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DF4D5" w14:textId="77777777" w:rsidR="00903E55" w:rsidRDefault="00903E55" w:rsidP="00903E55">
      <w:pPr>
        <w:pStyle w:val="Zkladntext"/>
        <w:ind w:left="1125"/>
        <w:rPr>
          <w:rFonts w:ascii="Times New Roman"/>
          <w:sz w:val="20"/>
        </w:rPr>
      </w:pPr>
      <w:r>
        <w:rPr>
          <w:rFonts w:ascii="Times New Roman"/>
          <w:noProof/>
          <w:sz w:val="20"/>
          <w:lang w:bidi="ar-SA"/>
        </w:rPr>
        <w:drawing>
          <wp:inline distT="0" distB="0" distL="0" distR="0" wp14:anchorId="18E0418B" wp14:editId="6E3F2412">
            <wp:extent cx="4591812" cy="102870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591812" cy="1028700"/>
                    </a:xfrm>
                    <a:prstGeom prst="rect">
                      <a:avLst/>
                    </a:prstGeom>
                  </pic:spPr>
                </pic:pic>
              </a:graphicData>
            </a:graphic>
          </wp:inline>
        </w:drawing>
      </w:r>
    </w:p>
    <w:p w14:paraId="03265CB5" w14:textId="77777777" w:rsidR="00903E55" w:rsidRDefault="00903E55" w:rsidP="00903E55">
      <w:pPr>
        <w:pStyle w:val="Zkladntext"/>
        <w:rPr>
          <w:rFonts w:ascii="Times New Roman"/>
          <w:sz w:val="20"/>
        </w:rPr>
      </w:pPr>
    </w:p>
    <w:p w14:paraId="71BF509C" w14:textId="77777777" w:rsidR="00903E55" w:rsidRDefault="00903E55" w:rsidP="00903E55">
      <w:pPr>
        <w:pStyle w:val="Zkladntext"/>
        <w:rPr>
          <w:rFonts w:ascii="Times New Roman"/>
          <w:sz w:val="20"/>
        </w:rPr>
      </w:pPr>
    </w:p>
    <w:p w14:paraId="53846E1A" w14:textId="77777777" w:rsidR="00903E55" w:rsidRDefault="00903E55" w:rsidP="00903E55">
      <w:pPr>
        <w:pStyle w:val="Zkladntext"/>
        <w:rPr>
          <w:rFonts w:ascii="Times New Roman"/>
          <w:sz w:val="20"/>
        </w:rPr>
      </w:pPr>
    </w:p>
    <w:p w14:paraId="1A80CEEA" w14:textId="77777777" w:rsidR="00903E55" w:rsidRDefault="00903E55" w:rsidP="00903E55">
      <w:pPr>
        <w:pStyle w:val="Zkladntext"/>
        <w:rPr>
          <w:rFonts w:ascii="Times New Roman"/>
          <w:sz w:val="20"/>
        </w:rPr>
      </w:pPr>
    </w:p>
    <w:p w14:paraId="5A8E96F6" w14:textId="77777777" w:rsidR="00903E55" w:rsidRDefault="00903E55" w:rsidP="00903E55">
      <w:pPr>
        <w:pStyle w:val="Zkladntext"/>
        <w:spacing w:before="5"/>
        <w:rPr>
          <w:rFonts w:ascii="Times New Roman"/>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8"/>
        <w:gridCol w:w="4820"/>
      </w:tblGrid>
      <w:tr w:rsidR="00903E55" w14:paraId="0CD8667F" w14:textId="77777777" w:rsidTr="00027B3E">
        <w:trPr>
          <w:trHeight w:val="510"/>
        </w:trPr>
        <w:tc>
          <w:tcPr>
            <w:tcW w:w="4428" w:type="dxa"/>
          </w:tcPr>
          <w:p w14:paraId="2B423ECC" w14:textId="77777777" w:rsidR="00903E55" w:rsidRDefault="00903E55" w:rsidP="001845B3">
            <w:pPr>
              <w:pStyle w:val="TableParagraph"/>
              <w:spacing w:before="119"/>
              <w:ind w:left="107"/>
            </w:pPr>
            <w:r>
              <w:t>Místní akční plán rozvoje vzdělávání II</w:t>
            </w:r>
            <w:r w:rsidR="001845B3">
              <w:t>I</w:t>
            </w:r>
            <w:r>
              <w:t xml:space="preserve"> na území:</w:t>
            </w:r>
          </w:p>
        </w:tc>
        <w:tc>
          <w:tcPr>
            <w:tcW w:w="4820" w:type="dxa"/>
          </w:tcPr>
          <w:p w14:paraId="276FF360" w14:textId="77777777" w:rsidR="00903E55" w:rsidRDefault="00903E55" w:rsidP="00903E55">
            <w:pPr>
              <w:pStyle w:val="TableParagraph"/>
              <w:spacing w:before="119"/>
              <w:ind w:left="109"/>
            </w:pPr>
            <w:r>
              <w:t>Městská část Praha 1</w:t>
            </w:r>
          </w:p>
        </w:tc>
      </w:tr>
      <w:tr w:rsidR="00903E55" w14:paraId="5AE19718" w14:textId="77777777" w:rsidTr="00027B3E">
        <w:trPr>
          <w:trHeight w:val="508"/>
        </w:trPr>
        <w:tc>
          <w:tcPr>
            <w:tcW w:w="4428" w:type="dxa"/>
          </w:tcPr>
          <w:p w14:paraId="64E0C796" w14:textId="77777777" w:rsidR="00903E55" w:rsidRDefault="00903E55" w:rsidP="00903E55">
            <w:pPr>
              <w:pStyle w:val="TableParagraph"/>
              <w:spacing w:before="116"/>
              <w:ind w:left="107"/>
            </w:pPr>
            <w:r>
              <w:t>Předkládá realizační tým projektu:</w:t>
            </w:r>
          </w:p>
        </w:tc>
        <w:tc>
          <w:tcPr>
            <w:tcW w:w="4820" w:type="dxa"/>
          </w:tcPr>
          <w:p w14:paraId="1E55C134" w14:textId="77777777" w:rsidR="00903E55" w:rsidRDefault="00903E55" w:rsidP="00903E55">
            <w:pPr>
              <w:pStyle w:val="TableParagraph"/>
              <w:spacing w:before="116"/>
              <w:ind w:left="109"/>
            </w:pPr>
            <w:r>
              <w:t xml:space="preserve">Místní akční plán rozvoje vzdělávání </w:t>
            </w:r>
            <w:r w:rsidR="00027B3E">
              <w:t>III – MČ</w:t>
            </w:r>
            <w:r>
              <w:t xml:space="preserve"> Praha 1</w:t>
            </w:r>
          </w:p>
        </w:tc>
      </w:tr>
      <w:tr w:rsidR="00903E55" w14:paraId="1872D8E2" w14:textId="77777777" w:rsidTr="00027B3E">
        <w:trPr>
          <w:trHeight w:val="508"/>
        </w:trPr>
        <w:tc>
          <w:tcPr>
            <w:tcW w:w="4428" w:type="dxa"/>
          </w:tcPr>
          <w:p w14:paraId="1B6E5E32" w14:textId="77777777" w:rsidR="00903E55" w:rsidRDefault="00903E55" w:rsidP="00903E55">
            <w:pPr>
              <w:pStyle w:val="TableParagraph"/>
              <w:spacing w:before="116"/>
              <w:ind w:left="107"/>
            </w:pPr>
            <w:r>
              <w:t>Registrační číslo projektu:</w:t>
            </w:r>
          </w:p>
        </w:tc>
        <w:tc>
          <w:tcPr>
            <w:tcW w:w="4820" w:type="dxa"/>
          </w:tcPr>
          <w:p w14:paraId="74205BE8" w14:textId="77777777" w:rsidR="00903E55" w:rsidRDefault="00027B3E" w:rsidP="00903E55">
            <w:pPr>
              <w:pStyle w:val="TableParagraph"/>
              <w:spacing w:before="116"/>
              <w:ind w:left="109"/>
            </w:pPr>
            <w:r w:rsidRPr="00027B3E">
              <w:t>CZ.02.3.68/0.0/0.0/20_082/0023073</w:t>
            </w:r>
          </w:p>
        </w:tc>
      </w:tr>
    </w:tbl>
    <w:p w14:paraId="08F7047C" w14:textId="77777777" w:rsidR="00F72912" w:rsidRDefault="00F72912" w:rsidP="00903E55">
      <w:pPr>
        <w:pStyle w:val="Zkladntext"/>
        <w:rPr>
          <w:rFonts w:ascii="Times New Roman"/>
          <w:sz w:val="20"/>
        </w:rPr>
      </w:pPr>
    </w:p>
    <w:p w14:paraId="0773CD3C" w14:textId="77777777" w:rsidR="00F72912" w:rsidRDefault="00F72912" w:rsidP="00903E55">
      <w:pPr>
        <w:pStyle w:val="Zkladntext"/>
        <w:rPr>
          <w:rFonts w:ascii="Times New Roman"/>
          <w:sz w:val="20"/>
        </w:rPr>
      </w:pPr>
    </w:p>
    <w:p w14:paraId="00953584" w14:textId="77777777" w:rsidR="00F72912" w:rsidRDefault="00F72912" w:rsidP="00903E55">
      <w:pPr>
        <w:pStyle w:val="Zkladntext"/>
        <w:rPr>
          <w:rFonts w:ascii="Times New Roman"/>
          <w:sz w:val="20"/>
        </w:rPr>
      </w:pPr>
    </w:p>
    <w:p w14:paraId="7732BDB3" w14:textId="77777777" w:rsidR="00F72912" w:rsidRDefault="00F72912" w:rsidP="00903E55">
      <w:pPr>
        <w:pStyle w:val="Zkladntext"/>
        <w:rPr>
          <w:rFonts w:ascii="Times New Roman"/>
          <w:sz w:val="20"/>
        </w:rPr>
      </w:pPr>
    </w:p>
    <w:p w14:paraId="70A4776F" w14:textId="77777777" w:rsidR="00903E55" w:rsidRDefault="00F72912" w:rsidP="00903E55">
      <w:pPr>
        <w:pStyle w:val="Zkladntext"/>
        <w:rPr>
          <w:rFonts w:ascii="Times New Roman"/>
          <w:sz w:val="20"/>
        </w:rPr>
      </w:pPr>
      <w:r w:rsidRPr="00E44EE2">
        <w:rPr>
          <w:noProof/>
          <w:lang w:bidi="ar-SA"/>
        </w:rPr>
        <w:drawing>
          <wp:anchor distT="0" distB="0" distL="114300" distR="114300" simplePos="0" relativeHeight="251645440" behindDoc="0" locked="0" layoutInCell="1" allowOverlap="1" wp14:anchorId="0757B7AF" wp14:editId="363767DC">
            <wp:simplePos x="0" y="0"/>
            <wp:positionH relativeFrom="column">
              <wp:posOffset>2194577</wp:posOffset>
            </wp:positionH>
            <wp:positionV relativeFrom="paragraph">
              <wp:posOffset>10399</wp:posOffset>
            </wp:positionV>
            <wp:extent cx="1276173" cy="1467601"/>
            <wp:effectExtent l="0" t="0" r="635" b="0"/>
            <wp:wrapNone/>
            <wp:docPr id="5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173" cy="1467601"/>
                    </a:xfrm>
                    <a:prstGeom prst="rect">
                      <a:avLst/>
                    </a:prstGeom>
                  </pic:spPr>
                </pic:pic>
              </a:graphicData>
            </a:graphic>
          </wp:anchor>
        </w:drawing>
      </w:r>
    </w:p>
    <w:p w14:paraId="7086C8FE" w14:textId="77777777" w:rsidR="00903E55" w:rsidRDefault="00903E55" w:rsidP="00903E55">
      <w:pPr>
        <w:pStyle w:val="Zkladntext"/>
        <w:rPr>
          <w:rFonts w:ascii="Times New Roman"/>
          <w:sz w:val="20"/>
        </w:rPr>
      </w:pPr>
    </w:p>
    <w:p w14:paraId="7DD9B939" w14:textId="77777777" w:rsidR="00903E55" w:rsidRDefault="00903E55" w:rsidP="00903E55">
      <w:pPr>
        <w:pStyle w:val="Zkladntext"/>
        <w:rPr>
          <w:rFonts w:ascii="Times New Roman"/>
          <w:sz w:val="20"/>
        </w:rPr>
      </w:pPr>
    </w:p>
    <w:p w14:paraId="24A3B0C7" w14:textId="77777777" w:rsidR="00903E55" w:rsidRDefault="00903E55" w:rsidP="00903E55">
      <w:pPr>
        <w:pStyle w:val="Zkladntext"/>
        <w:rPr>
          <w:rFonts w:ascii="Times New Roman"/>
          <w:sz w:val="20"/>
        </w:rPr>
      </w:pPr>
    </w:p>
    <w:p w14:paraId="36C17984" w14:textId="77777777" w:rsidR="00903E55" w:rsidRDefault="00903E55" w:rsidP="00903E55">
      <w:pPr>
        <w:pStyle w:val="Zkladntext"/>
        <w:rPr>
          <w:rFonts w:ascii="Times New Roman"/>
          <w:sz w:val="20"/>
        </w:rPr>
      </w:pPr>
    </w:p>
    <w:p w14:paraId="375F91C6" w14:textId="77777777" w:rsidR="00903E55" w:rsidRDefault="00903E55" w:rsidP="00903E55">
      <w:pPr>
        <w:pStyle w:val="Zkladntext"/>
        <w:rPr>
          <w:rFonts w:ascii="Times New Roman"/>
          <w:sz w:val="20"/>
        </w:rPr>
      </w:pPr>
    </w:p>
    <w:p w14:paraId="68682415" w14:textId="77777777" w:rsidR="00903E55" w:rsidRDefault="00903E55" w:rsidP="00903E55">
      <w:pPr>
        <w:pStyle w:val="Zkladntext"/>
        <w:rPr>
          <w:rFonts w:ascii="Times New Roman"/>
          <w:sz w:val="20"/>
        </w:rPr>
      </w:pPr>
    </w:p>
    <w:p w14:paraId="7E3D1A95" w14:textId="77777777" w:rsidR="00903E55" w:rsidRDefault="00903E55" w:rsidP="00903E55">
      <w:pPr>
        <w:pStyle w:val="Zkladntext"/>
        <w:rPr>
          <w:rFonts w:ascii="Times New Roman"/>
          <w:sz w:val="20"/>
        </w:rPr>
      </w:pPr>
    </w:p>
    <w:p w14:paraId="0931C7FC" w14:textId="77777777" w:rsidR="00903E55" w:rsidRDefault="00903E55" w:rsidP="00903E55">
      <w:pPr>
        <w:pStyle w:val="Zkladntext"/>
        <w:rPr>
          <w:rFonts w:ascii="Times New Roman"/>
          <w:sz w:val="20"/>
        </w:rPr>
      </w:pPr>
    </w:p>
    <w:p w14:paraId="55D1B9C8" w14:textId="77777777" w:rsidR="00903E55" w:rsidRDefault="00903E55" w:rsidP="00903E55">
      <w:pPr>
        <w:pStyle w:val="Zkladntext"/>
        <w:rPr>
          <w:rFonts w:ascii="Times New Roman"/>
          <w:sz w:val="20"/>
        </w:rPr>
      </w:pPr>
    </w:p>
    <w:p w14:paraId="69D10013" w14:textId="77777777" w:rsidR="00903E55" w:rsidRDefault="00903E55" w:rsidP="00903E55">
      <w:pPr>
        <w:pStyle w:val="Zkladntext"/>
        <w:spacing w:before="3"/>
        <w:rPr>
          <w:rFonts w:ascii="Times New Roman"/>
          <w:sz w:val="16"/>
        </w:rPr>
      </w:pPr>
    </w:p>
    <w:p w14:paraId="11FCD19D" w14:textId="3A47755E" w:rsidR="00903E55" w:rsidRPr="000B13DA" w:rsidRDefault="00414599" w:rsidP="00423D8B">
      <w:pPr>
        <w:pStyle w:val="Nadpis81"/>
        <w:tabs>
          <w:tab w:val="left" w:pos="8931"/>
        </w:tabs>
        <w:spacing w:before="56"/>
        <w:ind w:left="567" w:right="1475"/>
        <w:jc w:val="center"/>
      </w:pPr>
      <w:r>
        <w:t>Verze schválená Řídi</w:t>
      </w:r>
      <w:r w:rsidR="00903E55">
        <w:t xml:space="preserve">cím výborem MAP Praha 1 </w:t>
      </w:r>
      <w:r w:rsidR="00903E55" w:rsidRPr="000B13DA">
        <w:t xml:space="preserve">dne </w:t>
      </w:r>
      <w:r w:rsidR="003A3907" w:rsidRPr="003A3907">
        <w:rPr>
          <w:highlight w:val="red"/>
        </w:rPr>
        <w:t>xx</w:t>
      </w:r>
      <w:r w:rsidR="000B13DA" w:rsidRPr="003A3907">
        <w:rPr>
          <w:highlight w:val="red"/>
        </w:rPr>
        <w:t xml:space="preserve">. </w:t>
      </w:r>
      <w:r w:rsidR="003A3907" w:rsidRPr="003A3907">
        <w:rPr>
          <w:highlight w:val="red"/>
        </w:rPr>
        <w:t>xx</w:t>
      </w:r>
      <w:r w:rsidR="00903E55" w:rsidRPr="003A3907">
        <w:rPr>
          <w:highlight w:val="red"/>
        </w:rPr>
        <w:t>. 202</w:t>
      </w:r>
      <w:r w:rsidR="003A3907" w:rsidRPr="003A3907">
        <w:rPr>
          <w:highlight w:val="red"/>
        </w:rPr>
        <w:t>3</w:t>
      </w:r>
    </w:p>
    <w:p w14:paraId="2B023F6A" w14:textId="77777777" w:rsidR="00903E55" w:rsidRPr="000B13DA" w:rsidRDefault="00903E55" w:rsidP="00423D8B">
      <w:pPr>
        <w:pStyle w:val="Zkladntext"/>
        <w:tabs>
          <w:tab w:val="left" w:pos="8931"/>
        </w:tabs>
        <w:ind w:left="567"/>
        <w:rPr>
          <w:b/>
          <w:sz w:val="20"/>
        </w:rPr>
      </w:pPr>
    </w:p>
    <w:p w14:paraId="10479503" w14:textId="77777777" w:rsidR="00903E55" w:rsidRPr="000B13DA" w:rsidRDefault="00903E55" w:rsidP="00423D8B">
      <w:pPr>
        <w:pStyle w:val="Zkladntext"/>
        <w:tabs>
          <w:tab w:val="left" w:pos="8931"/>
        </w:tabs>
        <w:ind w:left="567"/>
        <w:rPr>
          <w:b/>
          <w:sz w:val="20"/>
        </w:rPr>
      </w:pPr>
    </w:p>
    <w:p w14:paraId="252C3CDA" w14:textId="77777777" w:rsidR="00903E55" w:rsidRPr="000B13DA" w:rsidRDefault="00903E55" w:rsidP="00423D8B">
      <w:pPr>
        <w:pStyle w:val="Zkladntext"/>
        <w:tabs>
          <w:tab w:val="left" w:pos="8931"/>
        </w:tabs>
        <w:ind w:left="567"/>
        <w:rPr>
          <w:b/>
          <w:sz w:val="20"/>
        </w:rPr>
      </w:pPr>
    </w:p>
    <w:p w14:paraId="2D2749D8" w14:textId="77777777" w:rsidR="00903E55" w:rsidRPr="000B13DA" w:rsidRDefault="00903E55" w:rsidP="00423D8B">
      <w:pPr>
        <w:pStyle w:val="Zkladntext"/>
        <w:tabs>
          <w:tab w:val="left" w:pos="8931"/>
        </w:tabs>
        <w:ind w:left="567"/>
        <w:rPr>
          <w:b/>
          <w:sz w:val="20"/>
        </w:rPr>
      </w:pPr>
    </w:p>
    <w:p w14:paraId="5748A45B" w14:textId="77777777" w:rsidR="00903E55" w:rsidRPr="000B13DA" w:rsidRDefault="00903E55" w:rsidP="00423D8B">
      <w:pPr>
        <w:pStyle w:val="Zkladntext"/>
        <w:tabs>
          <w:tab w:val="left" w:pos="8931"/>
        </w:tabs>
        <w:ind w:left="567"/>
        <w:rPr>
          <w:b/>
          <w:sz w:val="20"/>
        </w:rPr>
      </w:pPr>
    </w:p>
    <w:p w14:paraId="18D61C70" w14:textId="77777777" w:rsidR="00903E55" w:rsidRPr="000B13DA" w:rsidRDefault="00903E55" w:rsidP="00423D8B">
      <w:pPr>
        <w:pStyle w:val="Zkladntext"/>
        <w:tabs>
          <w:tab w:val="left" w:pos="8931"/>
        </w:tabs>
        <w:ind w:left="567"/>
        <w:rPr>
          <w:b/>
          <w:sz w:val="20"/>
        </w:rPr>
      </w:pPr>
    </w:p>
    <w:p w14:paraId="690DC54F" w14:textId="77777777" w:rsidR="00903E55" w:rsidRPr="000B13DA" w:rsidRDefault="00903E55" w:rsidP="00423D8B">
      <w:pPr>
        <w:pStyle w:val="Zkladntext"/>
        <w:tabs>
          <w:tab w:val="left" w:pos="8931"/>
        </w:tabs>
        <w:ind w:left="567"/>
        <w:rPr>
          <w:b/>
          <w:sz w:val="20"/>
        </w:rPr>
      </w:pPr>
    </w:p>
    <w:p w14:paraId="5057529F" w14:textId="77777777" w:rsidR="00903E55" w:rsidRPr="000B13DA" w:rsidRDefault="00903E55" w:rsidP="00423D8B">
      <w:pPr>
        <w:pStyle w:val="Zkladntext"/>
        <w:tabs>
          <w:tab w:val="left" w:pos="8931"/>
        </w:tabs>
        <w:ind w:left="567"/>
        <w:rPr>
          <w:b/>
          <w:sz w:val="20"/>
        </w:rPr>
      </w:pPr>
    </w:p>
    <w:p w14:paraId="41097F52" w14:textId="77777777" w:rsidR="00903E55" w:rsidRPr="000B13DA" w:rsidRDefault="00903E55" w:rsidP="00423D8B">
      <w:pPr>
        <w:pStyle w:val="Zkladntext"/>
        <w:tabs>
          <w:tab w:val="left" w:pos="8931"/>
        </w:tabs>
        <w:ind w:left="567"/>
        <w:rPr>
          <w:b/>
          <w:sz w:val="20"/>
        </w:rPr>
      </w:pPr>
    </w:p>
    <w:p w14:paraId="2466334C" w14:textId="3331FADB" w:rsidR="00903E55" w:rsidRPr="000B13DA" w:rsidRDefault="002E77DD" w:rsidP="00423D8B">
      <w:pPr>
        <w:pStyle w:val="Zkladntext"/>
        <w:tabs>
          <w:tab w:val="left" w:pos="8931"/>
        </w:tabs>
        <w:spacing w:before="4"/>
        <w:ind w:left="567"/>
        <w:rPr>
          <w:b/>
        </w:rPr>
      </w:pPr>
      <w:r>
        <w:rPr>
          <w:noProof/>
          <w:lang w:bidi="ar-SA"/>
        </w:rPr>
        <mc:AlternateContent>
          <mc:Choice Requires="wps">
            <w:drawing>
              <wp:anchor distT="4294967292" distB="4294967292" distL="0" distR="0" simplePos="0" relativeHeight="251658752" behindDoc="1" locked="0" layoutInCell="1" allowOverlap="1" wp14:anchorId="4FF879C5" wp14:editId="1CFD0EEA">
                <wp:simplePos x="0" y="0"/>
                <wp:positionH relativeFrom="page">
                  <wp:posOffset>2388235</wp:posOffset>
                </wp:positionH>
                <wp:positionV relativeFrom="paragraph">
                  <wp:posOffset>203199</wp:posOffset>
                </wp:positionV>
                <wp:extent cx="2783840" cy="0"/>
                <wp:effectExtent l="0" t="0" r="0" b="0"/>
                <wp:wrapTopAndBottom/>
                <wp:docPr id="1061621361" name="Přímá spojnic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840" cy="0"/>
                        </a:xfrm>
                        <a:prstGeom prst="line">
                          <a:avLst/>
                        </a:prstGeom>
                        <a:noFill/>
                        <a:ln w="9099">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81201" id="Přímá spojnice 102" o:spid="_x0000_s1026" style="position:absolute;z-index:-251657728;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188.05pt,16pt" to="407.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" strokeweight=".25275mm">
                <w10:wrap type="topAndBottom" anchorx="page"/>
              </v:line>
            </w:pict>
          </mc:Fallback>
        </mc:AlternateContent>
      </w:r>
    </w:p>
    <w:p w14:paraId="7FCAC186" w14:textId="77777777" w:rsidR="00903E55" w:rsidRPr="000B13DA" w:rsidRDefault="00903E55" w:rsidP="00423D8B">
      <w:pPr>
        <w:pStyle w:val="Zkladntext"/>
        <w:tabs>
          <w:tab w:val="left" w:pos="8931"/>
        </w:tabs>
        <w:spacing w:before="3"/>
        <w:ind w:left="567"/>
        <w:rPr>
          <w:b/>
          <w:sz w:val="14"/>
        </w:rPr>
      </w:pPr>
    </w:p>
    <w:p w14:paraId="206F267F" w14:textId="77777777" w:rsidR="00903E55" w:rsidRPr="000B13DA" w:rsidRDefault="00903E55" w:rsidP="00423D8B">
      <w:pPr>
        <w:pStyle w:val="Zkladntext"/>
        <w:tabs>
          <w:tab w:val="left" w:pos="8931"/>
        </w:tabs>
        <w:spacing w:before="56"/>
        <w:ind w:left="567" w:right="1475"/>
        <w:jc w:val="center"/>
      </w:pPr>
      <w:r w:rsidRPr="000B13DA">
        <w:t xml:space="preserve">Mgr. </w:t>
      </w:r>
      <w:r w:rsidR="00CA1ECD">
        <w:t>Bc. Michaela Vencová</w:t>
      </w:r>
    </w:p>
    <w:p w14:paraId="63249081" w14:textId="77777777" w:rsidR="006F61F9" w:rsidRPr="000B13DA" w:rsidRDefault="006F61F9" w:rsidP="00423D8B">
      <w:pPr>
        <w:pStyle w:val="Zkladntext"/>
        <w:tabs>
          <w:tab w:val="left" w:pos="8931"/>
        </w:tabs>
        <w:spacing w:before="56"/>
        <w:ind w:left="567" w:right="1475"/>
        <w:jc w:val="center"/>
      </w:pPr>
    </w:p>
    <w:p w14:paraId="493A6652" w14:textId="398FA9E3" w:rsidR="00903E55" w:rsidRPr="000B13DA" w:rsidRDefault="00CA1ECD" w:rsidP="00834A0F">
      <w:pPr>
        <w:pStyle w:val="Zkladntext"/>
        <w:tabs>
          <w:tab w:val="left" w:pos="8931"/>
        </w:tabs>
        <w:spacing w:before="56"/>
        <w:ind w:left="567" w:right="1475"/>
        <w:jc w:val="center"/>
      </w:pPr>
      <w:r>
        <w:t>Předsedkyně</w:t>
      </w:r>
      <w:r w:rsidR="00834A0F">
        <w:t xml:space="preserve"> </w:t>
      </w:r>
      <w:r>
        <w:t>Řídicího výboru</w:t>
      </w:r>
    </w:p>
    <w:p w14:paraId="607438D2" w14:textId="77777777" w:rsidR="00903E55" w:rsidRPr="000B13DA" w:rsidRDefault="00903E55" w:rsidP="00423D8B">
      <w:pPr>
        <w:pStyle w:val="Zkladntext"/>
        <w:tabs>
          <w:tab w:val="left" w:pos="8931"/>
        </w:tabs>
        <w:ind w:left="567"/>
      </w:pPr>
    </w:p>
    <w:p w14:paraId="65B4B2BE" w14:textId="77777777" w:rsidR="00903E55" w:rsidRPr="000B13DA" w:rsidRDefault="00903E55" w:rsidP="00423D8B">
      <w:pPr>
        <w:pStyle w:val="Zkladntext"/>
        <w:tabs>
          <w:tab w:val="left" w:pos="8931"/>
        </w:tabs>
        <w:ind w:left="567"/>
      </w:pPr>
    </w:p>
    <w:p w14:paraId="603A16C9" w14:textId="77777777" w:rsidR="00903E55" w:rsidRPr="000B13DA" w:rsidRDefault="00903E55" w:rsidP="00423D8B">
      <w:pPr>
        <w:pStyle w:val="Zkladntext"/>
        <w:tabs>
          <w:tab w:val="left" w:pos="8931"/>
        </w:tabs>
        <w:spacing w:before="4"/>
        <w:ind w:left="567"/>
        <w:rPr>
          <w:sz w:val="17"/>
        </w:rPr>
      </w:pPr>
    </w:p>
    <w:p w14:paraId="2F890F36" w14:textId="2CF4B03C" w:rsidR="00903E55" w:rsidRDefault="00903E55" w:rsidP="00423D8B">
      <w:pPr>
        <w:pStyle w:val="Zkladntext"/>
        <w:tabs>
          <w:tab w:val="left" w:pos="8931"/>
        </w:tabs>
        <w:spacing w:before="1"/>
        <w:ind w:left="567" w:right="1475"/>
        <w:jc w:val="center"/>
      </w:pPr>
      <w:r w:rsidRPr="00CA1ECD">
        <w:t>Praha,</w:t>
      </w:r>
      <w:r w:rsidR="00CA1ECD">
        <w:t xml:space="preserve"> </w:t>
      </w:r>
      <w:r w:rsidR="003A3907" w:rsidRPr="003A3907">
        <w:rPr>
          <w:highlight w:val="red"/>
        </w:rPr>
        <w:t>xx</w:t>
      </w:r>
      <w:r w:rsidR="00C1000C" w:rsidRPr="003A3907">
        <w:rPr>
          <w:highlight w:val="red"/>
        </w:rPr>
        <w:t xml:space="preserve">. </w:t>
      </w:r>
      <w:r w:rsidR="003A3907" w:rsidRPr="003A3907">
        <w:rPr>
          <w:highlight w:val="red"/>
        </w:rPr>
        <w:t>xx</w:t>
      </w:r>
      <w:r w:rsidR="00C1000C" w:rsidRPr="003A3907">
        <w:rPr>
          <w:highlight w:val="red"/>
        </w:rPr>
        <w:t>. 202</w:t>
      </w:r>
      <w:r w:rsidR="003A3907" w:rsidRPr="003A3907">
        <w:rPr>
          <w:highlight w:val="red"/>
        </w:rPr>
        <w:t>3</w:t>
      </w:r>
    </w:p>
    <w:p w14:paraId="38195D90" w14:textId="77777777" w:rsidR="00903E55" w:rsidRDefault="00903E55" w:rsidP="00903E55">
      <w:pPr>
        <w:pStyle w:val="Zkladntext"/>
        <w:rPr>
          <w:sz w:val="20"/>
        </w:rPr>
      </w:pPr>
    </w:p>
    <w:p w14:paraId="40273A13" w14:textId="77777777" w:rsidR="00903E55" w:rsidRDefault="00903E55" w:rsidP="00903E55">
      <w:pPr>
        <w:pStyle w:val="Zkladntext"/>
        <w:rPr>
          <w:sz w:val="20"/>
        </w:rPr>
      </w:pPr>
    </w:p>
    <w:p w14:paraId="3BEBBFCC" w14:textId="77777777" w:rsidR="00903E55" w:rsidRDefault="00903E55" w:rsidP="00903E55">
      <w:pPr>
        <w:pStyle w:val="Zkladntext"/>
        <w:rPr>
          <w:sz w:val="20"/>
        </w:rPr>
      </w:pPr>
    </w:p>
    <w:p w14:paraId="5E29C73B" w14:textId="7CEE466F" w:rsidR="008A2167" w:rsidRDefault="008A2167">
      <w:pPr>
        <w:rPr>
          <w:rFonts w:ascii="Times New Roman"/>
          <w:sz w:val="20"/>
        </w:rPr>
      </w:pPr>
    </w:p>
    <w:sdt>
      <w:sdtPr>
        <w:rPr>
          <w:rFonts w:ascii="Calibri" w:eastAsia="Calibri" w:hAnsi="Calibri" w:cs="Calibri"/>
          <w:b w:val="0"/>
          <w:bCs w:val="0"/>
          <w:noProof/>
          <w:color w:val="auto"/>
          <w:sz w:val="22"/>
          <w:szCs w:val="22"/>
          <w:lang w:eastAsia="cs-CZ" w:bidi="cs-CZ"/>
        </w:rPr>
        <w:id w:val="2088487368"/>
        <w:docPartObj>
          <w:docPartGallery w:val="Table of Contents"/>
          <w:docPartUnique/>
        </w:docPartObj>
      </w:sdtPr>
      <w:sdtEndPr>
        <w:rPr>
          <w:color w:val="1D1B11" w:themeColor="background2" w:themeShade="1A"/>
        </w:rPr>
      </w:sdtEndPr>
      <w:sdtContent>
        <w:p w14:paraId="03CCFF46" w14:textId="77777777" w:rsidR="00B66222" w:rsidRDefault="00B66222" w:rsidP="00B66222">
          <w:pPr>
            <w:pStyle w:val="Nadpisobsahu"/>
          </w:pPr>
          <w:r>
            <w:t>Obsah</w:t>
          </w:r>
        </w:p>
        <w:p w14:paraId="3B28A241" w14:textId="1E486F42" w:rsidR="00FF255F" w:rsidRDefault="001745FF">
          <w:pPr>
            <w:pStyle w:val="Obsah1"/>
            <w:rPr>
              <w:rFonts w:cstheme="minorBidi"/>
              <w:b w:val="0"/>
              <w:kern w:val="2"/>
              <w:lang w:bidi="ar-SA"/>
              <w14:ligatures w14:val="standardContextual"/>
            </w:rPr>
          </w:pPr>
          <w:r>
            <w:rPr>
              <w:lang w:bidi="ar-SA"/>
            </w:rPr>
            <w:fldChar w:fldCharType="begin"/>
          </w:r>
          <w:r w:rsidR="00B66222">
            <w:instrText xml:space="preserve"> TOC \o "1-3" \h \z \u </w:instrText>
          </w:r>
          <w:r>
            <w:rPr>
              <w:lang w:bidi="ar-SA"/>
            </w:rPr>
            <w:fldChar w:fldCharType="separate"/>
          </w:r>
          <w:hyperlink w:anchor="_Toc144738968" w:history="1">
            <w:r w:rsidR="00FF255F" w:rsidRPr="00701231">
              <w:rPr>
                <w:rStyle w:val="Hypertextovodkaz"/>
              </w:rPr>
              <w:t>Úvod</w:t>
            </w:r>
            <w:r w:rsidR="00FF255F">
              <w:rPr>
                <w:webHidden/>
              </w:rPr>
              <w:tab/>
            </w:r>
            <w:r w:rsidR="00FF255F">
              <w:rPr>
                <w:webHidden/>
              </w:rPr>
              <w:fldChar w:fldCharType="begin"/>
            </w:r>
            <w:r w:rsidR="00FF255F">
              <w:rPr>
                <w:webHidden/>
              </w:rPr>
              <w:instrText xml:space="preserve"> PAGEREF _Toc144738968 \h </w:instrText>
            </w:r>
            <w:r w:rsidR="00FF255F">
              <w:rPr>
                <w:webHidden/>
              </w:rPr>
            </w:r>
            <w:r w:rsidR="00FF255F">
              <w:rPr>
                <w:webHidden/>
              </w:rPr>
              <w:fldChar w:fldCharType="separate"/>
            </w:r>
            <w:r w:rsidR="00D42F36">
              <w:rPr>
                <w:webHidden/>
              </w:rPr>
              <w:t>1</w:t>
            </w:r>
            <w:r w:rsidR="00FF255F">
              <w:rPr>
                <w:webHidden/>
              </w:rPr>
              <w:fldChar w:fldCharType="end"/>
            </w:r>
          </w:hyperlink>
        </w:p>
        <w:p w14:paraId="20E57C2B" w14:textId="0ED1B80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69" w:history="1">
            <w:r w:rsidR="00FF255F" w:rsidRPr="00701231">
              <w:rPr>
                <w:rStyle w:val="Hypertextovodkaz"/>
              </w:rPr>
              <w:t>Manažerské shrnutí</w:t>
            </w:r>
            <w:r w:rsidR="00FF255F">
              <w:rPr>
                <w:webHidden/>
              </w:rPr>
              <w:tab/>
            </w:r>
            <w:r w:rsidR="00FF255F">
              <w:rPr>
                <w:webHidden/>
              </w:rPr>
              <w:fldChar w:fldCharType="begin"/>
            </w:r>
            <w:r w:rsidR="00FF255F">
              <w:rPr>
                <w:webHidden/>
              </w:rPr>
              <w:instrText xml:space="preserve"> PAGEREF _Toc144738969 \h </w:instrText>
            </w:r>
            <w:r w:rsidR="00FF255F">
              <w:rPr>
                <w:webHidden/>
              </w:rPr>
            </w:r>
            <w:r w:rsidR="00FF255F">
              <w:rPr>
                <w:webHidden/>
              </w:rPr>
              <w:fldChar w:fldCharType="separate"/>
            </w:r>
            <w:r w:rsidR="00D42F36">
              <w:rPr>
                <w:webHidden/>
              </w:rPr>
              <w:t>1</w:t>
            </w:r>
            <w:r w:rsidR="00FF255F">
              <w:rPr>
                <w:webHidden/>
              </w:rPr>
              <w:fldChar w:fldCharType="end"/>
            </w:r>
          </w:hyperlink>
        </w:p>
        <w:p w14:paraId="1ED94E52" w14:textId="0152E6FA"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70" w:history="1">
            <w:r w:rsidR="00FF255F" w:rsidRPr="00701231">
              <w:rPr>
                <w:rStyle w:val="Hypertextovodkaz"/>
              </w:rPr>
              <w:t>Shrnutí klíčových poznatků analytické části MAP</w:t>
            </w:r>
            <w:r w:rsidR="00FF255F">
              <w:rPr>
                <w:webHidden/>
              </w:rPr>
              <w:tab/>
            </w:r>
            <w:r w:rsidR="00FF255F">
              <w:rPr>
                <w:webHidden/>
              </w:rPr>
              <w:fldChar w:fldCharType="begin"/>
            </w:r>
            <w:r w:rsidR="00FF255F">
              <w:rPr>
                <w:webHidden/>
              </w:rPr>
              <w:instrText xml:space="preserve"> PAGEREF _Toc144738970 \h </w:instrText>
            </w:r>
            <w:r w:rsidR="00FF255F">
              <w:rPr>
                <w:webHidden/>
              </w:rPr>
            </w:r>
            <w:r w:rsidR="00FF255F">
              <w:rPr>
                <w:webHidden/>
              </w:rPr>
              <w:fldChar w:fldCharType="separate"/>
            </w:r>
            <w:r w:rsidR="00D42F36">
              <w:rPr>
                <w:webHidden/>
              </w:rPr>
              <w:t>4</w:t>
            </w:r>
            <w:r w:rsidR="00FF255F">
              <w:rPr>
                <w:webHidden/>
              </w:rPr>
              <w:fldChar w:fldCharType="end"/>
            </w:r>
          </w:hyperlink>
        </w:p>
        <w:p w14:paraId="119E6B52" w14:textId="1E2A1803"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71" w:history="1">
            <w:r w:rsidR="00FF255F" w:rsidRPr="00701231">
              <w:rPr>
                <w:rStyle w:val="Hypertextovodkaz"/>
              </w:rPr>
              <w:t>Přehled identifikovaných prioritních oblastí rozvoje v řešeném území</w:t>
            </w:r>
            <w:r w:rsidR="00FF255F">
              <w:rPr>
                <w:webHidden/>
              </w:rPr>
              <w:tab/>
            </w:r>
            <w:r w:rsidR="00FF255F">
              <w:rPr>
                <w:webHidden/>
              </w:rPr>
              <w:fldChar w:fldCharType="begin"/>
            </w:r>
            <w:r w:rsidR="00FF255F">
              <w:rPr>
                <w:webHidden/>
              </w:rPr>
              <w:instrText xml:space="preserve"> PAGEREF _Toc144738971 \h </w:instrText>
            </w:r>
            <w:r w:rsidR="00FF255F">
              <w:rPr>
                <w:webHidden/>
              </w:rPr>
            </w:r>
            <w:r w:rsidR="00FF255F">
              <w:rPr>
                <w:webHidden/>
              </w:rPr>
              <w:fldChar w:fldCharType="separate"/>
            </w:r>
            <w:r w:rsidR="00D42F36">
              <w:rPr>
                <w:webHidden/>
              </w:rPr>
              <w:t>6</w:t>
            </w:r>
            <w:r w:rsidR="00FF255F">
              <w:rPr>
                <w:webHidden/>
              </w:rPr>
              <w:fldChar w:fldCharType="end"/>
            </w:r>
          </w:hyperlink>
        </w:p>
        <w:p w14:paraId="0587DFDE" w14:textId="3B4763B7" w:rsidR="00FF255F" w:rsidRDefault="00DE37C2" w:rsidP="00484C38">
          <w:pPr>
            <w:pStyle w:val="Obsah2"/>
          </w:pPr>
          <w:hyperlink w:anchor="_Toc144738972" w:history="1">
            <w:r w:rsidR="00FF255F" w:rsidRPr="00701231">
              <w:rPr>
                <w:rStyle w:val="Hypertextovodkaz"/>
              </w:rPr>
              <w:t>Názorný přehled problémových oblastí a klíčových problémů v území</w:t>
            </w:r>
            <w:r w:rsidR="00FF255F">
              <w:rPr>
                <w:webHidden/>
              </w:rPr>
              <w:tab/>
            </w:r>
            <w:r w:rsidR="00FF255F">
              <w:rPr>
                <w:webHidden/>
              </w:rPr>
              <w:fldChar w:fldCharType="begin"/>
            </w:r>
            <w:r w:rsidR="00FF255F">
              <w:rPr>
                <w:webHidden/>
              </w:rPr>
              <w:instrText xml:space="preserve"> PAGEREF _Toc144738972 \h </w:instrText>
            </w:r>
            <w:r w:rsidR="00FF255F">
              <w:rPr>
                <w:webHidden/>
              </w:rPr>
            </w:r>
            <w:r w:rsidR="00FF255F">
              <w:rPr>
                <w:webHidden/>
              </w:rPr>
              <w:fldChar w:fldCharType="separate"/>
            </w:r>
            <w:r w:rsidR="00D42F36">
              <w:rPr>
                <w:webHidden/>
              </w:rPr>
              <w:t>7</w:t>
            </w:r>
            <w:r w:rsidR="00FF255F">
              <w:rPr>
                <w:webHidden/>
              </w:rPr>
              <w:fldChar w:fldCharType="end"/>
            </w:r>
          </w:hyperlink>
        </w:p>
        <w:p w14:paraId="1043C744" w14:textId="77777777" w:rsidR="00F04836" w:rsidRPr="00F04836" w:rsidRDefault="00F04836" w:rsidP="00F04836">
          <w:pPr>
            <w:rPr>
              <w:noProof/>
            </w:rPr>
          </w:pPr>
        </w:p>
        <w:p w14:paraId="7044B2A9" w14:textId="1E8BC109" w:rsidR="00FF255F" w:rsidRDefault="00DE37C2" w:rsidP="00484C38">
          <w:pPr>
            <w:pStyle w:val="Obsah2"/>
          </w:pPr>
          <w:hyperlink w:anchor="_Toc144738973" w:history="1">
            <w:r w:rsidR="00FF255F" w:rsidRPr="00041741">
              <w:rPr>
                <w:rStyle w:val="Hypertextovodkaz"/>
                <w:b/>
                <w:bCs/>
              </w:rPr>
              <w:t>Implementační plán</w:t>
            </w:r>
            <w:r w:rsidR="00041741">
              <w:rPr>
                <w:rStyle w:val="Hypertextovodkaz"/>
                <w:b/>
                <w:bCs/>
              </w:rPr>
              <w:t xml:space="preserve"> </w:t>
            </w:r>
          </w:hyperlink>
          <w:r w:rsidR="00F04836">
            <w:t xml:space="preserve">- </w:t>
          </w:r>
          <w:hyperlink w:anchor="_Toc144738974" w:history="1">
            <w:r w:rsidR="00FF255F" w:rsidRPr="00F04836">
              <w:rPr>
                <w:rStyle w:val="Hypertextovodkaz"/>
                <w:b/>
                <w:bCs/>
              </w:rPr>
              <w:t>Proces řízení</w:t>
            </w:r>
          </w:hyperlink>
          <w:r w:rsidR="00041741" w:rsidRPr="00F04836">
            <w:t xml:space="preserve"> </w:t>
          </w:r>
          <w:hyperlink w:anchor="_Toc144738975" w:history="1">
            <w:r w:rsidR="00FF255F" w:rsidRPr="00F04836">
              <w:rPr>
                <w:rStyle w:val="Hypertextovodkaz"/>
                <w:b/>
                <w:bCs/>
              </w:rPr>
              <w:t>MAP Praha 1</w:t>
            </w:r>
          </w:hyperlink>
        </w:p>
        <w:p w14:paraId="4F495B8B" w14:textId="1D3A1B60" w:rsidR="00FF255F" w:rsidRPr="00F04836" w:rsidRDefault="00DE37C2" w:rsidP="00484C38">
          <w:pPr>
            <w:pStyle w:val="Obsah2"/>
            <w:rPr>
              <w:rFonts w:asciiTheme="minorHAnsi" w:eastAsiaTheme="minorEastAsia" w:hAnsiTheme="minorHAnsi" w:cstheme="minorBidi"/>
              <w:kern w:val="2"/>
              <w:lang w:bidi="ar-SA"/>
              <w14:ligatures w14:val="standardContextual"/>
            </w:rPr>
          </w:pPr>
          <w:hyperlink w:anchor="_Toc144738977" w:history="1">
            <w:r w:rsidR="00FF255F" w:rsidRPr="00F04836">
              <w:rPr>
                <w:rStyle w:val="Hypertextovodkaz"/>
                <w:b/>
                <w:bCs/>
              </w:rPr>
              <w:t>1.</w:t>
            </w:r>
            <w:r w:rsidR="00FF255F" w:rsidRPr="00F04836">
              <w:rPr>
                <w:rFonts w:asciiTheme="minorHAnsi" w:eastAsiaTheme="minorEastAsia" w:hAnsiTheme="minorHAnsi" w:cstheme="minorBidi"/>
                <w:kern w:val="2"/>
                <w:lang w:bidi="ar-SA"/>
                <w14:ligatures w14:val="standardContextual"/>
              </w:rPr>
              <w:tab/>
            </w:r>
            <w:r w:rsidR="00FF255F" w:rsidRPr="00F04836">
              <w:rPr>
                <w:rStyle w:val="Hypertextovodkaz"/>
                <w:b/>
                <w:bCs/>
              </w:rPr>
              <w:t>Organizační struktura MAP III</w:t>
            </w:r>
            <w:r w:rsidR="00FF255F" w:rsidRPr="00F04836">
              <w:rPr>
                <w:webHidden/>
              </w:rPr>
              <w:tab/>
            </w:r>
            <w:r w:rsidR="00FF255F" w:rsidRPr="00F04836">
              <w:rPr>
                <w:webHidden/>
              </w:rPr>
              <w:fldChar w:fldCharType="begin"/>
            </w:r>
            <w:r w:rsidR="00FF255F" w:rsidRPr="00F04836">
              <w:rPr>
                <w:webHidden/>
              </w:rPr>
              <w:instrText xml:space="preserve"> PAGEREF _Toc144738977 \h </w:instrText>
            </w:r>
            <w:r w:rsidR="00FF255F" w:rsidRPr="00F04836">
              <w:rPr>
                <w:webHidden/>
              </w:rPr>
            </w:r>
            <w:r w:rsidR="00FF255F" w:rsidRPr="00F04836">
              <w:rPr>
                <w:webHidden/>
              </w:rPr>
              <w:fldChar w:fldCharType="separate"/>
            </w:r>
            <w:r w:rsidR="00D42F36">
              <w:rPr>
                <w:webHidden/>
              </w:rPr>
              <w:t>1</w:t>
            </w:r>
            <w:r w:rsidR="00FF255F" w:rsidRPr="00F04836">
              <w:rPr>
                <w:webHidden/>
              </w:rPr>
              <w:fldChar w:fldCharType="end"/>
            </w:r>
          </w:hyperlink>
        </w:p>
        <w:p w14:paraId="4C49B22C" w14:textId="4B26E61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78" w:history="1">
            <w:r w:rsidR="00FF255F" w:rsidRPr="00701231">
              <w:rPr>
                <w:rStyle w:val="Hypertextovodkaz"/>
              </w:rPr>
              <w:t>1.1</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Realizační tým projektu MAP III</w:t>
            </w:r>
            <w:r w:rsidR="00FF255F">
              <w:rPr>
                <w:webHidden/>
              </w:rPr>
              <w:tab/>
            </w:r>
            <w:r w:rsidR="00FF255F">
              <w:rPr>
                <w:webHidden/>
              </w:rPr>
              <w:fldChar w:fldCharType="begin"/>
            </w:r>
            <w:r w:rsidR="00FF255F">
              <w:rPr>
                <w:webHidden/>
              </w:rPr>
              <w:instrText xml:space="preserve"> PAGEREF _Toc144738978 \h </w:instrText>
            </w:r>
            <w:r w:rsidR="00FF255F">
              <w:rPr>
                <w:webHidden/>
              </w:rPr>
            </w:r>
            <w:r w:rsidR="00FF255F">
              <w:rPr>
                <w:webHidden/>
              </w:rPr>
              <w:fldChar w:fldCharType="separate"/>
            </w:r>
            <w:r w:rsidR="00D42F36">
              <w:rPr>
                <w:webHidden/>
              </w:rPr>
              <w:t>1</w:t>
            </w:r>
            <w:r w:rsidR="00FF255F">
              <w:rPr>
                <w:webHidden/>
              </w:rPr>
              <w:fldChar w:fldCharType="end"/>
            </w:r>
          </w:hyperlink>
        </w:p>
        <w:p w14:paraId="4245112F" w14:textId="18DC4B5E"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79" w:history="1">
            <w:r w:rsidR="00FF255F" w:rsidRPr="00701231">
              <w:rPr>
                <w:rStyle w:val="Hypertextovodkaz"/>
              </w:rPr>
              <w:t>1.2</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Pracovní skupiny MAP III</w:t>
            </w:r>
            <w:r w:rsidR="00FF255F">
              <w:rPr>
                <w:webHidden/>
              </w:rPr>
              <w:tab/>
            </w:r>
            <w:r w:rsidR="00FF255F">
              <w:rPr>
                <w:webHidden/>
              </w:rPr>
              <w:fldChar w:fldCharType="begin"/>
            </w:r>
            <w:r w:rsidR="00FF255F">
              <w:rPr>
                <w:webHidden/>
              </w:rPr>
              <w:instrText xml:space="preserve"> PAGEREF _Toc144738979 \h </w:instrText>
            </w:r>
            <w:r w:rsidR="00FF255F">
              <w:rPr>
                <w:webHidden/>
              </w:rPr>
            </w:r>
            <w:r w:rsidR="00FF255F">
              <w:rPr>
                <w:webHidden/>
              </w:rPr>
              <w:fldChar w:fldCharType="separate"/>
            </w:r>
            <w:r w:rsidR="00D42F36">
              <w:rPr>
                <w:webHidden/>
              </w:rPr>
              <w:t>3</w:t>
            </w:r>
            <w:r w:rsidR="00FF255F">
              <w:rPr>
                <w:webHidden/>
              </w:rPr>
              <w:fldChar w:fldCharType="end"/>
            </w:r>
          </w:hyperlink>
        </w:p>
        <w:p w14:paraId="6EB111B0" w14:textId="6501C7FA"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80" w:history="1">
            <w:r w:rsidR="00FF255F" w:rsidRPr="00701231">
              <w:rPr>
                <w:rStyle w:val="Hypertextovodkaz"/>
              </w:rPr>
              <w:t>1.3</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Řídicí výbor MAP III</w:t>
            </w:r>
            <w:r w:rsidR="00FF255F">
              <w:rPr>
                <w:webHidden/>
              </w:rPr>
              <w:tab/>
            </w:r>
            <w:r w:rsidR="00FF255F">
              <w:rPr>
                <w:webHidden/>
              </w:rPr>
              <w:fldChar w:fldCharType="begin"/>
            </w:r>
            <w:r w:rsidR="00FF255F">
              <w:rPr>
                <w:webHidden/>
              </w:rPr>
              <w:instrText xml:space="preserve"> PAGEREF _Toc144738980 \h </w:instrText>
            </w:r>
            <w:r w:rsidR="00FF255F">
              <w:rPr>
                <w:webHidden/>
              </w:rPr>
            </w:r>
            <w:r w:rsidR="00FF255F">
              <w:rPr>
                <w:webHidden/>
              </w:rPr>
              <w:fldChar w:fldCharType="separate"/>
            </w:r>
            <w:r w:rsidR="00D42F36">
              <w:rPr>
                <w:webHidden/>
              </w:rPr>
              <w:t>8</w:t>
            </w:r>
            <w:r w:rsidR="00FF255F">
              <w:rPr>
                <w:webHidden/>
              </w:rPr>
              <w:fldChar w:fldCharType="end"/>
            </w:r>
          </w:hyperlink>
        </w:p>
        <w:p w14:paraId="1A007012" w14:textId="58485205"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81" w:history="1">
            <w:r w:rsidR="00FF255F" w:rsidRPr="00701231">
              <w:rPr>
                <w:rStyle w:val="Hypertextovodkaz"/>
              </w:rPr>
              <w:t>1.4</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Seznam členů řídicího výboru MAP III</w:t>
            </w:r>
            <w:r w:rsidR="00FF255F">
              <w:rPr>
                <w:webHidden/>
              </w:rPr>
              <w:tab/>
            </w:r>
            <w:r w:rsidR="00FF255F">
              <w:rPr>
                <w:webHidden/>
              </w:rPr>
              <w:fldChar w:fldCharType="begin"/>
            </w:r>
            <w:r w:rsidR="00FF255F">
              <w:rPr>
                <w:webHidden/>
              </w:rPr>
              <w:instrText xml:space="preserve"> PAGEREF _Toc144738981 \h </w:instrText>
            </w:r>
            <w:r w:rsidR="00FF255F">
              <w:rPr>
                <w:webHidden/>
              </w:rPr>
            </w:r>
            <w:r w:rsidR="00FF255F">
              <w:rPr>
                <w:webHidden/>
              </w:rPr>
              <w:fldChar w:fldCharType="separate"/>
            </w:r>
            <w:r w:rsidR="00D42F36">
              <w:rPr>
                <w:webHidden/>
              </w:rPr>
              <w:t>10</w:t>
            </w:r>
            <w:r w:rsidR="00FF255F">
              <w:rPr>
                <w:webHidden/>
              </w:rPr>
              <w:fldChar w:fldCharType="end"/>
            </w:r>
          </w:hyperlink>
        </w:p>
        <w:p w14:paraId="1DD82201" w14:textId="015BA69F" w:rsidR="00FF255F" w:rsidRPr="00F04836" w:rsidRDefault="00DE37C2" w:rsidP="00484C38">
          <w:pPr>
            <w:pStyle w:val="Obsah2"/>
            <w:rPr>
              <w:rFonts w:asciiTheme="minorHAnsi" w:eastAsiaTheme="minorEastAsia" w:hAnsiTheme="minorHAnsi" w:cstheme="minorBidi"/>
              <w:kern w:val="2"/>
              <w:lang w:bidi="ar-SA"/>
              <w14:ligatures w14:val="standardContextual"/>
            </w:rPr>
          </w:pPr>
          <w:hyperlink w:anchor="_Toc144738982" w:history="1">
            <w:r w:rsidR="00FF255F" w:rsidRPr="00F04836">
              <w:rPr>
                <w:rStyle w:val="Hypertextovodkaz"/>
                <w:b/>
                <w:bCs/>
              </w:rPr>
              <w:t>2.</w:t>
            </w:r>
            <w:r w:rsidR="00FF255F" w:rsidRPr="00F04836">
              <w:rPr>
                <w:rFonts w:asciiTheme="minorHAnsi" w:eastAsiaTheme="minorEastAsia" w:hAnsiTheme="minorHAnsi" w:cstheme="minorBidi"/>
                <w:kern w:val="2"/>
                <w:lang w:bidi="ar-SA"/>
                <w14:ligatures w14:val="standardContextual"/>
              </w:rPr>
              <w:tab/>
            </w:r>
            <w:r w:rsidR="00FF255F" w:rsidRPr="00F04836">
              <w:rPr>
                <w:rStyle w:val="Hypertextovodkaz"/>
                <w:b/>
                <w:bCs/>
              </w:rPr>
              <w:t>Dotčení aktéři vzdělávání</w:t>
            </w:r>
            <w:r w:rsidR="00FF255F" w:rsidRPr="00F04836">
              <w:rPr>
                <w:webHidden/>
              </w:rPr>
              <w:tab/>
            </w:r>
            <w:r w:rsidR="00FF255F" w:rsidRPr="00F04836">
              <w:rPr>
                <w:webHidden/>
              </w:rPr>
              <w:fldChar w:fldCharType="begin"/>
            </w:r>
            <w:r w:rsidR="00FF255F" w:rsidRPr="00F04836">
              <w:rPr>
                <w:webHidden/>
              </w:rPr>
              <w:instrText xml:space="preserve"> PAGEREF _Toc144738982 \h </w:instrText>
            </w:r>
            <w:r w:rsidR="00FF255F" w:rsidRPr="00F04836">
              <w:rPr>
                <w:webHidden/>
              </w:rPr>
            </w:r>
            <w:r w:rsidR="00FF255F" w:rsidRPr="00F04836">
              <w:rPr>
                <w:webHidden/>
              </w:rPr>
              <w:fldChar w:fldCharType="separate"/>
            </w:r>
            <w:r w:rsidR="00D42F36">
              <w:rPr>
                <w:webHidden/>
              </w:rPr>
              <w:t>11</w:t>
            </w:r>
            <w:r w:rsidR="00FF255F" w:rsidRPr="00F04836">
              <w:rPr>
                <w:webHidden/>
              </w:rPr>
              <w:fldChar w:fldCharType="end"/>
            </w:r>
          </w:hyperlink>
        </w:p>
        <w:p w14:paraId="079D5470" w14:textId="5455D711"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83" w:history="1">
            <w:r w:rsidR="00FF255F" w:rsidRPr="00701231">
              <w:rPr>
                <w:rStyle w:val="Hypertextovodkaz"/>
              </w:rPr>
              <w:t>2.1</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Seznam zapojených škol v MAP III</w:t>
            </w:r>
            <w:r w:rsidR="00FF255F">
              <w:rPr>
                <w:webHidden/>
              </w:rPr>
              <w:tab/>
            </w:r>
            <w:r w:rsidR="00FF255F">
              <w:rPr>
                <w:webHidden/>
              </w:rPr>
              <w:fldChar w:fldCharType="begin"/>
            </w:r>
            <w:r w:rsidR="00FF255F">
              <w:rPr>
                <w:webHidden/>
              </w:rPr>
              <w:instrText xml:space="preserve"> PAGEREF _Toc144738983 \h </w:instrText>
            </w:r>
            <w:r w:rsidR="00FF255F">
              <w:rPr>
                <w:webHidden/>
              </w:rPr>
            </w:r>
            <w:r w:rsidR="00FF255F">
              <w:rPr>
                <w:webHidden/>
              </w:rPr>
              <w:fldChar w:fldCharType="separate"/>
            </w:r>
            <w:r w:rsidR="00D42F36">
              <w:rPr>
                <w:webHidden/>
              </w:rPr>
              <w:t>11</w:t>
            </w:r>
            <w:r w:rsidR="00FF255F">
              <w:rPr>
                <w:webHidden/>
              </w:rPr>
              <w:fldChar w:fldCharType="end"/>
            </w:r>
          </w:hyperlink>
        </w:p>
        <w:p w14:paraId="39BCF885" w14:textId="2CBBB46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84" w:history="1">
            <w:r w:rsidR="00FF255F" w:rsidRPr="00701231">
              <w:rPr>
                <w:rStyle w:val="Hypertextovodkaz"/>
              </w:rPr>
              <w:t>2.2</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Seznam identifikovaných aktérů MAP III</w:t>
            </w:r>
            <w:r w:rsidR="00FF255F">
              <w:rPr>
                <w:webHidden/>
              </w:rPr>
              <w:tab/>
            </w:r>
            <w:r w:rsidR="00FF255F">
              <w:rPr>
                <w:webHidden/>
              </w:rPr>
              <w:fldChar w:fldCharType="begin"/>
            </w:r>
            <w:r w:rsidR="00FF255F">
              <w:rPr>
                <w:webHidden/>
              </w:rPr>
              <w:instrText xml:space="preserve"> PAGEREF _Toc144738984 \h </w:instrText>
            </w:r>
            <w:r w:rsidR="00FF255F">
              <w:rPr>
                <w:webHidden/>
              </w:rPr>
            </w:r>
            <w:r w:rsidR="00FF255F">
              <w:rPr>
                <w:webHidden/>
              </w:rPr>
              <w:fldChar w:fldCharType="separate"/>
            </w:r>
            <w:r w:rsidR="00D42F36">
              <w:rPr>
                <w:webHidden/>
              </w:rPr>
              <w:t>13</w:t>
            </w:r>
            <w:r w:rsidR="00FF255F">
              <w:rPr>
                <w:webHidden/>
              </w:rPr>
              <w:fldChar w:fldCharType="end"/>
            </w:r>
          </w:hyperlink>
        </w:p>
        <w:p w14:paraId="2196EA20" w14:textId="09A3172F" w:rsidR="00FF255F" w:rsidRPr="00F04836" w:rsidRDefault="00DE37C2" w:rsidP="00484C38">
          <w:pPr>
            <w:pStyle w:val="Obsah2"/>
            <w:rPr>
              <w:rFonts w:asciiTheme="minorHAnsi" w:eastAsiaTheme="minorEastAsia" w:hAnsiTheme="minorHAnsi" w:cstheme="minorBidi"/>
              <w:kern w:val="2"/>
              <w:lang w:bidi="ar-SA"/>
              <w14:ligatures w14:val="standardContextual"/>
            </w:rPr>
          </w:pPr>
          <w:hyperlink w:anchor="_Toc144738985" w:history="1">
            <w:r w:rsidR="00FF255F" w:rsidRPr="00F04836">
              <w:rPr>
                <w:rStyle w:val="Hypertextovodkaz"/>
                <w:b/>
                <w:bCs/>
              </w:rPr>
              <w:t>3.</w:t>
            </w:r>
            <w:r w:rsidR="00FF255F" w:rsidRPr="00F04836">
              <w:rPr>
                <w:rFonts w:asciiTheme="minorHAnsi" w:eastAsiaTheme="minorEastAsia" w:hAnsiTheme="minorHAnsi" w:cstheme="minorBidi"/>
                <w:kern w:val="2"/>
                <w:lang w:bidi="ar-SA"/>
                <w14:ligatures w14:val="standardContextual"/>
              </w:rPr>
              <w:tab/>
            </w:r>
            <w:r w:rsidR="00FF255F" w:rsidRPr="00F04836">
              <w:rPr>
                <w:rStyle w:val="Hypertextovodkaz"/>
                <w:b/>
                <w:bCs/>
              </w:rPr>
              <w:t>Principy MAP</w:t>
            </w:r>
            <w:r w:rsidR="00FF255F" w:rsidRPr="00F04836">
              <w:rPr>
                <w:webHidden/>
              </w:rPr>
              <w:tab/>
            </w:r>
            <w:r w:rsidR="00FF255F" w:rsidRPr="00F04836">
              <w:rPr>
                <w:webHidden/>
              </w:rPr>
              <w:fldChar w:fldCharType="begin"/>
            </w:r>
            <w:r w:rsidR="00FF255F" w:rsidRPr="00F04836">
              <w:rPr>
                <w:webHidden/>
              </w:rPr>
              <w:instrText xml:space="preserve"> PAGEREF _Toc144738985 \h </w:instrText>
            </w:r>
            <w:r w:rsidR="00FF255F" w:rsidRPr="00F04836">
              <w:rPr>
                <w:webHidden/>
              </w:rPr>
            </w:r>
            <w:r w:rsidR="00FF255F" w:rsidRPr="00F04836">
              <w:rPr>
                <w:webHidden/>
              </w:rPr>
              <w:fldChar w:fldCharType="separate"/>
            </w:r>
            <w:r w:rsidR="00D42F36">
              <w:rPr>
                <w:webHidden/>
              </w:rPr>
              <w:t>14</w:t>
            </w:r>
            <w:r w:rsidR="00FF255F" w:rsidRPr="00F04836">
              <w:rPr>
                <w:webHidden/>
              </w:rPr>
              <w:fldChar w:fldCharType="end"/>
            </w:r>
          </w:hyperlink>
        </w:p>
        <w:p w14:paraId="35A07F01" w14:textId="3FEE1A6F"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86" w:history="1">
            <w:r w:rsidR="00FF255F" w:rsidRPr="00701231">
              <w:rPr>
                <w:rStyle w:val="Hypertextovodkaz"/>
              </w:rPr>
              <w:t>3.1</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Principy spolupráce</w:t>
            </w:r>
            <w:r w:rsidR="00FF255F">
              <w:rPr>
                <w:webHidden/>
              </w:rPr>
              <w:tab/>
            </w:r>
            <w:r w:rsidR="00FF255F">
              <w:rPr>
                <w:webHidden/>
              </w:rPr>
              <w:fldChar w:fldCharType="begin"/>
            </w:r>
            <w:r w:rsidR="00FF255F">
              <w:rPr>
                <w:webHidden/>
              </w:rPr>
              <w:instrText xml:space="preserve"> PAGEREF _Toc144738986 \h </w:instrText>
            </w:r>
            <w:r w:rsidR="00FF255F">
              <w:rPr>
                <w:webHidden/>
              </w:rPr>
            </w:r>
            <w:r w:rsidR="00FF255F">
              <w:rPr>
                <w:webHidden/>
              </w:rPr>
              <w:fldChar w:fldCharType="separate"/>
            </w:r>
            <w:r w:rsidR="00D42F36">
              <w:rPr>
                <w:webHidden/>
              </w:rPr>
              <w:t>14</w:t>
            </w:r>
            <w:r w:rsidR="00FF255F">
              <w:rPr>
                <w:webHidden/>
              </w:rPr>
              <w:fldChar w:fldCharType="end"/>
            </w:r>
          </w:hyperlink>
        </w:p>
        <w:p w14:paraId="693517BC" w14:textId="3A895C6D"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87" w:history="1">
            <w:r w:rsidR="00FF255F" w:rsidRPr="00701231">
              <w:rPr>
                <w:rStyle w:val="Hypertextovodkaz"/>
              </w:rPr>
              <w:t>3.2</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Princip zapojení dotčené veřejnosti do plánovacích procesů</w:t>
            </w:r>
            <w:r w:rsidR="00FF255F">
              <w:rPr>
                <w:webHidden/>
              </w:rPr>
              <w:tab/>
            </w:r>
            <w:r w:rsidR="00FF255F">
              <w:rPr>
                <w:webHidden/>
              </w:rPr>
              <w:fldChar w:fldCharType="begin"/>
            </w:r>
            <w:r w:rsidR="00FF255F">
              <w:rPr>
                <w:webHidden/>
              </w:rPr>
              <w:instrText xml:space="preserve"> PAGEREF _Toc144738987 \h </w:instrText>
            </w:r>
            <w:r w:rsidR="00FF255F">
              <w:rPr>
                <w:webHidden/>
              </w:rPr>
            </w:r>
            <w:r w:rsidR="00FF255F">
              <w:rPr>
                <w:webHidden/>
              </w:rPr>
              <w:fldChar w:fldCharType="separate"/>
            </w:r>
            <w:r w:rsidR="00D42F36">
              <w:rPr>
                <w:webHidden/>
              </w:rPr>
              <w:t>14</w:t>
            </w:r>
            <w:r w:rsidR="00FF255F">
              <w:rPr>
                <w:webHidden/>
              </w:rPr>
              <w:fldChar w:fldCharType="end"/>
            </w:r>
          </w:hyperlink>
        </w:p>
        <w:p w14:paraId="34DC875A" w14:textId="5D81C18B"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88" w:history="1">
            <w:r w:rsidR="00FF255F" w:rsidRPr="00701231">
              <w:rPr>
                <w:rStyle w:val="Hypertextovodkaz"/>
              </w:rPr>
              <w:t>3.3</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Princip dohody</w:t>
            </w:r>
            <w:r w:rsidR="00FF255F">
              <w:rPr>
                <w:webHidden/>
              </w:rPr>
              <w:tab/>
            </w:r>
            <w:r w:rsidR="00FF255F">
              <w:rPr>
                <w:webHidden/>
              </w:rPr>
              <w:fldChar w:fldCharType="begin"/>
            </w:r>
            <w:r w:rsidR="00FF255F">
              <w:rPr>
                <w:webHidden/>
              </w:rPr>
              <w:instrText xml:space="preserve"> PAGEREF _Toc144738988 \h </w:instrText>
            </w:r>
            <w:r w:rsidR="00FF255F">
              <w:rPr>
                <w:webHidden/>
              </w:rPr>
            </w:r>
            <w:r w:rsidR="00FF255F">
              <w:rPr>
                <w:webHidden/>
              </w:rPr>
              <w:fldChar w:fldCharType="separate"/>
            </w:r>
            <w:r w:rsidR="00D42F36">
              <w:rPr>
                <w:webHidden/>
              </w:rPr>
              <w:t>14</w:t>
            </w:r>
            <w:r w:rsidR="00FF255F">
              <w:rPr>
                <w:webHidden/>
              </w:rPr>
              <w:fldChar w:fldCharType="end"/>
            </w:r>
          </w:hyperlink>
        </w:p>
        <w:p w14:paraId="0B414B6F" w14:textId="3E00AED3"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89" w:history="1">
            <w:r w:rsidR="00FF255F" w:rsidRPr="00701231">
              <w:rPr>
                <w:rStyle w:val="Hypertextovodkaz"/>
              </w:rPr>
              <w:t>3.4</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Princip otevřenosti</w:t>
            </w:r>
            <w:r w:rsidR="00FF255F">
              <w:rPr>
                <w:webHidden/>
              </w:rPr>
              <w:tab/>
            </w:r>
            <w:r w:rsidR="00FF255F">
              <w:rPr>
                <w:webHidden/>
              </w:rPr>
              <w:fldChar w:fldCharType="begin"/>
            </w:r>
            <w:r w:rsidR="00FF255F">
              <w:rPr>
                <w:webHidden/>
              </w:rPr>
              <w:instrText xml:space="preserve"> PAGEREF _Toc144738989 \h </w:instrText>
            </w:r>
            <w:r w:rsidR="00FF255F">
              <w:rPr>
                <w:webHidden/>
              </w:rPr>
            </w:r>
            <w:r w:rsidR="00FF255F">
              <w:rPr>
                <w:webHidden/>
              </w:rPr>
              <w:fldChar w:fldCharType="separate"/>
            </w:r>
            <w:r w:rsidR="00D42F36">
              <w:rPr>
                <w:webHidden/>
              </w:rPr>
              <w:t>15</w:t>
            </w:r>
            <w:r w:rsidR="00FF255F">
              <w:rPr>
                <w:webHidden/>
              </w:rPr>
              <w:fldChar w:fldCharType="end"/>
            </w:r>
          </w:hyperlink>
        </w:p>
        <w:p w14:paraId="62F79C97" w14:textId="0B21857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90" w:history="1">
            <w:r w:rsidR="00FF255F" w:rsidRPr="00701231">
              <w:rPr>
                <w:rStyle w:val="Hypertextovodkaz"/>
              </w:rPr>
              <w:t>3.5</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Princip SMART</w:t>
            </w:r>
            <w:r w:rsidR="00FF255F">
              <w:rPr>
                <w:webHidden/>
              </w:rPr>
              <w:tab/>
            </w:r>
            <w:r w:rsidR="00FF255F">
              <w:rPr>
                <w:webHidden/>
              </w:rPr>
              <w:fldChar w:fldCharType="begin"/>
            </w:r>
            <w:r w:rsidR="00FF255F">
              <w:rPr>
                <w:webHidden/>
              </w:rPr>
              <w:instrText xml:space="preserve"> PAGEREF _Toc144738990 \h </w:instrText>
            </w:r>
            <w:r w:rsidR="00FF255F">
              <w:rPr>
                <w:webHidden/>
              </w:rPr>
            </w:r>
            <w:r w:rsidR="00FF255F">
              <w:rPr>
                <w:webHidden/>
              </w:rPr>
              <w:fldChar w:fldCharType="separate"/>
            </w:r>
            <w:r w:rsidR="00D42F36">
              <w:rPr>
                <w:webHidden/>
              </w:rPr>
              <w:t>15</w:t>
            </w:r>
            <w:r w:rsidR="00FF255F">
              <w:rPr>
                <w:webHidden/>
              </w:rPr>
              <w:fldChar w:fldCharType="end"/>
            </w:r>
          </w:hyperlink>
        </w:p>
        <w:p w14:paraId="503F40B2" w14:textId="4CD23B88"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91" w:history="1">
            <w:r w:rsidR="00FF255F" w:rsidRPr="00701231">
              <w:rPr>
                <w:rStyle w:val="Hypertextovodkaz"/>
              </w:rPr>
              <w:t>3.6</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Princip udržitelnosti</w:t>
            </w:r>
            <w:r w:rsidR="00FF255F">
              <w:rPr>
                <w:webHidden/>
              </w:rPr>
              <w:tab/>
            </w:r>
            <w:r w:rsidR="00FF255F">
              <w:rPr>
                <w:webHidden/>
              </w:rPr>
              <w:fldChar w:fldCharType="begin"/>
            </w:r>
            <w:r w:rsidR="00FF255F">
              <w:rPr>
                <w:webHidden/>
              </w:rPr>
              <w:instrText xml:space="preserve"> PAGEREF _Toc144738991 \h </w:instrText>
            </w:r>
            <w:r w:rsidR="00FF255F">
              <w:rPr>
                <w:webHidden/>
              </w:rPr>
            </w:r>
            <w:r w:rsidR="00FF255F">
              <w:rPr>
                <w:webHidden/>
              </w:rPr>
              <w:fldChar w:fldCharType="separate"/>
            </w:r>
            <w:r w:rsidR="00D42F36">
              <w:rPr>
                <w:webHidden/>
              </w:rPr>
              <w:t>15</w:t>
            </w:r>
            <w:r w:rsidR="00FF255F">
              <w:rPr>
                <w:webHidden/>
              </w:rPr>
              <w:fldChar w:fldCharType="end"/>
            </w:r>
          </w:hyperlink>
        </w:p>
        <w:p w14:paraId="25A1BF76" w14:textId="08474A31"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92" w:history="1">
            <w:r w:rsidR="00FF255F" w:rsidRPr="00701231">
              <w:rPr>
                <w:rStyle w:val="Hypertextovodkaz"/>
              </w:rPr>
              <w:t>3.7</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Princip partnerství</w:t>
            </w:r>
            <w:r w:rsidR="00FF255F">
              <w:rPr>
                <w:webHidden/>
              </w:rPr>
              <w:tab/>
            </w:r>
            <w:r w:rsidR="00FF255F">
              <w:rPr>
                <w:webHidden/>
              </w:rPr>
              <w:fldChar w:fldCharType="begin"/>
            </w:r>
            <w:r w:rsidR="00FF255F">
              <w:rPr>
                <w:webHidden/>
              </w:rPr>
              <w:instrText xml:space="preserve"> PAGEREF _Toc144738992 \h </w:instrText>
            </w:r>
            <w:r w:rsidR="00FF255F">
              <w:rPr>
                <w:webHidden/>
              </w:rPr>
            </w:r>
            <w:r w:rsidR="00FF255F">
              <w:rPr>
                <w:webHidden/>
              </w:rPr>
              <w:fldChar w:fldCharType="separate"/>
            </w:r>
            <w:r w:rsidR="00D42F36">
              <w:rPr>
                <w:webHidden/>
              </w:rPr>
              <w:t>16</w:t>
            </w:r>
            <w:r w:rsidR="00FF255F">
              <w:rPr>
                <w:webHidden/>
              </w:rPr>
              <w:fldChar w:fldCharType="end"/>
            </w:r>
          </w:hyperlink>
        </w:p>
        <w:p w14:paraId="493AE0B1" w14:textId="4F0645C4" w:rsidR="00FF255F" w:rsidRPr="00F04836" w:rsidRDefault="00DE37C2" w:rsidP="00484C38">
          <w:pPr>
            <w:pStyle w:val="Obsah2"/>
            <w:rPr>
              <w:rFonts w:asciiTheme="minorHAnsi" w:eastAsiaTheme="minorEastAsia" w:hAnsiTheme="minorHAnsi" w:cstheme="minorBidi"/>
              <w:kern w:val="2"/>
              <w:lang w:bidi="ar-SA"/>
              <w14:ligatures w14:val="standardContextual"/>
            </w:rPr>
          </w:pPr>
          <w:hyperlink w:anchor="_Toc144738993" w:history="1">
            <w:r w:rsidR="00FF255F" w:rsidRPr="00F04836">
              <w:rPr>
                <w:rStyle w:val="Hypertextovodkaz"/>
                <w:b/>
                <w:bCs/>
              </w:rPr>
              <w:t>4.</w:t>
            </w:r>
            <w:r w:rsidR="00FF255F" w:rsidRPr="00F04836">
              <w:rPr>
                <w:rFonts w:asciiTheme="minorHAnsi" w:eastAsiaTheme="minorEastAsia" w:hAnsiTheme="minorHAnsi" w:cstheme="minorBidi"/>
                <w:kern w:val="2"/>
                <w:lang w:bidi="ar-SA"/>
                <w14:ligatures w14:val="standardContextual"/>
              </w:rPr>
              <w:tab/>
            </w:r>
            <w:r w:rsidR="00FF255F" w:rsidRPr="00F04836">
              <w:rPr>
                <w:rStyle w:val="Hypertextovodkaz"/>
                <w:b/>
                <w:bCs/>
              </w:rPr>
              <w:t>Spolupráce s rodiči</w:t>
            </w:r>
            <w:r w:rsidR="00FF255F" w:rsidRPr="00F04836">
              <w:rPr>
                <w:webHidden/>
              </w:rPr>
              <w:tab/>
            </w:r>
            <w:r w:rsidR="00FF255F" w:rsidRPr="00F04836">
              <w:rPr>
                <w:webHidden/>
              </w:rPr>
              <w:fldChar w:fldCharType="begin"/>
            </w:r>
            <w:r w:rsidR="00FF255F" w:rsidRPr="00F04836">
              <w:rPr>
                <w:webHidden/>
              </w:rPr>
              <w:instrText xml:space="preserve"> PAGEREF _Toc144738993 \h </w:instrText>
            </w:r>
            <w:r w:rsidR="00FF255F" w:rsidRPr="00F04836">
              <w:rPr>
                <w:webHidden/>
              </w:rPr>
            </w:r>
            <w:r w:rsidR="00FF255F" w:rsidRPr="00F04836">
              <w:rPr>
                <w:webHidden/>
              </w:rPr>
              <w:fldChar w:fldCharType="separate"/>
            </w:r>
            <w:r w:rsidR="00D42F36">
              <w:rPr>
                <w:webHidden/>
              </w:rPr>
              <w:t>16</w:t>
            </w:r>
            <w:r w:rsidR="00FF255F" w:rsidRPr="00F04836">
              <w:rPr>
                <w:webHidden/>
              </w:rPr>
              <w:fldChar w:fldCharType="end"/>
            </w:r>
          </w:hyperlink>
        </w:p>
        <w:p w14:paraId="72CAC36F" w14:textId="64EF8361"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94" w:history="1">
            <w:r w:rsidR="00FF255F" w:rsidRPr="00701231">
              <w:rPr>
                <w:rStyle w:val="Hypertextovodkaz"/>
              </w:rPr>
              <w:t>4.1</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Role rodičů a zákonných zástupců v MAP III</w:t>
            </w:r>
            <w:r w:rsidR="00FF255F">
              <w:rPr>
                <w:webHidden/>
              </w:rPr>
              <w:tab/>
            </w:r>
            <w:r w:rsidR="00FF255F">
              <w:rPr>
                <w:webHidden/>
              </w:rPr>
              <w:fldChar w:fldCharType="begin"/>
            </w:r>
            <w:r w:rsidR="00FF255F">
              <w:rPr>
                <w:webHidden/>
              </w:rPr>
              <w:instrText xml:space="preserve"> PAGEREF _Toc144738994 \h </w:instrText>
            </w:r>
            <w:r w:rsidR="00FF255F">
              <w:rPr>
                <w:webHidden/>
              </w:rPr>
            </w:r>
            <w:r w:rsidR="00FF255F">
              <w:rPr>
                <w:webHidden/>
              </w:rPr>
              <w:fldChar w:fldCharType="separate"/>
            </w:r>
            <w:r w:rsidR="00D42F36">
              <w:rPr>
                <w:webHidden/>
              </w:rPr>
              <w:t>16</w:t>
            </w:r>
            <w:r w:rsidR="00FF255F">
              <w:rPr>
                <w:webHidden/>
              </w:rPr>
              <w:fldChar w:fldCharType="end"/>
            </w:r>
          </w:hyperlink>
        </w:p>
        <w:p w14:paraId="67B8710F" w14:textId="59EE8A3B"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95" w:history="1">
            <w:r w:rsidR="00FF255F" w:rsidRPr="00701231">
              <w:rPr>
                <w:rStyle w:val="Hypertextovodkaz"/>
              </w:rPr>
              <w:t>4.2</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Hlavní důvody pro zapojení rodičů</w:t>
            </w:r>
            <w:r w:rsidR="00FF255F">
              <w:rPr>
                <w:webHidden/>
              </w:rPr>
              <w:tab/>
            </w:r>
            <w:r w:rsidR="00FF255F">
              <w:rPr>
                <w:webHidden/>
              </w:rPr>
              <w:fldChar w:fldCharType="begin"/>
            </w:r>
            <w:r w:rsidR="00FF255F">
              <w:rPr>
                <w:webHidden/>
              </w:rPr>
              <w:instrText xml:space="preserve"> PAGEREF _Toc144738995 \h </w:instrText>
            </w:r>
            <w:r w:rsidR="00FF255F">
              <w:rPr>
                <w:webHidden/>
              </w:rPr>
            </w:r>
            <w:r w:rsidR="00FF255F">
              <w:rPr>
                <w:webHidden/>
              </w:rPr>
              <w:fldChar w:fldCharType="separate"/>
            </w:r>
            <w:r w:rsidR="00D42F36">
              <w:rPr>
                <w:webHidden/>
              </w:rPr>
              <w:t>17</w:t>
            </w:r>
            <w:r w:rsidR="00FF255F">
              <w:rPr>
                <w:webHidden/>
              </w:rPr>
              <w:fldChar w:fldCharType="end"/>
            </w:r>
          </w:hyperlink>
        </w:p>
        <w:p w14:paraId="29D6307B" w14:textId="1FF1D823"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96" w:history="1">
            <w:r w:rsidR="00FF255F" w:rsidRPr="00701231">
              <w:rPr>
                <w:rStyle w:val="Hypertextovodkaz"/>
              </w:rPr>
              <w:t>4.3</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Způsoby zapojení rodičů</w:t>
            </w:r>
            <w:r w:rsidR="00FF255F">
              <w:rPr>
                <w:webHidden/>
              </w:rPr>
              <w:tab/>
            </w:r>
            <w:r w:rsidR="00FF255F">
              <w:rPr>
                <w:webHidden/>
              </w:rPr>
              <w:fldChar w:fldCharType="begin"/>
            </w:r>
            <w:r w:rsidR="00FF255F">
              <w:rPr>
                <w:webHidden/>
              </w:rPr>
              <w:instrText xml:space="preserve"> PAGEREF _Toc144738996 \h </w:instrText>
            </w:r>
            <w:r w:rsidR="00FF255F">
              <w:rPr>
                <w:webHidden/>
              </w:rPr>
            </w:r>
            <w:r w:rsidR="00FF255F">
              <w:rPr>
                <w:webHidden/>
              </w:rPr>
              <w:fldChar w:fldCharType="separate"/>
            </w:r>
            <w:r w:rsidR="00D42F36">
              <w:rPr>
                <w:webHidden/>
              </w:rPr>
              <w:t>17</w:t>
            </w:r>
            <w:r w:rsidR="00FF255F">
              <w:rPr>
                <w:webHidden/>
              </w:rPr>
              <w:fldChar w:fldCharType="end"/>
            </w:r>
          </w:hyperlink>
        </w:p>
        <w:p w14:paraId="190EA4F8" w14:textId="028DA38A" w:rsidR="00FF255F" w:rsidRPr="00F04836" w:rsidRDefault="00DE37C2" w:rsidP="00484C38">
          <w:pPr>
            <w:pStyle w:val="Obsah2"/>
            <w:rPr>
              <w:rFonts w:asciiTheme="minorHAnsi" w:eastAsiaTheme="minorEastAsia" w:hAnsiTheme="minorHAnsi" w:cstheme="minorBidi"/>
              <w:kern w:val="2"/>
              <w:lang w:bidi="ar-SA"/>
              <w14:ligatures w14:val="standardContextual"/>
            </w:rPr>
          </w:pPr>
          <w:hyperlink w:anchor="_Toc144738997" w:history="1">
            <w:r w:rsidR="00FF255F" w:rsidRPr="00F04836">
              <w:rPr>
                <w:rStyle w:val="Hypertextovodkaz"/>
                <w:b/>
                <w:bCs/>
              </w:rPr>
              <w:t>5.</w:t>
            </w:r>
            <w:r w:rsidR="00FF255F" w:rsidRPr="00F04836">
              <w:rPr>
                <w:rFonts w:asciiTheme="minorHAnsi" w:eastAsiaTheme="minorEastAsia" w:hAnsiTheme="minorHAnsi" w:cstheme="minorBidi"/>
                <w:kern w:val="2"/>
                <w:lang w:bidi="ar-SA"/>
                <w14:ligatures w14:val="standardContextual"/>
              </w:rPr>
              <w:tab/>
            </w:r>
            <w:r w:rsidR="00FF255F" w:rsidRPr="00F04836">
              <w:rPr>
                <w:rStyle w:val="Hypertextovodkaz"/>
                <w:b/>
                <w:bCs/>
              </w:rPr>
              <w:t>Komunikační plán (KP)</w:t>
            </w:r>
            <w:r w:rsidR="00FF255F" w:rsidRPr="00F04836">
              <w:rPr>
                <w:webHidden/>
              </w:rPr>
              <w:tab/>
            </w:r>
            <w:r w:rsidR="00FF255F" w:rsidRPr="00F04836">
              <w:rPr>
                <w:webHidden/>
              </w:rPr>
              <w:fldChar w:fldCharType="begin"/>
            </w:r>
            <w:r w:rsidR="00FF255F" w:rsidRPr="00F04836">
              <w:rPr>
                <w:webHidden/>
              </w:rPr>
              <w:instrText xml:space="preserve"> PAGEREF _Toc144738997 \h </w:instrText>
            </w:r>
            <w:r w:rsidR="00FF255F" w:rsidRPr="00F04836">
              <w:rPr>
                <w:webHidden/>
              </w:rPr>
            </w:r>
            <w:r w:rsidR="00FF255F" w:rsidRPr="00F04836">
              <w:rPr>
                <w:webHidden/>
              </w:rPr>
              <w:fldChar w:fldCharType="separate"/>
            </w:r>
            <w:r w:rsidR="00D42F36">
              <w:rPr>
                <w:webHidden/>
              </w:rPr>
              <w:t>18</w:t>
            </w:r>
            <w:r w:rsidR="00FF255F" w:rsidRPr="00F04836">
              <w:rPr>
                <w:webHidden/>
              </w:rPr>
              <w:fldChar w:fldCharType="end"/>
            </w:r>
          </w:hyperlink>
        </w:p>
        <w:p w14:paraId="61DB801B" w14:textId="125CB5CE"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98" w:history="1">
            <w:r w:rsidR="00FF255F" w:rsidRPr="00701231">
              <w:rPr>
                <w:rStyle w:val="Hypertextovodkaz"/>
              </w:rPr>
              <w:t>5.1</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Cíle KP</w:t>
            </w:r>
            <w:r w:rsidR="00FF255F">
              <w:rPr>
                <w:webHidden/>
              </w:rPr>
              <w:tab/>
            </w:r>
            <w:r w:rsidR="00FF255F">
              <w:rPr>
                <w:webHidden/>
              </w:rPr>
              <w:fldChar w:fldCharType="begin"/>
            </w:r>
            <w:r w:rsidR="00FF255F">
              <w:rPr>
                <w:webHidden/>
              </w:rPr>
              <w:instrText xml:space="preserve"> PAGEREF _Toc144738998 \h </w:instrText>
            </w:r>
            <w:r w:rsidR="00FF255F">
              <w:rPr>
                <w:webHidden/>
              </w:rPr>
            </w:r>
            <w:r w:rsidR="00FF255F">
              <w:rPr>
                <w:webHidden/>
              </w:rPr>
              <w:fldChar w:fldCharType="separate"/>
            </w:r>
            <w:r w:rsidR="00D42F36">
              <w:rPr>
                <w:webHidden/>
              </w:rPr>
              <w:t>18</w:t>
            </w:r>
            <w:r w:rsidR="00FF255F">
              <w:rPr>
                <w:webHidden/>
              </w:rPr>
              <w:fldChar w:fldCharType="end"/>
            </w:r>
          </w:hyperlink>
        </w:p>
        <w:p w14:paraId="3CCE669F" w14:textId="69725003"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8999" w:history="1">
            <w:r w:rsidR="00FF255F" w:rsidRPr="00701231">
              <w:rPr>
                <w:rStyle w:val="Hypertextovodkaz"/>
              </w:rPr>
              <w:t>5.2</w:t>
            </w:r>
            <w:r w:rsidR="00FF255F">
              <w:rPr>
                <w:rFonts w:asciiTheme="minorHAnsi" w:eastAsiaTheme="minorEastAsia" w:hAnsiTheme="minorHAnsi" w:cstheme="minorBidi"/>
                <w:kern w:val="2"/>
                <w:lang w:bidi="ar-SA"/>
                <w14:ligatures w14:val="standardContextual"/>
              </w:rPr>
              <w:tab/>
            </w:r>
            <w:r w:rsidR="00FF255F" w:rsidRPr="00701231">
              <w:rPr>
                <w:rStyle w:val="Hypertextovodkaz"/>
                <w:highlight w:val="yellow"/>
              </w:rPr>
              <w:t>Zaměření</w:t>
            </w:r>
            <w:r w:rsidR="00FF255F" w:rsidRPr="00701231">
              <w:rPr>
                <w:rStyle w:val="Hypertextovodkaz"/>
              </w:rPr>
              <w:t xml:space="preserve"> KP MAP III</w:t>
            </w:r>
            <w:r w:rsidR="00FF255F">
              <w:rPr>
                <w:webHidden/>
              </w:rPr>
              <w:tab/>
            </w:r>
            <w:r w:rsidR="00FF255F">
              <w:rPr>
                <w:webHidden/>
              </w:rPr>
              <w:fldChar w:fldCharType="begin"/>
            </w:r>
            <w:r w:rsidR="00FF255F">
              <w:rPr>
                <w:webHidden/>
              </w:rPr>
              <w:instrText xml:space="preserve"> PAGEREF _Toc144738999 \h </w:instrText>
            </w:r>
            <w:r w:rsidR="00FF255F">
              <w:rPr>
                <w:webHidden/>
              </w:rPr>
            </w:r>
            <w:r w:rsidR="00FF255F">
              <w:rPr>
                <w:webHidden/>
              </w:rPr>
              <w:fldChar w:fldCharType="separate"/>
            </w:r>
            <w:r w:rsidR="00D42F36">
              <w:rPr>
                <w:webHidden/>
              </w:rPr>
              <w:t>19</w:t>
            </w:r>
            <w:r w:rsidR="00FF255F">
              <w:rPr>
                <w:webHidden/>
              </w:rPr>
              <w:fldChar w:fldCharType="end"/>
            </w:r>
          </w:hyperlink>
        </w:p>
        <w:p w14:paraId="5543C14B" w14:textId="42D98882"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00" w:history="1">
            <w:r w:rsidR="00FF255F" w:rsidRPr="00701231">
              <w:rPr>
                <w:rStyle w:val="Hypertextovodkaz"/>
              </w:rPr>
              <w:t>5.3</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Komunikační nástroje MAP III Praha 1</w:t>
            </w:r>
            <w:r w:rsidR="00FF255F">
              <w:rPr>
                <w:webHidden/>
              </w:rPr>
              <w:tab/>
            </w:r>
            <w:r w:rsidR="00FF255F">
              <w:rPr>
                <w:webHidden/>
              </w:rPr>
              <w:fldChar w:fldCharType="begin"/>
            </w:r>
            <w:r w:rsidR="00FF255F">
              <w:rPr>
                <w:webHidden/>
              </w:rPr>
              <w:instrText xml:space="preserve"> PAGEREF _Toc144739000 \h </w:instrText>
            </w:r>
            <w:r w:rsidR="00FF255F">
              <w:rPr>
                <w:webHidden/>
              </w:rPr>
            </w:r>
            <w:r w:rsidR="00FF255F">
              <w:rPr>
                <w:webHidden/>
              </w:rPr>
              <w:fldChar w:fldCharType="separate"/>
            </w:r>
            <w:r w:rsidR="00D42F36">
              <w:rPr>
                <w:webHidden/>
              </w:rPr>
              <w:t>19</w:t>
            </w:r>
            <w:r w:rsidR="00FF255F">
              <w:rPr>
                <w:webHidden/>
              </w:rPr>
              <w:fldChar w:fldCharType="end"/>
            </w:r>
          </w:hyperlink>
        </w:p>
        <w:p w14:paraId="235B4ACA" w14:textId="3F0596F1"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01" w:history="1">
            <w:r w:rsidR="00FF255F" w:rsidRPr="00701231">
              <w:rPr>
                <w:rStyle w:val="Hypertextovodkaz"/>
              </w:rPr>
              <w:t>5.4</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Realizace KP MAP III</w:t>
            </w:r>
            <w:r w:rsidR="00FF255F">
              <w:rPr>
                <w:webHidden/>
              </w:rPr>
              <w:tab/>
            </w:r>
            <w:r w:rsidR="00FF255F">
              <w:rPr>
                <w:webHidden/>
              </w:rPr>
              <w:fldChar w:fldCharType="begin"/>
            </w:r>
            <w:r w:rsidR="00FF255F">
              <w:rPr>
                <w:webHidden/>
              </w:rPr>
              <w:instrText xml:space="preserve"> PAGEREF _Toc144739001 \h </w:instrText>
            </w:r>
            <w:r w:rsidR="00FF255F">
              <w:rPr>
                <w:webHidden/>
              </w:rPr>
            </w:r>
            <w:r w:rsidR="00FF255F">
              <w:rPr>
                <w:webHidden/>
              </w:rPr>
              <w:fldChar w:fldCharType="separate"/>
            </w:r>
            <w:r w:rsidR="00D42F36">
              <w:rPr>
                <w:webHidden/>
              </w:rPr>
              <w:t>21</w:t>
            </w:r>
            <w:r w:rsidR="00FF255F">
              <w:rPr>
                <w:webHidden/>
              </w:rPr>
              <w:fldChar w:fldCharType="end"/>
            </w:r>
          </w:hyperlink>
        </w:p>
        <w:p w14:paraId="0050FA7C" w14:textId="74F8A34E" w:rsidR="00FF255F" w:rsidRDefault="00DE37C2" w:rsidP="00484C38">
          <w:pPr>
            <w:pStyle w:val="Obsah2"/>
          </w:pPr>
          <w:hyperlink w:anchor="_Toc144739002" w:history="1">
            <w:r w:rsidR="00FF255F" w:rsidRPr="00F04836">
              <w:rPr>
                <w:rStyle w:val="Hypertextovodkaz"/>
                <w:b/>
                <w:bCs/>
              </w:rPr>
              <w:t>6.</w:t>
            </w:r>
            <w:r w:rsidR="00FF255F" w:rsidRPr="00F04836">
              <w:rPr>
                <w:rFonts w:asciiTheme="minorHAnsi" w:eastAsiaTheme="minorEastAsia" w:hAnsiTheme="minorHAnsi" w:cstheme="minorBidi"/>
                <w:kern w:val="2"/>
                <w:lang w:bidi="ar-SA"/>
                <w14:ligatures w14:val="standardContextual"/>
              </w:rPr>
              <w:tab/>
            </w:r>
            <w:r w:rsidR="00FF255F" w:rsidRPr="00F04836">
              <w:rPr>
                <w:rStyle w:val="Hypertextovodkaz"/>
                <w:b/>
                <w:bCs/>
              </w:rPr>
              <w:t>Konzultační proces</w:t>
            </w:r>
            <w:r w:rsidR="00FF255F" w:rsidRPr="00F04836">
              <w:rPr>
                <w:webHidden/>
              </w:rPr>
              <w:tab/>
            </w:r>
            <w:r w:rsidR="00FF255F" w:rsidRPr="00F04836">
              <w:rPr>
                <w:webHidden/>
              </w:rPr>
              <w:fldChar w:fldCharType="begin"/>
            </w:r>
            <w:r w:rsidR="00FF255F" w:rsidRPr="00F04836">
              <w:rPr>
                <w:webHidden/>
              </w:rPr>
              <w:instrText xml:space="preserve"> PAGEREF _Toc144739002 \h </w:instrText>
            </w:r>
            <w:r w:rsidR="00FF255F" w:rsidRPr="00F04836">
              <w:rPr>
                <w:webHidden/>
              </w:rPr>
            </w:r>
            <w:r w:rsidR="00FF255F" w:rsidRPr="00F04836">
              <w:rPr>
                <w:webHidden/>
              </w:rPr>
              <w:fldChar w:fldCharType="separate"/>
            </w:r>
            <w:r w:rsidR="00D42F36">
              <w:rPr>
                <w:webHidden/>
              </w:rPr>
              <w:t>22</w:t>
            </w:r>
            <w:r w:rsidR="00FF255F" w:rsidRPr="00F04836">
              <w:rPr>
                <w:webHidden/>
              </w:rPr>
              <w:fldChar w:fldCharType="end"/>
            </w:r>
          </w:hyperlink>
        </w:p>
        <w:p w14:paraId="1F6CC89F" w14:textId="77777777" w:rsidR="00F04836" w:rsidRPr="00F04836" w:rsidRDefault="00F04836" w:rsidP="00F04836">
          <w:pPr>
            <w:rPr>
              <w:noProof/>
            </w:rPr>
          </w:pPr>
        </w:p>
        <w:p w14:paraId="25DDA5DA" w14:textId="23AB513C" w:rsidR="00FF255F" w:rsidRPr="00F04836" w:rsidRDefault="00DE37C2" w:rsidP="00484C38">
          <w:pPr>
            <w:pStyle w:val="Obsah2"/>
            <w:rPr>
              <w:rFonts w:asciiTheme="minorHAnsi" w:eastAsiaTheme="minorEastAsia" w:hAnsiTheme="minorHAnsi" w:cstheme="minorBidi"/>
              <w:kern w:val="2"/>
              <w:lang w:bidi="ar-SA"/>
              <w14:ligatures w14:val="standardContextual"/>
            </w:rPr>
          </w:pPr>
          <w:hyperlink w:anchor="_Toc144739003" w:history="1">
            <w:r w:rsidR="00FF255F" w:rsidRPr="00F04836">
              <w:rPr>
                <w:rStyle w:val="Hypertextovodkaz"/>
                <w:b/>
                <w:bCs/>
              </w:rPr>
              <w:t>Analytická část MAP Praha 1</w:t>
            </w:r>
          </w:hyperlink>
          <w:r w:rsidR="00F04836">
            <w:t xml:space="preserve"> - </w:t>
          </w:r>
          <w:hyperlink w:anchor="_Toc144739005" w:history="1">
            <w:r w:rsidR="00FF255F" w:rsidRPr="00F04836">
              <w:rPr>
                <w:rStyle w:val="Hypertextovodkaz"/>
                <w:b/>
                <w:bCs/>
              </w:rPr>
              <w:t>Strategická analýza pro území Prahy 1</w:t>
            </w:r>
          </w:hyperlink>
        </w:p>
        <w:p w14:paraId="43306D31" w14:textId="491114D4" w:rsidR="00FF255F" w:rsidRDefault="00DE37C2" w:rsidP="0077343F">
          <w:pPr>
            <w:pStyle w:val="Obsah1"/>
            <w:tabs>
              <w:tab w:val="left" w:pos="440"/>
            </w:tabs>
            <w:rPr>
              <w:rFonts w:cstheme="minorBidi"/>
              <w:b w:val="0"/>
              <w:kern w:val="2"/>
              <w:lang w:bidi="ar-SA"/>
              <w14:ligatures w14:val="standardContextual"/>
            </w:rPr>
          </w:pPr>
          <w:hyperlink w:anchor="_Toc144739006" w:history="1">
            <w:r w:rsidR="00FF255F" w:rsidRPr="00701231">
              <w:rPr>
                <w:rStyle w:val="Hypertextovodkaz"/>
              </w:rPr>
              <w:t>1.</w:t>
            </w:r>
            <w:r w:rsidR="00FF255F">
              <w:rPr>
                <w:rFonts w:cstheme="minorBidi"/>
                <w:b w:val="0"/>
                <w:kern w:val="2"/>
                <w:lang w:bidi="ar-SA"/>
                <w14:ligatures w14:val="standardContextual"/>
              </w:rPr>
              <w:tab/>
            </w:r>
            <w:r w:rsidR="00FF255F" w:rsidRPr="00701231">
              <w:rPr>
                <w:rStyle w:val="Hypertextovodkaz"/>
              </w:rPr>
              <w:t>Úvod</w:t>
            </w:r>
            <w:r w:rsidR="00FF255F">
              <w:rPr>
                <w:webHidden/>
              </w:rPr>
              <w:tab/>
            </w:r>
            <w:r w:rsidR="00FF255F">
              <w:rPr>
                <w:webHidden/>
              </w:rPr>
              <w:fldChar w:fldCharType="begin"/>
            </w:r>
            <w:r w:rsidR="00FF255F">
              <w:rPr>
                <w:webHidden/>
              </w:rPr>
              <w:instrText xml:space="preserve"> PAGEREF _Toc144739006 \h </w:instrText>
            </w:r>
            <w:r w:rsidR="00FF255F">
              <w:rPr>
                <w:webHidden/>
              </w:rPr>
            </w:r>
            <w:r w:rsidR="00FF255F">
              <w:rPr>
                <w:webHidden/>
              </w:rPr>
              <w:fldChar w:fldCharType="separate"/>
            </w:r>
            <w:r w:rsidR="00D42F36">
              <w:rPr>
                <w:webHidden/>
              </w:rPr>
              <w:t>1</w:t>
            </w:r>
            <w:r w:rsidR="00FF255F">
              <w:rPr>
                <w:webHidden/>
              </w:rPr>
              <w:fldChar w:fldCharType="end"/>
            </w:r>
          </w:hyperlink>
        </w:p>
        <w:p w14:paraId="33D9D834" w14:textId="1B79F421" w:rsidR="00FF255F" w:rsidRDefault="00DE37C2" w:rsidP="0077343F">
          <w:pPr>
            <w:pStyle w:val="Obsah1"/>
            <w:tabs>
              <w:tab w:val="left" w:pos="440"/>
            </w:tabs>
            <w:rPr>
              <w:rFonts w:cstheme="minorBidi"/>
              <w:b w:val="0"/>
              <w:kern w:val="2"/>
              <w:lang w:bidi="ar-SA"/>
              <w14:ligatures w14:val="standardContextual"/>
            </w:rPr>
          </w:pPr>
          <w:hyperlink w:anchor="_Toc144739007" w:history="1">
            <w:r w:rsidR="00FF255F" w:rsidRPr="00701231">
              <w:rPr>
                <w:rStyle w:val="Hypertextovodkaz"/>
              </w:rPr>
              <w:t>2.</w:t>
            </w:r>
            <w:r w:rsidR="00FF255F">
              <w:rPr>
                <w:rFonts w:cstheme="minorBidi"/>
                <w:b w:val="0"/>
                <w:kern w:val="2"/>
                <w:lang w:bidi="ar-SA"/>
                <w14:ligatures w14:val="standardContextual"/>
              </w:rPr>
              <w:tab/>
            </w:r>
            <w:r w:rsidR="00FF255F" w:rsidRPr="00701231">
              <w:rPr>
                <w:rStyle w:val="Hypertextovodkaz"/>
              </w:rPr>
              <w:t>Obecná část analýzy</w:t>
            </w:r>
            <w:r w:rsidR="00FF255F">
              <w:rPr>
                <w:webHidden/>
              </w:rPr>
              <w:tab/>
            </w:r>
            <w:r w:rsidR="00FF255F">
              <w:rPr>
                <w:webHidden/>
              </w:rPr>
              <w:fldChar w:fldCharType="begin"/>
            </w:r>
            <w:r w:rsidR="00FF255F">
              <w:rPr>
                <w:webHidden/>
              </w:rPr>
              <w:instrText xml:space="preserve"> PAGEREF _Toc144739007 \h </w:instrText>
            </w:r>
            <w:r w:rsidR="00FF255F">
              <w:rPr>
                <w:webHidden/>
              </w:rPr>
            </w:r>
            <w:r w:rsidR="00FF255F">
              <w:rPr>
                <w:webHidden/>
              </w:rPr>
              <w:fldChar w:fldCharType="separate"/>
            </w:r>
            <w:r w:rsidR="00D42F36">
              <w:rPr>
                <w:webHidden/>
              </w:rPr>
              <w:t>2</w:t>
            </w:r>
            <w:r w:rsidR="00FF255F">
              <w:rPr>
                <w:webHidden/>
              </w:rPr>
              <w:fldChar w:fldCharType="end"/>
            </w:r>
          </w:hyperlink>
        </w:p>
        <w:p w14:paraId="47480FD8" w14:textId="0A2768AE"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08" w:history="1">
            <w:r w:rsidR="00FF255F" w:rsidRPr="00701231">
              <w:rPr>
                <w:rStyle w:val="Hypertextovodkaz"/>
              </w:rPr>
              <w:t>2.1 Vymezení území MAP Praha 1</w:t>
            </w:r>
            <w:r w:rsidR="00FF255F">
              <w:rPr>
                <w:webHidden/>
              </w:rPr>
              <w:tab/>
            </w:r>
            <w:r w:rsidR="00FF255F">
              <w:rPr>
                <w:webHidden/>
              </w:rPr>
              <w:fldChar w:fldCharType="begin"/>
            </w:r>
            <w:r w:rsidR="00FF255F">
              <w:rPr>
                <w:webHidden/>
              </w:rPr>
              <w:instrText xml:space="preserve"> PAGEREF _Toc144739008 \h </w:instrText>
            </w:r>
            <w:r w:rsidR="00FF255F">
              <w:rPr>
                <w:webHidden/>
              </w:rPr>
            </w:r>
            <w:r w:rsidR="00FF255F">
              <w:rPr>
                <w:webHidden/>
              </w:rPr>
              <w:fldChar w:fldCharType="separate"/>
            </w:r>
            <w:r w:rsidR="00D42F36">
              <w:rPr>
                <w:webHidden/>
              </w:rPr>
              <w:t>2</w:t>
            </w:r>
            <w:r w:rsidR="00FF255F">
              <w:rPr>
                <w:webHidden/>
              </w:rPr>
              <w:fldChar w:fldCharType="end"/>
            </w:r>
          </w:hyperlink>
        </w:p>
        <w:p w14:paraId="329499DA" w14:textId="2D954AB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09" w:history="1">
            <w:r w:rsidR="00FF255F" w:rsidRPr="00701231">
              <w:rPr>
                <w:rStyle w:val="Hypertextovodkaz"/>
              </w:rPr>
              <w:t>2.2 Identifikovaná lokální funkční partnerství</w:t>
            </w:r>
            <w:r w:rsidR="00FF255F">
              <w:rPr>
                <w:webHidden/>
              </w:rPr>
              <w:tab/>
            </w:r>
            <w:r w:rsidR="00FF255F">
              <w:rPr>
                <w:webHidden/>
              </w:rPr>
              <w:fldChar w:fldCharType="begin"/>
            </w:r>
            <w:r w:rsidR="00FF255F">
              <w:rPr>
                <w:webHidden/>
              </w:rPr>
              <w:instrText xml:space="preserve"> PAGEREF _Toc144739009 \h </w:instrText>
            </w:r>
            <w:r w:rsidR="00FF255F">
              <w:rPr>
                <w:webHidden/>
              </w:rPr>
            </w:r>
            <w:r w:rsidR="00FF255F">
              <w:rPr>
                <w:webHidden/>
              </w:rPr>
              <w:fldChar w:fldCharType="separate"/>
            </w:r>
            <w:r w:rsidR="00D42F36">
              <w:rPr>
                <w:webHidden/>
              </w:rPr>
              <w:t>4</w:t>
            </w:r>
            <w:r w:rsidR="00FF255F">
              <w:rPr>
                <w:webHidden/>
              </w:rPr>
              <w:fldChar w:fldCharType="end"/>
            </w:r>
          </w:hyperlink>
        </w:p>
        <w:p w14:paraId="09DF0582" w14:textId="13AE1BB1"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10" w:history="1">
            <w:r w:rsidR="00FF255F" w:rsidRPr="00701231">
              <w:rPr>
                <w:rStyle w:val="Hypertextovodkaz"/>
              </w:rPr>
              <w:t>2.3 Základní informace o řešeném území</w:t>
            </w:r>
            <w:r w:rsidR="00FF255F">
              <w:rPr>
                <w:webHidden/>
              </w:rPr>
              <w:tab/>
            </w:r>
            <w:r w:rsidR="00FF255F">
              <w:rPr>
                <w:webHidden/>
              </w:rPr>
              <w:fldChar w:fldCharType="begin"/>
            </w:r>
            <w:r w:rsidR="00FF255F">
              <w:rPr>
                <w:webHidden/>
              </w:rPr>
              <w:instrText xml:space="preserve"> PAGEREF _Toc144739010 \h </w:instrText>
            </w:r>
            <w:r w:rsidR="00FF255F">
              <w:rPr>
                <w:webHidden/>
              </w:rPr>
            </w:r>
            <w:r w:rsidR="00FF255F">
              <w:rPr>
                <w:webHidden/>
              </w:rPr>
              <w:fldChar w:fldCharType="separate"/>
            </w:r>
            <w:r w:rsidR="00D42F36">
              <w:rPr>
                <w:webHidden/>
              </w:rPr>
              <w:t>6</w:t>
            </w:r>
            <w:r w:rsidR="00FF255F">
              <w:rPr>
                <w:webHidden/>
              </w:rPr>
              <w:fldChar w:fldCharType="end"/>
            </w:r>
          </w:hyperlink>
        </w:p>
        <w:p w14:paraId="4BE30060" w14:textId="0A3A67C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11" w:history="1">
            <w:r w:rsidR="00FF255F" w:rsidRPr="00701231">
              <w:rPr>
                <w:rStyle w:val="Hypertextovodkaz"/>
              </w:rPr>
              <w:t>2.4 Analýza existujících strategických záměrů a dokumentů v území majících souvislost s oblastí</w:t>
            </w:r>
            <w:r w:rsidR="00FF255F" w:rsidRPr="00701231">
              <w:rPr>
                <w:rStyle w:val="Hypertextovodkaz"/>
                <w:spacing w:val="-5"/>
              </w:rPr>
              <w:t xml:space="preserve"> </w:t>
            </w:r>
            <w:r w:rsidR="00FF255F" w:rsidRPr="00701231">
              <w:rPr>
                <w:rStyle w:val="Hypertextovodkaz"/>
              </w:rPr>
              <w:t>vzdělávání</w:t>
            </w:r>
            <w:r w:rsidR="00FF255F">
              <w:rPr>
                <w:webHidden/>
              </w:rPr>
              <w:tab/>
            </w:r>
            <w:r w:rsidR="00FF255F">
              <w:rPr>
                <w:webHidden/>
              </w:rPr>
              <w:fldChar w:fldCharType="begin"/>
            </w:r>
            <w:r w:rsidR="00FF255F">
              <w:rPr>
                <w:webHidden/>
              </w:rPr>
              <w:instrText xml:space="preserve"> PAGEREF _Toc144739011 \h </w:instrText>
            </w:r>
            <w:r w:rsidR="00FF255F">
              <w:rPr>
                <w:webHidden/>
              </w:rPr>
            </w:r>
            <w:r w:rsidR="00FF255F">
              <w:rPr>
                <w:webHidden/>
              </w:rPr>
              <w:fldChar w:fldCharType="separate"/>
            </w:r>
            <w:r w:rsidR="00D42F36">
              <w:rPr>
                <w:webHidden/>
              </w:rPr>
              <w:t>14</w:t>
            </w:r>
            <w:r w:rsidR="00FF255F">
              <w:rPr>
                <w:webHidden/>
              </w:rPr>
              <w:fldChar w:fldCharType="end"/>
            </w:r>
          </w:hyperlink>
        </w:p>
        <w:p w14:paraId="5E924CE6" w14:textId="04337E99"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12" w:history="1">
            <w:r w:rsidR="00FF255F" w:rsidRPr="00701231">
              <w:rPr>
                <w:rStyle w:val="Hypertextovodkaz"/>
              </w:rPr>
              <w:t>Strategie na národní úrovni</w:t>
            </w:r>
            <w:r w:rsidR="00FF255F">
              <w:rPr>
                <w:webHidden/>
              </w:rPr>
              <w:tab/>
            </w:r>
            <w:r w:rsidR="00FF255F">
              <w:rPr>
                <w:webHidden/>
              </w:rPr>
              <w:fldChar w:fldCharType="begin"/>
            </w:r>
            <w:r w:rsidR="00FF255F">
              <w:rPr>
                <w:webHidden/>
              </w:rPr>
              <w:instrText xml:space="preserve"> PAGEREF _Toc144739012 \h </w:instrText>
            </w:r>
            <w:r w:rsidR="00FF255F">
              <w:rPr>
                <w:webHidden/>
              </w:rPr>
            </w:r>
            <w:r w:rsidR="00FF255F">
              <w:rPr>
                <w:webHidden/>
              </w:rPr>
              <w:fldChar w:fldCharType="separate"/>
            </w:r>
            <w:r w:rsidR="00D42F36">
              <w:rPr>
                <w:webHidden/>
              </w:rPr>
              <w:t>15</w:t>
            </w:r>
            <w:r w:rsidR="00FF255F">
              <w:rPr>
                <w:webHidden/>
              </w:rPr>
              <w:fldChar w:fldCharType="end"/>
            </w:r>
          </w:hyperlink>
        </w:p>
        <w:p w14:paraId="2D9CEE38" w14:textId="5002AAC3"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13" w:history="1">
            <w:r w:rsidR="00FF255F" w:rsidRPr="00701231">
              <w:rPr>
                <w:rStyle w:val="Hypertextovodkaz"/>
              </w:rPr>
              <w:t>Strategie na vyšších územních úrovních</w:t>
            </w:r>
            <w:r w:rsidR="00FF255F">
              <w:rPr>
                <w:webHidden/>
              </w:rPr>
              <w:tab/>
            </w:r>
            <w:r w:rsidR="00FF255F">
              <w:rPr>
                <w:webHidden/>
              </w:rPr>
              <w:fldChar w:fldCharType="begin"/>
            </w:r>
            <w:r w:rsidR="00FF255F">
              <w:rPr>
                <w:webHidden/>
              </w:rPr>
              <w:instrText xml:space="preserve"> PAGEREF _Toc144739013 \h </w:instrText>
            </w:r>
            <w:r w:rsidR="00FF255F">
              <w:rPr>
                <w:webHidden/>
              </w:rPr>
            </w:r>
            <w:r w:rsidR="00FF255F">
              <w:rPr>
                <w:webHidden/>
              </w:rPr>
              <w:fldChar w:fldCharType="separate"/>
            </w:r>
            <w:r w:rsidR="00D42F36">
              <w:rPr>
                <w:webHidden/>
              </w:rPr>
              <w:t>15</w:t>
            </w:r>
            <w:r w:rsidR="00FF255F">
              <w:rPr>
                <w:webHidden/>
              </w:rPr>
              <w:fldChar w:fldCharType="end"/>
            </w:r>
          </w:hyperlink>
        </w:p>
        <w:p w14:paraId="786BABF0" w14:textId="21C2751A"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14" w:history="1">
            <w:r w:rsidR="00FF255F" w:rsidRPr="00701231">
              <w:rPr>
                <w:rStyle w:val="Hypertextovodkaz"/>
              </w:rPr>
              <w:t>Koncepční dokumenty pro území hlavního města Prahy</w:t>
            </w:r>
            <w:r w:rsidR="00FF255F">
              <w:rPr>
                <w:webHidden/>
              </w:rPr>
              <w:tab/>
            </w:r>
            <w:r w:rsidR="00FF255F">
              <w:rPr>
                <w:webHidden/>
              </w:rPr>
              <w:fldChar w:fldCharType="begin"/>
            </w:r>
            <w:r w:rsidR="00FF255F">
              <w:rPr>
                <w:webHidden/>
              </w:rPr>
              <w:instrText xml:space="preserve"> PAGEREF _Toc144739014 \h </w:instrText>
            </w:r>
            <w:r w:rsidR="00FF255F">
              <w:rPr>
                <w:webHidden/>
              </w:rPr>
            </w:r>
            <w:r w:rsidR="00FF255F">
              <w:rPr>
                <w:webHidden/>
              </w:rPr>
              <w:fldChar w:fldCharType="separate"/>
            </w:r>
            <w:r w:rsidR="00D42F36">
              <w:rPr>
                <w:webHidden/>
              </w:rPr>
              <w:t>15</w:t>
            </w:r>
            <w:r w:rsidR="00FF255F">
              <w:rPr>
                <w:webHidden/>
              </w:rPr>
              <w:fldChar w:fldCharType="end"/>
            </w:r>
          </w:hyperlink>
        </w:p>
        <w:p w14:paraId="55B00EF9" w14:textId="063A869D"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15" w:history="1">
            <w:r w:rsidR="00FF255F" w:rsidRPr="00701231">
              <w:rPr>
                <w:rStyle w:val="Hypertextovodkaz"/>
              </w:rPr>
              <w:t>Dokumenty MČ Praha 1</w:t>
            </w:r>
            <w:r w:rsidR="00FF255F">
              <w:rPr>
                <w:webHidden/>
              </w:rPr>
              <w:tab/>
            </w:r>
            <w:r w:rsidR="00FF255F">
              <w:rPr>
                <w:webHidden/>
              </w:rPr>
              <w:fldChar w:fldCharType="begin"/>
            </w:r>
            <w:r w:rsidR="00FF255F">
              <w:rPr>
                <w:webHidden/>
              </w:rPr>
              <w:instrText xml:space="preserve"> PAGEREF _Toc144739015 \h </w:instrText>
            </w:r>
            <w:r w:rsidR="00FF255F">
              <w:rPr>
                <w:webHidden/>
              </w:rPr>
            </w:r>
            <w:r w:rsidR="00FF255F">
              <w:rPr>
                <w:webHidden/>
              </w:rPr>
              <w:fldChar w:fldCharType="separate"/>
            </w:r>
            <w:r w:rsidR="00D42F36">
              <w:rPr>
                <w:webHidden/>
              </w:rPr>
              <w:t>16</w:t>
            </w:r>
            <w:r w:rsidR="00FF255F">
              <w:rPr>
                <w:webHidden/>
              </w:rPr>
              <w:fldChar w:fldCharType="end"/>
            </w:r>
          </w:hyperlink>
        </w:p>
        <w:p w14:paraId="5E3B38CD" w14:textId="19444869"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16" w:history="1">
            <w:r w:rsidR="00FF255F" w:rsidRPr="00701231">
              <w:rPr>
                <w:rStyle w:val="Hypertextovodkaz"/>
              </w:rPr>
              <w:t>2.5 Charakteristika školství</w:t>
            </w:r>
            <w:r w:rsidR="00FF255F">
              <w:rPr>
                <w:webHidden/>
              </w:rPr>
              <w:tab/>
            </w:r>
            <w:r w:rsidR="00FF255F">
              <w:rPr>
                <w:webHidden/>
              </w:rPr>
              <w:fldChar w:fldCharType="begin"/>
            </w:r>
            <w:r w:rsidR="00FF255F">
              <w:rPr>
                <w:webHidden/>
              </w:rPr>
              <w:instrText xml:space="preserve"> PAGEREF _Toc144739016 \h </w:instrText>
            </w:r>
            <w:r w:rsidR="00FF255F">
              <w:rPr>
                <w:webHidden/>
              </w:rPr>
            </w:r>
            <w:r w:rsidR="00FF255F">
              <w:rPr>
                <w:webHidden/>
              </w:rPr>
              <w:fldChar w:fldCharType="separate"/>
            </w:r>
            <w:r w:rsidR="00D42F36">
              <w:rPr>
                <w:webHidden/>
              </w:rPr>
              <w:t>17</w:t>
            </w:r>
            <w:r w:rsidR="00FF255F">
              <w:rPr>
                <w:webHidden/>
              </w:rPr>
              <w:fldChar w:fldCharType="end"/>
            </w:r>
          </w:hyperlink>
        </w:p>
        <w:p w14:paraId="20FF0237" w14:textId="66FF54BA"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17" w:history="1">
            <w:r w:rsidR="00FF255F" w:rsidRPr="00701231">
              <w:rPr>
                <w:rStyle w:val="Hypertextovodkaz"/>
              </w:rPr>
              <w:t>2.6 Vztahy MČ Praha 1 a jí zřizovaných mateřských a základních škol</w:t>
            </w:r>
            <w:r w:rsidR="00FF255F">
              <w:rPr>
                <w:webHidden/>
              </w:rPr>
              <w:tab/>
            </w:r>
            <w:r w:rsidR="00FF255F">
              <w:rPr>
                <w:webHidden/>
              </w:rPr>
              <w:fldChar w:fldCharType="begin"/>
            </w:r>
            <w:r w:rsidR="00FF255F">
              <w:rPr>
                <w:webHidden/>
              </w:rPr>
              <w:instrText xml:space="preserve"> PAGEREF _Toc144739017 \h </w:instrText>
            </w:r>
            <w:r w:rsidR="00FF255F">
              <w:rPr>
                <w:webHidden/>
              </w:rPr>
            </w:r>
            <w:r w:rsidR="00FF255F">
              <w:rPr>
                <w:webHidden/>
              </w:rPr>
              <w:fldChar w:fldCharType="separate"/>
            </w:r>
            <w:r w:rsidR="00D42F36">
              <w:rPr>
                <w:webHidden/>
              </w:rPr>
              <w:t>21</w:t>
            </w:r>
            <w:r w:rsidR="00FF255F">
              <w:rPr>
                <w:webHidden/>
              </w:rPr>
              <w:fldChar w:fldCharType="end"/>
            </w:r>
          </w:hyperlink>
        </w:p>
        <w:p w14:paraId="7204C77A" w14:textId="25909C0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18" w:history="1">
            <w:r w:rsidR="00FF255F" w:rsidRPr="00701231">
              <w:rPr>
                <w:rStyle w:val="Hypertextovodkaz"/>
              </w:rPr>
              <w:t>2.7 Mateřské školy</w:t>
            </w:r>
            <w:r w:rsidR="00FF255F">
              <w:rPr>
                <w:webHidden/>
              </w:rPr>
              <w:tab/>
            </w:r>
            <w:r w:rsidR="00FF255F">
              <w:rPr>
                <w:webHidden/>
              </w:rPr>
              <w:fldChar w:fldCharType="begin"/>
            </w:r>
            <w:r w:rsidR="00FF255F">
              <w:rPr>
                <w:webHidden/>
              </w:rPr>
              <w:instrText xml:space="preserve"> PAGEREF _Toc144739018 \h </w:instrText>
            </w:r>
            <w:r w:rsidR="00FF255F">
              <w:rPr>
                <w:webHidden/>
              </w:rPr>
            </w:r>
            <w:r w:rsidR="00FF255F">
              <w:rPr>
                <w:webHidden/>
              </w:rPr>
              <w:fldChar w:fldCharType="separate"/>
            </w:r>
            <w:r w:rsidR="00D42F36">
              <w:rPr>
                <w:webHidden/>
              </w:rPr>
              <w:t>22</w:t>
            </w:r>
            <w:r w:rsidR="00FF255F">
              <w:rPr>
                <w:webHidden/>
              </w:rPr>
              <w:fldChar w:fldCharType="end"/>
            </w:r>
          </w:hyperlink>
        </w:p>
        <w:p w14:paraId="3C6588CF" w14:textId="5B63A1CB"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19" w:history="1">
            <w:r w:rsidR="00FF255F" w:rsidRPr="00701231">
              <w:rPr>
                <w:rStyle w:val="Hypertextovodkaz"/>
              </w:rPr>
              <w:t>Soukromé mateřské školy v území MČ Praha 1</w:t>
            </w:r>
            <w:r w:rsidR="00FF255F">
              <w:rPr>
                <w:webHidden/>
              </w:rPr>
              <w:tab/>
            </w:r>
            <w:r w:rsidR="00FF255F">
              <w:rPr>
                <w:webHidden/>
              </w:rPr>
              <w:fldChar w:fldCharType="begin"/>
            </w:r>
            <w:r w:rsidR="00FF255F">
              <w:rPr>
                <w:webHidden/>
              </w:rPr>
              <w:instrText xml:space="preserve"> PAGEREF _Toc144739019 \h </w:instrText>
            </w:r>
            <w:r w:rsidR="00FF255F">
              <w:rPr>
                <w:webHidden/>
              </w:rPr>
            </w:r>
            <w:r w:rsidR="00FF255F">
              <w:rPr>
                <w:webHidden/>
              </w:rPr>
              <w:fldChar w:fldCharType="separate"/>
            </w:r>
            <w:r w:rsidR="00D42F36">
              <w:rPr>
                <w:webHidden/>
              </w:rPr>
              <w:t>23</w:t>
            </w:r>
            <w:r w:rsidR="00FF255F">
              <w:rPr>
                <w:webHidden/>
              </w:rPr>
              <w:fldChar w:fldCharType="end"/>
            </w:r>
          </w:hyperlink>
        </w:p>
        <w:p w14:paraId="1E3E3FD9" w14:textId="7008E866"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20" w:history="1">
            <w:r w:rsidR="00FF255F" w:rsidRPr="00701231">
              <w:rPr>
                <w:rStyle w:val="Hypertextovodkaz"/>
              </w:rPr>
              <w:t>Zapojování rodičů a komunit</w:t>
            </w:r>
            <w:r w:rsidR="00FF255F">
              <w:rPr>
                <w:webHidden/>
              </w:rPr>
              <w:tab/>
            </w:r>
            <w:r w:rsidR="00FF255F">
              <w:rPr>
                <w:webHidden/>
              </w:rPr>
              <w:fldChar w:fldCharType="begin"/>
            </w:r>
            <w:r w:rsidR="00FF255F">
              <w:rPr>
                <w:webHidden/>
              </w:rPr>
              <w:instrText xml:space="preserve"> PAGEREF _Toc144739020 \h </w:instrText>
            </w:r>
            <w:r w:rsidR="00FF255F">
              <w:rPr>
                <w:webHidden/>
              </w:rPr>
            </w:r>
            <w:r w:rsidR="00FF255F">
              <w:rPr>
                <w:webHidden/>
              </w:rPr>
              <w:fldChar w:fldCharType="separate"/>
            </w:r>
            <w:r w:rsidR="00D42F36">
              <w:rPr>
                <w:webHidden/>
              </w:rPr>
              <w:t>27</w:t>
            </w:r>
            <w:r w:rsidR="00FF255F">
              <w:rPr>
                <w:webHidden/>
              </w:rPr>
              <w:fldChar w:fldCharType="end"/>
            </w:r>
          </w:hyperlink>
        </w:p>
        <w:p w14:paraId="552428B8" w14:textId="1052EE96"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21" w:history="1">
            <w:r w:rsidR="00FF255F" w:rsidRPr="00701231">
              <w:rPr>
                <w:rStyle w:val="Hypertextovodkaz"/>
              </w:rPr>
              <w:t>Technický stav infrastruktury pro předškolní výchovu a vzdělávání</w:t>
            </w:r>
            <w:r w:rsidR="00FF255F">
              <w:rPr>
                <w:webHidden/>
              </w:rPr>
              <w:tab/>
            </w:r>
            <w:r w:rsidR="00FF255F">
              <w:rPr>
                <w:webHidden/>
              </w:rPr>
              <w:fldChar w:fldCharType="begin"/>
            </w:r>
            <w:r w:rsidR="00FF255F">
              <w:rPr>
                <w:webHidden/>
              </w:rPr>
              <w:instrText xml:space="preserve"> PAGEREF _Toc144739021 \h </w:instrText>
            </w:r>
            <w:r w:rsidR="00FF255F">
              <w:rPr>
                <w:webHidden/>
              </w:rPr>
            </w:r>
            <w:r w:rsidR="00FF255F">
              <w:rPr>
                <w:webHidden/>
              </w:rPr>
              <w:fldChar w:fldCharType="separate"/>
            </w:r>
            <w:r w:rsidR="00D42F36">
              <w:rPr>
                <w:webHidden/>
              </w:rPr>
              <w:t>29</w:t>
            </w:r>
            <w:r w:rsidR="00FF255F">
              <w:rPr>
                <w:webHidden/>
              </w:rPr>
              <w:fldChar w:fldCharType="end"/>
            </w:r>
          </w:hyperlink>
        </w:p>
        <w:p w14:paraId="673B0038" w14:textId="647AF10C"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22" w:history="1">
            <w:r w:rsidR="00FF255F" w:rsidRPr="00701231">
              <w:rPr>
                <w:rStyle w:val="Hypertextovodkaz"/>
              </w:rPr>
              <w:t>2.8 Školy v přírodě a ŠJ (Čestlice a Janov nad Nisou)</w:t>
            </w:r>
            <w:r w:rsidR="00FF255F">
              <w:rPr>
                <w:webHidden/>
              </w:rPr>
              <w:tab/>
            </w:r>
            <w:r w:rsidR="00FF255F">
              <w:rPr>
                <w:webHidden/>
              </w:rPr>
              <w:fldChar w:fldCharType="begin"/>
            </w:r>
            <w:r w:rsidR="00FF255F">
              <w:rPr>
                <w:webHidden/>
              </w:rPr>
              <w:instrText xml:space="preserve"> PAGEREF _Toc144739022 \h </w:instrText>
            </w:r>
            <w:r w:rsidR="00FF255F">
              <w:rPr>
                <w:webHidden/>
              </w:rPr>
            </w:r>
            <w:r w:rsidR="00FF255F">
              <w:rPr>
                <w:webHidden/>
              </w:rPr>
              <w:fldChar w:fldCharType="separate"/>
            </w:r>
            <w:r w:rsidR="00D42F36">
              <w:rPr>
                <w:webHidden/>
              </w:rPr>
              <w:t>32</w:t>
            </w:r>
            <w:r w:rsidR="00FF255F">
              <w:rPr>
                <w:webHidden/>
              </w:rPr>
              <w:fldChar w:fldCharType="end"/>
            </w:r>
          </w:hyperlink>
        </w:p>
        <w:p w14:paraId="5D845B54" w14:textId="4FED8369"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23" w:history="1">
            <w:r w:rsidR="00FF255F" w:rsidRPr="00701231">
              <w:rPr>
                <w:rStyle w:val="Hypertextovodkaz"/>
              </w:rPr>
              <w:t>2.9 Základní</w:t>
            </w:r>
            <w:r w:rsidR="00FF255F" w:rsidRPr="00701231">
              <w:rPr>
                <w:rStyle w:val="Hypertextovodkaz"/>
                <w:spacing w:val="-1"/>
              </w:rPr>
              <w:t xml:space="preserve"> </w:t>
            </w:r>
            <w:r w:rsidR="00FF255F" w:rsidRPr="00701231">
              <w:rPr>
                <w:rStyle w:val="Hypertextovodkaz"/>
              </w:rPr>
              <w:t>školy</w:t>
            </w:r>
            <w:r w:rsidR="00FF255F">
              <w:rPr>
                <w:webHidden/>
              </w:rPr>
              <w:tab/>
            </w:r>
            <w:r w:rsidR="00FF255F">
              <w:rPr>
                <w:webHidden/>
              </w:rPr>
              <w:fldChar w:fldCharType="begin"/>
            </w:r>
            <w:r w:rsidR="00FF255F">
              <w:rPr>
                <w:webHidden/>
              </w:rPr>
              <w:instrText xml:space="preserve"> PAGEREF _Toc144739023 \h </w:instrText>
            </w:r>
            <w:r w:rsidR="00FF255F">
              <w:rPr>
                <w:webHidden/>
              </w:rPr>
            </w:r>
            <w:r w:rsidR="00FF255F">
              <w:rPr>
                <w:webHidden/>
              </w:rPr>
              <w:fldChar w:fldCharType="separate"/>
            </w:r>
            <w:r w:rsidR="00D42F36">
              <w:rPr>
                <w:webHidden/>
              </w:rPr>
              <w:t>33</w:t>
            </w:r>
            <w:r w:rsidR="00FF255F">
              <w:rPr>
                <w:webHidden/>
              </w:rPr>
              <w:fldChar w:fldCharType="end"/>
            </w:r>
          </w:hyperlink>
        </w:p>
        <w:p w14:paraId="39B09070" w14:textId="705DCD97"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24" w:history="1">
            <w:r w:rsidR="00FF255F" w:rsidRPr="00701231">
              <w:rPr>
                <w:rStyle w:val="Hypertextovodkaz"/>
              </w:rPr>
              <w:t>Zhodnocení technického stavu a stavu vybavenosti ZŠ, rozbor investičních a neinvestičních potřeb ZŠ včetně jejich</w:t>
            </w:r>
            <w:r w:rsidR="00FF255F" w:rsidRPr="00701231">
              <w:rPr>
                <w:rStyle w:val="Hypertextovodkaz"/>
                <w:spacing w:val="-4"/>
              </w:rPr>
              <w:t xml:space="preserve"> </w:t>
            </w:r>
            <w:r w:rsidR="00FF255F" w:rsidRPr="00701231">
              <w:rPr>
                <w:rStyle w:val="Hypertextovodkaz"/>
              </w:rPr>
              <w:t>součástí</w:t>
            </w:r>
            <w:r w:rsidR="00FF255F">
              <w:rPr>
                <w:webHidden/>
              </w:rPr>
              <w:tab/>
            </w:r>
            <w:r w:rsidR="00FF255F">
              <w:rPr>
                <w:webHidden/>
              </w:rPr>
              <w:fldChar w:fldCharType="begin"/>
            </w:r>
            <w:r w:rsidR="00FF255F">
              <w:rPr>
                <w:webHidden/>
              </w:rPr>
              <w:instrText xml:space="preserve"> PAGEREF _Toc144739024 \h </w:instrText>
            </w:r>
            <w:r w:rsidR="00FF255F">
              <w:rPr>
                <w:webHidden/>
              </w:rPr>
            </w:r>
            <w:r w:rsidR="00FF255F">
              <w:rPr>
                <w:webHidden/>
              </w:rPr>
              <w:fldChar w:fldCharType="separate"/>
            </w:r>
            <w:r w:rsidR="00D42F36">
              <w:rPr>
                <w:webHidden/>
              </w:rPr>
              <w:t>36</w:t>
            </w:r>
            <w:r w:rsidR="00FF255F">
              <w:rPr>
                <w:webHidden/>
              </w:rPr>
              <w:fldChar w:fldCharType="end"/>
            </w:r>
          </w:hyperlink>
        </w:p>
        <w:p w14:paraId="45A1FA3E" w14:textId="5890835C"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25" w:history="1">
            <w:r w:rsidR="00FF255F" w:rsidRPr="00701231">
              <w:rPr>
                <w:rStyle w:val="Hypertextovodkaz"/>
              </w:rPr>
              <w:t>2.11 Neformální a zájmové vzdělávání, jeho dostupnost a rozbor v řešeném</w:t>
            </w:r>
            <w:r w:rsidR="00FF255F" w:rsidRPr="00701231">
              <w:rPr>
                <w:rStyle w:val="Hypertextovodkaz"/>
                <w:spacing w:val="-8"/>
              </w:rPr>
              <w:t xml:space="preserve"> </w:t>
            </w:r>
            <w:r w:rsidR="00FF255F" w:rsidRPr="00701231">
              <w:rPr>
                <w:rStyle w:val="Hypertextovodkaz"/>
              </w:rPr>
              <w:t>území</w:t>
            </w:r>
            <w:r w:rsidR="00FF255F">
              <w:rPr>
                <w:webHidden/>
              </w:rPr>
              <w:tab/>
            </w:r>
            <w:r w:rsidR="00FF255F">
              <w:rPr>
                <w:webHidden/>
              </w:rPr>
              <w:fldChar w:fldCharType="begin"/>
            </w:r>
            <w:r w:rsidR="00FF255F">
              <w:rPr>
                <w:webHidden/>
              </w:rPr>
              <w:instrText xml:space="preserve"> PAGEREF _Toc144739025 \h </w:instrText>
            </w:r>
            <w:r w:rsidR="00FF255F">
              <w:rPr>
                <w:webHidden/>
              </w:rPr>
            </w:r>
            <w:r w:rsidR="00FF255F">
              <w:rPr>
                <w:webHidden/>
              </w:rPr>
              <w:fldChar w:fldCharType="separate"/>
            </w:r>
            <w:r w:rsidR="00D42F36">
              <w:rPr>
                <w:webHidden/>
              </w:rPr>
              <w:t>110</w:t>
            </w:r>
            <w:r w:rsidR="00FF255F">
              <w:rPr>
                <w:webHidden/>
              </w:rPr>
              <w:fldChar w:fldCharType="end"/>
            </w:r>
          </w:hyperlink>
        </w:p>
        <w:p w14:paraId="720A0964" w14:textId="3427B6E9"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26" w:history="1">
            <w:r w:rsidR="00FF255F" w:rsidRPr="00701231">
              <w:rPr>
                <w:rStyle w:val="Hypertextovodkaz"/>
              </w:rPr>
              <w:t>2.12 Zajištění dopravní dostupnosti škol sportovišť i neformálního vzdělávání v území</w:t>
            </w:r>
            <w:r w:rsidR="00FF255F">
              <w:rPr>
                <w:webHidden/>
              </w:rPr>
              <w:tab/>
            </w:r>
            <w:r w:rsidR="00FF255F">
              <w:rPr>
                <w:webHidden/>
              </w:rPr>
              <w:fldChar w:fldCharType="begin"/>
            </w:r>
            <w:r w:rsidR="00FF255F">
              <w:rPr>
                <w:webHidden/>
              </w:rPr>
              <w:instrText xml:space="preserve"> PAGEREF _Toc144739026 \h </w:instrText>
            </w:r>
            <w:r w:rsidR="00FF255F">
              <w:rPr>
                <w:webHidden/>
              </w:rPr>
            </w:r>
            <w:r w:rsidR="00FF255F">
              <w:rPr>
                <w:webHidden/>
              </w:rPr>
              <w:fldChar w:fldCharType="separate"/>
            </w:r>
            <w:r w:rsidR="00D42F36">
              <w:rPr>
                <w:webHidden/>
              </w:rPr>
              <w:t>116</w:t>
            </w:r>
            <w:r w:rsidR="00FF255F">
              <w:rPr>
                <w:webHidden/>
              </w:rPr>
              <w:fldChar w:fldCharType="end"/>
            </w:r>
          </w:hyperlink>
        </w:p>
        <w:p w14:paraId="06173E9D" w14:textId="73A5900D"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27" w:history="1">
            <w:r w:rsidR="00FF255F" w:rsidRPr="00701231">
              <w:rPr>
                <w:rStyle w:val="Hypertextovodkaz"/>
              </w:rPr>
              <w:t>2.13 Sociální</w:t>
            </w:r>
            <w:r w:rsidR="00FF255F" w:rsidRPr="00701231">
              <w:rPr>
                <w:rStyle w:val="Hypertextovodkaz"/>
                <w:spacing w:val="-1"/>
              </w:rPr>
              <w:t xml:space="preserve"> </w:t>
            </w:r>
            <w:r w:rsidR="00FF255F" w:rsidRPr="00701231">
              <w:rPr>
                <w:rStyle w:val="Hypertextovodkaz"/>
              </w:rPr>
              <w:t>situace</w:t>
            </w:r>
            <w:r w:rsidR="00FF255F">
              <w:rPr>
                <w:webHidden/>
              </w:rPr>
              <w:tab/>
            </w:r>
            <w:r w:rsidR="00FF255F">
              <w:rPr>
                <w:webHidden/>
              </w:rPr>
              <w:fldChar w:fldCharType="begin"/>
            </w:r>
            <w:r w:rsidR="00FF255F">
              <w:rPr>
                <w:webHidden/>
              </w:rPr>
              <w:instrText xml:space="preserve"> PAGEREF _Toc144739027 \h </w:instrText>
            </w:r>
            <w:r w:rsidR="00FF255F">
              <w:rPr>
                <w:webHidden/>
              </w:rPr>
            </w:r>
            <w:r w:rsidR="00FF255F">
              <w:rPr>
                <w:webHidden/>
              </w:rPr>
              <w:fldChar w:fldCharType="separate"/>
            </w:r>
            <w:r w:rsidR="00D42F36">
              <w:rPr>
                <w:webHidden/>
              </w:rPr>
              <w:t>116</w:t>
            </w:r>
            <w:r w:rsidR="00FF255F">
              <w:rPr>
                <w:webHidden/>
              </w:rPr>
              <w:fldChar w:fldCharType="end"/>
            </w:r>
          </w:hyperlink>
        </w:p>
        <w:p w14:paraId="44C9B51F" w14:textId="40EECB16"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28" w:history="1">
            <w:r w:rsidR="00FF255F" w:rsidRPr="00701231">
              <w:rPr>
                <w:rStyle w:val="Hypertextovodkaz"/>
              </w:rPr>
              <w:t>2.14 Návaznost na dokončené základní vzdělávání (úzká provázanost s</w:t>
            </w:r>
            <w:r w:rsidR="00FF255F" w:rsidRPr="00701231">
              <w:rPr>
                <w:rStyle w:val="Hypertextovodkaz"/>
                <w:spacing w:val="-12"/>
              </w:rPr>
              <w:t xml:space="preserve"> </w:t>
            </w:r>
            <w:r w:rsidR="00FF255F" w:rsidRPr="00701231">
              <w:rPr>
                <w:rStyle w:val="Hypertextovodkaz"/>
              </w:rPr>
              <w:t>KAP)</w:t>
            </w:r>
            <w:r w:rsidR="00FF255F">
              <w:rPr>
                <w:webHidden/>
              </w:rPr>
              <w:tab/>
            </w:r>
            <w:r w:rsidR="00FF255F">
              <w:rPr>
                <w:webHidden/>
              </w:rPr>
              <w:fldChar w:fldCharType="begin"/>
            </w:r>
            <w:r w:rsidR="00FF255F">
              <w:rPr>
                <w:webHidden/>
              </w:rPr>
              <w:instrText xml:space="preserve"> PAGEREF _Toc144739028 \h </w:instrText>
            </w:r>
            <w:r w:rsidR="00FF255F">
              <w:rPr>
                <w:webHidden/>
              </w:rPr>
            </w:r>
            <w:r w:rsidR="00FF255F">
              <w:rPr>
                <w:webHidden/>
              </w:rPr>
              <w:fldChar w:fldCharType="separate"/>
            </w:r>
            <w:r w:rsidR="00D42F36">
              <w:rPr>
                <w:webHidden/>
              </w:rPr>
              <w:t>119</w:t>
            </w:r>
            <w:r w:rsidR="00FF255F">
              <w:rPr>
                <w:webHidden/>
              </w:rPr>
              <w:fldChar w:fldCharType="end"/>
            </w:r>
          </w:hyperlink>
        </w:p>
        <w:p w14:paraId="093646EC" w14:textId="7130D075" w:rsidR="00FF255F" w:rsidRDefault="00DE37C2">
          <w:pPr>
            <w:pStyle w:val="Obsah1"/>
            <w:rPr>
              <w:rFonts w:cstheme="minorBidi"/>
              <w:b w:val="0"/>
              <w:kern w:val="2"/>
              <w:lang w:bidi="ar-SA"/>
              <w14:ligatures w14:val="standardContextual"/>
            </w:rPr>
          </w:pPr>
          <w:hyperlink w:anchor="_Toc144739029" w:history="1">
            <w:r w:rsidR="00FF255F" w:rsidRPr="00701231">
              <w:rPr>
                <w:rStyle w:val="Hypertextovodkaz"/>
              </w:rPr>
              <w:t>3 Specifická část</w:t>
            </w:r>
            <w:r w:rsidR="00FF255F" w:rsidRPr="00701231">
              <w:rPr>
                <w:rStyle w:val="Hypertextovodkaz"/>
                <w:spacing w:val="-3"/>
              </w:rPr>
              <w:t xml:space="preserve"> </w:t>
            </w:r>
            <w:r w:rsidR="00FF255F" w:rsidRPr="00701231">
              <w:rPr>
                <w:rStyle w:val="Hypertextovodkaz"/>
              </w:rPr>
              <w:t>analýzy</w:t>
            </w:r>
            <w:r w:rsidR="00FF255F">
              <w:rPr>
                <w:webHidden/>
              </w:rPr>
              <w:tab/>
            </w:r>
            <w:r w:rsidR="00FF255F">
              <w:rPr>
                <w:webHidden/>
              </w:rPr>
              <w:fldChar w:fldCharType="begin"/>
            </w:r>
            <w:r w:rsidR="00FF255F">
              <w:rPr>
                <w:webHidden/>
              </w:rPr>
              <w:instrText xml:space="preserve"> PAGEREF _Toc144739029 \h </w:instrText>
            </w:r>
            <w:r w:rsidR="00FF255F">
              <w:rPr>
                <w:webHidden/>
              </w:rPr>
            </w:r>
            <w:r w:rsidR="00FF255F">
              <w:rPr>
                <w:webHidden/>
              </w:rPr>
              <w:fldChar w:fldCharType="separate"/>
            </w:r>
            <w:r w:rsidR="00D42F36">
              <w:rPr>
                <w:webHidden/>
              </w:rPr>
              <w:t>121</w:t>
            </w:r>
            <w:r w:rsidR="00FF255F">
              <w:rPr>
                <w:webHidden/>
              </w:rPr>
              <w:fldChar w:fldCharType="end"/>
            </w:r>
          </w:hyperlink>
        </w:p>
        <w:p w14:paraId="024B8B5A" w14:textId="40CD3BD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30" w:history="1">
            <w:r w:rsidR="00FF255F" w:rsidRPr="00701231">
              <w:rPr>
                <w:rStyle w:val="Hypertextovodkaz"/>
              </w:rPr>
              <w:t>3.1 Témata MAP v řešeném</w:t>
            </w:r>
            <w:r w:rsidR="00FF255F" w:rsidRPr="00701231">
              <w:rPr>
                <w:rStyle w:val="Hypertextovodkaz"/>
                <w:spacing w:val="-2"/>
              </w:rPr>
              <w:t xml:space="preserve"> </w:t>
            </w:r>
            <w:r w:rsidR="00FF255F" w:rsidRPr="00701231">
              <w:rPr>
                <w:rStyle w:val="Hypertextovodkaz"/>
              </w:rPr>
              <w:t>území</w:t>
            </w:r>
            <w:r w:rsidR="00FF255F">
              <w:rPr>
                <w:webHidden/>
              </w:rPr>
              <w:tab/>
            </w:r>
            <w:r w:rsidR="00FF255F">
              <w:rPr>
                <w:webHidden/>
              </w:rPr>
              <w:fldChar w:fldCharType="begin"/>
            </w:r>
            <w:r w:rsidR="00FF255F">
              <w:rPr>
                <w:webHidden/>
              </w:rPr>
              <w:instrText xml:space="preserve"> PAGEREF _Toc144739030 \h </w:instrText>
            </w:r>
            <w:r w:rsidR="00FF255F">
              <w:rPr>
                <w:webHidden/>
              </w:rPr>
            </w:r>
            <w:r w:rsidR="00FF255F">
              <w:rPr>
                <w:webHidden/>
              </w:rPr>
              <w:fldChar w:fldCharType="separate"/>
            </w:r>
            <w:r w:rsidR="00D42F36">
              <w:rPr>
                <w:webHidden/>
              </w:rPr>
              <w:t>121</w:t>
            </w:r>
            <w:r w:rsidR="00FF255F">
              <w:rPr>
                <w:webHidden/>
              </w:rPr>
              <w:fldChar w:fldCharType="end"/>
            </w:r>
          </w:hyperlink>
        </w:p>
        <w:p w14:paraId="272DB757" w14:textId="41D78420" w:rsidR="00FF255F" w:rsidRDefault="00DE37C2">
          <w:pPr>
            <w:pStyle w:val="Obsah1"/>
            <w:rPr>
              <w:rFonts w:cstheme="minorBidi"/>
              <w:b w:val="0"/>
              <w:kern w:val="2"/>
              <w:lang w:bidi="ar-SA"/>
              <w14:ligatures w14:val="standardContextual"/>
            </w:rPr>
          </w:pPr>
          <w:hyperlink w:anchor="_Toc144739031" w:history="1">
            <w:r w:rsidR="00FF255F" w:rsidRPr="00701231">
              <w:rPr>
                <w:rStyle w:val="Hypertextovodkaz"/>
              </w:rPr>
              <w:t>4 Východiska pro strategickou</w:t>
            </w:r>
            <w:r w:rsidR="00FF255F" w:rsidRPr="00701231">
              <w:rPr>
                <w:rStyle w:val="Hypertextovodkaz"/>
                <w:spacing w:val="-5"/>
              </w:rPr>
              <w:t xml:space="preserve"> </w:t>
            </w:r>
            <w:r w:rsidR="00FF255F" w:rsidRPr="00701231">
              <w:rPr>
                <w:rStyle w:val="Hypertextovodkaz"/>
              </w:rPr>
              <w:t>část</w:t>
            </w:r>
            <w:r w:rsidR="00FF255F">
              <w:rPr>
                <w:webHidden/>
              </w:rPr>
              <w:tab/>
            </w:r>
            <w:r w:rsidR="00FF255F">
              <w:rPr>
                <w:webHidden/>
              </w:rPr>
              <w:fldChar w:fldCharType="begin"/>
            </w:r>
            <w:r w:rsidR="00FF255F">
              <w:rPr>
                <w:webHidden/>
              </w:rPr>
              <w:instrText xml:space="preserve"> PAGEREF _Toc144739031 \h </w:instrText>
            </w:r>
            <w:r w:rsidR="00FF255F">
              <w:rPr>
                <w:webHidden/>
              </w:rPr>
            </w:r>
            <w:r w:rsidR="00FF255F">
              <w:rPr>
                <w:webHidden/>
              </w:rPr>
              <w:fldChar w:fldCharType="separate"/>
            </w:r>
            <w:r w:rsidR="00D42F36">
              <w:rPr>
                <w:webHidden/>
              </w:rPr>
              <w:t>122</w:t>
            </w:r>
            <w:r w:rsidR="00FF255F">
              <w:rPr>
                <w:webHidden/>
              </w:rPr>
              <w:fldChar w:fldCharType="end"/>
            </w:r>
          </w:hyperlink>
        </w:p>
        <w:p w14:paraId="1FDF4E90" w14:textId="3AAD2E06"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32" w:history="1">
            <w:r w:rsidR="00FF255F" w:rsidRPr="00701231">
              <w:rPr>
                <w:rStyle w:val="Hypertextovodkaz"/>
              </w:rPr>
              <w:t>4.1 Vymezení problémových oblastí a klíčových</w:t>
            </w:r>
            <w:r w:rsidR="00FF255F" w:rsidRPr="00701231">
              <w:rPr>
                <w:rStyle w:val="Hypertextovodkaz"/>
                <w:spacing w:val="-9"/>
              </w:rPr>
              <w:t xml:space="preserve"> </w:t>
            </w:r>
            <w:r w:rsidR="00FF255F" w:rsidRPr="00701231">
              <w:rPr>
                <w:rStyle w:val="Hypertextovodkaz"/>
              </w:rPr>
              <w:t>problémů</w:t>
            </w:r>
            <w:r w:rsidR="00FF255F">
              <w:rPr>
                <w:webHidden/>
              </w:rPr>
              <w:tab/>
            </w:r>
            <w:r w:rsidR="00FF255F">
              <w:rPr>
                <w:webHidden/>
              </w:rPr>
              <w:fldChar w:fldCharType="begin"/>
            </w:r>
            <w:r w:rsidR="00FF255F">
              <w:rPr>
                <w:webHidden/>
              </w:rPr>
              <w:instrText xml:space="preserve"> PAGEREF _Toc144739032 \h </w:instrText>
            </w:r>
            <w:r w:rsidR="00FF255F">
              <w:rPr>
                <w:webHidden/>
              </w:rPr>
            </w:r>
            <w:r w:rsidR="00FF255F">
              <w:rPr>
                <w:webHidden/>
              </w:rPr>
              <w:fldChar w:fldCharType="separate"/>
            </w:r>
            <w:r w:rsidR="00D42F36">
              <w:rPr>
                <w:webHidden/>
              </w:rPr>
              <w:t>122</w:t>
            </w:r>
            <w:r w:rsidR="00FF255F">
              <w:rPr>
                <w:webHidden/>
              </w:rPr>
              <w:fldChar w:fldCharType="end"/>
            </w:r>
          </w:hyperlink>
        </w:p>
        <w:p w14:paraId="54D5BF81" w14:textId="1C502D92"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33" w:history="1">
            <w:r w:rsidR="00FF255F" w:rsidRPr="00701231">
              <w:rPr>
                <w:rStyle w:val="Hypertextovodkaz"/>
              </w:rPr>
              <w:t>4.2 Vymezení prioritních oblastí rozvoje v řešeném</w:t>
            </w:r>
            <w:r w:rsidR="00FF255F" w:rsidRPr="00701231">
              <w:rPr>
                <w:rStyle w:val="Hypertextovodkaz"/>
                <w:spacing w:val="-6"/>
              </w:rPr>
              <w:t xml:space="preserve"> </w:t>
            </w:r>
            <w:r w:rsidR="00FF255F" w:rsidRPr="00701231">
              <w:rPr>
                <w:rStyle w:val="Hypertextovodkaz"/>
              </w:rPr>
              <w:t>území</w:t>
            </w:r>
            <w:r w:rsidR="00FF255F">
              <w:rPr>
                <w:webHidden/>
              </w:rPr>
              <w:tab/>
            </w:r>
            <w:r w:rsidR="00FF255F">
              <w:rPr>
                <w:webHidden/>
              </w:rPr>
              <w:fldChar w:fldCharType="begin"/>
            </w:r>
            <w:r w:rsidR="00FF255F">
              <w:rPr>
                <w:webHidden/>
              </w:rPr>
              <w:instrText xml:space="preserve"> PAGEREF _Toc144739033 \h </w:instrText>
            </w:r>
            <w:r w:rsidR="00FF255F">
              <w:rPr>
                <w:webHidden/>
              </w:rPr>
            </w:r>
            <w:r w:rsidR="00FF255F">
              <w:rPr>
                <w:webHidden/>
              </w:rPr>
              <w:fldChar w:fldCharType="separate"/>
            </w:r>
            <w:r w:rsidR="00D42F36">
              <w:rPr>
                <w:webHidden/>
              </w:rPr>
              <w:t>128</w:t>
            </w:r>
            <w:r w:rsidR="00FF255F">
              <w:rPr>
                <w:webHidden/>
              </w:rPr>
              <w:fldChar w:fldCharType="end"/>
            </w:r>
          </w:hyperlink>
        </w:p>
        <w:p w14:paraId="2720A5DC" w14:textId="1EF970A8"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34" w:history="1">
            <w:r w:rsidR="00FF255F" w:rsidRPr="00701231">
              <w:rPr>
                <w:rStyle w:val="Hypertextovodkaz"/>
              </w:rPr>
              <w:t>4.3 SWOT-3 analýza prioritních oblastí rozvoje v řešeném</w:t>
            </w:r>
            <w:r w:rsidR="00FF255F" w:rsidRPr="00701231">
              <w:rPr>
                <w:rStyle w:val="Hypertextovodkaz"/>
                <w:spacing w:val="-4"/>
              </w:rPr>
              <w:t xml:space="preserve"> </w:t>
            </w:r>
            <w:r w:rsidR="00FF255F" w:rsidRPr="00701231">
              <w:rPr>
                <w:rStyle w:val="Hypertextovodkaz"/>
              </w:rPr>
              <w:t>území</w:t>
            </w:r>
            <w:r w:rsidR="00FF255F">
              <w:rPr>
                <w:webHidden/>
              </w:rPr>
              <w:tab/>
            </w:r>
            <w:r w:rsidR="00FF255F">
              <w:rPr>
                <w:webHidden/>
              </w:rPr>
              <w:fldChar w:fldCharType="begin"/>
            </w:r>
            <w:r w:rsidR="00FF255F">
              <w:rPr>
                <w:webHidden/>
              </w:rPr>
              <w:instrText xml:space="preserve"> PAGEREF _Toc144739034 \h </w:instrText>
            </w:r>
            <w:r w:rsidR="00FF255F">
              <w:rPr>
                <w:webHidden/>
              </w:rPr>
            </w:r>
            <w:r w:rsidR="00FF255F">
              <w:rPr>
                <w:webHidden/>
              </w:rPr>
              <w:fldChar w:fldCharType="separate"/>
            </w:r>
            <w:r w:rsidR="00D42F36">
              <w:rPr>
                <w:webHidden/>
              </w:rPr>
              <w:t>128</w:t>
            </w:r>
            <w:r w:rsidR="00FF255F">
              <w:rPr>
                <w:webHidden/>
              </w:rPr>
              <w:fldChar w:fldCharType="end"/>
            </w:r>
          </w:hyperlink>
        </w:p>
        <w:p w14:paraId="2A87B547" w14:textId="49F03679" w:rsidR="00FF255F" w:rsidRDefault="00DE37C2">
          <w:pPr>
            <w:pStyle w:val="Obsah1"/>
            <w:rPr>
              <w:rFonts w:cstheme="minorBidi"/>
              <w:b w:val="0"/>
              <w:kern w:val="2"/>
              <w:lang w:bidi="ar-SA"/>
              <w14:ligatures w14:val="standardContextual"/>
            </w:rPr>
          </w:pPr>
          <w:hyperlink w:anchor="_Toc144739035" w:history="1">
            <w:r w:rsidR="00FF255F" w:rsidRPr="00701231">
              <w:rPr>
                <w:rStyle w:val="Hypertextovodkaz"/>
              </w:rPr>
              <w:t>5 Analýza SWOT 3 v oblasti povinných opatření MAP</w:t>
            </w:r>
            <w:r w:rsidR="00FF255F">
              <w:rPr>
                <w:webHidden/>
              </w:rPr>
              <w:tab/>
            </w:r>
            <w:r w:rsidR="00FF255F">
              <w:rPr>
                <w:webHidden/>
              </w:rPr>
              <w:fldChar w:fldCharType="begin"/>
            </w:r>
            <w:r w:rsidR="00FF255F">
              <w:rPr>
                <w:webHidden/>
              </w:rPr>
              <w:instrText xml:space="preserve"> PAGEREF _Toc144739035 \h </w:instrText>
            </w:r>
            <w:r w:rsidR="00FF255F">
              <w:rPr>
                <w:webHidden/>
              </w:rPr>
            </w:r>
            <w:r w:rsidR="00FF255F">
              <w:rPr>
                <w:webHidden/>
              </w:rPr>
              <w:fldChar w:fldCharType="separate"/>
            </w:r>
            <w:r w:rsidR="00D42F36">
              <w:rPr>
                <w:webHidden/>
              </w:rPr>
              <w:t>133</w:t>
            </w:r>
            <w:r w:rsidR="00FF255F">
              <w:rPr>
                <w:webHidden/>
              </w:rPr>
              <w:fldChar w:fldCharType="end"/>
            </w:r>
          </w:hyperlink>
        </w:p>
        <w:p w14:paraId="33421BCB" w14:textId="680C34D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36" w:history="1">
            <w:r w:rsidR="00FF255F" w:rsidRPr="00701231">
              <w:rPr>
                <w:rStyle w:val="Hypertextovodkaz"/>
              </w:rPr>
              <w:t>Čtenářská gramotnost (pregramotnost) a rozvoj potenciálu každého dítěte a žáka</w:t>
            </w:r>
            <w:r w:rsidR="00FF255F">
              <w:rPr>
                <w:webHidden/>
              </w:rPr>
              <w:tab/>
            </w:r>
            <w:r w:rsidR="00FF255F">
              <w:rPr>
                <w:webHidden/>
              </w:rPr>
              <w:fldChar w:fldCharType="begin"/>
            </w:r>
            <w:r w:rsidR="00FF255F">
              <w:rPr>
                <w:webHidden/>
              </w:rPr>
              <w:instrText xml:space="preserve"> PAGEREF _Toc144739036 \h </w:instrText>
            </w:r>
            <w:r w:rsidR="00FF255F">
              <w:rPr>
                <w:webHidden/>
              </w:rPr>
            </w:r>
            <w:r w:rsidR="00FF255F">
              <w:rPr>
                <w:webHidden/>
              </w:rPr>
              <w:fldChar w:fldCharType="separate"/>
            </w:r>
            <w:r w:rsidR="00D42F36">
              <w:rPr>
                <w:webHidden/>
              </w:rPr>
              <w:t>134</w:t>
            </w:r>
            <w:r w:rsidR="00FF255F">
              <w:rPr>
                <w:webHidden/>
              </w:rPr>
              <w:fldChar w:fldCharType="end"/>
            </w:r>
          </w:hyperlink>
        </w:p>
        <w:p w14:paraId="0A30FAAA" w14:textId="30D05A37"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37" w:history="1">
            <w:r w:rsidR="00FF255F" w:rsidRPr="00701231">
              <w:rPr>
                <w:rStyle w:val="Hypertextovodkaz"/>
              </w:rPr>
              <w:t>Mateřské školy</w:t>
            </w:r>
            <w:r w:rsidR="00FF255F">
              <w:rPr>
                <w:webHidden/>
              </w:rPr>
              <w:tab/>
            </w:r>
            <w:r w:rsidR="00FF255F">
              <w:rPr>
                <w:webHidden/>
              </w:rPr>
              <w:fldChar w:fldCharType="begin"/>
            </w:r>
            <w:r w:rsidR="00FF255F">
              <w:rPr>
                <w:webHidden/>
              </w:rPr>
              <w:instrText xml:space="preserve"> PAGEREF _Toc144739037 \h </w:instrText>
            </w:r>
            <w:r w:rsidR="00FF255F">
              <w:rPr>
                <w:webHidden/>
              </w:rPr>
            </w:r>
            <w:r w:rsidR="00FF255F">
              <w:rPr>
                <w:webHidden/>
              </w:rPr>
              <w:fldChar w:fldCharType="separate"/>
            </w:r>
            <w:r w:rsidR="00D42F36">
              <w:rPr>
                <w:webHidden/>
              </w:rPr>
              <w:t>134</w:t>
            </w:r>
            <w:r w:rsidR="00FF255F">
              <w:rPr>
                <w:webHidden/>
              </w:rPr>
              <w:fldChar w:fldCharType="end"/>
            </w:r>
          </w:hyperlink>
        </w:p>
        <w:p w14:paraId="140CFCEA" w14:textId="5B512FA6"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38" w:history="1">
            <w:r w:rsidR="00FF255F" w:rsidRPr="00701231">
              <w:rPr>
                <w:rStyle w:val="Hypertextovodkaz"/>
              </w:rPr>
              <w:t>Základní školy</w:t>
            </w:r>
            <w:r w:rsidR="00FF255F">
              <w:rPr>
                <w:webHidden/>
              </w:rPr>
              <w:tab/>
            </w:r>
            <w:r w:rsidR="00FF255F">
              <w:rPr>
                <w:webHidden/>
              </w:rPr>
              <w:fldChar w:fldCharType="begin"/>
            </w:r>
            <w:r w:rsidR="00FF255F">
              <w:rPr>
                <w:webHidden/>
              </w:rPr>
              <w:instrText xml:space="preserve"> PAGEREF _Toc144739038 \h </w:instrText>
            </w:r>
            <w:r w:rsidR="00FF255F">
              <w:rPr>
                <w:webHidden/>
              </w:rPr>
            </w:r>
            <w:r w:rsidR="00FF255F">
              <w:rPr>
                <w:webHidden/>
              </w:rPr>
              <w:fldChar w:fldCharType="separate"/>
            </w:r>
            <w:r w:rsidR="00D42F36">
              <w:rPr>
                <w:webHidden/>
              </w:rPr>
              <w:t>135</w:t>
            </w:r>
            <w:r w:rsidR="00FF255F">
              <w:rPr>
                <w:webHidden/>
              </w:rPr>
              <w:fldChar w:fldCharType="end"/>
            </w:r>
          </w:hyperlink>
        </w:p>
        <w:p w14:paraId="514F567A" w14:textId="7DB8DADA"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39" w:history="1">
            <w:r w:rsidR="00FF255F" w:rsidRPr="00701231">
              <w:rPr>
                <w:rStyle w:val="Hypertextovodkaz"/>
              </w:rPr>
              <w:t>Matematická gramotnost (pregramotnost) a rozvoj potenciálu každého dítěte a žáka</w:t>
            </w:r>
            <w:r w:rsidR="00FF255F">
              <w:rPr>
                <w:webHidden/>
              </w:rPr>
              <w:tab/>
            </w:r>
            <w:r w:rsidR="00FF255F">
              <w:rPr>
                <w:webHidden/>
              </w:rPr>
              <w:fldChar w:fldCharType="begin"/>
            </w:r>
            <w:r w:rsidR="00FF255F">
              <w:rPr>
                <w:webHidden/>
              </w:rPr>
              <w:instrText xml:space="preserve"> PAGEREF _Toc144739039 \h </w:instrText>
            </w:r>
            <w:r w:rsidR="00FF255F">
              <w:rPr>
                <w:webHidden/>
              </w:rPr>
            </w:r>
            <w:r w:rsidR="00FF255F">
              <w:rPr>
                <w:webHidden/>
              </w:rPr>
              <w:fldChar w:fldCharType="separate"/>
            </w:r>
            <w:r w:rsidR="00D42F36">
              <w:rPr>
                <w:webHidden/>
              </w:rPr>
              <w:t>137</w:t>
            </w:r>
            <w:r w:rsidR="00FF255F">
              <w:rPr>
                <w:webHidden/>
              </w:rPr>
              <w:fldChar w:fldCharType="end"/>
            </w:r>
          </w:hyperlink>
        </w:p>
        <w:p w14:paraId="6BB56C5F" w14:textId="53212A08"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40" w:history="1">
            <w:r w:rsidR="00FF255F" w:rsidRPr="00701231">
              <w:rPr>
                <w:rStyle w:val="Hypertextovodkaz"/>
              </w:rPr>
              <w:t>Mateřské školy</w:t>
            </w:r>
            <w:r w:rsidR="00FF255F">
              <w:rPr>
                <w:webHidden/>
              </w:rPr>
              <w:tab/>
            </w:r>
            <w:r w:rsidR="00FF255F">
              <w:rPr>
                <w:webHidden/>
              </w:rPr>
              <w:fldChar w:fldCharType="begin"/>
            </w:r>
            <w:r w:rsidR="00FF255F">
              <w:rPr>
                <w:webHidden/>
              </w:rPr>
              <w:instrText xml:space="preserve"> PAGEREF _Toc144739040 \h </w:instrText>
            </w:r>
            <w:r w:rsidR="00FF255F">
              <w:rPr>
                <w:webHidden/>
              </w:rPr>
            </w:r>
            <w:r w:rsidR="00FF255F">
              <w:rPr>
                <w:webHidden/>
              </w:rPr>
              <w:fldChar w:fldCharType="separate"/>
            </w:r>
            <w:r w:rsidR="00D42F36">
              <w:rPr>
                <w:webHidden/>
              </w:rPr>
              <w:t>137</w:t>
            </w:r>
            <w:r w:rsidR="00FF255F">
              <w:rPr>
                <w:webHidden/>
              </w:rPr>
              <w:fldChar w:fldCharType="end"/>
            </w:r>
          </w:hyperlink>
        </w:p>
        <w:p w14:paraId="2A0B617D" w14:textId="34FD849D"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41" w:history="1">
            <w:r w:rsidR="00FF255F" w:rsidRPr="00701231">
              <w:rPr>
                <w:rStyle w:val="Hypertextovodkaz"/>
              </w:rPr>
              <w:t>Základní školy</w:t>
            </w:r>
            <w:r w:rsidR="00FF255F">
              <w:rPr>
                <w:webHidden/>
              </w:rPr>
              <w:tab/>
            </w:r>
            <w:r w:rsidR="00FF255F">
              <w:rPr>
                <w:webHidden/>
              </w:rPr>
              <w:fldChar w:fldCharType="begin"/>
            </w:r>
            <w:r w:rsidR="00FF255F">
              <w:rPr>
                <w:webHidden/>
              </w:rPr>
              <w:instrText xml:space="preserve"> PAGEREF _Toc144739041 \h </w:instrText>
            </w:r>
            <w:r w:rsidR="00FF255F">
              <w:rPr>
                <w:webHidden/>
              </w:rPr>
            </w:r>
            <w:r w:rsidR="00FF255F">
              <w:rPr>
                <w:webHidden/>
              </w:rPr>
              <w:fldChar w:fldCharType="separate"/>
            </w:r>
            <w:r w:rsidR="00D42F36">
              <w:rPr>
                <w:webHidden/>
              </w:rPr>
              <w:t>138</w:t>
            </w:r>
            <w:r w:rsidR="00FF255F">
              <w:rPr>
                <w:webHidden/>
              </w:rPr>
              <w:fldChar w:fldCharType="end"/>
            </w:r>
          </w:hyperlink>
        </w:p>
        <w:p w14:paraId="11A7BE52" w14:textId="20326841"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42" w:history="1">
            <w:r w:rsidR="00FF255F" w:rsidRPr="00701231">
              <w:rPr>
                <w:rStyle w:val="Hypertextovodkaz"/>
              </w:rPr>
              <w:t>Rozvoj potenciálu každého dítěte a žáka obecně (INKLUZE)</w:t>
            </w:r>
            <w:r w:rsidR="00FF255F">
              <w:rPr>
                <w:webHidden/>
              </w:rPr>
              <w:tab/>
            </w:r>
            <w:r w:rsidR="00FF255F">
              <w:rPr>
                <w:webHidden/>
              </w:rPr>
              <w:fldChar w:fldCharType="begin"/>
            </w:r>
            <w:r w:rsidR="00FF255F">
              <w:rPr>
                <w:webHidden/>
              </w:rPr>
              <w:instrText xml:space="preserve"> PAGEREF _Toc144739042 \h </w:instrText>
            </w:r>
            <w:r w:rsidR="00FF255F">
              <w:rPr>
                <w:webHidden/>
              </w:rPr>
            </w:r>
            <w:r w:rsidR="00FF255F">
              <w:rPr>
                <w:webHidden/>
              </w:rPr>
              <w:fldChar w:fldCharType="separate"/>
            </w:r>
            <w:r w:rsidR="00D42F36">
              <w:rPr>
                <w:webHidden/>
              </w:rPr>
              <w:t>139</w:t>
            </w:r>
            <w:r w:rsidR="00FF255F">
              <w:rPr>
                <w:webHidden/>
              </w:rPr>
              <w:fldChar w:fldCharType="end"/>
            </w:r>
          </w:hyperlink>
        </w:p>
        <w:p w14:paraId="6B3D1552" w14:textId="0175ECA1"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43" w:history="1">
            <w:r w:rsidR="00FF255F" w:rsidRPr="00701231">
              <w:rPr>
                <w:rStyle w:val="Hypertextovodkaz"/>
              </w:rPr>
              <w:t>SWOT - Rozvoj potenciálu každého dítěte a žáka obecně v MŠ a ZŠ souhrnně</w:t>
            </w:r>
            <w:r w:rsidR="00FF255F">
              <w:rPr>
                <w:webHidden/>
              </w:rPr>
              <w:tab/>
            </w:r>
            <w:r w:rsidR="00FF255F">
              <w:rPr>
                <w:webHidden/>
              </w:rPr>
              <w:fldChar w:fldCharType="begin"/>
            </w:r>
            <w:r w:rsidR="00FF255F">
              <w:rPr>
                <w:webHidden/>
              </w:rPr>
              <w:instrText xml:space="preserve"> PAGEREF _Toc144739043 \h </w:instrText>
            </w:r>
            <w:r w:rsidR="00FF255F">
              <w:rPr>
                <w:webHidden/>
              </w:rPr>
            </w:r>
            <w:r w:rsidR="00FF255F">
              <w:rPr>
                <w:webHidden/>
              </w:rPr>
              <w:fldChar w:fldCharType="separate"/>
            </w:r>
            <w:r w:rsidR="00D42F36">
              <w:rPr>
                <w:webHidden/>
              </w:rPr>
              <w:t>141</w:t>
            </w:r>
            <w:r w:rsidR="00FF255F">
              <w:rPr>
                <w:webHidden/>
              </w:rPr>
              <w:fldChar w:fldCharType="end"/>
            </w:r>
          </w:hyperlink>
        </w:p>
        <w:p w14:paraId="2167DA36" w14:textId="0BAE0F06"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44" w:history="1">
            <w:r w:rsidR="00FF255F" w:rsidRPr="00701231">
              <w:rPr>
                <w:rStyle w:val="Hypertextovodkaz"/>
              </w:rPr>
              <w:t>Podpora pedagogických, didaktických a manažerských kompetencí pracovníků ve vzdělávání</w:t>
            </w:r>
            <w:r w:rsidR="00FF255F">
              <w:rPr>
                <w:webHidden/>
              </w:rPr>
              <w:tab/>
            </w:r>
            <w:r w:rsidR="00FF255F">
              <w:rPr>
                <w:webHidden/>
              </w:rPr>
              <w:fldChar w:fldCharType="begin"/>
            </w:r>
            <w:r w:rsidR="00FF255F">
              <w:rPr>
                <w:webHidden/>
              </w:rPr>
              <w:instrText xml:space="preserve"> PAGEREF _Toc144739044 \h </w:instrText>
            </w:r>
            <w:r w:rsidR="00FF255F">
              <w:rPr>
                <w:webHidden/>
              </w:rPr>
            </w:r>
            <w:r w:rsidR="00FF255F">
              <w:rPr>
                <w:webHidden/>
              </w:rPr>
              <w:fldChar w:fldCharType="separate"/>
            </w:r>
            <w:r w:rsidR="00D42F36">
              <w:rPr>
                <w:webHidden/>
              </w:rPr>
              <w:t>144</w:t>
            </w:r>
            <w:r w:rsidR="00FF255F">
              <w:rPr>
                <w:webHidden/>
              </w:rPr>
              <w:fldChar w:fldCharType="end"/>
            </w:r>
          </w:hyperlink>
        </w:p>
        <w:p w14:paraId="282B00FE" w14:textId="277115A6"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45" w:history="1">
            <w:r w:rsidR="00FF255F" w:rsidRPr="00701231">
              <w:rPr>
                <w:rStyle w:val="Hypertextovodkaz"/>
                <w:highlight w:val="yellow"/>
              </w:rPr>
              <w:t>Mateřské školy</w:t>
            </w:r>
            <w:r w:rsidR="00FF255F">
              <w:rPr>
                <w:webHidden/>
              </w:rPr>
              <w:tab/>
            </w:r>
            <w:r w:rsidR="00FF255F">
              <w:rPr>
                <w:webHidden/>
              </w:rPr>
              <w:fldChar w:fldCharType="begin"/>
            </w:r>
            <w:r w:rsidR="00FF255F">
              <w:rPr>
                <w:webHidden/>
              </w:rPr>
              <w:instrText xml:space="preserve"> PAGEREF _Toc144739045 \h </w:instrText>
            </w:r>
            <w:r w:rsidR="00FF255F">
              <w:rPr>
                <w:webHidden/>
              </w:rPr>
            </w:r>
            <w:r w:rsidR="00FF255F">
              <w:rPr>
                <w:webHidden/>
              </w:rPr>
              <w:fldChar w:fldCharType="separate"/>
            </w:r>
            <w:r w:rsidR="00D42F36">
              <w:rPr>
                <w:webHidden/>
              </w:rPr>
              <w:t>144</w:t>
            </w:r>
            <w:r w:rsidR="00FF255F">
              <w:rPr>
                <w:webHidden/>
              </w:rPr>
              <w:fldChar w:fldCharType="end"/>
            </w:r>
          </w:hyperlink>
        </w:p>
        <w:p w14:paraId="14D1CCAB" w14:textId="20AD390A"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46" w:history="1">
            <w:r w:rsidR="00FF255F" w:rsidRPr="00701231">
              <w:rPr>
                <w:rStyle w:val="Hypertextovodkaz"/>
                <w:highlight w:val="yellow"/>
              </w:rPr>
              <w:t>Rozšířená SWOT</w:t>
            </w:r>
            <w:r w:rsidR="00FF255F">
              <w:rPr>
                <w:webHidden/>
              </w:rPr>
              <w:tab/>
            </w:r>
            <w:r w:rsidR="00FF255F">
              <w:rPr>
                <w:webHidden/>
              </w:rPr>
              <w:fldChar w:fldCharType="begin"/>
            </w:r>
            <w:r w:rsidR="00FF255F">
              <w:rPr>
                <w:webHidden/>
              </w:rPr>
              <w:instrText xml:space="preserve"> PAGEREF _Toc144739046 \h </w:instrText>
            </w:r>
            <w:r w:rsidR="00FF255F">
              <w:rPr>
                <w:webHidden/>
              </w:rPr>
            </w:r>
            <w:r w:rsidR="00FF255F">
              <w:rPr>
                <w:webHidden/>
              </w:rPr>
              <w:fldChar w:fldCharType="separate"/>
            </w:r>
            <w:r w:rsidR="00D42F36">
              <w:rPr>
                <w:webHidden/>
              </w:rPr>
              <w:t>144</w:t>
            </w:r>
            <w:r w:rsidR="00FF255F">
              <w:rPr>
                <w:webHidden/>
              </w:rPr>
              <w:fldChar w:fldCharType="end"/>
            </w:r>
          </w:hyperlink>
        </w:p>
        <w:p w14:paraId="4FA57F08" w14:textId="05A08D84"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47" w:history="1">
            <w:r w:rsidR="00FF255F" w:rsidRPr="00701231">
              <w:rPr>
                <w:rStyle w:val="Hypertextovodkaz"/>
                <w:highlight w:val="yellow"/>
              </w:rPr>
              <w:t>Základní školy</w:t>
            </w:r>
            <w:r w:rsidR="00FF255F">
              <w:rPr>
                <w:webHidden/>
              </w:rPr>
              <w:tab/>
            </w:r>
            <w:r w:rsidR="00FF255F">
              <w:rPr>
                <w:webHidden/>
              </w:rPr>
              <w:fldChar w:fldCharType="begin"/>
            </w:r>
            <w:r w:rsidR="00FF255F">
              <w:rPr>
                <w:webHidden/>
              </w:rPr>
              <w:instrText xml:space="preserve"> PAGEREF _Toc144739047 \h </w:instrText>
            </w:r>
            <w:r w:rsidR="00FF255F">
              <w:rPr>
                <w:webHidden/>
              </w:rPr>
            </w:r>
            <w:r w:rsidR="00FF255F">
              <w:rPr>
                <w:webHidden/>
              </w:rPr>
              <w:fldChar w:fldCharType="separate"/>
            </w:r>
            <w:r w:rsidR="00D42F36">
              <w:rPr>
                <w:webHidden/>
              </w:rPr>
              <w:t>148</w:t>
            </w:r>
            <w:r w:rsidR="00FF255F">
              <w:rPr>
                <w:webHidden/>
              </w:rPr>
              <w:fldChar w:fldCharType="end"/>
            </w:r>
          </w:hyperlink>
        </w:p>
        <w:p w14:paraId="1B07379E" w14:textId="546C67D5"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48" w:history="1">
            <w:r w:rsidR="00FF255F" w:rsidRPr="00701231">
              <w:rPr>
                <w:rStyle w:val="Hypertextovodkaz"/>
                <w:highlight w:val="yellow"/>
              </w:rPr>
              <w:t>Rozšířená SWOT</w:t>
            </w:r>
            <w:r w:rsidR="00FF255F">
              <w:rPr>
                <w:webHidden/>
              </w:rPr>
              <w:tab/>
            </w:r>
            <w:r w:rsidR="00FF255F">
              <w:rPr>
                <w:webHidden/>
              </w:rPr>
              <w:fldChar w:fldCharType="begin"/>
            </w:r>
            <w:r w:rsidR="00FF255F">
              <w:rPr>
                <w:webHidden/>
              </w:rPr>
              <w:instrText xml:space="preserve"> PAGEREF _Toc144739048 \h </w:instrText>
            </w:r>
            <w:r w:rsidR="00FF255F">
              <w:rPr>
                <w:webHidden/>
              </w:rPr>
            </w:r>
            <w:r w:rsidR="00FF255F">
              <w:rPr>
                <w:webHidden/>
              </w:rPr>
              <w:fldChar w:fldCharType="separate"/>
            </w:r>
            <w:r w:rsidR="00D42F36">
              <w:rPr>
                <w:webHidden/>
              </w:rPr>
              <w:t>148</w:t>
            </w:r>
            <w:r w:rsidR="00FF255F">
              <w:rPr>
                <w:webHidden/>
              </w:rPr>
              <w:fldChar w:fldCharType="end"/>
            </w:r>
          </w:hyperlink>
        </w:p>
        <w:p w14:paraId="7EED567A" w14:textId="7C6B2D8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49" w:history="1">
            <w:r w:rsidR="00FF255F" w:rsidRPr="00701231">
              <w:rPr>
                <w:rStyle w:val="Hypertextovodkaz"/>
              </w:rPr>
              <w:t>5.1 Doplňující poznatky provázané s uplatněním všech žáků a se sociální inkluzí</w:t>
            </w:r>
            <w:r w:rsidR="00FF255F">
              <w:rPr>
                <w:webHidden/>
              </w:rPr>
              <w:tab/>
            </w:r>
            <w:r w:rsidR="00FF255F">
              <w:rPr>
                <w:webHidden/>
              </w:rPr>
              <w:fldChar w:fldCharType="begin"/>
            </w:r>
            <w:r w:rsidR="00FF255F">
              <w:rPr>
                <w:webHidden/>
              </w:rPr>
              <w:instrText xml:space="preserve"> PAGEREF _Toc144739049 \h </w:instrText>
            </w:r>
            <w:r w:rsidR="00FF255F">
              <w:rPr>
                <w:webHidden/>
              </w:rPr>
            </w:r>
            <w:r w:rsidR="00FF255F">
              <w:rPr>
                <w:webHidden/>
              </w:rPr>
              <w:fldChar w:fldCharType="separate"/>
            </w:r>
            <w:r w:rsidR="00D42F36">
              <w:rPr>
                <w:webHidden/>
              </w:rPr>
              <w:t>152</w:t>
            </w:r>
            <w:r w:rsidR="00FF255F">
              <w:rPr>
                <w:webHidden/>
              </w:rPr>
              <w:fldChar w:fldCharType="end"/>
            </w:r>
          </w:hyperlink>
        </w:p>
        <w:p w14:paraId="721B7B5B" w14:textId="72128794" w:rsidR="00FF255F" w:rsidRDefault="00DE37C2" w:rsidP="0077343F">
          <w:pPr>
            <w:pStyle w:val="Obsah3"/>
            <w:ind w:left="0"/>
            <w:rPr>
              <w:rFonts w:asciiTheme="minorHAnsi" w:eastAsiaTheme="minorEastAsia" w:hAnsiTheme="minorHAnsi" w:cstheme="minorBidi"/>
              <w:kern w:val="2"/>
              <w:lang w:bidi="ar-SA"/>
              <w14:ligatures w14:val="standardContextual"/>
            </w:rPr>
          </w:pPr>
          <w:hyperlink w:anchor="_Toc144739050" w:history="1">
            <w:r w:rsidR="00FF255F" w:rsidRPr="00701231">
              <w:rPr>
                <w:rStyle w:val="Hypertextovodkaz"/>
              </w:rPr>
              <w:t>Kariérové poradenství</w:t>
            </w:r>
            <w:r w:rsidR="00FF255F">
              <w:rPr>
                <w:webHidden/>
              </w:rPr>
              <w:tab/>
            </w:r>
            <w:r w:rsidR="00FF255F">
              <w:rPr>
                <w:webHidden/>
              </w:rPr>
              <w:fldChar w:fldCharType="begin"/>
            </w:r>
            <w:r w:rsidR="00FF255F">
              <w:rPr>
                <w:webHidden/>
              </w:rPr>
              <w:instrText xml:space="preserve"> PAGEREF _Toc144739050 \h </w:instrText>
            </w:r>
            <w:r w:rsidR="00FF255F">
              <w:rPr>
                <w:webHidden/>
              </w:rPr>
            </w:r>
            <w:r w:rsidR="00FF255F">
              <w:rPr>
                <w:webHidden/>
              </w:rPr>
              <w:fldChar w:fldCharType="separate"/>
            </w:r>
            <w:r w:rsidR="00D42F36">
              <w:rPr>
                <w:webHidden/>
              </w:rPr>
              <w:t>152</w:t>
            </w:r>
            <w:r w:rsidR="00FF255F">
              <w:rPr>
                <w:webHidden/>
              </w:rPr>
              <w:fldChar w:fldCharType="end"/>
            </w:r>
          </w:hyperlink>
        </w:p>
        <w:p w14:paraId="235847C6" w14:textId="5DC578DE"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51" w:history="1">
            <w:r w:rsidR="00FF255F" w:rsidRPr="00701231">
              <w:rPr>
                <w:rStyle w:val="Hypertextovodkaz"/>
              </w:rPr>
              <w:t>Polytechnické vzdělávání</w:t>
            </w:r>
            <w:r w:rsidR="00FF255F">
              <w:rPr>
                <w:webHidden/>
              </w:rPr>
              <w:tab/>
            </w:r>
            <w:r w:rsidR="00FF255F">
              <w:rPr>
                <w:webHidden/>
              </w:rPr>
              <w:fldChar w:fldCharType="begin"/>
            </w:r>
            <w:r w:rsidR="00FF255F">
              <w:rPr>
                <w:webHidden/>
              </w:rPr>
              <w:instrText xml:space="preserve"> PAGEREF _Toc144739051 \h </w:instrText>
            </w:r>
            <w:r w:rsidR="00FF255F">
              <w:rPr>
                <w:webHidden/>
              </w:rPr>
            </w:r>
            <w:r w:rsidR="00FF255F">
              <w:rPr>
                <w:webHidden/>
              </w:rPr>
              <w:fldChar w:fldCharType="separate"/>
            </w:r>
            <w:r w:rsidR="00D42F36">
              <w:rPr>
                <w:webHidden/>
              </w:rPr>
              <w:t>153</w:t>
            </w:r>
            <w:r w:rsidR="00FF255F">
              <w:rPr>
                <w:webHidden/>
              </w:rPr>
              <w:fldChar w:fldCharType="end"/>
            </w:r>
          </w:hyperlink>
        </w:p>
        <w:p w14:paraId="0CC63832" w14:textId="3189F865"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52" w:history="1">
            <w:r w:rsidR="00FF255F" w:rsidRPr="00701231">
              <w:rPr>
                <w:rStyle w:val="Hypertextovodkaz"/>
              </w:rPr>
              <w:t>Kultura, kulturní povědomí a vyjadřování:</w:t>
            </w:r>
            <w:r w:rsidR="00FF255F">
              <w:rPr>
                <w:webHidden/>
              </w:rPr>
              <w:tab/>
            </w:r>
            <w:r w:rsidR="00FF255F">
              <w:rPr>
                <w:webHidden/>
              </w:rPr>
              <w:fldChar w:fldCharType="begin"/>
            </w:r>
            <w:r w:rsidR="00FF255F">
              <w:rPr>
                <w:webHidden/>
              </w:rPr>
              <w:instrText xml:space="preserve"> PAGEREF _Toc144739052 \h </w:instrText>
            </w:r>
            <w:r w:rsidR="00FF255F">
              <w:rPr>
                <w:webHidden/>
              </w:rPr>
            </w:r>
            <w:r w:rsidR="00FF255F">
              <w:rPr>
                <w:webHidden/>
              </w:rPr>
              <w:fldChar w:fldCharType="separate"/>
            </w:r>
            <w:r w:rsidR="00D42F36">
              <w:rPr>
                <w:webHidden/>
              </w:rPr>
              <w:t>154</w:t>
            </w:r>
            <w:r w:rsidR="00FF255F">
              <w:rPr>
                <w:webHidden/>
              </w:rPr>
              <w:fldChar w:fldCharType="end"/>
            </w:r>
          </w:hyperlink>
        </w:p>
        <w:p w14:paraId="2B6691A9" w14:textId="4E3FD534" w:rsidR="00FF255F" w:rsidRDefault="00DE37C2">
          <w:pPr>
            <w:pStyle w:val="Obsah1"/>
            <w:rPr>
              <w:rFonts w:cstheme="minorBidi"/>
              <w:b w:val="0"/>
              <w:kern w:val="2"/>
              <w:lang w:bidi="ar-SA"/>
              <w14:ligatures w14:val="standardContextual"/>
            </w:rPr>
          </w:pPr>
          <w:hyperlink w:anchor="_Toc144739053" w:history="1">
            <w:r w:rsidR="0077343F">
              <w:rPr>
                <w:rStyle w:val="Hypertextovodkaz"/>
              </w:rPr>
              <w:t>6</w:t>
            </w:r>
            <w:r w:rsidR="00FF255F" w:rsidRPr="00701231">
              <w:rPr>
                <w:rStyle w:val="Hypertextovodkaz"/>
              </w:rPr>
              <w:t xml:space="preserve"> Popis stavu rovných příležitostí</w:t>
            </w:r>
            <w:r w:rsidR="00FF255F">
              <w:rPr>
                <w:webHidden/>
              </w:rPr>
              <w:tab/>
            </w:r>
            <w:r w:rsidR="00FF255F">
              <w:rPr>
                <w:webHidden/>
              </w:rPr>
              <w:fldChar w:fldCharType="begin"/>
            </w:r>
            <w:r w:rsidR="00FF255F">
              <w:rPr>
                <w:webHidden/>
              </w:rPr>
              <w:instrText xml:space="preserve"> PAGEREF _Toc144739053 \h </w:instrText>
            </w:r>
            <w:r w:rsidR="00FF255F">
              <w:rPr>
                <w:webHidden/>
              </w:rPr>
            </w:r>
            <w:r w:rsidR="00FF255F">
              <w:rPr>
                <w:webHidden/>
              </w:rPr>
              <w:fldChar w:fldCharType="separate"/>
            </w:r>
            <w:r w:rsidR="00D42F36">
              <w:rPr>
                <w:webHidden/>
              </w:rPr>
              <w:t>158</w:t>
            </w:r>
            <w:r w:rsidR="00FF255F">
              <w:rPr>
                <w:webHidden/>
              </w:rPr>
              <w:fldChar w:fldCharType="end"/>
            </w:r>
          </w:hyperlink>
        </w:p>
        <w:p w14:paraId="18EEBC6A" w14:textId="1FEA3CC8" w:rsidR="00FF255F" w:rsidRPr="0077343F" w:rsidRDefault="00DE37C2" w:rsidP="0077343F">
          <w:pPr>
            <w:pStyle w:val="Obsah1"/>
            <w:ind w:left="426"/>
            <w:rPr>
              <w:rFonts w:cstheme="minorBidi"/>
              <w:b w:val="0"/>
              <w:bCs/>
              <w:kern w:val="2"/>
              <w:lang w:bidi="ar-SA"/>
              <w14:ligatures w14:val="standardContextual"/>
            </w:rPr>
          </w:pPr>
          <w:hyperlink w:anchor="_Toc144739054" w:history="1">
            <w:r w:rsidR="00FF255F" w:rsidRPr="0077343F">
              <w:rPr>
                <w:rStyle w:val="Hypertextovodkaz"/>
                <w:b w:val="0"/>
                <w:bCs/>
              </w:rPr>
              <w:t>SHRNUTÍ POZNATKŮ</w:t>
            </w:r>
            <w:r w:rsidR="00FF255F" w:rsidRPr="0077343F">
              <w:rPr>
                <w:b w:val="0"/>
                <w:bCs/>
                <w:webHidden/>
              </w:rPr>
              <w:tab/>
            </w:r>
            <w:r w:rsidR="00FF255F" w:rsidRPr="0077343F">
              <w:rPr>
                <w:b w:val="0"/>
                <w:bCs/>
                <w:webHidden/>
              </w:rPr>
              <w:fldChar w:fldCharType="begin"/>
            </w:r>
            <w:r w:rsidR="00FF255F" w:rsidRPr="0077343F">
              <w:rPr>
                <w:b w:val="0"/>
                <w:bCs/>
                <w:webHidden/>
              </w:rPr>
              <w:instrText xml:space="preserve"> PAGEREF _Toc144739054 \h </w:instrText>
            </w:r>
            <w:r w:rsidR="00FF255F" w:rsidRPr="0077343F">
              <w:rPr>
                <w:b w:val="0"/>
                <w:bCs/>
                <w:webHidden/>
              </w:rPr>
            </w:r>
            <w:r w:rsidR="00FF255F" w:rsidRPr="0077343F">
              <w:rPr>
                <w:b w:val="0"/>
                <w:bCs/>
                <w:webHidden/>
              </w:rPr>
              <w:fldChar w:fldCharType="separate"/>
            </w:r>
            <w:r w:rsidR="00D42F36">
              <w:rPr>
                <w:b w:val="0"/>
                <w:bCs/>
                <w:webHidden/>
              </w:rPr>
              <w:t>158</w:t>
            </w:r>
            <w:r w:rsidR="00FF255F" w:rsidRPr="0077343F">
              <w:rPr>
                <w:b w:val="0"/>
                <w:bCs/>
                <w:webHidden/>
              </w:rPr>
              <w:fldChar w:fldCharType="end"/>
            </w:r>
          </w:hyperlink>
        </w:p>
        <w:p w14:paraId="19BEF4F1" w14:textId="579090E9" w:rsidR="00FF255F" w:rsidRDefault="00DE37C2" w:rsidP="0077343F">
          <w:pPr>
            <w:pStyle w:val="Obsah1"/>
            <w:ind w:left="426"/>
            <w:rPr>
              <w:b w:val="0"/>
              <w:bCs/>
            </w:rPr>
          </w:pPr>
          <w:hyperlink w:anchor="_Toc144739055" w:history="1">
            <w:r w:rsidR="00FF255F" w:rsidRPr="0077343F">
              <w:rPr>
                <w:rStyle w:val="Hypertextovodkaz"/>
                <w:b w:val="0"/>
                <w:bCs/>
              </w:rPr>
              <w:t>ZÁVĚRY A DOPORUČENÍ</w:t>
            </w:r>
            <w:r w:rsidR="00FF255F" w:rsidRPr="0077343F">
              <w:rPr>
                <w:b w:val="0"/>
                <w:bCs/>
                <w:webHidden/>
              </w:rPr>
              <w:tab/>
            </w:r>
            <w:r w:rsidR="00FF255F" w:rsidRPr="0077343F">
              <w:rPr>
                <w:b w:val="0"/>
                <w:bCs/>
                <w:webHidden/>
              </w:rPr>
              <w:fldChar w:fldCharType="begin"/>
            </w:r>
            <w:r w:rsidR="00FF255F" w:rsidRPr="0077343F">
              <w:rPr>
                <w:b w:val="0"/>
                <w:bCs/>
                <w:webHidden/>
              </w:rPr>
              <w:instrText xml:space="preserve"> PAGEREF _Toc144739055 \h </w:instrText>
            </w:r>
            <w:r w:rsidR="00FF255F" w:rsidRPr="0077343F">
              <w:rPr>
                <w:b w:val="0"/>
                <w:bCs/>
                <w:webHidden/>
              </w:rPr>
            </w:r>
            <w:r w:rsidR="00FF255F" w:rsidRPr="0077343F">
              <w:rPr>
                <w:b w:val="0"/>
                <w:bCs/>
                <w:webHidden/>
              </w:rPr>
              <w:fldChar w:fldCharType="separate"/>
            </w:r>
            <w:r w:rsidR="00D42F36">
              <w:rPr>
                <w:b w:val="0"/>
                <w:bCs/>
                <w:webHidden/>
              </w:rPr>
              <w:t>165</w:t>
            </w:r>
            <w:r w:rsidR="00FF255F" w:rsidRPr="0077343F">
              <w:rPr>
                <w:b w:val="0"/>
                <w:bCs/>
                <w:webHidden/>
              </w:rPr>
              <w:fldChar w:fldCharType="end"/>
            </w:r>
          </w:hyperlink>
        </w:p>
        <w:p w14:paraId="1AE470F6" w14:textId="77777777" w:rsidR="0077343F" w:rsidRPr="0077343F" w:rsidRDefault="0077343F" w:rsidP="0077343F">
          <w:pPr>
            <w:rPr>
              <w:noProof/>
            </w:rPr>
          </w:pPr>
        </w:p>
        <w:p w14:paraId="7C25AE11" w14:textId="28A3DB34" w:rsidR="00FF255F" w:rsidRPr="0077343F" w:rsidRDefault="00DE37C2" w:rsidP="00484C38">
          <w:pPr>
            <w:pStyle w:val="Obsah2"/>
            <w:rPr>
              <w:rFonts w:asciiTheme="minorHAnsi" w:eastAsiaTheme="minorEastAsia" w:hAnsiTheme="minorHAnsi" w:cstheme="minorBidi"/>
              <w:kern w:val="2"/>
              <w:lang w:bidi="ar-SA"/>
              <w14:ligatures w14:val="standardContextual"/>
            </w:rPr>
          </w:pPr>
          <w:hyperlink w:anchor="_Toc144739056" w:history="1">
            <w:r w:rsidR="00FF255F" w:rsidRPr="0077343F">
              <w:rPr>
                <w:rStyle w:val="Hypertextovodkaz"/>
                <w:b/>
                <w:bCs/>
              </w:rPr>
              <w:t xml:space="preserve">Strategická část MAP </w:t>
            </w:r>
          </w:hyperlink>
          <w:r w:rsidR="0077343F" w:rsidRPr="0077343F">
            <w:t xml:space="preserve">- </w:t>
          </w:r>
          <w:hyperlink w:anchor="_Toc144739057" w:history="1">
            <w:r w:rsidR="00FF255F" w:rsidRPr="0077343F">
              <w:rPr>
                <w:rStyle w:val="Hypertextovodkaz"/>
                <w:rFonts w:asciiTheme="majorHAnsi" w:eastAsiaTheme="majorEastAsia" w:hAnsiTheme="majorHAnsi" w:cstheme="majorBidi"/>
                <w:b/>
                <w:bCs/>
              </w:rPr>
              <w:t>Strategický rámec MAP pro Prahu 1</w:t>
            </w:r>
          </w:hyperlink>
        </w:p>
        <w:p w14:paraId="4C93C8D2" w14:textId="1673FF9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58" w:history="1">
            <w:r w:rsidR="00FF255F" w:rsidRPr="00701231">
              <w:rPr>
                <w:rStyle w:val="Hypertextovodkaz"/>
                <w:spacing w:val="-1"/>
                <w:w w:val="99"/>
              </w:rPr>
              <w:t>1.</w:t>
            </w:r>
            <w:r w:rsidR="00FF255F">
              <w:rPr>
                <w:rFonts w:asciiTheme="minorHAnsi" w:eastAsiaTheme="minorEastAsia" w:hAnsiTheme="minorHAnsi" w:cstheme="minorBidi"/>
                <w:kern w:val="2"/>
                <w:lang w:bidi="ar-SA"/>
                <w14:ligatures w14:val="standardContextual"/>
              </w:rPr>
              <w:tab/>
            </w:r>
            <w:r w:rsidR="00FF255F" w:rsidRPr="00701231">
              <w:rPr>
                <w:rStyle w:val="Hypertextovodkaz"/>
                <w:spacing w:val="3"/>
              </w:rPr>
              <w:t>Vize</w:t>
            </w:r>
            <w:r w:rsidR="00FF255F">
              <w:rPr>
                <w:webHidden/>
              </w:rPr>
              <w:tab/>
            </w:r>
            <w:r w:rsidR="00FF255F">
              <w:rPr>
                <w:webHidden/>
              </w:rPr>
              <w:fldChar w:fldCharType="begin"/>
            </w:r>
            <w:r w:rsidR="00FF255F">
              <w:rPr>
                <w:webHidden/>
              </w:rPr>
              <w:instrText xml:space="preserve"> PAGEREF _Toc144739058 \h </w:instrText>
            </w:r>
            <w:r w:rsidR="00FF255F">
              <w:rPr>
                <w:webHidden/>
              </w:rPr>
            </w:r>
            <w:r w:rsidR="00FF255F">
              <w:rPr>
                <w:webHidden/>
              </w:rPr>
              <w:fldChar w:fldCharType="separate"/>
            </w:r>
            <w:r w:rsidR="00D42F36">
              <w:rPr>
                <w:webHidden/>
              </w:rPr>
              <w:t>2</w:t>
            </w:r>
            <w:r w:rsidR="00FF255F">
              <w:rPr>
                <w:webHidden/>
              </w:rPr>
              <w:fldChar w:fldCharType="end"/>
            </w:r>
          </w:hyperlink>
        </w:p>
        <w:p w14:paraId="5C8C09DD" w14:textId="0B18E63B"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59" w:history="1">
            <w:r w:rsidR="00FF255F" w:rsidRPr="00701231">
              <w:rPr>
                <w:rStyle w:val="Hypertextovodkaz"/>
                <w:spacing w:val="-1"/>
                <w:w w:val="99"/>
              </w:rPr>
              <w:t>2.</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Popis zapojení</w:t>
            </w:r>
            <w:r w:rsidR="00FF255F" w:rsidRPr="00701231">
              <w:rPr>
                <w:rStyle w:val="Hypertextovodkaz"/>
                <w:spacing w:val="-3"/>
              </w:rPr>
              <w:t xml:space="preserve"> </w:t>
            </w:r>
            <w:r w:rsidR="00FF255F" w:rsidRPr="00701231">
              <w:rPr>
                <w:rStyle w:val="Hypertextovodkaz"/>
              </w:rPr>
              <w:t>aktérů</w:t>
            </w:r>
            <w:r w:rsidR="00FF255F">
              <w:rPr>
                <w:webHidden/>
              </w:rPr>
              <w:tab/>
            </w:r>
            <w:r w:rsidR="00FF255F">
              <w:rPr>
                <w:webHidden/>
              </w:rPr>
              <w:fldChar w:fldCharType="begin"/>
            </w:r>
            <w:r w:rsidR="00FF255F">
              <w:rPr>
                <w:webHidden/>
              </w:rPr>
              <w:instrText xml:space="preserve"> PAGEREF _Toc144739059 \h </w:instrText>
            </w:r>
            <w:r w:rsidR="00FF255F">
              <w:rPr>
                <w:webHidden/>
              </w:rPr>
            </w:r>
            <w:r w:rsidR="00FF255F">
              <w:rPr>
                <w:webHidden/>
              </w:rPr>
              <w:fldChar w:fldCharType="separate"/>
            </w:r>
            <w:r w:rsidR="00D42F36">
              <w:rPr>
                <w:webHidden/>
              </w:rPr>
              <w:t>3</w:t>
            </w:r>
            <w:r w:rsidR="00FF255F">
              <w:rPr>
                <w:webHidden/>
              </w:rPr>
              <w:fldChar w:fldCharType="end"/>
            </w:r>
          </w:hyperlink>
        </w:p>
        <w:p w14:paraId="03633A81" w14:textId="4DA0F5A5"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60" w:history="1">
            <w:r w:rsidR="00FF255F" w:rsidRPr="00701231">
              <w:rPr>
                <w:rStyle w:val="Hypertextovodkaz"/>
                <w:spacing w:val="-1"/>
                <w:w w:val="99"/>
              </w:rPr>
              <w:t>3.</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Priority a cíle MAP Praha</w:t>
            </w:r>
            <w:r w:rsidR="00FF255F" w:rsidRPr="00701231">
              <w:rPr>
                <w:rStyle w:val="Hypertextovodkaz"/>
                <w:spacing w:val="-3"/>
              </w:rPr>
              <w:t xml:space="preserve"> </w:t>
            </w:r>
            <w:r w:rsidR="00FF255F" w:rsidRPr="00701231">
              <w:rPr>
                <w:rStyle w:val="Hypertextovodkaz"/>
              </w:rPr>
              <w:t>1</w:t>
            </w:r>
            <w:r w:rsidR="00FF255F">
              <w:rPr>
                <w:webHidden/>
              </w:rPr>
              <w:tab/>
            </w:r>
            <w:r w:rsidR="00FF255F">
              <w:rPr>
                <w:webHidden/>
              </w:rPr>
              <w:fldChar w:fldCharType="begin"/>
            </w:r>
            <w:r w:rsidR="00FF255F">
              <w:rPr>
                <w:webHidden/>
              </w:rPr>
              <w:instrText xml:space="preserve"> PAGEREF _Toc144739060 \h </w:instrText>
            </w:r>
            <w:r w:rsidR="00FF255F">
              <w:rPr>
                <w:webHidden/>
              </w:rPr>
            </w:r>
            <w:r w:rsidR="00FF255F">
              <w:rPr>
                <w:webHidden/>
              </w:rPr>
              <w:fldChar w:fldCharType="separate"/>
            </w:r>
            <w:r w:rsidR="00D42F36">
              <w:rPr>
                <w:webHidden/>
              </w:rPr>
              <w:t>6</w:t>
            </w:r>
            <w:r w:rsidR="00FF255F">
              <w:rPr>
                <w:webHidden/>
              </w:rPr>
              <w:fldChar w:fldCharType="end"/>
            </w:r>
          </w:hyperlink>
        </w:p>
        <w:p w14:paraId="10C82AD4" w14:textId="0548B95F"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61" w:history="1">
            <w:r w:rsidR="00FF255F" w:rsidRPr="00701231">
              <w:rPr>
                <w:rStyle w:val="Hypertextovodkaz"/>
                <w:spacing w:val="-1"/>
              </w:rPr>
              <w:t>3.1</w:t>
            </w:r>
            <w:r w:rsidR="00FF255F" w:rsidRPr="00701231">
              <w:rPr>
                <w:rStyle w:val="Hypertextovodkaz"/>
              </w:rPr>
              <w:t>Přehled priorit a</w:t>
            </w:r>
            <w:r w:rsidR="00FF255F" w:rsidRPr="00701231">
              <w:rPr>
                <w:rStyle w:val="Hypertextovodkaz"/>
                <w:spacing w:val="-3"/>
              </w:rPr>
              <w:t xml:space="preserve"> </w:t>
            </w:r>
            <w:r w:rsidR="00FF255F" w:rsidRPr="00701231">
              <w:rPr>
                <w:rStyle w:val="Hypertextovodkaz"/>
              </w:rPr>
              <w:t>cílů</w:t>
            </w:r>
            <w:r w:rsidR="00FF255F">
              <w:rPr>
                <w:webHidden/>
              </w:rPr>
              <w:tab/>
            </w:r>
            <w:r w:rsidR="00FF255F">
              <w:rPr>
                <w:webHidden/>
              </w:rPr>
              <w:fldChar w:fldCharType="begin"/>
            </w:r>
            <w:r w:rsidR="00FF255F">
              <w:rPr>
                <w:webHidden/>
              </w:rPr>
              <w:instrText xml:space="preserve"> PAGEREF _Toc144739061 \h </w:instrText>
            </w:r>
            <w:r w:rsidR="00FF255F">
              <w:rPr>
                <w:webHidden/>
              </w:rPr>
            </w:r>
            <w:r w:rsidR="00FF255F">
              <w:rPr>
                <w:webHidden/>
              </w:rPr>
              <w:fldChar w:fldCharType="separate"/>
            </w:r>
            <w:r w:rsidR="00D42F36">
              <w:rPr>
                <w:webHidden/>
              </w:rPr>
              <w:t>6</w:t>
            </w:r>
            <w:r w:rsidR="00FF255F">
              <w:rPr>
                <w:webHidden/>
              </w:rPr>
              <w:fldChar w:fldCharType="end"/>
            </w:r>
          </w:hyperlink>
        </w:p>
        <w:p w14:paraId="6A1FB0D3" w14:textId="3D8253A8"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62" w:history="1">
            <w:r w:rsidR="00FF255F" w:rsidRPr="00701231">
              <w:rPr>
                <w:rStyle w:val="Hypertextovodkaz"/>
                <w:spacing w:val="-1"/>
              </w:rPr>
              <w:t>3.2</w:t>
            </w:r>
            <w:r w:rsidR="00FF255F" w:rsidRPr="00701231">
              <w:rPr>
                <w:rStyle w:val="Hypertextovodkaz"/>
              </w:rPr>
              <w:t>Popis priorit a cílů MAP Praha</w:t>
            </w:r>
            <w:r w:rsidR="00FF255F" w:rsidRPr="00701231">
              <w:rPr>
                <w:rStyle w:val="Hypertextovodkaz"/>
                <w:spacing w:val="-6"/>
              </w:rPr>
              <w:t xml:space="preserve"> </w:t>
            </w:r>
            <w:r w:rsidR="00FF255F" w:rsidRPr="00701231">
              <w:rPr>
                <w:rStyle w:val="Hypertextovodkaz"/>
              </w:rPr>
              <w:t>1</w:t>
            </w:r>
            <w:r w:rsidR="00FF255F">
              <w:rPr>
                <w:webHidden/>
              </w:rPr>
              <w:tab/>
            </w:r>
            <w:r w:rsidR="00FF255F">
              <w:rPr>
                <w:webHidden/>
              </w:rPr>
              <w:fldChar w:fldCharType="begin"/>
            </w:r>
            <w:r w:rsidR="00FF255F">
              <w:rPr>
                <w:webHidden/>
              </w:rPr>
              <w:instrText xml:space="preserve"> PAGEREF _Toc144739062 \h </w:instrText>
            </w:r>
            <w:r w:rsidR="00FF255F">
              <w:rPr>
                <w:webHidden/>
              </w:rPr>
            </w:r>
            <w:r w:rsidR="00FF255F">
              <w:rPr>
                <w:webHidden/>
              </w:rPr>
              <w:fldChar w:fldCharType="separate"/>
            </w:r>
            <w:r w:rsidR="00D42F36">
              <w:rPr>
                <w:webHidden/>
              </w:rPr>
              <w:t>7</w:t>
            </w:r>
            <w:r w:rsidR="00FF255F">
              <w:rPr>
                <w:webHidden/>
              </w:rPr>
              <w:fldChar w:fldCharType="end"/>
            </w:r>
          </w:hyperlink>
        </w:p>
        <w:p w14:paraId="5CCF7620" w14:textId="3B9993AA"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63" w:history="1">
            <w:r w:rsidR="00FF255F" w:rsidRPr="00701231">
              <w:rPr>
                <w:rStyle w:val="Hypertextovodkaz"/>
                <w:spacing w:val="-1"/>
              </w:rPr>
              <w:t>3.3</w:t>
            </w:r>
            <w:r w:rsidR="00FF255F" w:rsidRPr="00701231">
              <w:rPr>
                <w:rStyle w:val="Hypertextovodkaz"/>
              </w:rPr>
              <w:t>Vazby cílů na</w:t>
            </w:r>
            <w:r w:rsidR="00FF255F" w:rsidRPr="00701231">
              <w:rPr>
                <w:rStyle w:val="Hypertextovodkaz"/>
                <w:spacing w:val="-3"/>
              </w:rPr>
              <w:t xml:space="preserve"> </w:t>
            </w:r>
            <w:r w:rsidR="00FF255F" w:rsidRPr="00701231">
              <w:rPr>
                <w:rStyle w:val="Hypertextovodkaz"/>
              </w:rPr>
              <w:t>opatření</w:t>
            </w:r>
            <w:r w:rsidR="00FF255F">
              <w:rPr>
                <w:webHidden/>
              </w:rPr>
              <w:tab/>
            </w:r>
            <w:r w:rsidR="00FF255F">
              <w:rPr>
                <w:webHidden/>
              </w:rPr>
              <w:fldChar w:fldCharType="begin"/>
            </w:r>
            <w:r w:rsidR="00FF255F">
              <w:rPr>
                <w:webHidden/>
              </w:rPr>
              <w:instrText xml:space="preserve"> PAGEREF _Toc144739063 \h </w:instrText>
            </w:r>
            <w:r w:rsidR="00FF255F">
              <w:rPr>
                <w:webHidden/>
              </w:rPr>
            </w:r>
            <w:r w:rsidR="00FF255F">
              <w:rPr>
                <w:webHidden/>
              </w:rPr>
              <w:fldChar w:fldCharType="separate"/>
            </w:r>
            <w:r w:rsidR="00D42F36">
              <w:rPr>
                <w:webHidden/>
              </w:rPr>
              <w:t>26</w:t>
            </w:r>
            <w:r w:rsidR="00FF255F">
              <w:rPr>
                <w:webHidden/>
              </w:rPr>
              <w:fldChar w:fldCharType="end"/>
            </w:r>
          </w:hyperlink>
        </w:p>
        <w:p w14:paraId="1DF3A3E9" w14:textId="3D56B0B8" w:rsidR="00FF255F" w:rsidRDefault="00DE37C2" w:rsidP="00F04836">
          <w:pPr>
            <w:pStyle w:val="Obsah3"/>
          </w:pPr>
          <w:hyperlink w:anchor="_Toc144739064" w:history="1">
            <w:r w:rsidR="00FF255F" w:rsidRPr="00701231">
              <w:rPr>
                <w:rStyle w:val="Hypertextovodkaz"/>
                <w:spacing w:val="-1"/>
              </w:rPr>
              <w:t>3.4</w:t>
            </w:r>
            <w:r w:rsidR="00FF255F" w:rsidRPr="00701231">
              <w:rPr>
                <w:rStyle w:val="Hypertextovodkaz"/>
              </w:rPr>
              <w:t>Prioritizace</w:t>
            </w:r>
            <w:r w:rsidR="00FF255F" w:rsidRPr="00701231">
              <w:rPr>
                <w:rStyle w:val="Hypertextovodkaz"/>
                <w:spacing w:val="-3"/>
              </w:rPr>
              <w:t xml:space="preserve"> </w:t>
            </w:r>
            <w:r w:rsidR="00FF255F" w:rsidRPr="00701231">
              <w:rPr>
                <w:rStyle w:val="Hypertextovodkaz"/>
              </w:rPr>
              <w:t>témat</w:t>
            </w:r>
            <w:r w:rsidR="00FF255F">
              <w:rPr>
                <w:webHidden/>
              </w:rPr>
              <w:tab/>
            </w:r>
            <w:r w:rsidR="00FF255F">
              <w:rPr>
                <w:webHidden/>
              </w:rPr>
              <w:fldChar w:fldCharType="begin"/>
            </w:r>
            <w:r w:rsidR="00FF255F">
              <w:rPr>
                <w:webHidden/>
              </w:rPr>
              <w:instrText xml:space="preserve"> PAGEREF _Toc144739064 \h </w:instrText>
            </w:r>
            <w:r w:rsidR="00FF255F">
              <w:rPr>
                <w:webHidden/>
              </w:rPr>
            </w:r>
            <w:r w:rsidR="00FF255F">
              <w:rPr>
                <w:webHidden/>
              </w:rPr>
              <w:fldChar w:fldCharType="separate"/>
            </w:r>
            <w:r w:rsidR="00D42F36">
              <w:rPr>
                <w:webHidden/>
              </w:rPr>
              <w:t>29</w:t>
            </w:r>
            <w:r w:rsidR="00FF255F">
              <w:rPr>
                <w:webHidden/>
              </w:rPr>
              <w:fldChar w:fldCharType="end"/>
            </w:r>
          </w:hyperlink>
        </w:p>
        <w:p w14:paraId="0BAAA2E5" w14:textId="77777777" w:rsidR="00484C38" w:rsidRPr="00484C38" w:rsidRDefault="00484C38" w:rsidP="00484C38">
          <w:pPr>
            <w:rPr>
              <w:noProof/>
            </w:rPr>
          </w:pPr>
        </w:p>
        <w:p w14:paraId="2DCC6CB9" w14:textId="70322A83" w:rsidR="00FF255F" w:rsidRDefault="00DE37C2">
          <w:pPr>
            <w:pStyle w:val="Obsah1"/>
            <w:rPr>
              <w:rFonts w:cstheme="minorBidi"/>
              <w:b w:val="0"/>
              <w:kern w:val="2"/>
              <w:lang w:bidi="ar-SA"/>
              <w14:ligatures w14:val="standardContextual"/>
            </w:rPr>
          </w:pPr>
          <w:hyperlink w:anchor="_Toc144739067" w:history="1">
            <w:r w:rsidR="00FF255F" w:rsidRPr="00701231">
              <w:rPr>
                <w:rStyle w:val="Hypertextovodkaz"/>
              </w:rPr>
              <w:t>Akční plán (Opatření a aktivity) MAP Praha 1</w:t>
            </w:r>
          </w:hyperlink>
        </w:p>
        <w:p w14:paraId="733138A9" w14:textId="387D55F5" w:rsidR="00FF255F" w:rsidRDefault="00DE37C2">
          <w:pPr>
            <w:pStyle w:val="Obsah1"/>
            <w:rPr>
              <w:rFonts w:cstheme="minorBidi"/>
              <w:b w:val="0"/>
              <w:kern w:val="2"/>
              <w:lang w:bidi="ar-SA"/>
              <w14:ligatures w14:val="standardContextual"/>
            </w:rPr>
          </w:pPr>
          <w:hyperlink w:anchor="_Toc144739069" w:history="1">
            <w:r w:rsidR="00FF255F" w:rsidRPr="00701231">
              <w:rPr>
                <w:rStyle w:val="Hypertextovodkaz"/>
              </w:rPr>
              <w:t>Úvod</w:t>
            </w:r>
            <w:r w:rsidR="00FF255F">
              <w:rPr>
                <w:webHidden/>
              </w:rPr>
              <w:tab/>
            </w:r>
            <w:r w:rsidR="00FF255F">
              <w:rPr>
                <w:webHidden/>
              </w:rPr>
              <w:fldChar w:fldCharType="begin"/>
            </w:r>
            <w:r w:rsidR="00FF255F">
              <w:rPr>
                <w:webHidden/>
              </w:rPr>
              <w:instrText xml:space="preserve"> PAGEREF _Toc144739069 \h </w:instrText>
            </w:r>
            <w:r w:rsidR="00FF255F">
              <w:rPr>
                <w:webHidden/>
              </w:rPr>
            </w:r>
            <w:r w:rsidR="00FF255F">
              <w:rPr>
                <w:webHidden/>
              </w:rPr>
              <w:fldChar w:fldCharType="separate"/>
            </w:r>
            <w:r w:rsidR="00D42F36">
              <w:rPr>
                <w:webHidden/>
              </w:rPr>
              <w:t>1</w:t>
            </w:r>
            <w:r w:rsidR="00FF255F">
              <w:rPr>
                <w:webHidden/>
              </w:rPr>
              <w:fldChar w:fldCharType="end"/>
            </w:r>
          </w:hyperlink>
        </w:p>
        <w:p w14:paraId="347F2B06" w14:textId="29D87B4A" w:rsidR="00FF255F" w:rsidRDefault="00DE37C2">
          <w:pPr>
            <w:pStyle w:val="Obsah1"/>
            <w:rPr>
              <w:rFonts w:cstheme="minorBidi"/>
              <w:b w:val="0"/>
              <w:kern w:val="2"/>
              <w:lang w:bidi="ar-SA"/>
              <w14:ligatures w14:val="standardContextual"/>
            </w:rPr>
          </w:pPr>
          <w:hyperlink w:anchor="_Toc144739071" w:history="1">
            <w:r w:rsidR="00FF255F" w:rsidRPr="00701231">
              <w:rPr>
                <w:rStyle w:val="Hypertextovodkaz"/>
              </w:rPr>
              <w:t>Prioritní oblasti – struktura MAP Praha 1</w:t>
            </w:r>
            <w:r w:rsidR="00FF255F">
              <w:rPr>
                <w:webHidden/>
              </w:rPr>
              <w:tab/>
            </w:r>
            <w:r w:rsidR="00FF255F">
              <w:rPr>
                <w:webHidden/>
              </w:rPr>
              <w:fldChar w:fldCharType="begin"/>
            </w:r>
            <w:r w:rsidR="00FF255F">
              <w:rPr>
                <w:webHidden/>
              </w:rPr>
              <w:instrText xml:space="preserve"> PAGEREF _Toc144739071 \h </w:instrText>
            </w:r>
            <w:r w:rsidR="00FF255F">
              <w:rPr>
                <w:webHidden/>
              </w:rPr>
            </w:r>
            <w:r w:rsidR="00FF255F">
              <w:rPr>
                <w:webHidden/>
              </w:rPr>
              <w:fldChar w:fldCharType="separate"/>
            </w:r>
            <w:r w:rsidR="00D42F36">
              <w:rPr>
                <w:webHidden/>
              </w:rPr>
              <w:t>3</w:t>
            </w:r>
            <w:r w:rsidR="00FF255F">
              <w:rPr>
                <w:webHidden/>
              </w:rPr>
              <w:fldChar w:fldCharType="end"/>
            </w:r>
          </w:hyperlink>
        </w:p>
        <w:p w14:paraId="0DA24878" w14:textId="70604CAF" w:rsidR="00FF255F" w:rsidRDefault="00DE37C2">
          <w:pPr>
            <w:pStyle w:val="Obsah1"/>
            <w:rPr>
              <w:rFonts w:cstheme="minorBidi"/>
              <w:b w:val="0"/>
              <w:kern w:val="2"/>
              <w:lang w:bidi="ar-SA"/>
              <w14:ligatures w14:val="standardContextual"/>
            </w:rPr>
          </w:pPr>
          <w:hyperlink w:anchor="_Toc144739072" w:history="1">
            <w:r w:rsidR="00FF255F" w:rsidRPr="00701231">
              <w:rPr>
                <w:rStyle w:val="Hypertextovodkaz"/>
              </w:rPr>
              <w:t>Priorita 1 Kvalita předškolního a základního vzdělávání</w:t>
            </w:r>
            <w:r w:rsidR="00FF255F">
              <w:rPr>
                <w:webHidden/>
              </w:rPr>
              <w:tab/>
            </w:r>
            <w:r w:rsidR="00FF255F">
              <w:rPr>
                <w:webHidden/>
              </w:rPr>
              <w:fldChar w:fldCharType="begin"/>
            </w:r>
            <w:r w:rsidR="00FF255F">
              <w:rPr>
                <w:webHidden/>
              </w:rPr>
              <w:instrText xml:space="preserve"> PAGEREF _Toc144739072 \h </w:instrText>
            </w:r>
            <w:r w:rsidR="00FF255F">
              <w:rPr>
                <w:webHidden/>
              </w:rPr>
            </w:r>
            <w:r w:rsidR="00FF255F">
              <w:rPr>
                <w:webHidden/>
              </w:rPr>
              <w:fldChar w:fldCharType="separate"/>
            </w:r>
            <w:r w:rsidR="00D42F36">
              <w:rPr>
                <w:webHidden/>
              </w:rPr>
              <w:t>8</w:t>
            </w:r>
            <w:r w:rsidR="00FF255F">
              <w:rPr>
                <w:webHidden/>
              </w:rPr>
              <w:fldChar w:fldCharType="end"/>
            </w:r>
          </w:hyperlink>
        </w:p>
        <w:p w14:paraId="25C2DB6B" w14:textId="708A0FB6"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73" w:history="1">
            <w:r w:rsidR="00FF255F" w:rsidRPr="00701231">
              <w:rPr>
                <w:rStyle w:val="Hypertextovodkaz"/>
              </w:rPr>
              <w:t>Cíl 1.1 Rozvoj polytechnického vzdělávání</w:t>
            </w:r>
            <w:r w:rsidR="00FF255F">
              <w:rPr>
                <w:webHidden/>
              </w:rPr>
              <w:tab/>
            </w:r>
            <w:r w:rsidR="00FF255F">
              <w:rPr>
                <w:webHidden/>
              </w:rPr>
              <w:fldChar w:fldCharType="begin"/>
            </w:r>
            <w:r w:rsidR="00FF255F">
              <w:rPr>
                <w:webHidden/>
              </w:rPr>
              <w:instrText xml:space="preserve"> PAGEREF _Toc144739073 \h </w:instrText>
            </w:r>
            <w:r w:rsidR="00FF255F">
              <w:rPr>
                <w:webHidden/>
              </w:rPr>
            </w:r>
            <w:r w:rsidR="00FF255F">
              <w:rPr>
                <w:webHidden/>
              </w:rPr>
              <w:fldChar w:fldCharType="separate"/>
            </w:r>
            <w:r w:rsidR="00D42F36">
              <w:rPr>
                <w:webHidden/>
              </w:rPr>
              <w:t>8</w:t>
            </w:r>
            <w:r w:rsidR="00FF255F">
              <w:rPr>
                <w:webHidden/>
              </w:rPr>
              <w:fldChar w:fldCharType="end"/>
            </w:r>
          </w:hyperlink>
        </w:p>
        <w:p w14:paraId="3F6857B6" w14:textId="7BCFD30C"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74" w:history="1">
            <w:r w:rsidR="00FF255F" w:rsidRPr="00701231">
              <w:rPr>
                <w:rStyle w:val="Hypertextovodkaz"/>
              </w:rPr>
              <w:t>Opatření 1.1 Modernizace vybavení stávajících učeben a dílen a rozvoj pracovníků v oblasti polytechnického</w:t>
            </w:r>
            <w:r w:rsidR="00FF255F" w:rsidRPr="00701231">
              <w:rPr>
                <w:rStyle w:val="Hypertextovodkaz"/>
                <w:spacing w:val="-3"/>
              </w:rPr>
              <w:t xml:space="preserve"> </w:t>
            </w:r>
            <w:r w:rsidR="00FF255F" w:rsidRPr="00701231">
              <w:rPr>
                <w:rStyle w:val="Hypertextovodkaz"/>
              </w:rPr>
              <w:t>vzdělávání</w:t>
            </w:r>
            <w:r w:rsidR="00FF255F">
              <w:rPr>
                <w:webHidden/>
              </w:rPr>
              <w:tab/>
            </w:r>
            <w:r w:rsidR="00FF255F">
              <w:rPr>
                <w:webHidden/>
              </w:rPr>
              <w:fldChar w:fldCharType="begin"/>
            </w:r>
            <w:r w:rsidR="00FF255F">
              <w:rPr>
                <w:webHidden/>
              </w:rPr>
              <w:instrText xml:space="preserve"> PAGEREF _Toc144739074 \h </w:instrText>
            </w:r>
            <w:r w:rsidR="00FF255F">
              <w:rPr>
                <w:webHidden/>
              </w:rPr>
            </w:r>
            <w:r w:rsidR="00FF255F">
              <w:rPr>
                <w:webHidden/>
              </w:rPr>
              <w:fldChar w:fldCharType="separate"/>
            </w:r>
            <w:r w:rsidR="00D42F36">
              <w:rPr>
                <w:webHidden/>
              </w:rPr>
              <w:t>8</w:t>
            </w:r>
            <w:r w:rsidR="00FF255F">
              <w:rPr>
                <w:webHidden/>
              </w:rPr>
              <w:fldChar w:fldCharType="end"/>
            </w:r>
          </w:hyperlink>
        </w:p>
        <w:p w14:paraId="20F9B1AB" w14:textId="2FDED8C1"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75" w:history="1">
            <w:r w:rsidR="00FF255F" w:rsidRPr="00701231">
              <w:rPr>
                <w:rStyle w:val="Hypertextovodkaz"/>
              </w:rPr>
              <w:t>Cíl 1.2 Rozvoj čtenářské pregramotnosti a gramotnosti</w:t>
            </w:r>
            <w:r w:rsidR="00FF255F">
              <w:rPr>
                <w:webHidden/>
              </w:rPr>
              <w:tab/>
            </w:r>
            <w:r w:rsidR="00FF255F">
              <w:rPr>
                <w:webHidden/>
              </w:rPr>
              <w:fldChar w:fldCharType="begin"/>
            </w:r>
            <w:r w:rsidR="00FF255F">
              <w:rPr>
                <w:webHidden/>
              </w:rPr>
              <w:instrText xml:space="preserve"> PAGEREF _Toc144739075 \h </w:instrText>
            </w:r>
            <w:r w:rsidR="00FF255F">
              <w:rPr>
                <w:webHidden/>
              </w:rPr>
            </w:r>
            <w:r w:rsidR="00FF255F">
              <w:rPr>
                <w:webHidden/>
              </w:rPr>
              <w:fldChar w:fldCharType="separate"/>
            </w:r>
            <w:r w:rsidR="00D42F36">
              <w:rPr>
                <w:webHidden/>
              </w:rPr>
              <w:t>10</w:t>
            </w:r>
            <w:r w:rsidR="00FF255F">
              <w:rPr>
                <w:webHidden/>
              </w:rPr>
              <w:fldChar w:fldCharType="end"/>
            </w:r>
          </w:hyperlink>
        </w:p>
        <w:p w14:paraId="2621AAB7" w14:textId="4DA8CA11"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76" w:history="1">
            <w:r w:rsidR="00FF255F" w:rsidRPr="00701231">
              <w:rPr>
                <w:rStyle w:val="Hypertextovodkaz"/>
              </w:rPr>
              <w:t>Opatření 1.2 Zajištění komplexních podmínek pro kvalitní výuku v oblasti v čtenářské (pre)gramotnosti: modernizace vybavení a zařízení škol a rozvoj lidských zdrojů pro rozvoj čtenářské (pre)gramotnosti</w:t>
            </w:r>
            <w:r w:rsidR="00FF255F">
              <w:rPr>
                <w:webHidden/>
              </w:rPr>
              <w:tab/>
            </w:r>
            <w:r w:rsidR="00FF255F">
              <w:rPr>
                <w:webHidden/>
              </w:rPr>
              <w:fldChar w:fldCharType="begin"/>
            </w:r>
            <w:r w:rsidR="00FF255F">
              <w:rPr>
                <w:webHidden/>
              </w:rPr>
              <w:instrText xml:space="preserve"> PAGEREF _Toc144739076 \h </w:instrText>
            </w:r>
            <w:r w:rsidR="00FF255F">
              <w:rPr>
                <w:webHidden/>
              </w:rPr>
            </w:r>
            <w:r w:rsidR="00FF255F">
              <w:rPr>
                <w:webHidden/>
              </w:rPr>
              <w:fldChar w:fldCharType="separate"/>
            </w:r>
            <w:r w:rsidR="00D42F36">
              <w:rPr>
                <w:webHidden/>
              </w:rPr>
              <w:t>10</w:t>
            </w:r>
            <w:r w:rsidR="00FF255F">
              <w:rPr>
                <w:webHidden/>
              </w:rPr>
              <w:fldChar w:fldCharType="end"/>
            </w:r>
          </w:hyperlink>
        </w:p>
        <w:p w14:paraId="749EEDCB" w14:textId="10ECA0DC"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77" w:history="1">
            <w:r w:rsidR="00FF255F" w:rsidRPr="00701231">
              <w:rPr>
                <w:rStyle w:val="Hypertextovodkaz"/>
              </w:rPr>
              <w:t>Cíl 1.3 Rozvoj matematické pregramotnosti a gramotnosti</w:t>
            </w:r>
            <w:r w:rsidR="00FF255F">
              <w:rPr>
                <w:webHidden/>
              </w:rPr>
              <w:tab/>
            </w:r>
            <w:r w:rsidR="00FF255F">
              <w:rPr>
                <w:webHidden/>
              </w:rPr>
              <w:fldChar w:fldCharType="begin"/>
            </w:r>
            <w:r w:rsidR="00FF255F">
              <w:rPr>
                <w:webHidden/>
              </w:rPr>
              <w:instrText xml:space="preserve"> PAGEREF _Toc144739077 \h </w:instrText>
            </w:r>
            <w:r w:rsidR="00FF255F">
              <w:rPr>
                <w:webHidden/>
              </w:rPr>
            </w:r>
            <w:r w:rsidR="00FF255F">
              <w:rPr>
                <w:webHidden/>
              </w:rPr>
              <w:fldChar w:fldCharType="separate"/>
            </w:r>
            <w:r w:rsidR="00D42F36">
              <w:rPr>
                <w:webHidden/>
              </w:rPr>
              <w:t>13</w:t>
            </w:r>
            <w:r w:rsidR="00FF255F">
              <w:rPr>
                <w:webHidden/>
              </w:rPr>
              <w:fldChar w:fldCharType="end"/>
            </w:r>
          </w:hyperlink>
        </w:p>
        <w:p w14:paraId="1015713F" w14:textId="0340B9BD"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78" w:history="1">
            <w:r w:rsidR="00FF255F" w:rsidRPr="00701231">
              <w:rPr>
                <w:rStyle w:val="Hypertextovodkaz"/>
              </w:rPr>
              <w:t>Opatření 1.3 Zajištění komplexních podmínek pro kvalitní výuku v oblasti v matematické (pre)gramotnosti: modernizace vybavení a zařízení škol a rozvoj lidských zdrojů pro rozvoj matematické (pre)gramotnosti</w:t>
            </w:r>
            <w:r w:rsidR="00FF255F">
              <w:rPr>
                <w:webHidden/>
              </w:rPr>
              <w:tab/>
            </w:r>
            <w:r w:rsidR="00FF255F">
              <w:rPr>
                <w:webHidden/>
              </w:rPr>
              <w:fldChar w:fldCharType="begin"/>
            </w:r>
            <w:r w:rsidR="00FF255F">
              <w:rPr>
                <w:webHidden/>
              </w:rPr>
              <w:instrText xml:space="preserve"> PAGEREF _Toc144739078 \h </w:instrText>
            </w:r>
            <w:r w:rsidR="00FF255F">
              <w:rPr>
                <w:webHidden/>
              </w:rPr>
            </w:r>
            <w:r w:rsidR="00FF255F">
              <w:rPr>
                <w:webHidden/>
              </w:rPr>
              <w:fldChar w:fldCharType="separate"/>
            </w:r>
            <w:r w:rsidR="00D42F36">
              <w:rPr>
                <w:webHidden/>
              </w:rPr>
              <w:t>13</w:t>
            </w:r>
            <w:r w:rsidR="00FF255F">
              <w:rPr>
                <w:webHidden/>
              </w:rPr>
              <w:fldChar w:fldCharType="end"/>
            </w:r>
          </w:hyperlink>
        </w:p>
        <w:p w14:paraId="21A631F7" w14:textId="20B825ED"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79" w:history="1">
            <w:r w:rsidR="00FF255F" w:rsidRPr="00701231">
              <w:rPr>
                <w:rStyle w:val="Hypertextovodkaz"/>
              </w:rPr>
              <w:t>Cíl 1.4 Rozvoj jazykové pregramotnosti a gramotnosti</w:t>
            </w:r>
            <w:r w:rsidR="00FF255F">
              <w:rPr>
                <w:webHidden/>
              </w:rPr>
              <w:tab/>
            </w:r>
            <w:r w:rsidR="00FF255F">
              <w:rPr>
                <w:webHidden/>
              </w:rPr>
              <w:fldChar w:fldCharType="begin"/>
            </w:r>
            <w:r w:rsidR="00FF255F">
              <w:rPr>
                <w:webHidden/>
              </w:rPr>
              <w:instrText xml:space="preserve"> PAGEREF _Toc144739079 \h </w:instrText>
            </w:r>
            <w:r w:rsidR="00FF255F">
              <w:rPr>
                <w:webHidden/>
              </w:rPr>
            </w:r>
            <w:r w:rsidR="00FF255F">
              <w:rPr>
                <w:webHidden/>
              </w:rPr>
              <w:fldChar w:fldCharType="separate"/>
            </w:r>
            <w:r w:rsidR="00D42F36">
              <w:rPr>
                <w:webHidden/>
              </w:rPr>
              <w:t>15</w:t>
            </w:r>
            <w:r w:rsidR="00FF255F">
              <w:rPr>
                <w:webHidden/>
              </w:rPr>
              <w:fldChar w:fldCharType="end"/>
            </w:r>
          </w:hyperlink>
        </w:p>
        <w:p w14:paraId="7FD78D6B" w14:textId="491B0FED"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80" w:history="1">
            <w:r w:rsidR="00FF255F" w:rsidRPr="00701231">
              <w:rPr>
                <w:rStyle w:val="Hypertextovodkaz"/>
              </w:rPr>
              <w:t>Opatření 1.4 Zajištění komplexních podmínek pro kvalitní výuku v oblasti v jazykové (pre)gramotnosti: modernizace vybavení a zařízení škol a rozvoj lidských zdrojů pro rozvoj jazykové (pre)gramotnosti</w:t>
            </w:r>
            <w:r w:rsidR="00FF255F">
              <w:rPr>
                <w:webHidden/>
              </w:rPr>
              <w:tab/>
            </w:r>
            <w:r w:rsidR="00FF255F">
              <w:rPr>
                <w:webHidden/>
              </w:rPr>
              <w:fldChar w:fldCharType="begin"/>
            </w:r>
            <w:r w:rsidR="00FF255F">
              <w:rPr>
                <w:webHidden/>
              </w:rPr>
              <w:instrText xml:space="preserve"> PAGEREF _Toc144739080 \h </w:instrText>
            </w:r>
            <w:r w:rsidR="00FF255F">
              <w:rPr>
                <w:webHidden/>
              </w:rPr>
            </w:r>
            <w:r w:rsidR="00FF255F">
              <w:rPr>
                <w:webHidden/>
              </w:rPr>
              <w:fldChar w:fldCharType="separate"/>
            </w:r>
            <w:r w:rsidR="00D42F36">
              <w:rPr>
                <w:webHidden/>
              </w:rPr>
              <w:t>15</w:t>
            </w:r>
            <w:r w:rsidR="00FF255F">
              <w:rPr>
                <w:webHidden/>
              </w:rPr>
              <w:fldChar w:fldCharType="end"/>
            </w:r>
          </w:hyperlink>
        </w:p>
        <w:p w14:paraId="0B594706" w14:textId="7BACD2C6"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81" w:history="1">
            <w:r w:rsidR="00FF255F" w:rsidRPr="00701231">
              <w:rPr>
                <w:rStyle w:val="Hypertextovodkaz"/>
              </w:rPr>
              <w:t>Cíl 1.5 Rozvoj digitální pregramotnosti a gramotnosti</w:t>
            </w:r>
            <w:r w:rsidR="00FF255F">
              <w:rPr>
                <w:webHidden/>
              </w:rPr>
              <w:tab/>
            </w:r>
            <w:r w:rsidR="00FF255F">
              <w:rPr>
                <w:webHidden/>
              </w:rPr>
              <w:fldChar w:fldCharType="begin"/>
            </w:r>
            <w:r w:rsidR="00FF255F">
              <w:rPr>
                <w:webHidden/>
              </w:rPr>
              <w:instrText xml:space="preserve"> PAGEREF _Toc144739081 \h </w:instrText>
            </w:r>
            <w:r w:rsidR="00FF255F">
              <w:rPr>
                <w:webHidden/>
              </w:rPr>
            </w:r>
            <w:r w:rsidR="00FF255F">
              <w:rPr>
                <w:webHidden/>
              </w:rPr>
              <w:fldChar w:fldCharType="separate"/>
            </w:r>
            <w:r w:rsidR="00D42F36">
              <w:rPr>
                <w:webHidden/>
              </w:rPr>
              <w:t>18</w:t>
            </w:r>
            <w:r w:rsidR="00FF255F">
              <w:rPr>
                <w:webHidden/>
              </w:rPr>
              <w:fldChar w:fldCharType="end"/>
            </w:r>
          </w:hyperlink>
        </w:p>
        <w:p w14:paraId="7B065C1C" w14:textId="71D092F1"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82" w:history="1">
            <w:r w:rsidR="00FF255F" w:rsidRPr="00701231">
              <w:rPr>
                <w:rStyle w:val="Hypertextovodkaz"/>
              </w:rPr>
              <w:t>Opatření 1.5 Plnohodnotné využití digitálních technologií ve výchově a výuce vedoucí k rozvoji digitální (pre)gramotnosti dětí a</w:t>
            </w:r>
            <w:r w:rsidR="00FF255F" w:rsidRPr="00701231">
              <w:rPr>
                <w:rStyle w:val="Hypertextovodkaz"/>
                <w:spacing w:val="-6"/>
              </w:rPr>
              <w:t xml:space="preserve"> </w:t>
            </w:r>
            <w:r w:rsidR="00FF255F" w:rsidRPr="00701231">
              <w:rPr>
                <w:rStyle w:val="Hypertextovodkaz"/>
              </w:rPr>
              <w:t>žáků</w:t>
            </w:r>
            <w:r w:rsidR="00FF255F">
              <w:rPr>
                <w:webHidden/>
              </w:rPr>
              <w:tab/>
            </w:r>
            <w:r w:rsidR="00FF255F">
              <w:rPr>
                <w:webHidden/>
              </w:rPr>
              <w:fldChar w:fldCharType="begin"/>
            </w:r>
            <w:r w:rsidR="00FF255F">
              <w:rPr>
                <w:webHidden/>
              </w:rPr>
              <w:instrText xml:space="preserve"> PAGEREF _Toc144739082 \h </w:instrText>
            </w:r>
            <w:r w:rsidR="00FF255F">
              <w:rPr>
                <w:webHidden/>
              </w:rPr>
            </w:r>
            <w:r w:rsidR="00FF255F">
              <w:rPr>
                <w:webHidden/>
              </w:rPr>
              <w:fldChar w:fldCharType="separate"/>
            </w:r>
            <w:r w:rsidR="00D42F36">
              <w:rPr>
                <w:webHidden/>
              </w:rPr>
              <w:t>18</w:t>
            </w:r>
            <w:r w:rsidR="00FF255F">
              <w:rPr>
                <w:webHidden/>
              </w:rPr>
              <w:fldChar w:fldCharType="end"/>
            </w:r>
          </w:hyperlink>
        </w:p>
        <w:p w14:paraId="3E08A172" w14:textId="25642E0A"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83" w:history="1">
            <w:r w:rsidR="00FF255F" w:rsidRPr="00701231">
              <w:rPr>
                <w:rStyle w:val="Hypertextovodkaz"/>
              </w:rPr>
              <w:t>Cíl 1.6 Rozvoj finanční pregramotnosti a gramotnosti</w:t>
            </w:r>
            <w:r w:rsidR="00FF255F">
              <w:rPr>
                <w:webHidden/>
              </w:rPr>
              <w:tab/>
            </w:r>
            <w:r w:rsidR="00FF255F">
              <w:rPr>
                <w:webHidden/>
              </w:rPr>
              <w:fldChar w:fldCharType="begin"/>
            </w:r>
            <w:r w:rsidR="00FF255F">
              <w:rPr>
                <w:webHidden/>
              </w:rPr>
              <w:instrText xml:space="preserve"> PAGEREF _Toc144739083 \h </w:instrText>
            </w:r>
            <w:r w:rsidR="00FF255F">
              <w:rPr>
                <w:webHidden/>
              </w:rPr>
            </w:r>
            <w:r w:rsidR="00FF255F">
              <w:rPr>
                <w:webHidden/>
              </w:rPr>
              <w:fldChar w:fldCharType="separate"/>
            </w:r>
            <w:r w:rsidR="00D42F36">
              <w:rPr>
                <w:webHidden/>
              </w:rPr>
              <w:t>21</w:t>
            </w:r>
            <w:r w:rsidR="00FF255F">
              <w:rPr>
                <w:webHidden/>
              </w:rPr>
              <w:fldChar w:fldCharType="end"/>
            </w:r>
          </w:hyperlink>
        </w:p>
        <w:p w14:paraId="6C26753E" w14:textId="48F284C7"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84" w:history="1">
            <w:r w:rsidR="00FF255F" w:rsidRPr="00701231">
              <w:rPr>
                <w:rStyle w:val="Hypertextovodkaz"/>
              </w:rPr>
              <w:t>Opatření 1.6 Vzdělávání pedagogických i nepedagogických pracovníků a pracovníků organizací zaměřené na získávání nových znalostí a dovedností a jejich praktickou aplikaci ve výchově a výuce</w:t>
            </w:r>
            <w:r w:rsidR="00FF255F">
              <w:rPr>
                <w:webHidden/>
              </w:rPr>
              <w:tab/>
            </w:r>
            <w:r w:rsidR="00FF255F">
              <w:rPr>
                <w:webHidden/>
              </w:rPr>
              <w:fldChar w:fldCharType="begin"/>
            </w:r>
            <w:r w:rsidR="00FF255F">
              <w:rPr>
                <w:webHidden/>
              </w:rPr>
              <w:instrText xml:space="preserve"> PAGEREF _Toc144739084 \h </w:instrText>
            </w:r>
            <w:r w:rsidR="00FF255F">
              <w:rPr>
                <w:webHidden/>
              </w:rPr>
            </w:r>
            <w:r w:rsidR="00FF255F">
              <w:rPr>
                <w:webHidden/>
              </w:rPr>
              <w:fldChar w:fldCharType="separate"/>
            </w:r>
            <w:r w:rsidR="00D42F36">
              <w:rPr>
                <w:webHidden/>
              </w:rPr>
              <w:t>21</w:t>
            </w:r>
            <w:r w:rsidR="00FF255F">
              <w:rPr>
                <w:webHidden/>
              </w:rPr>
              <w:fldChar w:fldCharType="end"/>
            </w:r>
          </w:hyperlink>
        </w:p>
        <w:p w14:paraId="1A6CBBC5" w14:textId="6487E505"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85" w:history="1">
            <w:r w:rsidR="00FF255F" w:rsidRPr="00701231">
              <w:rPr>
                <w:rStyle w:val="Hypertextovodkaz"/>
              </w:rPr>
              <w:t>Cíl 1.7 Podpora kariérového poradenství</w:t>
            </w:r>
            <w:r w:rsidR="00FF255F">
              <w:rPr>
                <w:webHidden/>
              </w:rPr>
              <w:tab/>
            </w:r>
            <w:r w:rsidR="00FF255F">
              <w:rPr>
                <w:webHidden/>
              </w:rPr>
              <w:fldChar w:fldCharType="begin"/>
            </w:r>
            <w:r w:rsidR="00FF255F">
              <w:rPr>
                <w:webHidden/>
              </w:rPr>
              <w:instrText xml:space="preserve"> PAGEREF _Toc144739085 \h </w:instrText>
            </w:r>
            <w:r w:rsidR="00FF255F">
              <w:rPr>
                <w:webHidden/>
              </w:rPr>
            </w:r>
            <w:r w:rsidR="00FF255F">
              <w:rPr>
                <w:webHidden/>
              </w:rPr>
              <w:fldChar w:fldCharType="separate"/>
            </w:r>
            <w:r w:rsidR="00D42F36">
              <w:rPr>
                <w:webHidden/>
              </w:rPr>
              <w:t>23</w:t>
            </w:r>
            <w:r w:rsidR="00FF255F">
              <w:rPr>
                <w:webHidden/>
              </w:rPr>
              <w:fldChar w:fldCharType="end"/>
            </w:r>
          </w:hyperlink>
        </w:p>
        <w:p w14:paraId="586C2BF0" w14:textId="15C293BE"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86" w:history="1">
            <w:r w:rsidR="00FF255F" w:rsidRPr="00701231">
              <w:rPr>
                <w:rStyle w:val="Hypertextovodkaz"/>
              </w:rPr>
              <w:t>Opatření 1.7 Zlepšování podmínek vedoucí ke zvýšení významu a zkvalitnění provádění kariérového poradenství na školách na území MČ Praha 1</w:t>
            </w:r>
            <w:r w:rsidR="00FF255F">
              <w:rPr>
                <w:webHidden/>
              </w:rPr>
              <w:tab/>
            </w:r>
            <w:r w:rsidR="00FF255F">
              <w:rPr>
                <w:webHidden/>
              </w:rPr>
              <w:fldChar w:fldCharType="begin"/>
            </w:r>
            <w:r w:rsidR="00FF255F">
              <w:rPr>
                <w:webHidden/>
              </w:rPr>
              <w:instrText xml:space="preserve"> PAGEREF _Toc144739086 \h </w:instrText>
            </w:r>
            <w:r w:rsidR="00FF255F">
              <w:rPr>
                <w:webHidden/>
              </w:rPr>
            </w:r>
            <w:r w:rsidR="00FF255F">
              <w:rPr>
                <w:webHidden/>
              </w:rPr>
              <w:fldChar w:fldCharType="separate"/>
            </w:r>
            <w:r w:rsidR="00D42F36">
              <w:rPr>
                <w:webHidden/>
              </w:rPr>
              <w:t>23</w:t>
            </w:r>
            <w:r w:rsidR="00FF255F">
              <w:rPr>
                <w:webHidden/>
              </w:rPr>
              <w:fldChar w:fldCharType="end"/>
            </w:r>
          </w:hyperlink>
        </w:p>
        <w:p w14:paraId="48DE78F1" w14:textId="4825C75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87" w:history="1">
            <w:r w:rsidR="00FF255F" w:rsidRPr="00701231">
              <w:rPr>
                <w:rStyle w:val="Hypertextovodkaz"/>
              </w:rPr>
              <w:t>Cíl 1.8 Zlepšit úroveň multikulturního chápání u pedagogů, dětí, žáků i rodičů, zlepšit úroveň kulturního povědomí a vyjadřování</w:t>
            </w:r>
            <w:r w:rsidR="00FF255F">
              <w:rPr>
                <w:webHidden/>
              </w:rPr>
              <w:tab/>
            </w:r>
            <w:r w:rsidR="00FF255F">
              <w:rPr>
                <w:webHidden/>
              </w:rPr>
              <w:fldChar w:fldCharType="begin"/>
            </w:r>
            <w:r w:rsidR="00FF255F">
              <w:rPr>
                <w:webHidden/>
              </w:rPr>
              <w:instrText xml:space="preserve"> PAGEREF _Toc144739087 \h </w:instrText>
            </w:r>
            <w:r w:rsidR="00FF255F">
              <w:rPr>
                <w:webHidden/>
              </w:rPr>
            </w:r>
            <w:r w:rsidR="00FF255F">
              <w:rPr>
                <w:webHidden/>
              </w:rPr>
              <w:fldChar w:fldCharType="separate"/>
            </w:r>
            <w:r w:rsidR="00D42F36">
              <w:rPr>
                <w:webHidden/>
              </w:rPr>
              <w:t>26</w:t>
            </w:r>
            <w:r w:rsidR="00FF255F">
              <w:rPr>
                <w:webHidden/>
              </w:rPr>
              <w:fldChar w:fldCharType="end"/>
            </w:r>
          </w:hyperlink>
        </w:p>
        <w:p w14:paraId="19D29ED4" w14:textId="2F26444D"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88" w:history="1">
            <w:r w:rsidR="00FF255F" w:rsidRPr="00701231">
              <w:rPr>
                <w:rStyle w:val="Hypertextovodkaz"/>
              </w:rPr>
              <w:t>Opatření 1.8 Podpora multikulturního chápání, kulturního povědomí a vyjadřování pedagogů, dětí, žáků i rodičů</w:t>
            </w:r>
            <w:r w:rsidR="00FF255F">
              <w:rPr>
                <w:webHidden/>
              </w:rPr>
              <w:tab/>
            </w:r>
            <w:r w:rsidR="00FF255F">
              <w:rPr>
                <w:webHidden/>
              </w:rPr>
              <w:fldChar w:fldCharType="begin"/>
            </w:r>
            <w:r w:rsidR="00FF255F">
              <w:rPr>
                <w:webHidden/>
              </w:rPr>
              <w:instrText xml:space="preserve"> PAGEREF _Toc144739088 \h </w:instrText>
            </w:r>
            <w:r w:rsidR="00FF255F">
              <w:rPr>
                <w:webHidden/>
              </w:rPr>
            </w:r>
            <w:r w:rsidR="00FF255F">
              <w:rPr>
                <w:webHidden/>
              </w:rPr>
              <w:fldChar w:fldCharType="separate"/>
            </w:r>
            <w:r w:rsidR="00D42F36">
              <w:rPr>
                <w:webHidden/>
              </w:rPr>
              <w:t>26</w:t>
            </w:r>
            <w:r w:rsidR="00FF255F">
              <w:rPr>
                <w:webHidden/>
              </w:rPr>
              <w:fldChar w:fldCharType="end"/>
            </w:r>
          </w:hyperlink>
        </w:p>
        <w:p w14:paraId="4023E65C" w14:textId="1EE62F6C" w:rsidR="00FF255F" w:rsidRDefault="00DE37C2">
          <w:pPr>
            <w:pStyle w:val="Obsah1"/>
            <w:rPr>
              <w:rFonts w:cstheme="minorBidi"/>
              <w:b w:val="0"/>
              <w:kern w:val="2"/>
              <w:lang w:bidi="ar-SA"/>
              <w14:ligatures w14:val="standardContextual"/>
            </w:rPr>
          </w:pPr>
          <w:hyperlink w:anchor="_Toc144739089" w:history="1">
            <w:r w:rsidR="00FF255F" w:rsidRPr="00701231">
              <w:rPr>
                <w:rStyle w:val="Hypertextovodkaz"/>
              </w:rPr>
              <w:t>Priorita 2 Infrastruktura pro předškolní a základní vzdělávání</w:t>
            </w:r>
            <w:r w:rsidR="00FF255F">
              <w:rPr>
                <w:webHidden/>
              </w:rPr>
              <w:tab/>
            </w:r>
            <w:r w:rsidR="00FF255F">
              <w:rPr>
                <w:webHidden/>
              </w:rPr>
              <w:fldChar w:fldCharType="begin"/>
            </w:r>
            <w:r w:rsidR="00FF255F">
              <w:rPr>
                <w:webHidden/>
              </w:rPr>
              <w:instrText xml:space="preserve"> PAGEREF _Toc144739089 \h </w:instrText>
            </w:r>
            <w:r w:rsidR="00FF255F">
              <w:rPr>
                <w:webHidden/>
              </w:rPr>
            </w:r>
            <w:r w:rsidR="00FF255F">
              <w:rPr>
                <w:webHidden/>
              </w:rPr>
              <w:fldChar w:fldCharType="separate"/>
            </w:r>
            <w:r w:rsidR="00D42F36">
              <w:rPr>
                <w:webHidden/>
              </w:rPr>
              <w:t>29</w:t>
            </w:r>
            <w:r w:rsidR="00FF255F">
              <w:rPr>
                <w:webHidden/>
              </w:rPr>
              <w:fldChar w:fldCharType="end"/>
            </w:r>
          </w:hyperlink>
        </w:p>
        <w:p w14:paraId="3C492BDE" w14:textId="35394271"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90" w:history="1">
            <w:r w:rsidR="00FF255F" w:rsidRPr="00701231">
              <w:rPr>
                <w:rStyle w:val="Hypertextovodkaz"/>
              </w:rPr>
              <w:t>Cíl 2.1 Zvýšit kapacity stávajících mateřských a základních škol, vč. základních uměleckých škol</w:t>
            </w:r>
            <w:r w:rsidR="00FF255F">
              <w:rPr>
                <w:webHidden/>
              </w:rPr>
              <w:tab/>
            </w:r>
            <w:r w:rsidR="00FF255F">
              <w:rPr>
                <w:webHidden/>
              </w:rPr>
              <w:fldChar w:fldCharType="begin"/>
            </w:r>
            <w:r w:rsidR="00FF255F">
              <w:rPr>
                <w:webHidden/>
              </w:rPr>
              <w:instrText xml:space="preserve"> PAGEREF _Toc144739090 \h </w:instrText>
            </w:r>
            <w:r w:rsidR="00FF255F">
              <w:rPr>
                <w:webHidden/>
              </w:rPr>
            </w:r>
            <w:r w:rsidR="00FF255F">
              <w:rPr>
                <w:webHidden/>
              </w:rPr>
              <w:fldChar w:fldCharType="separate"/>
            </w:r>
            <w:r w:rsidR="00D42F36">
              <w:rPr>
                <w:webHidden/>
              </w:rPr>
              <w:t>29</w:t>
            </w:r>
            <w:r w:rsidR="00FF255F">
              <w:rPr>
                <w:webHidden/>
              </w:rPr>
              <w:fldChar w:fldCharType="end"/>
            </w:r>
          </w:hyperlink>
        </w:p>
        <w:p w14:paraId="5E24B252" w14:textId="40333345"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91" w:history="1">
            <w:r w:rsidR="00FF255F" w:rsidRPr="00701231">
              <w:rPr>
                <w:rStyle w:val="Hypertextovodkaz"/>
              </w:rPr>
              <w:t>Opatření 2.1 Navyšování kapacit stávajících mateřských a základních škol, vč. základních uměleckých škol</w:t>
            </w:r>
            <w:r w:rsidR="00FF255F">
              <w:rPr>
                <w:webHidden/>
              </w:rPr>
              <w:tab/>
            </w:r>
            <w:r w:rsidR="00FF255F">
              <w:rPr>
                <w:webHidden/>
              </w:rPr>
              <w:fldChar w:fldCharType="begin"/>
            </w:r>
            <w:r w:rsidR="00FF255F">
              <w:rPr>
                <w:webHidden/>
              </w:rPr>
              <w:instrText xml:space="preserve"> PAGEREF _Toc144739091 \h </w:instrText>
            </w:r>
            <w:r w:rsidR="00FF255F">
              <w:rPr>
                <w:webHidden/>
              </w:rPr>
            </w:r>
            <w:r w:rsidR="00FF255F">
              <w:rPr>
                <w:webHidden/>
              </w:rPr>
              <w:fldChar w:fldCharType="separate"/>
            </w:r>
            <w:r w:rsidR="00D42F36">
              <w:rPr>
                <w:webHidden/>
              </w:rPr>
              <w:t>29</w:t>
            </w:r>
            <w:r w:rsidR="00FF255F">
              <w:rPr>
                <w:webHidden/>
              </w:rPr>
              <w:fldChar w:fldCharType="end"/>
            </w:r>
          </w:hyperlink>
        </w:p>
        <w:p w14:paraId="40D9E95A" w14:textId="6AB8D8CE"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92" w:history="1">
            <w:r w:rsidR="00FF255F" w:rsidRPr="00701231">
              <w:rPr>
                <w:rStyle w:val="Hypertextovodkaz"/>
              </w:rPr>
              <w:t>Cíl 2.2 Zajistit kvalitní a moderní odborné učebny</w:t>
            </w:r>
            <w:r w:rsidR="00FF255F">
              <w:rPr>
                <w:webHidden/>
              </w:rPr>
              <w:tab/>
            </w:r>
            <w:r w:rsidR="00FF255F">
              <w:rPr>
                <w:webHidden/>
              </w:rPr>
              <w:fldChar w:fldCharType="begin"/>
            </w:r>
            <w:r w:rsidR="00FF255F">
              <w:rPr>
                <w:webHidden/>
              </w:rPr>
              <w:instrText xml:space="preserve"> PAGEREF _Toc144739092 \h </w:instrText>
            </w:r>
            <w:r w:rsidR="00FF255F">
              <w:rPr>
                <w:webHidden/>
              </w:rPr>
            </w:r>
            <w:r w:rsidR="00FF255F">
              <w:rPr>
                <w:webHidden/>
              </w:rPr>
              <w:fldChar w:fldCharType="separate"/>
            </w:r>
            <w:r w:rsidR="00D42F36">
              <w:rPr>
                <w:webHidden/>
              </w:rPr>
              <w:t>31</w:t>
            </w:r>
            <w:r w:rsidR="00FF255F">
              <w:rPr>
                <w:webHidden/>
              </w:rPr>
              <w:fldChar w:fldCharType="end"/>
            </w:r>
          </w:hyperlink>
        </w:p>
        <w:p w14:paraId="02D9FB50" w14:textId="5AE0C548"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93" w:history="1">
            <w:r w:rsidR="00FF255F" w:rsidRPr="00701231">
              <w:rPr>
                <w:rStyle w:val="Hypertextovodkaz"/>
              </w:rPr>
              <w:t>Opatření 2.2 Výstavba, rekonstrukce a modernizace odborných učeben mateřských a základních škol</w:t>
            </w:r>
            <w:r w:rsidR="00FF255F">
              <w:rPr>
                <w:webHidden/>
              </w:rPr>
              <w:tab/>
            </w:r>
            <w:r w:rsidR="00FF255F">
              <w:rPr>
                <w:webHidden/>
              </w:rPr>
              <w:fldChar w:fldCharType="begin"/>
            </w:r>
            <w:r w:rsidR="00FF255F">
              <w:rPr>
                <w:webHidden/>
              </w:rPr>
              <w:instrText xml:space="preserve"> PAGEREF _Toc144739093 \h </w:instrText>
            </w:r>
            <w:r w:rsidR="00FF255F">
              <w:rPr>
                <w:webHidden/>
              </w:rPr>
            </w:r>
            <w:r w:rsidR="00FF255F">
              <w:rPr>
                <w:webHidden/>
              </w:rPr>
              <w:fldChar w:fldCharType="separate"/>
            </w:r>
            <w:r w:rsidR="00D42F36">
              <w:rPr>
                <w:webHidden/>
              </w:rPr>
              <w:t>31</w:t>
            </w:r>
            <w:r w:rsidR="00FF255F">
              <w:rPr>
                <w:webHidden/>
              </w:rPr>
              <w:fldChar w:fldCharType="end"/>
            </w:r>
          </w:hyperlink>
        </w:p>
        <w:p w14:paraId="7F8AE8D3" w14:textId="4BD8C482"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94" w:history="1">
            <w:r w:rsidR="00FF255F" w:rsidRPr="00701231">
              <w:rPr>
                <w:rStyle w:val="Hypertextovodkaz"/>
              </w:rPr>
              <w:t>Cíl 2.3 Zvýšit kvalitu a estetickou úroveň škol</w:t>
            </w:r>
            <w:r w:rsidR="00FF255F">
              <w:rPr>
                <w:webHidden/>
              </w:rPr>
              <w:tab/>
            </w:r>
            <w:r w:rsidR="00FF255F">
              <w:rPr>
                <w:webHidden/>
              </w:rPr>
              <w:fldChar w:fldCharType="begin"/>
            </w:r>
            <w:r w:rsidR="00FF255F">
              <w:rPr>
                <w:webHidden/>
              </w:rPr>
              <w:instrText xml:space="preserve"> PAGEREF _Toc144739094 \h </w:instrText>
            </w:r>
            <w:r w:rsidR="00FF255F">
              <w:rPr>
                <w:webHidden/>
              </w:rPr>
            </w:r>
            <w:r w:rsidR="00FF255F">
              <w:rPr>
                <w:webHidden/>
              </w:rPr>
              <w:fldChar w:fldCharType="separate"/>
            </w:r>
            <w:r w:rsidR="00D42F36">
              <w:rPr>
                <w:webHidden/>
              </w:rPr>
              <w:t>34</w:t>
            </w:r>
            <w:r w:rsidR="00FF255F">
              <w:rPr>
                <w:webHidden/>
              </w:rPr>
              <w:fldChar w:fldCharType="end"/>
            </w:r>
          </w:hyperlink>
        </w:p>
        <w:p w14:paraId="0F12F2C6" w14:textId="78C1D62A"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95" w:history="1">
            <w:r w:rsidR="00FF255F" w:rsidRPr="00701231">
              <w:rPr>
                <w:rStyle w:val="Hypertextovodkaz"/>
              </w:rPr>
              <w:t>Opatření 2.3 Zvýšení kvality a estetické úrovně škol</w:t>
            </w:r>
            <w:r w:rsidR="00FF255F">
              <w:rPr>
                <w:webHidden/>
              </w:rPr>
              <w:tab/>
            </w:r>
            <w:r w:rsidR="00FF255F">
              <w:rPr>
                <w:webHidden/>
              </w:rPr>
              <w:fldChar w:fldCharType="begin"/>
            </w:r>
            <w:r w:rsidR="00FF255F">
              <w:rPr>
                <w:webHidden/>
              </w:rPr>
              <w:instrText xml:space="preserve"> PAGEREF _Toc144739095 \h </w:instrText>
            </w:r>
            <w:r w:rsidR="00FF255F">
              <w:rPr>
                <w:webHidden/>
              </w:rPr>
            </w:r>
            <w:r w:rsidR="00FF255F">
              <w:rPr>
                <w:webHidden/>
              </w:rPr>
              <w:fldChar w:fldCharType="separate"/>
            </w:r>
            <w:r w:rsidR="00D42F36">
              <w:rPr>
                <w:webHidden/>
              </w:rPr>
              <w:t>34</w:t>
            </w:r>
            <w:r w:rsidR="00FF255F">
              <w:rPr>
                <w:webHidden/>
              </w:rPr>
              <w:fldChar w:fldCharType="end"/>
            </w:r>
          </w:hyperlink>
        </w:p>
        <w:p w14:paraId="64F853BE" w14:textId="463BEAD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96" w:history="1">
            <w:r w:rsidR="00FF255F" w:rsidRPr="00701231">
              <w:rPr>
                <w:rStyle w:val="Hypertextovodkaz"/>
              </w:rPr>
              <w:t>Cíl 2.4 Zvýšit kvalitu zařízení a vybavení pro pohybové aktivity dětí a žáků a vzdělávání v oblasti sportu</w:t>
            </w:r>
            <w:r w:rsidR="00FF255F">
              <w:rPr>
                <w:webHidden/>
              </w:rPr>
              <w:tab/>
            </w:r>
            <w:r w:rsidR="00FF255F">
              <w:rPr>
                <w:webHidden/>
              </w:rPr>
              <w:fldChar w:fldCharType="begin"/>
            </w:r>
            <w:r w:rsidR="00FF255F">
              <w:rPr>
                <w:webHidden/>
              </w:rPr>
              <w:instrText xml:space="preserve"> PAGEREF _Toc144739096 \h </w:instrText>
            </w:r>
            <w:r w:rsidR="00FF255F">
              <w:rPr>
                <w:webHidden/>
              </w:rPr>
            </w:r>
            <w:r w:rsidR="00FF255F">
              <w:rPr>
                <w:webHidden/>
              </w:rPr>
              <w:fldChar w:fldCharType="separate"/>
            </w:r>
            <w:r w:rsidR="00D42F36">
              <w:rPr>
                <w:webHidden/>
              </w:rPr>
              <w:t>36</w:t>
            </w:r>
            <w:r w:rsidR="00FF255F">
              <w:rPr>
                <w:webHidden/>
              </w:rPr>
              <w:fldChar w:fldCharType="end"/>
            </w:r>
          </w:hyperlink>
        </w:p>
        <w:p w14:paraId="25B19A9C" w14:textId="02D0F84A"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97" w:history="1">
            <w:r w:rsidR="00FF255F" w:rsidRPr="00701231">
              <w:rPr>
                <w:rStyle w:val="Hypertextovodkaz"/>
              </w:rPr>
              <w:t>Opatření 2.4 Výstavba, rekonstrukce a modernizace zařízení pro pohybovou výchovu dětí</w:t>
            </w:r>
            <w:r w:rsidR="00FF255F">
              <w:rPr>
                <w:webHidden/>
              </w:rPr>
              <w:tab/>
            </w:r>
            <w:r w:rsidR="00FF255F">
              <w:rPr>
                <w:webHidden/>
              </w:rPr>
              <w:fldChar w:fldCharType="begin"/>
            </w:r>
            <w:r w:rsidR="00FF255F">
              <w:rPr>
                <w:webHidden/>
              </w:rPr>
              <w:instrText xml:space="preserve"> PAGEREF _Toc144739097 \h </w:instrText>
            </w:r>
            <w:r w:rsidR="00FF255F">
              <w:rPr>
                <w:webHidden/>
              </w:rPr>
            </w:r>
            <w:r w:rsidR="00FF255F">
              <w:rPr>
                <w:webHidden/>
              </w:rPr>
              <w:fldChar w:fldCharType="separate"/>
            </w:r>
            <w:r w:rsidR="00D42F36">
              <w:rPr>
                <w:webHidden/>
              </w:rPr>
              <w:t>36</w:t>
            </w:r>
            <w:r w:rsidR="00FF255F">
              <w:rPr>
                <w:webHidden/>
              </w:rPr>
              <w:fldChar w:fldCharType="end"/>
            </w:r>
          </w:hyperlink>
        </w:p>
        <w:p w14:paraId="29850C71" w14:textId="091B690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098" w:history="1">
            <w:r w:rsidR="00FF255F" w:rsidRPr="00701231">
              <w:rPr>
                <w:rStyle w:val="Hypertextovodkaz"/>
              </w:rPr>
              <w:t>Cíl 2.5 Zlepšit bezbariérovou dostupnost a technický stav objektů škol</w:t>
            </w:r>
            <w:r w:rsidR="00FF255F">
              <w:rPr>
                <w:webHidden/>
              </w:rPr>
              <w:tab/>
            </w:r>
            <w:r w:rsidR="00FF255F">
              <w:rPr>
                <w:webHidden/>
              </w:rPr>
              <w:fldChar w:fldCharType="begin"/>
            </w:r>
            <w:r w:rsidR="00FF255F">
              <w:rPr>
                <w:webHidden/>
              </w:rPr>
              <w:instrText xml:space="preserve"> PAGEREF _Toc144739098 \h </w:instrText>
            </w:r>
            <w:r w:rsidR="00FF255F">
              <w:rPr>
                <w:webHidden/>
              </w:rPr>
            </w:r>
            <w:r w:rsidR="00FF255F">
              <w:rPr>
                <w:webHidden/>
              </w:rPr>
              <w:fldChar w:fldCharType="separate"/>
            </w:r>
            <w:r w:rsidR="00D42F36">
              <w:rPr>
                <w:webHidden/>
              </w:rPr>
              <w:t>38</w:t>
            </w:r>
            <w:r w:rsidR="00FF255F">
              <w:rPr>
                <w:webHidden/>
              </w:rPr>
              <w:fldChar w:fldCharType="end"/>
            </w:r>
          </w:hyperlink>
        </w:p>
        <w:p w14:paraId="703B269C" w14:textId="6EFDE8D3"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099" w:history="1">
            <w:r w:rsidR="00FF255F" w:rsidRPr="00701231">
              <w:rPr>
                <w:rStyle w:val="Hypertextovodkaz"/>
              </w:rPr>
              <w:t>Opatření</w:t>
            </w:r>
            <w:r w:rsidR="00FF255F">
              <w:rPr>
                <w:rFonts w:asciiTheme="minorHAnsi" w:eastAsiaTheme="minorEastAsia" w:hAnsiTheme="minorHAnsi" w:cstheme="minorBidi"/>
                <w:kern w:val="2"/>
                <w:lang w:bidi="ar-SA"/>
                <w14:ligatures w14:val="standardContextual"/>
              </w:rPr>
              <w:tab/>
            </w:r>
            <w:r w:rsidR="00FF255F" w:rsidRPr="00701231">
              <w:rPr>
                <w:rStyle w:val="Hypertextovodkaz"/>
              </w:rPr>
              <w:t>2.5</w:t>
            </w:r>
            <w:r w:rsidR="00FF255F" w:rsidRPr="00701231">
              <w:rPr>
                <w:rStyle w:val="Hypertextovodkaz"/>
                <w:rFonts w:ascii="Times New Roman" w:hAnsi="Times New Roman"/>
                <w:b/>
              </w:rPr>
              <w:t xml:space="preserve"> </w:t>
            </w:r>
            <w:r w:rsidR="00FF255F" w:rsidRPr="00701231">
              <w:rPr>
                <w:rStyle w:val="Hypertextovodkaz"/>
              </w:rPr>
              <w:t>Podpora</w:t>
            </w:r>
            <w:r w:rsidR="00FF255F" w:rsidRPr="00701231">
              <w:rPr>
                <w:rStyle w:val="Hypertextovodkaz"/>
                <w:rFonts w:ascii="Times New Roman" w:hAnsi="Times New Roman"/>
                <w:b/>
              </w:rPr>
              <w:t xml:space="preserve"> </w:t>
            </w:r>
            <w:r w:rsidR="00FF255F" w:rsidRPr="00701231">
              <w:rPr>
                <w:rStyle w:val="Hypertextovodkaz"/>
              </w:rPr>
              <w:t>bezbariérovosti</w:t>
            </w:r>
            <w:r w:rsidR="00FF255F" w:rsidRPr="00701231">
              <w:rPr>
                <w:rStyle w:val="Hypertextovodkaz"/>
                <w:rFonts w:ascii="Times New Roman" w:hAnsi="Times New Roman"/>
                <w:b/>
              </w:rPr>
              <w:t xml:space="preserve"> </w:t>
            </w:r>
            <w:r w:rsidR="00FF255F" w:rsidRPr="00701231">
              <w:rPr>
                <w:rStyle w:val="Hypertextovodkaz"/>
              </w:rPr>
              <w:t>a</w:t>
            </w:r>
            <w:r w:rsidR="00FF255F" w:rsidRPr="00701231">
              <w:rPr>
                <w:rStyle w:val="Hypertextovodkaz"/>
                <w:rFonts w:ascii="Times New Roman" w:hAnsi="Times New Roman"/>
                <w:b/>
              </w:rPr>
              <w:t xml:space="preserve"> </w:t>
            </w:r>
            <w:r w:rsidR="00FF255F" w:rsidRPr="00701231">
              <w:rPr>
                <w:rStyle w:val="Hypertextovodkaz"/>
              </w:rPr>
              <w:t>zlepšování</w:t>
            </w:r>
            <w:r w:rsidR="00FF255F" w:rsidRPr="00701231">
              <w:rPr>
                <w:rStyle w:val="Hypertextovodkaz"/>
                <w:spacing w:val="1"/>
              </w:rPr>
              <w:t xml:space="preserve"> </w:t>
            </w:r>
            <w:r w:rsidR="00FF255F" w:rsidRPr="00701231">
              <w:rPr>
                <w:rStyle w:val="Hypertextovodkaz"/>
              </w:rPr>
              <w:t xml:space="preserve">technického stavu </w:t>
            </w:r>
            <w:r w:rsidR="00FF255F" w:rsidRPr="00701231">
              <w:rPr>
                <w:rStyle w:val="Hypertextovodkaz"/>
                <w:spacing w:val="-4"/>
              </w:rPr>
              <w:t xml:space="preserve">objektů  </w:t>
            </w:r>
            <w:r w:rsidR="00FF255F" w:rsidRPr="00701231">
              <w:rPr>
                <w:rStyle w:val="Hypertextovodkaz"/>
              </w:rPr>
              <w:t>mateřských, základních a základních uměleckých</w:t>
            </w:r>
            <w:r w:rsidR="00FF255F" w:rsidRPr="00701231">
              <w:rPr>
                <w:rStyle w:val="Hypertextovodkaz"/>
                <w:spacing w:val="-9"/>
              </w:rPr>
              <w:t xml:space="preserve"> </w:t>
            </w:r>
            <w:r w:rsidR="00FF255F" w:rsidRPr="00701231">
              <w:rPr>
                <w:rStyle w:val="Hypertextovodkaz"/>
              </w:rPr>
              <w:t>škol</w:t>
            </w:r>
            <w:r w:rsidR="00FF255F">
              <w:rPr>
                <w:webHidden/>
              </w:rPr>
              <w:tab/>
            </w:r>
            <w:r w:rsidR="00FF255F">
              <w:rPr>
                <w:webHidden/>
              </w:rPr>
              <w:fldChar w:fldCharType="begin"/>
            </w:r>
            <w:r w:rsidR="00FF255F">
              <w:rPr>
                <w:webHidden/>
              </w:rPr>
              <w:instrText xml:space="preserve"> PAGEREF _Toc144739099 \h </w:instrText>
            </w:r>
            <w:r w:rsidR="00FF255F">
              <w:rPr>
                <w:webHidden/>
              </w:rPr>
            </w:r>
            <w:r w:rsidR="00FF255F">
              <w:rPr>
                <w:webHidden/>
              </w:rPr>
              <w:fldChar w:fldCharType="separate"/>
            </w:r>
            <w:r w:rsidR="00D42F36">
              <w:rPr>
                <w:webHidden/>
              </w:rPr>
              <w:t>38</w:t>
            </w:r>
            <w:r w:rsidR="00FF255F">
              <w:rPr>
                <w:webHidden/>
              </w:rPr>
              <w:fldChar w:fldCharType="end"/>
            </w:r>
          </w:hyperlink>
        </w:p>
        <w:p w14:paraId="28452D87" w14:textId="7E184BC8" w:rsidR="00FF255F" w:rsidRDefault="00DE37C2">
          <w:pPr>
            <w:pStyle w:val="Obsah1"/>
            <w:rPr>
              <w:rFonts w:cstheme="minorBidi"/>
              <w:b w:val="0"/>
              <w:kern w:val="2"/>
              <w:lang w:bidi="ar-SA"/>
              <w14:ligatures w14:val="standardContextual"/>
            </w:rPr>
          </w:pPr>
          <w:hyperlink w:anchor="_Toc144739100" w:history="1">
            <w:r w:rsidR="00FF255F" w:rsidRPr="00701231">
              <w:rPr>
                <w:rStyle w:val="Hypertextovodkaz"/>
              </w:rPr>
              <w:t>Priorita 3 Speciální vzdělávací potřeby dětí a žáků</w:t>
            </w:r>
            <w:r w:rsidR="00FF255F">
              <w:rPr>
                <w:webHidden/>
              </w:rPr>
              <w:tab/>
            </w:r>
            <w:r w:rsidR="00FF255F">
              <w:rPr>
                <w:webHidden/>
              </w:rPr>
              <w:fldChar w:fldCharType="begin"/>
            </w:r>
            <w:r w:rsidR="00FF255F">
              <w:rPr>
                <w:webHidden/>
              </w:rPr>
              <w:instrText xml:space="preserve"> PAGEREF _Toc144739100 \h </w:instrText>
            </w:r>
            <w:r w:rsidR="00FF255F">
              <w:rPr>
                <w:webHidden/>
              </w:rPr>
            </w:r>
            <w:r w:rsidR="00FF255F">
              <w:rPr>
                <w:webHidden/>
              </w:rPr>
              <w:fldChar w:fldCharType="separate"/>
            </w:r>
            <w:r w:rsidR="00D42F36">
              <w:rPr>
                <w:webHidden/>
              </w:rPr>
              <w:t>40</w:t>
            </w:r>
            <w:r w:rsidR="00FF255F">
              <w:rPr>
                <w:webHidden/>
              </w:rPr>
              <w:fldChar w:fldCharType="end"/>
            </w:r>
          </w:hyperlink>
        </w:p>
        <w:p w14:paraId="00F05B74" w14:textId="6FCDCA66"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01" w:history="1">
            <w:r w:rsidR="00FF255F" w:rsidRPr="00701231">
              <w:rPr>
                <w:rStyle w:val="Hypertextovodkaz"/>
              </w:rPr>
              <w:t>Cíl 3.1 Zvětšení rozsahu a zvýšení kvality podpory dětí a žáků se speciálními vzdělávacími potřebami</w:t>
            </w:r>
            <w:r w:rsidR="00FF255F">
              <w:rPr>
                <w:webHidden/>
              </w:rPr>
              <w:tab/>
            </w:r>
            <w:r w:rsidR="00FF255F">
              <w:rPr>
                <w:webHidden/>
              </w:rPr>
              <w:fldChar w:fldCharType="begin"/>
            </w:r>
            <w:r w:rsidR="00FF255F">
              <w:rPr>
                <w:webHidden/>
              </w:rPr>
              <w:instrText xml:space="preserve"> PAGEREF _Toc144739101 \h </w:instrText>
            </w:r>
            <w:r w:rsidR="00FF255F">
              <w:rPr>
                <w:webHidden/>
              </w:rPr>
            </w:r>
            <w:r w:rsidR="00FF255F">
              <w:rPr>
                <w:webHidden/>
              </w:rPr>
              <w:fldChar w:fldCharType="separate"/>
            </w:r>
            <w:r w:rsidR="00D42F36">
              <w:rPr>
                <w:webHidden/>
              </w:rPr>
              <w:t>40</w:t>
            </w:r>
            <w:r w:rsidR="00FF255F">
              <w:rPr>
                <w:webHidden/>
              </w:rPr>
              <w:fldChar w:fldCharType="end"/>
            </w:r>
          </w:hyperlink>
        </w:p>
        <w:p w14:paraId="1FF12897" w14:textId="3A15A49C"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102" w:history="1">
            <w:r w:rsidR="00FF255F" w:rsidRPr="00701231">
              <w:rPr>
                <w:rStyle w:val="Hypertextovodkaz"/>
              </w:rPr>
              <w:t>Opatření 3.1 Podpora dětí a žáků se speciálními vzdělávacími potřebami</w:t>
            </w:r>
            <w:r w:rsidR="00FF255F">
              <w:rPr>
                <w:webHidden/>
              </w:rPr>
              <w:tab/>
            </w:r>
            <w:r w:rsidR="00FF255F">
              <w:rPr>
                <w:webHidden/>
              </w:rPr>
              <w:fldChar w:fldCharType="begin"/>
            </w:r>
            <w:r w:rsidR="00FF255F">
              <w:rPr>
                <w:webHidden/>
              </w:rPr>
              <w:instrText xml:space="preserve"> PAGEREF _Toc144739102 \h </w:instrText>
            </w:r>
            <w:r w:rsidR="00FF255F">
              <w:rPr>
                <w:webHidden/>
              </w:rPr>
            </w:r>
            <w:r w:rsidR="00FF255F">
              <w:rPr>
                <w:webHidden/>
              </w:rPr>
              <w:fldChar w:fldCharType="separate"/>
            </w:r>
            <w:r w:rsidR="00D42F36">
              <w:rPr>
                <w:webHidden/>
              </w:rPr>
              <w:t>40</w:t>
            </w:r>
            <w:r w:rsidR="00FF255F">
              <w:rPr>
                <w:webHidden/>
              </w:rPr>
              <w:fldChar w:fldCharType="end"/>
            </w:r>
          </w:hyperlink>
        </w:p>
        <w:p w14:paraId="01AEEC39" w14:textId="0C14CB18"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03" w:history="1">
            <w:r w:rsidR="00FF255F" w:rsidRPr="00701231">
              <w:rPr>
                <w:rStyle w:val="Hypertextovodkaz"/>
              </w:rPr>
              <w:t>Cíl 3.2 Zvětšení rozsahu a zvýšení kvality podpory nadaných a mimořádně nadaných dětí a žáků</w:t>
            </w:r>
            <w:r w:rsidR="00FF255F">
              <w:rPr>
                <w:webHidden/>
              </w:rPr>
              <w:tab/>
            </w:r>
            <w:r w:rsidR="00FF255F">
              <w:rPr>
                <w:webHidden/>
              </w:rPr>
              <w:fldChar w:fldCharType="begin"/>
            </w:r>
            <w:r w:rsidR="00FF255F">
              <w:rPr>
                <w:webHidden/>
              </w:rPr>
              <w:instrText xml:space="preserve"> PAGEREF _Toc144739103 \h </w:instrText>
            </w:r>
            <w:r w:rsidR="00FF255F">
              <w:rPr>
                <w:webHidden/>
              </w:rPr>
            </w:r>
            <w:r w:rsidR="00FF255F">
              <w:rPr>
                <w:webHidden/>
              </w:rPr>
              <w:fldChar w:fldCharType="separate"/>
            </w:r>
            <w:r w:rsidR="00D42F36">
              <w:rPr>
                <w:webHidden/>
              </w:rPr>
              <w:t>43</w:t>
            </w:r>
            <w:r w:rsidR="00FF255F">
              <w:rPr>
                <w:webHidden/>
              </w:rPr>
              <w:fldChar w:fldCharType="end"/>
            </w:r>
          </w:hyperlink>
        </w:p>
        <w:p w14:paraId="2EA8EAA3" w14:textId="57A213C3"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104" w:history="1">
            <w:r w:rsidR="00FF255F" w:rsidRPr="00701231">
              <w:rPr>
                <w:rStyle w:val="Hypertextovodkaz"/>
              </w:rPr>
              <w:t>Opatření 3.2 Podpora nadaných a mimořádně nadaných dětí a žáků</w:t>
            </w:r>
            <w:r w:rsidR="00FF255F">
              <w:rPr>
                <w:webHidden/>
              </w:rPr>
              <w:tab/>
            </w:r>
            <w:r w:rsidR="00FF255F">
              <w:rPr>
                <w:webHidden/>
              </w:rPr>
              <w:fldChar w:fldCharType="begin"/>
            </w:r>
            <w:r w:rsidR="00FF255F">
              <w:rPr>
                <w:webHidden/>
              </w:rPr>
              <w:instrText xml:space="preserve"> PAGEREF _Toc144739104 \h </w:instrText>
            </w:r>
            <w:r w:rsidR="00FF255F">
              <w:rPr>
                <w:webHidden/>
              </w:rPr>
            </w:r>
            <w:r w:rsidR="00FF255F">
              <w:rPr>
                <w:webHidden/>
              </w:rPr>
              <w:fldChar w:fldCharType="separate"/>
            </w:r>
            <w:r w:rsidR="00D42F36">
              <w:rPr>
                <w:webHidden/>
              </w:rPr>
              <w:t>43</w:t>
            </w:r>
            <w:r w:rsidR="00FF255F">
              <w:rPr>
                <w:webHidden/>
              </w:rPr>
              <w:fldChar w:fldCharType="end"/>
            </w:r>
          </w:hyperlink>
        </w:p>
        <w:p w14:paraId="213E3996" w14:textId="0D5ED682"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05" w:history="1">
            <w:r w:rsidR="00FF255F" w:rsidRPr="00701231">
              <w:rPr>
                <w:rStyle w:val="Hypertextovodkaz"/>
              </w:rPr>
              <w:t>Cíl 3.3 Zvětšení rozsahu a zvýšení kvality podpory dětí a žáků ohrožených školním neúspěchem</w:t>
            </w:r>
            <w:r w:rsidR="00FF255F">
              <w:rPr>
                <w:webHidden/>
              </w:rPr>
              <w:tab/>
            </w:r>
            <w:r w:rsidR="00FF255F">
              <w:rPr>
                <w:webHidden/>
              </w:rPr>
              <w:fldChar w:fldCharType="begin"/>
            </w:r>
            <w:r w:rsidR="00FF255F">
              <w:rPr>
                <w:webHidden/>
              </w:rPr>
              <w:instrText xml:space="preserve"> PAGEREF _Toc144739105 \h </w:instrText>
            </w:r>
            <w:r w:rsidR="00FF255F">
              <w:rPr>
                <w:webHidden/>
              </w:rPr>
            </w:r>
            <w:r w:rsidR="00FF255F">
              <w:rPr>
                <w:webHidden/>
              </w:rPr>
              <w:fldChar w:fldCharType="separate"/>
            </w:r>
            <w:r w:rsidR="00D42F36">
              <w:rPr>
                <w:webHidden/>
              </w:rPr>
              <w:t>45</w:t>
            </w:r>
            <w:r w:rsidR="00FF255F">
              <w:rPr>
                <w:webHidden/>
              </w:rPr>
              <w:fldChar w:fldCharType="end"/>
            </w:r>
          </w:hyperlink>
        </w:p>
        <w:p w14:paraId="6B33F177" w14:textId="289FC0E8"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106" w:history="1">
            <w:r w:rsidR="00FF255F" w:rsidRPr="00701231">
              <w:rPr>
                <w:rStyle w:val="Hypertextovodkaz"/>
              </w:rPr>
              <w:t>Opatření 3.3 Podpora dětí a žáků ohrožených školním</w:t>
            </w:r>
            <w:r w:rsidR="00FF255F" w:rsidRPr="00701231">
              <w:rPr>
                <w:rStyle w:val="Hypertextovodkaz"/>
                <w:spacing w:val="-6"/>
              </w:rPr>
              <w:t xml:space="preserve"> </w:t>
            </w:r>
            <w:r w:rsidR="00FF255F" w:rsidRPr="00701231">
              <w:rPr>
                <w:rStyle w:val="Hypertextovodkaz"/>
              </w:rPr>
              <w:t>neúspěchem</w:t>
            </w:r>
            <w:r w:rsidR="00FF255F">
              <w:rPr>
                <w:webHidden/>
              </w:rPr>
              <w:tab/>
            </w:r>
            <w:r w:rsidR="00FF255F">
              <w:rPr>
                <w:webHidden/>
              </w:rPr>
              <w:fldChar w:fldCharType="begin"/>
            </w:r>
            <w:r w:rsidR="00FF255F">
              <w:rPr>
                <w:webHidden/>
              </w:rPr>
              <w:instrText xml:space="preserve"> PAGEREF _Toc144739106 \h </w:instrText>
            </w:r>
            <w:r w:rsidR="00FF255F">
              <w:rPr>
                <w:webHidden/>
              </w:rPr>
            </w:r>
            <w:r w:rsidR="00FF255F">
              <w:rPr>
                <w:webHidden/>
              </w:rPr>
              <w:fldChar w:fldCharType="separate"/>
            </w:r>
            <w:r w:rsidR="00D42F36">
              <w:rPr>
                <w:webHidden/>
              </w:rPr>
              <w:t>45</w:t>
            </w:r>
            <w:r w:rsidR="00FF255F">
              <w:rPr>
                <w:webHidden/>
              </w:rPr>
              <w:fldChar w:fldCharType="end"/>
            </w:r>
          </w:hyperlink>
        </w:p>
        <w:p w14:paraId="42C34CBE" w14:textId="13369F3E" w:rsidR="00FF255F" w:rsidRDefault="00DE37C2">
          <w:pPr>
            <w:pStyle w:val="Obsah1"/>
            <w:rPr>
              <w:rFonts w:cstheme="minorBidi"/>
              <w:b w:val="0"/>
              <w:kern w:val="2"/>
              <w:lang w:bidi="ar-SA"/>
              <w14:ligatures w14:val="standardContextual"/>
            </w:rPr>
          </w:pPr>
          <w:hyperlink w:anchor="_Toc144739107" w:history="1">
            <w:r w:rsidR="00FF255F" w:rsidRPr="00701231">
              <w:rPr>
                <w:rStyle w:val="Hypertextovodkaz"/>
              </w:rPr>
              <w:t>Priorita 4 Školy a městská část</w:t>
            </w:r>
            <w:r w:rsidR="00FF255F">
              <w:rPr>
                <w:webHidden/>
              </w:rPr>
              <w:tab/>
            </w:r>
            <w:r w:rsidR="00FF255F">
              <w:rPr>
                <w:webHidden/>
              </w:rPr>
              <w:fldChar w:fldCharType="begin"/>
            </w:r>
            <w:r w:rsidR="00FF255F">
              <w:rPr>
                <w:webHidden/>
              </w:rPr>
              <w:instrText xml:space="preserve"> PAGEREF _Toc144739107 \h </w:instrText>
            </w:r>
            <w:r w:rsidR="00FF255F">
              <w:rPr>
                <w:webHidden/>
              </w:rPr>
            </w:r>
            <w:r w:rsidR="00FF255F">
              <w:rPr>
                <w:webHidden/>
              </w:rPr>
              <w:fldChar w:fldCharType="separate"/>
            </w:r>
            <w:r w:rsidR="00D42F36">
              <w:rPr>
                <w:webHidden/>
              </w:rPr>
              <w:t>46</w:t>
            </w:r>
            <w:r w:rsidR="00FF255F">
              <w:rPr>
                <w:webHidden/>
              </w:rPr>
              <w:fldChar w:fldCharType="end"/>
            </w:r>
          </w:hyperlink>
        </w:p>
        <w:p w14:paraId="5963E379" w14:textId="67C2F06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08" w:history="1">
            <w:r w:rsidR="00FF255F" w:rsidRPr="00701231">
              <w:rPr>
                <w:rStyle w:val="Hypertextovodkaz"/>
              </w:rPr>
              <w:t>Cíl 4.1 Identifikace a rozvoj podmínek pro vzájemné sdílení informací mezi městskou částí, školami, organizacemi působícími v oblasti vzdělávání, místními firmami a dalšími subjekty, vč. rodičovské veřejnosti</w:t>
            </w:r>
            <w:r w:rsidR="00FF255F">
              <w:rPr>
                <w:webHidden/>
              </w:rPr>
              <w:tab/>
            </w:r>
            <w:r w:rsidR="00FF255F">
              <w:rPr>
                <w:webHidden/>
              </w:rPr>
              <w:fldChar w:fldCharType="begin"/>
            </w:r>
            <w:r w:rsidR="00FF255F">
              <w:rPr>
                <w:webHidden/>
              </w:rPr>
              <w:instrText xml:space="preserve"> PAGEREF _Toc144739108 \h </w:instrText>
            </w:r>
            <w:r w:rsidR="00FF255F">
              <w:rPr>
                <w:webHidden/>
              </w:rPr>
            </w:r>
            <w:r w:rsidR="00FF255F">
              <w:rPr>
                <w:webHidden/>
              </w:rPr>
              <w:fldChar w:fldCharType="separate"/>
            </w:r>
            <w:r w:rsidR="00D42F36">
              <w:rPr>
                <w:webHidden/>
              </w:rPr>
              <w:t>46</w:t>
            </w:r>
            <w:r w:rsidR="00FF255F">
              <w:rPr>
                <w:webHidden/>
              </w:rPr>
              <w:fldChar w:fldCharType="end"/>
            </w:r>
          </w:hyperlink>
        </w:p>
        <w:p w14:paraId="681A799D" w14:textId="59BBF8A2"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109" w:history="1">
            <w:r w:rsidR="00FF255F" w:rsidRPr="00701231">
              <w:rPr>
                <w:rStyle w:val="Hypertextovodkaz"/>
              </w:rPr>
              <w:t>Opatření 4.1 Systém vzájemného sdílení</w:t>
            </w:r>
            <w:r w:rsidR="00FF255F" w:rsidRPr="00701231">
              <w:rPr>
                <w:rStyle w:val="Hypertextovodkaz"/>
                <w:spacing w:val="-6"/>
              </w:rPr>
              <w:t xml:space="preserve"> </w:t>
            </w:r>
            <w:r w:rsidR="00FF255F" w:rsidRPr="00701231">
              <w:rPr>
                <w:rStyle w:val="Hypertextovodkaz"/>
              </w:rPr>
              <w:t>informací</w:t>
            </w:r>
            <w:r w:rsidR="00FF255F">
              <w:rPr>
                <w:webHidden/>
              </w:rPr>
              <w:tab/>
            </w:r>
            <w:r w:rsidR="00FF255F">
              <w:rPr>
                <w:webHidden/>
              </w:rPr>
              <w:fldChar w:fldCharType="begin"/>
            </w:r>
            <w:r w:rsidR="00FF255F">
              <w:rPr>
                <w:webHidden/>
              </w:rPr>
              <w:instrText xml:space="preserve"> PAGEREF _Toc144739109 \h </w:instrText>
            </w:r>
            <w:r w:rsidR="00FF255F">
              <w:rPr>
                <w:webHidden/>
              </w:rPr>
            </w:r>
            <w:r w:rsidR="00FF255F">
              <w:rPr>
                <w:webHidden/>
              </w:rPr>
              <w:fldChar w:fldCharType="separate"/>
            </w:r>
            <w:r w:rsidR="00D42F36">
              <w:rPr>
                <w:webHidden/>
              </w:rPr>
              <w:t>46</w:t>
            </w:r>
            <w:r w:rsidR="00FF255F">
              <w:rPr>
                <w:webHidden/>
              </w:rPr>
              <w:fldChar w:fldCharType="end"/>
            </w:r>
          </w:hyperlink>
        </w:p>
        <w:p w14:paraId="5AB86203" w14:textId="72C02656"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10" w:history="1">
            <w:r w:rsidR="00FF255F" w:rsidRPr="00701231">
              <w:rPr>
                <w:rStyle w:val="Hypertextovodkaz"/>
              </w:rPr>
              <w:t>Cíl 4.2 Vytvoření kvalitních a moderních podmínek a zázemí pro rozvoj podnikavosti a iniciativy dětí a žáků</w:t>
            </w:r>
            <w:r w:rsidR="00FF255F">
              <w:rPr>
                <w:webHidden/>
              </w:rPr>
              <w:tab/>
            </w:r>
            <w:r w:rsidR="00FF255F">
              <w:rPr>
                <w:webHidden/>
              </w:rPr>
              <w:fldChar w:fldCharType="begin"/>
            </w:r>
            <w:r w:rsidR="00FF255F">
              <w:rPr>
                <w:webHidden/>
              </w:rPr>
              <w:instrText xml:space="preserve"> PAGEREF _Toc144739110 \h </w:instrText>
            </w:r>
            <w:r w:rsidR="00FF255F">
              <w:rPr>
                <w:webHidden/>
              </w:rPr>
            </w:r>
            <w:r w:rsidR="00FF255F">
              <w:rPr>
                <w:webHidden/>
              </w:rPr>
              <w:fldChar w:fldCharType="separate"/>
            </w:r>
            <w:r w:rsidR="00D42F36">
              <w:rPr>
                <w:webHidden/>
              </w:rPr>
              <w:t>48</w:t>
            </w:r>
            <w:r w:rsidR="00FF255F">
              <w:rPr>
                <w:webHidden/>
              </w:rPr>
              <w:fldChar w:fldCharType="end"/>
            </w:r>
          </w:hyperlink>
        </w:p>
        <w:p w14:paraId="6E94EF18" w14:textId="5F67673B"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111" w:history="1">
            <w:r w:rsidR="00FF255F" w:rsidRPr="00701231">
              <w:rPr>
                <w:rStyle w:val="Hypertextovodkaz"/>
              </w:rPr>
              <w:t>Opatření 4.2 Podpora podnikavosti a iniciativy dětí a</w:t>
            </w:r>
            <w:r w:rsidR="00FF255F" w:rsidRPr="00701231">
              <w:rPr>
                <w:rStyle w:val="Hypertextovodkaz"/>
                <w:spacing w:val="-6"/>
              </w:rPr>
              <w:t xml:space="preserve"> </w:t>
            </w:r>
            <w:r w:rsidR="00FF255F" w:rsidRPr="00701231">
              <w:rPr>
                <w:rStyle w:val="Hypertextovodkaz"/>
              </w:rPr>
              <w:t>žáků</w:t>
            </w:r>
            <w:r w:rsidR="00FF255F">
              <w:rPr>
                <w:webHidden/>
              </w:rPr>
              <w:tab/>
            </w:r>
            <w:r w:rsidR="00FF255F">
              <w:rPr>
                <w:webHidden/>
              </w:rPr>
              <w:fldChar w:fldCharType="begin"/>
            </w:r>
            <w:r w:rsidR="00FF255F">
              <w:rPr>
                <w:webHidden/>
              </w:rPr>
              <w:instrText xml:space="preserve"> PAGEREF _Toc144739111 \h </w:instrText>
            </w:r>
            <w:r w:rsidR="00FF255F">
              <w:rPr>
                <w:webHidden/>
              </w:rPr>
            </w:r>
            <w:r w:rsidR="00FF255F">
              <w:rPr>
                <w:webHidden/>
              </w:rPr>
              <w:fldChar w:fldCharType="separate"/>
            </w:r>
            <w:r w:rsidR="00D42F36">
              <w:rPr>
                <w:webHidden/>
              </w:rPr>
              <w:t>48</w:t>
            </w:r>
            <w:r w:rsidR="00FF255F">
              <w:rPr>
                <w:webHidden/>
              </w:rPr>
              <w:fldChar w:fldCharType="end"/>
            </w:r>
          </w:hyperlink>
        </w:p>
        <w:p w14:paraId="62A55C09" w14:textId="01FDAF4B"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12" w:history="1">
            <w:r w:rsidR="00FF255F" w:rsidRPr="00701231">
              <w:rPr>
                <w:rStyle w:val="Hypertextovodkaz"/>
              </w:rPr>
              <w:t>Cíl 4.3 Posílení vazby mezi školou, mimoškolním vzděláváním a komunitou</w:t>
            </w:r>
            <w:r w:rsidR="00FF255F">
              <w:rPr>
                <w:webHidden/>
              </w:rPr>
              <w:tab/>
            </w:r>
            <w:r w:rsidR="00FF255F">
              <w:rPr>
                <w:webHidden/>
              </w:rPr>
              <w:fldChar w:fldCharType="begin"/>
            </w:r>
            <w:r w:rsidR="00FF255F">
              <w:rPr>
                <w:webHidden/>
              </w:rPr>
              <w:instrText xml:space="preserve"> PAGEREF _Toc144739112 \h </w:instrText>
            </w:r>
            <w:r w:rsidR="00FF255F">
              <w:rPr>
                <w:webHidden/>
              </w:rPr>
            </w:r>
            <w:r w:rsidR="00FF255F">
              <w:rPr>
                <w:webHidden/>
              </w:rPr>
              <w:fldChar w:fldCharType="separate"/>
            </w:r>
            <w:r w:rsidR="00D42F36">
              <w:rPr>
                <w:webHidden/>
              </w:rPr>
              <w:t>49</w:t>
            </w:r>
            <w:r w:rsidR="00FF255F">
              <w:rPr>
                <w:webHidden/>
              </w:rPr>
              <w:fldChar w:fldCharType="end"/>
            </w:r>
          </w:hyperlink>
        </w:p>
        <w:p w14:paraId="7CC8A9E5" w14:textId="19613BFD" w:rsidR="00FF255F" w:rsidRDefault="00DE37C2" w:rsidP="00F04836">
          <w:pPr>
            <w:pStyle w:val="Obsah3"/>
            <w:rPr>
              <w:rFonts w:asciiTheme="minorHAnsi" w:eastAsiaTheme="minorEastAsia" w:hAnsiTheme="minorHAnsi" w:cstheme="minorBidi"/>
              <w:kern w:val="2"/>
              <w:lang w:bidi="ar-SA"/>
              <w14:ligatures w14:val="standardContextual"/>
            </w:rPr>
          </w:pPr>
          <w:hyperlink w:anchor="_Toc144739113" w:history="1">
            <w:r w:rsidR="00FF255F" w:rsidRPr="00701231">
              <w:rPr>
                <w:rStyle w:val="Hypertextovodkaz"/>
              </w:rPr>
              <w:t>Opatření 4.3 Spolupráce a společné aktivity škol s organizacemi poskytujícími neformální, zájmové a volnočasové vzdělávání a s</w:t>
            </w:r>
            <w:r w:rsidR="00FF255F" w:rsidRPr="00701231">
              <w:rPr>
                <w:rStyle w:val="Hypertextovodkaz"/>
                <w:spacing w:val="-6"/>
              </w:rPr>
              <w:t xml:space="preserve"> </w:t>
            </w:r>
            <w:r w:rsidR="00FF255F" w:rsidRPr="00701231">
              <w:rPr>
                <w:rStyle w:val="Hypertextovodkaz"/>
              </w:rPr>
              <w:t>komunitou</w:t>
            </w:r>
            <w:r w:rsidR="00FF255F">
              <w:rPr>
                <w:webHidden/>
              </w:rPr>
              <w:tab/>
            </w:r>
            <w:r w:rsidR="00FF255F">
              <w:rPr>
                <w:webHidden/>
              </w:rPr>
              <w:fldChar w:fldCharType="begin"/>
            </w:r>
            <w:r w:rsidR="00FF255F">
              <w:rPr>
                <w:webHidden/>
              </w:rPr>
              <w:instrText xml:space="preserve"> PAGEREF _Toc144739113 \h </w:instrText>
            </w:r>
            <w:r w:rsidR="00FF255F">
              <w:rPr>
                <w:webHidden/>
              </w:rPr>
            </w:r>
            <w:r w:rsidR="00FF255F">
              <w:rPr>
                <w:webHidden/>
              </w:rPr>
              <w:fldChar w:fldCharType="separate"/>
            </w:r>
            <w:r w:rsidR="00D42F36">
              <w:rPr>
                <w:webHidden/>
              </w:rPr>
              <w:t>49</w:t>
            </w:r>
            <w:r w:rsidR="00FF255F">
              <w:rPr>
                <w:webHidden/>
              </w:rPr>
              <w:fldChar w:fldCharType="end"/>
            </w:r>
          </w:hyperlink>
        </w:p>
        <w:p w14:paraId="392AB439" w14:textId="7753684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14" w:history="1">
            <w:r w:rsidR="00FF255F" w:rsidRPr="00701231">
              <w:rPr>
                <w:rStyle w:val="Hypertextovodkaz"/>
              </w:rPr>
              <w:t>Cíl 4.4 Zlepšit personální zajištění mateřských a základních (vč. uměleckých) škol odpovídající jejich potřebám</w:t>
            </w:r>
            <w:r w:rsidR="00FF255F">
              <w:rPr>
                <w:webHidden/>
              </w:rPr>
              <w:tab/>
            </w:r>
            <w:r w:rsidR="00FF255F">
              <w:rPr>
                <w:webHidden/>
              </w:rPr>
              <w:fldChar w:fldCharType="begin"/>
            </w:r>
            <w:r w:rsidR="00FF255F">
              <w:rPr>
                <w:webHidden/>
              </w:rPr>
              <w:instrText xml:space="preserve"> PAGEREF _Toc144739114 \h </w:instrText>
            </w:r>
            <w:r w:rsidR="00FF255F">
              <w:rPr>
                <w:webHidden/>
              </w:rPr>
            </w:r>
            <w:r w:rsidR="00FF255F">
              <w:rPr>
                <w:webHidden/>
              </w:rPr>
              <w:fldChar w:fldCharType="separate"/>
            </w:r>
            <w:r w:rsidR="00D42F36">
              <w:rPr>
                <w:webHidden/>
              </w:rPr>
              <w:t>51</w:t>
            </w:r>
            <w:r w:rsidR="00FF255F">
              <w:rPr>
                <w:webHidden/>
              </w:rPr>
              <w:fldChar w:fldCharType="end"/>
            </w:r>
          </w:hyperlink>
        </w:p>
        <w:p w14:paraId="3650B644" w14:textId="5BE589A7" w:rsidR="00FF255F" w:rsidRDefault="00DE37C2" w:rsidP="00F04836">
          <w:pPr>
            <w:pStyle w:val="Obsah3"/>
          </w:pPr>
          <w:hyperlink w:anchor="_Toc144739115" w:history="1">
            <w:r w:rsidR="00FF255F" w:rsidRPr="00701231">
              <w:rPr>
                <w:rStyle w:val="Hypertextovodkaz"/>
              </w:rPr>
              <w:t>Opatření 4.4 Personální zajištění</w:t>
            </w:r>
            <w:r w:rsidR="00FF255F" w:rsidRPr="00701231">
              <w:rPr>
                <w:rStyle w:val="Hypertextovodkaz"/>
                <w:spacing w:val="-1"/>
              </w:rPr>
              <w:t xml:space="preserve"> </w:t>
            </w:r>
            <w:r w:rsidR="00FF255F" w:rsidRPr="00701231">
              <w:rPr>
                <w:rStyle w:val="Hypertextovodkaz"/>
              </w:rPr>
              <w:t>škol</w:t>
            </w:r>
            <w:r w:rsidR="00FF255F">
              <w:rPr>
                <w:webHidden/>
              </w:rPr>
              <w:tab/>
            </w:r>
            <w:r w:rsidR="00FF255F">
              <w:rPr>
                <w:webHidden/>
              </w:rPr>
              <w:fldChar w:fldCharType="begin"/>
            </w:r>
            <w:r w:rsidR="00FF255F">
              <w:rPr>
                <w:webHidden/>
              </w:rPr>
              <w:instrText xml:space="preserve"> PAGEREF _Toc144739115 \h </w:instrText>
            </w:r>
            <w:r w:rsidR="00FF255F">
              <w:rPr>
                <w:webHidden/>
              </w:rPr>
            </w:r>
            <w:r w:rsidR="00FF255F">
              <w:rPr>
                <w:webHidden/>
              </w:rPr>
              <w:fldChar w:fldCharType="separate"/>
            </w:r>
            <w:r w:rsidR="00D42F36">
              <w:rPr>
                <w:webHidden/>
              </w:rPr>
              <w:t>51</w:t>
            </w:r>
            <w:r w:rsidR="00FF255F">
              <w:rPr>
                <w:webHidden/>
              </w:rPr>
              <w:fldChar w:fldCharType="end"/>
            </w:r>
          </w:hyperlink>
        </w:p>
        <w:p w14:paraId="2194B121" w14:textId="77777777" w:rsidR="00484C38" w:rsidRPr="00484C38" w:rsidRDefault="00484C38" w:rsidP="00484C38">
          <w:pPr>
            <w:rPr>
              <w:noProof/>
            </w:rPr>
          </w:pPr>
        </w:p>
        <w:p w14:paraId="516D1416" w14:textId="701DBFBF" w:rsidR="00FF255F" w:rsidRPr="00484C38" w:rsidRDefault="00DE37C2" w:rsidP="00484C38">
          <w:pPr>
            <w:pStyle w:val="Obsah2"/>
            <w:rPr>
              <w:rFonts w:asciiTheme="minorHAnsi" w:eastAsiaTheme="minorEastAsia" w:hAnsiTheme="minorHAnsi" w:cstheme="minorBidi"/>
              <w:kern w:val="2"/>
              <w:lang w:bidi="ar-SA"/>
              <w14:ligatures w14:val="standardContextual"/>
            </w:rPr>
          </w:pPr>
          <w:hyperlink w:anchor="_Toc144739116" w:history="1">
            <w:r w:rsidR="00FF255F" w:rsidRPr="00484C38">
              <w:rPr>
                <w:rStyle w:val="Hypertextovodkaz"/>
                <w:b/>
                <w:bCs/>
              </w:rPr>
              <w:t>Implementační část MAP Praha 1</w:t>
            </w:r>
          </w:hyperlink>
        </w:p>
        <w:p w14:paraId="391614DC" w14:textId="22EFC6FD" w:rsidR="00FF255F" w:rsidRDefault="00DE37C2">
          <w:pPr>
            <w:pStyle w:val="Obsah1"/>
            <w:rPr>
              <w:rFonts w:cstheme="minorBidi"/>
              <w:b w:val="0"/>
              <w:kern w:val="2"/>
              <w:lang w:bidi="ar-SA"/>
              <w14:ligatures w14:val="standardContextual"/>
            </w:rPr>
          </w:pPr>
          <w:hyperlink w:anchor="_Toc144739118" w:history="1">
            <w:r w:rsidR="00FF255F" w:rsidRPr="00701231">
              <w:rPr>
                <w:rStyle w:val="Hypertextovodkaz"/>
              </w:rPr>
              <w:t>Roční akční plán MAP Praha1 na období 2023</w:t>
            </w:r>
          </w:hyperlink>
        </w:p>
        <w:p w14:paraId="1F2B16F6" w14:textId="11F4C541"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19" w:history="1">
            <w:r w:rsidR="00FF255F" w:rsidRPr="00701231">
              <w:rPr>
                <w:rStyle w:val="Hypertextovodkaz"/>
              </w:rPr>
              <w:t>Úvod</w:t>
            </w:r>
            <w:r w:rsidR="00FF255F">
              <w:rPr>
                <w:webHidden/>
              </w:rPr>
              <w:tab/>
            </w:r>
            <w:r w:rsidR="00FF255F">
              <w:rPr>
                <w:webHidden/>
              </w:rPr>
              <w:fldChar w:fldCharType="begin"/>
            </w:r>
            <w:r w:rsidR="00FF255F">
              <w:rPr>
                <w:webHidden/>
              </w:rPr>
              <w:instrText xml:space="preserve"> PAGEREF _Toc144739119 \h </w:instrText>
            </w:r>
            <w:r w:rsidR="00FF255F">
              <w:rPr>
                <w:webHidden/>
              </w:rPr>
            </w:r>
            <w:r w:rsidR="00FF255F">
              <w:rPr>
                <w:webHidden/>
              </w:rPr>
              <w:fldChar w:fldCharType="separate"/>
            </w:r>
            <w:r w:rsidR="00D42F36">
              <w:rPr>
                <w:webHidden/>
              </w:rPr>
              <w:t>1</w:t>
            </w:r>
            <w:r w:rsidR="00FF255F">
              <w:rPr>
                <w:webHidden/>
              </w:rPr>
              <w:fldChar w:fldCharType="end"/>
            </w:r>
          </w:hyperlink>
        </w:p>
        <w:p w14:paraId="531CA971" w14:textId="79A91516"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20" w:history="1">
            <w:r w:rsidR="00FF255F" w:rsidRPr="00701231">
              <w:rPr>
                <w:rStyle w:val="Hypertextovodkaz"/>
              </w:rPr>
              <w:t>Aktivity jednotlivých škol, aktivity spolupráce</w:t>
            </w:r>
            <w:r w:rsidR="00FF255F">
              <w:rPr>
                <w:webHidden/>
              </w:rPr>
              <w:tab/>
            </w:r>
            <w:r w:rsidR="00FF255F">
              <w:rPr>
                <w:webHidden/>
              </w:rPr>
              <w:fldChar w:fldCharType="begin"/>
            </w:r>
            <w:r w:rsidR="00FF255F">
              <w:rPr>
                <w:webHidden/>
              </w:rPr>
              <w:instrText xml:space="preserve"> PAGEREF _Toc144739120 \h </w:instrText>
            </w:r>
            <w:r w:rsidR="00FF255F">
              <w:rPr>
                <w:webHidden/>
              </w:rPr>
            </w:r>
            <w:r w:rsidR="00FF255F">
              <w:rPr>
                <w:webHidden/>
              </w:rPr>
              <w:fldChar w:fldCharType="separate"/>
            </w:r>
            <w:r w:rsidR="00D42F36">
              <w:rPr>
                <w:webHidden/>
              </w:rPr>
              <w:t>2</w:t>
            </w:r>
            <w:r w:rsidR="00FF255F">
              <w:rPr>
                <w:webHidden/>
              </w:rPr>
              <w:fldChar w:fldCharType="end"/>
            </w:r>
          </w:hyperlink>
        </w:p>
        <w:p w14:paraId="0D9D383C" w14:textId="2980371A"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21" w:history="1">
            <w:r w:rsidR="00FF255F" w:rsidRPr="00701231">
              <w:rPr>
                <w:rStyle w:val="Hypertextovodkaz"/>
              </w:rPr>
              <w:t>Opatření 3.3 PŘÍLEŽITOST Podpora dětí a žáků ohrožených školním neúspěchem</w:t>
            </w:r>
            <w:r w:rsidR="00FF255F">
              <w:rPr>
                <w:webHidden/>
              </w:rPr>
              <w:tab/>
            </w:r>
            <w:r w:rsidR="00FF255F">
              <w:rPr>
                <w:webHidden/>
              </w:rPr>
              <w:fldChar w:fldCharType="begin"/>
            </w:r>
            <w:r w:rsidR="00FF255F">
              <w:rPr>
                <w:webHidden/>
              </w:rPr>
              <w:instrText xml:space="preserve"> PAGEREF _Toc144739121 \h </w:instrText>
            </w:r>
            <w:r w:rsidR="00FF255F">
              <w:rPr>
                <w:webHidden/>
              </w:rPr>
            </w:r>
            <w:r w:rsidR="00FF255F">
              <w:rPr>
                <w:webHidden/>
              </w:rPr>
              <w:fldChar w:fldCharType="separate"/>
            </w:r>
            <w:r w:rsidR="00D42F36">
              <w:rPr>
                <w:webHidden/>
              </w:rPr>
              <w:t>22</w:t>
            </w:r>
            <w:r w:rsidR="00FF255F">
              <w:rPr>
                <w:webHidden/>
              </w:rPr>
              <w:fldChar w:fldCharType="end"/>
            </w:r>
          </w:hyperlink>
        </w:p>
        <w:p w14:paraId="638303A7" w14:textId="6AC680DE"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22" w:history="1">
            <w:r w:rsidR="00FF255F" w:rsidRPr="00701231">
              <w:rPr>
                <w:rStyle w:val="Hypertextovodkaz"/>
              </w:rPr>
              <w:t>Opatření 4.1 Systém vzájemného sdílení informací</w:t>
            </w:r>
            <w:r w:rsidR="00FF255F">
              <w:rPr>
                <w:webHidden/>
              </w:rPr>
              <w:tab/>
            </w:r>
            <w:r w:rsidR="00FF255F">
              <w:rPr>
                <w:webHidden/>
              </w:rPr>
              <w:fldChar w:fldCharType="begin"/>
            </w:r>
            <w:r w:rsidR="00FF255F">
              <w:rPr>
                <w:webHidden/>
              </w:rPr>
              <w:instrText xml:space="preserve"> PAGEREF _Toc144739122 \h </w:instrText>
            </w:r>
            <w:r w:rsidR="00FF255F">
              <w:rPr>
                <w:webHidden/>
              </w:rPr>
            </w:r>
            <w:r w:rsidR="00FF255F">
              <w:rPr>
                <w:webHidden/>
              </w:rPr>
              <w:fldChar w:fldCharType="separate"/>
            </w:r>
            <w:r w:rsidR="00D42F36">
              <w:rPr>
                <w:webHidden/>
              </w:rPr>
              <w:t>23</w:t>
            </w:r>
            <w:r w:rsidR="00FF255F">
              <w:rPr>
                <w:webHidden/>
              </w:rPr>
              <w:fldChar w:fldCharType="end"/>
            </w:r>
          </w:hyperlink>
        </w:p>
        <w:p w14:paraId="342FFDCD" w14:textId="74F8AEE3"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23" w:history="1">
            <w:r w:rsidR="00FF255F" w:rsidRPr="00701231">
              <w:rPr>
                <w:rStyle w:val="Hypertextovodkaz"/>
              </w:rPr>
              <w:t>Opatření 4.4 Personální zajištění škol</w:t>
            </w:r>
            <w:r w:rsidR="00FF255F">
              <w:rPr>
                <w:webHidden/>
              </w:rPr>
              <w:tab/>
            </w:r>
            <w:r w:rsidR="00FF255F">
              <w:rPr>
                <w:webHidden/>
              </w:rPr>
              <w:fldChar w:fldCharType="begin"/>
            </w:r>
            <w:r w:rsidR="00FF255F">
              <w:rPr>
                <w:webHidden/>
              </w:rPr>
              <w:instrText xml:space="preserve"> PAGEREF _Toc144739123 \h </w:instrText>
            </w:r>
            <w:r w:rsidR="00FF255F">
              <w:rPr>
                <w:webHidden/>
              </w:rPr>
            </w:r>
            <w:r w:rsidR="00FF255F">
              <w:rPr>
                <w:webHidden/>
              </w:rPr>
              <w:fldChar w:fldCharType="separate"/>
            </w:r>
            <w:r w:rsidR="00D42F36">
              <w:rPr>
                <w:webHidden/>
              </w:rPr>
              <w:t>25</w:t>
            </w:r>
            <w:r w:rsidR="00FF255F">
              <w:rPr>
                <w:webHidden/>
              </w:rPr>
              <w:fldChar w:fldCharType="end"/>
            </w:r>
          </w:hyperlink>
        </w:p>
        <w:p w14:paraId="30287D09" w14:textId="381C1D59" w:rsidR="00FF255F" w:rsidRDefault="00DE37C2">
          <w:pPr>
            <w:pStyle w:val="Obsah1"/>
            <w:rPr>
              <w:rFonts w:cstheme="minorBidi"/>
              <w:b w:val="0"/>
              <w:kern w:val="2"/>
              <w:lang w:bidi="ar-SA"/>
              <w14:ligatures w14:val="standardContextual"/>
            </w:rPr>
          </w:pPr>
          <w:hyperlink w:anchor="_Toc144739124" w:history="1">
            <w:r w:rsidR="00FF255F" w:rsidRPr="00701231">
              <w:rPr>
                <w:rStyle w:val="Hypertextovodkaz"/>
              </w:rPr>
              <w:t>Roční akční plán MAP Praha1 na období 2024</w:t>
            </w:r>
          </w:hyperlink>
        </w:p>
        <w:p w14:paraId="1C519AC3" w14:textId="7FD4DC4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25" w:history="1">
            <w:r w:rsidR="00FF255F" w:rsidRPr="00701231">
              <w:rPr>
                <w:rStyle w:val="Hypertextovodkaz"/>
              </w:rPr>
              <w:t>Úvod</w:t>
            </w:r>
            <w:r w:rsidR="00FF255F">
              <w:rPr>
                <w:webHidden/>
              </w:rPr>
              <w:tab/>
            </w:r>
            <w:r w:rsidR="00FF255F">
              <w:rPr>
                <w:webHidden/>
              </w:rPr>
              <w:fldChar w:fldCharType="begin"/>
            </w:r>
            <w:r w:rsidR="00FF255F">
              <w:rPr>
                <w:webHidden/>
              </w:rPr>
              <w:instrText xml:space="preserve"> PAGEREF _Toc144739125 \h </w:instrText>
            </w:r>
            <w:r w:rsidR="00FF255F">
              <w:rPr>
                <w:webHidden/>
              </w:rPr>
            </w:r>
            <w:r w:rsidR="00FF255F">
              <w:rPr>
                <w:webHidden/>
              </w:rPr>
              <w:fldChar w:fldCharType="separate"/>
            </w:r>
            <w:r w:rsidR="00D42F36">
              <w:rPr>
                <w:webHidden/>
              </w:rPr>
              <w:t>1</w:t>
            </w:r>
            <w:r w:rsidR="00FF255F">
              <w:rPr>
                <w:webHidden/>
              </w:rPr>
              <w:fldChar w:fldCharType="end"/>
            </w:r>
          </w:hyperlink>
        </w:p>
        <w:p w14:paraId="01AAF22D" w14:textId="2EABDDCC"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26" w:history="1">
            <w:r w:rsidR="00FF255F" w:rsidRPr="00701231">
              <w:rPr>
                <w:rStyle w:val="Hypertextovodkaz"/>
              </w:rPr>
              <w:t>Aktivity jednotlivých škol, aktivity spolupráce</w:t>
            </w:r>
            <w:r w:rsidR="00FF255F">
              <w:rPr>
                <w:webHidden/>
              </w:rPr>
              <w:tab/>
            </w:r>
            <w:r w:rsidR="00FF255F">
              <w:rPr>
                <w:webHidden/>
              </w:rPr>
              <w:fldChar w:fldCharType="begin"/>
            </w:r>
            <w:r w:rsidR="00FF255F">
              <w:rPr>
                <w:webHidden/>
              </w:rPr>
              <w:instrText xml:space="preserve"> PAGEREF _Toc144739126 \h </w:instrText>
            </w:r>
            <w:r w:rsidR="00FF255F">
              <w:rPr>
                <w:webHidden/>
              </w:rPr>
            </w:r>
            <w:r w:rsidR="00FF255F">
              <w:rPr>
                <w:webHidden/>
              </w:rPr>
              <w:fldChar w:fldCharType="separate"/>
            </w:r>
            <w:r w:rsidR="00D42F36">
              <w:rPr>
                <w:webHidden/>
              </w:rPr>
              <w:t>2</w:t>
            </w:r>
            <w:r w:rsidR="00FF255F">
              <w:rPr>
                <w:webHidden/>
              </w:rPr>
              <w:fldChar w:fldCharType="end"/>
            </w:r>
          </w:hyperlink>
        </w:p>
        <w:p w14:paraId="161958D4" w14:textId="0A16B566"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27" w:history="1">
            <w:r w:rsidR="00FF255F" w:rsidRPr="00701231">
              <w:rPr>
                <w:rStyle w:val="Hypertextovodkaz"/>
              </w:rPr>
              <w:t>Opatření 3.2 Podpora nadaných a mimořádně nadaných dětí a žáků</w:t>
            </w:r>
            <w:r w:rsidR="00FF255F">
              <w:rPr>
                <w:webHidden/>
              </w:rPr>
              <w:tab/>
            </w:r>
            <w:r w:rsidR="00FF255F">
              <w:rPr>
                <w:webHidden/>
              </w:rPr>
              <w:fldChar w:fldCharType="begin"/>
            </w:r>
            <w:r w:rsidR="00FF255F">
              <w:rPr>
                <w:webHidden/>
              </w:rPr>
              <w:instrText xml:space="preserve"> PAGEREF _Toc144739127 \h </w:instrText>
            </w:r>
            <w:r w:rsidR="00FF255F">
              <w:rPr>
                <w:webHidden/>
              </w:rPr>
            </w:r>
            <w:r w:rsidR="00FF255F">
              <w:rPr>
                <w:webHidden/>
              </w:rPr>
              <w:fldChar w:fldCharType="separate"/>
            </w:r>
            <w:r w:rsidR="00D42F36">
              <w:rPr>
                <w:webHidden/>
              </w:rPr>
              <w:t>18</w:t>
            </w:r>
            <w:r w:rsidR="00FF255F">
              <w:rPr>
                <w:webHidden/>
              </w:rPr>
              <w:fldChar w:fldCharType="end"/>
            </w:r>
          </w:hyperlink>
        </w:p>
        <w:p w14:paraId="6571847F" w14:textId="1B45F42E"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28" w:history="1">
            <w:r w:rsidR="00FF255F" w:rsidRPr="00701231">
              <w:rPr>
                <w:rStyle w:val="Hypertextovodkaz"/>
              </w:rPr>
              <w:t>Opatření 3.3 PŘÍLEŽITOST Podpora dětí a žáků ohrožených školním neúspěchem</w:t>
            </w:r>
            <w:r w:rsidR="00FF255F">
              <w:rPr>
                <w:webHidden/>
              </w:rPr>
              <w:tab/>
            </w:r>
            <w:r w:rsidR="00FF255F">
              <w:rPr>
                <w:webHidden/>
              </w:rPr>
              <w:fldChar w:fldCharType="begin"/>
            </w:r>
            <w:r w:rsidR="00FF255F">
              <w:rPr>
                <w:webHidden/>
              </w:rPr>
              <w:instrText xml:space="preserve"> PAGEREF _Toc144739128 \h </w:instrText>
            </w:r>
            <w:r w:rsidR="00FF255F">
              <w:rPr>
                <w:webHidden/>
              </w:rPr>
            </w:r>
            <w:r w:rsidR="00FF255F">
              <w:rPr>
                <w:webHidden/>
              </w:rPr>
              <w:fldChar w:fldCharType="separate"/>
            </w:r>
            <w:r w:rsidR="00D42F36">
              <w:rPr>
                <w:webHidden/>
              </w:rPr>
              <w:t>19</w:t>
            </w:r>
            <w:r w:rsidR="00FF255F">
              <w:rPr>
                <w:webHidden/>
              </w:rPr>
              <w:fldChar w:fldCharType="end"/>
            </w:r>
          </w:hyperlink>
        </w:p>
        <w:p w14:paraId="4EF4F7EB" w14:textId="3724FEA5"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29" w:history="1">
            <w:r w:rsidR="00FF255F" w:rsidRPr="00701231">
              <w:rPr>
                <w:rStyle w:val="Hypertextovodkaz"/>
              </w:rPr>
              <w:t>Opatření 4.1 Systém vzájemného sdílení informací</w:t>
            </w:r>
            <w:r w:rsidR="00FF255F">
              <w:rPr>
                <w:webHidden/>
              </w:rPr>
              <w:tab/>
            </w:r>
            <w:r w:rsidR="00FF255F">
              <w:rPr>
                <w:webHidden/>
              </w:rPr>
              <w:fldChar w:fldCharType="begin"/>
            </w:r>
            <w:r w:rsidR="00FF255F">
              <w:rPr>
                <w:webHidden/>
              </w:rPr>
              <w:instrText xml:space="preserve"> PAGEREF _Toc144739129 \h </w:instrText>
            </w:r>
            <w:r w:rsidR="00FF255F">
              <w:rPr>
                <w:webHidden/>
              </w:rPr>
            </w:r>
            <w:r w:rsidR="00FF255F">
              <w:rPr>
                <w:webHidden/>
              </w:rPr>
              <w:fldChar w:fldCharType="separate"/>
            </w:r>
            <w:r w:rsidR="00D42F36">
              <w:rPr>
                <w:webHidden/>
              </w:rPr>
              <w:t>21</w:t>
            </w:r>
            <w:r w:rsidR="00FF255F">
              <w:rPr>
                <w:webHidden/>
              </w:rPr>
              <w:fldChar w:fldCharType="end"/>
            </w:r>
          </w:hyperlink>
        </w:p>
        <w:p w14:paraId="26D7CEE9" w14:textId="200EF6C2"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30" w:history="1">
            <w:r w:rsidR="00FF255F" w:rsidRPr="00701231">
              <w:rPr>
                <w:rStyle w:val="Hypertextovodkaz"/>
              </w:rPr>
              <w:t>Opatření 4.4 Personální zajištění škol</w:t>
            </w:r>
            <w:r w:rsidR="00FF255F">
              <w:rPr>
                <w:webHidden/>
              </w:rPr>
              <w:tab/>
            </w:r>
            <w:r w:rsidR="00FF255F">
              <w:rPr>
                <w:webHidden/>
              </w:rPr>
              <w:fldChar w:fldCharType="begin"/>
            </w:r>
            <w:r w:rsidR="00FF255F">
              <w:rPr>
                <w:webHidden/>
              </w:rPr>
              <w:instrText xml:space="preserve"> PAGEREF _Toc144739130 \h </w:instrText>
            </w:r>
            <w:r w:rsidR="00FF255F">
              <w:rPr>
                <w:webHidden/>
              </w:rPr>
            </w:r>
            <w:r w:rsidR="00FF255F">
              <w:rPr>
                <w:webHidden/>
              </w:rPr>
              <w:fldChar w:fldCharType="separate"/>
            </w:r>
            <w:r w:rsidR="00D42F36">
              <w:rPr>
                <w:webHidden/>
              </w:rPr>
              <w:t>23</w:t>
            </w:r>
            <w:r w:rsidR="00FF255F">
              <w:rPr>
                <w:webHidden/>
              </w:rPr>
              <w:fldChar w:fldCharType="end"/>
            </w:r>
          </w:hyperlink>
        </w:p>
        <w:p w14:paraId="402980A2" w14:textId="6F2F8B58" w:rsidR="00FF255F" w:rsidRDefault="00DE37C2">
          <w:pPr>
            <w:pStyle w:val="Obsah1"/>
            <w:rPr>
              <w:rFonts w:cstheme="minorBidi"/>
              <w:b w:val="0"/>
              <w:kern w:val="2"/>
              <w:lang w:bidi="ar-SA"/>
              <w14:ligatures w14:val="standardContextual"/>
            </w:rPr>
          </w:pPr>
          <w:hyperlink w:anchor="_Toc144739131" w:history="1">
            <w:r w:rsidR="00FF255F" w:rsidRPr="00701231">
              <w:rPr>
                <w:rStyle w:val="Hypertextovodkaz"/>
              </w:rPr>
              <w:t>Roční akční plán MAP Praha1 na období 2025</w:t>
            </w:r>
          </w:hyperlink>
        </w:p>
        <w:p w14:paraId="1338A557" w14:textId="4798B23D"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32" w:history="1">
            <w:r w:rsidR="00FF255F" w:rsidRPr="00701231">
              <w:rPr>
                <w:rStyle w:val="Hypertextovodkaz"/>
              </w:rPr>
              <w:t>Úvod</w:t>
            </w:r>
            <w:r w:rsidR="00FF255F">
              <w:rPr>
                <w:webHidden/>
              </w:rPr>
              <w:tab/>
            </w:r>
            <w:r w:rsidR="00FF255F">
              <w:rPr>
                <w:webHidden/>
              </w:rPr>
              <w:fldChar w:fldCharType="begin"/>
            </w:r>
            <w:r w:rsidR="00FF255F">
              <w:rPr>
                <w:webHidden/>
              </w:rPr>
              <w:instrText xml:space="preserve"> PAGEREF _Toc144739132 \h </w:instrText>
            </w:r>
            <w:r w:rsidR="00FF255F">
              <w:rPr>
                <w:webHidden/>
              </w:rPr>
            </w:r>
            <w:r w:rsidR="00FF255F">
              <w:rPr>
                <w:webHidden/>
              </w:rPr>
              <w:fldChar w:fldCharType="separate"/>
            </w:r>
            <w:r w:rsidR="00D42F36">
              <w:rPr>
                <w:webHidden/>
              </w:rPr>
              <w:t>1</w:t>
            </w:r>
            <w:r w:rsidR="00FF255F">
              <w:rPr>
                <w:webHidden/>
              </w:rPr>
              <w:fldChar w:fldCharType="end"/>
            </w:r>
          </w:hyperlink>
        </w:p>
        <w:p w14:paraId="7F2BAFF3" w14:textId="345DCEE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33" w:history="1">
            <w:r w:rsidR="00FF255F" w:rsidRPr="00701231">
              <w:rPr>
                <w:rStyle w:val="Hypertextovodkaz"/>
              </w:rPr>
              <w:t>Aktivity jednotlivých škol, aktivity spolupráce</w:t>
            </w:r>
            <w:r w:rsidR="00FF255F">
              <w:rPr>
                <w:webHidden/>
              </w:rPr>
              <w:tab/>
            </w:r>
            <w:r w:rsidR="00FF255F">
              <w:rPr>
                <w:webHidden/>
              </w:rPr>
              <w:fldChar w:fldCharType="begin"/>
            </w:r>
            <w:r w:rsidR="00FF255F">
              <w:rPr>
                <w:webHidden/>
              </w:rPr>
              <w:instrText xml:space="preserve"> PAGEREF _Toc144739133 \h </w:instrText>
            </w:r>
            <w:r w:rsidR="00FF255F">
              <w:rPr>
                <w:webHidden/>
              </w:rPr>
            </w:r>
            <w:r w:rsidR="00FF255F">
              <w:rPr>
                <w:webHidden/>
              </w:rPr>
              <w:fldChar w:fldCharType="separate"/>
            </w:r>
            <w:r w:rsidR="00D42F36">
              <w:rPr>
                <w:webHidden/>
              </w:rPr>
              <w:t>2</w:t>
            </w:r>
            <w:r w:rsidR="00FF255F">
              <w:rPr>
                <w:webHidden/>
              </w:rPr>
              <w:fldChar w:fldCharType="end"/>
            </w:r>
          </w:hyperlink>
        </w:p>
        <w:p w14:paraId="4A0A0A11" w14:textId="0942B254"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34" w:history="1">
            <w:r w:rsidR="00FF255F" w:rsidRPr="00701231">
              <w:rPr>
                <w:rStyle w:val="Hypertextovodkaz"/>
              </w:rPr>
              <w:t>Opatření 3.2 PŘÍLEŽITOST Podpora nadaných a mimořádně nadaných dětí a žáků</w:t>
            </w:r>
            <w:r w:rsidR="00FF255F">
              <w:rPr>
                <w:webHidden/>
              </w:rPr>
              <w:tab/>
            </w:r>
            <w:r w:rsidR="00FF255F">
              <w:rPr>
                <w:webHidden/>
              </w:rPr>
              <w:fldChar w:fldCharType="begin"/>
            </w:r>
            <w:r w:rsidR="00FF255F">
              <w:rPr>
                <w:webHidden/>
              </w:rPr>
              <w:instrText xml:space="preserve"> PAGEREF _Toc144739134 \h </w:instrText>
            </w:r>
            <w:r w:rsidR="00FF255F">
              <w:rPr>
                <w:webHidden/>
              </w:rPr>
            </w:r>
            <w:r w:rsidR="00FF255F">
              <w:rPr>
                <w:webHidden/>
              </w:rPr>
              <w:fldChar w:fldCharType="separate"/>
            </w:r>
            <w:r w:rsidR="00D42F36">
              <w:rPr>
                <w:webHidden/>
              </w:rPr>
              <w:t>19</w:t>
            </w:r>
            <w:r w:rsidR="00FF255F">
              <w:rPr>
                <w:webHidden/>
              </w:rPr>
              <w:fldChar w:fldCharType="end"/>
            </w:r>
          </w:hyperlink>
        </w:p>
        <w:p w14:paraId="7E3113B3" w14:textId="7E055CEC"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35" w:history="1">
            <w:r w:rsidR="00FF255F" w:rsidRPr="00701231">
              <w:rPr>
                <w:rStyle w:val="Hypertextovodkaz"/>
              </w:rPr>
              <w:t>Opatření 3.3 PŘÍLEŽITOST Podpora dětí a žáků ohrožených školním neúspěchem</w:t>
            </w:r>
            <w:r w:rsidR="00FF255F">
              <w:rPr>
                <w:webHidden/>
              </w:rPr>
              <w:tab/>
            </w:r>
            <w:r w:rsidR="00FF255F">
              <w:rPr>
                <w:webHidden/>
              </w:rPr>
              <w:fldChar w:fldCharType="begin"/>
            </w:r>
            <w:r w:rsidR="00FF255F">
              <w:rPr>
                <w:webHidden/>
              </w:rPr>
              <w:instrText xml:space="preserve"> PAGEREF _Toc144739135 \h </w:instrText>
            </w:r>
            <w:r w:rsidR="00FF255F">
              <w:rPr>
                <w:webHidden/>
              </w:rPr>
            </w:r>
            <w:r w:rsidR="00FF255F">
              <w:rPr>
                <w:webHidden/>
              </w:rPr>
              <w:fldChar w:fldCharType="separate"/>
            </w:r>
            <w:r w:rsidR="00D42F36">
              <w:rPr>
                <w:webHidden/>
              </w:rPr>
              <w:t>21</w:t>
            </w:r>
            <w:r w:rsidR="00FF255F">
              <w:rPr>
                <w:webHidden/>
              </w:rPr>
              <w:fldChar w:fldCharType="end"/>
            </w:r>
          </w:hyperlink>
        </w:p>
        <w:p w14:paraId="3BCDBEF3" w14:textId="15BB9F07"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36" w:history="1">
            <w:r w:rsidR="00FF255F" w:rsidRPr="00701231">
              <w:rPr>
                <w:rStyle w:val="Hypertextovodkaz"/>
              </w:rPr>
              <w:t>Opatření 4.1 Systém vzájemného sdílení informací</w:t>
            </w:r>
            <w:r w:rsidR="00FF255F">
              <w:rPr>
                <w:webHidden/>
              </w:rPr>
              <w:tab/>
            </w:r>
            <w:r w:rsidR="00FF255F">
              <w:rPr>
                <w:webHidden/>
              </w:rPr>
              <w:fldChar w:fldCharType="begin"/>
            </w:r>
            <w:r w:rsidR="00FF255F">
              <w:rPr>
                <w:webHidden/>
              </w:rPr>
              <w:instrText xml:space="preserve"> PAGEREF _Toc144739136 \h </w:instrText>
            </w:r>
            <w:r w:rsidR="00FF255F">
              <w:rPr>
                <w:webHidden/>
              </w:rPr>
            </w:r>
            <w:r w:rsidR="00FF255F">
              <w:rPr>
                <w:webHidden/>
              </w:rPr>
              <w:fldChar w:fldCharType="separate"/>
            </w:r>
            <w:r w:rsidR="00D42F36">
              <w:rPr>
                <w:webHidden/>
              </w:rPr>
              <w:t>22</w:t>
            </w:r>
            <w:r w:rsidR="00FF255F">
              <w:rPr>
                <w:webHidden/>
              </w:rPr>
              <w:fldChar w:fldCharType="end"/>
            </w:r>
          </w:hyperlink>
        </w:p>
        <w:p w14:paraId="5F23531B" w14:textId="0A9A304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37" w:history="1">
            <w:r w:rsidR="00FF255F" w:rsidRPr="00701231">
              <w:rPr>
                <w:rStyle w:val="Hypertextovodkaz"/>
              </w:rPr>
              <w:t>Opatření 4.4 Personální zajištění škol</w:t>
            </w:r>
            <w:r w:rsidR="00FF255F">
              <w:rPr>
                <w:webHidden/>
              </w:rPr>
              <w:tab/>
            </w:r>
            <w:r w:rsidR="00FF255F">
              <w:rPr>
                <w:webHidden/>
              </w:rPr>
              <w:fldChar w:fldCharType="begin"/>
            </w:r>
            <w:r w:rsidR="00FF255F">
              <w:rPr>
                <w:webHidden/>
              </w:rPr>
              <w:instrText xml:space="preserve"> PAGEREF _Toc144739137 \h </w:instrText>
            </w:r>
            <w:r w:rsidR="00FF255F">
              <w:rPr>
                <w:webHidden/>
              </w:rPr>
            </w:r>
            <w:r w:rsidR="00FF255F">
              <w:rPr>
                <w:webHidden/>
              </w:rPr>
              <w:fldChar w:fldCharType="separate"/>
            </w:r>
            <w:r w:rsidR="00D42F36">
              <w:rPr>
                <w:webHidden/>
              </w:rPr>
              <w:t>24</w:t>
            </w:r>
            <w:r w:rsidR="00FF255F">
              <w:rPr>
                <w:webHidden/>
              </w:rPr>
              <w:fldChar w:fldCharType="end"/>
            </w:r>
          </w:hyperlink>
        </w:p>
        <w:p w14:paraId="6938230D" w14:textId="39AC0405" w:rsidR="00FF255F" w:rsidRPr="00484C38" w:rsidRDefault="00DE37C2" w:rsidP="00484C38">
          <w:pPr>
            <w:pStyle w:val="Obsah2"/>
            <w:rPr>
              <w:rFonts w:asciiTheme="minorHAnsi" w:eastAsiaTheme="minorEastAsia" w:hAnsiTheme="minorHAnsi" w:cstheme="minorBidi"/>
              <w:kern w:val="2"/>
              <w:lang w:bidi="ar-SA"/>
              <w14:ligatures w14:val="standardContextual"/>
            </w:rPr>
          </w:pPr>
          <w:hyperlink w:anchor="_Toc144739138" w:history="1">
            <w:r w:rsidR="00FF255F" w:rsidRPr="00484C38">
              <w:rPr>
                <w:rStyle w:val="Hypertextovodkaz"/>
                <w:b/>
                <w:bCs/>
              </w:rPr>
              <w:t>Přílohy</w:t>
            </w:r>
          </w:hyperlink>
        </w:p>
        <w:p w14:paraId="29A5874F" w14:textId="61F4D9C2"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39" w:history="1">
            <w:r w:rsidR="00FF255F" w:rsidRPr="00701231">
              <w:rPr>
                <w:rStyle w:val="Hypertextovodkaz"/>
              </w:rPr>
              <w:t>Seznam příloh:</w:t>
            </w:r>
            <w:r w:rsidR="00FF255F">
              <w:rPr>
                <w:webHidden/>
              </w:rPr>
              <w:tab/>
            </w:r>
            <w:r w:rsidR="00FF255F">
              <w:rPr>
                <w:webHidden/>
              </w:rPr>
              <w:fldChar w:fldCharType="begin"/>
            </w:r>
            <w:r w:rsidR="00FF255F">
              <w:rPr>
                <w:webHidden/>
              </w:rPr>
              <w:instrText xml:space="preserve"> PAGEREF _Toc144739139 \h </w:instrText>
            </w:r>
            <w:r w:rsidR="00FF255F">
              <w:rPr>
                <w:webHidden/>
              </w:rPr>
            </w:r>
            <w:r w:rsidR="00FF255F">
              <w:rPr>
                <w:webHidden/>
              </w:rPr>
              <w:fldChar w:fldCharType="separate"/>
            </w:r>
            <w:r w:rsidR="00D42F36">
              <w:rPr>
                <w:webHidden/>
              </w:rPr>
              <w:t>27</w:t>
            </w:r>
            <w:r w:rsidR="00FF255F">
              <w:rPr>
                <w:webHidden/>
              </w:rPr>
              <w:fldChar w:fldCharType="end"/>
            </w:r>
          </w:hyperlink>
        </w:p>
        <w:p w14:paraId="4E44B684" w14:textId="4BEDD72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40" w:history="1">
            <w:r w:rsidR="00FF255F" w:rsidRPr="00701231">
              <w:rPr>
                <w:rStyle w:val="Hypertextovodkaz"/>
              </w:rPr>
              <w:t>Příloha č. 1 SEZNAM PRACOVNÍCH SKUPIN A JEJICH ČLEN</w:t>
            </w:r>
          </w:hyperlink>
        </w:p>
        <w:p w14:paraId="3D1AD778" w14:textId="2D8426A5"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41" w:history="1">
            <w:r w:rsidR="00FF255F" w:rsidRPr="00701231">
              <w:rPr>
                <w:rStyle w:val="Hypertextovodkaz"/>
              </w:rPr>
              <w:t>Příloha č. 2 SEZNAM ZAPOJENÝCH AKTÉRŮ MAP III – SEZNAM ČLENŮ ŘÍDICÍHO VÝBORU MAP III</w:t>
            </w:r>
          </w:hyperlink>
        </w:p>
        <w:p w14:paraId="49C8F78D" w14:textId="31259655"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42" w:history="1">
            <w:r w:rsidR="00FF255F" w:rsidRPr="00701231">
              <w:rPr>
                <w:rStyle w:val="Hypertextovodkaz"/>
              </w:rPr>
              <w:t>Příloha č. 3 STATUT ŘÍDICÍHO VÝBORU</w:t>
            </w:r>
          </w:hyperlink>
        </w:p>
        <w:p w14:paraId="3DCDB7B6" w14:textId="7CCE0CFB"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143" w:history="1">
            <w:r w:rsidR="00FF255F" w:rsidRPr="00701231">
              <w:rPr>
                <w:rStyle w:val="Hypertextovodkaz"/>
              </w:rPr>
              <w:t>Příloha č. 4 JEDNACÍ ŘÁD ŘÍDICÍHO VÝBORU</w:t>
            </w:r>
          </w:hyperlink>
        </w:p>
        <w:p w14:paraId="662B4E62" w14:textId="2C7729B2" w:rsidR="00B66222" w:rsidRPr="00484C38" w:rsidRDefault="001745FF" w:rsidP="00484C38">
          <w:pPr>
            <w:pStyle w:val="Obsah2"/>
          </w:pPr>
          <w:r>
            <w:fldChar w:fldCharType="end"/>
          </w:r>
        </w:p>
      </w:sdtContent>
    </w:sdt>
    <w:p w14:paraId="266AE4EA" w14:textId="77777777" w:rsidR="008A2167" w:rsidRDefault="008A2167">
      <w:pPr>
        <w:rPr>
          <w:rFonts w:ascii="Times New Roman"/>
          <w:sz w:val="20"/>
        </w:rPr>
      </w:pPr>
    </w:p>
    <w:p w14:paraId="6DDC9A48" w14:textId="77777777" w:rsidR="008A2167" w:rsidRDefault="008A2167" w:rsidP="008A2167">
      <w:pPr>
        <w:tabs>
          <w:tab w:val="left" w:pos="1020"/>
        </w:tabs>
        <w:rPr>
          <w:rFonts w:ascii="Times New Roman"/>
          <w:sz w:val="20"/>
        </w:rPr>
      </w:pPr>
      <w:r>
        <w:rPr>
          <w:rFonts w:ascii="Times New Roman"/>
          <w:sz w:val="20"/>
        </w:rPr>
        <w:tab/>
      </w:r>
    </w:p>
    <w:p w14:paraId="43179B9D" w14:textId="77777777" w:rsidR="00F72912" w:rsidRDefault="00903E55">
      <w:pPr>
        <w:rPr>
          <w:rFonts w:ascii="Times New Roman"/>
          <w:sz w:val="20"/>
        </w:rPr>
        <w:sectPr w:rsidR="00F72912">
          <w:pgSz w:w="11900" w:h="16840"/>
          <w:pgMar w:top="1180" w:right="280" w:bottom="1300" w:left="1180" w:header="631" w:footer="1116" w:gutter="0"/>
          <w:cols w:space="708"/>
        </w:sectPr>
      </w:pPr>
      <w:r w:rsidRPr="008A2167">
        <w:rPr>
          <w:rFonts w:ascii="Times New Roman"/>
          <w:sz w:val="20"/>
        </w:rPr>
        <w:br w:type="page"/>
      </w:r>
    </w:p>
    <w:p w14:paraId="7BB9BFC1" w14:textId="77777777" w:rsidR="009C64C3" w:rsidRDefault="009C64C3" w:rsidP="007D3F49">
      <w:pPr>
        <w:pStyle w:val="Nadpis1"/>
        <w:ind w:left="284"/>
      </w:pPr>
      <w:bookmarkStart w:id="0" w:name="_Toc60612435"/>
      <w:bookmarkStart w:id="1" w:name="_Toc60614561"/>
      <w:bookmarkStart w:id="2" w:name="_Toc60615616"/>
      <w:bookmarkStart w:id="3" w:name="_Toc60617395"/>
      <w:bookmarkStart w:id="4" w:name="_Toc113295462"/>
      <w:bookmarkStart w:id="5" w:name="_Toc113300984"/>
      <w:bookmarkStart w:id="6" w:name="_Toc113361622"/>
      <w:bookmarkStart w:id="7" w:name="_Toc120881770"/>
      <w:bookmarkStart w:id="8" w:name="_Toc144738968"/>
      <w:bookmarkStart w:id="9" w:name="_Toc144739148"/>
      <w:bookmarkStart w:id="10" w:name="_Toc144739325"/>
      <w:bookmarkStart w:id="11" w:name="_Toc144739944"/>
      <w:bookmarkStart w:id="12" w:name="_Toc144740425"/>
      <w:bookmarkStart w:id="13" w:name="_Toc144740835"/>
      <w:bookmarkStart w:id="14" w:name="_Toc144741403"/>
      <w:r>
        <w:lastRenderedPageBreak/>
        <w:t>Úvod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FFE5AA2" w14:textId="77777777" w:rsidR="009C64C3" w:rsidRDefault="009C64C3" w:rsidP="008D5BC2">
      <w:pPr>
        <w:pStyle w:val="Nadpis51"/>
        <w:spacing w:before="50"/>
        <w:ind w:left="284" w:right="1226"/>
        <w:jc w:val="both"/>
        <w:rPr>
          <w:color w:val="4F81BC"/>
        </w:rPr>
      </w:pPr>
    </w:p>
    <w:p w14:paraId="7BE7B4B7" w14:textId="77777777" w:rsidR="008A2167" w:rsidRPr="002B40F5" w:rsidRDefault="008A2167" w:rsidP="007D3F49">
      <w:pPr>
        <w:pStyle w:val="Nadpis2"/>
        <w:ind w:left="284"/>
      </w:pPr>
      <w:bookmarkStart w:id="15" w:name="_Toc60612437"/>
      <w:bookmarkStart w:id="16" w:name="_Toc60614563"/>
      <w:bookmarkStart w:id="17" w:name="_Toc60615618"/>
      <w:bookmarkStart w:id="18" w:name="_Toc60617397"/>
      <w:bookmarkStart w:id="19" w:name="_Toc113295463"/>
      <w:bookmarkStart w:id="20" w:name="_Toc113300985"/>
      <w:bookmarkStart w:id="21" w:name="_Toc113361623"/>
      <w:bookmarkStart w:id="22" w:name="_Toc120881771"/>
      <w:bookmarkStart w:id="23" w:name="_Toc144738969"/>
      <w:bookmarkStart w:id="24" w:name="_Toc144739149"/>
      <w:bookmarkStart w:id="25" w:name="_Toc144739326"/>
      <w:bookmarkStart w:id="26" w:name="_Toc144739945"/>
      <w:bookmarkStart w:id="27" w:name="_Toc144740426"/>
      <w:bookmarkStart w:id="28" w:name="_Toc144740836"/>
      <w:bookmarkStart w:id="29" w:name="_Toc144741404"/>
      <w:r w:rsidRPr="002B40F5">
        <w:t>Manažerské shrnutí</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30CD5B5" w14:textId="77777777" w:rsidR="008A2167" w:rsidRPr="002B40F5" w:rsidRDefault="008A2167" w:rsidP="007C2BB0">
      <w:pPr>
        <w:pStyle w:val="Zkladntext"/>
        <w:ind w:left="284" w:right="1226"/>
        <w:rPr>
          <w:rFonts w:ascii="Times New Roman"/>
          <w:sz w:val="20"/>
        </w:rPr>
      </w:pPr>
    </w:p>
    <w:p w14:paraId="1E6F32BC" w14:textId="77777777" w:rsidR="00C533C5" w:rsidRPr="002B40F5" w:rsidRDefault="00752CB0" w:rsidP="0042139F">
      <w:pPr>
        <w:pStyle w:val="Zkladntext"/>
        <w:spacing w:before="1" w:line="360" w:lineRule="auto"/>
        <w:ind w:left="232" w:right="1128"/>
        <w:jc w:val="both"/>
      </w:pPr>
      <w:r w:rsidRPr="002B40F5">
        <w:t xml:space="preserve">Tento dokument je výstupem projektu </w:t>
      </w:r>
      <w:r w:rsidR="00913271" w:rsidRPr="002B40F5">
        <w:t xml:space="preserve">výzvy č. </w:t>
      </w:r>
      <w:r w:rsidR="000C53F8" w:rsidRPr="000C53F8">
        <w:rPr>
          <w:highlight w:val="yellow"/>
        </w:rPr>
        <w:t>CZ.02.3.68/0.0/0.0/20_082/0023073</w:t>
      </w:r>
      <w:r w:rsidR="000C53F8">
        <w:t xml:space="preserve"> </w:t>
      </w:r>
      <w:r w:rsidR="00913271" w:rsidRPr="002B40F5">
        <w:t xml:space="preserve">pro Místní akční plány rozvoje vzdělávání </w:t>
      </w:r>
      <w:r w:rsidR="00913271" w:rsidRPr="000C53F8">
        <w:rPr>
          <w:highlight w:val="yellow"/>
        </w:rPr>
        <w:t>I</w:t>
      </w:r>
      <w:r w:rsidR="000C53F8" w:rsidRPr="000C53F8">
        <w:rPr>
          <w:highlight w:val="yellow"/>
        </w:rPr>
        <w:t>I</w:t>
      </w:r>
      <w:r w:rsidR="00913271" w:rsidRPr="000C53F8">
        <w:rPr>
          <w:highlight w:val="yellow"/>
        </w:rPr>
        <w:t>I</w:t>
      </w:r>
      <w:r w:rsidR="00913271" w:rsidRPr="002B40F5">
        <w:t xml:space="preserve"> v prioritní ose 3 </w:t>
      </w:r>
      <w:r w:rsidRPr="002B40F5">
        <w:t>OP VVV</w:t>
      </w:r>
      <w:r w:rsidR="00913271" w:rsidRPr="00436471">
        <w:t xml:space="preserve">. </w:t>
      </w:r>
      <w:r w:rsidR="000C53F8">
        <w:t>J</w:t>
      </w:r>
      <w:r w:rsidR="00CA4B7B" w:rsidRPr="00436471">
        <w:t>e</w:t>
      </w:r>
      <w:r w:rsidR="00913271" w:rsidRPr="00436471">
        <w:t xml:space="preserve"> výstup</w:t>
      </w:r>
      <w:r w:rsidR="00CA4B7B" w:rsidRPr="00436471">
        <w:t>em</w:t>
      </w:r>
      <w:r w:rsidR="00913271" w:rsidRPr="00436471">
        <w:t xml:space="preserve"> procesu mí</w:t>
      </w:r>
      <w:r w:rsidR="00913271" w:rsidRPr="002B40F5">
        <w:t xml:space="preserve">stního akčního plánování rozvoje vzdělávání na území MČ Praha 1, do kterého jsou zapojeni všichni relevantní aktéři vzdělávání, ochotní </w:t>
      </w:r>
      <w:r w:rsidR="00434CC9" w:rsidRPr="002B40F5">
        <w:t xml:space="preserve">ke vzájemné spolupráci rozvíjející oblast vzdělávání v souladu se zadávací dokumentací projektu MAP </w:t>
      </w:r>
      <w:r w:rsidR="000C53F8">
        <w:t>I</w:t>
      </w:r>
      <w:r w:rsidR="00434CC9" w:rsidRPr="002B40F5">
        <w:t xml:space="preserve">II, metodickými pokyny ze strany MŠMT, NPI ČR, projektu </w:t>
      </w:r>
      <w:r w:rsidR="000C53F8" w:rsidRPr="000C53F8">
        <w:rPr>
          <w:highlight w:val="yellow"/>
        </w:rPr>
        <w:t>P_AP</w:t>
      </w:r>
      <w:r w:rsidR="00434CC9" w:rsidRPr="002B40F5">
        <w:t xml:space="preserve"> a dalších relevantních platforem spolupracujících na rozvoji vzdělávání. </w:t>
      </w:r>
      <w:r w:rsidR="00C533C5" w:rsidRPr="002B40F5">
        <w:t>Mezi tyto platformy patří zcela pochopitelně krajské akční plány (</w:t>
      </w:r>
      <w:r w:rsidR="00C533C5" w:rsidRPr="000C53F8">
        <w:rPr>
          <w:highlight w:val="yellow"/>
        </w:rPr>
        <w:t>KAP</w:t>
      </w:r>
      <w:r w:rsidR="000C53F8" w:rsidRPr="000C53F8">
        <w:rPr>
          <w:highlight w:val="yellow"/>
        </w:rPr>
        <w:t xml:space="preserve"> III</w:t>
      </w:r>
      <w:r w:rsidR="00C533C5" w:rsidRPr="000C53F8">
        <w:rPr>
          <w:highlight w:val="yellow"/>
        </w:rPr>
        <w:t>)</w:t>
      </w:r>
      <w:r w:rsidR="000C53F8" w:rsidRPr="000C53F8">
        <w:rPr>
          <w:highlight w:val="yellow"/>
        </w:rPr>
        <w:t>,</w:t>
      </w:r>
      <w:r w:rsidR="000C53F8">
        <w:t xml:space="preserve"> projekty </w:t>
      </w:r>
      <w:r w:rsidR="000C53F8" w:rsidRPr="000C53F8">
        <w:rPr>
          <w:highlight w:val="yellow"/>
        </w:rPr>
        <w:t>implementující krajské akční plány iKAP II, iKAP 2</w:t>
      </w:r>
      <w:r w:rsidR="00C533C5" w:rsidRPr="002B40F5">
        <w:t xml:space="preserve"> </w:t>
      </w:r>
      <w:r w:rsidR="00C533C5" w:rsidRPr="000C53F8">
        <w:t>a</w:t>
      </w:r>
      <w:r w:rsidR="000C53F8">
        <w:t> </w:t>
      </w:r>
      <w:r w:rsidR="00C533C5" w:rsidRPr="000C53F8">
        <w:t>ostatní</w:t>
      </w:r>
      <w:r w:rsidR="00C533C5" w:rsidRPr="002B40F5">
        <w:t xml:space="preserve"> projekty MAP na území</w:t>
      </w:r>
      <w:r w:rsidR="000C53F8">
        <w:t xml:space="preserve"> </w:t>
      </w:r>
      <w:r w:rsidR="00C533C5" w:rsidRPr="002B40F5">
        <w:t>Hlavního města Praha i projekty mimopražské.</w:t>
      </w:r>
    </w:p>
    <w:p w14:paraId="2AFA0FB2" w14:textId="77777777" w:rsidR="00217B37" w:rsidRDefault="00C533C5" w:rsidP="0042139F">
      <w:pPr>
        <w:pStyle w:val="Zkladntext"/>
        <w:spacing w:before="1" w:line="360" w:lineRule="auto"/>
        <w:ind w:left="232" w:right="1128"/>
        <w:jc w:val="both"/>
      </w:pPr>
      <w:r w:rsidRPr="002B40F5">
        <w:t xml:space="preserve">Proces místního akčního plánování rozvoje vzdělávání na území MČ Praha 1 </w:t>
      </w:r>
      <w:r w:rsidR="0020795E" w:rsidRPr="0020795E">
        <w:rPr>
          <w:highlight w:val="yellow"/>
        </w:rPr>
        <w:t>(</w:t>
      </w:r>
      <w:r w:rsidR="0020795E">
        <w:rPr>
          <w:highlight w:val="yellow"/>
        </w:rPr>
        <w:t xml:space="preserve">zkráceně </w:t>
      </w:r>
      <w:r w:rsidR="0020795E" w:rsidRPr="0020795E">
        <w:rPr>
          <w:highlight w:val="yellow"/>
        </w:rPr>
        <w:t>MAP)</w:t>
      </w:r>
      <w:r w:rsidR="0020795E">
        <w:t xml:space="preserve"> </w:t>
      </w:r>
      <w:r w:rsidRPr="002B40F5">
        <w:t xml:space="preserve">byl započat již při realizaci projektu </w:t>
      </w:r>
      <w:r w:rsidR="00EA0E4F" w:rsidRPr="002B40F5">
        <w:t xml:space="preserve">Místní akční plán rozvoje vzdělávání Praha 1, registrační číslo projektu CZ.02.3.68/0.0/0.0/15_005/0000695. </w:t>
      </w:r>
      <w:r w:rsidR="0076337C" w:rsidRPr="00385CBD">
        <w:rPr>
          <w:highlight w:val="yellow"/>
        </w:rPr>
        <w:t>Následoval projekt MAP II</w:t>
      </w:r>
      <w:r w:rsidR="00385CBD" w:rsidRPr="00385CBD">
        <w:rPr>
          <w:highlight w:val="yellow"/>
        </w:rPr>
        <w:t>, registrační číslo projektu</w:t>
      </w:r>
      <w:r w:rsidR="00385CBD">
        <w:rPr>
          <w:highlight w:val="yellow"/>
        </w:rPr>
        <w:t xml:space="preserve"> </w:t>
      </w:r>
      <w:r w:rsidR="00385CBD" w:rsidRPr="00385CBD">
        <w:rPr>
          <w:highlight w:val="yellow"/>
        </w:rPr>
        <w:t>CZ.02.3.68/0.0/0.0/17_047/0011008, realizovaný v období 1. 2. 2019 – 31. 12. 202</w:t>
      </w:r>
      <w:r w:rsidR="00385CBD" w:rsidRPr="008E67DA">
        <w:rPr>
          <w:highlight w:val="yellow"/>
        </w:rPr>
        <w:t>2. Projekt MAP III byl realizován v období 1. 1. 2023 – 30. 11. 2023 a sloužil především k udržení procesu místního akčního plánování v území v přechodném období</w:t>
      </w:r>
      <w:r w:rsidR="008E67DA" w:rsidRPr="008E67DA">
        <w:rPr>
          <w:highlight w:val="yellow"/>
        </w:rPr>
        <w:t>,</w:t>
      </w:r>
      <w:r w:rsidR="00385CBD" w:rsidRPr="008E67DA">
        <w:rPr>
          <w:highlight w:val="yellow"/>
        </w:rPr>
        <w:t xml:space="preserve"> kdy </w:t>
      </w:r>
      <w:r w:rsidR="008E67DA" w:rsidRPr="008E67DA">
        <w:rPr>
          <w:highlight w:val="yellow"/>
        </w:rPr>
        <w:t>bylo ukončováno čerpání prostředků z PO 2014–2020</w:t>
      </w:r>
      <w:r w:rsidR="00385CBD" w:rsidRPr="008E67DA">
        <w:rPr>
          <w:highlight w:val="yellow"/>
        </w:rPr>
        <w:t xml:space="preserve">.  </w:t>
      </w:r>
      <w:r w:rsidR="008E67DA" w:rsidRPr="008E67DA">
        <w:rPr>
          <w:highlight w:val="yellow"/>
        </w:rPr>
        <w:t>Aktéři MAP se shodují, že proces místního akčního plánování by měl v území pokračovat i v rámci návazné výzvy OP JAK pro PO 2021–2027.</w:t>
      </w:r>
      <w:r w:rsidR="008E67DA">
        <w:t xml:space="preserve"> </w:t>
      </w:r>
      <w:r w:rsidR="00EA0E4F" w:rsidRPr="002B40F5">
        <w:t xml:space="preserve">MAP </w:t>
      </w:r>
      <w:r w:rsidR="00EA0E4F" w:rsidRPr="00217B37">
        <w:rPr>
          <w:highlight w:val="yellow"/>
        </w:rPr>
        <w:t>II</w:t>
      </w:r>
      <w:r w:rsidR="00217B37" w:rsidRPr="00217B37">
        <w:rPr>
          <w:highlight w:val="yellow"/>
        </w:rPr>
        <w:t>I</w:t>
      </w:r>
      <w:r w:rsidR="00EA0E4F" w:rsidRPr="002B40F5">
        <w:t xml:space="preserve"> MČ Praha 1 přímo navazuje na dosavadní výsledky tohoto procesu a klade si za cíl udržet funkční postupy i následné benefity místního akčního plánování rozvoje vzdělávání na území MČ Praha 1. Výsledná dokumentace MAP </w:t>
      </w:r>
      <w:r w:rsidR="00EA0E4F" w:rsidRPr="00217B37">
        <w:rPr>
          <w:highlight w:val="yellow"/>
        </w:rPr>
        <w:t>I</w:t>
      </w:r>
      <w:r w:rsidR="00217B37" w:rsidRPr="00217B37">
        <w:rPr>
          <w:highlight w:val="yellow"/>
        </w:rPr>
        <w:t>I</w:t>
      </w:r>
      <w:r w:rsidR="00EA0E4F" w:rsidRPr="00217B37">
        <w:rPr>
          <w:highlight w:val="yellow"/>
        </w:rPr>
        <w:t>I</w:t>
      </w:r>
      <w:r w:rsidR="00EA0E4F" w:rsidRPr="002B40F5">
        <w:t xml:space="preserve"> proto přebírá značnou část poznatků </w:t>
      </w:r>
      <w:r w:rsidR="00867D05" w:rsidRPr="002B40F5">
        <w:t>předchozího projektu. Na tyto poznatky navazuje, dále je prohlubuje a ověřuje s cílem poznat a sledovat vyvíjející se potřeby rozvoje vzdělávání v řešeném území. Realizační tým projektu průběžně shromažďuje a vyhodnocuje informace o vývoji potřeb rozvoje vzdělávání, a na jejich základě aktualizuje priority vzájemné spolupráce, dílčí cíle, opatření i konkrétní aktivity MAP</w:t>
      </w:r>
      <w:r w:rsidR="00217B37">
        <w:t xml:space="preserve">, </w:t>
      </w:r>
      <w:r w:rsidR="00217B37" w:rsidRPr="00217B37">
        <w:rPr>
          <w:highlight w:val="yellow"/>
        </w:rPr>
        <w:t>plánované především pro období let 2024 a 2025</w:t>
      </w:r>
      <w:r w:rsidR="0032231F" w:rsidRPr="00217B37">
        <w:rPr>
          <w:highlight w:val="yellow"/>
        </w:rPr>
        <w:t xml:space="preserve">. </w:t>
      </w:r>
      <w:r w:rsidR="00217B37" w:rsidRPr="00217B37">
        <w:rPr>
          <w:highlight w:val="yellow"/>
        </w:rPr>
        <w:t>S realizací těchto aktivit se počítá až v plánovaném návazném projektu MAP IV.</w:t>
      </w:r>
    </w:p>
    <w:p w14:paraId="5638EF63" w14:textId="77777777" w:rsidR="00867D05" w:rsidRDefault="0032231F" w:rsidP="0042139F">
      <w:pPr>
        <w:pStyle w:val="Zkladntext"/>
        <w:spacing w:before="1" w:line="360" w:lineRule="auto"/>
        <w:ind w:left="232" w:right="1128"/>
        <w:jc w:val="both"/>
      </w:pPr>
      <w:r w:rsidRPr="002B40F5">
        <w:t xml:space="preserve">Dokument MAP </w:t>
      </w:r>
      <w:r w:rsidR="00217B37" w:rsidRPr="00217B37">
        <w:rPr>
          <w:highlight w:val="yellow"/>
        </w:rPr>
        <w:t>I</w:t>
      </w:r>
      <w:r w:rsidRPr="00217B37">
        <w:rPr>
          <w:highlight w:val="yellow"/>
        </w:rPr>
        <w:t>II</w:t>
      </w:r>
      <w:r w:rsidRPr="002B40F5">
        <w:t xml:space="preserve"> lze považovat za přirozené pokračování dokumentu MAP </w:t>
      </w:r>
      <w:r w:rsidRPr="00217B37">
        <w:rPr>
          <w:highlight w:val="yellow"/>
        </w:rPr>
        <w:t>I</w:t>
      </w:r>
      <w:r w:rsidR="00217B37" w:rsidRPr="00217B37">
        <w:rPr>
          <w:highlight w:val="yellow"/>
        </w:rPr>
        <w:t xml:space="preserve"> a II</w:t>
      </w:r>
      <w:r w:rsidRPr="002B40F5">
        <w:t xml:space="preserve">, jehož primárním cílem není </w:t>
      </w:r>
      <w:r w:rsidR="00453D4E" w:rsidRPr="002B40F5">
        <w:t xml:space="preserve">opakovaná </w:t>
      </w:r>
      <w:r w:rsidRPr="002B40F5">
        <w:t xml:space="preserve">tvorba rozsáhlé analytické dokumentace, ale především vhodné zacílení aktivit spolupracujících partnerů do oblasti, ve které je reálné prostřednictvím vzájemné spolupráce v rámci projektu dosáhnout zvýšení kvality vzdělávání. Projekty MAP </w:t>
      </w:r>
      <w:r w:rsidR="00453D4E" w:rsidRPr="002B40F5">
        <w:t>v </w:t>
      </w:r>
      <w:r w:rsidRPr="002B40F5">
        <w:t>obecn</w:t>
      </w:r>
      <w:r w:rsidR="00453D4E" w:rsidRPr="002B40F5">
        <w:t>é rovině</w:t>
      </w:r>
      <w:r w:rsidRPr="002B40F5">
        <w:t xml:space="preserve"> slouží</w:t>
      </w:r>
      <w:r w:rsidR="00453D4E" w:rsidRPr="002B40F5">
        <w:t xml:space="preserve"> především</w:t>
      </w:r>
      <w:r w:rsidRPr="002B40F5">
        <w:t xml:space="preserve"> k podpoře řízené systémové změny vedoucí k rozvoji kvalitního moderního inkluzivního vzdělávání </w:t>
      </w:r>
      <w:r w:rsidR="00453D4E" w:rsidRPr="002B40F5">
        <w:lastRenderedPageBreak/>
        <w:t xml:space="preserve">s ohledem na potřeby </w:t>
      </w:r>
      <w:r w:rsidR="000F737F" w:rsidRPr="002B40F5">
        <w:t xml:space="preserve">a podmínky </w:t>
      </w:r>
      <w:r w:rsidR="00453D4E" w:rsidRPr="002B40F5">
        <w:t>vzdělávání na místní úrovni</w:t>
      </w:r>
      <w:r w:rsidRPr="002B40F5">
        <w:t>.</w:t>
      </w:r>
    </w:p>
    <w:p w14:paraId="61448CFE" w14:textId="77777777" w:rsidR="00217B37" w:rsidRDefault="00217B37" w:rsidP="0042139F">
      <w:pPr>
        <w:pStyle w:val="Zkladntext"/>
        <w:spacing w:before="1" w:line="360" w:lineRule="auto"/>
        <w:ind w:left="232" w:right="1128"/>
        <w:jc w:val="both"/>
      </w:pPr>
    </w:p>
    <w:p w14:paraId="1DE1D8EC" w14:textId="77777777" w:rsidR="00237A89" w:rsidRDefault="0020795E" w:rsidP="0042139F">
      <w:pPr>
        <w:pStyle w:val="Zkladntext"/>
        <w:spacing w:before="1" w:line="360" w:lineRule="auto"/>
        <w:ind w:left="232" w:right="1128"/>
        <w:jc w:val="both"/>
      </w:pPr>
      <w:r w:rsidRPr="0020795E">
        <w:rPr>
          <w:highlight w:val="yellow"/>
        </w:rPr>
        <w:t xml:space="preserve">Hlavním výstupem projektu </w:t>
      </w:r>
      <w:r w:rsidR="00217B37" w:rsidRPr="0020795E">
        <w:rPr>
          <w:highlight w:val="yellow"/>
        </w:rPr>
        <w:t xml:space="preserve">MAP </w:t>
      </w:r>
      <w:r w:rsidRPr="0020795E">
        <w:rPr>
          <w:highlight w:val="yellow"/>
        </w:rPr>
        <w:t>III MČ Praha 1 je tvorba a aktualizace výsledného dokumentu MAP, který je živým dokumentem a mění se v čase.</w:t>
      </w:r>
      <w:r>
        <w:t xml:space="preserve"> </w:t>
      </w:r>
      <w:r w:rsidR="00A75090" w:rsidRPr="00A75090">
        <w:rPr>
          <w:highlight w:val="yellow"/>
        </w:rPr>
        <w:t>Dokument</w:t>
      </w:r>
      <w:r w:rsidR="00A75090">
        <w:t xml:space="preserve"> </w:t>
      </w:r>
      <w:r w:rsidR="00237A89">
        <w:t xml:space="preserve">MAP Praha 1 se v souladu s pravidly skládá z následujících </w:t>
      </w:r>
      <w:r w:rsidR="00135892">
        <w:t>částí</w:t>
      </w:r>
      <w:r w:rsidR="00237A89">
        <w:t>, které byly zpracovány za účasti zástupců cílových a zájmových</w:t>
      </w:r>
      <w:r w:rsidR="00237A89" w:rsidRPr="00135892">
        <w:t xml:space="preserve"> </w:t>
      </w:r>
      <w:r w:rsidR="00237A89">
        <w:t>skupin:</w:t>
      </w:r>
    </w:p>
    <w:p w14:paraId="7C4B97BE" w14:textId="77777777" w:rsidR="0042139F" w:rsidRDefault="0042139F" w:rsidP="0042139F">
      <w:pPr>
        <w:pStyle w:val="Zkladntext"/>
        <w:spacing w:before="1" w:line="360" w:lineRule="auto"/>
        <w:ind w:left="232" w:right="1128"/>
        <w:jc w:val="both"/>
      </w:pPr>
    </w:p>
    <w:p w14:paraId="7B095532" w14:textId="77777777" w:rsidR="00237A89" w:rsidRDefault="00237A89" w:rsidP="00E541E3">
      <w:pPr>
        <w:pStyle w:val="Zkladntext"/>
        <w:numPr>
          <w:ilvl w:val="0"/>
          <w:numId w:val="45"/>
        </w:numPr>
        <w:spacing w:before="1" w:line="360" w:lineRule="auto"/>
        <w:ind w:right="1128"/>
        <w:jc w:val="both"/>
      </w:pPr>
      <w:r>
        <w:t>Řízení procesu</w:t>
      </w:r>
      <w:r w:rsidRPr="0042139F">
        <w:t xml:space="preserve"> </w:t>
      </w:r>
      <w:r>
        <w:t>MAP</w:t>
      </w:r>
      <w:r w:rsidR="007C2BB0">
        <w:t xml:space="preserve"> (Implementační plán)</w:t>
      </w:r>
    </w:p>
    <w:p w14:paraId="30166510" w14:textId="77777777" w:rsidR="00237A89" w:rsidRDefault="00237A89" w:rsidP="00E541E3">
      <w:pPr>
        <w:pStyle w:val="Zkladntext"/>
        <w:numPr>
          <w:ilvl w:val="0"/>
          <w:numId w:val="45"/>
        </w:numPr>
        <w:spacing w:before="1" w:line="360" w:lineRule="auto"/>
        <w:ind w:right="1128"/>
        <w:jc w:val="both"/>
      </w:pPr>
      <w:r>
        <w:t>Analytická</w:t>
      </w:r>
      <w:r w:rsidRPr="0042139F">
        <w:t xml:space="preserve"> </w:t>
      </w:r>
      <w:r>
        <w:t>část</w:t>
      </w:r>
      <w:r w:rsidR="005B5B44">
        <w:t xml:space="preserve"> (Identifikace potřeb rozvoje vzdělávání)</w:t>
      </w:r>
    </w:p>
    <w:p w14:paraId="662FE110" w14:textId="77777777" w:rsidR="00237A89" w:rsidRDefault="00237A89" w:rsidP="00E541E3">
      <w:pPr>
        <w:pStyle w:val="Zkladntext"/>
        <w:numPr>
          <w:ilvl w:val="0"/>
          <w:numId w:val="45"/>
        </w:numPr>
        <w:spacing w:before="1" w:line="360" w:lineRule="auto"/>
        <w:ind w:right="1128"/>
        <w:jc w:val="both"/>
      </w:pPr>
      <w:r>
        <w:t>Strategická</w:t>
      </w:r>
      <w:r w:rsidRPr="0042139F">
        <w:t xml:space="preserve"> </w:t>
      </w:r>
      <w:r>
        <w:t>část</w:t>
      </w:r>
      <w:r w:rsidR="007C2BB0">
        <w:t xml:space="preserve"> (Strategický rámec a Akční plán)</w:t>
      </w:r>
    </w:p>
    <w:p w14:paraId="55DA233D" w14:textId="77777777" w:rsidR="00237A89" w:rsidRDefault="00237A89" w:rsidP="00E541E3">
      <w:pPr>
        <w:pStyle w:val="Zkladntext"/>
        <w:numPr>
          <w:ilvl w:val="0"/>
          <w:numId w:val="45"/>
        </w:numPr>
        <w:spacing w:before="1" w:line="360" w:lineRule="auto"/>
        <w:ind w:right="1128"/>
        <w:jc w:val="both"/>
      </w:pPr>
      <w:r>
        <w:t>Implementační</w:t>
      </w:r>
      <w:r w:rsidRPr="0042139F">
        <w:t xml:space="preserve"> </w:t>
      </w:r>
      <w:r>
        <w:t>část</w:t>
      </w:r>
      <w:r w:rsidR="007C2BB0">
        <w:t xml:space="preserve"> (Roční akční plán)</w:t>
      </w:r>
    </w:p>
    <w:p w14:paraId="2C86C1BD" w14:textId="77777777" w:rsidR="00810544" w:rsidRDefault="00810544" w:rsidP="001D1681">
      <w:pPr>
        <w:pStyle w:val="Zkladntext"/>
        <w:tabs>
          <w:tab w:val="left" w:pos="9214"/>
        </w:tabs>
        <w:spacing w:before="240" w:line="360" w:lineRule="auto"/>
        <w:ind w:right="1226"/>
        <w:jc w:val="both"/>
        <w:rPr>
          <w:b/>
          <w:bCs/>
        </w:rPr>
      </w:pPr>
    </w:p>
    <w:p w14:paraId="48C33CB0" w14:textId="77777777" w:rsidR="00237A89" w:rsidRDefault="00237A89" w:rsidP="007F2615">
      <w:pPr>
        <w:pStyle w:val="Zkladntext"/>
        <w:spacing w:before="1" w:line="360" w:lineRule="auto"/>
        <w:ind w:left="142" w:right="1128"/>
        <w:jc w:val="both"/>
      </w:pPr>
      <w:r w:rsidRPr="0042139F">
        <w:rPr>
          <w:b/>
          <w:bCs/>
        </w:rPr>
        <w:t>Řízení procesu MAP</w:t>
      </w:r>
      <w:r w:rsidRPr="00135892">
        <w:t xml:space="preserve"> </w:t>
      </w:r>
      <w:r>
        <w:t>obsahuje informace o tom, kdo a jak byl do zpracování MAP Praha 1 zapojen</w:t>
      </w:r>
      <w:r w:rsidR="007C2BB0">
        <w:t>, kdo byl za co odpovědný</w:t>
      </w:r>
      <w:r>
        <w:t>. Dokumentuje zapojení velkého množství dotčených zástupců území a cílových skupin, tj. zejména pedagogických pracovníků (MŠ, ZŠ, školních klubů ad.), ředitelů, ředitelek a zástupkyní škol a dalších organizací (např. volnočasového vzdělávání), zřizovatelů, představitelů městské části, rodičů (prostřednictvím účasti na vzdělávacích akcích), al</w:t>
      </w:r>
      <w:r w:rsidR="00414599">
        <w:t>e i žáků škol a dalších. Do Řídi</w:t>
      </w:r>
      <w:r>
        <w:t xml:space="preserve">cího výboru MAP Praha 1 je zapojeno </w:t>
      </w:r>
      <w:r w:rsidR="00AF4A83" w:rsidRPr="009C1A3B">
        <w:rPr>
          <w:highlight w:val="yellow"/>
        </w:rPr>
        <w:t>25</w:t>
      </w:r>
      <w:r w:rsidRPr="009C1A3B">
        <w:rPr>
          <w:highlight w:val="yellow"/>
        </w:rPr>
        <w:t xml:space="preserve"> osob</w:t>
      </w:r>
      <w:r w:rsidRPr="00436471">
        <w:t xml:space="preserve">, reprezentujících různorodou škálu dotčených organizací. </w:t>
      </w:r>
      <w:r w:rsidR="004915BB" w:rsidRPr="00436471">
        <w:t>Pracovní skupiny komunikovaly s odborníky zastupujícími</w:t>
      </w:r>
      <w:r w:rsidRPr="00436471">
        <w:t xml:space="preserve"> rozmanité</w:t>
      </w:r>
      <w:r>
        <w:t xml:space="preserve"> spektrum zařízení (vč. Magistrátu hlavního města Prahy, odborníků a vedení PPP pro Prahu 1,2 a 4, </w:t>
      </w:r>
      <w:r w:rsidRPr="00E71597">
        <w:t xml:space="preserve">odborníků z </w:t>
      </w:r>
      <w:r w:rsidR="00810544" w:rsidRPr="00E71597">
        <w:t>neveřejného sektoru</w:t>
      </w:r>
      <w:r w:rsidRPr="00E71597">
        <w:t xml:space="preserve"> a</w:t>
      </w:r>
      <w:r w:rsidR="00810544">
        <w:t>t</w:t>
      </w:r>
      <w:r w:rsidRPr="00E71597">
        <w:t>d.).  Informace byly v průběhu celého   projektu komunikovány v souladu   s Komunikačním plánem (strategií).</w:t>
      </w:r>
      <w:r w:rsidR="005C1B68">
        <w:t xml:space="preserve"> Celý proces řízení tvorby a realizace MAP je stanoven dokumentem nazvaným </w:t>
      </w:r>
      <w:r w:rsidR="005C1B68" w:rsidRPr="005C1B68">
        <w:t>Implementační plán</w:t>
      </w:r>
      <w:r w:rsidR="005C1B68">
        <w:t>.</w:t>
      </w:r>
    </w:p>
    <w:p w14:paraId="04FBFB4A" w14:textId="77777777" w:rsidR="005C1B68" w:rsidRPr="002B40F5" w:rsidRDefault="00237A89" w:rsidP="007F2615">
      <w:pPr>
        <w:pStyle w:val="Zkladntext"/>
        <w:tabs>
          <w:tab w:val="left" w:pos="8789"/>
        </w:tabs>
        <w:spacing w:before="240" w:line="360" w:lineRule="auto"/>
        <w:ind w:left="142" w:right="1128"/>
        <w:jc w:val="both"/>
      </w:pPr>
      <w:r w:rsidRPr="00135892">
        <w:rPr>
          <w:b/>
          <w:bCs/>
        </w:rPr>
        <w:t>Analytická část</w:t>
      </w:r>
      <w:r w:rsidRPr="00135892">
        <w:t xml:space="preserve"> </w:t>
      </w:r>
      <w:r>
        <w:t xml:space="preserve">je reprezentována tzv. Strategickou analýzou. K jejímu zpracování bylo využito </w:t>
      </w:r>
      <w:r w:rsidRPr="002B40F5">
        <w:t xml:space="preserve">veškerých </w:t>
      </w:r>
      <w:r w:rsidR="00E71597" w:rsidRPr="002B40F5">
        <w:t>dostupných</w:t>
      </w:r>
      <w:r w:rsidRPr="002B40F5">
        <w:t xml:space="preserve"> zdrojů a informací, a to jak primárních (pracovní skupiny, rozhovory, ŘV apod.), tak sekundárních (např.  nadřazené strategie, studie, analýzy, podklady, zprávy).  Tato část tedy v daném okamžiku popisuje podmínky pro výchovu a vzdělávání dětí a žáků do 15 let v území MČ Praha 1. Jejím završením jsou tzv. SWOT-3 analýzy</w:t>
      </w:r>
      <w:r w:rsidR="00CA2935" w:rsidRPr="002B40F5">
        <w:t xml:space="preserve"> v povinných tématech MAP </w:t>
      </w:r>
      <w:r w:rsidR="001641BB" w:rsidRPr="001641BB">
        <w:rPr>
          <w:highlight w:val="yellow"/>
        </w:rPr>
        <w:t>I</w:t>
      </w:r>
      <w:r w:rsidR="00CA2935" w:rsidRPr="001641BB">
        <w:rPr>
          <w:highlight w:val="yellow"/>
        </w:rPr>
        <w:t>II</w:t>
      </w:r>
      <w:r w:rsidRPr="002B40F5">
        <w:t>, které představují „přemostění“ mezi částí Analytickou a Strategickou, upřesňují klíčová témata, na která je třeba se v řešené</w:t>
      </w:r>
      <w:r w:rsidR="00CA2935" w:rsidRPr="002B40F5">
        <w:t>m</w:t>
      </w:r>
      <w:r w:rsidRPr="002B40F5">
        <w:t xml:space="preserve"> území specificky zaměřit. Ze Strategické analýzy jednoznačně vyplynulo několik specifik. Přičemž k těm nejvýznamnějším náleží výrazně nadprůměrný počet dětí a žáků cizinců a s odlišným mateřským jazykem, rozvinutá nabídka volnočasového, neformálního a zájmového vzdělávání, a také vzdělávání základního uměleckého, o které je v území nebývalý zájem. Významný pozitivem je kvalita </w:t>
      </w:r>
      <w:r w:rsidRPr="002B40F5">
        <w:lastRenderedPageBreak/>
        <w:t>lidských zdrojů, bohaté a napříč organizacemi velmi různorodé zkušenosti, rozmanitost znalostí a zkušeností, ale také ochota sdílet příklady dobré praxe. Významný</w:t>
      </w:r>
      <w:r w:rsidR="00135892" w:rsidRPr="002B40F5">
        <w:t>m</w:t>
      </w:r>
      <w:r w:rsidRPr="002B40F5">
        <w:t xml:space="preserve"> limitem je naopak nedostatek časových možností a absence finančních prostředků v určitých oblastech.</w:t>
      </w:r>
      <w:r w:rsidR="005C1B68" w:rsidRPr="002B40F5">
        <w:t xml:space="preserve"> Analytická část MAP </w:t>
      </w:r>
      <w:r w:rsidR="001641BB">
        <w:t>I</w:t>
      </w:r>
      <w:r w:rsidR="005C1B68" w:rsidRPr="002B40F5">
        <w:t xml:space="preserve">II tvoří přirozené pokračování analýz provedených již v rámci předcházejícího projektu </w:t>
      </w:r>
      <w:r w:rsidR="005C1B68" w:rsidRPr="001641BB">
        <w:rPr>
          <w:highlight w:val="yellow"/>
        </w:rPr>
        <w:t>MAP I</w:t>
      </w:r>
      <w:r w:rsidR="001641BB" w:rsidRPr="001641BB">
        <w:rPr>
          <w:highlight w:val="yellow"/>
        </w:rPr>
        <w:t xml:space="preserve"> a II</w:t>
      </w:r>
      <w:r w:rsidR="005C1B68" w:rsidRPr="001641BB">
        <w:rPr>
          <w:highlight w:val="yellow"/>
        </w:rPr>
        <w:t>.</w:t>
      </w:r>
      <w:r w:rsidR="005C1B68" w:rsidRPr="002B40F5">
        <w:t xml:space="preserve"> Jejím účelem není opakovaná tvorba rozsáhlého množství dokumentů, ale spíše ověření setrvávající platnosti, ale také doplnění a zpřesnění stávajících analýz </w:t>
      </w:r>
      <w:r w:rsidR="00423D8B" w:rsidRPr="002B40F5">
        <w:t xml:space="preserve">tam, </w:t>
      </w:r>
      <w:r w:rsidR="005C1B68" w:rsidRPr="002B40F5">
        <w:t xml:space="preserve">kde </w:t>
      </w:r>
      <w:r w:rsidR="00423D8B" w:rsidRPr="002B40F5">
        <w:t>to je třeba</w:t>
      </w:r>
      <w:r w:rsidR="005C1B68" w:rsidRPr="002B40F5">
        <w:t>.</w:t>
      </w:r>
    </w:p>
    <w:p w14:paraId="51E40712" w14:textId="77777777" w:rsidR="00135892" w:rsidRDefault="00237A89" w:rsidP="007F2615">
      <w:pPr>
        <w:pStyle w:val="Zkladntext"/>
        <w:tabs>
          <w:tab w:val="left" w:pos="9356"/>
        </w:tabs>
        <w:spacing w:before="240" w:line="360" w:lineRule="auto"/>
        <w:ind w:left="142" w:right="1128"/>
        <w:jc w:val="both"/>
      </w:pPr>
      <w:r>
        <w:t xml:space="preserve">Účelem </w:t>
      </w:r>
      <w:r w:rsidRPr="00135892">
        <w:rPr>
          <w:b/>
          <w:bCs/>
        </w:rPr>
        <w:t>Strategické části</w:t>
      </w:r>
      <w:r w:rsidRPr="00135892">
        <w:t xml:space="preserve"> </w:t>
      </w:r>
      <w:r>
        <w:t xml:space="preserve">bylo vymezit právě takové priority a cíle, které budou ve vazbě na zjištění SWOT-3 analýz a Analytické části definovat vhodný rámec opatření a aktivit, vedoucích k posílení stránek silných a omezení negativ vyplývajících ze stránek slabých. Navržené priority a cíle, formulované v tzv. </w:t>
      </w:r>
      <w:r w:rsidRPr="00135892">
        <w:rPr>
          <w:b/>
          <w:bCs/>
        </w:rPr>
        <w:t>Strategickém rámci</w:t>
      </w:r>
      <w:r>
        <w:t>, pamatují na veškeré skutečnosti, kterým je v tomto ohledu potřeba věnovat pozornost.</w:t>
      </w:r>
      <w:r w:rsidR="005B4C6F">
        <w:t xml:space="preserve"> </w:t>
      </w:r>
      <w:r>
        <w:t xml:space="preserve">Součástí Strategické části je </w:t>
      </w:r>
      <w:r w:rsidRPr="00135892">
        <w:rPr>
          <w:b/>
          <w:bCs/>
        </w:rPr>
        <w:t>přehled</w:t>
      </w:r>
      <w:r>
        <w:t xml:space="preserve"> </w:t>
      </w:r>
      <w:r w:rsidRPr="00135892">
        <w:rPr>
          <w:b/>
          <w:bCs/>
        </w:rPr>
        <w:t>investičních aktivit</w:t>
      </w:r>
      <w:r>
        <w:t xml:space="preserve">, jejichž realizací dojde k dosahování vytýčených cílů (zejména, avšak nejen v Prioritě 2). Na Strategický rámec navazuje </w:t>
      </w:r>
      <w:r w:rsidRPr="005B4C6F">
        <w:rPr>
          <w:b/>
          <w:bCs/>
        </w:rPr>
        <w:t>Akční plán</w:t>
      </w:r>
      <w:r>
        <w:t xml:space="preserve">, který priority a cíle rozpracovává do úrovně specifických </w:t>
      </w:r>
      <w:r w:rsidR="00B54C9C">
        <w:t xml:space="preserve">cílů </w:t>
      </w:r>
      <w:r>
        <w:t>a opatření, která umožní jejich dosažení.</w:t>
      </w:r>
      <w:r w:rsidR="00B54C9C">
        <w:t xml:space="preserve"> </w:t>
      </w:r>
      <w:r w:rsidR="00B54C9C" w:rsidRPr="002B40F5">
        <w:t>Akční plán je vnímán jako dokument krátkodobějšího charakteru – v porovnání se Strategickým rámcem MAP Praha 1. Jeho smyslem je předložit výčet aktivit a konkrétních kroků, využitelných v praxi k dosažení priorit MAP.</w:t>
      </w:r>
    </w:p>
    <w:p w14:paraId="33F0186E" w14:textId="77777777" w:rsidR="00237A89" w:rsidRPr="002B40F5" w:rsidRDefault="00237A89" w:rsidP="0042139F">
      <w:pPr>
        <w:pStyle w:val="Zkladntext"/>
        <w:tabs>
          <w:tab w:val="left" w:pos="8931"/>
          <w:tab w:val="left" w:pos="9072"/>
        </w:tabs>
        <w:spacing w:before="240" w:line="360" w:lineRule="auto"/>
        <w:ind w:left="142" w:right="1084"/>
        <w:jc w:val="both"/>
      </w:pPr>
      <w:r>
        <w:t xml:space="preserve">Na ten pak </w:t>
      </w:r>
      <w:r w:rsidR="00CA2935">
        <w:t>navazuje</w:t>
      </w:r>
      <w:r>
        <w:t xml:space="preserve"> </w:t>
      </w:r>
      <w:r w:rsidRPr="00135892">
        <w:rPr>
          <w:b/>
          <w:bCs/>
        </w:rPr>
        <w:t>Implementační část</w:t>
      </w:r>
      <w:r w:rsidRPr="00135892">
        <w:t xml:space="preserve"> </w:t>
      </w:r>
      <w:r w:rsidR="00CA2935">
        <w:t>sestávající z aktuálního</w:t>
      </w:r>
      <w:r>
        <w:t xml:space="preserve"> </w:t>
      </w:r>
      <w:r w:rsidRPr="00135892">
        <w:rPr>
          <w:b/>
          <w:bCs/>
        </w:rPr>
        <w:t>Roční</w:t>
      </w:r>
      <w:r w:rsidR="00CA2935">
        <w:rPr>
          <w:b/>
          <w:bCs/>
        </w:rPr>
        <w:t>ho</w:t>
      </w:r>
      <w:r w:rsidRPr="00135892">
        <w:rPr>
          <w:b/>
          <w:bCs/>
        </w:rPr>
        <w:t xml:space="preserve"> akční</w:t>
      </w:r>
      <w:r w:rsidR="00CA2935">
        <w:rPr>
          <w:b/>
          <w:bCs/>
        </w:rPr>
        <w:t>ho</w:t>
      </w:r>
      <w:r w:rsidRPr="00135892">
        <w:rPr>
          <w:b/>
          <w:bCs/>
        </w:rPr>
        <w:t xml:space="preserve"> plán</w:t>
      </w:r>
      <w:r w:rsidR="00CA2935">
        <w:rPr>
          <w:b/>
          <w:bCs/>
        </w:rPr>
        <w:t>u</w:t>
      </w:r>
      <w:r w:rsidR="007D45E3">
        <w:rPr>
          <w:b/>
          <w:bCs/>
        </w:rPr>
        <w:t xml:space="preserve"> </w:t>
      </w:r>
      <w:r w:rsidR="007D45E3" w:rsidRPr="007D45E3">
        <w:rPr>
          <w:b/>
          <w:bCs/>
          <w:highlight w:val="yellow"/>
        </w:rPr>
        <w:t>a Ročních akčních plánů 2024 a 2025</w:t>
      </w:r>
      <w:r w:rsidR="00414599">
        <w:t xml:space="preserve">. </w:t>
      </w:r>
      <w:r w:rsidR="00A67BF4" w:rsidRPr="002B40F5">
        <w:t>Roční akční plán slouží k implementaci MAP, je souborem konkrétních aktivit Akčního plánu naplánovaných v daném roce s cílem dosáhnout vytčených priorit a cílů deklarovaných ve Strategickém rámci. Roční akční plán obsahuje již jen pečlivě zvolené aktivity Akčního plánu, které jsou v území potřebné a zároveň je také reálné je v daném čase uskutečnit. Roční akční plán stanovuje u každé aktivity přesné cíle, konkrétního realizátora či realizátory, harmonogram, rozpočet a měřitelné indikátory k následnému vyhodnocení aktivity a posouzení jejího reálného přínosu.</w:t>
      </w:r>
      <w:r w:rsidR="00BF7232" w:rsidRPr="002B40F5">
        <w:t xml:space="preserve"> Naplňování deklarovaných cílů a očekávání je pravidelně sledováno v rámci klíčové aktivity evaluace projektu a odráží se v pravidelných sebehodnotících zprávách, poskytujících zpětnou vazbu aktérům MAP.</w:t>
      </w:r>
    </w:p>
    <w:p w14:paraId="1CE5F41A" w14:textId="77777777" w:rsidR="00237A89" w:rsidRPr="002B40F5" w:rsidRDefault="00237A89" w:rsidP="0042139F">
      <w:pPr>
        <w:pStyle w:val="Zkladntext"/>
        <w:tabs>
          <w:tab w:val="left" w:pos="8931"/>
          <w:tab w:val="left" w:pos="9072"/>
        </w:tabs>
        <w:spacing w:before="240" w:line="360" w:lineRule="auto"/>
        <w:ind w:left="142" w:right="1084"/>
        <w:jc w:val="both"/>
      </w:pPr>
      <w:r w:rsidRPr="002B40F5">
        <w:rPr>
          <w:b/>
          <w:bCs/>
        </w:rPr>
        <w:t>Přílohy</w:t>
      </w:r>
      <w:r w:rsidRPr="002B40F5">
        <w:t xml:space="preserve"> Místního akčního plánu rozvoje vzdělávání Praha 1 obsahují </w:t>
      </w:r>
      <w:r w:rsidR="004A70AF" w:rsidRPr="002B40F5">
        <w:t xml:space="preserve">Seznam pracovních skupin a jejich členů, Seznam členů ŘV, </w:t>
      </w:r>
      <w:r w:rsidRPr="002B40F5">
        <w:t>Statut a Jednací řád ŘV MAP Praha 1.</w:t>
      </w:r>
    </w:p>
    <w:p w14:paraId="3CD24F81" w14:textId="77777777" w:rsidR="004A70AF" w:rsidRPr="002B40F5" w:rsidRDefault="004A70AF" w:rsidP="001D1681">
      <w:pPr>
        <w:pStyle w:val="Zkladntext"/>
        <w:tabs>
          <w:tab w:val="left" w:pos="8931"/>
          <w:tab w:val="left" w:pos="9072"/>
        </w:tabs>
        <w:spacing w:before="240" w:line="360" w:lineRule="auto"/>
        <w:ind w:left="142" w:right="1083"/>
        <w:jc w:val="both"/>
        <w:rPr>
          <w:b/>
          <w:bCs/>
        </w:rPr>
      </w:pPr>
      <w:r w:rsidRPr="002B40F5">
        <w:rPr>
          <w:b/>
          <w:bCs/>
        </w:rPr>
        <w:t>Seznam příloh:</w:t>
      </w:r>
    </w:p>
    <w:p w14:paraId="6B40DB55" w14:textId="77777777" w:rsidR="004A70AF" w:rsidRPr="002B40F5" w:rsidRDefault="004A70AF" w:rsidP="001D1681">
      <w:pPr>
        <w:pStyle w:val="Zkladntext"/>
        <w:tabs>
          <w:tab w:val="left" w:pos="8931"/>
          <w:tab w:val="left" w:pos="9072"/>
        </w:tabs>
        <w:ind w:left="142" w:right="1083"/>
        <w:jc w:val="both"/>
        <w:rPr>
          <w:rFonts w:asciiTheme="minorHAnsi" w:hAnsiTheme="minorHAnsi" w:cs="Times New Roman"/>
        </w:rPr>
      </w:pPr>
      <w:bookmarkStart w:id="30" w:name="_Hlk60919436"/>
      <w:r w:rsidRPr="002B40F5">
        <w:rPr>
          <w:rFonts w:asciiTheme="minorHAnsi" w:hAnsiTheme="minorHAnsi" w:cs="Times New Roman"/>
        </w:rPr>
        <w:t>Příloha č. 1 Seznam pracovních skupin a jejich členů</w:t>
      </w:r>
    </w:p>
    <w:p w14:paraId="322B330E" w14:textId="77777777" w:rsidR="004A70AF" w:rsidRPr="002B40F5" w:rsidRDefault="004A70AF" w:rsidP="001D1681">
      <w:pPr>
        <w:tabs>
          <w:tab w:val="left" w:pos="8931"/>
          <w:tab w:val="left" w:pos="9072"/>
        </w:tabs>
        <w:spacing w:before="240"/>
        <w:ind w:left="142" w:right="1084"/>
        <w:jc w:val="both"/>
        <w:rPr>
          <w:rFonts w:asciiTheme="minorHAnsi" w:hAnsiTheme="minorHAnsi" w:cs="Times New Roman"/>
        </w:rPr>
      </w:pPr>
      <w:r w:rsidRPr="002B40F5">
        <w:rPr>
          <w:rFonts w:asciiTheme="minorHAnsi" w:hAnsiTheme="minorHAnsi" w:cs="Times New Roman"/>
        </w:rPr>
        <w:t xml:space="preserve">Příloha č. 2 Seznam členů ŘV </w:t>
      </w:r>
    </w:p>
    <w:p w14:paraId="3E527E92" w14:textId="77777777" w:rsidR="004A70AF" w:rsidRPr="002B40F5" w:rsidRDefault="004A70AF" w:rsidP="001D1681">
      <w:pPr>
        <w:tabs>
          <w:tab w:val="left" w:pos="8931"/>
          <w:tab w:val="left" w:pos="9072"/>
        </w:tabs>
        <w:spacing w:before="240"/>
        <w:ind w:left="142" w:right="1084"/>
        <w:jc w:val="both"/>
        <w:rPr>
          <w:rFonts w:asciiTheme="minorHAnsi" w:hAnsiTheme="minorHAnsi" w:cs="Times New Roman"/>
        </w:rPr>
      </w:pPr>
      <w:r w:rsidRPr="002B40F5">
        <w:rPr>
          <w:rFonts w:asciiTheme="minorHAnsi" w:hAnsiTheme="minorHAnsi" w:cs="Times New Roman"/>
        </w:rPr>
        <w:lastRenderedPageBreak/>
        <w:t xml:space="preserve">Příloha č. 3 Statut ŘV </w:t>
      </w:r>
    </w:p>
    <w:p w14:paraId="7DCE82BF" w14:textId="77777777" w:rsidR="004A70AF" w:rsidRDefault="004A70AF" w:rsidP="001D1681">
      <w:pPr>
        <w:tabs>
          <w:tab w:val="left" w:pos="8931"/>
          <w:tab w:val="left" w:pos="9072"/>
        </w:tabs>
        <w:spacing w:before="240"/>
        <w:ind w:left="142" w:right="1084"/>
        <w:jc w:val="both"/>
        <w:rPr>
          <w:rFonts w:asciiTheme="minorHAnsi" w:hAnsiTheme="minorHAnsi" w:cs="Times New Roman"/>
        </w:rPr>
      </w:pPr>
      <w:r w:rsidRPr="002B40F5">
        <w:rPr>
          <w:rFonts w:asciiTheme="minorHAnsi" w:hAnsiTheme="minorHAnsi" w:cs="Times New Roman"/>
        </w:rPr>
        <w:t>Příloha č. 4 Jednací řád ŘV</w:t>
      </w:r>
    </w:p>
    <w:bookmarkEnd w:id="30"/>
    <w:p w14:paraId="767AE62D" w14:textId="77777777" w:rsidR="00384904" w:rsidRDefault="00384904" w:rsidP="0042139F">
      <w:pPr>
        <w:pStyle w:val="Zkladntext"/>
        <w:tabs>
          <w:tab w:val="left" w:pos="8931"/>
          <w:tab w:val="left" w:pos="9072"/>
        </w:tabs>
        <w:ind w:left="142" w:right="1084"/>
        <w:jc w:val="both"/>
      </w:pPr>
    </w:p>
    <w:p w14:paraId="63DD31E0" w14:textId="77777777" w:rsidR="00206CD3" w:rsidRPr="00206CD3" w:rsidRDefault="00206CD3" w:rsidP="007D3F49">
      <w:pPr>
        <w:pStyle w:val="Nadpis2"/>
        <w:ind w:left="142" w:right="1084"/>
      </w:pPr>
      <w:bookmarkStart w:id="31" w:name="_Toc60612438"/>
      <w:bookmarkStart w:id="32" w:name="_Toc60614564"/>
      <w:bookmarkStart w:id="33" w:name="_Toc60615619"/>
      <w:bookmarkStart w:id="34" w:name="_Toc60617398"/>
      <w:bookmarkStart w:id="35" w:name="_Toc113295464"/>
      <w:bookmarkStart w:id="36" w:name="_Toc113300986"/>
      <w:bookmarkStart w:id="37" w:name="_Toc113361624"/>
      <w:bookmarkStart w:id="38" w:name="_Toc120881772"/>
      <w:bookmarkStart w:id="39" w:name="_Toc144738970"/>
      <w:bookmarkStart w:id="40" w:name="_Toc144739150"/>
      <w:bookmarkStart w:id="41" w:name="_Toc144739327"/>
      <w:bookmarkStart w:id="42" w:name="_Toc144739946"/>
      <w:bookmarkStart w:id="43" w:name="_Toc144740427"/>
      <w:bookmarkStart w:id="44" w:name="_Toc144740837"/>
      <w:bookmarkStart w:id="45" w:name="_Toc144741405"/>
      <w:r w:rsidRPr="00206CD3">
        <w:t xml:space="preserve">Shrnutí klíčových poznatků </w:t>
      </w:r>
      <w:r w:rsidR="0035234C">
        <w:t>analytické části MAP</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7CF3D03" w14:textId="77777777" w:rsidR="00206CD3" w:rsidRDefault="00206CD3" w:rsidP="00206CD3">
      <w:pPr>
        <w:pStyle w:val="Zkladntext"/>
        <w:spacing w:before="4"/>
        <w:rPr>
          <w:b/>
          <w:i/>
          <w:sz w:val="19"/>
        </w:rPr>
      </w:pPr>
    </w:p>
    <w:p w14:paraId="24645F61" w14:textId="77777777" w:rsidR="00206CD3" w:rsidRPr="00D345FE" w:rsidRDefault="00206CD3" w:rsidP="009C1A3B">
      <w:pPr>
        <w:pStyle w:val="Zkladntext"/>
        <w:spacing w:before="240" w:line="360" w:lineRule="auto"/>
        <w:ind w:left="142" w:right="1084"/>
        <w:jc w:val="both"/>
      </w:pPr>
      <w:r w:rsidRPr="00D345FE">
        <w:t>Místní akční plán rozvoje vzdělávání Praha 1 (MAP Praha 1) je realizován Městskou částí Praha 1 a zaměřuje se na výchovu a vzdělávání dětí a žáků do 15 let na území této městské části. MČ Praha 1 náleží do centrálního území hlavního města Prahy, jež náleží k nejmenším městským částem hlavního města. K typickým rysům tohoto území náleží setrvalý stav obyvatel s vyšším zastoupením mužů zejména v produktivním věku, relativně nižší porodnost a vysoký podíl cizinců. Na to mají hlavní vliv zejména tyto čtyři faktory:</w:t>
      </w:r>
      <w:r w:rsidR="00AD378E">
        <w:t xml:space="preserve"> P</w:t>
      </w:r>
      <w:r w:rsidRPr="00D345FE">
        <w:t>řítomnost sídel řady centrálních správních orgánů (např. Ministerstvo školství, mládeže a</w:t>
      </w:r>
      <w:r w:rsidR="00AD378E">
        <w:t xml:space="preserve"> </w:t>
      </w:r>
      <w:r w:rsidRPr="00D345FE">
        <w:t>tělovýchovy, Ministerstvo pro místní rozvoj atp.), univerzit (např.  Karlova Univerzita) a dalších významných organizací komerčního i nekomerčního charakteru, vč. nákupních center (např. Palladium, Národní</w:t>
      </w:r>
      <w:r w:rsidR="009C1A3B">
        <w:t xml:space="preserve"> - Quadrio</w:t>
      </w:r>
      <w:r w:rsidRPr="00D345FE">
        <w:t>),množství památek (Národní divadlo, Národní muzeum, Karlův most, Pražské Jezulátko atd.) a využití území pro cestovní ruch (Václavské náměstí, Staroměstské náměstí, Pražský hrad a mnohé</w:t>
      </w:r>
      <w:r w:rsidRPr="00D345FE">
        <w:rPr>
          <w:spacing w:val="1"/>
        </w:rPr>
        <w:t xml:space="preserve"> </w:t>
      </w:r>
      <w:r w:rsidRPr="00D345FE">
        <w:t>další),</w:t>
      </w:r>
      <w:r w:rsidR="009C1A3B">
        <w:t xml:space="preserve"> </w:t>
      </w:r>
      <w:r w:rsidRPr="00D345FE">
        <w:t>přítomnost dopravních uzlů a infrastruktury (zejména hlavního vlakového</w:t>
      </w:r>
      <w:r w:rsidRPr="00D345FE">
        <w:rPr>
          <w:spacing w:val="-11"/>
        </w:rPr>
        <w:t xml:space="preserve"> </w:t>
      </w:r>
      <w:r w:rsidRPr="00D345FE">
        <w:t>nádraží),</w:t>
      </w:r>
      <w:r w:rsidR="009C1A3B">
        <w:t xml:space="preserve"> </w:t>
      </w:r>
      <w:r w:rsidRPr="00D345FE">
        <w:t>narůstající význam sdílené ekonomiky konkrétně v podobě sdíleného krátkodobého ubytování (zejména prostřednictvím Airbnb, méně pak HomeAway, WIMDU,</w:t>
      </w:r>
      <w:r w:rsidRPr="00D345FE">
        <w:rPr>
          <w:spacing w:val="-15"/>
        </w:rPr>
        <w:t xml:space="preserve"> </w:t>
      </w:r>
      <w:r w:rsidRPr="00D345FE">
        <w:t>VRBNO).</w:t>
      </w:r>
    </w:p>
    <w:p w14:paraId="39ABC410" w14:textId="77777777" w:rsidR="00206CD3" w:rsidRPr="00D345FE" w:rsidRDefault="00206CD3" w:rsidP="0042139F">
      <w:pPr>
        <w:pStyle w:val="Zkladntext"/>
        <w:spacing w:before="240" w:line="360" w:lineRule="auto"/>
        <w:ind w:left="236" w:right="1084"/>
        <w:jc w:val="both"/>
      </w:pPr>
      <w:r w:rsidRPr="00D345FE">
        <w:t>Po období, kdy funkční platforma pro vzájemnou informovanost a spolupráci v území absentovala, přináší MAP Praha 1 mateřským a základním školám, ale i dalším organizacím poskytujícím neformální, zájmové a volnočasové vzdělávání možnost vzájemné komunikace a sdílení. Přičemž hlavním cílem je zlepšení celkové kvality vzdělávání v řešeném území. Doplňuje tak dosud funkční komunikační aktivitu, kterou je setkávání zástupců ÚMČ s řediteli veřejných mateřských a základních škol. Spolupráce ostatních organizací se odvíjí na základě historických východisek, ochoty a vzájemné prospěšnosti. S výjimkou poskytování grantů není tato spolupráce ze strany ÚMČ systematizována.</w:t>
      </w:r>
    </w:p>
    <w:p w14:paraId="0D8D59A8" w14:textId="77777777" w:rsidR="00206CD3" w:rsidRPr="00D345FE" w:rsidRDefault="00206CD3" w:rsidP="0042139F">
      <w:pPr>
        <w:pStyle w:val="Zkladntext"/>
        <w:spacing w:before="240" w:line="360" w:lineRule="auto"/>
        <w:ind w:left="236" w:right="1084"/>
        <w:jc w:val="both"/>
      </w:pPr>
      <w:r w:rsidRPr="00D345FE">
        <w:t>Výchovu a vzdělávání předškolních dětí v území zajišťují zejména tyto organizace:</w:t>
      </w:r>
    </w:p>
    <w:p w14:paraId="02B52C38" w14:textId="77777777" w:rsidR="00206CD3" w:rsidRPr="00D345FE" w:rsidRDefault="00206CD3" w:rsidP="001F51F1">
      <w:pPr>
        <w:pStyle w:val="Odstavecseseznamem"/>
      </w:pPr>
      <w:r w:rsidRPr="00D345FE">
        <w:t>7 veřejných</w:t>
      </w:r>
      <w:r w:rsidRPr="00D345FE">
        <w:rPr>
          <w:spacing w:val="-2"/>
        </w:rPr>
        <w:t xml:space="preserve"> </w:t>
      </w:r>
      <w:r w:rsidRPr="00D345FE">
        <w:t>MŠ,</w:t>
      </w:r>
    </w:p>
    <w:p w14:paraId="7B6E1DEE" w14:textId="77777777" w:rsidR="00206CD3" w:rsidRPr="00D345FE" w:rsidRDefault="00206CD3" w:rsidP="001F51F1">
      <w:pPr>
        <w:pStyle w:val="Odstavecseseznamem"/>
      </w:pPr>
      <w:r w:rsidRPr="00D345FE">
        <w:t>Mateřská škola sv. Voršily v</w:t>
      </w:r>
      <w:r w:rsidRPr="00D345FE">
        <w:rPr>
          <w:spacing w:val="-8"/>
        </w:rPr>
        <w:t xml:space="preserve"> </w:t>
      </w:r>
      <w:r w:rsidRPr="00D345FE">
        <w:t>Praze,</w:t>
      </w:r>
    </w:p>
    <w:p w14:paraId="4A7F3F81" w14:textId="77777777" w:rsidR="00206CD3" w:rsidRPr="00D345FE" w:rsidRDefault="00206CD3" w:rsidP="001F51F1">
      <w:pPr>
        <w:pStyle w:val="Odstavecseseznamem"/>
      </w:pPr>
      <w:r w:rsidRPr="00D345FE">
        <w:t>8 mateřských škol soukromých (z nichž 3 jsou zapsány v Rejstříku škol a školských</w:t>
      </w:r>
      <w:r w:rsidRPr="00D345FE">
        <w:rPr>
          <w:spacing w:val="-22"/>
        </w:rPr>
        <w:t xml:space="preserve"> </w:t>
      </w:r>
      <w:r w:rsidRPr="00D345FE">
        <w:t>zařízení).</w:t>
      </w:r>
    </w:p>
    <w:p w14:paraId="0EB41501" w14:textId="77777777" w:rsidR="00206CD3" w:rsidRPr="00D345FE" w:rsidRDefault="00206CD3" w:rsidP="0042139F">
      <w:pPr>
        <w:pStyle w:val="Zkladntext"/>
        <w:spacing w:before="240" w:line="360" w:lineRule="auto"/>
        <w:ind w:left="236" w:right="1084"/>
      </w:pPr>
      <w:r w:rsidRPr="00D345FE">
        <w:t>Další dvě soukromé mateřské školy mají v území své sídlo, ale působí v jiných městských částech. Vzdělávání žáků do 15 let v území poskytuje:</w:t>
      </w:r>
    </w:p>
    <w:p w14:paraId="2D967260" w14:textId="77777777" w:rsidR="00206CD3" w:rsidRPr="00D345FE" w:rsidRDefault="00206CD3" w:rsidP="001F51F1">
      <w:pPr>
        <w:pStyle w:val="Odstavecseseznamem"/>
      </w:pPr>
      <w:r w:rsidRPr="00D345FE">
        <w:t>5 veřejných základních škol,</w:t>
      </w:r>
    </w:p>
    <w:p w14:paraId="7FAE8A63" w14:textId="77777777" w:rsidR="00206CD3" w:rsidRPr="00D345FE" w:rsidRDefault="00206CD3" w:rsidP="001F51F1">
      <w:pPr>
        <w:pStyle w:val="Odstavecseseznamem"/>
      </w:pPr>
      <w:r w:rsidRPr="00D345FE">
        <w:lastRenderedPageBreak/>
        <w:t>2 základní školy</w:t>
      </w:r>
      <w:r w:rsidRPr="00D345FE">
        <w:rPr>
          <w:spacing w:val="2"/>
        </w:rPr>
        <w:t xml:space="preserve"> </w:t>
      </w:r>
      <w:r w:rsidRPr="00D345FE">
        <w:t>církevní,</w:t>
      </w:r>
    </w:p>
    <w:p w14:paraId="65FFFD09" w14:textId="77777777" w:rsidR="00206CD3" w:rsidRPr="00D345FE" w:rsidRDefault="00206CD3" w:rsidP="001F51F1">
      <w:pPr>
        <w:pStyle w:val="Odstavecseseznamem"/>
      </w:pPr>
      <w:r w:rsidRPr="00D345FE">
        <w:t>2 základní školy a praktické školy.</w:t>
      </w:r>
    </w:p>
    <w:p w14:paraId="289B32E3" w14:textId="77777777" w:rsidR="00206CD3" w:rsidRPr="00D345FE" w:rsidRDefault="00206CD3" w:rsidP="0042139F">
      <w:pPr>
        <w:pStyle w:val="Zkladntext"/>
        <w:spacing w:before="240" w:line="360" w:lineRule="auto"/>
        <w:ind w:left="236" w:right="1084"/>
        <w:jc w:val="both"/>
      </w:pPr>
      <w:r w:rsidRPr="00D345FE">
        <w:t xml:space="preserve">Další dvě školy jsou s MČ Praha 1 spjaty administrativně, avšak jejich provoz je (spolu s provozem výše uvedených MŠ) realizován v jiných městských částech Prahy. V území fungují také 4 základní školy umělecké (2 veřejné, 1 soukromá, 1 církevní), jejichž kapacity jsou dlouhodobě </w:t>
      </w:r>
      <w:r w:rsidRPr="00075873">
        <w:t>téměř na 100</w:t>
      </w:r>
      <w:r w:rsidR="00EA075D">
        <w:t xml:space="preserve"> </w:t>
      </w:r>
      <w:r w:rsidRPr="00075873">
        <w:t>% naplněny. Základní umělecké školy v území mají dlouhodobou tradici a nabízí nadaným žákům široké spektrum aktivit, které lze shrnout do těchto oborů: hudební, literárně-dramatický, výtvarný</w:t>
      </w:r>
      <w:r w:rsidRPr="00D345FE">
        <w:t>, taneční. Výuku poskytují jak ve vlastních, tak v pronajatých prostorách, a uvítaly by podporu jak lidského, tak materiálního</w:t>
      </w:r>
      <w:r w:rsidRPr="00D345FE">
        <w:rPr>
          <w:spacing w:val="-1"/>
        </w:rPr>
        <w:t xml:space="preserve"> </w:t>
      </w:r>
      <w:r w:rsidRPr="00D345FE">
        <w:t>vybavení.</w:t>
      </w:r>
    </w:p>
    <w:p w14:paraId="64FC0887" w14:textId="77777777" w:rsidR="00206CD3" w:rsidRPr="00D345FE" w:rsidRDefault="00206CD3" w:rsidP="0042139F">
      <w:pPr>
        <w:pStyle w:val="Zkladntext"/>
        <w:spacing w:before="240" w:line="360" w:lineRule="auto"/>
        <w:ind w:left="236" w:right="1084"/>
        <w:jc w:val="both"/>
      </w:pPr>
      <w:r w:rsidRPr="00D345FE">
        <w:t>Z Analýzy existujících strategických dokumentů vyplynulo, jak problémy a potřeby identifikované ve strategiích vyšších celků, korespondují s územím Prahy 1. Společnými jmenovateli jsou např. nedostatečné kapacity mateřských škol, nedostatečná kvalita jazykového vzdělávání, nedostatečná</w:t>
      </w:r>
      <w:r w:rsidR="007C2BB0" w:rsidRPr="00D345FE">
        <w:t xml:space="preserve"> v</w:t>
      </w:r>
      <w:r w:rsidRPr="00D345FE">
        <w:t>ybavenost škol, nedostatečné zapojení rodičů do života škol, podmínky pro inkluzivní vzdělávání, podmínky pro polytechnické vzdělávání a řada dalších.</w:t>
      </w:r>
    </w:p>
    <w:p w14:paraId="33E0099F" w14:textId="77777777" w:rsidR="00206CD3" w:rsidRPr="00D345FE" w:rsidRDefault="00206CD3" w:rsidP="0042139F">
      <w:pPr>
        <w:pStyle w:val="Zkladntext"/>
        <w:spacing w:before="240" w:line="360" w:lineRule="auto"/>
        <w:ind w:left="235" w:right="1084"/>
        <w:jc w:val="both"/>
      </w:pPr>
      <w:r w:rsidRPr="00D345FE">
        <w:t>Mateřské školy nemají vlastní školní poradenská pracoviště, proto ve výchovně-vzdělávacím procesu spolupracují s množstvím organizací, respektive odborníků. Zejména ve spolupráci s různými speciálně pedagogickými centry a pedagogicko-psychologickými poradnami se do výchovy v MŠ zapojují speciální pedagogové, logopedi apod. S pracovníky pedagogicko-psychologické poradny (PPP) spolupracují i školy základní. V této oblasti se ovšem jak školy, tak PPP potýkají s řadou obtíží a překážek vycházejících z legislativy (např. vysoké zatížení pracovníků PPP administrativními úkony, které ubírá čas na práci s</w:t>
      </w:r>
      <w:r w:rsidRPr="00D345FE">
        <w:rPr>
          <w:spacing w:val="-6"/>
        </w:rPr>
        <w:t xml:space="preserve"> </w:t>
      </w:r>
      <w:r w:rsidRPr="00D345FE">
        <w:t>dětmi).</w:t>
      </w:r>
    </w:p>
    <w:p w14:paraId="34DDE5CA" w14:textId="77777777" w:rsidR="00206CD3" w:rsidRPr="00D345FE" w:rsidRDefault="00206CD3" w:rsidP="0042139F">
      <w:pPr>
        <w:pStyle w:val="Zkladntext"/>
        <w:spacing w:before="240" w:line="360" w:lineRule="auto"/>
        <w:ind w:left="235" w:right="1084"/>
        <w:jc w:val="both"/>
      </w:pPr>
      <w:r w:rsidRPr="00D345FE">
        <w:t>Velkým tématem škol v území Prahy 1 je integrace a vzdělávání dětí – cizinců a dětí s odlišným mateřským jazykem, kterých je ve zdejších školách významně nadprůměrný podíl (okolo 10 %). Tyto děti přichází do škol s velmi rozličnou znalostí českého jazyka, z různorodých kulturních prostředí, v rozdílném věku, ale také s různými postoji. Přípravu a vzdělávání žákům-cizincům všech škol v území Prahy 1 poskytuje v rámci projektu MHMP ZŠ</w:t>
      </w:r>
      <w:r w:rsidRPr="00D345FE">
        <w:rPr>
          <w:spacing w:val="-3"/>
        </w:rPr>
        <w:t xml:space="preserve"> </w:t>
      </w:r>
      <w:r w:rsidRPr="00D345FE">
        <w:t>Curie.</w:t>
      </w:r>
    </w:p>
    <w:p w14:paraId="3FC545BB" w14:textId="77777777" w:rsidR="00206CD3" w:rsidRPr="00D00CA7" w:rsidRDefault="00206CD3" w:rsidP="0042139F">
      <w:pPr>
        <w:pStyle w:val="Zkladntext"/>
        <w:spacing w:before="240" w:line="360" w:lineRule="auto"/>
        <w:ind w:left="235" w:right="1084"/>
        <w:jc w:val="both"/>
      </w:pPr>
      <w:r w:rsidRPr="00D345FE">
        <w:t xml:space="preserve">Pro mateřské, základní, základní umělecké, ale i neformální, volnočasové a zájmové vzdělávání je zcela klíčová kvalita personálního zabezpečení jak na úrovni managementu, tak jednotlivých pedagogů a </w:t>
      </w:r>
      <w:r w:rsidRPr="00D00CA7">
        <w:t>(odborných) pracovníků.</w:t>
      </w:r>
    </w:p>
    <w:p w14:paraId="0E10FE7D" w14:textId="77777777" w:rsidR="00206CD3" w:rsidRPr="00D00CA7" w:rsidRDefault="00206CD3" w:rsidP="0042139F">
      <w:pPr>
        <w:pStyle w:val="Zkladntext"/>
        <w:spacing w:before="240" w:line="360" w:lineRule="auto"/>
        <w:ind w:left="235" w:right="1084"/>
        <w:jc w:val="both"/>
      </w:pPr>
      <w:r w:rsidRPr="00D00CA7">
        <w:t xml:space="preserve">V území Prahy 1 </w:t>
      </w:r>
      <w:r w:rsidR="00875353" w:rsidRPr="00D00CA7">
        <w:t xml:space="preserve">bylo v průběhu realizace MAP II vytvořeno Středisko volného času Jednička, která je </w:t>
      </w:r>
      <w:r w:rsidR="00875353" w:rsidRPr="00D00CA7">
        <w:lastRenderedPageBreak/>
        <w:t xml:space="preserve">detašovaným pracovištěm DDM Praha 4 – Hobby centrum 4, p. o. </w:t>
      </w:r>
      <w:r w:rsidRPr="00D00CA7">
        <w:t>Středisko by</w:t>
      </w:r>
      <w:r w:rsidR="00912E61" w:rsidRPr="00D00CA7">
        <w:t>lo</w:t>
      </w:r>
      <w:r w:rsidRPr="00D00CA7">
        <w:t xml:space="preserve"> uvedeno do provozu v</w:t>
      </w:r>
      <w:r w:rsidR="00912E61" w:rsidRPr="00D00CA7">
        <w:t xml:space="preserve"> září </w:t>
      </w:r>
      <w:r w:rsidRPr="00D00CA7">
        <w:t>202</w:t>
      </w:r>
      <w:r w:rsidR="006F61F9" w:rsidRPr="00D00CA7">
        <w:t>1</w:t>
      </w:r>
      <w:r w:rsidRPr="00D00CA7">
        <w:t xml:space="preserve">. </w:t>
      </w:r>
      <w:r w:rsidR="00912E61" w:rsidRPr="00D00CA7">
        <w:t>Středisko nabízí zájemcům široký výběr činností a možností aktivního trávení volného času pod vedením profesionálních lektorů. Jeho zřizovatelem je hl. m. Praha.</w:t>
      </w:r>
      <w:r w:rsidR="00C02CB9" w:rsidRPr="00D00CA7">
        <w:t xml:space="preserve"> </w:t>
      </w:r>
      <w:r w:rsidRPr="00D00CA7">
        <w:t xml:space="preserve">V území Prahy 1 působí </w:t>
      </w:r>
      <w:r w:rsidR="00C02CB9" w:rsidRPr="00D00CA7">
        <w:t xml:space="preserve">také </w:t>
      </w:r>
      <w:r w:rsidRPr="00D00CA7">
        <w:t>množství organizací (zejména neziskového charakteru) nabízejících dětem a žákům zájmové a volnočasové aktivity různorodého spektra (sportovní, umělecké, rukodělné, přírodovědné, jazykové atd.). Nabídku aktivit pro děti, žáky, školy i rodiny významně doplňuje také bezpočet muzeí, galerií, knihoven, institutů atp.</w:t>
      </w:r>
    </w:p>
    <w:p w14:paraId="3CFFB5EF" w14:textId="77777777" w:rsidR="00206CD3" w:rsidRPr="00D345FE" w:rsidRDefault="00206CD3" w:rsidP="0042139F">
      <w:pPr>
        <w:pStyle w:val="Zkladntext"/>
        <w:spacing w:before="240" w:line="360" w:lineRule="auto"/>
        <w:ind w:left="235" w:right="1084"/>
        <w:jc w:val="both"/>
      </w:pPr>
      <w:r w:rsidRPr="00D00CA7">
        <w:t xml:space="preserve">Klíčové problémové oblasti </w:t>
      </w:r>
      <w:r w:rsidR="00AF279E" w:rsidRPr="00D00CA7">
        <w:t xml:space="preserve">rozvoje </w:t>
      </w:r>
      <w:r w:rsidR="00C02CB9" w:rsidRPr="00D00CA7">
        <w:t xml:space="preserve">vzdělávání </w:t>
      </w:r>
      <w:r w:rsidR="00AF279E" w:rsidRPr="00D00CA7">
        <w:t xml:space="preserve">identifikované aktéry MAP II </w:t>
      </w:r>
      <w:r w:rsidR="00C02CB9" w:rsidRPr="00D00CA7">
        <w:t xml:space="preserve">na území MČ Praha 1 </w:t>
      </w:r>
      <w:r w:rsidRPr="00D00CA7">
        <w:t xml:space="preserve">prezentuje následující </w:t>
      </w:r>
      <w:r w:rsidR="00AF279E" w:rsidRPr="00D00CA7">
        <w:t>přehledné shrnutí</w:t>
      </w:r>
      <w:r w:rsidRPr="00D00CA7">
        <w:t>.</w:t>
      </w:r>
    </w:p>
    <w:p w14:paraId="38F37854" w14:textId="77777777" w:rsidR="00423D8B" w:rsidRDefault="00423D8B" w:rsidP="00206CD3">
      <w:pPr>
        <w:pStyle w:val="Zkladntext"/>
        <w:spacing w:before="119"/>
        <w:ind w:left="235"/>
        <w:jc w:val="both"/>
      </w:pPr>
    </w:p>
    <w:p w14:paraId="6F5BF492" w14:textId="77777777" w:rsidR="00423D8B" w:rsidRDefault="00423D8B" w:rsidP="00206CD3">
      <w:pPr>
        <w:pStyle w:val="Zkladntext"/>
        <w:spacing w:before="119"/>
        <w:ind w:left="235"/>
        <w:jc w:val="both"/>
      </w:pPr>
    </w:p>
    <w:p w14:paraId="35C27EE0" w14:textId="77777777" w:rsidR="00423D8B" w:rsidRPr="00206CD3" w:rsidRDefault="00423D8B" w:rsidP="007D3F49">
      <w:pPr>
        <w:pStyle w:val="Nadpis2"/>
        <w:ind w:left="142" w:right="1084"/>
      </w:pPr>
      <w:bookmarkStart w:id="46" w:name="_Toc60612439"/>
      <w:bookmarkStart w:id="47" w:name="_Toc60614565"/>
      <w:bookmarkStart w:id="48" w:name="_Toc60615620"/>
      <w:bookmarkStart w:id="49" w:name="_Toc60617399"/>
      <w:bookmarkStart w:id="50" w:name="_Toc113295465"/>
      <w:bookmarkStart w:id="51" w:name="_Toc113300987"/>
      <w:bookmarkStart w:id="52" w:name="_Toc113361625"/>
      <w:bookmarkStart w:id="53" w:name="_Toc120881773"/>
      <w:bookmarkStart w:id="54" w:name="_Toc144738971"/>
      <w:bookmarkStart w:id="55" w:name="_Toc144739151"/>
      <w:bookmarkStart w:id="56" w:name="_Toc144739328"/>
      <w:bookmarkStart w:id="57" w:name="_Toc144739947"/>
      <w:bookmarkStart w:id="58" w:name="_Toc144740428"/>
      <w:bookmarkStart w:id="59" w:name="_Toc144740838"/>
      <w:bookmarkStart w:id="60" w:name="_Toc144741406"/>
      <w:bookmarkStart w:id="61" w:name="_Hlk60580998"/>
      <w:r w:rsidRPr="00206CD3">
        <w:t>Přehled identifikovaných prioritních oblastí rozvoje v řešeném území</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bookmarkEnd w:id="61"/>
    <w:p w14:paraId="018A1858" w14:textId="77777777" w:rsidR="00423D8B" w:rsidRDefault="00423D8B" w:rsidP="00423D8B">
      <w:pPr>
        <w:pStyle w:val="Zkladntext"/>
        <w:spacing w:before="5"/>
        <w:rPr>
          <w:b/>
          <w:i/>
          <w:sz w:val="19"/>
        </w:rPr>
      </w:pPr>
    </w:p>
    <w:p w14:paraId="29D48797" w14:textId="77777777" w:rsidR="003E4B5A" w:rsidRPr="00D00CA7" w:rsidRDefault="00423D8B" w:rsidP="0042139F">
      <w:pPr>
        <w:pStyle w:val="Zkladntext"/>
        <w:spacing w:before="240" w:line="360" w:lineRule="auto"/>
        <w:ind w:left="235" w:right="1129"/>
      </w:pPr>
      <w:r w:rsidRPr="00D00CA7">
        <w:t xml:space="preserve">Na základě dostupných kvalitativních a kvantitativních údajů </w:t>
      </w:r>
      <w:r w:rsidR="00414599" w:rsidRPr="00D00CA7">
        <w:t>zvolil Řídi</w:t>
      </w:r>
      <w:r w:rsidR="003E4B5A" w:rsidRPr="00D00CA7">
        <w:t xml:space="preserve">cí výbor MAP II Praha 1 následující priority </w:t>
      </w:r>
      <w:r w:rsidR="002C58AD" w:rsidRPr="00D00CA7">
        <w:t xml:space="preserve">vzájemné </w:t>
      </w:r>
      <w:r w:rsidR="003E4B5A" w:rsidRPr="00D00CA7">
        <w:t xml:space="preserve">spolupráce </w:t>
      </w:r>
      <w:r w:rsidR="002C58AD" w:rsidRPr="00D00CA7">
        <w:t xml:space="preserve">aktérů MAP II </w:t>
      </w:r>
      <w:r w:rsidR="003E4B5A" w:rsidRPr="00D00CA7">
        <w:t>při rozvoji vzdělávání</w:t>
      </w:r>
      <w:r w:rsidR="002C58AD" w:rsidRPr="00D00CA7">
        <w:t>:</w:t>
      </w:r>
    </w:p>
    <w:p w14:paraId="5962785B" w14:textId="77777777" w:rsidR="00423D8B" w:rsidRPr="00D00CA7" w:rsidRDefault="00423D8B" w:rsidP="001F51F1">
      <w:pPr>
        <w:pStyle w:val="Odstavecseseznamem"/>
      </w:pPr>
      <w:r w:rsidRPr="00D00CA7">
        <w:t>Priorita 1 Kvalita předškolního a základního</w:t>
      </w:r>
      <w:r w:rsidRPr="00D00CA7">
        <w:rPr>
          <w:spacing w:val="-2"/>
        </w:rPr>
        <w:t xml:space="preserve"> </w:t>
      </w:r>
      <w:r w:rsidRPr="00D00CA7">
        <w:t>vzdělávání</w:t>
      </w:r>
    </w:p>
    <w:p w14:paraId="31B031DC" w14:textId="77777777" w:rsidR="00423D8B" w:rsidRDefault="00423D8B" w:rsidP="001F51F1">
      <w:pPr>
        <w:pStyle w:val="Odstavecseseznamem"/>
      </w:pPr>
      <w:r>
        <w:t>Priorita 2 Infrastruktura pro předškolní a základní</w:t>
      </w:r>
      <w:r>
        <w:rPr>
          <w:spacing w:val="-4"/>
        </w:rPr>
        <w:t xml:space="preserve"> </w:t>
      </w:r>
      <w:r>
        <w:t>vzdělávání</w:t>
      </w:r>
    </w:p>
    <w:p w14:paraId="4F758B34" w14:textId="77777777" w:rsidR="00423D8B" w:rsidRDefault="00423D8B" w:rsidP="001F51F1">
      <w:pPr>
        <w:pStyle w:val="Odstavecseseznamem"/>
      </w:pPr>
      <w:r>
        <w:t>Priorita 3 Speciální vzdělávací potřeby</w:t>
      </w:r>
      <w:r>
        <w:rPr>
          <w:spacing w:val="-4"/>
        </w:rPr>
        <w:t xml:space="preserve"> </w:t>
      </w:r>
      <w:r>
        <w:t>žáků</w:t>
      </w:r>
    </w:p>
    <w:p w14:paraId="6B6A3243" w14:textId="77777777" w:rsidR="00423D8B" w:rsidRDefault="00423D8B" w:rsidP="001F51F1">
      <w:pPr>
        <w:pStyle w:val="Odstavecseseznamem"/>
      </w:pPr>
      <w:r>
        <w:t>Priorita 4 Školy a městská</w:t>
      </w:r>
      <w:r>
        <w:rPr>
          <w:spacing w:val="-5"/>
        </w:rPr>
        <w:t xml:space="preserve"> </w:t>
      </w:r>
      <w:r>
        <w:t>část</w:t>
      </w:r>
    </w:p>
    <w:p w14:paraId="64173584" w14:textId="77777777" w:rsidR="00423D8B" w:rsidRDefault="00423D8B" w:rsidP="0042139F">
      <w:pPr>
        <w:pStyle w:val="Zkladntext"/>
        <w:spacing w:before="240" w:line="360" w:lineRule="auto"/>
        <w:ind w:left="236" w:right="1129"/>
      </w:pPr>
      <w:r>
        <w:t xml:space="preserve">Tyto priority jsou dále rozpracovány do dílčích cílů s uvedením jejich popisu a možných </w:t>
      </w:r>
      <w:r w:rsidR="00D00CA7">
        <w:t>a</w:t>
      </w:r>
      <w:r>
        <w:t>ktivit/opatření</w:t>
      </w:r>
      <w:r w:rsidR="002C58AD">
        <w:t xml:space="preserve"> </w:t>
      </w:r>
      <w:r>
        <w:t>a indikátorů pro měření pokroku.</w:t>
      </w:r>
    </w:p>
    <w:p w14:paraId="696CE87C" w14:textId="77777777" w:rsidR="00423D8B" w:rsidRDefault="00423D8B" w:rsidP="00206CD3">
      <w:pPr>
        <w:pStyle w:val="Zkladntext"/>
        <w:spacing w:before="119"/>
        <w:ind w:left="235"/>
        <w:jc w:val="both"/>
      </w:pPr>
    </w:p>
    <w:p w14:paraId="121FCD98" w14:textId="77777777" w:rsidR="00742BDF" w:rsidRDefault="00742BDF">
      <w:pPr>
        <w:rPr>
          <w:rFonts w:asciiTheme="majorHAnsi" w:eastAsiaTheme="majorEastAsia" w:hAnsiTheme="majorHAnsi" w:cstheme="majorBidi"/>
          <w:color w:val="365F91" w:themeColor="accent1" w:themeShade="BF"/>
          <w:sz w:val="26"/>
          <w:szCs w:val="26"/>
        </w:rPr>
      </w:pPr>
      <w:bookmarkStart w:id="62" w:name="_Toc60612440"/>
      <w:bookmarkStart w:id="63" w:name="_Toc60614566"/>
      <w:bookmarkStart w:id="64" w:name="_Toc60615621"/>
      <w:bookmarkStart w:id="65" w:name="_Toc60617400"/>
      <w:bookmarkStart w:id="66" w:name="_Toc113295466"/>
      <w:bookmarkStart w:id="67" w:name="_Toc113300988"/>
      <w:bookmarkStart w:id="68" w:name="_Toc113361626"/>
      <w:bookmarkStart w:id="69" w:name="_Hlk60581006"/>
      <w:r>
        <w:br w:type="page"/>
      </w:r>
    </w:p>
    <w:p w14:paraId="691EECF3" w14:textId="77777777" w:rsidR="00206CD3" w:rsidRPr="00206CD3" w:rsidRDefault="00423D8B" w:rsidP="007D3F49">
      <w:pPr>
        <w:pStyle w:val="Nadpis2"/>
        <w:ind w:left="142" w:right="1084"/>
      </w:pPr>
      <w:bookmarkStart w:id="70" w:name="_Toc120881774"/>
      <w:bookmarkStart w:id="71" w:name="_Toc144738972"/>
      <w:bookmarkStart w:id="72" w:name="_Toc144739152"/>
      <w:bookmarkStart w:id="73" w:name="_Toc144739329"/>
      <w:bookmarkStart w:id="74" w:name="_Toc144739948"/>
      <w:bookmarkStart w:id="75" w:name="_Toc144740429"/>
      <w:bookmarkStart w:id="76" w:name="_Toc144740839"/>
      <w:bookmarkStart w:id="77" w:name="_Toc144741407"/>
      <w:r>
        <w:lastRenderedPageBreak/>
        <w:t>Názorný p</w:t>
      </w:r>
      <w:r w:rsidR="00206CD3" w:rsidRPr="00206CD3">
        <w:t>řehled problémových oblastí a klíčových problémů v území</w:t>
      </w:r>
      <w:bookmarkEnd w:id="62"/>
      <w:bookmarkEnd w:id="63"/>
      <w:bookmarkEnd w:id="64"/>
      <w:bookmarkEnd w:id="65"/>
      <w:bookmarkEnd w:id="66"/>
      <w:bookmarkEnd w:id="67"/>
      <w:bookmarkEnd w:id="68"/>
      <w:bookmarkEnd w:id="70"/>
      <w:bookmarkEnd w:id="71"/>
      <w:bookmarkEnd w:id="72"/>
      <w:bookmarkEnd w:id="73"/>
      <w:bookmarkEnd w:id="74"/>
      <w:bookmarkEnd w:id="75"/>
      <w:bookmarkEnd w:id="76"/>
      <w:bookmarkEnd w:id="77"/>
    </w:p>
    <w:bookmarkEnd w:id="69"/>
    <w:p w14:paraId="627510F9" w14:textId="77777777" w:rsidR="00206CD3" w:rsidRDefault="00206CD3" w:rsidP="00206CD3">
      <w:pPr>
        <w:pStyle w:val="Zkladntext"/>
        <w:spacing w:before="6"/>
        <w:rPr>
          <w:b/>
          <w:i/>
          <w:sz w:val="19"/>
        </w:rPr>
      </w:pPr>
    </w:p>
    <w:p w14:paraId="40191379" w14:textId="77777777" w:rsidR="00206CD3" w:rsidRDefault="00206CD3" w:rsidP="00206CD3">
      <w:pPr>
        <w:spacing w:before="1"/>
        <w:ind w:left="235"/>
        <w:jc w:val="both"/>
        <w:rPr>
          <w:b/>
          <w:sz w:val="18"/>
        </w:rPr>
      </w:pPr>
      <w:r>
        <w:rPr>
          <w:b/>
          <w:color w:val="4F81BC"/>
          <w:sz w:val="18"/>
        </w:rPr>
        <w:t>Priorita 1 Kvalita předškolního a základního vzdělávání – problémy a potřeby</w:t>
      </w:r>
    </w:p>
    <w:p w14:paraId="1D0CDBD5" w14:textId="77777777" w:rsidR="00206CD3" w:rsidRDefault="00206CD3" w:rsidP="00206CD3">
      <w:pPr>
        <w:pStyle w:val="Zkladntext"/>
        <w:spacing w:before="5" w:after="1"/>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178"/>
        <w:gridCol w:w="2922"/>
      </w:tblGrid>
      <w:tr w:rsidR="00206CD3" w14:paraId="7E2B4DED" w14:textId="77777777" w:rsidTr="0090631C">
        <w:trPr>
          <w:trHeight w:val="364"/>
        </w:trPr>
        <w:tc>
          <w:tcPr>
            <w:tcW w:w="3193" w:type="dxa"/>
          </w:tcPr>
          <w:p w14:paraId="115A29D0" w14:textId="77777777" w:rsidR="00206CD3" w:rsidRDefault="00206CD3" w:rsidP="0090631C">
            <w:pPr>
              <w:pStyle w:val="TableParagraph"/>
              <w:spacing w:line="243" w:lineRule="exact"/>
              <w:ind w:left="1038"/>
              <w:rPr>
                <w:b/>
                <w:sz w:val="20"/>
              </w:rPr>
            </w:pPr>
            <w:r>
              <w:rPr>
                <w:b/>
                <w:sz w:val="20"/>
              </w:rPr>
              <w:t>Slabá stránka</w:t>
            </w:r>
          </w:p>
        </w:tc>
        <w:tc>
          <w:tcPr>
            <w:tcW w:w="3178" w:type="dxa"/>
          </w:tcPr>
          <w:p w14:paraId="4B02C337" w14:textId="77777777" w:rsidR="00206CD3" w:rsidRDefault="00206CD3" w:rsidP="0090631C">
            <w:pPr>
              <w:pStyle w:val="TableParagraph"/>
              <w:spacing w:line="243" w:lineRule="exact"/>
              <w:ind w:left="1213" w:right="1207"/>
              <w:jc w:val="center"/>
              <w:rPr>
                <w:b/>
                <w:sz w:val="20"/>
              </w:rPr>
            </w:pPr>
            <w:r>
              <w:rPr>
                <w:b/>
                <w:sz w:val="20"/>
              </w:rPr>
              <w:t>Problém</w:t>
            </w:r>
          </w:p>
        </w:tc>
        <w:tc>
          <w:tcPr>
            <w:tcW w:w="2922" w:type="dxa"/>
          </w:tcPr>
          <w:p w14:paraId="4407E6BA" w14:textId="77777777" w:rsidR="00206CD3" w:rsidRDefault="00206CD3" w:rsidP="0090631C">
            <w:pPr>
              <w:pStyle w:val="TableParagraph"/>
              <w:spacing w:line="243" w:lineRule="exact"/>
              <w:ind w:left="1110" w:right="1098"/>
              <w:jc w:val="center"/>
              <w:rPr>
                <w:b/>
                <w:sz w:val="20"/>
              </w:rPr>
            </w:pPr>
            <w:r>
              <w:rPr>
                <w:b/>
                <w:sz w:val="20"/>
              </w:rPr>
              <w:t>Potřeba</w:t>
            </w:r>
          </w:p>
        </w:tc>
      </w:tr>
      <w:tr w:rsidR="00206CD3" w14:paraId="7AC2332A" w14:textId="77777777" w:rsidTr="0090631C">
        <w:trPr>
          <w:trHeight w:val="2186"/>
        </w:trPr>
        <w:tc>
          <w:tcPr>
            <w:tcW w:w="3193" w:type="dxa"/>
          </w:tcPr>
          <w:p w14:paraId="5E596D90" w14:textId="77777777" w:rsidR="00206CD3" w:rsidRDefault="00206CD3" w:rsidP="0090631C">
            <w:pPr>
              <w:pStyle w:val="TableParagraph"/>
              <w:tabs>
                <w:tab w:val="left" w:pos="359"/>
              </w:tabs>
              <w:spacing w:line="237" w:lineRule="exact"/>
              <w:ind w:right="98"/>
              <w:jc w:val="both"/>
              <w:rPr>
                <w:sz w:val="20"/>
              </w:rPr>
            </w:pPr>
            <w:r>
              <w:rPr>
                <w:sz w:val="20"/>
              </w:rPr>
              <w:t>1.</w:t>
            </w:r>
            <w:r>
              <w:rPr>
                <w:rFonts w:ascii="Times New Roman" w:hAnsi="Times New Roman"/>
                <w:sz w:val="20"/>
              </w:rPr>
              <w:tab/>
            </w:r>
            <w:r>
              <w:rPr>
                <w:sz w:val="20"/>
              </w:rPr>
              <w:t>Nedostatečné a</w:t>
            </w:r>
            <w:r>
              <w:rPr>
                <w:spacing w:val="-17"/>
                <w:sz w:val="20"/>
              </w:rPr>
              <w:t xml:space="preserve"> </w:t>
            </w:r>
            <w:r>
              <w:rPr>
                <w:sz w:val="20"/>
              </w:rPr>
              <w:t>nemoderní vybavení technologiemi a nedostatečné prostory pro výuku jazyků, matematiky, polytechnických oborů a využití moderních ICT ve výchově a výuce</w:t>
            </w:r>
          </w:p>
        </w:tc>
        <w:tc>
          <w:tcPr>
            <w:tcW w:w="3178" w:type="dxa"/>
            <w:vMerge w:val="restart"/>
          </w:tcPr>
          <w:p w14:paraId="27CD1FE1" w14:textId="77777777" w:rsidR="00206CD3" w:rsidRDefault="00206CD3" w:rsidP="00E541E3">
            <w:pPr>
              <w:pStyle w:val="TableParagraph"/>
              <w:numPr>
                <w:ilvl w:val="0"/>
                <w:numId w:val="43"/>
              </w:numPr>
              <w:tabs>
                <w:tab w:val="left" w:pos="815"/>
                <w:tab w:val="left" w:pos="816"/>
                <w:tab w:val="left" w:pos="2387"/>
              </w:tabs>
              <w:spacing w:before="0"/>
              <w:ind w:right="96" w:hanging="56"/>
              <w:jc w:val="both"/>
              <w:rPr>
                <w:sz w:val="20"/>
              </w:rPr>
            </w:pPr>
            <w:r>
              <w:rPr>
                <w:sz w:val="20"/>
              </w:rPr>
              <w:t>Dlouhodobě naplněné, tj. nedostačující</w:t>
            </w:r>
            <w:r>
              <w:rPr>
                <w:rFonts w:ascii="Times New Roman" w:hAnsi="Times New Roman"/>
                <w:sz w:val="20"/>
              </w:rPr>
              <w:tab/>
            </w:r>
            <w:r>
              <w:rPr>
                <w:sz w:val="20"/>
              </w:rPr>
              <w:t>kapacity v předškolním a základním uměleckém</w:t>
            </w:r>
            <w:r>
              <w:rPr>
                <w:spacing w:val="-2"/>
                <w:sz w:val="20"/>
              </w:rPr>
              <w:t xml:space="preserve"> </w:t>
            </w:r>
            <w:r>
              <w:rPr>
                <w:sz w:val="20"/>
              </w:rPr>
              <w:t>vzdělávání</w:t>
            </w:r>
          </w:p>
          <w:p w14:paraId="034CCA2B" w14:textId="77777777" w:rsidR="00206CD3" w:rsidRDefault="00206CD3" w:rsidP="00E541E3">
            <w:pPr>
              <w:pStyle w:val="TableParagraph"/>
              <w:numPr>
                <w:ilvl w:val="0"/>
                <w:numId w:val="43"/>
              </w:numPr>
              <w:tabs>
                <w:tab w:val="left" w:pos="815"/>
                <w:tab w:val="left" w:pos="816"/>
                <w:tab w:val="left" w:pos="2030"/>
              </w:tabs>
              <w:spacing w:before="0"/>
              <w:ind w:right="96" w:hanging="56"/>
              <w:jc w:val="both"/>
              <w:rPr>
                <w:sz w:val="20"/>
              </w:rPr>
            </w:pPr>
            <w:r>
              <w:rPr>
                <w:sz w:val="20"/>
              </w:rPr>
              <w:t>Absence</w:t>
            </w:r>
            <w:r>
              <w:rPr>
                <w:rFonts w:ascii="Times New Roman" w:hAnsi="Times New Roman"/>
                <w:sz w:val="20"/>
              </w:rPr>
              <w:tab/>
            </w:r>
            <w:r>
              <w:rPr>
                <w:w w:val="95"/>
                <w:sz w:val="20"/>
              </w:rPr>
              <w:t xml:space="preserve">komunikační </w:t>
            </w:r>
            <w:r>
              <w:rPr>
                <w:sz w:val="20"/>
              </w:rPr>
              <w:t>platformy, nespolupráce subjektů a organizací z oblasti formálního, neformálního, zájmového a volnočasového vzdělávání (= chybí prostor a vazby pro vzájemnou koordinaci aktivit, programů a služeb), izolovanost</w:t>
            </w:r>
            <w:r>
              <w:rPr>
                <w:spacing w:val="-2"/>
                <w:sz w:val="20"/>
              </w:rPr>
              <w:t xml:space="preserve"> </w:t>
            </w:r>
            <w:r>
              <w:rPr>
                <w:sz w:val="20"/>
              </w:rPr>
              <w:t>organizací</w:t>
            </w:r>
          </w:p>
          <w:p w14:paraId="33F4756A" w14:textId="77777777" w:rsidR="00206CD3" w:rsidRDefault="00206CD3" w:rsidP="00E541E3">
            <w:pPr>
              <w:pStyle w:val="TableParagraph"/>
              <w:numPr>
                <w:ilvl w:val="0"/>
                <w:numId w:val="43"/>
              </w:numPr>
              <w:tabs>
                <w:tab w:val="left" w:pos="815"/>
                <w:tab w:val="left" w:pos="816"/>
              </w:tabs>
              <w:ind w:right="96" w:hanging="56"/>
              <w:jc w:val="both"/>
              <w:rPr>
                <w:sz w:val="20"/>
              </w:rPr>
            </w:pPr>
            <w:r>
              <w:rPr>
                <w:sz w:val="20"/>
              </w:rPr>
              <w:t>Zvyšující se nároky na pedagogické pracovníky při jejich neadekvátní (finanční)</w:t>
            </w:r>
            <w:r>
              <w:rPr>
                <w:spacing w:val="-3"/>
                <w:sz w:val="20"/>
              </w:rPr>
              <w:t xml:space="preserve"> </w:t>
            </w:r>
            <w:r>
              <w:rPr>
                <w:sz w:val="20"/>
              </w:rPr>
              <w:t>motivaci</w:t>
            </w:r>
          </w:p>
          <w:p w14:paraId="44493A47" w14:textId="77777777" w:rsidR="00206CD3" w:rsidRDefault="00206CD3" w:rsidP="00E541E3">
            <w:pPr>
              <w:pStyle w:val="TableParagraph"/>
              <w:numPr>
                <w:ilvl w:val="0"/>
                <w:numId w:val="43"/>
              </w:numPr>
              <w:tabs>
                <w:tab w:val="left" w:pos="815"/>
                <w:tab w:val="left" w:pos="816"/>
              </w:tabs>
              <w:spacing w:before="0"/>
              <w:ind w:right="96" w:hanging="56"/>
              <w:jc w:val="both"/>
              <w:rPr>
                <w:sz w:val="20"/>
              </w:rPr>
            </w:pPr>
            <w:r>
              <w:rPr>
                <w:sz w:val="20"/>
              </w:rPr>
              <w:t>Nedostatek kapacit a příležitostí pro sdílení dobré praxe a vzájemnou výměnu zkušeností mezi</w:t>
            </w:r>
            <w:r>
              <w:rPr>
                <w:spacing w:val="-1"/>
                <w:sz w:val="20"/>
              </w:rPr>
              <w:t xml:space="preserve"> </w:t>
            </w:r>
            <w:r>
              <w:rPr>
                <w:sz w:val="20"/>
              </w:rPr>
              <w:t>pedagogy</w:t>
            </w:r>
          </w:p>
        </w:tc>
        <w:tc>
          <w:tcPr>
            <w:tcW w:w="2922" w:type="dxa"/>
          </w:tcPr>
          <w:p w14:paraId="484D8D4F" w14:textId="77777777" w:rsidR="00206CD3" w:rsidRDefault="00206CD3" w:rsidP="0090631C">
            <w:pPr>
              <w:pStyle w:val="TableParagraph"/>
              <w:tabs>
                <w:tab w:val="left" w:pos="1615"/>
              </w:tabs>
              <w:spacing w:line="237" w:lineRule="exact"/>
              <w:ind w:left="108"/>
              <w:rPr>
                <w:sz w:val="20"/>
              </w:rPr>
            </w:pPr>
            <w:r>
              <w:rPr>
                <w:sz w:val="20"/>
              </w:rPr>
              <w:t>Podpora</w:t>
            </w:r>
            <w:r>
              <w:rPr>
                <w:rFonts w:ascii="Times New Roman" w:hAnsi="Times New Roman"/>
                <w:sz w:val="20"/>
              </w:rPr>
              <w:tab/>
            </w:r>
            <w:r>
              <w:rPr>
                <w:sz w:val="20"/>
              </w:rPr>
              <w:t>pedagogických</w:t>
            </w:r>
          </w:p>
          <w:p w14:paraId="6232EF88" w14:textId="77777777" w:rsidR="00206CD3" w:rsidRDefault="00206CD3" w:rsidP="0090631C">
            <w:pPr>
              <w:pStyle w:val="TableParagraph"/>
              <w:spacing w:line="215" w:lineRule="exact"/>
              <w:ind w:left="108"/>
              <w:rPr>
                <w:sz w:val="20"/>
              </w:rPr>
            </w:pPr>
            <w:r>
              <w:rPr>
                <w:sz w:val="20"/>
              </w:rPr>
              <w:t>pracovníků – zajištění kvalitních</w:t>
            </w:r>
          </w:p>
          <w:p w14:paraId="571C1A75" w14:textId="77777777" w:rsidR="00206CD3" w:rsidRDefault="00206CD3" w:rsidP="0090631C">
            <w:pPr>
              <w:pStyle w:val="TableParagraph"/>
              <w:spacing w:line="214" w:lineRule="exact"/>
              <w:ind w:left="108"/>
              <w:rPr>
                <w:sz w:val="20"/>
              </w:rPr>
            </w:pPr>
            <w:r>
              <w:rPr>
                <w:sz w:val="20"/>
              </w:rPr>
              <w:t>výukových metod pro pedagogy</w:t>
            </w:r>
          </w:p>
          <w:p w14:paraId="6C2FE37A" w14:textId="77777777" w:rsidR="00206CD3" w:rsidRDefault="00206CD3" w:rsidP="0090631C">
            <w:pPr>
              <w:pStyle w:val="TableParagraph"/>
              <w:tabs>
                <w:tab w:val="left" w:pos="566"/>
                <w:tab w:val="left" w:pos="1763"/>
                <w:tab w:val="left" w:pos="2248"/>
              </w:tabs>
              <w:spacing w:line="214" w:lineRule="exact"/>
              <w:ind w:left="108"/>
              <w:rPr>
                <w:sz w:val="20"/>
              </w:rPr>
            </w:pPr>
            <w:r>
              <w:rPr>
                <w:sz w:val="20"/>
              </w:rPr>
              <w:t>se</w:t>
            </w:r>
            <w:r>
              <w:rPr>
                <w:rFonts w:ascii="Times New Roman" w:hAnsi="Times New Roman"/>
                <w:sz w:val="20"/>
              </w:rPr>
              <w:tab/>
            </w:r>
            <w:r>
              <w:rPr>
                <w:sz w:val="20"/>
              </w:rPr>
              <w:t>zaměřením</w:t>
            </w:r>
            <w:r>
              <w:rPr>
                <w:rFonts w:ascii="Times New Roman" w:hAnsi="Times New Roman"/>
                <w:sz w:val="20"/>
              </w:rPr>
              <w:tab/>
            </w:r>
            <w:r>
              <w:rPr>
                <w:sz w:val="20"/>
              </w:rPr>
              <w:t>na</w:t>
            </w:r>
            <w:r>
              <w:rPr>
                <w:rFonts w:ascii="Times New Roman" w:hAnsi="Times New Roman"/>
                <w:sz w:val="20"/>
              </w:rPr>
              <w:tab/>
            </w:r>
            <w:r>
              <w:rPr>
                <w:sz w:val="20"/>
              </w:rPr>
              <w:t>klíčové</w:t>
            </w:r>
          </w:p>
          <w:p w14:paraId="0436AB85" w14:textId="77777777" w:rsidR="00206CD3" w:rsidRDefault="00206CD3" w:rsidP="0090631C">
            <w:pPr>
              <w:pStyle w:val="TableParagraph"/>
              <w:spacing w:line="215" w:lineRule="exact"/>
              <w:ind w:left="108"/>
              <w:rPr>
                <w:sz w:val="20"/>
              </w:rPr>
            </w:pPr>
            <w:r>
              <w:rPr>
                <w:sz w:val="20"/>
              </w:rPr>
              <w:t>kompetence a jejich rozvoj ve</w:t>
            </w:r>
          </w:p>
          <w:p w14:paraId="405ECBE2" w14:textId="77777777" w:rsidR="00206CD3" w:rsidRDefault="00206CD3" w:rsidP="0090631C">
            <w:pPr>
              <w:pStyle w:val="TableParagraph"/>
              <w:tabs>
                <w:tab w:val="left" w:pos="832"/>
                <w:tab w:val="left" w:pos="2147"/>
              </w:tabs>
              <w:spacing w:line="214" w:lineRule="exact"/>
              <w:ind w:left="108"/>
              <w:rPr>
                <w:sz w:val="20"/>
              </w:rPr>
            </w:pPr>
            <w:r>
              <w:rPr>
                <w:sz w:val="20"/>
              </w:rPr>
              <w:t>všech</w:t>
            </w:r>
            <w:r>
              <w:rPr>
                <w:rFonts w:ascii="Times New Roman" w:hAnsi="Times New Roman"/>
                <w:sz w:val="20"/>
              </w:rPr>
              <w:tab/>
            </w:r>
            <w:r>
              <w:rPr>
                <w:sz w:val="20"/>
              </w:rPr>
              <w:t>předmětech;</w:t>
            </w:r>
            <w:r>
              <w:rPr>
                <w:rFonts w:ascii="Times New Roman" w:hAnsi="Times New Roman"/>
                <w:sz w:val="20"/>
              </w:rPr>
              <w:tab/>
            </w:r>
            <w:r>
              <w:rPr>
                <w:sz w:val="20"/>
              </w:rPr>
              <w:t>zajištění</w:t>
            </w:r>
          </w:p>
          <w:p w14:paraId="0FC06A48" w14:textId="77777777" w:rsidR="00206CD3" w:rsidRDefault="00206CD3" w:rsidP="0090631C">
            <w:pPr>
              <w:pStyle w:val="TableParagraph"/>
              <w:spacing w:line="214" w:lineRule="exact"/>
              <w:ind w:left="108"/>
              <w:rPr>
                <w:sz w:val="20"/>
              </w:rPr>
            </w:pPr>
            <w:r>
              <w:rPr>
                <w:sz w:val="20"/>
              </w:rPr>
              <w:t>motivace pracovníků; poskytnutí</w:t>
            </w:r>
          </w:p>
          <w:p w14:paraId="63BA0314" w14:textId="77777777" w:rsidR="00206CD3" w:rsidRDefault="00206CD3" w:rsidP="0090631C">
            <w:pPr>
              <w:pStyle w:val="TableParagraph"/>
              <w:spacing w:line="215" w:lineRule="exact"/>
              <w:ind w:left="108"/>
              <w:rPr>
                <w:sz w:val="20"/>
              </w:rPr>
            </w:pPr>
            <w:r>
              <w:rPr>
                <w:sz w:val="20"/>
              </w:rPr>
              <w:t>metodické podpory pro zajištění</w:t>
            </w:r>
          </w:p>
          <w:p w14:paraId="7214F592" w14:textId="77777777" w:rsidR="00206CD3" w:rsidRDefault="00206CD3" w:rsidP="0090631C">
            <w:pPr>
              <w:pStyle w:val="TableParagraph"/>
              <w:tabs>
                <w:tab w:val="left" w:pos="1615"/>
              </w:tabs>
              <w:spacing w:line="215" w:lineRule="exact"/>
              <w:ind w:left="108"/>
              <w:rPr>
                <w:sz w:val="20"/>
              </w:rPr>
            </w:pPr>
            <w:r>
              <w:rPr>
                <w:sz w:val="20"/>
              </w:rPr>
              <w:t>potřebných</w:t>
            </w:r>
            <w:r>
              <w:rPr>
                <w:rFonts w:ascii="Times New Roman" w:hAnsi="Times New Roman"/>
                <w:sz w:val="20"/>
              </w:rPr>
              <w:tab/>
            </w:r>
            <w:r>
              <w:rPr>
                <w:sz w:val="20"/>
              </w:rPr>
              <w:t>pedagogických</w:t>
            </w:r>
          </w:p>
          <w:p w14:paraId="291DE40B" w14:textId="77777777" w:rsidR="00206CD3" w:rsidRDefault="00206CD3" w:rsidP="0090631C">
            <w:pPr>
              <w:pStyle w:val="TableParagraph"/>
              <w:spacing w:line="221" w:lineRule="exact"/>
              <w:ind w:left="108"/>
              <w:rPr>
                <w:sz w:val="20"/>
              </w:rPr>
            </w:pPr>
            <w:r>
              <w:rPr>
                <w:sz w:val="20"/>
              </w:rPr>
              <w:t>dovedností a znalostí</w:t>
            </w:r>
          </w:p>
        </w:tc>
      </w:tr>
      <w:tr w:rsidR="00206CD3" w14:paraId="20E3759A" w14:textId="77777777" w:rsidTr="0090631C">
        <w:trPr>
          <w:trHeight w:val="3725"/>
        </w:trPr>
        <w:tc>
          <w:tcPr>
            <w:tcW w:w="3193" w:type="dxa"/>
          </w:tcPr>
          <w:p w14:paraId="0731C2CE" w14:textId="77777777" w:rsidR="00206CD3" w:rsidRDefault="00206CD3" w:rsidP="0090631C">
            <w:pPr>
              <w:pStyle w:val="TableParagraph"/>
              <w:tabs>
                <w:tab w:val="left" w:pos="359"/>
              </w:tabs>
              <w:spacing w:line="237" w:lineRule="exact"/>
              <w:ind w:right="99"/>
              <w:jc w:val="both"/>
              <w:rPr>
                <w:sz w:val="20"/>
              </w:rPr>
            </w:pPr>
            <w:r>
              <w:rPr>
                <w:sz w:val="20"/>
              </w:rPr>
              <w:t>2.</w:t>
            </w:r>
            <w:r>
              <w:rPr>
                <w:rFonts w:ascii="Times New Roman" w:hAnsi="Times New Roman"/>
                <w:sz w:val="20"/>
              </w:rPr>
              <w:tab/>
            </w:r>
            <w:r>
              <w:rPr>
                <w:sz w:val="20"/>
              </w:rPr>
              <w:t>Nedostatečná</w:t>
            </w:r>
            <w:r>
              <w:rPr>
                <w:spacing w:val="30"/>
                <w:sz w:val="20"/>
              </w:rPr>
              <w:t xml:space="preserve"> </w:t>
            </w:r>
            <w:r>
              <w:rPr>
                <w:sz w:val="20"/>
              </w:rPr>
              <w:t>spolupráce, vazby škol</w:t>
            </w:r>
            <w:r>
              <w:rPr>
                <w:rFonts w:ascii="Times New Roman" w:hAnsi="Times New Roman"/>
                <w:sz w:val="20"/>
              </w:rPr>
              <w:tab/>
            </w:r>
            <w:r>
              <w:rPr>
                <w:sz w:val="20"/>
              </w:rPr>
              <w:t>a</w:t>
            </w:r>
            <w:r>
              <w:rPr>
                <w:rFonts w:ascii="Times New Roman" w:hAnsi="Times New Roman"/>
                <w:sz w:val="20"/>
              </w:rPr>
              <w:tab/>
            </w:r>
            <w:r>
              <w:rPr>
                <w:spacing w:val="-1"/>
                <w:sz w:val="20"/>
              </w:rPr>
              <w:t xml:space="preserve">ostatních </w:t>
            </w:r>
            <w:r>
              <w:rPr>
                <w:sz w:val="20"/>
              </w:rPr>
              <w:t>organizací působících ve vzdělávání</w:t>
            </w:r>
            <w:r>
              <w:rPr>
                <w:rFonts w:ascii="Times New Roman" w:hAnsi="Times New Roman"/>
                <w:sz w:val="20"/>
              </w:rPr>
              <w:tab/>
            </w:r>
            <w:r>
              <w:rPr>
                <w:sz w:val="20"/>
              </w:rPr>
              <w:t>(např. N</w:t>
            </w:r>
            <w:r>
              <w:rPr>
                <w:w w:val="95"/>
                <w:sz w:val="20"/>
              </w:rPr>
              <w:t xml:space="preserve">NO, </w:t>
            </w:r>
            <w:r>
              <w:rPr>
                <w:sz w:val="20"/>
              </w:rPr>
              <w:t>knihoven apod.)</w:t>
            </w:r>
          </w:p>
        </w:tc>
        <w:tc>
          <w:tcPr>
            <w:tcW w:w="3178" w:type="dxa"/>
            <w:vMerge/>
          </w:tcPr>
          <w:p w14:paraId="1B0B05B8" w14:textId="77777777" w:rsidR="00206CD3" w:rsidRDefault="00206CD3" w:rsidP="0090631C">
            <w:pPr>
              <w:rPr>
                <w:sz w:val="2"/>
                <w:szCs w:val="2"/>
              </w:rPr>
            </w:pPr>
          </w:p>
        </w:tc>
        <w:tc>
          <w:tcPr>
            <w:tcW w:w="2922" w:type="dxa"/>
          </w:tcPr>
          <w:p w14:paraId="10E7361E" w14:textId="77777777" w:rsidR="00206CD3" w:rsidRDefault="00206CD3" w:rsidP="0090631C">
            <w:pPr>
              <w:pStyle w:val="TableParagraph"/>
              <w:tabs>
                <w:tab w:val="left" w:pos="746"/>
                <w:tab w:val="left" w:pos="1771"/>
              </w:tabs>
              <w:spacing w:line="237" w:lineRule="exact"/>
              <w:ind w:left="108"/>
              <w:rPr>
                <w:sz w:val="20"/>
              </w:rPr>
            </w:pPr>
            <w:r>
              <w:rPr>
                <w:sz w:val="20"/>
              </w:rPr>
              <w:t>Lepší</w:t>
            </w:r>
            <w:r>
              <w:rPr>
                <w:rFonts w:ascii="Times New Roman" w:hAnsi="Times New Roman"/>
                <w:sz w:val="20"/>
              </w:rPr>
              <w:tab/>
            </w:r>
            <w:r>
              <w:rPr>
                <w:sz w:val="20"/>
              </w:rPr>
              <w:t>provázání</w:t>
            </w:r>
            <w:r>
              <w:rPr>
                <w:rFonts w:ascii="Times New Roman" w:hAnsi="Times New Roman"/>
                <w:sz w:val="20"/>
              </w:rPr>
              <w:tab/>
            </w:r>
            <w:r>
              <w:rPr>
                <w:sz w:val="20"/>
              </w:rPr>
              <w:t>vzdělávacího</w:t>
            </w:r>
          </w:p>
          <w:p w14:paraId="1113E150" w14:textId="77777777" w:rsidR="00206CD3" w:rsidRDefault="00206CD3" w:rsidP="0090631C">
            <w:pPr>
              <w:pStyle w:val="TableParagraph"/>
              <w:spacing w:line="214" w:lineRule="exact"/>
              <w:ind w:left="108"/>
              <w:rPr>
                <w:sz w:val="20"/>
              </w:rPr>
            </w:pPr>
            <w:r>
              <w:rPr>
                <w:sz w:val="20"/>
              </w:rPr>
              <w:t>systému, tj. mezi jednotlivými</w:t>
            </w:r>
          </w:p>
          <w:p w14:paraId="42B76752" w14:textId="77777777" w:rsidR="00206CD3" w:rsidRDefault="00206CD3" w:rsidP="0090631C">
            <w:pPr>
              <w:pStyle w:val="TableParagraph"/>
              <w:tabs>
                <w:tab w:val="left" w:pos="1075"/>
                <w:tab w:val="left" w:pos="2438"/>
              </w:tabs>
              <w:spacing w:line="215" w:lineRule="exact"/>
              <w:ind w:left="108"/>
              <w:rPr>
                <w:sz w:val="20"/>
              </w:rPr>
            </w:pPr>
            <w:r>
              <w:rPr>
                <w:sz w:val="20"/>
              </w:rPr>
              <w:t>stupni</w:t>
            </w:r>
            <w:r>
              <w:rPr>
                <w:rFonts w:ascii="Times New Roman" w:hAnsi="Times New Roman"/>
                <w:sz w:val="20"/>
              </w:rPr>
              <w:tab/>
            </w:r>
            <w:r>
              <w:rPr>
                <w:sz w:val="20"/>
              </w:rPr>
              <w:t>vzdělávání,</w:t>
            </w:r>
            <w:r>
              <w:rPr>
                <w:rFonts w:ascii="Times New Roman" w:hAnsi="Times New Roman"/>
                <w:sz w:val="20"/>
              </w:rPr>
              <w:tab/>
            </w:r>
            <w:r>
              <w:rPr>
                <w:sz w:val="20"/>
              </w:rPr>
              <w:t>lepší</w:t>
            </w:r>
          </w:p>
          <w:p w14:paraId="1103838B" w14:textId="77777777" w:rsidR="00206CD3" w:rsidRDefault="00206CD3" w:rsidP="0090631C">
            <w:pPr>
              <w:pStyle w:val="TableParagraph"/>
              <w:spacing w:line="214" w:lineRule="exact"/>
              <w:ind w:left="108"/>
              <w:rPr>
                <w:sz w:val="20"/>
              </w:rPr>
            </w:pPr>
            <w:r>
              <w:rPr>
                <w:sz w:val="20"/>
              </w:rPr>
              <w:t>prostupnost, sdílení informací,</w:t>
            </w:r>
          </w:p>
          <w:p w14:paraId="4EDA1B4D" w14:textId="77777777" w:rsidR="00206CD3" w:rsidRDefault="00206CD3" w:rsidP="0090631C">
            <w:pPr>
              <w:pStyle w:val="TableParagraph"/>
              <w:tabs>
                <w:tab w:val="left" w:pos="2018"/>
              </w:tabs>
              <w:spacing w:line="214" w:lineRule="exact"/>
              <w:ind w:left="108"/>
              <w:rPr>
                <w:sz w:val="20"/>
              </w:rPr>
            </w:pPr>
            <w:r>
              <w:rPr>
                <w:sz w:val="20"/>
              </w:rPr>
              <w:t>zlepšení</w:t>
            </w:r>
            <w:r>
              <w:rPr>
                <w:rFonts w:ascii="Times New Roman" w:hAnsi="Times New Roman"/>
                <w:sz w:val="20"/>
              </w:rPr>
              <w:tab/>
            </w:r>
            <w:r>
              <w:rPr>
                <w:sz w:val="20"/>
              </w:rPr>
              <w:t>postavení</w:t>
            </w:r>
          </w:p>
          <w:p w14:paraId="20562E78" w14:textId="77777777" w:rsidR="00206CD3" w:rsidRDefault="00206CD3" w:rsidP="0090631C">
            <w:pPr>
              <w:pStyle w:val="TableParagraph"/>
              <w:tabs>
                <w:tab w:val="left" w:pos="2767"/>
              </w:tabs>
              <w:spacing w:line="215" w:lineRule="exact"/>
              <w:ind w:left="108"/>
              <w:rPr>
                <w:sz w:val="20"/>
              </w:rPr>
            </w:pPr>
            <w:r>
              <w:rPr>
                <w:sz w:val="20"/>
              </w:rPr>
              <w:t>pedagogických</w:t>
            </w:r>
            <w:r>
              <w:rPr>
                <w:sz w:val="20"/>
              </w:rPr>
              <w:tab/>
              <w:t>i</w:t>
            </w:r>
          </w:p>
          <w:p w14:paraId="25416EBD" w14:textId="77777777" w:rsidR="00206CD3" w:rsidRDefault="00206CD3" w:rsidP="0090631C">
            <w:pPr>
              <w:pStyle w:val="TableParagraph"/>
              <w:spacing w:line="215" w:lineRule="exact"/>
              <w:ind w:left="108"/>
              <w:rPr>
                <w:sz w:val="20"/>
              </w:rPr>
            </w:pPr>
            <w:r>
              <w:rPr>
                <w:sz w:val="20"/>
              </w:rPr>
              <w:t>nepedagogických pracovníků ve</w:t>
            </w:r>
          </w:p>
          <w:p w14:paraId="5A420487" w14:textId="77777777" w:rsidR="00206CD3" w:rsidRDefault="00206CD3" w:rsidP="0090631C">
            <w:pPr>
              <w:pStyle w:val="TableParagraph"/>
              <w:spacing w:line="221" w:lineRule="exact"/>
              <w:ind w:left="108"/>
              <w:rPr>
                <w:sz w:val="20"/>
              </w:rPr>
            </w:pPr>
            <w:r>
              <w:rPr>
                <w:sz w:val="20"/>
              </w:rPr>
              <w:t>školách a ostatních zařízeních</w:t>
            </w:r>
          </w:p>
          <w:p w14:paraId="31B48DE7" w14:textId="77777777" w:rsidR="00206CD3" w:rsidRDefault="00206CD3" w:rsidP="0090631C">
            <w:pPr>
              <w:pStyle w:val="TableParagraph"/>
              <w:tabs>
                <w:tab w:val="left" w:pos="1591"/>
                <w:tab w:val="left" w:pos="2719"/>
              </w:tabs>
              <w:spacing w:before="35" w:line="238" w:lineRule="exact"/>
              <w:ind w:left="108"/>
              <w:rPr>
                <w:sz w:val="20"/>
              </w:rPr>
            </w:pPr>
            <w:r>
              <w:rPr>
                <w:sz w:val="20"/>
              </w:rPr>
              <w:t>Propojování</w:t>
            </w:r>
            <w:r>
              <w:rPr>
                <w:rFonts w:ascii="Times New Roman" w:hAnsi="Times New Roman"/>
                <w:sz w:val="20"/>
              </w:rPr>
              <w:tab/>
            </w:r>
            <w:r>
              <w:rPr>
                <w:sz w:val="20"/>
              </w:rPr>
              <w:t>znalostí</w:t>
            </w:r>
            <w:r>
              <w:rPr>
                <w:rFonts w:ascii="Times New Roman" w:hAnsi="Times New Roman"/>
                <w:sz w:val="20"/>
              </w:rPr>
              <w:tab/>
            </w:r>
            <w:r>
              <w:rPr>
                <w:sz w:val="20"/>
              </w:rPr>
              <w:t>a</w:t>
            </w:r>
          </w:p>
          <w:p w14:paraId="76B4AF1B" w14:textId="77777777" w:rsidR="00206CD3" w:rsidRDefault="00206CD3" w:rsidP="0090631C">
            <w:pPr>
              <w:pStyle w:val="TableParagraph"/>
              <w:spacing w:line="202" w:lineRule="exact"/>
              <w:ind w:left="108"/>
              <w:rPr>
                <w:sz w:val="20"/>
              </w:rPr>
            </w:pPr>
            <w:r>
              <w:rPr>
                <w:sz w:val="20"/>
              </w:rPr>
              <w:t>dovedností pracovníků různých</w:t>
            </w:r>
          </w:p>
          <w:p w14:paraId="0CAE96FF" w14:textId="77777777" w:rsidR="00206CD3" w:rsidRDefault="00206CD3" w:rsidP="0090631C">
            <w:pPr>
              <w:pStyle w:val="TableParagraph"/>
              <w:ind w:left="103" w:right="99"/>
              <w:jc w:val="both"/>
              <w:rPr>
                <w:sz w:val="20"/>
              </w:rPr>
            </w:pPr>
            <w:r>
              <w:rPr>
                <w:sz w:val="20"/>
              </w:rPr>
              <w:t>organizací s cílem rozvoje dětí a žáků dle jejich individuálních potřeb a pro zajištění kontinuálního rozvoje jejich dovedností, získávání, ověřování a rozvoj znalostí v praxi</w:t>
            </w:r>
          </w:p>
        </w:tc>
      </w:tr>
      <w:tr w:rsidR="00206CD3" w14:paraId="6C1767CA" w14:textId="77777777" w:rsidTr="0090631C">
        <w:trPr>
          <w:trHeight w:val="938"/>
        </w:trPr>
        <w:tc>
          <w:tcPr>
            <w:tcW w:w="3193" w:type="dxa"/>
          </w:tcPr>
          <w:p w14:paraId="51235AED" w14:textId="77777777" w:rsidR="00206CD3" w:rsidRDefault="00206CD3" w:rsidP="0090631C">
            <w:pPr>
              <w:pStyle w:val="TableParagraph"/>
              <w:tabs>
                <w:tab w:val="left" w:pos="359"/>
              </w:tabs>
              <w:spacing w:line="237" w:lineRule="exact"/>
              <w:ind w:right="98"/>
              <w:jc w:val="both"/>
              <w:rPr>
                <w:sz w:val="20"/>
              </w:rPr>
            </w:pPr>
            <w:r w:rsidRPr="00926F42">
              <w:rPr>
                <w:sz w:val="20"/>
              </w:rPr>
              <w:t>3.</w:t>
            </w:r>
            <w:r>
              <w:rPr>
                <w:sz w:val="20"/>
              </w:rPr>
              <w:t xml:space="preserve"> Absence</w:t>
            </w:r>
            <w:r w:rsidRPr="00610F7D">
              <w:rPr>
                <w:sz w:val="20"/>
              </w:rPr>
              <w:tab/>
              <w:t xml:space="preserve">platforem </w:t>
            </w:r>
            <w:r>
              <w:rPr>
                <w:sz w:val="20"/>
              </w:rPr>
              <w:t xml:space="preserve">vhodných příležitostí) pro vzájemné </w:t>
            </w:r>
            <w:r w:rsidRPr="00610F7D">
              <w:rPr>
                <w:sz w:val="20"/>
              </w:rPr>
              <w:t xml:space="preserve">sdílení, </w:t>
            </w:r>
            <w:r>
              <w:rPr>
                <w:sz w:val="20"/>
              </w:rPr>
              <w:t>spolupráci, příp. řešení problémů</w:t>
            </w:r>
          </w:p>
        </w:tc>
        <w:tc>
          <w:tcPr>
            <w:tcW w:w="3178" w:type="dxa"/>
            <w:vMerge/>
          </w:tcPr>
          <w:p w14:paraId="546428F6" w14:textId="77777777" w:rsidR="00206CD3" w:rsidRDefault="00206CD3" w:rsidP="0090631C">
            <w:pPr>
              <w:rPr>
                <w:sz w:val="2"/>
                <w:szCs w:val="2"/>
              </w:rPr>
            </w:pPr>
          </w:p>
        </w:tc>
        <w:tc>
          <w:tcPr>
            <w:tcW w:w="2922" w:type="dxa"/>
          </w:tcPr>
          <w:p w14:paraId="218450AB" w14:textId="5DEA775D" w:rsidR="00206CD3" w:rsidRDefault="00206CD3" w:rsidP="001F43D1">
            <w:pPr>
              <w:pStyle w:val="TableParagraph"/>
              <w:ind w:left="104" w:right="99"/>
              <w:jc w:val="both"/>
              <w:rPr>
                <w:sz w:val="20"/>
              </w:rPr>
            </w:pPr>
            <w:r>
              <w:rPr>
                <w:sz w:val="20"/>
              </w:rPr>
              <w:t>Vytvoření platforem pro komunikaci a spolupráci, sdílení informací, zdrojů a</w:t>
            </w:r>
            <w:r w:rsidR="001F43D1">
              <w:rPr>
                <w:sz w:val="20"/>
              </w:rPr>
              <w:t xml:space="preserve"> </w:t>
            </w:r>
            <w:bookmarkStart w:id="78" w:name="_GoBack"/>
            <w:bookmarkEnd w:id="78"/>
            <w:r>
              <w:rPr>
                <w:sz w:val="20"/>
              </w:rPr>
              <w:t>vybavení s akcentem na potřeby dětí a žáků</w:t>
            </w:r>
          </w:p>
        </w:tc>
      </w:tr>
      <w:tr w:rsidR="00F85875" w14:paraId="2FDB1E0E" w14:textId="77777777" w:rsidTr="00D17889">
        <w:trPr>
          <w:trHeight w:val="1536"/>
        </w:trPr>
        <w:tc>
          <w:tcPr>
            <w:tcW w:w="3193" w:type="dxa"/>
            <w:vMerge w:val="restart"/>
          </w:tcPr>
          <w:p w14:paraId="58F5AF03" w14:textId="77777777" w:rsidR="00F85875" w:rsidRDefault="00F85875" w:rsidP="0090631C">
            <w:pPr>
              <w:pStyle w:val="TableParagraph"/>
              <w:tabs>
                <w:tab w:val="left" w:pos="359"/>
                <w:tab w:val="left" w:pos="1553"/>
                <w:tab w:val="left" w:pos="1788"/>
              </w:tabs>
              <w:spacing w:line="237" w:lineRule="exact"/>
              <w:ind w:left="108" w:right="98"/>
              <w:jc w:val="both"/>
              <w:rPr>
                <w:sz w:val="20"/>
              </w:rPr>
            </w:pPr>
            <w:r w:rsidRPr="00926F42">
              <w:rPr>
                <w:sz w:val="20"/>
              </w:rPr>
              <w:t>4.</w:t>
            </w:r>
            <w:r>
              <w:rPr>
                <w:sz w:val="20"/>
              </w:rPr>
              <w:t xml:space="preserve"> Negativní vlivy</w:t>
            </w:r>
            <w:r w:rsidRPr="00610F7D">
              <w:rPr>
                <w:sz w:val="20"/>
              </w:rPr>
              <w:t xml:space="preserve"> nerezidenčních </w:t>
            </w:r>
            <w:r>
              <w:rPr>
                <w:w w:val="95"/>
                <w:sz w:val="20"/>
              </w:rPr>
              <w:t>funkcí</w:t>
            </w:r>
            <w:r>
              <w:rPr>
                <w:sz w:val="20"/>
              </w:rPr>
              <w:t xml:space="preserve"> města na celkovou populaci </w:t>
            </w:r>
          </w:p>
        </w:tc>
        <w:tc>
          <w:tcPr>
            <w:tcW w:w="3178" w:type="dxa"/>
            <w:vMerge w:val="restart"/>
          </w:tcPr>
          <w:p w14:paraId="6447DF07" w14:textId="77777777" w:rsidR="00F85875" w:rsidRPr="00F85875" w:rsidRDefault="00F85875" w:rsidP="00E541E3">
            <w:pPr>
              <w:pStyle w:val="TableParagraph"/>
              <w:numPr>
                <w:ilvl w:val="0"/>
                <w:numId w:val="42"/>
              </w:numPr>
              <w:spacing w:before="0"/>
              <w:ind w:left="220" w:right="48" w:hanging="76"/>
              <w:rPr>
                <w:sz w:val="20"/>
              </w:rPr>
            </w:pPr>
            <w:r>
              <w:rPr>
                <w:w w:val="95"/>
                <w:sz w:val="20"/>
              </w:rPr>
              <w:t xml:space="preserve">Snižování </w:t>
            </w:r>
            <w:r>
              <w:rPr>
                <w:sz w:val="20"/>
              </w:rPr>
              <w:t xml:space="preserve">počtu obyvatel v centru HMP, vč. </w:t>
            </w:r>
            <w:r>
              <w:rPr>
                <w:spacing w:val="-8"/>
                <w:sz w:val="20"/>
              </w:rPr>
              <w:t>MČ</w:t>
            </w:r>
            <w:r>
              <w:rPr>
                <w:sz w:val="20"/>
              </w:rPr>
              <w:t xml:space="preserve"> Praha 1 </w:t>
            </w:r>
          </w:p>
        </w:tc>
        <w:tc>
          <w:tcPr>
            <w:tcW w:w="2922" w:type="dxa"/>
            <w:tcBorders>
              <w:bottom w:val="nil"/>
            </w:tcBorders>
          </w:tcPr>
          <w:p w14:paraId="344400B0" w14:textId="77777777" w:rsidR="00F85875" w:rsidRDefault="00F85875" w:rsidP="0090631C">
            <w:pPr>
              <w:pStyle w:val="TableParagraph"/>
              <w:ind w:left="103" w:right="98"/>
              <w:jc w:val="both"/>
              <w:rPr>
                <w:sz w:val="20"/>
              </w:rPr>
            </w:pPr>
            <w:r>
              <w:rPr>
                <w:sz w:val="20"/>
              </w:rPr>
              <w:t>Zachování vhodných podmínek pro život v centrální části Prahy, vč. udržení a rozvoje kvalitní nabídky vzdělávání jako předpokladu pro udržení mladých rodin v</w:t>
            </w:r>
            <w:r>
              <w:rPr>
                <w:spacing w:val="-2"/>
                <w:sz w:val="20"/>
              </w:rPr>
              <w:t xml:space="preserve"> </w:t>
            </w:r>
            <w:r>
              <w:rPr>
                <w:sz w:val="20"/>
              </w:rPr>
              <w:t>území.</w:t>
            </w:r>
          </w:p>
        </w:tc>
      </w:tr>
      <w:tr w:rsidR="00F85875" w14:paraId="167644A3" w14:textId="77777777" w:rsidTr="00D17889">
        <w:trPr>
          <w:trHeight w:val="1866"/>
        </w:trPr>
        <w:tc>
          <w:tcPr>
            <w:tcW w:w="3193" w:type="dxa"/>
            <w:vMerge/>
          </w:tcPr>
          <w:p w14:paraId="041CC8D2" w14:textId="77777777" w:rsidR="00F85875" w:rsidRDefault="00F85875" w:rsidP="0090631C">
            <w:pPr>
              <w:pStyle w:val="TableParagraph"/>
              <w:rPr>
                <w:rFonts w:ascii="Times New Roman"/>
                <w:sz w:val="18"/>
              </w:rPr>
            </w:pPr>
          </w:p>
        </w:tc>
        <w:tc>
          <w:tcPr>
            <w:tcW w:w="3178" w:type="dxa"/>
            <w:vMerge/>
          </w:tcPr>
          <w:p w14:paraId="5F50C993" w14:textId="77777777" w:rsidR="00F85875" w:rsidRDefault="00F85875" w:rsidP="0090631C">
            <w:pPr>
              <w:rPr>
                <w:sz w:val="2"/>
                <w:szCs w:val="2"/>
              </w:rPr>
            </w:pPr>
          </w:p>
        </w:tc>
        <w:tc>
          <w:tcPr>
            <w:tcW w:w="2922" w:type="dxa"/>
            <w:tcBorders>
              <w:top w:val="nil"/>
            </w:tcBorders>
          </w:tcPr>
          <w:p w14:paraId="3951E977" w14:textId="77777777" w:rsidR="00F85875" w:rsidRDefault="00F85875" w:rsidP="0090631C">
            <w:pPr>
              <w:pStyle w:val="TableParagraph"/>
              <w:spacing w:before="36"/>
              <w:ind w:left="103" w:right="99"/>
              <w:jc w:val="both"/>
              <w:rPr>
                <w:sz w:val="20"/>
              </w:rPr>
            </w:pPr>
            <w:r>
              <w:rPr>
                <w:sz w:val="20"/>
              </w:rPr>
              <w:t>Modernizace zařízení a vybavenosti za účelem zvyšování kvality ve výchově a vzdělávání a zlepšení podmínek pro inkluzi a zavádění nových forem ve výuce a vzdělávání, vč. zaměření na klíčové kompetence</w:t>
            </w:r>
          </w:p>
        </w:tc>
      </w:tr>
    </w:tbl>
    <w:p w14:paraId="5233E2DA" w14:textId="77777777" w:rsidR="00206CD3" w:rsidRDefault="00206CD3" w:rsidP="00206CD3">
      <w:pPr>
        <w:pStyle w:val="Zkladntext"/>
        <w:spacing w:before="6"/>
        <w:rPr>
          <w:b/>
          <w:sz w:val="26"/>
        </w:rPr>
      </w:pPr>
    </w:p>
    <w:p w14:paraId="2B92A388" w14:textId="77777777" w:rsidR="00206CD3" w:rsidRDefault="00206CD3" w:rsidP="00206CD3">
      <w:pPr>
        <w:rPr>
          <w:b/>
          <w:sz w:val="26"/>
        </w:rPr>
      </w:pPr>
      <w:r>
        <w:rPr>
          <w:b/>
          <w:sz w:val="26"/>
        </w:rPr>
        <w:br w:type="page"/>
      </w:r>
    </w:p>
    <w:p w14:paraId="3398662F" w14:textId="77777777" w:rsidR="00206CD3" w:rsidRDefault="00206CD3" w:rsidP="00206CD3">
      <w:pPr>
        <w:spacing w:before="64"/>
        <w:ind w:left="235"/>
        <w:rPr>
          <w:b/>
          <w:sz w:val="18"/>
        </w:rPr>
      </w:pPr>
      <w:r>
        <w:rPr>
          <w:b/>
          <w:color w:val="4F81BC"/>
          <w:sz w:val="18"/>
        </w:rPr>
        <w:lastRenderedPageBreak/>
        <w:t>Priorita 2 Infrastruktura pro předškolní a základní vzdělávání – problémy a potřeby</w:t>
      </w:r>
    </w:p>
    <w:p w14:paraId="7894E160" w14:textId="77777777"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3033"/>
        <w:gridCol w:w="2995"/>
      </w:tblGrid>
      <w:tr w:rsidR="00206CD3" w14:paraId="32E60079" w14:textId="77777777" w:rsidTr="0090631C">
        <w:trPr>
          <w:trHeight w:val="364"/>
        </w:trPr>
        <w:tc>
          <w:tcPr>
            <w:tcW w:w="3259" w:type="dxa"/>
          </w:tcPr>
          <w:p w14:paraId="02972AF2" w14:textId="77777777" w:rsidR="00206CD3" w:rsidRDefault="00206CD3" w:rsidP="0090631C">
            <w:pPr>
              <w:pStyle w:val="TableParagraph"/>
              <w:spacing w:line="243" w:lineRule="exact"/>
              <w:ind w:left="1072"/>
              <w:rPr>
                <w:b/>
                <w:sz w:val="20"/>
              </w:rPr>
            </w:pPr>
            <w:r>
              <w:rPr>
                <w:b/>
                <w:sz w:val="20"/>
              </w:rPr>
              <w:t>Slabá stránka</w:t>
            </w:r>
          </w:p>
        </w:tc>
        <w:tc>
          <w:tcPr>
            <w:tcW w:w="3033" w:type="dxa"/>
          </w:tcPr>
          <w:p w14:paraId="7C573E2F" w14:textId="77777777" w:rsidR="00206CD3" w:rsidRDefault="00206CD3" w:rsidP="0090631C">
            <w:pPr>
              <w:pStyle w:val="TableParagraph"/>
              <w:spacing w:line="243" w:lineRule="exact"/>
              <w:ind w:left="1146" w:right="1132"/>
              <w:jc w:val="center"/>
              <w:rPr>
                <w:b/>
                <w:sz w:val="20"/>
              </w:rPr>
            </w:pPr>
            <w:r>
              <w:rPr>
                <w:b/>
                <w:sz w:val="20"/>
              </w:rPr>
              <w:t>Problém</w:t>
            </w:r>
          </w:p>
        </w:tc>
        <w:tc>
          <w:tcPr>
            <w:tcW w:w="2995" w:type="dxa"/>
          </w:tcPr>
          <w:p w14:paraId="39F97ABA" w14:textId="77777777" w:rsidR="00206CD3" w:rsidRDefault="00206CD3" w:rsidP="0090631C">
            <w:pPr>
              <w:pStyle w:val="TableParagraph"/>
              <w:spacing w:line="243" w:lineRule="exact"/>
              <w:ind w:left="1149" w:right="1133"/>
              <w:jc w:val="center"/>
              <w:rPr>
                <w:b/>
                <w:sz w:val="20"/>
              </w:rPr>
            </w:pPr>
            <w:r>
              <w:rPr>
                <w:b/>
                <w:sz w:val="20"/>
              </w:rPr>
              <w:t>Potřeba</w:t>
            </w:r>
          </w:p>
        </w:tc>
      </w:tr>
      <w:tr w:rsidR="00206CD3" w14:paraId="292D2F02" w14:textId="77777777" w:rsidTr="0090631C">
        <w:trPr>
          <w:trHeight w:val="3120"/>
        </w:trPr>
        <w:tc>
          <w:tcPr>
            <w:tcW w:w="3259" w:type="dxa"/>
          </w:tcPr>
          <w:p w14:paraId="3CACDFB3" w14:textId="77777777" w:rsidR="00206CD3" w:rsidRDefault="00206CD3" w:rsidP="00375FC3">
            <w:pPr>
              <w:pStyle w:val="TableParagraph"/>
              <w:tabs>
                <w:tab w:val="left" w:pos="2210"/>
                <w:tab w:val="left" w:pos="2409"/>
                <w:tab w:val="left" w:pos="3054"/>
              </w:tabs>
              <w:ind w:left="140" w:right="94"/>
              <w:jc w:val="both"/>
              <w:rPr>
                <w:sz w:val="20"/>
              </w:rPr>
            </w:pPr>
            <w:r>
              <w:rPr>
                <w:sz w:val="20"/>
              </w:rPr>
              <w:t>1. Absence bezbariérových řešení v objektech mateřských, základních a základních</w:t>
            </w:r>
            <w:r w:rsidR="00375FC3">
              <w:rPr>
                <w:sz w:val="20"/>
              </w:rPr>
              <w:t xml:space="preserve"> </w:t>
            </w:r>
            <w:r>
              <w:rPr>
                <w:sz w:val="20"/>
              </w:rPr>
              <w:t>uměleckých</w:t>
            </w:r>
            <w:r w:rsidR="00375FC3">
              <w:rPr>
                <w:sz w:val="20"/>
              </w:rPr>
              <w:t xml:space="preserve"> </w:t>
            </w:r>
            <w:r>
              <w:rPr>
                <w:sz w:val="20"/>
              </w:rPr>
              <w:t>škol, nedostatek</w:t>
            </w:r>
            <w:r w:rsidR="00375FC3">
              <w:rPr>
                <w:rFonts w:ascii="Times New Roman" w:hAnsi="Times New Roman"/>
                <w:sz w:val="20"/>
              </w:rPr>
              <w:t xml:space="preserve"> </w:t>
            </w:r>
            <w:r>
              <w:rPr>
                <w:spacing w:val="-2"/>
                <w:sz w:val="20"/>
              </w:rPr>
              <w:t xml:space="preserve">stavebně </w:t>
            </w:r>
            <w:r>
              <w:rPr>
                <w:sz w:val="20"/>
              </w:rPr>
              <w:t>oddělených a kvalitně vybavených</w:t>
            </w:r>
            <w:r>
              <w:rPr>
                <w:rFonts w:ascii="Times New Roman" w:hAnsi="Times New Roman"/>
                <w:sz w:val="20"/>
              </w:rPr>
              <w:tab/>
            </w:r>
            <w:r>
              <w:rPr>
                <w:spacing w:val="-15"/>
                <w:sz w:val="20"/>
              </w:rPr>
              <w:t>a</w:t>
            </w:r>
            <w:r w:rsidR="00375FC3">
              <w:rPr>
                <w:spacing w:val="-15"/>
                <w:sz w:val="20"/>
              </w:rPr>
              <w:t xml:space="preserve"> </w:t>
            </w:r>
            <w:r>
              <w:rPr>
                <w:sz w:val="20"/>
              </w:rPr>
              <w:t>modernizovaných prostor pro (vnitřní) diferenciaci a individualizaci vzdělávání a výchovy, historické zatížení škol (vystavěných dle zcela jiných hygienických a požárních předpisů).</w:t>
            </w:r>
          </w:p>
        </w:tc>
        <w:tc>
          <w:tcPr>
            <w:tcW w:w="3033" w:type="dxa"/>
          </w:tcPr>
          <w:p w14:paraId="4F0EA347" w14:textId="5BB811B9" w:rsidR="00206CD3" w:rsidRDefault="00206CD3" w:rsidP="00E541E3">
            <w:pPr>
              <w:pStyle w:val="TableParagraph"/>
              <w:numPr>
                <w:ilvl w:val="0"/>
                <w:numId w:val="41"/>
              </w:numPr>
              <w:tabs>
                <w:tab w:val="left" w:pos="818"/>
                <w:tab w:val="left" w:pos="819"/>
              </w:tabs>
              <w:spacing w:before="0"/>
              <w:ind w:right="93" w:hanging="56"/>
              <w:jc w:val="both"/>
              <w:rPr>
                <w:sz w:val="20"/>
              </w:rPr>
            </w:pPr>
            <w:r>
              <w:rPr>
                <w:sz w:val="20"/>
              </w:rPr>
              <w:t>Zařízení jsou   umístěna v historických objektech a budovách, konstruovaných dle pravidel a požadavků poplatných době.</w:t>
            </w:r>
          </w:p>
          <w:p w14:paraId="7F9ABF0B" w14:textId="77777777" w:rsidR="00206CD3" w:rsidRDefault="00206CD3" w:rsidP="00E541E3">
            <w:pPr>
              <w:pStyle w:val="TableParagraph"/>
              <w:numPr>
                <w:ilvl w:val="0"/>
                <w:numId w:val="41"/>
              </w:numPr>
              <w:tabs>
                <w:tab w:val="left" w:pos="818"/>
                <w:tab w:val="left" w:pos="819"/>
                <w:tab w:val="left" w:pos="2397"/>
              </w:tabs>
              <w:spacing w:before="0"/>
              <w:ind w:right="95" w:hanging="56"/>
              <w:jc w:val="both"/>
              <w:rPr>
                <w:sz w:val="20"/>
              </w:rPr>
            </w:pPr>
            <w:r>
              <w:rPr>
                <w:sz w:val="20"/>
              </w:rPr>
              <w:t>Nevhodné</w:t>
            </w:r>
            <w:r>
              <w:rPr>
                <w:rFonts w:ascii="Times New Roman" w:hAnsi="Times New Roman"/>
                <w:sz w:val="20"/>
              </w:rPr>
              <w:tab/>
            </w:r>
            <w:r>
              <w:rPr>
                <w:spacing w:val="-4"/>
                <w:sz w:val="20"/>
              </w:rPr>
              <w:t xml:space="preserve">vnitřní </w:t>
            </w:r>
            <w:r>
              <w:rPr>
                <w:sz w:val="20"/>
              </w:rPr>
              <w:t>uspořádání prostor s ohledem na moderní trendy a potřeby výchovy a vzdělávání.</w:t>
            </w:r>
          </w:p>
          <w:p w14:paraId="6EA00A8B" w14:textId="77777777" w:rsidR="00206CD3" w:rsidRDefault="00206CD3" w:rsidP="00E541E3">
            <w:pPr>
              <w:pStyle w:val="TableParagraph"/>
              <w:numPr>
                <w:ilvl w:val="0"/>
                <w:numId w:val="41"/>
              </w:numPr>
              <w:tabs>
                <w:tab w:val="left" w:pos="818"/>
                <w:tab w:val="left" w:pos="819"/>
              </w:tabs>
              <w:ind w:right="95" w:hanging="56"/>
              <w:jc w:val="both"/>
              <w:rPr>
                <w:sz w:val="20"/>
              </w:rPr>
            </w:pPr>
            <w:r>
              <w:rPr>
                <w:sz w:val="20"/>
              </w:rPr>
              <w:t>Absence bezbariérovosti zařízení a objektů.</w:t>
            </w:r>
          </w:p>
        </w:tc>
        <w:tc>
          <w:tcPr>
            <w:tcW w:w="2995" w:type="dxa"/>
          </w:tcPr>
          <w:p w14:paraId="0CC178F3" w14:textId="77777777" w:rsidR="00206CD3" w:rsidRDefault="00206CD3" w:rsidP="0090631C">
            <w:pPr>
              <w:pStyle w:val="TableParagraph"/>
              <w:ind w:left="111" w:right="92"/>
              <w:jc w:val="both"/>
              <w:rPr>
                <w:sz w:val="20"/>
              </w:rPr>
            </w:pPr>
            <w:r>
              <w:rPr>
                <w:sz w:val="20"/>
              </w:rPr>
              <w:t>Modernizace zařízení a  vybavení s ohledem na současné i budoucí požadavky.</w:t>
            </w:r>
          </w:p>
          <w:p w14:paraId="7549BEE4" w14:textId="77777777" w:rsidR="00206CD3" w:rsidRDefault="00206CD3" w:rsidP="0090631C">
            <w:pPr>
              <w:pStyle w:val="TableParagraph"/>
              <w:tabs>
                <w:tab w:val="left" w:pos="1594"/>
              </w:tabs>
              <w:spacing w:before="118"/>
              <w:ind w:left="111" w:right="91"/>
              <w:jc w:val="both"/>
              <w:rPr>
                <w:sz w:val="20"/>
              </w:rPr>
            </w:pPr>
            <w:r>
              <w:rPr>
                <w:sz w:val="20"/>
              </w:rPr>
              <w:t>Pečlivé plánování a realizace investic do modernizace vnitřních prostor za účelem vzniku potřebných prostor, vč. relaxačních prostor, sportovních a kulturních</w:t>
            </w:r>
            <w:r>
              <w:rPr>
                <w:rFonts w:ascii="Times New Roman" w:hAnsi="Times New Roman"/>
                <w:sz w:val="20"/>
              </w:rPr>
              <w:tab/>
            </w:r>
            <w:r>
              <w:rPr>
                <w:w w:val="95"/>
                <w:sz w:val="20"/>
              </w:rPr>
              <w:t xml:space="preserve">zařízení/prostor </w:t>
            </w:r>
            <w:r>
              <w:rPr>
                <w:sz w:val="20"/>
              </w:rPr>
              <w:t>v objektech škol, odborných učeben – dílen, učeben pro výuku klíčových kompetencí</w:t>
            </w:r>
            <w:r>
              <w:rPr>
                <w:spacing w:val="-1"/>
                <w:sz w:val="20"/>
              </w:rPr>
              <w:t xml:space="preserve"> </w:t>
            </w:r>
            <w:r>
              <w:rPr>
                <w:sz w:val="20"/>
              </w:rPr>
              <w:t>atp.</w:t>
            </w:r>
          </w:p>
        </w:tc>
      </w:tr>
      <w:tr w:rsidR="00206CD3" w14:paraId="66D11DEA" w14:textId="77777777" w:rsidTr="0090631C">
        <w:trPr>
          <w:trHeight w:val="3558"/>
        </w:trPr>
        <w:tc>
          <w:tcPr>
            <w:tcW w:w="3259" w:type="dxa"/>
          </w:tcPr>
          <w:p w14:paraId="45713512" w14:textId="77777777" w:rsidR="00206CD3" w:rsidRDefault="00206CD3" w:rsidP="0090631C">
            <w:pPr>
              <w:pStyle w:val="TableParagraph"/>
              <w:ind w:left="140" w:right="96"/>
              <w:jc w:val="both"/>
              <w:rPr>
                <w:sz w:val="20"/>
              </w:rPr>
            </w:pPr>
            <w:r>
              <w:rPr>
                <w:sz w:val="20"/>
              </w:rPr>
              <w:t>2. Nedostatečná spolupráce, vazby škol a organizací působících v zájmovém, neformálním</w:t>
            </w:r>
            <w:r w:rsidRPr="00422BE9">
              <w:rPr>
                <w:sz w:val="20"/>
              </w:rPr>
              <w:tab/>
              <w:t>a</w:t>
            </w:r>
            <w:r>
              <w:rPr>
                <w:sz w:val="20"/>
              </w:rPr>
              <w:t xml:space="preserve"> volnočasovém vzdělávání – nesdílení infrastruktury (nedostatečné</w:t>
            </w:r>
            <w:r w:rsidRPr="00422BE9">
              <w:rPr>
                <w:sz w:val="20"/>
              </w:rPr>
              <w:t xml:space="preserve">využití </w:t>
            </w:r>
            <w:r>
              <w:rPr>
                <w:sz w:val="20"/>
              </w:rPr>
              <w:t xml:space="preserve">infrastruktury i </w:t>
            </w:r>
            <w:r w:rsidRPr="00422BE9">
              <w:rPr>
                <w:sz w:val="20"/>
              </w:rPr>
              <w:t xml:space="preserve">pro </w:t>
            </w:r>
            <w:r>
              <w:rPr>
                <w:sz w:val="20"/>
              </w:rPr>
              <w:t xml:space="preserve">akce/aktivity </w:t>
            </w:r>
            <w:r w:rsidRPr="00422BE9">
              <w:rPr>
                <w:sz w:val="20"/>
              </w:rPr>
              <w:t>jiných</w:t>
            </w:r>
            <w:r>
              <w:rPr>
                <w:sz w:val="20"/>
              </w:rPr>
              <w:t xml:space="preserve"> organizací)</w:t>
            </w:r>
          </w:p>
        </w:tc>
        <w:tc>
          <w:tcPr>
            <w:tcW w:w="3033" w:type="dxa"/>
          </w:tcPr>
          <w:p w14:paraId="230DC91C" w14:textId="77777777" w:rsidR="00206CD3" w:rsidRDefault="00206CD3" w:rsidP="00E541E3">
            <w:pPr>
              <w:pStyle w:val="TableParagraph"/>
              <w:numPr>
                <w:ilvl w:val="0"/>
                <w:numId w:val="40"/>
              </w:numPr>
              <w:tabs>
                <w:tab w:val="left" w:pos="818"/>
                <w:tab w:val="left" w:pos="819"/>
              </w:tabs>
              <w:spacing w:before="0"/>
              <w:ind w:right="94" w:hanging="56"/>
              <w:jc w:val="both"/>
              <w:rPr>
                <w:sz w:val="20"/>
              </w:rPr>
            </w:pPr>
            <w:r>
              <w:rPr>
                <w:sz w:val="20"/>
              </w:rPr>
              <w:t>Fyzické umístění (tj. dislokace) jednotlivých stupňů vzdělávání.</w:t>
            </w:r>
          </w:p>
          <w:p w14:paraId="62E8FB48" w14:textId="77777777" w:rsidR="00206CD3" w:rsidRDefault="00206CD3" w:rsidP="00E541E3">
            <w:pPr>
              <w:pStyle w:val="TableParagraph"/>
              <w:numPr>
                <w:ilvl w:val="0"/>
                <w:numId w:val="40"/>
              </w:numPr>
              <w:tabs>
                <w:tab w:val="left" w:pos="818"/>
                <w:tab w:val="left" w:pos="819"/>
              </w:tabs>
              <w:spacing w:before="0"/>
              <w:ind w:right="93" w:hanging="56"/>
              <w:rPr>
                <w:sz w:val="20"/>
              </w:rPr>
            </w:pPr>
            <w:r>
              <w:rPr>
                <w:sz w:val="20"/>
              </w:rPr>
              <w:t>Neprovázanost jednotlivých stupňů vzdělávání, která neumožňuje kontinuální rozvoj znalosti a dovedností dětí a žáků.</w:t>
            </w:r>
          </w:p>
          <w:p w14:paraId="1EFCD745" w14:textId="77777777" w:rsidR="00206CD3" w:rsidRDefault="00206CD3" w:rsidP="00E541E3">
            <w:pPr>
              <w:pStyle w:val="TableParagraph"/>
              <w:numPr>
                <w:ilvl w:val="0"/>
                <w:numId w:val="40"/>
              </w:numPr>
              <w:tabs>
                <w:tab w:val="left" w:pos="818"/>
                <w:tab w:val="left" w:pos="819"/>
              </w:tabs>
              <w:spacing w:before="0"/>
              <w:ind w:left="818"/>
              <w:rPr>
                <w:sz w:val="20"/>
              </w:rPr>
            </w:pPr>
            <w:r>
              <w:rPr>
                <w:sz w:val="20"/>
              </w:rPr>
              <w:t>Fyzické limity pro</w:t>
            </w:r>
            <w:r>
              <w:rPr>
                <w:spacing w:val="12"/>
                <w:sz w:val="20"/>
              </w:rPr>
              <w:t xml:space="preserve"> </w:t>
            </w:r>
            <w:r>
              <w:rPr>
                <w:sz w:val="20"/>
              </w:rPr>
              <w:t>rozvoj</w:t>
            </w:r>
          </w:p>
          <w:p w14:paraId="64DB2AEF" w14:textId="77777777" w:rsidR="00206CD3" w:rsidRDefault="00206CD3" w:rsidP="0090631C">
            <w:pPr>
              <w:pStyle w:val="TableParagraph"/>
              <w:ind w:left="223"/>
              <w:rPr>
                <w:sz w:val="20"/>
              </w:rPr>
            </w:pPr>
            <w:r>
              <w:rPr>
                <w:sz w:val="20"/>
              </w:rPr>
              <w:t>vzdělávacích aktivit organizace dané absencí vhodných prostor.</w:t>
            </w:r>
          </w:p>
          <w:p w14:paraId="470B0DDB" w14:textId="77777777" w:rsidR="00206CD3" w:rsidRDefault="00206CD3" w:rsidP="00E541E3">
            <w:pPr>
              <w:pStyle w:val="TableParagraph"/>
              <w:numPr>
                <w:ilvl w:val="0"/>
                <w:numId w:val="39"/>
              </w:numPr>
              <w:tabs>
                <w:tab w:val="left" w:pos="818"/>
                <w:tab w:val="left" w:pos="819"/>
                <w:tab w:val="left" w:pos="1775"/>
                <w:tab w:val="left" w:pos="2829"/>
              </w:tabs>
              <w:ind w:right="96" w:hanging="56"/>
              <w:rPr>
                <w:sz w:val="20"/>
              </w:rPr>
            </w:pPr>
            <w:r>
              <w:rPr>
                <w:sz w:val="20"/>
              </w:rPr>
              <w:t>Chybějící</w:t>
            </w:r>
            <w:r>
              <w:rPr>
                <w:rFonts w:ascii="Times New Roman" w:hAnsi="Times New Roman"/>
                <w:sz w:val="20"/>
              </w:rPr>
              <w:tab/>
            </w:r>
            <w:r>
              <w:rPr>
                <w:sz w:val="20"/>
              </w:rPr>
              <w:t>informace</w:t>
            </w:r>
            <w:r>
              <w:rPr>
                <w:rFonts w:ascii="Times New Roman" w:hAnsi="Times New Roman"/>
                <w:sz w:val="20"/>
              </w:rPr>
              <w:tab/>
            </w:r>
            <w:r>
              <w:rPr>
                <w:spacing w:val="-18"/>
                <w:sz w:val="20"/>
              </w:rPr>
              <w:t xml:space="preserve">a </w:t>
            </w:r>
            <w:r>
              <w:rPr>
                <w:sz w:val="20"/>
              </w:rPr>
              <w:t>platformy pro jejich</w:t>
            </w:r>
            <w:r>
              <w:rPr>
                <w:spacing w:val="-2"/>
                <w:sz w:val="20"/>
              </w:rPr>
              <w:t xml:space="preserve"> </w:t>
            </w:r>
            <w:r>
              <w:rPr>
                <w:sz w:val="20"/>
              </w:rPr>
              <w:t>sdílení.</w:t>
            </w:r>
          </w:p>
        </w:tc>
        <w:tc>
          <w:tcPr>
            <w:tcW w:w="2995" w:type="dxa"/>
          </w:tcPr>
          <w:p w14:paraId="0E1F6E24" w14:textId="77777777" w:rsidR="00206CD3" w:rsidRDefault="00206CD3" w:rsidP="0090631C">
            <w:pPr>
              <w:pStyle w:val="TableParagraph"/>
              <w:ind w:left="110" w:right="92"/>
              <w:jc w:val="both"/>
              <w:rPr>
                <w:sz w:val="20"/>
              </w:rPr>
            </w:pPr>
            <w:r>
              <w:rPr>
                <w:sz w:val="20"/>
              </w:rPr>
              <w:t>Plánování a realizace takových investic, které umožní využití objektů a zařízení více vzdělávacími organizacemi tak, aby byly lépe propojeny jednotlivé stupně</w:t>
            </w:r>
            <w:r>
              <w:rPr>
                <w:spacing w:val="-2"/>
                <w:sz w:val="20"/>
              </w:rPr>
              <w:t xml:space="preserve"> </w:t>
            </w:r>
            <w:r>
              <w:rPr>
                <w:sz w:val="20"/>
              </w:rPr>
              <w:t>vzdělávání.</w:t>
            </w:r>
          </w:p>
        </w:tc>
      </w:tr>
      <w:tr w:rsidR="00206CD3" w14:paraId="46896D4C" w14:textId="77777777" w:rsidTr="0090631C">
        <w:trPr>
          <w:trHeight w:val="3163"/>
        </w:trPr>
        <w:tc>
          <w:tcPr>
            <w:tcW w:w="3259" w:type="dxa"/>
          </w:tcPr>
          <w:p w14:paraId="7F7574BE" w14:textId="77777777" w:rsidR="00206CD3" w:rsidRDefault="00206CD3" w:rsidP="0090631C">
            <w:pPr>
              <w:pStyle w:val="TableParagraph"/>
              <w:ind w:left="140" w:right="96"/>
              <w:jc w:val="both"/>
              <w:rPr>
                <w:sz w:val="20"/>
              </w:rPr>
            </w:pPr>
            <w:r w:rsidRPr="00416C23">
              <w:rPr>
                <w:sz w:val="20"/>
              </w:rPr>
              <w:t>3.</w:t>
            </w:r>
            <w:r>
              <w:rPr>
                <w:sz w:val="20"/>
              </w:rPr>
              <w:t xml:space="preserve"> Nedostatečné </w:t>
            </w:r>
            <w:r w:rsidRPr="00926F42">
              <w:rPr>
                <w:sz w:val="20"/>
              </w:rPr>
              <w:t>kapacity</w:t>
            </w:r>
            <w:r>
              <w:rPr>
                <w:sz w:val="20"/>
              </w:rPr>
              <w:t xml:space="preserve"> (objektů) škol (zejména MŠ a ZUŠ)</w:t>
            </w:r>
          </w:p>
        </w:tc>
        <w:tc>
          <w:tcPr>
            <w:tcW w:w="3033" w:type="dxa"/>
          </w:tcPr>
          <w:p w14:paraId="580C9BF3" w14:textId="77777777" w:rsidR="00206CD3" w:rsidRDefault="00206CD3" w:rsidP="00E541E3">
            <w:pPr>
              <w:pStyle w:val="TableParagraph"/>
              <w:numPr>
                <w:ilvl w:val="0"/>
                <w:numId w:val="38"/>
              </w:numPr>
              <w:tabs>
                <w:tab w:val="left" w:pos="818"/>
                <w:tab w:val="left" w:pos="819"/>
              </w:tabs>
              <w:spacing w:before="0"/>
              <w:ind w:right="95" w:hanging="56"/>
              <w:jc w:val="both"/>
              <w:rPr>
                <w:sz w:val="20"/>
              </w:rPr>
            </w:pPr>
            <w:r>
              <w:rPr>
                <w:sz w:val="20"/>
              </w:rPr>
              <w:t>Kapacitně nevyhovující zařízení.</w:t>
            </w:r>
          </w:p>
          <w:p w14:paraId="76C7AE16" w14:textId="77777777" w:rsidR="00206CD3" w:rsidRDefault="00206CD3" w:rsidP="00E541E3">
            <w:pPr>
              <w:pStyle w:val="TableParagraph"/>
              <w:numPr>
                <w:ilvl w:val="0"/>
                <w:numId w:val="38"/>
              </w:numPr>
              <w:tabs>
                <w:tab w:val="left" w:pos="818"/>
                <w:tab w:val="left" w:pos="819"/>
                <w:tab w:val="left" w:pos="2111"/>
              </w:tabs>
              <w:spacing w:before="0"/>
              <w:ind w:right="93" w:hanging="56"/>
              <w:jc w:val="both"/>
              <w:rPr>
                <w:sz w:val="20"/>
              </w:rPr>
            </w:pPr>
            <w:r>
              <w:rPr>
                <w:sz w:val="20"/>
              </w:rPr>
              <w:t>Finanční</w:t>
            </w:r>
            <w:r>
              <w:rPr>
                <w:rFonts w:ascii="Times New Roman" w:hAnsi="Times New Roman"/>
                <w:sz w:val="20"/>
              </w:rPr>
              <w:tab/>
            </w:r>
            <w:r>
              <w:rPr>
                <w:spacing w:val="-3"/>
                <w:sz w:val="20"/>
              </w:rPr>
              <w:t xml:space="preserve">náročnost </w:t>
            </w:r>
            <w:r>
              <w:rPr>
                <w:sz w:val="20"/>
              </w:rPr>
              <w:t>pronájmu prostor v dalších zařízeních.</w:t>
            </w:r>
          </w:p>
          <w:p w14:paraId="656E8903" w14:textId="77777777" w:rsidR="00206CD3" w:rsidRDefault="00206CD3" w:rsidP="00E541E3">
            <w:pPr>
              <w:pStyle w:val="TableParagraph"/>
              <w:numPr>
                <w:ilvl w:val="0"/>
                <w:numId w:val="38"/>
              </w:numPr>
              <w:tabs>
                <w:tab w:val="left" w:pos="818"/>
                <w:tab w:val="left" w:pos="819"/>
              </w:tabs>
              <w:spacing w:before="0"/>
              <w:ind w:right="96" w:hanging="56"/>
              <w:jc w:val="both"/>
              <w:rPr>
                <w:sz w:val="20"/>
              </w:rPr>
            </w:pPr>
            <w:r>
              <w:rPr>
                <w:sz w:val="20"/>
              </w:rPr>
              <w:t>Absence potřebného vybavení.</w:t>
            </w:r>
          </w:p>
        </w:tc>
        <w:tc>
          <w:tcPr>
            <w:tcW w:w="2995" w:type="dxa"/>
          </w:tcPr>
          <w:p w14:paraId="5C8B1E37" w14:textId="77777777" w:rsidR="00206CD3" w:rsidRDefault="00206CD3" w:rsidP="0090631C">
            <w:pPr>
              <w:pStyle w:val="TableParagraph"/>
              <w:spacing w:line="237" w:lineRule="exact"/>
              <w:ind w:left="111"/>
              <w:rPr>
                <w:sz w:val="20"/>
              </w:rPr>
            </w:pPr>
            <w:r>
              <w:rPr>
                <w:sz w:val="20"/>
              </w:rPr>
              <w:t>Investice do objektů a zařízení</w:t>
            </w:r>
          </w:p>
          <w:p w14:paraId="601313EC" w14:textId="77777777" w:rsidR="00206CD3" w:rsidRDefault="00206CD3" w:rsidP="0090631C">
            <w:pPr>
              <w:pStyle w:val="TableParagraph"/>
              <w:spacing w:line="214" w:lineRule="exact"/>
              <w:ind w:left="111"/>
              <w:rPr>
                <w:sz w:val="20"/>
              </w:rPr>
            </w:pPr>
            <w:r>
              <w:rPr>
                <w:sz w:val="20"/>
              </w:rPr>
              <w:t>mateřských škol, základních škol a</w:t>
            </w:r>
          </w:p>
          <w:p w14:paraId="56F02CCF" w14:textId="77777777" w:rsidR="00206CD3" w:rsidRDefault="00206CD3" w:rsidP="0090631C">
            <w:pPr>
              <w:pStyle w:val="TableParagraph"/>
              <w:spacing w:line="220" w:lineRule="exact"/>
              <w:ind w:left="111"/>
              <w:rPr>
                <w:sz w:val="20"/>
              </w:rPr>
            </w:pPr>
            <w:r>
              <w:rPr>
                <w:sz w:val="20"/>
              </w:rPr>
              <w:t>základních uměleckých škol.</w:t>
            </w:r>
          </w:p>
          <w:p w14:paraId="56F3E680" w14:textId="77777777" w:rsidR="00206CD3" w:rsidRDefault="00206CD3" w:rsidP="0090631C">
            <w:pPr>
              <w:pStyle w:val="TableParagraph"/>
              <w:tabs>
                <w:tab w:val="left" w:pos="1255"/>
                <w:tab w:val="left" w:pos="2098"/>
              </w:tabs>
              <w:spacing w:before="36" w:line="238" w:lineRule="exact"/>
              <w:ind w:left="111"/>
              <w:rPr>
                <w:sz w:val="20"/>
              </w:rPr>
            </w:pPr>
            <w:r>
              <w:rPr>
                <w:sz w:val="20"/>
              </w:rPr>
              <w:t>Vytipování</w:t>
            </w:r>
            <w:r>
              <w:rPr>
                <w:rFonts w:ascii="Times New Roman" w:hAnsi="Times New Roman"/>
                <w:sz w:val="20"/>
              </w:rPr>
              <w:tab/>
            </w:r>
            <w:r>
              <w:rPr>
                <w:sz w:val="20"/>
              </w:rPr>
              <w:t>dalších</w:t>
            </w:r>
            <w:r>
              <w:rPr>
                <w:rFonts w:ascii="Times New Roman" w:hAnsi="Times New Roman"/>
                <w:sz w:val="20"/>
              </w:rPr>
              <w:tab/>
            </w:r>
            <w:r>
              <w:rPr>
                <w:sz w:val="20"/>
              </w:rPr>
              <w:t>vhodných</w:t>
            </w:r>
          </w:p>
          <w:p w14:paraId="65DEAC84" w14:textId="77777777" w:rsidR="00206CD3" w:rsidRDefault="00206CD3" w:rsidP="0090631C">
            <w:pPr>
              <w:pStyle w:val="TableParagraph"/>
              <w:spacing w:line="215" w:lineRule="exact"/>
              <w:ind w:left="111"/>
              <w:rPr>
                <w:sz w:val="20"/>
              </w:rPr>
            </w:pPr>
            <w:r>
              <w:rPr>
                <w:sz w:val="20"/>
              </w:rPr>
              <w:t>objektů pro umístění provozů MŠ</w:t>
            </w:r>
          </w:p>
          <w:p w14:paraId="2A8D3300" w14:textId="77777777" w:rsidR="00206CD3" w:rsidRDefault="00206CD3" w:rsidP="0090631C">
            <w:pPr>
              <w:pStyle w:val="TableParagraph"/>
              <w:tabs>
                <w:tab w:val="left" w:pos="444"/>
                <w:tab w:val="left" w:pos="1044"/>
                <w:tab w:val="left" w:pos="2134"/>
              </w:tabs>
              <w:spacing w:line="214" w:lineRule="exact"/>
              <w:ind w:left="111"/>
              <w:rPr>
                <w:sz w:val="20"/>
              </w:rPr>
            </w:pPr>
            <w:r>
              <w:rPr>
                <w:sz w:val="20"/>
              </w:rPr>
              <w:t>a</w:t>
            </w:r>
            <w:r>
              <w:rPr>
                <w:rFonts w:ascii="Times New Roman" w:hAnsi="Times New Roman"/>
                <w:sz w:val="20"/>
              </w:rPr>
              <w:tab/>
            </w:r>
            <w:r>
              <w:rPr>
                <w:sz w:val="20"/>
              </w:rPr>
              <w:t>ZUŠ,</w:t>
            </w:r>
            <w:r>
              <w:rPr>
                <w:rFonts w:ascii="Times New Roman" w:hAnsi="Times New Roman"/>
                <w:sz w:val="20"/>
              </w:rPr>
              <w:tab/>
            </w:r>
            <w:r>
              <w:rPr>
                <w:sz w:val="20"/>
              </w:rPr>
              <w:t>splňujících</w:t>
            </w:r>
            <w:r>
              <w:rPr>
                <w:rFonts w:ascii="Times New Roman" w:hAnsi="Times New Roman"/>
                <w:sz w:val="20"/>
              </w:rPr>
              <w:tab/>
            </w:r>
            <w:r>
              <w:rPr>
                <w:sz w:val="20"/>
              </w:rPr>
              <w:t>potřebné</w:t>
            </w:r>
          </w:p>
          <w:p w14:paraId="05EA41D3" w14:textId="77777777" w:rsidR="00206CD3" w:rsidRDefault="00206CD3" w:rsidP="0090631C">
            <w:pPr>
              <w:pStyle w:val="TableParagraph"/>
              <w:tabs>
                <w:tab w:val="left" w:pos="1303"/>
                <w:tab w:val="left" w:pos="2033"/>
              </w:tabs>
              <w:spacing w:line="214" w:lineRule="exact"/>
              <w:ind w:left="111"/>
              <w:rPr>
                <w:sz w:val="20"/>
              </w:rPr>
            </w:pPr>
            <w:r>
              <w:rPr>
                <w:sz w:val="20"/>
              </w:rPr>
              <w:t>nároky</w:t>
            </w:r>
            <w:r>
              <w:rPr>
                <w:rFonts w:ascii="Times New Roman" w:hAnsi="Times New Roman"/>
                <w:sz w:val="20"/>
              </w:rPr>
              <w:tab/>
            </w:r>
            <w:r>
              <w:rPr>
                <w:sz w:val="20"/>
              </w:rPr>
              <w:t>a</w:t>
            </w:r>
            <w:r>
              <w:rPr>
                <w:rFonts w:ascii="Times New Roman" w:hAnsi="Times New Roman"/>
                <w:sz w:val="20"/>
              </w:rPr>
              <w:tab/>
            </w:r>
            <w:r>
              <w:rPr>
                <w:sz w:val="20"/>
              </w:rPr>
              <w:t>požadavky</w:t>
            </w:r>
          </w:p>
          <w:p w14:paraId="06EBDF52" w14:textId="77777777" w:rsidR="00206CD3" w:rsidRDefault="00206CD3" w:rsidP="0090631C">
            <w:pPr>
              <w:pStyle w:val="TableParagraph"/>
              <w:tabs>
                <w:tab w:val="left" w:pos="2088"/>
              </w:tabs>
              <w:spacing w:line="215" w:lineRule="exact"/>
              <w:ind w:left="111"/>
              <w:rPr>
                <w:sz w:val="20"/>
              </w:rPr>
            </w:pPr>
            <w:r>
              <w:rPr>
                <w:sz w:val="20"/>
              </w:rPr>
              <w:t>(bezbariérovost,</w:t>
            </w:r>
            <w:r>
              <w:rPr>
                <w:rFonts w:ascii="Times New Roman" w:hAnsi="Times New Roman"/>
                <w:sz w:val="20"/>
              </w:rPr>
              <w:tab/>
            </w:r>
            <w:r>
              <w:rPr>
                <w:sz w:val="20"/>
              </w:rPr>
              <w:t>stavebně-</w:t>
            </w:r>
          </w:p>
          <w:p w14:paraId="21E311F3" w14:textId="77777777" w:rsidR="00206CD3" w:rsidRDefault="00206CD3" w:rsidP="0090631C">
            <w:pPr>
              <w:pStyle w:val="TableParagraph"/>
              <w:tabs>
                <w:tab w:val="left" w:pos="1327"/>
                <w:tab w:val="left" w:pos="2093"/>
                <w:tab w:val="left" w:pos="2462"/>
              </w:tabs>
              <w:spacing w:line="214" w:lineRule="exact"/>
              <w:ind w:left="111"/>
              <w:rPr>
                <w:sz w:val="20"/>
              </w:rPr>
            </w:pPr>
            <w:r>
              <w:rPr>
                <w:sz w:val="20"/>
              </w:rPr>
              <w:t>konstrukční</w:t>
            </w:r>
            <w:r>
              <w:rPr>
                <w:rFonts w:ascii="Times New Roman" w:hAnsi="Times New Roman"/>
                <w:sz w:val="20"/>
              </w:rPr>
              <w:tab/>
            </w:r>
            <w:r>
              <w:rPr>
                <w:sz w:val="20"/>
              </w:rPr>
              <w:t>řešení</w:t>
            </w:r>
            <w:r>
              <w:rPr>
                <w:rFonts w:ascii="Times New Roman" w:hAnsi="Times New Roman"/>
                <w:sz w:val="20"/>
              </w:rPr>
              <w:tab/>
            </w:r>
            <w:r>
              <w:rPr>
                <w:sz w:val="20"/>
              </w:rPr>
              <w:t>–</w:t>
            </w:r>
            <w:r>
              <w:rPr>
                <w:rFonts w:ascii="Times New Roman" w:hAnsi="Times New Roman"/>
                <w:sz w:val="20"/>
              </w:rPr>
              <w:tab/>
            </w:r>
            <w:r>
              <w:rPr>
                <w:sz w:val="20"/>
              </w:rPr>
              <w:t>např.</w:t>
            </w:r>
          </w:p>
          <w:p w14:paraId="1F3463DB" w14:textId="77777777" w:rsidR="00206CD3" w:rsidRDefault="00206CD3" w:rsidP="0090631C">
            <w:pPr>
              <w:pStyle w:val="TableParagraph"/>
              <w:tabs>
                <w:tab w:val="left" w:pos="1027"/>
                <w:tab w:val="left" w:pos="1910"/>
              </w:tabs>
              <w:spacing w:line="214" w:lineRule="exact"/>
              <w:ind w:left="111"/>
              <w:rPr>
                <w:sz w:val="20"/>
              </w:rPr>
            </w:pPr>
            <w:r>
              <w:rPr>
                <w:sz w:val="20"/>
              </w:rPr>
              <w:t>hluková</w:t>
            </w:r>
            <w:r>
              <w:rPr>
                <w:rFonts w:ascii="Times New Roman" w:hAnsi="Times New Roman"/>
                <w:sz w:val="20"/>
              </w:rPr>
              <w:tab/>
            </w:r>
            <w:r>
              <w:rPr>
                <w:sz w:val="20"/>
              </w:rPr>
              <w:t>izolace,</w:t>
            </w:r>
            <w:r>
              <w:rPr>
                <w:rFonts w:ascii="Times New Roman" w:hAnsi="Times New Roman"/>
                <w:sz w:val="20"/>
              </w:rPr>
              <w:tab/>
            </w:r>
            <w:r>
              <w:rPr>
                <w:sz w:val="20"/>
              </w:rPr>
              <w:t>bezpečnost,</w:t>
            </w:r>
          </w:p>
          <w:p w14:paraId="37E79476" w14:textId="77777777" w:rsidR="00206CD3" w:rsidRDefault="00206CD3" w:rsidP="0090631C">
            <w:pPr>
              <w:pStyle w:val="TableParagraph"/>
              <w:spacing w:line="215" w:lineRule="exact"/>
              <w:ind w:left="111"/>
              <w:rPr>
                <w:sz w:val="20"/>
              </w:rPr>
            </w:pPr>
            <w:r>
              <w:rPr>
                <w:sz w:val="20"/>
              </w:rPr>
              <w:t>dostupnost venkovních prostor</w:t>
            </w:r>
          </w:p>
          <w:p w14:paraId="4A374CC8" w14:textId="77777777" w:rsidR="00206CD3" w:rsidRDefault="00206CD3" w:rsidP="0090631C">
            <w:pPr>
              <w:pStyle w:val="TableParagraph"/>
              <w:spacing w:line="221" w:lineRule="exact"/>
              <w:ind w:left="111"/>
              <w:rPr>
                <w:sz w:val="20"/>
              </w:rPr>
            </w:pPr>
            <w:r>
              <w:rPr>
                <w:sz w:val="20"/>
              </w:rPr>
              <w:t>atp.)</w:t>
            </w:r>
          </w:p>
        </w:tc>
      </w:tr>
    </w:tbl>
    <w:p w14:paraId="2132D1E1" w14:textId="77777777" w:rsidR="00206CD3" w:rsidRDefault="00206CD3" w:rsidP="00206CD3">
      <w:pPr>
        <w:rPr>
          <w:b/>
          <w:sz w:val="16"/>
        </w:rPr>
      </w:pPr>
    </w:p>
    <w:p w14:paraId="35AA7357" w14:textId="77777777" w:rsidR="00206CD3" w:rsidRDefault="00206CD3" w:rsidP="00206CD3">
      <w:pPr>
        <w:rPr>
          <w:b/>
          <w:sz w:val="16"/>
        </w:rPr>
      </w:pPr>
      <w:r>
        <w:rPr>
          <w:b/>
          <w:sz w:val="16"/>
        </w:rPr>
        <w:br w:type="page"/>
      </w:r>
    </w:p>
    <w:p w14:paraId="671798D6" w14:textId="77777777" w:rsidR="00206CD3" w:rsidRDefault="00206CD3" w:rsidP="00206CD3">
      <w:pPr>
        <w:ind w:left="235"/>
        <w:rPr>
          <w:b/>
          <w:sz w:val="18"/>
        </w:rPr>
      </w:pPr>
      <w:r>
        <w:rPr>
          <w:b/>
          <w:color w:val="4F81BC"/>
          <w:sz w:val="18"/>
        </w:rPr>
        <w:lastRenderedPageBreak/>
        <w:t>Priorita 3 Speciální vzdělávací potřeby žáků – problémy a potřeby</w:t>
      </w:r>
    </w:p>
    <w:p w14:paraId="0F4F277B" w14:textId="77777777"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3058"/>
        <w:gridCol w:w="2955"/>
      </w:tblGrid>
      <w:tr w:rsidR="00206CD3" w14:paraId="050D0D89" w14:textId="77777777" w:rsidTr="0090631C">
        <w:trPr>
          <w:trHeight w:val="362"/>
        </w:trPr>
        <w:tc>
          <w:tcPr>
            <w:tcW w:w="3276" w:type="dxa"/>
          </w:tcPr>
          <w:p w14:paraId="6AAA5613" w14:textId="77777777" w:rsidR="00206CD3" w:rsidRDefault="00206CD3" w:rsidP="0090631C">
            <w:pPr>
              <w:pStyle w:val="TableParagraph"/>
              <w:spacing w:line="243" w:lineRule="exact"/>
              <w:ind w:left="1079"/>
              <w:rPr>
                <w:b/>
                <w:sz w:val="20"/>
              </w:rPr>
            </w:pPr>
            <w:r>
              <w:rPr>
                <w:b/>
                <w:sz w:val="20"/>
              </w:rPr>
              <w:t>Slabá stránka</w:t>
            </w:r>
          </w:p>
        </w:tc>
        <w:tc>
          <w:tcPr>
            <w:tcW w:w="3058" w:type="dxa"/>
          </w:tcPr>
          <w:p w14:paraId="23B5002E" w14:textId="77777777" w:rsidR="00206CD3" w:rsidRDefault="00206CD3" w:rsidP="0090631C">
            <w:pPr>
              <w:pStyle w:val="TableParagraph"/>
              <w:spacing w:line="243" w:lineRule="exact"/>
              <w:ind w:left="1155" w:right="1148"/>
              <w:jc w:val="center"/>
              <w:rPr>
                <w:b/>
                <w:sz w:val="20"/>
              </w:rPr>
            </w:pPr>
            <w:r>
              <w:rPr>
                <w:b/>
                <w:sz w:val="20"/>
              </w:rPr>
              <w:t>Problém</w:t>
            </w:r>
          </w:p>
        </w:tc>
        <w:tc>
          <w:tcPr>
            <w:tcW w:w="2955" w:type="dxa"/>
          </w:tcPr>
          <w:p w14:paraId="71D4A00D" w14:textId="77777777" w:rsidR="00206CD3" w:rsidRDefault="00206CD3" w:rsidP="0090631C">
            <w:pPr>
              <w:pStyle w:val="TableParagraph"/>
              <w:spacing w:line="243" w:lineRule="exact"/>
              <w:ind w:left="1126" w:right="1116"/>
              <w:jc w:val="center"/>
              <w:rPr>
                <w:b/>
                <w:sz w:val="20"/>
              </w:rPr>
            </w:pPr>
            <w:r>
              <w:rPr>
                <w:b/>
                <w:sz w:val="20"/>
              </w:rPr>
              <w:t>Potřeba</w:t>
            </w:r>
          </w:p>
        </w:tc>
      </w:tr>
      <w:tr w:rsidR="00206CD3" w14:paraId="1AEDEA8E" w14:textId="77777777" w:rsidTr="0090631C">
        <w:trPr>
          <w:trHeight w:val="4804"/>
        </w:trPr>
        <w:tc>
          <w:tcPr>
            <w:tcW w:w="3276" w:type="dxa"/>
            <w:tcBorders>
              <w:bottom w:val="single" w:sz="4" w:space="0" w:color="000000"/>
            </w:tcBorders>
          </w:tcPr>
          <w:p w14:paraId="60CCE927" w14:textId="77777777" w:rsidR="00206CD3" w:rsidRDefault="00206CD3" w:rsidP="00375FC3">
            <w:pPr>
              <w:pStyle w:val="TableParagraph"/>
              <w:tabs>
                <w:tab w:val="left" w:pos="359"/>
              </w:tabs>
              <w:spacing w:line="237" w:lineRule="exact"/>
              <w:ind w:right="97"/>
              <w:jc w:val="both"/>
              <w:rPr>
                <w:sz w:val="20"/>
              </w:rPr>
            </w:pPr>
            <w:r>
              <w:rPr>
                <w:sz w:val="20"/>
              </w:rPr>
              <w:t>1.</w:t>
            </w:r>
            <w:r>
              <w:rPr>
                <w:rFonts w:ascii="Times New Roman" w:hAnsi="Times New Roman"/>
                <w:sz w:val="20"/>
              </w:rPr>
              <w:tab/>
            </w:r>
            <w:r>
              <w:rPr>
                <w:sz w:val="20"/>
              </w:rPr>
              <w:t>Nedostatek počtu</w:t>
            </w:r>
            <w:r>
              <w:rPr>
                <w:spacing w:val="-4"/>
                <w:sz w:val="20"/>
              </w:rPr>
              <w:t xml:space="preserve"> </w:t>
            </w:r>
            <w:r>
              <w:rPr>
                <w:sz w:val="20"/>
              </w:rPr>
              <w:t>odborníků školních</w:t>
            </w:r>
            <w:r w:rsidR="00375FC3">
              <w:rPr>
                <w:rFonts w:ascii="Times New Roman" w:hAnsi="Times New Roman"/>
                <w:sz w:val="20"/>
              </w:rPr>
              <w:t xml:space="preserve"> </w:t>
            </w:r>
            <w:r>
              <w:rPr>
                <w:w w:val="95"/>
                <w:sz w:val="20"/>
              </w:rPr>
              <w:t xml:space="preserve">poradenských </w:t>
            </w:r>
            <w:r>
              <w:rPr>
                <w:sz w:val="20"/>
              </w:rPr>
              <w:t>pracovišť</w:t>
            </w:r>
            <w:r>
              <w:rPr>
                <w:rFonts w:ascii="Times New Roman" w:hAnsi="Times New Roman"/>
                <w:sz w:val="20"/>
              </w:rPr>
              <w:tab/>
            </w:r>
            <w:r>
              <w:rPr>
                <w:sz w:val="20"/>
              </w:rPr>
              <w:t>pro</w:t>
            </w:r>
            <w:r w:rsidR="00375FC3">
              <w:rPr>
                <w:rFonts w:ascii="Times New Roman" w:hAnsi="Times New Roman"/>
                <w:sz w:val="20"/>
              </w:rPr>
              <w:t xml:space="preserve"> </w:t>
            </w:r>
            <w:r>
              <w:rPr>
                <w:spacing w:val="-1"/>
                <w:sz w:val="20"/>
              </w:rPr>
              <w:t xml:space="preserve">spolupráci </w:t>
            </w:r>
            <w:r>
              <w:rPr>
                <w:sz w:val="20"/>
              </w:rPr>
              <w:t>s</w:t>
            </w:r>
            <w:r>
              <w:rPr>
                <w:spacing w:val="-3"/>
                <w:sz w:val="20"/>
              </w:rPr>
              <w:t xml:space="preserve"> </w:t>
            </w:r>
            <w:r>
              <w:rPr>
                <w:sz w:val="20"/>
              </w:rPr>
              <w:t>rodiči,</w:t>
            </w:r>
            <w:r w:rsidR="00375FC3">
              <w:rPr>
                <w:rFonts w:ascii="Times New Roman" w:hAnsi="Times New Roman"/>
                <w:sz w:val="20"/>
              </w:rPr>
              <w:t xml:space="preserve"> </w:t>
            </w:r>
            <w:r>
              <w:rPr>
                <w:spacing w:val="-1"/>
                <w:sz w:val="20"/>
              </w:rPr>
              <w:t xml:space="preserve">poskytování </w:t>
            </w:r>
            <w:r>
              <w:rPr>
                <w:sz w:val="20"/>
              </w:rPr>
              <w:t xml:space="preserve">podpory </w:t>
            </w:r>
            <w:r>
              <w:rPr>
                <w:spacing w:val="-1"/>
                <w:sz w:val="20"/>
              </w:rPr>
              <w:t xml:space="preserve">pedagogům, </w:t>
            </w:r>
            <w:r>
              <w:rPr>
                <w:sz w:val="20"/>
              </w:rPr>
              <w:t>nedostatek PP ve třídách I.st. ZŠ, kde se vyskytuje široké spektrum žáků (od nadaných</w:t>
            </w:r>
            <w:r>
              <w:rPr>
                <w:rFonts w:ascii="Times New Roman" w:hAnsi="Times New Roman"/>
                <w:sz w:val="20"/>
              </w:rPr>
              <w:t xml:space="preserve"> </w:t>
            </w:r>
            <w:r>
              <w:rPr>
                <w:sz w:val="20"/>
              </w:rPr>
              <w:t>po</w:t>
            </w:r>
            <w:r>
              <w:rPr>
                <w:rFonts w:ascii="Times New Roman" w:hAnsi="Times New Roman"/>
                <w:sz w:val="20"/>
              </w:rPr>
              <w:t xml:space="preserve"> </w:t>
            </w:r>
            <w:r>
              <w:rPr>
                <w:spacing w:val="-4"/>
                <w:sz w:val="20"/>
              </w:rPr>
              <w:t>žáky</w:t>
            </w:r>
            <w:r w:rsidR="00375FC3">
              <w:rPr>
                <w:spacing w:val="-4"/>
                <w:sz w:val="20"/>
              </w:rPr>
              <w:t xml:space="preserve"> </w:t>
            </w:r>
            <w:r>
              <w:rPr>
                <w:sz w:val="20"/>
              </w:rPr>
              <w:t>s podpůrnými opatřeními)</w:t>
            </w:r>
            <w:r>
              <w:rPr>
                <w:spacing w:val="16"/>
                <w:sz w:val="20"/>
              </w:rPr>
              <w:t xml:space="preserve"> </w:t>
            </w:r>
            <w:r>
              <w:rPr>
                <w:sz w:val="20"/>
              </w:rPr>
              <w:t>– pozice asistent pedagoga, druhý pedagog.</w:t>
            </w:r>
          </w:p>
        </w:tc>
        <w:tc>
          <w:tcPr>
            <w:tcW w:w="3058" w:type="dxa"/>
            <w:tcBorders>
              <w:bottom w:val="single" w:sz="4" w:space="0" w:color="000000"/>
            </w:tcBorders>
          </w:tcPr>
          <w:p w14:paraId="301979B3" w14:textId="77777777" w:rsidR="00206CD3" w:rsidRDefault="00206CD3" w:rsidP="00E541E3">
            <w:pPr>
              <w:pStyle w:val="TableParagraph"/>
              <w:numPr>
                <w:ilvl w:val="0"/>
                <w:numId w:val="37"/>
              </w:numPr>
              <w:tabs>
                <w:tab w:val="left" w:pos="815"/>
                <w:tab w:val="left" w:pos="816"/>
              </w:tabs>
              <w:spacing w:before="2"/>
              <w:ind w:right="94" w:hanging="56"/>
              <w:jc w:val="both"/>
              <w:rPr>
                <w:sz w:val="20"/>
              </w:rPr>
            </w:pPr>
            <w:r>
              <w:rPr>
                <w:sz w:val="20"/>
              </w:rPr>
              <w:t>Nedostatek odborníků na lokálním trhu</w:t>
            </w:r>
            <w:r>
              <w:rPr>
                <w:spacing w:val="-2"/>
                <w:sz w:val="20"/>
              </w:rPr>
              <w:t xml:space="preserve"> </w:t>
            </w:r>
            <w:r>
              <w:rPr>
                <w:sz w:val="20"/>
              </w:rPr>
              <w:t>práce.</w:t>
            </w:r>
          </w:p>
          <w:p w14:paraId="5C5E9D85" w14:textId="77777777" w:rsidR="00206CD3" w:rsidRDefault="00206CD3" w:rsidP="00E541E3">
            <w:pPr>
              <w:pStyle w:val="TableParagraph"/>
              <w:numPr>
                <w:ilvl w:val="0"/>
                <w:numId w:val="37"/>
              </w:numPr>
              <w:tabs>
                <w:tab w:val="left" w:pos="815"/>
                <w:tab w:val="left" w:pos="816"/>
              </w:tabs>
              <w:ind w:right="97" w:hanging="56"/>
              <w:jc w:val="both"/>
              <w:rPr>
                <w:sz w:val="20"/>
              </w:rPr>
            </w:pPr>
            <w:r>
              <w:rPr>
                <w:sz w:val="20"/>
              </w:rPr>
              <w:t>Nedostatečná motivace daná velmi nízkým finančním hodnocením a sociálním statusem pracovníků zejména v základním</w:t>
            </w:r>
            <w:r>
              <w:rPr>
                <w:spacing w:val="-2"/>
                <w:sz w:val="20"/>
              </w:rPr>
              <w:t xml:space="preserve"> </w:t>
            </w:r>
            <w:r>
              <w:rPr>
                <w:sz w:val="20"/>
              </w:rPr>
              <w:t>vzdělávání.</w:t>
            </w:r>
          </w:p>
          <w:p w14:paraId="34CDDAD2" w14:textId="77777777" w:rsidR="00206CD3" w:rsidRDefault="00206CD3" w:rsidP="00E541E3">
            <w:pPr>
              <w:pStyle w:val="TableParagraph"/>
              <w:numPr>
                <w:ilvl w:val="0"/>
                <w:numId w:val="37"/>
              </w:numPr>
              <w:tabs>
                <w:tab w:val="left" w:pos="815"/>
                <w:tab w:val="left" w:pos="816"/>
                <w:tab w:val="left" w:pos="1874"/>
              </w:tabs>
              <w:spacing w:before="0"/>
              <w:ind w:right="95" w:hanging="56"/>
              <w:jc w:val="both"/>
              <w:rPr>
                <w:sz w:val="20"/>
              </w:rPr>
            </w:pPr>
            <w:r>
              <w:rPr>
                <w:sz w:val="20"/>
              </w:rPr>
              <w:t>Nároky ze strany rodičů ovlivněné</w:t>
            </w:r>
            <w:r>
              <w:rPr>
                <w:rFonts w:ascii="Times New Roman" w:hAnsi="Times New Roman"/>
                <w:sz w:val="20"/>
              </w:rPr>
              <w:tab/>
            </w:r>
            <w:r>
              <w:rPr>
                <w:sz w:val="20"/>
              </w:rPr>
              <w:t>nedostatkem informací, a často i tlakem</w:t>
            </w:r>
            <w:r>
              <w:rPr>
                <w:spacing w:val="-13"/>
                <w:sz w:val="20"/>
              </w:rPr>
              <w:t xml:space="preserve"> </w:t>
            </w:r>
            <w:r>
              <w:rPr>
                <w:sz w:val="20"/>
              </w:rPr>
              <w:t>médií.</w:t>
            </w:r>
          </w:p>
          <w:p w14:paraId="58508C85" w14:textId="77777777" w:rsidR="00206CD3" w:rsidRDefault="00206CD3" w:rsidP="00E541E3">
            <w:pPr>
              <w:pStyle w:val="TableParagraph"/>
              <w:numPr>
                <w:ilvl w:val="0"/>
                <w:numId w:val="37"/>
              </w:numPr>
              <w:tabs>
                <w:tab w:val="left" w:pos="815"/>
                <w:tab w:val="left" w:pos="816"/>
              </w:tabs>
              <w:spacing w:before="0"/>
              <w:ind w:right="95" w:hanging="56"/>
              <w:jc w:val="both"/>
              <w:rPr>
                <w:sz w:val="20"/>
              </w:rPr>
            </w:pPr>
            <w:r>
              <w:rPr>
                <w:sz w:val="20"/>
              </w:rPr>
              <w:t>Vysoké   nároky   spojené s integrací a inkluzí kladené jak na pedagogické pracovníky, tak vedení</w:t>
            </w:r>
            <w:r>
              <w:rPr>
                <w:spacing w:val="1"/>
                <w:sz w:val="20"/>
              </w:rPr>
              <w:t xml:space="preserve"> </w:t>
            </w:r>
            <w:r>
              <w:rPr>
                <w:sz w:val="20"/>
              </w:rPr>
              <w:t>škol.</w:t>
            </w:r>
          </w:p>
          <w:p w14:paraId="252BA92D" w14:textId="77777777" w:rsidR="00206CD3" w:rsidRDefault="00206CD3" w:rsidP="00E541E3">
            <w:pPr>
              <w:pStyle w:val="TableParagraph"/>
              <w:numPr>
                <w:ilvl w:val="0"/>
                <w:numId w:val="37"/>
              </w:numPr>
              <w:tabs>
                <w:tab w:val="left" w:pos="815"/>
                <w:tab w:val="left" w:pos="816"/>
              </w:tabs>
              <w:spacing w:before="0"/>
              <w:ind w:right="95" w:hanging="56"/>
              <w:jc w:val="both"/>
              <w:rPr>
                <w:sz w:val="20"/>
              </w:rPr>
            </w:pPr>
            <w:r>
              <w:rPr>
                <w:sz w:val="20"/>
              </w:rPr>
              <w:t>Různorodost cílových skupin individuální integrace a inkluze (od mimořádně nadaných dětí a žáků po děti a žáky- cizince).</w:t>
            </w:r>
          </w:p>
        </w:tc>
        <w:tc>
          <w:tcPr>
            <w:tcW w:w="2955" w:type="dxa"/>
            <w:vMerge w:val="restart"/>
            <w:tcBorders>
              <w:bottom w:val="single" w:sz="4" w:space="0" w:color="000000"/>
            </w:tcBorders>
          </w:tcPr>
          <w:p w14:paraId="1705FB8B" w14:textId="77777777" w:rsidR="00206CD3" w:rsidRDefault="00206CD3" w:rsidP="0090631C">
            <w:pPr>
              <w:pStyle w:val="TableParagraph"/>
              <w:spacing w:line="237" w:lineRule="exact"/>
              <w:ind w:left="107"/>
              <w:rPr>
                <w:sz w:val="20"/>
              </w:rPr>
            </w:pPr>
            <w:r>
              <w:rPr>
                <w:sz w:val="20"/>
              </w:rPr>
              <w:t>Realizace aktivit zaměřených na rozvoj</w:t>
            </w:r>
            <w:r>
              <w:rPr>
                <w:rFonts w:ascii="Times New Roman" w:hAnsi="Times New Roman"/>
                <w:sz w:val="20"/>
              </w:rPr>
              <w:tab/>
            </w:r>
            <w:r>
              <w:rPr>
                <w:sz w:val="20"/>
              </w:rPr>
              <w:t>spolupráce mezi vzdělávacími organizacemi ale i dalšími – zejména neziskovými,</w:t>
            </w:r>
          </w:p>
          <w:p w14:paraId="5B8FAEF4" w14:textId="77777777" w:rsidR="00206CD3" w:rsidRDefault="00206CD3" w:rsidP="0090631C">
            <w:pPr>
              <w:pStyle w:val="TableParagraph"/>
              <w:spacing w:line="214" w:lineRule="exact"/>
              <w:ind w:left="107"/>
              <w:rPr>
                <w:sz w:val="20"/>
              </w:rPr>
            </w:pPr>
            <w:r>
              <w:rPr>
                <w:sz w:val="20"/>
              </w:rPr>
              <w:t>založených na poskytování služeb</w:t>
            </w:r>
          </w:p>
          <w:p w14:paraId="3237ADF8" w14:textId="77777777" w:rsidR="00206CD3" w:rsidRDefault="00206CD3" w:rsidP="0090631C">
            <w:pPr>
              <w:pStyle w:val="TableParagraph"/>
              <w:spacing w:line="214" w:lineRule="exact"/>
              <w:ind w:left="107"/>
              <w:rPr>
                <w:sz w:val="20"/>
              </w:rPr>
            </w:pPr>
            <w:r>
              <w:rPr>
                <w:sz w:val="20"/>
              </w:rPr>
              <w:t xml:space="preserve">pro stejné cílové skupiny. </w:t>
            </w:r>
          </w:p>
          <w:p w14:paraId="1D19C914" w14:textId="77777777" w:rsidR="00206CD3" w:rsidRDefault="00206CD3" w:rsidP="0090631C">
            <w:pPr>
              <w:pStyle w:val="TableParagraph"/>
              <w:spacing w:line="214" w:lineRule="exact"/>
              <w:ind w:left="107"/>
              <w:rPr>
                <w:sz w:val="20"/>
              </w:rPr>
            </w:pPr>
          </w:p>
          <w:p w14:paraId="0143D0C6" w14:textId="77777777" w:rsidR="00206CD3" w:rsidRDefault="00206CD3" w:rsidP="0090631C">
            <w:pPr>
              <w:pStyle w:val="TableParagraph"/>
              <w:spacing w:line="214" w:lineRule="exact"/>
              <w:ind w:left="107"/>
              <w:rPr>
                <w:sz w:val="20"/>
              </w:rPr>
            </w:pPr>
            <w:r>
              <w:rPr>
                <w:sz w:val="20"/>
              </w:rPr>
              <w:t>Koordinace cílů a aktivit napříč organizacemi pracujícími s dotčenými cílovými</w:t>
            </w:r>
            <w:r>
              <w:rPr>
                <w:spacing w:val="-8"/>
                <w:sz w:val="20"/>
              </w:rPr>
              <w:t xml:space="preserve"> </w:t>
            </w:r>
            <w:r>
              <w:rPr>
                <w:sz w:val="20"/>
              </w:rPr>
              <w:t>skupinami.</w:t>
            </w:r>
          </w:p>
          <w:p w14:paraId="21ACDA81" w14:textId="77777777" w:rsidR="00206CD3" w:rsidRDefault="00206CD3" w:rsidP="0090631C">
            <w:pPr>
              <w:pStyle w:val="TableParagraph"/>
              <w:spacing w:line="214" w:lineRule="exact"/>
              <w:ind w:left="107"/>
              <w:rPr>
                <w:sz w:val="20"/>
              </w:rPr>
            </w:pPr>
          </w:p>
          <w:p w14:paraId="7F473E88" w14:textId="77777777" w:rsidR="00206CD3" w:rsidRDefault="00206CD3" w:rsidP="0090631C">
            <w:pPr>
              <w:pStyle w:val="TableParagraph"/>
              <w:spacing w:line="215" w:lineRule="exact"/>
              <w:ind w:left="107"/>
              <w:rPr>
                <w:sz w:val="20"/>
              </w:rPr>
            </w:pPr>
            <w:r>
              <w:rPr>
                <w:sz w:val="20"/>
              </w:rPr>
              <w:t>Přenos zkušeností, znalostí a dovedností v</w:t>
            </w:r>
            <w:r>
              <w:rPr>
                <w:spacing w:val="-2"/>
                <w:sz w:val="20"/>
              </w:rPr>
              <w:t> </w:t>
            </w:r>
            <w:r>
              <w:rPr>
                <w:sz w:val="20"/>
              </w:rPr>
              <w:t>práci s</w:t>
            </w:r>
            <w:r>
              <w:rPr>
                <w:spacing w:val="-2"/>
                <w:sz w:val="20"/>
              </w:rPr>
              <w:t> </w:t>
            </w:r>
            <w:r>
              <w:rPr>
                <w:sz w:val="20"/>
              </w:rPr>
              <w:t>cílovými skupinami mezi</w:t>
            </w:r>
            <w:r>
              <w:rPr>
                <w:rFonts w:ascii="Times New Roman" w:hAnsi="Times New Roman"/>
                <w:sz w:val="20"/>
              </w:rPr>
              <w:tab/>
            </w:r>
            <w:r>
              <w:rPr>
                <w:sz w:val="20"/>
              </w:rPr>
              <w:t>jednotlivými organizacemi – sdílení zkušeností</w:t>
            </w:r>
          </w:p>
          <w:p w14:paraId="6B36F189" w14:textId="77777777" w:rsidR="00206CD3" w:rsidRDefault="00206CD3" w:rsidP="0090631C">
            <w:pPr>
              <w:pStyle w:val="TableParagraph"/>
              <w:tabs>
                <w:tab w:val="left" w:pos="942"/>
                <w:tab w:val="left" w:pos="1804"/>
              </w:tabs>
              <w:spacing w:line="215" w:lineRule="exact"/>
              <w:ind w:left="107"/>
              <w:rPr>
                <w:sz w:val="20"/>
              </w:rPr>
            </w:pPr>
            <w:r>
              <w:rPr>
                <w:sz w:val="20"/>
              </w:rPr>
              <w:t>nejen uvnitř vzdělávacího systému,</w:t>
            </w:r>
            <w:r>
              <w:rPr>
                <w:rFonts w:ascii="Times New Roman" w:hAnsi="Times New Roman"/>
                <w:sz w:val="20"/>
              </w:rPr>
              <w:tab/>
            </w:r>
            <w:r>
              <w:rPr>
                <w:sz w:val="20"/>
              </w:rPr>
              <w:t>ale i s</w:t>
            </w:r>
            <w:r>
              <w:rPr>
                <w:spacing w:val="-3"/>
                <w:sz w:val="20"/>
              </w:rPr>
              <w:t> </w:t>
            </w:r>
            <w:r>
              <w:rPr>
                <w:sz w:val="20"/>
              </w:rPr>
              <w:t>dalšími organizacemi.</w:t>
            </w:r>
          </w:p>
          <w:p w14:paraId="35DCFC3F" w14:textId="77777777" w:rsidR="00206CD3" w:rsidRDefault="00206CD3" w:rsidP="0090631C">
            <w:pPr>
              <w:pStyle w:val="TableParagraph"/>
              <w:spacing w:before="35"/>
              <w:ind w:left="107"/>
              <w:rPr>
                <w:sz w:val="20"/>
              </w:rPr>
            </w:pPr>
            <w:r>
              <w:rPr>
                <w:sz w:val="20"/>
              </w:rPr>
              <w:t>Osvěta a vzdělávání.</w:t>
            </w:r>
          </w:p>
          <w:p w14:paraId="79C5D0E1" w14:textId="77777777" w:rsidR="00206CD3" w:rsidRDefault="00206CD3" w:rsidP="0090631C">
            <w:pPr>
              <w:pStyle w:val="TableParagraph"/>
              <w:spacing w:before="36" w:line="163" w:lineRule="exact"/>
              <w:ind w:left="107"/>
              <w:rPr>
                <w:sz w:val="20"/>
              </w:rPr>
            </w:pPr>
            <w:r>
              <w:rPr>
                <w:sz w:val="20"/>
              </w:rPr>
              <w:t>Podpora spolupráce s rodiči.</w:t>
            </w:r>
          </w:p>
          <w:p w14:paraId="34EB3955" w14:textId="77777777" w:rsidR="00206CD3" w:rsidRDefault="00206CD3" w:rsidP="0090631C">
            <w:pPr>
              <w:pStyle w:val="TableParagraph"/>
              <w:spacing w:before="171"/>
              <w:ind w:left="107"/>
              <w:rPr>
                <w:sz w:val="20"/>
              </w:rPr>
            </w:pPr>
            <w:r>
              <w:rPr>
                <w:sz w:val="20"/>
              </w:rPr>
              <w:t>Aktivity na zvyšování kreditu pedagogických pracovníků.</w:t>
            </w:r>
          </w:p>
          <w:p w14:paraId="3F033371" w14:textId="77777777" w:rsidR="00206CD3" w:rsidRDefault="00206CD3" w:rsidP="0090631C">
            <w:pPr>
              <w:pStyle w:val="TableParagraph"/>
              <w:tabs>
                <w:tab w:val="left" w:pos="1592"/>
                <w:tab w:val="left" w:pos="2183"/>
              </w:tabs>
              <w:spacing w:before="24" w:line="214" w:lineRule="exact"/>
              <w:ind w:left="107"/>
              <w:rPr>
                <w:sz w:val="20"/>
              </w:rPr>
            </w:pPr>
            <w:r>
              <w:rPr>
                <w:sz w:val="20"/>
              </w:rPr>
              <w:t>Vyhledávání a aplikace motivačních nástrojů.</w:t>
            </w:r>
          </w:p>
          <w:p w14:paraId="78D94D6A" w14:textId="77777777" w:rsidR="00206CD3" w:rsidRDefault="00206CD3" w:rsidP="0090631C">
            <w:pPr>
              <w:pStyle w:val="TableParagraph"/>
              <w:spacing w:before="36" w:line="237" w:lineRule="exact"/>
              <w:ind w:left="107"/>
              <w:rPr>
                <w:sz w:val="20"/>
              </w:rPr>
            </w:pPr>
            <w:r>
              <w:rPr>
                <w:sz w:val="20"/>
              </w:rPr>
              <w:t>Spolupráce s vysokými školami za</w:t>
            </w:r>
          </w:p>
          <w:p w14:paraId="437BD3C5" w14:textId="77777777" w:rsidR="00206CD3" w:rsidRDefault="00206CD3" w:rsidP="0090631C">
            <w:pPr>
              <w:pStyle w:val="TableParagraph"/>
              <w:tabs>
                <w:tab w:val="left" w:pos="1002"/>
                <w:tab w:val="left" w:pos="2173"/>
              </w:tabs>
              <w:spacing w:line="214" w:lineRule="exact"/>
              <w:ind w:left="107"/>
              <w:rPr>
                <w:sz w:val="20"/>
              </w:rPr>
            </w:pPr>
            <w:r>
              <w:rPr>
                <w:sz w:val="20"/>
              </w:rPr>
              <w:t>účelem</w:t>
            </w:r>
            <w:r>
              <w:rPr>
                <w:rFonts w:ascii="Times New Roman" w:hAnsi="Times New Roman"/>
                <w:sz w:val="20"/>
              </w:rPr>
              <w:tab/>
            </w:r>
            <w:r>
              <w:rPr>
                <w:sz w:val="20"/>
              </w:rPr>
              <w:t>zkvalitnění</w:t>
            </w:r>
            <w:r>
              <w:rPr>
                <w:rFonts w:ascii="Times New Roman" w:hAnsi="Times New Roman"/>
                <w:sz w:val="20"/>
              </w:rPr>
              <w:tab/>
            </w:r>
            <w:r>
              <w:rPr>
                <w:sz w:val="20"/>
              </w:rPr>
              <w:t>profesní</w:t>
            </w:r>
          </w:p>
          <w:p w14:paraId="0077F494" w14:textId="77777777" w:rsidR="00206CD3" w:rsidRDefault="00206CD3" w:rsidP="0090631C">
            <w:pPr>
              <w:pStyle w:val="TableParagraph"/>
              <w:tabs>
                <w:tab w:val="left" w:pos="2000"/>
              </w:tabs>
              <w:spacing w:line="215" w:lineRule="exact"/>
              <w:ind w:left="107"/>
              <w:rPr>
                <w:sz w:val="20"/>
              </w:rPr>
            </w:pPr>
            <w:r>
              <w:rPr>
                <w:sz w:val="20"/>
              </w:rPr>
              <w:t>přípravy budoucích pedagogických pracovníků.</w:t>
            </w:r>
          </w:p>
          <w:p w14:paraId="14EE743C" w14:textId="77777777" w:rsidR="00206CD3" w:rsidRDefault="00206CD3" w:rsidP="0090631C">
            <w:pPr>
              <w:pStyle w:val="TableParagraph"/>
              <w:spacing w:before="35" w:line="238" w:lineRule="exact"/>
              <w:ind w:left="107"/>
              <w:rPr>
                <w:sz w:val="20"/>
              </w:rPr>
            </w:pPr>
            <w:r>
              <w:rPr>
                <w:sz w:val="20"/>
              </w:rPr>
              <w:t>Vznik a rozvoj aktivit DDM v</w:t>
            </w:r>
            <w:r>
              <w:rPr>
                <w:spacing w:val="-3"/>
                <w:sz w:val="20"/>
              </w:rPr>
              <w:t> n</w:t>
            </w:r>
            <w:r>
              <w:rPr>
                <w:sz w:val="20"/>
              </w:rPr>
              <w:t>ávaznosti</w:t>
            </w:r>
            <w:r>
              <w:rPr>
                <w:rFonts w:ascii="Times New Roman" w:hAnsi="Times New Roman"/>
                <w:sz w:val="20"/>
              </w:rPr>
              <w:t xml:space="preserve"> </w:t>
            </w:r>
            <w:r>
              <w:rPr>
                <w:sz w:val="20"/>
              </w:rPr>
              <w:t>na</w:t>
            </w:r>
            <w:r>
              <w:rPr>
                <w:rFonts w:ascii="Times New Roman" w:hAnsi="Times New Roman"/>
                <w:sz w:val="20"/>
              </w:rPr>
              <w:tab/>
            </w:r>
            <w:r>
              <w:rPr>
                <w:sz w:val="20"/>
              </w:rPr>
              <w:t>aktivity mateřských a základních škol a ostatních organizací, vč. neziskových, vytvoření prostoru pro společné aktivity a setkávání.</w:t>
            </w:r>
          </w:p>
        </w:tc>
      </w:tr>
      <w:tr w:rsidR="00206CD3" w14:paraId="1DF22BEB" w14:textId="77777777" w:rsidTr="0090631C">
        <w:trPr>
          <w:trHeight w:val="3398"/>
        </w:trPr>
        <w:tc>
          <w:tcPr>
            <w:tcW w:w="3276" w:type="dxa"/>
          </w:tcPr>
          <w:p w14:paraId="344C16E0" w14:textId="77777777" w:rsidR="00206CD3" w:rsidRDefault="00206CD3" w:rsidP="00375FC3">
            <w:pPr>
              <w:pStyle w:val="TableParagraph"/>
              <w:tabs>
                <w:tab w:val="left" w:pos="359"/>
              </w:tabs>
              <w:spacing w:line="237" w:lineRule="exact"/>
              <w:ind w:right="97"/>
              <w:jc w:val="both"/>
              <w:rPr>
                <w:sz w:val="20"/>
              </w:rPr>
            </w:pPr>
            <w:r w:rsidRPr="00F82BCA">
              <w:rPr>
                <w:rFonts w:ascii="Times New Roman" w:hAnsi="Times New Roman"/>
                <w:sz w:val="20"/>
              </w:rPr>
              <w:t>2.</w:t>
            </w:r>
            <w:r>
              <w:rPr>
                <w:rFonts w:ascii="Times New Roman" w:hAnsi="Times New Roman"/>
                <w:sz w:val="20"/>
              </w:rPr>
              <w:tab/>
            </w:r>
            <w:r w:rsidRPr="00375FC3">
              <w:rPr>
                <w:sz w:val="20"/>
              </w:rPr>
              <w:t>Nedostatečné</w:t>
            </w:r>
            <w:r w:rsidR="00375FC3">
              <w:rPr>
                <w:sz w:val="20"/>
              </w:rPr>
              <w:t xml:space="preserve"> </w:t>
            </w:r>
            <w:r w:rsidRPr="00375FC3">
              <w:rPr>
                <w:sz w:val="20"/>
              </w:rPr>
              <w:t>provázání</w:t>
            </w:r>
            <w:r w:rsidR="00375FC3">
              <w:rPr>
                <w:sz w:val="20"/>
              </w:rPr>
              <w:t xml:space="preserve"> </w:t>
            </w:r>
            <w:r w:rsidRPr="00375FC3">
              <w:rPr>
                <w:sz w:val="20"/>
              </w:rPr>
              <w:t>organizací    a jejich aktivit v oblasti integrace    dětí  a žáků se SVP, cizinců, žáků s OMJ</w:t>
            </w:r>
          </w:p>
        </w:tc>
        <w:tc>
          <w:tcPr>
            <w:tcW w:w="3058" w:type="dxa"/>
          </w:tcPr>
          <w:p w14:paraId="661663EE" w14:textId="77777777" w:rsidR="00206CD3" w:rsidRDefault="00206CD3" w:rsidP="00E541E3">
            <w:pPr>
              <w:pStyle w:val="TableParagraph"/>
              <w:numPr>
                <w:ilvl w:val="0"/>
                <w:numId w:val="36"/>
              </w:numPr>
              <w:tabs>
                <w:tab w:val="left" w:pos="815"/>
                <w:tab w:val="left" w:pos="816"/>
                <w:tab w:val="left" w:pos="2157"/>
              </w:tabs>
              <w:spacing w:before="0"/>
              <w:ind w:right="97" w:hanging="56"/>
              <w:jc w:val="both"/>
              <w:rPr>
                <w:sz w:val="20"/>
              </w:rPr>
            </w:pPr>
            <w:r>
              <w:rPr>
                <w:sz w:val="20"/>
              </w:rPr>
              <w:t>Absence</w:t>
            </w:r>
            <w:r>
              <w:rPr>
                <w:rFonts w:ascii="Times New Roman" w:hAnsi="Times New Roman"/>
                <w:sz w:val="20"/>
              </w:rPr>
              <w:tab/>
            </w:r>
            <w:r>
              <w:rPr>
                <w:spacing w:val="-1"/>
                <w:sz w:val="20"/>
              </w:rPr>
              <w:t xml:space="preserve">vhodných </w:t>
            </w:r>
            <w:r>
              <w:rPr>
                <w:sz w:val="20"/>
              </w:rPr>
              <w:t>komunikačních platforem ve veřejném prostoru (pod vedením města).</w:t>
            </w:r>
          </w:p>
          <w:p w14:paraId="04048DC6" w14:textId="77777777" w:rsidR="00206CD3" w:rsidRDefault="00206CD3" w:rsidP="00E541E3">
            <w:pPr>
              <w:pStyle w:val="TableParagraph"/>
              <w:numPr>
                <w:ilvl w:val="0"/>
                <w:numId w:val="36"/>
              </w:numPr>
              <w:tabs>
                <w:tab w:val="left" w:pos="815"/>
                <w:tab w:val="left" w:pos="816"/>
                <w:tab w:val="left" w:pos="1528"/>
                <w:tab w:val="left" w:pos="2524"/>
              </w:tabs>
              <w:spacing w:before="0"/>
              <w:ind w:right="99" w:hanging="56"/>
              <w:rPr>
                <w:sz w:val="20"/>
              </w:rPr>
            </w:pPr>
            <w:r>
              <w:rPr>
                <w:sz w:val="20"/>
              </w:rPr>
              <w:t>Neprovázanost vzdělávacího</w:t>
            </w:r>
            <w:r>
              <w:rPr>
                <w:rFonts w:ascii="Times New Roman" w:hAnsi="Times New Roman"/>
                <w:sz w:val="20"/>
              </w:rPr>
              <w:tab/>
            </w:r>
            <w:r>
              <w:rPr>
                <w:sz w:val="20"/>
              </w:rPr>
              <w:t>systému,</w:t>
            </w:r>
            <w:r>
              <w:rPr>
                <w:rFonts w:ascii="Times New Roman" w:hAnsi="Times New Roman"/>
                <w:sz w:val="20"/>
              </w:rPr>
              <w:tab/>
            </w:r>
            <w:r>
              <w:rPr>
                <w:spacing w:val="-4"/>
                <w:sz w:val="20"/>
              </w:rPr>
              <w:t xml:space="preserve">která </w:t>
            </w:r>
            <w:r>
              <w:rPr>
                <w:sz w:val="20"/>
              </w:rPr>
              <w:t>neumožňuje kontinuální rozvoj znalosti a dovedností dětí a</w:t>
            </w:r>
            <w:r>
              <w:rPr>
                <w:spacing w:val="-9"/>
                <w:sz w:val="20"/>
              </w:rPr>
              <w:t xml:space="preserve"> </w:t>
            </w:r>
            <w:r>
              <w:rPr>
                <w:sz w:val="20"/>
              </w:rPr>
              <w:t>žáků.</w:t>
            </w:r>
          </w:p>
          <w:p w14:paraId="3DBF9ABB" w14:textId="77777777" w:rsidR="00206CD3" w:rsidRDefault="00206CD3" w:rsidP="00E541E3">
            <w:pPr>
              <w:pStyle w:val="TableParagraph"/>
              <w:numPr>
                <w:ilvl w:val="0"/>
                <w:numId w:val="36"/>
              </w:numPr>
              <w:tabs>
                <w:tab w:val="left" w:pos="815"/>
                <w:tab w:val="left" w:pos="816"/>
                <w:tab w:val="left" w:pos="2123"/>
                <w:tab w:val="left" w:pos="2373"/>
              </w:tabs>
              <w:spacing w:before="0"/>
              <w:ind w:right="96" w:hanging="56"/>
              <w:jc w:val="both"/>
              <w:rPr>
                <w:sz w:val="20"/>
              </w:rPr>
            </w:pPr>
            <w:r>
              <w:rPr>
                <w:sz w:val="20"/>
              </w:rPr>
              <w:t>Odtrženost</w:t>
            </w:r>
            <w:r>
              <w:rPr>
                <w:rFonts w:ascii="Times New Roman" w:hAnsi="Times New Roman"/>
                <w:sz w:val="20"/>
              </w:rPr>
              <w:tab/>
            </w:r>
            <w:r>
              <w:rPr>
                <w:rFonts w:ascii="Times New Roman" w:hAnsi="Times New Roman"/>
                <w:sz w:val="20"/>
              </w:rPr>
              <w:tab/>
            </w:r>
            <w:r>
              <w:rPr>
                <w:spacing w:val="-3"/>
                <w:sz w:val="20"/>
              </w:rPr>
              <w:t xml:space="preserve">většiny </w:t>
            </w:r>
            <w:r>
              <w:rPr>
                <w:sz w:val="20"/>
              </w:rPr>
              <w:t>neziskových</w:t>
            </w:r>
            <w:r>
              <w:rPr>
                <w:rFonts w:ascii="Times New Roman" w:hAnsi="Times New Roman"/>
                <w:sz w:val="20"/>
              </w:rPr>
              <w:tab/>
            </w:r>
            <w:r>
              <w:rPr>
                <w:sz w:val="20"/>
              </w:rPr>
              <w:t>organizací pracujících s danými</w:t>
            </w:r>
            <w:r>
              <w:rPr>
                <w:spacing w:val="39"/>
                <w:sz w:val="20"/>
              </w:rPr>
              <w:t xml:space="preserve"> </w:t>
            </w:r>
            <w:r>
              <w:rPr>
                <w:sz w:val="20"/>
              </w:rPr>
              <w:t>cílovými</w:t>
            </w:r>
          </w:p>
          <w:p w14:paraId="7A9FBB71" w14:textId="77777777" w:rsidR="00206CD3" w:rsidRDefault="00206CD3" w:rsidP="0090631C">
            <w:pPr>
              <w:pStyle w:val="TableParagraph"/>
              <w:spacing w:line="237" w:lineRule="exact"/>
              <w:ind w:left="220"/>
              <w:jc w:val="both"/>
              <w:rPr>
                <w:sz w:val="20"/>
              </w:rPr>
            </w:pPr>
            <w:r>
              <w:rPr>
                <w:sz w:val="20"/>
              </w:rPr>
              <w:t>skupinami od vzdělávacího systému, tj. jejich nezapojení do řešení problémů dětí a žáků.</w:t>
            </w:r>
          </w:p>
        </w:tc>
        <w:tc>
          <w:tcPr>
            <w:tcW w:w="2955" w:type="dxa"/>
            <w:vMerge/>
          </w:tcPr>
          <w:p w14:paraId="5CE6D124" w14:textId="77777777" w:rsidR="00206CD3" w:rsidRDefault="00206CD3" w:rsidP="0090631C">
            <w:pPr>
              <w:pStyle w:val="TableParagraph"/>
              <w:tabs>
                <w:tab w:val="left" w:pos="1578"/>
                <w:tab w:val="left" w:pos="2250"/>
              </w:tabs>
              <w:spacing w:line="202" w:lineRule="exact"/>
              <w:ind w:left="107"/>
              <w:rPr>
                <w:sz w:val="20"/>
              </w:rPr>
            </w:pPr>
          </w:p>
        </w:tc>
      </w:tr>
      <w:tr w:rsidR="00206CD3" w14:paraId="0145517D" w14:textId="77777777" w:rsidTr="0090631C">
        <w:trPr>
          <w:trHeight w:val="2581"/>
        </w:trPr>
        <w:tc>
          <w:tcPr>
            <w:tcW w:w="3276" w:type="dxa"/>
            <w:tcBorders>
              <w:bottom w:val="single" w:sz="4" w:space="0" w:color="000000"/>
            </w:tcBorders>
          </w:tcPr>
          <w:p w14:paraId="6E8BA80A" w14:textId="77777777" w:rsidR="00206CD3" w:rsidRDefault="00206CD3" w:rsidP="00375FC3">
            <w:pPr>
              <w:pStyle w:val="TableParagraph"/>
              <w:tabs>
                <w:tab w:val="left" w:pos="359"/>
              </w:tabs>
              <w:spacing w:line="237" w:lineRule="exact"/>
              <w:ind w:right="97"/>
              <w:jc w:val="both"/>
              <w:rPr>
                <w:sz w:val="20"/>
              </w:rPr>
            </w:pPr>
            <w:r w:rsidRPr="00422BE9">
              <w:rPr>
                <w:rFonts w:ascii="Times New Roman" w:hAnsi="Times New Roman"/>
                <w:sz w:val="20"/>
              </w:rPr>
              <w:t>3.</w:t>
            </w:r>
            <w:r>
              <w:rPr>
                <w:rFonts w:ascii="Times New Roman" w:hAnsi="Times New Roman"/>
                <w:sz w:val="20"/>
              </w:rPr>
              <w:tab/>
            </w:r>
            <w:r w:rsidRPr="00375FC3">
              <w:rPr>
                <w:sz w:val="20"/>
              </w:rPr>
              <w:t>Nedostatečná</w:t>
            </w:r>
            <w:r w:rsidR="00375FC3">
              <w:rPr>
                <w:sz w:val="20"/>
              </w:rPr>
              <w:t xml:space="preserve"> </w:t>
            </w:r>
            <w:r w:rsidRPr="00375FC3">
              <w:rPr>
                <w:sz w:val="20"/>
              </w:rPr>
              <w:t>znalost</w:t>
            </w:r>
            <w:r w:rsidRPr="00375FC3">
              <w:rPr>
                <w:sz w:val="20"/>
              </w:rPr>
              <w:tab/>
              <w:t>a</w:t>
            </w:r>
            <w:r w:rsidR="00375FC3">
              <w:rPr>
                <w:sz w:val="20"/>
              </w:rPr>
              <w:t xml:space="preserve"> </w:t>
            </w:r>
            <w:r w:rsidRPr="00375FC3">
              <w:rPr>
                <w:sz w:val="20"/>
              </w:rPr>
              <w:t>využití metod a prostředků ICT,</w:t>
            </w:r>
            <w:r w:rsidRPr="00375FC3">
              <w:rPr>
                <w:sz w:val="20"/>
              </w:rPr>
              <w:tab/>
              <w:t>absence znalostí a dovedností potřebných pro</w:t>
            </w:r>
            <w:r w:rsidR="00375FC3">
              <w:rPr>
                <w:sz w:val="20"/>
              </w:rPr>
              <w:t xml:space="preserve"> </w:t>
            </w:r>
            <w:r w:rsidRPr="00375FC3">
              <w:rPr>
                <w:sz w:val="20"/>
              </w:rPr>
              <w:t>kvalitní výchovu a vzdělávání dětí a žáků, vč. dětí a žáků se SVP a jejich</w:t>
            </w:r>
            <w:r w:rsidR="00375FC3">
              <w:rPr>
                <w:sz w:val="20"/>
              </w:rPr>
              <w:t xml:space="preserve"> </w:t>
            </w:r>
            <w:r w:rsidRPr="00375FC3">
              <w:rPr>
                <w:sz w:val="20"/>
              </w:rPr>
              <w:t>integrace do kolektivů</w:t>
            </w:r>
          </w:p>
        </w:tc>
        <w:tc>
          <w:tcPr>
            <w:tcW w:w="3058" w:type="dxa"/>
            <w:tcBorders>
              <w:bottom w:val="single" w:sz="4" w:space="0" w:color="000000"/>
            </w:tcBorders>
          </w:tcPr>
          <w:p w14:paraId="7EBA8762" w14:textId="77777777" w:rsidR="00206CD3" w:rsidRDefault="00206CD3" w:rsidP="00E541E3">
            <w:pPr>
              <w:pStyle w:val="TableParagraph"/>
              <w:numPr>
                <w:ilvl w:val="0"/>
                <w:numId w:val="35"/>
              </w:numPr>
              <w:tabs>
                <w:tab w:val="left" w:pos="815"/>
                <w:tab w:val="left" w:pos="816"/>
              </w:tabs>
              <w:spacing w:before="2"/>
              <w:ind w:right="97" w:hanging="56"/>
              <w:jc w:val="both"/>
              <w:rPr>
                <w:sz w:val="20"/>
              </w:rPr>
            </w:pPr>
            <w:r>
              <w:rPr>
                <w:sz w:val="20"/>
              </w:rPr>
              <w:t>Kvalita profesní přípravy pedagogických pracovníků – absence moderních metod ve vysokoškolských</w:t>
            </w:r>
            <w:r>
              <w:rPr>
                <w:spacing w:val="-2"/>
                <w:sz w:val="20"/>
              </w:rPr>
              <w:t xml:space="preserve"> </w:t>
            </w:r>
            <w:r>
              <w:rPr>
                <w:sz w:val="20"/>
              </w:rPr>
              <w:t>programech.</w:t>
            </w:r>
          </w:p>
          <w:p w14:paraId="54E8AF44" w14:textId="77777777" w:rsidR="00206CD3" w:rsidRDefault="00206CD3" w:rsidP="00E541E3">
            <w:pPr>
              <w:pStyle w:val="TableParagraph"/>
              <w:numPr>
                <w:ilvl w:val="0"/>
                <w:numId w:val="35"/>
              </w:numPr>
              <w:tabs>
                <w:tab w:val="left" w:pos="815"/>
                <w:tab w:val="left" w:pos="816"/>
              </w:tabs>
              <w:spacing w:before="0"/>
              <w:ind w:right="94" w:hanging="56"/>
              <w:jc w:val="both"/>
              <w:rPr>
                <w:sz w:val="20"/>
              </w:rPr>
            </w:pPr>
            <w:r>
              <w:rPr>
                <w:sz w:val="20"/>
              </w:rPr>
              <w:t>Překotný vývoj ICT, na který nemohou školy ve své infrastruktuře ani personálně dostatečně rychle reagovat – absence finančních prostředků, ale i</w:t>
            </w:r>
            <w:r>
              <w:rPr>
                <w:spacing w:val="-2"/>
                <w:sz w:val="20"/>
              </w:rPr>
              <w:t xml:space="preserve"> </w:t>
            </w:r>
            <w:r>
              <w:rPr>
                <w:sz w:val="20"/>
              </w:rPr>
              <w:t>znalostí.</w:t>
            </w:r>
          </w:p>
        </w:tc>
        <w:tc>
          <w:tcPr>
            <w:tcW w:w="2955" w:type="dxa"/>
          </w:tcPr>
          <w:p w14:paraId="7D98967F" w14:textId="77777777" w:rsidR="00206CD3" w:rsidRDefault="00206CD3" w:rsidP="0090631C">
            <w:pPr>
              <w:pStyle w:val="TableParagraph"/>
              <w:spacing w:line="237" w:lineRule="exact"/>
              <w:ind w:left="107"/>
              <w:rPr>
                <w:sz w:val="20"/>
              </w:rPr>
            </w:pPr>
            <w:r>
              <w:rPr>
                <w:sz w:val="20"/>
              </w:rPr>
              <w:t>Podpora spolupráce s odborníky,</w:t>
            </w:r>
          </w:p>
          <w:p w14:paraId="61D27B53" w14:textId="77777777" w:rsidR="00206CD3" w:rsidRDefault="00206CD3" w:rsidP="0090631C">
            <w:pPr>
              <w:pStyle w:val="TableParagraph"/>
              <w:spacing w:line="214" w:lineRule="exact"/>
              <w:ind w:left="107"/>
              <w:rPr>
                <w:sz w:val="20"/>
              </w:rPr>
            </w:pPr>
            <w:r>
              <w:rPr>
                <w:sz w:val="20"/>
              </w:rPr>
              <w:t>vzdělávání pedagogů.</w:t>
            </w:r>
          </w:p>
          <w:p w14:paraId="62D1FC49" w14:textId="77777777" w:rsidR="00206CD3" w:rsidRDefault="00206CD3" w:rsidP="0090631C">
            <w:pPr>
              <w:pStyle w:val="TableParagraph"/>
              <w:spacing w:before="96"/>
              <w:ind w:left="107"/>
              <w:rPr>
                <w:sz w:val="20"/>
              </w:rPr>
            </w:pPr>
            <w:r>
              <w:rPr>
                <w:sz w:val="20"/>
              </w:rPr>
              <w:t>Investice do zařízení a vybavení.</w:t>
            </w:r>
          </w:p>
          <w:p w14:paraId="2CC87442" w14:textId="77777777" w:rsidR="00206CD3" w:rsidRDefault="00206CD3" w:rsidP="0090631C">
            <w:pPr>
              <w:pStyle w:val="TableParagraph"/>
              <w:spacing w:line="212" w:lineRule="exact"/>
              <w:ind w:left="107"/>
              <w:rPr>
                <w:sz w:val="20"/>
              </w:rPr>
            </w:pPr>
            <w:r>
              <w:rPr>
                <w:sz w:val="20"/>
              </w:rPr>
              <w:t>Podpora budování učících se</w:t>
            </w:r>
          </w:p>
          <w:p w14:paraId="2120C57F" w14:textId="77777777" w:rsidR="00206CD3" w:rsidRDefault="00206CD3" w:rsidP="0090631C">
            <w:pPr>
              <w:pStyle w:val="TableParagraph"/>
              <w:spacing w:line="217" w:lineRule="exact"/>
              <w:ind w:left="107"/>
              <w:rPr>
                <w:sz w:val="20"/>
              </w:rPr>
            </w:pPr>
            <w:r>
              <w:rPr>
                <w:sz w:val="20"/>
              </w:rPr>
              <w:t>komunit učitelů.</w:t>
            </w:r>
          </w:p>
        </w:tc>
      </w:tr>
    </w:tbl>
    <w:p w14:paraId="5B53CC4D" w14:textId="77777777" w:rsidR="00206CD3" w:rsidRDefault="00206CD3" w:rsidP="00206CD3">
      <w:pPr>
        <w:spacing w:line="202" w:lineRule="exact"/>
        <w:rPr>
          <w:sz w:val="20"/>
        </w:rPr>
        <w:sectPr w:rsidR="00206CD3" w:rsidSect="008D5BC2">
          <w:headerReference w:type="default" r:id="rId11"/>
          <w:footerReference w:type="default" r:id="rId12"/>
          <w:type w:val="continuous"/>
          <w:pgSz w:w="11900" w:h="16840"/>
          <w:pgMar w:top="1180" w:right="280" w:bottom="1300" w:left="1180" w:header="631" w:footer="1116" w:gutter="0"/>
          <w:pgNumType w:start="1"/>
          <w:cols w:space="708"/>
        </w:sectPr>
      </w:pPr>
    </w:p>
    <w:p w14:paraId="38D1800A" w14:textId="77777777" w:rsidR="00206CD3" w:rsidRDefault="00206CD3" w:rsidP="00206CD3">
      <w:pPr>
        <w:ind w:left="235"/>
        <w:rPr>
          <w:b/>
          <w:sz w:val="18"/>
        </w:rPr>
      </w:pPr>
      <w:r>
        <w:rPr>
          <w:b/>
          <w:color w:val="4F81BC"/>
          <w:sz w:val="18"/>
        </w:rPr>
        <w:lastRenderedPageBreak/>
        <w:t>Priorita 4 Školy a městská část – problémy a potřeby</w:t>
      </w:r>
    </w:p>
    <w:p w14:paraId="5829CB4F" w14:textId="77777777"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2986"/>
        <w:gridCol w:w="3027"/>
      </w:tblGrid>
      <w:tr w:rsidR="00206CD3" w14:paraId="4FDF88BE" w14:textId="77777777" w:rsidTr="0090631C">
        <w:trPr>
          <w:trHeight w:val="364"/>
        </w:trPr>
        <w:tc>
          <w:tcPr>
            <w:tcW w:w="3276" w:type="dxa"/>
          </w:tcPr>
          <w:p w14:paraId="56698112" w14:textId="77777777" w:rsidR="00206CD3" w:rsidRDefault="00206CD3" w:rsidP="0090631C">
            <w:pPr>
              <w:pStyle w:val="TableParagraph"/>
              <w:ind w:left="1079"/>
              <w:rPr>
                <w:b/>
                <w:sz w:val="20"/>
              </w:rPr>
            </w:pPr>
            <w:r>
              <w:rPr>
                <w:b/>
                <w:sz w:val="20"/>
              </w:rPr>
              <w:t>Slabá stránka</w:t>
            </w:r>
          </w:p>
        </w:tc>
        <w:tc>
          <w:tcPr>
            <w:tcW w:w="2986" w:type="dxa"/>
          </w:tcPr>
          <w:p w14:paraId="2889748B" w14:textId="77777777" w:rsidR="00206CD3" w:rsidRDefault="00206CD3" w:rsidP="0090631C">
            <w:pPr>
              <w:pStyle w:val="TableParagraph"/>
              <w:ind w:left="1119" w:right="1112"/>
              <w:jc w:val="center"/>
              <w:rPr>
                <w:b/>
                <w:sz w:val="20"/>
              </w:rPr>
            </w:pPr>
            <w:r>
              <w:rPr>
                <w:b/>
                <w:sz w:val="20"/>
              </w:rPr>
              <w:t>Problém</w:t>
            </w:r>
          </w:p>
        </w:tc>
        <w:tc>
          <w:tcPr>
            <w:tcW w:w="3027" w:type="dxa"/>
          </w:tcPr>
          <w:p w14:paraId="3C48CCA4" w14:textId="77777777" w:rsidR="00206CD3" w:rsidRDefault="00206CD3" w:rsidP="0090631C">
            <w:pPr>
              <w:pStyle w:val="TableParagraph"/>
              <w:ind w:left="1165" w:right="1150"/>
              <w:jc w:val="center"/>
              <w:rPr>
                <w:b/>
                <w:sz w:val="20"/>
              </w:rPr>
            </w:pPr>
            <w:r>
              <w:rPr>
                <w:b/>
                <w:sz w:val="20"/>
              </w:rPr>
              <w:t>Potřeba</w:t>
            </w:r>
          </w:p>
        </w:tc>
      </w:tr>
      <w:tr w:rsidR="00206CD3" w14:paraId="7266BB35" w14:textId="77777777" w:rsidTr="0090631C">
        <w:trPr>
          <w:trHeight w:val="4576"/>
        </w:trPr>
        <w:tc>
          <w:tcPr>
            <w:tcW w:w="3276" w:type="dxa"/>
          </w:tcPr>
          <w:p w14:paraId="4D8DC0B5" w14:textId="77777777"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1.</w:t>
            </w:r>
            <w:r w:rsidRPr="008011DD">
              <w:rPr>
                <w:rFonts w:ascii="Times New Roman" w:hAnsi="Times New Roman"/>
                <w:sz w:val="20"/>
              </w:rPr>
              <w:tab/>
              <w:t>Nedostatečná funkčnost Školských rad, formalizmus a jejich malý vliv na kvalitu poskytovaného vzdělávání.</w:t>
            </w:r>
          </w:p>
        </w:tc>
        <w:tc>
          <w:tcPr>
            <w:tcW w:w="2986" w:type="dxa"/>
          </w:tcPr>
          <w:p w14:paraId="5226B7DE" w14:textId="77777777" w:rsidR="00206CD3" w:rsidRDefault="00206CD3" w:rsidP="00E541E3">
            <w:pPr>
              <w:pStyle w:val="TableParagraph"/>
              <w:numPr>
                <w:ilvl w:val="0"/>
                <w:numId w:val="34"/>
              </w:numPr>
              <w:tabs>
                <w:tab w:val="left" w:pos="815"/>
                <w:tab w:val="left" w:pos="816"/>
              </w:tabs>
              <w:spacing w:before="0"/>
              <w:ind w:right="97" w:hanging="56"/>
              <w:jc w:val="both"/>
              <w:rPr>
                <w:sz w:val="20"/>
              </w:rPr>
            </w:pPr>
            <w:r>
              <w:rPr>
                <w:sz w:val="20"/>
              </w:rPr>
              <w:t>Komunikační bariéry mezi školami a rodiči.</w:t>
            </w:r>
          </w:p>
          <w:p w14:paraId="3268B0DE" w14:textId="77777777" w:rsidR="00206CD3" w:rsidRDefault="00206CD3" w:rsidP="00E541E3">
            <w:pPr>
              <w:pStyle w:val="TableParagraph"/>
              <w:numPr>
                <w:ilvl w:val="0"/>
                <w:numId w:val="34"/>
              </w:numPr>
              <w:tabs>
                <w:tab w:val="left" w:pos="815"/>
                <w:tab w:val="left" w:pos="816"/>
              </w:tabs>
              <w:spacing w:before="0"/>
              <w:ind w:right="96" w:hanging="56"/>
              <w:jc w:val="both"/>
              <w:rPr>
                <w:sz w:val="20"/>
              </w:rPr>
            </w:pPr>
            <w:r>
              <w:rPr>
                <w:sz w:val="20"/>
              </w:rPr>
              <w:t>Vysoké pracovní vytížení rodičů.</w:t>
            </w:r>
          </w:p>
          <w:p w14:paraId="7555F9BB" w14:textId="77777777" w:rsidR="00206CD3" w:rsidRDefault="00206CD3" w:rsidP="00E541E3">
            <w:pPr>
              <w:pStyle w:val="TableParagraph"/>
              <w:numPr>
                <w:ilvl w:val="0"/>
                <w:numId w:val="34"/>
              </w:numPr>
              <w:tabs>
                <w:tab w:val="left" w:pos="815"/>
                <w:tab w:val="left" w:pos="816"/>
              </w:tabs>
              <w:ind w:right="95" w:hanging="56"/>
              <w:jc w:val="both"/>
              <w:rPr>
                <w:sz w:val="20"/>
              </w:rPr>
            </w:pPr>
            <w:r>
              <w:rPr>
                <w:sz w:val="20"/>
              </w:rPr>
              <w:t>Nízká potřeba angažovat se ve věcech veřejných, respektive na principu dobrovolnosti.</w:t>
            </w:r>
          </w:p>
          <w:p w14:paraId="7E5A66E7" w14:textId="77777777" w:rsidR="00206CD3" w:rsidRDefault="00206CD3" w:rsidP="00E541E3">
            <w:pPr>
              <w:pStyle w:val="TableParagraph"/>
              <w:numPr>
                <w:ilvl w:val="0"/>
                <w:numId w:val="34"/>
              </w:numPr>
              <w:tabs>
                <w:tab w:val="left" w:pos="815"/>
                <w:tab w:val="left" w:pos="816"/>
              </w:tabs>
              <w:ind w:right="96" w:hanging="56"/>
              <w:jc w:val="both"/>
              <w:rPr>
                <w:sz w:val="20"/>
              </w:rPr>
            </w:pPr>
            <w:r>
              <w:rPr>
                <w:sz w:val="20"/>
              </w:rPr>
              <w:t>Absence dovedností škol pro lepší spolupráci a komunikaci s</w:t>
            </w:r>
            <w:r>
              <w:rPr>
                <w:spacing w:val="-3"/>
                <w:sz w:val="20"/>
              </w:rPr>
              <w:t xml:space="preserve"> </w:t>
            </w:r>
            <w:r>
              <w:rPr>
                <w:sz w:val="20"/>
              </w:rPr>
              <w:t>rodiči.</w:t>
            </w:r>
          </w:p>
          <w:p w14:paraId="6D2AA261" w14:textId="77777777" w:rsidR="00206CD3" w:rsidRDefault="00206CD3" w:rsidP="00E541E3">
            <w:pPr>
              <w:pStyle w:val="TableParagraph"/>
              <w:numPr>
                <w:ilvl w:val="0"/>
                <w:numId w:val="34"/>
              </w:numPr>
              <w:tabs>
                <w:tab w:val="left" w:pos="815"/>
                <w:tab w:val="left" w:pos="816"/>
                <w:tab w:val="left" w:pos="2121"/>
                <w:tab w:val="left" w:pos="2783"/>
              </w:tabs>
              <w:spacing w:before="0"/>
              <w:ind w:right="94" w:hanging="56"/>
              <w:jc w:val="both"/>
              <w:rPr>
                <w:sz w:val="20"/>
              </w:rPr>
            </w:pPr>
            <w:r>
              <w:rPr>
                <w:sz w:val="20"/>
              </w:rPr>
              <w:t>Nepochopení</w:t>
            </w:r>
            <w:r>
              <w:rPr>
                <w:rFonts w:ascii="Times New Roman" w:hAnsi="Times New Roman"/>
                <w:sz w:val="20"/>
              </w:rPr>
              <w:tab/>
            </w:r>
            <w:r>
              <w:rPr>
                <w:rFonts w:ascii="Times New Roman" w:hAnsi="Times New Roman"/>
                <w:sz w:val="20"/>
              </w:rPr>
              <w:tab/>
            </w:r>
            <w:r>
              <w:rPr>
                <w:spacing w:val="-17"/>
                <w:sz w:val="20"/>
              </w:rPr>
              <w:t xml:space="preserve">a </w:t>
            </w:r>
            <w:r>
              <w:rPr>
                <w:sz w:val="20"/>
              </w:rPr>
              <w:t>nesprávné</w:t>
            </w:r>
            <w:r>
              <w:rPr>
                <w:rFonts w:ascii="Times New Roman" w:hAnsi="Times New Roman"/>
                <w:sz w:val="20"/>
              </w:rPr>
              <w:tab/>
            </w:r>
            <w:r>
              <w:rPr>
                <w:w w:val="95"/>
                <w:sz w:val="20"/>
              </w:rPr>
              <w:t xml:space="preserve">uchopení </w:t>
            </w:r>
            <w:r>
              <w:rPr>
                <w:sz w:val="20"/>
              </w:rPr>
              <w:t>rodičovských sdružení a organizací na straně škol i rodičů.</w:t>
            </w:r>
          </w:p>
          <w:p w14:paraId="17A443D3" w14:textId="77777777" w:rsidR="00206CD3" w:rsidRDefault="00206CD3" w:rsidP="00E541E3">
            <w:pPr>
              <w:pStyle w:val="TableParagraph"/>
              <w:numPr>
                <w:ilvl w:val="0"/>
                <w:numId w:val="34"/>
              </w:numPr>
              <w:tabs>
                <w:tab w:val="left" w:pos="815"/>
                <w:tab w:val="left" w:pos="816"/>
              </w:tabs>
              <w:spacing w:before="0"/>
              <w:ind w:right="97" w:hanging="56"/>
              <w:jc w:val="both"/>
              <w:rPr>
                <w:sz w:val="20"/>
              </w:rPr>
            </w:pPr>
            <w:r>
              <w:rPr>
                <w:sz w:val="20"/>
              </w:rPr>
              <w:t xml:space="preserve">Absence informací </w:t>
            </w:r>
            <w:r>
              <w:rPr>
                <w:spacing w:val="-6"/>
                <w:sz w:val="20"/>
              </w:rPr>
              <w:t xml:space="preserve">na </w:t>
            </w:r>
            <w:r>
              <w:rPr>
                <w:sz w:val="20"/>
              </w:rPr>
              <w:t>obou stranách.</w:t>
            </w:r>
          </w:p>
        </w:tc>
        <w:tc>
          <w:tcPr>
            <w:tcW w:w="3027" w:type="dxa"/>
          </w:tcPr>
          <w:p w14:paraId="13CAAE60" w14:textId="77777777" w:rsidR="00206CD3" w:rsidRDefault="00206CD3" w:rsidP="0090631C">
            <w:pPr>
              <w:pStyle w:val="TableParagraph"/>
              <w:tabs>
                <w:tab w:val="left" w:pos="952"/>
                <w:tab w:val="left" w:pos="1328"/>
                <w:tab w:val="left" w:pos="2461"/>
              </w:tabs>
              <w:spacing w:line="237" w:lineRule="exact"/>
              <w:ind w:left="109"/>
              <w:rPr>
                <w:sz w:val="20"/>
              </w:rPr>
            </w:pPr>
            <w:r>
              <w:rPr>
                <w:sz w:val="20"/>
              </w:rPr>
              <w:t>Osvěta</w:t>
            </w:r>
            <w:r>
              <w:rPr>
                <w:rFonts w:ascii="Times New Roman" w:hAnsi="Times New Roman"/>
                <w:sz w:val="20"/>
              </w:rPr>
              <w:tab/>
            </w:r>
            <w:r>
              <w:rPr>
                <w:sz w:val="20"/>
              </w:rPr>
              <w:t>a</w:t>
            </w:r>
            <w:r>
              <w:rPr>
                <w:rFonts w:ascii="Times New Roman" w:hAnsi="Times New Roman"/>
                <w:sz w:val="20"/>
              </w:rPr>
              <w:tab/>
            </w:r>
            <w:r>
              <w:rPr>
                <w:sz w:val="20"/>
              </w:rPr>
              <w:t>vzdělávání</w:t>
            </w:r>
            <w:r>
              <w:rPr>
                <w:rFonts w:ascii="Times New Roman" w:hAnsi="Times New Roman"/>
                <w:sz w:val="20"/>
              </w:rPr>
              <w:tab/>
            </w:r>
            <w:r>
              <w:rPr>
                <w:sz w:val="20"/>
              </w:rPr>
              <w:t>všech</w:t>
            </w:r>
          </w:p>
          <w:p w14:paraId="61905F9B" w14:textId="77777777" w:rsidR="00206CD3" w:rsidRDefault="00206CD3" w:rsidP="0090631C">
            <w:pPr>
              <w:pStyle w:val="TableParagraph"/>
              <w:spacing w:line="215" w:lineRule="exact"/>
              <w:ind w:left="109"/>
              <w:rPr>
                <w:sz w:val="20"/>
              </w:rPr>
            </w:pPr>
            <w:r>
              <w:rPr>
                <w:sz w:val="20"/>
              </w:rPr>
              <w:t>dotčených skupin, vč. rodičů.</w:t>
            </w:r>
          </w:p>
          <w:p w14:paraId="7AB0A921" w14:textId="77777777" w:rsidR="00206CD3" w:rsidRDefault="00206CD3" w:rsidP="0090631C">
            <w:pPr>
              <w:pStyle w:val="TableParagraph"/>
              <w:spacing w:before="96" w:line="240" w:lineRule="atLeast"/>
              <w:ind w:left="109" w:right="91"/>
              <w:rPr>
                <w:sz w:val="20"/>
              </w:rPr>
            </w:pPr>
            <w:r>
              <w:rPr>
                <w:sz w:val="20"/>
              </w:rPr>
              <w:t>Podpora otevřenosti škol a škol jako center komunitního života (tj.</w:t>
            </w:r>
          </w:p>
          <w:p w14:paraId="66553F70" w14:textId="77777777" w:rsidR="00206CD3" w:rsidRDefault="00206CD3" w:rsidP="0090631C">
            <w:pPr>
              <w:pStyle w:val="TableParagraph"/>
              <w:spacing w:line="220" w:lineRule="exact"/>
              <w:ind w:left="109"/>
              <w:rPr>
                <w:sz w:val="20"/>
              </w:rPr>
            </w:pPr>
            <w:r>
              <w:rPr>
                <w:sz w:val="20"/>
              </w:rPr>
              <w:t>nejen vzdělávání).</w:t>
            </w:r>
          </w:p>
          <w:p w14:paraId="6F6F8D9E" w14:textId="77777777" w:rsidR="00206CD3" w:rsidRDefault="00206CD3" w:rsidP="0090631C">
            <w:pPr>
              <w:pStyle w:val="TableParagraph"/>
              <w:spacing w:before="36" w:line="238" w:lineRule="exact"/>
              <w:ind w:left="109"/>
              <w:rPr>
                <w:sz w:val="20"/>
              </w:rPr>
            </w:pPr>
            <w:r>
              <w:rPr>
                <w:sz w:val="20"/>
              </w:rPr>
              <w:t>Osvětové a informační činnosti</w:t>
            </w:r>
          </w:p>
          <w:p w14:paraId="2598CFC0" w14:textId="77777777" w:rsidR="00206CD3" w:rsidRDefault="00206CD3" w:rsidP="0090631C">
            <w:pPr>
              <w:pStyle w:val="TableParagraph"/>
              <w:spacing w:line="221" w:lineRule="exact"/>
              <w:ind w:left="109"/>
              <w:rPr>
                <w:sz w:val="20"/>
              </w:rPr>
            </w:pPr>
            <w:r>
              <w:rPr>
                <w:sz w:val="20"/>
              </w:rPr>
              <w:t>realizované místní správou.</w:t>
            </w:r>
          </w:p>
        </w:tc>
      </w:tr>
      <w:tr w:rsidR="00206CD3" w14:paraId="73E755A1" w14:textId="77777777" w:rsidTr="0090631C">
        <w:trPr>
          <w:trHeight w:val="1586"/>
        </w:trPr>
        <w:tc>
          <w:tcPr>
            <w:tcW w:w="3276" w:type="dxa"/>
          </w:tcPr>
          <w:p w14:paraId="6A28E4E0" w14:textId="77777777"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2. Stále ještě nízká míra zapojování žáků do života školy.</w:t>
            </w:r>
          </w:p>
        </w:tc>
        <w:tc>
          <w:tcPr>
            <w:tcW w:w="2986" w:type="dxa"/>
          </w:tcPr>
          <w:p w14:paraId="3DE152B2" w14:textId="77777777" w:rsidR="00206CD3" w:rsidRDefault="00206CD3" w:rsidP="00E541E3">
            <w:pPr>
              <w:pStyle w:val="TableParagraph"/>
              <w:numPr>
                <w:ilvl w:val="0"/>
                <w:numId w:val="33"/>
              </w:numPr>
              <w:tabs>
                <w:tab w:val="left" w:pos="815"/>
                <w:tab w:val="left" w:pos="816"/>
              </w:tabs>
              <w:spacing w:before="0"/>
              <w:ind w:right="96" w:hanging="56"/>
              <w:jc w:val="both"/>
              <w:rPr>
                <w:sz w:val="20"/>
              </w:rPr>
            </w:pPr>
            <w:r>
              <w:rPr>
                <w:sz w:val="20"/>
              </w:rPr>
              <w:t>Nedostatek zkušeností, velká vytíženost pedagogických pracovníků vs. časová náročnost plánování aktivit na zapojování žáků do života</w:t>
            </w:r>
            <w:r>
              <w:rPr>
                <w:spacing w:val="1"/>
                <w:sz w:val="20"/>
              </w:rPr>
              <w:t xml:space="preserve"> </w:t>
            </w:r>
            <w:r>
              <w:rPr>
                <w:sz w:val="20"/>
              </w:rPr>
              <w:t>školy.</w:t>
            </w:r>
          </w:p>
        </w:tc>
        <w:tc>
          <w:tcPr>
            <w:tcW w:w="3027" w:type="dxa"/>
          </w:tcPr>
          <w:p w14:paraId="082E5108" w14:textId="77777777" w:rsidR="00206CD3" w:rsidRDefault="00206CD3" w:rsidP="0090631C">
            <w:pPr>
              <w:pStyle w:val="TableParagraph"/>
              <w:ind w:left="109" w:right="94"/>
              <w:jc w:val="both"/>
              <w:rPr>
                <w:sz w:val="20"/>
              </w:rPr>
            </w:pPr>
            <w:r>
              <w:rPr>
                <w:sz w:val="20"/>
              </w:rPr>
              <w:t>Návrh nových aktivit zaměřených na zapojování žáků do života školy v návaznosti na investice do infrastruktury a vybavení (např. zapojení do provozu knihovny apod.).</w:t>
            </w:r>
          </w:p>
        </w:tc>
      </w:tr>
      <w:tr w:rsidR="00206CD3" w14:paraId="7DFE2A71" w14:textId="77777777" w:rsidTr="0090631C">
        <w:trPr>
          <w:trHeight w:val="3343"/>
        </w:trPr>
        <w:tc>
          <w:tcPr>
            <w:tcW w:w="3276" w:type="dxa"/>
          </w:tcPr>
          <w:p w14:paraId="0CCCE466" w14:textId="77777777"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3.</w:t>
            </w:r>
            <w:r w:rsidRPr="008011DD">
              <w:rPr>
                <w:rFonts w:ascii="Times New Roman" w:hAnsi="Times New Roman"/>
                <w:sz w:val="20"/>
              </w:rPr>
              <w:tab/>
              <w:t>Nedostatečné propojení škol</w:t>
            </w:r>
            <w:r>
              <w:rPr>
                <w:rFonts w:ascii="Times New Roman" w:hAnsi="Times New Roman"/>
                <w:sz w:val="20"/>
              </w:rPr>
              <w:t xml:space="preserve"> </w:t>
            </w:r>
            <w:r w:rsidRPr="008011DD">
              <w:rPr>
                <w:rFonts w:ascii="Times New Roman" w:hAnsi="Times New Roman"/>
                <w:sz w:val="20"/>
              </w:rPr>
              <w:t>s reálným životem, trhem práce, okolím, „komunitou“ (společností), nedostatečné</w:t>
            </w:r>
            <w:r>
              <w:rPr>
                <w:rFonts w:ascii="Times New Roman" w:hAnsi="Times New Roman"/>
                <w:sz w:val="20"/>
              </w:rPr>
              <w:t xml:space="preserve"> </w:t>
            </w:r>
            <w:r w:rsidRPr="008011DD">
              <w:rPr>
                <w:rFonts w:ascii="Times New Roman" w:hAnsi="Times New Roman"/>
                <w:sz w:val="20"/>
              </w:rPr>
              <w:t>podmínky pro rozvoj sociálních a občanských kompetencí.</w:t>
            </w:r>
          </w:p>
        </w:tc>
        <w:tc>
          <w:tcPr>
            <w:tcW w:w="2986" w:type="dxa"/>
          </w:tcPr>
          <w:p w14:paraId="2B62C78A" w14:textId="77777777" w:rsidR="00206CD3" w:rsidRDefault="00206CD3" w:rsidP="00E541E3">
            <w:pPr>
              <w:pStyle w:val="TableParagraph"/>
              <w:numPr>
                <w:ilvl w:val="0"/>
                <w:numId w:val="32"/>
              </w:numPr>
              <w:tabs>
                <w:tab w:val="left" w:pos="815"/>
                <w:tab w:val="left" w:pos="816"/>
              </w:tabs>
              <w:spacing w:before="0"/>
              <w:ind w:right="97" w:hanging="56"/>
              <w:jc w:val="both"/>
              <w:rPr>
                <w:sz w:val="20"/>
              </w:rPr>
            </w:pPr>
            <w:r>
              <w:rPr>
                <w:sz w:val="20"/>
              </w:rPr>
              <w:t>Specifikum pracovního trhu v MČ Praha 1 a de facto obecně v</w:t>
            </w:r>
            <w:r>
              <w:rPr>
                <w:spacing w:val="-3"/>
                <w:sz w:val="20"/>
              </w:rPr>
              <w:t xml:space="preserve"> </w:t>
            </w:r>
            <w:r>
              <w:rPr>
                <w:sz w:val="20"/>
              </w:rPr>
              <w:t>HMP.</w:t>
            </w:r>
          </w:p>
          <w:p w14:paraId="078DD29A" w14:textId="77777777" w:rsidR="00206CD3" w:rsidRDefault="00206CD3" w:rsidP="00E541E3">
            <w:pPr>
              <w:pStyle w:val="TableParagraph"/>
              <w:numPr>
                <w:ilvl w:val="0"/>
                <w:numId w:val="32"/>
              </w:numPr>
              <w:tabs>
                <w:tab w:val="left" w:pos="815"/>
                <w:tab w:val="left" w:pos="816"/>
              </w:tabs>
              <w:spacing w:before="0"/>
              <w:ind w:right="97" w:hanging="56"/>
              <w:jc w:val="both"/>
              <w:rPr>
                <w:sz w:val="20"/>
              </w:rPr>
            </w:pPr>
            <w:r>
              <w:rPr>
                <w:sz w:val="20"/>
              </w:rPr>
              <w:t>Nedostatek kariérových poradců. Řešení ad hoc a okrajově.</w:t>
            </w:r>
          </w:p>
          <w:p w14:paraId="66D50CC6" w14:textId="77777777" w:rsidR="00206CD3" w:rsidRDefault="00206CD3" w:rsidP="00E541E3">
            <w:pPr>
              <w:pStyle w:val="TableParagraph"/>
              <w:numPr>
                <w:ilvl w:val="0"/>
                <w:numId w:val="32"/>
              </w:numPr>
              <w:tabs>
                <w:tab w:val="left" w:pos="815"/>
                <w:tab w:val="left" w:pos="816"/>
              </w:tabs>
              <w:spacing w:before="0"/>
              <w:ind w:right="96" w:hanging="56"/>
              <w:jc w:val="both"/>
              <w:rPr>
                <w:sz w:val="20"/>
              </w:rPr>
            </w:pPr>
            <w:r>
              <w:rPr>
                <w:sz w:val="20"/>
              </w:rPr>
              <w:t>Nedostatek finančních prostředků na pracovní pozici kariérového poradce.</w:t>
            </w:r>
          </w:p>
          <w:p w14:paraId="1657F5ED" w14:textId="77777777" w:rsidR="00206CD3" w:rsidRDefault="00206CD3" w:rsidP="00E541E3">
            <w:pPr>
              <w:pStyle w:val="TableParagraph"/>
              <w:numPr>
                <w:ilvl w:val="0"/>
                <w:numId w:val="32"/>
              </w:numPr>
              <w:tabs>
                <w:tab w:val="left" w:pos="815"/>
                <w:tab w:val="left" w:pos="816"/>
              </w:tabs>
              <w:spacing w:before="8" w:line="242" w:lineRule="exact"/>
              <w:ind w:right="95" w:hanging="56"/>
              <w:jc w:val="both"/>
              <w:rPr>
                <w:sz w:val="20"/>
              </w:rPr>
            </w:pPr>
            <w:r>
              <w:rPr>
                <w:sz w:val="20"/>
              </w:rPr>
              <w:t>Zdánlivá „vzdálenost“ základního vzdělávání od trhu</w:t>
            </w:r>
          </w:p>
          <w:p w14:paraId="47825173" w14:textId="77777777" w:rsidR="00206CD3" w:rsidRDefault="00206CD3" w:rsidP="0090631C">
            <w:pPr>
              <w:pStyle w:val="TableParagraph"/>
              <w:ind w:left="220"/>
              <w:rPr>
                <w:sz w:val="20"/>
              </w:rPr>
            </w:pPr>
            <w:r>
              <w:rPr>
                <w:sz w:val="20"/>
              </w:rPr>
              <w:t>práce.</w:t>
            </w:r>
          </w:p>
        </w:tc>
        <w:tc>
          <w:tcPr>
            <w:tcW w:w="3027" w:type="dxa"/>
          </w:tcPr>
          <w:p w14:paraId="6D7B8623" w14:textId="77777777" w:rsidR="00206CD3" w:rsidRDefault="00206CD3" w:rsidP="0090631C">
            <w:pPr>
              <w:pStyle w:val="TableParagraph"/>
              <w:tabs>
                <w:tab w:val="left" w:pos="760"/>
                <w:tab w:val="left" w:pos="1072"/>
                <w:tab w:val="left" w:pos="1784"/>
                <w:tab w:val="left" w:pos="2502"/>
              </w:tabs>
              <w:spacing w:line="237" w:lineRule="exact"/>
              <w:ind w:left="109"/>
              <w:rPr>
                <w:sz w:val="20"/>
              </w:rPr>
            </w:pPr>
            <w:r>
              <w:rPr>
                <w:sz w:val="20"/>
              </w:rPr>
              <w:t>Vznik</w:t>
            </w:r>
            <w:r>
              <w:rPr>
                <w:rFonts w:ascii="Times New Roman"/>
                <w:sz w:val="20"/>
              </w:rPr>
              <w:tab/>
            </w:r>
            <w:r>
              <w:rPr>
                <w:sz w:val="20"/>
              </w:rPr>
              <w:t>a</w:t>
            </w:r>
            <w:r>
              <w:rPr>
                <w:rFonts w:ascii="Times New Roman"/>
                <w:sz w:val="20"/>
              </w:rPr>
              <w:tab/>
            </w:r>
            <w:r>
              <w:rPr>
                <w:sz w:val="20"/>
              </w:rPr>
              <w:t>rozvoj</w:t>
            </w:r>
            <w:r>
              <w:rPr>
                <w:rFonts w:ascii="Times New Roman"/>
                <w:sz w:val="20"/>
              </w:rPr>
              <w:tab/>
            </w:r>
            <w:r>
              <w:rPr>
                <w:sz w:val="20"/>
              </w:rPr>
              <w:t>aktivit</w:t>
            </w:r>
            <w:r>
              <w:rPr>
                <w:rFonts w:ascii="Times New Roman"/>
                <w:sz w:val="20"/>
              </w:rPr>
              <w:tab/>
            </w:r>
            <w:r>
              <w:rPr>
                <w:sz w:val="20"/>
              </w:rPr>
              <w:t>DDM</w:t>
            </w:r>
          </w:p>
          <w:p w14:paraId="36D5D2FE" w14:textId="77777777" w:rsidR="00206CD3" w:rsidRDefault="00206CD3" w:rsidP="0090631C">
            <w:pPr>
              <w:pStyle w:val="TableParagraph"/>
              <w:tabs>
                <w:tab w:val="left" w:pos="1568"/>
                <w:tab w:val="left" w:pos="2228"/>
              </w:tabs>
              <w:spacing w:line="214" w:lineRule="exact"/>
              <w:ind w:left="109"/>
              <w:rPr>
                <w:sz w:val="20"/>
              </w:rPr>
            </w:pPr>
            <w:r>
              <w:rPr>
                <w:sz w:val="20"/>
              </w:rPr>
              <w:t>v</w:t>
            </w:r>
            <w:r>
              <w:rPr>
                <w:spacing w:val="-3"/>
                <w:sz w:val="20"/>
              </w:rPr>
              <w:t xml:space="preserve"> </w:t>
            </w:r>
            <w:r>
              <w:rPr>
                <w:sz w:val="20"/>
              </w:rPr>
              <w:t>návaznosti</w:t>
            </w:r>
            <w:r>
              <w:rPr>
                <w:rFonts w:ascii="Times New Roman" w:hAnsi="Times New Roman"/>
                <w:sz w:val="20"/>
              </w:rPr>
              <w:tab/>
            </w:r>
            <w:r>
              <w:rPr>
                <w:sz w:val="20"/>
              </w:rPr>
              <w:t>na</w:t>
            </w:r>
            <w:r>
              <w:rPr>
                <w:rFonts w:ascii="Times New Roman" w:hAnsi="Times New Roman"/>
                <w:sz w:val="20"/>
              </w:rPr>
              <w:tab/>
            </w:r>
            <w:r>
              <w:rPr>
                <w:sz w:val="20"/>
              </w:rPr>
              <w:t>moderní</w:t>
            </w:r>
          </w:p>
          <w:p w14:paraId="440C31DD" w14:textId="77777777" w:rsidR="00206CD3" w:rsidRDefault="00206CD3" w:rsidP="0090631C">
            <w:pPr>
              <w:pStyle w:val="TableParagraph"/>
              <w:spacing w:line="214" w:lineRule="exact"/>
              <w:ind w:left="109"/>
              <w:rPr>
                <w:sz w:val="20"/>
              </w:rPr>
            </w:pPr>
            <w:r>
              <w:rPr>
                <w:sz w:val="20"/>
              </w:rPr>
              <w:t>technologie a trendy.</w:t>
            </w:r>
          </w:p>
          <w:p w14:paraId="22E1D217" w14:textId="77777777" w:rsidR="00206CD3" w:rsidRDefault="00206CD3" w:rsidP="0090631C">
            <w:pPr>
              <w:pStyle w:val="TableParagraph"/>
              <w:spacing w:before="96"/>
              <w:ind w:left="109" w:right="94"/>
              <w:jc w:val="both"/>
              <w:rPr>
                <w:sz w:val="20"/>
              </w:rPr>
            </w:pPr>
            <w:r>
              <w:rPr>
                <w:sz w:val="20"/>
              </w:rPr>
              <w:t>Podpora škol v oblasti kariérového poradenství a navazování kontaktů s trhem práce, vč. středních škol a</w:t>
            </w:r>
            <w:r>
              <w:rPr>
                <w:spacing w:val="-6"/>
                <w:sz w:val="20"/>
              </w:rPr>
              <w:t xml:space="preserve"> </w:t>
            </w:r>
            <w:r>
              <w:rPr>
                <w:sz w:val="20"/>
              </w:rPr>
              <w:t>zaměstnavatelů.</w:t>
            </w:r>
          </w:p>
          <w:p w14:paraId="4C4577EC" w14:textId="77777777" w:rsidR="00206CD3" w:rsidRDefault="00206CD3" w:rsidP="0090631C">
            <w:pPr>
              <w:pStyle w:val="TableParagraph"/>
              <w:spacing w:before="36" w:line="238" w:lineRule="exact"/>
              <w:ind w:left="109"/>
              <w:rPr>
                <w:sz w:val="20"/>
              </w:rPr>
            </w:pPr>
            <w:r>
              <w:rPr>
                <w:sz w:val="20"/>
              </w:rPr>
              <w:t>Podpora umisťování a rozvoje</w:t>
            </w:r>
          </w:p>
          <w:p w14:paraId="20168216" w14:textId="77777777" w:rsidR="00206CD3" w:rsidRDefault="00206CD3" w:rsidP="0090631C">
            <w:pPr>
              <w:pStyle w:val="TableParagraph"/>
              <w:spacing w:line="214" w:lineRule="exact"/>
              <w:ind w:left="109"/>
              <w:rPr>
                <w:sz w:val="20"/>
              </w:rPr>
            </w:pPr>
            <w:r>
              <w:rPr>
                <w:sz w:val="20"/>
              </w:rPr>
              <w:t>mimoškolních aktivit do prostor</w:t>
            </w:r>
          </w:p>
          <w:p w14:paraId="1A89484E" w14:textId="77777777" w:rsidR="00206CD3" w:rsidRDefault="00206CD3" w:rsidP="0090631C">
            <w:pPr>
              <w:pStyle w:val="TableParagraph"/>
              <w:tabs>
                <w:tab w:val="left" w:pos="1232"/>
                <w:tab w:val="left" w:pos="1820"/>
                <w:tab w:val="left" w:pos="2622"/>
              </w:tabs>
              <w:spacing w:line="220" w:lineRule="exact"/>
              <w:ind w:left="109"/>
              <w:rPr>
                <w:sz w:val="20"/>
              </w:rPr>
            </w:pPr>
            <w:r>
              <w:rPr>
                <w:sz w:val="20"/>
              </w:rPr>
              <w:t>základních</w:t>
            </w:r>
            <w:r>
              <w:rPr>
                <w:rFonts w:ascii="Times New Roman" w:hAnsi="Times New Roman"/>
                <w:sz w:val="20"/>
              </w:rPr>
              <w:tab/>
            </w:r>
            <w:r>
              <w:rPr>
                <w:sz w:val="20"/>
              </w:rPr>
              <w:t>škol</w:t>
            </w:r>
            <w:r>
              <w:rPr>
                <w:rFonts w:ascii="Times New Roman" w:hAnsi="Times New Roman"/>
                <w:sz w:val="20"/>
              </w:rPr>
              <w:tab/>
            </w:r>
            <w:r>
              <w:rPr>
                <w:sz w:val="20"/>
              </w:rPr>
              <w:t>(mimo</w:t>
            </w:r>
            <w:r>
              <w:rPr>
                <w:rFonts w:ascii="Times New Roman" w:hAnsi="Times New Roman"/>
                <w:sz w:val="20"/>
              </w:rPr>
              <w:tab/>
            </w:r>
            <w:r>
              <w:rPr>
                <w:sz w:val="20"/>
              </w:rPr>
              <w:t>jiné</w:t>
            </w:r>
          </w:p>
          <w:p w14:paraId="1FA7A8A9" w14:textId="77777777" w:rsidR="00206CD3" w:rsidRDefault="00206CD3" w:rsidP="0090631C">
            <w:pPr>
              <w:pStyle w:val="TableParagraph"/>
              <w:ind w:left="109"/>
              <w:rPr>
                <w:sz w:val="20"/>
              </w:rPr>
            </w:pPr>
            <w:r>
              <w:rPr>
                <w:sz w:val="20"/>
              </w:rPr>
              <w:t>v návaznosti na investice do jejich infrastruktury a vybavení).</w:t>
            </w:r>
          </w:p>
        </w:tc>
      </w:tr>
    </w:tbl>
    <w:p w14:paraId="1AAF2318" w14:textId="77777777" w:rsidR="00206CD3" w:rsidRDefault="00206CD3" w:rsidP="00206CD3">
      <w:pPr>
        <w:pStyle w:val="Zkladntext"/>
        <w:spacing w:before="3"/>
        <w:rPr>
          <w:b/>
        </w:rPr>
      </w:pPr>
    </w:p>
    <w:p w14:paraId="4BE214E1" w14:textId="77777777" w:rsidR="00F72912" w:rsidRDefault="0095420F">
      <w:pPr>
        <w:rPr>
          <w:b/>
          <w:sz w:val="15"/>
        </w:rPr>
        <w:sectPr w:rsidR="00F72912" w:rsidSect="007F0963">
          <w:headerReference w:type="default" r:id="rId13"/>
          <w:pgSz w:w="11900" w:h="16840"/>
          <w:pgMar w:top="1419" w:right="860" w:bottom="1080" w:left="880" w:header="993" w:footer="898" w:gutter="0"/>
          <w:cols w:space="708"/>
        </w:sectPr>
      </w:pPr>
      <w:r>
        <w:rPr>
          <w:b/>
          <w:sz w:val="15"/>
        </w:rPr>
        <w:br w:type="page"/>
      </w:r>
    </w:p>
    <w:p w14:paraId="3B47C851" w14:textId="77777777" w:rsidR="005F4415" w:rsidRDefault="005F4415" w:rsidP="005F4415">
      <w:pPr>
        <w:pStyle w:val="Nadpis11"/>
        <w:spacing w:before="100" w:line="276" w:lineRule="auto"/>
        <w:ind w:left="1134" w:right="662"/>
        <w:jc w:val="center"/>
        <w:rPr>
          <w:color w:val="355F90"/>
          <w:sz w:val="96"/>
          <w:szCs w:val="96"/>
        </w:rPr>
      </w:pPr>
      <w:r>
        <w:rPr>
          <w:color w:val="355F90"/>
          <w:sz w:val="96"/>
          <w:szCs w:val="96"/>
        </w:rPr>
        <w:lastRenderedPageBreak/>
        <w:br w:type="page"/>
      </w:r>
    </w:p>
    <w:p w14:paraId="4BDC9754" w14:textId="77777777" w:rsidR="005F4415" w:rsidRDefault="005F4415" w:rsidP="005F4415">
      <w:pPr>
        <w:pStyle w:val="Nadpis11"/>
        <w:spacing w:before="100" w:line="276" w:lineRule="auto"/>
        <w:ind w:left="1134" w:right="662"/>
        <w:jc w:val="center"/>
        <w:rPr>
          <w:color w:val="355F90"/>
          <w:sz w:val="96"/>
          <w:szCs w:val="96"/>
        </w:rPr>
      </w:pPr>
    </w:p>
    <w:p w14:paraId="68A64B6D" w14:textId="77777777" w:rsidR="005F4415" w:rsidRDefault="005F4415" w:rsidP="005F4415">
      <w:pPr>
        <w:pStyle w:val="Nadpis11"/>
        <w:spacing w:before="100" w:line="276" w:lineRule="auto"/>
        <w:ind w:left="567" w:right="662"/>
        <w:jc w:val="center"/>
        <w:rPr>
          <w:color w:val="355F90"/>
          <w:sz w:val="96"/>
          <w:szCs w:val="96"/>
        </w:rPr>
      </w:pPr>
      <w:bookmarkStart w:id="79" w:name="_Toc140056823"/>
      <w:bookmarkStart w:id="80" w:name="_Toc144738973"/>
      <w:bookmarkStart w:id="81" w:name="_Toc144739153"/>
      <w:bookmarkStart w:id="82" w:name="_Toc144739330"/>
      <w:bookmarkStart w:id="83" w:name="_Toc144739949"/>
      <w:bookmarkStart w:id="84" w:name="_Toc144740430"/>
      <w:bookmarkStart w:id="85" w:name="_Toc144740840"/>
      <w:bookmarkStart w:id="86" w:name="_Toc144741408"/>
      <w:r>
        <w:rPr>
          <w:color w:val="355F90"/>
          <w:sz w:val="96"/>
          <w:szCs w:val="96"/>
        </w:rPr>
        <w:t>Implementační plán</w:t>
      </w:r>
      <w:bookmarkEnd w:id="79"/>
      <w:bookmarkEnd w:id="80"/>
      <w:bookmarkEnd w:id="81"/>
      <w:bookmarkEnd w:id="82"/>
      <w:bookmarkEnd w:id="83"/>
      <w:bookmarkEnd w:id="84"/>
      <w:bookmarkEnd w:id="85"/>
      <w:bookmarkEnd w:id="86"/>
    </w:p>
    <w:p w14:paraId="4EA8939A" w14:textId="77777777" w:rsidR="005F4415" w:rsidRPr="0019221C" w:rsidRDefault="005F4415" w:rsidP="005F4415">
      <w:pPr>
        <w:pStyle w:val="Nadpis11"/>
        <w:spacing w:before="100" w:line="276" w:lineRule="auto"/>
        <w:ind w:left="567" w:right="662"/>
        <w:jc w:val="center"/>
        <w:rPr>
          <w:color w:val="355F90"/>
          <w:sz w:val="56"/>
          <w:szCs w:val="56"/>
        </w:rPr>
      </w:pPr>
      <w:bookmarkStart w:id="87" w:name="_Toc140056824"/>
      <w:bookmarkStart w:id="88" w:name="_Toc144738974"/>
      <w:bookmarkStart w:id="89" w:name="_Toc144739154"/>
      <w:bookmarkStart w:id="90" w:name="_Toc144739331"/>
      <w:bookmarkStart w:id="91" w:name="_Toc144739950"/>
      <w:bookmarkStart w:id="92" w:name="_Toc144740431"/>
      <w:bookmarkStart w:id="93" w:name="_Toc144740841"/>
      <w:bookmarkStart w:id="94" w:name="_Toc144741409"/>
      <w:r>
        <w:rPr>
          <w:color w:val="355F90"/>
          <w:sz w:val="56"/>
          <w:szCs w:val="56"/>
        </w:rPr>
        <w:t>Proces řízení</w:t>
      </w:r>
      <w:bookmarkEnd w:id="87"/>
      <w:bookmarkEnd w:id="88"/>
      <w:bookmarkEnd w:id="89"/>
      <w:bookmarkEnd w:id="90"/>
      <w:bookmarkEnd w:id="91"/>
      <w:bookmarkEnd w:id="92"/>
      <w:bookmarkEnd w:id="93"/>
      <w:bookmarkEnd w:id="94"/>
    </w:p>
    <w:p w14:paraId="34335037" w14:textId="77777777" w:rsidR="005F4415" w:rsidRPr="00E64404" w:rsidRDefault="005F4415" w:rsidP="005F4415">
      <w:pPr>
        <w:pStyle w:val="Nadpis11"/>
        <w:spacing w:before="100" w:line="276" w:lineRule="auto"/>
        <w:ind w:left="567" w:right="662"/>
        <w:jc w:val="center"/>
        <w:rPr>
          <w:color w:val="355F90"/>
          <w:sz w:val="96"/>
          <w:szCs w:val="96"/>
        </w:rPr>
      </w:pPr>
      <w:r w:rsidRPr="00E64404">
        <w:rPr>
          <w:color w:val="355F90"/>
          <w:sz w:val="96"/>
          <w:szCs w:val="96"/>
        </w:rPr>
        <w:t xml:space="preserve"> </w:t>
      </w:r>
      <w:bookmarkStart w:id="95" w:name="_Toc140056825"/>
      <w:bookmarkStart w:id="96" w:name="_Toc144738975"/>
      <w:bookmarkStart w:id="97" w:name="_Toc144739155"/>
      <w:bookmarkStart w:id="98" w:name="_Toc144739332"/>
      <w:bookmarkStart w:id="99" w:name="_Toc144739951"/>
      <w:bookmarkStart w:id="100" w:name="_Toc144740432"/>
      <w:bookmarkStart w:id="101" w:name="_Toc144740842"/>
      <w:bookmarkStart w:id="102" w:name="_Toc144741410"/>
      <w:r w:rsidRPr="00E64404">
        <w:rPr>
          <w:color w:val="355F90"/>
          <w:sz w:val="96"/>
          <w:szCs w:val="96"/>
        </w:rPr>
        <w:t>MAP Praha 1</w:t>
      </w:r>
      <w:bookmarkEnd w:id="95"/>
      <w:bookmarkEnd w:id="96"/>
      <w:bookmarkEnd w:id="97"/>
      <w:bookmarkEnd w:id="98"/>
      <w:bookmarkEnd w:id="99"/>
      <w:bookmarkEnd w:id="100"/>
      <w:bookmarkEnd w:id="101"/>
      <w:bookmarkEnd w:id="102"/>
    </w:p>
    <w:p w14:paraId="2F991C95" w14:textId="77777777" w:rsidR="005F4415" w:rsidRDefault="005F4415" w:rsidP="005F4415">
      <w:pPr>
        <w:sectPr w:rsidR="005F4415" w:rsidSect="005F4415">
          <w:headerReference w:type="default" r:id="rId14"/>
          <w:footerReference w:type="default" r:id="rId15"/>
          <w:type w:val="continuous"/>
          <w:pgSz w:w="11900" w:h="16840"/>
          <w:pgMar w:top="1419" w:right="860" w:bottom="1080" w:left="880" w:header="993" w:footer="898" w:gutter="0"/>
          <w:cols w:space="708"/>
        </w:sectPr>
      </w:pPr>
      <w:r>
        <w:br w:type="page"/>
      </w:r>
    </w:p>
    <w:p w14:paraId="1FEA485D" w14:textId="77777777" w:rsidR="005F4415" w:rsidRDefault="005F4415" w:rsidP="005F4415"/>
    <w:p w14:paraId="79E6CF27" w14:textId="77777777" w:rsidR="005F4415" w:rsidRDefault="005F4415" w:rsidP="005F4415"/>
    <w:p w14:paraId="26A6144A" w14:textId="77777777" w:rsidR="005F4415" w:rsidRDefault="005F4415" w:rsidP="005F4415"/>
    <w:p w14:paraId="4C651DF1" w14:textId="77777777" w:rsidR="005F4415" w:rsidRDefault="005F4415" w:rsidP="005F4415"/>
    <w:p w14:paraId="5E3A9631" w14:textId="77777777" w:rsidR="005F4415" w:rsidRDefault="005F4415" w:rsidP="005F4415"/>
    <w:p w14:paraId="08A0C85F" w14:textId="77777777" w:rsidR="005F4415" w:rsidRDefault="005F4415" w:rsidP="005F4415"/>
    <w:p w14:paraId="1B338D93" w14:textId="77777777" w:rsidR="005F4415" w:rsidRDefault="005F4415" w:rsidP="005F4415"/>
    <w:p w14:paraId="23CB088F" w14:textId="77777777" w:rsidR="005F4415" w:rsidRDefault="005F4415" w:rsidP="005F4415"/>
    <w:p w14:paraId="3F142CB7" w14:textId="77777777" w:rsidR="005F4415" w:rsidRDefault="005F4415" w:rsidP="005F4415"/>
    <w:p w14:paraId="04044F5C" w14:textId="77777777" w:rsidR="005F4415" w:rsidRDefault="005F4415" w:rsidP="005F4415"/>
    <w:p w14:paraId="34653EF6" w14:textId="77777777" w:rsidR="005F4415" w:rsidRDefault="005F4415" w:rsidP="005F4415"/>
    <w:p w14:paraId="2B2D223C" w14:textId="77777777" w:rsidR="005F4415" w:rsidRDefault="005F4415" w:rsidP="005F4415"/>
    <w:p w14:paraId="7D871A7B" w14:textId="77777777" w:rsidR="005F4415" w:rsidRDefault="005F4415" w:rsidP="005F4415">
      <w:pPr>
        <w:pStyle w:val="Zkladntext"/>
      </w:pPr>
    </w:p>
    <w:p w14:paraId="430FD3D9" w14:textId="77777777" w:rsidR="005F4415" w:rsidRPr="00E150B5" w:rsidRDefault="005F4415" w:rsidP="005F4415">
      <w:pPr>
        <w:pStyle w:val="Nadpis11"/>
        <w:tabs>
          <w:tab w:val="left" w:pos="9072"/>
          <w:tab w:val="left" w:pos="9214"/>
        </w:tabs>
        <w:spacing w:before="35" w:line="405" w:lineRule="auto"/>
        <w:ind w:left="1701" w:right="1655"/>
        <w:jc w:val="center"/>
      </w:pPr>
      <w:bookmarkStart w:id="103" w:name="_Toc140056826"/>
      <w:bookmarkStart w:id="104" w:name="_Toc144738976"/>
      <w:bookmarkStart w:id="105" w:name="_Toc144739156"/>
      <w:bookmarkStart w:id="106" w:name="_Toc144739333"/>
      <w:bookmarkStart w:id="107" w:name="_Toc144739952"/>
      <w:bookmarkStart w:id="108" w:name="_Toc144740433"/>
      <w:bookmarkStart w:id="109" w:name="_Toc144740843"/>
      <w:bookmarkStart w:id="110" w:name="_Toc144741411"/>
      <w:r>
        <w:t xml:space="preserve">Místní akční plán rozvoje </w:t>
      </w:r>
      <w:r w:rsidRPr="00E150B5">
        <w:t xml:space="preserve">vzdělávání III – MČ Praha 1 </w:t>
      </w:r>
      <w:r w:rsidRPr="00E150B5">
        <w:rPr>
          <w:rStyle w:val="Nadpis2Char"/>
        </w:rPr>
        <w:t>Implementační plán popisující proces řízení MAP III</w:t>
      </w:r>
      <w:bookmarkEnd w:id="103"/>
      <w:bookmarkEnd w:id="104"/>
      <w:bookmarkEnd w:id="105"/>
      <w:bookmarkEnd w:id="106"/>
      <w:bookmarkEnd w:id="107"/>
      <w:bookmarkEnd w:id="108"/>
      <w:bookmarkEnd w:id="109"/>
      <w:bookmarkEnd w:id="110"/>
    </w:p>
    <w:p w14:paraId="513F0CB7" w14:textId="77777777" w:rsidR="005F4415" w:rsidRPr="00E150B5" w:rsidRDefault="005F4415" w:rsidP="005F4415">
      <w:pPr>
        <w:pStyle w:val="Nadpis31"/>
        <w:tabs>
          <w:tab w:val="left" w:pos="8505"/>
        </w:tabs>
        <w:spacing w:line="242" w:lineRule="exact"/>
        <w:ind w:left="1701" w:right="1655" w:firstLine="0"/>
        <w:jc w:val="center"/>
      </w:pPr>
      <w:r w:rsidRPr="00E150B5">
        <w:t>Operační program Výzkum, vývoj a vzdělávání (OP VVV)</w:t>
      </w:r>
    </w:p>
    <w:p w14:paraId="7AD79CFF" w14:textId="77777777" w:rsidR="005F4415" w:rsidRPr="00E150B5" w:rsidRDefault="005F4415" w:rsidP="005F4415">
      <w:pPr>
        <w:pStyle w:val="Zkladntext"/>
      </w:pPr>
    </w:p>
    <w:p w14:paraId="3CAEDEA5" w14:textId="77777777" w:rsidR="005F4415" w:rsidRPr="00E150B5" w:rsidRDefault="005F4415" w:rsidP="005F4415">
      <w:pPr>
        <w:pStyle w:val="Zkladntext"/>
      </w:pPr>
    </w:p>
    <w:p w14:paraId="1BA02B19" w14:textId="77777777" w:rsidR="005F4415" w:rsidRPr="00E150B5" w:rsidRDefault="005F4415" w:rsidP="005F4415">
      <w:pPr>
        <w:pStyle w:val="Zkladntext"/>
      </w:pPr>
    </w:p>
    <w:p w14:paraId="6AA218AC" w14:textId="77777777" w:rsidR="005F4415" w:rsidRPr="00E150B5" w:rsidRDefault="005F4415" w:rsidP="005F4415">
      <w:pPr>
        <w:pStyle w:val="Zkladntext"/>
      </w:pPr>
    </w:p>
    <w:p w14:paraId="67998055" w14:textId="77777777" w:rsidR="005F4415" w:rsidRPr="00E150B5" w:rsidRDefault="005F4415" w:rsidP="005F4415">
      <w:pPr>
        <w:pStyle w:val="Zkladntext"/>
      </w:pPr>
    </w:p>
    <w:p w14:paraId="06DD34C5" w14:textId="77777777" w:rsidR="005F4415" w:rsidRPr="00E150B5" w:rsidRDefault="005F4415" w:rsidP="005F4415">
      <w:pPr>
        <w:pStyle w:val="Zkladntext"/>
      </w:pPr>
    </w:p>
    <w:p w14:paraId="6F3E0EA7" w14:textId="77777777" w:rsidR="005F4415" w:rsidRPr="00E150B5" w:rsidRDefault="005F4415" w:rsidP="005F4415">
      <w:pPr>
        <w:pStyle w:val="Zkladntext"/>
      </w:pPr>
    </w:p>
    <w:p w14:paraId="3AC51980" w14:textId="77777777" w:rsidR="005F4415" w:rsidRPr="00E150B5" w:rsidRDefault="005F4415" w:rsidP="005F4415">
      <w:pPr>
        <w:pStyle w:val="Zkladntext"/>
      </w:pPr>
    </w:p>
    <w:p w14:paraId="36700EA7" w14:textId="77777777" w:rsidR="005F4415" w:rsidRPr="00E150B5" w:rsidRDefault="005F4415" w:rsidP="005F4415">
      <w:pPr>
        <w:pStyle w:val="Zkladntext"/>
      </w:pPr>
    </w:p>
    <w:p w14:paraId="03EEFDA1" w14:textId="77777777" w:rsidR="005F4415" w:rsidRPr="00E150B5" w:rsidRDefault="005F4415" w:rsidP="005F4415">
      <w:pPr>
        <w:pStyle w:val="Zkladntext"/>
      </w:pPr>
    </w:p>
    <w:p w14:paraId="0284BE9E" w14:textId="77777777" w:rsidR="005F4415" w:rsidRPr="00E90015" w:rsidRDefault="005F4415" w:rsidP="005F4415">
      <w:pPr>
        <w:spacing w:before="1"/>
        <w:ind w:left="1624" w:right="1876"/>
        <w:jc w:val="center"/>
        <w:rPr>
          <w:b/>
          <w:strike/>
        </w:rPr>
        <w:sectPr w:rsidR="005F4415" w:rsidRPr="00E90015" w:rsidSect="0075001D">
          <w:headerReference w:type="default" r:id="rId16"/>
          <w:footerReference w:type="default" r:id="rId17"/>
          <w:type w:val="continuous"/>
          <w:pgSz w:w="11900" w:h="16840"/>
          <w:pgMar w:top="1419" w:right="860" w:bottom="1080" w:left="880" w:header="993" w:footer="898" w:gutter="0"/>
          <w:pgNumType w:start="1"/>
          <w:cols w:space="708"/>
        </w:sectPr>
      </w:pPr>
      <w:r w:rsidRPr="00E150B5">
        <w:rPr>
          <w:b/>
        </w:rPr>
        <w:t xml:space="preserve">Schválený ŘV MAP Praha 1 dne </w:t>
      </w:r>
      <w:r w:rsidRPr="00072415">
        <w:rPr>
          <w:b/>
          <w:highlight w:val="red"/>
        </w:rPr>
        <w:t>30. 3. 2023</w:t>
      </w:r>
    </w:p>
    <w:p w14:paraId="39915E8F" w14:textId="77777777" w:rsidR="005F4415" w:rsidRDefault="005F4415" w:rsidP="005F4415">
      <w:pPr>
        <w:rPr>
          <w:rFonts w:asciiTheme="minorHAnsi" w:eastAsia="Times New Roman" w:hAnsiTheme="minorHAnsi" w:cs="Times New Roman"/>
          <w:b/>
          <w:bCs/>
          <w:i/>
          <w:iCs/>
          <w:sz w:val="36"/>
          <w:szCs w:val="36"/>
        </w:rPr>
      </w:pPr>
      <w:r w:rsidRPr="008E3591">
        <w:rPr>
          <w:rFonts w:asciiTheme="minorHAnsi" w:eastAsia="Times New Roman" w:hAnsiTheme="minorHAnsi" w:cs="Times New Roman"/>
          <w:b/>
          <w:bCs/>
          <w:i/>
          <w:iCs/>
          <w:noProof/>
          <w:sz w:val="36"/>
          <w:szCs w:val="36"/>
          <w:lang w:bidi="ar-SA"/>
        </w:rPr>
        <w:lastRenderedPageBreak/>
        <w:drawing>
          <wp:anchor distT="0" distB="0" distL="114300" distR="114300" simplePos="0" relativeHeight="251804672" behindDoc="0" locked="0" layoutInCell="1" allowOverlap="1" wp14:anchorId="0A646857" wp14:editId="48E39536">
            <wp:simplePos x="0" y="0"/>
            <wp:positionH relativeFrom="column">
              <wp:posOffset>4853305</wp:posOffset>
            </wp:positionH>
            <wp:positionV relativeFrom="paragraph">
              <wp:posOffset>-534035</wp:posOffset>
            </wp:positionV>
            <wp:extent cx="923925" cy="1296107"/>
            <wp:effectExtent l="0" t="0" r="0" b="0"/>
            <wp:wrapNone/>
            <wp:docPr id="1222275839" name="Obrázek 122227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ogo_barv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3925" cy="1296107"/>
                    </a:xfrm>
                    <a:prstGeom prst="rect">
                      <a:avLst/>
                    </a:prstGeom>
                  </pic:spPr>
                </pic:pic>
              </a:graphicData>
            </a:graphic>
          </wp:anchor>
        </w:drawing>
      </w:r>
      <w:r>
        <w:rPr>
          <w:rFonts w:asciiTheme="minorHAnsi" w:eastAsia="Times New Roman" w:hAnsiTheme="minorHAnsi" w:cs="Times New Roman"/>
          <w:b/>
          <w:bCs/>
          <w:i/>
          <w:iCs/>
          <w:sz w:val="36"/>
          <w:szCs w:val="36"/>
        </w:rPr>
        <w:t xml:space="preserve"> </w:t>
      </w:r>
    </w:p>
    <w:p w14:paraId="18E55F68" w14:textId="77777777" w:rsidR="005F4415" w:rsidRDefault="005F4415" w:rsidP="005F4415">
      <w:pPr>
        <w:rPr>
          <w:rFonts w:asciiTheme="minorHAnsi" w:hAnsiTheme="minorHAnsi" w:cs="Times New Roman"/>
        </w:rPr>
        <w:sectPr w:rsidR="005F4415" w:rsidSect="0075001D">
          <w:headerReference w:type="default" r:id="rId19"/>
          <w:footerReference w:type="default" r:id="rId20"/>
          <w:pgSz w:w="11900" w:h="16840"/>
          <w:pgMar w:top="2220" w:right="280" w:bottom="1040" w:left="1180" w:header="1181" w:footer="738" w:gutter="0"/>
          <w:pgNumType w:start="1"/>
          <w:cols w:space="708"/>
        </w:sectPr>
      </w:pPr>
    </w:p>
    <w:p w14:paraId="3289DFE4" w14:textId="77777777" w:rsidR="005F4415" w:rsidRDefault="005F4415" w:rsidP="005F4415">
      <w:pPr>
        <w:rPr>
          <w:rFonts w:asciiTheme="minorHAnsi" w:hAnsiTheme="minorHAnsi" w:cs="Times New Roman"/>
        </w:rPr>
      </w:pPr>
      <w:r w:rsidRPr="00D04AA3">
        <w:rPr>
          <w:rFonts w:asciiTheme="minorHAnsi" w:hAnsiTheme="minorHAnsi" w:cs="Times New Roman"/>
        </w:rPr>
        <w:lastRenderedPageBreak/>
        <w:tab/>
      </w:r>
    </w:p>
    <w:tbl>
      <w:tblPr>
        <w:tblpPr w:leftFromText="141" w:rightFromText="141" w:vertAnchor="text" w:horzAnchor="margin" w:tblpY="-29"/>
        <w:tblW w:w="969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845"/>
        <w:gridCol w:w="4846"/>
      </w:tblGrid>
      <w:tr w:rsidR="005F4415" w:rsidRPr="00201217" w14:paraId="4CF1DE17" w14:textId="77777777" w:rsidTr="0075001D">
        <w:trPr>
          <w:trHeight w:val="175"/>
        </w:trPr>
        <w:tc>
          <w:tcPr>
            <w:tcW w:w="9691" w:type="dxa"/>
            <w:gridSpan w:val="2"/>
            <w:tcBorders>
              <w:top w:val="nil"/>
              <w:left w:val="nil"/>
              <w:bottom w:val="single" w:sz="4" w:space="0" w:color="9CC2E5"/>
              <w:right w:val="nil"/>
            </w:tcBorders>
            <w:shd w:val="clear" w:color="auto" w:fill="FFFFFF"/>
          </w:tcPr>
          <w:p w14:paraId="6E5EEFC3" w14:textId="77777777" w:rsidR="005F4415" w:rsidRPr="00E150B5" w:rsidRDefault="005F4415" w:rsidP="0075001D">
            <w:pPr>
              <w:rPr>
                <w:rFonts w:asciiTheme="minorHAnsi" w:eastAsia="Times New Roman" w:hAnsiTheme="minorHAnsi" w:cs="Times New Roman"/>
                <w:b/>
                <w:bCs/>
                <w:i/>
                <w:iCs/>
                <w:sz w:val="36"/>
                <w:szCs w:val="36"/>
              </w:rPr>
            </w:pPr>
            <w:r w:rsidRPr="00E150B5">
              <w:rPr>
                <w:rFonts w:asciiTheme="minorHAnsi" w:eastAsia="Times New Roman" w:hAnsiTheme="minorHAnsi" w:cs="Times New Roman"/>
                <w:b/>
                <w:bCs/>
                <w:i/>
                <w:iCs/>
                <w:sz w:val="36"/>
                <w:szCs w:val="36"/>
              </w:rPr>
              <w:t>ŘÍZENÍ PROCESU MAP III – MČ Praha 1</w:t>
            </w:r>
          </w:p>
          <w:p w14:paraId="4B21060C" w14:textId="77777777" w:rsidR="005F4415" w:rsidRPr="00E150B5" w:rsidRDefault="005F4415" w:rsidP="0075001D">
            <w:pPr>
              <w:rPr>
                <w:rFonts w:asciiTheme="minorHAnsi" w:eastAsia="Times New Roman" w:hAnsiTheme="minorHAnsi" w:cs="Times New Roman"/>
                <w:b/>
                <w:bCs/>
                <w:i/>
                <w:iCs/>
                <w:color w:val="7B7B7B"/>
                <w:sz w:val="36"/>
                <w:szCs w:val="36"/>
              </w:rPr>
            </w:pPr>
            <w:r w:rsidRPr="00E150B5">
              <w:rPr>
                <w:rFonts w:asciiTheme="minorHAnsi" w:eastAsia="Times New Roman" w:hAnsiTheme="minorHAnsi" w:cs="Times New Roman"/>
                <w:b/>
                <w:bCs/>
                <w:i/>
                <w:iCs/>
                <w:color w:val="4F81BD" w:themeColor="accent1"/>
                <w:sz w:val="36"/>
                <w:szCs w:val="36"/>
              </w:rPr>
              <w:t>IMPLEMENTAČNÍ PLÁN</w:t>
            </w:r>
          </w:p>
        </w:tc>
      </w:tr>
      <w:tr w:rsidR="005F4415" w:rsidRPr="00201217" w14:paraId="76B9697B" w14:textId="77777777" w:rsidTr="0075001D">
        <w:trPr>
          <w:trHeight w:val="175"/>
        </w:trPr>
        <w:tc>
          <w:tcPr>
            <w:tcW w:w="9691" w:type="dxa"/>
            <w:gridSpan w:val="2"/>
            <w:tcBorders>
              <w:left w:val="nil"/>
              <w:bottom w:val="nil"/>
            </w:tcBorders>
            <w:shd w:val="clear" w:color="auto" w:fill="FFFFFF"/>
          </w:tcPr>
          <w:p w14:paraId="75E1E920" w14:textId="77777777" w:rsidR="005F4415" w:rsidRPr="00E150B5" w:rsidRDefault="005F4415" w:rsidP="0075001D">
            <w:pPr>
              <w:jc w:val="center"/>
              <w:rPr>
                <w:rFonts w:asciiTheme="minorHAnsi" w:eastAsia="Times New Roman" w:hAnsiTheme="minorHAnsi" w:cs="Times New Roman"/>
                <w:b/>
                <w:i/>
                <w:iCs/>
                <w:color w:val="7B7B7B"/>
                <w:sz w:val="24"/>
                <w:szCs w:val="24"/>
              </w:rPr>
            </w:pPr>
            <w:r w:rsidRPr="00E150B5">
              <w:rPr>
                <w:rFonts w:asciiTheme="minorHAnsi" w:eastAsia="Times New Roman" w:hAnsiTheme="minorHAnsi" w:cs="Times New Roman"/>
                <w:b/>
                <w:i/>
                <w:iCs/>
                <w:color w:val="7B7B7B"/>
                <w:sz w:val="24"/>
                <w:szCs w:val="24"/>
              </w:rPr>
              <w:t>PROJEKT MÍSTNÍ AKČNÍ PLÁN ROZVOJE VZDĚLÁVÁNÍ III – MČ PRAHA 1</w:t>
            </w:r>
          </w:p>
        </w:tc>
      </w:tr>
      <w:tr w:rsidR="005F4415" w:rsidRPr="00201217" w14:paraId="769EFFB4" w14:textId="77777777" w:rsidTr="0075001D">
        <w:trPr>
          <w:trHeight w:val="175"/>
        </w:trPr>
        <w:tc>
          <w:tcPr>
            <w:tcW w:w="4845" w:type="dxa"/>
            <w:tcBorders>
              <w:left w:val="nil"/>
              <w:bottom w:val="nil"/>
            </w:tcBorders>
            <w:shd w:val="clear" w:color="auto" w:fill="FFFFFF"/>
          </w:tcPr>
          <w:p w14:paraId="42109370" w14:textId="77777777" w:rsidR="005F4415" w:rsidRPr="00E150B5" w:rsidRDefault="005F4415" w:rsidP="0075001D">
            <w:pPr>
              <w:jc w:val="right"/>
              <w:rPr>
                <w:rFonts w:asciiTheme="minorHAnsi" w:eastAsia="Times New Roman" w:hAnsiTheme="minorHAnsi" w:cs="Times New Roman"/>
                <w:i/>
                <w:iCs/>
                <w:color w:val="7B7B7B"/>
                <w:sz w:val="24"/>
                <w:szCs w:val="24"/>
              </w:rPr>
            </w:pPr>
          </w:p>
          <w:p w14:paraId="10F4FDFE" w14:textId="77777777" w:rsidR="005F4415" w:rsidRPr="00E150B5" w:rsidRDefault="005F4415" w:rsidP="0075001D">
            <w:pPr>
              <w:jc w:val="right"/>
              <w:rPr>
                <w:rFonts w:asciiTheme="minorHAnsi" w:eastAsia="Times New Roman" w:hAnsiTheme="minorHAnsi" w:cs="Times New Roman"/>
                <w:i/>
                <w:iCs/>
                <w:color w:val="7B7B7B"/>
                <w:sz w:val="24"/>
                <w:szCs w:val="24"/>
              </w:rPr>
            </w:pPr>
          </w:p>
        </w:tc>
        <w:tc>
          <w:tcPr>
            <w:tcW w:w="4846" w:type="dxa"/>
            <w:shd w:val="clear" w:color="auto" w:fill="auto"/>
          </w:tcPr>
          <w:p w14:paraId="21C0A5A2" w14:textId="77777777" w:rsidR="005F4415" w:rsidRPr="00E150B5" w:rsidRDefault="005F4415" w:rsidP="0075001D">
            <w:pPr>
              <w:tabs>
                <w:tab w:val="left" w:pos="1530"/>
              </w:tabs>
              <w:spacing w:before="240"/>
              <w:jc w:val="center"/>
              <w:rPr>
                <w:rFonts w:asciiTheme="minorHAnsi" w:hAnsiTheme="minorHAnsi" w:cs="Times New Roman"/>
                <w:i/>
                <w:color w:val="7B7B7B"/>
                <w:sz w:val="24"/>
                <w:szCs w:val="24"/>
              </w:rPr>
            </w:pPr>
            <w:r w:rsidRPr="00E150B5">
              <w:rPr>
                <w:rFonts w:asciiTheme="minorHAnsi" w:hAnsiTheme="minorHAnsi" w:cs="Times New Roman"/>
                <w:i/>
              </w:rPr>
              <w:t>CZ.02.3.68/0.0/0.0/20_082/0023073</w:t>
            </w:r>
          </w:p>
        </w:tc>
      </w:tr>
    </w:tbl>
    <w:p w14:paraId="4CC4A403" w14:textId="77777777" w:rsidR="005F4415" w:rsidRDefault="005F4415" w:rsidP="005F4415">
      <w:pPr>
        <w:rPr>
          <w:b/>
          <w:color w:val="538DD4"/>
          <w:sz w:val="40"/>
        </w:rPr>
      </w:pPr>
    </w:p>
    <w:p w14:paraId="2ED4D83D" w14:textId="77777777" w:rsidR="005F4415" w:rsidRDefault="005F4415" w:rsidP="005F4415">
      <w:pPr>
        <w:rPr>
          <w:b/>
          <w:color w:val="538DD4"/>
          <w:sz w:val="40"/>
        </w:rPr>
      </w:pPr>
    </w:p>
    <w:p w14:paraId="36786B23" w14:textId="77777777" w:rsidR="005F4415" w:rsidRDefault="005F4415" w:rsidP="005F4415">
      <w:pPr>
        <w:rPr>
          <w:b/>
          <w:color w:val="538DD4"/>
          <w:sz w:val="40"/>
        </w:rPr>
      </w:pPr>
    </w:p>
    <w:p w14:paraId="44B2E26D" w14:textId="77777777" w:rsidR="005F4415" w:rsidRDefault="005F4415" w:rsidP="005F4415">
      <w:pPr>
        <w:rPr>
          <w:b/>
          <w:color w:val="538DD4"/>
          <w:sz w:val="40"/>
        </w:rPr>
      </w:pPr>
    </w:p>
    <w:p w14:paraId="1DA538BB" w14:textId="77777777" w:rsidR="005F4415" w:rsidRDefault="005F4415" w:rsidP="005F4415">
      <w:pPr>
        <w:rPr>
          <w:b/>
          <w:color w:val="538DD4"/>
          <w:sz w:val="40"/>
        </w:rPr>
      </w:pPr>
    </w:p>
    <w:sdt>
      <w:sdtPr>
        <w:rPr>
          <w:rFonts w:ascii="Calibri" w:eastAsia="Calibri" w:hAnsi="Calibri" w:cs="Calibri"/>
          <w:b w:val="0"/>
          <w:bCs w:val="0"/>
          <w:color w:val="auto"/>
          <w:sz w:val="22"/>
          <w:szCs w:val="22"/>
          <w:lang w:eastAsia="cs-CZ" w:bidi="cs-CZ"/>
        </w:rPr>
        <w:id w:val="-570894356"/>
        <w:docPartObj>
          <w:docPartGallery w:val="Table of Contents"/>
          <w:docPartUnique/>
        </w:docPartObj>
      </w:sdtPr>
      <w:sdtEndPr/>
      <w:sdtContent>
        <w:p w14:paraId="667E1C32" w14:textId="77777777" w:rsidR="005F4415" w:rsidRDefault="005F4415" w:rsidP="005F4415">
          <w:pPr>
            <w:pStyle w:val="Nadpisobsahu"/>
          </w:pPr>
          <w:r>
            <w:t>Obsah</w:t>
          </w:r>
        </w:p>
        <w:p w14:paraId="0F0CA832" w14:textId="77777777" w:rsidR="005F4415" w:rsidRPr="005F4415" w:rsidRDefault="001745FF" w:rsidP="00484C38">
          <w:pPr>
            <w:pStyle w:val="Obsah2"/>
            <w:rPr>
              <w:rFonts w:asciiTheme="minorHAnsi" w:eastAsiaTheme="minorEastAsia" w:hAnsiTheme="minorHAnsi" w:cstheme="minorBidi"/>
              <w:kern w:val="2"/>
              <w:lang w:bidi="ar-SA"/>
            </w:rPr>
          </w:pPr>
          <w:r>
            <w:rPr>
              <w:rFonts w:asciiTheme="minorHAnsi" w:eastAsiaTheme="minorEastAsia" w:hAnsiTheme="minorHAnsi" w:cs="Times New Roman"/>
              <w:b/>
              <w:lang w:bidi="ar-SA"/>
            </w:rPr>
            <w:fldChar w:fldCharType="begin"/>
          </w:r>
          <w:r w:rsidR="005F4415">
            <w:instrText xml:space="preserve"> TOC \o "1-3" \h \z \u </w:instrText>
          </w:r>
          <w:r>
            <w:rPr>
              <w:rFonts w:asciiTheme="minorHAnsi" w:eastAsiaTheme="minorEastAsia" w:hAnsiTheme="minorHAnsi" w:cs="Times New Roman"/>
              <w:b/>
              <w:lang w:bidi="ar-SA"/>
            </w:rPr>
            <w:fldChar w:fldCharType="separate"/>
          </w:r>
        </w:p>
        <w:p w14:paraId="739D4D91"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27" w:history="1">
            <w:r w:rsidR="005F4415" w:rsidRPr="002012E9">
              <w:rPr>
                <w:rStyle w:val="Hypertextovodkaz"/>
              </w:rPr>
              <w:t>1.</w:t>
            </w:r>
            <w:r w:rsidR="005F4415" w:rsidRPr="005F4415">
              <w:rPr>
                <w:rFonts w:asciiTheme="minorHAnsi" w:eastAsiaTheme="minorEastAsia" w:hAnsiTheme="minorHAnsi" w:cstheme="minorBidi"/>
                <w:kern w:val="2"/>
                <w:lang w:bidi="ar-SA"/>
              </w:rPr>
              <w:tab/>
            </w:r>
            <w:r w:rsidR="005F4415" w:rsidRPr="002012E9">
              <w:rPr>
                <w:rStyle w:val="Hypertextovodkaz"/>
              </w:rPr>
              <w:t>Organizační struktura MAP III</w:t>
            </w:r>
            <w:r w:rsidR="005F4415">
              <w:rPr>
                <w:webHidden/>
              </w:rPr>
              <w:tab/>
            </w:r>
            <w:r w:rsidR="001745FF">
              <w:rPr>
                <w:webHidden/>
              </w:rPr>
              <w:fldChar w:fldCharType="begin"/>
            </w:r>
            <w:r w:rsidR="005F4415">
              <w:rPr>
                <w:webHidden/>
              </w:rPr>
              <w:instrText xml:space="preserve"> PAGEREF _Toc140056827 \h </w:instrText>
            </w:r>
            <w:r w:rsidR="001745FF">
              <w:rPr>
                <w:webHidden/>
              </w:rPr>
            </w:r>
            <w:r w:rsidR="001745FF">
              <w:rPr>
                <w:webHidden/>
              </w:rPr>
              <w:fldChar w:fldCharType="separate"/>
            </w:r>
            <w:r w:rsidR="005F4415">
              <w:rPr>
                <w:webHidden/>
              </w:rPr>
              <w:t>1</w:t>
            </w:r>
            <w:r w:rsidR="001745FF">
              <w:rPr>
                <w:webHidden/>
              </w:rPr>
              <w:fldChar w:fldCharType="end"/>
            </w:r>
          </w:hyperlink>
        </w:p>
        <w:p w14:paraId="74B5B7D9"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28" w:history="1">
            <w:r w:rsidR="005F4415" w:rsidRPr="002012E9">
              <w:rPr>
                <w:rStyle w:val="Hypertextovodkaz"/>
              </w:rPr>
              <w:t>1.1</w:t>
            </w:r>
            <w:r w:rsidR="005F4415" w:rsidRPr="005F4415">
              <w:rPr>
                <w:rFonts w:asciiTheme="minorHAnsi" w:eastAsiaTheme="minorEastAsia" w:hAnsiTheme="minorHAnsi" w:cstheme="minorBidi"/>
                <w:kern w:val="2"/>
                <w:lang w:bidi="ar-SA"/>
              </w:rPr>
              <w:tab/>
            </w:r>
            <w:r w:rsidR="005F4415" w:rsidRPr="002012E9">
              <w:rPr>
                <w:rStyle w:val="Hypertextovodkaz"/>
              </w:rPr>
              <w:t>Realizační tým projektu MAP III</w:t>
            </w:r>
            <w:r w:rsidR="005F4415">
              <w:rPr>
                <w:webHidden/>
              </w:rPr>
              <w:tab/>
            </w:r>
            <w:r w:rsidR="001745FF">
              <w:rPr>
                <w:webHidden/>
              </w:rPr>
              <w:fldChar w:fldCharType="begin"/>
            </w:r>
            <w:r w:rsidR="005F4415">
              <w:rPr>
                <w:webHidden/>
              </w:rPr>
              <w:instrText xml:space="preserve"> PAGEREF _Toc140056828 \h </w:instrText>
            </w:r>
            <w:r w:rsidR="001745FF">
              <w:rPr>
                <w:webHidden/>
              </w:rPr>
            </w:r>
            <w:r w:rsidR="001745FF">
              <w:rPr>
                <w:webHidden/>
              </w:rPr>
              <w:fldChar w:fldCharType="separate"/>
            </w:r>
            <w:r w:rsidR="005F4415">
              <w:rPr>
                <w:webHidden/>
              </w:rPr>
              <w:t>1</w:t>
            </w:r>
            <w:r w:rsidR="001745FF">
              <w:rPr>
                <w:webHidden/>
              </w:rPr>
              <w:fldChar w:fldCharType="end"/>
            </w:r>
          </w:hyperlink>
        </w:p>
        <w:p w14:paraId="7A5AE98D"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29" w:history="1">
            <w:r w:rsidR="005F4415" w:rsidRPr="002012E9">
              <w:rPr>
                <w:rStyle w:val="Hypertextovodkaz"/>
              </w:rPr>
              <w:t>1.2</w:t>
            </w:r>
            <w:r w:rsidR="005F4415" w:rsidRPr="005F4415">
              <w:rPr>
                <w:rFonts w:asciiTheme="minorHAnsi" w:eastAsiaTheme="minorEastAsia" w:hAnsiTheme="minorHAnsi" w:cstheme="minorBidi"/>
                <w:kern w:val="2"/>
                <w:lang w:bidi="ar-SA"/>
              </w:rPr>
              <w:tab/>
            </w:r>
            <w:r w:rsidR="005F4415" w:rsidRPr="002012E9">
              <w:rPr>
                <w:rStyle w:val="Hypertextovodkaz"/>
              </w:rPr>
              <w:t>Pracovní skupiny MAP III</w:t>
            </w:r>
            <w:r w:rsidR="005F4415">
              <w:rPr>
                <w:webHidden/>
              </w:rPr>
              <w:tab/>
            </w:r>
            <w:r w:rsidR="001745FF">
              <w:rPr>
                <w:webHidden/>
              </w:rPr>
              <w:fldChar w:fldCharType="begin"/>
            </w:r>
            <w:r w:rsidR="005F4415">
              <w:rPr>
                <w:webHidden/>
              </w:rPr>
              <w:instrText xml:space="preserve"> PAGEREF _Toc140056829 \h </w:instrText>
            </w:r>
            <w:r w:rsidR="001745FF">
              <w:rPr>
                <w:webHidden/>
              </w:rPr>
            </w:r>
            <w:r w:rsidR="001745FF">
              <w:rPr>
                <w:webHidden/>
              </w:rPr>
              <w:fldChar w:fldCharType="separate"/>
            </w:r>
            <w:r w:rsidR="005F4415">
              <w:rPr>
                <w:webHidden/>
              </w:rPr>
              <w:t>3</w:t>
            </w:r>
            <w:r w:rsidR="001745FF">
              <w:rPr>
                <w:webHidden/>
              </w:rPr>
              <w:fldChar w:fldCharType="end"/>
            </w:r>
          </w:hyperlink>
        </w:p>
        <w:p w14:paraId="0CBED1D1"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30" w:history="1">
            <w:r w:rsidR="005F4415" w:rsidRPr="002012E9">
              <w:rPr>
                <w:rStyle w:val="Hypertextovodkaz"/>
              </w:rPr>
              <w:t>1.3</w:t>
            </w:r>
            <w:r w:rsidR="005F4415" w:rsidRPr="005F4415">
              <w:rPr>
                <w:rFonts w:asciiTheme="minorHAnsi" w:eastAsiaTheme="minorEastAsia" w:hAnsiTheme="minorHAnsi" w:cstheme="minorBidi"/>
                <w:kern w:val="2"/>
                <w:lang w:bidi="ar-SA"/>
              </w:rPr>
              <w:tab/>
            </w:r>
            <w:r w:rsidR="005F4415" w:rsidRPr="002012E9">
              <w:rPr>
                <w:rStyle w:val="Hypertextovodkaz"/>
              </w:rPr>
              <w:t>Řídicí výbor MAP III</w:t>
            </w:r>
            <w:r w:rsidR="005F4415">
              <w:rPr>
                <w:webHidden/>
              </w:rPr>
              <w:tab/>
            </w:r>
            <w:r w:rsidR="001745FF">
              <w:rPr>
                <w:webHidden/>
              </w:rPr>
              <w:fldChar w:fldCharType="begin"/>
            </w:r>
            <w:r w:rsidR="005F4415">
              <w:rPr>
                <w:webHidden/>
              </w:rPr>
              <w:instrText xml:space="preserve"> PAGEREF _Toc140056830 \h </w:instrText>
            </w:r>
            <w:r w:rsidR="001745FF">
              <w:rPr>
                <w:webHidden/>
              </w:rPr>
            </w:r>
            <w:r w:rsidR="001745FF">
              <w:rPr>
                <w:webHidden/>
              </w:rPr>
              <w:fldChar w:fldCharType="separate"/>
            </w:r>
            <w:r w:rsidR="005F4415">
              <w:rPr>
                <w:webHidden/>
              </w:rPr>
              <w:t>8</w:t>
            </w:r>
            <w:r w:rsidR="001745FF">
              <w:rPr>
                <w:webHidden/>
              </w:rPr>
              <w:fldChar w:fldCharType="end"/>
            </w:r>
          </w:hyperlink>
        </w:p>
        <w:p w14:paraId="0F8401B1"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31" w:history="1">
            <w:r w:rsidR="005F4415" w:rsidRPr="002012E9">
              <w:rPr>
                <w:rStyle w:val="Hypertextovodkaz"/>
              </w:rPr>
              <w:t>1.4</w:t>
            </w:r>
            <w:r w:rsidR="005F4415" w:rsidRPr="005F4415">
              <w:rPr>
                <w:rFonts w:asciiTheme="minorHAnsi" w:eastAsiaTheme="minorEastAsia" w:hAnsiTheme="minorHAnsi" w:cstheme="minorBidi"/>
                <w:kern w:val="2"/>
                <w:lang w:bidi="ar-SA"/>
              </w:rPr>
              <w:tab/>
            </w:r>
            <w:r w:rsidR="005F4415" w:rsidRPr="002012E9">
              <w:rPr>
                <w:rStyle w:val="Hypertextovodkaz"/>
              </w:rPr>
              <w:t>Seznam členů řídicího výboru MAP III</w:t>
            </w:r>
            <w:r w:rsidR="005F4415">
              <w:rPr>
                <w:webHidden/>
              </w:rPr>
              <w:tab/>
            </w:r>
            <w:r w:rsidR="001745FF">
              <w:rPr>
                <w:webHidden/>
              </w:rPr>
              <w:fldChar w:fldCharType="begin"/>
            </w:r>
            <w:r w:rsidR="005F4415">
              <w:rPr>
                <w:webHidden/>
              </w:rPr>
              <w:instrText xml:space="preserve"> PAGEREF _Toc140056831 \h </w:instrText>
            </w:r>
            <w:r w:rsidR="001745FF">
              <w:rPr>
                <w:webHidden/>
              </w:rPr>
            </w:r>
            <w:r w:rsidR="001745FF">
              <w:rPr>
                <w:webHidden/>
              </w:rPr>
              <w:fldChar w:fldCharType="separate"/>
            </w:r>
            <w:r w:rsidR="005F4415">
              <w:rPr>
                <w:webHidden/>
              </w:rPr>
              <w:t>10</w:t>
            </w:r>
            <w:r w:rsidR="001745FF">
              <w:rPr>
                <w:webHidden/>
              </w:rPr>
              <w:fldChar w:fldCharType="end"/>
            </w:r>
          </w:hyperlink>
        </w:p>
        <w:p w14:paraId="564190B5"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32" w:history="1">
            <w:r w:rsidR="005F4415" w:rsidRPr="002012E9">
              <w:rPr>
                <w:rStyle w:val="Hypertextovodkaz"/>
              </w:rPr>
              <w:t>2.</w:t>
            </w:r>
            <w:r w:rsidR="005F4415" w:rsidRPr="005F4415">
              <w:rPr>
                <w:rFonts w:asciiTheme="minorHAnsi" w:eastAsiaTheme="minorEastAsia" w:hAnsiTheme="minorHAnsi" w:cstheme="minorBidi"/>
                <w:kern w:val="2"/>
                <w:lang w:bidi="ar-SA"/>
              </w:rPr>
              <w:tab/>
            </w:r>
            <w:r w:rsidR="005F4415" w:rsidRPr="002012E9">
              <w:rPr>
                <w:rStyle w:val="Hypertextovodkaz"/>
              </w:rPr>
              <w:t>Dotčení aktéři vzdělávání</w:t>
            </w:r>
            <w:r w:rsidR="005F4415">
              <w:rPr>
                <w:webHidden/>
              </w:rPr>
              <w:tab/>
            </w:r>
            <w:r w:rsidR="001745FF">
              <w:rPr>
                <w:webHidden/>
              </w:rPr>
              <w:fldChar w:fldCharType="begin"/>
            </w:r>
            <w:r w:rsidR="005F4415">
              <w:rPr>
                <w:webHidden/>
              </w:rPr>
              <w:instrText xml:space="preserve"> PAGEREF _Toc140056832 \h </w:instrText>
            </w:r>
            <w:r w:rsidR="001745FF">
              <w:rPr>
                <w:webHidden/>
              </w:rPr>
            </w:r>
            <w:r w:rsidR="001745FF">
              <w:rPr>
                <w:webHidden/>
              </w:rPr>
              <w:fldChar w:fldCharType="separate"/>
            </w:r>
            <w:r w:rsidR="005F4415">
              <w:rPr>
                <w:webHidden/>
              </w:rPr>
              <w:t>11</w:t>
            </w:r>
            <w:r w:rsidR="001745FF">
              <w:rPr>
                <w:webHidden/>
              </w:rPr>
              <w:fldChar w:fldCharType="end"/>
            </w:r>
          </w:hyperlink>
        </w:p>
        <w:p w14:paraId="2C594C71"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33" w:history="1">
            <w:r w:rsidR="005F4415" w:rsidRPr="002012E9">
              <w:rPr>
                <w:rStyle w:val="Hypertextovodkaz"/>
              </w:rPr>
              <w:t>2.1</w:t>
            </w:r>
            <w:r w:rsidR="005F4415" w:rsidRPr="005F4415">
              <w:rPr>
                <w:rFonts w:asciiTheme="minorHAnsi" w:eastAsiaTheme="minorEastAsia" w:hAnsiTheme="minorHAnsi" w:cstheme="minorBidi"/>
                <w:kern w:val="2"/>
                <w:lang w:bidi="ar-SA"/>
              </w:rPr>
              <w:tab/>
            </w:r>
            <w:r w:rsidR="005F4415" w:rsidRPr="002012E9">
              <w:rPr>
                <w:rStyle w:val="Hypertextovodkaz"/>
              </w:rPr>
              <w:t>Seznam zapojených škol v MAP III</w:t>
            </w:r>
            <w:r w:rsidR="005F4415">
              <w:rPr>
                <w:webHidden/>
              </w:rPr>
              <w:tab/>
            </w:r>
            <w:r w:rsidR="001745FF">
              <w:rPr>
                <w:webHidden/>
              </w:rPr>
              <w:fldChar w:fldCharType="begin"/>
            </w:r>
            <w:r w:rsidR="005F4415">
              <w:rPr>
                <w:webHidden/>
              </w:rPr>
              <w:instrText xml:space="preserve"> PAGEREF _Toc140056833 \h </w:instrText>
            </w:r>
            <w:r w:rsidR="001745FF">
              <w:rPr>
                <w:webHidden/>
              </w:rPr>
            </w:r>
            <w:r w:rsidR="001745FF">
              <w:rPr>
                <w:webHidden/>
              </w:rPr>
              <w:fldChar w:fldCharType="separate"/>
            </w:r>
            <w:r w:rsidR="005F4415">
              <w:rPr>
                <w:webHidden/>
              </w:rPr>
              <w:t>11</w:t>
            </w:r>
            <w:r w:rsidR="001745FF">
              <w:rPr>
                <w:webHidden/>
              </w:rPr>
              <w:fldChar w:fldCharType="end"/>
            </w:r>
          </w:hyperlink>
        </w:p>
        <w:p w14:paraId="78D658F9"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34" w:history="1">
            <w:r w:rsidR="005F4415" w:rsidRPr="002012E9">
              <w:rPr>
                <w:rStyle w:val="Hypertextovodkaz"/>
              </w:rPr>
              <w:t>2.2</w:t>
            </w:r>
            <w:r w:rsidR="005F4415" w:rsidRPr="005F4415">
              <w:rPr>
                <w:rFonts w:asciiTheme="minorHAnsi" w:eastAsiaTheme="minorEastAsia" w:hAnsiTheme="minorHAnsi" w:cstheme="minorBidi"/>
                <w:kern w:val="2"/>
                <w:lang w:bidi="ar-SA"/>
              </w:rPr>
              <w:tab/>
            </w:r>
            <w:r w:rsidR="005F4415" w:rsidRPr="002012E9">
              <w:rPr>
                <w:rStyle w:val="Hypertextovodkaz"/>
              </w:rPr>
              <w:t>Seznam identifikovaných aktérů MAP III</w:t>
            </w:r>
            <w:r w:rsidR="005F4415">
              <w:rPr>
                <w:webHidden/>
              </w:rPr>
              <w:tab/>
            </w:r>
            <w:r w:rsidR="001745FF">
              <w:rPr>
                <w:webHidden/>
              </w:rPr>
              <w:fldChar w:fldCharType="begin"/>
            </w:r>
            <w:r w:rsidR="005F4415">
              <w:rPr>
                <w:webHidden/>
              </w:rPr>
              <w:instrText xml:space="preserve"> PAGEREF _Toc140056834 \h </w:instrText>
            </w:r>
            <w:r w:rsidR="001745FF">
              <w:rPr>
                <w:webHidden/>
              </w:rPr>
            </w:r>
            <w:r w:rsidR="001745FF">
              <w:rPr>
                <w:webHidden/>
              </w:rPr>
              <w:fldChar w:fldCharType="separate"/>
            </w:r>
            <w:r w:rsidR="005F4415">
              <w:rPr>
                <w:webHidden/>
              </w:rPr>
              <w:t>13</w:t>
            </w:r>
            <w:r w:rsidR="001745FF">
              <w:rPr>
                <w:webHidden/>
              </w:rPr>
              <w:fldChar w:fldCharType="end"/>
            </w:r>
          </w:hyperlink>
        </w:p>
        <w:p w14:paraId="52204510"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35" w:history="1">
            <w:r w:rsidR="005F4415" w:rsidRPr="002012E9">
              <w:rPr>
                <w:rStyle w:val="Hypertextovodkaz"/>
              </w:rPr>
              <w:t>3.</w:t>
            </w:r>
            <w:r w:rsidR="005F4415" w:rsidRPr="005F4415">
              <w:rPr>
                <w:rFonts w:asciiTheme="minorHAnsi" w:eastAsiaTheme="minorEastAsia" w:hAnsiTheme="minorHAnsi" w:cstheme="minorBidi"/>
                <w:kern w:val="2"/>
                <w:lang w:bidi="ar-SA"/>
              </w:rPr>
              <w:tab/>
            </w:r>
            <w:r w:rsidR="005F4415" w:rsidRPr="002012E9">
              <w:rPr>
                <w:rStyle w:val="Hypertextovodkaz"/>
              </w:rPr>
              <w:t>Principy MAP</w:t>
            </w:r>
            <w:r w:rsidR="005F4415">
              <w:rPr>
                <w:webHidden/>
              </w:rPr>
              <w:tab/>
            </w:r>
            <w:r w:rsidR="001745FF">
              <w:rPr>
                <w:webHidden/>
              </w:rPr>
              <w:fldChar w:fldCharType="begin"/>
            </w:r>
            <w:r w:rsidR="005F4415">
              <w:rPr>
                <w:webHidden/>
              </w:rPr>
              <w:instrText xml:space="preserve"> PAGEREF _Toc140056835 \h </w:instrText>
            </w:r>
            <w:r w:rsidR="001745FF">
              <w:rPr>
                <w:webHidden/>
              </w:rPr>
            </w:r>
            <w:r w:rsidR="001745FF">
              <w:rPr>
                <w:webHidden/>
              </w:rPr>
              <w:fldChar w:fldCharType="separate"/>
            </w:r>
            <w:r w:rsidR="005F4415">
              <w:rPr>
                <w:webHidden/>
              </w:rPr>
              <w:t>14</w:t>
            </w:r>
            <w:r w:rsidR="001745FF">
              <w:rPr>
                <w:webHidden/>
              </w:rPr>
              <w:fldChar w:fldCharType="end"/>
            </w:r>
          </w:hyperlink>
        </w:p>
        <w:p w14:paraId="3B065359"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36" w:history="1">
            <w:r w:rsidR="005F4415" w:rsidRPr="002012E9">
              <w:rPr>
                <w:rStyle w:val="Hypertextovodkaz"/>
              </w:rPr>
              <w:t>3.1</w:t>
            </w:r>
            <w:r w:rsidR="005F4415" w:rsidRPr="005F4415">
              <w:rPr>
                <w:rFonts w:asciiTheme="minorHAnsi" w:eastAsiaTheme="minorEastAsia" w:hAnsiTheme="minorHAnsi" w:cstheme="minorBidi"/>
                <w:kern w:val="2"/>
                <w:lang w:bidi="ar-SA"/>
              </w:rPr>
              <w:tab/>
            </w:r>
            <w:r w:rsidR="005F4415" w:rsidRPr="002012E9">
              <w:rPr>
                <w:rStyle w:val="Hypertextovodkaz"/>
              </w:rPr>
              <w:t>Principy spolupráce</w:t>
            </w:r>
            <w:r w:rsidR="005F4415">
              <w:rPr>
                <w:webHidden/>
              </w:rPr>
              <w:tab/>
            </w:r>
            <w:r w:rsidR="001745FF">
              <w:rPr>
                <w:webHidden/>
              </w:rPr>
              <w:fldChar w:fldCharType="begin"/>
            </w:r>
            <w:r w:rsidR="005F4415">
              <w:rPr>
                <w:webHidden/>
              </w:rPr>
              <w:instrText xml:space="preserve"> PAGEREF _Toc140056836 \h </w:instrText>
            </w:r>
            <w:r w:rsidR="001745FF">
              <w:rPr>
                <w:webHidden/>
              </w:rPr>
            </w:r>
            <w:r w:rsidR="001745FF">
              <w:rPr>
                <w:webHidden/>
              </w:rPr>
              <w:fldChar w:fldCharType="separate"/>
            </w:r>
            <w:r w:rsidR="005F4415">
              <w:rPr>
                <w:webHidden/>
              </w:rPr>
              <w:t>14</w:t>
            </w:r>
            <w:r w:rsidR="001745FF">
              <w:rPr>
                <w:webHidden/>
              </w:rPr>
              <w:fldChar w:fldCharType="end"/>
            </w:r>
          </w:hyperlink>
        </w:p>
        <w:p w14:paraId="7CB863AE"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37" w:history="1">
            <w:r w:rsidR="005F4415" w:rsidRPr="002012E9">
              <w:rPr>
                <w:rStyle w:val="Hypertextovodkaz"/>
              </w:rPr>
              <w:t>3.2</w:t>
            </w:r>
            <w:r w:rsidR="005F4415" w:rsidRPr="005F4415">
              <w:rPr>
                <w:rFonts w:asciiTheme="minorHAnsi" w:eastAsiaTheme="minorEastAsia" w:hAnsiTheme="minorHAnsi" w:cstheme="minorBidi"/>
                <w:kern w:val="2"/>
                <w:lang w:bidi="ar-SA"/>
              </w:rPr>
              <w:tab/>
            </w:r>
            <w:r w:rsidR="005F4415" w:rsidRPr="002012E9">
              <w:rPr>
                <w:rStyle w:val="Hypertextovodkaz"/>
              </w:rPr>
              <w:t>Princip zapojení dotčené veřejnosti do plánovacích procesů</w:t>
            </w:r>
            <w:r w:rsidR="005F4415">
              <w:rPr>
                <w:webHidden/>
              </w:rPr>
              <w:tab/>
            </w:r>
            <w:r w:rsidR="001745FF">
              <w:rPr>
                <w:webHidden/>
              </w:rPr>
              <w:fldChar w:fldCharType="begin"/>
            </w:r>
            <w:r w:rsidR="005F4415">
              <w:rPr>
                <w:webHidden/>
              </w:rPr>
              <w:instrText xml:space="preserve"> PAGEREF _Toc140056837 \h </w:instrText>
            </w:r>
            <w:r w:rsidR="001745FF">
              <w:rPr>
                <w:webHidden/>
              </w:rPr>
            </w:r>
            <w:r w:rsidR="001745FF">
              <w:rPr>
                <w:webHidden/>
              </w:rPr>
              <w:fldChar w:fldCharType="separate"/>
            </w:r>
            <w:r w:rsidR="005F4415">
              <w:rPr>
                <w:webHidden/>
              </w:rPr>
              <w:t>14</w:t>
            </w:r>
            <w:r w:rsidR="001745FF">
              <w:rPr>
                <w:webHidden/>
              </w:rPr>
              <w:fldChar w:fldCharType="end"/>
            </w:r>
          </w:hyperlink>
        </w:p>
        <w:p w14:paraId="48D50F0F"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38" w:history="1">
            <w:r w:rsidR="005F4415" w:rsidRPr="002012E9">
              <w:rPr>
                <w:rStyle w:val="Hypertextovodkaz"/>
              </w:rPr>
              <w:t>3.3</w:t>
            </w:r>
            <w:r w:rsidR="005F4415" w:rsidRPr="005F4415">
              <w:rPr>
                <w:rFonts w:asciiTheme="minorHAnsi" w:eastAsiaTheme="minorEastAsia" w:hAnsiTheme="minorHAnsi" w:cstheme="minorBidi"/>
                <w:kern w:val="2"/>
                <w:lang w:bidi="ar-SA"/>
              </w:rPr>
              <w:tab/>
            </w:r>
            <w:r w:rsidR="005F4415" w:rsidRPr="002012E9">
              <w:rPr>
                <w:rStyle w:val="Hypertextovodkaz"/>
              </w:rPr>
              <w:t>Princip dohody</w:t>
            </w:r>
            <w:r w:rsidR="005F4415">
              <w:rPr>
                <w:webHidden/>
              </w:rPr>
              <w:tab/>
            </w:r>
            <w:r w:rsidR="001745FF">
              <w:rPr>
                <w:webHidden/>
              </w:rPr>
              <w:fldChar w:fldCharType="begin"/>
            </w:r>
            <w:r w:rsidR="005F4415">
              <w:rPr>
                <w:webHidden/>
              </w:rPr>
              <w:instrText xml:space="preserve"> PAGEREF _Toc140056838 \h </w:instrText>
            </w:r>
            <w:r w:rsidR="001745FF">
              <w:rPr>
                <w:webHidden/>
              </w:rPr>
            </w:r>
            <w:r w:rsidR="001745FF">
              <w:rPr>
                <w:webHidden/>
              </w:rPr>
              <w:fldChar w:fldCharType="separate"/>
            </w:r>
            <w:r w:rsidR="005F4415">
              <w:rPr>
                <w:webHidden/>
              </w:rPr>
              <w:t>14</w:t>
            </w:r>
            <w:r w:rsidR="001745FF">
              <w:rPr>
                <w:webHidden/>
              </w:rPr>
              <w:fldChar w:fldCharType="end"/>
            </w:r>
          </w:hyperlink>
        </w:p>
        <w:p w14:paraId="30AF8E3D"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39" w:history="1">
            <w:r w:rsidR="005F4415" w:rsidRPr="002012E9">
              <w:rPr>
                <w:rStyle w:val="Hypertextovodkaz"/>
              </w:rPr>
              <w:t>3.4</w:t>
            </w:r>
            <w:r w:rsidR="005F4415" w:rsidRPr="005F4415">
              <w:rPr>
                <w:rFonts w:asciiTheme="minorHAnsi" w:eastAsiaTheme="minorEastAsia" w:hAnsiTheme="minorHAnsi" w:cstheme="minorBidi"/>
                <w:kern w:val="2"/>
                <w:lang w:bidi="ar-SA"/>
              </w:rPr>
              <w:tab/>
            </w:r>
            <w:r w:rsidR="005F4415" w:rsidRPr="002012E9">
              <w:rPr>
                <w:rStyle w:val="Hypertextovodkaz"/>
              </w:rPr>
              <w:t>Princip otevřenosti</w:t>
            </w:r>
            <w:r w:rsidR="005F4415">
              <w:rPr>
                <w:webHidden/>
              </w:rPr>
              <w:tab/>
            </w:r>
            <w:r w:rsidR="001745FF">
              <w:rPr>
                <w:webHidden/>
              </w:rPr>
              <w:fldChar w:fldCharType="begin"/>
            </w:r>
            <w:r w:rsidR="005F4415">
              <w:rPr>
                <w:webHidden/>
              </w:rPr>
              <w:instrText xml:space="preserve"> PAGEREF _Toc140056839 \h </w:instrText>
            </w:r>
            <w:r w:rsidR="001745FF">
              <w:rPr>
                <w:webHidden/>
              </w:rPr>
            </w:r>
            <w:r w:rsidR="001745FF">
              <w:rPr>
                <w:webHidden/>
              </w:rPr>
              <w:fldChar w:fldCharType="separate"/>
            </w:r>
            <w:r w:rsidR="005F4415">
              <w:rPr>
                <w:webHidden/>
              </w:rPr>
              <w:t>15</w:t>
            </w:r>
            <w:r w:rsidR="001745FF">
              <w:rPr>
                <w:webHidden/>
              </w:rPr>
              <w:fldChar w:fldCharType="end"/>
            </w:r>
          </w:hyperlink>
        </w:p>
        <w:p w14:paraId="59F08131"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40" w:history="1">
            <w:r w:rsidR="005F4415" w:rsidRPr="002012E9">
              <w:rPr>
                <w:rStyle w:val="Hypertextovodkaz"/>
              </w:rPr>
              <w:t>3.5</w:t>
            </w:r>
            <w:r w:rsidR="005F4415" w:rsidRPr="005F4415">
              <w:rPr>
                <w:rFonts w:asciiTheme="minorHAnsi" w:eastAsiaTheme="minorEastAsia" w:hAnsiTheme="minorHAnsi" w:cstheme="minorBidi"/>
                <w:kern w:val="2"/>
                <w:lang w:bidi="ar-SA"/>
              </w:rPr>
              <w:tab/>
            </w:r>
            <w:r w:rsidR="005F4415" w:rsidRPr="002012E9">
              <w:rPr>
                <w:rStyle w:val="Hypertextovodkaz"/>
              </w:rPr>
              <w:t>Princip SMART</w:t>
            </w:r>
            <w:r w:rsidR="005F4415">
              <w:rPr>
                <w:webHidden/>
              </w:rPr>
              <w:tab/>
            </w:r>
            <w:r w:rsidR="001745FF">
              <w:rPr>
                <w:webHidden/>
              </w:rPr>
              <w:fldChar w:fldCharType="begin"/>
            </w:r>
            <w:r w:rsidR="005F4415">
              <w:rPr>
                <w:webHidden/>
              </w:rPr>
              <w:instrText xml:space="preserve"> PAGEREF _Toc140056840 \h </w:instrText>
            </w:r>
            <w:r w:rsidR="001745FF">
              <w:rPr>
                <w:webHidden/>
              </w:rPr>
            </w:r>
            <w:r w:rsidR="001745FF">
              <w:rPr>
                <w:webHidden/>
              </w:rPr>
              <w:fldChar w:fldCharType="separate"/>
            </w:r>
            <w:r w:rsidR="005F4415">
              <w:rPr>
                <w:webHidden/>
              </w:rPr>
              <w:t>15</w:t>
            </w:r>
            <w:r w:rsidR="001745FF">
              <w:rPr>
                <w:webHidden/>
              </w:rPr>
              <w:fldChar w:fldCharType="end"/>
            </w:r>
          </w:hyperlink>
        </w:p>
        <w:p w14:paraId="7A991621"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41" w:history="1">
            <w:r w:rsidR="005F4415" w:rsidRPr="002012E9">
              <w:rPr>
                <w:rStyle w:val="Hypertextovodkaz"/>
              </w:rPr>
              <w:t>3.6</w:t>
            </w:r>
            <w:r w:rsidR="005F4415" w:rsidRPr="005F4415">
              <w:rPr>
                <w:rFonts w:asciiTheme="minorHAnsi" w:eastAsiaTheme="minorEastAsia" w:hAnsiTheme="minorHAnsi" w:cstheme="minorBidi"/>
                <w:kern w:val="2"/>
                <w:lang w:bidi="ar-SA"/>
              </w:rPr>
              <w:tab/>
            </w:r>
            <w:r w:rsidR="005F4415" w:rsidRPr="002012E9">
              <w:rPr>
                <w:rStyle w:val="Hypertextovodkaz"/>
              </w:rPr>
              <w:t>Princip udržitelnosti</w:t>
            </w:r>
            <w:r w:rsidR="005F4415">
              <w:rPr>
                <w:webHidden/>
              </w:rPr>
              <w:tab/>
            </w:r>
            <w:r w:rsidR="001745FF">
              <w:rPr>
                <w:webHidden/>
              </w:rPr>
              <w:fldChar w:fldCharType="begin"/>
            </w:r>
            <w:r w:rsidR="005F4415">
              <w:rPr>
                <w:webHidden/>
              </w:rPr>
              <w:instrText xml:space="preserve"> PAGEREF _Toc140056841 \h </w:instrText>
            </w:r>
            <w:r w:rsidR="001745FF">
              <w:rPr>
                <w:webHidden/>
              </w:rPr>
            </w:r>
            <w:r w:rsidR="001745FF">
              <w:rPr>
                <w:webHidden/>
              </w:rPr>
              <w:fldChar w:fldCharType="separate"/>
            </w:r>
            <w:r w:rsidR="005F4415">
              <w:rPr>
                <w:webHidden/>
              </w:rPr>
              <w:t>15</w:t>
            </w:r>
            <w:r w:rsidR="001745FF">
              <w:rPr>
                <w:webHidden/>
              </w:rPr>
              <w:fldChar w:fldCharType="end"/>
            </w:r>
          </w:hyperlink>
        </w:p>
        <w:p w14:paraId="5DF2EE51"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42" w:history="1">
            <w:r w:rsidR="005F4415" w:rsidRPr="002012E9">
              <w:rPr>
                <w:rStyle w:val="Hypertextovodkaz"/>
              </w:rPr>
              <w:t>3.7</w:t>
            </w:r>
            <w:r w:rsidR="005F4415" w:rsidRPr="005F4415">
              <w:rPr>
                <w:rFonts w:asciiTheme="minorHAnsi" w:eastAsiaTheme="minorEastAsia" w:hAnsiTheme="minorHAnsi" w:cstheme="minorBidi"/>
                <w:kern w:val="2"/>
                <w:lang w:bidi="ar-SA"/>
              </w:rPr>
              <w:tab/>
            </w:r>
            <w:r w:rsidR="005F4415" w:rsidRPr="002012E9">
              <w:rPr>
                <w:rStyle w:val="Hypertextovodkaz"/>
              </w:rPr>
              <w:t>Princip partnerství</w:t>
            </w:r>
            <w:r w:rsidR="005F4415">
              <w:rPr>
                <w:webHidden/>
              </w:rPr>
              <w:tab/>
            </w:r>
            <w:r w:rsidR="001745FF">
              <w:rPr>
                <w:webHidden/>
              </w:rPr>
              <w:fldChar w:fldCharType="begin"/>
            </w:r>
            <w:r w:rsidR="005F4415">
              <w:rPr>
                <w:webHidden/>
              </w:rPr>
              <w:instrText xml:space="preserve"> PAGEREF _Toc140056842 \h </w:instrText>
            </w:r>
            <w:r w:rsidR="001745FF">
              <w:rPr>
                <w:webHidden/>
              </w:rPr>
            </w:r>
            <w:r w:rsidR="001745FF">
              <w:rPr>
                <w:webHidden/>
              </w:rPr>
              <w:fldChar w:fldCharType="separate"/>
            </w:r>
            <w:r w:rsidR="005F4415">
              <w:rPr>
                <w:webHidden/>
              </w:rPr>
              <w:t>16</w:t>
            </w:r>
            <w:r w:rsidR="001745FF">
              <w:rPr>
                <w:webHidden/>
              </w:rPr>
              <w:fldChar w:fldCharType="end"/>
            </w:r>
          </w:hyperlink>
        </w:p>
        <w:p w14:paraId="4BAD7CDB"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43" w:history="1">
            <w:r w:rsidR="005F4415" w:rsidRPr="002012E9">
              <w:rPr>
                <w:rStyle w:val="Hypertextovodkaz"/>
              </w:rPr>
              <w:t>4.</w:t>
            </w:r>
            <w:r w:rsidR="005F4415" w:rsidRPr="005F4415">
              <w:rPr>
                <w:rFonts w:asciiTheme="minorHAnsi" w:eastAsiaTheme="minorEastAsia" w:hAnsiTheme="minorHAnsi" w:cstheme="minorBidi"/>
                <w:kern w:val="2"/>
                <w:lang w:bidi="ar-SA"/>
              </w:rPr>
              <w:tab/>
            </w:r>
            <w:r w:rsidR="005F4415" w:rsidRPr="002012E9">
              <w:rPr>
                <w:rStyle w:val="Hypertextovodkaz"/>
              </w:rPr>
              <w:t>Spolupráce s rodiči</w:t>
            </w:r>
            <w:r w:rsidR="005F4415">
              <w:rPr>
                <w:webHidden/>
              </w:rPr>
              <w:tab/>
            </w:r>
            <w:r w:rsidR="001745FF">
              <w:rPr>
                <w:webHidden/>
              </w:rPr>
              <w:fldChar w:fldCharType="begin"/>
            </w:r>
            <w:r w:rsidR="005F4415">
              <w:rPr>
                <w:webHidden/>
              </w:rPr>
              <w:instrText xml:space="preserve"> PAGEREF _Toc140056843 \h </w:instrText>
            </w:r>
            <w:r w:rsidR="001745FF">
              <w:rPr>
                <w:webHidden/>
              </w:rPr>
            </w:r>
            <w:r w:rsidR="001745FF">
              <w:rPr>
                <w:webHidden/>
              </w:rPr>
              <w:fldChar w:fldCharType="separate"/>
            </w:r>
            <w:r w:rsidR="005F4415">
              <w:rPr>
                <w:webHidden/>
              </w:rPr>
              <w:t>16</w:t>
            </w:r>
            <w:r w:rsidR="001745FF">
              <w:rPr>
                <w:webHidden/>
              </w:rPr>
              <w:fldChar w:fldCharType="end"/>
            </w:r>
          </w:hyperlink>
        </w:p>
        <w:p w14:paraId="599BB8D2"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44" w:history="1">
            <w:r w:rsidR="005F4415" w:rsidRPr="002012E9">
              <w:rPr>
                <w:rStyle w:val="Hypertextovodkaz"/>
              </w:rPr>
              <w:t>4.1</w:t>
            </w:r>
            <w:r w:rsidR="005F4415" w:rsidRPr="005F4415">
              <w:rPr>
                <w:rFonts w:asciiTheme="minorHAnsi" w:eastAsiaTheme="minorEastAsia" w:hAnsiTheme="minorHAnsi" w:cstheme="minorBidi"/>
                <w:kern w:val="2"/>
                <w:lang w:bidi="ar-SA"/>
              </w:rPr>
              <w:tab/>
            </w:r>
            <w:r w:rsidR="005F4415" w:rsidRPr="002012E9">
              <w:rPr>
                <w:rStyle w:val="Hypertextovodkaz"/>
              </w:rPr>
              <w:t>Role rodičů a zákonných zástupců v MAP III</w:t>
            </w:r>
            <w:r w:rsidR="005F4415">
              <w:rPr>
                <w:webHidden/>
              </w:rPr>
              <w:tab/>
            </w:r>
            <w:r w:rsidR="001745FF">
              <w:rPr>
                <w:webHidden/>
              </w:rPr>
              <w:fldChar w:fldCharType="begin"/>
            </w:r>
            <w:r w:rsidR="005F4415">
              <w:rPr>
                <w:webHidden/>
              </w:rPr>
              <w:instrText xml:space="preserve"> PAGEREF _Toc140056844 \h </w:instrText>
            </w:r>
            <w:r w:rsidR="001745FF">
              <w:rPr>
                <w:webHidden/>
              </w:rPr>
            </w:r>
            <w:r w:rsidR="001745FF">
              <w:rPr>
                <w:webHidden/>
              </w:rPr>
              <w:fldChar w:fldCharType="separate"/>
            </w:r>
            <w:r w:rsidR="005F4415">
              <w:rPr>
                <w:webHidden/>
              </w:rPr>
              <w:t>16</w:t>
            </w:r>
            <w:r w:rsidR="001745FF">
              <w:rPr>
                <w:webHidden/>
              </w:rPr>
              <w:fldChar w:fldCharType="end"/>
            </w:r>
          </w:hyperlink>
        </w:p>
        <w:p w14:paraId="460E3345"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45" w:history="1">
            <w:r w:rsidR="005F4415" w:rsidRPr="002012E9">
              <w:rPr>
                <w:rStyle w:val="Hypertextovodkaz"/>
              </w:rPr>
              <w:t>4.2</w:t>
            </w:r>
            <w:r w:rsidR="005F4415" w:rsidRPr="005F4415">
              <w:rPr>
                <w:rFonts w:asciiTheme="minorHAnsi" w:eastAsiaTheme="minorEastAsia" w:hAnsiTheme="minorHAnsi" w:cstheme="minorBidi"/>
                <w:kern w:val="2"/>
                <w:lang w:bidi="ar-SA"/>
              </w:rPr>
              <w:tab/>
            </w:r>
            <w:r w:rsidR="005F4415" w:rsidRPr="002012E9">
              <w:rPr>
                <w:rStyle w:val="Hypertextovodkaz"/>
              </w:rPr>
              <w:t>Hlavní důvody pro zapojení rodičů</w:t>
            </w:r>
            <w:r w:rsidR="005F4415">
              <w:rPr>
                <w:webHidden/>
              </w:rPr>
              <w:tab/>
            </w:r>
            <w:r w:rsidR="001745FF">
              <w:rPr>
                <w:webHidden/>
              </w:rPr>
              <w:fldChar w:fldCharType="begin"/>
            </w:r>
            <w:r w:rsidR="005F4415">
              <w:rPr>
                <w:webHidden/>
              </w:rPr>
              <w:instrText xml:space="preserve"> PAGEREF _Toc140056845 \h </w:instrText>
            </w:r>
            <w:r w:rsidR="001745FF">
              <w:rPr>
                <w:webHidden/>
              </w:rPr>
            </w:r>
            <w:r w:rsidR="001745FF">
              <w:rPr>
                <w:webHidden/>
              </w:rPr>
              <w:fldChar w:fldCharType="separate"/>
            </w:r>
            <w:r w:rsidR="005F4415">
              <w:rPr>
                <w:webHidden/>
              </w:rPr>
              <w:t>17</w:t>
            </w:r>
            <w:r w:rsidR="001745FF">
              <w:rPr>
                <w:webHidden/>
              </w:rPr>
              <w:fldChar w:fldCharType="end"/>
            </w:r>
          </w:hyperlink>
        </w:p>
        <w:p w14:paraId="29D1B5E2"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46" w:history="1">
            <w:r w:rsidR="005F4415" w:rsidRPr="002012E9">
              <w:rPr>
                <w:rStyle w:val="Hypertextovodkaz"/>
              </w:rPr>
              <w:t>4.3</w:t>
            </w:r>
            <w:r w:rsidR="005F4415" w:rsidRPr="005F4415">
              <w:rPr>
                <w:rFonts w:asciiTheme="minorHAnsi" w:eastAsiaTheme="minorEastAsia" w:hAnsiTheme="minorHAnsi" w:cstheme="minorBidi"/>
                <w:kern w:val="2"/>
                <w:lang w:bidi="ar-SA"/>
              </w:rPr>
              <w:tab/>
            </w:r>
            <w:r w:rsidR="005F4415" w:rsidRPr="002012E9">
              <w:rPr>
                <w:rStyle w:val="Hypertextovodkaz"/>
              </w:rPr>
              <w:t>Způsoby zapojení rodičů</w:t>
            </w:r>
            <w:r w:rsidR="005F4415">
              <w:rPr>
                <w:webHidden/>
              </w:rPr>
              <w:tab/>
            </w:r>
            <w:r w:rsidR="001745FF">
              <w:rPr>
                <w:webHidden/>
              </w:rPr>
              <w:fldChar w:fldCharType="begin"/>
            </w:r>
            <w:r w:rsidR="005F4415">
              <w:rPr>
                <w:webHidden/>
              </w:rPr>
              <w:instrText xml:space="preserve"> PAGEREF _Toc140056846 \h </w:instrText>
            </w:r>
            <w:r w:rsidR="001745FF">
              <w:rPr>
                <w:webHidden/>
              </w:rPr>
            </w:r>
            <w:r w:rsidR="001745FF">
              <w:rPr>
                <w:webHidden/>
              </w:rPr>
              <w:fldChar w:fldCharType="separate"/>
            </w:r>
            <w:r w:rsidR="005F4415">
              <w:rPr>
                <w:webHidden/>
              </w:rPr>
              <w:t>17</w:t>
            </w:r>
            <w:r w:rsidR="001745FF">
              <w:rPr>
                <w:webHidden/>
              </w:rPr>
              <w:fldChar w:fldCharType="end"/>
            </w:r>
          </w:hyperlink>
        </w:p>
        <w:p w14:paraId="6D3B7471"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47" w:history="1">
            <w:r w:rsidR="005F4415" w:rsidRPr="002012E9">
              <w:rPr>
                <w:rStyle w:val="Hypertextovodkaz"/>
              </w:rPr>
              <w:t>5.</w:t>
            </w:r>
            <w:r w:rsidR="005F4415" w:rsidRPr="005F4415">
              <w:rPr>
                <w:rFonts w:asciiTheme="minorHAnsi" w:eastAsiaTheme="minorEastAsia" w:hAnsiTheme="minorHAnsi" w:cstheme="minorBidi"/>
                <w:kern w:val="2"/>
                <w:lang w:bidi="ar-SA"/>
              </w:rPr>
              <w:tab/>
            </w:r>
            <w:r w:rsidR="005F4415" w:rsidRPr="002012E9">
              <w:rPr>
                <w:rStyle w:val="Hypertextovodkaz"/>
              </w:rPr>
              <w:t>Komunikační plán (KP)</w:t>
            </w:r>
            <w:r w:rsidR="005F4415">
              <w:rPr>
                <w:webHidden/>
              </w:rPr>
              <w:tab/>
            </w:r>
            <w:r w:rsidR="001745FF">
              <w:rPr>
                <w:webHidden/>
              </w:rPr>
              <w:fldChar w:fldCharType="begin"/>
            </w:r>
            <w:r w:rsidR="005F4415">
              <w:rPr>
                <w:webHidden/>
              </w:rPr>
              <w:instrText xml:space="preserve"> PAGEREF _Toc140056847 \h </w:instrText>
            </w:r>
            <w:r w:rsidR="001745FF">
              <w:rPr>
                <w:webHidden/>
              </w:rPr>
            </w:r>
            <w:r w:rsidR="001745FF">
              <w:rPr>
                <w:webHidden/>
              </w:rPr>
              <w:fldChar w:fldCharType="separate"/>
            </w:r>
            <w:r w:rsidR="005F4415">
              <w:rPr>
                <w:webHidden/>
              </w:rPr>
              <w:t>18</w:t>
            </w:r>
            <w:r w:rsidR="001745FF">
              <w:rPr>
                <w:webHidden/>
              </w:rPr>
              <w:fldChar w:fldCharType="end"/>
            </w:r>
          </w:hyperlink>
        </w:p>
        <w:p w14:paraId="1CEF0EFC"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48" w:history="1">
            <w:r w:rsidR="005F4415" w:rsidRPr="002012E9">
              <w:rPr>
                <w:rStyle w:val="Hypertextovodkaz"/>
              </w:rPr>
              <w:t>5.1</w:t>
            </w:r>
            <w:r w:rsidR="005F4415" w:rsidRPr="005F4415">
              <w:rPr>
                <w:rFonts w:asciiTheme="minorHAnsi" w:eastAsiaTheme="minorEastAsia" w:hAnsiTheme="minorHAnsi" w:cstheme="minorBidi"/>
                <w:kern w:val="2"/>
                <w:lang w:bidi="ar-SA"/>
              </w:rPr>
              <w:tab/>
            </w:r>
            <w:r w:rsidR="005F4415" w:rsidRPr="002012E9">
              <w:rPr>
                <w:rStyle w:val="Hypertextovodkaz"/>
              </w:rPr>
              <w:t>Cíle KP</w:t>
            </w:r>
            <w:r w:rsidR="005F4415">
              <w:rPr>
                <w:webHidden/>
              </w:rPr>
              <w:tab/>
            </w:r>
            <w:r w:rsidR="001745FF">
              <w:rPr>
                <w:webHidden/>
              </w:rPr>
              <w:fldChar w:fldCharType="begin"/>
            </w:r>
            <w:r w:rsidR="005F4415">
              <w:rPr>
                <w:webHidden/>
              </w:rPr>
              <w:instrText xml:space="preserve"> PAGEREF _Toc140056848 \h </w:instrText>
            </w:r>
            <w:r w:rsidR="001745FF">
              <w:rPr>
                <w:webHidden/>
              </w:rPr>
            </w:r>
            <w:r w:rsidR="001745FF">
              <w:rPr>
                <w:webHidden/>
              </w:rPr>
              <w:fldChar w:fldCharType="separate"/>
            </w:r>
            <w:r w:rsidR="005F4415">
              <w:rPr>
                <w:webHidden/>
              </w:rPr>
              <w:t>18</w:t>
            </w:r>
            <w:r w:rsidR="001745FF">
              <w:rPr>
                <w:webHidden/>
              </w:rPr>
              <w:fldChar w:fldCharType="end"/>
            </w:r>
          </w:hyperlink>
        </w:p>
        <w:p w14:paraId="1A1E9DCF"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49" w:history="1">
            <w:r w:rsidR="005F4415" w:rsidRPr="002012E9">
              <w:rPr>
                <w:rStyle w:val="Hypertextovodkaz"/>
              </w:rPr>
              <w:t>5.2</w:t>
            </w:r>
            <w:r w:rsidR="005F4415" w:rsidRPr="005F4415">
              <w:rPr>
                <w:rFonts w:asciiTheme="minorHAnsi" w:eastAsiaTheme="minorEastAsia" w:hAnsiTheme="minorHAnsi" w:cstheme="minorBidi"/>
                <w:kern w:val="2"/>
                <w:lang w:bidi="ar-SA"/>
              </w:rPr>
              <w:tab/>
            </w:r>
            <w:r w:rsidR="005F4415">
              <w:rPr>
                <w:rStyle w:val="Hypertextovodkaz"/>
              </w:rPr>
              <w:t>Zaměření</w:t>
            </w:r>
            <w:r w:rsidR="005F4415" w:rsidRPr="002012E9">
              <w:rPr>
                <w:rStyle w:val="Hypertextovodkaz"/>
              </w:rPr>
              <w:t xml:space="preserve"> KP MAP III</w:t>
            </w:r>
            <w:r w:rsidR="005F4415">
              <w:rPr>
                <w:webHidden/>
              </w:rPr>
              <w:tab/>
            </w:r>
            <w:r w:rsidR="001745FF">
              <w:rPr>
                <w:webHidden/>
              </w:rPr>
              <w:fldChar w:fldCharType="begin"/>
            </w:r>
            <w:r w:rsidR="005F4415">
              <w:rPr>
                <w:webHidden/>
              </w:rPr>
              <w:instrText xml:space="preserve"> PAGEREF _Toc140056849 \h </w:instrText>
            </w:r>
            <w:r w:rsidR="001745FF">
              <w:rPr>
                <w:webHidden/>
              </w:rPr>
            </w:r>
            <w:r w:rsidR="001745FF">
              <w:rPr>
                <w:webHidden/>
              </w:rPr>
              <w:fldChar w:fldCharType="separate"/>
            </w:r>
            <w:r w:rsidR="005F4415">
              <w:rPr>
                <w:webHidden/>
              </w:rPr>
              <w:t>19</w:t>
            </w:r>
            <w:r w:rsidR="001745FF">
              <w:rPr>
                <w:webHidden/>
              </w:rPr>
              <w:fldChar w:fldCharType="end"/>
            </w:r>
          </w:hyperlink>
        </w:p>
        <w:p w14:paraId="2398D3E2"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50" w:history="1">
            <w:r w:rsidR="005F4415" w:rsidRPr="002012E9">
              <w:rPr>
                <w:rStyle w:val="Hypertextovodkaz"/>
              </w:rPr>
              <w:t>5.3</w:t>
            </w:r>
            <w:r w:rsidR="005F4415" w:rsidRPr="005F4415">
              <w:rPr>
                <w:rFonts w:asciiTheme="minorHAnsi" w:eastAsiaTheme="minorEastAsia" w:hAnsiTheme="minorHAnsi" w:cstheme="minorBidi"/>
                <w:kern w:val="2"/>
                <w:lang w:bidi="ar-SA"/>
              </w:rPr>
              <w:tab/>
            </w:r>
            <w:r w:rsidR="005F4415" w:rsidRPr="002012E9">
              <w:rPr>
                <w:rStyle w:val="Hypertextovodkaz"/>
              </w:rPr>
              <w:t>Komunikační nástroje MAP III Praha 1</w:t>
            </w:r>
            <w:r w:rsidR="005F4415">
              <w:rPr>
                <w:webHidden/>
              </w:rPr>
              <w:tab/>
            </w:r>
            <w:r w:rsidR="001745FF">
              <w:rPr>
                <w:webHidden/>
              </w:rPr>
              <w:fldChar w:fldCharType="begin"/>
            </w:r>
            <w:r w:rsidR="005F4415">
              <w:rPr>
                <w:webHidden/>
              </w:rPr>
              <w:instrText xml:space="preserve"> PAGEREF _Toc140056850 \h </w:instrText>
            </w:r>
            <w:r w:rsidR="001745FF">
              <w:rPr>
                <w:webHidden/>
              </w:rPr>
            </w:r>
            <w:r w:rsidR="001745FF">
              <w:rPr>
                <w:webHidden/>
              </w:rPr>
              <w:fldChar w:fldCharType="separate"/>
            </w:r>
            <w:r w:rsidR="005F4415">
              <w:rPr>
                <w:webHidden/>
              </w:rPr>
              <w:t>19</w:t>
            </w:r>
            <w:r w:rsidR="001745FF">
              <w:rPr>
                <w:webHidden/>
              </w:rPr>
              <w:fldChar w:fldCharType="end"/>
            </w:r>
          </w:hyperlink>
        </w:p>
        <w:p w14:paraId="39055C18"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51" w:history="1">
            <w:r w:rsidR="005F4415" w:rsidRPr="002012E9">
              <w:rPr>
                <w:rStyle w:val="Hypertextovodkaz"/>
              </w:rPr>
              <w:t>5.4</w:t>
            </w:r>
            <w:r w:rsidR="005F4415" w:rsidRPr="005F4415">
              <w:rPr>
                <w:rFonts w:asciiTheme="minorHAnsi" w:eastAsiaTheme="minorEastAsia" w:hAnsiTheme="minorHAnsi" w:cstheme="minorBidi"/>
                <w:kern w:val="2"/>
                <w:lang w:bidi="ar-SA"/>
              </w:rPr>
              <w:tab/>
            </w:r>
            <w:r w:rsidR="005F4415" w:rsidRPr="002012E9">
              <w:rPr>
                <w:rStyle w:val="Hypertextovodkaz"/>
              </w:rPr>
              <w:t>Realizace KP MAP III</w:t>
            </w:r>
            <w:r w:rsidR="005F4415">
              <w:rPr>
                <w:webHidden/>
              </w:rPr>
              <w:tab/>
            </w:r>
            <w:r w:rsidR="001745FF">
              <w:rPr>
                <w:webHidden/>
              </w:rPr>
              <w:fldChar w:fldCharType="begin"/>
            </w:r>
            <w:r w:rsidR="005F4415">
              <w:rPr>
                <w:webHidden/>
              </w:rPr>
              <w:instrText xml:space="preserve"> PAGEREF _Toc140056851 \h </w:instrText>
            </w:r>
            <w:r w:rsidR="001745FF">
              <w:rPr>
                <w:webHidden/>
              </w:rPr>
            </w:r>
            <w:r w:rsidR="001745FF">
              <w:rPr>
                <w:webHidden/>
              </w:rPr>
              <w:fldChar w:fldCharType="separate"/>
            </w:r>
            <w:r w:rsidR="005F4415">
              <w:rPr>
                <w:webHidden/>
              </w:rPr>
              <w:t>21</w:t>
            </w:r>
            <w:r w:rsidR="001745FF">
              <w:rPr>
                <w:webHidden/>
              </w:rPr>
              <w:fldChar w:fldCharType="end"/>
            </w:r>
          </w:hyperlink>
        </w:p>
        <w:p w14:paraId="1DAADA24"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52" w:history="1">
            <w:r w:rsidR="005F4415" w:rsidRPr="002012E9">
              <w:rPr>
                <w:rStyle w:val="Hypertextovodkaz"/>
              </w:rPr>
              <w:t>6.</w:t>
            </w:r>
            <w:r w:rsidR="005F4415" w:rsidRPr="005F4415">
              <w:rPr>
                <w:rFonts w:asciiTheme="minorHAnsi" w:eastAsiaTheme="minorEastAsia" w:hAnsiTheme="minorHAnsi" w:cstheme="minorBidi"/>
                <w:kern w:val="2"/>
                <w:lang w:bidi="ar-SA"/>
              </w:rPr>
              <w:tab/>
            </w:r>
            <w:r w:rsidR="005F4415" w:rsidRPr="002012E9">
              <w:rPr>
                <w:rStyle w:val="Hypertextovodkaz"/>
              </w:rPr>
              <w:t>Konzultační proces</w:t>
            </w:r>
            <w:r w:rsidR="005F4415">
              <w:rPr>
                <w:webHidden/>
              </w:rPr>
              <w:tab/>
            </w:r>
            <w:r w:rsidR="001745FF">
              <w:rPr>
                <w:webHidden/>
              </w:rPr>
              <w:fldChar w:fldCharType="begin"/>
            </w:r>
            <w:r w:rsidR="005F4415">
              <w:rPr>
                <w:webHidden/>
              </w:rPr>
              <w:instrText xml:space="preserve"> PAGEREF _Toc140056852 \h </w:instrText>
            </w:r>
            <w:r w:rsidR="001745FF">
              <w:rPr>
                <w:webHidden/>
              </w:rPr>
            </w:r>
            <w:r w:rsidR="001745FF">
              <w:rPr>
                <w:webHidden/>
              </w:rPr>
              <w:fldChar w:fldCharType="separate"/>
            </w:r>
            <w:r w:rsidR="005F4415">
              <w:rPr>
                <w:webHidden/>
              </w:rPr>
              <w:t>22</w:t>
            </w:r>
            <w:r w:rsidR="001745FF">
              <w:rPr>
                <w:webHidden/>
              </w:rPr>
              <w:fldChar w:fldCharType="end"/>
            </w:r>
          </w:hyperlink>
        </w:p>
        <w:p w14:paraId="3E7F4D40"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53" w:history="1">
            <w:r w:rsidR="005F4415" w:rsidRPr="002012E9">
              <w:rPr>
                <w:rStyle w:val="Hypertextovodkaz"/>
              </w:rPr>
              <w:t>Přílohy</w:t>
            </w:r>
            <w:r w:rsidR="005F4415">
              <w:rPr>
                <w:webHidden/>
              </w:rPr>
              <w:tab/>
            </w:r>
            <w:r w:rsidR="001745FF">
              <w:rPr>
                <w:webHidden/>
              </w:rPr>
              <w:fldChar w:fldCharType="begin"/>
            </w:r>
            <w:r w:rsidR="005F4415">
              <w:rPr>
                <w:webHidden/>
              </w:rPr>
              <w:instrText xml:space="preserve"> PAGEREF _Toc140056853 \h </w:instrText>
            </w:r>
            <w:r w:rsidR="001745FF">
              <w:rPr>
                <w:webHidden/>
              </w:rPr>
            </w:r>
            <w:r w:rsidR="001745FF">
              <w:rPr>
                <w:webHidden/>
              </w:rPr>
              <w:fldChar w:fldCharType="separate"/>
            </w:r>
            <w:r w:rsidR="005F4415">
              <w:rPr>
                <w:webHidden/>
              </w:rPr>
              <w:t>24</w:t>
            </w:r>
            <w:r w:rsidR="001745FF">
              <w:rPr>
                <w:webHidden/>
              </w:rPr>
              <w:fldChar w:fldCharType="end"/>
            </w:r>
          </w:hyperlink>
        </w:p>
        <w:p w14:paraId="34C3769A"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54" w:history="1">
            <w:r w:rsidR="005F4415" w:rsidRPr="002012E9">
              <w:rPr>
                <w:rStyle w:val="Hypertextovodkaz"/>
              </w:rPr>
              <w:t>Příloha č. 1 SEZNAM PRACOVNÍCH SKUPIN A JEJICH ČLENŮ</w:t>
            </w:r>
            <w:r w:rsidR="005F4415">
              <w:rPr>
                <w:webHidden/>
              </w:rPr>
              <w:tab/>
            </w:r>
            <w:r w:rsidR="001745FF">
              <w:rPr>
                <w:webHidden/>
              </w:rPr>
              <w:fldChar w:fldCharType="begin"/>
            </w:r>
            <w:r w:rsidR="005F4415">
              <w:rPr>
                <w:webHidden/>
              </w:rPr>
              <w:instrText xml:space="preserve"> PAGEREF _Toc140056854 \h </w:instrText>
            </w:r>
            <w:r w:rsidR="001745FF">
              <w:rPr>
                <w:webHidden/>
              </w:rPr>
            </w:r>
            <w:r w:rsidR="001745FF">
              <w:rPr>
                <w:webHidden/>
              </w:rPr>
              <w:fldChar w:fldCharType="separate"/>
            </w:r>
            <w:r w:rsidR="005F4415">
              <w:rPr>
                <w:webHidden/>
              </w:rPr>
              <w:t>25</w:t>
            </w:r>
            <w:r w:rsidR="001745FF">
              <w:rPr>
                <w:webHidden/>
              </w:rPr>
              <w:fldChar w:fldCharType="end"/>
            </w:r>
          </w:hyperlink>
        </w:p>
        <w:p w14:paraId="49A9D06E"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55" w:history="1">
            <w:r w:rsidR="005F4415" w:rsidRPr="002012E9">
              <w:rPr>
                <w:rStyle w:val="Hypertextovodkaz"/>
              </w:rPr>
              <w:t>Příloha č. 2 SEZNAM ZAPOJENÝCH AKTÉRŮ MAP III – SEZNAM ČLENŮ ŘÍDICÍHO VÝBORU MAP III</w:t>
            </w:r>
            <w:r w:rsidR="005F4415">
              <w:rPr>
                <w:webHidden/>
              </w:rPr>
              <w:tab/>
            </w:r>
            <w:r w:rsidR="001745FF">
              <w:rPr>
                <w:webHidden/>
              </w:rPr>
              <w:fldChar w:fldCharType="begin"/>
            </w:r>
            <w:r w:rsidR="005F4415">
              <w:rPr>
                <w:webHidden/>
              </w:rPr>
              <w:instrText xml:space="preserve"> PAGEREF _Toc140056855 \h </w:instrText>
            </w:r>
            <w:r w:rsidR="001745FF">
              <w:rPr>
                <w:webHidden/>
              </w:rPr>
            </w:r>
            <w:r w:rsidR="001745FF">
              <w:rPr>
                <w:webHidden/>
              </w:rPr>
              <w:fldChar w:fldCharType="separate"/>
            </w:r>
            <w:r w:rsidR="005F4415">
              <w:rPr>
                <w:webHidden/>
              </w:rPr>
              <w:t>26</w:t>
            </w:r>
            <w:r w:rsidR="001745FF">
              <w:rPr>
                <w:webHidden/>
              </w:rPr>
              <w:fldChar w:fldCharType="end"/>
            </w:r>
          </w:hyperlink>
        </w:p>
        <w:p w14:paraId="12ADE7AD"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56" w:history="1">
            <w:r w:rsidR="005F4415" w:rsidRPr="002012E9">
              <w:rPr>
                <w:rStyle w:val="Hypertextovodkaz"/>
              </w:rPr>
              <w:t>Příloha č. 3 STATUT ŘÍDICÍHO VÝBORU</w:t>
            </w:r>
            <w:r w:rsidR="005F4415">
              <w:rPr>
                <w:webHidden/>
              </w:rPr>
              <w:tab/>
            </w:r>
            <w:r w:rsidR="001745FF">
              <w:rPr>
                <w:webHidden/>
              </w:rPr>
              <w:fldChar w:fldCharType="begin"/>
            </w:r>
            <w:r w:rsidR="005F4415">
              <w:rPr>
                <w:webHidden/>
              </w:rPr>
              <w:instrText xml:space="preserve"> PAGEREF _Toc140056856 \h </w:instrText>
            </w:r>
            <w:r w:rsidR="001745FF">
              <w:rPr>
                <w:webHidden/>
              </w:rPr>
            </w:r>
            <w:r w:rsidR="001745FF">
              <w:rPr>
                <w:webHidden/>
              </w:rPr>
              <w:fldChar w:fldCharType="separate"/>
            </w:r>
            <w:r w:rsidR="005F4415">
              <w:rPr>
                <w:webHidden/>
              </w:rPr>
              <w:t>27</w:t>
            </w:r>
            <w:r w:rsidR="001745FF">
              <w:rPr>
                <w:webHidden/>
              </w:rPr>
              <w:fldChar w:fldCharType="end"/>
            </w:r>
          </w:hyperlink>
        </w:p>
        <w:p w14:paraId="349D97EA" w14:textId="77777777" w:rsidR="005F4415" w:rsidRPr="005F4415" w:rsidRDefault="00DE37C2" w:rsidP="00484C38">
          <w:pPr>
            <w:pStyle w:val="Obsah2"/>
            <w:rPr>
              <w:rFonts w:asciiTheme="minorHAnsi" w:eastAsiaTheme="minorEastAsia" w:hAnsiTheme="minorHAnsi" w:cstheme="minorBidi"/>
              <w:kern w:val="2"/>
              <w:lang w:bidi="ar-SA"/>
            </w:rPr>
          </w:pPr>
          <w:hyperlink w:anchor="_Toc140056857" w:history="1">
            <w:r w:rsidR="005F4415" w:rsidRPr="002012E9">
              <w:rPr>
                <w:rStyle w:val="Hypertextovodkaz"/>
              </w:rPr>
              <w:t>Příloha č. 4 JEDNACÍ ŘÁD ŘÍDICÍHO VÝBORU</w:t>
            </w:r>
            <w:r w:rsidR="005F4415">
              <w:rPr>
                <w:webHidden/>
              </w:rPr>
              <w:tab/>
            </w:r>
            <w:r w:rsidR="001745FF">
              <w:rPr>
                <w:webHidden/>
              </w:rPr>
              <w:fldChar w:fldCharType="begin"/>
            </w:r>
            <w:r w:rsidR="005F4415">
              <w:rPr>
                <w:webHidden/>
              </w:rPr>
              <w:instrText xml:space="preserve"> PAGEREF _Toc140056857 \h </w:instrText>
            </w:r>
            <w:r w:rsidR="001745FF">
              <w:rPr>
                <w:webHidden/>
              </w:rPr>
            </w:r>
            <w:r w:rsidR="001745FF">
              <w:rPr>
                <w:webHidden/>
              </w:rPr>
              <w:fldChar w:fldCharType="separate"/>
            </w:r>
            <w:r w:rsidR="005F4415">
              <w:rPr>
                <w:webHidden/>
              </w:rPr>
              <w:t>5</w:t>
            </w:r>
            <w:r w:rsidR="001745FF">
              <w:rPr>
                <w:webHidden/>
              </w:rPr>
              <w:fldChar w:fldCharType="end"/>
            </w:r>
          </w:hyperlink>
        </w:p>
        <w:p w14:paraId="1CD9AB1A" w14:textId="77777777" w:rsidR="005F4415" w:rsidRDefault="001745FF" w:rsidP="005F4415">
          <w:r>
            <w:fldChar w:fldCharType="end"/>
          </w:r>
        </w:p>
      </w:sdtContent>
    </w:sdt>
    <w:p w14:paraId="6585B5AC" w14:textId="77777777" w:rsidR="005F4415" w:rsidRDefault="005F4415" w:rsidP="005F4415">
      <w:pPr>
        <w:rPr>
          <w:b/>
          <w:color w:val="538DD4"/>
          <w:sz w:val="40"/>
        </w:rPr>
        <w:sectPr w:rsidR="005F4415" w:rsidSect="0075001D">
          <w:headerReference w:type="default" r:id="rId21"/>
          <w:type w:val="continuous"/>
          <w:pgSz w:w="11900" w:h="16840"/>
          <w:pgMar w:top="2220" w:right="280" w:bottom="1040" w:left="1180" w:header="1181" w:footer="738" w:gutter="0"/>
          <w:cols w:space="708"/>
        </w:sectPr>
      </w:pPr>
      <w:r>
        <w:rPr>
          <w:b/>
          <w:color w:val="538DD4"/>
          <w:sz w:val="40"/>
        </w:rPr>
        <w:br w:type="page"/>
      </w:r>
    </w:p>
    <w:p w14:paraId="55976E49" w14:textId="77777777" w:rsidR="005F4415" w:rsidRDefault="005F4415" w:rsidP="005F4415">
      <w:pPr>
        <w:spacing w:before="20" w:line="360" w:lineRule="auto"/>
        <w:ind w:left="235" w:right="1084"/>
        <w:jc w:val="right"/>
        <w:rPr>
          <w:b/>
          <w:sz w:val="40"/>
        </w:rPr>
      </w:pPr>
      <w:r>
        <w:rPr>
          <w:b/>
          <w:color w:val="538DD4"/>
          <w:sz w:val="40"/>
        </w:rPr>
        <w:lastRenderedPageBreak/>
        <w:t>Implementační plán</w:t>
      </w:r>
    </w:p>
    <w:p w14:paraId="2D6EC874" w14:textId="77777777" w:rsidR="005F4415" w:rsidRPr="008124D9" w:rsidRDefault="005F4415" w:rsidP="00E541E3">
      <w:pPr>
        <w:pStyle w:val="Nadpis11"/>
        <w:numPr>
          <w:ilvl w:val="0"/>
          <w:numId w:val="3"/>
        </w:numPr>
        <w:spacing w:before="0"/>
        <w:ind w:left="284" w:right="801" w:firstLine="0"/>
      </w:pPr>
      <w:bookmarkStart w:id="111" w:name="_Toc140056827"/>
      <w:bookmarkStart w:id="112" w:name="_Toc144738977"/>
      <w:bookmarkStart w:id="113" w:name="_Toc144739157"/>
      <w:bookmarkStart w:id="114" w:name="_Toc144739334"/>
      <w:bookmarkStart w:id="115" w:name="_Toc144739953"/>
      <w:bookmarkStart w:id="116" w:name="_Toc144740434"/>
      <w:bookmarkStart w:id="117" w:name="_Toc144740844"/>
      <w:bookmarkStart w:id="118" w:name="_Toc144741412"/>
      <w:r w:rsidRPr="00201217">
        <w:t xml:space="preserve">Organizační </w:t>
      </w:r>
      <w:r w:rsidRPr="008124D9">
        <w:t>struktura MAP III</w:t>
      </w:r>
      <w:bookmarkEnd w:id="111"/>
      <w:bookmarkEnd w:id="112"/>
      <w:bookmarkEnd w:id="113"/>
      <w:bookmarkEnd w:id="114"/>
      <w:bookmarkEnd w:id="115"/>
      <w:bookmarkEnd w:id="116"/>
      <w:bookmarkEnd w:id="117"/>
      <w:bookmarkEnd w:id="118"/>
    </w:p>
    <w:p w14:paraId="0E0CCD21" w14:textId="77777777" w:rsidR="005F4415" w:rsidRPr="008124D9" w:rsidRDefault="005F4415" w:rsidP="005F4415">
      <w:pPr>
        <w:ind w:left="284"/>
        <w:rPr>
          <w:rFonts w:asciiTheme="minorHAnsi" w:hAnsiTheme="minorHAnsi" w:cs="Times New Roman"/>
        </w:rPr>
      </w:pPr>
    </w:p>
    <w:p w14:paraId="1C262D4D" w14:textId="77777777" w:rsidR="005F4415" w:rsidRPr="008124D9" w:rsidRDefault="005F4415" w:rsidP="00E541E3">
      <w:pPr>
        <w:pStyle w:val="Nadpis2"/>
        <w:numPr>
          <w:ilvl w:val="1"/>
          <w:numId w:val="3"/>
        </w:numPr>
        <w:ind w:left="284" w:right="801" w:firstLine="0"/>
      </w:pPr>
      <w:bookmarkStart w:id="119" w:name="_Toc140056828"/>
      <w:bookmarkStart w:id="120" w:name="_Toc144738978"/>
      <w:bookmarkStart w:id="121" w:name="_Toc144739158"/>
      <w:bookmarkStart w:id="122" w:name="_Toc144739335"/>
      <w:bookmarkStart w:id="123" w:name="_Toc144739954"/>
      <w:bookmarkStart w:id="124" w:name="_Toc144740435"/>
      <w:bookmarkStart w:id="125" w:name="_Toc144740845"/>
      <w:bookmarkStart w:id="126" w:name="_Toc144741413"/>
      <w:r w:rsidRPr="008124D9">
        <w:t>Realizační tým projektu MAP III</w:t>
      </w:r>
      <w:bookmarkEnd w:id="119"/>
      <w:bookmarkEnd w:id="120"/>
      <w:bookmarkEnd w:id="121"/>
      <w:bookmarkEnd w:id="122"/>
      <w:bookmarkEnd w:id="123"/>
      <w:bookmarkEnd w:id="124"/>
      <w:bookmarkEnd w:id="125"/>
      <w:bookmarkEnd w:id="126"/>
      <w:r w:rsidRPr="008124D9">
        <w:t xml:space="preserve"> </w:t>
      </w:r>
    </w:p>
    <w:p w14:paraId="7FA4B34B" w14:textId="77777777" w:rsidR="005F4415" w:rsidRPr="008124D9" w:rsidRDefault="005F4415" w:rsidP="005F4415">
      <w:pPr>
        <w:pStyle w:val="Zkladntext"/>
        <w:spacing w:before="240" w:line="360" w:lineRule="auto"/>
        <w:ind w:left="235" w:right="1084"/>
        <w:jc w:val="both"/>
      </w:pPr>
      <w:r w:rsidRPr="008124D9">
        <w:t xml:space="preserve">Realizační tým (RT) projektu a jeho činnost v rámci procesu místního akčního plánování v projektu MAP III je v souladu s Přílohou č. 3 projektové výzvy Akční plánování v území „Postupy MAP III – Metodika tvorby místních akčních plánů v oblasti vzdělávání“. RT MAP je rozdělen na administrativní část týmu a odbornou část týmu. </w:t>
      </w:r>
    </w:p>
    <w:p w14:paraId="6C7F39A8" w14:textId="77777777" w:rsidR="005F4415" w:rsidRPr="008124D9" w:rsidRDefault="005F4415" w:rsidP="005F4415">
      <w:pPr>
        <w:spacing w:before="240" w:line="360" w:lineRule="auto"/>
        <w:ind w:left="235" w:right="1084"/>
        <w:jc w:val="both"/>
        <w:rPr>
          <w:rFonts w:asciiTheme="minorHAnsi" w:hAnsiTheme="minorHAnsi" w:cs="Times New Roman"/>
        </w:rPr>
      </w:pPr>
      <w:r w:rsidRPr="008124D9">
        <w:rPr>
          <w:rFonts w:asciiTheme="minorHAnsi" w:hAnsiTheme="minorHAnsi" w:cs="Times New Roman"/>
          <w:b/>
        </w:rPr>
        <w:t>Administrativní část RT</w:t>
      </w:r>
      <w:r w:rsidRPr="008124D9">
        <w:rPr>
          <w:rFonts w:asciiTheme="minorHAnsi" w:hAnsiTheme="minorHAnsi" w:cs="Times New Roman"/>
        </w:rPr>
        <w:t xml:space="preserve"> zajišťuje projektové a finanční řízení projektu, kompletní administraci, vedení projektové dokumentace, tvorbu zpráv o realizaci a žádostí o platbu. </w:t>
      </w:r>
    </w:p>
    <w:p w14:paraId="67D3D425" w14:textId="77777777" w:rsidR="005F4415" w:rsidRPr="008124D9" w:rsidRDefault="005F4415" w:rsidP="005F4415">
      <w:pPr>
        <w:spacing w:before="240" w:line="360" w:lineRule="auto"/>
        <w:ind w:left="235" w:right="1084"/>
        <w:jc w:val="both"/>
        <w:rPr>
          <w:rFonts w:asciiTheme="minorHAnsi" w:hAnsiTheme="minorHAnsi" w:cs="Times New Roman"/>
        </w:rPr>
      </w:pPr>
      <w:r w:rsidRPr="008124D9">
        <w:rPr>
          <w:rFonts w:asciiTheme="minorHAnsi" w:hAnsiTheme="minorHAnsi" w:cs="Times New Roman"/>
        </w:rPr>
        <w:t xml:space="preserve">Projektové a finanční řízení projektu zajišťuje </w:t>
      </w:r>
      <w:r w:rsidRPr="008124D9">
        <w:rPr>
          <w:rFonts w:asciiTheme="minorHAnsi" w:hAnsiTheme="minorHAnsi" w:cs="Times New Roman"/>
          <w:b/>
        </w:rPr>
        <w:t>hl. manažerka projektu</w:t>
      </w:r>
      <w:r w:rsidRPr="008124D9">
        <w:rPr>
          <w:rFonts w:asciiTheme="minorHAnsi" w:hAnsiTheme="minorHAnsi" w:cs="Times New Roman"/>
        </w:rPr>
        <w:t xml:space="preserve">, která dohlíží mimo jiné na provázání klíčových aktivit, plnění harmonogramu realizace a tvorbu stěžejních výstupů dle schválené projektové žádosti. Hl. manažerka projektu řídí projekt jako celek a vede realizační tým projektu. </w:t>
      </w:r>
    </w:p>
    <w:p w14:paraId="447E81DB" w14:textId="77777777" w:rsidR="005F4415" w:rsidRPr="008124D9" w:rsidRDefault="005F4415" w:rsidP="005F4415">
      <w:pPr>
        <w:spacing w:before="240" w:line="360" w:lineRule="auto"/>
        <w:ind w:left="235" w:right="1084"/>
        <w:jc w:val="both"/>
        <w:rPr>
          <w:rFonts w:asciiTheme="minorHAnsi" w:hAnsiTheme="minorHAnsi" w:cs="Times New Roman"/>
        </w:rPr>
      </w:pPr>
      <w:r w:rsidRPr="008124D9">
        <w:rPr>
          <w:rFonts w:asciiTheme="minorHAnsi" w:hAnsiTheme="minorHAnsi" w:cs="Times New Roman"/>
        </w:rPr>
        <w:t xml:space="preserve">Kompletní administraci projektu a tvorbu administrativních podkladů zajišťuje </w:t>
      </w:r>
      <w:r w:rsidRPr="008124D9">
        <w:rPr>
          <w:rFonts w:asciiTheme="minorHAnsi" w:hAnsiTheme="minorHAnsi" w:cs="Times New Roman"/>
          <w:b/>
        </w:rPr>
        <w:t>administrátorka projektu</w:t>
      </w:r>
      <w:r w:rsidRPr="008124D9">
        <w:rPr>
          <w:rFonts w:asciiTheme="minorHAnsi" w:hAnsiTheme="minorHAnsi" w:cs="Times New Roman"/>
        </w:rPr>
        <w:t xml:space="preserve">, která úzce spolupracuje s hl. manažerkou projektu a všemi dotčenými odbory v rámci organizace MČ Praha 1, tedy příjemcem projektu. </w:t>
      </w:r>
    </w:p>
    <w:p w14:paraId="44489669" w14:textId="77777777" w:rsidR="005F4415" w:rsidRPr="008124D9" w:rsidRDefault="005F4415" w:rsidP="005F4415">
      <w:pPr>
        <w:spacing w:before="240" w:line="360" w:lineRule="auto"/>
        <w:ind w:left="235" w:right="1084"/>
        <w:jc w:val="both"/>
        <w:rPr>
          <w:rFonts w:asciiTheme="minorHAnsi" w:hAnsiTheme="minorHAnsi" w:cs="Times New Roman"/>
        </w:rPr>
      </w:pPr>
      <w:r w:rsidRPr="008124D9">
        <w:rPr>
          <w:rFonts w:asciiTheme="minorHAnsi" w:hAnsiTheme="minorHAnsi" w:cs="Times New Roman"/>
        </w:rPr>
        <w:t>RT MAP zodpovídá hlavnímu manažerovi projektu za realizaci aktivit A1 Rozvoj a aktualizace MAP a A2 Evaluace procesu místního akčního plánování. Hlavní manažer bude úzce spolupracovat s administrátorem projektu a budou mít ve své gesci plnění následujících úkolů:</w:t>
      </w:r>
    </w:p>
    <w:p w14:paraId="2FBF0A8B" w14:textId="77777777" w:rsidR="005F4415" w:rsidRPr="008124D9" w:rsidRDefault="005F4415" w:rsidP="005F4415">
      <w:pPr>
        <w:spacing w:before="240" w:line="360" w:lineRule="auto"/>
        <w:ind w:left="235" w:right="1084"/>
        <w:jc w:val="both"/>
        <w:rPr>
          <w:rFonts w:asciiTheme="minorHAnsi" w:hAnsiTheme="minorHAnsi" w:cs="Times New Roman"/>
        </w:rPr>
      </w:pPr>
    </w:p>
    <w:p w14:paraId="4F044C83" w14:textId="77777777" w:rsidR="005F4415" w:rsidRPr="008124D9" w:rsidRDefault="005F4415" w:rsidP="00067279">
      <w:pPr>
        <w:pStyle w:val="Odstavecseseznamem"/>
        <w:numPr>
          <w:ilvl w:val="0"/>
          <w:numId w:val="88"/>
        </w:numPr>
        <w:spacing w:line="360" w:lineRule="auto"/>
        <w:ind w:left="1650" w:right="941" w:hanging="357"/>
      </w:pPr>
      <w:r w:rsidRPr="008124D9">
        <w:t>řízení projektových aktivit A1 a A2 (viz výše)</w:t>
      </w:r>
    </w:p>
    <w:p w14:paraId="72F82B82" w14:textId="77777777" w:rsidR="005F4415" w:rsidRPr="008124D9" w:rsidRDefault="005F4415" w:rsidP="00067279">
      <w:pPr>
        <w:pStyle w:val="Odstavecseseznamem"/>
        <w:numPr>
          <w:ilvl w:val="0"/>
          <w:numId w:val="88"/>
        </w:numPr>
        <w:spacing w:line="360" w:lineRule="auto"/>
        <w:ind w:left="1650" w:right="941" w:hanging="357"/>
      </w:pPr>
      <w:r w:rsidRPr="008124D9">
        <w:t>dohled nad naplňováním hlavního a dílčích cílů projektu</w:t>
      </w:r>
    </w:p>
    <w:p w14:paraId="35AA05F9" w14:textId="77777777" w:rsidR="005F4415" w:rsidRPr="008124D9" w:rsidRDefault="005F4415" w:rsidP="00067279">
      <w:pPr>
        <w:pStyle w:val="Odstavecseseznamem"/>
        <w:numPr>
          <w:ilvl w:val="0"/>
          <w:numId w:val="88"/>
        </w:numPr>
        <w:spacing w:line="360" w:lineRule="auto"/>
        <w:ind w:left="1650" w:right="941" w:hanging="357"/>
      </w:pPr>
      <w:r w:rsidRPr="008124D9">
        <w:t>komunikaci s odborným týmem a s poskytovatelem dotace (ŘO OP VVV)</w:t>
      </w:r>
    </w:p>
    <w:p w14:paraId="56B40316" w14:textId="77777777" w:rsidR="005F4415" w:rsidRPr="008124D9" w:rsidRDefault="005F4415" w:rsidP="00067279">
      <w:pPr>
        <w:pStyle w:val="Odstavecseseznamem"/>
        <w:numPr>
          <w:ilvl w:val="0"/>
          <w:numId w:val="88"/>
        </w:numPr>
        <w:spacing w:line="360" w:lineRule="auto"/>
        <w:ind w:left="1650" w:right="941" w:hanging="357"/>
      </w:pPr>
      <w:r w:rsidRPr="008124D9">
        <w:t>finanční řízení projektu a hlídání čerpání rozpočtu</w:t>
      </w:r>
    </w:p>
    <w:p w14:paraId="52E756D5" w14:textId="77777777" w:rsidR="005F4415" w:rsidRPr="008124D9" w:rsidRDefault="005F4415" w:rsidP="00067279">
      <w:pPr>
        <w:pStyle w:val="Odstavecseseznamem"/>
        <w:numPr>
          <w:ilvl w:val="0"/>
          <w:numId w:val="88"/>
        </w:numPr>
        <w:spacing w:line="360" w:lineRule="auto"/>
        <w:ind w:left="1650" w:right="941" w:hanging="357"/>
      </w:pPr>
      <w:r w:rsidRPr="008124D9">
        <w:t>administrativní práce na projektu, přípravu podkladů pro jednání (prezenční listiny, zápisy z porad atd.)</w:t>
      </w:r>
    </w:p>
    <w:p w14:paraId="0FFAFC2E" w14:textId="77777777" w:rsidR="005F4415" w:rsidRPr="008124D9" w:rsidRDefault="005F4415" w:rsidP="00067279">
      <w:pPr>
        <w:pStyle w:val="Odstavecseseznamem"/>
        <w:numPr>
          <w:ilvl w:val="0"/>
          <w:numId w:val="88"/>
        </w:numPr>
        <w:spacing w:line="360" w:lineRule="auto"/>
        <w:ind w:left="1650" w:right="941" w:hanging="357"/>
      </w:pPr>
      <w:r w:rsidRPr="008124D9">
        <w:t>přípravu průběžných zpráv o realizaci projektu a žádostí o platbu, vč. závěrečných</w:t>
      </w:r>
    </w:p>
    <w:p w14:paraId="2AA9192D" w14:textId="77777777" w:rsidR="005F4415" w:rsidRPr="008124D9" w:rsidRDefault="005F4415" w:rsidP="00067279">
      <w:pPr>
        <w:pStyle w:val="Odstavecseseznamem"/>
        <w:numPr>
          <w:ilvl w:val="0"/>
          <w:numId w:val="88"/>
        </w:numPr>
        <w:spacing w:line="360" w:lineRule="auto"/>
        <w:ind w:left="1650" w:right="941" w:hanging="357"/>
      </w:pPr>
      <w:r w:rsidRPr="008124D9">
        <w:lastRenderedPageBreak/>
        <w:t>publicitu a informovanost o projektu směrem k veřejnosti, spolupráci na přípravě komunikačního plánu MAP s OT MAP</w:t>
      </w:r>
    </w:p>
    <w:p w14:paraId="34378A1F" w14:textId="77777777" w:rsidR="005F4415" w:rsidRPr="008124D9" w:rsidRDefault="005F4415" w:rsidP="00067279">
      <w:pPr>
        <w:pStyle w:val="Odstavecseseznamem"/>
        <w:numPr>
          <w:ilvl w:val="0"/>
          <w:numId w:val="88"/>
        </w:numPr>
        <w:ind w:right="942"/>
        <w:rPr>
          <w:rFonts w:asciiTheme="minorHAnsi" w:hAnsiTheme="minorHAnsi" w:cstheme="minorHAnsi"/>
        </w:rPr>
      </w:pPr>
      <w:r w:rsidRPr="008124D9">
        <w:t>ve spolupráci s evaluátorem řízení A2 Evaluace procesu MAP (ne po stránce obsahové, ale pouze organizační).</w:t>
      </w:r>
    </w:p>
    <w:p w14:paraId="51BA98A2" w14:textId="77777777" w:rsidR="005F4415" w:rsidRPr="008124D9" w:rsidRDefault="005F4415" w:rsidP="005F4415">
      <w:pPr>
        <w:widowControl/>
        <w:autoSpaceDE/>
        <w:autoSpaceDN/>
        <w:spacing w:after="160" w:line="276" w:lineRule="auto"/>
        <w:contextualSpacing/>
        <w:jc w:val="both"/>
        <w:rPr>
          <w:rFonts w:asciiTheme="minorHAnsi" w:hAnsiTheme="minorHAnsi" w:cstheme="minorHAnsi"/>
        </w:rPr>
      </w:pPr>
    </w:p>
    <w:p w14:paraId="7E7E62BA" w14:textId="77777777" w:rsidR="005F4415" w:rsidRPr="008124D9" w:rsidRDefault="005F4415" w:rsidP="005F4415">
      <w:pPr>
        <w:spacing w:before="240" w:line="360" w:lineRule="auto"/>
        <w:ind w:left="235" w:right="1084"/>
        <w:jc w:val="both"/>
        <w:rPr>
          <w:rFonts w:asciiTheme="minorHAnsi" w:hAnsiTheme="minorHAnsi" w:cs="Times New Roman"/>
        </w:rPr>
      </w:pPr>
      <w:r w:rsidRPr="008124D9">
        <w:rPr>
          <w:rFonts w:asciiTheme="minorHAnsi" w:hAnsiTheme="minorHAnsi" w:cs="Times New Roman"/>
          <w:b/>
        </w:rPr>
        <w:t>Odborná část RT</w:t>
      </w:r>
      <w:r w:rsidRPr="008124D9">
        <w:rPr>
          <w:rFonts w:asciiTheme="minorHAnsi" w:hAnsiTheme="minorHAnsi" w:cs="Times New Roman"/>
        </w:rPr>
        <w:t xml:space="preserve"> pod vedením odborného garanta MAP III, zajišťuje projekt po odborné obsahové stránce, tvoří strategické dokumenty a připravuje po odborné stránce veškeré aktivity MAP III. Připravuje podklady a podněty pro práci řídicího výboru MAP III a garantuje obsah projektových výstupů. Součástí odborné části RT je odborný </w:t>
      </w:r>
      <w:r w:rsidRPr="008124D9">
        <w:rPr>
          <w:rFonts w:asciiTheme="minorHAnsi" w:hAnsiTheme="minorHAnsi" w:cs="Times New Roman"/>
          <w:b/>
        </w:rPr>
        <w:t xml:space="preserve">garant, facilitátor, evaluátorka, vedoucí pracovních skupin </w:t>
      </w:r>
      <w:r w:rsidRPr="008124D9">
        <w:rPr>
          <w:rFonts w:asciiTheme="minorHAnsi" w:hAnsiTheme="minorHAnsi" w:cs="Times New Roman"/>
        </w:rPr>
        <w:t>(pro financování, rozvoj čtenářské gramotnosti, rozvoj matematické gramotnosti, pro rovné příležitosti a pro kulturní povědomí)</w:t>
      </w:r>
      <w:r w:rsidRPr="008124D9">
        <w:rPr>
          <w:rFonts w:asciiTheme="minorHAnsi" w:hAnsiTheme="minorHAnsi" w:cs="Times New Roman"/>
          <w:b/>
        </w:rPr>
        <w:t xml:space="preserve"> a členové pracovních skupin</w:t>
      </w:r>
      <w:r w:rsidRPr="008124D9">
        <w:rPr>
          <w:rFonts w:asciiTheme="minorHAnsi" w:hAnsiTheme="minorHAnsi" w:cs="Times New Roman"/>
        </w:rPr>
        <w:t xml:space="preserve">. </w:t>
      </w:r>
    </w:p>
    <w:p w14:paraId="519E7EA4" w14:textId="77777777" w:rsidR="005F4415" w:rsidRPr="008124D9" w:rsidRDefault="005F4415" w:rsidP="005F4415">
      <w:pPr>
        <w:spacing w:before="240" w:line="360" w:lineRule="auto"/>
        <w:ind w:left="235" w:right="1084"/>
        <w:jc w:val="both"/>
        <w:rPr>
          <w:rFonts w:asciiTheme="minorHAnsi" w:hAnsiTheme="minorHAnsi" w:cs="Times New Roman"/>
        </w:rPr>
      </w:pPr>
      <w:r w:rsidRPr="008124D9">
        <w:rPr>
          <w:rFonts w:asciiTheme="minorHAnsi" w:hAnsiTheme="minorHAnsi" w:cs="Times New Roman"/>
        </w:rPr>
        <w:t>Odborný garant zajišťuje po odborné stránce kvalitu výstupů a koordinuje tvorbu dokumentu MAP. Odborný garant řídí členy OT MAP a úzce s nimi spolupracuje. Facilitátor spolupracuje s odborným garantem, podílí se na tvorbě MAP a komunikuje s cílovými skupinami projektu. Evaluátorka je zodpovědná za proces vyhodnocování MAP, za všechny evaluační aktivity a tvorbu sebehodnotící zprávy projektu. Předává RT zpětnou vazbu a doporučení ke zlepšením a ke zvýšení efektivity realizace projektu. OT MAP je zodpovědný za následující činnosti:</w:t>
      </w:r>
    </w:p>
    <w:p w14:paraId="486D4A32" w14:textId="77777777" w:rsidR="005F4415" w:rsidRPr="008124D9" w:rsidRDefault="005F4415" w:rsidP="005F4415">
      <w:pPr>
        <w:spacing w:before="240" w:line="360" w:lineRule="auto"/>
        <w:ind w:left="235" w:right="1084"/>
        <w:jc w:val="both"/>
        <w:rPr>
          <w:rFonts w:asciiTheme="minorHAnsi" w:hAnsiTheme="minorHAnsi" w:cs="Times New Roman"/>
        </w:rPr>
      </w:pPr>
    </w:p>
    <w:p w14:paraId="23C43A3B" w14:textId="77777777" w:rsidR="005F4415" w:rsidRPr="008124D9" w:rsidRDefault="005F4415" w:rsidP="00067279">
      <w:pPr>
        <w:pStyle w:val="Odstavecseseznamem"/>
        <w:numPr>
          <w:ilvl w:val="0"/>
          <w:numId w:val="89"/>
        </w:numPr>
        <w:tabs>
          <w:tab w:val="left" w:pos="9356"/>
        </w:tabs>
        <w:spacing w:line="360" w:lineRule="auto"/>
        <w:ind w:left="1650" w:right="1083" w:hanging="357"/>
      </w:pPr>
      <w:r w:rsidRPr="008124D9">
        <w:t>příprava analytické, strategické a implementační části MAP v souladu s postupy MAP III</w:t>
      </w:r>
    </w:p>
    <w:p w14:paraId="39FAA9A6" w14:textId="77777777" w:rsidR="005F4415" w:rsidRPr="008124D9" w:rsidRDefault="005F4415" w:rsidP="00067279">
      <w:pPr>
        <w:pStyle w:val="Odstavecseseznamem"/>
        <w:numPr>
          <w:ilvl w:val="0"/>
          <w:numId w:val="89"/>
        </w:numPr>
        <w:tabs>
          <w:tab w:val="left" w:pos="9356"/>
        </w:tabs>
        <w:spacing w:line="360" w:lineRule="auto"/>
        <w:ind w:left="1650" w:right="1083" w:hanging="357"/>
      </w:pPr>
      <w:r w:rsidRPr="008124D9">
        <w:t>zpracování komunikačního plánu MAP ve spolupráci s hlavním manažerem</w:t>
      </w:r>
    </w:p>
    <w:p w14:paraId="604B1254" w14:textId="77777777" w:rsidR="005F4415" w:rsidRPr="008124D9" w:rsidRDefault="005F4415" w:rsidP="00067279">
      <w:pPr>
        <w:pStyle w:val="Odstavecseseznamem"/>
        <w:numPr>
          <w:ilvl w:val="0"/>
          <w:numId w:val="89"/>
        </w:numPr>
        <w:tabs>
          <w:tab w:val="left" w:pos="9356"/>
        </w:tabs>
        <w:spacing w:line="360" w:lineRule="auto"/>
        <w:ind w:left="1650" w:right="1083" w:hanging="357"/>
      </w:pPr>
      <w:r w:rsidRPr="008124D9">
        <w:t>zajištění přenosu výstupů mezi jednotlivými členy OT</w:t>
      </w:r>
    </w:p>
    <w:p w14:paraId="3B0B163B" w14:textId="77777777" w:rsidR="005F4415" w:rsidRPr="008124D9" w:rsidRDefault="005F4415" w:rsidP="00067279">
      <w:pPr>
        <w:pStyle w:val="Odstavecseseznamem"/>
        <w:numPr>
          <w:ilvl w:val="0"/>
          <w:numId w:val="89"/>
        </w:numPr>
        <w:tabs>
          <w:tab w:val="left" w:pos="9356"/>
        </w:tabs>
        <w:spacing w:line="360" w:lineRule="auto"/>
        <w:ind w:left="1650" w:right="1083" w:hanging="357"/>
      </w:pPr>
      <w:r w:rsidRPr="008124D9">
        <w:t>podpora činnosti Řídícího výboru a 5 pracovních skupin (jejich vedení, příprava podkladů a zpracování výstupů z jednání ŘV a PS)</w:t>
      </w:r>
    </w:p>
    <w:p w14:paraId="3360969F" w14:textId="77777777" w:rsidR="005F4415" w:rsidRPr="008124D9" w:rsidRDefault="005F4415" w:rsidP="00067279">
      <w:pPr>
        <w:pStyle w:val="Odstavecseseznamem"/>
        <w:numPr>
          <w:ilvl w:val="0"/>
          <w:numId w:val="89"/>
        </w:numPr>
        <w:tabs>
          <w:tab w:val="left" w:pos="9356"/>
        </w:tabs>
        <w:spacing w:line="360" w:lineRule="auto"/>
        <w:ind w:left="1650" w:right="1083" w:hanging="357"/>
      </w:pPr>
      <w:r w:rsidRPr="008124D9">
        <w:t>spolupráce s odpovědnými pracovníky zapojených škol, v případě potřeby se podílejí na přípravě a připomínkování strategických dokumentů MAP a poskytují RT MAP užitečnou zpětnou vazbu.</w:t>
      </w:r>
    </w:p>
    <w:p w14:paraId="1B7F2CA7" w14:textId="77777777" w:rsidR="005F4415" w:rsidRPr="008124D9" w:rsidRDefault="005F4415" w:rsidP="005F4415">
      <w:pPr>
        <w:spacing w:before="240" w:line="360" w:lineRule="auto"/>
        <w:ind w:left="235" w:right="1084"/>
        <w:jc w:val="both"/>
        <w:rPr>
          <w:rFonts w:asciiTheme="minorHAnsi" w:hAnsiTheme="minorHAnsi" w:cs="Times New Roman"/>
          <w:b/>
        </w:rPr>
      </w:pPr>
    </w:p>
    <w:p w14:paraId="78E0C2CE" w14:textId="77777777" w:rsidR="005F4415" w:rsidRPr="008124D9" w:rsidRDefault="005F4415" w:rsidP="005F4415">
      <w:pPr>
        <w:spacing w:before="240" w:line="360" w:lineRule="auto"/>
        <w:ind w:left="235" w:right="1084"/>
        <w:jc w:val="both"/>
        <w:rPr>
          <w:rFonts w:asciiTheme="minorHAnsi" w:hAnsiTheme="minorHAnsi" w:cs="Times New Roman"/>
        </w:rPr>
      </w:pPr>
      <w:r w:rsidRPr="008124D9">
        <w:rPr>
          <w:rFonts w:asciiTheme="minorHAnsi" w:hAnsiTheme="minorHAnsi" w:cs="Times New Roman"/>
          <w:b/>
        </w:rPr>
        <w:t>Realizační tým MAP III</w:t>
      </w:r>
      <w:r w:rsidRPr="008124D9">
        <w:rPr>
          <w:rFonts w:asciiTheme="minorHAnsi" w:hAnsiTheme="minorHAnsi" w:cs="Times New Roman"/>
        </w:rPr>
        <w:t xml:space="preserve"> se schází jednou za dva měsíce nebo dle potřeby častěji na poradách RT. Z jednání jsou pořizovány zápisy a prezenční listiny. Poradu svolává a vede hl. manažerka MAP III.</w:t>
      </w:r>
      <w:r w:rsidRPr="00CC0E0F">
        <w:rPr>
          <w:rFonts w:asciiTheme="minorHAnsi" w:hAnsiTheme="minorHAnsi" w:cs="Times New Roman"/>
        </w:rPr>
        <w:t xml:space="preserve"> </w:t>
      </w:r>
      <w:r w:rsidRPr="008124D9">
        <w:rPr>
          <w:rFonts w:asciiTheme="minorHAnsi" w:hAnsiTheme="minorHAnsi" w:cs="Times New Roman"/>
        </w:rPr>
        <w:lastRenderedPageBreak/>
        <w:t xml:space="preserve">Vždy se jich účastní odborný garant, nebo jím pověřený zástupce OT. Do gesce RT spadají všechny klíčové aktivity projektu. </w:t>
      </w:r>
    </w:p>
    <w:p w14:paraId="619E4541" w14:textId="77777777" w:rsidR="005F4415" w:rsidRPr="001204BA" w:rsidRDefault="005F4415" w:rsidP="005F4415">
      <w:pPr>
        <w:spacing w:before="240" w:line="276" w:lineRule="auto"/>
        <w:ind w:left="824" w:right="801" w:firstLine="27"/>
        <w:jc w:val="both"/>
        <w:rPr>
          <w:rFonts w:asciiTheme="minorHAnsi" w:hAnsiTheme="minorHAnsi" w:cs="Times New Roman"/>
          <w:b/>
        </w:rPr>
      </w:pPr>
      <w:r w:rsidRPr="008124D9">
        <w:rPr>
          <w:rFonts w:asciiTheme="minorHAnsi" w:hAnsiTheme="minorHAnsi" w:cs="Times New Roman"/>
          <w:b/>
        </w:rPr>
        <w:t>Organigram struktury RT v rámci MAP III</w:t>
      </w:r>
      <w:r w:rsidRPr="001204BA">
        <w:rPr>
          <w:rFonts w:asciiTheme="minorHAnsi" w:hAnsiTheme="minorHAnsi" w:cs="Times New Roman"/>
          <w:b/>
        </w:rPr>
        <w:t xml:space="preserve"> </w:t>
      </w:r>
    </w:p>
    <w:p w14:paraId="0FD3C886" w14:textId="77777777" w:rsidR="005F4415" w:rsidRDefault="005F4415" w:rsidP="005F4415">
      <w:pPr>
        <w:ind w:left="142" w:right="801" w:firstLine="27"/>
        <w:jc w:val="both"/>
        <w:rPr>
          <w:rFonts w:asciiTheme="minorHAnsi" w:hAnsiTheme="minorHAnsi" w:cs="Times New Roman"/>
        </w:rPr>
      </w:pPr>
      <w:r>
        <w:rPr>
          <w:rFonts w:asciiTheme="minorHAnsi" w:hAnsiTheme="minorHAnsi" w:cs="Times New Roman"/>
          <w:noProof/>
          <w:lang w:bidi="ar-SA"/>
        </w:rPr>
        <w:drawing>
          <wp:inline distT="0" distB="0" distL="0" distR="0" wp14:anchorId="27ADA173" wp14:editId="4B177791">
            <wp:extent cx="6019800" cy="3011743"/>
            <wp:effectExtent l="0" t="19050" r="0" b="0"/>
            <wp:docPr id="1892912541" name="Diagram 18929125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AC08476" w14:textId="77777777" w:rsidR="005F4415" w:rsidRDefault="005F4415" w:rsidP="005F4415">
      <w:pPr>
        <w:ind w:left="824" w:right="801" w:firstLine="27"/>
      </w:pPr>
    </w:p>
    <w:p w14:paraId="56A67D28" w14:textId="77777777" w:rsidR="005F4415" w:rsidRDefault="005F4415" w:rsidP="005F4415"/>
    <w:p w14:paraId="4C1C3CA6" w14:textId="77777777" w:rsidR="005F4415" w:rsidRPr="008124D9" w:rsidRDefault="005F4415" w:rsidP="00E541E3">
      <w:pPr>
        <w:pStyle w:val="Nadpis2"/>
        <w:numPr>
          <w:ilvl w:val="1"/>
          <w:numId w:val="3"/>
        </w:numPr>
        <w:tabs>
          <w:tab w:val="left" w:pos="426"/>
        </w:tabs>
        <w:ind w:left="284" w:right="801" w:firstLine="0"/>
      </w:pPr>
      <w:bookmarkStart w:id="127" w:name="_Toc140056829"/>
      <w:bookmarkStart w:id="128" w:name="_Toc144738979"/>
      <w:bookmarkStart w:id="129" w:name="_Toc144739159"/>
      <w:bookmarkStart w:id="130" w:name="_Toc144739336"/>
      <w:bookmarkStart w:id="131" w:name="_Toc144739955"/>
      <w:bookmarkStart w:id="132" w:name="_Toc144740436"/>
      <w:bookmarkStart w:id="133" w:name="_Toc144740846"/>
      <w:bookmarkStart w:id="134" w:name="_Toc144741414"/>
      <w:r w:rsidRPr="00CA24DD">
        <w:t xml:space="preserve">Pracovní </w:t>
      </w:r>
      <w:r w:rsidRPr="008124D9">
        <w:t>skupiny MAP III</w:t>
      </w:r>
      <w:bookmarkEnd w:id="127"/>
      <w:bookmarkEnd w:id="128"/>
      <w:bookmarkEnd w:id="129"/>
      <w:bookmarkEnd w:id="130"/>
      <w:bookmarkEnd w:id="131"/>
      <w:bookmarkEnd w:id="132"/>
      <w:bookmarkEnd w:id="133"/>
      <w:bookmarkEnd w:id="134"/>
      <w:r w:rsidRPr="008124D9">
        <w:t xml:space="preserve"> </w:t>
      </w:r>
    </w:p>
    <w:p w14:paraId="724F9354" w14:textId="77777777" w:rsidR="005F4415" w:rsidRPr="008124D9" w:rsidRDefault="005F4415" w:rsidP="005F4415">
      <w:pPr>
        <w:pStyle w:val="Zkladntext"/>
        <w:spacing w:before="240" w:line="360" w:lineRule="auto"/>
        <w:ind w:left="235" w:right="1084"/>
        <w:jc w:val="both"/>
      </w:pPr>
      <w:r w:rsidRPr="008124D9">
        <w:t>Pracovní skupiny MAP III jsou komunikační platformy a hlavní výkonné jednotky projektu.  Složení pracovních skupin a jejich členů viz příloha č. 1.</w:t>
      </w:r>
    </w:p>
    <w:p w14:paraId="71D3F459" w14:textId="77777777" w:rsidR="005F4415" w:rsidRPr="008124D9" w:rsidRDefault="005F4415" w:rsidP="005F4415">
      <w:pPr>
        <w:spacing w:before="240" w:after="240" w:line="276" w:lineRule="auto"/>
        <w:ind w:left="284" w:right="1084" w:firstLine="27"/>
        <w:jc w:val="both"/>
        <w:rPr>
          <w:rFonts w:asciiTheme="minorHAnsi" w:hAnsiTheme="minorHAnsi" w:cs="Times New Roman"/>
        </w:rPr>
      </w:pPr>
      <w:r w:rsidRPr="008124D9">
        <w:rPr>
          <w:rFonts w:asciiTheme="minorHAnsi" w:hAnsiTheme="minorHAnsi" w:cs="Times New Roman"/>
          <w:b/>
        </w:rPr>
        <w:t>Projekt MAP III disponuje pracovními skupinami:</w:t>
      </w:r>
    </w:p>
    <w:p w14:paraId="6B51FDD4" w14:textId="77777777" w:rsidR="005F4415" w:rsidRPr="008124D9" w:rsidRDefault="005F4415" w:rsidP="00067279">
      <w:pPr>
        <w:pStyle w:val="Odstavecseseznamem"/>
        <w:numPr>
          <w:ilvl w:val="0"/>
          <w:numId w:val="78"/>
        </w:numPr>
        <w:spacing w:line="360" w:lineRule="auto"/>
        <w:ind w:left="1650" w:hanging="357"/>
      </w:pPr>
      <w:r w:rsidRPr="008124D9">
        <w:t xml:space="preserve">Pracovní skupina pro financování </w:t>
      </w:r>
    </w:p>
    <w:p w14:paraId="4383A5D3" w14:textId="77777777" w:rsidR="005F4415" w:rsidRPr="008124D9" w:rsidRDefault="005F4415" w:rsidP="00067279">
      <w:pPr>
        <w:pStyle w:val="Odstavecseseznamem"/>
        <w:numPr>
          <w:ilvl w:val="0"/>
          <w:numId w:val="78"/>
        </w:numPr>
        <w:spacing w:line="360" w:lineRule="auto"/>
        <w:ind w:left="1650" w:hanging="357"/>
      </w:pPr>
      <w:r w:rsidRPr="008124D9">
        <w:t>Pracovní skupina pro rozvoj čtenářské gramotnosti a rozvoj potenciálu každého žáka</w:t>
      </w:r>
    </w:p>
    <w:p w14:paraId="2C7D7A94" w14:textId="77777777" w:rsidR="005F4415" w:rsidRPr="008124D9" w:rsidRDefault="005F4415" w:rsidP="00067279">
      <w:pPr>
        <w:pStyle w:val="Odstavecseseznamem"/>
        <w:numPr>
          <w:ilvl w:val="0"/>
          <w:numId w:val="78"/>
        </w:numPr>
        <w:spacing w:line="360" w:lineRule="auto"/>
        <w:ind w:left="1650" w:hanging="357"/>
      </w:pPr>
      <w:r w:rsidRPr="008124D9">
        <w:t xml:space="preserve">Pracovní skupina pro matematickou gramotnost a rozvoj potenciálu každého žáka </w:t>
      </w:r>
    </w:p>
    <w:p w14:paraId="64D43AF5" w14:textId="77777777" w:rsidR="005F4415" w:rsidRPr="008124D9" w:rsidRDefault="005F4415" w:rsidP="00067279">
      <w:pPr>
        <w:pStyle w:val="Odstavecseseznamem"/>
        <w:numPr>
          <w:ilvl w:val="0"/>
          <w:numId w:val="78"/>
        </w:numPr>
        <w:spacing w:line="360" w:lineRule="auto"/>
        <w:ind w:left="1650" w:hanging="357"/>
      </w:pPr>
      <w:r w:rsidRPr="008124D9">
        <w:t xml:space="preserve">Pracovní skupina pro kulturní povědomí </w:t>
      </w:r>
    </w:p>
    <w:p w14:paraId="3CE6B5E0" w14:textId="77777777" w:rsidR="005F4415" w:rsidRPr="008124D9" w:rsidRDefault="005F4415" w:rsidP="00067279">
      <w:pPr>
        <w:pStyle w:val="Odstavecseseznamem"/>
        <w:numPr>
          <w:ilvl w:val="0"/>
          <w:numId w:val="78"/>
        </w:numPr>
        <w:spacing w:line="360" w:lineRule="auto"/>
        <w:ind w:left="1650" w:hanging="357"/>
      </w:pPr>
      <w:r w:rsidRPr="008124D9">
        <w:t>Pracovní skupina pro rovné příležitosti</w:t>
      </w:r>
    </w:p>
    <w:p w14:paraId="79DC294A"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 xml:space="preserve">Každá pracovní skupina je vedena vedoucím pracovní skupiny. Ten si zvolí a vybere ke spolupráci členy pracovní skupiny. Každá pracovní skupina může mít až 4 členy. Jejich zapojení volí vedoucí pracovní skupiny dle odborností, řešených témat a platných postupů MAP III, které definují minimální požadavky na složení a práci pracovních skupin. </w:t>
      </w:r>
    </w:p>
    <w:p w14:paraId="0E28F0B3" w14:textId="77777777" w:rsidR="005F4415" w:rsidRPr="008124D9" w:rsidRDefault="005F4415" w:rsidP="005F4415">
      <w:pPr>
        <w:spacing w:before="240" w:line="360" w:lineRule="auto"/>
        <w:ind w:left="284" w:right="1083"/>
        <w:jc w:val="both"/>
        <w:rPr>
          <w:rFonts w:asciiTheme="minorHAnsi" w:hAnsiTheme="minorHAnsi" w:cs="Times New Roman"/>
          <w:b/>
        </w:rPr>
      </w:pPr>
      <w:r w:rsidRPr="008124D9">
        <w:rPr>
          <w:rFonts w:asciiTheme="minorHAnsi" w:hAnsiTheme="minorHAnsi" w:cs="Times New Roman"/>
          <w:b/>
        </w:rPr>
        <w:lastRenderedPageBreak/>
        <w:t>Pracovní skupina pro financování</w:t>
      </w:r>
    </w:p>
    <w:p w14:paraId="53A6BD65"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Pracovní skupina (PS) pro financování je složena z vedoucího a členů PS. Mezi hlavní úkoly PS se řadí příprava podkladů pro zasedání řídicího výboru (ŘV), připomínkování podkladů k tvorbě MAP, finanční plánování veškerých projektových aktivit a identifikace finančních zdrojů k těmto aktivitám.</w:t>
      </w:r>
      <w:r>
        <w:rPr>
          <w:rFonts w:asciiTheme="minorHAnsi" w:hAnsiTheme="minorHAnsi" w:cs="Times New Roman"/>
        </w:rPr>
        <w:t xml:space="preserve"> </w:t>
      </w:r>
      <w:r w:rsidRPr="00B27C90">
        <w:rPr>
          <w:rFonts w:asciiTheme="minorHAnsi" w:hAnsiTheme="minorHAnsi" w:cs="Times New Roman"/>
          <w:highlight w:val="yellow"/>
        </w:rPr>
        <w:t>Cílem PS je navrhnout, jakým způsobem bude financována realizace aktivit zapracovaných do SR MAP</w:t>
      </w:r>
      <w:r>
        <w:rPr>
          <w:rFonts w:asciiTheme="minorHAnsi" w:hAnsiTheme="minorHAnsi" w:cs="Times New Roman"/>
          <w:highlight w:val="yellow"/>
        </w:rPr>
        <w:t xml:space="preserve"> a </w:t>
      </w:r>
      <w:r w:rsidRPr="00B27C90">
        <w:rPr>
          <w:rFonts w:asciiTheme="minorHAnsi" w:hAnsiTheme="minorHAnsi" w:cs="Times New Roman"/>
          <w:highlight w:val="yellow"/>
        </w:rPr>
        <w:t>akčních plánů. Jedná se o doporučení jednotlivých finančních zdrojů</w:t>
      </w:r>
      <w:r>
        <w:rPr>
          <w:rFonts w:asciiTheme="minorHAnsi" w:hAnsiTheme="minorHAnsi" w:cs="Times New Roman"/>
        </w:rPr>
        <w:t xml:space="preserve">. </w:t>
      </w:r>
      <w:r w:rsidRPr="008124D9">
        <w:rPr>
          <w:rFonts w:asciiTheme="minorHAnsi" w:hAnsiTheme="minorHAnsi" w:cs="Times New Roman"/>
        </w:rPr>
        <w:t>PS</w:t>
      </w:r>
      <w:r>
        <w:rPr>
          <w:rFonts w:asciiTheme="minorHAnsi" w:hAnsiTheme="minorHAnsi" w:cs="Times New Roman"/>
        </w:rPr>
        <w:t xml:space="preserve"> </w:t>
      </w:r>
      <w:r w:rsidRPr="00FE7DF5">
        <w:rPr>
          <w:rFonts w:asciiTheme="minorHAnsi" w:hAnsiTheme="minorHAnsi" w:cs="Times New Roman"/>
          <w:highlight w:val="yellow"/>
        </w:rPr>
        <w:t>také</w:t>
      </w:r>
      <w:r w:rsidRPr="008124D9">
        <w:rPr>
          <w:rFonts w:asciiTheme="minorHAnsi" w:hAnsiTheme="minorHAnsi" w:cs="Times New Roman"/>
        </w:rPr>
        <w:t xml:space="preserve"> pomáhá zapojeným školám s možnostmi vícezdrojového financování jejich projektů a aktivit. Činnost PS povede k posilování sebevědomí škol k vícezdrojovému financování tak, aby mohly bez problému </w:t>
      </w:r>
      <w:r w:rsidRPr="009040FE">
        <w:rPr>
          <w:rFonts w:asciiTheme="minorHAnsi" w:hAnsiTheme="minorHAnsi" w:cs="Times New Roman"/>
          <w:strike/>
          <w:highlight w:val="lightGray"/>
        </w:rPr>
        <w:t>nejenom</w:t>
      </w:r>
      <w:r w:rsidRPr="009040FE">
        <w:rPr>
          <w:rFonts w:asciiTheme="minorHAnsi" w:hAnsiTheme="minorHAnsi" w:cs="Times New Roman"/>
          <w:strike/>
        </w:rPr>
        <w:t xml:space="preserve"> </w:t>
      </w:r>
      <w:r w:rsidRPr="008124D9">
        <w:rPr>
          <w:rFonts w:asciiTheme="minorHAnsi" w:hAnsiTheme="minorHAnsi" w:cs="Times New Roman"/>
        </w:rPr>
        <w:t xml:space="preserve">plánovat, </w:t>
      </w:r>
      <w:r w:rsidRPr="009040FE">
        <w:rPr>
          <w:rFonts w:asciiTheme="minorHAnsi" w:hAnsiTheme="minorHAnsi" w:cs="Times New Roman"/>
          <w:strike/>
          <w:highlight w:val="lightGray"/>
        </w:rPr>
        <w:t>ale i realizovat všechny</w:t>
      </w:r>
      <w:r w:rsidRPr="008124D9">
        <w:rPr>
          <w:rFonts w:asciiTheme="minorHAnsi" w:hAnsiTheme="minorHAnsi" w:cs="Times New Roman"/>
        </w:rPr>
        <w:t xml:space="preserve"> potřebné aktivity vedoucí k naplnění cílů MAP.</w:t>
      </w:r>
    </w:p>
    <w:p w14:paraId="3EBCB8A3"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Členy PS budou zástupci zapojených škol, zřizovatelů a odborníci v oblasti vzdělávání na daném území. Jednání PS se uskuteční minimálně 4x během projektu. Z každého setkání bude pořízen zápis s programem jednání a prezenční listina.</w:t>
      </w:r>
    </w:p>
    <w:p w14:paraId="69042319" w14:textId="77777777" w:rsidR="005F4415" w:rsidRDefault="005F4415" w:rsidP="005F4415">
      <w:pPr>
        <w:spacing w:before="240" w:line="360" w:lineRule="auto"/>
        <w:ind w:left="284" w:right="1083"/>
        <w:jc w:val="both"/>
        <w:rPr>
          <w:rFonts w:asciiTheme="minorHAnsi" w:hAnsiTheme="minorHAnsi" w:cs="Times New Roman"/>
          <w:b/>
        </w:rPr>
      </w:pPr>
    </w:p>
    <w:p w14:paraId="5EC366C6" w14:textId="77777777" w:rsidR="005F4415" w:rsidRPr="008124D9" w:rsidRDefault="005F4415" w:rsidP="005F4415">
      <w:pPr>
        <w:spacing w:before="240" w:line="360" w:lineRule="auto"/>
        <w:ind w:left="284" w:right="1083"/>
        <w:jc w:val="both"/>
        <w:rPr>
          <w:rFonts w:asciiTheme="minorHAnsi" w:hAnsiTheme="minorHAnsi" w:cs="Times New Roman"/>
          <w:b/>
        </w:rPr>
      </w:pPr>
      <w:r w:rsidRPr="008124D9">
        <w:rPr>
          <w:rFonts w:asciiTheme="minorHAnsi" w:hAnsiTheme="minorHAnsi" w:cs="Times New Roman"/>
          <w:b/>
        </w:rPr>
        <w:t>Pracovní skupina pro rozvoj čtenářské gramotnosti a rozvoj potenciálu každého žáka</w:t>
      </w:r>
    </w:p>
    <w:p w14:paraId="094A9AF7"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V PS pro rozvoj čtenářské gramotnosti a rozvoj potenciálu každého žáka budou působit místní učitelé-lídři a experti pro tuto oblast. Minimálně jeden člen této PS bude pedagogický pracovník s minimálně pětiletou praxí v základní škole a jeden člen bude expert (místní lídr) pro oblast podpory digitálních kompetencí a využívání ICT ve vzdělávání, a to právě v souvislosti s podporou čtenářské gramotnosti. Seznam identifikující místní lídry bude zpracován vedoucím PS.</w:t>
      </w:r>
    </w:p>
    <w:p w14:paraId="0E27B1D4" w14:textId="77777777" w:rsidR="005F4415" w:rsidRPr="008124D9" w:rsidRDefault="005F4415" w:rsidP="005F4415">
      <w:pPr>
        <w:spacing w:before="240" w:line="360" w:lineRule="auto"/>
        <w:ind w:left="284" w:right="1083"/>
        <w:jc w:val="both"/>
        <w:rPr>
          <w:rFonts w:asciiTheme="minorHAnsi" w:hAnsiTheme="minorHAnsi" w:cs="Times New Roman"/>
          <w:strike/>
        </w:rPr>
      </w:pPr>
      <w:r w:rsidRPr="008124D9">
        <w:rPr>
          <w:rFonts w:asciiTheme="minorHAnsi" w:hAnsiTheme="minorHAnsi" w:cs="Times New Roman"/>
        </w:rPr>
        <w:t xml:space="preserve">Členové PS si budou vzájemně vyměňovat zkušenosti a odborné znalosti týkající se metod a postupů rozvoje čtenářské gramotnosti a potenciálu každého žáka – nejen během osobních setkání, ale např. i přes sociální média. </w:t>
      </w:r>
    </w:p>
    <w:p w14:paraId="23DDB90E"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 xml:space="preserve">Ústředním tématem této PS bude </w:t>
      </w:r>
      <w:r w:rsidRPr="00E307C0">
        <w:rPr>
          <w:rFonts w:asciiTheme="minorHAnsi" w:hAnsiTheme="minorHAnsi" w:cs="Times New Roman"/>
          <w:highlight w:val="yellow"/>
        </w:rPr>
        <w:t>plánování</w:t>
      </w:r>
      <w:r>
        <w:rPr>
          <w:rFonts w:asciiTheme="minorHAnsi" w:hAnsiTheme="minorHAnsi" w:cs="Times New Roman"/>
        </w:rPr>
        <w:t xml:space="preserve"> </w:t>
      </w:r>
      <w:r w:rsidRPr="008124D9">
        <w:rPr>
          <w:rFonts w:asciiTheme="minorHAnsi" w:hAnsiTheme="minorHAnsi" w:cs="Times New Roman"/>
        </w:rPr>
        <w:t xml:space="preserve">práce s dětmi a žáky s odlišným mateřským jazykem, vzhledem k počtu dětí a žáků cizinců žijících na daném území. Během projektu proběhne analýza výstupů PS pro čtenářskou gramotnost realizovaných v rámci MAP II tak, aby byla zajištěna návaznost </w:t>
      </w:r>
      <w:r w:rsidRPr="00E307C0">
        <w:rPr>
          <w:rFonts w:asciiTheme="minorHAnsi" w:hAnsiTheme="minorHAnsi" w:cs="Times New Roman"/>
          <w:highlight w:val="yellow"/>
        </w:rPr>
        <w:t>plánovaných</w:t>
      </w:r>
      <w:r>
        <w:rPr>
          <w:rFonts w:asciiTheme="minorHAnsi" w:hAnsiTheme="minorHAnsi" w:cs="Times New Roman"/>
        </w:rPr>
        <w:t xml:space="preserve"> </w:t>
      </w:r>
      <w:r w:rsidRPr="008124D9">
        <w:rPr>
          <w:rFonts w:asciiTheme="minorHAnsi" w:hAnsiTheme="minorHAnsi" w:cs="Times New Roman"/>
        </w:rPr>
        <w:t xml:space="preserve">aktivit na předchozí období. Dále bude pokračovat spolupráce s Městskou knihovnou v Praze, která byla navázána během MAP II, kdy došlo k provázání aktivit PS pro čtenářskou gramotnost s aktivitami Městské knihovny. PS pro rozvoj čtenářské gramotnosti bude také úzce spolupracovat s </w:t>
      </w:r>
      <w:r w:rsidRPr="008124D9">
        <w:rPr>
          <w:rFonts w:asciiTheme="minorHAnsi" w:hAnsiTheme="minorHAnsi" w:cs="Times New Roman"/>
        </w:rPr>
        <w:lastRenderedPageBreak/>
        <w:t xml:space="preserve">Knihovnou Václava Havla. Průběžně budou připravovány podklady k podtématu školních knihoven jednotlivých škol na území Prahy 1, monitorovány školní akce jednotlivých škol zaměřené na rozvoj čtenářské gramotnosti i mimoškolní a volnočasové aktivity, které zapojené subjekty v Praze 1 nabízejí. </w:t>
      </w:r>
      <w:r w:rsidRPr="008124D9">
        <w:t>Do práce PS bude zahrnuta také oblast digitální gramotnosti a využívání ICT ve vzdělávání.</w:t>
      </w:r>
    </w:p>
    <w:p w14:paraId="0C1119EB"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 xml:space="preserve">PS bude spolupracovat také s PS pro financování a její členové se budou podílet na společném plánování a aktualizaci podkladů MAP. Vedoucí PS bude pravidelně předávat výstupy činnosti PS odbornému garantovi a bude připravovat podklady pro zasedání ŘV. </w:t>
      </w:r>
    </w:p>
    <w:p w14:paraId="071BF8F5"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Konkrétní seznam a počet členů PS bude připraven po zahájení projektu. Ze schůzek PS bude pořizován zápis, ve kterém nebude chybět program jednání, výsledky a návrhy vzešlé z jednání (návrhy aktivit spolupráce a aktivit škol v oblasti čtenářské gramotnosti) a prezenční listina.</w:t>
      </w:r>
    </w:p>
    <w:p w14:paraId="572A8567" w14:textId="77777777" w:rsidR="005F4415" w:rsidRPr="008124D9" w:rsidRDefault="005F4415" w:rsidP="005F4415">
      <w:pPr>
        <w:spacing w:before="240" w:line="360" w:lineRule="auto"/>
        <w:ind w:left="284" w:right="1083" w:firstLine="27"/>
        <w:jc w:val="both"/>
        <w:rPr>
          <w:rFonts w:asciiTheme="minorHAnsi" w:hAnsiTheme="minorHAnsi" w:cs="Times New Roman"/>
        </w:rPr>
      </w:pPr>
    </w:p>
    <w:p w14:paraId="154C9551" w14:textId="77777777" w:rsidR="005F4415" w:rsidRPr="008124D9" w:rsidRDefault="005F4415" w:rsidP="005F4415">
      <w:pPr>
        <w:spacing w:before="240" w:line="360" w:lineRule="auto"/>
        <w:ind w:left="284" w:right="1083"/>
        <w:jc w:val="both"/>
        <w:rPr>
          <w:rFonts w:asciiTheme="minorHAnsi" w:hAnsiTheme="minorHAnsi" w:cs="Times New Roman"/>
          <w:b/>
        </w:rPr>
      </w:pPr>
      <w:r w:rsidRPr="008124D9">
        <w:rPr>
          <w:rFonts w:asciiTheme="minorHAnsi" w:hAnsiTheme="minorHAnsi" w:cs="Times New Roman"/>
          <w:b/>
        </w:rPr>
        <w:t>Pracovní skupina pro rozvoj matematické gramotnosti a rozvoj potenciálu každého žáka</w:t>
      </w:r>
    </w:p>
    <w:p w14:paraId="3608F02F"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V PS pro rozvoj matematické gramotnosti a rozvoj potenciálu každého žáka budou působit místní učitelé-lídři a experti pro tuto oblast. Minimálně jeden člen této PS bude pedagogický pracovník s minimálně pětiletou praxí v základní škole a jeden člen bude expert (místní lídr) pro oblast podpory digitálních kompetencí a využívání ICT ve vzdělávání, a to právě v souvislosti s podporou matematické gramotnosti. Seznam identifikující místní lídry bude zpracován vedoucím PS.</w:t>
      </w:r>
    </w:p>
    <w:p w14:paraId="0FF317EA"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 xml:space="preserve">Členové PS si budou vzájemně vyměňovat zkušenosti a odborné znalosti týkající se metod a postupů rozvoje matematické gramotnosti a potenciálu každého žáka – nejen během osobních setkání, ale např.  i přes sociální média. Budou využívány i zkušenosti ze ZŠ Brána jazyků, což je škola s rozšířenou výukou jazyků a matematiky. Ústředním tématem této PS bude </w:t>
      </w:r>
      <w:r w:rsidRPr="006D5CE8">
        <w:rPr>
          <w:rFonts w:asciiTheme="minorHAnsi" w:hAnsiTheme="minorHAnsi" w:cs="Times New Roman"/>
          <w:highlight w:val="yellow"/>
        </w:rPr>
        <w:t>plánování podpory</w:t>
      </w:r>
      <w:r w:rsidRPr="008124D9">
        <w:rPr>
          <w:rFonts w:asciiTheme="minorHAnsi" w:hAnsiTheme="minorHAnsi" w:cs="Times New Roman"/>
        </w:rPr>
        <w:t xml:space="preserve"> ICT a rozvoje digitální gramotnosti dětí a žáků.</w:t>
      </w:r>
    </w:p>
    <w:p w14:paraId="7BE92181"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 xml:space="preserve">PS bude spolupracovat také s PS pro financování a její členové se budou podílet na společném plánování a aktualizaci podkladů MAP. Vedoucí PS bude pravidelně předávat výstupy činnosti PS odbornému garantovi a bude připravovat podklady pro zasedání ŘV. </w:t>
      </w:r>
    </w:p>
    <w:p w14:paraId="39B7463A" w14:textId="77777777" w:rsidR="005F4415" w:rsidRPr="00CC0E0F"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Konkrétní seznam a počet členů PS bude připraven po zahájení projektu. Ze schůzek PS bude pořizován zápis, ve kterém nebude chybět program jednání, výsledky a návrhy vzešlé z jednání</w:t>
      </w:r>
      <w:r w:rsidRPr="00CC0E0F">
        <w:rPr>
          <w:rFonts w:asciiTheme="minorHAnsi" w:hAnsiTheme="minorHAnsi" w:cs="Times New Roman"/>
        </w:rPr>
        <w:t xml:space="preserve"> (návrhy aktivit spolupráce a aktivit škol v oblasti matematické gramotnosti) a prezenční listina.</w:t>
      </w:r>
    </w:p>
    <w:p w14:paraId="470DFC5B" w14:textId="77777777" w:rsidR="005F4415" w:rsidRPr="00CC0E0F" w:rsidRDefault="005F4415" w:rsidP="005F4415">
      <w:pPr>
        <w:spacing w:before="240" w:line="360" w:lineRule="auto"/>
        <w:ind w:left="284" w:right="1083"/>
        <w:jc w:val="both"/>
        <w:rPr>
          <w:rFonts w:asciiTheme="minorHAnsi" w:hAnsiTheme="minorHAnsi" w:cs="Times New Roman"/>
          <w:b/>
        </w:rPr>
      </w:pPr>
      <w:r w:rsidRPr="00CC0E0F">
        <w:rPr>
          <w:rFonts w:asciiTheme="minorHAnsi" w:hAnsiTheme="minorHAnsi" w:cs="Times New Roman"/>
          <w:b/>
        </w:rPr>
        <w:lastRenderedPageBreak/>
        <w:t>Pracovní skupina pro kulturní povědomí</w:t>
      </w:r>
    </w:p>
    <w:p w14:paraId="7E970E5D" w14:textId="77777777" w:rsidR="005F4415" w:rsidRPr="00CC0E0F" w:rsidRDefault="005F4415" w:rsidP="005F4415">
      <w:pPr>
        <w:spacing w:before="240" w:line="360" w:lineRule="auto"/>
        <w:ind w:left="284" w:right="1083"/>
        <w:jc w:val="both"/>
        <w:rPr>
          <w:rFonts w:asciiTheme="minorHAnsi" w:hAnsiTheme="minorHAnsi" w:cs="Times New Roman"/>
        </w:rPr>
      </w:pPr>
      <w:r w:rsidRPr="00CC0E0F">
        <w:rPr>
          <w:rFonts w:asciiTheme="minorHAnsi" w:hAnsiTheme="minorHAnsi" w:cs="Times New Roman"/>
        </w:rPr>
        <w:t xml:space="preserve">PS pro kulturní povědomí je zřízena za účelem </w:t>
      </w:r>
      <w:r w:rsidRPr="00EC47A7">
        <w:rPr>
          <w:rFonts w:asciiTheme="minorHAnsi" w:hAnsiTheme="minorHAnsi" w:cs="Times New Roman"/>
          <w:highlight w:val="yellow"/>
        </w:rPr>
        <w:t>plánování</w:t>
      </w:r>
      <w:r>
        <w:rPr>
          <w:rFonts w:asciiTheme="minorHAnsi" w:hAnsiTheme="minorHAnsi" w:cs="Times New Roman"/>
        </w:rPr>
        <w:t xml:space="preserve"> </w:t>
      </w:r>
      <w:r w:rsidRPr="00CC0E0F">
        <w:rPr>
          <w:rFonts w:asciiTheme="minorHAnsi" w:hAnsiTheme="minorHAnsi" w:cs="Times New Roman"/>
        </w:rPr>
        <w:t xml:space="preserve">propojení kultury se vzděláváním, </w:t>
      </w:r>
      <w:r w:rsidRPr="00EC47A7">
        <w:rPr>
          <w:rFonts w:asciiTheme="minorHAnsi" w:hAnsiTheme="minorHAnsi" w:cs="Times New Roman"/>
          <w:highlight w:val="yellow"/>
        </w:rPr>
        <w:t>plánování</w:t>
      </w:r>
      <w:r w:rsidRPr="00CC0E0F">
        <w:rPr>
          <w:rFonts w:asciiTheme="minorHAnsi" w:hAnsiTheme="minorHAnsi" w:cs="Times New Roman"/>
        </w:rPr>
        <w:t xml:space="preserve"> co největší podpory dětem a žákům s odlišným mateřským jazykem a s tím související podpor</w:t>
      </w:r>
      <w:r>
        <w:rPr>
          <w:rFonts w:asciiTheme="minorHAnsi" w:hAnsiTheme="minorHAnsi" w:cs="Times New Roman"/>
        </w:rPr>
        <w:t>y</w:t>
      </w:r>
      <w:r w:rsidRPr="00CC0E0F">
        <w:rPr>
          <w:rFonts w:asciiTheme="minorHAnsi" w:hAnsiTheme="minorHAnsi" w:cs="Times New Roman"/>
        </w:rPr>
        <w:t xml:space="preserve"> vzdělávání v</w:t>
      </w:r>
      <w:r>
        <w:rPr>
          <w:rFonts w:asciiTheme="minorHAnsi" w:hAnsiTheme="minorHAnsi" w:cs="Times New Roman"/>
        </w:rPr>
        <w:t> </w:t>
      </w:r>
      <w:r w:rsidRPr="00CC0E0F">
        <w:rPr>
          <w:rFonts w:asciiTheme="minorHAnsi" w:hAnsiTheme="minorHAnsi" w:cs="Times New Roman"/>
        </w:rPr>
        <w:t>oblasti multikulturalismu a kulturního relativismu. Ke klíčovým znalostem a dovednostem, se</w:t>
      </w:r>
      <w:r>
        <w:rPr>
          <w:rFonts w:asciiTheme="minorHAnsi" w:hAnsiTheme="minorHAnsi" w:cs="Times New Roman"/>
        </w:rPr>
        <w:t> </w:t>
      </w:r>
      <w:r w:rsidRPr="00CC0E0F">
        <w:rPr>
          <w:rFonts w:asciiTheme="minorHAnsi" w:hAnsiTheme="minorHAnsi" w:cs="Times New Roman"/>
        </w:rPr>
        <w:t>kterými je rozvoj kulturního povědomí spjat, patří komunikace v mateřském jazyce, komunikace v</w:t>
      </w:r>
      <w:r>
        <w:rPr>
          <w:rFonts w:asciiTheme="minorHAnsi" w:hAnsiTheme="minorHAnsi" w:cs="Times New Roman"/>
        </w:rPr>
        <w:t> </w:t>
      </w:r>
      <w:r w:rsidRPr="00CC0E0F">
        <w:rPr>
          <w:rFonts w:asciiTheme="minorHAnsi" w:hAnsiTheme="minorHAnsi" w:cs="Times New Roman"/>
        </w:rPr>
        <w:t>cizích jazycích, schopnost učit se, smysl pro kulturní povědomí a vyjádření a také sociální a</w:t>
      </w:r>
      <w:r>
        <w:rPr>
          <w:rFonts w:asciiTheme="minorHAnsi" w:hAnsiTheme="minorHAnsi" w:cs="Times New Roman"/>
        </w:rPr>
        <w:t> </w:t>
      </w:r>
      <w:r w:rsidRPr="00CC0E0F">
        <w:rPr>
          <w:rFonts w:asciiTheme="minorHAnsi" w:hAnsiTheme="minorHAnsi" w:cs="Times New Roman"/>
        </w:rPr>
        <w:t>občanské schopnosti. Kultura a kulturní projev jsou významně propojeny také s dalšími gramotnostmi – zejména jazykovou a čtenářskou. Lze proto hovořit o tzv. kulturní gramotnosti.</w:t>
      </w:r>
    </w:p>
    <w:p w14:paraId="040F07CA" w14:textId="77777777" w:rsidR="005F4415" w:rsidRDefault="005F4415" w:rsidP="005F4415">
      <w:pPr>
        <w:spacing w:before="240" w:line="360" w:lineRule="auto"/>
        <w:ind w:left="284" w:right="1083"/>
        <w:jc w:val="both"/>
        <w:rPr>
          <w:rFonts w:asciiTheme="minorHAnsi" w:hAnsiTheme="minorHAnsi" w:cs="Times New Roman"/>
        </w:rPr>
      </w:pPr>
      <w:r w:rsidRPr="00CC0E0F">
        <w:rPr>
          <w:rFonts w:asciiTheme="minorHAnsi" w:hAnsiTheme="minorHAnsi" w:cs="Times New Roman"/>
        </w:rPr>
        <w:t xml:space="preserve">Činnost PS plynule naváže na aktivity, které MČ Praha 1 dlouhodobě v této oblasti realizuje. </w:t>
      </w:r>
      <w:r w:rsidRPr="00EC47A7">
        <w:rPr>
          <w:rFonts w:asciiTheme="minorHAnsi" w:hAnsiTheme="minorHAnsi" w:cs="Times New Roman"/>
          <w:highlight w:val="yellow"/>
        </w:rPr>
        <w:t>Bude plánovat jejich další rozvoj.</w:t>
      </w:r>
      <w:r>
        <w:rPr>
          <w:rFonts w:asciiTheme="minorHAnsi" w:hAnsiTheme="minorHAnsi" w:cs="Times New Roman"/>
        </w:rPr>
        <w:t xml:space="preserve"> </w:t>
      </w:r>
      <w:r w:rsidRPr="00EC47A7">
        <w:rPr>
          <w:rFonts w:asciiTheme="minorHAnsi" w:hAnsiTheme="minorHAnsi" w:cs="Times New Roman"/>
          <w:highlight w:val="yellow"/>
        </w:rPr>
        <w:t>Plánována bude podpora</w:t>
      </w:r>
      <w:r w:rsidRPr="00CC0E0F">
        <w:rPr>
          <w:rFonts w:asciiTheme="minorHAnsi" w:hAnsiTheme="minorHAnsi" w:cs="Times New Roman"/>
        </w:rPr>
        <w:t xml:space="preserve"> pedagogických pracovníků místních škol prostřednictvím zpřístupnění různých výstav a dalších kulturních akcí pro děti a žáky, poznávání geni</w:t>
      </w:r>
      <w:r>
        <w:rPr>
          <w:rFonts w:asciiTheme="minorHAnsi" w:hAnsiTheme="minorHAnsi" w:cs="Times New Roman"/>
        </w:rPr>
        <w:t>a</w:t>
      </w:r>
      <w:r w:rsidRPr="00CC0E0F">
        <w:rPr>
          <w:rFonts w:asciiTheme="minorHAnsi" w:hAnsiTheme="minorHAnsi" w:cs="Times New Roman"/>
        </w:rPr>
        <w:t xml:space="preserve"> loci dané školy/místa skrze významnou osobnost, která zde působila atp. </w:t>
      </w:r>
    </w:p>
    <w:p w14:paraId="4FAA898D" w14:textId="77777777" w:rsidR="005F4415" w:rsidRDefault="005F4415" w:rsidP="005F4415">
      <w:pPr>
        <w:spacing w:before="240" w:line="360" w:lineRule="auto"/>
        <w:ind w:left="284" w:right="1083"/>
        <w:jc w:val="both"/>
        <w:rPr>
          <w:rFonts w:asciiTheme="minorHAnsi" w:hAnsiTheme="minorHAnsi" w:cs="Times New Roman"/>
          <w:strike/>
        </w:rPr>
      </w:pPr>
      <w:r w:rsidRPr="009E262B">
        <w:rPr>
          <w:rFonts w:asciiTheme="minorHAnsi" w:hAnsiTheme="minorHAnsi" w:cs="Times New Roman"/>
          <w:strike/>
          <w:highlight w:val="lightGray"/>
        </w:rPr>
        <w:t>Členové PS budou pořádat nebo zprostředkovávat besedy, prezentace, výstavy nebo různé kulturní akce propojující veřejný prostor a kulturu s aktivitami škol. Jinými slovy, PS pro kulturní povědomí bude koordinovat aktivity spojující neopakovatelný genius loci s historií místních škol. Aktivity tohoto typu budou vedoucím a členy PS organizovány minimálně 2x ročně</w:t>
      </w:r>
      <w:r w:rsidRPr="009E262B">
        <w:rPr>
          <w:rFonts w:asciiTheme="minorHAnsi" w:hAnsiTheme="minorHAnsi" w:cs="Times New Roman"/>
          <w:highlight w:val="lightGray"/>
        </w:rPr>
        <w:t>.</w:t>
      </w:r>
    </w:p>
    <w:p w14:paraId="5C6BD6C3" w14:textId="77777777" w:rsidR="005F4415" w:rsidRPr="008124D9" w:rsidRDefault="005F4415" w:rsidP="005F4415">
      <w:pPr>
        <w:spacing w:before="240" w:line="360" w:lineRule="auto"/>
        <w:ind w:left="284" w:right="1083"/>
        <w:jc w:val="both"/>
        <w:rPr>
          <w:rFonts w:asciiTheme="minorHAnsi" w:hAnsiTheme="minorHAnsi" w:cs="Times New Roman"/>
        </w:rPr>
      </w:pPr>
      <w:r w:rsidRPr="008124D9">
        <w:rPr>
          <w:rFonts w:asciiTheme="minorHAnsi" w:hAnsiTheme="minorHAnsi" w:cs="Times New Roman"/>
        </w:rPr>
        <w:t xml:space="preserve">Minimálně jeden člen této PS bude pedagogický pracovník s minimálně pětiletou praxí v základní škole a jeden člen bude expert (místní lídr) pro oblast podpory digitálních kompetencí a využívání ICT ve vzdělávání. Nedílnou součástí činnosti PS je </w:t>
      </w:r>
      <w:r w:rsidRPr="00EC47A7">
        <w:rPr>
          <w:rFonts w:asciiTheme="minorHAnsi" w:hAnsiTheme="minorHAnsi" w:cs="Times New Roman"/>
          <w:highlight w:val="yellow"/>
        </w:rPr>
        <w:t>plánování</w:t>
      </w:r>
      <w:r>
        <w:rPr>
          <w:rFonts w:asciiTheme="minorHAnsi" w:hAnsiTheme="minorHAnsi" w:cs="Times New Roman"/>
        </w:rPr>
        <w:t xml:space="preserve"> </w:t>
      </w:r>
      <w:r w:rsidRPr="008124D9">
        <w:rPr>
          <w:rFonts w:asciiTheme="minorHAnsi" w:hAnsiTheme="minorHAnsi" w:cs="Times New Roman"/>
        </w:rPr>
        <w:t>začlenění oblasti digitální gramotnosti a využívání ICT ve vzdělávání v souvislosti s kulturním děním. V době koronaviru došlo k obrovskému posunu v realizaci kulturních akcí on-line formou, kdy se ukázalo, že digitální gramotnost je velmi důležitou součástí i kulturního dění.</w:t>
      </w:r>
    </w:p>
    <w:p w14:paraId="301AF04D" w14:textId="77777777" w:rsidR="005F4415" w:rsidRPr="00CC0E0F" w:rsidRDefault="005F4415" w:rsidP="005F4415">
      <w:pPr>
        <w:spacing w:before="240" w:line="360" w:lineRule="auto"/>
        <w:ind w:left="284" w:right="1083" w:firstLine="27"/>
        <w:jc w:val="both"/>
        <w:rPr>
          <w:rFonts w:asciiTheme="minorHAnsi" w:hAnsiTheme="minorHAnsi" w:cs="Times New Roman"/>
        </w:rPr>
      </w:pPr>
      <w:r w:rsidRPr="008124D9">
        <w:rPr>
          <w:rFonts w:asciiTheme="minorHAnsi" w:hAnsiTheme="minorHAnsi" w:cs="Times New Roman"/>
        </w:rPr>
        <w:t>Vedoucí PS pro kulturní povědomí vede činnost této PS, připravuje podklady na jednání PS, zpracovává výstupy činnosti PS a finální podobu podkladů na jednání ŘV. Stanovuje cíle a přiděluje dílčí úkoly jednotlivým členům týmu, kontroluje plnění úkolů. Je zodpovědný za prezentaci výsledků pracovní skupiny ŘV. Vedoucí PS úzce spolupracuje s odborným garantem.</w:t>
      </w:r>
    </w:p>
    <w:p w14:paraId="14817E4F" w14:textId="77777777" w:rsidR="005F4415" w:rsidRDefault="005F4415" w:rsidP="005F4415">
      <w:pPr>
        <w:spacing w:before="240" w:line="360" w:lineRule="auto"/>
        <w:ind w:left="284" w:right="1083" w:firstLine="27"/>
        <w:jc w:val="both"/>
        <w:rPr>
          <w:rFonts w:asciiTheme="minorHAnsi" w:hAnsiTheme="minorHAnsi" w:cs="Times New Roman"/>
          <w:b/>
        </w:rPr>
      </w:pPr>
      <w:r w:rsidRPr="00CC0E0F">
        <w:rPr>
          <w:rFonts w:asciiTheme="minorHAnsi" w:hAnsiTheme="minorHAnsi" w:cs="Times New Roman"/>
        </w:rPr>
        <w:t>Členy PS pro kulturní povědomí budou zástupci zapojených ZUŠ (viz seznam škol zapojených do</w:t>
      </w:r>
      <w:r>
        <w:rPr>
          <w:rFonts w:asciiTheme="minorHAnsi" w:hAnsiTheme="minorHAnsi" w:cs="Times New Roman"/>
        </w:rPr>
        <w:t> </w:t>
      </w:r>
      <w:r w:rsidRPr="00CC0E0F">
        <w:rPr>
          <w:rFonts w:asciiTheme="minorHAnsi" w:hAnsiTheme="minorHAnsi" w:cs="Times New Roman"/>
        </w:rPr>
        <w:t xml:space="preserve">projektu), dále zástupce ZŠ Vodičkova (zřizována MČ P1), která realizuje </w:t>
      </w:r>
      <w:r>
        <w:rPr>
          <w:rFonts w:asciiTheme="minorHAnsi" w:hAnsiTheme="minorHAnsi" w:cs="Times New Roman"/>
        </w:rPr>
        <w:t xml:space="preserve">školní vzdělávací </w:t>
      </w:r>
      <w:r w:rsidRPr="00CC0E0F">
        <w:rPr>
          <w:rFonts w:asciiTheme="minorHAnsi" w:hAnsiTheme="minorHAnsi" w:cs="Times New Roman"/>
        </w:rPr>
        <w:t xml:space="preserve">program zaměřený na výtvarné umění. V PS bude </w:t>
      </w:r>
      <w:r>
        <w:rPr>
          <w:rFonts w:asciiTheme="minorHAnsi" w:hAnsiTheme="minorHAnsi" w:cs="Times New Roman"/>
        </w:rPr>
        <w:t xml:space="preserve">působit také </w:t>
      </w:r>
      <w:r w:rsidRPr="00CC0E0F">
        <w:rPr>
          <w:rFonts w:asciiTheme="minorHAnsi" w:hAnsiTheme="minorHAnsi" w:cs="Times New Roman"/>
        </w:rPr>
        <w:t xml:space="preserve">zástupce Knihovny Václava Havla jakožto </w:t>
      </w:r>
      <w:r w:rsidRPr="00CC0E0F">
        <w:rPr>
          <w:rFonts w:asciiTheme="minorHAnsi" w:hAnsiTheme="minorHAnsi" w:cs="Times New Roman"/>
        </w:rPr>
        <w:lastRenderedPageBreak/>
        <w:t xml:space="preserve">významné kulturní instituce působící na daném území, příp. zástupci dalších kulturních </w:t>
      </w:r>
      <w:r>
        <w:rPr>
          <w:rFonts w:asciiTheme="minorHAnsi" w:hAnsiTheme="minorHAnsi" w:cs="Times New Roman"/>
        </w:rPr>
        <w:t xml:space="preserve">a kulturně vzdělávacích </w:t>
      </w:r>
      <w:r w:rsidRPr="00CC0E0F">
        <w:rPr>
          <w:rFonts w:asciiTheme="minorHAnsi" w:hAnsiTheme="minorHAnsi" w:cs="Times New Roman"/>
        </w:rPr>
        <w:t>institucí (např. Francouzského institutu v Praze). Členy PS tak budou zároveň zástupci různých zřizovatelů, čímž dojde k</w:t>
      </w:r>
      <w:r>
        <w:rPr>
          <w:rFonts w:asciiTheme="minorHAnsi" w:hAnsiTheme="minorHAnsi" w:cs="Times New Roman"/>
        </w:rPr>
        <w:t> </w:t>
      </w:r>
      <w:r w:rsidRPr="00CC0E0F">
        <w:rPr>
          <w:rFonts w:asciiTheme="minorHAnsi" w:hAnsiTheme="minorHAnsi" w:cs="Times New Roman"/>
        </w:rPr>
        <w:t xml:space="preserve">zintenzivnění </w:t>
      </w:r>
      <w:r w:rsidRPr="00DF2D5A">
        <w:rPr>
          <w:rFonts w:asciiTheme="minorHAnsi" w:hAnsiTheme="minorHAnsi" w:cs="Times New Roman"/>
          <w:highlight w:val="yellow"/>
        </w:rPr>
        <w:t>plánování</w:t>
      </w:r>
      <w:r>
        <w:rPr>
          <w:rFonts w:asciiTheme="minorHAnsi" w:hAnsiTheme="minorHAnsi" w:cs="Times New Roman"/>
        </w:rPr>
        <w:t xml:space="preserve"> </w:t>
      </w:r>
      <w:r w:rsidRPr="00CC0E0F">
        <w:rPr>
          <w:rFonts w:asciiTheme="minorHAnsi" w:hAnsiTheme="minorHAnsi" w:cs="Times New Roman"/>
        </w:rPr>
        <w:t>jejich vzájemné spolupráce. PS se schází min. 4x ročně. Ze schůzek PS bude pořizován zápis, ve kterém nebude chybět program jednání, výsledky a návrhy vzešlé z jednání a prezenční listina.</w:t>
      </w:r>
    </w:p>
    <w:p w14:paraId="46D7695A" w14:textId="77777777" w:rsidR="005F4415" w:rsidRPr="00CC0E0F" w:rsidRDefault="005F4415" w:rsidP="005F4415">
      <w:pPr>
        <w:spacing w:before="240" w:line="360" w:lineRule="auto"/>
        <w:ind w:left="284" w:right="1083" w:firstLine="27"/>
        <w:jc w:val="both"/>
        <w:rPr>
          <w:rFonts w:asciiTheme="minorHAnsi" w:hAnsiTheme="minorHAnsi" w:cs="Times New Roman"/>
          <w:b/>
        </w:rPr>
      </w:pPr>
      <w:r w:rsidRPr="00CC0E0F">
        <w:rPr>
          <w:rFonts w:asciiTheme="minorHAnsi" w:hAnsiTheme="minorHAnsi" w:cs="Times New Roman"/>
          <w:b/>
        </w:rPr>
        <w:t>Pracovní skupina pro rovné příležitosti</w:t>
      </w:r>
    </w:p>
    <w:p w14:paraId="50F17491" w14:textId="77777777" w:rsidR="005F4415" w:rsidRPr="005F4ED0" w:rsidRDefault="005F4415" w:rsidP="005F4415">
      <w:pPr>
        <w:spacing w:before="240" w:line="360" w:lineRule="auto"/>
        <w:ind w:left="284" w:right="1083" w:firstLine="27"/>
        <w:jc w:val="both"/>
        <w:rPr>
          <w:rFonts w:asciiTheme="minorHAnsi" w:hAnsiTheme="minorHAnsi" w:cs="Times New Roman"/>
        </w:rPr>
      </w:pPr>
      <w:r w:rsidRPr="00CC0E0F">
        <w:rPr>
          <w:rFonts w:asciiTheme="minorHAnsi" w:hAnsiTheme="minorHAnsi" w:cs="Times New Roman"/>
        </w:rPr>
        <w:t xml:space="preserve">Hlavním </w:t>
      </w:r>
      <w:r w:rsidRPr="005F4ED0">
        <w:rPr>
          <w:rFonts w:asciiTheme="minorHAnsi" w:hAnsiTheme="minorHAnsi" w:cs="Times New Roman"/>
        </w:rPr>
        <w:t xml:space="preserve">úkolem PS pro rovné příležitosti je </w:t>
      </w:r>
      <w:r w:rsidRPr="00170E30">
        <w:rPr>
          <w:rFonts w:asciiTheme="minorHAnsi" w:hAnsiTheme="minorHAnsi" w:cs="Times New Roman"/>
          <w:highlight w:val="yellow"/>
        </w:rPr>
        <w:t>plánování</w:t>
      </w:r>
      <w:r>
        <w:rPr>
          <w:rFonts w:asciiTheme="minorHAnsi" w:hAnsiTheme="minorHAnsi" w:cs="Times New Roman"/>
        </w:rPr>
        <w:t xml:space="preserve"> </w:t>
      </w:r>
      <w:r w:rsidRPr="005F4ED0">
        <w:rPr>
          <w:rFonts w:asciiTheme="minorHAnsi" w:hAnsiTheme="minorHAnsi" w:cs="Times New Roman"/>
        </w:rPr>
        <w:t xml:space="preserve">řešení přechodů ve vzdělávání, tj. např. MŠ/ZŠ, 1. a 2. stupeň ZŠ, ZŠ/SŠ. </w:t>
      </w:r>
    </w:p>
    <w:p w14:paraId="5A11B478" w14:textId="77777777" w:rsidR="005F4415" w:rsidRPr="005F4ED0" w:rsidRDefault="005F4415" w:rsidP="005F4415">
      <w:pPr>
        <w:spacing w:before="240" w:line="360" w:lineRule="auto"/>
        <w:ind w:left="284" w:right="1083" w:firstLine="27"/>
        <w:jc w:val="both"/>
        <w:rPr>
          <w:rFonts w:asciiTheme="minorHAnsi" w:hAnsiTheme="minorHAnsi" w:cs="Times New Roman"/>
        </w:rPr>
      </w:pPr>
      <w:r w:rsidRPr="005F4ED0">
        <w:rPr>
          <w:rFonts w:asciiTheme="minorHAnsi" w:hAnsiTheme="minorHAnsi" w:cs="Times New Roman"/>
        </w:rPr>
        <w:t xml:space="preserve">Členy této PS budou ředitelé škol, zástupci zřizovatelů, pedagogických pracovníků, odborníků ve vzdělávání dětí a mládeže. Činnost PS se bude týkat </w:t>
      </w:r>
      <w:r w:rsidRPr="00170E30">
        <w:rPr>
          <w:rFonts w:asciiTheme="minorHAnsi" w:hAnsiTheme="minorHAnsi" w:cs="Times New Roman"/>
          <w:highlight w:val="yellow"/>
        </w:rPr>
        <w:t>plánování</w:t>
      </w:r>
      <w:r>
        <w:rPr>
          <w:rFonts w:asciiTheme="minorHAnsi" w:hAnsiTheme="minorHAnsi" w:cs="Times New Roman"/>
        </w:rPr>
        <w:t xml:space="preserve"> </w:t>
      </w:r>
      <w:r w:rsidRPr="005F4ED0">
        <w:rPr>
          <w:rFonts w:asciiTheme="minorHAnsi" w:hAnsiTheme="minorHAnsi" w:cs="Times New Roman"/>
        </w:rPr>
        <w:t xml:space="preserve">vzájemného vzdělávání, přenosu zkušeností a informací – osobně i přes sociální média. Členové PS se </w:t>
      </w:r>
      <w:r w:rsidRPr="009040FE">
        <w:rPr>
          <w:rFonts w:asciiTheme="minorHAnsi" w:hAnsiTheme="minorHAnsi" w:cs="Times New Roman"/>
          <w:strike/>
          <w:highlight w:val="lightGray"/>
        </w:rPr>
        <w:t>také</w:t>
      </w:r>
      <w:r w:rsidRPr="005F4ED0">
        <w:rPr>
          <w:rFonts w:asciiTheme="minorHAnsi" w:hAnsiTheme="minorHAnsi" w:cs="Times New Roman"/>
        </w:rPr>
        <w:t xml:space="preserve"> budou podílet na společném plánování a aktualizaci podkladů k tvorbě MAP. PS bude zároveň připravovat podklady pro zasedání ŘV.</w:t>
      </w:r>
    </w:p>
    <w:p w14:paraId="7445389B" w14:textId="77777777" w:rsidR="005F4415" w:rsidRPr="005F4ED0" w:rsidRDefault="005F4415" w:rsidP="005F4415">
      <w:pPr>
        <w:spacing w:before="240" w:line="360" w:lineRule="auto"/>
        <w:ind w:left="284" w:right="1083" w:firstLine="27"/>
        <w:jc w:val="both"/>
        <w:rPr>
          <w:rFonts w:asciiTheme="minorHAnsi" w:hAnsiTheme="minorHAnsi" w:cs="Times New Roman"/>
        </w:rPr>
      </w:pPr>
      <w:r w:rsidRPr="005F4ED0">
        <w:rPr>
          <w:rFonts w:asciiTheme="minorHAnsi" w:hAnsiTheme="minorHAnsi" w:cs="Times New Roman"/>
        </w:rPr>
        <w:t xml:space="preserve">Ústředním tématem této PS bude inkluzivní vzdělávání v místních mateřských a základních školách, které navštěvuje velký počet dětí a žáků s OMJ. Bude vedena odborná diskuze o problematice rovných příležitostí a selektivnosti vzdělávacího systému mateřských a základních škol. Členové PS budou posuzovat aktivity navržené v akčních plánech, a to z pohledu jejich souladu se zásadami rovného přístupu ve vzdělání. </w:t>
      </w:r>
      <w:r w:rsidRPr="009E262B">
        <w:rPr>
          <w:rFonts w:asciiTheme="minorHAnsi" w:hAnsiTheme="minorHAnsi" w:cs="Times New Roman"/>
          <w:strike/>
          <w:highlight w:val="lightGray"/>
        </w:rPr>
        <w:t>Členové PS rovněž vypracují analýzu současného stavu této problematiky, a to s ohledem na dané území MAP</w:t>
      </w:r>
      <w:r w:rsidRPr="00D3151C">
        <w:rPr>
          <w:rFonts w:asciiTheme="minorHAnsi" w:hAnsiTheme="minorHAnsi" w:cs="Times New Roman"/>
          <w:strike/>
        </w:rPr>
        <w:t xml:space="preserve">. </w:t>
      </w:r>
      <w:r w:rsidRPr="009E262B">
        <w:rPr>
          <w:rFonts w:asciiTheme="minorHAnsi" w:hAnsiTheme="minorHAnsi" w:cs="Times New Roman"/>
          <w:strike/>
          <w:highlight w:val="lightGray"/>
        </w:rPr>
        <w:t>Dle závěrů analýzy posléze</w:t>
      </w:r>
      <w:r>
        <w:rPr>
          <w:rFonts w:asciiTheme="minorHAnsi" w:hAnsiTheme="minorHAnsi" w:cs="Times New Roman"/>
        </w:rPr>
        <w:t xml:space="preserve"> </w:t>
      </w:r>
      <w:r w:rsidRPr="001A49DF">
        <w:rPr>
          <w:rFonts w:asciiTheme="minorHAnsi" w:hAnsiTheme="minorHAnsi" w:cs="Times New Roman"/>
          <w:highlight w:val="yellow"/>
        </w:rPr>
        <w:t xml:space="preserve">Členové </w:t>
      </w:r>
      <w:r w:rsidRPr="006E5481">
        <w:rPr>
          <w:rFonts w:asciiTheme="minorHAnsi" w:hAnsiTheme="minorHAnsi" w:cs="Times New Roman"/>
          <w:highlight w:val="yellow"/>
        </w:rPr>
        <w:t>PS na základě dostupných informací o této problematice</w:t>
      </w:r>
      <w:r w:rsidRPr="005F4ED0">
        <w:rPr>
          <w:rFonts w:asciiTheme="minorHAnsi" w:hAnsiTheme="minorHAnsi" w:cs="Times New Roman"/>
        </w:rPr>
        <w:t xml:space="preserve"> navrhnou aktivity pro zlepšení rovných příležitostí a minimalizaci selektivity ve školách nebo napříč školami.</w:t>
      </w:r>
    </w:p>
    <w:p w14:paraId="1E998A6C" w14:textId="77777777" w:rsidR="005F4415" w:rsidRPr="005F4ED0" w:rsidRDefault="005F4415" w:rsidP="005F4415">
      <w:pPr>
        <w:spacing w:before="240" w:line="360" w:lineRule="auto"/>
        <w:ind w:left="284" w:right="1083" w:firstLine="27"/>
        <w:jc w:val="both"/>
        <w:rPr>
          <w:rFonts w:asciiTheme="minorHAnsi" w:hAnsiTheme="minorHAnsi" w:cs="Times New Roman"/>
        </w:rPr>
      </w:pPr>
      <w:r w:rsidRPr="005F4ED0">
        <w:rPr>
          <w:rFonts w:asciiTheme="minorHAnsi" w:hAnsiTheme="minorHAnsi" w:cs="Times New Roman"/>
        </w:rPr>
        <w:t>Výstupy aktivit této PS budou součástí strategické části MAP a zároveň budou zařazeny do akčního plánu. V souladu s Postupy MAP III budou aktivity týkající se rovných příležitostí v příslušných dokumentech označeny jako „PŘÍLEŽITOST“.</w:t>
      </w:r>
    </w:p>
    <w:p w14:paraId="03600B4F" w14:textId="77777777" w:rsidR="005F4415" w:rsidRPr="008A45CF" w:rsidRDefault="005F4415" w:rsidP="005F4415">
      <w:pPr>
        <w:spacing w:before="240" w:line="360" w:lineRule="auto"/>
        <w:ind w:left="284" w:right="1083" w:firstLine="27"/>
        <w:jc w:val="both"/>
        <w:rPr>
          <w:rFonts w:asciiTheme="minorHAnsi" w:hAnsiTheme="minorHAnsi" w:cs="Times New Roman"/>
          <w:strike/>
        </w:rPr>
      </w:pPr>
      <w:r w:rsidRPr="005F4ED0">
        <w:rPr>
          <w:rFonts w:asciiTheme="minorHAnsi" w:hAnsiTheme="minorHAnsi" w:cs="Times New Roman"/>
        </w:rPr>
        <w:t>Vedoucí PS pro rovné příležitosti bude výstupy aktivit za skupinu předávat odbornému garantovi. Členové PS budou aktivně spolupracovat s PS pro financování. Z každého jednání PS bude pořízen zápis s programem a jeho výsledky, bude také doložena prezenční listina. Jednání PS se uskuteční minimálně 4x během projektu.</w:t>
      </w:r>
      <w:r w:rsidRPr="00CC0E0F">
        <w:rPr>
          <w:rFonts w:asciiTheme="minorHAnsi" w:hAnsiTheme="minorHAnsi" w:cs="Times New Roman"/>
        </w:rPr>
        <w:t xml:space="preserve"> </w:t>
      </w:r>
    </w:p>
    <w:p w14:paraId="169E8069" w14:textId="77777777" w:rsidR="005F4415" w:rsidRPr="005F4ED0" w:rsidRDefault="005F4415" w:rsidP="00E541E3">
      <w:pPr>
        <w:pStyle w:val="Nadpis2"/>
        <w:numPr>
          <w:ilvl w:val="1"/>
          <w:numId w:val="3"/>
        </w:numPr>
        <w:spacing w:line="360" w:lineRule="auto"/>
        <w:ind w:left="284" w:right="1083" w:firstLine="27"/>
      </w:pPr>
      <w:bookmarkStart w:id="135" w:name="_Toc140056830"/>
      <w:bookmarkStart w:id="136" w:name="_Toc144738980"/>
      <w:bookmarkStart w:id="137" w:name="_Toc144739160"/>
      <w:bookmarkStart w:id="138" w:name="_Toc144739337"/>
      <w:bookmarkStart w:id="139" w:name="_Toc144739956"/>
      <w:bookmarkStart w:id="140" w:name="_Toc144740437"/>
      <w:bookmarkStart w:id="141" w:name="_Toc144740847"/>
      <w:bookmarkStart w:id="142" w:name="_Toc144741415"/>
      <w:r w:rsidRPr="0090531F">
        <w:lastRenderedPageBreak/>
        <w:t xml:space="preserve">Řídicí výbor </w:t>
      </w:r>
      <w:r w:rsidRPr="005F4ED0">
        <w:t>MAP III</w:t>
      </w:r>
      <w:bookmarkEnd w:id="135"/>
      <w:bookmarkEnd w:id="136"/>
      <w:bookmarkEnd w:id="137"/>
      <w:bookmarkEnd w:id="138"/>
      <w:bookmarkEnd w:id="139"/>
      <w:bookmarkEnd w:id="140"/>
      <w:bookmarkEnd w:id="141"/>
      <w:bookmarkEnd w:id="142"/>
      <w:r w:rsidRPr="005F4ED0">
        <w:t xml:space="preserve"> </w:t>
      </w:r>
    </w:p>
    <w:p w14:paraId="59B10426" w14:textId="77777777" w:rsidR="005F4415" w:rsidRPr="005F4ED0" w:rsidRDefault="005F4415" w:rsidP="005F4415">
      <w:pPr>
        <w:spacing w:before="240" w:line="360" w:lineRule="auto"/>
        <w:ind w:left="284" w:right="1083" w:firstLine="27"/>
        <w:jc w:val="both"/>
        <w:rPr>
          <w:rFonts w:asciiTheme="minorHAnsi" w:hAnsiTheme="minorHAnsi" w:cs="Times New Roman"/>
        </w:rPr>
      </w:pPr>
      <w:r w:rsidRPr="005F4ED0">
        <w:rPr>
          <w:rFonts w:asciiTheme="minorHAnsi" w:hAnsiTheme="minorHAnsi" w:cs="Times New Roman"/>
        </w:rPr>
        <w:t>Řídicí výbor (ŘV) je hlavním pracovním orgánem partnerství MAP. Je tvořen zástupci klíčových aktérů ovlivňujících oblast vzdělávání na území MAP. V projektu MAP III je seznam zapojených aktérů MAP III aktualizován dle dokumentu Postupy MAP III.</w:t>
      </w:r>
    </w:p>
    <w:p w14:paraId="76F914FF" w14:textId="77777777" w:rsidR="005F4415" w:rsidRPr="005F4ED0" w:rsidRDefault="005F4415" w:rsidP="005F4415">
      <w:pPr>
        <w:spacing w:line="276" w:lineRule="auto"/>
        <w:ind w:left="284" w:right="1084" w:firstLine="27"/>
        <w:jc w:val="both"/>
        <w:rPr>
          <w:rFonts w:asciiTheme="minorHAnsi" w:hAnsiTheme="minorHAnsi" w:cs="Times New Roman"/>
          <w:b/>
          <w:sz w:val="24"/>
          <w:szCs w:val="24"/>
        </w:rPr>
      </w:pPr>
    </w:p>
    <w:p w14:paraId="4CA769C1" w14:textId="77777777" w:rsidR="005F4415" w:rsidRPr="005F4ED0" w:rsidRDefault="005F4415" w:rsidP="005F4415">
      <w:pPr>
        <w:spacing w:line="360" w:lineRule="auto"/>
        <w:ind w:left="284" w:right="1084" w:firstLine="27"/>
        <w:jc w:val="both"/>
        <w:rPr>
          <w:rFonts w:asciiTheme="minorHAnsi" w:hAnsiTheme="minorHAnsi" w:cs="Times New Roman"/>
        </w:rPr>
      </w:pPr>
      <w:r w:rsidRPr="005F4ED0">
        <w:rPr>
          <w:rFonts w:asciiTheme="minorHAnsi" w:hAnsiTheme="minorHAnsi" w:cs="Times New Roman"/>
          <w:b/>
        </w:rPr>
        <w:t>Seznam povinných zástupců v ŘV</w:t>
      </w:r>
      <w:r w:rsidRPr="005F4ED0">
        <w:rPr>
          <w:rFonts w:asciiTheme="minorHAnsi" w:hAnsiTheme="minorHAnsi" w:cs="Times New Roman"/>
        </w:rPr>
        <w:t xml:space="preserve"> </w:t>
      </w:r>
    </w:p>
    <w:p w14:paraId="4D90F957" w14:textId="77777777" w:rsidR="005F4415" w:rsidRPr="005F4ED0" w:rsidRDefault="005F4415" w:rsidP="00067279">
      <w:pPr>
        <w:pStyle w:val="Odstavecseseznamem"/>
        <w:numPr>
          <w:ilvl w:val="0"/>
          <w:numId w:val="79"/>
        </w:numPr>
        <w:spacing w:line="360" w:lineRule="auto"/>
        <w:ind w:right="1084"/>
      </w:pPr>
      <w:r w:rsidRPr="005F4ED0">
        <w:t xml:space="preserve">zástupce RT MAP, </w:t>
      </w:r>
    </w:p>
    <w:p w14:paraId="4DBA4B7B" w14:textId="77777777" w:rsidR="005F4415" w:rsidRPr="005F4ED0" w:rsidRDefault="005F4415" w:rsidP="00067279">
      <w:pPr>
        <w:pStyle w:val="Odstavecseseznamem"/>
        <w:numPr>
          <w:ilvl w:val="0"/>
          <w:numId w:val="79"/>
        </w:numPr>
        <w:spacing w:line="360" w:lineRule="auto"/>
        <w:ind w:right="1084"/>
      </w:pPr>
      <w:r w:rsidRPr="005F4ED0">
        <w:t>zástupci zřizovatelů škol (bez rozdílu zřizovatele, tj. včetně soukromých a církevních škol),</w:t>
      </w:r>
    </w:p>
    <w:p w14:paraId="7EEE9575" w14:textId="77777777" w:rsidR="005F4415" w:rsidRPr="005F4ED0" w:rsidRDefault="005F4415" w:rsidP="00067279">
      <w:pPr>
        <w:pStyle w:val="Odstavecseseznamem"/>
        <w:numPr>
          <w:ilvl w:val="0"/>
          <w:numId w:val="79"/>
        </w:numPr>
        <w:spacing w:line="360" w:lineRule="auto"/>
        <w:ind w:right="1084"/>
      </w:pPr>
      <w:r w:rsidRPr="005F4ED0">
        <w:t>vedení škol, (ředitelé nebo vedoucí pedagogičtí pracovníci škol) - školy mateřské a základní bez rozdílu zřizovatele, tj. včetně soukromých a církevních,</w:t>
      </w:r>
    </w:p>
    <w:p w14:paraId="21E8994D" w14:textId="77777777" w:rsidR="005F4415" w:rsidRPr="005F4ED0" w:rsidRDefault="005F4415" w:rsidP="00067279">
      <w:pPr>
        <w:pStyle w:val="Odstavecseseznamem"/>
        <w:numPr>
          <w:ilvl w:val="0"/>
          <w:numId w:val="79"/>
        </w:numPr>
        <w:spacing w:line="360" w:lineRule="auto"/>
        <w:ind w:right="1084"/>
      </w:pPr>
      <w:r w:rsidRPr="005F4ED0">
        <w:t>učitelé,</w:t>
      </w:r>
    </w:p>
    <w:p w14:paraId="734DD2BF" w14:textId="77777777" w:rsidR="005F4415" w:rsidRPr="005F4ED0" w:rsidRDefault="005F4415" w:rsidP="00067279">
      <w:pPr>
        <w:pStyle w:val="Odstavecseseznamem"/>
        <w:numPr>
          <w:ilvl w:val="0"/>
          <w:numId w:val="79"/>
        </w:numPr>
        <w:spacing w:line="360" w:lineRule="auto"/>
        <w:ind w:right="1084"/>
      </w:pPr>
      <w:r w:rsidRPr="005F4ED0">
        <w:t>zástupci ze školních družin, školních klubů,</w:t>
      </w:r>
    </w:p>
    <w:p w14:paraId="0B9AD6EF" w14:textId="77777777" w:rsidR="005F4415" w:rsidRPr="005F4ED0" w:rsidRDefault="005F4415" w:rsidP="00067279">
      <w:pPr>
        <w:pStyle w:val="Odstavecseseznamem"/>
        <w:numPr>
          <w:ilvl w:val="0"/>
          <w:numId w:val="79"/>
        </w:numPr>
        <w:spacing w:line="360" w:lineRule="auto"/>
        <w:ind w:right="1084"/>
      </w:pPr>
      <w:r w:rsidRPr="005F4ED0">
        <w:t>zástupci ze základních uměleckých škol,</w:t>
      </w:r>
    </w:p>
    <w:p w14:paraId="4E3457E1" w14:textId="77777777" w:rsidR="005F4415" w:rsidRPr="005F4ED0" w:rsidRDefault="005F4415" w:rsidP="00067279">
      <w:pPr>
        <w:pStyle w:val="Odstavecseseznamem"/>
        <w:numPr>
          <w:ilvl w:val="0"/>
          <w:numId w:val="79"/>
        </w:numPr>
        <w:spacing w:line="360" w:lineRule="auto"/>
        <w:ind w:right="1084"/>
      </w:pPr>
      <w:r w:rsidRPr="005F4ED0">
        <w:t>zástupci organizací neformálního vzdělávání a středisek volného času, které působí na území daného MAP,</w:t>
      </w:r>
    </w:p>
    <w:p w14:paraId="491C3066" w14:textId="77777777" w:rsidR="005F4415" w:rsidRPr="005F4ED0" w:rsidRDefault="005F4415" w:rsidP="00067279">
      <w:pPr>
        <w:pStyle w:val="Odstavecseseznamem"/>
        <w:numPr>
          <w:ilvl w:val="0"/>
          <w:numId w:val="79"/>
        </w:numPr>
        <w:spacing w:line="360" w:lineRule="auto"/>
        <w:ind w:right="1084"/>
      </w:pPr>
      <w:r w:rsidRPr="005F4ED0">
        <w:t>zástupce KAP,</w:t>
      </w:r>
    </w:p>
    <w:p w14:paraId="597994D7" w14:textId="77777777" w:rsidR="005F4415" w:rsidRPr="005F4ED0" w:rsidRDefault="005F4415" w:rsidP="00067279">
      <w:pPr>
        <w:pStyle w:val="Odstavecseseznamem"/>
        <w:numPr>
          <w:ilvl w:val="0"/>
          <w:numId w:val="79"/>
        </w:numPr>
        <w:spacing w:line="360" w:lineRule="auto"/>
        <w:ind w:right="1084"/>
      </w:pPr>
      <w:r w:rsidRPr="005F4ED0">
        <w:t>zástupce rodičů (doporučení např. školskými radami nebo NNO sdružujícími rodiče, případně aktivní rodiče),</w:t>
      </w:r>
    </w:p>
    <w:p w14:paraId="284FE981" w14:textId="77777777" w:rsidR="005F4415" w:rsidRPr="005F4ED0" w:rsidRDefault="005F4415" w:rsidP="00067279">
      <w:pPr>
        <w:pStyle w:val="Odstavecseseznamem"/>
        <w:numPr>
          <w:ilvl w:val="0"/>
          <w:numId w:val="79"/>
        </w:numPr>
        <w:spacing w:line="360" w:lineRule="auto"/>
        <w:ind w:right="1084"/>
      </w:pPr>
      <w:r w:rsidRPr="005F4ED0">
        <w:t>zástupce obcí, které nezřizují školu, ale děti a žáci z těchto obcí navštěvují školy v území (pokud je to pro daný MAP relevantní),</w:t>
      </w:r>
    </w:p>
    <w:p w14:paraId="1CBDB4D6" w14:textId="77777777" w:rsidR="005F4415" w:rsidRPr="005F4ED0" w:rsidRDefault="005F4415" w:rsidP="00067279">
      <w:pPr>
        <w:pStyle w:val="Odstavecseseznamem"/>
        <w:numPr>
          <w:ilvl w:val="0"/>
          <w:numId w:val="79"/>
        </w:numPr>
        <w:spacing w:line="360" w:lineRule="auto"/>
        <w:ind w:right="1084"/>
      </w:pPr>
      <w:r w:rsidRPr="005F4ED0">
        <w:t>zástupce ITI nebo IPRÚ (pouze v relevantních případech, tj. území MAP, které se překrývá s územím, pro které je zpracováno ITI nebo IPRÚ),</w:t>
      </w:r>
    </w:p>
    <w:p w14:paraId="34CF2759" w14:textId="77777777" w:rsidR="005F4415" w:rsidRPr="005F4ED0" w:rsidRDefault="005F4415" w:rsidP="00067279">
      <w:pPr>
        <w:pStyle w:val="Odstavecseseznamem"/>
        <w:numPr>
          <w:ilvl w:val="0"/>
          <w:numId w:val="79"/>
        </w:numPr>
        <w:spacing w:line="360" w:lineRule="auto"/>
        <w:ind w:right="1084"/>
      </w:pPr>
      <w:r w:rsidRPr="005F4ED0">
        <w:t>zástupce MAS působících na území daného MAP (výjimkou je stav, kdy MAS v území není anebo pokud je MAS zároveň žadatelem/realizátorem projektu MAP I</w:t>
      </w:r>
      <w:r>
        <w:t>I</w:t>
      </w:r>
      <w:r w:rsidRPr="005F4ED0">
        <w:t>I),</w:t>
      </w:r>
    </w:p>
    <w:p w14:paraId="0A253E41" w14:textId="77777777" w:rsidR="005F4415" w:rsidRPr="005F4ED0" w:rsidRDefault="005F4415" w:rsidP="00067279">
      <w:pPr>
        <w:pStyle w:val="Odstavecseseznamem"/>
        <w:numPr>
          <w:ilvl w:val="0"/>
          <w:numId w:val="79"/>
        </w:numPr>
        <w:spacing w:line="360" w:lineRule="auto"/>
        <w:ind w:right="1084"/>
      </w:pPr>
      <w:r w:rsidRPr="005F4ED0">
        <w:t>zástupce ORP, pokud není ORP žadatelem/realizátorem nebo partnerem projektu MAP I</w:t>
      </w:r>
      <w:r>
        <w:t>I</w:t>
      </w:r>
      <w:r w:rsidRPr="005F4ED0">
        <w:t>I,</w:t>
      </w:r>
    </w:p>
    <w:p w14:paraId="51D1EA93" w14:textId="77777777" w:rsidR="005F4415" w:rsidRPr="005F4ED0" w:rsidRDefault="005F4415" w:rsidP="00067279">
      <w:pPr>
        <w:pStyle w:val="Odstavecseseznamem"/>
        <w:numPr>
          <w:ilvl w:val="0"/>
          <w:numId w:val="79"/>
        </w:numPr>
        <w:spacing w:line="360" w:lineRule="auto"/>
        <w:ind w:right="1084"/>
      </w:pPr>
      <w:r w:rsidRPr="005F4ED0">
        <w:t>zástupce všech dílčích částí nebo klastrů škol (pokud jsou v daném MAP ukotveny).</w:t>
      </w:r>
    </w:p>
    <w:p w14:paraId="7D20F49F" w14:textId="77777777" w:rsidR="005F4415" w:rsidRPr="005F4ED0" w:rsidRDefault="005F4415" w:rsidP="005F4415">
      <w:pPr>
        <w:spacing w:line="360" w:lineRule="auto"/>
        <w:ind w:left="284" w:right="1084" w:firstLine="27"/>
        <w:jc w:val="both"/>
        <w:rPr>
          <w:rFonts w:asciiTheme="minorHAnsi" w:hAnsiTheme="minorHAnsi" w:cs="Times New Roman"/>
          <w:b/>
        </w:rPr>
      </w:pPr>
    </w:p>
    <w:p w14:paraId="74557530" w14:textId="77777777" w:rsidR="005F4415" w:rsidRDefault="005F4415" w:rsidP="005F4415">
      <w:pPr>
        <w:widowControl/>
        <w:autoSpaceDE/>
        <w:autoSpaceDN/>
        <w:spacing w:after="200" w:line="276" w:lineRule="auto"/>
        <w:rPr>
          <w:rFonts w:asciiTheme="minorHAnsi" w:hAnsiTheme="minorHAnsi" w:cs="Times New Roman"/>
          <w:b/>
        </w:rPr>
      </w:pPr>
      <w:r>
        <w:rPr>
          <w:rFonts w:asciiTheme="minorHAnsi" w:hAnsiTheme="minorHAnsi" w:cs="Times New Roman"/>
          <w:b/>
        </w:rPr>
        <w:br w:type="page"/>
      </w:r>
    </w:p>
    <w:p w14:paraId="0D7DB557" w14:textId="77777777" w:rsidR="005F4415" w:rsidRPr="005F4ED0" w:rsidRDefault="005F4415" w:rsidP="005F4415">
      <w:pPr>
        <w:spacing w:line="360" w:lineRule="auto"/>
        <w:ind w:left="284" w:right="1084" w:firstLine="27"/>
        <w:jc w:val="both"/>
        <w:rPr>
          <w:rFonts w:asciiTheme="minorHAnsi" w:hAnsiTheme="minorHAnsi" w:cs="Times New Roman"/>
        </w:rPr>
      </w:pPr>
      <w:r w:rsidRPr="005F4ED0">
        <w:rPr>
          <w:rFonts w:asciiTheme="minorHAnsi" w:hAnsiTheme="minorHAnsi" w:cs="Times New Roman"/>
          <w:b/>
        </w:rPr>
        <w:lastRenderedPageBreak/>
        <w:t>Seznam možných zástupců v ŘV</w:t>
      </w:r>
      <w:r w:rsidRPr="005F4ED0">
        <w:rPr>
          <w:rFonts w:asciiTheme="minorHAnsi" w:hAnsiTheme="minorHAnsi" w:cs="Times New Roman"/>
        </w:rPr>
        <w:t xml:space="preserve"> </w:t>
      </w:r>
    </w:p>
    <w:p w14:paraId="2AA28AAC" w14:textId="77777777" w:rsidR="005F4415" w:rsidRPr="005F4ED0" w:rsidRDefault="005F4415" w:rsidP="00067279">
      <w:pPr>
        <w:pStyle w:val="Odstavecseseznamem"/>
        <w:numPr>
          <w:ilvl w:val="0"/>
          <w:numId w:val="80"/>
        </w:numPr>
        <w:spacing w:line="360" w:lineRule="auto"/>
        <w:ind w:right="1084"/>
      </w:pPr>
      <w:r w:rsidRPr="005F4ED0">
        <w:t>konzultant Odboru sociálního začleňování Ministerstva pro místní rozvoj (Agentura) – v případě územních obvodů obcí ORP, na kterých se nachází sociálně vyloučená lokalita zařazená do Koordinovaného přístupu   k sociálně   vyloučeným   lokalitám   /   Koordinovaného   přístupu k sociálnímu vyloučení, a v MAP, které spolupracují / rozhodly se spolupracovat s Agenturou (uzavřou Memorandum /dodatek k Memorandu s Agenturou)15,</w:t>
      </w:r>
    </w:p>
    <w:p w14:paraId="38AEA793" w14:textId="77777777" w:rsidR="005F4415" w:rsidRPr="005F4ED0" w:rsidRDefault="005F4415" w:rsidP="00067279">
      <w:pPr>
        <w:pStyle w:val="Odstavecseseznamem"/>
        <w:numPr>
          <w:ilvl w:val="0"/>
          <w:numId w:val="80"/>
        </w:numPr>
        <w:spacing w:line="360" w:lineRule="auto"/>
        <w:ind w:right="1084"/>
      </w:pPr>
      <w:r w:rsidRPr="005F4ED0">
        <w:t>zástupce NPI ČR ( konzultantů akčního plánování v rámci projektu P-AP),</w:t>
      </w:r>
    </w:p>
    <w:p w14:paraId="1F5F89FF" w14:textId="77777777" w:rsidR="005F4415" w:rsidRPr="005F4ED0" w:rsidRDefault="005F4415" w:rsidP="00067279">
      <w:pPr>
        <w:pStyle w:val="Odstavecseseznamem"/>
        <w:numPr>
          <w:ilvl w:val="0"/>
          <w:numId w:val="80"/>
        </w:numPr>
        <w:spacing w:line="360" w:lineRule="auto"/>
        <w:ind w:right="1084"/>
      </w:pPr>
      <w:r w:rsidRPr="005F4ED0">
        <w:t>zástupce mikroregionů na území MAP,</w:t>
      </w:r>
    </w:p>
    <w:p w14:paraId="2F3DBC14" w14:textId="77777777" w:rsidR="005F4415" w:rsidRPr="005F4ED0" w:rsidRDefault="005F4415" w:rsidP="00067279">
      <w:pPr>
        <w:pStyle w:val="Odstavecseseznamem"/>
        <w:numPr>
          <w:ilvl w:val="0"/>
          <w:numId w:val="80"/>
        </w:numPr>
        <w:spacing w:line="360" w:lineRule="auto"/>
        <w:ind w:right="1084"/>
      </w:pPr>
      <w:r w:rsidRPr="005F4ED0">
        <w:t>zaměstnavatelé v daném území,</w:t>
      </w:r>
    </w:p>
    <w:p w14:paraId="6E6506D5" w14:textId="77777777" w:rsidR="005F4415" w:rsidRPr="005F4ED0" w:rsidRDefault="005F4415" w:rsidP="00067279">
      <w:pPr>
        <w:pStyle w:val="Odstavecseseznamem"/>
        <w:numPr>
          <w:ilvl w:val="0"/>
          <w:numId w:val="80"/>
        </w:numPr>
        <w:spacing w:line="360" w:lineRule="auto"/>
        <w:ind w:right="1084"/>
      </w:pPr>
      <w:r w:rsidRPr="005F4ED0">
        <w:t>zástupci institucí, které spolupracují se školami – např. Česká školní inspekce, pedagogicko-psychologické poradny, OSPOD,</w:t>
      </w:r>
    </w:p>
    <w:p w14:paraId="34C402BB" w14:textId="77777777" w:rsidR="005F4415" w:rsidRPr="005F4ED0" w:rsidRDefault="005F4415" w:rsidP="00067279">
      <w:pPr>
        <w:pStyle w:val="Odstavecseseznamem"/>
        <w:numPr>
          <w:ilvl w:val="0"/>
          <w:numId w:val="80"/>
        </w:numPr>
        <w:spacing w:line="360" w:lineRule="auto"/>
        <w:ind w:right="1084"/>
      </w:pPr>
      <w:r w:rsidRPr="005F4ED0">
        <w:t>zástupci sociálních služeb pracujících s dětmi a rodiči ohroženými sociálním vyloučením a chudobou,</w:t>
      </w:r>
    </w:p>
    <w:p w14:paraId="5EA98265" w14:textId="77777777" w:rsidR="005F4415" w:rsidRPr="005F4ED0" w:rsidRDefault="005F4415" w:rsidP="00067279">
      <w:pPr>
        <w:pStyle w:val="Odstavecseseznamem"/>
        <w:numPr>
          <w:ilvl w:val="0"/>
          <w:numId w:val="80"/>
        </w:numPr>
        <w:spacing w:line="360" w:lineRule="auto"/>
        <w:ind w:right="1084"/>
      </w:pPr>
      <w:r w:rsidRPr="005F4ED0">
        <w:t>zástupce VŠ, především pedagogických fakult,</w:t>
      </w:r>
    </w:p>
    <w:p w14:paraId="27FC3AF4" w14:textId="77777777" w:rsidR="005F4415" w:rsidRPr="005F4ED0" w:rsidRDefault="005F4415" w:rsidP="00067279">
      <w:pPr>
        <w:pStyle w:val="Odstavecseseznamem"/>
        <w:numPr>
          <w:ilvl w:val="0"/>
          <w:numId w:val="80"/>
        </w:numPr>
        <w:spacing w:line="360" w:lineRule="auto"/>
        <w:ind w:right="1084"/>
      </w:pPr>
      <w:r w:rsidRPr="005F4ED0">
        <w:t>další zástupci dle návrhu dalších členů ŘV.</w:t>
      </w:r>
    </w:p>
    <w:p w14:paraId="126E6973" w14:textId="77777777" w:rsidR="005F4415" w:rsidRPr="00CC0E0F" w:rsidRDefault="005F4415" w:rsidP="005F4415">
      <w:pPr>
        <w:spacing w:before="240" w:line="360" w:lineRule="auto"/>
        <w:ind w:left="284" w:right="1084"/>
        <w:jc w:val="both"/>
        <w:rPr>
          <w:rFonts w:asciiTheme="minorHAnsi" w:hAnsiTheme="minorHAnsi" w:cs="Times New Roman"/>
        </w:rPr>
      </w:pPr>
      <w:r w:rsidRPr="005F4ED0">
        <w:rPr>
          <w:rFonts w:asciiTheme="minorHAnsi" w:hAnsiTheme="minorHAnsi" w:cs="Times New Roman"/>
        </w:rPr>
        <w:t>První jednání ŘV svolává hl. manažer projektu. Řídicí výbor si na prvním setkání volí svého předsedu. RT dodává podklady pro jednání ŘV. Řídicí výbor si definuje vlastní postupy rozhodování zakotvené ve Statutu a Jednacím řádu ŘV. Řídicí výbor se řídí platným Statutem a Jednacím řádem. Role Řídicího výboru je přímo spjatá s procesem společného plánování, rozvojem, aktualizací a schvalováním MAP. Statut ŘV a jednací řád ŘV jsou přílohou tohoto dokumentu. ŘV svaluje všechny strategické dokumenty MAP a je součástí konzultačního procesu. ŘV se schází minimálně jednou za 6 měsíců.</w:t>
      </w:r>
    </w:p>
    <w:p w14:paraId="30D02D35" w14:textId="77777777" w:rsidR="005F4415" w:rsidRPr="00CC0E0F" w:rsidRDefault="005F4415" w:rsidP="005F4415">
      <w:pPr>
        <w:widowControl/>
        <w:adjustRightInd w:val="0"/>
        <w:spacing w:line="360" w:lineRule="auto"/>
        <w:ind w:left="284" w:right="1084"/>
        <w:jc w:val="both"/>
        <w:rPr>
          <w:rFonts w:eastAsiaTheme="minorHAnsi"/>
          <w:b/>
          <w:bCs/>
          <w:color w:val="000000"/>
          <w:lang w:eastAsia="en-US" w:bidi="ar-SA"/>
        </w:rPr>
      </w:pPr>
    </w:p>
    <w:p w14:paraId="3D630838" w14:textId="77777777" w:rsidR="005F4415" w:rsidRDefault="005F4415" w:rsidP="005F4415">
      <w:pPr>
        <w:spacing w:before="240" w:line="360" w:lineRule="auto"/>
        <w:ind w:left="284" w:right="1084"/>
        <w:jc w:val="both"/>
        <w:rPr>
          <w:rFonts w:asciiTheme="minorHAnsi" w:hAnsiTheme="minorHAnsi" w:cs="Times New Roman"/>
          <w:b/>
          <w:bCs/>
        </w:rPr>
      </w:pPr>
    </w:p>
    <w:p w14:paraId="1B3F2E81" w14:textId="77777777" w:rsidR="005F4415" w:rsidRDefault="005F4415" w:rsidP="005F4415">
      <w:pPr>
        <w:spacing w:before="240" w:line="360" w:lineRule="auto"/>
        <w:ind w:left="284" w:right="1084"/>
        <w:jc w:val="both"/>
        <w:rPr>
          <w:rFonts w:asciiTheme="minorHAnsi" w:hAnsiTheme="minorHAnsi" w:cs="Times New Roman"/>
          <w:b/>
          <w:bCs/>
        </w:rPr>
      </w:pPr>
    </w:p>
    <w:p w14:paraId="61E7BC64" w14:textId="77777777" w:rsidR="005F4415" w:rsidRDefault="005F4415" w:rsidP="005F4415">
      <w:pPr>
        <w:spacing w:before="240" w:line="360" w:lineRule="auto"/>
        <w:ind w:left="284" w:right="1084"/>
        <w:jc w:val="both"/>
        <w:rPr>
          <w:rFonts w:asciiTheme="minorHAnsi" w:hAnsiTheme="minorHAnsi" w:cs="Times New Roman"/>
          <w:b/>
          <w:bCs/>
        </w:rPr>
      </w:pPr>
    </w:p>
    <w:p w14:paraId="123324A5" w14:textId="77777777" w:rsidR="005F4415" w:rsidRDefault="005F4415" w:rsidP="005F4415">
      <w:pPr>
        <w:spacing w:before="240" w:line="360" w:lineRule="auto"/>
        <w:ind w:left="284" w:right="1084"/>
        <w:jc w:val="both"/>
        <w:rPr>
          <w:rFonts w:asciiTheme="minorHAnsi" w:hAnsiTheme="minorHAnsi" w:cs="Times New Roman"/>
          <w:b/>
          <w:bCs/>
        </w:rPr>
      </w:pPr>
    </w:p>
    <w:p w14:paraId="4F117906" w14:textId="77777777" w:rsidR="005F4415" w:rsidRDefault="005F4415" w:rsidP="005F4415">
      <w:pPr>
        <w:spacing w:before="240" w:line="360" w:lineRule="auto"/>
        <w:ind w:left="284" w:right="1084"/>
        <w:jc w:val="both"/>
        <w:rPr>
          <w:rFonts w:asciiTheme="minorHAnsi" w:hAnsiTheme="minorHAnsi" w:cs="Times New Roman"/>
          <w:b/>
          <w:bCs/>
        </w:rPr>
      </w:pPr>
    </w:p>
    <w:p w14:paraId="6C5CC606" w14:textId="77777777" w:rsidR="005F4415" w:rsidRPr="00EA075D" w:rsidRDefault="005F4415" w:rsidP="005F4415">
      <w:pPr>
        <w:spacing w:before="240" w:line="360" w:lineRule="auto"/>
        <w:ind w:left="284" w:right="1084"/>
        <w:jc w:val="both"/>
        <w:rPr>
          <w:rFonts w:asciiTheme="minorHAnsi" w:hAnsiTheme="minorHAnsi" w:cs="Times New Roman"/>
          <w:b/>
          <w:bCs/>
        </w:rPr>
      </w:pPr>
      <w:r w:rsidRPr="00EA075D">
        <w:rPr>
          <w:rFonts w:asciiTheme="minorHAnsi" w:hAnsiTheme="minorHAnsi" w:cs="Times New Roman"/>
          <w:b/>
          <w:bCs/>
        </w:rPr>
        <w:lastRenderedPageBreak/>
        <w:t xml:space="preserve">Postavení ŘV v organizační </w:t>
      </w:r>
      <w:r w:rsidRPr="005F4ED0">
        <w:rPr>
          <w:rFonts w:asciiTheme="minorHAnsi" w:hAnsiTheme="minorHAnsi" w:cs="Times New Roman"/>
          <w:b/>
          <w:bCs/>
        </w:rPr>
        <w:t>struktuře MAP III</w:t>
      </w:r>
    </w:p>
    <w:p w14:paraId="3E25D522" w14:textId="77777777" w:rsidR="005F4415" w:rsidRDefault="005F4415" w:rsidP="005F4415">
      <w:pPr>
        <w:spacing w:before="240" w:line="276" w:lineRule="auto"/>
        <w:ind w:left="824" w:right="801" w:firstLine="27"/>
        <w:jc w:val="both"/>
        <w:rPr>
          <w:rFonts w:asciiTheme="minorHAnsi" w:hAnsiTheme="minorHAnsi" w:cs="Times New Roman"/>
        </w:rPr>
      </w:pPr>
      <w:r>
        <w:rPr>
          <w:rFonts w:asciiTheme="minorHAnsi" w:hAnsiTheme="minorHAnsi" w:cs="Times New Roman"/>
          <w:noProof/>
          <w:lang w:bidi="ar-SA"/>
        </w:rPr>
        <w:drawing>
          <wp:inline distT="0" distB="0" distL="0" distR="0" wp14:anchorId="5E52D7C1" wp14:editId="2B2BFE67">
            <wp:extent cx="4651200" cy="3880800"/>
            <wp:effectExtent l="0" t="0" r="16510" b="5715"/>
            <wp:docPr id="305110537" name="Diagram 3051105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C6E440E" w14:textId="77777777" w:rsidR="005F4415" w:rsidRPr="00402F26" w:rsidRDefault="005F4415" w:rsidP="005F4415">
      <w:pPr>
        <w:spacing w:before="240" w:line="276" w:lineRule="auto"/>
        <w:ind w:left="824" w:right="801" w:firstLine="27"/>
        <w:jc w:val="both"/>
        <w:rPr>
          <w:rFonts w:asciiTheme="minorHAnsi" w:hAnsiTheme="minorHAnsi" w:cs="Times New Roman"/>
        </w:rPr>
      </w:pPr>
    </w:p>
    <w:p w14:paraId="3D35AA99" w14:textId="77777777" w:rsidR="005F4415" w:rsidRPr="005F4ED0" w:rsidRDefault="005F4415" w:rsidP="00E541E3">
      <w:pPr>
        <w:pStyle w:val="Nadpis2"/>
        <w:numPr>
          <w:ilvl w:val="1"/>
          <w:numId w:val="3"/>
        </w:numPr>
        <w:spacing w:line="360" w:lineRule="auto"/>
        <w:ind w:left="284" w:right="801" w:firstLine="0"/>
      </w:pPr>
      <w:bookmarkStart w:id="143" w:name="_Toc140056831"/>
      <w:bookmarkStart w:id="144" w:name="_Toc144738981"/>
      <w:bookmarkStart w:id="145" w:name="_Toc144739161"/>
      <w:bookmarkStart w:id="146" w:name="_Toc144739338"/>
      <w:bookmarkStart w:id="147" w:name="_Toc144739957"/>
      <w:bookmarkStart w:id="148" w:name="_Toc144740438"/>
      <w:bookmarkStart w:id="149" w:name="_Toc144740848"/>
      <w:bookmarkStart w:id="150" w:name="_Toc144741416"/>
      <w:r w:rsidRPr="009A404D">
        <w:t xml:space="preserve">Seznam členů řídicího </w:t>
      </w:r>
      <w:r w:rsidRPr="005F4ED0">
        <w:t>výboru MAP III</w:t>
      </w:r>
      <w:bookmarkEnd w:id="143"/>
      <w:bookmarkEnd w:id="144"/>
      <w:bookmarkEnd w:id="145"/>
      <w:bookmarkEnd w:id="146"/>
      <w:bookmarkEnd w:id="147"/>
      <w:bookmarkEnd w:id="148"/>
      <w:bookmarkEnd w:id="149"/>
      <w:bookmarkEnd w:id="150"/>
      <w:r w:rsidRPr="005F4ED0">
        <w:t xml:space="preserve"> </w:t>
      </w:r>
    </w:p>
    <w:p w14:paraId="4EDE7D6F" w14:textId="77777777" w:rsidR="005F4415" w:rsidRPr="005F4ED0" w:rsidRDefault="005F4415" w:rsidP="005F4415">
      <w:pPr>
        <w:spacing w:before="240" w:line="360" w:lineRule="auto"/>
        <w:ind w:left="284" w:right="1084"/>
        <w:jc w:val="both"/>
        <w:rPr>
          <w:rFonts w:asciiTheme="minorHAnsi" w:hAnsiTheme="minorHAnsi" w:cs="Times New Roman"/>
        </w:rPr>
      </w:pPr>
      <w:r w:rsidRPr="005F4ED0">
        <w:rPr>
          <w:rFonts w:asciiTheme="minorHAnsi" w:hAnsiTheme="minorHAnsi" w:cs="Times New Roman"/>
        </w:rPr>
        <w:t xml:space="preserve">Seznam členů řídicího výboru (ŘV) je přílohou č. 2 tohoto dokumentu. Seznam je aktualizován při řádném jednání ŘV, tedy nejméně každých 6 měsíců. Seznam je aktualizován v návaznosti na změny a rozšiřování členské základny ŘV a aktivně zapojené relevantní aktéry MAP III. </w:t>
      </w:r>
    </w:p>
    <w:p w14:paraId="487EDA99" w14:textId="77777777" w:rsidR="005F4415" w:rsidRPr="005F4ED0" w:rsidRDefault="005F4415" w:rsidP="005F4415">
      <w:pPr>
        <w:spacing w:before="240" w:line="360" w:lineRule="auto"/>
        <w:ind w:left="284" w:right="1084"/>
        <w:jc w:val="both"/>
        <w:rPr>
          <w:rFonts w:asciiTheme="minorHAnsi" w:hAnsiTheme="minorHAnsi" w:cs="Times New Roman"/>
        </w:rPr>
      </w:pPr>
      <w:r w:rsidRPr="005F4ED0">
        <w:rPr>
          <w:rFonts w:asciiTheme="minorHAnsi" w:hAnsiTheme="minorHAnsi" w:cs="Times New Roman"/>
        </w:rPr>
        <w:t xml:space="preserve">ŘV je otevřená platforma MAP III a zájemci o členství a aktivní spolupráci se mohou hlásit prostřednictvím kontaktu na </w:t>
      </w:r>
      <w:hyperlink r:id="rId32" w:history="1">
        <w:r w:rsidRPr="005F4ED0">
          <w:rPr>
            <w:rFonts w:cs="Times New Roman"/>
            <w:b/>
          </w:rPr>
          <w:t>map@praha1.cz</w:t>
        </w:r>
      </w:hyperlink>
      <w:r w:rsidRPr="005F4ED0">
        <w:rPr>
          <w:rFonts w:asciiTheme="minorHAnsi" w:hAnsiTheme="minorHAnsi" w:cs="Times New Roman"/>
        </w:rPr>
        <w:t xml:space="preserve">. Identifikovat se mohou případní zájemci dle seznamu zástupců v ŘV v kap. 1. 3. </w:t>
      </w:r>
    </w:p>
    <w:p w14:paraId="4595002A" w14:textId="77777777" w:rsidR="005F4415" w:rsidRPr="00057A47" w:rsidRDefault="005F4415" w:rsidP="005F4415">
      <w:pPr>
        <w:spacing w:before="240" w:line="360" w:lineRule="auto"/>
        <w:ind w:left="284" w:right="1084"/>
        <w:jc w:val="both"/>
        <w:rPr>
          <w:rFonts w:asciiTheme="minorHAnsi" w:hAnsiTheme="minorHAnsi" w:cs="Times New Roman"/>
        </w:rPr>
      </w:pPr>
      <w:r w:rsidRPr="005F4ED0">
        <w:rPr>
          <w:rFonts w:asciiTheme="minorHAnsi" w:hAnsiTheme="minorHAnsi" w:cs="Times New Roman"/>
        </w:rPr>
        <w:t>Statut ŘV je přílohou č. 3 a jednací řád ŘV je příloha č. 4 tohoto dokumentu.</w:t>
      </w:r>
    </w:p>
    <w:p w14:paraId="00342A45" w14:textId="77777777" w:rsidR="005F4415" w:rsidRDefault="005F4415" w:rsidP="005F4415">
      <w:pPr>
        <w:spacing w:before="240" w:line="360" w:lineRule="auto"/>
        <w:ind w:left="284" w:right="1084"/>
        <w:jc w:val="both"/>
        <w:rPr>
          <w:rFonts w:asciiTheme="minorHAnsi" w:hAnsiTheme="minorHAnsi" w:cs="Times New Roman"/>
        </w:rPr>
      </w:pPr>
    </w:p>
    <w:p w14:paraId="6C4658D4" w14:textId="77777777" w:rsidR="005F4415" w:rsidRDefault="005F4415" w:rsidP="005F4415">
      <w:pPr>
        <w:spacing w:before="240" w:line="360" w:lineRule="auto"/>
        <w:ind w:left="284" w:right="1084"/>
        <w:jc w:val="both"/>
        <w:rPr>
          <w:rFonts w:asciiTheme="minorHAnsi" w:hAnsiTheme="minorHAnsi" w:cs="Times New Roman"/>
        </w:rPr>
      </w:pPr>
    </w:p>
    <w:p w14:paraId="61CAACF5" w14:textId="77777777" w:rsidR="005F4415" w:rsidRDefault="005F4415" w:rsidP="005F4415">
      <w:pPr>
        <w:spacing w:before="240" w:line="360" w:lineRule="auto"/>
        <w:ind w:left="284" w:right="1084"/>
        <w:jc w:val="both"/>
        <w:rPr>
          <w:rFonts w:asciiTheme="minorHAnsi" w:hAnsiTheme="minorHAnsi" w:cs="Times New Roman"/>
        </w:rPr>
      </w:pPr>
    </w:p>
    <w:p w14:paraId="375A2977" w14:textId="77777777" w:rsidR="005F4415" w:rsidRPr="008124D9" w:rsidRDefault="005F4415" w:rsidP="00E541E3">
      <w:pPr>
        <w:pStyle w:val="Nadpis11"/>
        <w:numPr>
          <w:ilvl w:val="0"/>
          <w:numId w:val="3"/>
        </w:numPr>
        <w:spacing w:before="0"/>
        <w:ind w:left="284" w:right="801" w:firstLine="0"/>
      </w:pPr>
      <w:bookmarkStart w:id="151" w:name="_Toc140056832"/>
      <w:bookmarkStart w:id="152" w:name="_Toc144738982"/>
      <w:bookmarkStart w:id="153" w:name="_Toc144739162"/>
      <w:bookmarkStart w:id="154" w:name="_Toc144739339"/>
      <w:bookmarkStart w:id="155" w:name="_Toc144739958"/>
      <w:bookmarkStart w:id="156" w:name="_Toc144740439"/>
      <w:bookmarkStart w:id="157" w:name="_Toc144740849"/>
      <w:bookmarkStart w:id="158" w:name="_Toc144741417"/>
      <w:r>
        <w:t>Dotčení aktéři vzdělávání</w:t>
      </w:r>
      <w:bookmarkEnd w:id="151"/>
      <w:bookmarkEnd w:id="152"/>
      <w:bookmarkEnd w:id="153"/>
      <w:bookmarkEnd w:id="154"/>
      <w:bookmarkEnd w:id="155"/>
      <w:bookmarkEnd w:id="156"/>
      <w:bookmarkEnd w:id="157"/>
      <w:bookmarkEnd w:id="158"/>
    </w:p>
    <w:p w14:paraId="18F59ABE" w14:textId="77777777" w:rsidR="005F4415" w:rsidRDefault="005F4415" w:rsidP="005F4415">
      <w:pPr>
        <w:spacing w:before="240" w:line="360" w:lineRule="auto"/>
        <w:ind w:left="284" w:right="1084"/>
        <w:jc w:val="both"/>
        <w:rPr>
          <w:rFonts w:asciiTheme="minorHAnsi" w:hAnsiTheme="minorHAnsi" w:cs="Times New Roman"/>
        </w:rPr>
      </w:pPr>
    </w:p>
    <w:p w14:paraId="213E1CB4" w14:textId="77777777" w:rsidR="005F4415" w:rsidRPr="005F4ED0" w:rsidRDefault="005F4415" w:rsidP="00E541E3">
      <w:pPr>
        <w:pStyle w:val="Nadpis2"/>
        <w:numPr>
          <w:ilvl w:val="1"/>
          <w:numId w:val="3"/>
        </w:numPr>
        <w:spacing w:line="360" w:lineRule="auto"/>
        <w:ind w:left="284" w:right="1084" w:firstLine="0"/>
      </w:pPr>
      <w:bookmarkStart w:id="159" w:name="_Toc140056833"/>
      <w:bookmarkStart w:id="160" w:name="_Toc144738983"/>
      <w:bookmarkStart w:id="161" w:name="_Toc144739163"/>
      <w:bookmarkStart w:id="162" w:name="_Toc144739340"/>
      <w:bookmarkStart w:id="163" w:name="_Toc144739959"/>
      <w:bookmarkStart w:id="164" w:name="_Toc144740440"/>
      <w:bookmarkStart w:id="165" w:name="_Toc144740850"/>
      <w:bookmarkStart w:id="166" w:name="_Toc144741418"/>
      <w:r w:rsidRPr="005F4ED0">
        <w:t>Seznam zapojených škol v MAP III</w:t>
      </w:r>
      <w:bookmarkEnd w:id="159"/>
      <w:bookmarkEnd w:id="160"/>
      <w:bookmarkEnd w:id="161"/>
      <w:bookmarkEnd w:id="162"/>
      <w:bookmarkEnd w:id="163"/>
      <w:bookmarkEnd w:id="164"/>
      <w:bookmarkEnd w:id="165"/>
      <w:bookmarkEnd w:id="166"/>
      <w:r w:rsidRPr="005F4ED0">
        <w:t xml:space="preserve"> </w:t>
      </w:r>
    </w:p>
    <w:p w14:paraId="66DFE946" w14:textId="77777777" w:rsidR="005F4415" w:rsidRPr="005F4ED0" w:rsidRDefault="005F4415" w:rsidP="005F4415">
      <w:pPr>
        <w:spacing w:before="240" w:line="360" w:lineRule="auto"/>
        <w:ind w:left="284" w:right="1084"/>
        <w:jc w:val="both"/>
        <w:rPr>
          <w:rFonts w:asciiTheme="minorHAnsi" w:hAnsiTheme="minorHAnsi" w:cs="Times New Roman"/>
        </w:rPr>
      </w:pPr>
      <w:r w:rsidRPr="005F4ED0">
        <w:rPr>
          <w:rFonts w:asciiTheme="minorHAnsi" w:hAnsiTheme="minorHAnsi" w:cs="Times New Roman"/>
        </w:rPr>
        <w:t>Souhlas se zapojením do realizace projektu MAP III Praha 1 vyjádřilo 26 škol různých zřizovatelů na území MAP III Praha 1.</w:t>
      </w:r>
    </w:p>
    <w:p w14:paraId="37051200" w14:textId="77777777" w:rsidR="005F4415" w:rsidRPr="005F4ED0" w:rsidRDefault="005F4415" w:rsidP="005F4415">
      <w:pPr>
        <w:spacing w:before="240" w:line="360" w:lineRule="auto"/>
        <w:ind w:left="284" w:right="1084"/>
        <w:jc w:val="both"/>
        <w:rPr>
          <w:rFonts w:asciiTheme="minorHAnsi" w:hAnsiTheme="minorHAnsi" w:cs="Times New Roman"/>
          <w:strike/>
        </w:rPr>
      </w:pPr>
    </w:p>
    <w:p w14:paraId="58904F3C" w14:textId="77777777" w:rsidR="005F4415" w:rsidRPr="005F4ED0" w:rsidRDefault="005F4415" w:rsidP="005F4415">
      <w:pPr>
        <w:spacing w:before="240" w:after="240" w:line="360" w:lineRule="auto"/>
        <w:ind w:left="284" w:right="1084"/>
        <w:jc w:val="both"/>
        <w:rPr>
          <w:rFonts w:asciiTheme="minorHAnsi" w:hAnsiTheme="minorHAnsi" w:cs="Times New Roman"/>
        </w:rPr>
      </w:pPr>
      <w:r w:rsidRPr="005F4ED0">
        <w:rPr>
          <w:rFonts w:asciiTheme="minorHAnsi" w:hAnsiTheme="minorHAnsi" w:cs="Times New Roman"/>
          <w:b/>
        </w:rPr>
        <w:t>Přehled zapojených škol do MAP III:</w:t>
      </w:r>
    </w:p>
    <w:tbl>
      <w:tblPr>
        <w:tblStyle w:val="TableNormal"/>
        <w:tblW w:w="908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
        <w:gridCol w:w="7145"/>
        <w:gridCol w:w="1563"/>
      </w:tblGrid>
      <w:tr w:rsidR="005F4415" w:rsidRPr="005F4ED0" w14:paraId="75F9F7C0" w14:textId="77777777" w:rsidTr="0075001D">
        <w:trPr>
          <w:trHeight w:val="139"/>
        </w:trPr>
        <w:tc>
          <w:tcPr>
            <w:tcW w:w="373" w:type="dxa"/>
            <w:shd w:val="clear" w:color="auto" w:fill="7DA1D1"/>
          </w:tcPr>
          <w:p w14:paraId="333C8458" w14:textId="77777777" w:rsidR="005F4415" w:rsidRPr="005F4ED0" w:rsidRDefault="005F4415" w:rsidP="0075001D">
            <w:pPr>
              <w:pStyle w:val="TableParagraph"/>
              <w:spacing w:before="0"/>
              <w:ind w:left="52"/>
              <w:rPr>
                <w:b/>
              </w:rPr>
            </w:pPr>
            <w:r w:rsidRPr="005F4ED0">
              <w:rPr>
                <w:b/>
                <w:w w:val="105"/>
              </w:rPr>
              <w:t>Č.</w:t>
            </w:r>
          </w:p>
        </w:tc>
        <w:tc>
          <w:tcPr>
            <w:tcW w:w="7145" w:type="dxa"/>
            <w:shd w:val="clear" w:color="auto" w:fill="7DA1D1"/>
          </w:tcPr>
          <w:p w14:paraId="33ADEBC0" w14:textId="77777777" w:rsidR="005F4415" w:rsidRPr="005F4ED0" w:rsidRDefault="005F4415" w:rsidP="0075001D">
            <w:pPr>
              <w:pStyle w:val="TableParagraph"/>
              <w:spacing w:before="0"/>
              <w:ind w:left="1562" w:right="1553"/>
              <w:jc w:val="center"/>
              <w:rPr>
                <w:b/>
              </w:rPr>
            </w:pPr>
            <w:r w:rsidRPr="005F4ED0">
              <w:rPr>
                <w:b/>
                <w:w w:val="105"/>
              </w:rPr>
              <w:t>Název</w:t>
            </w:r>
          </w:p>
        </w:tc>
        <w:tc>
          <w:tcPr>
            <w:tcW w:w="1563" w:type="dxa"/>
            <w:shd w:val="clear" w:color="auto" w:fill="7DA1D1"/>
          </w:tcPr>
          <w:p w14:paraId="3239FF0A" w14:textId="77777777" w:rsidR="005F4415" w:rsidRPr="005F4ED0" w:rsidRDefault="005F4415" w:rsidP="0075001D">
            <w:pPr>
              <w:pStyle w:val="TableParagraph"/>
              <w:spacing w:before="0"/>
              <w:ind w:left="209"/>
              <w:rPr>
                <w:b/>
              </w:rPr>
            </w:pPr>
            <w:r w:rsidRPr="005F4ED0">
              <w:rPr>
                <w:b/>
                <w:w w:val="105"/>
              </w:rPr>
              <w:t>RED</w:t>
            </w:r>
            <w:r w:rsidRPr="005F4ED0">
              <w:rPr>
                <w:b/>
                <w:spacing w:val="1"/>
                <w:w w:val="105"/>
              </w:rPr>
              <w:t xml:space="preserve"> </w:t>
            </w:r>
            <w:r w:rsidRPr="005F4ED0">
              <w:rPr>
                <w:b/>
                <w:w w:val="105"/>
              </w:rPr>
              <w:t>IZO</w:t>
            </w:r>
          </w:p>
        </w:tc>
      </w:tr>
      <w:tr w:rsidR="005F4415" w:rsidRPr="005F4ED0" w14:paraId="1965EF16" w14:textId="77777777" w:rsidTr="0075001D">
        <w:trPr>
          <w:trHeight w:val="131"/>
        </w:trPr>
        <w:tc>
          <w:tcPr>
            <w:tcW w:w="373" w:type="dxa"/>
          </w:tcPr>
          <w:p w14:paraId="11A267C8" w14:textId="77777777" w:rsidR="005F4415" w:rsidRPr="005F4ED0" w:rsidRDefault="005F4415" w:rsidP="0075001D">
            <w:pPr>
              <w:pStyle w:val="TableParagraph"/>
              <w:spacing w:before="0"/>
              <w:ind w:left="21" w:right="42"/>
              <w:rPr>
                <w:spacing w:val="-1"/>
              </w:rPr>
            </w:pPr>
          </w:p>
          <w:p w14:paraId="1E740DD8" w14:textId="77777777" w:rsidR="005F4415" w:rsidRPr="005F4ED0" w:rsidRDefault="005F4415" w:rsidP="0075001D">
            <w:pPr>
              <w:pStyle w:val="TableParagraph"/>
              <w:spacing w:before="0"/>
              <w:ind w:left="21" w:right="42"/>
              <w:rPr>
                <w:spacing w:val="-1"/>
              </w:rPr>
            </w:pPr>
            <w:r w:rsidRPr="005F4ED0">
              <w:rPr>
                <w:spacing w:val="-1"/>
              </w:rPr>
              <w:t>1</w:t>
            </w:r>
          </w:p>
        </w:tc>
        <w:tc>
          <w:tcPr>
            <w:tcW w:w="7145" w:type="dxa"/>
          </w:tcPr>
          <w:p w14:paraId="6543D50F" w14:textId="77777777" w:rsidR="005F4415" w:rsidRPr="005F4ED0" w:rsidRDefault="005F4415" w:rsidP="0075001D">
            <w:pPr>
              <w:pStyle w:val="TableParagraph"/>
              <w:spacing w:before="0"/>
              <w:ind w:left="21" w:right="42"/>
              <w:rPr>
                <w:spacing w:val="-1"/>
              </w:rPr>
            </w:pPr>
          </w:p>
          <w:p w14:paraId="76518620" w14:textId="77777777" w:rsidR="005F4415" w:rsidRPr="005F4ED0" w:rsidRDefault="005F4415" w:rsidP="0075001D">
            <w:pPr>
              <w:pStyle w:val="TableParagraph"/>
              <w:spacing w:before="0"/>
              <w:ind w:left="21" w:right="42"/>
              <w:rPr>
                <w:spacing w:val="-1"/>
              </w:rPr>
            </w:pPr>
            <w:r w:rsidRPr="005F4ED0">
              <w:rPr>
                <w:spacing w:val="-1"/>
              </w:rPr>
              <w:t>Mateřská škola sv. Voršily v Praze</w:t>
            </w:r>
          </w:p>
        </w:tc>
        <w:tc>
          <w:tcPr>
            <w:tcW w:w="1563" w:type="dxa"/>
          </w:tcPr>
          <w:p w14:paraId="3093661F" w14:textId="77777777" w:rsidR="005F4415" w:rsidRPr="005F4ED0" w:rsidRDefault="005F4415" w:rsidP="0075001D">
            <w:pPr>
              <w:pStyle w:val="TableParagraph"/>
              <w:spacing w:before="0"/>
              <w:ind w:left="21" w:right="42"/>
              <w:rPr>
                <w:spacing w:val="-1"/>
              </w:rPr>
            </w:pPr>
          </w:p>
          <w:p w14:paraId="21C18DB4" w14:textId="77777777" w:rsidR="005F4415" w:rsidRPr="005F4ED0" w:rsidRDefault="005F4415" w:rsidP="0075001D">
            <w:pPr>
              <w:pStyle w:val="TableParagraph"/>
              <w:spacing w:before="0"/>
              <w:ind w:left="21" w:right="42"/>
              <w:rPr>
                <w:spacing w:val="-1"/>
              </w:rPr>
            </w:pPr>
            <w:r w:rsidRPr="005F4ED0">
              <w:rPr>
                <w:spacing w:val="-1"/>
              </w:rPr>
              <w:t>600000206</w:t>
            </w:r>
          </w:p>
        </w:tc>
      </w:tr>
      <w:tr w:rsidR="005F4415" w:rsidRPr="005F4ED0" w14:paraId="68D92DEC" w14:textId="77777777" w:rsidTr="0075001D">
        <w:trPr>
          <w:trHeight w:val="194"/>
        </w:trPr>
        <w:tc>
          <w:tcPr>
            <w:tcW w:w="373" w:type="dxa"/>
          </w:tcPr>
          <w:p w14:paraId="7691D769" w14:textId="77777777" w:rsidR="005F4415" w:rsidRPr="005F4ED0" w:rsidRDefault="005F4415" w:rsidP="0075001D">
            <w:pPr>
              <w:pStyle w:val="TableParagraph"/>
              <w:spacing w:before="0"/>
              <w:ind w:left="21" w:right="42"/>
              <w:rPr>
                <w:spacing w:val="-1"/>
              </w:rPr>
            </w:pPr>
          </w:p>
          <w:p w14:paraId="5401CEBB" w14:textId="77777777" w:rsidR="005F4415" w:rsidRPr="005F4ED0" w:rsidRDefault="005F4415" w:rsidP="0075001D">
            <w:pPr>
              <w:pStyle w:val="TableParagraph"/>
              <w:spacing w:before="0"/>
              <w:ind w:left="21" w:right="42"/>
              <w:rPr>
                <w:spacing w:val="-1"/>
              </w:rPr>
            </w:pPr>
            <w:r w:rsidRPr="005F4ED0">
              <w:rPr>
                <w:spacing w:val="-1"/>
              </w:rPr>
              <w:t>2</w:t>
            </w:r>
          </w:p>
        </w:tc>
        <w:tc>
          <w:tcPr>
            <w:tcW w:w="7145" w:type="dxa"/>
          </w:tcPr>
          <w:p w14:paraId="6464B1E0" w14:textId="77777777" w:rsidR="005F4415" w:rsidRPr="005F4ED0" w:rsidRDefault="005F4415" w:rsidP="0075001D">
            <w:pPr>
              <w:pStyle w:val="TableParagraph"/>
              <w:spacing w:before="0"/>
              <w:ind w:left="21" w:right="42"/>
              <w:rPr>
                <w:spacing w:val="-1"/>
              </w:rPr>
            </w:pPr>
            <w:r w:rsidRPr="005F4ED0">
              <w:rPr>
                <w:spacing w:val="-1"/>
              </w:rPr>
              <w:t>Škola Jaroslava Ježka, Mateřská škola, základní škola, praktická škola a základní umělecká škola pro zrakově postižené, Praha 1, Loretánská 19 a 17</w:t>
            </w:r>
          </w:p>
        </w:tc>
        <w:tc>
          <w:tcPr>
            <w:tcW w:w="1563" w:type="dxa"/>
          </w:tcPr>
          <w:p w14:paraId="0608C555" w14:textId="77777777" w:rsidR="005F4415" w:rsidRPr="005F4ED0" w:rsidRDefault="005F4415" w:rsidP="0075001D">
            <w:pPr>
              <w:pStyle w:val="TableParagraph"/>
              <w:spacing w:before="0"/>
              <w:ind w:left="21" w:right="42"/>
              <w:rPr>
                <w:spacing w:val="-1"/>
              </w:rPr>
            </w:pPr>
          </w:p>
          <w:p w14:paraId="1986F106" w14:textId="77777777" w:rsidR="005F4415" w:rsidRPr="005F4ED0" w:rsidRDefault="005F4415" w:rsidP="0075001D">
            <w:pPr>
              <w:pStyle w:val="TableParagraph"/>
              <w:spacing w:before="0"/>
              <w:ind w:left="21" w:right="42"/>
              <w:rPr>
                <w:spacing w:val="-1"/>
              </w:rPr>
            </w:pPr>
            <w:r w:rsidRPr="005F4ED0">
              <w:rPr>
                <w:spacing w:val="-1"/>
              </w:rPr>
              <w:t>600020746</w:t>
            </w:r>
          </w:p>
        </w:tc>
      </w:tr>
      <w:tr w:rsidR="005F4415" w:rsidRPr="005F4ED0" w14:paraId="30E06578" w14:textId="77777777" w:rsidTr="0075001D">
        <w:trPr>
          <w:trHeight w:val="131"/>
        </w:trPr>
        <w:tc>
          <w:tcPr>
            <w:tcW w:w="373" w:type="dxa"/>
          </w:tcPr>
          <w:p w14:paraId="6EC3A028" w14:textId="77777777" w:rsidR="005F4415" w:rsidRPr="005F4ED0" w:rsidRDefault="005F4415" w:rsidP="0075001D">
            <w:pPr>
              <w:pStyle w:val="TableParagraph"/>
              <w:spacing w:before="0"/>
              <w:ind w:left="21" w:right="42"/>
              <w:rPr>
                <w:spacing w:val="-1"/>
              </w:rPr>
            </w:pPr>
          </w:p>
          <w:p w14:paraId="61E40E2C" w14:textId="77777777" w:rsidR="005F4415" w:rsidRPr="005F4ED0" w:rsidRDefault="005F4415" w:rsidP="0075001D">
            <w:pPr>
              <w:pStyle w:val="TableParagraph"/>
              <w:spacing w:before="0"/>
              <w:ind w:left="21" w:right="42"/>
              <w:rPr>
                <w:spacing w:val="-1"/>
              </w:rPr>
            </w:pPr>
            <w:r w:rsidRPr="005F4ED0">
              <w:rPr>
                <w:spacing w:val="-1"/>
              </w:rPr>
              <w:t>3</w:t>
            </w:r>
          </w:p>
        </w:tc>
        <w:tc>
          <w:tcPr>
            <w:tcW w:w="7145" w:type="dxa"/>
          </w:tcPr>
          <w:p w14:paraId="0500A0B4" w14:textId="77777777" w:rsidR="005F4415" w:rsidRPr="005F4ED0" w:rsidRDefault="005F4415" w:rsidP="0075001D">
            <w:pPr>
              <w:pStyle w:val="TableParagraph"/>
              <w:spacing w:before="0"/>
              <w:ind w:left="21" w:right="42"/>
              <w:rPr>
                <w:spacing w:val="-1"/>
              </w:rPr>
            </w:pPr>
          </w:p>
          <w:p w14:paraId="0421D064" w14:textId="77777777" w:rsidR="005F4415" w:rsidRPr="005F4ED0" w:rsidRDefault="005F4415" w:rsidP="0075001D">
            <w:pPr>
              <w:pStyle w:val="TableParagraph"/>
              <w:spacing w:before="0"/>
              <w:ind w:left="21" w:right="42"/>
              <w:rPr>
                <w:spacing w:val="-1"/>
              </w:rPr>
            </w:pPr>
            <w:r w:rsidRPr="005F4ED0">
              <w:rPr>
                <w:spacing w:val="-1"/>
              </w:rPr>
              <w:t>Mateřská škola Letenská</w:t>
            </w:r>
          </w:p>
        </w:tc>
        <w:tc>
          <w:tcPr>
            <w:tcW w:w="1563" w:type="dxa"/>
          </w:tcPr>
          <w:p w14:paraId="20444C3F" w14:textId="77777777" w:rsidR="005F4415" w:rsidRPr="005F4ED0" w:rsidRDefault="005F4415" w:rsidP="0075001D">
            <w:pPr>
              <w:pStyle w:val="TableParagraph"/>
              <w:spacing w:before="0"/>
              <w:ind w:left="21" w:right="42"/>
              <w:rPr>
                <w:spacing w:val="-1"/>
              </w:rPr>
            </w:pPr>
          </w:p>
          <w:p w14:paraId="772DBE09" w14:textId="77777777" w:rsidR="005F4415" w:rsidRPr="005F4ED0" w:rsidRDefault="005F4415" w:rsidP="0075001D">
            <w:pPr>
              <w:pStyle w:val="TableParagraph"/>
              <w:spacing w:before="0"/>
              <w:ind w:left="21" w:right="42"/>
              <w:rPr>
                <w:spacing w:val="-1"/>
              </w:rPr>
            </w:pPr>
            <w:r w:rsidRPr="005F4ED0">
              <w:rPr>
                <w:spacing w:val="-1"/>
              </w:rPr>
              <w:t>600035140</w:t>
            </w:r>
          </w:p>
        </w:tc>
      </w:tr>
      <w:tr w:rsidR="005F4415" w:rsidRPr="005F4ED0" w14:paraId="2A95738A" w14:textId="77777777" w:rsidTr="0075001D">
        <w:trPr>
          <w:trHeight w:val="131"/>
        </w:trPr>
        <w:tc>
          <w:tcPr>
            <w:tcW w:w="373" w:type="dxa"/>
          </w:tcPr>
          <w:p w14:paraId="2BA16C5C" w14:textId="77777777" w:rsidR="005F4415" w:rsidRPr="005F4ED0" w:rsidRDefault="005F4415" w:rsidP="0075001D">
            <w:pPr>
              <w:pStyle w:val="TableParagraph"/>
              <w:spacing w:before="0"/>
              <w:ind w:left="21" w:right="42"/>
              <w:rPr>
                <w:spacing w:val="-1"/>
              </w:rPr>
            </w:pPr>
          </w:p>
          <w:p w14:paraId="6AC6CF00" w14:textId="77777777" w:rsidR="005F4415" w:rsidRPr="005F4ED0" w:rsidRDefault="005F4415" w:rsidP="0075001D">
            <w:pPr>
              <w:pStyle w:val="TableParagraph"/>
              <w:spacing w:before="0"/>
              <w:ind w:left="21" w:right="42"/>
              <w:rPr>
                <w:spacing w:val="-1"/>
              </w:rPr>
            </w:pPr>
            <w:r w:rsidRPr="005F4ED0">
              <w:rPr>
                <w:spacing w:val="-1"/>
              </w:rPr>
              <w:t>4</w:t>
            </w:r>
          </w:p>
        </w:tc>
        <w:tc>
          <w:tcPr>
            <w:tcW w:w="7145" w:type="dxa"/>
          </w:tcPr>
          <w:p w14:paraId="68001B13" w14:textId="77777777" w:rsidR="005F4415" w:rsidRPr="005F4ED0" w:rsidRDefault="005F4415" w:rsidP="0075001D">
            <w:pPr>
              <w:pStyle w:val="TableParagraph"/>
              <w:spacing w:before="0"/>
              <w:ind w:left="21" w:right="42"/>
              <w:rPr>
                <w:spacing w:val="-1"/>
              </w:rPr>
            </w:pPr>
          </w:p>
          <w:p w14:paraId="671B8D47" w14:textId="77777777" w:rsidR="005F4415" w:rsidRPr="005F4ED0" w:rsidRDefault="005F4415" w:rsidP="0075001D">
            <w:pPr>
              <w:pStyle w:val="TableParagraph"/>
              <w:spacing w:before="0"/>
              <w:ind w:left="21" w:right="42"/>
              <w:rPr>
                <w:spacing w:val="-1"/>
              </w:rPr>
            </w:pPr>
            <w:r w:rsidRPr="005F4ED0">
              <w:rPr>
                <w:spacing w:val="-1"/>
              </w:rPr>
              <w:t>Mateřská škola Masná</w:t>
            </w:r>
          </w:p>
        </w:tc>
        <w:tc>
          <w:tcPr>
            <w:tcW w:w="1563" w:type="dxa"/>
          </w:tcPr>
          <w:p w14:paraId="2707D3C8" w14:textId="77777777" w:rsidR="005F4415" w:rsidRPr="005F4ED0" w:rsidRDefault="005F4415" w:rsidP="0075001D">
            <w:pPr>
              <w:pStyle w:val="TableParagraph"/>
              <w:spacing w:before="0"/>
              <w:ind w:left="21" w:right="42"/>
              <w:rPr>
                <w:spacing w:val="-1"/>
              </w:rPr>
            </w:pPr>
          </w:p>
          <w:p w14:paraId="72546437" w14:textId="77777777" w:rsidR="005F4415" w:rsidRPr="005F4ED0" w:rsidRDefault="005F4415" w:rsidP="0075001D">
            <w:pPr>
              <w:pStyle w:val="TableParagraph"/>
              <w:spacing w:before="0"/>
              <w:ind w:left="21" w:right="42"/>
              <w:rPr>
                <w:spacing w:val="-1"/>
              </w:rPr>
            </w:pPr>
            <w:r w:rsidRPr="005F4ED0">
              <w:rPr>
                <w:spacing w:val="-1"/>
              </w:rPr>
              <w:t>600035158</w:t>
            </w:r>
          </w:p>
        </w:tc>
      </w:tr>
      <w:tr w:rsidR="005F4415" w:rsidRPr="005F4ED0" w14:paraId="2C3C373A" w14:textId="77777777" w:rsidTr="0075001D">
        <w:trPr>
          <w:trHeight w:val="131"/>
        </w:trPr>
        <w:tc>
          <w:tcPr>
            <w:tcW w:w="373" w:type="dxa"/>
          </w:tcPr>
          <w:p w14:paraId="427E3BCA" w14:textId="77777777" w:rsidR="005F4415" w:rsidRPr="005F4ED0" w:rsidRDefault="005F4415" w:rsidP="0075001D">
            <w:pPr>
              <w:pStyle w:val="TableParagraph"/>
              <w:spacing w:before="0"/>
              <w:ind w:left="21" w:right="42"/>
              <w:rPr>
                <w:spacing w:val="-1"/>
              </w:rPr>
            </w:pPr>
          </w:p>
          <w:p w14:paraId="7FC8993C" w14:textId="77777777" w:rsidR="005F4415" w:rsidRPr="005F4ED0" w:rsidRDefault="005F4415" w:rsidP="0075001D">
            <w:pPr>
              <w:pStyle w:val="TableParagraph"/>
              <w:spacing w:before="0"/>
              <w:ind w:left="21" w:right="42"/>
              <w:rPr>
                <w:spacing w:val="-1"/>
              </w:rPr>
            </w:pPr>
            <w:r w:rsidRPr="005F4ED0">
              <w:rPr>
                <w:spacing w:val="-1"/>
              </w:rPr>
              <w:t>5</w:t>
            </w:r>
          </w:p>
        </w:tc>
        <w:tc>
          <w:tcPr>
            <w:tcW w:w="7145" w:type="dxa"/>
          </w:tcPr>
          <w:p w14:paraId="4DAB7F5E" w14:textId="77777777" w:rsidR="005F4415" w:rsidRPr="005F4ED0" w:rsidRDefault="005F4415" w:rsidP="0075001D">
            <w:pPr>
              <w:pStyle w:val="TableParagraph"/>
              <w:spacing w:before="0"/>
              <w:ind w:left="21" w:right="42"/>
              <w:rPr>
                <w:spacing w:val="-1"/>
              </w:rPr>
            </w:pPr>
          </w:p>
          <w:p w14:paraId="47421AA1" w14:textId="77777777" w:rsidR="005F4415" w:rsidRPr="005F4ED0" w:rsidRDefault="005F4415" w:rsidP="0075001D">
            <w:pPr>
              <w:pStyle w:val="TableParagraph"/>
              <w:spacing w:before="0"/>
              <w:ind w:left="21" w:right="42"/>
              <w:rPr>
                <w:spacing w:val="-1"/>
              </w:rPr>
            </w:pPr>
            <w:r w:rsidRPr="005F4ED0">
              <w:rPr>
                <w:spacing w:val="-1"/>
              </w:rPr>
              <w:t>Mateřská škola Revoluční</w:t>
            </w:r>
          </w:p>
        </w:tc>
        <w:tc>
          <w:tcPr>
            <w:tcW w:w="1563" w:type="dxa"/>
          </w:tcPr>
          <w:p w14:paraId="4E047864" w14:textId="77777777" w:rsidR="005F4415" w:rsidRPr="005F4ED0" w:rsidRDefault="005F4415" w:rsidP="0075001D">
            <w:pPr>
              <w:pStyle w:val="TableParagraph"/>
              <w:spacing w:before="0"/>
              <w:ind w:left="21" w:right="42"/>
              <w:rPr>
                <w:spacing w:val="-1"/>
              </w:rPr>
            </w:pPr>
          </w:p>
          <w:p w14:paraId="1C8B6F5E" w14:textId="77777777" w:rsidR="005F4415" w:rsidRPr="005F4ED0" w:rsidRDefault="005F4415" w:rsidP="0075001D">
            <w:pPr>
              <w:pStyle w:val="TableParagraph"/>
              <w:spacing w:before="0"/>
              <w:ind w:left="21" w:right="42"/>
              <w:rPr>
                <w:spacing w:val="-1"/>
              </w:rPr>
            </w:pPr>
            <w:r w:rsidRPr="005F4ED0">
              <w:rPr>
                <w:spacing w:val="-1"/>
              </w:rPr>
              <w:t>600035174</w:t>
            </w:r>
          </w:p>
        </w:tc>
      </w:tr>
      <w:tr w:rsidR="005F4415" w:rsidRPr="005F4ED0" w14:paraId="0E70C950" w14:textId="77777777" w:rsidTr="0075001D">
        <w:trPr>
          <w:trHeight w:val="131"/>
        </w:trPr>
        <w:tc>
          <w:tcPr>
            <w:tcW w:w="373" w:type="dxa"/>
          </w:tcPr>
          <w:p w14:paraId="1D1F69E3" w14:textId="77777777" w:rsidR="005F4415" w:rsidRPr="005F4ED0" w:rsidRDefault="005F4415" w:rsidP="0075001D">
            <w:pPr>
              <w:pStyle w:val="TableParagraph"/>
              <w:spacing w:before="0"/>
              <w:ind w:left="21" w:right="42"/>
              <w:rPr>
                <w:spacing w:val="-1"/>
              </w:rPr>
            </w:pPr>
          </w:p>
          <w:p w14:paraId="592DFDAF" w14:textId="77777777" w:rsidR="005F4415" w:rsidRPr="005F4ED0" w:rsidRDefault="005F4415" w:rsidP="0075001D">
            <w:pPr>
              <w:pStyle w:val="TableParagraph"/>
              <w:spacing w:before="0"/>
              <w:ind w:left="21" w:right="42"/>
              <w:rPr>
                <w:spacing w:val="-1"/>
              </w:rPr>
            </w:pPr>
            <w:r w:rsidRPr="005F4ED0">
              <w:rPr>
                <w:spacing w:val="-1"/>
              </w:rPr>
              <w:t>6</w:t>
            </w:r>
          </w:p>
        </w:tc>
        <w:tc>
          <w:tcPr>
            <w:tcW w:w="7145" w:type="dxa"/>
          </w:tcPr>
          <w:p w14:paraId="546A02B5" w14:textId="77777777" w:rsidR="005F4415" w:rsidRPr="005F4ED0" w:rsidRDefault="005F4415" w:rsidP="0075001D">
            <w:pPr>
              <w:pStyle w:val="TableParagraph"/>
              <w:spacing w:before="0"/>
              <w:ind w:left="21" w:right="42"/>
              <w:rPr>
                <w:spacing w:val="-1"/>
              </w:rPr>
            </w:pPr>
          </w:p>
          <w:p w14:paraId="01F6B552" w14:textId="77777777" w:rsidR="005F4415" w:rsidRPr="005F4ED0" w:rsidRDefault="005F4415" w:rsidP="0075001D">
            <w:pPr>
              <w:pStyle w:val="TableParagraph"/>
              <w:spacing w:before="0"/>
              <w:ind w:left="21" w:right="42"/>
              <w:rPr>
                <w:spacing w:val="-1"/>
              </w:rPr>
            </w:pPr>
            <w:r w:rsidRPr="005F4ED0">
              <w:rPr>
                <w:spacing w:val="-1"/>
              </w:rPr>
              <w:t>Mateřská škola Opletalova</w:t>
            </w:r>
          </w:p>
        </w:tc>
        <w:tc>
          <w:tcPr>
            <w:tcW w:w="1563" w:type="dxa"/>
          </w:tcPr>
          <w:p w14:paraId="7096BCEA" w14:textId="77777777" w:rsidR="005F4415" w:rsidRPr="005F4ED0" w:rsidRDefault="005F4415" w:rsidP="0075001D">
            <w:pPr>
              <w:pStyle w:val="TableParagraph"/>
              <w:spacing w:before="0"/>
              <w:ind w:left="21" w:right="42"/>
              <w:rPr>
                <w:spacing w:val="-1"/>
              </w:rPr>
            </w:pPr>
          </w:p>
          <w:p w14:paraId="61DA4AB4" w14:textId="77777777" w:rsidR="005F4415" w:rsidRPr="005F4ED0" w:rsidRDefault="005F4415" w:rsidP="0075001D">
            <w:pPr>
              <w:pStyle w:val="TableParagraph"/>
              <w:spacing w:before="0"/>
              <w:ind w:left="21" w:right="42"/>
              <w:rPr>
                <w:spacing w:val="-1"/>
              </w:rPr>
            </w:pPr>
            <w:r w:rsidRPr="005F4ED0">
              <w:rPr>
                <w:spacing w:val="-1"/>
              </w:rPr>
              <w:t>600035182</w:t>
            </w:r>
          </w:p>
        </w:tc>
      </w:tr>
      <w:tr w:rsidR="005F4415" w:rsidRPr="005F4ED0" w14:paraId="76055340" w14:textId="77777777" w:rsidTr="0075001D">
        <w:trPr>
          <w:trHeight w:val="131"/>
        </w:trPr>
        <w:tc>
          <w:tcPr>
            <w:tcW w:w="373" w:type="dxa"/>
          </w:tcPr>
          <w:p w14:paraId="17E7C773" w14:textId="77777777" w:rsidR="005F4415" w:rsidRPr="005F4ED0" w:rsidRDefault="005F4415" w:rsidP="0075001D">
            <w:pPr>
              <w:pStyle w:val="TableParagraph"/>
              <w:spacing w:before="0"/>
              <w:ind w:left="21" w:right="42"/>
              <w:rPr>
                <w:spacing w:val="-1"/>
              </w:rPr>
            </w:pPr>
          </w:p>
          <w:p w14:paraId="31DB41E6" w14:textId="77777777" w:rsidR="005F4415" w:rsidRPr="005F4ED0" w:rsidRDefault="005F4415" w:rsidP="0075001D">
            <w:pPr>
              <w:pStyle w:val="TableParagraph"/>
              <w:spacing w:before="0"/>
              <w:ind w:left="21" w:right="42"/>
              <w:rPr>
                <w:spacing w:val="-1"/>
              </w:rPr>
            </w:pPr>
            <w:r w:rsidRPr="005F4ED0">
              <w:rPr>
                <w:spacing w:val="-1"/>
              </w:rPr>
              <w:t>7</w:t>
            </w:r>
          </w:p>
        </w:tc>
        <w:tc>
          <w:tcPr>
            <w:tcW w:w="7145" w:type="dxa"/>
          </w:tcPr>
          <w:p w14:paraId="437BD418" w14:textId="77777777" w:rsidR="005F4415" w:rsidRPr="005F4ED0" w:rsidRDefault="005F4415" w:rsidP="0075001D">
            <w:pPr>
              <w:pStyle w:val="TableParagraph"/>
              <w:spacing w:before="0"/>
              <w:ind w:left="21" w:right="42"/>
              <w:rPr>
                <w:spacing w:val="-1"/>
              </w:rPr>
            </w:pPr>
          </w:p>
          <w:p w14:paraId="008477C3" w14:textId="77777777" w:rsidR="005F4415" w:rsidRPr="005F4ED0" w:rsidRDefault="005F4415" w:rsidP="0075001D">
            <w:pPr>
              <w:pStyle w:val="TableParagraph"/>
              <w:spacing w:before="0"/>
              <w:ind w:left="21" w:right="42"/>
              <w:rPr>
                <w:spacing w:val="-1"/>
              </w:rPr>
            </w:pPr>
            <w:r w:rsidRPr="005F4ED0">
              <w:rPr>
                <w:spacing w:val="-1"/>
              </w:rPr>
              <w:t>Mateřská škola Národní se zaměřením na ranou péči</w:t>
            </w:r>
          </w:p>
        </w:tc>
        <w:tc>
          <w:tcPr>
            <w:tcW w:w="1563" w:type="dxa"/>
          </w:tcPr>
          <w:p w14:paraId="74F31B8D" w14:textId="77777777" w:rsidR="005F4415" w:rsidRPr="005F4ED0" w:rsidRDefault="005F4415" w:rsidP="0075001D">
            <w:pPr>
              <w:pStyle w:val="TableParagraph"/>
              <w:spacing w:before="0"/>
              <w:ind w:left="21" w:right="42"/>
              <w:rPr>
                <w:spacing w:val="-1"/>
              </w:rPr>
            </w:pPr>
          </w:p>
          <w:p w14:paraId="2D74D468" w14:textId="77777777" w:rsidR="005F4415" w:rsidRPr="005F4ED0" w:rsidRDefault="005F4415" w:rsidP="0075001D">
            <w:pPr>
              <w:pStyle w:val="TableParagraph"/>
              <w:spacing w:before="0"/>
              <w:ind w:left="21" w:right="42"/>
              <w:rPr>
                <w:spacing w:val="-1"/>
              </w:rPr>
            </w:pPr>
            <w:r w:rsidRPr="005F4ED0">
              <w:rPr>
                <w:spacing w:val="-1"/>
              </w:rPr>
              <w:t>600035191</w:t>
            </w:r>
          </w:p>
        </w:tc>
      </w:tr>
      <w:tr w:rsidR="005F4415" w:rsidRPr="005F4ED0" w14:paraId="63E9718E" w14:textId="77777777" w:rsidTr="0075001D">
        <w:trPr>
          <w:trHeight w:val="131"/>
        </w:trPr>
        <w:tc>
          <w:tcPr>
            <w:tcW w:w="373" w:type="dxa"/>
          </w:tcPr>
          <w:p w14:paraId="4557A44D" w14:textId="77777777" w:rsidR="005F4415" w:rsidRPr="005F4ED0" w:rsidRDefault="005F4415" w:rsidP="0075001D">
            <w:pPr>
              <w:pStyle w:val="TableParagraph"/>
              <w:spacing w:before="0"/>
              <w:ind w:left="21" w:right="42"/>
              <w:rPr>
                <w:spacing w:val="-1"/>
              </w:rPr>
            </w:pPr>
          </w:p>
          <w:p w14:paraId="4E470719" w14:textId="77777777" w:rsidR="005F4415" w:rsidRPr="005F4ED0" w:rsidRDefault="005F4415" w:rsidP="0075001D">
            <w:pPr>
              <w:pStyle w:val="TableParagraph"/>
              <w:spacing w:before="0"/>
              <w:ind w:left="21" w:right="42"/>
              <w:rPr>
                <w:spacing w:val="-1"/>
              </w:rPr>
            </w:pPr>
            <w:r w:rsidRPr="005F4ED0">
              <w:rPr>
                <w:spacing w:val="-1"/>
              </w:rPr>
              <w:t>8</w:t>
            </w:r>
          </w:p>
        </w:tc>
        <w:tc>
          <w:tcPr>
            <w:tcW w:w="7145" w:type="dxa"/>
          </w:tcPr>
          <w:p w14:paraId="15E81DDB" w14:textId="77777777" w:rsidR="005F4415" w:rsidRPr="005F4ED0" w:rsidRDefault="005F4415" w:rsidP="0075001D">
            <w:pPr>
              <w:pStyle w:val="TableParagraph"/>
              <w:spacing w:before="0"/>
              <w:ind w:left="21" w:right="42"/>
              <w:rPr>
                <w:spacing w:val="-1"/>
              </w:rPr>
            </w:pPr>
          </w:p>
          <w:p w14:paraId="04CE10E3" w14:textId="77777777" w:rsidR="005F4415" w:rsidRPr="005F4ED0" w:rsidRDefault="005F4415" w:rsidP="0075001D">
            <w:pPr>
              <w:pStyle w:val="TableParagraph"/>
              <w:spacing w:before="0"/>
              <w:ind w:left="21" w:right="42"/>
              <w:rPr>
                <w:spacing w:val="-1"/>
              </w:rPr>
            </w:pPr>
            <w:r w:rsidRPr="005F4ED0">
              <w:rPr>
                <w:spacing w:val="-1"/>
              </w:rPr>
              <w:t>Mateřská škola Hellichova</w:t>
            </w:r>
          </w:p>
        </w:tc>
        <w:tc>
          <w:tcPr>
            <w:tcW w:w="1563" w:type="dxa"/>
          </w:tcPr>
          <w:p w14:paraId="706A7C06" w14:textId="77777777" w:rsidR="005F4415" w:rsidRPr="005F4ED0" w:rsidRDefault="005F4415" w:rsidP="0075001D">
            <w:pPr>
              <w:pStyle w:val="TableParagraph"/>
              <w:spacing w:before="0"/>
              <w:ind w:left="21" w:right="42"/>
              <w:rPr>
                <w:spacing w:val="-1"/>
              </w:rPr>
            </w:pPr>
          </w:p>
          <w:p w14:paraId="4024EEC9" w14:textId="77777777" w:rsidR="005F4415" w:rsidRPr="005F4ED0" w:rsidRDefault="005F4415" w:rsidP="0075001D">
            <w:pPr>
              <w:pStyle w:val="TableParagraph"/>
              <w:spacing w:before="0"/>
              <w:ind w:left="21" w:right="42"/>
              <w:rPr>
                <w:spacing w:val="-1"/>
              </w:rPr>
            </w:pPr>
            <w:r w:rsidRPr="005F4ED0">
              <w:rPr>
                <w:spacing w:val="-1"/>
              </w:rPr>
              <w:t>600065212</w:t>
            </w:r>
          </w:p>
        </w:tc>
      </w:tr>
      <w:tr w:rsidR="005F4415" w:rsidRPr="005F4ED0" w14:paraId="4D863A6D" w14:textId="77777777" w:rsidTr="0075001D">
        <w:trPr>
          <w:trHeight w:val="131"/>
        </w:trPr>
        <w:tc>
          <w:tcPr>
            <w:tcW w:w="373" w:type="dxa"/>
          </w:tcPr>
          <w:p w14:paraId="0DB63AF1" w14:textId="77777777" w:rsidR="005F4415" w:rsidRPr="005F4ED0" w:rsidRDefault="005F4415" w:rsidP="0075001D">
            <w:pPr>
              <w:pStyle w:val="TableParagraph"/>
              <w:spacing w:before="0"/>
              <w:ind w:left="21" w:right="42"/>
              <w:rPr>
                <w:spacing w:val="-1"/>
              </w:rPr>
            </w:pPr>
          </w:p>
          <w:p w14:paraId="22FFE7AD" w14:textId="77777777" w:rsidR="005F4415" w:rsidRPr="005F4ED0" w:rsidRDefault="005F4415" w:rsidP="0075001D">
            <w:pPr>
              <w:pStyle w:val="TableParagraph"/>
              <w:spacing w:before="0"/>
              <w:ind w:left="21" w:right="42"/>
              <w:rPr>
                <w:spacing w:val="-1"/>
              </w:rPr>
            </w:pPr>
            <w:r w:rsidRPr="005F4ED0">
              <w:rPr>
                <w:spacing w:val="-1"/>
              </w:rPr>
              <w:t>9</w:t>
            </w:r>
          </w:p>
        </w:tc>
        <w:tc>
          <w:tcPr>
            <w:tcW w:w="7145" w:type="dxa"/>
          </w:tcPr>
          <w:p w14:paraId="4E678D32" w14:textId="77777777" w:rsidR="005F4415" w:rsidRPr="005F4ED0" w:rsidRDefault="005F4415" w:rsidP="0075001D">
            <w:pPr>
              <w:pStyle w:val="TableParagraph"/>
              <w:spacing w:before="0"/>
              <w:ind w:left="21" w:right="42"/>
              <w:rPr>
                <w:spacing w:val="-1"/>
              </w:rPr>
            </w:pPr>
          </w:p>
          <w:p w14:paraId="75A09D97" w14:textId="77777777" w:rsidR="005F4415" w:rsidRPr="005F4ED0" w:rsidRDefault="005F4415" w:rsidP="0075001D">
            <w:pPr>
              <w:pStyle w:val="TableParagraph"/>
              <w:spacing w:before="0"/>
              <w:ind w:left="21" w:right="42"/>
              <w:rPr>
                <w:spacing w:val="-1"/>
              </w:rPr>
            </w:pPr>
            <w:r w:rsidRPr="005F4ED0">
              <w:rPr>
                <w:spacing w:val="-1"/>
              </w:rPr>
              <w:t>Mateřská škola Pštrossova</w:t>
            </w:r>
          </w:p>
        </w:tc>
        <w:tc>
          <w:tcPr>
            <w:tcW w:w="1563" w:type="dxa"/>
          </w:tcPr>
          <w:p w14:paraId="2DCA8F4F" w14:textId="77777777" w:rsidR="005F4415" w:rsidRPr="005F4ED0" w:rsidRDefault="005F4415" w:rsidP="0075001D">
            <w:pPr>
              <w:pStyle w:val="TableParagraph"/>
              <w:spacing w:before="0"/>
              <w:ind w:left="21" w:right="42"/>
              <w:rPr>
                <w:spacing w:val="-1"/>
              </w:rPr>
            </w:pPr>
          </w:p>
          <w:p w14:paraId="4EE8A171" w14:textId="77777777" w:rsidR="005F4415" w:rsidRPr="005F4ED0" w:rsidRDefault="005F4415" w:rsidP="0075001D">
            <w:pPr>
              <w:pStyle w:val="TableParagraph"/>
              <w:spacing w:before="0"/>
              <w:ind w:left="21" w:right="42"/>
              <w:rPr>
                <w:spacing w:val="-1"/>
              </w:rPr>
            </w:pPr>
            <w:r w:rsidRPr="005F4ED0">
              <w:rPr>
                <w:spacing w:val="-1"/>
              </w:rPr>
              <w:t>600035221</w:t>
            </w:r>
          </w:p>
        </w:tc>
      </w:tr>
      <w:tr w:rsidR="005F4415" w:rsidRPr="005F4ED0" w14:paraId="3F26EBE0" w14:textId="77777777" w:rsidTr="0075001D">
        <w:trPr>
          <w:trHeight w:val="131"/>
        </w:trPr>
        <w:tc>
          <w:tcPr>
            <w:tcW w:w="373" w:type="dxa"/>
          </w:tcPr>
          <w:p w14:paraId="317C414A" w14:textId="77777777" w:rsidR="005F4415" w:rsidRPr="005F4ED0" w:rsidRDefault="005F4415" w:rsidP="0075001D">
            <w:pPr>
              <w:pStyle w:val="TableParagraph"/>
              <w:spacing w:before="0"/>
              <w:ind w:left="21" w:right="42"/>
              <w:rPr>
                <w:spacing w:val="-1"/>
              </w:rPr>
            </w:pPr>
          </w:p>
          <w:p w14:paraId="06E1779F" w14:textId="77777777" w:rsidR="005F4415" w:rsidRPr="005F4ED0" w:rsidRDefault="005F4415" w:rsidP="0075001D">
            <w:pPr>
              <w:pStyle w:val="TableParagraph"/>
              <w:spacing w:before="0"/>
              <w:ind w:left="21" w:right="42"/>
              <w:rPr>
                <w:spacing w:val="-1"/>
              </w:rPr>
            </w:pPr>
            <w:r w:rsidRPr="005F4ED0">
              <w:rPr>
                <w:spacing w:val="-1"/>
              </w:rPr>
              <w:t>10</w:t>
            </w:r>
          </w:p>
        </w:tc>
        <w:tc>
          <w:tcPr>
            <w:tcW w:w="7145" w:type="dxa"/>
          </w:tcPr>
          <w:p w14:paraId="12B6CA08" w14:textId="77777777" w:rsidR="005F4415" w:rsidRPr="005F4ED0" w:rsidRDefault="005F4415" w:rsidP="0075001D">
            <w:pPr>
              <w:pStyle w:val="TableParagraph"/>
              <w:spacing w:before="0"/>
              <w:ind w:left="21" w:right="42"/>
              <w:rPr>
                <w:spacing w:val="-1"/>
              </w:rPr>
            </w:pPr>
          </w:p>
          <w:p w14:paraId="09716263" w14:textId="77777777" w:rsidR="005F4415" w:rsidRPr="005F4ED0" w:rsidRDefault="005F4415" w:rsidP="0075001D">
            <w:pPr>
              <w:pStyle w:val="TableParagraph"/>
              <w:spacing w:before="0"/>
              <w:ind w:left="21" w:right="42"/>
              <w:rPr>
                <w:spacing w:val="-1"/>
              </w:rPr>
            </w:pPr>
            <w:r w:rsidRPr="005F4ED0">
              <w:rPr>
                <w:spacing w:val="-1"/>
              </w:rPr>
              <w:t>Základní škola a mateřská škola Parentes Praha</w:t>
            </w:r>
          </w:p>
        </w:tc>
        <w:tc>
          <w:tcPr>
            <w:tcW w:w="1563" w:type="dxa"/>
          </w:tcPr>
          <w:p w14:paraId="5DD81C65" w14:textId="77777777" w:rsidR="005F4415" w:rsidRPr="005F4ED0" w:rsidRDefault="005F4415" w:rsidP="0075001D">
            <w:pPr>
              <w:pStyle w:val="TableParagraph"/>
              <w:spacing w:before="0"/>
              <w:ind w:left="21" w:right="42"/>
              <w:rPr>
                <w:spacing w:val="-1"/>
              </w:rPr>
            </w:pPr>
          </w:p>
          <w:p w14:paraId="46C643E1" w14:textId="77777777" w:rsidR="005F4415" w:rsidRPr="005F4ED0" w:rsidRDefault="005F4415" w:rsidP="0075001D">
            <w:pPr>
              <w:pStyle w:val="TableParagraph"/>
              <w:spacing w:before="0"/>
              <w:ind w:left="21" w:right="42"/>
              <w:rPr>
                <w:spacing w:val="-1"/>
              </w:rPr>
            </w:pPr>
            <w:r w:rsidRPr="005F4ED0">
              <w:rPr>
                <w:spacing w:val="-1"/>
              </w:rPr>
              <w:t>691000549</w:t>
            </w:r>
          </w:p>
        </w:tc>
      </w:tr>
      <w:tr w:rsidR="005F4415" w:rsidRPr="005F4ED0" w14:paraId="6E98A629" w14:textId="77777777" w:rsidTr="0075001D">
        <w:trPr>
          <w:trHeight w:val="194"/>
        </w:trPr>
        <w:tc>
          <w:tcPr>
            <w:tcW w:w="373" w:type="dxa"/>
          </w:tcPr>
          <w:p w14:paraId="5333C1BF" w14:textId="77777777" w:rsidR="005F4415" w:rsidRPr="005F4ED0" w:rsidRDefault="005F4415" w:rsidP="0075001D">
            <w:pPr>
              <w:pStyle w:val="TableParagraph"/>
              <w:spacing w:before="0"/>
              <w:ind w:left="21" w:right="42"/>
              <w:rPr>
                <w:spacing w:val="-1"/>
              </w:rPr>
            </w:pPr>
          </w:p>
          <w:p w14:paraId="039CA045" w14:textId="77777777" w:rsidR="005F4415" w:rsidRPr="005F4ED0" w:rsidRDefault="005F4415" w:rsidP="0075001D">
            <w:pPr>
              <w:pStyle w:val="TableParagraph"/>
              <w:spacing w:before="0"/>
              <w:ind w:left="21" w:right="42"/>
              <w:rPr>
                <w:spacing w:val="-1"/>
              </w:rPr>
            </w:pPr>
            <w:r w:rsidRPr="005F4ED0">
              <w:rPr>
                <w:spacing w:val="-1"/>
              </w:rPr>
              <w:t>11</w:t>
            </w:r>
          </w:p>
        </w:tc>
        <w:tc>
          <w:tcPr>
            <w:tcW w:w="7145" w:type="dxa"/>
          </w:tcPr>
          <w:p w14:paraId="2ABD2F6A" w14:textId="77777777" w:rsidR="005F4415" w:rsidRPr="005F4ED0" w:rsidRDefault="005F4415" w:rsidP="0075001D">
            <w:pPr>
              <w:pStyle w:val="TableParagraph"/>
              <w:spacing w:before="0"/>
              <w:ind w:left="21" w:right="42"/>
              <w:rPr>
                <w:spacing w:val="-1"/>
              </w:rPr>
            </w:pPr>
          </w:p>
          <w:p w14:paraId="36D0BFC3" w14:textId="77777777" w:rsidR="005F4415" w:rsidRPr="005F4ED0" w:rsidRDefault="005F4415" w:rsidP="0075001D">
            <w:pPr>
              <w:pStyle w:val="TableParagraph"/>
              <w:spacing w:before="0"/>
              <w:ind w:left="21" w:right="42"/>
              <w:rPr>
                <w:spacing w:val="-1"/>
              </w:rPr>
            </w:pPr>
            <w:r w:rsidRPr="005F4ED0">
              <w:rPr>
                <w:spacing w:val="-1"/>
              </w:rPr>
              <w:t>International Montessori School of Prague, mateřská škola a základní škola, s.r.o.</w:t>
            </w:r>
          </w:p>
        </w:tc>
        <w:tc>
          <w:tcPr>
            <w:tcW w:w="1563" w:type="dxa"/>
          </w:tcPr>
          <w:p w14:paraId="015975E8" w14:textId="77777777" w:rsidR="005F4415" w:rsidRPr="005F4ED0" w:rsidRDefault="005F4415" w:rsidP="0075001D">
            <w:pPr>
              <w:pStyle w:val="TableParagraph"/>
              <w:spacing w:before="0"/>
              <w:ind w:left="21" w:right="42"/>
              <w:rPr>
                <w:spacing w:val="-1"/>
              </w:rPr>
            </w:pPr>
          </w:p>
          <w:p w14:paraId="600D057E" w14:textId="77777777" w:rsidR="005F4415" w:rsidRPr="005F4ED0" w:rsidRDefault="005F4415" w:rsidP="0075001D">
            <w:pPr>
              <w:pStyle w:val="TableParagraph"/>
              <w:spacing w:before="0"/>
              <w:ind w:left="21" w:right="42"/>
              <w:rPr>
                <w:spacing w:val="-1"/>
              </w:rPr>
            </w:pPr>
            <w:r w:rsidRPr="005F4ED0">
              <w:rPr>
                <w:spacing w:val="-1"/>
              </w:rPr>
              <w:t>691006962</w:t>
            </w:r>
          </w:p>
        </w:tc>
      </w:tr>
      <w:tr w:rsidR="005F4415" w:rsidRPr="005F4ED0" w14:paraId="05412F11" w14:textId="77777777" w:rsidTr="0075001D">
        <w:trPr>
          <w:trHeight w:val="131"/>
        </w:trPr>
        <w:tc>
          <w:tcPr>
            <w:tcW w:w="373" w:type="dxa"/>
          </w:tcPr>
          <w:p w14:paraId="712B7411" w14:textId="77777777" w:rsidR="005F4415" w:rsidRPr="005F4ED0" w:rsidRDefault="005F4415" w:rsidP="0075001D">
            <w:pPr>
              <w:pStyle w:val="TableParagraph"/>
              <w:spacing w:before="0"/>
              <w:ind w:left="21" w:right="42"/>
              <w:rPr>
                <w:spacing w:val="-1"/>
              </w:rPr>
            </w:pPr>
          </w:p>
          <w:p w14:paraId="2B10B613" w14:textId="77777777" w:rsidR="005F4415" w:rsidRPr="005F4ED0" w:rsidRDefault="005F4415" w:rsidP="0075001D">
            <w:pPr>
              <w:pStyle w:val="TableParagraph"/>
              <w:spacing w:before="0"/>
              <w:ind w:left="21" w:right="42"/>
              <w:rPr>
                <w:spacing w:val="-1"/>
              </w:rPr>
            </w:pPr>
            <w:r w:rsidRPr="005F4ED0">
              <w:rPr>
                <w:spacing w:val="-1"/>
              </w:rPr>
              <w:t>12</w:t>
            </w:r>
          </w:p>
        </w:tc>
        <w:tc>
          <w:tcPr>
            <w:tcW w:w="7145" w:type="dxa"/>
          </w:tcPr>
          <w:p w14:paraId="3B25C128" w14:textId="77777777" w:rsidR="005F4415" w:rsidRPr="005F4ED0" w:rsidRDefault="005F4415" w:rsidP="0075001D">
            <w:pPr>
              <w:pStyle w:val="TableParagraph"/>
              <w:spacing w:before="0"/>
              <w:ind w:left="21" w:right="42"/>
              <w:rPr>
                <w:spacing w:val="-1"/>
              </w:rPr>
            </w:pPr>
          </w:p>
          <w:p w14:paraId="326FF599" w14:textId="77777777" w:rsidR="005F4415" w:rsidRPr="005F4ED0" w:rsidRDefault="005F4415" w:rsidP="0075001D">
            <w:pPr>
              <w:pStyle w:val="TableParagraph"/>
              <w:spacing w:before="0"/>
              <w:ind w:left="21" w:right="42"/>
              <w:rPr>
                <w:spacing w:val="-1"/>
              </w:rPr>
            </w:pPr>
            <w:r w:rsidRPr="005F4ED0">
              <w:rPr>
                <w:spacing w:val="-1"/>
              </w:rPr>
              <w:t>Anglicko - česká mateřská škola YMCA</w:t>
            </w:r>
          </w:p>
        </w:tc>
        <w:tc>
          <w:tcPr>
            <w:tcW w:w="1563" w:type="dxa"/>
          </w:tcPr>
          <w:p w14:paraId="0C2DAECD" w14:textId="77777777" w:rsidR="005F4415" w:rsidRPr="005F4ED0" w:rsidRDefault="005F4415" w:rsidP="0075001D">
            <w:pPr>
              <w:pStyle w:val="TableParagraph"/>
              <w:spacing w:before="0"/>
              <w:ind w:left="21" w:right="42"/>
              <w:rPr>
                <w:spacing w:val="-1"/>
              </w:rPr>
            </w:pPr>
          </w:p>
          <w:p w14:paraId="4F979523" w14:textId="77777777" w:rsidR="005F4415" w:rsidRPr="005F4ED0" w:rsidRDefault="005F4415" w:rsidP="0075001D">
            <w:pPr>
              <w:pStyle w:val="TableParagraph"/>
              <w:spacing w:before="0"/>
              <w:ind w:left="21" w:right="42"/>
              <w:rPr>
                <w:spacing w:val="-1"/>
              </w:rPr>
            </w:pPr>
            <w:r w:rsidRPr="005F4ED0">
              <w:rPr>
                <w:spacing w:val="-1"/>
              </w:rPr>
              <w:t>691008027</w:t>
            </w:r>
          </w:p>
        </w:tc>
      </w:tr>
      <w:tr w:rsidR="005F4415" w:rsidRPr="005F4ED0" w14:paraId="617A26D1" w14:textId="77777777" w:rsidTr="0075001D">
        <w:trPr>
          <w:trHeight w:val="131"/>
        </w:trPr>
        <w:tc>
          <w:tcPr>
            <w:tcW w:w="373" w:type="dxa"/>
          </w:tcPr>
          <w:p w14:paraId="30B7605D" w14:textId="77777777" w:rsidR="005F4415" w:rsidRPr="005F4ED0" w:rsidRDefault="005F4415" w:rsidP="0075001D">
            <w:pPr>
              <w:pStyle w:val="TableParagraph"/>
              <w:spacing w:before="0"/>
              <w:ind w:left="21" w:right="42"/>
              <w:rPr>
                <w:spacing w:val="-1"/>
              </w:rPr>
            </w:pPr>
          </w:p>
          <w:p w14:paraId="05F8AAAD" w14:textId="77777777" w:rsidR="005F4415" w:rsidRPr="005F4ED0" w:rsidRDefault="005F4415" w:rsidP="0075001D">
            <w:pPr>
              <w:pStyle w:val="TableParagraph"/>
              <w:spacing w:before="0"/>
              <w:ind w:left="21" w:right="42"/>
              <w:rPr>
                <w:spacing w:val="-1"/>
              </w:rPr>
            </w:pPr>
            <w:r w:rsidRPr="005F4ED0">
              <w:rPr>
                <w:spacing w:val="-1"/>
              </w:rPr>
              <w:t>13</w:t>
            </w:r>
          </w:p>
        </w:tc>
        <w:tc>
          <w:tcPr>
            <w:tcW w:w="7145" w:type="dxa"/>
          </w:tcPr>
          <w:p w14:paraId="2FB86EFD" w14:textId="77777777" w:rsidR="005F4415" w:rsidRPr="005F4ED0" w:rsidRDefault="005F4415" w:rsidP="0075001D">
            <w:pPr>
              <w:pStyle w:val="TableParagraph"/>
              <w:spacing w:before="0"/>
              <w:ind w:left="21" w:right="42"/>
              <w:rPr>
                <w:spacing w:val="-1"/>
              </w:rPr>
            </w:pPr>
          </w:p>
          <w:p w14:paraId="5186A5F8" w14:textId="77777777" w:rsidR="005F4415" w:rsidRPr="005F4ED0" w:rsidRDefault="005F4415" w:rsidP="0075001D">
            <w:pPr>
              <w:pStyle w:val="TableParagraph"/>
              <w:spacing w:before="0"/>
              <w:ind w:left="21" w:right="42"/>
              <w:rPr>
                <w:spacing w:val="-1"/>
              </w:rPr>
            </w:pPr>
            <w:r w:rsidRPr="005F4ED0">
              <w:rPr>
                <w:spacing w:val="-1"/>
              </w:rPr>
              <w:t>Mateřská škola FlowerGarten s.r.o.</w:t>
            </w:r>
          </w:p>
        </w:tc>
        <w:tc>
          <w:tcPr>
            <w:tcW w:w="1563" w:type="dxa"/>
          </w:tcPr>
          <w:p w14:paraId="3599EE91" w14:textId="77777777" w:rsidR="005F4415" w:rsidRPr="005F4ED0" w:rsidRDefault="005F4415" w:rsidP="0075001D">
            <w:pPr>
              <w:pStyle w:val="TableParagraph"/>
              <w:spacing w:before="0"/>
              <w:ind w:left="21" w:right="42"/>
              <w:rPr>
                <w:spacing w:val="-1"/>
              </w:rPr>
            </w:pPr>
          </w:p>
          <w:p w14:paraId="6D61F17C" w14:textId="77777777" w:rsidR="005F4415" w:rsidRPr="005F4ED0" w:rsidRDefault="005F4415" w:rsidP="0075001D">
            <w:pPr>
              <w:pStyle w:val="TableParagraph"/>
              <w:spacing w:before="0"/>
              <w:ind w:left="21" w:right="42"/>
              <w:rPr>
                <w:spacing w:val="-1"/>
              </w:rPr>
            </w:pPr>
            <w:r w:rsidRPr="005F4ED0">
              <w:rPr>
                <w:spacing w:val="-1"/>
              </w:rPr>
              <w:t>691009309</w:t>
            </w:r>
          </w:p>
        </w:tc>
      </w:tr>
      <w:tr w:rsidR="005F4415" w:rsidRPr="005F4ED0" w14:paraId="4C42F0F7" w14:textId="77777777" w:rsidTr="0075001D">
        <w:trPr>
          <w:trHeight w:val="151"/>
        </w:trPr>
        <w:tc>
          <w:tcPr>
            <w:tcW w:w="373" w:type="dxa"/>
          </w:tcPr>
          <w:p w14:paraId="26301B09" w14:textId="77777777" w:rsidR="005F4415" w:rsidRPr="005F4ED0" w:rsidRDefault="005F4415" w:rsidP="0075001D">
            <w:pPr>
              <w:pStyle w:val="TableParagraph"/>
              <w:spacing w:before="0"/>
              <w:ind w:left="21" w:right="42"/>
              <w:rPr>
                <w:spacing w:val="-1"/>
              </w:rPr>
            </w:pPr>
          </w:p>
          <w:p w14:paraId="1E89EC75" w14:textId="77777777" w:rsidR="005F4415" w:rsidRPr="005F4ED0" w:rsidRDefault="005F4415" w:rsidP="0075001D">
            <w:pPr>
              <w:pStyle w:val="TableParagraph"/>
              <w:spacing w:before="0"/>
              <w:ind w:left="21" w:right="42"/>
              <w:rPr>
                <w:spacing w:val="-1"/>
              </w:rPr>
            </w:pPr>
            <w:r w:rsidRPr="005F4ED0">
              <w:rPr>
                <w:spacing w:val="-1"/>
              </w:rPr>
              <w:t>14</w:t>
            </w:r>
          </w:p>
        </w:tc>
        <w:tc>
          <w:tcPr>
            <w:tcW w:w="7145" w:type="dxa"/>
          </w:tcPr>
          <w:p w14:paraId="2C410338" w14:textId="77777777" w:rsidR="005F4415" w:rsidRPr="005F4ED0" w:rsidRDefault="005F4415" w:rsidP="0075001D">
            <w:pPr>
              <w:pStyle w:val="TableParagraph"/>
              <w:spacing w:before="0"/>
              <w:ind w:left="21" w:right="42"/>
              <w:rPr>
                <w:spacing w:val="-1"/>
              </w:rPr>
            </w:pPr>
          </w:p>
          <w:p w14:paraId="55255675" w14:textId="77777777" w:rsidR="005F4415" w:rsidRPr="005F4ED0" w:rsidRDefault="005F4415" w:rsidP="0075001D">
            <w:pPr>
              <w:pStyle w:val="TableParagraph"/>
              <w:spacing w:before="0"/>
              <w:ind w:left="21" w:right="42"/>
              <w:rPr>
                <w:spacing w:val="-1"/>
              </w:rPr>
            </w:pPr>
            <w:r w:rsidRPr="005F4ED0">
              <w:rPr>
                <w:spacing w:val="-1"/>
              </w:rPr>
              <w:t>Mateřská škola Klásek s.p.o.</w:t>
            </w:r>
          </w:p>
        </w:tc>
        <w:tc>
          <w:tcPr>
            <w:tcW w:w="1563" w:type="dxa"/>
          </w:tcPr>
          <w:p w14:paraId="14729B8D" w14:textId="77777777" w:rsidR="005F4415" w:rsidRPr="005F4ED0" w:rsidRDefault="005F4415" w:rsidP="0075001D">
            <w:pPr>
              <w:pStyle w:val="TableParagraph"/>
              <w:spacing w:before="0"/>
              <w:ind w:left="21" w:right="42"/>
              <w:rPr>
                <w:spacing w:val="-1"/>
              </w:rPr>
            </w:pPr>
          </w:p>
          <w:p w14:paraId="0BC629EC" w14:textId="77777777" w:rsidR="005F4415" w:rsidRPr="005F4ED0" w:rsidRDefault="005F4415" w:rsidP="0075001D">
            <w:pPr>
              <w:pStyle w:val="TableParagraph"/>
              <w:spacing w:before="0"/>
              <w:ind w:left="21" w:right="42"/>
              <w:rPr>
                <w:spacing w:val="-1"/>
              </w:rPr>
            </w:pPr>
            <w:r w:rsidRPr="005F4ED0">
              <w:rPr>
                <w:spacing w:val="-1"/>
              </w:rPr>
              <w:t>691011141</w:t>
            </w:r>
          </w:p>
        </w:tc>
      </w:tr>
      <w:tr w:rsidR="005F4415" w:rsidRPr="005F4ED0" w14:paraId="001FC139" w14:textId="77777777" w:rsidTr="0075001D">
        <w:trPr>
          <w:trHeight w:val="131"/>
        </w:trPr>
        <w:tc>
          <w:tcPr>
            <w:tcW w:w="373" w:type="dxa"/>
          </w:tcPr>
          <w:p w14:paraId="3F231058" w14:textId="77777777" w:rsidR="005F4415" w:rsidRPr="005F4ED0" w:rsidRDefault="005F4415" w:rsidP="0075001D">
            <w:pPr>
              <w:pStyle w:val="TableParagraph"/>
              <w:spacing w:before="0"/>
              <w:ind w:left="21" w:right="42"/>
              <w:rPr>
                <w:spacing w:val="-1"/>
              </w:rPr>
            </w:pPr>
          </w:p>
          <w:p w14:paraId="3F36C6ED" w14:textId="77777777" w:rsidR="005F4415" w:rsidRPr="005F4ED0" w:rsidRDefault="005F4415" w:rsidP="0075001D">
            <w:pPr>
              <w:pStyle w:val="TableParagraph"/>
              <w:spacing w:before="0"/>
              <w:ind w:left="21" w:right="42"/>
              <w:rPr>
                <w:spacing w:val="-1"/>
              </w:rPr>
            </w:pPr>
            <w:r w:rsidRPr="005F4ED0">
              <w:rPr>
                <w:spacing w:val="-1"/>
              </w:rPr>
              <w:lastRenderedPageBreak/>
              <w:t>15</w:t>
            </w:r>
          </w:p>
        </w:tc>
        <w:tc>
          <w:tcPr>
            <w:tcW w:w="7145" w:type="dxa"/>
          </w:tcPr>
          <w:p w14:paraId="337A4C76" w14:textId="77777777" w:rsidR="005F4415" w:rsidRPr="005F4ED0" w:rsidRDefault="005F4415" w:rsidP="0075001D">
            <w:pPr>
              <w:pStyle w:val="TableParagraph"/>
              <w:spacing w:before="0"/>
              <w:ind w:left="21" w:right="42"/>
              <w:rPr>
                <w:spacing w:val="-1"/>
              </w:rPr>
            </w:pPr>
          </w:p>
          <w:p w14:paraId="75D426F3" w14:textId="77777777" w:rsidR="005F4415" w:rsidRPr="005F4ED0" w:rsidRDefault="005F4415" w:rsidP="0075001D">
            <w:pPr>
              <w:pStyle w:val="TableParagraph"/>
              <w:spacing w:before="0"/>
              <w:ind w:left="21" w:right="42"/>
              <w:rPr>
                <w:spacing w:val="-1"/>
              </w:rPr>
            </w:pPr>
            <w:r w:rsidRPr="005F4ED0">
              <w:rPr>
                <w:spacing w:val="-1"/>
              </w:rPr>
              <w:lastRenderedPageBreak/>
              <w:t>Mateřská škola EduArt, z. ú.</w:t>
            </w:r>
          </w:p>
        </w:tc>
        <w:tc>
          <w:tcPr>
            <w:tcW w:w="1563" w:type="dxa"/>
          </w:tcPr>
          <w:p w14:paraId="66E7418B" w14:textId="77777777" w:rsidR="005F4415" w:rsidRPr="005F4ED0" w:rsidRDefault="005F4415" w:rsidP="0075001D">
            <w:pPr>
              <w:pStyle w:val="TableParagraph"/>
              <w:spacing w:before="0"/>
              <w:ind w:left="21" w:right="42"/>
              <w:rPr>
                <w:spacing w:val="-1"/>
              </w:rPr>
            </w:pPr>
          </w:p>
          <w:p w14:paraId="50CA68B5" w14:textId="77777777" w:rsidR="005F4415" w:rsidRPr="005F4ED0" w:rsidRDefault="005F4415" w:rsidP="0075001D">
            <w:pPr>
              <w:pStyle w:val="TableParagraph"/>
              <w:spacing w:before="0"/>
              <w:ind w:left="21" w:right="42"/>
              <w:rPr>
                <w:spacing w:val="-1"/>
              </w:rPr>
            </w:pPr>
            <w:r w:rsidRPr="005F4ED0">
              <w:rPr>
                <w:spacing w:val="-1"/>
              </w:rPr>
              <w:lastRenderedPageBreak/>
              <w:t>691015252</w:t>
            </w:r>
          </w:p>
        </w:tc>
      </w:tr>
      <w:tr w:rsidR="005F4415" w:rsidRPr="005F4ED0" w14:paraId="4E9C1D1B" w14:textId="77777777" w:rsidTr="0075001D">
        <w:trPr>
          <w:trHeight w:val="131"/>
        </w:trPr>
        <w:tc>
          <w:tcPr>
            <w:tcW w:w="373" w:type="dxa"/>
          </w:tcPr>
          <w:p w14:paraId="5D445689" w14:textId="77777777" w:rsidR="005F4415" w:rsidRPr="005F4ED0" w:rsidRDefault="005F4415" w:rsidP="0075001D">
            <w:pPr>
              <w:pStyle w:val="TableParagraph"/>
              <w:spacing w:before="0"/>
              <w:ind w:left="21" w:right="42"/>
              <w:rPr>
                <w:spacing w:val="-1"/>
              </w:rPr>
            </w:pPr>
          </w:p>
          <w:p w14:paraId="21B8B3C5" w14:textId="77777777" w:rsidR="005F4415" w:rsidRPr="005F4ED0" w:rsidRDefault="005F4415" w:rsidP="0075001D">
            <w:pPr>
              <w:pStyle w:val="TableParagraph"/>
              <w:spacing w:before="0"/>
              <w:ind w:left="21" w:right="42"/>
              <w:rPr>
                <w:spacing w:val="-1"/>
              </w:rPr>
            </w:pPr>
            <w:r w:rsidRPr="005F4ED0">
              <w:rPr>
                <w:spacing w:val="-1"/>
              </w:rPr>
              <w:t>16</w:t>
            </w:r>
          </w:p>
        </w:tc>
        <w:tc>
          <w:tcPr>
            <w:tcW w:w="7145" w:type="dxa"/>
          </w:tcPr>
          <w:p w14:paraId="45D540F1" w14:textId="77777777" w:rsidR="005F4415" w:rsidRPr="005F4ED0" w:rsidRDefault="005F4415" w:rsidP="0075001D">
            <w:pPr>
              <w:pStyle w:val="TableParagraph"/>
              <w:spacing w:before="0"/>
              <w:ind w:left="21" w:right="42"/>
              <w:rPr>
                <w:spacing w:val="-1"/>
              </w:rPr>
            </w:pPr>
          </w:p>
          <w:p w14:paraId="2129361E" w14:textId="77777777" w:rsidR="005F4415" w:rsidRPr="005F4ED0" w:rsidRDefault="005F4415" w:rsidP="0075001D">
            <w:pPr>
              <w:pStyle w:val="TableParagraph"/>
              <w:spacing w:before="0"/>
              <w:ind w:left="21" w:right="42"/>
              <w:rPr>
                <w:spacing w:val="-1"/>
              </w:rPr>
            </w:pPr>
            <w:r w:rsidRPr="005F4ED0">
              <w:rPr>
                <w:spacing w:val="-1"/>
              </w:rPr>
              <w:t>Základní škola sv. Voršily v Praze</w:t>
            </w:r>
          </w:p>
        </w:tc>
        <w:tc>
          <w:tcPr>
            <w:tcW w:w="1563" w:type="dxa"/>
          </w:tcPr>
          <w:p w14:paraId="450DEB33" w14:textId="77777777" w:rsidR="005F4415" w:rsidRPr="005F4ED0" w:rsidRDefault="005F4415" w:rsidP="0075001D">
            <w:pPr>
              <w:pStyle w:val="TableParagraph"/>
              <w:spacing w:before="0"/>
              <w:ind w:left="21" w:right="42"/>
              <w:rPr>
                <w:spacing w:val="-1"/>
              </w:rPr>
            </w:pPr>
          </w:p>
          <w:p w14:paraId="4204D640" w14:textId="77777777" w:rsidR="005F4415" w:rsidRPr="005F4ED0" w:rsidRDefault="005F4415" w:rsidP="0075001D">
            <w:pPr>
              <w:pStyle w:val="TableParagraph"/>
              <w:spacing w:before="0"/>
              <w:ind w:left="21" w:right="42"/>
              <w:rPr>
                <w:spacing w:val="-1"/>
              </w:rPr>
            </w:pPr>
            <w:r w:rsidRPr="005F4ED0">
              <w:rPr>
                <w:spacing w:val="-1"/>
              </w:rPr>
              <w:t>600001083</w:t>
            </w:r>
          </w:p>
        </w:tc>
      </w:tr>
      <w:tr w:rsidR="005F4415" w:rsidRPr="005F4ED0" w14:paraId="5B1605BF" w14:textId="77777777" w:rsidTr="0075001D">
        <w:trPr>
          <w:trHeight w:val="131"/>
        </w:trPr>
        <w:tc>
          <w:tcPr>
            <w:tcW w:w="373" w:type="dxa"/>
          </w:tcPr>
          <w:p w14:paraId="56157611" w14:textId="77777777" w:rsidR="005F4415" w:rsidRPr="005F4ED0" w:rsidRDefault="005F4415" w:rsidP="0075001D">
            <w:pPr>
              <w:pStyle w:val="TableParagraph"/>
              <w:spacing w:before="0"/>
              <w:ind w:left="21" w:right="42"/>
              <w:rPr>
                <w:spacing w:val="-1"/>
              </w:rPr>
            </w:pPr>
          </w:p>
          <w:p w14:paraId="105F3B2D" w14:textId="77777777" w:rsidR="005F4415" w:rsidRPr="005F4ED0" w:rsidRDefault="005F4415" w:rsidP="0075001D">
            <w:pPr>
              <w:pStyle w:val="TableParagraph"/>
              <w:spacing w:before="0"/>
              <w:ind w:left="21" w:right="42"/>
              <w:rPr>
                <w:spacing w:val="-1"/>
              </w:rPr>
            </w:pPr>
            <w:r w:rsidRPr="005F4ED0">
              <w:rPr>
                <w:spacing w:val="-1"/>
              </w:rPr>
              <w:t>17</w:t>
            </w:r>
          </w:p>
        </w:tc>
        <w:tc>
          <w:tcPr>
            <w:tcW w:w="7145" w:type="dxa"/>
          </w:tcPr>
          <w:p w14:paraId="306DEE63" w14:textId="77777777" w:rsidR="005F4415" w:rsidRPr="005F4ED0" w:rsidRDefault="005F4415" w:rsidP="0075001D">
            <w:pPr>
              <w:pStyle w:val="TableParagraph"/>
              <w:spacing w:before="0"/>
              <w:ind w:left="21" w:right="42"/>
              <w:rPr>
                <w:spacing w:val="-1"/>
              </w:rPr>
            </w:pPr>
          </w:p>
          <w:p w14:paraId="045F18EC" w14:textId="77777777" w:rsidR="005F4415" w:rsidRPr="005F4ED0" w:rsidRDefault="005F4415" w:rsidP="0075001D">
            <w:pPr>
              <w:pStyle w:val="TableParagraph"/>
              <w:spacing w:before="0"/>
              <w:ind w:left="21" w:right="42"/>
              <w:rPr>
                <w:spacing w:val="-1"/>
              </w:rPr>
            </w:pPr>
            <w:r w:rsidRPr="005F4ED0">
              <w:rPr>
                <w:spacing w:val="-1"/>
              </w:rPr>
              <w:t>Malostranská základní škola</w:t>
            </w:r>
          </w:p>
        </w:tc>
        <w:tc>
          <w:tcPr>
            <w:tcW w:w="1563" w:type="dxa"/>
          </w:tcPr>
          <w:p w14:paraId="4F4BB7C0" w14:textId="77777777" w:rsidR="005F4415" w:rsidRPr="005F4ED0" w:rsidRDefault="005F4415" w:rsidP="0075001D">
            <w:pPr>
              <w:pStyle w:val="TableParagraph"/>
              <w:spacing w:before="0"/>
              <w:ind w:left="21" w:right="42"/>
              <w:rPr>
                <w:spacing w:val="-1"/>
              </w:rPr>
            </w:pPr>
          </w:p>
          <w:p w14:paraId="26D52C6C" w14:textId="77777777" w:rsidR="005F4415" w:rsidRPr="005F4ED0" w:rsidRDefault="005F4415" w:rsidP="0075001D">
            <w:pPr>
              <w:pStyle w:val="TableParagraph"/>
              <w:spacing w:before="0"/>
              <w:ind w:left="21" w:right="42"/>
              <w:rPr>
                <w:spacing w:val="-1"/>
              </w:rPr>
            </w:pPr>
            <w:r w:rsidRPr="005F4ED0">
              <w:rPr>
                <w:spacing w:val="-1"/>
              </w:rPr>
              <w:t>600035239</w:t>
            </w:r>
          </w:p>
        </w:tc>
      </w:tr>
      <w:tr w:rsidR="005F4415" w:rsidRPr="005F4ED0" w14:paraId="67105452" w14:textId="77777777" w:rsidTr="0075001D">
        <w:trPr>
          <w:trHeight w:val="198"/>
        </w:trPr>
        <w:tc>
          <w:tcPr>
            <w:tcW w:w="373" w:type="dxa"/>
          </w:tcPr>
          <w:p w14:paraId="76E75A68" w14:textId="77777777" w:rsidR="005F4415" w:rsidRPr="005F4ED0" w:rsidRDefault="005F4415" w:rsidP="0075001D">
            <w:pPr>
              <w:pStyle w:val="TableParagraph"/>
              <w:spacing w:before="0"/>
              <w:ind w:left="21" w:right="42"/>
              <w:rPr>
                <w:spacing w:val="-1"/>
              </w:rPr>
            </w:pPr>
          </w:p>
          <w:p w14:paraId="248448CF" w14:textId="77777777" w:rsidR="005F4415" w:rsidRPr="005F4ED0" w:rsidRDefault="005F4415" w:rsidP="0075001D">
            <w:pPr>
              <w:pStyle w:val="TableParagraph"/>
              <w:spacing w:before="0"/>
              <w:ind w:left="21" w:right="42"/>
              <w:rPr>
                <w:spacing w:val="-1"/>
              </w:rPr>
            </w:pPr>
            <w:r w:rsidRPr="005F4ED0">
              <w:rPr>
                <w:spacing w:val="-1"/>
              </w:rPr>
              <w:t>18</w:t>
            </w:r>
          </w:p>
        </w:tc>
        <w:tc>
          <w:tcPr>
            <w:tcW w:w="7145" w:type="dxa"/>
          </w:tcPr>
          <w:p w14:paraId="01E9FEF3" w14:textId="77777777" w:rsidR="005F4415" w:rsidRPr="005F4ED0" w:rsidRDefault="005F4415" w:rsidP="0075001D">
            <w:pPr>
              <w:pStyle w:val="TableParagraph"/>
              <w:spacing w:before="0"/>
              <w:ind w:left="21" w:right="42"/>
              <w:rPr>
                <w:spacing w:val="-1"/>
              </w:rPr>
            </w:pPr>
          </w:p>
          <w:p w14:paraId="08E66A47" w14:textId="77777777" w:rsidR="005F4415" w:rsidRPr="005F4ED0" w:rsidRDefault="005F4415" w:rsidP="0075001D">
            <w:pPr>
              <w:pStyle w:val="TableParagraph"/>
              <w:spacing w:before="0"/>
              <w:ind w:left="21" w:right="42"/>
              <w:rPr>
                <w:spacing w:val="-1"/>
              </w:rPr>
            </w:pPr>
            <w:r w:rsidRPr="005F4ED0">
              <w:rPr>
                <w:spacing w:val="-1"/>
              </w:rPr>
              <w:t>Základní škola nám. Curieových</w:t>
            </w:r>
          </w:p>
        </w:tc>
        <w:tc>
          <w:tcPr>
            <w:tcW w:w="1563" w:type="dxa"/>
          </w:tcPr>
          <w:p w14:paraId="0A87C98A" w14:textId="77777777" w:rsidR="005F4415" w:rsidRPr="005F4ED0" w:rsidRDefault="005F4415" w:rsidP="0075001D">
            <w:pPr>
              <w:pStyle w:val="TableParagraph"/>
              <w:spacing w:before="0"/>
              <w:ind w:left="21" w:right="42"/>
              <w:rPr>
                <w:spacing w:val="-1"/>
              </w:rPr>
            </w:pPr>
          </w:p>
          <w:p w14:paraId="164B6FE5" w14:textId="77777777" w:rsidR="005F4415" w:rsidRPr="005F4ED0" w:rsidRDefault="005F4415" w:rsidP="0075001D">
            <w:pPr>
              <w:pStyle w:val="TableParagraph"/>
              <w:spacing w:before="0"/>
              <w:ind w:left="21" w:right="42"/>
              <w:rPr>
                <w:spacing w:val="-1"/>
              </w:rPr>
            </w:pPr>
            <w:r w:rsidRPr="005F4ED0">
              <w:rPr>
                <w:spacing w:val="-1"/>
              </w:rPr>
              <w:t>600035247</w:t>
            </w:r>
          </w:p>
        </w:tc>
      </w:tr>
      <w:tr w:rsidR="005F4415" w:rsidRPr="005F4ED0" w14:paraId="223FEE00" w14:textId="77777777" w:rsidTr="0075001D">
        <w:trPr>
          <w:trHeight w:val="131"/>
        </w:trPr>
        <w:tc>
          <w:tcPr>
            <w:tcW w:w="373" w:type="dxa"/>
          </w:tcPr>
          <w:p w14:paraId="787FC692" w14:textId="77777777" w:rsidR="005F4415" w:rsidRPr="005F4ED0" w:rsidRDefault="005F4415" w:rsidP="0075001D">
            <w:pPr>
              <w:pStyle w:val="TableParagraph"/>
              <w:spacing w:before="0"/>
              <w:ind w:left="21" w:right="42"/>
              <w:rPr>
                <w:spacing w:val="-1"/>
              </w:rPr>
            </w:pPr>
          </w:p>
          <w:p w14:paraId="58F1C7BF" w14:textId="77777777" w:rsidR="005F4415" w:rsidRPr="005F4ED0" w:rsidRDefault="005F4415" w:rsidP="0075001D">
            <w:pPr>
              <w:pStyle w:val="TableParagraph"/>
              <w:spacing w:before="0"/>
              <w:ind w:left="21" w:right="42"/>
              <w:rPr>
                <w:spacing w:val="-1"/>
              </w:rPr>
            </w:pPr>
            <w:r w:rsidRPr="005F4ED0">
              <w:rPr>
                <w:spacing w:val="-1"/>
              </w:rPr>
              <w:t>19</w:t>
            </w:r>
          </w:p>
        </w:tc>
        <w:tc>
          <w:tcPr>
            <w:tcW w:w="7145" w:type="dxa"/>
          </w:tcPr>
          <w:p w14:paraId="4E88DC34" w14:textId="77777777" w:rsidR="005F4415" w:rsidRPr="005F4ED0" w:rsidRDefault="005F4415" w:rsidP="0075001D">
            <w:pPr>
              <w:pStyle w:val="TableParagraph"/>
              <w:spacing w:before="0"/>
              <w:ind w:left="21" w:right="42"/>
              <w:rPr>
                <w:spacing w:val="-1"/>
              </w:rPr>
            </w:pPr>
          </w:p>
          <w:p w14:paraId="73748D5B" w14:textId="77777777" w:rsidR="005F4415" w:rsidRPr="005F4ED0" w:rsidRDefault="005F4415" w:rsidP="0075001D">
            <w:pPr>
              <w:pStyle w:val="TableParagraph"/>
              <w:spacing w:before="0"/>
              <w:ind w:left="21" w:right="42"/>
              <w:rPr>
                <w:spacing w:val="-1"/>
              </w:rPr>
            </w:pPr>
            <w:r w:rsidRPr="005F4ED0">
              <w:rPr>
                <w:spacing w:val="-1"/>
              </w:rPr>
              <w:t>Základní škola Brána jazyků s rozšířenou výukou matematiky</w:t>
            </w:r>
          </w:p>
        </w:tc>
        <w:tc>
          <w:tcPr>
            <w:tcW w:w="1563" w:type="dxa"/>
          </w:tcPr>
          <w:p w14:paraId="595FCD6D" w14:textId="77777777" w:rsidR="005F4415" w:rsidRPr="005F4ED0" w:rsidRDefault="005F4415" w:rsidP="0075001D">
            <w:pPr>
              <w:pStyle w:val="TableParagraph"/>
              <w:spacing w:before="0"/>
              <w:ind w:left="21" w:right="42"/>
              <w:rPr>
                <w:spacing w:val="-1"/>
              </w:rPr>
            </w:pPr>
          </w:p>
          <w:p w14:paraId="4B58A1B1" w14:textId="77777777" w:rsidR="005F4415" w:rsidRPr="005F4ED0" w:rsidRDefault="005F4415" w:rsidP="0075001D">
            <w:pPr>
              <w:pStyle w:val="TableParagraph"/>
              <w:spacing w:before="0"/>
              <w:ind w:left="21" w:right="42"/>
              <w:rPr>
                <w:spacing w:val="-1"/>
              </w:rPr>
            </w:pPr>
            <w:r w:rsidRPr="005F4ED0">
              <w:rPr>
                <w:spacing w:val="-1"/>
              </w:rPr>
              <w:t>600035255</w:t>
            </w:r>
          </w:p>
        </w:tc>
      </w:tr>
      <w:tr w:rsidR="005F4415" w:rsidRPr="005F4ED0" w14:paraId="307EB943" w14:textId="77777777" w:rsidTr="0075001D">
        <w:trPr>
          <w:trHeight w:val="131"/>
        </w:trPr>
        <w:tc>
          <w:tcPr>
            <w:tcW w:w="373" w:type="dxa"/>
          </w:tcPr>
          <w:p w14:paraId="099A42A8" w14:textId="77777777" w:rsidR="005F4415" w:rsidRPr="005F4ED0" w:rsidRDefault="005F4415" w:rsidP="0075001D">
            <w:pPr>
              <w:pStyle w:val="TableParagraph"/>
              <w:spacing w:before="0"/>
              <w:ind w:left="21" w:right="42"/>
              <w:rPr>
                <w:spacing w:val="-1"/>
              </w:rPr>
            </w:pPr>
          </w:p>
          <w:p w14:paraId="7DFBD389" w14:textId="77777777" w:rsidR="005F4415" w:rsidRPr="005F4ED0" w:rsidRDefault="005F4415" w:rsidP="0075001D">
            <w:pPr>
              <w:pStyle w:val="TableParagraph"/>
              <w:spacing w:before="0"/>
              <w:ind w:left="21" w:right="42"/>
              <w:rPr>
                <w:spacing w:val="-1"/>
              </w:rPr>
            </w:pPr>
            <w:r w:rsidRPr="005F4ED0">
              <w:rPr>
                <w:spacing w:val="-1"/>
              </w:rPr>
              <w:t>20</w:t>
            </w:r>
          </w:p>
        </w:tc>
        <w:tc>
          <w:tcPr>
            <w:tcW w:w="7145" w:type="dxa"/>
          </w:tcPr>
          <w:p w14:paraId="40EF2AED" w14:textId="77777777" w:rsidR="005F4415" w:rsidRPr="005F4ED0" w:rsidRDefault="005F4415" w:rsidP="0075001D">
            <w:pPr>
              <w:pStyle w:val="TableParagraph"/>
              <w:spacing w:before="0"/>
              <w:ind w:left="21" w:right="42"/>
              <w:rPr>
                <w:spacing w:val="-1"/>
              </w:rPr>
            </w:pPr>
          </w:p>
          <w:p w14:paraId="324E9F30" w14:textId="77777777" w:rsidR="005F4415" w:rsidRPr="005F4ED0" w:rsidRDefault="005F4415" w:rsidP="0075001D">
            <w:pPr>
              <w:pStyle w:val="TableParagraph"/>
              <w:spacing w:before="0"/>
              <w:ind w:left="21" w:right="42"/>
              <w:rPr>
                <w:spacing w:val="-1"/>
              </w:rPr>
            </w:pPr>
            <w:r w:rsidRPr="005F4ED0">
              <w:rPr>
                <w:spacing w:val="-1"/>
              </w:rPr>
              <w:t>Základní škola Vodičkova</w:t>
            </w:r>
          </w:p>
        </w:tc>
        <w:tc>
          <w:tcPr>
            <w:tcW w:w="1563" w:type="dxa"/>
          </w:tcPr>
          <w:p w14:paraId="0D3DCD28" w14:textId="77777777" w:rsidR="005F4415" w:rsidRPr="005F4ED0" w:rsidRDefault="005F4415" w:rsidP="0075001D">
            <w:pPr>
              <w:pStyle w:val="TableParagraph"/>
              <w:spacing w:before="0"/>
              <w:ind w:left="21" w:right="42"/>
              <w:rPr>
                <w:spacing w:val="-1"/>
              </w:rPr>
            </w:pPr>
          </w:p>
          <w:p w14:paraId="16F42D68" w14:textId="77777777" w:rsidR="005F4415" w:rsidRPr="005F4ED0" w:rsidRDefault="005F4415" w:rsidP="0075001D">
            <w:pPr>
              <w:pStyle w:val="TableParagraph"/>
              <w:spacing w:before="0"/>
              <w:ind w:left="21" w:right="42"/>
              <w:rPr>
                <w:spacing w:val="-1"/>
              </w:rPr>
            </w:pPr>
            <w:r w:rsidRPr="005F4ED0">
              <w:rPr>
                <w:spacing w:val="-1"/>
              </w:rPr>
              <w:t>600035263</w:t>
            </w:r>
          </w:p>
        </w:tc>
      </w:tr>
      <w:tr w:rsidR="005F4415" w:rsidRPr="005F4ED0" w14:paraId="24A67196" w14:textId="77777777" w:rsidTr="0075001D">
        <w:trPr>
          <w:trHeight w:val="198"/>
        </w:trPr>
        <w:tc>
          <w:tcPr>
            <w:tcW w:w="373" w:type="dxa"/>
          </w:tcPr>
          <w:p w14:paraId="089607F3" w14:textId="77777777" w:rsidR="005F4415" w:rsidRPr="005F4ED0" w:rsidRDefault="005F4415" w:rsidP="0075001D">
            <w:pPr>
              <w:pStyle w:val="TableParagraph"/>
              <w:spacing w:before="0"/>
              <w:ind w:left="21" w:right="42"/>
              <w:rPr>
                <w:spacing w:val="-1"/>
              </w:rPr>
            </w:pPr>
          </w:p>
          <w:p w14:paraId="7EBBA920" w14:textId="77777777" w:rsidR="005F4415" w:rsidRPr="005F4ED0" w:rsidRDefault="005F4415" w:rsidP="0075001D">
            <w:pPr>
              <w:pStyle w:val="TableParagraph"/>
              <w:spacing w:before="0"/>
              <w:ind w:left="21" w:right="42"/>
              <w:rPr>
                <w:spacing w:val="-1"/>
              </w:rPr>
            </w:pPr>
            <w:r w:rsidRPr="005F4ED0">
              <w:rPr>
                <w:spacing w:val="-1"/>
              </w:rPr>
              <w:t>21</w:t>
            </w:r>
          </w:p>
        </w:tc>
        <w:tc>
          <w:tcPr>
            <w:tcW w:w="7145" w:type="dxa"/>
          </w:tcPr>
          <w:p w14:paraId="00542525" w14:textId="77777777" w:rsidR="005F4415" w:rsidRPr="005F4ED0" w:rsidRDefault="005F4415" w:rsidP="0075001D">
            <w:pPr>
              <w:pStyle w:val="TableParagraph"/>
              <w:spacing w:before="0"/>
              <w:ind w:left="21" w:right="42"/>
              <w:rPr>
                <w:spacing w:val="-1"/>
              </w:rPr>
            </w:pPr>
          </w:p>
          <w:p w14:paraId="37219AF0" w14:textId="77777777" w:rsidR="005F4415" w:rsidRPr="005F4ED0" w:rsidRDefault="005F4415" w:rsidP="0075001D">
            <w:pPr>
              <w:pStyle w:val="TableParagraph"/>
              <w:spacing w:before="0"/>
              <w:ind w:left="21" w:right="42"/>
              <w:rPr>
                <w:spacing w:val="-1"/>
              </w:rPr>
            </w:pPr>
            <w:r w:rsidRPr="005F4ED0">
              <w:rPr>
                <w:spacing w:val="-1"/>
              </w:rPr>
              <w:t>Základní škola J. Gutha-Jarkovského</w:t>
            </w:r>
          </w:p>
        </w:tc>
        <w:tc>
          <w:tcPr>
            <w:tcW w:w="1563" w:type="dxa"/>
          </w:tcPr>
          <w:p w14:paraId="1F41C042" w14:textId="77777777" w:rsidR="005F4415" w:rsidRPr="005F4ED0" w:rsidRDefault="005F4415" w:rsidP="0075001D">
            <w:pPr>
              <w:pStyle w:val="TableParagraph"/>
              <w:spacing w:before="0"/>
              <w:ind w:left="21" w:right="42"/>
              <w:rPr>
                <w:spacing w:val="-1"/>
              </w:rPr>
            </w:pPr>
          </w:p>
          <w:p w14:paraId="38796863" w14:textId="77777777" w:rsidR="005F4415" w:rsidRPr="005F4ED0" w:rsidRDefault="005F4415" w:rsidP="0075001D">
            <w:pPr>
              <w:pStyle w:val="TableParagraph"/>
              <w:spacing w:before="0"/>
              <w:ind w:left="21" w:right="42"/>
              <w:rPr>
                <w:spacing w:val="-1"/>
              </w:rPr>
            </w:pPr>
            <w:r w:rsidRPr="005F4ED0">
              <w:rPr>
                <w:spacing w:val="-1"/>
              </w:rPr>
              <w:t>600035271</w:t>
            </w:r>
          </w:p>
        </w:tc>
      </w:tr>
      <w:tr w:rsidR="005F4415" w:rsidRPr="005F4ED0" w14:paraId="497B82B0" w14:textId="77777777" w:rsidTr="0075001D">
        <w:trPr>
          <w:trHeight w:val="131"/>
        </w:trPr>
        <w:tc>
          <w:tcPr>
            <w:tcW w:w="373" w:type="dxa"/>
          </w:tcPr>
          <w:p w14:paraId="2060563E" w14:textId="77777777" w:rsidR="005F4415" w:rsidRPr="005F4ED0" w:rsidRDefault="005F4415" w:rsidP="0075001D">
            <w:pPr>
              <w:pStyle w:val="TableParagraph"/>
              <w:spacing w:before="0"/>
              <w:ind w:left="21" w:right="42"/>
              <w:rPr>
                <w:spacing w:val="-1"/>
              </w:rPr>
            </w:pPr>
          </w:p>
          <w:p w14:paraId="2AD95EB1" w14:textId="77777777" w:rsidR="005F4415" w:rsidRPr="005F4ED0" w:rsidRDefault="005F4415" w:rsidP="0075001D">
            <w:pPr>
              <w:pStyle w:val="TableParagraph"/>
              <w:spacing w:before="0"/>
              <w:ind w:left="21" w:right="42"/>
              <w:rPr>
                <w:spacing w:val="-1"/>
              </w:rPr>
            </w:pPr>
            <w:r w:rsidRPr="005F4ED0">
              <w:rPr>
                <w:spacing w:val="-1"/>
              </w:rPr>
              <w:t>22</w:t>
            </w:r>
          </w:p>
        </w:tc>
        <w:tc>
          <w:tcPr>
            <w:tcW w:w="7145" w:type="dxa"/>
          </w:tcPr>
          <w:p w14:paraId="701281CB" w14:textId="77777777" w:rsidR="005F4415" w:rsidRPr="005F4ED0" w:rsidRDefault="005F4415" w:rsidP="0075001D">
            <w:pPr>
              <w:pStyle w:val="TableParagraph"/>
              <w:spacing w:before="0"/>
              <w:ind w:left="21" w:right="42"/>
              <w:rPr>
                <w:spacing w:val="-1"/>
              </w:rPr>
            </w:pPr>
          </w:p>
          <w:p w14:paraId="110A2C41" w14:textId="77777777" w:rsidR="005F4415" w:rsidRPr="005F4ED0" w:rsidRDefault="005F4415" w:rsidP="0075001D">
            <w:pPr>
              <w:pStyle w:val="TableParagraph"/>
              <w:spacing w:before="0"/>
              <w:ind w:left="21" w:right="42"/>
              <w:rPr>
                <w:spacing w:val="-1"/>
              </w:rPr>
            </w:pPr>
            <w:r w:rsidRPr="005F4ED0">
              <w:rPr>
                <w:spacing w:val="-1"/>
              </w:rPr>
              <w:t>Základní umělecká škola, Praha 1, U půjčovny 4</w:t>
            </w:r>
          </w:p>
        </w:tc>
        <w:tc>
          <w:tcPr>
            <w:tcW w:w="1563" w:type="dxa"/>
          </w:tcPr>
          <w:p w14:paraId="4E50757B" w14:textId="77777777" w:rsidR="005F4415" w:rsidRPr="005F4ED0" w:rsidRDefault="005F4415" w:rsidP="0075001D">
            <w:pPr>
              <w:pStyle w:val="TableParagraph"/>
              <w:spacing w:before="0"/>
              <w:ind w:left="21" w:right="42"/>
              <w:rPr>
                <w:spacing w:val="-1"/>
              </w:rPr>
            </w:pPr>
          </w:p>
          <w:p w14:paraId="7FB7CE8A" w14:textId="77777777" w:rsidR="005F4415" w:rsidRPr="005F4ED0" w:rsidRDefault="005F4415" w:rsidP="0075001D">
            <w:pPr>
              <w:pStyle w:val="TableParagraph"/>
              <w:spacing w:before="0"/>
              <w:ind w:left="21" w:right="42"/>
              <w:rPr>
                <w:spacing w:val="-1"/>
              </w:rPr>
            </w:pPr>
            <w:r w:rsidRPr="005F4ED0">
              <w:rPr>
                <w:spacing w:val="-1"/>
              </w:rPr>
              <w:t>600001814</w:t>
            </w:r>
          </w:p>
        </w:tc>
      </w:tr>
      <w:tr w:rsidR="005F4415" w:rsidRPr="005F4ED0" w14:paraId="77A4764E" w14:textId="77777777" w:rsidTr="0075001D">
        <w:trPr>
          <w:trHeight w:val="198"/>
        </w:trPr>
        <w:tc>
          <w:tcPr>
            <w:tcW w:w="373" w:type="dxa"/>
          </w:tcPr>
          <w:p w14:paraId="22516BD6" w14:textId="77777777" w:rsidR="005F4415" w:rsidRPr="005F4ED0" w:rsidRDefault="005F4415" w:rsidP="0075001D">
            <w:pPr>
              <w:pStyle w:val="TableParagraph"/>
              <w:spacing w:before="0"/>
              <w:ind w:left="21" w:right="42"/>
              <w:rPr>
                <w:spacing w:val="-1"/>
              </w:rPr>
            </w:pPr>
          </w:p>
          <w:p w14:paraId="28A2B8AD" w14:textId="77777777" w:rsidR="005F4415" w:rsidRPr="005F4ED0" w:rsidRDefault="005F4415" w:rsidP="0075001D">
            <w:pPr>
              <w:pStyle w:val="TableParagraph"/>
              <w:spacing w:before="0"/>
              <w:ind w:left="21" w:right="42"/>
              <w:rPr>
                <w:spacing w:val="-1"/>
              </w:rPr>
            </w:pPr>
            <w:r w:rsidRPr="005F4ED0">
              <w:rPr>
                <w:spacing w:val="-1"/>
              </w:rPr>
              <w:t>23</w:t>
            </w:r>
          </w:p>
        </w:tc>
        <w:tc>
          <w:tcPr>
            <w:tcW w:w="7145" w:type="dxa"/>
          </w:tcPr>
          <w:p w14:paraId="059386B7" w14:textId="77777777" w:rsidR="005F4415" w:rsidRPr="005F4ED0" w:rsidRDefault="005F4415" w:rsidP="0075001D">
            <w:pPr>
              <w:pStyle w:val="TableParagraph"/>
              <w:spacing w:before="0"/>
              <w:ind w:left="21" w:right="42"/>
              <w:rPr>
                <w:spacing w:val="-1"/>
              </w:rPr>
            </w:pPr>
          </w:p>
          <w:p w14:paraId="07A3C0FF" w14:textId="77777777" w:rsidR="005F4415" w:rsidRPr="005F4ED0" w:rsidRDefault="005F4415" w:rsidP="0075001D">
            <w:pPr>
              <w:pStyle w:val="TableParagraph"/>
              <w:spacing w:before="0"/>
              <w:ind w:left="21" w:right="42"/>
              <w:rPr>
                <w:spacing w:val="-1"/>
              </w:rPr>
            </w:pPr>
            <w:r w:rsidRPr="005F4ED0">
              <w:rPr>
                <w:spacing w:val="-1"/>
              </w:rPr>
              <w:t>Soukromá základní umělecká škola Orphenica, spol. s r.o.</w:t>
            </w:r>
          </w:p>
        </w:tc>
        <w:tc>
          <w:tcPr>
            <w:tcW w:w="1563" w:type="dxa"/>
          </w:tcPr>
          <w:p w14:paraId="302FB80D" w14:textId="77777777" w:rsidR="005F4415" w:rsidRPr="005F4ED0" w:rsidRDefault="005F4415" w:rsidP="0075001D">
            <w:pPr>
              <w:pStyle w:val="TableParagraph"/>
              <w:spacing w:before="0"/>
              <w:ind w:left="21" w:right="42"/>
              <w:rPr>
                <w:spacing w:val="-1"/>
              </w:rPr>
            </w:pPr>
          </w:p>
          <w:p w14:paraId="31B49427" w14:textId="77777777" w:rsidR="005F4415" w:rsidRPr="005F4ED0" w:rsidRDefault="005F4415" w:rsidP="0075001D">
            <w:pPr>
              <w:pStyle w:val="TableParagraph"/>
              <w:spacing w:before="0"/>
              <w:ind w:left="21" w:right="42"/>
              <w:rPr>
                <w:spacing w:val="-1"/>
              </w:rPr>
            </w:pPr>
            <w:r w:rsidRPr="005F4ED0">
              <w:rPr>
                <w:spacing w:val="-1"/>
              </w:rPr>
              <w:t>600001822</w:t>
            </w:r>
          </w:p>
        </w:tc>
      </w:tr>
      <w:tr w:rsidR="005F4415" w:rsidRPr="005F4ED0" w14:paraId="04D0DAA7" w14:textId="77777777" w:rsidTr="0075001D">
        <w:trPr>
          <w:trHeight w:val="131"/>
        </w:trPr>
        <w:tc>
          <w:tcPr>
            <w:tcW w:w="373" w:type="dxa"/>
          </w:tcPr>
          <w:p w14:paraId="7B5B7BE1" w14:textId="77777777" w:rsidR="005F4415" w:rsidRPr="005F4ED0" w:rsidRDefault="005F4415" w:rsidP="0075001D">
            <w:pPr>
              <w:pStyle w:val="TableParagraph"/>
              <w:spacing w:before="0"/>
              <w:ind w:left="21" w:right="42"/>
              <w:rPr>
                <w:spacing w:val="-1"/>
              </w:rPr>
            </w:pPr>
          </w:p>
          <w:p w14:paraId="7FAC5627" w14:textId="77777777" w:rsidR="005F4415" w:rsidRPr="005F4ED0" w:rsidRDefault="005F4415" w:rsidP="0075001D">
            <w:pPr>
              <w:pStyle w:val="TableParagraph"/>
              <w:spacing w:before="0"/>
              <w:ind w:left="21" w:right="42"/>
              <w:rPr>
                <w:spacing w:val="-1"/>
              </w:rPr>
            </w:pPr>
            <w:r w:rsidRPr="005F4ED0">
              <w:rPr>
                <w:spacing w:val="-1"/>
              </w:rPr>
              <w:t>24</w:t>
            </w:r>
          </w:p>
        </w:tc>
        <w:tc>
          <w:tcPr>
            <w:tcW w:w="7145" w:type="dxa"/>
          </w:tcPr>
          <w:p w14:paraId="11721A45" w14:textId="77777777" w:rsidR="005F4415" w:rsidRPr="005F4ED0" w:rsidRDefault="005F4415" w:rsidP="0075001D">
            <w:pPr>
              <w:pStyle w:val="TableParagraph"/>
              <w:spacing w:before="0"/>
              <w:ind w:left="21" w:right="42"/>
              <w:rPr>
                <w:spacing w:val="-1"/>
              </w:rPr>
            </w:pPr>
          </w:p>
          <w:p w14:paraId="61668588" w14:textId="77777777" w:rsidR="005F4415" w:rsidRPr="005F4ED0" w:rsidRDefault="005F4415" w:rsidP="0075001D">
            <w:pPr>
              <w:pStyle w:val="TableParagraph"/>
              <w:spacing w:before="0"/>
              <w:ind w:left="21" w:right="42"/>
              <w:rPr>
                <w:spacing w:val="-1"/>
              </w:rPr>
            </w:pPr>
            <w:r w:rsidRPr="005F4ED0">
              <w:rPr>
                <w:spacing w:val="-1"/>
              </w:rPr>
              <w:t>Základní umělecká škola, Praha 1, Biskupská 12</w:t>
            </w:r>
          </w:p>
        </w:tc>
        <w:tc>
          <w:tcPr>
            <w:tcW w:w="1563" w:type="dxa"/>
          </w:tcPr>
          <w:p w14:paraId="351DA2A6" w14:textId="77777777" w:rsidR="005F4415" w:rsidRPr="005F4ED0" w:rsidRDefault="005F4415" w:rsidP="0075001D">
            <w:pPr>
              <w:pStyle w:val="TableParagraph"/>
              <w:spacing w:before="0"/>
              <w:ind w:left="21" w:right="42"/>
              <w:rPr>
                <w:spacing w:val="-1"/>
              </w:rPr>
            </w:pPr>
          </w:p>
          <w:p w14:paraId="4CF597E4" w14:textId="77777777" w:rsidR="005F4415" w:rsidRPr="005F4ED0" w:rsidRDefault="005F4415" w:rsidP="0075001D">
            <w:pPr>
              <w:pStyle w:val="TableParagraph"/>
              <w:spacing w:before="0"/>
              <w:ind w:left="21" w:right="42"/>
              <w:rPr>
                <w:spacing w:val="-1"/>
              </w:rPr>
            </w:pPr>
            <w:r w:rsidRPr="005F4ED0">
              <w:rPr>
                <w:spacing w:val="-1"/>
              </w:rPr>
              <w:t>600001831</w:t>
            </w:r>
          </w:p>
        </w:tc>
      </w:tr>
      <w:tr w:rsidR="005F4415" w:rsidRPr="005F4ED0" w14:paraId="477E0996" w14:textId="77777777" w:rsidTr="0075001D">
        <w:trPr>
          <w:trHeight w:val="131"/>
        </w:trPr>
        <w:tc>
          <w:tcPr>
            <w:tcW w:w="373" w:type="dxa"/>
          </w:tcPr>
          <w:p w14:paraId="5B60DD75" w14:textId="77777777" w:rsidR="005F4415" w:rsidRPr="005F4ED0" w:rsidRDefault="005F4415" w:rsidP="0075001D">
            <w:pPr>
              <w:pStyle w:val="TableParagraph"/>
              <w:spacing w:before="0"/>
              <w:ind w:left="21" w:right="42"/>
              <w:rPr>
                <w:spacing w:val="-1"/>
              </w:rPr>
            </w:pPr>
          </w:p>
          <w:p w14:paraId="2E1CB276" w14:textId="77777777" w:rsidR="005F4415" w:rsidRPr="005F4ED0" w:rsidRDefault="005F4415" w:rsidP="0075001D">
            <w:pPr>
              <w:pStyle w:val="TableParagraph"/>
              <w:spacing w:before="0"/>
              <w:ind w:left="21" w:right="42"/>
              <w:rPr>
                <w:spacing w:val="-1"/>
              </w:rPr>
            </w:pPr>
            <w:r w:rsidRPr="005F4ED0">
              <w:rPr>
                <w:spacing w:val="-1"/>
              </w:rPr>
              <w:t>25</w:t>
            </w:r>
          </w:p>
        </w:tc>
        <w:tc>
          <w:tcPr>
            <w:tcW w:w="7145" w:type="dxa"/>
          </w:tcPr>
          <w:p w14:paraId="1DF7345B" w14:textId="77777777" w:rsidR="005F4415" w:rsidRPr="005F4ED0" w:rsidRDefault="005F4415" w:rsidP="0075001D">
            <w:pPr>
              <w:pStyle w:val="TableParagraph"/>
              <w:spacing w:before="0"/>
              <w:ind w:left="21" w:right="42"/>
              <w:rPr>
                <w:spacing w:val="-1"/>
              </w:rPr>
            </w:pPr>
          </w:p>
          <w:p w14:paraId="2FA05895" w14:textId="77777777" w:rsidR="005F4415" w:rsidRPr="005F4ED0" w:rsidRDefault="005F4415" w:rsidP="0075001D">
            <w:pPr>
              <w:pStyle w:val="TableParagraph"/>
              <w:spacing w:before="0"/>
              <w:ind w:left="21" w:right="42"/>
              <w:rPr>
                <w:spacing w:val="-1"/>
              </w:rPr>
            </w:pPr>
            <w:r w:rsidRPr="005F4ED0">
              <w:rPr>
                <w:spacing w:val="-1"/>
              </w:rPr>
              <w:t>MALVÍNA - umělecká mateřská škola s.r.o.</w:t>
            </w:r>
          </w:p>
        </w:tc>
        <w:tc>
          <w:tcPr>
            <w:tcW w:w="1563" w:type="dxa"/>
          </w:tcPr>
          <w:p w14:paraId="35731795" w14:textId="77777777" w:rsidR="005F4415" w:rsidRPr="005F4ED0" w:rsidRDefault="005F4415" w:rsidP="0075001D">
            <w:pPr>
              <w:pStyle w:val="TableParagraph"/>
              <w:spacing w:before="0"/>
              <w:ind w:left="21" w:right="42"/>
              <w:rPr>
                <w:spacing w:val="-1"/>
              </w:rPr>
            </w:pPr>
          </w:p>
          <w:p w14:paraId="1B5C8599" w14:textId="77777777" w:rsidR="005F4415" w:rsidRPr="005F4ED0" w:rsidRDefault="005F4415" w:rsidP="0075001D">
            <w:pPr>
              <w:pStyle w:val="TableParagraph"/>
              <w:spacing w:before="0"/>
              <w:ind w:left="21" w:right="42"/>
              <w:rPr>
                <w:spacing w:val="-1"/>
              </w:rPr>
            </w:pPr>
            <w:r w:rsidRPr="005F4ED0">
              <w:rPr>
                <w:spacing w:val="-1"/>
              </w:rPr>
              <w:t>691009392</w:t>
            </w:r>
          </w:p>
        </w:tc>
      </w:tr>
      <w:tr w:rsidR="005F4415" w:rsidRPr="00746AAF" w14:paraId="14B1C37E" w14:textId="77777777" w:rsidTr="0075001D">
        <w:trPr>
          <w:trHeight w:val="198"/>
        </w:trPr>
        <w:tc>
          <w:tcPr>
            <w:tcW w:w="373" w:type="dxa"/>
          </w:tcPr>
          <w:p w14:paraId="49429283" w14:textId="77777777" w:rsidR="005F4415" w:rsidRPr="005F4ED0" w:rsidRDefault="005F4415" w:rsidP="0075001D">
            <w:pPr>
              <w:pStyle w:val="TableParagraph"/>
              <w:spacing w:before="0"/>
              <w:ind w:left="21" w:right="42"/>
              <w:rPr>
                <w:spacing w:val="-1"/>
              </w:rPr>
            </w:pPr>
          </w:p>
          <w:p w14:paraId="19FB8F52" w14:textId="77777777" w:rsidR="005F4415" w:rsidRPr="005F4ED0" w:rsidRDefault="005F4415" w:rsidP="0075001D">
            <w:pPr>
              <w:pStyle w:val="TableParagraph"/>
              <w:spacing w:before="0"/>
              <w:ind w:left="21" w:right="42"/>
              <w:rPr>
                <w:spacing w:val="-1"/>
              </w:rPr>
            </w:pPr>
            <w:r w:rsidRPr="005F4ED0">
              <w:rPr>
                <w:spacing w:val="-1"/>
              </w:rPr>
              <w:t>26</w:t>
            </w:r>
          </w:p>
        </w:tc>
        <w:tc>
          <w:tcPr>
            <w:tcW w:w="7145" w:type="dxa"/>
          </w:tcPr>
          <w:p w14:paraId="62B60D8F" w14:textId="77777777" w:rsidR="005F4415" w:rsidRPr="005F4ED0" w:rsidRDefault="005F4415" w:rsidP="0075001D">
            <w:pPr>
              <w:pStyle w:val="TableParagraph"/>
              <w:spacing w:before="0"/>
              <w:ind w:left="21" w:right="42"/>
              <w:rPr>
                <w:spacing w:val="-1"/>
              </w:rPr>
            </w:pPr>
          </w:p>
          <w:p w14:paraId="7D331FCE" w14:textId="77777777" w:rsidR="005F4415" w:rsidRPr="005F4ED0" w:rsidRDefault="005F4415" w:rsidP="0075001D">
            <w:pPr>
              <w:pStyle w:val="TableParagraph"/>
              <w:spacing w:before="0"/>
              <w:ind w:left="21" w:right="42"/>
              <w:rPr>
                <w:spacing w:val="-1"/>
              </w:rPr>
            </w:pPr>
            <w:r w:rsidRPr="005F4ED0">
              <w:rPr>
                <w:spacing w:val="-1"/>
              </w:rPr>
              <w:t>Soukromá mateřská škola - The International Early Learning Centre - Prague s.r.o.</w:t>
            </w:r>
          </w:p>
        </w:tc>
        <w:tc>
          <w:tcPr>
            <w:tcW w:w="1563" w:type="dxa"/>
          </w:tcPr>
          <w:p w14:paraId="2D582184" w14:textId="77777777" w:rsidR="005F4415" w:rsidRPr="005F4ED0" w:rsidRDefault="005F4415" w:rsidP="0075001D">
            <w:pPr>
              <w:pStyle w:val="TableParagraph"/>
              <w:spacing w:before="0"/>
              <w:ind w:left="21" w:right="42"/>
              <w:rPr>
                <w:spacing w:val="-1"/>
              </w:rPr>
            </w:pPr>
          </w:p>
          <w:p w14:paraId="290A8C36" w14:textId="77777777" w:rsidR="005F4415" w:rsidRPr="005F4ED0" w:rsidRDefault="005F4415" w:rsidP="0075001D">
            <w:pPr>
              <w:pStyle w:val="TableParagraph"/>
              <w:spacing w:before="0"/>
              <w:ind w:left="21" w:right="42"/>
              <w:rPr>
                <w:spacing w:val="-1"/>
              </w:rPr>
            </w:pPr>
            <w:r w:rsidRPr="005F4ED0">
              <w:rPr>
                <w:spacing w:val="-1"/>
              </w:rPr>
              <w:t>691008043</w:t>
            </w:r>
          </w:p>
        </w:tc>
      </w:tr>
    </w:tbl>
    <w:p w14:paraId="02A58461" w14:textId="77777777" w:rsidR="005F4415" w:rsidRDefault="005F4415" w:rsidP="005F4415">
      <w:pPr>
        <w:spacing w:line="276" w:lineRule="auto"/>
        <w:ind w:left="284" w:right="1084"/>
        <w:jc w:val="both"/>
        <w:rPr>
          <w:rFonts w:asciiTheme="minorHAnsi" w:hAnsiTheme="minorHAnsi" w:cs="Times New Roman"/>
        </w:rPr>
      </w:pPr>
    </w:p>
    <w:p w14:paraId="22D43B48" w14:textId="77777777" w:rsidR="005F4415" w:rsidRDefault="005F4415" w:rsidP="005F4415">
      <w:pPr>
        <w:spacing w:line="276" w:lineRule="auto"/>
        <w:ind w:left="284" w:right="1084"/>
        <w:jc w:val="both"/>
        <w:rPr>
          <w:rFonts w:asciiTheme="minorHAnsi" w:hAnsiTheme="minorHAnsi" w:cs="Times New Roman"/>
        </w:rPr>
      </w:pPr>
    </w:p>
    <w:p w14:paraId="42F2FBEB" w14:textId="77777777" w:rsidR="005F4415" w:rsidRDefault="005F4415" w:rsidP="005F4415">
      <w:pPr>
        <w:widowControl/>
        <w:autoSpaceDE/>
        <w:autoSpaceDN/>
        <w:spacing w:after="200" w:line="276" w:lineRule="auto"/>
        <w:rPr>
          <w:rFonts w:asciiTheme="minorHAnsi" w:hAnsiTheme="minorHAnsi" w:cs="Times New Roman"/>
        </w:rPr>
      </w:pPr>
      <w:r>
        <w:rPr>
          <w:rFonts w:asciiTheme="minorHAnsi" w:hAnsiTheme="minorHAnsi" w:cs="Times New Roman"/>
        </w:rPr>
        <w:br w:type="page"/>
      </w:r>
    </w:p>
    <w:p w14:paraId="7EB75124" w14:textId="77777777" w:rsidR="005F4415" w:rsidRPr="005F4ED0" w:rsidRDefault="005F4415" w:rsidP="00E541E3">
      <w:pPr>
        <w:pStyle w:val="Nadpis2"/>
        <w:numPr>
          <w:ilvl w:val="1"/>
          <w:numId w:val="3"/>
        </w:numPr>
        <w:spacing w:line="360" w:lineRule="auto"/>
        <w:ind w:left="284" w:right="1084" w:firstLine="0"/>
      </w:pPr>
      <w:bookmarkStart w:id="167" w:name="_Toc140056834"/>
      <w:bookmarkStart w:id="168" w:name="_Toc144738984"/>
      <w:bookmarkStart w:id="169" w:name="_Toc144739164"/>
      <w:bookmarkStart w:id="170" w:name="_Toc144739341"/>
      <w:bookmarkStart w:id="171" w:name="_Toc144739960"/>
      <w:bookmarkStart w:id="172" w:name="_Toc144740441"/>
      <w:bookmarkStart w:id="173" w:name="_Toc144740851"/>
      <w:bookmarkStart w:id="174" w:name="_Toc144741419"/>
      <w:r w:rsidRPr="002002EE">
        <w:lastRenderedPageBreak/>
        <w:t xml:space="preserve">Seznam identifikovaných aktérů </w:t>
      </w:r>
      <w:r w:rsidRPr="005F4ED0">
        <w:t>MAP III</w:t>
      </w:r>
      <w:bookmarkEnd w:id="167"/>
      <w:bookmarkEnd w:id="168"/>
      <w:bookmarkEnd w:id="169"/>
      <w:bookmarkEnd w:id="170"/>
      <w:bookmarkEnd w:id="171"/>
      <w:bookmarkEnd w:id="172"/>
      <w:bookmarkEnd w:id="173"/>
      <w:bookmarkEnd w:id="174"/>
      <w:r w:rsidRPr="005F4ED0">
        <w:t xml:space="preserve"> </w:t>
      </w:r>
    </w:p>
    <w:p w14:paraId="59B0CC0F" w14:textId="77777777" w:rsidR="005F4415" w:rsidRPr="005F4ED0" w:rsidRDefault="005F4415" w:rsidP="005F4415">
      <w:pPr>
        <w:spacing w:line="360" w:lineRule="auto"/>
        <w:ind w:left="284" w:right="1084"/>
      </w:pPr>
    </w:p>
    <w:p w14:paraId="6E91508F" w14:textId="77777777" w:rsidR="005F4415" w:rsidRPr="002002EE" w:rsidRDefault="005F4415" w:rsidP="005F4415">
      <w:pPr>
        <w:tabs>
          <w:tab w:val="left" w:pos="8931"/>
        </w:tabs>
        <w:spacing w:line="360" w:lineRule="auto"/>
        <w:ind w:left="284" w:right="1509"/>
        <w:rPr>
          <w:b/>
        </w:rPr>
      </w:pPr>
      <w:r w:rsidRPr="005F4ED0">
        <w:rPr>
          <w:b/>
        </w:rPr>
        <w:t>Přehled relevantních aktérů, kteří se mohou zapojit do MAP III:</w:t>
      </w:r>
    </w:p>
    <w:p w14:paraId="57CC7A7B" w14:textId="77777777" w:rsidR="005F4415" w:rsidRPr="002002EE" w:rsidRDefault="005F4415" w:rsidP="005F4415">
      <w:pPr>
        <w:tabs>
          <w:tab w:val="left" w:pos="8931"/>
        </w:tabs>
        <w:spacing w:line="360" w:lineRule="auto"/>
        <w:ind w:left="284" w:right="1509"/>
      </w:pPr>
      <w:r>
        <w:rPr>
          <w:rFonts w:asciiTheme="minorHAnsi" w:hAnsiTheme="minorHAnsi" w:cs="Times New Roman"/>
          <w:noProof/>
          <w:lang w:bidi="ar-SA"/>
        </w:rPr>
        <w:drawing>
          <wp:anchor distT="0" distB="0" distL="114300" distR="114300" simplePos="0" relativeHeight="251509760" behindDoc="0" locked="0" layoutInCell="1" allowOverlap="1" wp14:anchorId="51CB6F7D" wp14:editId="23844B4F">
            <wp:simplePos x="0" y="0"/>
            <wp:positionH relativeFrom="column">
              <wp:posOffset>4195977</wp:posOffset>
            </wp:positionH>
            <wp:positionV relativeFrom="paragraph">
              <wp:posOffset>74707</wp:posOffset>
            </wp:positionV>
            <wp:extent cx="469505" cy="387178"/>
            <wp:effectExtent l="19050" t="0" r="6745" b="0"/>
            <wp:wrapNone/>
            <wp:docPr id="489188000" name="Obrázek 4891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505" cy="387178"/>
                    </a:xfrm>
                    <a:prstGeom prst="rect">
                      <a:avLst/>
                    </a:prstGeom>
                    <a:noFill/>
                  </pic:spPr>
                </pic:pic>
              </a:graphicData>
            </a:graphic>
          </wp:anchor>
        </w:drawing>
      </w:r>
    </w:p>
    <w:p w14:paraId="5A839653" w14:textId="77777777" w:rsidR="005F4415" w:rsidRDefault="005F4415" w:rsidP="00067279">
      <w:pPr>
        <w:pStyle w:val="Odstavecseseznamem"/>
        <w:numPr>
          <w:ilvl w:val="0"/>
          <w:numId w:val="81"/>
        </w:numPr>
        <w:tabs>
          <w:tab w:val="left" w:pos="8931"/>
        </w:tabs>
        <w:spacing w:line="360" w:lineRule="auto"/>
        <w:ind w:left="1650" w:right="1509" w:hanging="357"/>
      </w:pPr>
      <w:r>
        <w:t>zástupce RT MAP</w:t>
      </w:r>
      <w:r w:rsidRPr="002002EE">
        <w:t xml:space="preserve"> - aktivně zapojeni, zástupci v ŘV </w:t>
      </w:r>
    </w:p>
    <w:p w14:paraId="052ADF99" w14:textId="77777777" w:rsidR="005F4415" w:rsidRPr="002002EE" w:rsidRDefault="005F4415" w:rsidP="00067279">
      <w:pPr>
        <w:pStyle w:val="Odstavecseseznamem"/>
        <w:numPr>
          <w:ilvl w:val="0"/>
          <w:numId w:val="81"/>
        </w:numPr>
        <w:tabs>
          <w:tab w:val="left" w:pos="8931"/>
        </w:tabs>
        <w:spacing w:line="360" w:lineRule="auto"/>
        <w:ind w:left="1650" w:right="1509" w:hanging="357"/>
      </w:pPr>
      <w:r>
        <w:rPr>
          <w:noProof/>
          <w:lang w:bidi="ar-SA"/>
        </w:rPr>
        <w:drawing>
          <wp:anchor distT="0" distB="0" distL="114300" distR="114300" simplePos="0" relativeHeight="251485184" behindDoc="0" locked="0" layoutInCell="1" allowOverlap="1" wp14:anchorId="5F0A600D" wp14:editId="67D64E3C">
            <wp:simplePos x="0" y="0"/>
            <wp:positionH relativeFrom="column">
              <wp:posOffset>4193208</wp:posOffset>
            </wp:positionH>
            <wp:positionV relativeFrom="paragraph">
              <wp:posOffset>160765</wp:posOffset>
            </wp:positionV>
            <wp:extent cx="465980" cy="381663"/>
            <wp:effectExtent l="19050" t="0" r="0" b="0"/>
            <wp:wrapNone/>
            <wp:docPr id="1114184506" name="Obrázek 111418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5980" cy="381663"/>
                    </a:xfrm>
                    <a:prstGeom prst="rect">
                      <a:avLst/>
                    </a:prstGeom>
                  </pic:spPr>
                </pic:pic>
              </a:graphicData>
            </a:graphic>
          </wp:anchor>
        </w:drawing>
      </w:r>
      <w:r w:rsidRPr="002002EE">
        <w:t>zástupci zřizovatelů škol (bez rozdílu zřizovatele, tj. včetně soukromých a církevních škol) – osloveni, aktivně zapojeni</w:t>
      </w:r>
      <w:r>
        <w:t>, z</w:t>
      </w:r>
      <w:r w:rsidRPr="002002EE">
        <w:t>ástupci v ŘV</w:t>
      </w:r>
    </w:p>
    <w:p w14:paraId="58D0A435" w14:textId="77777777" w:rsidR="005F4415" w:rsidRPr="00650744" w:rsidRDefault="005F4415" w:rsidP="00067279">
      <w:pPr>
        <w:pStyle w:val="Odstavecseseznamem"/>
        <w:numPr>
          <w:ilvl w:val="0"/>
          <w:numId w:val="81"/>
        </w:numPr>
        <w:tabs>
          <w:tab w:val="left" w:pos="8931"/>
        </w:tabs>
        <w:spacing w:line="360" w:lineRule="auto"/>
        <w:ind w:left="1650" w:right="1509" w:hanging="357"/>
      </w:pPr>
      <w:r>
        <w:rPr>
          <w:noProof/>
          <w:lang w:bidi="ar-SA"/>
        </w:rPr>
        <w:drawing>
          <wp:anchor distT="0" distB="0" distL="114300" distR="114300" simplePos="0" relativeHeight="251534336" behindDoc="0" locked="0" layoutInCell="1" allowOverlap="1" wp14:anchorId="0D031D21" wp14:editId="2549E4AD">
            <wp:simplePos x="0" y="0"/>
            <wp:positionH relativeFrom="column">
              <wp:posOffset>2661285</wp:posOffset>
            </wp:positionH>
            <wp:positionV relativeFrom="paragraph">
              <wp:posOffset>405130</wp:posOffset>
            </wp:positionV>
            <wp:extent cx="466090" cy="381635"/>
            <wp:effectExtent l="19050" t="0" r="0" b="0"/>
            <wp:wrapNone/>
            <wp:docPr id="527953223" name="Obrázek 52795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090" cy="381635"/>
                    </a:xfrm>
                    <a:prstGeom prst="rect">
                      <a:avLst/>
                    </a:prstGeom>
                  </pic:spPr>
                </pic:pic>
              </a:graphicData>
            </a:graphic>
          </wp:anchor>
        </w:drawing>
      </w:r>
      <w:r>
        <w:rPr>
          <w:noProof/>
          <w:lang w:bidi="ar-SA"/>
        </w:rPr>
        <w:drawing>
          <wp:anchor distT="0" distB="0" distL="114300" distR="114300" simplePos="0" relativeHeight="251558912" behindDoc="0" locked="0" layoutInCell="1" allowOverlap="1" wp14:anchorId="38056434" wp14:editId="1ED6858F">
            <wp:simplePos x="0" y="0"/>
            <wp:positionH relativeFrom="column">
              <wp:posOffset>3945117</wp:posOffset>
            </wp:positionH>
            <wp:positionV relativeFrom="paragraph">
              <wp:posOffset>613584</wp:posOffset>
            </wp:positionV>
            <wp:extent cx="465676" cy="381662"/>
            <wp:effectExtent l="19050" t="0" r="0" b="0"/>
            <wp:wrapNone/>
            <wp:docPr id="90928558" name="Obrázek 9092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5676" cy="381662"/>
                    </a:xfrm>
                    <a:prstGeom prst="rect">
                      <a:avLst/>
                    </a:prstGeom>
                  </pic:spPr>
                </pic:pic>
              </a:graphicData>
            </a:graphic>
          </wp:anchor>
        </w:drawing>
      </w:r>
      <w:r w:rsidRPr="00650744">
        <w:t xml:space="preserve">vedení škol, (ředitelé nebo vedoucí pedagogičtí pracovníci škol) - </w:t>
      </w:r>
      <w:r>
        <w:t>MŠ</w:t>
      </w:r>
      <w:r w:rsidRPr="00650744">
        <w:t xml:space="preserve"> a </w:t>
      </w:r>
      <w:r>
        <w:t>ZŠ</w:t>
      </w:r>
      <w:r w:rsidRPr="00650744">
        <w:t xml:space="preserve"> bez rozdílu zřizovatele, tj. včetně soukromých a církevních – osloveni, aktivně zapojeni – zástupci v ŘV</w:t>
      </w:r>
    </w:p>
    <w:p w14:paraId="573864DC" w14:textId="77777777" w:rsidR="005F4415" w:rsidRPr="00650744" w:rsidRDefault="005F4415" w:rsidP="00067279">
      <w:pPr>
        <w:pStyle w:val="Odstavecseseznamem"/>
        <w:numPr>
          <w:ilvl w:val="0"/>
          <w:numId w:val="81"/>
        </w:numPr>
        <w:tabs>
          <w:tab w:val="left" w:pos="8931"/>
        </w:tabs>
        <w:spacing w:line="360" w:lineRule="auto"/>
        <w:ind w:left="1650" w:right="1509" w:hanging="357"/>
      </w:pPr>
      <w:r w:rsidRPr="00650744">
        <w:t>Učitelé</w:t>
      </w:r>
      <w:r>
        <w:t xml:space="preserve"> </w:t>
      </w:r>
      <w:r w:rsidRPr="00650744">
        <w:t>– osloveni, aktivně zapojeni</w:t>
      </w:r>
      <w:r>
        <w:t xml:space="preserve">, </w:t>
      </w:r>
      <w:r w:rsidRPr="00650744">
        <w:t>zástupci v ŘV</w:t>
      </w:r>
    </w:p>
    <w:p w14:paraId="2982436F" w14:textId="77777777" w:rsidR="005F4415" w:rsidRPr="00650744" w:rsidRDefault="005F4415" w:rsidP="00067279">
      <w:pPr>
        <w:pStyle w:val="Odstavecseseznamem"/>
        <w:numPr>
          <w:ilvl w:val="0"/>
          <w:numId w:val="81"/>
        </w:numPr>
        <w:tabs>
          <w:tab w:val="left" w:pos="8931"/>
        </w:tabs>
        <w:spacing w:line="360" w:lineRule="auto"/>
        <w:ind w:left="1650" w:right="1509" w:hanging="357"/>
      </w:pPr>
      <w:r>
        <w:rPr>
          <w:noProof/>
          <w:lang w:bidi="ar-SA"/>
        </w:rPr>
        <w:drawing>
          <wp:anchor distT="0" distB="0" distL="114300" distR="114300" simplePos="0" relativeHeight="251583488" behindDoc="0" locked="0" layoutInCell="1" allowOverlap="1" wp14:anchorId="1204F2A8" wp14:editId="26CE8815">
            <wp:simplePos x="0" y="0"/>
            <wp:positionH relativeFrom="column">
              <wp:posOffset>2600960</wp:posOffset>
            </wp:positionH>
            <wp:positionV relativeFrom="paragraph">
              <wp:posOffset>169545</wp:posOffset>
            </wp:positionV>
            <wp:extent cx="466090" cy="381635"/>
            <wp:effectExtent l="19050" t="0" r="0" b="0"/>
            <wp:wrapNone/>
            <wp:docPr id="1022304797" name="Obrázek 102230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090" cy="381635"/>
                    </a:xfrm>
                    <a:prstGeom prst="rect">
                      <a:avLst/>
                    </a:prstGeom>
                  </pic:spPr>
                </pic:pic>
              </a:graphicData>
            </a:graphic>
          </wp:anchor>
        </w:drawing>
      </w:r>
      <w:r w:rsidRPr="00650744">
        <w:t>zástupci ze školních družin, školních klubů – osloveni, aktivně zapojeni – zástupce v ŘV</w:t>
      </w:r>
    </w:p>
    <w:p w14:paraId="0561C84D" w14:textId="77777777" w:rsidR="005F4415" w:rsidRPr="00650744" w:rsidRDefault="005F4415" w:rsidP="00067279">
      <w:pPr>
        <w:pStyle w:val="Odstavecseseznamem"/>
        <w:numPr>
          <w:ilvl w:val="0"/>
          <w:numId w:val="81"/>
        </w:numPr>
        <w:tabs>
          <w:tab w:val="left" w:pos="8931"/>
        </w:tabs>
        <w:spacing w:line="360" w:lineRule="auto"/>
        <w:ind w:left="1650" w:right="1509" w:hanging="357"/>
      </w:pPr>
      <w:r>
        <w:rPr>
          <w:noProof/>
          <w:lang w:bidi="ar-SA"/>
        </w:rPr>
        <w:drawing>
          <wp:anchor distT="0" distB="0" distL="114300" distR="114300" simplePos="0" relativeHeight="251608064" behindDoc="0" locked="0" layoutInCell="1" allowOverlap="1" wp14:anchorId="7241484D" wp14:editId="5C474BE5">
            <wp:simplePos x="0" y="0"/>
            <wp:positionH relativeFrom="column">
              <wp:posOffset>2600960</wp:posOffset>
            </wp:positionH>
            <wp:positionV relativeFrom="paragraph">
              <wp:posOffset>135255</wp:posOffset>
            </wp:positionV>
            <wp:extent cx="464820" cy="381635"/>
            <wp:effectExtent l="19050" t="0" r="0" b="0"/>
            <wp:wrapNone/>
            <wp:docPr id="1781954499" name="Obrázek 178195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4820" cy="381635"/>
                    </a:xfrm>
                    <a:prstGeom prst="rect">
                      <a:avLst/>
                    </a:prstGeom>
                  </pic:spPr>
                </pic:pic>
              </a:graphicData>
            </a:graphic>
          </wp:anchor>
        </w:drawing>
      </w:r>
      <w:r w:rsidRPr="00650744">
        <w:t>zástupci ze základních uměleckých škol – osloveni, aktivně zapojeni – zástupce v ŘV</w:t>
      </w:r>
    </w:p>
    <w:p w14:paraId="134DF6AF" w14:textId="77777777" w:rsidR="005F4415" w:rsidRPr="00650744" w:rsidRDefault="005F4415" w:rsidP="00067279">
      <w:pPr>
        <w:pStyle w:val="Odstavecseseznamem"/>
        <w:numPr>
          <w:ilvl w:val="0"/>
          <w:numId w:val="81"/>
        </w:numPr>
        <w:tabs>
          <w:tab w:val="left" w:pos="8931"/>
        </w:tabs>
        <w:spacing w:line="360" w:lineRule="auto"/>
        <w:ind w:left="1650" w:right="1509" w:hanging="357"/>
      </w:pPr>
      <w:r>
        <w:rPr>
          <w:noProof/>
          <w:lang w:bidi="ar-SA"/>
        </w:rPr>
        <w:drawing>
          <wp:anchor distT="0" distB="0" distL="114300" distR="114300" simplePos="0" relativeHeight="251657216" behindDoc="0" locked="0" layoutInCell="1" allowOverlap="1" wp14:anchorId="3411BA7B" wp14:editId="169CB654">
            <wp:simplePos x="0" y="0"/>
            <wp:positionH relativeFrom="column">
              <wp:posOffset>4410710</wp:posOffset>
            </wp:positionH>
            <wp:positionV relativeFrom="paragraph">
              <wp:posOffset>467360</wp:posOffset>
            </wp:positionV>
            <wp:extent cx="466090" cy="381635"/>
            <wp:effectExtent l="19050" t="0" r="0" b="0"/>
            <wp:wrapNone/>
            <wp:docPr id="22310786" name="Obrázek 2231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090" cy="381635"/>
                    </a:xfrm>
                    <a:prstGeom prst="rect">
                      <a:avLst/>
                    </a:prstGeom>
                  </pic:spPr>
                </pic:pic>
              </a:graphicData>
            </a:graphic>
          </wp:anchor>
        </w:drawing>
      </w:r>
      <w:r>
        <w:rPr>
          <w:noProof/>
          <w:lang w:bidi="ar-SA"/>
        </w:rPr>
        <w:drawing>
          <wp:anchor distT="0" distB="0" distL="114300" distR="114300" simplePos="0" relativeHeight="251632640" behindDoc="0" locked="0" layoutInCell="1" allowOverlap="1" wp14:anchorId="58233B95" wp14:editId="06982A55">
            <wp:simplePos x="0" y="0"/>
            <wp:positionH relativeFrom="column">
              <wp:posOffset>5209374</wp:posOffset>
            </wp:positionH>
            <wp:positionV relativeFrom="paragraph">
              <wp:posOffset>189451</wp:posOffset>
            </wp:positionV>
            <wp:extent cx="466311" cy="381662"/>
            <wp:effectExtent l="19050" t="0" r="0" b="0"/>
            <wp:wrapNone/>
            <wp:docPr id="1580642342" name="Obrázek 158064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311" cy="381662"/>
                    </a:xfrm>
                    <a:prstGeom prst="rect">
                      <a:avLst/>
                    </a:prstGeom>
                  </pic:spPr>
                </pic:pic>
              </a:graphicData>
            </a:graphic>
          </wp:anchor>
        </w:drawing>
      </w:r>
      <w:r w:rsidRPr="00650744">
        <w:t>zástupci organizací neformálního vzdělávání a středisek volného času, které působí na území daného MAP – osloveni, aktivně zapojeni – zástupci v ŘV</w:t>
      </w:r>
    </w:p>
    <w:p w14:paraId="30FD60B5" w14:textId="77777777" w:rsidR="005F4415" w:rsidRPr="00650744" w:rsidRDefault="005F4415" w:rsidP="00067279">
      <w:pPr>
        <w:pStyle w:val="Odstavecseseznamem"/>
        <w:numPr>
          <w:ilvl w:val="0"/>
          <w:numId w:val="81"/>
        </w:numPr>
        <w:tabs>
          <w:tab w:val="left" w:pos="8931"/>
        </w:tabs>
        <w:spacing w:line="360" w:lineRule="auto"/>
        <w:ind w:left="1650" w:right="1509" w:hanging="357"/>
      </w:pPr>
      <w:r w:rsidRPr="00650744">
        <w:t>zástupce KAP – osloveni, aktivně zapojeni – zástupce v ŘV</w:t>
      </w:r>
    </w:p>
    <w:p w14:paraId="0373BE06" w14:textId="77777777" w:rsidR="005F4415" w:rsidRPr="00650744" w:rsidRDefault="005F4415" w:rsidP="00067279">
      <w:pPr>
        <w:pStyle w:val="Odstavecseseznamem"/>
        <w:numPr>
          <w:ilvl w:val="0"/>
          <w:numId w:val="81"/>
        </w:numPr>
        <w:tabs>
          <w:tab w:val="left" w:pos="8931"/>
        </w:tabs>
        <w:spacing w:line="360" w:lineRule="auto"/>
        <w:ind w:left="1650" w:right="1509" w:hanging="357"/>
      </w:pPr>
      <w:r>
        <w:rPr>
          <w:noProof/>
          <w:lang w:bidi="ar-SA"/>
        </w:rPr>
        <w:drawing>
          <wp:anchor distT="0" distB="0" distL="114300" distR="114300" simplePos="0" relativeHeight="251681792" behindDoc="0" locked="0" layoutInCell="1" allowOverlap="1" wp14:anchorId="6EBF5B25" wp14:editId="150B77E1">
            <wp:simplePos x="0" y="0"/>
            <wp:positionH relativeFrom="column">
              <wp:posOffset>4879975</wp:posOffset>
            </wp:positionH>
            <wp:positionV relativeFrom="paragraph">
              <wp:posOffset>405765</wp:posOffset>
            </wp:positionV>
            <wp:extent cx="466725" cy="381635"/>
            <wp:effectExtent l="19050" t="0" r="9525" b="0"/>
            <wp:wrapNone/>
            <wp:docPr id="172075516" name="Obrázek 17207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725" cy="381635"/>
                    </a:xfrm>
                    <a:prstGeom prst="rect">
                      <a:avLst/>
                    </a:prstGeom>
                  </pic:spPr>
                </pic:pic>
              </a:graphicData>
            </a:graphic>
          </wp:anchor>
        </w:drawing>
      </w:r>
      <w:r>
        <w:rPr>
          <w:noProof/>
          <w:lang w:bidi="ar-SA"/>
        </w:rPr>
        <w:drawing>
          <wp:anchor distT="0" distB="0" distL="114300" distR="114300" simplePos="0" relativeHeight="251755520" behindDoc="0" locked="0" layoutInCell="1" allowOverlap="1" wp14:anchorId="5087228C" wp14:editId="02311EA0">
            <wp:simplePos x="0" y="0"/>
            <wp:positionH relativeFrom="column">
              <wp:posOffset>5487670</wp:posOffset>
            </wp:positionH>
            <wp:positionV relativeFrom="paragraph">
              <wp:posOffset>154553</wp:posOffset>
            </wp:positionV>
            <wp:extent cx="465979" cy="381663"/>
            <wp:effectExtent l="19050" t="0" r="0" b="0"/>
            <wp:wrapNone/>
            <wp:docPr id="1746866270" name="Obrázek 174686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5979" cy="381663"/>
                    </a:xfrm>
                    <a:prstGeom prst="rect">
                      <a:avLst/>
                    </a:prstGeom>
                  </pic:spPr>
                </pic:pic>
              </a:graphicData>
            </a:graphic>
          </wp:anchor>
        </w:drawing>
      </w:r>
      <w:r w:rsidRPr="00650744">
        <w:t>zástupce rodičů (doporučení např. školskými radami nebo NNO sdružujícími r</w:t>
      </w:r>
      <w:r>
        <w:t>odiče, případně aktivní rodiče)</w:t>
      </w:r>
      <w:r w:rsidRPr="00650744">
        <w:t xml:space="preserve"> </w:t>
      </w:r>
      <w:r>
        <w:t xml:space="preserve">– osloveni, </w:t>
      </w:r>
      <w:r w:rsidRPr="00650744">
        <w:t>aktivně zapojeni – zástupci v ŘV</w:t>
      </w:r>
    </w:p>
    <w:p w14:paraId="0A4D9D7C" w14:textId="77777777" w:rsidR="005F4415" w:rsidRPr="00650744" w:rsidRDefault="005F4415" w:rsidP="00067279">
      <w:pPr>
        <w:pStyle w:val="Odstavecseseznamem"/>
        <w:numPr>
          <w:ilvl w:val="0"/>
          <w:numId w:val="81"/>
        </w:numPr>
        <w:tabs>
          <w:tab w:val="left" w:pos="8931"/>
        </w:tabs>
        <w:spacing w:line="360" w:lineRule="auto"/>
        <w:ind w:left="1650" w:right="1509" w:hanging="357"/>
      </w:pPr>
      <w:r>
        <w:rPr>
          <w:noProof/>
          <w:lang w:bidi="ar-SA"/>
        </w:rPr>
        <w:drawing>
          <wp:anchor distT="0" distB="0" distL="114300" distR="114300" simplePos="0" relativeHeight="251730944" behindDoc="0" locked="0" layoutInCell="1" allowOverlap="1" wp14:anchorId="59FD651A" wp14:editId="26616A20">
            <wp:simplePos x="0" y="0"/>
            <wp:positionH relativeFrom="column">
              <wp:posOffset>3762237</wp:posOffset>
            </wp:positionH>
            <wp:positionV relativeFrom="paragraph">
              <wp:posOffset>136690</wp:posOffset>
            </wp:positionV>
            <wp:extent cx="354993" cy="389614"/>
            <wp:effectExtent l="19050" t="0" r="6957" b="0"/>
            <wp:wrapNone/>
            <wp:docPr id="774422940" name="Obrázek 77442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y-na-platne-3d-mali-lide-s-otaznike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4993" cy="389614"/>
                    </a:xfrm>
                    <a:prstGeom prst="rect">
                      <a:avLst/>
                    </a:prstGeom>
                  </pic:spPr>
                </pic:pic>
              </a:graphicData>
            </a:graphic>
          </wp:anchor>
        </w:drawing>
      </w:r>
      <w:r w:rsidRPr="00650744">
        <w:t xml:space="preserve">zástupce </w:t>
      </w:r>
      <w:r>
        <w:t xml:space="preserve">NPI ČR (P_AP) </w:t>
      </w:r>
      <w:r w:rsidRPr="00650744">
        <w:t>– osloveni, aktivně zapojeni – zástupce v ŘV</w:t>
      </w:r>
    </w:p>
    <w:p w14:paraId="5E9F6574" w14:textId="77777777" w:rsidR="005F4415" w:rsidRPr="00650744" w:rsidRDefault="005F4415" w:rsidP="00067279">
      <w:pPr>
        <w:pStyle w:val="Odstavecseseznamem"/>
        <w:numPr>
          <w:ilvl w:val="0"/>
          <w:numId w:val="81"/>
        </w:numPr>
        <w:tabs>
          <w:tab w:val="left" w:pos="8931"/>
        </w:tabs>
        <w:spacing w:line="360" w:lineRule="auto"/>
        <w:ind w:left="1650" w:right="1509" w:hanging="357"/>
      </w:pPr>
      <w:r w:rsidRPr="00650744">
        <w:t>zaměstnavatelé v daném území</w:t>
      </w:r>
      <w:r>
        <w:t xml:space="preserve"> - hledáme</w:t>
      </w:r>
    </w:p>
    <w:p w14:paraId="2403F0F4" w14:textId="77777777" w:rsidR="005F4415" w:rsidRPr="009601E7" w:rsidRDefault="005F4415" w:rsidP="00067279">
      <w:pPr>
        <w:pStyle w:val="Odstavecseseznamem"/>
        <w:numPr>
          <w:ilvl w:val="0"/>
          <w:numId w:val="81"/>
        </w:numPr>
        <w:tabs>
          <w:tab w:val="left" w:pos="8931"/>
        </w:tabs>
        <w:spacing w:line="360" w:lineRule="auto"/>
        <w:ind w:left="1650" w:right="1509" w:hanging="357"/>
      </w:pPr>
      <w:r>
        <w:rPr>
          <w:noProof/>
          <w:lang w:bidi="ar-SA"/>
        </w:rPr>
        <w:drawing>
          <wp:anchor distT="0" distB="0" distL="114300" distR="114300" simplePos="0" relativeHeight="251706368" behindDoc="0" locked="0" layoutInCell="1" allowOverlap="1" wp14:anchorId="03572ED5" wp14:editId="7402B186">
            <wp:simplePos x="0" y="0"/>
            <wp:positionH relativeFrom="column">
              <wp:posOffset>2665730</wp:posOffset>
            </wp:positionH>
            <wp:positionV relativeFrom="paragraph">
              <wp:posOffset>381000</wp:posOffset>
            </wp:positionV>
            <wp:extent cx="464820" cy="381635"/>
            <wp:effectExtent l="19050" t="0" r="0" b="0"/>
            <wp:wrapNone/>
            <wp:docPr id="1443301981" name="Obrázek 144330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4820" cy="381635"/>
                    </a:xfrm>
                    <a:prstGeom prst="rect">
                      <a:avLst/>
                    </a:prstGeom>
                  </pic:spPr>
                </pic:pic>
              </a:graphicData>
            </a:graphic>
          </wp:anchor>
        </w:drawing>
      </w:r>
      <w:r w:rsidRPr="00650744">
        <w:t>zástupci institucí, které spolupracují se školami – např. Česká školní inspekce, pedagogicko-psychologické poradny – osloveni, a</w:t>
      </w:r>
      <w:r>
        <w:t xml:space="preserve">ktivně zapojeni – zástupce v ŘV + ještě doplňujeme… </w:t>
      </w:r>
    </w:p>
    <w:p w14:paraId="463F8400" w14:textId="77777777" w:rsidR="005F4415" w:rsidRDefault="005F4415" w:rsidP="00067279">
      <w:pPr>
        <w:pStyle w:val="Odstavecseseznamem"/>
        <w:numPr>
          <w:ilvl w:val="0"/>
          <w:numId w:val="81"/>
        </w:numPr>
        <w:tabs>
          <w:tab w:val="left" w:pos="8931"/>
        </w:tabs>
        <w:spacing w:line="360" w:lineRule="auto"/>
        <w:ind w:left="1650" w:right="1509" w:hanging="357"/>
      </w:pPr>
      <w:r>
        <w:rPr>
          <w:noProof/>
          <w:lang w:bidi="ar-SA"/>
        </w:rPr>
        <w:drawing>
          <wp:anchor distT="0" distB="0" distL="114300" distR="114300" simplePos="0" relativeHeight="251780096" behindDoc="0" locked="0" layoutInCell="1" allowOverlap="1" wp14:anchorId="695F9A4C" wp14:editId="3170A12A">
            <wp:simplePos x="0" y="0"/>
            <wp:positionH relativeFrom="column">
              <wp:posOffset>2601347</wp:posOffset>
            </wp:positionH>
            <wp:positionV relativeFrom="paragraph">
              <wp:posOffset>146907</wp:posOffset>
            </wp:positionV>
            <wp:extent cx="465979" cy="381662"/>
            <wp:effectExtent l="19050" t="0" r="0" b="0"/>
            <wp:wrapNone/>
            <wp:docPr id="1818702393" name="Obrázek 181870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5979" cy="381662"/>
                    </a:xfrm>
                    <a:prstGeom prst="rect">
                      <a:avLst/>
                    </a:prstGeom>
                  </pic:spPr>
                </pic:pic>
              </a:graphicData>
            </a:graphic>
          </wp:anchor>
        </w:drawing>
      </w:r>
      <w:r>
        <w:rPr>
          <w:noProof/>
          <w:lang w:bidi="ar-SA"/>
        </w:rPr>
        <w:drawing>
          <wp:anchor distT="0" distB="0" distL="114300" distR="114300" simplePos="0" relativeHeight="251829248" behindDoc="0" locked="0" layoutInCell="1" allowOverlap="1" wp14:anchorId="44265027" wp14:editId="5DE01800">
            <wp:simplePos x="0" y="0"/>
            <wp:positionH relativeFrom="column">
              <wp:posOffset>3340818</wp:posOffset>
            </wp:positionH>
            <wp:positionV relativeFrom="paragraph">
              <wp:posOffset>464958</wp:posOffset>
            </wp:positionV>
            <wp:extent cx="470755" cy="381662"/>
            <wp:effectExtent l="19050" t="0" r="5495" b="0"/>
            <wp:wrapNone/>
            <wp:docPr id="2099761216" name="Obrázek 209976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0755" cy="381662"/>
                    </a:xfrm>
                    <a:prstGeom prst="rect">
                      <a:avLst/>
                    </a:prstGeom>
                  </pic:spPr>
                </pic:pic>
              </a:graphicData>
            </a:graphic>
          </wp:anchor>
        </w:drawing>
      </w:r>
      <w:r w:rsidRPr="00650744">
        <w:t>zástupce VŠ, především pedagogických fakult – osloveni, aktivně zapojeni – zástupce v</w:t>
      </w:r>
      <w:r>
        <w:t> </w:t>
      </w:r>
      <w:r w:rsidRPr="00650744">
        <w:t>ŘV</w:t>
      </w:r>
    </w:p>
    <w:p w14:paraId="0DB7D928" w14:textId="77777777" w:rsidR="005F4415" w:rsidRPr="00650744" w:rsidRDefault="005F4415" w:rsidP="00067279">
      <w:pPr>
        <w:pStyle w:val="Odstavecseseznamem"/>
        <w:numPr>
          <w:ilvl w:val="0"/>
          <w:numId w:val="81"/>
        </w:numPr>
        <w:tabs>
          <w:tab w:val="left" w:pos="8931"/>
        </w:tabs>
        <w:spacing w:line="360" w:lineRule="auto"/>
        <w:ind w:left="1650" w:right="1509" w:hanging="357"/>
      </w:pPr>
      <w:r>
        <w:t>zástupce zainteresované veřejnosti</w:t>
      </w:r>
    </w:p>
    <w:p w14:paraId="61128F3F" w14:textId="77777777" w:rsidR="005F4415" w:rsidRDefault="005F4415" w:rsidP="00067279">
      <w:pPr>
        <w:pStyle w:val="Odstavecseseznamem"/>
        <w:numPr>
          <w:ilvl w:val="0"/>
          <w:numId w:val="81"/>
        </w:numPr>
        <w:tabs>
          <w:tab w:val="left" w:pos="8931"/>
        </w:tabs>
        <w:spacing w:line="360" w:lineRule="auto"/>
        <w:ind w:left="1650" w:right="1509" w:hanging="357"/>
      </w:pPr>
      <w:r>
        <w:rPr>
          <w:noProof/>
          <w:lang w:bidi="ar-SA"/>
        </w:rPr>
        <w:drawing>
          <wp:anchor distT="0" distB="0" distL="114300" distR="114300" simplePos="0" relativeHeight="251853824" behindDoc="0" locked="0" layoutInCell="1" allowOverlap="1" wp14:anchorId="35037A65" wp14:editId="79059A9A">
            <wp:simplePos x="0" y="0"/>
            <wp:positionH relativeFrom="column">
              <wp:posOffset>1885315</wp:posOffset>
            </wp:positionH>
            <wp:positionV relativeFrom="paragraph">
              <wp:posOffset>144145</wp:posOffset>
            </wp:positionV>
            <wp:extent cx="354330" cy="389255"/>
            <wp:effectExtent l="19050" t="0" r="7620" b="0"/>
            <wp:wrapNone/>
            <wp:docPr id="1322932398" name="Obrázek 132293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y-na-platne-3d-mali-lide-s-otaznike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4330" cy="389255"/>
                    </a:xfrm>
                    <a:prstGeom prst="rect">
                      <a:avLst/>
                    </a:prstGeom>
                  </pic:spPr>
                </pic:pic>
              </a:graphicData>
            </a:graphic>
          </wp:anchor>
        </w:drawing>
      </w:r>
      <w:r w:rsidRPr="009601E7">
        <w:t>další zástupci dle návrhu</w:t>
      </w:r>
      <w:r>
        <w:t xml:space="preserve"> dalších členů ŘV </w:t>
      </w:r>
      <w:r w:rsidRPr="00650744">
        <w:t xml:space="preserve">– </w:t>
      </w:r>
      <w:r>
        <w:t>ŘV je otevřen novým zájemcům o členství</w:t>
      </w:r>
    </w:p>
    <w:p w14:paraId="200E5B2D" w14:textId="77777777" w:rsidR="005F4415" w:rsidRDefault="005F4415" w:rsidP="005F4415">
      <w:pPr>
        <w:widowControl/>
        <w:autoSpaceDE/>
        <w:autoSpaceDN/>
        <w:spacing w:after="200" w:line="276" w:lineRule="auto"/>
      </w:pPr>
      <w:r>
        <w:br w:type="page"/>
      </w:r>
    </w:p>
    <w:p w14:paraId="61CC876A" w14:textId="77777777" w:rsidR="005F4415" w:rsidRPr="00201217" w:rsidRDefault="005F4415" w:rsidP="00E541E3">
      <w:pPr>
        <w:pStyle w:val="Nadpis11"/>
        <w:numPr>
          <w:ilvl w:val="0"/>
          <w:numId w:val="3"/>
        </w:numPr>
        <w:spacing w:before="0" w:line="360" w:lineRule="auto"/>
        <w:ind w:left="284" w:right="1084" w:firstLine="0"/>
      </w:pPr>
      <w:bookmarkStart w:id="175" w:name="_Toc140056835"/>
      <w:bookmarkStart w:id="176" w:name="_Toc144738985"/>
      <w:bookmarkStart w:id="177" w:name="_Toc144739165"/>
      <w:bookmarkStart w:id="178" w:name="_Toc144739342"/>
      <w:bookmarkStart w:id="179" w:name="_Toc144739961"/>
      <w:bookmarkStart w:id="180" w:name="_Toc144740442"/>
      <w:bookmarkStart w:id="181" w:name="_Toc144740852"/>
      <w:bookmarkStart w:id="182" w:name="_Toc144741420"/>
      <w:r w:rsidRPr="00201217">
        <w:lastRenderedPageBreak/>
        <w:t>Principy MAP</w:t>
      </w:r>
      <w:bookmarkEnd w:id="175"/>
      <w:bookmarkEnd w:id="176"/>
      <w:bookmarkEnd w:id="177"/>
      <w:bookmarkEnd w:id="178"/>
      <w:bookmarkEnd w:id="179"/>
      <w:bookmarkEnd w:id="180"/>
      <w:bookmarkEnd w:id="181"/>
      <w:bookmarkEnd w:id="182"/>
      <w:r>
        <w:t xml:space="preserve"> </w:t>
      </w:r>
    </w:p>
    <w:p w14:paraId="7E73E4F1" w14:textId="77777777" w:rsidR="005F4415" w:rsidRPr="00D2503F" w:rsidRDefault="005F4415" w:rsidP="00E541E3">
      <w:pPr>
        <w:pStyle w:val="Nadpis2"/>
        <w:numPr>
          <w:ilvl w:val="1"/>
          <w:numId w:val="3"/>
        </w:numPr>
        <w:spacing w:line="360" w:lineRule="auto"/>
        <w:ind w:left="284" w:right="1084" w:firstLine="0"/>
      </w:pPr>
      <w:bookmarkStart w:id="183" w:name="_Toc140056836"/>
      <w:bookmarkStart w:id="184" w:name="_Toc144738986"/>
      <w:bookmarkStart w:id="185" w:name="_Toc144739166"/>
      <w:bookmarkStart w:id="186" w:name="_Toc144739343"/>
      <w:bookmarkStart w:id="187" w:name="_Toc144739962"/>
      <w:bookmarkStart w:id="188" w:name="_Toc144740443"/>
      <w:bookmarkStart w:id="189" w:name="_Toc144740853"/>
      <w:bookmarkStart w:id="190" w:name="_Toc144741421"/>
      <w:r w:rsidRPr="00D2503F">
        <w:t>Principy spolupráce</w:t>
      </w:r>
      <w:bookmarkEnd w:id="183"/>
      <w:bookmarkEnd w:id="184"/>
      <w:bookmarkEnd w:id="185"/>
      <w:bookmarkEnd w:id="186"/>
      <w:bookmarkEnd w:id="187"/>
      <w:bookmarkEnd w:id="188"/>
      <w:bookmarkEnd w:id="189"/>
      <w:bookmarkEnd w:id="190"/>
    </w:p>
    <w:p w14:paraId="3F22DFEC" w14:textId="77777777" w:rsidR="005F4415" w:rsidRPr="00201217" w:rsidRDefault="005F4415" w:rsidP="005F4415">
      <w:pPr>
        <w:spacing w:line="360" w:lineRule="auto"/>
        <w:ind w:left="284" w:right="1084"/>
        <w:rPr>
          <w:rFonts w:asciiTheme="minorHAnsi" w:hAnsiTheme="minorHAnsi" w:cs="Times New Roman"/>
        </w:rPr>
      </w:pPr>
    </w:p>
    <w:p w14:paraId="37F529A4" w14:textId="77777777" w:rsidR="005F4415" w:rsidRDefault="005F4415" w:rsidP="005F4415">
      <w:pPr>
        <w:spacing w:line="360" w:lineRule="auto"/>
        <w:ind w:left="284" w:right="1084"/>
        <w:jc w:val="both"/>
        <w:rPr>
          <w:rFonts w:asciiTheme="minorHAnsi" w:hAnsiTheme="minorHAnsi" w:cs="Times New Roman"/>
          <w:b/>
        </w:rPr>
      </w:pPr>
      <w:r w:rsidRPr="00D2503F">
        <w:rPr>
          <w:rFonts w:asciiTheme="minorHAnsi" w:hAnsiTheme="minorHAnsi" w:cs="Times New Roman"/>
          <w:b/>
        </w:rPr>
        <w:t xml:space="preserve">V rámci </w:t>
      </w:r>
      <w:r w:rsidRPr="005F4ED0">
        <w:rPr>
          <w:rFonts w:asciiTheme="minorHAnsi" w:hAnsiTheme="minorHAnsi" w:cs="Times New Roman"/>
          <w:b/>
        </w:rPr>
        <w:t>MAP III spolu</w:t>
      </w:r>
      <w:r w:rsidRPr="00D2503F">
        <w:rPr>
          <w:rFonts w:asciiTheme="minorHAnsi" w:hAnsiTheme="minorHAnsi" w:cs="Times New Roman"/>
          <w:b/>
        </w:rPr>
        <w:t xml:space="preserve"> plánují a spolupracují minimálně tři strany:</w:t>
      </w:r>
    </w:p>
    <w:p w14:paraId="534B484D" w14:textId="77777777" w:rsidR="005F4415" w:rsidRPr="00D2503F" w:rsidRDefault="005F4415" w:rsidP="005F4415">
      <w:pPr>
        <w:spacing w:line="360" w:lineRule="auto"/>
        <w:ind w:left="284" w:right="1084"/>
        <w:jc w:val="both"/>
        <w:rPr>
          <w:rFonts w:asciiTheme="minorHAnsi" w:hAnsiTheme="minorHAnsi" w:cs="Times New Roman"/>
          <w:b/>
        </w:rPr>
      </w:pPr>
    </w:p>
    <w:p w14:paraId="0A219601" w14:textId="77777777" w:rsidR="005F4415" w:rsidRPr="00D2503F" w:rsidRDefault="005F4415" w:rsidP="00067279">
      <w:pPr>
        <w:pStyle w:val="Odstavecseseznamem"/>
        <w:numPr>
          <w:ilvl w:val="0"/>
          <w:numId w:val="82"/>
        </w:numPr>
        <w:spacing w:line="360" w:lineRule="auto"/>
        <w:ind w:right="1084"/>
      </w:pPr>
      <w:r w:rsidRPr="00D2503F">
        <w:t xml:space="preserve">zřizovatelé - </w:t>
      </w:r>
      <w:r>
        <w:t>z</w:t>
      </w:r>
      <w:r w:rsidRPr="00D2503F">
        <w:t>řizovateli jsou míněny především obce a kraje, příp. soukromoprávní zřizovatelé škol zapsaných v rejstříku škol a zřizovatelé dalších vzdělávacích zařízení</w:t>
      </w:r>
      <w:r>
        <w:t>,</w:t>
      </w:r>
    </w:p>
    <w:p w14:paraId="45846AA5" w14:textId="77777777" w:rsidR="005F4415" w:rsidRPr="00D2503F" w:rsidRDefault="005F4415" w:rsidP="00067279">
      <w:pPr>
        <w:pStyle w:val="Odstavecseseznamem"/>
        <w:numPr>
          <w:ilvl w:val="0"/>
          <w:numId w:val="82"/>
        </w:numPr>
        <w:spacing w:line="360" w:lineRule="auto"/>
        <w:ind w:right="1084"/>
      </w:pPr>
      <w:r w:rsidRPr="00D2503F">
        <w:t xml:space="preserve">poskytovatelé - </w:t>
      </w:r>
      <w:r>
        <w:t>p</w:t>
      </w:r>
      <w:r w:rsidRPr="00D2503F">
        <w:t>oskytovateli jsou jednotlivé MŠ a ZŠ a dále pak organizace mimoškolního vzdělávání</w:t>
      </w:r>
      <w:r>
        <w:t>,</w:t>
      </w:r>
    </w:p>
    <w:p w14:paraId="03FC2452" w14:textId="77777777" w:rsidR="005F4415" w:rsidRPr="00D2503F" w:rsidRDefault="005F4415" w:rsidP="00067279">
      <w:pPr>
        <w:pStyle w:val="Odstavecseseznamem"/>
        <w:numPr>
          <w:ilvl w:val="0"/>
          <w:numId w:val="82"/>
        </w:numPr>
        <w:spacing w:line="360" w:lineRule="auto"/>
        <w:ind w:right="1084"/>
      </w:pPr>
      <w:r w:rsidRPr="00D2503F">
        <w:t xml:space="preserve">uživatelé vzdělávání - </w:t>
      </w:r>
      <w:r>
        <w:t>z</w:t>
      </w:r>
      <w:r w:rsidRPr="00D2503F">
        <w:t>a uživatele jsou považovány d</w:t>
      </w:r>
      <w:r>
        <w:t>ěti a žáci MŠ a ZŠ, rodiče,</w:t>
      </w:r>
      <w:r w:rsidRPr="00D2503F">
        <w:t xml:space="preserve"> </w:t>
      </w:r>
      <w:r>
        <w:t>z</w:t>
      </w:r>
      <w:r w:rsidRPr="00D2503F">
        <w:t>aměstnavatelé</w:t>
      </w:r>
      <w:r>
        <w:t>.</w:t>
      </w:r>
    </w:p>
    <w:p w14:paraId="7B0A123C" w14:textId="77777777" w:rsidR="005F4415" w:rsidRDefault="005F4415" w:rsidP="005F4415">
      <w:pPr>
        <w:spacing w:line="360" w:lineRule="auto"/>
        <w:ind w:left="284" w:right="1084"/>
        <w:rPr>
          <w:rFonts w:asciiTheme="minorHAnsi" w:hAnsiTheme="minorHAnsi" w:cs="Times New Roman"/>
        </w:rPr>
      </w:pPr>
    </w:p>
    <w:p w14:paraId="4C6A8DB1" w14:textId="77777777" w:rsidR="005F4415" w:rsidRPr="00201217" w:rsidRDefault="005F4415" w:rsidP="005F4415">
      <w:pPr>
        <w:spacing w:line="360" w:lineRule="auto"/>
        <w:ind w:left="284" w:right="1084"/>
        <w:rPr>
          <w:rFonts w:asciiTheme="minorHAnsi" w:hAnsiTheme="minorHAnsi" w:cs="Times New Roman"/>
        </w:rPr>
      </w:pPr>
    </w:p>
    <w:p w14:paraId="2ECAAFEB" w14:textId="77777777" w:rsidR="005F4415" w:rsidRPr="00054A7E" w:rsidRDefault="005F4415" w:rsidP="00E541E3">
      <w:pPr>
        <w:pStyle w:val="Nadpis2"/>
        <w:numPr>
          <w:ilvl w:val="1"/>
          <w:numId w:val="3"/>
        </w:numPr>
        <w:spacing w:line="360" w:lineRule="auto"/>
        <w:ind w:left="284" w:right="1084" w:firstLine="0"/>
      </w:pPr>
      <w:bookmarkStart w:id="191" w:name="_Toc140056837"/>
      <w:bookmarkStart w:id="192" w:name="_Toc144738987"/>
      <w:bookmarkStart w:id="193" w:name="_Toc144739167"/>
      <w:bookmarkStart w:id="194" w:name="_Toc144739344"/>
      <w:bookmarkStart w:id="195" w:name="_Toc144739963"/>
      <w:bookmarkStart w:id="196" w:name="_Toc144740444"/>
      <w:bookmarkStart w:id="197" w:name="_Toc144740854"/>
      <w:bookmarkStart w:id="198" w:name="_Toc144741422"/>
      <w:r w:rsidRPr="00054A7E">
        <w:t>Princip zapojení dotčené veřejnosti do plánovacích procesů</w:t>
      </w:r>
      <w:bookmarkEnd w:id="191"/>
      <w:bookmarkEnd w:id="192"/>
      <w:bookmarkEnd w:id="193"/>
      <w:bookmarkEnd w:id="194"/>
      <w:bookmarkEnd w:id="195"/>
      <w:bookmarkEnd w:id="196"/>
      <w:bookmarkEnd w:id="197"/>
      <w:bookmarkEnd w:id="198"/>
    </w:p>
    <w:p w14:paraId="30CBA470" w14:textId="77777777" w:rsidR="005F4415" w:rsidRPr="00201217" w:rsidRDefault="005F4415" w:rsidP="005F4415">
      <w:pPr>
        <w:spacing w:line="360" w:lineRule="auto"/>
        <w:ind w:left="284" w:right="1084"/>
        <w:rPr>
          <w:rFonts w:asciiTheme="minorHAnsi" w:hAnsiTheme="minorHAnsi" w:cs="Times New Roman"/>
        </w:rPr>
      </w:pPr>
    </w:p>
    <w:p w14:paraId="0F701CE8" w14:textId="77777777" w:rsidR="005F4415" w:rsidRPr="00D2503F" w:rsidRDefault="005F4415" w:rsidP="00067279">
      <w:pPr>
        <w:pStyle w:val="Odstavecseseznamem"/>
        <w:numPr>
          <w:ilvl w:val="0"/>
          <w:numId w:val="83"/>
        </w:numPr>
        <w:tabs>
          <w:tab w:val="left" w:pos="9356"/>
        </w:tabs>
        <w:spacing w:line="360" w:lineRule="auto"/>
        <w:ind w:right="1084"/>
      </w:pPr>
      <w:r w:rsidRPr="00D2503F">
        <w:t>zajištění přístupu dotčené veřejnosti k</w:t>
      </w:r>
      <w:r>
        <w:t> </w:t>
      </w:r>
      <w:r w:rsidRPr="00D2503F">
        <w:t>informacím</w:t>
      </w:r>
      <w:r>
        <w:t>,</w:t>
      </w:r>
    </w:p>
    <w:p w14:paraId="5B1196F1" w14:textId="77777777" w:rsidR="005F4415" w:rsidRPr="00D2503F" w:rsidRDefault="005F4415" w:rsidP="00067279">
      <w:pPr>
        <w:pStyle w:val="Odstavecseseznamem"/>
        <w:numPr>
          <w:ilvl w:val="0"/>
          <w:numId w:val="83"/>
        </w:numPr>
        <w:tabs>
          <w:tab w:val="left" w:pos="9356"/>
        </w:tabs>
        <w:spacing w:line="360" w:lineRule="auto"/>
        <w:ind w:right="1084"/>
      </w:pPr>
      <w:r w:rsidRPr="00D2503F">
        <w:t>aktivní informování dotčené veřejnosti</w:t>
      </w:r>
      <w:r>
        <w:t>,</w:t>
      </w:r>
    </w:p>
    <w:p w14:paraId="4CD89143" w14:textId="77777777" w:rsidR="005F4415" w:rsidRPr="00D2503F" w:rsidRDefault="005F4415" w:rsidP="00067279">
      <w:pPr>
        <w:pStyle w:val="Odstavecseseznamem"/>
        <w:numPr>
          <w:ilvl w:val="0"/>
          <w:numId w:val="83"/>
        </w:numPr>
        <w:tabs>
          <w:tab w:val="left" w:pos="9356"/>
        </w:tabs>
        <w:spacing w:line="360" w:lineRule="auto"/>
        <w:ind w:right="1084"/>
      </w:pPr>
      <w:r w:rsidRPr="00D2503F">
        <w:t>konzultace s dotčenou veřejností (oboustranná komunikace za účelem sběru připomínek, zjištění postoje veřejnosti k dokumentu)</w:t>
      </w:r>
      <w:r>
        <w:t>,</w:t>
      </w:r>
    </w:p>
    <w:p w14:paraId="2B499EE4" w14:textId="77777777" w:rsidR="005F4415" w:rsidRDefault="005F4415" w:rsidP="00067279">
      <w:pPr>
        <w:pStyle w:val="Odstavecseseznamem"/>
        <w:numPr>
          <w:ilvl w:val="0"/>
          <w:numId w:val="83"/>
        </w:numPr>
        <w:tabs>
          <w:tab w:val="left" w:pos="9356"/>
        </w:tabs>
        <w:spacing w:line="360" w:lineRule="auto"/>
        <w:ind w:right="1084"/>
      </w:pPr>
      <w:r w:rsidRPr="00D2503F">
        <w:t>spoluúčast dotčené veřejnosti na plánování</w:t>
      </w:r>
      <w:r>
        <w:t>.</w:t>
      </w:r>
    </w:p>
    <w:p w14:paraId="42616BB7" w14:textId="77777777" w:rsidR="005F4415" w:rsidRPr="00D2503F" w:rsidRDefault="005F4415" w:rsidP="005F4415">
      <w:pPr>
        <w:pStyle w:val="Odstavecseseznamem"/>
        <w:tabs>
          <w:tab w:val="left" w:pos="9356"/>
        </w:tabs>
        <w:spacing w:line="360" w:lineRule="auto"/>
        <w:ind w:left="1655" w:right="1084" w:firstLine="0"/>
      </w:pPr>
    </w:p>
    <w:p w14:paraId="2E6E31FC" w14:textId="77777777" w:rsidR="005F4415" w:rsidRPr="00201217" w:rsidRDefault="005F4415" w:rsidP="005F4415">
      <w:pPr>
        <w:spacing w:line="360" w:lineRule="auto"/>
        <w:ind w:left="284" w:right="1084"/>
        <w:jc w:val="both"/>
        <w:rPr>
          <w:rFonts w:asciiTheme="minorHAnsi" w:hAnsiTheme="minorHAnsi" w:cs="Times New Roman"/>
        </w:rPr>
      </w:pPr>
      <w:r w:rsidRPr="00201217">
        <w:rPr>
          <w:rFonts w:asciiTheme="minorHAnsi" w:hAnsiTheme="minorHAnsi" w:cs="Times New Roman"/>
        </w:rPr>
        <w:t>Je důležité upozornit, že jednotlivé části se vzájemně doplňují a vytvářejí provázaný systém. Při</w:t>
      </w:r>
      <w:r>
        <w:rPr>
          <w:rFonts w:asciiTheme="minorHAnsi" w:hAnsiTheme="minorHAnsi" w:cs="Times New Roman"/>
        </w:rPr>
        <w:t> </w:t>
      </w:r>
      <w:r w:rsidRPr="00201217">
        <w:rPr>
          <w:rFonts w:asciiTheme="minorHAnsi" w:hAnsiTheme="minorHAnsi" w:cs="Times New Roman"/>
        </w:rPr>
        <w:t>zapojování spolupracujících subjektů a další veřejnosti do místního akčního plánování mají své místo všechny tyto části.</w:t>
      </w:r>
    </w:p>
    <w:p w14:paraId="5480569B" w14:textId="77777777" w:rsidR="005F4415" w:rsidRDefault="005F4415" w:rsidP="005F4415">
      <w:pPr>
        <w:spacing w:line="360" w:lineRule="auto"/>
        <w:ind w:left="284" w:right="1084"/>
        <w:rPr>
          <w:rFonts w:asciiTheme="minorHAnsi" w:hAnsiTheme="minorHAnsi" w:cs="Times New Roman"/>
        </w:rPr>
      </w:pPr>
    </w:p>
    <w:p w14:paraId="5A874BC7" w14:textId="77777777" w:rsidR="005F4415" w:rsidRPr="00925573" w:rsidRDefault="005F4415" w:rsidP="00E541E3">
      <w:pPr>
        <w:pStyle w:val="Nadpis2"/>
        <w:numPr>
          <w:ilvl w:val="1"/>
          <w:numId w:val="3"/>
        </w:numPr>
        <w:spacing w:line="360" w:lineRule="auto"/>
        <w:ind w:left="284" w:right="1084" w:firstLine="0"/>
      </w:pPr>
      <w:bookmarkStart w:id="199" w:name="_Toc140056838"/>
      <w:bookmarkStart w:id="200" w:name="_Toc144738988"/>
      <w:bookmarkStart w:id="201" w:name="_Toc144739168"/>
      <w:bookmarkStart w:id="202" w:name="_Toc144739345"/>
      <w:bookmarkStart w:id="203" w:name="_Toc144739964"/>
      <w:bookmarkStart w:id="204" w:name="_Toc144740445"/>
      <w:bookmarkStart w:id="205" w:name="_Toc144740855"/>
      <w:bookmarkStart w:id="206" w:name="_Toc144741423"/>
      <w:r w:rsidRPr="00925573">
        <w:t>Princip dohody</w:t>
      </w:r>
      <w:bookmarkEnd w:id="199"/>
      <w:bookmarkEnd w:id="200"/>
      <w:bookmarkEnd w:id="201"/>
      <w:bookmarkEnd w:id="202"/>
      <w:bookmarkEnd w:id="203"/>
      <w:bookmarkEnd w:id="204"/>
      <w:bookmarkEnd w:id="205"/>
      <w:bookmarkEnd w:id="206"/>
    </w:p>
    <w:p w14:paraId="1372F879" w14:textId="77777777" w:rsidR="005F4415" w:rsidRPr="00201217" w:rsidRDefault="005F4415" w:rsidP="005F4415">
      <w:pPr>
        <w:spacing w:line="360" w:lineRule="auto"/>
        <w:ind w:left="284" w:right="1084"/>
        <w:jc w:val="both"/>
        <w:rPr>
          <w:rFonts w:asciiTheme="minorHAnsi" w:hAnsiTheme="minorHAnsi" w:cs="Times New Roman"/>
        </w:rPr>
      </w:pPr>
      <w:r w:rsidRPr="00201217">
        <w:rPr>
          <w:rFonts w:asciiTheme="minorHAnsi" w:hAnsiTheme="minorHAnsi" w:cs="Times New Roman"/>
        </w:rPr>
        <w:t xml:space="preserve">Výsledný </w:t>
      </w:r>
      <w:r>
        <w:rPr>
          <w:rFonts w:asciiTheme="minorHAnsi" w:hAnsiTheme="minorHAnsi" w:cs="Times New Roman"/>
        </w:rPr>
        <w:t xml:space="preserve">dokument </w:t>
      </w:r>
      <w:r w:rsidRPr="005F4ED0">
        <w:rPr>
          <w:rFonts w:asciiTheme="minorHAnsi" w:hAnsiTheme="minorHAnsi" w:cs="Times New Roman"/>
        </w:rPr>
        <w:t>MAP III je</w:t>
      </w:r>
      <w:r w:rsidRPr="00201217">
        <w:rPr>
          <w:rFonts w:asciiTheme="minorHAnsi" w:hAnsiTheme="minorHAnsi" w:cs="Times New Roman"/>
        </w:rPr>
        <w:t xml:space="preserve"> dohoda, ve které se </w:t>
      </w:r>
      <w:r>
        <w:rPr>
          <w:rFonts w:asciiTheme="minorHAnsi" w:hAnsiTheme="minorHAnsi" w:cs="Times New Roman"/>
        </w:rPr>
        <w:t>minimálně</w:t>
      </w:r>
      <w:r w:rsidRPr="00201217">
        <w:rPr>
          <w:rFonts w:asciiTheme="minorHAnsi" w:hAnsiTheme="minorHAnsi" w:cs="Times New Roman"/>
        </w:rPr>
        <w:t xml:space="preserve"> tři strany (viz princip spolupráce) navzájem shodnou na prioritách v oblasti vzdělávání pro příslušné území MAP. </w:t>
      </w:r>
      <w:r>
        <w:rPr>
          <w:rFonts w:asciiTheme="minorHAnsi" w:hAnsiTheme="minorHAnsi" w:cs="Times New Roman"/>
        </w:rPr>
        <w:t xml:space="preserve">Dohoda je výsledkem aktivní, svobodné a rovnoprávné </w:t>
      </w:r>
      <w:r w:rsidRPr="00201217">
        <w:rPr>
          <w:rFonts w:asciiTheme="minorHAnsi" w:hAnsiTheme="minorHAnsi" w:cs="Times New Roman"/>
        </w:rPr>
        <w:t>spolupráce. Dohoda musí být nejen o záměrech, ale také o způsobu a postupu realizace odsouhlasených aktivit.</w:t>
      </w:r>
    </w:p>
    <w:p w14:paraId="3CB2F201" w14:textId="77777777" w:rsidR="005F4415" w:rsidRPr="00497079" w:rsidRDefault="005F4415" w:rsidP="00E541E3">
      <w:pPr>
        <w:pStyle w:val="Nadpis2"/>
        <w:numPr>
          <w:ilvl w:val="1"/>
          <w:numId w:val="3"/>
        </w:numPr>
        <w:spacing w:line="360" w:lineRule="auto"/>
        <w:ind w:left="284" w:right="1084" w:firstLine="0"/>
      </w:pPr>
      <w:bookmarkStart w:id="207" w:name="_Toc140056839"/>
      <w:bookmarkStart w:id="208" w:name="_Toc144738989"/>
      <w:bookmarkStart w:id="209" w:name="_Toc144739169"/>
      <w:bookmarkStart w:id="210" w:name="_Toc144739346"/>
      <w:bookmarkStart w:id="211" w:name="_Toc144739965"/>
      <w:bookmarkStart w:id="212" w:name="_Toc144740446"/>
      <w:bookmarkStart w:id="213" w:name="_Toc144740856"/>
      <w:bookmarkStart w:id="214" w:name="_Toc144741424"/>
      <w:r w:rsidRPr="00497079">
        <w:lastRenderedPageBreak/>
        <w:t>Princip otevřenosti</w:t>
      </w:r>
      <w:bookmarkEnd w:id="207"/>
      <w:bookmarkEnd w:id="208"/>
      <w:bookmarkEnd w:id="209"/>
      <w:bookmarkEnd w:id="210"/>
      <w:bookmarkEnd w:id="211"/>
      <w:bookmarkEnd w:id="212"/>
      <w:bookmarkEnd w:id="213"/>
      <w:bookmarkEnd w:id="214"/>
    </w:p>
    <w:p w14:paraId="37FAE51C" w14:textId="77777777" w:rsidR="005F4415" w:rsidRPr="005F4ED0" w:rsidRDefault="005F4415" w:rsidP="005F4415">
      <w:pPr>
        <w:spacing w:line="360" w:lineRule="auto"/>
        <w:ind w:left="284" w:right="1084"/>
        <w:jc w:val="both"/>
        <w:rPr>
          <w:rFonts w:asciiTheme="minorHAnsi" w:hAnsiTheme="minorHAnsi" w:cs="Times New Roman"/>
        </w:rPr>
      </w:pPr>
      <w:r w:rsidRPr="00201217">
        <w:rPr>
          <w:rFonts w:asciiTheme="minorHAnsi" w:hAnsiTheme="minorHAnsi" w:cs="Times New Roman"/>
        </w:rPr>
        <w:t xml:space="preserve">Jedním ze </w:t>
      </w:r>
      <w:r w:rsidRPr="005F4ED0">
        <w:rPr>
          <w:rFonts w:asciiTheme="minorHAnsi" w:hAnsiTheme="minorHAnsi" w:cs="Times New Roman"/>
        </w:rPr>
        <w:t>základních předpokladů k efektivnímu propojování procesů ve vzdělávání je jejich otevřenost. Tvorba a realizace MAP III respektuje zásady rovných příležitostí a možnosti aktivní participace všech dotčených zájmových skupin. Otevřenost MAP III přispívá k budování důvěry a rozvoji spolupráce mezi partnery, uznání výstupů dílčích aktivit a podpoře přenositelnosti příkladů dobré praxe mezi aktéry MAP III navzájem.</w:t>
      </w:r>
    </w:p>
    <w:p w14:paraId="2F34275C" w14:textId="77777777" w:rsidR="005F4415" w:rsidRPr="005F4ED0" w:rsidRDefault="005F4415" w:rsidP="005F4415">
      <w:pPr>
        <w:spacing w:line="360" w:lineRule="auto"/>
        <w:ind w:left="284" w:right="1084"/>
        <w:jc w:val="both"/>
        <w:rPr>
          <w:rFonts w:asciiTheme="minorHAnsi" w:hAnsiTheme="minorHAnsi" w:cs="Times New Roman"/>
        </w:rPr>
      </w:pPr>
    </w:p>
    <w:p w14:paraId="7ED6B322" w14:textId="77777777" w:rsidR="005F4415" w:rsidRPr="005F4ED0" w:rsidRDefault="005F4415" w:rsidP="00E541E3">
      <w:pPr>
        <w:pStyle w:val="Nadpis2"/>
        <w:numPr>
          <w:ilvl w:val="1"/>
          <w:numId w:val="3"/>
        </w:numPr>
        <w:spacing w:line="360" w:lineRule="auto"/>
        <w:ind w:left="284" w:right="1084" w:firstLine="0"/>
      </w:pPr>
      <w:bookmarkStart w:id="215" w:name="_Toc140056840"/>
      <w:bookmarkStart w:id="216" w:name="_Toc144738990"/>
      <w:bookmarkStart w:id="217" w:name="_Toc144739170"/>
      <w:bookmarkStart w:id="218" w:name="_Toc144739347"/>
      <w:bookmarkStart w:id="219" w:name="_Toc144739966"/>
      <w:bookmarkStart w:id="220" w:name="_Toc144740447"/>
      <w:bookmarkStart w:id="221" w:name="_Toc144740857"/>
      <w:bookmarkStart w:id="222" w:name="_Toc144741425"/>
      <w:r w:rsidRPr="005F4ED0">
        <w:t>Princip SMART</w:t>
      </w:r>
      <w:bookmarkEnd w:id="215"/>
      <w:bookmarkEnd w:id="216"/>
      <w:bookmarkEnd w:id="217"/>
      <w:bookmarkEnd w:id="218"/>
      <w:bookmarkEnd w:id="219"/>
      <w:bookmarkEnd w:id="220"/>
      <w:bookmarkEnd w:id="221"/>
      <w:bookmarkEnd w:id="222"/>
    </w:p>
    <w:p w14:paraId="0DA320D5" w14:textId="77777777" w:rsidR="005F4415" w:rsidRPr="005F4ED0" w:rsidRDefault="005F4415" w:rsidP="005F4415">
      <w:pPr>
        <w:spacing w:line="360" w:lineRule="auto"/>
        <w:ind w:left="284" w:right="1084"/>
        <w:rPr>
          <w:rFonts w:asciiTheme="minorHAnsi" w:hAnsiTheme="minorHAnsi" w:cs="Times New Roman"/>
        </w:rPr>
      </w:pPr>
    </w:p>
    <w:p w14:paraId="462F3A0F" w14:textId="77777777" w:rsidR="005F4415" w:rsidRPr="005F4ED0" w:rsidRDefault="005F4415" w:rsidP="005F4415">
      <w:pPr>
        <w:spacing w:line="360" w:lineRule="auto"/>
        <w:ind w:left="284" w:right="1084"/>
        <w:jc w:val="both"/>
        <w:rPr>
          <w:rFonts w:asciiTheme="minorHAnsi" w:hAnsiTheme="minorHAnsi" w:cs="Times New Roman"/>
        </w:rPr>
      </w:pPr>
      <w:r w:rsidRPr="005F4ED0">
        <w:rPr>
          <w:rFonts w:asciiTheme="minorHAnsi" w:hAnsiTheme="minorHAnsi" w:cs="Times New Roman"/>
        </w:rPr>
        <w:t>Cílem MAP III je především stanovovat priority v oblasti vzdělávání a následně se soustředit na jejich realizaci. Realizace musí být proveditelná, a proto by měla být sestavena jako SMART:</w:t>
      </w:r>
    </w:p>
    <w:p w14:paraId="1CD33182" w14:textId="77777777" w:rsidR="005F4415" w:rsidRPr="005F4ED0" w:rsidRDefault="005F4415" w:rsidP="005F4415">
      <w:pPr>
        <w:spacing w:before="240" w:line="360" w:lineRule="auto"/>
        <w:ind w:left="284" w:right="1084"/>
        <w:jc w:val="both"/>
        <w:rPr>
          <w:rFonts w:asciiTheme="minorHAnsi" w:hAnsiTheme="minorHAnsi" w:cs="Times New Roman"/>
        </w:rPr>
      </w:pPr>
      <w:r w:rsidRPr="005F4ED0">
        <w:rPr>
          <w:rFonts w:asciiTheme="minorHAnsi" w:hAnsiTheme="minorHAnsi" w:cs="Times New Roman"/>
          <w:b/>
          <w:sz w:val="28"/>
          <w:szCs w:val="28"/>
        </w:rPr>
        <w:t>S</w:t>
      </w:r>
      <w:r w:rsidRPr="005F4ED0">
        <w:rPr>
          <w:rFonts w:asciiTheme="minorHAnsi" w:hAnsiTheme="minorHAnsi" w:cs="Times New Roman"/>
        </w:rPr>
        <w:t xml:space="preserve"> – specifická, tj. s popisem konkrétních opatření a kroků</w:t>
      </w:r>
    </w:p>
    <w:p w14:paraId="6D1F1CD1" w14:textId="77777777" w:rsidR="005F4415" w:rsidRPr="005F4ED0" w:rsidRDefault="005F4415" w:rsidP="005F4415">
      <w:pPr>
        <w:spacing w:before="240" w:line="360" w:lineRule="auto"/>
        <w:ind w:left="284" w:right="1084"/>
        <w:jc w:val="both"/>
        <w:rPr>
          <w:rFonts w:asciiTheme="minorHAnsi" w:hAnsiTheme="minorHAnsi" w:cs="Times New Roman"/>
        </w:rPr>
      </w:pPr>
      <w:r w:rsidRPr="005F4ED0">
        <w:rPr>
          <w:rFonts w:asciiTheme="minorHAnsi" w:hAnsiTheme="minorHAnsi" w:cs="Times New Roman"/>
          <w:b/>
          <w:sz w:val="28"/>
          <w:szCs w:val="28"/>
        </w:rPr>
        <w:t>M</w:t>
      </w:r>
      <w:r w:rsidRPr="005F4ED0">
        <w:rPr>
          <w:rFonts w:asciiTheme="minorHAnsi" w:hAnsiTheme="minorHAnsi" w:cs="Times New Roman"/>
        </w:rPr>
        <w:t xml:space="preserve"> – měřitelná, tj. s uvedenými indikátory, které jsou měřitelné a vypovídající</w:t>
      </w:r>
    </w:p>
    <w:p w14:paraId="5DA180E6" w14:textId="77777777" w:rsidR="005F4415" w:rsidRPr="005F4ED0" w:rsidRDefault="005F4415" w:rsidP="005F4415">
      <w:pPr>
        <w:spacing w:before="240" w:line="360" w:lineRule="auto"/>
        <w:ind w:left="284" w:right="1084"/>
        <w:jc w:val="both"/>
        <w:rPr>
          <w:rFonts w:asciiTheme="minorHAnsi" w:hAnsiTheme="minorHAnsi" w:cs="Times New Roman"/>
        </w:rPr>
      </w:pPr>
      <w:r w:rsidRPr="005F4ED0">
        <w:rPr>
          <w:rFonts w:asciiTheme="minorHAnsi" w:hAnsiTheme="minorHAnsi" w:cs="Times New Roman"/>
          <w:b/>
          <w:sz w:val="28"/>
          <w:szCs w:val="28"/>
        </w:rPr>
        <w:t>A</w:t>
      </w:r>
      <w:r w:rsidRPr="005F4ED0">
        <w:rPr>
          <w:rFonts w:asciiTheme="minorHAnsi" w:hAnsiTheme="minorHAnsi" w:cs="Times New Roman"/>
        </w:rPr>
        <w:t xml:space="preserve"> – akceptovaná, tj. projednána v partnerství MAP, odsouhlasená, s jasně vymezenými kompetencemi i povinnostmi</w:t>
      </w:r>
    </w:p>
    <w:p w14:paraId="17DAE4E1" w14:textId="77777777" w:rsidR="005F4415" w:rsidRPr="005F4ED0" w:rsidRDefault="005F4415" w:rsidP="005F4415">
      <w:pPr>
        <w:spacing w:before="240" w:line="360" w:lineRule="auto"/>
        <w:ind w:left="284" w:right="1084"/>
        <w:jc w:val="both"/>
        <w:rPr>
          <w:rFonts w:asciiTheme="minorHAnsi" w:hAnsiTheme="minorHAnsi" w:cs="Times New Roman"/>
        </w:rPr>
      </w:pPr>
      <w:r w:rsidRPr="005F4ED0">
        <w:rPr>
          <w:rFonts w:asciiTheme="minorHAnsi" w:hAnsiTheme="minorHAnsi" w:cs="Times New Roman"/>
          <w:b/>
          <w:sz w:val="28"/>
          <w:szCs w:val="28"/>
        </w:rPr>
        <w:t>R</w:t>
      </w:r>
      <w:r w:rsidRPr="005F4ED0">
        <w:rPr>
          <w:rFonts w:asciiTheme="minorHAnsi" w:hAnsiTheme="minorHAnsi" w:cs="Times New Roman"/>
        </w:rPr>
        <w:t xml:space="preserve"> – realistická, tj. musí odrážet skutečné potřeby, plán musí být proveditelný a zdroje dostupné</w:t>
      </w:r>
    </w:p>
    <w:p w14:paraId="438B3FBD" w14:textId="77777777" w:rsidR="005F4415" w:rsidRPr="005F4ED0" w:rsidRDefault="005F4415" w:rsidP="005F4415">
      <w:pPr>
        <w:spacing w:before="240" w:line="360" w:lineRule="auto"/>
        <w:ind w:left="284" w:right="1084"/>
        <w:jc w:val="both"/>
        <w:rPr>
          <w:rFonts w:asciiTheme="minorHAnsi" w:hAnsiTheme="minorHAnsi" w:cs="Times New Roman"/>
        </w:rPr>
      </w:pPr>
      <w:r w:rsidRPr="005F4ED0">
        <w:rPr>
          <w:rFonts w:asciiTheme="minorHAnsi" w:hAnsiTheme="minorHAnsi" w:cs="Times New Roman"/>
          <w:b/>
          <w:sz w:val="28"/>
          <w:szCs w:val="28"/>
        </w:rPr>
        <w:t>T</w:t>
      </w:r>
      <w:r w:rsidRPr="005F4ED0">
        <w:rPr>
          <w:rFonts w:asciiTheme="minorHAnsi" w:hAnsiTheme="minorHAnsi" w:cs="Times New Roman"/>
        </w:rPr>
        <w:t xml:space="preserve"> – termínovaná, tj. návrhy opatření mají svůj jasný termín</w:t>
      </w:r>
    </w:p>
    <w:p w14:paraId="501911BF" w14:textId="77777777" w:rsidR="005F4415" w:rsidRPr="005F4ED0" w:rsidRDefault="005F4415" w:rsidP="005F4415">
      <w:pPr>
        <w:spacing w:line="360" w:lineRule="auto"/>
        <w:ind w:left="284" w:right="1084"/>
        <w:rPr>
          <w:rFonts w:asciiTheme="minorHAnsi" w:hAnsiTheme="minorHAnsi" w:cs="Times New Roman"/>
        </w:rPr>
      </w:pPr>
    </w:p>
    <w:p w14:paraId="6CCAAF4A" w14:textId="77777777" w:rsidR="005F4415" w:rsidRPr="005F4ED0" w:rsidRDefault="005F4415" w:rsidP="00E541E3">
      <w:pPr>
        <w:pStyle w:val="Nadpis2"/>
        <w:numPr>
          <w:ilvl w:val="1"/>
          <w:numId w:val="3"/>
        </w:numPr>
        <w:spacing w:line="360" w:lineRule="auto"/>
        <w:ind w:left="284" w:right="1084" w:firstLine="0"/>
      </w:pPr>
      <w:bookmarkStart w:id="223" w:name="_Toc140056841"/>
      <w:bookmarkStart w:id="224" w:name="_Toc144738991"/>
      <w:bookmarkStart w:id="225" w:name="_Toc144739171"/>
      <w:bookmarkStart w:id="226" w:name="_Toc144739348"/>
      <w:bookmarkStart w:id="227" w:name="_Toc144739967"/>
      <w:bookmarkStart w:id="228" w:name="_Toc144740448"/>
      <w:bookmarkStart w:id="229" w:name="_Toc144740858"/>
      <w:bookmarkStart w:id="230" w:name="_Toc144741426"/>
      <w:r w:rsidRPr="005F4ED0">
        <w:t>Princip udržitelnosti</w:t>
      </w:r>
      <w:bookmarkEnd w:id="223"/>
      <w:bookmarkEnd w:id="224"/>
      <w:bookmarkEnd w:id="225"/>
      <w:bookmarkEnd w:id="226"/>
      <w:bookmarkEnd w:id="227"/>
      <w:bookmarkEnd w:id="228"/>
      <w:bookmarkEnd w:id="229"/>
      <w:bookmarkEnd w:id="230"/>
    </w:p>
    <w:p w14:paraId="36B3A118" w14:textId="77777777" w:rsidR="005F4415" w:rsidRPr="005F4ED0" w:rsidRDefault="005F4415" w:rsidP="005F4415">
      <w:pPr>
        <w:spacing w:line="360" w:lineRule="auto"/>
        <w:ind w:left="284" w:right="1084"/>
        <w:rPr>
          <w:rFonts w:asciiTheme="minorHAnsi" w:hAnsiTheme="minorHAnsi" w:cs="Times New Roman"/>
        </w:rPr>
      </w:pPr>
    </w:p>
    <w:p w14:paraId="2437EF43" w14:textId="77777777" w:rsidR="005F4415" w:rsidRPr="00201217" w:rsidRDefault="005F4415" w:rsidP="005F4415">
      <w:pPr>
        <w:spacing w:line="360" w:lineRule="auto"/>
        <w:ind w:left="284" w:right="1084"/>
        <w:jc w:val="both"/>
        <w:rPr>
          <w:rFonts w:asciiTheme="minorHAnsi" w:hAnsiTheme="minorHAnsi" w:cs="Times New Roman"/>
        </w:rPr>
      </w:pPr>
      <w:r w:rsidRPr="005F4ED0">
        <w:rPr>
          <w:rFonts w:asciiTheme="minorHAnsi" w:hAnsiTheme="minorHAnsi" w:cs="Times New Roman"/>
        </w:rPr>
        <w:t>Tvorba MAP III nesmí být účelovou aktivitou, ale měla by sloužit k nastavení a rozvoji dlouhodobých procesů spolupráce</w:t>
      </w:r>
      <w:r w:rsidRPr="00201217">
        <w:rPr>
          <w:rFonts w:asciiTheme="minorHAnsi" w:hAnsiTheme="minorHAnsi" w:cs="Times New Roman"/>
        </w:rPr>
        <w:t xml:space="preserve"> aktérů v oblasti vzdělávání na místní úrovni. Plánování je opakující se proces, ve</w:t>
      </w:r>
      <w:r>
        <w:rPr>
          <w:rFonts w:asciiTheme="minorHAnsi" w:hAnsiTheme="minorHAnsi" w:cs="Times New Roman"/>
        </w:rPr>
        <w:t> </w:t>
      </w:r>
      <w:r w:rsidRPr="00201217">
        <w:rPr>
          <w:rFonts w:asciiTheme="minorHAnsi" w:hAnsiTheme="minorHAnsi" w:cs="Times New Roman"/>
        </w:rPr>
        <w:t>kterém je nutné sledovat průběh realizace, vyhodnocovat dosahování cílů a přijímat nová opatření a plány, které povedou k nápravě či dalšímu zlepšení a rozvoji.</w:t>
      </w:r>
    </w:p>
    <w:p w14:paraId="10E29324" w14:textId="77777777" w:rsidR="005F4415" w:rsidRDefault="005F4415" w:rsidP="005F4415">
      <w:pPr>
        <w:widowControl/>
        <w:autoSpaceDE/>
        <w:autoSpaceDN/>
        <w:spacing w:after="200" w:line="276" w:lineRule="auto"/>
        <w:rPr>
          <w:rFonts w:asciiTheme="minorHAnsi" w:hAnsiTheme="minorHAnsi" w:cs="Times New Roman"/>
        </w:rPr>
      </w:pPr>
      <w:r>
        <w:rPr>
          <w:rFonts w:asciiTheme="minorHAnsi" w:hAnsiTheme="minorHAnsi" w:cs="Times New Roman"/>
        </w:rPr>
        <w:br w:type="page"/>
      </w:r>
    </w:p>
    <w:p w14:paraId="5F338F96" w14:textId="77777777" w:rsidR="005F4415" w:rsidRPr="00054A7E" w:rsidRDefault="005F4415" w:rsidP="00E541E3">
      <w:pPr>
        <w:pStyle w:val="Nadpis2"/>
        <w:numPr>
          <w:ilvl w:val="1"/>
          <w:numId w:val="3"/>
        </w:numPr>
        <w:spacing w:line="360" w:lineRule="auto"/>
        <w:ind w:left="284" w:right="1084" w:firstLine="0"/>
      </w:pPr>
      <w:bookmarkStart w:id="231" w:name="_Toc140056842"/>
      <w:bookmarkStart w:id="232" w:name="_Toc144738992"/>
      <w:bookmarkStart w:id="233" w:name="_Toc144739172"/>
      <w:bookmarkStart w:id="234" w:name="_Toc144739349"/>
      <w:bookmarkStart w:id="235" w:name="_Toc144739968"/>
      <w:bookmarkStart w:id="236" w:name="_Toc144740449"/>
      <w:bookmarkStart w:id="237" w:name="_Toc144740859"/>
      <w:bookmarkStart w:id="238" w:name="_Toc144741427"/>
      <w:r w:rsidRPr="00054A7E">
        <w:lastRenderedPageBreak/>
        <w:t>Princip partnerství</w:t>
      </w:r>
      <w:bookmarkEnd w:id="231"/>
      <w:bookmarkEnd w:id="232"/>
      <w:bookmarkEnd w:id="233"/>
      <w:bookmarkEnd w:id="234"/>
      <w:bookmarkEnd w:id="235"/>
      <w:bookmarkEnd w:id="236"/>
      <w:bookmarkEnd w:id="237"/>
      <w:bookmarkEnd w:id="238"/>
      <w:r w:rsidRPr="00054A7E">
        <w:t xml:space="preserve"> </w:t>
      </w:r>
    </w:p>
    <w:p w14:paraId="58186095" w14:textId="77777777" w:rsidR="005F4415" w:rsidRDefault="005F4415" w:rsidP="005F4415">
      <w:pPr>
        <w:spacing w:line="360" w:lineRule="auto"/>
        <w:ind w:left="284" w:right="1084"/>
        <w:jc w:val="both"/>
        <w:rPr>
          <w:rFonts w:asciiTheme="minorHAnsi" w:hAnsiTheme="minorHAnsi" w:cs="Times New Roman"/>
        </w:rPr>
      </w:pPr>
    </w:p>
    <w:p w14:paraId="3A3E0DF8" w14:textId="77777777" w:rsidR="005F4415" w:rsidRDefault="005F4415" w:rsidP="005F4415">
      <w:pPr>
        <w:spacing w:line="360" w:lineRule="auto"/>
        <w:ind w:left="284" w:right="1084"/>
        <w:jc w:val="both"/>
        <w:rPr>
          <w:rFonts w:asciiTheme="minorHAnsi" w:hAnsiTheme="minorHAnsi" w:cs="Times New Roman"/>
        </w:rPr>
      </w:pPr>
      <w:r w:rsidRPr="00201217">
        <w:rPr>
          <w:rFonts w:asciiTheme="minorHAnsi" w:hAnsiTheme="minorHAnsi" w:cs="Times New Roman"/>
        </w:rPr>
        <w:t>Partnerství je vztah mezi dvěma nebo více subjekty, který spočívá ve spolupráci těchto subjektů při</w:t>
      </w:r>
      <w:r>
        <w:rPr>
          <w:rFonts w:asciiTheme="minorHAnsi" w:hAnsiTheme="minorHAnsi" w:cs="Times New Roman"/>
        </w:rPr>
        <w:t> </w:t>
      </w:r>
      <w:r w:rsidRPr="00201217">
        <w:rPr>
          <w:rFonts w:asciiTheme="minorHAnsi" w:hAnsiTheme="minorHAnsi" w:cs="Times New Roman"/>
        </w:rPr>
        <w:t>přípravě a následné realizaci plánu. Obsahem spolupráce partnerů je společná tvorba, koordinace, organizace, řízení, monitorování a vyhodnocování plánu. Partnerství je založeno na sdílené odpovědnosti a na demokratických principech rozhodování při tvorbě a řízení plánu. Podíl partnerů na</w:t>
      </w:r>
      <w:r>
        <w:rPr>
          <w:rFonts w:asciiTheme="minorHAnsi" w:hAnsiTheme="minorHAnsi" w:cs="Times New Roman"/>
        </w:rPr>
        <w:t> </w:t>
      </w:r>
      <w:r w:rsidRPr="00201217">
        <w:rPr>
          <w:rFonts w:asciiTheme="minorHAnsi" w:hAnsiTheme="minorHAnsi" w:cs="Times New Roman"/>
        </w:rPr>
        <w:t>společném plánu nemusí být stejný. Účast musí být opodstatněná a nezastupitelná. Jejich přínos pro tvorbu či realizaci plánu musí spočívat v zajištění aktivit, bez jejichž realizace by nebylo dosaženo cílů a</w:t>
      </w:r>
      <w:r>
        <w:rPr>
          <w:rFonts w:asciiTheme="minorHAnsi" w:hAnsiTheme="minorHAnsi" w:cs="Times New Roman"/>
        </w:rPr>
        <w:t> </w:t>
      </w:r>
      <w:r w:rsidRPr="00201217">
        <w:rPr>
          <w:rFonts w:asciiTheme="minorHAnsi" w:hAnsiTheme="minorHAnsi" w:cs="Times New Roman"/>
        </w:rPr>
        <w:t>zároveň je nemůže zajistit sám vlastními zdroji a silami jediný subjekt.</w:t>
      </w:r>
    </w:p>
    <w:p w14:paraId="79AAB4C3" w14:textId="77777777" w:rsidR="005F4415" w:rsidRDefault="005F4415" w:rsidP="005F4415">
      <w:pPr>
        <w:spacing w:line="360" w:lineRule="auto"/>
        <w:ind w:left="284" w:right="1084"/>
        <w:jc w:val="both"/>
        <w:rPr>
          <w:rFonts w:asciiTheme="minorHAnsi" w:hAnsiTheme="minorHAnsi" w:cs="Times New Roman"/>
        </w:rPr>
      </w:pPr>
    </w:p>
    <w:p w14:paraId="24E59C98" w14:textId="77777777" w:rsidR="005F4415" w:rsidRDefault="005F4415" w:rsidP="005F4415">
      <w:pPr>
        <w:spacing w:line="360" w:lineRule="auto"/>
        <w:ind w:left="284" w:right="1084"/>
        <w:jc w:val="both"/>
        <w:rPr>
          <w:rFonts w:asciiTheme="minorHAnsi" w:hAnsiTheme="minorHAnsi" w:cs="Times New Roman"/>
        </w:rPr>
      </w:pPr>
    </w:p>
    <w:p w14:paraId="17B54186" w14:textId="77777777" w:rsidR="005F4415" w:rsidRPr="00F462E7" w:rsidRDefault="005F4415" w:rsidP="00E541E3">
      <w:pPr>
        <w:pStyle w:val="Nadpis11"/>
        <w:numPr>
          <w:ilvl w:val="0"/>
          <w:numId w:val="3"/>
        </w:numPr>
        <w:spacing w:before="0" w:line="360" w:lineRule="auto"/>
        <w:ind w:left="284" w:right="1084" w:firstLine="0"/>
      </w:pPr>
      <w:bookmarkStart w:id="239" w:name="_Toc140056843"/>
      <w:bookmarkStart w:id="240" w:name="_Toc144738993"/>
      <w:bookmarkStart w:id="241" w:name="_Toc144739173"/>
      <w:bookmarkStart w:id="242" w:name="_Toc144739350"/>
      <w:bookmarkStart w:id="243" w:name="_Toc144739969"/>
      <w:bookmarkStart w:id="244" w:name="_Toc144740450"/>
      <w:bookmarkStart w:id="245" w:name="_Toc144740860"/>
      <w:bookmarkStart w:id="246" w:name="_Toc144741428"/>
      <w:r w:rsidRPr="00F462E7">
        <w:t>Spolupráce s rodiči</w:t>
      </w:r>
      <w:bookmarkEnd w:id="239"/>
      <w:bookmarkEnd w:id="240"/>
      <w:bookmarkEnd w:id="241"/>
      <w:bookmarkEnd w:id="242"/>
      <w:bookmarkEnd w:id="243"/>
      <w:bookmarkEnd w:id="244"/>
      <w:bookmarkEnd w:id="245"/>
      <w:bookmarkEnd w:id="246"/>
      <w:r w:rsidRPr="00F462E7">
        <w:t xml:space="preserve"> </w:t>
      </w:r>
    </w:p>
    <w:p w14:paraId="1F9F5E0A" w14:textId="77777777" w:rsidR="005F4415" w:rsidRPr="005F4ED0" w:rsidRDefault="005F4415" w:rsidP="00E541E3">
      <w:pPr>
        <w:pStyle w:val="Nadpis2"/>
        <w:numPr>
          <w:ilvl w:val="1"/>
          <w:numId w:val="3"/>
        </w:numPr>
        <w:spacing w:line="360" w:lineRule="auto"/>
        <w:ind w:left="284" w:right="1084" w:firstLine="0"/>
      </w:pPr>
      <w:bookmarkStart w:id="247" w:name="_Toc140056844"/>
      <w:bookmarkStart w:id="248" w:name="_Toc144738994"/>
      <w:bookmarkStart w:id="249" w:name="_Toc144739174"/>
      <w:bookmarkStart w:id="250" w:name="_Toc144739351"/>
      <w:bookmarkStart w:id="251" w:name="_Toc144739970"/>
      <w:bookmarkStart w:id="252" w:name="_Toc144740451"/>
      <w:bookmarkStart w:id="253" w:name="_Toc144740861"/>
      <w:bookmarkStart w:id="254" w:name="_Toc144741429"/>
      <w:r w:rsidRPr="009448D2">
        <w:t xml:space="preserve">Role rodičů a zákonných </w:t>
      </w:r>
      <w:r w:rsidRPr="005F4ED0">
        <w:t>zástupců v MAP III</w:t>
      </w:r>
      <w:bookmarkEnd w:id="247"/>
      <w:bookmarkEnd w:id="248"/>
      <w:bookmarkEnd w:id="249"/>
      <w:bookmarkEnd w:id="250"/>
      <w:bookmarkEnd w:id="251"/>
      <w:bookmarkEnd w:id="252"/>
      <w:bookmarkEnd w:id="253"/>
      <w:bookmarkEnd w:id="254"/>
      <w:r w:rsidRPr="005F4ED0">
        <w:t xml:space="preserve"> </w:t>
      </w:r>
    </w:p>
    <w:p w14:paraId="3FE76D7D" w14:textId="77777777" w:rsidR="005F4415" w:rsidRPr="005F4ED0" w:rsidRDefault="005F4415" w:rsidP="005F4415">
      <w:pPr>
        <w:spacing w:line="360" w:lineRule="auto"/>
        <w:ind w:left="284" w:right="1084"/>
      </w:pPr>
    </w:p>
    <w:p w14:paraId="2C6035AB" w14:textId="77777777" w:rsidR="005F4415" w:rsidRDefault="005F4415" w:rsidP="005F4415">
      <w:pPr>
        <w:spacing w:line="360" w:lineRule="auto"/>
        <w:ind w:left="284" w:right="1084"/>
        <w:jc w:val="both"/>
        <w:rPr>
          <w:rFonts w:asciiTheme="minorHAnsi" w:hAnsiTheme="minorHAnsi" w:cs="Times New Roman"/>
        </w:rPr>
      </w:pPr>
      <w:r w:rsidRPr="005F4ED0">
        <w:rPr>
          <w:rFonts w:asciiTheme="minorHAnsi" w:hAnsiTheme="minorHAnsi" w:cs="Times New Roman"/>
        </w:rPr>
        <w:t>V MAP III Praha 1 je role rodičů a zákonných zástupců dětí a žáků při vzdělávání velmi důležitá a nezastupitelná. Bez přímé účasti rodičů není tvorba strategických dokumentů, navržení aktivit škol a spolupráce a následná implementace aktivit MAP 100 %. Vyjádření rodičů k navrženým aktivitám MAP III považujeme za velmi pozitivní a účelné. Nejdůležitější je zapojování rodičů v průběhu základního vzdělávání dětí.</w:t>
      </w:r>
      <w:r w:rsidRPr="00F462E7">
        <w:rPr>
          <w:rFonts w:asciiTheme="minorHAnsi" w:hAnsiTheme="minorHAnsi" w:cs="Times New Roman"/>
        </w:rPr>
        <w:t xml:space="preserve"> </w:t>
      </w:r>
    </w:p>
    <w:p w14:paraId="01F7B21F" w14:textId="77777777" w:rsidR="005F4415" w:rsidRDefault="005F4415" w:rsidP="005F4415">
      <w:pPr>
        <w:spacing w:line="360" w:lineRule="auto"/>
        <w:ind w:left="284" w:right="1084"/>
        <w:jc w:val="both"/>
        <w:rPr>
          <w:rFonts w:asciiTheme="minorHAnsi" w:hAnsiTheme="minorHAnsi" w:cs="Times New Roman"/>
        </w:rPr>
      </w:pPr>
    </w:p>
    <w:p w14:paraId="1679104D" w14:textId="77777777" w:rsidR="005F4415" w:rsidRPr="00F462E7" w:rsidRDefault="005F4415" w:rsidP="005F4415">
      <w:pPr>
        <w:spacing w:line="360" w:lineRule="auto"/>
        <w:ind w:left="284" w:right="1084"/>
        <w:jc w:val="both"/>
        <w:rPr>
          <w:rFonts w:asciiTheme="minorHAnsi" w:hAnsiTheme="minorHAnsi" w:cs="Times New Roman"/>
        </w:rPr>
      </w:pPr>
      <w:r w:rsidRPr="00327489">
        <w:rPr>
          <w:rFonts w:asciiTheme="minorHAnsi" w:hAnsiTheme="minorHAnsi" w:cs="Times New Roman"/>
          <w:b/>
        </w:rPr>
        <w:t>První stupeň základního vzdělávání</w:t>
      </w:r>
      <w:r w:rsidRPr="00F462E7">
        <w:rPr>
          <w:rFonts w:asciiTheme="minorHAnsi" w:hAnsiTheme="minorHAnsi" w:cs="Times New Roman"/>
        </w:rPr>
        <w:t xml:space="preserve"> je z hlediska vývoje žáků velmi významný a výchovně pedagogický, didakticky specifický stupeň vzdělávání. Zprostředkovává žákům především přechod z</w:t>
      </w:r>
      <w:r>
        <w:rPr>
          <w:rFonts w:asciiTheme="minorHAnsi" w:hAnsiTheme="minorHAnsi" w:cs="Times New Roman"/>
        </w:rPr>
        <w:t> </w:t>
      </w:r>
      <w:r w:rsidRPr="00F462E7">
        <w:rPr>
          <w:rFonts w:asciiTheme="minorHAnsi" w:hAnsiTheme="minorHAnsi" w:cs="Times New Roman"/>
        </w:rPr>
        <w:t>režimově volnějšího a příznivějšího rodinného života a předškolního vzdělávání do systematického povinného vzdělávání. Vstup do základního vzdělávání patří k nejnáročnějším obdobím, s nimiž se musí člověk ve</w:t>
      </w:r>
      <w:r>
        <w:rPr>
          <w:rFonts w:asciiTheme="minorHAnsi" w:hAnsiTheme="minorHAnsi" w:cs="Times New Roman"/>
        </w:rPr>
        <w:t> </w:t>
      </w:r>
      <w:r w:rsidRPr="00F462E7">
        <w:rPr>
          <w:rFonts w:asciiTheme="minorHAnsi" w:hAnsiTheme="minorHAnsi" w:cs="Times New Roman"/>
        </w:rPr>
        <w:t>svém životě vyrovnávat. Přináší časové a režimové změny, jiný a pravidelnější způsob práce, nové prostředí, lidi a vztahy, změny ve stravovacím, pitném</w:t>
      </w:r>
      <w:r>
        <w:rPr>
          <w:rFonts w:asciiTheme="minorHAnsi" w:hAnsiTheme="minorHAnsi" w:cs="Times New Roman"/>
        </w:rPr>
        <w:t xml:space="preserve"> </w:t>
      </w:r>
      <w:r w:rsidRPr="00F462E7">
        <w:rPr>
          <w:rFonts w:asciiTheme="minorHAnsi" w:hAnsiTheme="minorHAnsi" w:cs="Times New Roman"/>
        </w:rPr>
        <w:t>či pohybovém režimu. Žáci by neměli být</w:t>
      </w:r>
      <w:r>
        <w:rPr>
          <w:rFonts w:asciiTheme="minorHAnsi" w:hAnsiTheme="minorHAnsi" w:cs="Times New Roman"/>
        </w:rPr>
        <w:t> </w:t>
      </w:r>
      <w:r w:rsidRPr="00F462E7">
        <w:rPr>
          <w:rFonts w:asciiTheme="minorHAnsi" w:hAnsiTheme="minorHAnsi" w:cs="Times New Roman"/>
        </w:rPr>
        <w:t>formováni podle unifikovaného modelu. Každý z nich má nárok na individuální tempo, možnost chybování a nalézání, hodnocení podle individuální změny v učení i socializaci, na prostor pro</w:t>
      </w:r>
      <w:r>
        <w:rPr>
          <w:rFonts w:asciiTheme="minorHAnsi" w:hAnsiTheme="minorHAnsi" w:cs="Times New Roman"/>
        </w:rPr>
        <w:t> </w:t>
      </w:r>
      <w:r w:rsidRPr="00F462E7">
        <w:rPr>
          <w:rFonts w:asciiTheme="minorHAnsi" w:hAnsiTheme="minorHAnsi" w:cs="Times New Roman"/>
        </w:rPr>
        <w:t xml:space="preserve">individuální projev a názor, pro vzájemnou komunikaci, uspokojování fyziologických potřeb, potřeb bezpečí, jistoty, citu, sounáležitosti, sebedůvěry a seberealizace. </w:t>
      </w:r>
    </w:p>
    <w:p w14:paraId="3D7326ED" w14:textId="77777777" w:rsidR="005F4415" w:rsidRDefault="005F4415" w:rsidP="005F4415">
      <w:pPr>
        <w:spacing w:line="360" w:lineRule="auto"/>
        <w:ind w:left="284" w:right="1084"/>
        <w:jc w:val="both"/>
        <w:rPr>
          <w:rFonts w:asciiTheme="minorHAnsi" w:hAnsiTheme="minorHAnsi" w:cs="Times New Roman"/>
        </w:rPr>
      </w:pPr>
      <w:r w:rsidRPr="00327489">
        <w:rPr>
          <w:rFonts w:asciiTheme="minorHAnsi" w:hAnsiTheme="minorHAnsi" w:cs="Times New Roman"/>
          <w:b/>
        </w:rPr>
        <w:t xml:space="preserve">Druhý stupeň základního vzdělávání </w:t>
      </w:r>
      <w:r w:rsidRPr="00F462E7">
        <w:rPr>
          <w:rFonts w:asciiTheme="minorHAnsi" w:hAnsiTheme="minorHAnsi" w:cs="Times New Roman"/>
        </w:rPr>
        <w:t xml:space="preserve">ukončuje základní (povinné) vzdělávání. Náročnost druhého stupně vyplývá z výrazných hormonálních, tělesných, psychických a osobnostních změn žáků v období </w:t>
      </w:r>
      <w:r w:rsidRPr="00F462E7">
        <w:rPr>
          <w:rFonts w:asciiTheme="minorHAnsi" w:hAnsiTheme="minorHAnsi" w:cs="Times New Roman"/>
        </w:rPr>
        <w:lastRenderedPageBreak/>
        <w:t>puberty, které nastupují dříve než u minulých generací. Tyto změny se projevují především ve</w:t>
      </w:r>
      <w:r>
        <w:rPr>
          <w:rFonts w:asciiTheme="minorHAnsi" w:hAnsiTheme="minorHAnsi" w:cs="Times New Roman"/>
        </w:rPr>
        <w:t> </w:t>
      </w:r>
      <w:r w:rsidRPr="00F462E7">
        <w:rPr>
          <w:rFonts w:asciiTheme="minorHAnsi" w:hAnsiTheme="minorHAnsi" w:cs="Times New Roman"/>
        </w:rPr>
        <w:t>zvýraznění individuálních rozdílů mezi žáky – ve snaze projevit vlastní identitu, odlišit se od druhých, ve velké kolísavosti výkonů, pracovní i životní aktivity, zájmů, citů a nálad, názorů a stanovisek, ve</w:t>
      </w:r>
      <w:r>
        <w:rPr>
          <w:rFonts w:asciiTheme="minorHAnsi" w:hAnsiTheme="minorHAnsi" w:cs="Times New Roman"/>
        </w:rPr>
        <w:t> </w:t>
      </w:r>
      <w:r w:rsidRPr="00F462E7">
        <w:rPr>
          <w:rFonts w:asciiTheme="minorHAnsi" w:hAnsiTheme="minorHAnsi" w:cs="Times New Roman"/>
        </w:rPr>
        <w:t>velké kritičnosti vůči dospělým a jejich světu, v rozporném hodnocení sebe sama, svých možností a představ o budoucnosti a budoucím povolání. Výrazným rysem tohoto</w:t>
      </w:r>
      <w:r>
        <w:rPr>
          <w:rFonts w:asciiTheme="minorHAnsi" w:hAnsiTheme="minorHAnsi" w:cs="Times New Roman"/>
        </w:rPr>
        <w:t xml:space="preserve"> </w:t>
      </w:r>
      <w:r w:rsidRPr="00F462E7">
        <w:rPr>
          <w:rFonts w:asciiTheme="minorHAnsi" w:hAnsiTheme="minorHAnsi" w:cs="Times New Roman"/>
        </w:rPr>
        <w:t>období je také odmítání ověřených pravd a snaha prožít všechno na vlastní kůži. Všechny tyto polarity se propojují s</w:t>
      </w:r>
      <w:r>
        <w:rPr>
          <w:rFonts w:asciiTheme="minorHAnsi" w:hAnsiTheme="minorHAnsi" w:cs="Times New Roman"/>
        </w:rPr>
        <w:t> </w:t>
      </w:r>
      <w:r w:rsidRPr="00F462E7">
        <w:rPr>
          <w:rFonts w:asciiTheme="minorHAnsi" w:hAnsiTheme="minorHAnsi" w:cs="Times New Roman"/>
        </w:rPr>
        <w:t>vývojovými skoky či</w:t>
      </w:r>
      <w:r>
        <w:rPr>
          <w:rFonts w:asciiTheme="minorHAnsi" w:hAnsiTheme="minorHAnsi" w:cs="Times New Roman"/>
        </w:rPr>
        <w:t> </w:t>
      </w:r>
      <w:r w:rsidRPr="00F462E7">
        <w:rPr>
          <w:rFonts w:asciiTheme="minorHAnsi" w:hAnsiTheme="minorHAnsi" w:cs="Times New Roman"/>
        </w:rPr>
        <w:t xml:space="preserve">stagnacemi a mohou být jak hnacím motorem společné práce, tak její brzdou. Při vhodném způsobu práce, založeném na respektování individuálních předpokladů a toleranci ke kvalitám druhých, je však tato rozrůzněnost a vzájemné ovlivňování členů přirozené populační skupiny základem pro přirozený rozvoj všech – pro poznání života v různých situacích a vztazích, zvládání konfliktů a řešení problémů. </w:t>
      </w:r>
    </w:p>
    <w:p w14:paraId="05A9317C" w14:textId="77777777" w:rsidR="005F4415" w:rsidRPr="00F462E7" w:rsidRDefault="005F4415" w:rsidP="005F4415">
      <w:pPr>
        <w:spacing w:line="360" w:lineRule="auto"/>
        <w:ind w:left="284" w:right="1084"/>
        <w:jc w:val="both"/>
        <w:rPr>
          <w:rFonts w:asciiTheme="minorHAnsi" w:hAnsiTheme="minorHAnsi" w:cs="Times New Roman"/>
        </w:rPr>
      </w:pPr>
    </w:p>
    <w:p w14:paraId="46DC1E4A" w14:textId="77777777" w:rsidR="005F4415" w:rsidRDefault="005F4415" w:rsidP="00E541E3">
      <w:pPr>
        <w:pStyle w:val="Nadpis2"/>
        <w:numPr>
          <w:ilvl w:val="1"/>
          <w:numId w:val="3"/>
        </w:numPr>
        <w:spacing w:line="360" w:lineRule="auto"/>
        <w:ind w:left="284" w:right="1084" w:firstLine="0"/>
      </w:pPr>
      <w:bookmarkStart w:id="255" w:name="_Toc140056845"/>
      <w:bookmarkStart w:id="256" w:name="_Toc144738995"/>
      <w:bookmarkStart w:id="257" w:name="_Toc144739175"/>
      <w:bookmarkStart w:id="258" w:name="_Toc144739352"/>
      <w:bookmarkStart w:id="259" w:name="_Toc144739971"/>
      <w:bookmarkStart w:id="260" w:name="_Toc144740452"/>
      <w:bookmarkStart w:id="261" w:name="_Toc144740862"/>
      <w:bookmarkStart w:id="262" w:name="_Toc144741430"/>
      <w:r w:rsidRPr="009448D2">
        <w:t>Hl</w:t>
      </w:r>
      <w:r>
        <w:t>avní důvody pro zapojení rodičů</w:t>
      </w:r>
      <w:bookmarkEnd w:id="255"/>
      <w:bookmarkEnd w:id="256"/>
      <w:bookmarkEnd w:id="257"/>
      <w:bookmarkEnd w:id="258"/>
      <w:bookmarkEnd w:id="259"/>
      <w:bookmarkEnd w:id="260"/>
      <w:bookmarkEnd w:id="261"/>
      <w:bookmarkEnd w:id="262"/>
    </w:p>
    <w:p w14:paraId="0582D839" w14:textId="77777777" w:rsidR="005F4415" w:rsidRPr="009448D2" w:rsidRDefault="005F4415" w:rsidP="005F4415">
      <w:pPr>
        <w:spacing w:line="360" w:lineRule="auto"/>
        <w:ind w:left="284" w:right="1084"/>
      </w:pPr>
    </w:p>
    <w:p w14:paraId="07ADC64C" w14:textId="77777777" w:rsidR="005F4415" w:rsidRPr="00524926" w:rsidRDefault="005F4415" w:rsidP="00067279">
      <w:pPr>
        <w:pStyle w:val="Odstavecseseznamem"/>
        <w:numPr>
          <w:ilvl w:val="0"/>
          <w:numId w:val="84"/>
        </w:numPr>
        <w:spacing w:line="360" w:lineRule="auto"/>
        <w:ind w:right="1084"/>
      </w:pPr>
      <w:r w:rsidRPr="00524926">
        <w:t>Rodiče jsou zodpovědní za celkový vývoj dítěte, musí být s postupy ve školách seznámeni, aby</w:t>
      </w:r>
      <w:r>
        <w:t> </w:t>
      </w:r>
      <w:r w:rsidRPr="00524926">
        <w:t xml:space="preserve">vnímali případné změny jako potřebné, nutné pro uplatnění jejich dítěte v životě. </w:t>
      </w:r>
    </w:p>
    <w:p w14:paraId="309CFEF1" w14:textId="77777777" w:rsidR="005F4415" w:rsidRDefault="005F4415" w:rsidP="00067279">
      <w:pPr>
        <w:pStyle w:val="Odstavecseseznamem"/>
        <w:numPr>
          <w:ilvl w:val="0"/>
          <w:numId w:val="84"/>
        </w:numPr>
        <w:spacing w:line="360" w:lineRule="auto"/>
        <w:ind w:right="1084"/>
      </w:pPr>
      <w:r w:rsidRPr="00524926">
        <w:t>Rodiče jsou často sami vzdělavatelé, případně pracují ve firmách, které jsou největšími zaměstnavateli v daném území, mají tedy dostatek informací přímo z praxe o uplatnitelnosti na</w:t>
      </w:r>
      <w:r>
        <w:t> </w:t>
      </w:r>
      <w:r w:rsidRPr="00524926">
        <w:t xml:space="preserve">trhu práce. </w:t>
      </w:r>
    </w:p>
    <w:p w14:paraId="11ED3946" w14:textId="77777777" w:rsidR="005F4415" w:rsidRPr="00606C7C" w:rsidRDefault="005F4415" w:rsidP="00067279">
      <w:pPr>
        <w:pStyle w:val="Odstavecseseznamem"/>
        <w:numPr>
          <w:ilvl w:val="0"/>
          <w:numId w:val="84"/>
        </w:numPr>
        <w:spacing w:line="360" w:lineRule="auto"/>
        <w:ind w:right="1084"/>
      </w:pPr>
      <w:r w:rsidRPr="00606C7C">
        <w:t xml:space="preserve">Rodiče mohou být těmi, kdo motivují děti/žáky k přijímání změn, vzdělávacích postupů a mají zájem o rozvoj kompetencí ve školách. </w:t>
      </w:r>
    </w:p>
    <w:p w14:paraId="54BADE1D" w14:textId="77777777" w:rsidR="005F4415" w:rsidRPr="00524926" w:rsidRDefault="005F4415" w:rsidP="00067279">
      <w:pPr>
        <w:pStyle w:val="Odstavecseseznamem"/>
        <w:numPr>
          <w:ilvl w:val="0"/>
          <w:numId w:val="84"/>
        </w:numPr>
        <w:spacing w:line="360" w:lineRule="auto"/>
        <w:ind w:right="1084"/>
      </w:pPr>
      <w:r w:rsidRPr="00524926">
        <w:t>Rodiče jsou informováni o plánovaných aktivitách, jsou s nimi seznámeni dříve, než dojde k</w:t>
      </w:r>
      <w:r>
        <w:t> </w:t>
      </w:r>
      <w:r w:rsidRPr="00524926">
        <w:t xml:space="preserve">jejich realizaci, a díky tomu se sníží riziko následného odporu vůči „novým pořádkům“. </w:t>
      </w:r>
    </w:p>
    <w:p w14:paraId="1FE7D468" w14:textId="77777777" w:rsidR="005F4415" w:rsidRDefault="005F4415" w:rsidP="005F4415">
      <w:pPr>
        <w:spacing w:line="360" w:lineRule="auto"/>
        <w:ind w:left="284" w:right="1084"/>
        <w:jc w:val="both"/>
        <w:rPr>
          <w:rFonts w:asciiTheme="minorHAnsi" w:hAnsiTheme="minorHAnsi" w:cs="Times New Roman"/>
        </w:rPr>
      </w:pPr>
    </w:p>
    <w:p w14:paraId="1BCC5367" w14:textId="77777777" w:rsidR="005F4415" w:rsidRPr="009448D2" w:rsidRDefault="005F4415" w:rsidP="00E541E3">
      <w:pPr>
        <w:pStyle w:val="Nadpis2"/>
        <w:numPr>
          <w:ilvl w:val="1"/>
          <w:numId w:val="3"/>
        </w:numPr>
        <w:spacing w:line="360" w:lineRule="auto"/>
        <w:ind w:left="284" w:right="1084" w:firstLine="0"/>
      </w:pPr>
      <w:bookmarkStart w:id="263" w:name="_Toc140056846"/>
      <w:bookmarkStart w:id="264" w:name="_Toc144738996"/>
      <w:bookmarkStart w:id="265" w:name="_Toc144739176"/>
      <w:bookmarkStart w:id="266" w:name="_Toc144739353"/>
      <w:bookmarkStart w:id="267" w:name="_Toc144739972"/>
      <w:bookmarkStart w:id="268" w:name="_Toc144740453"/>
      <w:bookmarkStart w:id="269" w:name="_Toc144740863"/>
      <w:bookmarkStart w:id="270" w:name="_Toc144741431"/>
      <w:r w:rsidRPr="009448D2">
        <w:t>Způsoby zapojení rodičů</w:t>
      </w:r>
      <w:bookmarkEnd w:id="263"/>
      <w:bookmarkEnd w:id="264"/>
      <w:bookmarkEnd w:id="265"/>
      <w:bookmarkEnd w:id="266"/>
      <w:bookmarkEnd w:id="267"/>
      <w:bookmarkEnd w:id="268"/>
      <w:bookmarkEnd w:id="269"/>
      <w:bookmarkEnd w:id="270"/>
    </w:p>
    <w:p w14:paraId="08A8640C" w14:textId="77777777" w:rsidR="005F4415" w:rsidRDefault="005F4415" w:rsidP="005F4415">
      <w:pPr>
        <w:spacing w:line="360" w:lineRule="auto"/>
        <w:ind w:left="284" w:right="1084"/>
        <w:jc w:val="both"/>
        <w:rPr>
          <w:rFonts w:asciiTheme="minorHAnsi" w:hAnsiTheme="minorHAnsi" w:cs="Times New Roman"/>
        </w:rPr>
      </w:pPr>
    </w:p>
    <w:p w14:paraId="3F12DABB" w14:textId="77777777" w:rsidR="005F4415" w:rsidRPr="00524926" w:rsidRDefault="005F4415" w:rsidP="005F4415">
      <w:pPr>
        <w:spacing w:line="360" w:lineRule="auto"/>
        <w:ind w:left="284" w:right="1084"/>
        <w:jc w:val="both"/>
        <w:rPr>
          <w:rFonts w:asciiTheme="minorHAnsi" w:hAnsiTheme="minorHAnsi" w:cs="Times New Roman"/>
        </w:rPr>
      </w:pPr>
      <w:r w:rsidRPr="00524926">
        <w:rPr>
          <w:rFonts w:asciiTheme="minorHAnsi" w:hAnsiTheme="minorHAnsi" w:cs="Times New Roman"/>
        </w:rPr>
        <w:t xml:space="preserve">Rodiče dětí a žáků, především ti aktivní (např. členové rodičovských sdružení, rodiče žáků, kteří jsou </w:t>
      </w:r>
    </w:p>
    <w:p w14:paraId="515DFE84" w14:textId="77777777" w:rsidR="005F4415" w:rsidRDefault="005F4415" w:rsidP="005F4415">
      <w:pPr>
        <w:spacing w:line="360" w:lineRule="auto"/>
        <w:ind w:left="284" w:right="1084"/>
        <w:jc w:val="both"/>
        <w:rPr>
          <w:rFonts w:asciiTheme="minorHAnsi" w:hAnsiTheme="minorHAnsi" w:cs="Times New Roman"/>
        </w:rPr>
      </w:pPr>
      <w:r w:rsidRPr="00524926">
        <w:rPr>
          <w:rFonts w:asciiTheme="minorHAnsi" w:hAnsiTheme="minorHAnsi" w:cs="Times New Roman"/>
        </w:rPr>
        <w:t>aktivní v rámci komunikace s pedagogickým sborem) se zájmem o kvalitu vzdělávání, se mohou podílet na</w:t>
      </w:r>
      <w:r>
        <w:rPr>
          <w:rFonts w:asciiTheme="minorHAnsi" w:hAnsiTheme="minorHAnsi" w:cs="Times New Roman"/>
        </w:rPr>
        <w:t xml:space="preserve"> </w:t>
      </w:r>
      <w:r w:rsidRPr="00524926">
        <w:rPr>
          <w:rFonts w:asciiTheme="minorHAnsi" w:hAnsiTheme="minorHAnsi" w:cs="Times New Roman"/>
        </w:rPr>
        <w:t xml:space="preserve">realizaci MAP jako členové vzniklého Partnerství. </w:t>
      </w:r>
    </w:p>
    <w:p w14:paraId="1DF9EBD7" w14:textId="77777777" w:rsidR="005F4415" w:rsidRPr="00524926" w:rsidRDefault="005F4415" w:rsidP="005F4415">
      <w:pPr>
        <w:spacing w:line="360" w:lineRule="auto"/>
        <w:ind w:left="284" w:right="1084"/>
        <w:jc w:val="both"/>
        <w:rPr>
          <w:rFonts w:asciiTheme="minorHAnsi" w:hAnsiTheme="minorHAnsi" w:cs="Times New Roman"/>
        </w:rPr>
      </w:pPr>
    </w:p>
    <w:p w14:paraId="17D96170" w14:textId="77777777" w:rsidR="005F4415" w:rsidRDefault="005F4415" w:rsidP="005F4415">
      <w:pPr>
        <w:spacing w:line="360" w:lineRule="auto"/>
        <w:ind w:left="284" w:right="1084"/>
        <w:jc w:val="both"/>
        <w:rPr>
          <w:rFonts w:asciiTheme="minorHAnsi" w:hAnsiTheme="minorHAnsi" w:cs="Times New Roman"/>
          <w:b/>
        </w:rPr>
      </w:pPr>
      <w:r w:rsidRPr="00524926">
        <w:rPr>
          <w:rFonts w:asciiTheme="minorHAnsi" w:hAnsiTheme="minorHAnsi" w:cs="Times New Roman"/>
          <w:b/>
        </w:rPr>
        <w:lastRenderedPageBreak/>
        <w:t>Rodiče mohou být účastni:</w:t>
      </w:r>
    </w:p>
    <w:p w14:paraId="097BC05C" w14:textId="77777777" w:rsidR="005F4415" w:rsidRPr="00524926" w:rsidRDefault="005F4415" w:rsidP="005F4415">
      <w:pPr>
        <w:spacing w:line="360" w:lineRule="auto"/>
        <w:ind w:left="284" w:right="1084"/>
        <w:jc w:val="both"/>
        <w:rPr>
          <w:rFonts w:asciiTheme="minorHAnsi" w:hAnsiTheme="minorHAnsi" w:cs="Times New Roman"/>
          <w:b/>
        </w:rPr>
      </w:pPr>
    </w:p>
    <w:p w14:paraId="6B8F4583" w14:textId="77777777" w:rsidR="005F4415" w:rsidRPr="0041526E" w:rsidRDefault="005F4415" w:rsidP="00067279">
      <w:pPr>
        <w:pStyle w:val="Odstavecseseznamem"/>
        <w:numPr>
          <w:ilvl w:val="0"/>
          <w:numId w:val="85"/>
        </w:numPr>
        <w:spacing w:line="360" w:lineRule="auto"/>
        <w:ind w:right="942"/>
      </w:pPr>
      <w:r w:rsidRPr="0041526E">
        <w:t>v řídicím výboru MAP III,</w:t>
      </w:r>
    </w:p>
    <w:p w14:paraId="726AA65A" w14:textId="77777777" w:rsidR="005F4415" w:rsidRPr="0041526E" w:rsidRDefault="005F4415" w:rsidP="00067279">
      <w:pPr>
        <w:pStyle w:val="Odstavecseseznamem"/>
        <w:numPr>
          <w:ilvl w:val="0"/>
          <w:numId w:val="85"/>
        </w:numPr>
        <w:spacing w:line="360" w:lineRule="auto"/>
        <w:ind w:right="942"/>
      </w:pPr>
      <w:r w:rsidRPr="0041526E">
        <w:t xml:space="preserve">v pracovních skupinách MAP III, </w:t>
      </w:r>
    </w:p>
    <w:p w14:paraId="007CBCF7" w14:textId="77777777" w:rsidR="005F4415" w:rsidRPr="0041526E" w:rsidRDefault="005F4415" w:rsidP="00067279">
      <w:pPr>
        <w:pStyle w:val="Odstavecseseznamem"/>
        <w:numPr>
          <w:ilvl w:val="0"/>
          <w:numId w:val="85"/>
        </w:numPr>
        <w:spacing w:line="360" w:lineRule="auto"/>
        <w:ind w:right="942"/>
      </w:pPr>
      <w:r w:rsidRPr="0041526E">
        <w:t>různých forem komunitního projednávání (veřejné workshopy, připomínkování některých výstupů apod.).</w:t>
      </w:r>
    </w:p>
    <w:p w14:paraId="4C6A035B" w14:textId="77777777" w:rsidR="005F4415" w:rsidRPr="0041526E" w:rsidRDefault="005F4415" w:rsidP="005F4415">
      <w:pPr>
        <w:spacing w:line="360" w:lineRule="auto"/>
        <w:ind w:left="284" w:right="1084"/>
        <w:jc w:val="both"/>
        <w:rPr>
          <w:rFonts w:asciiTheme="minorHAnsi" w:hAnsiTheme="minorHAnsi" w:cs="Times New Roman"/>
        </w:rPr>
      </w:pPr>
    </w:p>
    <w:p w14:paraId="1A0F99AC" w14:textId="77777777" w:rsidR="005F4415" w:rsidRPr="0041526E" w:rsidRDefault="005F4415" w:rsidP="005F4415">
      <w:pPr>
        <w:spacing w:line="360" w:lineRule="auto"/>
        <w:ind w:left="284" w:right="1084"/>
        <w:jc w:val="both"/>
        <w:rPr>
          <w:rFonts w:asciiTheme="minorHAnsi" w:hAnsiTheme="minorHAnsi" w:cs="Times New Roman"/>
        </w:rPr>
      </w:pPr>
      <w:r w:rsidRPr="0041526E">
        <w:rPr>
          <w:rFonts w:asciiTheme="minorHAnsi" w:hAnsiTheme="minorHAnsi" w:cs="Times New Roman"/>
        </w:rPr>
        <w:t xml:space="preserve">Aktivní rodič může dále pomoci vyhledávat další potenciálně aktivní rodiče nebo oslovovat rodiče neaktivní. Účinnost je vyšší v případě, že rodičům bude jednoduše a srozumitelně vysvětleno, proč je důležité, aby se nad rozvojem školy zamysleli.  Partnerství lze vytvořit i v rámci např. rady školy – je dobré využít členy Rady školy, kteří už tím, že jsou členy, vyjádřili zájem o dění ve škole, sdružení rodičů a přátel školy (formální spolek), neformálních skupin působících na školách – na některých školách existují neformální skupiny, které realizují různé akce společně se zástupci škol, učitelek/učitelů, kteří jsou na rodičovské dovolené, žáků, studentů (členové žákovských parlamentů </w:t>
      </w:r>
      <w:r w:rsidRPr="0041526E">
        <w:t>a dalších</w:t>
      </w:r>
      <w:r w:rsidRPr="0041526E">
        <w:rPr>
          <w:rFonts w:asciiTheme="minorHAnsi" w:hAnsiTheme="minorHAnsi" w:cs="Times New Roman"/>
        </w:rPr>
        <w:t xml:space="preserve"> i neformálních sdružení), apod.</w:t>
      </w:r>
    </w:p>
    <w:p w14:paraId="638711BB" w14:textId="77777777" w:rsidR="005F4415" w:rsidRDefault="005F4415" w:rsidP="005F4415">
      <w:pPr>
        <w:spacing w:line="360" w:lineRule="auto"/>
        <w:ind w:left="284" w:right="1084"/>
        <w:jc w:val="both"/>
        <w:rPr>
          <w:rFonts w:asciiTheme="minorHAnsi" w:hAnsiTheme="minorHAnsi" w:cs="Times New Roman"/>
        </w:rPr>
      </w:pPr>
      <w:r w:rsidRPr="0041526E">
        <w:rPr>
          <w:rFonts w:asciiTheme="minorHAnsi" w:hAnsiTheme="minorHAnsi" w:cs="Times New Roman"/>
        </w:rPr>
        <w:t>V rámci realizace projektu MAP III Praha 1 budou realizovány konkrétní aktivity zaměřené na spolupráci a komunikaci s rodiči. O aktuálních akcích budeme rodiče a zákonné zástupce informovat prostřednictvím webu projektu, sociálních sítí a prostřednictvím zapojených školských zařízení do MAP III. V případě nezájmu o některou z forem aktivního zapojení jsou rodiče informováni alespoň o realizaci a výstupech MAP v rámci konzultačního procesu.</w:t>
      </w:r>
    </w:p>
    <w:p w14:paraId="4FC02041" w14:textId="77777777" w:rsidR="005F4415" w:rsidRDefault="005F4415" w:rsidP="005F4415">
      <w:pPr>
        <w:spacing w:line="360" w:lineRule="auto"/>
        <w:ind w:left="284" w:right="1084"/>
        <w:jc w:val="both"/>
        <w:rPr>
          <w:rFonts w:asciiTheme="minorHAnsi" w:hAnsiTheme="minorHAnsi" w:cs="Times New Roman"/>
        </w:rPr>
      </w:pPr>
    </w:p>
    <w:p w14:paraId="18A237FB" w14:textId="77777777" w:rsidR="005F4415" w:rsidRDefault="005F4415" w:rsidP="005F4415">
      <w:pPr>
        <w:spacing w:line="360" w:lineRule="auto"/>
        <w:ind w:left="284" w:right="1084"/>
        <w:jc w:val="both"/>
        <w:rPr>
          <w:rFonts w:asciiTheme="minorHAnsi" w:hAnsiTheme="minorHAnsi" w:cs="Times New Roman"/>
        </w:rPr>
      </w:pPr>
    </w:p>
    <w:p w14:paraId="224A4DE9" w14:textId="77777777" w:rsidR="005F4415" w:rsidRPr="00201217" w:rsidRDefault="005F4415" w:rsidP="00E541E3">
      <w:pPr>
        <w:pStyle w:val="Nadpis11"/>
        <w:numPr>
          <w:ilvl w:val="0"/>
          <w:numId w:val="3"/>
        </w:numPr>
        <w:spacing w:before="0" w:line="360" w:lineRule="auto"/>
        <w:ind w:left="284" w:right="1084" w:firstLine="0"/>
      </w:pPr>
      <w:bookmarkStart w:id="271" w:name="_Toc140056847"/>
      <w:bookmarkStart w:id="272" w:name="_Toc144738997"/>
      <w:bookmarkStart w:id="273" w:name="_Toc144739177"/>
      <w:bookmarkStart w:id="274" w:name="_Toc144739354"/>
      <w:bookmarkStart w:id="275" w:name="_Toc144739973"/>
      <w:bookmarkStart w:id="276" w:name="_Toc144740454"/>
      <w:bookmarkStart w:id="277" w:name="_Toc144740864"/>
      <w:bookmarkStart w:id="278" w:name="_Toc144741432"/>
      <w:r w:rsidRPr="00201217">
        <w:t>Komunikační plán</w:t>
      </w:r>
      <w:r>
        <w:t xml:space="preserve"> (KP)</w:t>
      </w:r>
      <w:bookmarkEnd w:id="271"/>
      <w:bookmarkEnd w:id="272"/>
      <w:bookmarkEnd w:id="273"/>
      <w:bookmarkEnd w:id="274"/>
      <w:bookmarkEnd w:id="275"/>
      <w:bookmarkEnd w:id="276"/>
      <w:bookmarkEnd w:id="277"/>
      <w:bookmarkEnd w:id="278"/>
    </w:p>
    <w:p w14:paraId="179BA030" w14:textId="77777777" w:rsidR="005F4415" w:rsidRDefault="005F4415" w:rsidP="00E541E3">
      <w:pPr>
        <w:pStyle w:val="Nadpis2"/>
        <w:numPr>
          <w:ilvl w:val="1"/>
          <w:numId w:val="3"/>
        </w:numPr>
        <w:spacing w:line="360" w:lineRule="auto"/>
        <w:ind w:left="284" w:right="1084" w:firstLine="0"/>
      </w:pPr>
      <w:bookmarkStart w:id="279" w:name="_Toc140056848"/>
      <w:bookmarkStart w:id="280" w:name="_Toc144738998"/>
      <w:bookmarkStart w:id="281" w:name="_Toc144739178"/>
      <w:bookmarkStart w:id="282" w:name="_Toc144739355"/>
      <w:bookmarkStart w:id="283" w:name="_Toc144739974"/>
      <w:bookmarkStart w:id="284" w:name="_Toc144740455"/>
      <w:bookmarkStart w:id="285" w:name="_Toc144740865"/>
      <w:bookmarkStart w:id="286" w:name="_Toc144741433"/>
      <w:r w:rsidRPr="00D45752">
        <w:t>Cíle KP</w:t>
      </w:r>
      <w:bookmarkEnd w:id="279"/>
      <w:bookmarkEnd w:id="280"/>
      <w:bookmarkEnd w:id="281"/>
      <w:bookmarkEnd w:id="282"/>
      <w:bookmarkEnd w:id="283"/>
      <w:bookmarkEnd w:id="284"/>
      <w:bookmarkEnd w:id="285"/>
      <w:bookmarkEnd w:id="286"/>
      <w:r w:rsidRPr="00D45752">
        <w:t xml:space="preserve"> </w:t>
      </w:r>
    </w:p>
    <w:p w14:paraId="485D2249" w14:textId="77777777" w:rsidR="005F4415" w:rsidRPr="00D45752" w:rsidRDefault="005F4415" w:rsidP="005F4415">
      <w:pPr>
        <w:spacing w:line="360" w:lineRule="auto"/>
        <w:ind w:left="284" w:right="1084"/>
      </w:pPr>
    </w:p>
    <w:p w14:paraId="37F923FC" w14:textId="77777777" w:rsidR="005F4415" w:rsidRDefault="005F4415" w:rsidP="005F4415">
      <w:pPr>
        <w:spacing w:line="360" w:lineRule="auto"/>
        <w:ind w:left="284" w:right="1084"/>
        <w:jc w:val="both"/>
        <w:rPr>
          <w:rFonts w:asciiTheme="minorHAnsi" w:hAnsiTheme="minorHAnsi" w:cs="Times New Roman"/>
          <w:b/>
        </w:rPr>
      </w:pPr>
      <w:r>
        <w:rPr>
          <w:rFonts w:asciiTheme="minorHAnsi" w:hAnsiTheme="minorHAnsi" w:cs="Times New Roman"/>
        </w:rPr>
        <w:t xml:space="preserve">KP </w:t>
      </w:r>
      <w:r w:rsidRPr="0041526E">
        <w:rPr>
          <w:rFonts w:asciiTheme="minorHAnsi" w:hAnsiTheme="minorHAnsi" w:cs="Times New Roman"/>
        </w:rPr>
        <w:t>projektu MAP III Praha 1 vychází ze zásad dosavadní plně funkční a optimálně nastavené komunikace v rámci MAP. Pro potřeby MAP III je komunikační plán aktualizován. I nadále dodržuje principy MAP a respektuje organizační strukturu projektu popsanou v tomto dokumentu. Hlavním cílem KP je informovat co nejširší zainteresovanou veřejnost o aktivitách a o dění v projektu, vytvářet vhodné podmínky pro efektivní komunikaci a spolupráci napříč aktivními aktéry MAP III.  Cílem je zprostředkovat informace a výstupy identifikované veřejnosti, zapojeným aktérům MAP III</w:t>
      </w:r>
      <w:r>
        <w:rPr>
          <w:rFonts w:asciiTheme="minorHAnsi" w:hAnsiTheme="minorHAnsi" w:cs="Times New Roman"/>
        </w:rPr>
        <w:t xml:space="preserve"> a spolupracujícím subjektům a zapojit je</w:t>
      </w:r>
      <w:r w:rsidRPr="00201217">
        <w:rPr>
          <w:rFonts w:asciiTheme="minorHAnsi" w:hAnsiTheme="minorHAnsi" w:cs="Times New Roman"/>
        </w:rPr>
        <w:t xml:space="preserve"> do procesu tvorby MAP pomocí tzv. konzultačního procesu. </w:t>
      </w:r>
      <w:r w:rsidRPr="00223202">
        <w:rPr>
          <w:rFonts w:asciiTheme="minorHAnsi" w:hAnsiTheme="minorHAnsi" w:cs="Times New Roman"/>
          <w:b/>
        </w:rPr>
        <w:lastRenderedPageBreak/>
        <w:t>Komunikační plán je živý dokument a je průběžně aktualizován</w:t>
      </w:r>
      <w:r>
        <w:rPr>
          <w:rFonts w:asciiTheme="minorHAnsi" w:hAnsiTheme="minorHAnsi" w:cs="Times New Roman"/>
          <w:b/>
        </w:rPr>
        <w:t xml:space="preserve">. </w:t>
      </w:r>
      <w:r>
        <w:rPr>
          <w:rFonts w:asciiTheme="minorHAnsi" w:hAnsiTheme="minorHAnsi" w:cs="Times New Roman"/>
        </w:rPr>
        <w:t>Z</w:t>
      </w:r>
      <w:r w:rsidRPr="00223202">
        <w:rPr>
          <w:rFonts w:asciiTheme="minorHAnsi" w:hAnsiTheme="minorHAnsi" w:cs="Times New Roman"/>
        </w:rPr>
        <w:t>ejména na základě nových poznatků z realizace projektu</w:t>
      </w:r>
      <w:r>
        <w:rPr>
          <w:rFonts w:asciiTheme="minorHAnsi" w:hAnsiTheme="minorHAnsi" w:cs="Times New Roman"/>
        </w:rPr>
        <w:t>, aktuálních potřeb</w:t>
      </w:r>
      <w:r w:rsidRPr="00223202">
        <w:rPr>
          <w:rFonts w:asciiTheme="minorHAnsi" w:hAnsiTheme="minorHAnsi" w:cs="Times New Roman"/>
        </w:rPr>
        <w:t xml:space="preserve"> a výstupů z klíčové aktivity Evaluace a monitoring MAP.</w:t>
      </w:r>
      <w:r w:rsidRPr="00223202">
        <w:rPr>
          <w:rFonts w:asciiTheme="minorHAnsi" w:hAnsiTheme="minorHAnsi" w:cs="Times New Roman"/>
          <w:b/>
        </w:rPr>
        <w:t xml:space="preserve"> </w:t>
      </w:r>
    </w:p>
    <w:p w14:paraId="6BE64FBD" w14:textId="77777777" w:rsidR="005F4415" w:rsidRPr="00201217" w:rsidRDefault="005F4415" w:rsidP="005F4415">
      <w:pPr>
        <w:spacing w:line="360" w:lineRule="auto"/>
        <w:ind w:left="284" w:right="1084"/>
        <w:jc w:val="both"/>
        <w:rPr>
          <w:rFonts w:asciiTheme="minorHAnsi" w:hAnsiTheme="minorHAnsi" w:cs="Times New Roman"/>
        </w:rPr>
      </w:pPr>
    </w:p>
    <w:p w14:paraId="7D8DF3A7" w14:textId="77777777" w:rsidR="005F4415" w:rsidRPr="0041526E" w:rsidRDefault="005F4415" w:rsidP="00E541E3">
      <w:pPr>
        <w:pStyle w:val="Nadpis2"/>
        <w:numPr>
          <w:ilvl w:val="1"/>
          <w:numId w:val="3"/>
        </w:numPr>
        <w:spacing w:before="0" w:line="360" w:lineRule="auto"/>
        <w:ind w:left="284" w:right="1084" w:firstLine="0"/>
      </w:pPr>
      <w:bookmarkStart w:id="287" w:name="_Toc140056849"/>
      <w:bookmarkStart w:id="288" w:name="_Toc144738999"/>
      <w:bookmarkStart w:id="289" w:name="_Toc144739179"/>
      <w:bookmarkStart w:id="290" w:name="_Toc144739356"/>
      <w:bookmarkStart w:id="291" w:name="_Toc144739975"/>
      <w:bookmarkStart w:id="292" w:name="_Toc144740456"/>
      <w:bookmarkStart w:id="293" w:name="_Toc144740866"/>
      <w:bookmarkStart w:id="294" w:name="_Toc144741434"/>
      <w:r>
        <w:rPr>
          <w:highlight w:val="yellow"/>
        </w:rPr>
        <w:t>Zaměř</w:t>
      </w:r>
      <w:r w:rsidRPr="007159F9">
        <w:rPr>
          <w:highlight w:val="yellow"/>
        </w:rPr>
        <w:t>ení</w:t>
      </w:r>
      <w:r w:rsidRPr="00D45752">
        <w:t xml:space="preserve"> </w:t>
      </w:r>
      <w:r>
        <w:t xml:space="preserve">KP </w:t>
      </w:r>
      <w:r w:rsidRPr="0041526E">
        <w:t>MAP III</w:t>
      </w:r>
      <w:bookmarkEnd w:id="287"/>
      <w:bookmarkEnd w:id="288"/>
      <w:bookmarkEnd w:id="289"/>
      <w:bookmarkEnd w:id="290"/>
      <w:bookmarkEnd w:id="291"/>
      <w:bookmarkEnd w:id="292"/>
      <w:bookmarkEnd w:id="293"/>
      <w:bookmarkEnd w:id="294"/>
      <w:r w:rsidRPr="0041526E">
        <w:t xml:space="preserve"> </w:t>
      </w:r>
    </w:p>
    <w:p w14:paraId="49C94062" w14:textId="77777777" w:rsidR="005F4415" w:rsidRPr="0041526E" w:rsidRDefault="005F4415" w:rsidP="005F4415">
      <w:pPr>
        <w:spacing w:line="360" w:lineRule="auto"/>
        <w:ind w:left="284" w:right="1084"/>
        <w:rPr>
          <w:rFonts w:asciiTheme="minorHAnsi" w:hAnsiTheme="minorHAnsi" w:cs="Times New Roman"/>
        </w:rPr>
      </w:pPr>
    </w:p>
    <w:p w14:paraId="48B7CD09" w14:textId="77777777" w:rsidR="005F4415" w:rsidRPr="0041526E" w:rsidRDefault="005F4415" w:rsidP="005F4415">
      <w:pPr>
        <w:spacing w:line="360" w:lineRule="auto"/>
        <w:ind w:left="284" w:right="1084"/>
        <w:rPr>
          <w:rFonts w:asciiTheme="minorHAnsi" w:hAnsiTheme="minorHAnsi" w:cs="Times New Roman"/>
        </w:rPr>
      </w:pPr>
      <w:r w:rsidRPr="0041526E">
        <w:rPr>
          <w:rFonts w:asciiTheme="minorHAnsi" w:hAnsiTheme="minorHAnsi" w:cs="Times New Roman"/>
        </w:rPr>
        <w:t>Komunikační aktivity MAP III jsou primárně cíleny na:</w:t>
      </w:r>
    </w:p>
    <w:p w14:paraId="4E41BF84" w14:textId="77777777" w:rsidR="005F4415" w:rsidRPr="0041526E" w:rsidRDefault="005F4415" w:rsidP="00067279">
      <w:pPr>
        <w:pStyle w:val="Odstavecseseznamem"/>
        <w:numPr>
          <w:ilvl w:val="0"/>
          <w:numId w:val="86"/>
        </w:numPr>
        <w:spacing w:line="360" w:lineRule="auto"/>
        <w:ind w:right="1084"/>
      </w:pPr>
      <w:r w:rsidRPr="0041526E">
        <w:t>pedagogické pracovníky, management škol,</w:t>
      </w:r>
    </w:p>
    <w:p w14:paraId="4B5CFE59" w14:textId="77777777" w:rsidR="005F4415" w:rsidRPr="0041526E" w:rsidRDefault="005F4415" w:rsidP="00067279">
      <w:pPr>
        <w:pStyle w:val="Odstavecseseznamem"/>
        <w:numPr>
          <w:ilvl w:val="0"/>
          <w:numId w:val="86"/>
        </w:numPr>
        <w:spacing w:line="360" w:lineRule="auto"/>
        <w:ind w:right="1084"/>
      </w:pPr>
      <w:r w:rsidRPr="0041526E">
        <w:t>zřizovatele,</w:t>
      </w:r>
    </w:p>
    <w:p w14:paraId="49967C8A" w14:textId="77777777" w:rsidR="005F4415" w:rsidRPr="0041526E" w:rsidRDefault="005F4415" w:rsidP="00067279">
      <w:pPr>
        <w:pStyle w:val="Odstavecseseznamem"/>
        <w:numPr>
          <w:ilvl w:val="0"/>
          <w:numId w:val="86"/>
        </w:numPr>
        <w:spacing w:line="360" w:lineRule="auto"/>
        <w:ind w:right="1084"/>
      </w:pPr>
      <w:r w:rsidRPr="0041526E">
        <w:t>management a pracovníky organizací působících ve výchově a vzdělávání – organizace zájmového, neformálního a volnočasového vzdělávání, organizace pracující s dětmi a žáky apod.,</w:t>
      </w:r>
    </w:p>
    <w:p w14:paraId="2D349CAA" w14:textId="77777777" w:rsidR="005F4415" w:rsidRPr="0041526E" w:rsidRDefault="005F4415" w:rsidP="00067279">
      <w:pPr>
        <w:pStyle w:val="Odstavecseseznamem"/>
        <w:numPr>
          <w:ilvl w:val="0"/>
          <w:numId w:val="86"/>
        </w:numPr>
        <w:spacing w:line="360" w:lineRule="auto"/>
        <w:ind w:right="1084"/>
      </w:pPr>
      <w:r w:rsidRPr="0041526E">
        <w:t>veřejnost, vč. rodičů (zákonných zástupců), děti a žáky,</w:t>
      </w:r>
    </w:p>
    <w:p w14:paraId="566AFA20" w14:textId="77777777" w:rsidR="005F4415" w:rsidRPr="0041526E" w:rsidRDefault="005F4415" w:rsidP="00067279">
      <w:pPr>
        <w:pStyle w:val="Odstavecseseznamem"/>
        <w:numPr>
          <w:ilvl w:val="0"/>
          <w:numId w:val="86"/>
        </w:numPr>
        <w:spacing w:line="360" w:lineRule="auto"/>
        <w:ind w:right="1084"/>
        <w:rPr>
          <w:rFonts w:asciiTheme="minorHAnsi" w:hAnsiTheme="minorHAnsi" w:cs="Times New Roman"/>
        </w:rPr>
      </w:pPr>
      <w:r w:rsidRPr="0041526E">
        <w:rPr>
          <w:rFonts w:asciiTheme="minorHAnsi" w:hAnsiTheme="minorHAnsi" w:cs="Times New Roman"/>
        </w:rPr>
        <w:t xml:space="preserve">ostatní (vč. organizací v </w:t>
      </w:r>
      <w:r w:rsidRPr="0041526E">
        <w:t>sekundárním a terciárním vzdělávání apod.).</w:t>
      </w:r>
    </w:p>
    <w:p w14:paraId="610A8BB1" w14:textId="77777777" w:rsidR="005F4415" w:rsidRPr="0041526E" w:rsidRDefault="005F4415" w:rsidP="005F4415">
      <w:pPr>
        <w:spacing w:line="360" w:lineRule="auto"/>
        <w:ind w:left="284" w:right="1084"/>
        <w:rPr>
          <w:rFonts w:asciiTheme="minorHAnsi" w:hAnsiTheme="minorHAnsi" w:cs="Times New Roman"/>
        </w:rPr>
      </w:pPr>
    </w:p>
    <w:p w14:paraId="6C9DFEFB" w14:textId="77777777" w:rsidR="005F4415" w:rsidRPr="0041526E" w:rsidRDefault="005F4415" w:rsidP="00E541E3">
      <w:pPr>
        <w:pStyle w:val="Nadpis2"/>
        <w:numPr>
          <w:ilvl w:val="1"/>
          <w:numId w:val="3"/>
        </w:numPr>
        <w:spacing w:before="0" w:line="360" w:lineRule="auto"/>
        <w:ind w:left="284" w:right="1084" w:firstLine="0"/>
      </w:pPr>
      <w:bookmarkStart w:id="295" w:name="_Toc140056850"/>
      <w:bookmarkStart w:id="296" w:name="_Toc144739000"/>
      <w:bookmarkStart w:id="297" w:name="_Toc144739180"/>
      <w:bookmarkStart w:id="298" w:name="_Toc144739357"/>
      <w:bookmarkStart w:id="299" w:name="_Toc144739976"/>
      <w:bookmarkStart w:id="300" w:name="_Toc144740457"/>
      <w:bookmarkStart w:id="301" w:name="_Toc144740867"/>
      <w:bookmarkStart w:id="302" w:name="_Toc144741435"/>
      <w:r w:rsidRPr="0041526E">
        <w:t>Komunikační nástroje MAP III Praha 1</w:t>
      </w:r>
      <w:bookmarkEnd w:id="295"/>
      <w:bookmarkEnd w:id="296"/>
      <w:bookmarkEnd w:id="297"/>
      <w:bookmarkEnd w:id="298"/>
      <w:bookmarkEnd w:id="299"/>
      <w:bookmarkEnd w:id="300"/>
      <w:bookmarkEnd w:id="301"/>
      <w:bookmarkEnd w:id="302"/>
    </w:p>
    <w:p w14:paraId="044BE2CA" w14:textId="77777777" w:rsidR="005F4415" w:rsidRPr="0041526E" w:rsidRDefault="005F4415" w:rsidP="005F4415">
      <w:pPr>
        <w:spacing w:line="360" w:lineRule="auto"/>
        <w:ind w:right="1084"/>
      </w:pPr>
    </w:p>
    <w:p w14:paraId="6E481FBE" w14:textId="77777777" w:rsidR="005F4415" w:rsidRPr="0041526E" w:rsidRDefault="005F4415" w:rsidP="00067279">
      <w:pPr>
        <w:pStyle w:val="Odstavecseseznamem"/>
        <w:numPr>
          <w:ilvl w:val="0"/>
          <w:numId w:val="87"/>
        </w:numPr>
        <w:spacing w:line="360" w:lineRule="auto"/>
        <w:ind w:right="1084"/>
      </w:pPr>
      <w:r w:rsidRPr="0041526E">
        <w:t xml:space="preserve">INTERNETOVÉ STRÁNKY MČ PRAHA 1 na stránce: </w:t>
      </w:r>
      <w:hyperlink r:id="rId37" w:history="1">
        <w:r w:rsidRPr="0041526E">
          <w:t>https://www.praha1.cz/skolstvi/mistni-akcni-plan-vzdelavani/</w:t>
        </w:r>
      </w:hyperlink>
      <w:r w:rsidRPr="0041526E">
        <w:t>, dále pak na hlavní stránce www.praha1.cz v rubrice z městské části</w:t>
      </w:r>
    </w:p>
    <w:p w14:paraId="5FF6BD59" w14:textId="77777777" w:rsidR="005F4415" w:rsidRPr="0041526E" w:rsidRDefault="005F4415" w:rsidP="00067279">
      <w:pPr>
        <w:pStyle w:val="Odstavecseseznamem"/>
        <w:numPr>
          <w:ilvl w:val="0"/>
          <w:numId w:val="87"/>
        </w:numPr>
        <w:spacing w:line="360" w:lineRule="auto"/>
        <w:ind w:right="1084"/>
      </w:pPr>
      <w:r w:rsidRPr="0041526E">
        <w:t>INTERNETOVÉ STRÁNKY: https://www.skolanasbavi.eu/,</w:t>
      </w:r>
    </w:p>
    <w:p w14:paraId="17CAECF4" w14:textId="77777777" w:rsidR="005F4415" w:rsidRPr="0041526E" w:rsidRDefault="005F4415" w:rsidP="00067279">
      <w:pPr>
        <w:pStyle w:val="Odstavecseseznamem"/>
        <w:numPr>
          <w:ilvl w:val="0"/>
          <w:numId w:val="87"/>
        </w:numPr>
        <w:spacing w:line="360" w:lineRule="auto"/>
        <w:ind w:right="1084"/>
      </w:pPr>
      <w:r w:rsidRPr="0041526E">
        <w:t>SOCIÁLNÍ SÍŤ FACEBOOK – informace o projektu jsou průběžně zveřejňovány na oficiálním Facebookovém profilu Prahy 1 https://www.facebook.com/prahajedna, primárně pak ve Facebookové skupině MAP Praha 1 https://www.facebook.com/groups/790991537719087, která má za cíl prezentovat aktuálně plánované aktivity, vzdělávací programy apod. Zároveň slouží ke sdružování okruhu uživatelů, které mají o dané téma zájem.</w:t>
      </w:r>
    </w:p>
    <w:p w14:paraId="5EF11C83" w14:textId="77777777" w:rsidR="005F4415" w:rsidRDefault="005F4415" w:rsidP="00067279">
      <w:pPr>
        <w:pStyle w:val="Odstavecseseznamem"/>
        <w:numPr>
          <w:ilvl w:val="0"/>
          <w:numId w:val="87"/>
        </w:numPr>
        <w:spacing w:line="360" w:lineRule="auto"/>
        <w:ind w:right="1084"/>
      </w:pPr>
      <w:r w:rsidRPr="00CF0D13">
        <w:t>OSOBNÍ KOMUNIKACE – osobní komunikace je realizována členy realizačního týmu za účelem získání potřebných dat a informací při širokém spektru aktivit</w:t>
      </w:r>
      <w:r>
        <w:t>,</w:t>
      </w:r>
      <w:r w:rsidRPr="00CF0D13">
        <w:t xml:space="preserve"> </w:t>
      </w:r>
    </w:p>
    <w:p w14:paraId="62DFBF8E" w14:textId="77777777" w:rsidR="005F4415" w:rsidRPr="00CF0D13" w:rsidRDefault="005F4415" w:rsidP="00067279">
      <w:pPr>
        <w:pStyle w:val="Odstavecseseznamem"/>
        <w:numPr>
          <w:ilvl w:val="0"/>
          <w:numId w:val="87"/>
        </w:numPr>
        <w:spacing w:line="360" w:lineRule="auto"/>
        <w:ind w:right="1084"/>
      </w:pPr>
      <w:r w:rsidRPr="00CF0D13">
        <w:t xml:space="preserve">TELEFONICKÁ KOMUNIKACE – slouží jako komunikační doplňkový nástroj zejména při získávání dodatečných a aktuálních informací a dat, </w:t>
      </w:r>
    </w:p>
    <w:p w14:paraId="3CC48EFE" w14:textId="77777777" w:rsidR="005F4415" w:rsidRPr="00713740" w:rsidRDefault="005F4415" w:rsidP="00067279">
      <w:pPr>
        <w:pStyle w:val="Odstavecseseznamem"/>
        <w:numPr>
          <w:ilvl w:val="0"/>
          <w:numId w:val="87"/>
        </w:numPr>
        <w:spacing w:line="360" w:lineRule="auto"/>
        <w:ind w:right="1084"/>
      </w:pPr>
      <w:r w:rsidRPr="00713740">
        <w:t>ELEKTRONICKÁ KOMUNIKACE, E</w:t>
      </w:r>
      <w:r>
        <w:t>-</w:t>
      </w:r>
      <w:r w:rsidRPr="00713740">
        <w:t xml:space="preserve">MAIL – slouží zejména </w:t>
      </w:r>
      <w:r>
        <w:t xml:space="preserve">k distribuci informací </w:t>
      </w:r>
      <w:r>
        <w:lastRenderedPageBreak/>
        <w:t>o </w:t>
      </w:r>
      <w:r w:rsidRPr="00713740">
        <w:t>projektu směrem k dotčené veřejnosti, adresn</w:t>
      </w:r>
      <w:r>
        <w:t>é distribuci pozvánek a výzev k </w:t>
      </w:r>
      <w:r w:rsidRPr="00713740">
        <w:t>připomínkování a ke sběru dat, informací a p</w:t>
      </w:r>
      <w:r>
        <w:t>odnětů v rámci připomínkování a </w:t>
      </w:r>
      <w:r w:rsidRPr="00713740">
        <w:t>aktualizace výstupů projektu,</w:t>
      </w:r>
      <w:r>
        <w:t xml:space="preserve"> </w:t>
      </w:r>
    </w:p>
    <w:p w14:paraId="5BAE6908" w14:textId="77777777" w:rsidR="005F4415" w:rsidRPr="00A61C97" w:rsidRDefault="005F4415" w:rsidP="00067279">
      <w:pPr>
        <w:pStyle w:val="Odstavecseseznamem"/>
        <w:numPr>
          <w:ilvl w:val="0"/>
          <w:numId w:val="87"/>
        </w:numPr>
        <w:spacing w:line="360" w:lineRule="auto"/>
        <w:ind w:right="1084"/>
      </w:pPr>
      <w:r w:rsidRPr="00713740">
        <w:t>TIŠTĚNÁ KOMUNIKACE – slouží zpravidla k pasivnímu informování dotčené veřejnosti o</w:t>
      </w:r>
      <w:r>
        <w:t> </w:t>
      </w:r>
      <w:r w:rsidRPr="00713740">
        <w:t>projektu a aktivitách MAP Praha 1, zahrnuje též ostatní tištěné materiály (vč. pozvánek na</w:t>
      </w:r>
      <w:r>
        <w:t> </w:t>
      </w:r>
      <w:r w:rsidRPr="00713740">
        <w:t xml:space="preserve">vzdělávací akce, </w:t>
      </w:r>
      <w:r w:rsidRPr="00A61C97">
        <w:t>informační banner, články ad.)</w:t>
      </w:r>
    </w:p>
    <w:p w14:paraId="4D00520A" w14:textId="77777777" w:rsidR="005F4415" w:rsidRPr="00A61C97" w:rsidRDefault="005F4415" w:rsidP="00067279">
      <w:pPr>
        <w:pStyle w:val="Odstavecseseznamem"/>
        <w:numPr>
          <w:ilvl w:val="0"/>
          <w:numId w:val="87"/>
        </w:numPr>
        <w:spacing w:line="360" w:lineRule="auto"/>
        <w:ind w:right="1084"/>
      </w:pPr>
      <w:r w:rsidRPr="00A61C97">
        <w:t>VIDEOKONFERENCE umožňují realizaci aktivit, vzdělávacích seminářů, ale i jednání realizačního týmu, pracovních skupin a Řídicího výboru</w:t>
      </w:r>
      <w:r>
        <w:t xml:space="preserve"> projektu. Jako forma setkání a </w:t>
      </w:r>
      <w:r w:rsidRPr="00A61C97">
        <w:t>také jako forma komunikace jsou rovnocenné osobnímu jednání účastníků. Mezi nástroje komunikačního plánu byly zařazeny v období omezení možností přímého</w:t>
      </w:r>
      <w:r>
        <w:t xml:space="preserve"> osobního setkávání aktérů MAP </w:t>
      </w:r>
      <w:r w:rsidRPr="00A61C97">
        <w:t>z důvodu pandemie COVID 19. Vzhledem ke své praktičnosti ale zůstanou rovnocennou součástí projektu i v období po odeznění aktuálních hrozeb šíření COVID 19.</w:t>
      </w:r>
    </w:p>
    <w:p w14:paraId="20582652" w14:textId="77777777" w:rsidR="005F4415" w:rsidRDefault="005F4415" w:rsidP="005F4415">
      <w:pPr>
        <w:widowControl/>
        <w:autoSpaceDE/>
        <w:autoSpaceDN/>
        <w:spacing w:after="200" w:line="360" w:lineRule="auto"/>
        <w:rPr>
          <w:rFonts w:asciiTheme="minorHAnsi" w:hAnsiTheme="minorHAnsi" w:cs="Times New Roman"/>
        </w:rPr>
      </w:pPr>
      <w:r>
        <w:rPr>
          <w:rFonts w:asciiTheme="minorHAnsi" w:hAnsiTheme="minorHAnsi" w:cs="Times New Roman"/>
        </w:rPr>
        <w:br w:type="page"/>
      </w:r>
    </w:p>
    <w:p w14:paraId="70C2E5B6" w14:textId="77777777" w:rsidR="005F4415" w:rsidRPr="0041526E" w:rsidRDefault="005F4415" w:rsidP="00E541E3">
      <w:pPr>
        <w:pStyle w:val="Nadpis2"/>
        <w:numPr>
          <w:ilvl w:val="1"/>
          <w:numId w:val="3"/>
        </w:numPr>
        <w:spacing w:line="360" w:lineRule="auto"/>
        <w:ind w:left="284" w:right="1084" w:firstLine="0"/>
      </w:pPr>
      <w:bookmarkStart w:id="303" w:name="_Toc140056851"/>
      <w:bookmarkStart w:id="304" w:name="_Toc144739001"/>
      <w:bookmarkStart w:id="305" w:name="_Toc144739181"/>
      <w:bookmarkStart w:id="306" w:name="_Toc144739358"/>
      <w:bookmarkStart w:id="307" w:name="_Toc144739977"/>
      <w:bookmarkStart w:id="308" w:name="_Toc144740458"/>
      <w:bookmarkStart w:id="309" w:name="_Toc144740868"/>
      <w:bookmarkStart w:id="310" w:name="_Toc144741436"/>
      <w:r w:rsidRPr="00713740">
        <w:lastRenderedPageBreak/>
        <w:t xml:space="preserve">Realizace KP </w:t>
      </w:r>
      <w:r w:rsidRPr="0041526E">
        <w:t>MAP III</w:t>
      </w:r>
      <w:bookmarkEnd w:id="303"/>
      <w:bookmarkEnd w:id="304"/>
      <w:bookmarkEnd w:id="305"/>
      <w:bookmarkEnd w:id="306"/>
      <w:bookmarkEnd w:id="307"/>
      <w:bookmarkEnd w:id="308"/>
      <w:bookmarkEnd w:id="309"/>
      <w:bookmarkEnd w:id="310"/>
    </w:p>
    <w:p w14:paraId="7FF373B8" w14:textId="77777777" w:rsidR="005F4415" w:rsidRPr="0041526E" w:rsidRDefault="005F4415" w:rsidP="005F4415">
      <w:pPr>
        <w:spacing w:line="360" w:lineRule="auto"/>
        <w:ind w:left="284" w:right="1084"/>
        <w:rPr>
          <w:rFonts w:asciiTheme="minorHAnsi" w:hAnsiTheme="minorHAnsi" w:cs="Times New Roman"/>
        </w:rPr>
      </w:pPr>
    </w:p>
    <w:p w14:paraId="39AB5CBF" w14:textId="77777777" w:rsidR="005F4415" w:rsidRPr="0041526E" w:rsidRDefault="005F4415" w:rsidP="005F4415">
      <w:pPr>
        <w:spacing w:line="360" w:lineRule="auto"/>
        <w:ind w:left="284" w:right="1084"/>
        <w:jc w:val="both"/>
        <w:rPr>
          <w:rFonts w:asciiTheme="minorHAnsi" w:hAnsiTheme="minorHAnsi" w:cs="Times New Roman"/>
        </w:rPr>
      </w:pPr>
      <w:r w:rsidRPr="0041526E">
        <w:rPr>
          <w:rFonts w:asciiTheme="minorHAnsi" w:hAnsiTheme="minorHAnsi" w:cs="Times New Roman"/>
        </w:rPr>
        <w:t xml:space="preserve">Konkrétní aktivity KP MAP III připravujeme, v současné době vycházíme z minima požadovaného závazným dokumentem Postupy MAP III a doporučení NPI ČR. </w:t>
      </w:r>
    </w:p>
    <w:p w14:paraId="7E11CB72" w14:textId="77777777" w:rsidR="005F4415" w:rsidRPr="0041526E" w:rsidRDefault="005F4415" w:rsidP="005F4415">
      <w:pPr>
        <w:ind w:left="824" w:right="801" w:firstLine="27"/>
        <w:rPr>
          <w:rFonts w:asciiTheme="minorHAnsi" w:hAnsiTheme="minorHAnsi" w:cs="Times New Roman"/>
        </w:rPr>
      </w:pPr>
    </w:p>
    <w:tbl>
      <w:tblPr>
        <w:tblStyle w:val="Mkatabulky"/>
        <w:tblW w:w="8930" w:type="dxa"/>
        <w:tblInd w:w="704" w:type="dxa"/>
        <w:tblLayout w:type="fixed"/>
        <w:tblLook w:val="04A0" w:firstRow="1" w:lastRow="0" w:firstColumn="1" w:lastColumn="0" w:noHBand="0" w:noVBand="1"/>
      </w:tblPr>
      <w:tblGrid>
        <w:gridCol w:w="3416"/>
        <w:gridCol w:w="2928"/>
        <w:gridCol w:w="2586"/>
      </w:tblGrid>
      <w:tr w:rsidR="005F4415" w:rsidRPr="0041526E" w14:paraId="01C50F2E" w14:textId="77777777" w:rsidTr="0075001D">
        <w:trPr>
          <w:trHeight w:val="292"/>
        </w:trPr>
        <w:tc>
          <w:tcPr>
            <w:tcW w:w="8930" w:type="dxa"/>
            <w:gridSpan w:val="3"/>
          </w:tcPr>
          <w:p w14:paraId="0BB6E03C" w14:textId="77777777" w:rsidR="005F4415" w:rsidRPr="0041526E" w:rsidRDefault="005F4415" w:rsidP="0075001D">
            <w:pPr>
              <w:ind w:left="824" w:right="801" w:firstLine="27"/>
              <w:rPr>
                <w:rFonts w:asciiTheme="minorHAnsi" w:hAnsiTheme="minorHAnsi" w:cstheme="minorHAnsi"/>
                <w:b/>
                <w:sz w:val="24"/>
                <w:szCs w:val="24"/>
              </w:rPr>
            </w:pPr>
            <w:r w:rsidRPr="0041526E">
              <w:rPr>
                <w:rFonts w:asciiTheme="minorHAnsi" w:hAnsiTheme="minorHAnsi" w:cstheme="minorHAnsi"/>
                <w:b/>
                <w:sz w:val="24"/>
                <w:szCs w:val="24"/>
              </w:rPr>
              <w:t>Komunikační plán MAP III Praha 1 – základní harmonogram</w:t>
            </w:r>
          </w:p>
        </w:tc>
      </w:tr>
      <w:tr w:rsidR="005F4415" w:rsidRPr="0041526E" w14:paraId="01C57CD1" w14:textId="77777777" w:rsidTr="0075001D">
        <w:trPr>
          <w:trHeight w:val="304"/>
        </w:trPr>
        <w:tc>
          <w:tcPr>
            <w:tcW w:w="3416" w:type="dxa"/>
          </w:tcPr>
          <w:p w14:paraId="7FE3FFB8" w14:textId="77777777" w:rsidR="005F4415" w:rsidRPr="0041526E" w:rsidRDefault="005F4415" w:rsidP="0075001D">
            <w:pPr>
              <w:ind w:right="-91" w:firstLine="27"/>
              <w:rPr>
                <w:rFonts w:asciiTheme="minorHAnsi" w:hAnsiTheme="minorHAnsi" w:cstheme="minorHAnsi"/>
                <w:sz w:val="20"/>
                <w:szCs w:val="20"/>
              </w:rPr>
            </w:pPr>
            <w:r w:rsidRPr="0041526E">
              <w:rPr>
                <w:rFonts w:asciiTheme="minorHAnsi" w:hAnsiTheme="minorHAnsi" w:cstheme="minorHAnsi"/>
                <w:sz w:val="20"/>
                <w:szCs w:val="20"/>
              </w:rPr>
              <w:t>Komunikační kanál/</w:t>
            </w:r>
            <w:r w:rsidRPr="0041526E">
              <w:rPr>
                <w:rFonts w:asciiTheme="minorHAnsi" w:hAnsiTheme="minorHAnsi" w:cstheme="minorHAnsi"/>
                <w:b/>
                <w:sz w:val="20"/>
                <w:szCs w:val="20"/>
              </w:rPr>
              <w:t>obsah sdělení</w:t>
            </w:r>
            <w:r w:rsidRPr="0041526E">
              <w:rPr>
                <w:rFonts w:asciiTheme="minorHAnsi" w:hAnsiTheme="minorHAnsi" w:cstheme="minorHAnsi"/>
                <w:sz w:val="20"/>
                <w:szCs w:val="20"/>
              </w:rPr>
              <w:t xml:space="preserve"> </w:t>
            </w:r>
          </w:p>
        </w:tc>
        <w:tc>
          <w:tcPr>
            <w:tcW w:w="2928" w:type="dxa"/>
          </w:tcPr>
          <w:p w14:paraId="68D635E5" w14:textId="77777777" w:rsidR="005F4415" w:rsidRPr="0041526E" w:rsidRDefault="005F4415" w:rsidP="0075001D">
            <w:pPr>
              <w:ind w:left="17" w:firstLine="27"/>
              <w:rPr>
                <w:rFonts w:asciiTheme="minorHAnsi" w:hAnsiTheme="minorHAnsi" w:cstheme="minorHAnsi"/>
                <w:sz w:val="20"/>
                <w:szCs w:val="20"/>
              </w:rPr>
            </w:pPr>
            <w:r w:rsidRPr="0041526E">
              <w:rPr>
                <w:rFonts w:asciiTheme="minorHAnsi" w:hAnsiTheme="minorHAnsi" w:cstheme="minorHAnsi"/>
                <w:sz w:val="20"/>
                <w:szCs w:val="20"/>
              </w:rPr>
              <w:t xml:space="preserve">Četnost </w:t>
            </w:r>
          </w:p>
        </w:tc>
        <w:tc>
          <w:tcPr>
            <w:tcW w:w="2586" w:type="dxa"/>
          </w:tcPr>
          <w:p w14:paraId="7CDE934A" w14:textId="77777777" w:rsidR="005F4415" w:rsidRPr="0041526E" w:rsidRDefault="005F4415" w:rsidP="0075001D">
            <w:pPr>
              <w:ind w:left="66" w:right="314" w:firstLine="27"/>
              <w:rPr>
                <w:rFonts w:asciiTheme="minorHAnsi" w:hAnsiTheme="minorHAnsi" w:cstheme="minorHAnsi"/>
                <w:sz w:val="20"/>
                <w:szCs w:val="20"/>
              </w:rPr>
            </w:pPr>
            <w:r w:rsidRPr="0041526E">
              <w:rPr>
                <w:rFonts w:asciiTheme="minorHAnsi" w:hAnsiTheme="minorHAnsi" w:cstheme="minorHAnsi"/>
                <w:sz w:val="20"/>
                <w:szCs w:val="20"/>
              </w:rPr>
              <w:t>Odpovědná osoba</w:t>
            </w:r>
          </w:p>
        </w:tc>
      </w:tr>
      <w:tr w:rsidR="005F4415" w:rsidRPr="0041526E" w14:paraId="7F67E416" w14:textId="77777777" w:rsidTr="0075001D">
        <w:trPr>
          <w:trHeight w:val="691"/>
        </w:trPr>
        <w:tc>
          <w:tcPr>
            <w:tcW w:w="3416" w:type="dxa"/>
          </w:tcPr>
          <w:p w14:paraId="10520604" w14:textId="77777777" w:rsidR="005F4415" w:rsidRPr="0041526E" w:rsidRDefault="005F4415" w:rsidP="0075001D">
            <w:pPr>
              <w:ind w:left="35" w:firstLine="27"/>
              <w:rPr>
                <w:rFonts w:asciiTheme="minorHAnsi" w:hAnsiTheme="minorHAnsi" w:cstheme="minorHAnsi"/>
                <w:b/>
                <w:sz w:val="20"/>
                <w:szCs w:val="20"/>
              </w:rPr>
            </w:pPr>
            <w:r w:rsidRPr="0041526E">
              <w:rPr>
                <w:rFonts w:asciiTheme="minorHAnsi" w:hAnsiTheme="minorHAnsi" w:cstheme="minorHAnsi"/>
                <w:sz w:val="20"/>
                <w:szCs w:val="20"/>
              </w:rPr>
              <w:t>Místní média/</w:t>
            </w:r>
            <w:r w:rsidRPr="0041526E">
              <w:rPr>
                <w:rFonts w:asciiTheme="minorHAnsi" w:hAnsiTheme="minorHAnsi" w:cstheme="minorHAnsi"/>
                <w:b/>
                <w:sz w:val="20"/>
                <w:szCs w:val="20"/>
              </w:rPr>
              <w:t>průběžné informace o dění a vývoji v projektu</w:t>
            </w:r>
          </w:p>
        </w:tc>
        <w:tc>
          <w:tcPr>
            <w:tcW w:w="2928" w:type="dxa"/>
          </w:tcPr>
          <w:p w14:paraId="35BD81C0"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Minim. 2 x za 1 rok je publikována zmínka o MAP III, článek o MAP III</w:t>
            </w:r>
          </w:p>
        </w:tc>
        <w:tc>
          <w:tcPr>
            <w:tcW w:w="2586" w:type="dxa"/>
          </w:tcPr>
          <w:p w14:paraId="4227795E" w14:textId="77777777" w:rsidR="005F4415" w:rsidRPr="0041526E" w:rsidRDefault="005F4415" w:rsidP="0075001D">
            <w:pPr>
              <w:ind w:left="66" w:right="314" w:firstLine="27"/>
              <w:rPr>
                <w:rFonts w:asciiTheme="minorHAnsi" w:hAnsiTheme="minorHAnsi" w:cstheme="minorHAnsi"/>
                <w:sz w:val="20"/>
                <w:szCs w:val="20"/>
              </w:rPr>
            </w:pPr>
            <w:r w:rsidRPr="0041526E">
              <w:rPr>
                <w:rFonts w:asciiTheme="minorHAnsi" w:hAnsiTheme="minorHAnsi" w:cstheme="minorHAnsi"/>
                <w:sz w:val="20"/>
                <w:szCs w:val="20"/>
              </w:rPr>
              <w:t>Hl. manažerka</w:t>
            </w:r>
          </w:p>
        </w:tc>
      </w:tr>
      <w:tr w:rsidR="005F4415" w:rsidRPr="0041526E" w14:paraId="546AC79A" w14:textId="77777777" w:rsidTr="0075001D">
        <w:trPr>
          <w:trHeight w:val="815"/>
        </w:trPr>
        <w:tc>
          <w:tcPr>
            <w:tcW w:w="3416" w:type="dxa"/>
          </w:tcPr>
          <w:p w14:paraId="4FA61122" w14:textId="77777777" w:rsidR="005F4415" w:rsidRPr="0041526E" w:rsidRDefault="005F4415" w:rsidP="0075001D">
            <w:pPr>
              <w:ind w:left="35" w:firstLine="27"/>
              <w:rPr>
                <w:rFonts w:asciiTheme="minorHAnsi" w:hAnsiTheme="minorHAnsi" w:cstheme="minorHAnsi"/>
                <w:sz w:val="20"/>
                <w:szCs w:val="20"/>
              </w:rPr>
            </w:pPr>
            <w:r w:rsidRPr="0041526E">
              <w:rPr>
                <w:rFonts w:asciiTheme="minorHAnsi" w:hAnsiTheme="minorHAnsi" w:cstheme="minorHAnsi"/>
                <w:sz w:val="20"/>
                <w:szCs w:val="20"/>
              </w:rPr>
              <w:t>Informativní setkání na téma kvality vzdělávání s místními podniky, zastupiteli a dalšími aktéry/</w:t>
            </w:r>
            <w:r w:rsidRPr="0041526E">
              <w:rPr>
                <w:rFonts w:asciiTheme="minorHAnsi" w:hAnsiTheme="minorHAnsi" w:cstheme="minorHAnsi"/>
                <w:b/>
                <w:sz w:val="20"/>
                <w:szCs w:val="20"/>
              </w:rPr>
              <w:t>základní informace o možných přínosech projektu – sběr podnětů</w:t>
            </w:r>
          </w:p>
        </w:tc>
        <w:tc>
          <w:tcPr>
            <w:tcW w:w="2928" w:type="dxa"/>
          </w:tcPr>
          <w:p w14:paraId="30EC29FB"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Minim. 1 x v průběhu projektu</w:t>
            </w:r>
          </w:p>
        </w:tc>
        <w:tc>
          <w:tcPr>
            <w:tcW w:w="2586" w:type="dxa"/>
          </w:tcPr>
          <w:p w14:paraId="6F1359D9"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Hl. manažerka/odborný garant</w:t>
            </w:r>
          </w:p>
        </w:tc>
      </w:tr>
      <w:tr w:rsidR="005F4415" w:rsidRPr="0041526E" w14:paraId="6BE0F7B8" w14:textId="77777777" w:rsidTr="0075001D">
        <w:trPr>
          <w:trHeight w:val="1252"/>
        </w:trPr>
        <w:tc>
          <w:tcPr>
            <w:tcW w:w="3416" w:type="dxa"/>
          </w:tcPr>
          <w:p w14:paraId="1F783CD5" w14:textId="77777777" w:rsidR="005F4415" w:rsidRPr="0041526E" w:rsidRDefault="005F4415" w:rsidP="0075001D">
            <w:pPr>
              <w:pStyle w:val="Zkladntext"/>
              <w:ind w:left="35" w:firstLine="27"/>
              <w:rPr>
                <w:rFonts w:asciiTheme="minorHAnsi" w:hAnsiTheme="minorHAnsi" w:cstheme="minorHAnsi"/>
                <w:sz w:val="20"/>
                <w:szCs w:val="20"/>
              </w:rPr>
            </w:pPr>
            <w:r w:rsidRPr="0041526E">
              <w:rPr>
                <w:rFonts w:asciiTheme="minorHAnsi" w:hAnsiTheme="minorHAnsi" w:cstheme="minorHAnsi"/>
                <w:sz w:val="20"/>
                <w:szCs w:val="20"/>
              </w:rPr>
              <w:t>Aktualizace FB profilu a FB skupiny, sběr podnětů z profilu, kontrola a aktualizace webových stránek projektu/</w:t>
            </w:r>
            <w:r w:rsidRPr="0041526E">
              <w:rPr>
                <w:rFonts w:asciiTheme="minorHAnsi" w:hAnsiTheme="minorHAnsi" w:cstheme="minorHAnsi"/>
                <w:b/>
                <w:sz w:val="20"/>
                <w:szCs w:val="20"/>
              </w:rPr>
              <w:t>průběžné ad hoc informování o projektu – průběžný sběr podnětů</w:t>
            </w:r>
          </w:p>
        </w:tc>
        <w:tc>
          <w:tcPr>
            <w:tcW w:w="2928" w:type="dxa"/>
          </w:tcPr>
          <w:p w14:paraId="62C281B5"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Minim. 1 x během 2 měsíců</w:t>
            </w:r>
          </w:p>
          <w:p w14:paraId="5AF6DDC9" w14:textId="77777777" w:rsidR="005F4415" w:rsidRPr="0041526E" w:rsidRDefault="005F4415" w:rsidP="0075001D">
            <w:pPr>
              <w:widowControl/>
              <w:autoSpaceDE/>
              <w:autoSpaceDN/>
              <w:ind w:left="17" w:firstLine="27"/>
              <w:rPr>
                <w:rFonts w:asciiTheme="minorHAnsi" w:hAnsiTheme="minorHAnsi" w:cstheme="minorHAnsi"/>
                <w:sz w:val="20"/>
                <w:szCs w:val="20"/>
              </w:rPr>
            </w:pPr>
          </w:p>
        </w:tc>
        <w:tc>
          <w:tcPr>
            <w:tcW w:w="2586" w:type="dxa"/>
          </w:tcPr>
          <w:p w14:paraId="4BA74A7A"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Hl. manažerka/odborný garant</w:t>
            </w:r>
          </w:p>
        </w:tc>
      </w:tr>
      <w:tr w:rsidR="005F4415" w:rsidRPr="0041526E" w14:paraId="61098BEA" w14:textId="77777777" w:rsidTr="0075001D">
        <w:trPr>
          <w:trHeight w:val="1270"/>
        </w:trPr>
        <w:tc>
          <w:tcPr>
            <w:tcW w:w="3416" w:type="dxa"/>
          </w:tcPr>
          <w:p w14:paraId="308C4009" w14:textId="77777777" w:rsidR="005F4415" w:rsidRPr="0041526E" w:rsidRDefault="005F4415" w:rsidP="0075001D">
            <w:pPr>
              <w:pStyle w:val="Zkladntext"/>
              <w:ind w:left="35" w:firstLine="27"/>
              <w:rPr>
                <w:rFonts w:asciiTheme="minorHAnsi" w:hAnsiTheme="minorHAnsi" w:cstheme="minorHAnsi"/>
                <w:sz w:val="20"/>
                <w:szCs w:val="20"/>
              </w:rPr>
            </w:pPr>
            <w:r w:rsidRPr="0041526E">
              <w:rPr>
                <w:rFonts w:asciiTheme="minorHAnsi" w:hAnsiTheme="minorHAnsi" w:cstheme="minorHAnsi"/>
                <w:sz w:val="20"/>
                <w:szCs w:val="20"/>
              </w:rPr>
              <w:t>Setkání s veřejností, kulaté stoly, besedy, konference k tematice MAP I</w:t>
            </w:r>
            <w:r>
              <w:rPr>
                <w:rFonts w:asciiTheme="minorHAnsi" w:hAnsiTheme="minorHAnsi" w:cstheme="minorHAnsi"/>
                <w:sz w:val="20"/>
                <w:szCs w:val="20"/>
              </w:rPr>
              <w:t>I</w:t>
            </w:r>
            <w:r w:rsidRPr="0041526E">
              <w:rPr>
                <w:rFonts w:asciiTheme="minorHAnsi" w:hAnsiTheme="minorHAnsi" w:cstheme="minorHAnsi"/>
                <w:sz w:val="20"/>
                <w:szCs w:val="20"/>
              </w:rPr>
              <w:t>I/</w:t>
            </w:r>
            <w:r w:rsidRPr="0041526E">
              <w:rPr>
                <w:rFonts w:asciiTheme="minorHAnsi" w:hAnsiTheme="minorHAnsi" w:cstheme="minorHAnsi"/>
                <w:b/>
                <w:sz w:val="20"/>
                <w:szCs w:val="20"/>
              </w:rPr>
              <w:t>oboustranný přenos informací/sběr podnětů v oblasti konkrétního programového vymezení setkání</w:t>
            </w:r>
          </w:p>
        </w:tc>
        <w:tc>
          <w:tcPr>
            <w:tcW w:w="2928" w:type="dxa"/>
          </w:tcPr>
          <w:p w14:paraId="0F816C38"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Jen v případě potřeby, např. při komunikaci/řešení velmi významných témat</w:t>
            </w:r>
          </w:p>
        </w:tc>
        <w:tc>
          <w:tcPr>
            <w:tcW w:w="2586" w:type="dxa"/>
          </w:tcPr>
          <w:p w14:paraId="732156BD"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Hl. manažerka/odborný garant</w:t>
            </w:r>
          </w:p>
        </w:tc>
      </w:tr>
      <w:tr w:rsidR="005F4415" w:rsidRPr="0041526E" w14:paraId="426147F9" w14:textId="77777777" w:rsidTr="0075001D">
        <w:trPr>
          <w:trHeight w:val="500"/>
        </w:trPr>
        <w:tc>
          <w:tcPr>
            <w:tcW w:w="3416" w:type="dxa"/>
          </w:tcPr>
          <w:p w14:paraId="46498891" w14:textId="77777777" w:rsidR="005F4415" w:rsidRPr="0041526E" w:rsidRDefault="005F4415" w:rsidP="0075001D">
            <w:pPr>
              <w:pStyle w:val="Zkladntext"/>
              <w:ind w:left="35" w:firstLine="27"/>
              <w:rPr>
                <w:rFonts w:asciiTheme="minorHAnsi" w:hAnsiTheme="minorHAnsi" w:cstheme="minorHAnsi"/>
                <w:sz w:val="20"/>
                <w:szCs w:val="20"/>
              </w:rPr>
            </w:pPr>
            <w:r w:rsidRPr="0041526E">
              <w:rPr>
                <w:rFonts w:asciiTheme="minorHAnsi" w:hAnsiTheme="minorHAnsi" w:cstheme="minorHAnsi"/>
                <w:sz w:val="20"/>
                <w:szCs w:val="20"/>
              </w:rPr>
              <w:t>Komunikace se školami, členy PS, ŘV/</w:t>
            </w:r>
            <w:r w:rsidRPr="0041526E">
              <w:rPr>
                <w:rFonts w:asciiTheme="minorHAnsi" w:hAnsiTheme="minorHAnsi" w:cstheme="minorHAnsi"/>
                <w:b/>
                <w:sz w:val="20"/>
                <w:szCs w:val="20"/>
              </w:rPr>
              <w:t>přenos potřeb škol, sběr informací, koordinace spolupráce a zpětná vazba</w:t>
            </w:r>
          </w:p>
        </w:tc>
        <w:tc>
          <w:tcPr>
            <w:tcW w:w="2928" w:type="dxa"/>
          </w:tcPr>
          <w:p w14:paraId="0E09067C"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Průběžně dle potřeby</w:t>
            </w:r>
          </w:p>
        </w:tc>
        <w:tc>
          <w:tcPr>
            <w:tcW w:w="2586" w:type="dxa"/>
          </w:tcPr>
          <w:p w14:paraId="0B4A746E"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RT MAP/ facilitátor</w:t>
            </w:r>
          </w:p>
        </w:tc>
      </w:tr>
      <w:tr w:rsidR="005F4415" w:rsidRPr="0041526E" w14:paraId="44E8568D" w14:textId="77777777" w:rsidTr="0075001D">
        <w:trPr>
          <w:trHeight w:val="1036"/>
        </w:trPr>
        <w:tc>
          <w:tcPr>
            <w:tcW w:w="3416" w:type="dxa"/>
          </w:tcPr>
          <w:p w14:paraId="2912F526" w14:textId="77777777" w:rsidR="005F4415" w:rsidRPr="0041526E" w:rsidRDefault="005F4415" w:rsidP="0075001D">
            <w:pPr>
              <w:pStyle w:val="Zkladntext"/>
              <w:ind w:left="35" w:firstLine="27"/>
              <w:rPr>
                <w:rFonts w:asciiTheme="minorHAnsi" w:hAnsiTheme="minorHAnsi" w:cstheme="minorHAnsi"/>
                <w:sz w:val="20"/>
                <w:szCs w:val="20"/>
              </w:rPr>
            </w:pPr>
            <w:r w:rsidRPr="0041526E">
              <w:rPr>
                <w:rFonts w:asciiTheme="minorHAnsi" w:hAnsiTheme="minorHAnsi" w:cstheme="minorHAnsi"/>
                <w:sz w:val="20"/>
                <w:szCs w:val="20"/>
              </w:rPr>
              <w:t>Konzultační proces/</w:t>
            </w:r>
            <w:r w:rsidRPr="0041526E">
              <w:rPr>
                <w:rFonts w:asciiTheme="minorHAnsi" w:hAnsiTheme="minorHAnsi" w:cstheme="minorHAnsi"/>
                <w:b/>
                <w:sz w:val="20"/>
                <w:szCs w:val="20"/>
              </w:rPr>
              <w:t>informování širší veřejnosti</w:t>
            </w:r>
            <w:r w:rsidRPr="0041526E">
              <w:rPr>
                <w:rFonts w:asciiTheme="minorHAnsi" w:hAnsiTheme="minorHAnsi" w:cstheme="minorHAnsi"/>
                <w:sz w:val="20"/>
                <w:szCs w:val="20"/>
              </w:rPr>
              <w:t xml:space="preserve"> o výstupech a zamýšlených aktivitách místního akčního plánování, </w:t>
            </w:r>
            <w:r w:rsidRPr="0041526E">
              <w:rPr>
                <w:rFonts w:asciiTheme="minorHAnsi" w:hAnsiTheme="minorHAnsi" w:cstheme="minorHAnsi"/>
                <w:b/>
                <w:sz w:val="20"/>
                <w:szCs w:val="20"/>
              </w:rPr>
              <w:t>sběr námětů a připomínek</w:t>
            </w:r>
            <w:r w:rsidRPr="0041526E">
              <w:rPr>
                <w:rFonts w:asciiTheme="minorHAnsi" w:hAnsiTheme="minorHAnsi" w:cstheme="minorHAnsi"/>
                <w:sz w:val="20"/>
                <w:szCs w:val="20"/>
              </w:rPr>
              <w:t xml:space="preserve">, </w:t>
            </w:r>
            <w:r w:rsidRPr="0041526E">
              <w:rPr>
                <w:rFonts w:asciiTheme="minorHAnsi" w:hAnsiTheme="minorHAnsi" w:cstheme="minorHAnsi"/>
                <w:b/>
                <w:sz w:val="20"/>
                <w:szCs w:val="20"/>
              </w:rPr>
              <w:t>zapojení veřejnosti</w:t>
            </w:r>
            <w:r w:rsidRPr="0041526E">
              <w:rPr>
                <w:rFonts w:asciiTheme="minorHAnsi" w:hAnsiTheme="minorHAnsi" w:cstheme="minorHAnsi"/>
                <w:sz w:val="20"/>
                <w:szCs w:val="20"/>
              </w:rPr>
              <w:t xml:space="preserve"> do plánování, tvorba a </w:t>
            </w:r>
            <w:r w:rsidRPr="0041526E">
              <w:rPr>
                <w:rFonts w:asciiTheme="minorHAnsi" w:hAnsiTheme="minorHAnsi" w:cstheme="minorHAnsi"/>
                <w:b/>
                <w:sz w:val="20"/>
                <w:szCs w:val="20"/>
              </w:rPr>
              <w:t>formování konsensu-dohody o prioritách</w:t>
            </w:r>
          </w:p>
        </w:tc>
        <w:tc>
          <w:tcPr>
            <w:tcW w:w="2928" w:type="dxa"/>
          </w:tcPr>
          <w:p w14:paraId="5753768A"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Vždy minimálně 14 dnů před schvalováním nových strategických dokumentů, či součástí MAP, 14 dnů před zahájením relevantních aktivit</w:t>
            </w:r>
          </w:p>
          <w:p w14:paraId="37F76DC4" w14:textId="77777777" w:rsidR="005F4415" w:rsidRPr="0041526E" w:rsidRDefault="005F4415" w:rsidP="0075001D">
            <w:pPr>
              <w:widowControl/>
              <w:autoSpaceDE/>
              <w:autoSpaceDN/>
              <w:ind w:left="17" w:firstLine="27"/>
              <w:rPr>
                <w:rFonts w:asciiTheme="minorHAnsi" w:hAnsiTheme="minorHAnsi" w:cstheme="minorHAnsi"/>
                <w:sz w:val="20"/>
                <w:szCs w:val="20"/>
              </w:rPr>
            </w:pPr>
          </w:p>
        </w:tc>
        <w:tc>
          <w:tcPr>
            <w:tcW w:w="2586" w:type="dxa"/>
          </w:tcPr>
          <w:p w14:paraId="2A3AC5AE" w14:textId="77777777" w:rsidR="005F4415" w:rsidRPr="0041526E" w:rsidRDefault="005F4415" w:rsidP="0075001D">
            <w:pPr>
              <w:widowControl/>
              <w:autoSpaceDE/>
              <w:autoSpaceDN/>
              <w:ind w:left="17" w:firstLine="27"/>
              <w:rPr>
                <w:rFonts w:asciiTheme="minorHAnsi" w:hAnsiTheme="minorHAnsi" w:cstheme="minorHAnsi"/>
                <w:sz w:val="20"/>
                <w:szCs w:val="20"/>
              </w:rPr>
            </w:pPr>
            <w:r w:rsidRPr="0041526E">
              <w:rPr>
                <w:rFonts w:asciiTheme="minorHAnsi" w:hAnsiTheme="minorHAnsi" w:cstheme="minorHAnsi"/>
                <w:sz w:val="20"/>
                <w:szCs w:val="20"/>
              </w:rPr>
              <w:t>Odborný garant/ hl. manažerka/facilitátor/RT</w:t>
            </w:r>
          </w:p>
          <w:p w14:paraId="2BBE7702" w14:textId="77777777" w:rsidR="005F4415" w:rsidRPr="0041526E" w:rsidRDefault="005F4415" w:rsidP="0075001D">
            <w:pPr>
              <w:widowControl/>
              <w:autoSpaceDE/>
              <w:autoSpaceDN/>
              <w:ind w:left="17" w:firstLine="27"/>
              <w:rPr>
                <w:rFonts w:asciiTheme="minorHAnsi" w:hAnsiTheme="minorHAnsi" w:cstheme="minorHAnsi"/>
                <w:sz w:val="20"/>
                <w:szCs w:val="20"/>
              </w:rPr>
            </w:pPr>
          </w:p>
        </w:tc>
      </w:tr>
      <w:tr w:rsidR="005F4415" w:rsidRPr="0041526E" w14:paraId="4E1166CB" w14:textId="77777777" w:rsidTr="0075001D">
        <w:trPr>
          <w:trHeight w:val="393"/>
        </w:trPr>
        <w:tc>
          <w:tcPr>
            <w:tcW w:w="8930" w:type="dxa"/>
            <w:gridSpan w:val="3"/>
          </w:tcPr>
          <w:p w14:paraId="204D3C5C" w14:textId="77777777" w:rsidR="005F4415" w:rsidRPr="0041526E" w:rsidRDefault="005F4415" w:rsidP="0075001D">
            <w:pPr>
              <w:ind w:left="824" w:right="801" w:firstLine="27"/>
              <w:rPr>
                <w:rFonts w:asciiTheme="minorHAnsi" w:hAnsiTheme="minorHAnsi" w:cstheme="minorHAnsi"/>
                <w:i/>
                <w:strike/>
                <w:sz w:val="20"/>
                <w:szCs w:val="20"/>
              </w:rPr>
            </w:pPr>
          </w:p>
        </w:tc>
      </w:tr>
    </w:tbl>
    <w:p w14:paraId="0CA15DA1" w14:textId="77777777" w:rsidR="005F4415" w:rsidRPr="0041526E" w:rsidRDefault="005F4415" w:rsidP="005F4415">
      <w:pPr>
        <w:ind w:left="824" w:right="801" w:firstLine="27"/>
        <w:rPr>
          <w:rFonts w:asciiTheme="minorHAnsi" w:hAnsiTheme="minorHAnsi" w:cs="Times New Roman"/>
        </w:rPr>
      </w:pPr>
    </w:p>
    <w:p w14:paraId="2591A1D6" w14:textId="77777777" w:rsidR="005F4415" w:rsidRPr="0041526E" w:rsidRDefault="005F4415" w:rsidP="005F4415">
      <w:pPr>
        <w:ind w:left="824" w:right="801" w:firstLine="27"/>
        <w:rPr>
          <w:rFonts w:asciiTheme="minorHAnsi" w:hAnsiTheme="minorHAnsi" w:cs="Times New Roman"/>
        </w:rPr>
      </w:pPr>
    </w:p>
    <w:p w14:paraId="5EFA58FF" w14:textId="77777777" w:rsidR="005F4415" w:rsidRPr="0041526E" w:rsidRDefault="005F4415" w:rsidP="005F4415">
      <w:pPr>
        <w:ind w:left="824" w:right="801" w:firstLine="27"/>
        <w:rPr>
          <w:rFonts w:asciiTheme="minorHAnsi" w:hAnsiTheme="minorHAnsi" w:cs="Times New Roman"/>
        </w:rPr>
      </w:pPr>
    </w:p>
    <w:p w14:paraId="453508B3" w14:textId="77777777" w:rsidR="005F4415" w:rsidRPr="0041526E" w:rsidRDefault="005F4415" w:rsidP="005F4415">
      <w:pPr>
        <w:rPr>
          <w:rFonts w:asciiTheme="minorHAnsi" w:hAnsiTheme="minorHAnsi" w:cs="Times New Roman"/>
        </w:rPr>
      </w:pPr>
      <w:r w:rsidRPr="0041526E">
        <w:rPr>
          <w:rFonts w:asciiTheme="minorHAnsi" w:hAnsiTheme="minorHAnsi" w:cs="Times New Roman"/>
        </w:rPr>
        <w:br w:type="page"/>
      </w:r>
    </w:p>
    <w:p w14:paraId="1E9BA19B" w14:textId="77777777" w:rsidR="005F4415" w:rsidRPr="0041526E" w:rsidRDefault="005F4415" w:rsidP="00E541E3">
      <w:pPr>
        <w:pStyle w:val="Nadpis11"/>
        <w:numPr>
          <w:ilvl w:val="0"/>
          <w:numId w:val="3"/>
        </w:numPr>
        <w:spacing w:before="0"/>
        <w:ind w:left="284" w:right="1084" w:firstLine="27"/>
      </w:pPr>
      <w:bookmarkStart w:id="311" w:name="_Toc140056852"/>
      <w:bookmarkStart w:id="312" w:name="_Toc144739002"/>
      <w:bookmarkStart w:id="313" w:name="_Toc144739182"/>
      <w:bookmarkStart w:id="314" w:name="_Toc144739359"/>
      <w:bookmarkStart w:id="315" w:name="_Toc144739978"/>
      <w:bookmarkStart w:id="316" w:name="_Toc144740459"/>
      <w:bookmarkStart w:id="317" w:name="_Toc144740869"/>
      <w:bookmarkStart w:id="318" w:name="_Toc144741437"/>
      <w:r w:rsidRPr="0041526E">
        <w:lastRenderedPageBreak/>
        <w:t>Konzultační proces</w:t>
      </w:r>
      <w:bookmarkEnd w:id="311"/>
      <w:bookmarkEnd w:id="312"/>
      <w:bookmarkEnd w:id="313"/>
      <w:bookmarkEnd w:id="314"/>
      <w:bookmarkEnd w:id="315"/>
      <w:bookmarkEnd w:id="316"/>
      <w:bookmarkEnd w:id="317"/>
      <w:bookmarkEnd w:id="318"/>
    </w:p>
    <w:p w14:paraId="53938456" w14:textId="77777777" w:rsidR="005F4415" w:rsidRPr="0041526E" w:rsidRDefault="005F4415" w:rsidP="005F4415">
      <w:pPr>
        <w:spacing w:line="276" w:lineRule="auto"/>
        <w:ind w:left="824" w:right="801" w:firstLine="27"/>
        <w:jc w:val="both"/>
        <w:rPr>
          <w:rFonts w:asciiTheme="minorHAnsi" w:hAnsiTheme="minorHAnsi" w:cs="Times New Roman"/>
        </w:rPr>
      </w:pPr>
    </w:p>
    <w:p w14:paraId="5D48A697" w14:textId="77777777" w:rsidR="005F4415" w:rsidRPr="007F2615" w:rsidRDefault="005F4415" w:rsidP="005F4415">
      <w:pPr>
        <w:spacing w:line="360" w:lineRule="auto"/>
        <w:ind w:left="284" w:right="1084"/>
        <w:jc w:val="both"/>
        <w:rPr>
          <w:rFonts w:asciiTheme="minorHAnsi" w:hAnsiTheme="minorHAnsi" w:cs="Times New Roman"/>
        </w:rPr>
      </w:pPr>
      <w:r w:rsidRPr="0041526E">
        <w:rPr>
          <w:rFonts w:asciiTheme="minorHAnsi" w:hAnsiTheme="minorHAnsi" w:cs="Times New Roman"/>
        </w:rPr>
        <w:t>V rámci konzultačního procesu jsou prostřednictvím KP předkládány plánované aktivity i klíčové dokumenty projektu veřejnosti ke konzultaci.  Konzultační proces je obousměrným komunikačním tokem, kdy RT MAP III předkládá veřejnosti plánované aktivity a klíčové dokumenty projektu ještě před jejich schválením ze strany ŘV. Touto formou jsou aktivity projektu s širokou veřejností konzultovány, přičemž probíhá sběr podnětů zpětné vazby, námětů a připomínek, které budou do návrhů aktivit i dokumentů RT MAP zapracovány, nebo budou spolu s návrhy předány ŘV MAP. ŘV MAP III posoudí předkládané návrhy aktivit či klíčových dokumentů projektu vždy v souvislosti se sebranými připomínkami a rozhodne o případném schválení, či o zapracování relevantních připomínek. Konzultační proces vždy předchází předložení připravovaných návrhů RT MAP k projednání, či ke schválení ŘV MAP I</w:t>
      </w:r>
      <w:r>
        <w:rPr>
          <w:rFonts w:asciiTheme="minorHAnsi" w:hAnsiTheme="minorHAnsi" w:cs="Times New Roman"/>
        </w:rPr>
        <w:t>I</w:t>
      </w:r>
      <w:r w:rsidRPr="0041526E">
        <w:rPr>
          <w:rFonts w:asciiTheme="minorHAnsi" w:hAnsiTheme="minorHAnsi" w:cs="Times New Roman"/>
        </w:rPr>
        <w:t>I.</w:t>
      </w:r>
    </w:p>
    <w:p w14:paraId="472BD668" w14:textId="77777777" w:rsidR="005F4415" w:rsidRDefault="005F4415" w:rsidP="005F4415">
      <w:pPr>
        <w:spacing w:line="276" w:lineRule="auto"/>
        <w:ind w:left="824" w:right="801" w:firstLine="27"/>
        <w:jc w:val="both"/>
        <w:rPr>
          <w:rFonts w:asciiTheme="minorHAnsi" w:hAnsiTheme="minorHAnsi" w:cs="Times New Roman"/>
          <w:bCs/>
        </w:rPr>
      </w:pPr>
    </w:p>
    <w:p w14:paraId="77CD2EAB" w14:textId="77777777" w:rsidR="005F4415" w:rsidRDefault="005F4415" w:rsidP="005F4415">
      <w:pPr>
        <w:spacing w:line="276" w:lineRule="auto"/>
        <w:ind w:left="824" w:right="801" w:firstLine="27"/>
        <w:jc w:val="both"/>
        <w:rPr>
          <w:rFonts w:asciiTheme="minorHAnsi" w:hAnsiTheme="minorHAnsi" w:cs="Times New Roman"/>
          <w:b/>
        </w:rPr>
      </w:pPr>
    </w:p>
    <w:p w14:paraId="15843CA0" w14:textId="77777777" w:rsidR="005F4415" w:rsidRDefault="005F4415" w:rsidP="00BA4D53">
      <w:pPr>
        <w:spacing w:line="360" w:lineRule="auto"/>
        <w:ind w:right="1084"/>
        <w:jc w:val="both"/>
        <w:rPr>
          <w:rFonts w:asciiTheme="minorHAnsi" w:hAnsiTheme="minorHAnsi" w:cs="Times New Roman"/>
          <w:b/>
        </w:rPr>
      </w:pPr>
      <w:r>
        <w:rPr>
          <w:rFonts w:asciiTheme="minorHAnsi" w:hAnsiTheme="minorHAnsi" w:cs="Times New Roman"/>
          <w:b/>
        </w:rPr>
        <w:br w:type="page"/>
      </w:r>
    </w:p>
    <w:p w14:paraId="0D168C30" w14:textId="77777777" w:rsidR="005F4415" w:rsidRPr="00332081" w:rsidRDefault="005F4415" w:rsidP="005F4415">
      <w:pPr>
        <w:spacing w:line="276" w:lineRule="auto"/>
        <w:ind w:left="824" w:right="801" w:firstLine="27"/>
        <w:jc w:val="both"/>
        <w:rPr>
          <w:rFonts w:asciiTheme="minorHAnsi" w:hAnsiTheme="minorHAnsi" w:cs="Times New Roman"/>
          <w:b/>
          <w:bCs/>
        </w:rPr>
      </w:pPr>
      <w:r w:rsidRPr="00332081">
        <w:rPr>
          <w:rFonts w:asciiTheme="minorHAnsi" w:hAnsiTheme="minorHAnsi" w:cs="Times New Roman"/>
          <w:b/>
        </w:rPr>
        <w:lastRenderedPageBreak/>
        <w:t xml:space="preserve">Konzultační proces se skládá z těchto kroků: </w:t>
      </w:r>
    </w:p>
    <w:p w14:paraId="350CBA8C" w14:textId="77777777" w:rsidR="005F4415" w:rsidRDefault="005F4415" w:rsidP="005F4415">
      <w:pPr>
        <w:ind w:left="824" w:right="801" w:firstLine="27"/>
        <w:rPr>
          <w:rFonts w:asciiTheme="minorHAnsi" w:hAnsiTheme="minorHAnsi" w:cs="Times New Roman"/>
        </w:rPr>
      </w:pPr>
    </w:p>
    <w:p w14:paraId="445D4DAC" w14:textId="77777777" w:rsidR="005F4415" w:rsidRDefault="005F4415" w:rsidP="005F4415">
      <w:pPr>
        <w:ind w:left="824" w:right="801" w:firstLine="27"/>
        <w:rPr>
          <w:rFonts w:asciiTheme="minorHAnsi" w:hAnsiTheme="minorHAnsi" w:cs="Times New Roman"/>
        </w:rPr>
      </w:pPr>
      <w:r>
        <w:rPr>
          <w:rFonts w:asciiTheme="minorHAnsi" w:hAnsiTheme="minorHAnsi" w:cs="Times New Roman"/>
          <w:noProof/>
          <w:lang w:bidi="ar-SA"/>
        </w:rPr>
        <w:drawing>
          <wp:inline distT="0" distB="0" distL="0" distR="0" wp14:anchorId="52E244AE" wp14:editId="4D71ADF0">
            <wp:extent cx="5486400" cy="3200400"/>
            <wp:effectExtent l="0" t="0" r="0" b="19050"/>
            <wp:docPr id="1585487541" name="Diagram 15854875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A799DE5" w14:textId="77777777" w:rsidR="005F4415" w:rsidRDefault="005F4415" w:rsidP="005F4415">
      <w:pPr>
        <w:ind w:left="824" w:right="801" w:firstLine="27"/>
        <w:rPr>
          <w:rFonts w:asciiTheme="minorHAnsi" w:hAnsiTheme="minorHAnsi" w:cs="Times New Roman"/>
        </w:rPr>
      </w:pPr>
    </w:p>
    <w:p w14:paraId="36AB2EF0" w14:textId="77777777" w:rsidR="005F4415" w:rsidRDefault="005F4415" w:rsidP="005F4415">
      <w:pPr>
        <w:ind w:left="824" w:right="801" w:firstLine="27"/>
        <w:rPr>
          <w:rFonts w:asciiTheme="minorHAnsi" w:hAnsiTheme="minorHAnsi" w:cs="Times New Roman"/>
        </w:rPr>
      </w:pPr>
    </w:p>
    <w:p w14:paraId="6034715F" w14:textId="77777777" w:rsidR="005F4415" w:rsidRDefault="005F4415" w:rsidP="005F4415">
      <w:pPr>
        <w:ind w:left="824" w:right="801" w:firstLine="27"/>
        <w:rPr>
          <w:rFonts w:asciiTheme="minorHAnsi" w:hAnsiTheme="minorHAnsi" w:cs="Times New Roman"/>
        </w:rPr>
      </w:pPr>
    </w:p>
    <w:p w14:paraId="56EE2E97" w14:textId="77777777" w:rsidR="005F4415" w:rsidRDefault="005F4415" w:rsidP="005F4415">
      <w:pPr>
        <w:spacing w:line="276" w:lineRule="auto"/>
        <w:ind w:left="824" w:right="801" w:firstLine="27"/>
        <w:jc w:val="both"/>
        <w:rPr>
          <w:rFonts w:asciiTheme="minorHAnsi" w:hAnsiTheme="minorHAnsi" w:cs="Times New Roman"/>
          <w:b/>
        </w:rPr>
      </w:pPr>
    </w:p>
    <w:p w14:paraId="0A7E31F9" w14:textId="77777777" w:rsidR="005F4415" w:rsidRPr="0041526E" w:rsidRDefault="005F4415" w:rsidP="005F4415">
      <w:pPr>
        <w:spacing w:line="276" w:lineRule="auto"/>
        <w:ind w:left="824" w:right="801" w:firstLine="27"/>
        <w:jc w:val="both"/>
        <w:rPr>
          <w:rFonts w:asciiTheme="minorHAnsi" w:hAnsiTheme="minorHAnsi" w:cs="Times New Roman"/>
          <w:b/>
        </w:rPr>
      </w:pPr>
      <w:r w:rsidRPr="0041526E">
        <w:rPr>
          <w:rFonts w:asciiTheme="minorHAnsi" w:hAnsiTheme="minorHAnsi" w:cs="Times New Roman"/>
          <w:b/>
        </w:rPr>
        <w:t>Aktualizace k 15. 2. 2023</w:t>
      </w:r>
    </w:p>
    <w:p w14:paraId="264FCC24" w14:textId="77777777" w:rsidR="005F4415" w:rsidRDefault="005F4415" w:rsidP="005F4415">
      <w:pPr>
        <w:spacing w:line="276" w:lineRule="auto"/>
        <w:ind w:left="824" w:right="801" w:firstLine="27"/>
        <w:jc w:val="both"/>
        <w:rPr>
          <w:rFonts w:asciiTheme="minorHAnsi" w:hAnsiTheme="minorHAnsi" w:cs="Times New Roman"/>
          <w:b/>
        </w:rPr>
      </w:pPr>
      <w:r w:rsidRPr="0041526E">
        <w:rPr>
          <w:rFonts w:asciiTheme="minorHAnsi" w:hAnsiTheme="minorHAnsi" w:cs="Times New Roman"/>
          <w:b/>
        </w:rPr>
        <w:t xml:space="preserve">Schváleno ŘV </w:t>
      </w:r>
      <w:r w:rsidRPr="00BB0F37">
        <w:rPr>
          <w:rFonts w:asciiTheme="minorHAnsi" w:hAnsiTheme="minorHAnsi" w:cs="Times New Roman"/>
          <w:b/>
          <w:highlight w:val="red"/>
        </w:rPr>
        <w:t>30. 3. 2023</w:t>
      </w:r>
      <w:r>
        <w:rPr>
          <w:rFonts w:asciiTheme="minorHAnsi" w:hAnsiTheme="minorHAnsi" w:cs="Times New Roman"/>
          <w:b/>
        </w:rPr>
        <w:t xml:space="preserve">  </w:t>
      </w:r>
      <w:r>
        <w:rPr>
          <w:rFonts w:asciiTheme="minorHAnsi" w:hAnsiTheme="minorHAnsi" w:cs="Times New Roman"/>
          <w:b/>
        </w:rPr>
        <w:tab/>
        <w:t xml:space="preserve"> </w:t>
      </w:r>
    </w:p>
    <w:p w14:paraId="5E573AC5" w14:textId="77777777" w:rsidR="005F4415" w:rsidRDefault="005F4415" w:rsidP="005F4415">
      <w:pPr>
        <w:spacing w:line="276" w:lineRule="auto"/>
        <w:ind w:left="824" w:right="801" w:firstLine="27"/>
        <w:jc w:val="both"/>
        <w:rPr>
          <w:rFonts w:asciiTheme="minorHAnsi" w:hAnsiTheme="minorHAnsi" w:cs="Times New Roman"/>
          <w:b/>
        </w:rPr>
      </w:pPr>
    </w:p>
    <w:p w14:paraId="53769286" w14:textId="77777777" w:rsidR="005F4415" w:rsidRPr="005B1EA1" w:rsidRDefault="005F4415" w:rsidP="005F4415">
      <w:pPr>
        <w:spacing w:line="276" w:lineRule="auto"/>
        <w:ind w:left="824" w:right="801" w:firstLine="27"/>
        <w:jc w:val="both"/>
        <w:rPr>
          <w:rFonts w:asciiTheme="minorHAnsi" w:hAnsiTheme="minorHAnsi" w:cs="Times New Roman"/>
          <w:b/>
        </w:rPr>
      </w:pPr>
      <w:r w:rsidRPr="005B1EA1">
        <w:rPr>
          <w:rFonts w:asciiTheme="minorHAnsi" w:hAnsiTheme="minorHAnsi" w:cs="Times New Roman"/>
          <w:b/>
        </w:rPr>
        <w:t>Seznam příloh:</w:t>
      </w:r>
    </w:p>
    <w:p w14:paraId="06DFFB4B" w14:textId="77777777" w:rsidR="005F4415" w:rsidRDefault="005F4415" w:rsidP="005F4415">
      <w:pPr>
        <w:spacing w:line="276" w:lineRule="auto"/>
        <w:ind w:left="824" w:right="801" w:firstLine="27"/>
        <w:jc w:val="both"/>
        <w:rPr>
          <w:rFonts w:asciiTheme="minorHAnsi" w:hAnsiTheme="minorHAnsi" w:cs="Times New Roman"/>
        </w:rPr>
      </w:pPr>
      <w:r>
        <w:rPr>
          <w:rFonts w:asciiTheme="minorHAnsi" w:hAnsiTheme="minorHAnsi" w:cs="Times New Roman"/>
        </w:rPr>
        <w:t xml:space="preserve"> </w:t>
      </w:r>
    </w:p>
    <w:p w14:paraId="59B83334" w14:textId="77777777" w:rsidR="005F4415" w:rsidRDefault="005F4415" w:rsidP="005F4415">
      <w:pPr>
        <w:spacing w:line="276" w:lineRule="auto"/>
        <w:ind w:left="824" w:right="801" w:firstLine="27"/>
        <w:jc w:val="both"/>
        <w:rPr>
          <w:rFonts w:asciiTheme="minorHAnsi" w:hAnsiTheme="minorHAnsi" w:cs="Times New Roman"/>
        </w:rPr>
      </w:pPr>
      <w:r>
        <w:rPr>
          <w:rFonts w:asciiTheme="minorHAnsi" w:hAnsiTheme="minorHAnsi" w:cs="Times New Roman"/>
        </w:rPr>
        <w:t>Příloha č. 1 Seznam pracovních skupin a jejich členů</w:t>
      </w:r>
    </w:p>
    <w:p w14:paraId="0A912C42" w14:textId="77777777" w:rsidR="005F4415" w:rsidRDefault="005F4415" w:rsidP="005F4415">
      <w:pPr>
        <w:spacing w:line="276" w:lineRule="auto"/>
        <w:ind w:left="824" w:right="801" w:firstLine="27"/>
        <w:jc w:val="both"/>
        <w:rPr>
          <w:rFonts w:asciiTheme="minorHAnsi" w:hAnsiTheme="minorHAnsi" w:cs="Times New Roman"/>
        </w:rPr>
      </w:pPr>
      <w:r>
        <w:rPr>
          <w:rFonts w:asciiTheme="minorHAnsi" w:hAnsiTheme="minorHAnsi" w:cs="Times New Roman"/>
        </w:rPr>
        <w:t xml:space="preserve">Příloha č. 2 Seznam členů ŘV </w:t>
      </w:r>
    </w:p>
    <w:p w14:paraId="7E5B95B2" w14:textId="77777777" w:rsidR="005F4415" w:rsidRDefault="005F4415" w:rsidP="005F4415">
      <w:pPr>
        <w:spacing w:line="276" w:lineRule="auto"/>
        <w:ind w:left="824" w:right="801" w:firstLine="27"/>
        <w:jc w:val="both"/>
        <w:rPr>
          <w:rFonts w:asciiTheme="minorHAnsi" w:hAnsiTheme="minorHAnsi" w:cs="Times New Roman"/>
        </w:rPr>
      </w:pPr>
      <w:r>
        <w:rPr>
          <w:rFonts w:asciiTheme="minorHAnsi" w:hAnsiTheme="minorHAnsi" w:cs="Times New Roman"/>
        </w:rPr>
        <w:t xml:space="preserve">Příloha č. 3 Statut ŘV </w:t>
      </w:r>
    </w:p>
    <w:p w14:paraId="1A8AD6EF" w14:textId="77777777" w:rsidR="005F4415" w:rsidRDefault="005F4415" w:rsidP="005F4415">
      <w:pPr>
        <w:spacing w:line="276" w:lineRule="auto"/>
        <w:ind w:left="824" w:right="801" w:firstLine="27"/>
        <w:rPr>
          <w:rFonts w:asciiTheme="minorHAnsi" w:hAnsiTheme="minorHAnsi" w:cs="Times New Roman"/>
        </w:rPr>
        <w:sectPr w:rsidR="005F4415" w:rsidSect="0075001D">
          <w:footerReference w:type="default" r:id="rId43"/>
          <w:type w:val="continuous"/>
          <w:pgSz w:w="11900" w:h="16840"/>
          <w:pgMar w:top="2220" w:right="280" w:bottom="1040" w:left="1180" w:header="1181" w:footer="738" w:gutter="0"/>
          <w:pgNumType w:start="1"/>
          <w:cols w:space="708"/>
        </w:sectPr>
      </w:pPr>
      <w:r>
        <w:rPr>
          <w:rFonts w:asciiTheme="minorHAnsi" w:hAnsiTheme="minorHAnsi" w:cs="Times New Roman"/>
        </w:rPr>
        <w:t>Příloha č. 4 Jednací řád ŘV</w:t>
      </w:r>
    </w:p>
    <w:p w14:paraId="5B645FAC" w14:textId="77777777" w:rsidR="005F4415" w:rsidRDefault="005F4415">
      <w:pPr>
        <w:rPr>
          <w:rFonts w:ascii="Cambria" w:eastAsia="Cambria" w:hAnsi="Cambria" w:cs="Cambria"/>
          <w:b/>
          <w:bCs/>
          <w:color w:val="355F90"/>
          <w:sz w:val="96"/>
          <w:szCs w:val="96"/>
        </w:rPr>
      </w:pPr>
    </w:p>
    <w:p w14:paraId="34B722F3" w14:textId="77777777" w:rsidR="00D15465" w:rsidRDefault="00D15465" w:rsidP="00D15465">
      <w:pPr>
        <w:pStyle w:val="Nadpis11"/>
        <w:spacing w:before="100" w:line="276" w:lineRule="auto"/>
        <w:ind w:left="1134" w:right="662"/>
        <w:jc w:val="center"/>
        <w:rPr>
          <w:color w:val="355F90"/>
          <w:sz w:val="96"/>
          <w:szCs w:val="96"/>
        </w:rPr>
      </w:pPr>
    </w:p>
    <w:p w14:paraId="70C49978" w14:textId="77777777" w:rsidR="00D15465" w:rsidRDefault="00D15465" w:rsidP="00D15465">
      <w:pPr>
        <w:sectPr w:rsidR="00D15465" w:rsidSect="00D15465">
          <w:headerReference w:type="default" r:id="rId44"/>
          <w:footerReference w:type="default" r:id="rId45"/>
          <w:type w:val="continuous"/>
          <w:pgSz w:w="11900" w:h="16840"/>
          <w:pgMar w:top="1419" w:right="860" w:bottom="1080" w:left="880" w:header="993" w:footer="898" w:gutter="0"/>
          <w:cols w:space="708"/>
        </w:sectPr>
      </w:pPr>
    </w:p>
    <w:p w14:paraId="41407E97" w14:textId="77777777" w:rsidR="00D15465" w:rsidRDefault="00D15465" w:rsidP="00D15465"/>
    <w:p w14:paraId="62453335" w14:textId="77777777" w:rsidR="00D15465" w:rsidRDefault="00D15465" w:rsidP="00D15465"/>
    <w:p w14:paraId="13CA559E" w14:textId="77777777" w:rsidR="00D15465" w:rsidRDefault="00D15465" w:rsidP="00D15465"/>
    <w:p w14:paraId="54434E50" w14:textId="77777777" w:rsidR="008B22B0" w:rsidRDefault="008B22B0">
      <w:r>
        <w:lastRenderedPageBreak/>
        <w:br w:type="page"/>
      </w:r>
    </w:p>
    <w:p w14:paraId="35202A94" w14:textId="77777777" w:rsidR="00D15465" w:rsidRDefault="00D15465" w:rsidP="00D15465"/>
    <w:p w14:paraId="2E0E4F9A" w14:textId="77777777" w:rsidR="00D15465" w:rsidRDefault="00D15465" w:rsidP="00D15465"/>
    <w:p w14:paraId="761086A2" w14:textId="77777777" w:rsidR="00D15465" w:rsidRDefault="00D15465" w:rsidP="00D15465"/>
    <w:p w14:paraId="7309DDD3" w14:textId="77777777" w:rsidR="00D15465" w:rsidRDefault="00D15465" w:rsidP="00D15465"/>
    <w:p w14:paraId="5C8FD3EC" w14:textId="77777777" w:rsidR="00D15465" w:rsidRDefault="00D15465" w:rsidP="00D15465"/>
    <w:p w14:paraId="14C1F0B6" w14:textId="77777777" w:rsidR="00D15465" w:rsidRDefault="00D15465" w:rsidP="00D15465"/>
    <w:p w14:paraId="6F3C1FC6" w14:textId="77777777" w:rsidR="00D15465" w:rsidRDefault="00D15465" w:rsidP="00D15465">
      <w:pPr>
        <w:rPr>
          <w:rFonts w:asciiTheme="minorHAnsi" w:hAnsiTheme="minorHAnsi" w:cs="Times New Roman"/>
        </w:rPr>
      </w:pPr>
    </w:p>
    <w:p w14:paraId="709BEED4" w14:textId="77777777" w:rsidR="00D15465" w:rsidRPr="00823A27" w:rsidRDefault="00D15465" w:rsidP="00D15465"/>
    <w:p w14:paraId="29263D9E" w14:textId="77777777" w:rsidR="00F72912" w:rsidRDefault="00F72912">
      <w:pPr>
        <w:sectPr w:rsidR="00F72912" w:rsidSect="00F72912">
          <w:headerReference w:type="default" r:id="rId46"/>
          <w:footerReference w:type="default" r:id="rId47"/>
          <w:type w:val="continuous"/>
          <w:pgSz w:w="11900" w:h="16840"/>
          <w:pgMar w:top="1419" w:right="860" w:bottom="1080" w:left="880" w:header="993" w:footer="898" w:gutter="0"/>
          <w:cols w:space="708"/>
        </w:sectPr>
      </w:pPr>
    </w:p>
    <w:p w14:paraId="3B16A0F4" w14:textId="77777777" w:rsidR="007C2BB0" w:rsidRDefault="007C2BB0"/>
    <w:p w14:paraId="6E298036" w14:textId="77777777" w:rsidR="0095420F" w:rsidRDefault="0095420F"/>
    <w:p w14:paraId="49289413" w14:textId="77777777" w:rsidR="00E64404" w:rsidRDefault="00E64404" w:rsidP="00E64404">
      <w:pPr>
        <w:pStyle w:val="Nadpis11"/>
        <w:spacing w:before="100" w:line="276" w:lineRule="auto"/>
        <w:ind w:left="1944" w:right="2313" w:hanging="512"/>
        <w:rPr>
          <w:color w:val="355F90"/>
          <w:sz w:val="96"/>
          <w:szCs w:val="96"/>
        </w:rPr>
      </w:pPr>
    </w:p>
    <w:p w14:paraId="34C56B81" w14:textId="77777777" w:rsidR="00E64404" w:rsidRDefault="00E64404" w:rsidP="00E64404">
      <w:pPr>
        <w:pStyle w:val="Nadpis11"/>
        <w:spacing w:before="100" w:line="276" w:lineRule="auto"/>
        <w:ind w:left="1944" w:right="2313" w:hanging="512"/>
        <w:rPr>
          <w:color w:val="355F90"/>
          <w:sz w:val="96"/>
          <w:szCs w:val="96"/>
        </w:rPr>
      </w:pPr>
    </w:p>
    <w:p w14:paraId="14B9FC19" w14:textId="77777777" w:rsidR="00E64404" w:rsidRDefault="00E64404" w:rsidP="00E64404">
      <w:pPr>
        <w:pStyle w:val="Nadpis11"/>
        <w:spacing w:before="100" w:line="276" w:lineRule="auto"/>
        <w:ind w:left="1944" w:right="2313" w:hanging="512"/>
        <w:rPr>
          <w:color w:val="355F90"/>
          <w:sz w:val="96"/>
          <w:szCs w:val="96"/>
        </w:rPr>
      </w:pPr>
    </w:p>
    <w:p w14:paraId="3E090274" w14:textId="77777777" w:rsidR="007D33AB" w:rsidRDefault="00E64404" w:rsidP="00E64404">
      <w:pPr>
        <w:pStyle w:val="Nadpis11"/>
        <w:spacing w:before="100" w:line="276" w:lineRule="auto"/>
        <w:ind w:left="1944" w:right="2313" w:hanging="512"/>
        <w:rPr>
          <w:color w:val="355F90"/>
          <w:sz w:val="96"/>
          <w:szCs w:val="96"/>
        </w:rPr>
        <w:sectPr w:rsidR="007D33AB" w:rsidSect="00F72912">
          <w:headerReference w:type="default" r:id="rId48"/>
          <w:footerReference w:type="default" r:id="rId49"/>
          <w:type w:val="continuous"/>
          <w:pgSz w:w="11900" w:h="16840"/>
          <w:pgMar w:top="2220" w:right="280" w:bottom="1040" w:left="1180" w:header="1181" w:footer="738" w:gutter="0"/>
          <w:cols w:space="708"/>
        </w:sectPr>
      </w:pPr>
      <w:bookmarkStart w:id="319" w:name="_Toc60612470"/>
      <w:bookmarkStart w:id="320" w:name="_Toc60614596"/>
      <w:bookmarkStart w:id="321" w:name="_Toc60617430"/>
      <w:bookmarkStart w:id="322" w:name="_Toc113295496"/>
      <w:bookmarkStart w:id="323" w:name="_Toc113301018"/>
      <w:bookmarkStart w:id="324" w:name="_Toc113361656"/>
      <w:bookmarkStart w:id="325" w:name="_Toc120881804"/>
      <w:bookmarkStart w:id="326" w:name="_Toc144739003"/>
      <w:bookmarkStart w:id="327" w:name="_Toc144739183"/>
      <w:bookmarkStart w:id="328" w:name="_Toc144739360"/>
      <w:bookmarkStart w:id="329" w:name="_Toc144739979"/>
      <w:bookmarkStart w:id="330" w:name="_Toc144740460"/>
      <w:bookmarkStart w:id="331" w:name="_Toc144740870"/>
      <w:bookmarkStart w:id="332" w:name="_Toc144741438"/>
      <w:r w:rsidRPr="00E64404">
        <w:rPr>
          <w:color w:val="355F90"/>
          <w:sz w:val="96"/>
          <w:szCs w:val="96"/>
        </w:rPr>
        <w:t>Analytická část MAP Praha 1</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7AAFFEE5" w14:textId="77777777" w:rsidR="00E64404" w:rsidRPr="00E64404" w:rsidRDefault="00E64404" w:rsidP="00E64404">
      <w:pPr>
        <w:pStyle w:val="Nadpis11"/>
        <w:spacing w:before="100" w:line="276" w:lineRule="auto"/>
        <w:ind w:left="1944" w:right="2313" w:hanging="512"/>
        <w:rPr>
          <w:color w:val="355F90"/>
          <w:sz w:val="96"/>
          <w:szCs w:val="96"/>
        </w:rPr>
      </w:pPr>
    </w:p>
    <w:p w14:paraId="4CD28077" w14:textId="77777777" w:rsidR="0093022D" w:rsidRDefault="0093022D" w:rsidP="005B5B44">
      <w:pPr>
        <w:spacing w:line="276" w:lineRule="auto"/>
        <w:ind w:left="824" w:right="801" w:firstLine="27"/>
        <w:jc w:val="both"/>
        <w:rPr>
          <w:rFonts w:asciiTheme="minorHAnsi" w:hAnsiTheme="minorHAnsi" w:cs="Times New Roman"/>
        </w:rPr>
        <w:sectPr w:rsidR="0093022D" w:rsidSect="00F72912">
          <w:type w:val="continuous"/>
          <w:pgSz w:w="11900" w:h="16840"/>
          <w:pgMar w:top="2220" w:right="280" w:bottom="1040" w:left="1180" w:header="1181" w:footer="738" w:gutter="0"/>
          <w:cols w:space="708"/>
        </w:sectPr>
      </w:pPr>
    </w:p>
    <w:p w14:paraId="42973703" w14:textId="77777777" w:rsidR="005E3FE5" w:rsidRDefault="005E3FE5" w:rsidP="005B5B44">
      <w:pPr>
        <w:spacing w:line="276" w:lineRule="auto"/>
        <w:ind w:left="824" w:right="801" w:firstLine="27"/>
        <w:jc w:val="both"/>
        <w:rPr>
          <w:rFonts w:asciiTheme="minorHAnsi" w:hAnsiTheme="minorHAnsi" w:cs="Times New Roman"/>
        </w:rPr>
      </w:pPr>
    </w:p>
    <w:p w14:paraId="3E264981" w14:textId="77777777" w:rsidR="005E3FE5" w:rsidRPr="00201217" w:rsidRDefault="005E3FE5" w:rsidP="005B5B44">
      <w:pPr>
        <w:spacing w:line="276" w:lineRule="auto"/>
        <w:ind w:left="824" w:right="801" w:firstLine="27"/>
        <w:jc w:val="both"/>
        <w:rPr>
          <w:rFonts w:asciiTheme="minorHAnsi" w:hAnsiTheme="minorHAnsi" w:cs="Times New Roman"/>
        </w:rPr>
      </w:pPr>
    </w:p>
    <w:p w14:paraId="5DDEA46A" w14:textId="77777777" w:rsidR="005E3FE5" w:rsidRDefault="005E3FE5" w:rsidP="005B5B44">
      <w:pPr>
        <w:pStyle w:val="Zkladntext"/>
        <w:ind w:left="824" w:right="801" w:firstLine="27"/>
        <w:rPr>
          <w:rFonts w:ascii="Times New Roman"/>
          <w:sz w:val="20"/>
        </w:rPr>
      </w:pPr>
    </w:p>
    <w:p w14:paraId="41566C72" w14:textId="77777777" w:rsidR="00E64404" w:rsidRDefault="0093022D" w:rsidP="00E64404">
      <w:pPr>
        <w:pStyle w:val="Nadpis11"/>
        <w:spacing w:line="276" w:lineRule="auto"/>
        <w:ind w:left="0" w:right="2313"/>
      </w:pPr>
      <w:r>
        <w:rPr>
          <w:rFonts w:ascii="Times New Roman"/>
          <w:sz w:val="20"/>
        </w:rPr>
        <w:br w:type="page"/>
      </w:r>
    </w:p>
    <w:p w14:paraId="2B8B2782" w14:textId="77777777" w:rsidR="00E64404" w:rsidRDefault="00E64404">
      <w:pPr>
        <w:rPr>
          <w:rFonts w:ascii="Times New Roman"/>
          <w:sz w:val="20"/>
        </w:rPr>
      </w:pPr>
    </w:p>
    <w:p w14:paraId="147774C1" w14:textId="77777777" w:rsidR="0093022D" w:rsidRDefault="0093022D">
      <w:pPr>
        <w:rPr>
          <w:rFonts w:ascii="Times New Roman"/>
          <w:sz w:val="20"/>
        </w:rPr>
      </w:pPr>
    </w:p>
    <w:p w14:paraId="45C6D160" w14:textId="77777777" w:rsidR="005E3FE5" w:rsidRDefault="005E3FE5" w:rsidP="005B5B44">
      <w:pPr>
        <w:pStyle w:val="Zkladntext"/>
        <w:ind w:left="824" w:right="801" w:firstLine="27"/>
        <w:rPr>
          <w:rFonts w:ascii="Times New Roman"/>
          <w:sz w:val="20"/>
        </w:rPr>
      </w:pPr>
    </w:p>
    <w:p w14:paraId="775B31BA" w14:textId="77777777" w:rsidR="005E3FE5" w:rsidRDefault="005E3FE5" w:rsidP="005B5B44">
      <w:pPr>
        <w:pStyle w:val="Zkladntext"/>
        <w:ind w:left="824" w:right="801" w:firstLine="27"/>
        <w:rPr>
          <w:rFonts w:ascii="Times New Roman"/>
          <w:sz w:val="20"/>
        </w:rPr>
      </w:pPr>
    </w:p>
    <w:p w14:paraId="008FB552" w14:textId="77777777" w:rsidR="005E3FE5" w:rsidRDefault="005E3FE5" w:rsidP="005B5B44">
      <w:pPr>
        <w:pStyle w:val="Zkladntext"/>
        <w:ind w:left="824" w:right="801" w:firstLine="27"/>
        <w:rPr>
          <w:rFonts w:ascii="Times New Roman"/>
          <w:sz w:val="20"/>
        </w:rPr>
      </w:pPr>
    </w:p>
    <w:p w14:paraId="242BAAEF" w14:textId="77777777" w:rsidR="005E3FE5" w:rsidRDefault="005E3FE5" w:rsidP="005B5B44">
      <w:pPr>
        <w:pStyle w:val="Zkladntext"/>
        <w:ind w:left="824" w:right="801" w:firstLine="27"/>
        <w:rPr>
          <w:rFonts w:ascii="Times New Roman"/>
          <w:sz w:val="20"/>
        </w:rPr>
      </w:pPr>
    </w:p>
    <w:p w14:paraId="3A4969BE" w14:textId="77777777" w:rsidR="005E3FE5" w:rsidRDefault="005E3FE5" w:rsidP="005B5B44">
      <w:pPr>
        <w:pStyle w:val="Zkladntext"/>
        <w:ind w:left="824" w:right="801" w:firstLine="27"/>
        <w:rPr>
          <w:rFonts w:ascii="Times New Roman"/>
          <w:sz w:val="20"/>
        </w:rPr>
      </w:pPr>
    </w:p>
    <w:p w14:paraId="2D6A77FA" w14:textId="77777777" w:rsidR="005E3FE5" w:rsidRDefault="005E3FE5" w:rsidP="005B5B44">
      <w:pPr>
        <w:pStyle w:val="Zkladntext"/>
        <w:ind w:left="824" w:right="801" w:firstLine="27"/>
        <w:rPr>
          <w:rFonts w:ascii="Times New Roman"/>
          <w:sz w:val="20"/>
        </w:rPr>
      </w:pPr>
    </w:p>
    <w:p w14:paraId="68897ACC" w14:textId="77777777" w:rsidR="005E3FE5" w:rsidRDefault="005E3FE5">
      <w:pPr>
        <w:pStyle w:val="Zkladntext"/>
        <w:rPr>
          <w:rFonts w:ascii="Times New Roman"/>
          <w:sz w:val="20"/>
        </w:rPr>
      </w:pPr>
    </w:p>
    <w:p w14:paraId="7D38E129" w14:textId="77777777" w:rsidR="005E3FE5" w:rsidRDefault="005E3FE5">
      <w:pPr>
        <w:pStyle w:val="Zkladntext"/>
        <w:rPr>
          <w:rFonts w:ascii="Times New Roman"/>
          <w:sz w:val="20"/>
        </w:rPr>
      </w:pPr>
    </w:p>
    <w:p w14:paraId="0A22E82B" w14:textId="77777777" w:rsidR="005E3FE5" w:rsidRDefault="005E3FE5">
      <w:pPr>
        <w:pStyle w:val="Zkladntext"/>
        <w:rPr>
          <w:rFonts w:ascii="Times New Roman"/>
          <w:sz w:val="20"/>
        </w:rPr>
      </w:pPr>
    </w:p>
    <w:p w14:paraId="78318046" w14:textId="77777777" w:rsidR="005E3FE5" w:rsidRDefault="005E3FE5">
      <w:pPr>
        <w:pStyle w:val="Zkladntext"/>
        <w:rPr>
          <w:rFonts w:ascii="Times New Roman"/>
          <w:sz w:val="20"/>
        </w:rPr>
      </w:pPr>
    </w:p>
    <w:p w14:paraId="1E1308A6" w14:textId="77777777" w:rsidR="005E3FE5" w:rsidRDefault="005E3FE5">
      <w:pPr>
        <w:pStyle w:val="Zkladntext"/>
        <w:rPr>
          <w:rFonts w:ascii="Times New Roman"/>
          <w:sz w:val="20"/>
        </w:rPr>
      </w:pPr>
    </w:p>
    <w:p w14:paraId="5B3F8EA9" w14:textId="77777777" w:rsidR="005E3FE5" w:rsidRDefault="005E3FE5">
      <w:pPr>
        <w:pStyle w:val="Zkladntext"/>
        <w:rPr>
          <w:rFonts w:ascii="Times New Roman"/>
          <w:sz w:val="20"/>
        </w:rPr>
      </w:pPr>
    </w:p>
    <w:p w14:paraId="3050D8BD" w14:textId="77777777" w:rsidR="005E3FE5" w:rsidRDefault="005E3FE5">
      <w:pPr>
        <w:pStyle w:val="Zkladntext"/>
        <w:rPr>
          <w:rFonts w:ascii="Times New Roman"/>
          <w:sz w:val="20"/>
        </w:rPr>
      </w:pPr>
    </w:p>
    <w:p w14:paraId="2897A15B" w14:textId="77777777" w:rsidR="005E3FE5" w:rsidRDefault="005E3FE5">
      <w:pPr>
        <w:pStyle w:val="Zkladntext"/>
        <w:rPr>
          <w:rFonts w:ascii="Times New Roman"/>
          <w:sz w:val="20"/>
        </w:rPr>
      </w:pPr>
    </w:p>
    <w:p w14:paraId="5C15D99A" w14:textId="77777777" w:rsidR="005E3FE5" w:rsidRDefault="005E3FE5">
      <w:pPr>
        <w:pStyle w:val="Zkladntext"/>
        <w:rPr>
          <w:rFonts w:ascii="Times New Roman"/>
          <w:sz w:val="20"/>
        </w:rPr>
      </w:pPr>
    </w:p>
    <w:p w14:paraId="4D49D5F7" w14:textId="77777777" w:rsidR="005E3FE5" w:rsidRDefault="005E3FE5">
      <w:pPr>
        <w:pStyle w:val="Zkladntext"/>
        <w:rPr>
          <w:rFonts w:ascii="Times New Roman"/>
          <w:sz w:val="20"/>
        </w:rPr>
      </w:pPr>
    </w:p>
    <w:p w14:paraId="24A24996" w14:textId="77777777" w:rsidR="005E3FE5" w:rsidRDefault="005E3FE5">
      <w:pPr>
        <w:pStyle w:val="Zkladntext"/>
        <w:rPr>
          <w:rFonts w:ascii="Times New Roman"/>
          <w:sz w:val="20"/>
        </w:rPr>
      </w:pPr>
    </w:p>
    <w:p w14:paraId="00EDC5B4" w14:textId="77777777" w:rsidR="005E3FE5" w:rsidRDefault="005E3FE5">
      <w:pPr>
        <w:pStyle w:val="Zkladntext"/>
        <w:rPr>
          <w:rFonts w:ascii="Times New Roman"/>
          <w:sz w:val="20"/>
        </w:rPr>
      </w:pPr>
    </w:p>
    <w:p w14:paraId="3CC6456F" w14:textId="4219B1E8" w:rsidR="00AB302C" w:rsidRPr="00AB302C" w:rsidRDefault="00AB302C" w:rsidP="00AB302C">
      <w:pPr>
        <w:pStyle w:val="Nadpis21"/>
        <w:spacing w:before="180" w:line="552" w:lineRule="auto"/>
        <w:ind w:left="993" w:right="1935" w:firstLine="0"/>
        <w:jc w:val="center"/>
        <w:rPr>
          <w:i w:val="0"/>
          <w:sz w:val="32"/>
          <w:szCs w:val="32"/>
        </w:rPr>
      </w:pPr>
      <w:bookmarkStart w:id="333" w:name="_Toc60564549"/>
      <w:bookmarkStart w:id="334" w:name="_Toc60612471"/>
      <w:bookmarkStart w:id="335" w:name="_Toc60614597"/>
      <w:bookmarkStart w:id="336" w:name="_Toc60615652"/>
      <w:bookmarkStart w:id="337" w:name="_Toc60615801"/>
      <w:bookmarkStart w:id="338" w:name="_Toc60617431"/>
      <w:bookmarkStart w:id="339" w:name="_Toc113295497"/>
      <w:bookmarkStart w:id="340" w:name="_Toc113301019"/>
      <w:bookmarkStart w:id="341" w:name="_Toc113361657"/>
      <w:bookmarkStart w:id="342" w:name="_Toc113376526"/>
      <w:bookmarkStart w:id="343" w:name="_Toc120877940"/>
      <w:bookmarkStart w:id="344" w:name="_Toc120881805"/>
      <w:bookmarkStart w:id="345" w:name="_Toc144739004"/>
      <w:bookmarkStart w:id="346" w:name="_Toc144739184"/>
      <w:bookmarkStart w:id="347" w:name="_Toc144739361"/>
      <w:bookmarkStart w:id="348" w:name="_Toc144739980"/>
      <w:bookmarkStart w:id="349" w:name="_Toc144740461"/>
      <w:bookmarkStart w:id="350" w:name="_Toc144740871"/>
      <w:bookmarkStart w:id="351" w:name="_Toc144741439"/>
      <w:bookmarkStart w:id="352" w:name="_Hlk60575783"/>
      <w:r w:rsidRPr="00AB302C">
        <w:rPr>
          <w:i w:val="0"/>
          <w:sz w:val="32"/>
          <w:szCs w:val="32"/>
        </w:rPr>
        <w:t xml:space="preserve">Místní akční plán rozvoje vzdělávání </w:t>
      </w:r>
      <w:r>
        <w:rPr>
          <w:i w:val="0"/>
          <w:sz w:val="32"/>
          <w:szCs w:val="32"/>
        </w:rPr>
        <w:t>I</w:t>
      </w:r>
      <w:r w:rsidR="003A3907">
        <w:rPr>
          <w:i w:val="0"/>
          <w:sz w:val="32"/>
          <w:szCs w:val="32"/>
        </w:rPr>
        <w:t>I</w:t>
      </w:r>
      <w:r>
        <w:rPr>
          <w:i w:val="0"/>
          <w:sz w:val="32"/>
          <w:szCs w:val="32"/>
        </w:rPr>
        <w:t xml:space="preserve">I </w:t>
      </w:r>
      <w:r w:rsidRPr="00AB302C">
        <w:rPr>
          <w:i w:val="0"/>
          <w:sz w:val="32"/>
          <w:szCs w:val="32"/>
        </w:rPr>
        <w:t>pro Prahu 1</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AB302C">
        <w:rPr>
          <w:i w:val="0"/>
          <w:sz w:val="32"/>
          <w:szCs w:val="32"/>
        </w:rPr>
        <w:t xml:space="preserve"> </w:t>
      </w:r>
    </w:p>
    <w:p w14:paraId="1D629243" w14:textId="77777777" w:rsidR="00AB302C" w:rsidRPr="00AB302C" w:rsidRDefault="00AB302C" w:rsidP="00AB302C">
      <w:pPr>
        <w:pStyle w:val="Nadpis21"/>
        <w:spacing w:before="180" w:line="552" w:lineRule="auto"/>
        <w:ind w:left="1560" w:right="2456" w:firstLine="0"/>
        <w:jc w:val="center"/>
        <w:rPr>
          <w:i w:val="0"/>
          <w:color w:val="355F90"/>
          <w:sz w:val="32"/>
          <w:szCs w:val="32"/>
        </w:rPr>
      </w:pPr>
      <w:bookmarkStart w:id="353" w:name="_Toc60564550"/>
      <w:bookmarkStart w:id="354" w:name="_Toc60612472"/>
      <w:bookmarkStart w:id="355" w:name="_Toc60614598"/>
      <w:bookmarkStart w:id="356" w:name="_Toc60617432"/>
      <w:bookmarkStart w:id="357" w:name="_Toc113295498"/>
      <w:bookmarkStart w:id="358" w:name="_Toc113301020"/>
      <w:bookmarkStart w:id="359" w:name="_Toc113361658"/>
      <w:bookmarkStart w:id="360" w:name="_Toc120881806"/>
      <w:bookmarkStart w:id="361" w:name="_Toc144739005"/>
      <w:bookmarkStart w:id="362" w:name="_Toc144739185"/>
      <w:bookmarkStart w:id="363" w:name="_Toc144739362"/>
      <w:bookmarkStart w:id="364" w:name="_Toc144739981"/>
      <w:bookmarkStart w:id="365" w:name="_Toc144740462"/>
      <w:bookmarkStart w:id="366" w:name="_Toc144740872"/>
      <w:bookmarkStart w:id="367" w:name="_Toc144741440"/>
      <w:r w:rsidRPr="00AB302C">
        <w:rPr>
          <w:i w:val="0"/>
          <w:color w:val="355F90"/>
          <w:sz w:val="32"/>
          <w:szCs w:val="32"/>
        </w:rPr>
        <w:t>Strategická analýza pro území Prahy 1</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6991D899" w14:textId="77777777" w:rsidR="00AB302C" w:rsidRDefault="00AB302C" w:rsidP="00AB302C">
      <w:pPr>
        <w:pStyle w:val="Nadpis81"/>
        <w:spacing w:line="242" w:lineRule="exact"/>
        <w:ind w:left="1560" w:right="2449"/>
        <w:jc w:val="center"/>
      </w:pPr>
      <w:r>
        <w:t>Operační program Výzkum, vývoj a vzdělávání (OP VVV)</w:t>
      </w:r>
    </w:p>
    <w:bookmarkEnd w:id="352"/>
    <w:p w14:paraId="1B2F51A2" w14:textId="77777777" w:rsidR="00AB302C" w:rsidRDefault="00AB302C" w:rsidP="00AB302C">
      <w:pPr>
        <w:pStyle w:val="Zkladntext"/>
        <w:rPr>
          <w:b/>
        </w:rPr>
      </w:pPr>
    </w:p>
    <w:p w14:paraId="015B647C" w14:textId="77777777" w:rsidR="00AB302C" w:rsidRDefault="00AB302C" w:rsidP="00AB302C">
      <w:pPr>
        <w:pStyle w:val="Zkladntext"/>
        <w:rPr>
          <w:b/>
        </w:rPr>
      </w:pPr>
    </w:p>
    <w:p w14:paraId="2A2A981A" w14:textId="77777777" w:rsidR="00AB302C" w:rsidRDefault="00AB302C" w:rsidP="00AB302C">
      <w:pPr>
        <w:pStyle w:val="Zkladntext"/>
        <w:rPr>
          <w:b/>
        </w:rPr>
      </w:pPr>
    </w:p>
    <w:p w14:paraId="3F19F9FC" w14:textId="77777777" w:rsidR="00AB302C" w:rsidRDefault="00AB302C" w:rsidP="00AB302C">
      <w:pPr>
        <w:pStyle w:val="Zkladntext"/>
        <w:spacing w:before="12"/>
        <w:rPr>
          <w:b/>
          <w:sz w:val="29"/>
        </w:rPr>
      </w:pPr>
    </w:p>
    <w:p w14:paraId="62980409" w14:textId="77777777" w:rsidR="00AB302C" w:rsidRDefault="00AB302C" w:rsidP="00AB302C">
      <w:pPr>
        <w:pStyle w:val="Zkladntext"/>
        <w:spacing w:before="4"/>
        <w:rPr>
          <w:b/>
          <w:sz w:val="17"/>
        </w:rPr>
      </w:pPr>
    </w:p>
    <w:p w14:paraId="7CDFBA5D" w14:textId="77777777" w:rsidR="00AB302C" w:rsidRDefault="00AB302C" w:rsidP="00AB302C">
      <w:pPr>
        <w:pStyle w:val="Zkladntext"/>
        <w:spacing w:before="4"/>
        <w:rPr>
          <w:b/>
          <w:sz w:val="17"/>
        </w:rPr>
      </w:pPr>
    </w:p>
    <w:p w14:paraId="2DFD6D9C" w14:textId="2544C7E6" w:rsidR="00AB302C" w:rsidRDefault="00AB302C" w:rsidP="00AB302C">
      <w:pPr>
        <w:ind w:left="1560" w:right="2452"/>
        <w:jc w:val="center"/>
        <w:rPr>
          <w:b/>
        </w:rPr>
      </w:pPr>
      <w:r w:rsidRPr="00075873">
        <w:rPr>
          <w:b/>
        </w:rPr>
        <w:t>Schválená ŘV MAP Praha 1</w:t>
      </w:r>
      <w:r w:rsidR="00DB5474" w:rsidRPr="00075873">
        <w:rPr>
          <w:b/>
        </w:rPr>
        <w:t>,</w:t>
      </w:r>
      <w:r w:rsidRPr="00075873">
        <w:rPr>
          <w:b/>
        </w:rPr>
        <w:t xml:space="preserve"> </w:t>
      </w:r>
      <w:r w:rsidR="003A3907">
        <w:rPr>
          <w:b/>
          <w:highlight w:val="red"/>
        </w:rPr>
        <w:t>xx</w:t>
      </w:r>
      <w:r w:rsidR="00DB5474" w:rsidRPr="005F4415">
        <w:rPr>
          <w:b/>
          <w:highlight w:val="red"/>
        </w:rPr>
        <w:t xml:space="preserve">. </w:t>
      </w:r>
      <w:r w:rsidR="003A3907">
        <w:rPr>
          <w:b/>
          <w:highlight w:val="red"/>
        </w:rPr>
        <w:t>xx</w:t>
      </w:r>
      <w:r w:rsidR="00DB5474" w:rsidRPr="005F4415">
        <w:rPr>
          <w:b/>
          <w:highlight w:val="red"/>
        </w:rPr>
        <w:t>.</w:t>
      </w:r>
      <w:r w:rsidRPr="005F4415">
        <w:rPr>
          <w:b/>
          <w:highlight w:val="red"/>
        </w:rPr>
        <w:t xml:space="preserve"> 20</w:t>
      </w:r>
      <w:r w:rsidR="005D29B7" w:rsidRPr="003A3907">
        <w:rPr>
          <w:b/>
          <w:highlight w:val="red"/>
        </w:rPr>
        <w:t>2</w:t>
      </w:r>
      <w:r w:rsidR="003A3907" w:rsidRPr="003A3907">
        <w:rPr>
          <w:b/>
          <w:highlight w:val="red"/>
        </w:rPr>
        <w:t>3</w:t>
      </w:r>
    </w:p>
    <w:p w14:paraId="6E62BBD5" w14:textId="77777777" w:rsidR="007D33AB" w:rsidRDefault="007D33AB" w:rsidP="00AB302C">
      <w:pPr>
        <w:jc w:val="center"/>
        <w:sectPr w:rsidR="007D33AB" w:rsidSect="00F72912">
          <w:headerReference w:type="default" r:id="rId50"/>
          <w:type w:val="continuous"/>
          <w:pgSz w:w="11900" w:h="16840"/>
          <w:pgMar w:top="2220" w:right="280" w:bottom="1040" w:left="1180" w:header="1181" w:footer="738" w:gutter="0"/>
          <w:cols w:space="708"/>
        </w:sectPr>
      </w:pPr>
    </w:p>
    <w:p w14:paraId="5CCCC321" w14:textId="77777777" w:rsidR="00AB302C" w:rsidRDefault="00AB302C" w:rsidP="00AB302C">
      <w:pPr>
        <w:jc w:val="center"/>
        <w:sectPr w:rsidR="00AB302C" w:rsidSect="00F72912">
          <w:type w:val="continuous"/>
          <w:pgSz w:w="11900" w:h="16840"/>
          <w:pgMar w:top="2220" w:right="280" w:bottom="1040" w:left="1180" w:header="1181" w:footer="738" w:gutter="0"/>
          <w:cols w:space="708"/>
        </w:sectPr>
      </w:pPr>
    </w:p>
    <w:p w14:paraId="3666A06E" w14:textId="77777777" w:rsidR="00AB302C" w:rsidRDefault="00AB302C" w:rsidP="00AB302C">
      <w:pPr>
        <w:rPr>
          <w:rFonts w:ascii="Cambria"/>
          <w:sz w:val="28"/>
        </w:rPr>
        <w:sectPr w:rsidR="00AB302C" w:rsidSect="0093022D">
          <w:headerReference w:type="default" r:id="rId51"/>
          <w:footerReference w:type="default" r:id="rId52"/>
          <w:pgSz w:w="11900" w:h="16840"/>
          <w:pgMar w:top="1180" w:right="280" w:bottom="1715" w:left="1180" w:header="631" w:footer="1116" w:gutter="0"/>
          <w:cols w:space="708"/>
        </w:sectPr>
      </w:pPr>
    </w:p>
    <w:bookmarkStart w:id="368" w:name="_Hlk120872853" w:displacedByCustomXml="next"/>
    <w:sdt>
      <w:sdtPr>
        <w:rPr>
          <w:rFonts w:ascii="Calibri" w:eastAsia="Calibri" w:hAnsi="Calibri" w:cs="Calibri"/>
          <w:b w:val="0"/>
          <w:bCs w:val="0"/>
          <w:color w:val="auto"/>
          <w:sz w:val="22"/>
          <w:szCs w:val="22"/>
          <w:lang w:eastAsia="cs-CZ" w:bidi="cs-CZ"/>
        </w:rPr>
        <w:id w:val="2088487367"/>
        <w:docPartObj>
          <w:docPartGallery w:val="Table of Contents"/>
          <w:docPartUnique/>
        </w:docPartObj>
      </w:sdtPr>
      <w:sdtEndPr/>
      <w:sdtContent>
        <w:p w14:paraId="1A2574D4" w14:textId="77777777" w:rsidR="00B66222" w:rsidRDefault="00B66222">
          <w:pPr>
            <w:pStyle w:val="Nadpisobsahu"/>
          </w:pPr>
          <w:r>
            <w:t>Obsah</w:t>
          </w:r>
        </w:p>
        <w:p w14:paraId="3DC51EA7" w14:textId="77777777" w:rsidR="00D24ADA" w:rsidRDefault="007F4530" w:rsidP="00A564BA">
          <w:pPr>
            <w:pStyle w:val="Obsah1"/>
          </w:pPr>
          <w:r w:rsidRPr="007F4530">
            <w:rPr>
              <w:lang w:bidi="ar-SA"/>
            </w:rPr>
            <w:t>Seznam zkratek</w:t>
          </w:r>
          <w:r w:rsidR="001745FF">
            <w:rPr>
              <w:lang w:bidi="ar-SA"/>
            </w:rPr>
            <w:fldChar w:fldCharType="begin"/>
          </w:r>
          <w:r w:rsidR="00B66222" w:rsidRPr="007F4530">
            <w:instrText xml:space="preserve"> TOC \o "1-3" \h \z \u </w:instrText>
          </w:r>
          <w:r w:rsidR="001745FF">
            <w:rPr>
              <w:lang w:bidi="ar-SA"/>
            </w:rPr>
            <w:fldChar w:fldCharType="separate"/>
          </w:r>
        </w:p>
        <w:p w14:paraId="430B79A0" w14:textId="2DCB31C6" w:rsidR="00D24ADA" w:rsidRPr="009E5D9E" w:rsidRDefault="00DE37C2" w:rsidP="00484C38">
          <w:pPr>
            <w:pStyle w:val="Obsah2"/>
            <w:rPr>
              <w:rFonts w:asciiTheme="minorHAnsi" w:eastAsiaTheme="minorEastAsia" w:hAnsiTheme="minorHAnsi" w:cstheme="minorBidi"/>
              <w:b/>
              <w:bCs/>
              <w:kern w:val="2"/>
              <w:lang w:bidi="ar-SA"/>
              <w14:ligatures w14:val="standardContextual"/>
            </w:rPr>
          </w:pPr>
          <w:hyperlink w:anchor="_Toc144741438" w:history="1">
            <w:r w:rsidR="00D24ADA" w:rsidRPr="009E5D9E">
              <w:rPr>
                <w:rStyle w:val="Hypertextovodkaz"/>
                <w:b/>
                <w:bCs/>
              </w:rPr>
              <w:t>Analytická část MAP Praha 1</w:t>
            </w:r>
          </w:hyperlink>
        </w:p>
        <w:p w14:paraId="4FFF7723" w14:textId="4F844793" w:rsidR="00D24ADA" w:rsidRPr="009E5D9E" w:rsidRDefault="00DE37C2" w:rsidP="00F04836">
          <w:pPr>
            <w:pStyle w:val="Obsah3"/>
            <w:rPr>
              <w:rFonts w:asciiTheme="minorHAnsi" w:eastAsiaTheme="minorEastAsia" w:hAnsiTheme="minorHAnsi" w:cstheme="minorBidi"/>
              <w:kern w:val="2"/>
              <w:lang w:bidi="ar-SA"/>
              <w14:ligatures w14:val="standardContextual"/>
            </w:rPr>
          </w:pPr>
          <w:hyperlink w:anchor="_Toc144741440" w:history="1">
            <w:r w:rsidR="00D24ADA" w:rsidRPr="009E5D9E">
              <w:rPr>
                <w:rStyle w:val="Hypertextovodkaz"/>
                <w:b/>
                <w:bCs/>
              </w:rPr>
              <w:t>Strategická analýza pro území Prahy 1</w:t>
            </w:r>
          </w:hyperlink>
        </w:p>
        <w:p w14:paraId="168A6191" w14:textId="5EDAC8C1" w:rsidR="00D24ADA" w:rsidRDefault="00DE37C2">
          <w:pPr>
            <w:pStyle w:val="Obsah1"/>
            <w:tabs>
              <w:tab w:val="left" w:pos="440"/>
            </w:tabs>
            <w:rPr>
              <w:rFonts w:cstheme="minorBidi"/>
              <w:b w:val="0"/>
              <w:kern w:val="2"/>
              <w:lang w:bidi="ar-SA"/>
              <w14:ligatures w14:val="standardContextual"/>
            </w:rPr>
          </w:pPr>
          <w:hyperlink w:anchor="_Toc144741441" w:history="1">
            <w:r w:rsidR="00D24ADA" w:rsidRPr="00B932DC">
              <w:rPr>
                <w:rStyle w:val="Hypertextovodkaz"/>
              </w:rPr>
              <w:t>1.</w:t>
            </w:r>
            <w:r w:rsidR="00D24ADA">
              <w:rPr>
                <w:rFonts w:cstheme="minorBidi"/>
                <w:b w:val="0"/>
                <w:kern w:val="2"/>
                <w:lang w:bidi="ar-SA"/>
                <w14:ligatures w14:val="standardContextual"/>
              </w:rPr>
              <w:tab/>
            </w:r>
            <w:r w:rsidR="00D24ADA" w:rsidRPr="00B932DC">
              <w:rPr>
                <w:rStyle w:val="Hypertextovodkaz"/>
              </w:rPr>
              <w:t>Úvod</w:t>
            </w:r>
            <w:r w:rsidR="00D24ADA">
              <w:rPr>
                <w:webHidden/>
              </w:rPr>
              <w:tab/>
            </w:r>
            <w:r w:rsidR="00D24ADA">
              <w:rPr>
                <w:webHidden/>
              </w:rPr>
              <w:fldChar w:fldCharType="begin"/>
            </w:r>
            <w:r w:rsidR="00D24ADA">
              <w:rPr>
                <w:webHidden/>
              </w:rPr>
              <w:instrText xml:space="preserve"> PAGEREF _Toc144741441 \h </w:instrText>
            </w:r>
            <w:r w:rsidR="00D24ADA">
              <w:rPr>
                <w:webHidden/>
              </w:rPr>
            </w:r>
            <w:r w:rsidR="00D24ADA">
              <w:rPr>
                <w:webHidden/>
              </w:rPr>
              <w:fldChar w:fldCharType="separate"/>
            </w:r>
            <w:r w:rsidR="00D24ADA">
              <w:rPr>
                <w:webHidden/>
              </w:rPr>
              <w:t>1</w:t>
            </w:r>
            <w:r w:rsidR="00D24ADA">
              <w:rPr>
                <w:webHidden/>
              </w:rPr>
              <w:fldChar w:fldCharType="end"/>
            </w:r>
          </w:hyperlink>
        </w:p>
        <w:p w14:paraId="55CDC813" w14:textId="04A47084" w:rsidR="00D24ADA" w:rsidRDefault="00DE37C2">
          <w:pPr>
            <w:pStyle w:val="Obsah1"/>
            <w:tabs>
              <w:tab w:val="left" w:pos="440"/>
            </w:tabs>
            <w:rPr>
              <w:rFonts w:cstheme="minorBidi"/>
              <w:b w:val="0"/>
              <w:kern w:val="2"/>
              <w:lang w:bidi="ar-SA"/>
              <w14:ligatures w14:val="standardContextual"/>
            </w:rPr>
          </w:pPr>
          <w:hyperlink w:anchor="_Toc144741442" w:history="1">
            <w:r w:rsidR="00D24ADA" w:rsidRPr="00B932DC">
              <w:rPr>
                <w:rStyle w:val="Hypertextovodkaz"/>
              </w:rPr>
              <w:t>2.</w:t>
            </w:r>
            <w:r w:rsidR="00D24ADA">
              <w:rPr>
                <w:rFonts w:cstheme="minorBidi"/>
                <w:b w:val="0"/>
                <w:kern w:val="2"/>
                <w:lang w:bidi="ar-SA"/>
                <w14:ligatures w14:val="standardContextual"/>
              </w:rPr>
              <w:tab/>
            </w:r>
            <w:r w:rsidR="00D24ADA" w:rsidRPr="00B932DC">
              <w:rPr>
                <w:rStyle w:val="Hypertextovodkaz"/>
              </w:rPr>
              <w:t>Obecná část analýzy</w:t>
            </w:r>
            <w:r w:rsidR="00D24ADA">
              <w:rPr>
                <w:webHidden/>
              </w:rPr>
              <w:tab/>
            </w:r>
            <w:r w:rsidR="00D24ADA">
              <w:rPr>
                <w:webHidden/>
              </w:rPr>
              <w:fldChar w:fldCharType="begin"/>
            </w:r>
            <w:r w:rsidR="00D24ADA">
              <w:rPr>
                <w:webHidden/>
              </w:rPr>
              <w:instrText xml:space="preserve"> PAGEREF _Toc144741442 \h </w:instrText>
            </w:r>
            <w:r w:rsidR="00D24ADA">
              <w:rPr>
                <w:webHidden/>
              </w:rPr>
            </w:r>
            <w:r w:rsidR="00D24ADA">
              <w:rPr>
                <w:webHidden/>
              </w:rPr>
              <w:fldChar w:fldCharType="separate"/>
            </w:r>
            <w:r w:rsidR="00D24ADA">
              <w:rPr>
                <w:webHidden/>
              </w:rPr>
              <w:t>2</w:t>
            </w:r>
            <w:r w:rsidR="00D24ADA">
              <w:rPr>
                <w:webHidden/>
              </w:rPr>
              <w:fldChar w:fldCharType="end"/>
            </w:r>
          </w:hyperlink>
        </w:p>
        <w:p w14:paraId="528156EB" w14:textId="32ED9E84"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43" w:history="1">
            <w:r w:rsidR="00D24ADA" w:rsidRPr="00B932DC">
              <w:rPr>
                <w:rStyle w:val="Hypertextovodkaz"/>
              </w:rPr>
              <w:t>2.1 Vymezení území MAP Praha 1</w:t>
            </w:r>
            <w:r w:rsidR="00D24ADA">
              <w:rPr>
                <w:webHidden/>
              </w:rPr>
              <w:tab/>
            </w:r>
            <w:r w:rsidR="00D24ADA">
              <w:rPr>
                <w:webHidden/>
              </w:rPr>
              <w:fldChar w:fldCharType="begin"/>
            </w:r>
            <w:r w:rsidR="00D24ADA">
              <w:rPr>
                <w:webHidden/>
              </w:rPr>
              <w:instrText xml:space="preserve"> PAGEREF _Toc144741443 \h </w:instrText>
            </w:r>
            <w:r w:rsidR="00D24ADA">
              <w:rPr>
                <w:webHidden/>
              </w:rPr>
            </w:r>
            <w:r w:rsidR="00D24ADA">
              <w:rPr>
                <w:webHidden/>
              </w:rPr>
              <w:fldChar w:fldCharType="separate"/>
            </w:r>
            <w:r w:rsidR="00D24ADA">
              <w:rPr>
                <w:webHidden/>
              </w:rPr>
              <w:t>2</w:t>
            </w:r>
            <w:r w:rsidR="00D24ADA">
              <w:rPr>
                <w:webHidden/>
              </w:rPr>
              <w:fldChar w:fldCharType="end"/>
            </w:r>
          </w:hyperlink>
        </w:p>
        <w:p w14:paraId="46F0634A" w14:textId="4594A88A"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44" w:history="1">
            <w:r w:rsidR="00D24ADA" w:rsidRPr="00B932DC">
              <w:rPr>
                <w:rStyle w:val="Hypertextovodkaz"/>
              </w:rPr>
              <w:t>2.2 Identifikovaná lokální funkční partnerství</w:t>
            </w:r>
            <w:r w:rsidR="00D24ADA">
              <w:rPr>
                <w:webHidden/>
              </w:rPr>
              <w:tab/>
            </w:r>
            <w:r w:rsidR="00D24ADA">
              <w:rPr>
                <w:webHidden/>
              </w:rPr>
              <w:fldChar w:fldCharType="begin"/>
            </w:r>
            <w:r w:rsidR="00D24ADA">
              <w:rPr>
                <w:webHidden/>
              </w:rPr>
              <w:instrText xml:space="preserve"> PAGEREF _Toc144741444 \h </w:instrText>
            </w:r>
            <w:r w:rsidR="00D24ADA">
              <w:rPr>
                <w:webHidden/>
              </w:rPr>
            </w:r>
            <w:r w:rsidR="00D24ADA">
              <w:rPr>
                <w:webHidden/>
              </w:rPr>
              <w:fldChar w:fldCharType="separate"/>
            </w:r>
            <w:r w:rsidR="00D24ADA">
              <w:rPr>
                <w:webHidden/>
              </w:rPr>
              <w:t>4</w:t>
            </w:r>
            <w:r w:rsidR="00D24ADA">
              <w:rPr>
                <w:webHidden/>
              </w:rPr>
              <w:fldChar w:fldCharType="end"/>
            </w:r>
          </w:hyperlink>
        </w:p>
        <w:p w14:paraId="0F1DF9A2" w14:textId="7E64AECE"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45" w:history="1">
            <w:r w:rsidR="00D24ADA" w:rsidRPr="00B932DC">
              <w:rPr>
                <w:rStyle w:val="Hypertextovodkaz"/>
              </w:rPr>
              <w:t>2.3 Základní informace o řešeném území</w:t>
            </w:r>
            <w:r w:rsidR="00D24ADA">
              <w:rPr>
                <w:webHidden/>
              </w:rPr>
              <w:tab/>
            </w:r>
            <w:r w:rsidR="00D24ADA">
              <w:rPr>
                <w:webHidden/>
              </w:rPr>
              <w:fldChar w:fldCharType="begin"/>
            </w:r>
            <w:r w:rsidR="00D24ADA">
              <w:rPr>
                <w:webHidden/>
              </w:rPr>
              <w:instrText xml:space="preserve"> PAGEREF _Toc144741445 \h </w:instrText>
            </w:r>
            <w:r w:rsidR="00D24ADA">
              <w:rPr>
                <w:webHidden/>
              </w:rPr>
            </w:r>
            <w:r w:rsidR="00D24ADA">
              <w:rPr>
                <w:webHidden/>
              </w:rPr>
              <w:fldChar w:fldCharType="separate"/>
            </w:r>
            <w:r w:rsidR="00D24ADA">
              <w:rPr>
                <w:webHidden/>
              </w:rPr>
              <w:t>6</w:t>
            </w:r>
            <w:r w:rsidR="00D24ADA">
              <w:rPr>
                <w:webHidden/>
              </w:rPr>
              <w:fldChar w:fldCharType="end"/>
            </w:r>
          </w:hyperlink>
        </w:p>
        <w:p w14:paraId="0BFE76F9" w14:textId="29ACE260"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46" w:history="1">
            <w:r w:rsidR="00D24ADA" w:rsidRPr="00B932DC">
              <w:rPr>
                <w:rStyle w:val="Hypertextovodkaz"/>
              </w:rPr>
              <w:t>2.4 Analýza existujících strategických záměrů a dokumentů v území majících souvislost s oblastí</w:t>
            </w:r>
            <w:r w:rsidR="00D24ADA" w:rsidRPr="00B932DC">
              <w:rPr>
                <w:rStyle w:val="Hypertextovodkaz"/>
                <w:spacing w:val="-5"/>
              </w:rPr>
              <w:t xml:space="preserve"> </w:t>
            </w:r>
            <w:r w:rsidR="00D24ADA" w:rsidRPr="00B932DC">
              <w:rPr>
                <w:rStyle w:val="Hypertextovodkaz"/>
              </w:rPr>
              <w:t>vzdělávání</w:t>
            </w:r>
            <w:r w:rsidR="00D24ADA">
              <w:rPr>
                <w:webHidden/>
              </w:rPr>
              <w:tab/>
            </w:r>
            <w:r w:rsidR="00D24ADA">
              <w:rPr>
                <w:webHidden/>
              </w:rPr>
              <w:fldChar w:fldCharType="begin"/>
            </w:r>
            <w:r w:rsidR="00D24ADA">
              <w:rPr>
                <w:webHidden/>
              </w:rPr>
              <w:instrText xml:space="preserve"> PAGEREF _Toc144741446 \h </w:instrText>
            </w:r>
            <w:r w:rsidR="00D24ADA">
              <w:rPr>
                <w:webHidden/>
              </w:rPr>
            </w:r>
            <w:r w:rsidR="00D24ADA">
              <w:rPr>
                <w:webHidden/>
              </w:rPr>
              <w:fldChar w:fldCharType="separate"/>
            </w:r>
            <w:r w:rsidR="00D24ADA">
              <w:rPr>
                <w:webHidden/>
              </w:rPr>
              <w:t>14</w:t>
            </w:r>
            <w:r w:rsidR="00D24ADA">
              <w:rPr>
                <w:webHidden/>
              </w:rPr>
              <w:fldChar w:fldCharType="end"/>
            </w:r>
          </w:hyperlink>
        </w:p>
        <w:p w14:paraId="3C26EDFF" w14:textId="68220939"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47" w:history="1">
            <w:r w:rsidR="00D24ADA" w:rsidRPr="00B932DC">
              <w:rPr>
                <w:rStyle w:val="Hypertextovodkaz"/>
              </w:rPr>
              <w:t>Strategie na národní úrovni</w:t>
            </w:r>
            <w:r w:rsidR="00D24ADA">
              <w:rPr>
                <w:webHidden/>
              </w:rPr>
              <w:tab/>
            </w:r>
            <w:r w:rsidR="00D24ADA">
              <w:rPr>
                <w:webHidden/>
              </w:rPr>
              <w:fldChar w:fldCharType="begin"/>
            </w:r>
            <w:r w:rsidR="00D24ADA">
              <w:rPr>
                <w:webHidden/>
              </w:rPr>
              <w:instrText xml:space="preserve"> PAGEREF _Toc144741447 \h </w:instrText>
            </w:r>
            <w:r w:rsidR="00D24ADA">
              <w:rPr>
                <w:webHidden/>
              </w:rPr>
            </w:r>
            <w:r w:rsidR="00D24ADA">
              <w:rPr>
                <w:webHidden/>
              </w:rPr>
              <w:fldChar w:fldCharType="separate"/>
            </w:r>
            <w:r w:rsidR="00D24ADA">
              <w:rPr>
                <w:webHidden/>
              </w:rPr>
              <w:t>15</w:t>
            </w:r>
            <w:r w:rsidR="00D24ADA">
              <w:rPr>
                <w:webHidden/>
              </w:rPr>
              <w:fldChar w:fldCharType="end"/>
            </w:r>
          </w:hyperlink>
        </w:p>
        <w:p w14:paraId="3C852AAD" w14:textId="4B1EF544"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48" w:history="1">
            <w:r w:rsidR="00D24ADA" w:rsidRPr="00B932DC">
              <w:rPr>
                <w:rStyle w:val="Hypertextovodkaz"/>
              </w:rPr>
              <w:t>Strategie na vyšších územních úrovních</w:t>
            </w:r>
            <w:r w:rsidR="00D24ADA">
              <w:rPr>
                <w:webHidden/>
              </w:rPr>
              <w:tab/>
            </w:r>
            <w:r w:rsidR="00D24ADA">
              <w:rPr>
                <w:webHidden/>
              </w:rPr>
              <w:fldChar w:fldCharType="begin"/>
            </w:r>
            <w:r w:rsidR="00D24ADA">
              <w:rPr>
                <w:webHidden/>
              </w:rPr>
              <w:instrText xml:space="preserve"> PAGEREF _Toc144741448 \h </w:instrText>
            </w:r>
            <w:r w:rsidR="00D24ADA">
              <w:rPr>
                <w:webHidden/>
              </w:rPr>
            </w:r>
            <w:r w:rsidR="00D24ADA">
              <w:rPr>
                <w:webHidden/>
              </w:rPr>
              <w:fldChar w:fldCharType="separate"/>
            </w:r>
            <w:r w:rsidR="00D24ADA">
              <w:rPr>
                <w:webHidden/>
              </w:rPr>
              <w:t>15</w:t>
            </w:r>
            <w:r w:rsidR="00D24ADA">
              <w:rPr>
                <w:webHidden/>
              </w:rPr>
              <w:fldChar w:fldCharType="end"/>
            </w:r>
          </w:hyperlink>
        </w:p>
        <w:p w14:paraId="5BC2FCEC" w14:textId="10DC2145"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49" w:history="1">
            <w:r w:rsidR="00D24ADA" w:rsidRPr="00B932DC">
              <w:rPr>
                <w:rStyle w:val="Hypertextovodkaz"/>
              </w:rPr>
              <w:t>Koncepční dokumenty pro území hlavního města Prahy</w:t>
            </w:r>
            <w:r w:rsidR="00D24ADA">
              <w:rPr>
                <w:webHidden/>
              </w:rPr>
              <w:tab/>
            </w:r>
            <w:r w:rsidR="00D24ADA">
              <w:rPr>
                <w:webHidden/>
              </w:rPr>
              <w:fldChar w:fldCharType="begin"/>
            </w:r>
            <w:r w:rsidR="00D24ADA">
              <w:rPr>
                <w:webHidden/>
              </w:rPr>
              <w:instrText xml:space="preserve"> PAGEREF _Toc144741449 \h </w:instrText>
            </w:r>
            <w:r w:rsidR="00D24ADA">
              <w:rPr>
                <w:webHidden/>
              </w:rPr>
            </w:r>
            <w:r w:rsidR="00D24ADA">
              <w:rPr>
                <w:webHidden/>
              </w:rPr>
              <w:fldChar w:fldCharType="separate"/>
            </w:r>
            <w:r w:rsidR="00D24ADA">
              <w:rPr>
                <w:webHidden/>
              </w:rPr>
              <w:t>15</w:t>
            </w:r>
            <w:r w:rsidR="00D24ADA">
              <w:rPr>
                <w:webHidden/>
              </w:rPr>
              <w:fldChar w:fldCharType="end"/>
            </w:r>
          </w:hyperlink>
        </w:p>
        <w:p w14:paraId="626DCDE9" w14:textId="526AD4F3"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50" w:history="1">
            <w:r w:rsidR="00D24ADA" w:rsidRPr="00B932DC">
              <w:rPr>
                <w:rStyle w:val="Hypertextovodkaz"/>
              </w:rPr>
              <w:t>Dokumenty MČ Praha 1</w:t>
            </w:r>
            <w:r w:rsidR="00D24ADA">
              <w:rPr>
                <w:webHidden/>
              </w:rPr>
              <w:tab/>
            </w:r>
            <w:r w:rsidR="00D24ADA">
              <w:rPr>
                <w:webHidden/>
              </w:rPr>
              <w:fldChar w:fldCharType="begin"/>
            </w:r>
            <w:r w:rsidR="00D24ADA">
              <w:rPr>
                <w:webHidden/>
              </w:rPr>
              <w:instrText xml:space="preserve"> PAGEREF _Toc144741450 \h </w:instrText>
            </w:r>
            <w:r w:rsidR="00D24ADA">
              <w:rPr>
                <w:webHidden/>
              </w:rPr>
            </w:r>
            <w:r w:rsidR="00D24ADA">
              <w:rPr>
                <w:webHidden/>
              </w:rPr>
              <w:fldChar w:fldCharType="separate"/>
            </w:r>
            <w:r w:rsidR="00D24ADA">
              <w:rPr>
                <w:webHidden/>
              </w:rPr>
              <w:t>16</w:t>
            </w:r>
            <w:r w:rsidR="00D24ADA">
              <w:rPr>
                <w:webHidden/>
              </w:rPr>
              <w:fldChar w:fldCharType="end"/>
            </w:r>
          </w:hyperlink>
        </w:p>
        <w:p w14:paraId="29815E3B" w14:textId="46AD1963"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51" w:history="1">
            <w:r w:rsidR="00D24ADA" w:rsidRPr="00B932DC">
              <w:rPr>
                <w:rStyle w:val="Hypertextovodkaz"/>
              </w:rPr>
              <w:t>2.5 Charakteristika školství</w:t>
            </w:r>
            <w:r w:rsidR="00D24ADA">
              <w:rPr>
                <w:webHidden/>
              </w:rPr>
              <w:tab/>
            </w:r>
            <w:r w:rsidR="00D24ADA">
              <w:rPr>
                <w:webHidden/>
              </w:rPr>
              <w:fldChar w:fldCharType="begin"/>
            </w:r>
            <w:r w:rsidR="00D24ADA">
              <w:rPr>
                <w:webHidden/>
              </w:rPr>
              <w:instrText xml:space="preserve"> PAGEREF _Toc144741451 \h </w:instrText>
            </w:r>
            <w:r w:rsidR="00D24ADA">
              <w:rPr>
                <w:webHidden/>
              </w:rPr>
            </w:r>
            <w:r w:rsidR="00D24ADA">
              <w:rPr>
                <w:webHidden/>
              </w:rPr>
              <w:fldChar w:fldCharType="separate"/>
            </w:r>
            <w:r w:rsidR="00D24ADA">
              <w:rPr>
                <w:webHidden/>
              </w:rPr>
              <w:t>17</w:t>
            </w:r>
            <w:r w:rsidR="00D24ADA">
              <w:rPr>
                <w:webHidden/>
              </w:rPr>
              <w:fldChar w:fldCharType="end"/>
            </w:r>
          </w:hyperlink>
        </w:p>
        <w:p w14:paraId="6308B734" w14:textId="2F692654"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52" w:history="1">
            <w:r w:rsidR="00D24ADA" w:rsidRPr="00B932DC">
              <w:rPr>
                <w:rStyle w:val="Hypertextovodkaz"/>
              </w:rPr>
              <w:t>2.6 Vztahy MČ Praha 1 a jí zřizovaných mateřských a základních škol</w:t>
            </w:r>
            <w:r w:rsidR="00D24ADA">
              <w:rPr>
                <w:webHidden/>
              </w:rPr>
              <w:tab/>
            </w:r>
            <w:r w:rsidR="00D24ADA">
              <w:rPr>
                <w:webHidden/>
              </w:rPr>
              <w:fldChar w:fldCharType="begin"/>
            </w:r>
            <w:r w:rsidR="00D24ADA">
              <w:rPr>
                <w:webHidden/>
              </w:rPr>
              <w:instrText xml:space="preserve"> PAGEREF _Toc144741452 \h </w:instrText>
            </w:r>
            <w:r w:rsidR="00D24ADA">
              <w:rPr>
                <w:webHidden/>
              </w:rPr>
            </w:r>
            <w:r w:rsidR="00D24ADA">
              <w:rPr>
                <w:webHidden/>
              </w:rPr>
              <w:fldChar w:fldCharType="separate"/>
            </w:r>
            <w:r w:rsidR="00D24ADA">
              <w:rPr>
                <w:webHidden/>
              </w:rPr>
              <w:t>21</w:t>
            </w:r>
            <w:r w:rsidR="00D24ADA">
              <w:rPr>
                <w:webHidden/>
              </w:rPr>
              <w:fldChar w:fldCharType="end"/>
            </w:r>
          </w:hyperlink>
        </w:p>
        <w:p w14:paraId="60692174" w14:textId="3CE482EA"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53" w:history="1">
            <w:r w:rsidR="00D24ADA" w:rsidRPr="00B932DC">
              <w:rPr>
                <w:rStyle w:val="Hypertextovodkaz"/>
              </w:rPr>
              <w:t>2.7 Mateřské školy</w:t>
            </w:r>
            <w:r w:rsidR="00D24ADA">
              <w:rPr>
                <w:webHidden/>
              </w:rPr>
              <w:tab/>
            </w:r>
            <w:r w:rsidR="00D24ADA">
              <w:rPr>
                <w:webHidden/>
              </w:rPr>
              <w:fldChar w:fldCharType="begin"/>
            </w:r>
            <w:r w:rsidR="00D24ADA">
              <w:rPr>
                <w:webHidden/>
              </w:rPr>
              <w:instrText xml:space="preserve"> PAGEREF _Toc144741453 \h </w:instrText>
            </w:r>
            <w:r w:rsidR="00D24ADA">
              <w:rPr>
                <w:webHidden/>
              </w:rPr>
            </w:r>
            <w:r w:rsidR="00D24ADA">
              <w:rPr>
                <w:webHidden/>
              </w:rPr>
              <w:fldChar w:fldCharType="separate"/>
            </w:r>
            <w:r w:rsidR="00D24ADA">
              <w:rPr>
                <w:webHidden/>
              </w:rPr>
              <w:t>22</w:t>
            </w:r>
            <w:r w:rsidR="00D24ADA">
              <w:rPr>
                <w:webHidden/>
              </w:rPr>
              <w:fldChar w:fldCharType="end"/>
            </w:r>
          </w:hyperlink>
        </w:p>
        <w:p w14:paraId="3C3537A2" w14:textId="56413BEF"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54" w:history="1">
            <w:r w:rsidR="00D24ADA" w:rsidRPr="00B932DC">
              <w:rPr>
                <w:rStyle w:val="Hypertextovodkaz"/>
              </w:rPr>
              <w:t>Soukromé mateřské školy v území MČ Praha 1</w:t>
            </w:r>
            <w:r w:rsidR="00D24ADA">
              <w:rPr>
                <w:webHidden/>
              </w:rPr>
              <w:tab/>
            </w:r>
            <w:r w:rsidR="00D24ADA">
              <w:rPr>
                <w:webHidden/>
              </w:rPr>
              <w:fldChar w:fldCharType="begin"/>
            </w:r>
            <w:r w:rsidR="00D24ADA">
              <w:rPr>
                <w:webHidden/>
              </w:rPr>
              <w:instrText xml:space="preserve"> PAGEREF _Toc144741454 \h </w:instrText>
            </w:r>
            <w:r w:rsidR="00D24ADA">
              <w:rPr>
                <w:webHidden/>
              </w:rPr>
            </w:r>
            <w:r w:rsidR="00D24ADA">
              <w:rPr>
                <w:webHidden/>
              </w:rPr>
              <w:fldChar w:fldCharType="separate"/>
            </w:r>
            <w:r w:rsidR="00D24ADA">
              <w:rPr>
                <w:webHidden/>
              </w:rPr>
              <w:t>23</w:t>
            </w:r>
            <w:r w:rsidR="00D24ADA">
              <w:rPr>
                <w:webHidden/>
              </w:rPr>
              <w:fldChar w:fldCharType="end"/>
            </w:r>
          </w:hyperlink>
        </w:p>
        <w:p w14:paraId="60A4092E" w14:textId="2FB762BE"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55" w:history="1">
            <w:r w:rsidR="00D24ADA" w:rsidRPr="00B932DC">
              <w:rPr>
                <w:rStyle w:val="Hypertextovodkaz"/>
              </w:rPr>
              <w:t>Zapojování rodičů a komunit</w:t>
            </w:r>
            <w:r w:rsidR="00D24ADA">
              <w:rPr>
                <w:webHidden/>
              </w:rPr>
              <w:tab/>
            </w:r>
            <w:r w:rsidR="00D24ADA">
              <w:rPr>
                <w:webHidden/>
              </w:rPr>
              <w:fldChar w:fldCharType="begin"/>
            </w:r>
            <w:r w:rsidR="00D24ADA">
              <w:rPr>
                <w:webHidden/>
              </w:rPr>
              <w:instrText xml:space="preserve"> PAGEREF _Toc144741455 \h </w:instrText>
            </w:r>
            <w:r w:rsidR="00D24ADA">
              <w:rPr>
                <w:webHidden/>
              </w:rPr>
            </w:r>
            <w:r w:rsidR="00D24ADA">
              <w:rPr>
                <w:webHidden/>
              </w:rPr>
              <w:fldChar w:fldCharType="separate"/>
            </w:r>
            <w:r w:rsidR="00D24ADA">
              <w:rPr>
                <w:webHidden/>
              </w:rPr>
              <w:t>27</w:t>
            </w:r>
            <w:r w:rsidR="00D24ADA">
              <w:rPr>
                <w:webHidden/>
              </w:rPr>
              <w:fldChar w:fldCharType="end"/>
            </w:r>
          </w:hyperlink>
        </w:p>
        <w:p w14:paraId="100126EB" w14:textId="3F37754A"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56" w:history="1">
            <w:r w:rsidR="00D24ADA" w:rsidRPr="00B932DC">
              <w:rPr>
                <w:rStyle w:val="Hypertextovodkaz"/>
              </w:rPr>
              <w:t>Technický stav infrastruktury pro předškolní výchovu a vzdělávání</w:t>
            </w:r>
            <w:r w:rsidR="00D24ADA">
              <w:rPr>
                <w:webHidden/>
              </w:rPr>
              <w:tab/>
            </w:r>
            <w:r w:rsidR="00D24ADA">
              <w:rPr>
                <w:webHidden/>
              </w:rPr>
              <w:fldChar w:fldCharType="begin"/>
            </w:r>
            <w:r w:rsidR="00D24ADA">
              <w:rPr>
                <w:webHidden/>
              </w:rPr>
              <w:instrText xml:space="preserve"> PAGEREF _Toc144741456 \h </w:instrText>
            </w:r>
            <w:r w:rsidR="00D24ADA">
              <w:rPr>
                <w:webHidden/>
              </w:rPr>
            </w:r>
            <w:r w:rsidR="00D24ADA">
              <w:rPr>
                <w:webHidden/>
              </w:rPr>
              <w:fldChar w:fldCharType="separate"/>
            </w:r>
            <w:r w:rsidR="00D24ADA">
              <w:rPr>
                <w:webHidden/>
              </w:rPr>
              <w:t>29</w:t>
            </w:r>
            <w:r w:rsidR="00D24ADA">
              <w:rPr>
                <w:webHidden/>
              </w:rPr>
              <w:fldChar w:fldCharType="end"/>
            </w:r>
          </w:hyperlink>
        </w:p>
        <w:p w14:paraId="173ECCDB" w14:textId="3161849B"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57" w:history="1">
            <w:r w:rsidR="00D24ADA" w:rsidRPr="00B932DC">
              <w:rPr>
                <w:rStyle w:val="Hypertextovodkaz"/>
              </w:rPr>
              <w:t>2.8 Školy v přírodě a ŠJ (Čestlice a Janov nad Nisou)</w:t>
            </w:r>
            <w:r w:rsidR="00D24ADA">
              <w:rPr>
                <w:webHidden/>
              </w:rPr>
              <w:tab/>
            </w:r>
            <w:r w:rsidR="00D24ADA">
              <w:rPr>
                <w:webHidden/>
              </w:rPr>
              <w:fldChar w:fldCharType="begin"/>
            </w:r>
            <w:r w:rsidR="00D24ADA">
              <w:rPr>
                <w:webHidden/>
              </w:rPr>
              <w:instrText xml:space="preserve"> PAGEREF _Toc144741457 \h </w:instrText>
            </w:r>
            <w:r w:rsidR="00D24ADA">
              <w:rPr>
                <w:webHidden/>
              </w:rPr>
            </w:r>
            <w:r w:rsidR="00D24ADA">
              <w:rPr>
                <w:webHidden/>
              </w:rPr>
              <w:fldChar w:fldCharType="separate"/>
            </w:r>
            <w:r w:rsidR="00D24ADA">
              <w:rPr>
                <w:webHidden/>
              </w:rPr>
              <w:t>32</w:t>
            </w:r>
            <w:r w:rsidR="00D24ADA">
              <w:rPr>
                <w:webHidden/>
              </w:rPr>
              <w:fldChar w:fldCharType="end"/>
            </w:r>
          </w:hyperlink>
        </w:p>
        <w:p w14:paraId="5F45ABF9" w14:textId="5703EE16"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58" w:history="1">
            <w:r w:rsidR="00D24ADA" w:rsidRPr="00B932DC">
              <w:rPr>
                <w:rStyle w:val="Hypertextovodkaz"/>
              </w:rPr>
              <w:t>2.9 Základní</w:t>
            </w:r>
            <w:r w:rsidR="00D24ADA" w:rsidRPr="00B932DC">
              <w:rPr>
                <w:rStyle w:val="Hypertextovodkaz"/>
                <w:spacing w:val="-1"/>
              </w:rPr>
              <w:t xml:space="preserve"> </w:t>
            </w:r>
            <w:r w:rsidR="00D24ADA" w:rsidRPr="00B932DC">
              <w:rPr>
                <w:rStyle w:val="Hypertextovodkaz"/>
              </w:rPr>
              <w:t>školy</w:t>
            </w:r>
            <w:r w:rsidR="00D24ADA">
              <w:rPr>
                <w:webHidden/>
              </w:rPr>
              <w:tab/>
            </w:r>
            <w:r w:rsidR="00D24ADA">
              <w:rPr>
                <w:webHidden/>
              </w:rPr>
              <w:fldChar w:fldCharType="begin"/>
            </w:r>
            <w:r w:rsidR="00D24ADA">
              <w:rPr>
                <w:webHidden/>
              </w:rPr>
              <w:instrText xml:space="preserve"> PAGEREF _Toc144741458 \h </w:instrText>
            </w:r>
            <w:r w:rsidR="00D24ADA">
              <w:rPr>
                <w:webHidden/>
              </w:rPr>
            </w:r>
            <w:r w:rsidR="00D24ADA">
              <w:rPr>
                <w:webHidden/>
              </w:rPr>
              <w:fldChar w:fldCharType="separate"/>
            </w:r>
            <w:r w:rsidR="00D24ADA">
              <w:rPr>
                <w:webHidden/>
              </w:rPr>
              <w:t>33</w:t>
            </w:r>
            <w:r w:rsidR="00D24ADA">
              <w:rPr>
                <w:webHidden/>
              </w:rPr>
              <w:fldChar w:fldCharType="end"/>
            </w:r>
          </w:hyperlink>
        </w:p>
        <w:p w14:paraId="0EE35510" w14:textId="3FBEADF0"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59" w:history="1">
            <w:r w:rsidR="00D24ADA" w:rsidRPr="00B932DC">
              <w:rPr>
                <w:rStyle w:val="Hypertextovodkaz"/>
              </w:rPr>
              <w:t>Zhodnocení technického stavu a stavu vybavenosti ZŠ, rozbor investičních a neinvestičních potřeb ZŠ včetně jejich</w:t>
            </w:r>
            <w:r w:rsidR="00D24ADA" w:rsidRPr="00B932DC">
              <w:rPr>
                <w:rStyle w:val="Hypertextovodkaz"/>
                <w:spacing w:val="-4"/>
              </w:rPr>
              <w:t xml:space="preserve"> </w:t>
            </w:r>
            <w:r w:rsidR="00D24ADA" w:rsidRPr="00B932DC">
              <w:rPr>
                <w:rStyle w:val="Hypertextovodkaz"/>
              </w:rPr>
              <w:t>součástí</w:t>
            </w:r>
            <w:r w:rsidR="00D24ADA">
              <w:rPr>
                <w:webHidden/>
              </w:rPr>
              <w:tab/>
            </w:r>
            <w:r w:rsidR="00D24ADA">
              <w:rPr>
                <w:webHidden/>
              </w:rPr>
              <w:fldChar w:fldCharType="begin"/>
            </w:r>
            <w:r w:rsidR="00D24ADA">
              <w:rPr>
                <w:webHidden/>
              </w:rPr>
              <w:instrText xml:space="preserve"> PAGEREF _Toc144741459 \h </w:instrText>
            </w:r>
            <w:r w:rsidR="00D24ADA">
              <w:rPr>
                <w:webHidden/>
              </w:rPr>
            </w:r>
            <w:r w:rsidR="00D24ADA">
              <w:rPr>
                <w:webHidden/>
              </w:rPr>
              <w:fldChar w:fldCharType="separate"/>
            </w:r>
            <w:r w:rsidR="00D24ADA">
              <w:rPr>
                <w:webHidden/>
              </w:rPr>
              <w:t>36</w:t>
            </w:r>
            <w:r w:rsidR="00D24ADA">
              <w:rPr>
                <w:webHidden/>
              </w:rPr>
              <w:fldChar w:fldCharType="end"/>
            </w:r>
          </w:hyperlink>
        </w:p>
        <w:p w14:paraId="424305FA" w14:textId="03A47F7A"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60" w:history="1">
            <w:r w:rsidR="00D24ADA" w:rsidRPr="00B932DC">
              <w:rPr>
                <w:rStyle w:val="Hypertextovodkaz"/>
              </w:rPr>
              <w:t>2.11 Neformální a zájmové vzdělávání, jeho dostupnost a rozbor v řešeném</w:t>
            </w:r>
            <w:r w:rsidR="00D24ADA" w:rsidRPr="00B932DC">
              <w:rPr>
                <w:rStyle w:val="Hypertextovodkaz"/>
                <w:spacing w:val="-8"/>
              </w:rPr>
              <w:t xml:space="preserve"> </w:t>
            </w:r>
            <w:r w:rsidR="00D24ADA" w:rsidRPr="00B932DC">
              <w:rPr>
                <w:rStyle w:val="Hypertextovodkaz"/>
              </w:rPr>
              <w:t>území</w:t>
            </w:r>
            <w:r w:rsidR="00D24ADA">
              <w:rPr>
                <w:webHidden/>
              </w:rPr>
              <w:tab/>
            </w:r>
            <w:r w:rsidR="00D24ADA">
              <w:rPr>
                <w:webHidden/>
              </w:rPr>
              <w:fldChar w:fldCharType="begin"/>
            </w:r>
            <w:r w:rsidR="00D24ADA">
              <w:rPr>
                <w:webHidden/>
              </w:rPr>
              <w:instrText xml:space="preserve"> PAGEREF _Toc144741460 \h </w:instrText>
            </w:r>
            <w:r w:rsidR="00D24ADA">
              <w:rPr>
                <w:webHidden/>
              </w:rPr>
            </w:r>
            <w:r w:rsidR="00D24ADA">
              <w:rPr>
                <w:webHidden/>
              </w:rPr>
              <w:fldChar w:fldCharType="separate"/>
            </w:r>
            <w:r w:rsidR="00D24ADA">
              <w:rPr>
                <w:webHidden/>
              </w:rPr>
              <w:t>110</w:t>
            </w:r>
            <w:r w:rsidR="00D24ADA">
              <w:rPr>
                <w:webHidden/>
              </w:rPr>
              <w:fldChar w:fldCharType="end"/>
            </w:r>
          </w:hyperlink>
        </w:p>
        <w:p w14:paraId="20492662" w14:textId="3CB31275"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61" w:history="1">
            <w:r w:rsidR="00D24ADA" w:rsidRPr="00B932DC">
              <w:rPr>
                <w:rStyle w:val="Hypertextovodkaz"/>
              </w:rPr>
              <w:t>2.12 Zajištění dopravní dostupnosti škol sportovišť i neformálního vzdělávání v území</w:t>
            </w:r>
            <w:r w:rsidR="00D24ADA">
              <w:rPr>
                <w:webHidden/>
              </w:rPr>
              <w:tab/>
            </w:r>
            <w:r w:rsidR="00D24ADA">
              <w:rPr>
                <w:webHidden/>
              </w:rPr>
              <w:fldChar w:fldCharType="begin"/>
            </w:r>
            <w:r w:rsidR="00D24ADA">
              <w:rPr>
                <w:webHidden/>
              </w:rPr>
              <w:instrText xml:space="preserve"> PAGEREF _Toc144741461 \h </w:instrText>
            </w:r>
            <w:r w:rsidR="00D24ADA">
              <w:rPr>
                <w:webHidden/>
              </w:rPr>
            </w:r>
            <w:r w:rsidR="00D24ADA">
              <w:rPr>
                <w:webHidden/>
              </w:rPr>
              <w:fldChar w:fldCharType="separate"/>
            </w:r>
            <w:r w:rsidR="00D24ADA">
              <w:rPr>
                <w:webHidden/>
              </w:rPr>
              <w:t>116</w:t>
            </w:r>
            <w:r w:rsidR="00D24ADA">
              <w:rPr>
                <w:webHidden/>
              </w:rPr>
              <w:fldChar w:fldCharType="end"/>
            </w:r>
          </w:hyperlink>
        </w:p>
        <w:p w14:paraId="315239EC" w14:textId="1468FA09"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62" w:history="1">
            <w:r w:rsidR="00D24ADA" w:rsidRPr="00B932DC">
              <w:rPr>
                <w:rStyle w:val="Hypertextovodkaz"/>
              </w:rPr>
              <w:t>2.13 Sociální</w:t>
            </w:r>
            <w:r w:rsidR="00D24ADA" w:rsidRPr="00B932DC">
              <w:rPr>
                <w:rStyle w:val="Hypertextovodkaz"/>
                <w:spacing w:val="-1"/>
              </w:rPr>
              <w:t xml:space="preserve"> </w:t>
            </w:r>
            <w:r w:rsidR="00D24ADA" w:rsidRPr="00B932DC">
              <w:rPr>
                <w:rStyle w:val="Hypertextovodkaz"/>
              </w:rPr>
              <w:t>situace</w:t>
            </w:r>
            <w:r w:rsidR="00D24ADA">
              <w:rPr>
                <w:webHidden/>
              </w:rPr>
              <w:tab/>
            </w:r>
            <w:r w:rsidR="00D24ADA">
              <w:rPr>
                <w:webHidden/>
              </w:rPr>
              <w:fldChar w:fldCharType="begin"/>
            </w:r>
            <w:r w:rsidR="00D24ADA">
              <w:rPr>
                <w:webHidden/>
              </w:rPr>
              <w:instrText xml:space="preserve"> PAGEREF _Toc144741462 \h </w:instrText>
            </w:r>
            <w:r w:rsidR="00D24ADA">
              <w:rPr>
                <w:webHidden/>
              </w:rPr>
            </w:r>
            <w:r w:rsidR="00D24ADA">
              <w:rPr>
                <w:webHidden/>
              </w:rPr>
              <w:fldChar w:fldCharType="separate"/>
            </w:r>
            <w:r w:rsidR="00D24ADA">
              <w:rPr>
                <w:webHidden/>
              </w:rPr>
              <w:t>116</w:t>
            </w:r>
            <w:r w:rsidR="00D24ADA">
              <w:rPr>
                <w:webHidden/>
              </w:rPr>
              <w:fldChar w:fldCharType="end"/>
            </w:r>
          </w:hyperlink>
        </w:p>
        <w:p w14:paraId="3A84CEAD" w14:textId="6D03CB1A"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63" w:history="1">
            <w:r w:rsidR="00D24ADA" w:rsidRPr="00B932DC">
              <w:rPr>
                <w:rStyle w:val="Hypertextovodkaz"/>
              </w:rPr>
              <w:t>2.14 Návaznost na dokončené základní vzdělávání (úzká provázanost s</w:t>
            </w:r>
            <w:r w:rsidR="00D24ADA" w:rsidRPr="00B932DC">
              <w:rPr>
                <w:rStyle w:val="Hypertextovodkaz"/>
                <w:spacing w:val="-12"/>
              </w:rPr>
              <w:t xml:space="preserve"> </w:t>
            </w:r>
            <w:r w:rsidR="00D24ADA" w:rsidRPr="00B932DC">
              <w:rPr>
                <w:rStyle w:val="Hypertextovodkaz"/>
              </w:rPr>
              <w:t>KAP)</w:t>
            </w:r>
            <w:r w:rsidR="00D24ADA">
              <w:rPr>
                <w:webHidden/>
              </w:rPr>
              <w:tab/>
            </w:r>
            <w:r w:rsidR="00D24ADA">
              <w:rPr>
                <w:webHidden/>
              </w:rPr>
              <w:fldChar w:fldCharType="begin"/>
            </w:r>
            <w:r w:rsidR="00D24ADA">
              <w:rPr>
                <w:webHidden/>
              </w:rPr>
              <w:instrText xml:space="preserve"> PAGEREF _Toc144741463 \h </w:instrText>
            </w:r>
            <w:r w:rsidR="00D24ADA">
              <w:rPr>
                <w:webHidden/>
              </w:rPr>
            </w:r>
            <w:r w:rsidR="00D24ADA">
              <w:rPr>
                <w:webHidden/>
              </w:rPr>
              <w:fldChar w:fldCharType="separate"/>
            </w:r>
            <w:r w:rsidR="00D24ADA">
              <w:rPr>
                <w:webHidden/>
              </w:rPr>
              <w:t>119</w:t>
            </w:r>
            <w:r w:rsidR="00D24ADA">
              <w:rPr>
                <w:webHidden/>
              </w:rPr>
              <w:fldChar w:fldCharType="end"/>
            </w:r>
          </w:hyperlink>
        </w:p>
        <w:p w14:paraId="13F9A8AE" w14:textId="20EBD85D" w:rsidR="00D24ADA" w:rsidRDefault="00DE37C2">
          <w:pPr>
            <w:pStyle w:val="Obsah1"/>
            <w:rPr>
              <w:rFonts w:cstheme="minorBidi"/>
              <w:b w:val="0"/>
              <w:kern w:val="2"/>
              <w:lang w:bidi="ar-SA"/>
              <w14:ligatures w14:val="standardContextual"/>
            </w:rPr>
          </w:pPr>
          <w:hyperlink w:anchor="_Toc144741464" w:history="1">
            <w:r w:rsidR="00D24ADA" w:rsidRPr="00B932DC">
              <w:rPr>
                <w:rStyle w:val="Hypertextovodkaz"/>
              </w:rPr>
              <w:t>3 Specifická část</w:t>
            </w:r>
            <w:r w:rsidR="00D24ADA" w:rsidRPr="00B932DC">
              <w:rPr>
                <w:rStyle w:val="Hypertextovodkaz"/>
                <w:spacing w:val="-3"/>
              </w:rPr>
              <w:t xml:space="preserve"> </w:t>
            </w:r>
            <w:r w:rsidR="00D24ADA" w:rsidRPr="00B932DC">
              <w:rPr>
                <w:rStyle w:val="Hypertextovodkaz"/>
              </w:rPr>
              <w:t>analýzy</w:t>
            </w:r>
            <w:r w:rsidR="00D24ADA">
              <w:rPr>
                <w:webHidden/>
              </w:rPr>
              <w:tab/>
            </w:r>
            <w:r w:rsidR="00D24ADA">
              <w:rPr>
                <w:webHidden/>
              </w:rPr>
              <w:fldChar w:fldCharType="begin"/>
            </w:r>
            <w:r w:rsidR="00D24ADA">
              <w:rPr>
                <w:webHidden/>
              </w:rPr>
              <w:instrText xml:space="preserve"> PAGEREF _Toc144741464 \h </w:instrText>
            </w:r>
            <w:r w:rsidR="00D24ADA">
              <w:rPr>
                <w:webHidden/>
              </w:rPr>
            </w:r>
            <w:r w:rsidR="00D24ADA">
              <w:rPr>
                <w:webHidden/>
              </w:rPr>
              <w:fldChar w:fldCharType="separate"/>
            </w:r>
            <w:r w:rsidR="00D24ADA">
              <w:rPr>
                <w:webHidden/>
              </w:rPr>
              <w:t>121</w:t>
            </w:r>
            <w:r w:rsidR="00D24ADA">
              <w:rPr>
                <w:webHidden/>
              </w:rPr>
              <w:fldChar w:fldCharType="end"/>
            </w:r>
          </w:hyperlink>
        </w:p>
        <w:p w14:paraId="6BC8C8EA" w14:textId="4D6E4ADC"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65" w:history="1">
            <w:r w:rsidR="00D24ADA" w:rsidRPr="00B932DC">
              <w:rPr>
                <w:rStyle w:val="Hypertextovodkaz"/>
              </w:rPr>
              <w:t>3.1 Témata MAP v řešeném</w:t>
            </w:r>
            <w:r w:rsidR="00D24ADA" w:rsidRPr="00B932DC">
              <w:rPr>
                <w:rStyle w:val="Hypertextovodkaz"/>
                <w:spacing w:val="-2"/>
              </w:rPr>
              <w:t xml:space="preserve"> </w:t>
            </w:r>
            <w:r w:rsidR="00D24ADA" w:rsidRPr="00B932DC">
              <w:rPr>
                <w:rStyle w:val="Hypertextovodkaz"/>
              </w:rPr>
              <w:t>území</w:t>
            </w:r>
            <w:r w:rsidR="00D24ADA">
              <w:rPr>
                <w:webHidden/>
              </w:rPr>
              <w:tab/>
            </w:r>
            <w:r w:rsidR="00D24ADA">
              <w:rPr>
                <w:webHidden/>
              </w:rPr>
              <w:fldChar w:fldCharType="begin"/>
            </w:r>
            <w:r w:rsidR="00D24ADA">
              <w:rPr>
                <w:webHidden/>
              </w:rPr>
              <w:instrText xml:space="preserve"> PAGEREF _Toc144741465 \h </w:instrText>
            </w:r>
            <w:r w:rsidR="00D24ADA">
              <w:rPr>
                <w:webHidden/>
              </w:rPr>
            </w:r>
            <w:r w:rsidR="00D24ADA">
              <w:rPr>
                <w:webHidden/>
              </w:rPr>
              <w:fldChar w:fldCharType="separate"/>
            </w:r>
            <w:r w:rsidR="00D24ADA">
              <w:rPr>
                <w:webHidden/>
              </w:rPr>
              <w:t>121</w:t>
            </w:r>
            <w:r w:rsidR="00D24ADA">
              <w:rPr>
                <w:webHidden/>
              </w:rPr>
              <w:fldChar w:fldCharType="end"/>
            </w:r>
          </w:hyperlink>
        </w:p>
        <w:p w14:paraId="10D0B192" w14:textId="0AB41FD1" w:rsidR="00D24ADA" w:rsidRDefault="00DE37C2">
          <w:pPr>
            <w:pStyle w:val="Obsah1"/>
            <w:rPr>
              <w:rFonts w:cstheme="minorBidi"/>
              <w:b w:val="0"/>
              <w:kern w:val="2"/>
              <w:lang w:bidi="ar-SA"/>
              <w14:ligatures w14:val="standardContextual"/>
            </w:rPr>
          </w:pPr>
          <w:hyperlink w:anchor="_Toc144741466" w:history="1">
            <w:r w:rsidR="00D24ADA" w:rsidRPr="00B932DC">
              <w:rPr>
                <w:rStyle w:val="Hypertextovodkaz"/>
              </w:rPr>
              <w:t>4 Východiska pro strategickou</w:t>
            </w:r>
            <w:r w:rsidR="00D24ADA" w:rsidRPr="00B932DC">
              <w:rPr>
                <w:rStyle w:val="Hypertextovodkaz"/>
                <w:spacing w:val="-5"/>
              </w:rPr>
              <w:t xml:space="preserve"> </w:t>
            </w:r>
            <w:r w:rsidR="00D24ADA" w:rsidRPr="00B932DC">
              <w:rPr>
                <w:rStyle w:val="Hypertextovodkaz"/>
              </w:rPr>
              <w:t>část</w:t>
            </w:r>
            <w:r w:rsidR="00D24ADA">
              <w:rPr>
                <w:webHidden/>
              </w:rPr>
              <w:tab/>
            </w:r>
            <w:r w:rsidR="00D24ADA">
              <w:rPr>
                <w:webHidden/>
              </w:rPr>
              <w:fldChar w:fldCharType="begin"/>
            </w:r>
            <w:r w:rsidR="00D24ADA">
              <w:rPr>
                <w:webHidden/>
              </w:rPr>
              <w:instrText xml:space="preserve"> PAGEREF _Toc144741466 \h </w:instrText>
            </w:r>
            <w:r w:rsidR="00D24ADA">
              <w:rPr>
                <w:webHidden/>
              </w:rPr>
            </w:r>
            <w:r w:rsidR="00D24ADA">
              <w:rPr>
                <w:webHidden/>
              </w:rPr>
              <w:fldChar w:fldCharType="separate"/>
            </w:r>
            <w:r w:rsidR="00D24ADA">
              <w:rPr>
                <w:webHidden/>
              </w:rPr>
              <w:t>122</w:t>
            </w:r>
            <w:r w:rsidR="00D24ADA">
              <w:rPr>
                <w:webHidden/>
              </w:rPr>
              <w:fldChar w:fldCharType="end"/>
            </w:r>
          </w:hyperlink>
        </w:p>
        <w:p w14:paraId="3138EB8E" w14:textId="2D67E2D5"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67" w:history="1">
            <w:r w:rsidR="00D24ADA" w:rsidRPr="00B932DC">
              <w:rPr>
                <w:rStyle w:val="Hypertextovodkaz"/>
              </w:rPr>
              <w:t>4.1 Vymezení problémových oblastí a klíčových</w:t>
            </w:r>
            <w:r w:rsidR="00D24ADA" w:rsidRPr="00B932DC">
              <w:rPr>
                <w:rStyle w:val="Hypertextovodkaz"/>
                <w:spacing w:val="-9"/>
              </w:rPr>
              <w:t xml:space="preserve"> </w:t>
            </w:r>
            <w:r w:rsidR="00D24ADA" w:rsidRPr="00B932DC">
              <w:rPr>
                <w:rStyle w:val="Hypertextovodkaz"/>
              </w:rPr>
              <w:t>problémů</w:t>
            </w:r>
            <w:r w:rsidR="00D24ADA">
              <w:rPr>
                <w:webHidden/>
              </w:rPr>
              <w:tab/>
            </w:r>
            <w:r w:rsidR="00D24ADA">
              <w:rPr>
                <w:webHidden/>
              </w:rPr>
              <w:fldChar w:fldCharType="begin"/>
            </w:r>
            <w:r w:rsidR="00D24ADA">
              <w:rPr>
                <w:webHidden/>
              </w:rPr>
              <w:instrText xml:space="preserve"> PAGEREF _Toc144741467 \h </w:instrText>
            </w:r>
            <w:r w:rsidR="00D24ADA">
              <w:rPr>
                <w:webHidden/>
              </w:rPr>
            </w:r>
            <w:r w:rsidR="00D24ADA">
              <w:rPr>
                <w:webHidden/>
              </w:rPr>
              <w:fldChar w:fldCharType="separate"/>
            </w:r>
            <w:r w:rsidR="00D24ADA">
              <w:rPr>
                <w:webHidden/>
              </w:rPr>
              <w:t>122</w:t>
            </w:r>
            <w:r w:rsidR="00D24ADA">
              <w:rPr>
                <w:webHidden/>
              </w:rPr>
              <w:fldChar w:fldCharType="end"/>
            </w:r>
          </w:hyperlink>
        </w:p>
        <w:p w14:paraId="6FB1854B" w14:textId="0B2CD543"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68" w:history="1">
            <w:r w:rsidR="00D24ADA" w:rsidRPr="00B932DC">
              <w:rPr>
                <w:rStyle w:val="Hypertextovodkaz"/>
              </w:rPr>
              <w:t>4.2 Vymezení prioritních oblastí rozvoje v řešeném</w:t>
            </w:r>
            <w:r w:rsidR="00D24ADA" w:rsidRPr="00B932DC">
              <w:rPr>
                <w:rStyle w:val="Hypertextovodkaz"/>
                <w:spacing w:val="-6"/>
              </w:rPr>
              <w:t xml:space="preserve"> </w:t>
            </w:r>
            <w:r w:rsidR="00D24ADA" w:rsidRPr="00B932DC">
              <w:rPr>
                <w:rStyle w:val="Hypertextovodkaz"/>
              </w:rPr>
              <w:t>území</w:t>
            </w:r>
            <w:r w:rsidR="00D24ADA">
              <w:rPr>
                <w:webHidden/>
              </w:rPr>
              <w:tab/>
            </w:r>
            <w:r w:rsidR="00D24ADA">
              <w:rPr>
                <w:webHidden/>
              </w:rPr>
              <w:fldChar w:fldCharType="begin"/>
            </w:r>
            <w:r w:rsidR="00D24ADA">
              <w:rPr>
                <w:webHidden/>
              </w:rPr>
              <w:instrText xml:space="preserve"> PAGEREF _Toc144741468 \h </w:instrText>
            </w:r>
            <w:r w:rsidR="00D24ADA">
              <w:rPr>
                <w:webHidden/>
              </w:rPr>
            </w:r>
            <w:r w:rsidR="00D24ADA">
              <w:rPr>
                <w:webHidden/>
              </w:rPr>
              <w:fldChar w:fldCharType="separate"/>
            </w:r>
            <w:r w:rsidR="00D24ADA">
              <w:rPr>
                <w:webHidden/>
              </w:rPr>
              <w:t>128</w:t>
            </w:r>
            <w:r w:rsidR="00D24ADA">
              <w:rPr>
                <w:webHidden/>
              </w:rPr>
              <w:fldChar w:fldCharType="end"/>
            </w:r>
          </w:hyperlink>
        </w:p>
        <w:p w14:paraId="08537EDE" w14:textId="0B25E20B"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69" w:history="1">
            <w:r w:rsidR="00D24ADA" w:rsidRPr="00B932DC">
              <w:rPr>
                <w:rStyle w:val="Hypertextovodkaz"/>
              </w:rPr>
              <w:t>4.3 SWOT-3 analýza prioritních oblastí rozvoje v řešeném</w:t>
            </w:r>
            <w:r w:rsidR="00D24ADA" w:rsidRPr="00B932DC">
              <w:rPr>
                <w:rStyle w:val="Hypertextovodkaz"/>
                <w:spacing w:val="-4"/>
              </w:rPr>
              <w:t xml:space="preserve"> </w:t>
            </w:r>
            <w:r w:rsidR="00D24ADA" w:rsidRPr="00B932DC">
              <w:rPr>
                <w:rStyle w:val="Hypertextovodkaz"/>
              </w:rPr>
              <w:t>území</w:t>
            </w:r>
            <w:r w:rsidR="00D24ADA">
              <w:rPr>
                <w:webHidden/>
              </w:rPr>
              <w:tab/>
            </w:r>
            <w:r w:rsidR="00D24ADA">
              <w:rPr>
                <w:webHidden/>
              </w:rPr>
              <w:fldChar w:fldCharType="begin"/>
            </w:r>
            <w:r w:rsidR="00D24ADA">
              <w:rPr>
                <w:webHidden/>
              </w:rPr>
              <w:instrText xml:space="preserve"> PAGEREF _Toc144741469 \h </w:instrText>
            </w:r>
            <w:r w:rsidR="00D24ADA">
              <w:rPr>
                <w:webHidden/>
              </w:rPr>
            </w:r>
            <w:r w:rsidR="00D24ADA">
              <w:rPr>
                <w:webHidden/>
              </w:rPr>
              <w:fldChar w:fldCharType="separate"/>
            </w:r>
            <w:r w:rsidR="00D24ADA">
              <w:rPr>
                <w:webHidden/>
              </w:rPr>
              <w:t>128</w:t>
            </w:r>
            <w:r w:rsidR="00D24ADA">
              <w:rPr>
                <w:webHidden/>
              </w:rPr>
              <w:fldChar w:fldCharType="end"/>
            </w:r>
          </w:hyperlink>
        </w:p>
        <w:p w14:paraId="0636BE6E" w14:textId="48D0D526" w:rsidR="00D24ADA" w:rsidRDefault="00DE37C2">
          <w:pPr>
            <w:pStyle w:val="Obsah1"/>
            <w:rPr>
              <w:rFonts w:cstheme="minorBidi"/>
              <w:b w:val="0"/>
              <w:kern w:val="2"/>
              <w:lang w:bidi="ar-SA"/>
              <w14:ligatures w14:val="standardContextual"/>
            </w:rPr>
          </w:pPr>
          <w:hyperlink w:anchor="_Toc144741470" w:history="1">
            <w:r w:rsidR="00D24ADA" w:rsidRPr="00B932DC">
              <w:rPr>
                <w:rStyle w:val="Hypertextovodkaz"/>
              </w:rPr>
              <w:t>5 Analýza SWOT 3 v oblasti povinných opatření MAP</w:t>
            </w:r>
            <w:r w:rsidR="00D24ADA">
              <w:rPr>
                <w:webHidden/>
              </w:rPr>
              <w:tab/>
            </w:r>
            <w:r w:rsidR="00D24ADA">
              <w:rPr>
                <w:webHidden/>
              </w:rPr>
              <w:fldChar w:fldCharType="begin"/>
            </w:r>
            <w:r w:rsidR="00D24ADA">
              <w:rPr>
                <w:webHidden/>
              </w:rPr>
              <w:instrText xml:space="preserve"> PAGEREF _Toc144741470 \h </w:instrText>
            </w:r>
            <w:r w:rsidR="00D24ADA">
              <w:rPr>
                <w:webHidden/>
              </w:rPr>
            </w:r>
            <w:r w:rsidR="00D24ADA">
              <w:rPr>
                <w:webHidden/>
              </w:rPr>
              <w:fldChar w:fldCharType="separate"/>
            </w:r>
            <w:r w:rsidR="00D24ADA">
              <w:rPr>
                <w:webHidden/>
              </w:rPr>
              <w:t>133</w:t>
            </w:r>
            <w:r w:rsidR="00D24ADA">
              <w:rPr>
                <w:webHidden/>
              </w:rPr>
              <w:fldChar w:fldCharType="end"/>
            </w:r>
          </w:hyperlink>
        </w:p>
        <w:p w14:paraId="7D3422C7" w14:textId="0A08B4B7"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71" w:history="1">
            <w:r w:rsidR="00D24ADA" w:rsidRPr="00B932DC">
              <w:rPr>
                <w:rStyle w:val="Hypertextovodkaz"/>
              </w:rPr>
              <w:t>Čtenářská gramotnost (pregramotnost) a rozvoj potenciálu každého dítěte a žáka</w:t>
            </w:r>
            <w:r w:rsidR="00D24ADA">
              <w:rPr>
                <w:webHidden/>
              </w:rPr>
              <w:tab/>
            </w:r>
            <w:r w:rsidR="00D24ADA">
              <w:rPr>
                <w:webHidden/>
              </w:rPr>
              <w:fldChar w:fldCharType="begin"/>
            </w:r>
            <w:r w:rsidR="00D24ADA">
              <w:rPr>
                <w:webHidden/>
              </w:rPr>
              <w:instrText xml:space="preserve"> PAGEREF _Toc144741471 \h </w:instrText>
            </w:r>
            <w:r w:rsidR="00D24ADA">
              <w:rPr>
                <w:webHidden/>
              </w:rPr>
            </w:r>
            <w:r w:rsidR="00D24ADA">
              <w:rPr>
                <w:webHidden/>
              </w:rPr>
              <w:fldChar w:fldCharType="separate"/>
            </w:r>
            <w:r w:rsidR="00D24ADA">
              <w:rPr>
                <w:webHidden/>
              </w:rPr>
              <w:t>134</w:t>
            </w:r>
            <w:r w:rsidR="00D24ADA">
              <w:rPr>
                <w:webHidden/>
              </w:rPr>
              <w:fldChar w:fldCharType="end"/>
            </w:r>
          </w:hyperlink>
        </w:p>
        <w:p w14:paraId="54271B90" w14:textId="731B3C7A"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72" w:history="1">
            <w:r w:rsidR="00D24ADA" w:rsidRPr="00B932DC">
              <w:rPr>
                <w:rStyle w:val="Hypertextovodkaz"/>
              </w:rPr>
              <w:t>Mateřské školy</w:t>
            </w:r>
            <w:r w:rsidR="00D24ADA">
              <w:rPr>
                <w:webHidden/>
              </w:rPr>
              <w:tab/>
            </w:r>
            <w:r w:rsidR="00D24ADA">
              <w:rPr>
                <w:webHidden/>
              </w:rPr>
              <w:fldChar w:fldCharType="begin"/>
            </w:r>
            <w:r w:rsidR="00D24ADA">
              <w:rPr>
                <w:webHidden/>
              </w:rPr>
              <w:instrText xml:space="preserve"> PAGEREF _Toc144741472 \h </w:instrText>
            </w:r>
            <w:r w:rsidR="00D24ADA">
              <w:rPr>
                <w:webHidden/>
              </w:rPr>
            </w:r>
            <w:r w:rsidR="00D24ADA">
              <w:rPr>
                <w:webHidden/>
              </w:rPr>
              <w:fldChar w:fldCharType="separate"/>
            </w:r>
            <w:r w:rsidR="00D24ADA">
              <w:rPr>
                <w:webHidden/>
              </w:rPr>
              <w:t>134</w:t>
            </w:r>
            <w:r w:rsidR="00D24ADA">
              <w:rPr>
                <w:webHidden/>
              </w:rPr>
              <w:fldChar w:fldCharType="end"/>
            </w:r>
          </w:hyperlink>
        </w:p>
        <w:p w14:paraId="7B59331C" w14:textId="314B0B5D"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73" w:history="1">
            <w:r w:rsidR="00D24ADA" w:rsidRPr="00B932DC">
              <w:rPr>
                <w:rStyle w:val="Hypertextovodkaz"/>
              </w:rPr>
              <w:t>Základní školy</w:t>
            </w:r>
            <w:r w:rsidR="00D24ADA">
              <w:rPr>
                <w:webHidden/>
              </w:rPr>
              <w:tab/>
            </w:r>
            <w:r w:rsidR="00D24ADA">
              <w:rPr>
                <w:webHidden/>
              </w:rPr>
              <w:fldChar w:fldCharType="begin"/>
            </w:r>
            <w:r w:rsidR="00D24ADA">
              <w:rPr>
                <w:webHidden/>
              </w:rPr>
              <w:instrText xml:space="preserve"> PAGEREF _Toc144741473 \h </w:instrText>
            </w:r>
            <w:r w:rsidR="00D24ADA">
              <w:rPr>
                <w:webHidden/>
              </w:rPr>
            </w:r>
            <w:r w:rsidR="00D24ADA">
              <w:rPr>
                <w:webHidden/>
              </w:rPr>
              <w:fldChar w:fldCharType="separate"/>
            </w:r>
            <w:r w:rsidR="00D24ADA">
              <w:rPr>
                <w:webHidden/>
              </w:rPr>
              <w:t>135</w:t>
            </w:r>
            <w:r w:rsidR="00D24ADA">
              <w:rPr>
                <w:webHidden/>
              </w:rPr>
              <w:fldChar w:fldCharType="end"/>
            </w:r>
          </w:hyperlink>
        </w:p>
        <w:p w14:paraId="280AA42C" w14:textId="34F8CD4B"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74" w:history="1">
            <w:r w:rsidR="00D24ADA" w:rsidRPr="00B932DC">
              <w:rPr>
                <w:rStyle w:val="Hypertextovodkaz"/>
              </w:rPr>
              <w:t>Matematická gramotnost (pregramotnost) a rozvoj potenciálu každého dítěte a žáka</w:t>
            </w:r>
            <w:r w:rsidR="00D24ADA">
              <w:rPr>
                <w:webHidden/>
              </w:rPr>
              <w:tab/>
            </w:r>
            <w:r w:rsidR="00D24ADA">
              <w:rPr>
                <w:webHidden/>
              </w:rPr>
              <w:fldChar w:fldCharType="begin"/>
            </w:r>
            <w:r w:rsidR="00D24ADA">
              <w:rPr>
                <w:webHidden/>
              </w:rPr>
              <w:instrText xml:space="preserve"> PAGEREF _Toc144741474 \h </w:instrText>
            </w:r>
            <w:r w:rsidR="00D24ADA">
              <w:rPr>
                <w:webHidden/>
              </w:rPr>
            </w:r>
            <w:r w:rsidR="00D24ADA">
              <w:rPr>
                <w:webHidden/>
              </w:rPr>
              <w:fldChar w:fldCharType="separate"/>
            </w:r>
            <w:r w:rsidR="00D24ADA">
              <w:rPr>
                <w:webHidden/>
              </w:rPr>
              <w:t>137</w:t>
            </w:r>
            <w:r w:rsidR="00D24ADA">
              <w:rPr>
                <w:webHidden/>
              </w:rPr>
              <w:fldChar w:fldCharType="end"/>
            </w:r>
          </w:hyperlink>
        </w:p>
        <w:p w14:paraId="3B48EE26" w14:textId="35819D14"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75" w:history="1">
            <w:r w:rsidR="00D24ADA" w:rsidRPr="00B932DC">
              <w:rPr>
                <w:rStyle w:val="Hypertextovodkaz"/>
              </w:rPr>
              <w:t>Mateřské školy</w:t>
            </w:r>
            <w:r w:rsidR="00D24ADA">
              <w:rPr>
                <w:webHidden/>
              </w:rPr>
              <w:tab/>
            </w:r>
            <w:r w:rsidR="00D24ADA">
              <w:rPr>
                <w:webHidden/>
              </w:rPr>
              <w:fldChar w:fldCharType="begin"/>
            </w:r>
            <w:r w:rsidR="00D24ADA">
              <w:rPr>
                <w:webHidden/>
              </w:rPr>
              <w:instrText xml:space="preserve"> PAGEREF _Toc144741475 \h </w:instrText>
            </w:r>
            <w:r w:rsidR="00D24ADA">
              <w:rPr>
                <w:webHidden/>
              </w:rPr>
            </w:r>
            <w:r w:rsidR="00D24ADA">
              <w:rPr>
                <w:webHidden/>
              </w:rPr>
              <w:fldChar w:fldCharType="separate"/>
            </w:r>
            <w:r w:rsidR="00D24ADA">
              <w:rPr>
                <w:webHidden/>
              </w:rPr>
              <w:t>137</w:t>
            </w:r>
            <w:r w:rsidR="00D24ADA">
              <w:rPr>
                <w:webHidden/>
              </w:rPr>
              <w:fldChar w:fldCharType="end"/>
            </w:r>
          </w:hyperlink>
        </w:p>
        <w:p w14:paraId="77E4EA30" w14:textId="4359EAB4"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76" w:history="1">
            <w:r w:rsidR="00D24ADA" w:rsidRPr="00B932DC">
              <w:rPr>
                <w:rStyle w:val="Hypertextovodkaz"/>
              </w:rPr>
              <w:t>Základní školy</w:t>
            </w:r>
            <w:r w:rsidR="00D24ADA">
              <w:rPr>
                <w:webHidden/>
              </w:rPr>
              <w:tab/>
            </w:r>
            <w:r w:rsidR="00D24ADA">
              <w:rPr>
                <w:webHidden/>
              </w:rPr>
              <w:fldChar w:fldCharType="begin"/>
            </w:r>
            <w:r w:rsidR="00D24ADA">
              <w:rPr>
                <w:webHidden/>
              </w:rPr>
              <w:instrText xml:space="preserve"> PAGEREF _Toc144741476 \h </w:instrText>
            </w:r>
            <w:r w:rsidR="00D24ADA">
              <w:rPr>
                <w:webHidden/>
              </w:rPr>
            </w:r>
            <w:r w:rsidR="00D24ADA">
              <w:rPr>
                <w:webHidden/>
              </w:rPr>
              <w:fldChar w:fldCharType="separate"/>
            </w:r>
            <w:r w:rsidR="00D24ADA">
              <w:rPr>
                <w:webHidden/>
              </w:rPr>
              <w:t>138</w:t>
            </w:r>
            <w:r w:rsidR="00D24ADA">
              <w:rPr>
                <w:webHidden/>
              </w:rPr>
              <w:fldChar w:fldCharType="end"/>
            </w:r>
          </w:hyperlink>
        </w:p>
        <w:p w14:paraId="23F93118" w14:textId="6FC9485A"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77" w:history="1">
            <w:r w:rsidR="00D24ADA" w:rsidRPr="00B932DC">
              <w:rPr>
                <w:rStyle w:val="Hypertextovodkaz"/>
              </w:rPr>
              <w:t>Rozvoj potenciálu každého dítěte a žáka obecně (INKLUZE)</w:t>
            </w:r>
            <w:r w:rsidR="00D24ADA">
              <w:rPr>
                <w:webHidden/>
              </w:rPr>
              <w:tab/>
            </w:r>
            <w:r w:rsidR="00D24ADA">
              <w:rPr>
                <w:webHidden/>
              </w:rPr>
              <w:fldChar w:fldCharType="begin"/>
            </w:r>
            <w:r w:rsidR="00D24ADA">
              <w:rPr>
                <w:webHidden/>
              </w:rPr>
              <w:instrText xml:space="preserve"> PAGEREF _Toc144741477 \h </w:instrText>
            </w:r>
            <w:r w:rsidR="00D24ADA">
              <w:rPr>
                <w:webHidden/>
              </w:rPr>
            </w:r>
            <w:r w:rsidR="00D24ADA">
              <w:rPr>
                <w:webHidden/>
              </w:rPr>
              <w:fldChar w:fldCharType="separate"/>
            </w:r>
            <w:r w:rsidR="00D24ADA">
              <w:rPr>
                <w:webHidden/>
              </w:rPr>
              <w:t>139</w:t>
            </w:r>
            <w:r w:rsidR="00D24ADA">
              <w:rPr>
                <w:webHidden/>
              </w:rPr>
              <w:fldChar w:fldCharType="end"/>
            </w:r>
          </w:hyperlink>
        </w:p>
        <w:p w14:paraId="29DD30B9" w14:textId="5BC43BEF"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78" w:history="1">
            <w:r w:rsidR="00D24ADA" w:rsidRPr="00B932DC">
              <w:rPr>
                <w:rStyle w:val="Hypertextovodkaz"/>
              </w:rPr>
              <w:t>SWOT - Rozvoj potenciálu každého dítěte a žáka obecně v MŠ a ZŠ souhrnně</w:t>
            </w:r>
            <w:r w:rsidR="00D24ADA">
              <w:rPr>
                <w:webHidden/>
              </w:rPr>
              <w:tab/>
            </w:r>
            <w:r w:rsidR="00D24ADA">
              <w:rPr>
                <w:webHidden/>
              </w:rPr>
              <w:fldChar w:fldCharType="begin"/>
            </w:r>
            <w:r w:rsidR="00D24ADA">
              <w:rPr>
                <w:webHidden/>
              </w:rPr>
              <w:instrText xml:space="preserve"> PAGEREF _Toc144741478 \h </w:instrText>
            </w:r>
            <w:r w:rsidR="00D24ADA">
              <w:rPr>
                <w:webHidden/>
              </w:rPr>
            </w:r>
            <w:r w:rsidR="00D24ADA">
              <w:rPr>
                <w:webHidden/>
              </w:rPr>
              <w:fldChar w:fldCharType="separate"/>
            </w:r>
            <w:r w:rsidR="00D24ADA">
              <w:rPr>
                <w:webHidden/>
              </w:rPr>
              <w:t>141</w:t>
            </w:r>
            <w:r w:rsidR="00D24ADA">
              <w:rPr>
                <w:webHidden/>
              </w:rPr>
              <w:fldChar w:fldCharType="end"/>
            </w:r>
          </w:hyperlink>
        </w:p>
        <w:p w14:paraId="25A2FC3B" w14:textId="67E87FCA"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79" w:history="1">
            <w:r w:rsidR="00D24ADA" w:rsidRPr="00B932DC">
              <w:rPr>
                <w:rStyle w:val="Hypertextovodkaz"/>
              </w:rPr>
              <w:t>Podpora pedagogických, didaktických a manažerských kompetencí pracovníků ve vzdělávání</w:t>
            </w:r>
            <w:r w:rsidR="00D24ADA">
              <w:rPr>
                <w:webHidden/>
              </w:rPr>
              <w:tab/>
            </w:r>
            <w:r w:rsidR="00D24ADA">
              <w:rPr>
                <w:webHidden/>
              </w:rPr>
              <w:fldChar w:fldCharType="begin"/>
            </w:r>
            <w:r w:rsidR="00D24ADA">
              <w:rPr>
                <w:webHidden/>
              </w:rPr>
              <w:instrText xml:space="preserve"> PAGEREF _Toc144741479 \h </w:instrText>
            </w:r>
            <w:r w:rsidR="00D24ADA">
              <w:rPr>
                <w:webHidden/>
              </w:rPr>
            </w:r>
            <w:r w:rsidR="00D24ADA">
              <w:rPr>
                <w:webHidden/>
              </w:rPr>
              <w:fldChar w:fldCharType="separate"/>
            </w:r>
            <w:r w:rsidR="00D24ADA">
              <w:rPr>
                <w:webHidden/>
              </w:rPr>
              <w:t>144</w:t>
            </w:r>
            <w:r w:rsidR="00D24ADA">
              <w:rPr>
                <w:webHidden/>
              </w:rPr>
              <w:fldChar w:fldCharType="end"/>
            </w:r>
          </w:hyperlink>
        </w:p>
        <w:p w14:paraId="78B320CC" w14:textId="0EECF7CA"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80" w:history="1">
            <w:r w:rsidR="00D24ADA" w:rsidRPr="00B932DC">
              <w:rPr>
                <w:rStyle w:val="Hypertextovodkaz"/>
                <w:highlight w:val="yellow"/>
              </w:rPr>
              <w:t>Mateřské školy</w:t>
            </w:r>
            <w:r w:rsidR="00D24ADA">
              <w:rPr>
                <w:webHidden/>
              </w:rPr>
              <w:tab/>
            </w:r>
            <w:r w:rsidR="00D24ADA">
              <w:rPr>
                <w:webHidden/>
              </w:rPr>
              <w:fldChar w:fldCharType="begin"/>
            </w:r>
            <w:r w:rsidR="00D24ADA">
              <w:rPr>
                <w:webHidden/>
              </w:rPr>
              <w:instrText xml:space="preserve"> PAGEREF _Toc144741480 \h </w:instrText>
            </w:r>
            <w:r w:rsidR="00D24ADA">
              <w:rPr>
                <w:webHidden/>
              </w:rPr>
            </w:r>
            <w:r w:rsidR="00D24ADA">
              <w:rPr>
                <w:webHidden/>
              </w:rPr>
              <w:fldChar w:fldCharType="separate"/>
            </w:r>
            <w:r w:rsidR="00D24ADA">
              <w:rPr>
                <w:webHidden/>
              </w:rPr>
              <w:t>144</w:t>
            </w:r>
            <w:r w:rsidR="00D24ADA">
              <w:rPr>
                <w:webHidden/>
              </w:rPr>
              <w:fldChar w:fldCharType="end"/>
            </w:r>
          </w:hyperlink>
        </w:p>
        <w:p w14:paraId="0AFE2940" w14:textId="6A97A744"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81" w:history="1">
            <w:r w:rsidR="00D24ADA" w:rsidRPr="00B932DC">
              <w:rPr>
                <w:rStyle w:val="Hypertextovodkaz"/>
                <w:highlight w:val="yellow"/>
              </w:rPr>
              <w:t>Rozšířená SWOT</w:t>
            </w:r>
            <w:r w:rsidR="00D24ADA">
              <w:rPr>
                <w:webHidden/>
              </w:rPr>
              <w:tab/>
            </w:r>
            <w:r w:rsidR="00D24ADA">
              <w:rPr>
                <w:webHidden/>
              </w:rPr>
              <w:fldChar w:fldCharType="begin"/>
            </w:r>
            <w:r w:rsidR="00D24ADA">
              <w:rPr>
                <w:webHidden/>
              </w:rPr>
              <w:instrText xml:space="preserve"> PAGEREF _Toc144741481 \h </w:instrText>
            </w:r>
            <w:r w:rsidR="00D24ADA">
              <w:rPr>
                <w:webHidden/>
              </w:rPr>
            </w:r>
            <w:r w:rsidR="00D24ADA">
              <w:rPr>
                <w:webHidden/>
              </w:rPr>
              <w:fldChar w:fldCharType="separate"/>
            </w:r>
            <w:r w:rsidR="00D24ADA">
              <w:rPr>
                <w:webHidden/>
              </w:rPr>
              <w:t>144</w:t>
            </w:r>
            <w:r w:rsidR="00D24ADA">
              <w:rPr>
                <w:webHidden/>
              </w:rPr>
              <w:fldChar w:fldCharType="end"/>
            </w:r>
          </w:hyperlink>
        </w:p>
        <w:p w14:paraId="53812888" w14:textId="65FDEA43"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82" w:history="1">
            <w:r w:rsidR="00D24ADA" w:rsidRPr="00B932DC">
              <w:rPr>
                <w:rStyle w:val="Hypertextovodkaz"/>
                <w:highlight w:val="yellow"/>
              </w:rPr>
              <w:t>Základní školy</w:t>
            </w:r>
            <w:r w:rsidR="00D24ADA">
              <w:rPr>
                <w:webHidden/>
              </w:rPr>
              <w:tab/>
            </w:r>
            <w:r w:rsidR="00D24ADA">
              <w:rPr>
                <w:webHidden/>
              </w:rPr>
              <w:fldChar w:fldCharType="begin"/>
            </w:r>
            <w:r w:rsidR="00D24ADA">
              <w:rPr>
                <w:webHidden/>
              </w:rPr>
              <w:instrText xml:space="preserve"> PAGEREF _Toc144741482 \h </w:instrText>
            </w:r>
            <w:r w:rsidR="00D24ADA">
              <w:rPr>
                <w:webHidden/>
              </w:rPr>
            </w:r>
            <w:r w:rsidR="00D24ADA">
              <w:rPr>
                <w:webHidden/>
              </w:rPr>
              <w:fldChar w:fldCharType="separate"/>
            </w:r>
            <w:r w:rsidR="00D24ADA">
              <w:rPr>
                <w:webHidden/>
              </w:rPr>
              <w:t>148</w:t>
            </w:r>
            <w:r w:rsidR="00D24ADA">
              <w:rPr>
                <w:webHidden/>
              </w:rPr>
              <w:fldChar w:fldCharType="end"/>
            </w:r>
          </w:hyperlink>
        </w:p>
        <w:p w14:paraId="1CFCD0A9" w14:textId="6429051E"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83" w:history="1">
            <w:r w:rsidR="00D24ADA" w:rsidRPr="00B932DC">
              <w:rPr>
                <w:rStyle w:val="Hypertextovodkaz"/>
                <w:highlight w:val="yellow"/>
              </w:rPr>
              <w:t>Rozšířená SWOT</w:t>
            </w:r>
            <w:r w:rsidR="00D24ADA">
              <w:rPr>
                <w:webHidden/>
              </w:rPr>
              <w:tab/>
            </w:r>
            <w:r w:rsidR="00D24ADA">
              <w:rPr>
                <w:webHidden/>
              </w:rPr>
              <w:fldChar w:fldCharType="begin"/>
            </w:r>
            <w:r w:rsidR="00D24ADA">
              <w:rPr>
                <w:webHidden/>
              </w:rPr>
              <w:instrText xml:space="preserve"> PAGEREF _Toc144741483 \h </w:instrText>
            </w:r>
            <w:r w:rsidR="00D24ADA">
              <w:rPr>
                <w:webHidden/>
              </w:rPr>
            </w:r>
            <w:r w:rsidR="00D24ADA">
              <w:rPr>
                <w:webHidden/>
              </w:rPr>
              <w:fldChar w:fldCharType="separate"/>
            </w:r>
            <w:r w:rsidR="00D24ADA">
              <w:rPr>
                <w:webHidden/>
              </w:rPr>
              <w:t>148</w:t>
            </w:r>
            <w:r w:rsidR="00D24ADA">
              <w:rPr>
                <w:webHidden/>
              </w:rPr>
              <w:fldChar w:fldCharType="end"/>
            </w:r>
          </w:hyperlink>
        </w:p>
        <w:p w14:paraId="29DDA269" w14:textId="275810BF"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1484" w:history="1">
            <w:r w:rsidR="00D24ADA" w:rsidRPr="00B932DC">
              <w:rPr>
                <w:rStyle w:val="Hypertextovodkaz"/>
              </w:rPr>
              <w:t>5.1 Doplňující poznatky provázané s uplatněním všech žáků a se sociální inkluzí</w:t>
            </w:r>
            <w:r w:rsidR="00D24ADA">
              <w:rPr>
                <w:webHidden/>
              </w:rPr>
              <w:tab/>
            </w:r>
            <w:r w:rsidR="00D24ADA">
              <w:rPr>
                <w:webHidden/>
              </w:rPr>
              <w:fldChar w:fldCharType="begin"/>
            </w:r>
            <w:r w:rsidR="00D24ADA">
              <w:rPr>
                <w:webHidden/>
              </w:rPr>
              <w:instrText xml:space="preserve"> PAGEREF _Toc144741484 \h </w:instrText>
            </w:r>
            <w:r w:rsidR="00D24ADA">
              <w:rPr>
                <w:webHidden/>
              </w:rPr>
            </w:r>
            <w:r w:rsidR="00D24ADA">
              <w:rPr>
                <w:webHidden/>
              </w:rPr>
              <w:fldChar w:fldCharType="separate"/>
            </w:r>
            <w:r w:rsidR="00D24ADA">
              <w:rPr>
                <w:webHidden/>
              </w:rPr>
              <w:t>152</w:t>
            </w:r>
            <w:r w:rsidR="00D24ADA">
              <w:rPr>
                <w:webHidden/>
              </w:rPr>
              <w:fldChar w:fldCharType="end"/>
            </w:r>
          </w:hyperlink>
        </w:p>
        <w:p w14:paraId="36AC66C5" w14:textId="6E673BC7"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85" w:history="1">
            <w:r w:rsidR="00D24ADA" w:rsidRPr="00B932DC">
              <w:rPr>
                <w:rStyle w:val="Hypertextovodkaz"/>
              </w:rPr>
              <w:t>Kariérové poradenství</w:t>
            </w:r>
            <w:r w:rsidR="00D24ADA">
              <w:rPr>
                <w:webHidden/>
              </w:rPr>
              <w:tab/>
            </w:r>
            <w:r w:rsidR="00D24ADA">
              <w:rPr>
                <w:webHidden/>
              </w:rPr>
              <w:fldChar w:fldCharType="begin"/>
            </w:r>
            <w:r w:rsidR="00D24ADA">
              <w:rPr>
                <w:webHidden/>
              </w:rPr>
              <w:instrText xml:space="preserve"> PAGEREF _Toc144741485 \h </w:instrText>
            </w:r>
            <w:r w:rsidR="00D24ADA">
              <w:rPr>
                <w:webHidden/>
              </w:rPr>
            </w:r>
            <w:r w:rsidR="00D24ADA">
              <w:rPr>
                <w:webHidden/>
              </w:rPr>
              <w:fldChar w:fldCharType="separate"/>
            </w:r>
            <w:r w:rsidR="00D24ADA">
              <w:rPr>
                <w:webHidden/>
              </w:rPr>
              <w:t>152</w:t>
            </w:r>
            <w:r w:rsidR="00D24ADA">
              <w:rPr>
                <w:webHidden/>
              </w:rPr>
              <w:fldChar w:fldCharType="end"/>
            </w:r>
          </w:hyperlink>
        </w:p>
        <w:p w14:paraId="0EEF5821" w14:textId="19DE009B"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86" w:history="1">
            <w:r w:rsidR="00D24ADA" w:rsidRPr="00B932DC">
              <w:rPr>
                <w:rStyle w:val="Hypertextovodkaz"/>
              </w:rPr>
              <w:t>Polytechnické vzdělávání</w:t>
            </w:r>
            <w:r w:rsidR="00D24ADA">
              <w:rPr>
                <w:webHidden/>
              </w:rPr>
              <w:tab/>
            </w:r>
            <w:r w:rsidR="00D24ADA">
              <w:rPr>
                <w:webHidden/>
              </w:rPr>
              <w:fldChar w:fldCharType="begin"/>
            </w:r>
            <w:r w:rsidR="00D24ADA">
              <w:rPr>
                <w:webHidden/>
              </w:rPr>
              <w:instrText xml:space="preserve"> PAGEREF _Toc144741486 \h </w:instrText>
            </w:r>
            <w:r w:rsidR="00D24ADA">
              <w:rPr>
                <w:webHidden/>
              </w:rPr>
            </w:r>
            <w:r w:rsidR="00D24ADA">
              <w:rPr>
                <w:webHidden/>
              </w:rPr>
              <w:fldChar w:fldCharType="separate"/>
            </w:r>
            <w:r w:rsidR="00D24ADA">
              <w:rPr>
                <w:webHidden/>
              </w:rPr>
              <w:t>153</w:t>
            </w:r>
            <w:r w:rsidR="00D24ADA">
              <w:rPr>
                <w:webHidden/>
              </w:rPr>
              <w:fldChar w:fldCharType="end"/>
            </w:r>
          </w:hyperlink>
        </w:p>
        <w:p w14:paraId="0F14A52F" w14:textId="781CDC9A"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1487" w:history="1">
            <w:r w:rsidR="00D24ADA" w:rsidRPr="00B932DC">
              <w:rPr>
                <w:rStyle w:val="Hypertextovodkaz"/>
              </w:rPr>
              <w:t>Kultura, kulturní povědomí a vyjadřování:</w:t>
            </w:r>
            <w:r w:rsidR="00D24ADA">
              <w:rPr>
                <w:webHidden/>
              </w:rPr>
              <w:tab/>
            </w:r>
            <w:r w:rsidR="00D24ADA">
              <w:rPr>
                <w:webHidden/>
              </w:rPr>
              <w:fldChar w:fldCharType="begin"/>
            </w:r>
            <w:r w:rsidR="00D24ADA">
              <w:rPr>
                <w:webHidden/>
              </w:rPr>
              <w:instrText xml:space="preserve"> PAGEREF _Toc144741487 \h </w:instrText>
            </w:r>
            <w:r w:rsidR="00D24ADA">
              <w:rPr>
                <w:webHidden/>
              </w:rPr>
            </w:r>
            <w:r w:rsidR="00D24ADA">
              <w:rPr>
                <w:webHidden/>
              </w:rPr>
              <w:fldChar w:fldCharType="separate"/>
            </w:r>
            <w:r w:rsidR="00D24ADA">
              <w:rPr>
                <w:webHidden/>
              </w:rPr>
              <w:t>154</w:t>
            </w:r>
            <w:r w:rsidR="00D24ADA">
              <w:rPr>
                <w:webHidden/>
              </w:rPr>
              <w:fldChar w:fldCharType="end"/>
            </w:r>
          </w:hyperlink>
        </w:p>
        <w:p w14:paraId="2611C295" w14:textId="082941CF" w:rsidR="00D24ADA" w:rsidRDefault="00DE37C2">
          <w:pPr>
            <w:pStyle w:val="Obsah1"/>
            <w:rPr>
              <w:rFonts w:cstheme="minorBidi"/>
              <w:b w:val="0"/>
              <w:kern w:val="2"/>
              <w:lang w:bidi="ar-SA"/>
              <w14:ligatures w14:val="standardContextual"/>
            </w:rPr>
          </w:pPr>
          <w:hyperlink w:anchor="_Toc144741488" w:history="1">
            <w:r w:rsidR="00D24ADA" w:rsidRPr="00B932DC">
              <w:rPr>
                <w:rStyle w:val="Hypertextovodkaz"/>
              </w:rPr>
              <w:t>5 Popis stavu rovných příležitostí</w:t>
            </w:r>
            <w:r w:rsidR="00D24ADA">
              <w:rPr>
                <w:webHidden/>
              </w:rPr>
              <w:tab/>
            </w:r>
            <w:r w:rsidR="00D24ADA">
              <w:rPr>
                <w:webHidden/>
              </w:rPr>
              <w:fldChar w:fldCharType="begin"/>
            </w:r>
            <w:r w:rsidR="00D24ADA">
              <w:rPr>
                <w:webHidden/>
              </w:rPr>
              <w:instrText xml:space="preserve"> PAGEREF _Toc144741488 \h </w:instrText>
            </w:r>
            <w:r w:rsidR="00D24ADA">
              <w:rPr>
                <w:webHidden/>
              </w:rPr>
            </w:r>
            <w:r w:rsidR="00D24ADA">
              <w:rPr>
                <w:webHidden/>
              </w:rPr>
              <w:fldChar w:fldCharType="separate"/>
            </w:r>
            <w:r w:rsidR="00D24ADA">
              <w:rPr>
                <w:webHidden/>
              </w:rPr>
              <w:t>158</w:t>
            </w:r>
            <w:r w:rsidR="00D24ADA">
              <w:rPr>
                <w:webHidden/>
              </w:rPr>
              <w:fldChar w:fldCharType="end"/>
            </w:r>
          </w:hyperlink>
        </w:p>
        <w:p w14:paraId="1262A50D" w14:textId="4C816C7B" w:rsidR="00D24ADA" w:rsidRPr="009E5D9E" w:rsidRDefault="00DE37C2" w:rsidP="009E5D9E">
          <w:pPr>
            <w:pStyle w:val="Obsah1"/>
            <w:ind w:left="426"/>
            <w:rPr>
              <w:rFonts w:cstheme="minorBidi"/>
              <w:b w:val="0"/>
              <w:bCs/>
              <w:kern w:val="2"/>
              <w:lang w:bidi="ar-SA"/>
              <w14:ligatures w14:val="standardContextual"/>
            </w:rPr>
          </w:pPr>
          <w:hyperlink w:anchor="_Toc144741489" w:history="1">
            <w:r w:rsidR="00D24ADA" w:rsidRPr="009E5D9E">
              <w:rPr>
                <w:rStyle w:val="Hypertextovodkaz"/>
                <w:b w:val="0"/>
                <w:bCs/>
              </w:rPr>
              <w:t>SHRNUTÍ POZNATKŮ</w:t>
            </w:r>
            <w:r w:rsidR="00D24ADA" w:rsidRPr="009E5D9E">
              <w:rPr>
                <w:b w:val="0"/>
                <w:bCs/>
                <w:webHidden/>
              </w:rPr>
              <w:tab/>
            </w:r>
            <w:r w:rsidR="00D24ADA" w:rsidRPr="009E5D9E">
              <w:rPr>
                <w:b w:val="0"/>
                <w:bCs/>
                <w:webHidden/>
              </w:rPr>
              <w:fldChar w:fldCharType="begin"/>
            </w:r>
            <w:r w:rsidR="00D24ADA" w:rsidRPr="009E5D9E">
              <w:rPr>
                <w:b w:val="0"/>
                <w:bCs/>
                <w:webHidden/>
              </w:rPr>
              <w:instrText xml:space="preserve"> PAGEREF _Toc144741489 \h </w:instrText>
            </w:r>
            <w:r w:rsidR="00D24ADA" w:rsidRPr="009E5D9E">
              <w:rPr>
                <w:b w:val="0"/>
                <w:bCs/>
                <w:webHidden/>
              </w:rPr>
            </w:r>
            <w:r w:rsidR="00D24ADA" w:rsidRPr="009E5D9E">
              <w:rPr>
                <w:b w:val="0"/>
                <w:bCs/>
                <w:webHidden/>
              </w:rPr>
              <w:fldChar w:fldCharType="separate"/>
            </w:r>
            <w:r w:rsidR="00D24ADA" w:rsidRPr="009E5D9E">
              <w:rPr>
                <w:b w:val="0"/>
                <w:bCs/>
                <w:webHidden/>
              </w:rPr>
              <w:t>158</w:t>
            </w:r>
            <w:r w:rsidR="00D24ADA" w:rsidRPr="009E5D9E">
              <w:rPr>
                <w:b w:val="0"/>
                <w:bCs/>
                <w:webHidden/>
              </w:rPr>
              <w:fldChar w:fldCharType="end"/>
            </w:r>
          </w:hyperlink>
        </w:p>
        <w:p w14:paraId="6D628BCF" w14:textId="068D63F5" w:rsidR="00D24ADA" w:rsidRPr="009E5D9E" w:rsidRDefault="00DE37C2" w:rsidP="009E5D9E">
          <w:pPr>
            <w:pStyle w:val="Obsah1"/>
            <w:ind w:left="426"/>
            <w:rPr>
              <w:rFonts w:cstheme="minorBidi"/>
              <w:b w:val="0"/>
              <w:bCs/>
              <w:kern w:val="2"/>
              <w:lang w:bidi="ar-SA"/>
              <w14:ligatures w14:val="standardContextual"/>
            </w:rPr>
          </w:pPr>
          <w:hyperlink w:anchor="_Toc144741490" w:history="1">
            <w:r w:rsidR="00D24ADA" w:rsidRPr="009E5D9E">
              <w:rPr>
                <w:rStyle w:val="Hypertextovodkaz"/>
                <w:b w:val="0"/>
                <w:bCs/>
              </w:rPr>
              <w:t>ZÁVĚRY A DOPORUČENÍ</w:t>
            </w:r>
            <w:r w:rsidR="00D24ADA" w:rsidRPr="009E5D9E">
              <w:rPr>
                <w:b w:val="0"/>
                <w:bCs/>
                <w:webHidden/>
              </w:rPr>
              <w:tab/>
            </w:r>
            <w:r w:rsidR="00D24ADA" w:rsidRPr="009E5D9E">
              <w:rPr>
                <w:b w:val="0"/>
                <w:bCs/>
                <w:webHidden/>
              </w:rPr>
              <w:fldChar w:fldCharType="begin"/>
            </w:r>
            <w:r w:rsidR="00D24ADA" w:rsidRPr="009E5D9E">
              <w:rPr>
                <w:b w:val="0"/>
                <w:bCs/>
                <w:webHidden/>
              </w:rPr>
              <w:instrText xml:space="preserve"> PAGEREF _Toc144741490 \h </w:instrText>
            </w:r>
            <w:r w:rsidR="00D24ADA" w:rsidRPr="009E5D9E">
              <w:rPr>
                <w:b w:val="0"/>
                <w:bCs/>
                <w:webHidden/>
              </w:rPr>
            </w:r>
            <w:r w:rsidR="00D24ADA" w:rsidRPr="009E5D9E">
              <w:rPr>
                <w:b w:val="0"/>
                <w:bCs/>
                <w:webHidden/>
              </w:rPr>
              <w:fldChar w:fldCharType="separate"/>
            </w:r>
            <w:r w:rsidR="00D24ADA" w:rsidRPr="009E5D9E">
              <w:rPr>
                <w:b w:val="0"/>
                <w:bCs/>
                <w:webHidden/>
              </w:rPr>
              <w:t>165</w:t>
            </w:r>
            <w:r w:rsidR="00D24ADA" w:rsidRPr="009E5D9E">
              <w:rPr>
                <w:b w:val="0"/>
                <w:bCs/>
                <w:webHidden/>
              </w:rPr>
              <w:fldChar w:fldCharType="end"/>
            </w:r>
          </w:hyperlink>
        </w:p>
        <w:p w14:paraId="3B36981A" w14:textId="20BAB5E9" w:rsidR="00D24ADA" w:rsidRDefault="00D24ADA">
          <w:pPr>
            <w:pStyle w:val="Obsah1"/>
            <w:rPr>
              <w:rFonts w:cstheme="minorBidi"/>
              <w:b w:val="0"/>
              <w:kern w:val="2"/>
              <w:lang w:bidi="ar-SA"/>
              <w14:ligatures w14:val="standardContextual"/>
            </w:rPr>
          </w:pPr>
        </w:p>
        <w:p w14:paraId="42D4AAD1" w14:textId="35E16783" w:rsidR="00D24ADA" w:rsidRDefault="00D24ADA" w:rsidP="00F04836">
          <w:pPr>
            <w:pStyle w:val="Obsah3"/>
            <w:rPr>
              <w:lang w:bidi="ar-SA"/>
            </w:rPr>
          </w:pPr>
        </w:p>
        <w:p w14:paraId="3EA039A0" w14:textId="77777777" w:rsidR="00B66222" w:rsidRDefault="001745FF">
          <w:r>
            <w:fldChar w:fldCharType="end"/>
          </w:r>
        </w:p>
      </w:sdtContent>
    </w:sdt>
    <w:bookmarkEnd w:id="368" w:displacedByCustomXml="prev"/>
    <w:p w14:paraId="23CF7902" w14:textId="77777777" w:rsidR="007D33AB" w:rsidRDefault="007D33AB" w:rsidP="00AB302C">
      <w:pPr>
        <w:jc w:val="right"/>
        <w:sectPr w:rsidR="007D33AB">
          <w:footerReference w:type="default" r:id="rId53"/>
          <w:type w:val="continuous"/>
          <w:pgSz w:w="11900" w:h="16840"/>
          <w:pgMar w:top="1192" w:right="280" w:bottom="1715" w:left="1180" w:header="708" w:footer="708" w:gutter="0"/>
          <w:cols w:space="708"/>
        </w:sectPr>
      </w:pPr>
    </w:p>
    <w:p w14:paraId="6961F8F2" w14:textId="77777777" w:rsidR="00AB302C" w:rsidRDefault="00AB302C" w:rsidP="00AB302C">
      <w:pPr>
        <w:jc w:val="right"/>
        <w:sectPr w:rsidR="00AB302C">
          <w:type w:val="continuous"/>
          <w:pgSz w:w="11900" w:h="16840"/>
          <w:pgMar w:top="1192" w:right="280" w:bottom="1715" w:left="1180" w:header="708" w:footer="708" w:gutter="0"/>
          <w:cols w:space="708"/>
        </w:sectPr>
      </w:pPr>
    </w:p>
    <w:p w14:paraId="6E985718" w14:textId="77777777" w:rsidR="00AB302C" w:rsidRDefault="00AB302C" w:rsidP="00DB289E">
      <w:pPr>
        <w:pStyle w:val="Zkladntext"/>
        <w:spacing w:before="2"/>
        <w:ind w:right="1226"/>
      </w:pPr>
    </w:p>
    <w:p w14:paraId="6552253C" w14:textId="77777777" w:rsidR="005B71E1" w:rsidRPr="005B71E1" w:rsidRDefault="00AB302C" w:rsidP="005B71E1">
      <w:pPr>
        <w:pStyle w:val="Nadpis81"/>
        <w:ind w:left="235" w:right="1226"/>
      </w:pPr>
      <w:r>
        <w:t>Seznam zkratek</w:t>
      </w:r>
    </w:p>
    <w:p w14:paraId="1B6B4FD5" w14:textId="77777777" w:rsidR="005B71E1" w:rsidRDefault="005B71E1" w:rsidP="005B71E1">
      <w:pPr>
        <w:pStyle w:val="Zkladntext"/>
        <w:tabs>
          <w:tab w:val="left" w:pos="2122"/>
          <w:tab w:val="left" w:pos="2482"/>
        </w:tabs>
        <w:ind w:left="235"/>
      </w:pPr>
      <w:r>
        <w:rPr>
          <w:position w:val="1"/>
        </w:rPr>
        <w:t>CPD</w:t>
      </w:r>
      <w:r>
        <w:rPr>
          <w:rFonts w:ascii="Times New Roman" w:hAnsi="Times New Roman"/>
          <w:position w:val="1"/>
        </w:rPr>
        <w:tab/>
      </w:r>
      <w:r>
        <w:rPr>
          <w:rFonts w:ascii="Symbol" w:hAnsi="Symbol"/>
        </w:rPr>
        <w:t></w:t>
      </w:r>
      <w:r>
        <w:rPr>
          <w:rFonts w:ascii="Times New Roman" w:hAnsi="Times New Roman"/>
        </w:rPr>
        <w:tab/>
      </w:r>
      <w:r>
        <w:t>Centrum pro předškolní děti</w:t>
      </w:r>
    </w:p>
    <w:p w14:paraId="7EE25A78" w14:textId="77777777" w:rsidR="005B71E1" w:rsidRDefault="005B71E1" w:rsidP="005B71E1">
      <w:pPr>
        <w:pStyle w:val="Zkladntext"/>
        <w:tabs>
          <w:tab w:val="left" w:pos="2122"/>
          <w:tab w:val="left" w:pos="2482"/>
        </w:tabs>
        <w:spacing w:before="162"/>
        <w:ind w:left="235"/>
      </w:pPr>
      <w:r>
        <w:rPr>
          <w:position w:val="1"/>
        </w:rPr>
        <w:t>ČG</w:t>
      </w:r>
      <w:r>
        <w:rPr>
          <w:rFonts w:ascii="Times New Roman" w:hAnsi="Times New Roman"/>
          <w:position w:val="1"/>
        </w:rPr>
        <w:tab/>
      </w:r>
      <w:r>
        <w:rPr>
          <w:rFonts w:ascii="Symbol" w:hAnsi="Symbol"/>
        </w:rPr>
        <w:t></w:t>
      </w:r>
      <w:r>
        <w:rPr>
          <w:rFonts w:ascii="Times New Roman" w:hAnsi="Times New Roman"/>
        </w:rPr>
        <w:tab/>
      </w:r>
      <w:r>
        <w:t>Čtenářská</w:t>
      </w:r>
      <w:r>
        <w:rPr>
          <w:spacing w:val="-3"/>
        </w:rPr>
        <w:t xml:space="preserve"> </w:t>
      </w:r>
      <w:r>
        <w:t>gramotnost</w:t>
      </w:r>
    </w:p>
    <w:p w14:paraId="4CB5A15C" w14:textId="77777777" w:rsidR="005B71E1" w:rsidRDefault="005B71E1" w:rsidP="005B71E1">
      <w:pPr>
        <w:pStyle w:val="Zkladntext"/>
        <w:tabs>
          <w:tab w:val="left" w:pos="2122"/>
          <w:tab w:val="left" w:pos="2482"/>
        </w:tabs>
        <w:spacing w:before="159"/>
        <w:ind w:left="235"/>
      </w:pPr>
      <w:r>
        <w:rPr>
          <w:position w:val="1"/>
        </w:rPr>
        <w:t>DDM</w:t>
      </w:r>
      <w:r>
        <w:rPr>
          <w:rFonts w:ascii="Times New Roman" w:hAnsi="Times New Roman"/>
          <w:position w:val="1"/>
        </w:rPr>
        <w:tab/>
      </w:r>
      <w:r>
        <w:rPr>
          <w:rFonts w:ascii="Symbol" w:hAnsi="Symbol"/>
        </w:rPr>
        <w:t></w:t>
      </w:r>
      <w:r>
        <w:rPr>
          <w:rFonts w:ascii="Times New Roman" w:hAnsi="Times New Roman"/>
        </w:rPr>
        <w:tab/>
      </w:r>
      <w:r>
        <w:t>Dům dětí a</w:t>
      </w:r>
      <w:r>
        <w:rPr>
          <w:spacing w:val="-2"/>
        </w:rPr>
        <w:t xml:space="preserve"> </w:t>
      </w:r>
      <w:r>
        <w:t>mládeže</w:t>
      </w:r>
    </w:p>
    <w:p w14:paraId="6EFC1252" w14:textId="77777777" w:rsidR="005B71E1" w:rsidRDefault="005B71E1" w:rsidP="005B71E1">
      <w:pPr>
        <w:pStyle w:val="Zkladntext"/>
        <w:tabs>
          <w:tab w:val="left" w:pos="2122"/>
          <w:tab w:val="left" w:pos="2482"/>
        </w:tabs>
        <w:spacing w:before="161"/>
        <w:ind w:left="235"/>
      </w:pPr>
      <w:r>
        <w:rPr>
          <w:position w:val="1"/>
        </w:rPr>
        <w:t>DVPP</w:t>
      </w:r>
      <w:r>
        <w:rPr>
          <w:rFonts w:ascii="Times New Roman" w:hAnsi="Times New Roman"/>
          <w:position w:val="1"/>
        </w:rPr>
        <w:tab/>
      </w:r>
      <w:r>
        <w:rPr>
          <w:rFonts w:ascii="Symbol" w:hAnsi="Symbol"/>
        </w:rPr>
        <w:t></w:t>
      </w:r>
      <w:r>
        <w:rPr>
          <w:rFonts w:ascii="Times New Roman" w:hAnsi="Times New Roman"/>
        </w:rPr>
        <w:tab/>
      </w:r>
      <w:r>
        <w:t>Další vzdělávání pedagogických</w:t>
      </w:r>
      <w:r>
        <w:rPr>
          <w:spacing w:val="-4"/>
        </w:rPr>
        <w:t xml:space="preserve"> </w:t>
      </w:r>
      <w:r>
        <w:t>pracovníků</w:t>
      </w:r>
    </w:p>
    <w:p w14:paraId="5757D411" w14:textId="77777777" w:rsidR="005B71E1" w:rsidRDefault="005B71E1" w:rsidP="005B71E1">
      <w:pPr>
        <w:pStyle w:val="Zkladntext"/>
        <w:tabs>
          <w:tab w:val="left" w:pos="2122"/>
          <w:tab w:val="left" w:pos="2482"/>
        </w:tabs>
        <w:spacing w:before="161"/>
        <w:ind w:left="235"/>
      </w:pPr>
      <w:r>
        <w:rPr>
          <w:position w:val="1"/>
        </w:rPr>
        <w:t>HMP</w:t>
      </w:r>
      <w:r>
        <w:rPr>
          <w:rFonts w:ascii="Times New Roman" w:hAnsi="Times New Roman"/>
          <w:position w:val="1"/>
        </w:rPr>
        <w:tab/>
      </w:r>
      <w:r>
        <w:rPr>
          <w:rFonts w:ascii="Symbol" w:hAnsi="Symbol"/>
        </w:rPr>
        <w:t></w:t>
      </w:r>
      <w:r>
        <w:rPr>
          <w:rFonts w:ascii="Times New Roman" w:hAnsi="Times New Roman"/>
        </w:rPr>
        <w:tab/>
      </w:r>
      <w:r>
        <w:t>Hlavní město</w:t>
      </w:r>
      <w:r>
        <w:rPr>
          <w:spacing w:val="-1"/>
        </w:rPr>
        <w:t xml:space="preserve"> </w:t>
      </w:r>
      <w:r>
        <w:t>Praha</w:t>
      </w:r>
    </w:p>
    <w:p w14:paraId="5F6F68D0" w14:textId="77777777" w:rsidR="005B71E1" w:rsidRDefault="005B71E1" w:rsidP="005B71E1">
      <w:pPr>
        <w:tabs>
          <w:tab w:val="left" w:pos="2122"/>
          <w:tab w:val="left" w:pos="2482"/>
        </w:tabs>
        <w:spacing w:before="159" w:line="276" w:lineRule="auto"/>
        <w:ind w:left="2482" w:right="1203" w:hanging="2247"/>
      </w:pPr>
      <w:r>
        <w:rPr>
          <w:position w:val="1"/>
        </w:rPr>
        <w:t>ITI PMO</w:t>
      </w:r>
      <w:r>
        <w:rPr>
          <w:rFonts w:ascii="Times New Roman" w:hAnsi="Times New Roman"/>
          <w:position w:val="1"/>
        </w:rPr>
        <w:tab/>
      </w:r>
      <w:r>
        <w:rPr>
          <w:rFonts w:ascii="Symbol" w:hAnsi="Symbol"/>
        </w:rPr>
        <w:t></w:t>
      </w:r>
      <w:r>
        <w:rPr>
          <w:rFonts w:ascii="Times New Roman" w:hAnsi="Times New Roman"/>
        </w:rPr>
        <w:tab/>
      </w:r>
      <w:r>
        <w:t xml:space="preserve">Integrovaná strategie Pražské metropolitní oblasti (z anglického </w:t>
      </w:r>
      <w:r>
        <w:rPr>
          <w:i/>
        </w:rPr>
        <w:t>Integrated Territorial</w:t>
      </w:r>
      <w:r>
        <w:rPr>
          <w:i/>
          <w:spacing w:val="-3"/>
        </w:rPr>
        <w:t xml:space="preserve"> </w:t>
      </w:r>
      <w:r>
        <w:rPr>
          <w:i/>
        </w:rPr>
        <w:t>Investement</w:t>
      </w:r>
      <w:r>
        <w:t>)</w:t>
      </w:r>
    </w:p>
    <w:p w14:paraId="5014EF32" w14:textId="77777777" w:rsidR="005B71E1" w:rsidRDefault="005B71E1" w:rsidP="005B71E1">
      <w:pPr>
        <w:pStyle w:val="Zkladntext"/>
        <w:tabs>
          <w:tab w:val="left" w:pos="2122"/>
          <w:tab w:val="left" w:pos="2482"/>
        </w:tabs>
        <w:spacing w:before="120"/>
        <w:ind w:left="235"/>
      </w:pPr>
      <w:r>
        <w:rPr>
          <w:position w:val="1"/>
        </w:rPr>
        <w:t>IVP</w:t>
      </w:r>
      <w:r>
        <w:rPr>
          <w:rFonts w:ascii="Times New Roman" w:hAnsi="Times New Roman"/>
          <w:position w:val="1"/>
        </w:rPr>
        <w:tab/>
      </w:r>
      <w:r>
        <w:rPr>
          <w:rFonts w:ascii="Symbol" w:hAnsi="Symbol"/>
        </w:rPr>
        <w:t></w:t>
      </w:r>
      <w:r>
        <w:rPr>
          <w:rFonts w:ascii="Times New Roman" w:hAnsi="Times New Roman"/>
        </w:rPr>
        <w:tab/>
      </w:r>
      <w:r>
        <w:t>Individuální vzdělávací</w:t>
      </w:r>
      <w:r>
        <w:rPr>
          <w:spacing w:val="-3"/>
        </w:rPr>
        <w:t xml:space="preserve"> </w:t>
      </w:r>
      <w:r>
        <w:t>plán</w:t>
      </w:r>
    </w:p>
    <w:p w14:paraId="4E291FC3" w14:textId="77777777" w:rsidR="005B71E1" w:rsidRDefault="005B71E1" w:rsidP="005B71E1">
      <w:pPr>
        <w:pStyle w:val="Zkladntext"/>
        <w:tabs>
          <w:tab w:val="left" w:pos="2122"/>
          <w:tab w:val="left" w:pos="2482"/>
        </w:tabs>
        <w:spacing w:before="120"/>
        <w:ind w:left="235"/>
      </w:pPr>
      <w:r>
        <w:t>PLPP</w:t>
      </w:r>
      <w:r>
        <w:tab/>
      </w:r>
      <w:r>
        <w:rPr>
          <w:rFonts w:ascii="Symbol" w:hAnsi="Symbol"/>
        </w:rPr>
        <w:t></w:t>
      </w:r>
      <w:r>
        <w:rPr>
          <w:rFonts w:ascii="Times New Roman" w:hAnsi="Times New Roman"/>
        </w:rPr>
        <w:tab/>
      </w:r>
      <w:r>
        <w:t>Plán pedagogické podpory</w:t>
      </w:r>
    </w:p>
    <w:p w14:paraId="1AB46A70" w14:textId="77777777" w:rsidR="005B71E1" w:rsidRDefault="005B71E1" w:rsidP="005B71E1">
      <w:pPr>
        <w:pStyle w:val="Zkladntext"/>
        <w:tabs>
          <w:tab w:val="left" w:pos="2122"/>
          <w:tab w:val="left" w:pos="2482"/>
        </w:tabs>
        <w:spacing w:before="161"/>
        <w:ind w:left="235"/>
      </w:pPr>
      <w:r>
        <w:rPr>
          <w:position w:val="1"/>
        </w:rPr>
        <w:t>KAP</w:t>
      </w:r>
      <w:r>
        <w:rPr>
          <w:rFonts w:ascii="Times New Roman" w:hAnsi="Times New Roman"/>
          <w:position w:val="1"/>
        </w:rPr>
        <w:tab/>
      </w:r>
      <w:r>
        <w:rPr>
          <w:rFonts w:ascii="Symbol" w:hAnsi="Symbol"/>
        </w:rPr>
        <w:t></w:t>
      </w:r>
      <w:r>
        <w:rPr>
          <w:rFonts w:ascii="Times New Roman" w:hAnsi="Times New Roman"/>
        </w:rPr>
        <w:tab/>
      </w:r>
      <w:r>
        <w:t>Krajský akční</w:t>
      </w:r>
      <w:r>
        <w:rPr>
          <w:spacing w:val="-2"/>
        </w:rPr>
        <w:t xml:space="preserve"> </w:t>
      </w:r>
      <w:r>
        <w:t>plán</w:t>
      </w:r>
    </w:p>
    <w:p w14:paraId="16640210" w14:textId="77777777" w:rsidR="005B71E1" w:rsidRDefault="005B71E1" w:rsidP="005B71E1">
      <w:pPr>
        <w:pStyle w:val="Zkladntext"/>
        <w:tabs>
          <w:tab w:val="left" w:pos="2122"/>
          <w:tab w:val="left" w:pos="2482"/>
        </w:tabs>
        <w:spacing w:before="161"/>
        <w:ind w:left="235"/>
      </w:pPr>
      <w:r>
        <w:rPr>
          <w:position w:val="1"/>
        </w:rPr>
        <w:t>MAP</w:t>
      </w:r>
      <w:r>
        <w:rPr>
          <w:rFonts w:ascii="Times New Roman" w:hAnsi="Times New Roman"/>
          <w:position w:val="1"/>
        </w:rPr>
        <w:tab/>
      </w:r>
      <w:r>
        <w:rPr>
          <w:rFonts w:ascii="Symbol" w:hAnsi="Symbol"/>
        </w:rPr>
        <w:t></w:t>
      </w:r>
      <w:r>
        <w:rPr>
          <w:rFonts w:ascii="Times New Roman" w:hAnsi="Times New Roman"/>
        </w:rPr>
        <w:tab/>
      </w:r>
      <w:r>
        <w:t>Místní akční plán</w:t>
      </w:r>
      <w:r>
        <w:rPr>
          <w:spacing w:val="-1"/>
        </w:rPr>
        <w:t xml:space="preserve"> </w:t>
      </w:r>
      <w:r>
        <w:t>vzdělávání</w:t>
      </w:r>
    </w:p>
    <w:p w14:paraId="15AFDC35" w14:textId="77777777" w:rsidR="005B71E1" w:rsidRDefault="005B71E1" w:rsidP="005B71E1">
      <w:pPr>
        <w:pStyle w:val="Zkladntext"/>
        <w:tabs>
          <w:tab w:val="left" w:pos="2122"/>
          <w:tab w:val="left" w:pos="2482"/>
        </w:tabs>
        <w:spacing w:before="159" w:line="379" w:lineRule="auto"/>
        <w:ind w:left="235" w:right="4015"/>
      </w:pPr>
      <w:r>
        <w:rPr>
          <w:position w:val="1"/>
        </w:rPr>
        <w:t>MAP</w:t>
      </w:r>
      <w:r>
        <w:rPr>
          <w:spacing w:val="-1"/>
          <w:position w:val="1"/>
        </w:rPr>
        <w:t xml:space="preserve"> </w:t>
      </w:r>
      <w:r>
        <w:rPr>
          <w:position w:val="1"/>
        </w:rPr>
        <w:t>Praha</w:t>
      </w:r>
      <w:r>
        <w:rPr>
          <w:spacing w:val="-3"/>
          <w:position w:val="1"/>
        </w:rPr>
        <w:t xml:space="preserve"> </w:t>
      </w:r>
      <w:r>
        <w:rPr>
          <w:position w:val="1"/>
        </w:rPr>
        <w:t>1</w:t>
      </w:r>
      <w:r>
        <w:rPr>
          <w:rFonts w:ascii="Times New Roman" w:hAnsi="Times New Roman"/>
          <w:position w:val="1"/>
        </w:rPr>
        <w:tab/>
      </w:r>
      <w:r>
        <w:rPr>
          <w:rFonts w:ascii="Symbol" w:hAnsi="Symbol"/>
        </w:rPr>
        <w:t></w:t>
      </w:r>
      <w:r>
        <w:rPr>
          <w:rFonts w:ascii="Times New Roman" w:hAnsi="Times New Roman"/>
        </w:rPr>
        <w:tab/>
      </w:r>
      <w:r>
        <w:t xml:space="preserve">Místní akční plán rozvoje vzdělávání Praha 1 </w:t>
      </w:r>
      <w:r>
        <w:rPr>
          <w:position w:val="1"/>
        </w:rPr>
        <w:t>MČ</w:t>
      </w:r>
      <w:r>
        <w:rPr>
          <w:rFonts w:ascii="Times New Roman" w:hAnsi="Times New Roman"/>
          <w:position w:val="1"/>
        </w:rPr>
        <w:tab/>
      </w:r>
      <w:r>
        <w:rPr>
          <w:rFonts w:ascii="Symbol" w:hAnsi="Symbol"/>
        </w:rPr>
        <w:t></w:t>
      </w:r>
      <w:r>
        <w:rPr>
          <w:rFonts w:ascii="Times New Roman" w:hAnsi="Times New Roman"/>
        </w:rPr>
        <w:tab/>
      </w:r>
      <w:r>
        <w:t>Městská</w:t>
      </w:r>
      <w:r>
        <w:rPr>
          <w:spacing w:val="-3"/>
        </w:rPr>
        <w:t xml:space="preserve"> </w:t>
      </w:r>
      <w:r>
        <w:t>část</w:t>
      </w:r>
    </w:p>
    <w:p w14:paraId="169FA02B" w14:textId="77777777" w:rsidR="005B71E1" w:rsidRDefault="005B71E1" w:rsidP="005B71E1">
      <w:pPr>
        <w:pStyle w:val="Zkladntext"/>
        <w:tabs>
          <w:tab w:val="left" w:pos="2122"/>
          <w:tab w:val="left" w:pos="2482"/>
        </w:tabs>
        <w:spacing w:before="8"/>
        <w:ind w:left="235"/>
      </w:pPr>
      <w:r>
        <w:rPr>
          <w:position w:val="1"/>
        </w:rPr>
        <w:t>MŠ</w:t>
      </w:r>
      <w:r>
        <w:rPr>
          <w:rFonts w:ascii="Times New Roman" w:hAnsi="Times New Roman"/>
          <w:position w:val="1"/>
        </w:rPr>
        <w:tab/>
      </w:r>
      <w:r>
        <w:rPr>
          <w:rFonts w:ascii="Symbol" w:hAnsi="Symbol"/>
        </w:rPr>
        <w:t></w:t>
      </w:r>
      <w:r>
        <w:rPr>
          <w:rFonts w:ascii="Times New Roman" w:hAnsi="Times New Roman"/>
        </w:rPr>
        <w:tab/>
      </w:r>
      <w:r>
        <w:t>Mateřská škola</w:t>
      </w:r>
    </w:p>
    <w:p w14:paraId="04D04CF8" w14:textId="77777777" w:rsidR="005B71E1" w:rsidRDefault="005B71E1" w:rsidP="005B71E1">
      <w:pPr>
        <w:pStyle w:val="Zkladntext"/>
        <w:tabs>
          <w:tab w:val="left" w:pos="2122"/>
          <w:tab w:val="left" w:pos="2482"/>
        </w:tabs>
        <w:spacing w:before="161" w:line="376" w:lineRule="auto"/>
        <w:ind w:left="235" w:right="2527"/>
      </w:pPr>
      <w:r>
        <w:rPr>
          <w:position w:val="1"/>
        </w:rPr>
        <w:t>MŠMT</w:t>
      </w:r>
      <w:r>
        <w:rPr>
          <w:rFonts w:ascii="Times New Roman" w:hAnsi="Times New Roman"/>
          <w:position w:val="1"/>
        </w:rPr>
        <w:tab/>
      </w:r>
      <w:r>
        <w:rPr>
          <w:rFonts w:ascii="Symbol" w:hAnsi="Symbol"/>
        </w:rPr>
        <w:t></w:t>
      </w:r>
      <w:r>
        <w:rPr>
          <w:rFonts w:ascii="Times New Roman" w:hAnsi="Times New Roman"/>
        </w:rPr>
        <w:tab/>
      </w:r>
      <w:r>
        <w:t xml:space="preserve">Ministerstvo školství, mládeže a tělovýchovy České republiky </w:t>
      </w:r>
      <w:r>
        <w:rPr>
          <w:position w:val="1"/>
        </w:rPr>
        <w:t>MV ČR</w:t>
      </w:r>
      <w:r>
        <w:rPr>
          <w:rFonts w:ascii="Times New Roman" w:hAnsi="Times New Roman"/>
          <w:position w:val="1"/>
        </w:rPr>
        <w:tab/>
      </w:r>
      <w:r>
        <w:rPr>
          <w:rFonts w:ascii="Symbol" w:hAnsi="Symbol"/>
        </w:rPr>
        <w:t></w:t>
      </w:r>
      <w:r>
        <w:rPr>
          <w:rFonts w:ascii="Times New Roman" w:hAnsi="Times New Roman"/>
        </w:rPr>
        <w:tab/>
      </w:r>
      <w:r>
        <w:t>Ministerstvo vnitra České republiky</w:t>
      </w:r>
    </w:p>
    <w:p w14:paraId="4625742D" w14:textId="77777777" w:rsidR="005B71E1" w:rsidRDefault="005B71E1" w:rsidP="005B71E1">
      <w:pPr>
        <w:pStyle w:val="Zkladntext"/>
        <w:tabs>
          <w:tab w:val="left" w:pos="2122"/>
          <w:tab w:val="left" w:pos="2482"/>
        </w:tabs>
        <w:spacing w:before="13"/>
        <w:ind w:left="235"/>
      </w:pPr>
      <w:r>
        <w:rPr>
          <w:position w:val="1"/>
        </w:rPr>
        <w:t>OMJ</w:t>
      </w:r>
      <w:r>
        <w:rPr>
          <w:rFonts w:ascii="Times New Roman" w:hAnsi="Times New Roman"/>
          <w:position w:val="1"/>
        </w:rPr>
        <w:tab/>
      </w:r>
      <w:r>
        <w:rPr>
          <w:rFonts w:ascii="Symbol" w:hAnsi="Symbol"/>
        </w:rPr>
        <w:t></w:t>
      </w:r>
      <w:r>
        <w:rPr>
          <w:rFonts w:ascii="Times New Roman" w:hAnsi="Times New Roman"/>
        </w:rPr>
        <w:tab/>
      </w:r>
      <w:r>
        <w:t>Odlišný mateřský</w:t>
      </w:r>
      <w:r>
        <w:rPr>
          <w:spacing w:val="-4"/>
        </w:rPr>
        <w:t xml:space="preserve"> </w:t>
      </w:r>
      <w:r>
        <w:t>jazyk</w:t>
      </w:r>
    </w:p>
    <w:p w14:paraId="25E6B106" w14:textId="77777777" w:rsidR="005B71E1" w:rsidRDefault="005B71E1" w:rsidP="005B71E1">
      <w:pPr>
        <w:pStyle w:val="Zkladntext"/>
        <w:tabs>
          <w:tab w:val="left" w:pos="2122"/>
          <w:tab w:val="left" w:pos="2482"/>
        </w:tabs>
        <w:spacing w:before="159" w:line="379" w:lineRule="auto"/>
        <w:ind w:left="235" w:right="3856"/>
      </w:pPr>
      <w:r>
        <w:rPr>
          <w:position w:val="1"/>
        </w:rPr>
        <w:t>OP</w:t>
      </w:r>
      <w:r>
        <w:rPr>
          <w:spacing w:val="1"/>
          <w:position w:val="1"/>
        </w:rPr>
        <w:t xml:space="preserve"> </w:t>
      </w:r>
      <w:r>
        <w:rPr>
          <w:position w:val="1"/>
        </w:rPr>
        <w:t>VVV</w:t>
      </w:r>
      <w:r>
        <w:rPr>
          <w:rFonts w:ascii="Times New Roman" w:hAnsi="Times New Roman"/>
          <w:position w:val="1"/>
        </w:rPr>
        <w:tab/>
      </w:r>
      <w:r>
        <w:rPr>
          <w:rFonts w:ascii="Symbol" w:hAnsi="Symbol"/>
        </w:rPr>
        <w:t></w:t>
      </w:r>
      <w:r>
        <w:rPr>
          <w:rFonts w:ascii="Times New Roman" w:hAnsi="Times New Roman"/>
        </w:rPr>
        <w:tab/>
      </w:r>
      <w:r>
        <w:t xml:space="preserve">Operační program Výzkum, vývoj a vzdělávání </w:t>
      </w:r>
      <w:r>
        <w:rPr>
          <w:position w:val="1"/>
        </w:rPr>
        <w:t>PV</w:t>
      </w:r>
      <w:r>
        <w:rPr>
          <w:rFonts w:ascii="Times New Roman" w:hAnsi="Times New Roman"/>
          <w:position w:val="1"/>
        </w:rPr>
        <w:tab/>
      </w:r>
      <w:r>
        <w:rPr>
          <w:rFonts w:ascii="Symbol" w:hAnsi="Symbol"/>
        </w:rPr>
        <w:t></w:t>
      </w:r>
      <w:r>
        <w:rPr>
          <w:rFonts w:ascii="Times New Roman" w:hAnsi="Times New Roman"/>
        </w:rPr>
        <w:tab/>
      </w:r>
      <w:r>
        <w:t>Polytechnické</w:t>
      </w:r>
      <w:r>
        <w:rPr>
          <w:spacing w:val="-2"/>
        </w:rPr>
        <w:t xml:space="preserve"> </w:t>
      </w:r>
      <w:r>
        <w:t>vzdělávání</w:t>
      </w:r>
    </w:p>
    <w:p w14:paraId="1E220262" w14:textId="77777777" w:rsidR="005B71E1" w:rsidRDefault="005B71E1" w:rsidP="005B71E1">
      <w:pPr>
        <w:pStyle w:val="Zkladntext"/>
        <w:tabs>
          <w:tab w:val="left" w:pos="2122"/>
          <w:tab w:val="left" w:pos="2482"/>
        </w:tabs>
        <w:spacing w:before="10"/>
        <w:ind w:left="235"/>
      </w:pPr>
      <w:r>
        <w:rPr>
          <w:position w:val="1"/>
        </w:rPr>
        <w:t>SPC</w:t>
      </w:r>
      <w:r>
        <w:rPr>
          <w:rFonts w:ascii="Times New Roman" w:hAnsi="Times New Roman"/>
          <w:position w:val="1"/>
        </w:rPr>
        <w:tab/>
      </w:r>
      <w:r>
        <w:rPr>
          <w:rFonts w:ascii="Symbol" w:hAnsi="Symbol"/>
        </w:rPr>
        <w:t></w:t>
      </w:r>
      <w:r>
        <w:rPr>
          <w:rFonts w:ascii="Times New Roman" w:hAnsi="Times New Roman"/>
        </w:rPr>
        <w:tab/>
      </w:r>
      <w:r>
        <w:t>Speciálně pedagogické</w:t>
      </w:r>
      <w:r>
        <w:rPr>
          <w:spacing w:val="-1"/>
        </w:rPr>
        <w:t xml:space="preserve"> </w:t>
      </w:r>
      <w:r>
        <w:t>centrum</w:t>
      </w:r>
    </w:p>
    <w:p w14:paraId="19C21CDB" w14:textId="77777777" w:rsidR="005B71E1" w:rsidRDefault="005B71E1" w:rsidP="005B71E1">
      <w:pPr>
        <w:pStyle w:val="Zkladntext"/>
        <w:tabs>
          <w:tab w:val="left" w:pos="2122"/>
          <w:tab w:val="left" w:pos="2482"/>
        </w:tabs>
        <w:spacing w:before="159"/>
        <w:ind w:left="235"/>
      </w:pPr>
      <w:r>
        <w:rPr>
          <w:position w:val="1"/>
        </w:rPr>
        <w:t>ŠJ</w:t>
      </w:r>
      <w:r>
        <w:rPr>
          <w:rFonts w:ascii="Times New Roman" w:hAnsi="Times New Roman"/>
          <w:position w:val="1"/>
        </w:rPr>
        <w:tab/>
      </w:r>
      <w:r>
        <w:rPr>
          <w:rFonts w:ascii="Symbol" w:hAnsi="Symbol"/>
        </w:rPr>
        <w:t></w:t>
      </w:r>
      <w:r>
        <w:rPr>
          <w:rFonts w:ascii="Times New Roman" w:hAnsi="Times New Roman"/>
        </w:rPr>
        <w:tab/>
      </w:r>
      <w:r>
        <w:t>Školní jídelna</w:t>
      </w:r>
    </w:p>
    <w:p w14:paraId="46D9BA53" w14:textId="77777777" w:rsidR="005B71E1" w:rsidRDefault="005B71E1" w:rsidP="005B71E1">
      <w:pPr>
        <w:pStyle w:val="Zkladntext"/>
        <w:tabs>
          <w:tab w:val="left" w:pos="2122"/>
          <w:tab w:val="left" w:pos="2482"/>
        </w:tabs>
        <w:spacing w:before="161" w:line="376" w:lineRule="auto"/>
        <w:ind w:left="235" w:right="5556"/>
      </w:pPr>
      <w:r>
        <w:rPr>
          <w:position w:val="1"/>
        </w:rPr>
        <w:t>ŠVP</w:t>
      </w:r>
      <w:r>
        <w:rPr>
          <w:rFonts w:ascii="Times New Roman" w:hAnsi="Times New Roman"/>
          <w:position w:val="1"/>
        </w:rPr>
        <w:tab/>
      </w:r>
      <w:r>
        <w:rPr>
          <w:rFonts w:ascii="Symbol" w:hAnsi="Symbol"/>
        </w:rPr>
        <w:t></w:t>
      </w:r>
      <w:r>
        <w:rPr>
          <w:rFonts w:ascii="Times New Roman" w:hAnsi="Times New Roman"/>
        </w:rPr>
        <w:tab/>
      </w:r>
      <w:r>
        <w:t xml:space="preserve">Školní vzdělávací program </w:t>
      </w:r>
      <w:r>
        <w:rPr>
          <w:position w:val="1"/>
        </w:rPr>
        <w:t>ŠvP</w:t>
      </w:r>
      <w:r>
        <w:rPr>
          <w:spacing w:val="-2"/>
          <w:position w:val="1"/>
        </w:rPr>
        <w:t xml:space="preserve"> </w:t>
      </w:r>
      <w:r>
        <w:rPr>
          <w:position w:val="1"/>
        </w:rPr>
        <w:t>Čestice</w:t>
      </w:r>
      <w:r>
        <w:rPr>
          <w:rFonts w:ascii="Times New Roman" w:hAnsi="Times New Roman"/>
          <w:position w:val="1"/>
        </w:rPr>
        <w:tab/>
      </w:r>
      <w:r>
        <w:rPr>
          <w:rFonts w:ascii="Symbol" w:hAnsi="Symbol"/>
        </w:rPr>
        <w:t></w:t>
      </w:r>
      <w:r>
        <w:rPr>
          <w:rFonts w:ascii="Times New Roman" w:hAnsi="Times New Roman"/>
        </w:rPr>
        <w:tab/>
      </w:r>
      <w:r>
        <w:t xml:space="preserve">Škola v přírodě a ŠJ Čestice </w:t>
      </w:r>
      <w:r>
        <w:rPr>
          <w:position w:val="1"/>
        </w:rPr>
        <w:t>ÚMČ</w:t>
      </w:r>
      <w:r>
        <w:rPr>
          <w:rFonts w:ascii="Times New Roman" w:hAnsi="Times New Roman"/>
          <w:position w:val="1"/>
        </w:rPr>
        <w:tab/>
      </w:r>
      <w:r>
        <w:rPr>
          <w:rFonts w:ascii="Symbol" w:hAnsi="Symbol"/>
        </w:rPr>
        <w:t></w:t>
      </w:r>
      <w:r>
        <w:rPr>
          <w:rFonts w:ascii="Times New Roman" w:hAnsi="Times New Roman"/>
        </w:rPr>
        <w:tab/>
      </w:r>
      <w:r>
        <w:t>Úřad městské části</w:t>
      </w:r>
    </w:p>
    <w:p w14:paraId="29CDE7E8" w14:textId="77777777" w:rsidR="005B71E1" w:rsidRDefault="005B71E1" w:rsidP="005B71E1">
      <w:pPr>
        <w:pStyle w:val="Zkladntext"/>
        <w:tabs>
          <w:tab w:val="left" w:pos="2122"/>
          <w:tab w:val="left" w:pos="2482"/>
        </w:tabs>
        <w:spacing w:before="19"/>
        <w:ind w:left="235"/>
      </w:pPr>
      <w:r>
        <w:rPr>
          <w:position w:val="1"/>
        </w:rPr>
        <w:t>VZ</w:t>
      </w:r>
      <w:r>
        <w:rPr>
          <w:rFonts w:ascii="Times New Roman" w:hAnsi="Times New Roman"/>
          <w:position w:val="1"/>
        </w:rPr>
        <w:tab/>
      </w:r>
      <w:r>
        <w:rPr>
          <w:rFonts w:ascii="Symbol" w:hAnsi="Symbol"/>
        </w:rPr>
        <w:t></w:t>
      </w:r>
      <w:r>
        <w:rPr>
          <w:rFonts w:ascii="Times New Roman" w:hAnsi="Times New Roman"/>
        </w:rPr>
        <w:tab/>
      </w:r>
      <w:r>
        <w:t>Výroční zpráva</w:t>
      </w:r>
    </w:p>
    <w:p w14:paraId="5B467C62" w14:textId="77777777" w:rsidR="005B71E1" w:rsidRDefault="005B71E1" w:rsidP="005B71E1">
      <w:pPr>
        <w:pStyle w:val="Zkladntext"/>
        <w:tabs>
          <w:tab w:val="left" w:pos="2122"/>
          <w:tab w:val="left" w:pos="2482"/>
        </w:tabs>
        <w:spacing w:before="161"/>
        <w:ind w:left="235"/>
      </w:pPr>
      <w:r>
        <w:rPr>
          <w:position w:val="1"/>
        </w:rPr>
        <w:t>ZŠ</w:t>
      </w:r>
      <w:r>
        <w:rPr>
          <w:rFonts w:ascii="Times New Roman" w:hAnsi="Times New Roman"/>
          <w:position w:val="1"/>
        </w:rPr>
        <w:tab/>
      </w:r>
      <w:r>
        <w:rPr>
          <w:rFonts w:ascii="Symbol" w:hAnsi="Symbol"/>
        </w:rPr>
        <w:t></w:t>
      </w:r>
      <w:r>
        <w:rPr>
          <w:rFonts w:ascii="Times New Roman" w:hAnsi="Times New Roman"/>
        </w:rPr>
        <w:tab/>
      </w:r>
      <w:r>
        <w:t>Základní škola</w:t>
      </w:r>
    </w:p>
    <w:p w14:paraId="3A1E91EB" w14:textId="77777777" w:rsidR="005B71E1" w:rsidRDefault="005B71E1" w:rsidP="005B71E1">
      <w:pPr>
        <w:pStyle w:val="Zkladntext"/>
        <w:tabs>
          <w:tab w:val="left" w:pos="2122"/>
          <w:tab w:val="left" w:pos="2482"/>
        </w:tabs>
        <w:spacing w:before="161"/>
        <w:ind w:left="235"/>
      </w:pPr>
      <w:r>
        <w:rPr>
          <w:position w:val="1"/>
        </w:rPr>
        <w:t>ZUŠ</w:t>
      </w:r>
      <w:r>
        <w:rPr>
          <w:rFonts w:ascii="Times New Roman" w:hAnsi="Times New Roman"/>
          <w:position w:val="1"/>
        </w:rPr>
        <w:tab/>
      </w:r>
      <w:r>
        <w:rPr>
          <w:rFonts w:ascii="Symbol" w:hAnsi="Symbol"/>
        </w:rPr>
        <w:t></w:t>
      </w:r>
      <w:r>
        <w:rPr>
          <w:rFonts w:ascii="Times New Roman" w:hAnsi="Times New Roman"/>
        </w:rPr>
        <w:tab/>
      </w:r>
      <w:r>
        <w:t>Základní umělecká</w:t>
      </w:r>
      <w:r>
        <w:rPr>
          <w:spacing w:val="-3"/>
        </w:rPr>
        <w:t xml:space="preserve"> </w:t>
      </w:r>
      <w:r>
        <w:t>škola</w:t>
      </w:r>
    </w:p>
    <w:p w14:paraId="41D0C7CD" w14:textId="77777777" w:rsidR="000D6F07" w:rsidRDefault="000D6F07" w:rsidP="00DB289E">
      <w:pPr>
        <w:ind w:right="1226"/>
        <w:sectPr w:rsidR="000D6F07" w:rsidSect="002955B2">
          <w:pgSz w:w="11900" w:h="16840"/>
          <w:pgMar w:top="1180" w:right="280" w:bottom="1300" w:left="1180" w:header="631" w:footer="1116" w:gutter="0"/>
          <w:pgNumType w:start="1"/>
          <w:cols w:space="708"/>
        </w:sectPr>
      </w:pPr>
    </w:p>
    <w:p w14:paraId="018DDEBD" w14:textId="77777777" w:rsidR="0093022D" w:rsidRDefault="0093022D" w:rsidP="00DB289E">
      <w:pPr>
        <w:ind w:right="1226"/>
        <w:sectPr w:rsidR="0093022D" w:rsidSect="000D6F07">
          <w:type w:val="continuous"/>
          <w:pgSz w:w="11900" w:h="16840"/>
          <w:pgMar w:top="1180" w:right="280" w:bottom="1300" w:left="1180" w:header="631" w:footer="1116" w:gutter="0"/>
          <w:pgNumType w:start="1"/>
          <w:cols w:space="708"/>
        </w:sectPr>
      </w:pPr>
    </w:p>
    <w:p w14:paraId="3AA6B547" w14:textId="77777777" w:rsidR="00AB302C" w:rsidRDefault="00AB302C" w:rsidP="00DB289E">
      <w:pPr>
        <w:ind w:right="1226"/>
        <w:sectPr w:rsidR="00AB302C" w:rsidSect="0093022D">
          <w:type w:val="continuous"/>
          <w:pgSz w:w="11900" w:h="16840"/>
          <w:pgMar w:top="1180" w:right="280" w:bottom="1300" w:left="1180" w:header="631" w:footer="1116" w:gutter="0"/>
          <w:cols w:space="708"/>
        </w:sectPr>
      </w:pPr>
    </w:p>
    <w:p w14:paraId="28853C9D" w14:textId="77777777" w:rsidR="00F9124E" w:rsidRDefault="00F9124E" w:rsidP="004D509C">
      <w:pPr>
        <w:spacing w:before="20" w:line="360" w:lineRule="auto"/>
        <w:ind w:left="235" w:right="1437"/>
        <w:jc w:val="right"/>
        <w:rPr>
          <w:b/>
          <w:sz w:val="40"/>
        </w:rPr>
      </w:pPr>
      <w:bookmarkStart w:id="369" w:name="_TOC_250051"/>
      <w:bookmarkEnd w:id="369"/>
      <w:r>
        <w:rPr>
          <w:b/>
          <w:color w:val="538DD4"/>
          <w:sz w:val="40"/>
        </w:rPr>
        <w:lastRenderedPageBreak/>
        <w:t>Analytická část</w:t>
      </w:r>
    </w:p>
    <w:p w14:paraId="1A730D7B" w14:textId="77777777" w:rsidR="00F9124E" w:rsidRDefault="00F9124E" w:rsidP="00F9124E">
      <w:pPr>
        <w:pStyle w:val="Nadpis31"/>
        <w:tabs>
          <w:tab w:val="left" w:pos="529"/>
        </w:tabs>
        <w:spacing w:before="101"/>
        <w:ind w:left="528" w:firstLine="0"/>
        <w:jc w:val="right"/>
        <w:rPr>
          <w:rFonts w:ascii="Cambria" w:hAnsi="Cambria"/>
        </w:rPr>
      </w:pPr>
    </w:p>
    <w:p w14:paraId="4AD8F53C" w14:textId="77777777" w:rsidR="007D33AB" w:rsidRDefault="00AB302C" w:rsidP="00E541E3">
      <w:pPr>
        <w:pStyle w:val="Nadpis1"/>
        <w:numPr>
          <w:ilvl w:val="0"/>
          <w:numId w:val="61"/>
        </w:numPr>
        <w:ind w:left="993" w:right="1437" w:firstLine="0"/>
      </w:pPr>
      <w:bookmarkStart w:id="370" w:name="_Toc60612473"/>
      <w:bookmarkStart w:id="371" w:name="_Toc60614599"/>
      <w:bookmarkStart w:id="372" w:name="_Toc60617433"/>
      <w:bookmarkStart w:id="373" w:name="_Toc113295499"/>
      <w:bookmarkStart w:id="374" w:name="_Toc113301021"/>
      <w:bookmarkStart w:id="375" w:name="_Toc144739006"/>
      <w:bookmarkStart w:id="376" w:name="_Toc144739186"/>
      <w:bookmarkStart w:id="377" w:name="_Toc144739363"/>
      <w:bookmarkStart w:id="378" w:name="_Toc144739982"/>
      <w:bookmarkStart w:id="379" w:name="_Toc144740463"/>
      <w:bookmarkStart w:id="380" w:name="_Toc144740873"/>
      <w:bookmarkStart w:id="381" w:name="_Toc144741441"/>
      <w:r>
        <w:t>Úvod</w:t>
      </w:r>
      <w:bookmarkEnd w:id="370"/>
      <w:bookmarkEnd w:id="371"/>
      <w:bookmarkEnd w:id="372"/>
      <w:bookmarkEnd w:id="373"/>
      <w:bookmarkEnd w:id="374"/>
      <w:bookmarkEnd w:id="375"/>
      <w:bookmarkEnd w:id="376"/>
      <w:bookmarkEnd w:id="377"/>
      <w:bookmarkEnd w:id="378"/>
      <w:bookmarkEnd w:id="379"/>
      <w:bookmarkEnd w:id="380"/>
      <w:bookmarkEnd w:id="381"/>
    </w:p>
    <w:p w14:paraId="0044D891" w14:textId="77777777" w:rsidR="00777C90" w:rsidRDefault="00777C90" w:rsidP="00DB289E">
      <w:pPr>
        <w:ind w:right="1437"/>
      </w:pPr>
    </w:p>
    <w:p w14:paraId="6C34D703" w14:textId="77777777" w:rsidR="00AB302C" w:rsidRDefault="00AB302C" w:rsidP="004D509C">
      <w:pPr>
        <w:pStyle w:val="Zkladntext"/>
        <w:spacing w:before="120" w:line="360" w:lineRule="auto"/>
        <w:ind w:left="993" w:right="1437"/>
        <w:jc w:val="both"/>
      </w:pPr>
      <w:r>
        <w:t xml:space="preserve">Místní akční plán rozvoje vzdělávání </w:t>
      </w:r>
      <w:r w:rsidR="008100CC" w:rsidRPr="00D83722">
        <w:rPr>
          <w:highlight w:val="yellow"/>
        </w:rPr>
        <w:t>II</w:t>
      </w:r>
      <w:r w:rsidR="00D83722" w:rsidRPr="00D83722">
        <w:rPr>
          <w:highlight w:val="yellow"/>
        </w:rPr>
        <w:t>I</w:t>
      </w:r>
      <w:r w:rsidR="008100CC">
        <w:t xml:space="preserve"> </w:t>
      </w:r>
      <w:r>
        <w:t>Praha 1 (dále také jako „MAP</w:t>
      </w:r>
      <w:r w:rsidR="008100CC">
        <w:t xml:space="preserve"> </w:t>
      </w:r>
      <w:r w:rsidR="00D83722" w:rsidRPr="00D83722">
        <w:rPr>
          <w:highlight w:val="yellow"/>
        </w:rPr>
        <w:t>I</w:t>
      </w:r>
      <w:r w:rsidR="008100CC" w:rsidRPr="00D83722">
        <w:rPr>
          <w:highlight w:val="yellow"/>
        </w:rPr>
        <w:t>II</w:t>
      </w:r>
      <w:r>
        <w:t xml:space="preserve"> P1“) je zpracován v souladu s metodikou vydanou Ministerstvem školství, mládeže a tělov</w:t>
      </w:r>
      <w:r w:rsidR="00414599">
        <w:t>ýchovy České republiky jako Řídi</w:t>
      </w:r>
      <w:r>
        <w:t>cím orgánem Operačního programu Výzkum, vývoj a vzdělávání.</w:t>
      </w:r>
    </w:p>
    <w:p w14:paraId="422991F7" w14:textId="77777777" w:rsidR="00AB302C" w:rsidRDefault="00AB302C" w:rsidP="004D509C">
      <w:pPr>
        <w:pStyle w:val="Zkladntext"/>
        <w:spacing w:before="120" w:line="360" w:lineRule="auto"/>
        <w:ind w:left="993" w:right="1437"/>
        <w:jc w:val="both"/>
      </w:pPr>
      <w:r>
        <w:t xml:space="preserve">Místní akční plán je souhrnným strategickým dokumentem, který je metodicky členěn do několika vzájemně provázaných částí. Základním východiskem pro zpracování všech ostatních kapitol je socioekonomický profil území zaměřený na předmětnou oblast výchovy a vzdělávání dětí a mládeže do 15 let v řešeném území, tj. Praze 1. V souladu s předepsaným obsahem poskytuje Analytická část popis stavu a aktuálních vývojových trendů mateřského, základního a základního uměleckého školství a volnočasového, neformálního a zájmového vzdělávání na území Prahy 1. Analytická část zahrnuje rešerši nadřazených strategických dokumentů v oblasti vzdělávání a školství, jejichž závěry a zjištění jsou při plánování rozvoje vzdělávací soustavy v území Prahy 1 </w:t>
      </w:r>
      <w:r w:rsidR="008100CC">
        <w:t>vždy</w:t>
      </w:r>
      <w:r>
        <w:t xml:space="preserve"> brány v úvahu. Do Analytické části jsou taktéž zapracována kvalitativní zjištění získaná prostřednictvím dotazníkových šetření, osobních rozhovorů a ze skupinové práce.</w:t>
      </w:r>
    </w:p>
    <w:p w14:paraId="4FD18CF7" w14:textId="77777777" w:rsidR="00AB302C" w:rsidRDefault="00AB302C" w:rsidP="004D509C">
      <w:pPr>
        <w:pStyle w:val="Zkladntext"/>
        <w:spacing w:before="120" w:line="360" w:lineRule="auto"/>
        <w:ind w:left="993" w:right="1437"/>
        <w:jc w:val="both"/>
      </w:pPr>
      <w:r>
        <w:t>Klíčová zjištění Analytické části jsou prezentována formou SWOT-3 analýz</w:t>
      </w:r>
      <w:r w:rsidR="008100CC">
        <w:t>y</w:t>
      </w:r>
      <w:r>
        <w:t xml:space="preserve">. Její závěry jsou klíčovým vstupem pro formulaci </w:t>
      </w:r>
      <w:r w:rsidR="008100CC">
        <w:t>priorit vzájemné spolupráce definovaných ve</w:t>
      </w:r>
      <w:r>
        <w:t xml:space="preserve"> Strategické</w:t>
      </w:r>
      <w:r w:rsidR="008100CC">
        <w:t xml:space="preserve"> části</w:t>
      </w:r>
      <w:r>
        <w:t>.</w:t>
      </w:r>
    </w:p>
    <w:p w14:paraId="3519D093" w14:textId="77777777" w:rsidR="00D345FE" w:rsidRDefault="00AB302C" w:rsidP="004D509C">
      <w:pPr>
        <w:pStyle w:val="Zkladntext"/>
        <w:spacing w:before="123" w:line="360" w:lineRule="auto"/>
        <w:ind w:left="993" w:right="1437"/>
        <w:jc w:val="both"/>
      </w:pPr>
      <w:r>
        <w:t>Strategická část MAP Praha 1 se proto opírá o závěry SWOT-3 analýz tak, aby byla zajištěna vazba navrhovaných aktivit na řešení zásadních problémů území. Respektive, aby strategie byla vnitřně koherentní a měla potenciál řešit skutečně identifikované problémy a potřeby v území Prahy 1</w:t>
      </w:r>
      <w:r w:rsidRPr="00075873">
        <w:t xml:space="preserve">. MAP Praha 1 je </w:t>
      </w:r>
      <w:r w:rsidR="008100CC" w:rsidRPr="00075873">
        <w:t xml:space="preserve">živým </w:t>
      </w:r>
      <w:r w:rsidRPr="00075873">
        <w:t xml:space="preserve">strategickým dokumentem </w:t>
      </w:r>
      <w:r w:rsidR="008100CC" w:rsidRPr="00075873">
        <w:t xml:space="preserve">reflektujícím potřeby rozvoje vzdělávání na území MČ Praha 1 v období od roku </w:t>
      </w:r>
      <w:r w:rsidRPr="00075873">
        <w:t>2016 (zahájení projektu</w:t>
      </w:r>
      <w:r w:rsidR="00303C69" w:rsidRPr="00075873">
        <w:t xml:space="preserve"> MAP I</w:t>
      </w:r>
      <w:r w:rsidRPr="00075873">
        <w:t xml:space="preserve">) až </w:t>
      </w:r>
      <w:r w:rsidR="008100CC" w:rsidRPr="00075873">
        <w:t xml:space="preserve">do roku </w:t>
      </w:r>
      <w:r w:rsidRPr="00075873">
        <w:t>2023 (</w:t>
      </w:r>
      <w:r w:rsidRPr="0089332E">
        <w:rPr>
          <w:highlight w:val="yellow"/>
        </w:rPr>
        <w:t xml:space="preserve">konec současného </w:t>
      </w:r>
      <w:r w:rsidR="0089332E" w:rsidRPr="0089332E">
        <w:rPr>
          <w:highlight w:val="yellow"/>
        </w:rPr>
        <w:t>projektu MAP III</w:t>
      </w:r>
      <w:r w:rsidRPr="00075873">
        <w:t xml:space="preserve">). </w:t>
      </w:r>
    </w:p>
    <w:p w14:paraId="3A636002" w14:textId="77777777" w:rsidR="00D345FE" w:rsidRDefault="00D345FE" w:rsidP="00DB289E">
      <w:pPr>
        <w:pStyle w:val="Zkladntext"/>
        <w:spacing w:before="123" w:line="237" w:lineRule="auto"/>
        <w:ind w:left="236" w:right="1437"/>
        <w:jc w:val="both"/>
      </w:pPr>
    </w:p>
    <w:p w14:paraId="116706F2" w14:textId="77777777" w:rsidR="00D345FE" w:rsidRDefault="00D345FE" w:rsidP="00DB289E">
      <w:pPr>
        <w:pStyle w:val="Zkladntext"/>
        <w:spacing w:before="123" w:line="237" w:lineRule="auto"/>
        <w:ind w:left="236" w:right="1437"/>
        <w:jc w:val="both"/>
      </w:pPr>
    </w:p>
    <w:p w14:paraId="388219B4" w14:textId="77777777" w:rsidR="00D345FE" w:rsidRDefault="00D345FE" w:rsidP="00DB289E">
      <w:pPr>
        <w:pStyle w:val="Zkladntext"/>
        <w:spacing w:before="123" w:line="237" w:lineRule="auto"/>
        <w:ind w:left="236" w:right="1437"/>
        <w:jc w:val="both"/>
      </w:pPr>
    </w:p>
    <w:p w14:paraId="7220D32C" w14:textId="77777777" w:rsidR="00D345FE" w:rsidRDefault="00D345FE" w:rsidP="00DB289E">
      <w:pPr>
        <w:pStyle w:val="Zkladntext"/>
        <w:spacing w:before="123" w:line="237" w:lineRule="auto"/>
        <w:ind w:left="236" w:right="1437"/>
        <w:jc w:val="both"/>
      </w:pPr>
    </w:p>
    <w:p w14:paraId="70523572" w14:textId="77777777" w:rsidR="00862A63" w:rsidRDefault="00862A63" w:rsidP="00DB289E">
      <w:pPr>
        <w:pStyle w:val="Zkladntext"/>
        <w:spacing w:before="122"/>
        <w:ind w:left="236" w:right="1437"/>
        <w:jc w:val="both"/>
      </w:pPr>
    </w:p>
    <w:p w14:paraId="1CD93700" w14:textId="77777777" w:rsidR="00AB302C" w:rsidRPr="009C64C3" w:rsidRDefault="00AB302C" w:rsidP="00E541E3">
      <w:pPr>
        <w:pStyle w:val="Nadpis1"/>
        <w:numPr>
          <w:ilvl w:val="0"/>
          <w:numId w:val="61"/>
        </w:numPr>
        <w:ind w:left="993" w:firstLine="0"/>
      </w:pPr>
      <w:bookmarkStart w:id="382" w:name="_TOC_250043"/>
      <w:bookmarkStart w:id="383" w:name="_Toc60612474"/>
      <w:bookmarkStart w:id="384" w:name="_Toc60614600"/>
      <w:bookmarkStart w:id="385" w:name="_Toc60617434"/>
      <w:bookmarkStart w:id="386" w:name="_Toc113295500"/>
      <w:bookmarkStart w:id="387" w:name="_Toc113301022"/>
      <w:bookmarkStart w:id="388" w:name="_Toc144739007"/>
      <w:bookmarkStart w:id="389" w:name="_Toc144739187"/>
      <w:bookmarkStart w:id="390" w:name="_Toc144739364"/>
      <w:bookmarkStart w:id="391" w:name="_Toc144739983"/>
      <w:bookmarkStart w:id="392" w:name="_Toc144740464"/>
      <w:bookmarkStart w:id="393" w:name="_Toc144740874"/>
      <w:bookmarkStart w:id="394" w:name="_Toc144741442"/>
      <w:r w:rsidRPr="00F9124E">
        <w:lastRenderedPageBreak/>
        <w:t>Obecná část</w:t>
      </w:r>
      <w:r w:rsidRPr="009C64C3">
        <w:t xml:space="preserve"> </w:t>
      </w:r>
      <w:bookmarkEnd w:id="382"/>
      <w:r w:rsidRPr="00F9124E">
        <w:t>analýzy</w:t>
      </w:r>
      <w:bookmarkEnd w:id="383"/>
      <w:bookmarkEnd w:id="384"/>
      <w:bookmarkEnd w:id="385"/>
      <w:bookmarkEnd w:id="386"/>
      <w:bookmarkEnd w:id="387"/>
      <w:bookmarkEnd w:id="388"/>
      <w:bookmarkEnd w:id="389"/>
      <w:bookmarkEnd w:id="390"/>
      <w:bookmarkEnd w:id="391"/>
      <w:bookmarkEnd w:id="392"/>
      <w:bookmarkEnd w:id="393"/>
      <w:bookmarkEnd w:id="394"/>
    </w:p>
    <w:p w14:paraId="541FB3B8" w14:textId="77777777" w:rsidR="005965D6" w:rsidRPr="005965D6" w:rsidRDefault="005965D6" w:rsidP="00541054">
      <w:pPr>
        <w:pStyle w:val="Odstavecseseznamem"/>
        <w:ind w:left="993" w:right="1437" w:firstLine="0"/>
      </w:pPr>
    </w:p>
    <w:p w14:paraId="5F3E86F0" w14:textId="77777777" w:rsidR="00D039FA" w:rsidRPr="009E61D5" w:rsidRDefault="009C64C3" w:rsidP="00541054">
      <w:pPr>
        <w:pStyle w:val="Nadpis2"/>
        <w:ind w:left="993" w:right="1437"/>
      </w:pPr>
      <w:bookmarkStart w:id="395" w:name="_Toc60612475"/>
      <w:bookmarkStart w:id="396" w:name="_Toc60614601"/>
      <w:bookmarkStart w:id="397" w:name="_Toc60617435"/>
      <w:bookmarkStart w:id="398" w:name="_Toc113295501"/>
      <w:bookmarkStart w:id="399" w:name="_Toc113301023"/>
      <w:bookmarkStart w:id="400" w:name="_Toc144739008"/>
      <w:bookmarkStart w:id="401" w:name="_Toc144739188"/>
      <w:bookmarkStart w:id="402" w:name="_Toc144739365"/>
      <w:bookmarkStart w:id="403" w:name="_Toc144739984"/>
      <w:bookmarkStart w:id="404" w:name="_Toc144740465"/>
      <w:bookmarkStart w:id="405" w:name="_Toc144740875"/>
      <w:bookmarkStart w:id="406" w:name="_Toc144741443"/>
      <w:r w:rsidRPr="009E61D5">
        <w:t xml:space="preserve">2.1 </w:t>
      </w:r>
      <w:r w:rsidR="00D039FA" w:rsidRPr="009E61D5">
        <w:t>Vymezení území MAP Praha 1</w:t>
      </w:r>
      <w:bookmarkEnd w:id="395"/>
      <w:bookmarkEnd w:id="396"/>
      <w:bookmarkEnd w:id="397"/>
      <w:bookmarkEnd w:id="398"/>
      <w:bookmarkEnd w:id="399"/>
      <w:bookmarkEnd w:id="400"/>
      <w:bookmarkEnd w:id="401"/>
      <w:bookmarkEnd w:id="402"/>
      <w:bookmarkEnd w:id="403"/>
      <w:bookmarkEnd w:id="404"/>
      <w:bookmarkEnd w:id="405"/>
      <w:bookmarkEnd w:id="406"/>
    </w:p>
    <w:p w14:paraId="7CCB9102" w14:textId="77777777" w:rsidR="00D039FA" w:rsidRDefault="00D039FA" w:rsidP="00DB289E">
      <w:pPr>
        <w:pStyle w:val="Zkladntext"/>
        <w:spacing w:before="4"/>
        <w:ind w:left="284" w:right="1437"/>
        <w:rPr>
          <w:b/>
          <w:i/>
          <w:sz w:val="19"/>
        </w:rPr>
      </w:pPr>
    </w:p>
    <w:p w14:paraId="2886E22E" w14:textId="77777777" w:rsidR="00D039FA" w:rsidRDefault="00D039FA" w:rsidP="00541054">
      <w:pPr>
        <w:pStyle w:val="Zkladntext"/>
        <w:spacing w:before="123" w:line="360" w:lineRule="auto"/>
        <w:ind w:left="993" w:right="1437"/>
        <w:jc w:val="both"/>
      </w:pPr>
      <w:r>
        <w:t xml:space="preserve">Místní akční plán rozvoje vzdělávání </w:t>
      </w:r>
      <w:r w:rsidRPr="00541054">
        <w:rPr>
          <w:highlight w:val="yellow"/>
        </w:rPr>
        <w:t>I</w:t>
      </w:r>
      <w:r w:rsidR="00485F5C" w:rsidRPr="00541054">
        <w:rPr>
          <w:highlight w:val="yellow"/>
        </w:rPr>
        <w:t>I</w:t>
      </w:r>
      <w:r w:rsidRPr="00541054">
        <w:rPr>
          <w:highlight w:val="yellow"/>
        </w:rPr>
        <w:t>I</w:t>
      </w:r>
      <w:r>
        <w:t xml:space="preserve"> Praha 1 je realizován na správním území městské části Praha 1. Území Městské části Praha 1 zahrnuje samotné jádro Prahy a rozkládá se na ploše 550 ha, tj. přibližně na 1 % území celého hlavního města.  Svou rozlohou tak patří spíše mezi menší městské části. Na menším území se rozprostírá například MČ Praha 2,</w:t>
      </w:r>
      <w:r w:rsidR="00485F5C">
        <w:t xml:space="preserve"> </w:t>
      </w:r>
      <w:r>
        <w:t>přímo sousedící s územím MČ Praha</w:t>
      </w:r>
      <w:r w:rsidR="00485F5C">
        <w:t xml:space="preserve"> </w:t>
      </w:r>
      <w:r>
        <w:t>1. Na opačném konci spektra je pak MČ Praha 6 s územím o rozloze téměř 9x větší, a to 4 151 ha. Umístění MČ Praha 1 v jádrovém území hlavního města je zřejmé z následujícího</w:t>
      </w:r>
      <w:r w:rsidRPr="00C17505">
        <w:t xml:space="preserve"> </w:t>
      </w:r>
      <w:r>
        <w:t>obrázku.</w:t>
      </w:r>
    </w:p>
    <w:p w14:paraId="599FBA47" w14:textId="77777777" w:rsidR="00D039FA" w:rsidRDefault="00D039FA" w:rsidP="00977ADB">
      <w:pPr>
        <w:spacing w:before="123"/>
        <w:ind w:left="993" w:right="1437"/>
        <w:jc w:val="both"/>
        <w:rPr>
          <w:b/>
          <w:sz w:val="18"/>
        </w:rPr>
      </w:pPr>
      <w:bookmarkStart w:id="407" w:name="_Hlk60528751"/>
      <w:r>
        <w:rPr>
          <w:b/>
          <w:color w:val="4F81BC"/>
          <w:sz w:val="18"/>
        </w:rPr>
        <w:t>Obrázek 1 Správní členění území hlavního města Prahy</w:t>
      </w:r>
    </w:p>
    <w:bookmarkEnd w:id="407"/>
    <w:p w14:paraId="5FBA1F24" w14:textId="77777777" w:rsidR="00D039FA" w:rsidRDefault="00D039FA" w:rsidP="00977ADB">
      <w:pPr>
        <w:pStyle w:val="Zkladntext"/>
        <w:spacing w:before="3"/>
        <w:ind w:left="993" w:right="1437"/>
        <w:rPr>
          <w:b/>
          <w:sz w:val="13"/>
        </w:rPr>
      </w:pPr>
    </w:p>
    <w:p w14:paraId="024990C2" w14:textId="77777777" w:rsidR="00D039FA" w:rsidRDefault="00D039FA" w:rsidP="00977ADB">
      <w:pPr>
        <w:pStyle w:val="Zkladntext"/>
        <w:spacing w:before="3"/>
        <w:ind w:left="993" w:right="1437"/>
        <w:rPr>
          <w:b/>
          <w:sz w:val="13"/>
        </w:rPr>
      </w:pPr>
      <w:r w:rsidRPr="00837C9F">
        <w:rPr>
          <w:b/>
          <w:noProof/>
          <w:sz w:val="13"/>
          <w:lang w:bidi="ar-SA"/>
        </w:rPr>
        <w:drawing>
          <wp:inline distT="0" distB="0" distL="0" distR="0" wp14:anchorId="1D2AAB27" wp14:editId="08F4BE47">
            <wp:extent cx="5804452" cy="4746856"/>
            <wp:effectExtent l="19050" t="0" r="5798" b="0"/>
            <wp:docPr id="2428" name="Obrázek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801097" cy="4744112"/>
                    </a:xfrm>
                    <a:prstGeom prst="rect">
                      <a:avLst/>
                    </a:prstGeom>
                  </pic:spPr>
                </pic:pic>
              </a:graphicData>
            </a:graphic>
          </wp:inline>
        </w:drawing>
      </w:r>
    </w:p>
    <w:p w14:paraId="5B430C6F" w14:textId="77777777" w:rsidR="00D039FA" w:rsidRDefault="00D039FA" w:rsidP="00977ADB">
      <w:pPr>
        <w:spacing w:before="90"/>
        <w:ind w:left="993" w:right="1437"/>
        <w:jc w:val="both"/>
        <w:rPr>
          <w:i/>
          <w:color w:val="0000FF"/>
          <w:sz w:val="20"/>
          <w:u w:val="single" w:color="0000FF"/>
        </w:rPr>
      </w:pPr>
      <w:r>
        <w:rPr>
          <w:i/>
          <w:sz w:val="20"/>
        </w:rPr>
        <w:t xml:space="preserve">Zdroj: </w:t>
      </w:r>
      <w:hyperlink r:id="rId55">
        <w:r>
          <w:rPr>
            <w:i/>
            <w:color w:val="0000FF"/>
            <w:sz w:val="20"/>
            <w:u w:val="single" w:color="0000FF"/>
          </w:rPr>
          <w:t>http://www.praha.eu/jnp/cz/o_meste/mestske_casti/index.html</w:t>
        </w:r>
      </w:hyperlink>
    </w:p>
    <w:p w14:paraId="3640F3BD" w14:textId="77777777" w:rsidR="00491DBB" w:rsidRDefault="00491DBB" w:rsidP="00977ADB">
      <w:pPr>
        <w:spacing w:before="90"/>
        <w:ind w:left="993" w:right="1437"/>
        <w:jc w:val="both"/>
        <w:rPr>
          <w:i/>
          <w:sz w:val="20"/>
        </w:rPr>
      </w:pPr>
    </w:p>
    <w:p w14:paraId="74D37C56" w14:textId="77777777" w:rsidR="00D039FA" w:rsidRDefault="00D039FA" w:rsidP="00977ADB">
      <w:pPr>
        <w:pStyle w:val="Zkladntext"/>
        <w:spacing w:before="9"/>
        <w:ind w:left="993" w:right="1437"/>
        <w:rPr>
          <w:i/>
          <w:sz w:val="16"/>
        </w:rPr>
      </w:pPr>
    </w:p>
    <w:p w14:paraId="7055F7E9" w14:textId="77777777" w:rsidR="00D039FA" w:rsidRDefault="00D039FA" w:rsidP="00977ADB">
      <w:pPr>
        <w:pStyle w:val="Zkladntext"/>
        <w:spacing w:before="56" w:line="360" w:lineRule="auto"/>
        <w:ind w:left="993" w:right="1437"/>
        <w:jc w:val="both"/>
      </w:pPr>
      <w:r>
        <w:t xml:space="preserve">Území MČ Praha 1 je detailně vymezeno Statutem hlavního města Prahy (vyhláška č. 55/2000 Sb. HMP) a existuje beze změny své plochy od roku 1960, kdy bylo vymezeno spolu s dalšími devíti </w:t>
      </w:r>
      <w:r>
        <w:lastRenderedPageBreak/>
        <w:t>městskými částmi při celkové správní reorganizaci území hlavního města. Správní obvod se stal samostatnou městskou částí v roce 1990.</w:t>
      </w:r>
    </w:p>
    <w:p w14:paraId="2D148B79" w14:textId="77777777" w:rsidR="00D039FA" w:rsidRDefault="00D039FA" w:rsidP="00977ADB">
      <w:pPr>
        <w:pStyle w:val="Zkladntext"/>
        <w:spacing w:before="56" w:line="360" w:lineRule="auto"/>
        <w:ind w:left="993" w:right="1437"/>
        <w:jc w:val="both"/>
      </w:pPr>
      <w:r>
        <w:t>Území MČ Praha 1 administrativně zahrnuje zcela pouze katastrální území Josefova, které je plošně vůbec nejmenší katastr na území hl. m. Prahy, a Starého Města, částečně katastrální území Hradčan, Malé Strany a Nového Města a velmi okrajově též katastrální území Holešovic (za ulicí U plovárny) a Vinohrad (prostor nad Muzeem a kolem Státní</w:t>
      </w:r>
      <w:r w:rsidRPr="00977ADB">
        <w:t xml:space="preserve"> </w:t>
      </w:r>
      <w:r>
        <w:t>opery).</w:t>
      </w:r>
    </w:p>
    <w:p w14:paraId="0837751B" w14:textId="77777777" w:rsidR="0075001D" w:rsidRDefault="0075001D" w:rsidP="00B91B93">
      <w:pPr>
        <w:pStyle w:val="Zkladntext"/>
        <w:spacing w:before="121" w:line="360" w:lineRule="auto"/>
        <w:ind w:left="284" w:right="1437"/>
        <w:jc w:val="both"/>
      </w:pPr>
    </w:p>
    <w:p w14:paraId="52943F9C" w14:textId="77777777" w:rsidR="0075001D" w:rsidRPr="0075001D" w:rsidRDefault="0075001D" w:rsidP="00067279">
      <w:pPr>
        <w:pStyle w:val="Odstavecseseznamem"/>
        <w:numPr>
          <w:ilvl w:val="2"/>
          <w:numId w:val="90"/>
        </w:numPr>
        <w:tabs>
          <w:tab w:val="left" w:pos="1985"/>
        </w:tabs>
        <w:spacing w:beforeLines="130" w:before="312" w:line="360" w:lineRule="auto"/>
        <w:ind w:left="1985" w:right="1437" w:hanging="357"/>
        <w:jc w:val="both"/>
        <w:rPr>
          <w:highlight w:val="yellow"/>
        </w:rPr>
      </w:pPr>
      <w:r w:rsidRPr="0075001D">
        <w:rPr>
          <w:b/>
          <w:w w:val="95"/>
          <w:highlight w:val="yellow"/>
        </w:rPr>
        <w:t xml:space="preserve">Městská část Praha 1 </w:t>
      </w:r>
      <w:r w:rsidRPr="0075001D">
        <w:rPr>
          <w:w w:val="95"/>
          <w:highlight w:val="yellow"/>
        </w:rPr>
        <w:t>je jednotka místní samosprávy územně členěného statutárního města Prahy, která je</w:t>
      </w:r>
      <w:r w:rsidRPr="0075001D">
        <w:rPr>
          <w:spacing w:val="1"/>
          <w:w w:val="95"/>
          <w:highlight w:val="yellow"/>
        </w:rPr>
        <w:t xml:space="preserve"> </w:t>
      </w:r>
      <w:r w:rsidRPr="0075001D">
        <w:rPr>
          <w:w w:val="95"/>
          <w:highlight w:val="yellow"/>
        </w:rPr>
        <w:t>spravována</w:t>
      </w:r>
      <w:r w:rsidRPr="0075001D">
        <w:rPr>
          <w:spacing w:val="-19"/>
          <w:w w:val="95"/>
          <w:highlight w:val="yellow"/>
        </w:rPr>
        <w:t xml:space="preserve"> </w:t>
      </w:r>
      <w:r w:rsidRPr="0075001D">
        <w:rPr>
          <w:w w:val="95"/>
          <w:highlight w:val="yellow"/>
        </w:rPr>
        <w:t>voleným</w:t>
      </w:r>
      <w:r w:rsidRPr="0075001D">
        <w:rPr>
          <w:spacing w:val="-18"/>
          <w:w w:val="95"/>
          <w:highlight w:val="yellow"/>
        </w:rPr>
        <w:t xml:space="preserve"> </w:t>
      </w:r>
      <w:r w:rsidRPr="0075001D">
        <w:rPr>
          <w:w w:val="95"/>
          <w:highlight w:val="yellow"/>
        </w:rPr>
        <w:t>zastupitelstvem,</w:t>
      </w:r>
      <w:r w:rsidRPr="0075001D">
        <w:rPr>
          <w:spacing w:val="-18"/>
          <w:w w:val="95"/>
          <w:highlight w:val="yellow"/>
        </w:rPr>
        <w:t xml:space="preserve"> </w:t>
      </w:r>
      <w:r w:rsidRPr="0075001D">
        <w:rPr>
          <w:w w:val="95"/>
          <w:highlight w:val="yellow"/>
        </w:rPr>
        <w:t>radou</w:t>
      </w:r>
      <w:r w:rsidRPr="0075001D">
        <w:rPr>
          <w:spacing w:val="-19"/>
          <w:w w:val="95"/>
          <w:highlight w:val="yellow"/>
        </w:rPr>
        <w:t xml:space="preserve"> </w:t>
      </w:r>
      <w:r w:rsidRPr="0075001D">
        <w:rPr>
          <w:w w:val="95"/>
          <w:highlight w:val="yellow"/>
        </w:rPr>
        <w:t>a</w:t>
      </w:r>
      <w:r w:rsidRPr="0075001D">
        <w:rPr>
          <w:spacing w:val="-18"/>
          <w:w w:val="95"/>
          <w:highlight w:val="yellow"/>
        </w:rPr>
        <w:t xml:space="preserve"> </w:t>
      </w:r>
      <w:r w:rsidRPr="0075001D">
        <w:rPr>
          <w:w w:val="95"/>
          <w:highlight w:val="yellow"/>
        </w:rPr>
        <w:t>úřadem</w:t>
      </w:r>
      <w:r w:rsidRPr="0075001D">
        <w:rPr>
          <w:spacing w:val="-18"/>
          <w:w w:val="95"/>
          <w:highlight w:val="yellow"/>
        </w:rPr>
        <w:t xml:space="preserve"> </w:t>
      </w:r>
      <w:r w:rsidRPr="0075001D">
        <w:rPr>
          <w:w w:val="95"/>
          <w:highlight w:val="yellow"/>
        </w:rPr>
        <w:t>městské</w:t>
      </w:r>
      <w:r w:rsidRPr="0075001D">
        <w:rPr>
          <w:spacing w:val="-19"/>
          <w:w w:val="95"/>
          <w:highlight w:val="yellow"/>
        </w:rPr>
        <w:t xml:space="preserve"> </w:t>
      </w:r>
      <w:r w:rsidRPr="0075001D">
        <w:rPr>
          <w:w w:val="95"/>
          <w:highlight w:val="yellow"/>
        </w:rPr>
        <w:t>části.</w:t>
      </w:r>
    </w:p>
    <w:p w14:paraId="1C59235C" w14:textId="77777777" w:rsidR="0075001D" w:rsidRPr="0075001D" w:rsidRDefault="0075001D" w:rsidP="00067279">
      <w:pPr>
        <w:pStyle w:val="Odstavecseseznamem"/>
        <w:numPr>
          <w:ilvl w:val="2"/>
          <w:numId w:val="90"/>
        </w:numPr>
        <w:tabs>
          <w:tab w:val="left" w:pos="1985"/>
        </w:tabs>
        <w:spacing w:beforeLines="130" w:before="312" w:line="360" w:lineRule="auto"/>
        <w:ind w:left="1985" w:right="1437" w:hanging="357"/>
        <w:jc w:val="both"/>
        <w:rPr>
          <w:highlight w:val="yellow"/>
        </w:rPr>
      </w:pPr>
      <w:r w:rsidRPr="0075001D">
        <w:rPr>
          <w:b/>
          <w:w w:val="90"/>
          <w:highlight w:val="yellow"/>
        </w:rPr>
        <w:t xml:space="preserve">Správní obvod Praha 1 </w:t>
      </w:r>
      <w:r w:rsidRPr="0075001D">
        <w:rPr>
          <w:w w:val="90"/>
          <w:highlight w:val="yellow"/>
        </w:rPr>
        <w:t>je území, na kterém vykonává městská část Praha 1 (jednotka územní samosprávy) určitý</w:t>
      </w:r>
      <w:r w:rsidRPr="0075001D">
        <w:rPr>
          <w:spacing w:val="1"/>
          <w:w w:val="90"/>
          <w:highlight w:val="yellow"/>
        </w:rPr>
        <w:t xml:space="preserve"> </w:t>
      </w:r>
      <w:r w:rsidRPr="0075001D">
        <w:rPr>
          <w:highlight w:val="yellow"/>
        </w:rPr>
        <w:t>rozsah</w:t>
      </w:r>
      <w:r w:rsidRPr="0075001D">
        <w:rPr>
          <w:spacing w:val="-24"/>
          <w:highlight w:val="yellow"/>
        </w:rPr>
        <w:t xml:space="preserve"> </w:t>
      </w:r>
      <w:r w:rsidRPr="0075001D">
        <w:rPr>
          <w:highlight w:val="yellow"/>
        </w:rPr>
        <w:t>státní</w:t>
      </w:r>
      <w:r w:rsidRPr="0075001D">
        <w:rPr>
          <w:spacing w:val="-24"/>
          <w:highlight w:val="yellow"/>
        </w:rPr>
        <w:t xml:space="preserve"> </w:t>
      </w:r>
      <w:r w:rsidRPr="0075001D">
        <w:rPr>
          <w:highlight w:val="yellow"/>
        </w:rPr>
        <w:t>správy</w:t>
      </w:r>
      <w:r w:rsidRPr="0075001D">
        <w:rPr>
          <w:spacing w:val="-23"/>
          <w:highlight w:val="yellow"/>
        </w:rPr>
        <w:t xml:space="preserve"> </w:t>
      </w:r>
      <w:r w:rsidRPr="0075001D">
        <w:rPr>
          <w:highlight w:val="yellow"/>
        </w:rPr>
        <w:t>v</w:t>
      </w:r>
      <w:r w:rsidRPr="0075001D">
        <w:rPr>
          <w:spacing w:val="-23"/>
          <w:highlight w:val="yellow"/>
        </w:rPr>
        <w:t xml:space="preserve"> </w:t>
      </w:r>
      <w:r w:rsidRPr="0075001D">
        <w:rPr>
          <w:highlight w:val="yellow"/>
        </w:rPr>
        <w:t>přenesené</w:t>
      </w:r>
      <w:r w:rsidRPr="0075001D">
        <w:rPr>
          <w:spacing w:val="-24"/>
          <w:highlight w:val="yellow"/>
        </w:rPr>
        <w:t xml:space="preserve"> </w:t>
      </w:r>
      <w:r w:rsidRPr="0075001D">
        <w:rPr>
          <w:highlight w:val="yellow"/>
        </w:rPr>
        <w:t>působnosti.</w:t>
      </w:r>
    </w:p>
    <w:p w14:paraId="22AE322D" w14:textId="77777777" w:rsidR="0075001D" w:rsidRPr="0075001D" w:rsidRDefault="0075001D" w:rsidP="00067279">
      <w:pPr>
        <w:pStyle w:val="Odstavecseseznamem"/>
        <w:numPr>
          <w:ilvl w:val="2"/>
          <w:numId w:val="90"/>
        </w:numPr>
        <w:tabs>
          <w:tab w:val="left" w:pos="1985"/>
        </w:tabs>
        <w:spacing w:beforeLines="130" w:before="312" w:line="360" w:lineRule="auto"/>
        <w:ind w:left="1985" w:right="1437" w:hanging="357"/>
        <w:jc w:val="both"/>
        <w:rPr>
          <w:highlight w:val="yellow"/>
        </w:rPr>
      </w:pPr>
      <w:r w:rsidRPr="0075001D">
        <w:rPr>
          <w:b/>
          <w:w w:val="95"/>
          <w:highlight w:val="yellow"/>
        </w:rPr>
        <w:t xml:space="preserve">Městský obvod Praha 1 </w:t>
      </w:r>
      <w:r w:rsidRPr="0075001D">
        <w:rPr>
          <w:w w:val="95"/>
          <w:highlight w:val="yellow"/>
        </w:rPr>
        <w:t>je jednotka územního členění státu na podobné úrovni jako okres. Funguje na ní řada</w:t>
      </w:r>
      <w:r w:rsidRPr="0075001D">
        <w:rPr>
          <w:spacing w:val="-57"/>
          <w:w w:val="95"/>
          <w:highlight w:val="yellow"/>
        </w:rPr>
        <w:t xml:space="preserve"> </w:t>
      </w:r>
      <w:r w:rsidRPr="0075001D">
        <w:rPr>
          <w:w w:val="95"/>
          <w:highlight w:val="yellow"/>
        </w:rPr>
        <w:t>článků</w:t>
      </w:r>
      <w:r w:rsidRPr="0075001D">
        <w:rPr>
          <w:spacing w:val="11"/>
          <w:w w:val="95"/>
          <w:highlight w:val="yellow"/>
        </w:rPr>
        <w:t xml:space="preserve"> </w:t>
      </w:r>
      <w:r w:rsidRPr="0075001D">
        <w:rPr>
          <w:w w:val="95"/>
          <w:highlight w:val="yellow"/>
        </w:rPr>
        <w:t>řízení</w:t>
      </w:r>
      <w:r w:rsidRPr="0075001D">
        <w:rPr>
          <w:spacing w:val="11"/>
          <w:w w:val="95"/>
          <w:highlight w:val="yellow"/>
        </w:rPr>
        <w:t xml:space="preserve"> </w:t>
      </w:r>
      <w:r w:rsidRPr="0075001D">
        <w:rPr>
          <w:w w:val="95"/>
          <w:highlight w:val="yellow"/>
        </w:rPr>
        <w:t>z</w:t>
      </w:r>
      <w:r w:rsidRPr="0075001D">
        <w:rPr>
          <w:spacing w:val="12"/>
          <w:w w:val="95"/>
          <w:highlight w:val="yellow"/>
        </w:rPr>
        <w:t xml:space="preserve"> </w:t>
      </w:r>
      <w:r w:rsidRPr="0075001D">
        <w:rPr>
          <w:w w:val="95"/>
          <w:highlight w:val="yellow"/>
        </w:rPr>
        <w:t>jiných</w:t>
      </w:r>
      <w:r w:rsidRPr="0075001D">
        <w:rPr>
          <w:spacing w:val="11"/>
          <w:w w:val="95"/>
          <w:highlight w:val="yellow"/>
        </w:rPr>
        <w:t xml:space="preserve"> </w:t>
      </w:r>
      <w:r w:rsidRPr="0075001D">
        <w:rPr>
          <w:w w:val="95"/>
          <w:highlight w:val="yellow"/>
        </w:rPr>
        <w:t>než</w:t>
      </w:r>
      <w:r w:rsidRPr="0075001D">
        <w:rPr>
          <w:spacing w:val="11"/>
          <w:w w:val="95"/>
          <w:highlight w:val="yellow"/>
        </w:rPr>
        <w:t xml:space="preserve"> </w:t>
      </w:r>
      <w:r w:rsidRPr="0075001D">
        <w:rPr>
          <w:w w:val="95"/>
          <w:highlight w:val="yellow"/>
        </w:rPr>
        <w:t>administrativně</w:t>
      </w:r>
      <w:r w:rsidRPr="0075001D">
        <w:rPr>
          <w:spacing w:val="12"/>
          <w:w w:val="95"/>
          <w:highlight w:val="yellow"/>
        </w:rPr>
        <w:t xml:space="preserve"> </w:t>
      </w:r>
      <w:r w:rsidRPr="0075001D">
        <w:rPr>
          <w:w w:val="95"/>
          <w:highlight w:val="yellow"/>
        </w:rPr>
        <w:t>správních</w:t>
      </w:r>
      <w:r w:rsidRPr="0075001D">
        <w:rPr>
          <w:spacing w:val="11"/>
          <w:w w:val="95"/>
          <w:highlight w:val="yellow"/>
        </w:rPr>
        <w:t xml:space="preserve"> </w:t>
      </w:r>
      <w:r w:rsidRPr="0075001D">
        <w:rPr>
          <w:w w:val="95"/>
          <w:highlight w:val="yellow"/>
        </w:rPr>
        <w:t>oblastí</w:t>
      </w:r>
      <w:r w:rsidRPr="0075001D">
        <w:rPr>
          <w:spacing w:val="11"/>
          <w:w w:val="95"/>
          <w:highlight w:val="yellow"/>
        </w:rPr>
        <w:t xml:space="preserve"> </w:t>
      </w:r>
      <w:r w:rsidRPr="0075001D">
        <w:rPr>
          <w:w w:val="95"/>
          <w:highlight w:val="yellow"/>
        </w:rPr>
        <w:t>(např.</w:t>
      </w:r>
      <w:r w:rsidRPr="0075001D">
        <w:rPr>
          <w:spacing w:val="14"/>
          <w:w w:val="95"/>
          <w:highlight w:val="yellow"/>
        </w:rPr>
        <w:t xml:space="preserve"> </w:t>
      </w:r>
      <w:r w:rsidRPr="0075001D">
        <w:rPr>
          <w:w w:val="95"/>
          <w:highlight w:val="yellow"/>
        </w:rPr>
        <w:t>Obvodní</w:t>
      </w:r>
      <w:r w:rsidRPr="0075001D">
        <w:rPr>
          <w:spacing w:val="12"/>
          <w:w w:val="95"/>
          <w:highlight w:val="yellow"/>
        </w:rPr>
        <w:t xml:space="preserve"> </w:t>
      </w:r>
      <w:r w:rsidRPr="0075001D">
        <w:rPr>
          <w:w w:val="95"/>
          <w:highlight w:val="yellow"/>
        </w:rPr>
        <w:t>soud</w:t>
      </w:r>
      <w:r w:rsidRPr="0075001D">
        <w:rPr>
          <w:spacing w:val="12"/>
          <w:w w:val="95"/>
          <w:highlight w:val="yellow"/>
        </w:rPr>
        <w:t xml:space="preserve"> </w:t>
      </w:r>
      <w:r w:rsidRPr="0075001D">
        <w:rPr>
          <w:w w:val="95"/>
          <w:highlight w:val="yellow"/>
        </w:rPr>
        <w:t>pro</w:t>
      </w:r>
      <w:r w:rsidRPr="0075001D">
        <w:rPr>
          <w:spacing w:val="16"/>
          <w:w w:val="95"/>
          <w:highlight w:val="yellow"/>
        </w:rPr>
        <w:t xml:space="preserve"> </w:t>
      </w:r>
      <w:r w:rsidRPr="0075001D">
        <w:rPr>
          <w:w w:val="95"/>
          <w:highlight w:val="yellow"/>
        </w:rPr>
        <w:t>Prahu</w:t>
      </w:r>
      <w:r w:rsidRPr="0075001D">
        <w:rPr>
          <w:spacing w:val="12"/>
          <w:w w:val="95"/>
          <w:highlight w:val="yellow"/>
        </w:rPr>
        <w:t xml:space="preserve"> </w:t>
      </w:r>
      <w:r w:rsidRPr="0075001D">
        <w:rPr>
          <w:w w:val="95"/>
          <w:highlight w:val="yellow"/>
        </w:rPr>
        <w:t>1).</w:t>
      </w:r>
      <w:r w:rsidRPr="0075001D">
        <w:rPr>
          <w:spacing w:val="12"/>
          <w:w w:val="95"/>
          <w:highlight w:val="yellow"/>
        </w:rPr>
        <w:t xml:space="preserve"> </w:t>
      </w:r>
      <w:r w:rsidRPr="0075001D">
        <w:rPr>
          <w:w w:val="95"/>
          <w:highlight w:val="yellow"/>
        </w:rPr>
        <w:t>Poprvé</w:t>
      </w:r>
      <w:r w:rsidRPr="0075001D">
        <w:rPr>
          <w:spacing w:val="12"/>
          <w:w w:val="95"/>
          <w:highlight w:val="yellow"/>
        </w:rPr>
        <w:t xml:space="preserve"> </w:t>
      </w:r>
      <w:r w:rsidRPr="0075001D">
        <w:rPr>
          <w:w w:val="95"/>
          <w:highlight w:val="yellow"/>
        </w:rPr>
        <w:t>existoval</w:t>
      </w:r>
      <w:r w:rsidRPr="0075001D">
        <w:rPr>
          <w:spacing w:val="-57"/>
          <w:w w:val="95"/>
          <w:highlight w:val="yellow"/>
        </w:rPr>
        <w:t xml:space="preserve"> </w:t>
      </w:r>
      <w:r w:rsidRPr="0075001D">
        <w:rPr>
          <w:w w:val="95"/>
          <w:highlight w:val="yellow"/>
        </w:rPr>
        <w:t>v</w:t>
      </w:r>
      <w:r w:rsidRPr="0075001D">
        <w:rPr>
          <w:spacing w:val="-8"/>
          <w:w w:val="95"/>
          <w:highlight w:val="yellow"/>
        </w:rPr>
        <w:t xml:space="preserve"> </w:t>
      </w:r>
      <w:r w:rsidRPr="0075001D">
        <w:rPr>
          <w:w w:val="95"/>
          <w:highlight w:val="yellow"/>
        </w:rPr>
        <w:t>letech</w:t>
      </w:r>
      <w:r w:rsidRPr="0075001D">
        <w:rPr>
          <w:spacing w:val="-8"/>
          <w:w w:val="95"/>
          <w:highlight w:val="yellow"/>
        </w:rPr>
        <w:t xml:space="preserve"> </w:t>
      </w:r>
      <w:r w:rsidRPr="0075001D">
        <w:rPr>
          <w:w w:val="95"/>
          <w:highlight w:val="yellow"/>
        </w:rPr>
        <w:t>1949–1960</w:t>
      </w:r>
      <w:r w:rsidRPr="0075001D">
        <w:rPr>
          <w:spacing w:val="-8"/>
          <w:w w:val="95"/>
          <w:highlight w:val="yellow"/>
        </w:rPr>
        <w:t xml:space="preserve"> </w:t>
      </w:r>
      <w:r w:rsidRPr="0075001D">
        <w:rPr>
          <w:w w:val="95"/>
          <w:highlight w:val="yellow"/>
        </w:rPr>
        <w:t>jako</w:t>
      </w:r>
      <w:r w:rsidRPr="0075001D">
        <w:rPr>
          <w:spacing w:val="-8"/>
          <w:w w:val="95"/>
          <w:highlight w:val="yellow"/>
        </w:rPr>
        <w:t xml:space="preserve"> </w:t>
      </w:r>
      <w:r w:rsidRPr="0075001D">
        <w:rPr>
          <w:w w:val="95"/>
          <w:highlight w:val="yellow"/>
        </w:rPr>
        <w:t>jeden</w:t>
      </w:r>
      <w:r w:rsidRPr="0075001D">
        <w:rPr>
          <w:spacing w:val="-9"/>
          <w:w w:val="95"/>
          <w:highlight w:val="yellow"/>
        </w:rPr>
        <w:t xml:space="preserve"> </w:t>
      </w:r>
      <w:r w:rsidRPr="0075001D">
        <w:rPr>
          <w:w w:val="95"/>
          <w:highlight w:val="yellow"/>
        </w:rPr>
        <w:t>z</w:t>
      </w:r>
      <w:r w:rsidRPr="0075001D">
        <w:rPr>
          <w:spacing w:val="-6"/>
          <w:w w:val="95"/>
          <w:highlight w:val="yellow"/>
        </w:rPr>
        <w:t xml:space="preserve"> </w:t>
      </w:r>
      <w:r w:rsidRPr="0075001D">
        <w:rPr>
          <w:w w:val="95"/>
          <w:highlight w:val="yellow"/>
        </w:rPr>
        <w:t>16</w:t>
      </w:r>
      <w:r w:rsidRPr="0075001D">
        <w:rPr>
          <w:spacing w:val="-8"/>
          <w:w w:val="95"/>
          <w:highlight w:val="yellow"/>
        </w:rPr>
        <w:t xml:space="preserve"> </w:t>
      </w:r>
      <w:r w:rsidRPr="0075001D">
        <w:rPr>
          <w:w w:val="95"/>
          <w:highlight w:val="yellow"/>
        </w:rPr>
        <w:t>městských</w:t>
      </w:r>
      <w:r w:rsidRPr="0075001D">
        <w:rPr>
          <w:spacing w:val="-9"/>
          <w:w w:val="95"/>
          <w:highlight w:val="yellow"/>
        </w:rPr>
        <w:t xml:space="preserve"> </w:t>
      </w:r>
      <w:r w:rsidRPr="0075001D">
        <w:rPr>
          <w:w w:val="95"/>
          <w:highlight w:val="yellow"/>
        </w:rPr>
        <w:t>obvodů,</w:t>
      </w:r>
      <w:r w:rsidRPr="0075001D">
        <w:rPr>
          <w:spacing w:val="-7"/>
          <w:w w:val="95"/>
          <w:highlight w:val="yellow"/>
        </w:rPr>
        <w:t xml:space="preserve"> </w:t>
      </w:r>
      <w:r w:rsidRPr="0075001D">
        <w:rPr>
          <w:w w:val="95"/>
          <w:highlight w:val="yellow"/>
        </w:rPr>
        <w:t>podruhé</w:t>
      </w:r>
      <w:r w:rsidRPr="0075001D">
        <w:rPr>
          <w:spacing w:val="-8"/>
          <w:w w:val="95"/>
          <w:highlight w:val="yellow"/>
        </w:rPr>
        <w:t xml:space="preserve"> </w:t>
      </w:r>
      <w:r w:rsidRPr="0075001D">
        <w:rPr>
          <w:w w:val="95"/>
          <w:highlight w:val="yellow"/>
        </w:rPr>
        <w:t>byl</w:t>
      </w:r>
      <w:r w:rsidRPr="0075001D">
        <w:rPr>
          <w:spacing w:val="-9"/>
          <w:w w:val="95"/>
          <w:highlight w:val="yellow"/>
        </w:rPr>
        <w:t xml:space="preserve"> </w:t>
      </w:r>
      <w:r w:rsidRPr="0075001D">
        <w:rPr>
          <w:w w:val="95"/>
          <w:highlight w:val="yellow"/>
        </w:rPr>
        <w:t>v</w:t>
      </w:r>
      <w:r w:rsidRPr="0075001D">
        <w:rPr>
          <w:spacing w:val="-7"/>
          <w:w w:val="95"/>
          <w:highlight w:val="yellow"/>
        </w:rPr>
        <w:t xml:space="preserve"> </w:t>
      </w:r>
      <w:r w:rsidRPr="0075001D">
        <w:rPr>
          <w:w w:val="95"/>
          <w:highlight w:val="yellow"/>
        </w:rPr>
        <w:t>mírně</w:t>
      </w:r>
      <w:r w:rsidRPr="0075001D">
        <w:rPr>
          <w:spacing w:val="-8"/>
          <w:w w:val="95"/>
          <w:highlight w:val="yellow"/>
        </w:rPr>
        <w:t xml:space="preserve"> </w:t>
      </w:r>
      <w:r w:rsidRPr="0075001D">
        <w:rPr>
          <w:w w:val="95"/>
          <w:highlight w:val="yellow"/>
        </w:rPr>
        <w:t>odlišném</w:t>
      </w:r>
      <w:r w:rsidRPr="0075001D">
        <w:rPr>
          <w:spacing w:val="-8"/>
          <w:w w:val="95"/>
          <w:highlight w:val="yellow"/>
        </w:rPr>
        <w:t xml:space="preserve"> </w:t>
      </w:r>
      <w:r w:rsidRPr="0075001D">
        <w:rPr>
          <w:w w:val="95"/>
          <w:highlight w:val="yellow"/>
        </w:rPr>
        <w:t>vymezení</w:t>
      </w:r>
      <w:r w:rsidRPr="0075001D">
        <w:rPr>
          <w:spacing w:val="-10"/>
          <w:w w:val="95"/>
          <w:highlight w:val="yellow"/>
        </w:rPr>
        <w:t xml:space="preserve"> </w:t>
      </w:r>
      <w:r w:rsidRPr="0075001D">
        <w:rPr>
          <w:w w:val="95"/>
          <w:highlight w:val="yellow"/>
        </w:rPr>
        <w:t>ustaven</w:t>
      </w:r>
      <w:r w:rsidRPr="0075001D">
        <w:rPr>
          <w:spacing w:val="-7"/>
          <w:w w:val="95"/>
          <w:highlight w:val="yellow"/>
        </w:rPr>
        <w:t xml:space="preserve"> </w:t>
      </w:r>
      <w:r w:rsidRPr="0075001D">
        <w:rPr>
          <w:w w:val="95"/>
          <w:highlight w:val="yellow"/>
        </w:rPr>
        <w:t>zákonem</w:t>
      </w:r>
      <w:r w:rsidRPr="0075001D">
        <w:rPr>
          <w:spacing w:val="-57"/>
          <w:w w:val="95"/>
          <w:highlight w:val="yellow"/>
        </w:rPr>
        <w:t xml:space="preserve"> </w:t>
      </w:r>
      <w:r w:rsidRPr="0075001D">
        <w:rPr>
          <w:w w:val="95"/>
          <w:highlight w:val="yellow"/>
        </w:rPr>
        <w:t>o územním členění státu s účinností od 1. července 1960 jako jeden z 10 městských obvodů. Od roku 1990 byl</w:t>
      </w:r>
      <w:r w:rsidRPr="0075001D">
        <w:rPr>
          <w:spacing w:val="1"/>
          <w:w w:val="95"/>
          <w:highlight w:val="yellow"/>
        </w:rPr>
        <w:t xml:space="preserve"> </w:t>
      </w:r>
      <w:r w:rsidRPr="0075001D">
        <w:rPr>
          <w:highlight w:val="yellow"/>
        </w:rPr>
        <w:t>předdefinován jako území tvořené městskou částí Praha 1, ale hranice území se oproti obvodu z roku 1960</w:t>
      </w:r>
      <w:r w:rsidRPr="0075001D">
        <w:rPr>
          <w:spacing w:val="-60"/>
          <w:highlight w:val="yellow"/>
        </w:rPr>
        <w:t xml:space="preserve"> </w:t>
      </w:r>
      <w:r w:rsidRPr="0075001D">
        <w:rPr>
          <w:highlight w:val="yellow"/>
        </w:rPr>
        <w:t>podstatně</w:t>
      </w:r>
      <w:r w:rsidRPr="0075001D">
        <w:rPr>
          <w:spacing w:val="-24"/>
          <w:highlight w:val="yellow"/>
        </w:rPr>
        <w:t xml:space="preserve"> </w:t>
      </w:r>
      <w:r w:rsidRPr="0075001D">
        <w:rPr>
          <w:highlight w:val="yellow"/>
        </w:rPr>
        <w:t>nezměnily.</w:t>
      </w:r>
    </w:p>
    <w:p w14:paraId="0FC7B334" w14:textId="77777777" w:rsidR="00D07477" w:rsidRDefault="00D07477" w:rsidP="0075001D">
      <w:pPr>
        <w:pStyle w:val="Zkladntext"/>
        <w:spacing w:before="121" w:line="360" w:lineRule="auto"/>
        <w:ind w:left="284" w:right="1084"/>
        <w:jc w:val="both"/>
        <w:rPr>
          <w:highlight w:val="yellow"/>
        </w:rPr>
      </w:pPr>
    </w:p>
    <w:p w14:paraId="7B3296F9" w14:textId="77777777" w:rsidR="0075001D" w:rsidRPr="001B30BF" w:rsidRDefault="0075001D" w:rsidP="001B30BF">
      <w:pPr>
        <w:pStyle w:val="Zkladntext"/>
        <w:spacing w:before="56" w:line="360" w:lineRule="auto"/>
        <w:ind w:left="993" w:right="1437"/>
        <w:jc w:val="both"/>
        <w:rPr>
          <w:highlight w:val="yellow"/>
        </w:rPr>
      </w:pPr>
      <w:r w:rsidRPr="001B30BF">
        <w:rPr>
          <w:b/>
          <w:highlight w:val="yellow"/>
        </w:rPr>
        <w:t>Stručná charakteristika:</w:t>
      </w:r>
      <w:r w:rsidRPr="001B30BF">
        <w:rPr>
          <w:highlight w:val="yellow"/>
        </w:rPr>
        <w:t xml:space="preserve"> MČ Praha 1 je hlavní spádové politické, kulturní a vzdělávací centrum nejen Prahy, ale celé České republiky, a jako památková rezervace UNESCO je i významným světovým turistickým centrem, což z ní dělá i významné dopravní centrum, kde jsou rezidenti v menšině.</w:t>
      </w:r>
    </w:p>
    <w:p w14:paraId="5ED6BA6D" w14:textId="77777777" w:rsidR="0075001D" w:rsidRDefault="0075001D" w:rsidP="001B30BF">
      <w:pPr>
        <w:pStyle w:val="Zkladntext"/>
        <w:spacing w:before="56" w:line="360" w:lineRule="auto"/>
        <w:ind w:left="993" w:right="1437"/>
        <w:jc w:val="both"/>
      </w:pPr>
      <w:r w:rsidRPr="001B30BF">
        <w:rPr>
          <w:highlight w:val="yellow"/>
        </w:rPr>
        <w:t>Významným faktorem v prostředí MČ Praha 1 je řeka Vltava, která ji rozděluje. Na území Hl. města Prahy jde o specifický jev, který nepostihuje v takové míře jinou městskou část. Toto rozdělení má poté vliv jak do vývoje a rozvoje jednotlivých stran (levobřežní a pravobřežní) MČ Praha 1, ale má dopady i do oblastí dopravy, životního prostředí apod., kdy je možné v některých tématem sledovat odlišný vývoj nebo problémy</w:t>
      </w:r>
      <w:r w:rsidR="00D07477" w:rsidRPr="001B30BF">
        <w:rPr>
          <w:highlight w:val="yellow"/>
        </w:rPr>
        <w:t xml:space="preserve"> (Strategie udržitelného rozvoje MČ Praha 1, Analytická číst říjen 2022)</w:t>
      </w:r>
      <w:r w:rsidRPr="001B30BF">
        <w:rPr>
          <w:highlight w:val="yellow"/>
        </w:rPr>
        <w:t>.</w:t>
      </w:r>
    </w:p>
    <w:p w14:paraId="6EBADE0F" w14:textId="77777777" w:rsidR="0075001D" w:rsidRDefault="0075001D" w:rsidP="00B91B93">
      <w:pPr>
        <w:pStyle w:val="Zkladntext"/>
        <w:spacing w:before="121" w:line="360" w:lineRule="auto"/>
        <w:ind w:left="284" w:right="1437"/>
        <w:jc w:val="both"/>
      </w:pPr>
    </w:p>
    <w:p w14:paraId="11E5C5F6" w14:textId="77777777" w:rsidR="0075001D" w:rsidRDefault="0075001D" w:rsidP="00B91B93">
      <w:pPr>
        <w:pStyle w:val="Zkladntext"/>
        <w:spacing w:before="121" w:line="360" w:lineRule="auto"/>
        <w:ind w:left="284" w:right="1437"/>
        <w:jc w:val="both"/>
      </w:pPr>
    </w:p>
    <w:p w14:paraId="36E8200C" w14:textId="77777777" w:rsidR="00D039FA" w:rsidRDefault="00D039FA" w:rsidP="001B30BF">
      <w:pPr>
        <w:pStyle w:val="Zkladntext"/>
        <w:spacing w:before="119" w:line="360" w:lineRule="auto"/>
        <w:ind w:left="993" w:right="1437"/>
        <w:jc w:val="both"/>
      </w:pPr>
      <w:r>
        <w:lastRenderedPageBreak/>
        <w:t>Hranice správního území MČ Praha 1 prezentuje obrázek číslo 2.</w:t>
      </w:r>
    </w:p>
    <w:p w14:paraId="02223040" w14:textId="77777777" w:rsidR="00D039FA" w:rsidRDefault="00D039FA" w:rsidP="001B30BF">
      <w:pPr>
        <w:spacing w:before="64"/>
        <w:ind w:left="993" w:right="1437"/>
        <w:rPr>
          <w:b/>
          <w:sz w:val="18"/>
        </w:rPr>
      </w:pPr>
      <w:r>
        <w:rPr>
          <w:noProof/>
          <w:lang w:bidi="ar-SA"/>
        </w:rPr>
        <w:drawing>
          <wp:anchor distT="0" distB="0" distL="0" distR="0" simplePos="0" relativeHeight="251411456" behindDoc="0" locked="0" layoutInCell="1" allowOverlap="1" wp14:anchorId="30346BBB" wp14:editId="5104F833">
            <wp:simplePos x="0" y="0"/>
            <wp:positionH relativeFrom="page">
              <wp:posOffset>918972</wp:posOffset>
            </wp:positionH>
            <wp:positionV relativeFrom="paragraph">
              <wp:posOffset>257666</wp:posOffset>
            </wp:positionV>
            <wp:extent cx="5775292" cy="2959417"/>
            <wp:effectExtent l="0" t="0" r="0" b="0"/>
            <wp:wrapTopAndBottom/>
            <wp:docPr id="24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56" cstate="print"/>
                    <a:stretch>
                      <a:fillRect/>
                    </a:stretch>
                  </pic:blipFill>
                  <pic:spPr>
                    <a:xfrm>
                      <a:off x="0" y="0"/>
                      <a:ext cx="5775292" cy="2959417"/>
                    </a:xfrm>
                    <a:prstGeom prst="rect">
                      <a:avLst/>
                    </a:prstGeom>
                  </pic:spPr>
                </pic:pic>
              </a:graphicData>
            </a:graphic>
          </wp:anchor>
        </w:drawing>
      </w:r>
      <w:r>
        <w:rPr>
          <w:b/>
          <w:color w:val="4F81BC"/>
          <w:sz w:val="18"/>
        </w:rPr>
        <w:t>Obrázek 2 Mapové zobrazení území MČ Praha 1</w:t>
      </w:r>
    </w:p>
    <w:p w14:paraId="74A1AA17" w14:textId="77777777" w:rsidR="00D039FA" w:rsidRDefault="00D039FA" w:rsidP="001B30BF">
      <w:pPr>
        <w:spacing w:before="78"/>
        <w:ind w:left="993" w:right="1437"/>
        <w:rPr>
          <w:i/>
          <w:sz w:val="20"/>
        </w:rPr>
      </w:pPr>
      <w:r>
        <w:rPr>
          <w:i/>
          <w:sz w:val="20"/>
        </w:rPr>
        <w:t xml:space="preserve">Zdroj: </w:t>
      </w:r>
      <w:hyperlink r:id="rId57">
        <w:r>
          <w:rPr>
            <w:i/>
            <w:color w:val="0000FF"/>
            <w:sz w:val="20"/>
            <w:u w:val="single" w:color="0000FF"/>
          </w:rPr>
          <w:t>www.mapy.cz</w:t>
        </w:r>
      </w:hyperlink>
    </w:p>
    <w:p w14:paraId="79071FF4" w14:textId="77777777" w:rsidR="00D039FA" w:rsidRDefault="00D039FA" w:rsidP="001B30BF">
      <w:pPr>
        <w:pStyle w:val="Zkladntext"/>
        <w:spacing w:before="11"/>
        <w:ind w:left="993" w:right="1437"/>
        <w:rPr>
          <w:i/>
          <w:sz w:val="15"/>
        </w:rPr>
      </w:pPr>
    </w:p>
    <w:p w14:paraId="2161BE44" w14:textId="77777777" w:rsidR="0090631C" w:rsidRDefault="0090631C" w:rsidP="001B30BF">
      <w:pPr>
        <w:pStyle w:val="Zkladntext"/>
        <w:spacing w:before="11"/>
        <w:ind w:left="993" w:right="1437"/>
        <w:rPr>
          <w:i/>
          <w:sz w:val="15"/>
        </w:rPr>
      </w:pPr>
    </w:p>
    <w:p w14:paraId="3DCCFC76" w14:textId="77777777" w:rsidR="00F5669C" w:rsidRDefault="00F5669C" w:rsidP="001B30BF">
      <w:pPr>
        <w:pStyle w:val="Zkladntext"/>
        <w:spacing w:before="11"/>
        <w:ind w:left="993" w:right="1437"/>
        <w:rPr>
          <w:i/>
          <w:sz w:val="15"/>
        </w:rPr>
      </w:pPr>
    </w:p>
    <w:p w14:paraId="7BFE18D3" w14:textId="77777777" w:rsidR="00F5669C" w:rsidRDefault="00F5669C" w:rsidP="001B30BF">
      <w:pPr>
        <w:pStyle w:val="Zkladntext"/>
        <w:spacing w:before="11"/>
        <w:ind w:left="993" w:right="1437"/>
        <w:rPr>
          <w:i/>
          <w:sz w:val="15"/>
        </w:rPr>
      </w:pPr>
    </w:p>
    <w:p w14:paraId="5E0B4E50" w14:textId="77777777" w:rsidR="0090631C" w:rsidRDefault="0090631C" w:rsidP="001B30BF">
      <w:pPr>
        <w:pStyle w:val="Zkladntext"/>
        <w:spacing w:before="11"/>
        <w:ind w:left="993" w:right="1437"/>
        <w:rPr>
          <w:i/>
          <w:sz w:val="15"/>
        </w:rPr>
      </w:pPr>
    </w:p>
    <w:p w14:paraId="72C8300C" w14:textId="77777777" w:rsidR="00D039FA" w:rsidRDefault="009E61D5" w:rsidP="001B30BF">
      <w:pPr>
        <w:pStyle w:val="Nadpis2"/>
        <w:ind w:left="993" w:right="1084"/>
      </w:pPr>
      <w:bookmarkStart w:id="408" w:name="_Toc60612476"/>
      <w:bookmarkStart w:id="409" w:name="_Toc60614602"/>
      <w:bookmarkStart w:id="410" w:name="_Toc60617436"/>
      <w:bookmarkStart w:id="411" w:name="_Toc113295502"/>
      <w:bookmarkStart w:id="412" w:name="_Toc113301024"/>
      <w:bookmarkStart w:id="413" w:name="_Toc144739009"/>
      <w:bookmarkStart w:id="414" w:name="_Toc144739189"/>
      <w:bookmarkStart w:id="415" w:name="_Toc144739366"/>
      <w:bookmarkStart w:id="416" w:name="_Toc144739985"/>
      <w:bookmarkStart w:id="417" w:name="_Toc144740466"/>
      <w:bookmarkStart w:id="418" w:name="_Toc144740876"/>
      <w:bookmarkStart w:id="419" w:name="_Toc144741444"/>
      <w:r>
        <w:t xml:space="preserve">2.2 </w:t>
      </w:r>
      <w:r w:rsidR="00D039FA">
        <w:t>Identifikovaná lokální funkční</w:t>
      </w:r>
      <w:r w:rsidR="00D039FA" w:rsidRPr="00F5669C">
        <w:t xml:space="preserve"> </w:t>
      </w:r>
      <w:r w:rsidR="00D039FA">
        <w:t>partnerství</w:t>
      </w:r>
      <w:bookmarkEnd w:id="408"/>
      <w:bookmarkEnd w:id="409"/>
      <w:bookmarkEnd w:id="410"/>
      <w:bookmarkEnd w:id="411"/>
      <w:bookmarkEnd w:id="412"/>
      <w:bookmarkEnd w:id="413"/>
      <w:bookmarkEnd w:id="414"/>
      <w:bookmarkEnd w:id="415"/>
      <w:bookmarkEnd w:id="416"/>
      <w:bookmarkEnd w:id="417"/>
      <w:bookmarkEnd w:id="418"/>
      <w:bookmarkEnd w:id="419"/>
    </w:p>
    <w:p w14:paraId="04E82629" w14:textId="77777777" w:rsidR="00D039FA" w:rsidRDefault="00D039FA" w:rsidP="00454E06">
      <w:pPr>
        <w:pStyle w:val="Zkladntext"/>
        <w:spacing w:before="5" w:line="360" w:lineRule="auto"/>
        <w:ind w:left="284" w:right="1084"/>
        <w:rPr>
          <w:b/>
          <w:i/>
          <w:sz w:val="19"/>
        </w:rPr>
      </w:pPr>
    </w:p>
    <w:p w14:paraId="590CB8A7" w14:textId="77777777" w:rsidR="00D039FA" w:rsidRDefault="00D039FA" w:rsidP="00164DBA">
      <w:pPr>
        <w:pStyle w:val="Zkladntext"/>
        <w:spacing w:before="56" w:line="360" w:lineRule="auto"/>
        <w:ind w:left="993" w:right="1437"/>
        <w:jc w:val="both"/>
      </w:pPr>
      <w:r>
        <w:t>Na území MČ Praha 1 bylo v rámci přípravy žádosti o dotaci a následně při zpracování Místního akčního plánu rozvoje vzdělávání Praha 1 (dále také jen „MAP P1“, příp. „MAP Praha 1“) identifikováno minimum existujících partnerství, případně platforem, do kterých jsou zapojeny relevantní organizace v oblasti vzdělávání dětí a žáků do 15 let na území MČ.</w:t>
      </w:r>
    </w:p>
    <w:p w14:paraId="5814BCA0" w14:textId="77777777" w:rsidR="00D039FA" w:rsidRDefault="00D039FA" w:rsidP="00164DBA">
      <w:pPr>
        <w:pStyle w:val="Zkladntext"/>
        <w:spacing w:before="56" w:line="360" w:lineRule="auto"/>
        <w:ind w:left="993" w:right="1437"/>
        <w:jc w:val="both"/>
      </w:pPr>
      <w:r>
        <w:t>V území byla identifikována následující partnerství, případně příklady spolupráce více organizací, zaměřených na rozvoj formálního, neformálního a/nebo volnočasového vzdělávání:</w:t>
      </w:r>
    </w:p>
    <w:p w14:paraId="2E953DC9" w14:textId="77777777" w:rsidR="00777C90" w:rsidRDefault="00777C90">
      <w:pPr>
        <w:rPr>
          <w:b/>
          <w:color w:val="4F81BC"/>
          <w:sz w:val="18"/>
        </w:rPr>
      </w:pPr>
    </w:p>
    <w:p w14:paraId="2E7024EF" w14:textId="77777777" w:rsidR="00D039FA" w:rsidRDefault="00D039FA" w:rsidP="001B30BF">
      <w:pPr>
        <w:spacing w:before="123"/>
        <w:ind w:left="993" w:right="1437"/>
        <w:jc w:val="both"/>
        <w:rPr>
          <w:b/>
          <w:sz w:val="18"/>
        </w:rPr>
      </w:pPr>
      <w:r>
        <w:rPr>
          <w:b/>
          <w:color w:val="4F81BC"/>
          <w:sz w:val="18"/>
        </w:rPr>
        <w:t>Tabulka 1 Existující partnerství a komunikační platformy na území MČ Praha 1</w:t>
      </w:r>
    </w:p>
    <w:p w14:paraId="1F45A14B" w14:textId="77777777" w:rsidR="00D039FA" w:rsidRDefault="00D039FA" w:rsidP="001B30BF">
      <w:pPr>
        <w:pStyle w:val="Zkladntext"/>
        <w:spacing w:before="5"/>
        <w:ind w:left="993" w:right="1437"/>
        <w:rPr>
          <w:b/>
          <w:sz w:val="16"/>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2"/>
        <w:gridCol w:w="4696"/>
      </w:tblGrid>
      <w:tr w:rsidR="00D039FA" w14:paraId="00C1F571" w14:textId="77777777" w:rsidTr="00F50656">
        <w:trPr>
          <w:trHeight w:val="322"/>
        </w:trPr>
        <w:tc>
          <w:tcPr>
            <w:tcW w:w="4122" w:type="dxa"/>
          </w:tcPr>
          <w:p w14:paraId="4D498420" w14:textId="77777777" w:rsidR="00D039FA" w:rsidRDefault="00D039FA" w:rsidP="001B30BF">
            <w:pPr>
              <w:pStyle w:val="TableParagraph"/>
              <w:spacing w:before="39"/>
              <w:ind w:left="141" w:right="142"/>
              <w:rPr>
                <w:b/>
                <w:sz w:val="20"/>
              </w:rPr>
            </w:pPr>
            <w:r>
              <w:rPr>
                <w:b/>
                <w:sz w:val="20"/>
              </w:rPr>
              <w:t>Partnerství / platforma</w:t>
            </w:r>
          </w:p>
        </w:tc>
        <w:tc>
          <w:tcPr>
            <w:tcW w:w="4696" w:type="dxa"/>
          </w:tcPr>
          <w:p w14:paraId="185E9D37" w14:textId="77777777" w:rsidR="00D039FA" w:rsidRDefault="00D039FA" w:rsidP="00F50656">
            <w:pPr>
              <w:pStyle w:val="TableParagraph"/>
              <w:spacing w:before="39"/>
              <w:ind w:left="284" w:right="150"/>
              <w:rPr>
                <w:b/>
                <w:sz w:val="20"/>
              </w:rPr>
            </w:pPr>
            <w:r>
              <w:rPr>
                <w:b/>
                <w:sz w:val="20"/>
              </w:rPr>
              <w:t>Zapojení platformy/partnerství do MAP P1</w:t>
            </w:r>
          </w:p>
        </w:tc>
      </w:tr>
      <w:tr w:rsidR="00D039FA" w14:paraId="731895CC" w14:textId="77777777" w:rsidTr="00F50656">
        <w:trPr>
          <w:trHeight w:val="812"/>
        </w:trPr>
        <w:tc>
          <w:tcPr>
            <w:tcW w:w="4122" w:type="dxa"/>
          </w:tcPr>
          <w:p w14:paraId="2BF194D8" w14:textId="77777777" w:rsidR="00D039FA" w:rsidRDefault="00D039FA" w:rsidP="00F50656">
            <w:pPr>
              <w:pStyle w:val="TableParagraph"/>
              <w:tabs>
                <w:tab w:val="left" w:pos="4252"/>
              </w:tabs>
              <w:spacing w:before="39" w:line="278" w:lineRule="auto"/>
              <w:ind w:left="141" w:right="142"/>
              <w:rPr>
                <w:sz w:val="20"/>
              </w:rPr>
            </w:pPr>
            <w:r>
              <w:rPr>
                <w:sz w:val="20"/>
              </w:rPr>
              <w:t>Setkání ředitelů ZŠ zřizovatele MČ Praha 1 Setkání ředitelů MŠ zřizovatele MČ Praha 1</w:t>
            </w:r>
          </w:p>
        </w:tc>
        <w:tc>
          <w:tcPr>
            <w:tcW w:w="4696" w:type="dxa"/>
          </w:tcPr>
          <w:p w14:paraId="6DE7DD10" w14:textId="77777777" w:rsidR="00D039FA" w:rsidRDefault="00D039FA" w:rsidP="00F50656">
            <w:pPr>
              <w:pStyle w:val="TableParagraph"/>
              <w:spacing w:before="39"/>
              <w:ind w:left="284" w:right="150"/>
              <w:jc w:val="both"/>
              <w:rPr>
                <w:sz w:val="20"/>
              </w:rPr>
            </w:pPr>
            <w:r>
              <w:rPr>
                <w:sz w:val="20"/>
              </w:rPr>
              <w:t>Pravidelná setkání managementu škol se zástupci MČ jsou využívána k předávání informací o MAP P1</w:t>
            </w:r>
          </w:p>
        </w:tc>
      </w:tr>
      <w:tr w:rsidR="00D039FA" w14:paraId="5E4CD927" w14:textId="77777777" w:rsidTr="00F50656">
        <w:trPr>
          <w:trHeight w:val="566"/>
        </w:trPr>
        <w:tc>
          <w:tcPr>
            <w:tcW w:w="4122" w:type="dxa"/>
          </w:tcPr>
          <w:p w14:paraId="1137B9C2" w14:textId="77777777" w:rsidR="00D039FA" w:rsidRDefault="00D039FA" w:rsidP="00F50656">
            <w:pPr>
              <w:pStyle w:val="TableParagraph"/>
              <w:tabs>
                <w:tab w:val="left" w:pos="4252"/>
              </w:tabs>
              <w:spacing w:before="39"/>
              <w:ind w:left="141" w:right="142"/>
              <w:rPr>
                <w:i/>
                <w:sz w:val="20"/>
              </w:rPr>
            </w:pPr>
            <w:r>
              <w:rPr>
                <w:sz w:val="20"/>
              </w:rPr>
              <w:t>MŠ Letenská + MŠ Hellichova + Malostranská základní škola + ZUŠ U Půjčovny (</w:t>
            </w:r>
            <w:r>
              <w:rPr>
                <w:i/>
                <w:sz w:val="20"/>
              </w:rPr>
              <w:t>zdroj: Výroční zpráva</w:t>
            </w:r>
            <w:r>
              <w:rPr>
                <w:i/>
                <w:sz w:val="20"/>
                <w:vertAlign w:val="superscript"/>
              </w:rPr>
              <w:t>2</w:t>
            </w:r>
            <w:r>
              <w:rPr>
                <w:i/>
                <w:sz w:val="20"/>
              </w:rPr>
              <w:t xml:space="preserve"> MŠ)</w:t>
            </w:r>
          </w:p>
        </w:tc>
        <w:tc>
          <w:tcPr>
            <w:tcW w:w="4696" w:type="dxa"/>
          </w:tcPr>
          <w:p w14:paraId="21DE0AB0" w14:textId="77777777" w:rsidR="00D039FA" w:rsidRDefault="00D039FA" w:rsidP="00F50656">
            <w:pPr>
              <w:pStyle w:val="TableParagraph"/>
              <w:spacing w:before="39"/>
              <w:ind w:left="284" w:right="150"/>
              <w:rPr>
                <w:sz w:val="20"/>
              </w:rPr>
            </w:pPr>
            <w:r>
              <w:rPr>
                <w:sz w:val="20"/>
              </w:rPr>
              <w:t>Není využito</w:t>
            </w:r>
          </w:p>
        </w:tc>
      </w:tr>
      <w:tr w:rsidR="00D039FA" w14:paraId="3EF70764" w14:textId="77777777" w:rsidTr="00F50656">
        <w:trPr>
          <w:trHeight w:val="568"/>
        </w:trPr>
        <w:tc>
          <w:tcPr>
            <w:tcW w:w="4122" w:type="dxa"/>
          </w:tcPr>
          <w:p w14:paraId="4533977E" w14:textId="77777777" w:rsidR="00D039FA" w:rsidRDefault="00D039FA" w:rsidP="00F50656">
            <w:pPr>
              <w:pStyle w:val="TableParagraph"/>
              <w:tabs>
                <w:tab w:val="left" w:pos="4252"/>
              </w:tabs>
              <w:spacing w:before="42"/>
              <w:ind w:left="141" w:right="142"/>
              <w:rPr>
                <w:sz w:val="20"/>
              </w:rPr>
            </w:pPr>
            <w:r>
              <w:rPr>
                <w:sz w:val="20"/>
              </w:rPr>
              <w:t xml:space="preserve">MŠ Revoluční + ZUŠ U Půjčovny + ZUŠ Biskupská (rozvoj talentů, </w:t>
            </w:r>
            <w:r>
              <w:rPr>
                <w:i/>
                <w:sz w:val="20"/>
              </w:rPr>
              <w:t>zdroj: VZ MŠ</w:t>
            </w:r>
            <w:r>
              <w:rPr>
                <w:sz w:val="20"/>
              </w:rPr>
              <w:t>)</w:t>
            </w:r>
          </w:p>
        </w:tc>
        <w:tc>
          <w:tcPr>
            <w:tcW w:w="4696" w:type="dxa"/>
          </w:tcPr>
          <w:p w14:paraId="67478CF2" w14:textId="77777777" w:rsidR="00D039FA" w:rsidRDefault="00D039FA" w:rsidP="00F50656">
            <w:pPr>
              <w:pStyle w:val="TableParagraph"/>
              <w:spacing w:before="42"/>
              <w:ind w:left="284" w:right="150"/>
              <w:rPr>
                <w:sz w:val="20"/>
              </w:rPr>
            </w:pPr>
            <w:r>
              <w:rPr>
                <w:sz w:val="20"/>
              </w:rPr>
              <w:t>Není využito</w:t>
            </w:r>
          </w:p>
        </w:tc>
      </w:tr>
      <w:tr w:rsidR="00D039FA" w14:paraId="4272E946" w14:textId="77777777" w:rsidTr="00F50656">
        <w:trPr>
          <w:trHeight w:val="325"/>
        </w:trPr>
        <w:tc>
          <w:tcPr>
            <w:tcW w:w="4122" w:type="dxa"/>
          </w:tcPr>
          <w:p w14:paraId="25E35B40" w14:textId="77777777" w:rsidR="00D039FA" w:rsidRDefault="00D039FA" w:rsidP="00F50656">
            <w:pPr>
              <w:pStyle w:val="TableParagraph"/>
              <w:tabs>
                <w:tab w:val="left" w:pos="4252"/>
              </w:tabs>
              <w:spacing w:before="42"/>
              <w:ind w:left="141" w:right="142"/>
              <w:rPr>
                <w:sz w:val="20"/>
              </w:rPr>
            </w:pPr>
            <w:r>
              <w:rPr>
                <w:sz w:val="20"/>
              </w:rPr>
              <w:lastRenderedPageBreak/>
              <w:t>MŠ Hellichova + ZŠ Malostranská</w:t>
            </w:r>
          </w:p>
        </w:tc>
        <w:tc>
          <w:tcPr>
            <w:tcW w:w="4696" w:type="dxa"/>
          </w:tcPr>
          <w:p w14:paraId="1E306A83" w14:textId="77777777" w:rsidR="00D039FA" w:rsidRDefault="00D039FA" w:rsidP="00F50656">
            <w:pPr>
              <w:pStyle w:val="TableParagraph"/>
              <w:spacing w:before="42"/>
              <w:ind w:left="284" w:right="150"/>
              <w:rPr>
                <w:sz w:val="20"/>
              </w:rPr>
            </w:pPr>
            <w:r>
              <w:rPr>
                <w:sz w:val="20"/>
              </w:rPr>
              <w:t>Není využito</w:t>
            </w:r>
          </w:p>
        </w:tc>
      </w:tr>
      <w:tr w:rsidR="00D039FA" w14:paraId="0AE3D835" w14:textId="77777777" w:rsidTr="00F50656">
        <w:trPr>
          <w:trHeight w:val="568"/>
        </w:trPr>
        <w:tc>
          <w:tcPr>
            <w:tcW w:w="4122" w:type="dxa"/>
          </w:tcPr>
          <w:p w14:paraId="4D6BF96C" w14:textId="77777777" w:rsidR="00D039FA" w:rsidRDefault="00D039FA" w:rsidP="00F50656">
            <w:pPr>
              <w:pStyle w:val="TableParagraph"/>
              <w:tabs>
                <w:tab w:val="left" w:pos="4252"/>
              </w:tabs>
              <w:spacing w:before="39"/>
              <w:ind w:left="141" w:right="142"/>
              <w:rPr>
                <w:sz w:val="20"/>
              </w:rPr>
            </w:pPr>
            <w:r>
              <w:rPr>
                <w:sz w:val="20"/>
              </w:rPr>
              <w:t>MŠ Letenská + Anglo-americká univerzita  (společně  sídlí v Thurn-Taxisově paláci)</w:t>
            </w:r>
          </w:p>
        </w:tc>
        <w:tc>
          <w:tcPr>
            <w:tcW w:w="4696" w:type="dxa"/>
          </w:tcPr>
          <w:p w14:paraId="424C79A7" w14:textId="77777777" w:rsidR="00D039FA" w:rsidRDefault="00D039FA" w:rsidP="00F50656">
            <w:pPr>
              <w:pStyle w:val="TableParagraph"/>
              <w:spacing w:before="39"/>
              <w:ind w:left="284" w:right="150"/>
              <w:rPr>
                <w:sz w:val="20"/>
              </w:rPr>
            </w:pPr>
            <w:r>
              <w:rPr>
                <w:sz w:val="20"/>
              </w:rPr>
              <w:t>Není využito</w:t>
            </w:r>
          </w:p>
        </w:tc>
      </w:tr>
      <w:tr w:rsidR="00D039FA" w14:paraId="144F3E71" w14:textId="77777777" w:rsidTr="00F50656">
        <w:trPr>
          <w:trHeight w:val="809"/>
        </w:trPr>
        <w:tc>
          <w:tcPr>
            <w:tcW w:w="4122" w:type="dxa"/>
          </w:tcPr>
          <w:p w14:paraId="61EA293E" w14:textId="77777777" w:rsidR="00D039FA" w:rsidRDefault="00D039FA" w:rsidP="00F50656">
            <w:pPr>
              <w:pStyle w:val="TableParagraph"/>
              <w:tabs>
                <w:tab w:val="left" w:pos="4252"/>
              </w:tabs>
              <w:spacing w:before="39"/>
              <w:ind w:left="141" w:right="142"/>
              <w:jc w:val="both"/>
              <w:rPr>
                <w:sz w:val="20"/>
              </w:rPr>
            </w:pPr>
            <w:r>
              <w:rPr>
                <w:sz w:val="20"/>
              </w:rPr>
              <w:t xml:space="preserve">MŠ Hellichova – rodiče žáků MŠ, přátelská beseda při kávě - setkávání s rodiči a seznamování </w:t>
            </w:r>
            <w:r w:rsidR="00E233C9">
              <w:rPr>
                <w:sz w:val="20"/>
              </w:rPr>
              <w:t>se se</w:t>
            </w:r>
            <w:r>
              <w:rPr>
                <w:sz w:val="20"/>
              </w:rPr>
              <w:t xml:space="preserve"> vzdělávání</w:t>
            </w:r>
            <w:r w:rsidR="00E233C9">
              <w:rPr>
                <w:sz w:val="20"/>
              </w:rPr>
              <w:t>m</w:t>
            </w:r>
            <w:r>
              <w:rPr>
                <w:sz w:val="20"/>
              </w:rPr>
              <w:t xml:space="preserve"> dětí ve</w:t>
            </w:r>
            <w:r>
              <w:rPr>
                <w:spacing w:val="1"/>
                <w:sz w:val="20"/>
              </w:rPr>
              <w:t xml:space="preserve"> </w:t>
            </w:r>
            <w:r>
              <w:rPr>
                <w:sz w:val="20"/>
              </w:rPr>
              <w:t>školce</w:t>
            </w:r>
          </w:p>
        </w:tc>
        <w:tc>
          <w:tcPr>
            <w:tcW w:w="4696" w:type="dxa"/>
          </w:tcPr>
          <w:p w14:paraId="6F3D0E01" w14:textId="77777777" w:rsidR="00D039FA" w:rsidRDefault="00D039FA" w:rsidP="00F50656">
            <w:pPr>
              <w:pStyle w:val="TableParagraph"/>
              <w:spacing w:before="39"/>
              <w:ind w:left="284" w:right="150"/>
              <w:rPr>
                <w:sz w:val="20"/>
              </w:rPr>
            </w:pPr>
            <w:r>
              <w:rPr>
                <w:sz w:val="20"/>
              </w:rPr>
              <w:t>Není využito</w:t>
            </w:r>
          </w:p>
        </w:tc>
      </w:tr>
      <w:tr w:rsidR="00D039FA" w14:paraId="2D018781" w14:textId="77777777" w:rsidTr="00F50656">
        <w:trPr>
          <w:trHeight w:val="325"/>
        </w:trPr>
        <w:tc>
          <w:tcPr>
            <w:tcW w:w="4122" w:type="dxa"/>
          </w:tcPr>
          <w:p w14:paraId="3F1B351D" w14:textId="77777777" w:rsidR="00D039FA" w:rsidRDefault="00D039FA" w:rsidP="00F50656">
            <w:pPr>
              <w:pStyle w:val="TableParagraph"/>
              <w:tabs>
                <w:tab w:val="left" w:pos="4252"/>
              </w:tabs>
              <w:spacing w:before="39"/>
              <w:ind w:left="141" w:right="142"/>
              <w:rPr>
                <w:sz w:val="20"/>
              </w:rPr>
            </w:pPr>
            <w:r>
              <w:rPr>
                <w:sz w:val="20"/>
              </w:rPr>
              <w:t>Veselá škola – církevní ZŠ a ZUŠ, Galerie Crux</w:t>
            </w:r>
          </w:p>
        </w:tc>
        <w:tc>
          <w:tcPr>
            <w:tcW w:w="4696" w:type="dxa"/>
          </w:tcPr>
          <w:p w14:paraId="11D17EFE" w14:textId="77777777" w:rsidR="00D039FA" w:rsidRDefault="00D039FA" w:rsidP="00F50656">
            <w:pPr>
              <w:pStyle w:val="TableParagraph"/>
              <w:spacing w:before="39"/>
              <w:ind w:left="284" w:right="150"/>
              <w:rPr>
                <w:sz w:val="20"/>
              </w:rPr>
            </w:pPr>
            <w:r>
              <w:rPr>
                <w:sz w:val="20"/>
              </w:rPr>
              <w:t>Není využito</w:t>
            </w:r>
          </w:p>
        </w:tc>
      </w:tr>
      <w:tr w:rsidR="0090631C" w14:paraId="11218645" w14:textId="77777777" w:rsidTr="00F50656">
        <w:trPr>
          <w:trHeight w:val="322"/>
        </w:trPr>
        <w:tc>
          <w:tcPr>
            <w:tcW w:w="4122" w:type="dxa"/>
          </w:tcPr>
          <w:p w14:paraId="2EB8204E" w14:textId="77777777" w:rsidR="0090631C" w:rsidRDefault="0090631C" w:rsidP="00F50656">
            <w:pPr>
              <w:pStyle w:val="TableParagraph"/>
              <w:tabs>
                <w:tab w:val="left" w:pos="4252"/>
              </w:tabs>
              <w:spacing w:before="39"/>
              <w:ind w:left="141" w:right="142"/>
              <w:rPr>
                <w:sz w:val="20"/>
              </w:rPr>
            </w:pPr>
            <w:r>
              <w:rPr>
                <w:sz w:val="20"/>
              </w:rPr>
              <w:t>MŠ sv. Voršily v Praze, Mezi námi, o.p.s.</w:t>
            </w:r>
          </w:p>
        </w:tc>
        <w:tc>
          <w:tcPr>
            <w:tcW w:w="4696" w:type="dxa"/>
          </w:tcPr>
          <w:p w14:paraId="68BC0BE7" w14:textId="77777777" w:rsidR="0090631C" w:rsidRDefault="0090631C" w:rsidP="00F50656">
            <w:pPr>
              <w:pStyle w:val="TableParagraph"/>
              <w:spacing w:before="39"/>
              <w:ind w:left="284" w:right="150"/>
              <w:rPr>
                <w:sz w:val="20"/>
              </w:rPr>
            </w:pPr>
            <w:r>
              <w:rPr>
                <w:sz w:val="20"/>
              </w:rPr>
              <w:t>Není využito</w:t>
            </w:r>
          </w:p>
        </w:tc>
      </w:tr>
      <w:tr w:rsidR="0090631C" w14:paraId="7536F75C" w14:textId="77777777" w:rsidTr="00F50656">
        <w:trPr>
          <w:trHeight w:val="322"/>
        </w:trPr>
        <w:tc>
          <w:tcPr>
            <w:tcW w:w="4122" w:type="dxa"/>
          </w:tcPr>
          <w:p w14:paraId="4E28C761" w14:textId="77777777" w:rsidR="0090631C" w:rsidRDefault="0090631C" w:rsidP="00F50656">
            <w:pPr>
              <w:pStyle w:val="TableParagraph"/>
              <w:tabs>
                <w:tab w:val="left" w:pos="4252"/>
              </w:tabs>
              <w:spacing w:before="39"/>
              <w:ind w:left="141" w:right="142"/>
              <w:rPr>
                <w:sz w:val="20"/>
              </w:rPr>
            </w:pPr>
            <w:r>
              <w:rPr>
                <w:sz w:val="20"/>
              </w:rPr>
              <w:t>MŠ YMCA, Mezi námi, o.p.s.</w:t>
            </w:r>
          </w:p>
        </w:tc>
        <w:tc>
          <w:tcPr>
            <w:tcW w:w="4696" w:type="dxa"/>
          </w:tcPr>
          <w:p w14:paraId="0D75A491" w14:textId="77777777" w:rsidR="0090631C" w:rsidRDefault="0090631C" w:rsidP="00F50656">
            <w:pPr>
              <w:pStyle w:val="TableParagraph"/>
              <w:spacing w:before="39"/>
              <w:ind w:left="284" w:right="150"/>
              <w:rPr>
                <w:sz w:val="20"/>
              </w:rPr>
            </w:pPr>
            <w:r>
              <w:rPr>
                <w:sz w:val="20"/>
              </w:rPr>
              <w:t>Není využito</w:t>
            </w:r>
          </w:p>
        </w:tc>
      </w:tr>
    </w:tbl>
    <w:p w14:paraId="58BC7676" w14:textId="77777777" w:rsidR="009169D4" w:rsidRDefault="009169D4" w:rsidP="001B30BF">
      <w:pPr>
        <w:spacing w:line="243" w:lineRule="exact"/>
        <w:ind w:left="993" w:right="1437"/>
        <w:jc w:val="both"/>
        <w:rPr>
          <w:i/>
          <w:sz w:val="20"/>
        </w:rPr>
      </w:pPr>
    </w:p>
    <w:p w14:paraId="51197863" w14:textId="77777777" w:rsidR="0090631C" w:rsidRDefault="0090631C" w:rsidP="001B30BF">
      <w:pPr>
        <w:spacing w:line="243" w:lineRule="exact"/>
        <w:ind w:left="993" w:right="1437"/>
        <w:jc w:val="both"/>
        <w:rPr>
          <w:i/>
          <w:sz w:val="20"/>
        </w:rPr>
      </w:pPr>
      <w:r>
        <w:rPr>
          <w:i/>
          <w:sz w:val="20"/>
        </w:rPr>
        <w:t>Zdroj: vlastní šetření, Oddělení školství ÚMČ Praha 1</w:t>
      </w:r>
    </w:p>
    <w:p w14:paraId="592C60E7" w14:textId="77777777" w:rsidR="0090631C" w:rsidRDefault="0090631C" w:rsidP="001B30BF">
      <w:pPr>
        <w:pStyle w:val="Zkladntext"/>
        <w:spacing w:before="8"/>
        <w:ind w:left="993" w:right="1437"/>
        <w:rPr>
          <w:b/>
          <w:sz w:val="10"/>
        </w:rPr>
      </w:pPr>
    </w:p>
    <w:p w14:paraId="168E7030" w14:textId="77777777" w:rsidR="0090631C" w:rsidRDefault="0090631C" w:rsidP="001B30BF">
      <w:pPr>
        <w:pStyle w:val="Zkladntext"/>
        <w:spacing w:before="8"/>
        <w:ind w:left="993" w:right="1437"/>
        <w:rPr>
          <w:b/>
          <w:sz w:val="10"/>
        </w:rPr>
      </w:pPr>
    </w:p>
    <w:p w14:paraId="717294FC" w14:textId="77777777" w:rsidR="0090631C" w:rsidRDefault="0090631C" w:rsidP="001B30BF">
      <w:pPr>
        <w:pStyle w:val="Zkladntext"/>
        <w:spacing w:before="8"/>
        <w:ind w:left="993" w:right="1437"/>
        <w:rPr>
          <w:b/>
          <w:sz w:val="10"/>
        </w:rPr>
      </w:pPr>
    </w:p>
    <w:p w14:paraId="53CA868D" w14:textId="77777777" w:rsidR="0090631C" w:rsidRDefault="0090631C" w:rsidP="00F50656">
      <w:pPr>
        <w:pStyle w:val="Zkladntext"/>
        <w:tabs>
          <w:tab w:val="left" w:pos="9781"/>
        </w:tabs>
        <w:spacing w:before="56" w:line="360" w:lineRule="auto"/>
        <w:ind w:left="993" w:right="1437"/>
        <w:jc w:val="both"/>
      </w:pPr>
      <w:r>
        <w:t xml:space="preserve">V území Prahy 1 působí jednotlivé školy relativně nezávisle. Jejich spolupráce probíhá spíše </w:t>
      </w:r>
      <w:r w:rsidRPr="001B30BF">
        <w:t>ad-hoc</w:t>
      </w:r>
      <w:r>
        <w:t>. Jednotlivá zařízení zpravidla řeší vlastní problémy s využitím vlastních zdrojů. Dosud jedinou funkční platformou je setkávání ředitelů základních škol zřízených MČ Praha 1 a setkávání ředitelů mateřských škol zřízených MČ Praha 1. Nejsou však zapojeny organizace jiných zřizovatelů, ani organizace z oblasti neformálního, zájmového a/nebo volnočasového vzdělávání a mateřské školy. Roli dlouhodoběji působící platformy propojující všechny zainteresované aktéry podílející se na vzdělávání v území plní především projekt MAP.</w:t>
      </w:r>
    </w:p>
    <w:p w14:paraId="1B98A492" w14:textId="77777777" w:rsidR="0090631C" w:rsidRDefault="0090631C" w:rsidP="00F50656">
      <w:pPr>
        <w:pStyle w:val="Zkladntext"/>
        <w:tabs>
          <w:tab w:val="left" w:pos="9781"/>
        </w:tabs>
        <w:spacing w:before="122" w:line="360" w:lineRule="auto"/>
        <w:ind w:left="993" w:right="1437"/>
        <w:jc w:val="both"/>
      </w:pPr>
      <w:r>
        <w:t xml:space="preserve">Jak je patrné z tabulky výše, jednotlivé školy v území spolupracují (ať již nárazově v rámci jedné akce nebo dlouhodobě) s různými organizacemi dle svých potřeb a zaměření. Školy a jejich zařízení využívají nabídky vzdělávacích (a jiných) služeb galerií, knihoven, církevních organizací atp.  (nejen z území MČ Praha 1). </w:t>
      </w:r>
      <w:r w:rsidRPr="00075873">
        <w:t>Významnou roli při rozvoji komunikace a vzájemné spolupráce těchto organizací se školami má projekt MAP. Pracovní skupina MAP pro kulturní povědomí se na tuto oblast zaměřila</w:t>
      </w:r>
      <w:r w:rsidR="001B30BF">
        <w:t xml:space="preserve"> </w:t>
      </w:r>
      <w:r w:rsidRPr="00075873">
        <w:t>a intenzivně se věnuje rozvoji spolupráce škol galerií, muzeí, knihoven, divadel i dalších kulturních a vzdělávacích institucí. Plánovány a realizovány byly rozličné společné aktivity otevírající tyto organizace potřebám škol, pedagogů i žáků. Těmto cílovým skupinám se tak pootevřely další možnosti většího kulturního vyžití. Z důvodu dopadu pandemie však musela být realizace značné části těchto aktivit v současné době pozastavena.</w:t>
      </w:r>
    </w:p>
    <w:p w14:paraId="49EE243E" w14:textId="77777777" w:rsidR="00C17505" w:rsidRDefault="00C17505" w:rsidP="001B30BF">
      <w:pPr>
        <w:pStyle w:val="Zkladntext"/>
        <w:spacing w:before="11"/>
        <w:ind w:left="993" w:right="1437"/>
        <w:rPr>
          <w:sz w:val="16"/>
        </w:rPr>
      </w:pPr>
    </w:p>
    <w:p w14:paraId="4FF148FF" w14:textId="77777777" w:rsidR="00C17505" w:rsidRDefault="00C17505" w:rsidP="001B30BF">
      <w:pPr>
        <w:spacing w:before="64"/>
        <w:ind w:left="993" w:right="1437"/>
        <w:rPr>
          <w:b/>
          <w:sz w:val="18"/>
        </w:rPr>
      </w:pPr>
      <w:bookmarkStart w:id="420" w:name="_Hlk60529306"/>
      <w:r>
        <w:rPr>
          <w:b/>
          <w:color w:val="4F81BC"/>
          <w:sz w:val="18"/>
        </w:rPr>
        <w:t>Tabulka 2 Ostatní případy spolupráce (výběr)</w:t>
      </w:r>
    </w:p>
    <w:bookmarkEnd w:id="420"/>
    <w:p w14:paraId="768A3CBE" w14:textId="77777777" w:rsidR="00C17505" w:rsidRDefault="00C17505" w:rsidP="001B30BF">
      <w:pPr>
        <w:pStyle w:val="Zkladntext"/>
        <w:spacing w:before="6"/>
        <w:ind w:left="993" w:right="1437"/>
        <w:rPr>
          <w:b/>
          <w:sz w:val="16"/>
        </w:rPr>
      </w:pP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554"/>
      </w:tblGrid>
      <w:tr w:rsidR="00C17505" w14:paraId="238E616A" w14:textId="77777777" w:rsidTr="00F50656">
        <w:trPr>
          <w:trHeight w:val="364"/>
        </w:trPr>
        <w:tc>
          <w:tcPr>
            <w:tcW w:w="2518" w:type="dxa"/>
          </w:tcPr>
          <w:p w14:paraId="30494A9F" w14:textId="77777777" w:rsidR="00C17505" w:rsidRDefault="00C17505" w:rsidP="001B30BF">
            <w:pPr>
              <w:pStyle w:val="TableParagraph"/>
              <w:ind w:left="993" w:right="1437"/>
              <w:rPr>
                <w:rFonts w:ascii="Times New Roman"/>
                <w:sz w:val="20"/>
              </w:rPr>
            </w:pPr>
          </w:p>
        </w:tc>
        <w:tc>
          <w:tcPr>
            <w:tcW w:w="6554" w:type="dxa"/>
          </w:tcPr>
          <w:p w14:paraId="06C08A82" w14:textId="77777777" w:rsidR="00C17505" w:rsidRDefault="00C17505" w:rsidP="001B30BF">
            <w:pPr>
              <w:pStyle w:val="TableParagraph"/>
              <w:spacing w:line="243" w:lineRule="exact"/>
              <w:ind w:left="993" w:right="1437"/>
              <w:rPr>
                <w:b/>
                <w:sz w:val="20"/>
              </w:rPr>
            </w:pPr>
            <w:r>
              <w:rPr>
                <w:b/>
                <w:sz w:val="20"/>
              </w:rPr>
              <w:t>Spolupracující organizace v rámci realizace ŠVP</w:t>
            </w:r>
          </w:p>
        </w:tc>
      </w:tr>
      <w:tr w:rsidR="00C17505" w14:paraId="5AE28C44" w14:textId="77777777" w:rsidTr="00F50656">
        <w:trPr>
          <w:trHeight w:val="1096"/>
        </w:trPr>
        <w:tc>
          <w:tcPr>
            <w:tcW w:w="2518" w:type="dxa"/>
          </w:tcPr>
          <w:p w14:paraId="283BDE39" w14:textId="77777777" w:rsidR="00C17505" w:rsidRDefault="00C17505" w:rsidP="00F50656">
            <w:pPr>
              <w:pStyle w:val="TableParagraph"/>
              <w:spacing w:line="243" w:lineRule="exact"/>
              <w:ind w:left="152" w:right="98"/>
              <w:rPr>
                <w:sz w:val="20"/>
              </w:rPr>
            </w:pPr>
            <w:r>
              <w:rPr>
                <w:sz w:val="20"/>
              </w:rPr>
              <w:t>ŠD ZŠ Malostranská:</w:t>
            </w:r>
          </w:p>
        </w:tc>
        <w:tc>
          <w:tcPr>
            <w:tcW w:w="6554" w:type="dxa"/>
          </w:tcPr>
          <w:p w14:paraId="1BC90BD3" w14:textId="77777777" w:rsidR="00C17505" w:rsidRDefault="00C17505" w:rsidP="00E541E3">
            <w:pPr>
              <w:pStyle w:val="TableParagraph"/>
              <w:numPr>
                <w:ilvl w:val="0"/>
                <w:numId w:val="44"/>
              </w:numPr>
              <w:tabs>
                <w:tab w:val="left" w:pos="829"/>
                <w:tab w:val="left" w:pos="830"/>
              </w:tabs>
              <w:spacing w:before="0" w:line="243" w:lineRule="exact"/>
              <w:ind w:left="993" w:right="1437" w:hanging="361"/>
              <w:rPr>
                <w:sz w:val="20"/>
              </w:rPr>
            </w:pPr>
            <w:r>
              <w:rPr>
                <w:sz w:val="20"/>
              </w:rPr>
              <w:t>Městská knihovna</w:t>
            </w:r>
          </w:p>
          <w:p w14:paraId="0AD74C56" w14:textId="77777777" w:rsidR="00C17505" w:rsidRDefault="00C17505" w:rsidP="00E541E3">
            <w:pPr>
              <w:pStyle w:val="TableParagraph"/>
              <w:numPr>
                <w:ilvl w:val="0"/>
                <w:numId w:val="44"/>
              </w:numPr>
              <w:tabs>
                <w:tab w:val="left" w:pos="829"/>
                <w:tab w:val="left" w:pos="830"/>
              </w:tabs>
              <w:spacing w:before="0"/>
              <w:ind w:left="993" w:right="1437" w:hanging="361"/>
              <w:rPr>
                <w:sz w:val="20"/>
              </w:rPr>
            </w:pPr>
            <w:r>
              <w:rPr>
                <w:sz w:val="20"/>
              </w:rPr>
              <w:t>Městská policie</w:t>
            </w:r>
          </w:p>
          <w:p w14:paraId="009838F1" w14:textId="77777777" w:rsidR="00C17505" w:rsidRDefault="00C17505" w:rsidP="00E541E3">
            <w:pPr>
              <w:pStyle w:val="TableParagraph"/>
              <w:numPr>
                <w:ilvl w:val="0"/>
                <w:numId w:val="44"/>
              </w:numPr>
              <w:tabs>
                <w:tab w:val="left" w:pos="829"/>
                <w:tab w:val="left" w:pos="830"/>
              </w:tabs>
              <w:spacing w:line="243" w:lineRule="exact"/>
              <w:ind w:left="993" w:right="1437" w:hanging="361"/>
              <w:rPr>
                <w:sz w:val="20"/>
              </w:rPr>
            </w:pPr>
            <w:r>
              <w:rPr>
                <w:sz w:val="20"/>
              </w:rPr>
              <w:t>Klášter u Pražského jezulátka</w:t>
            </w:r>
          </w:p>
          <w:p w14:paraId="6ACD23C7" w14:textId="77777777" w:rsidR="00C17505" w:rsidRDefault="00C17505" w:rsidP="00E541E3">
            <w:pPr>
              <w:pStyle w:val="TableParagraph"/>
              <w:numPr>
                <w:ilvl w:val="0"/>
                <w:numId w:val="44"/>
              </w:numPr>
              <w:tabs>
                <w:tab w:val="left" w:pos="829"/>
                <w:tab w:val="left" w:pos="830"/>
              </w:tabs>
              <w:spacing w:before="0" w:line="243" w:lineRule="exact"/>
              <w:ind w:left="993" w:right="1437" w:hanging="361"/>
              <w:rPr>
                <w:sz w:val="20"/>
              </w:rPr>
            </w:pPr>
            <w:r>
              <w:rPr>
                <w:sz w:val="20"/>
              </w:rPr>
              <w:t>SRPŠ</w:t>
            </w:r>
          </w:p>
        </w:tc>
      </w:tr>
      <w:tr w:rsidR="00C17505" w14:paraId="30156DBF" w14:textId="77777777" w:rsidTr="00F50656">
        <w:trPr>
          <w:trHeight w:val="364"/>
        </w:trPr>
        <w:tc>
          <w:tcPr>
            <w:tcW w:w="2518" w:type="dxa"/>
          </w:tcPr>
          <w:p w14:paraId="402C0590" w14:textId="77777777" w:rsidR="00C17505" w:rsidRDefault="00C17505" w:rsidP="00F50656">
            <w:pPr>
              <w:pStyle w:val="TableParagraph"/>
              <w:spacing w:line="243" w:lineRule="exact"/>
              <w:ind w:left="152" w:right="382"/>
              <w:rPr>
                <w:sz w:val="20"/>
              </w:rPr>
            </w:pPr>
            <w:r>
              <w:rPr>
                <w:sz w:val="20"/>
              </w:rPr>
              <w:t>ŠD ZŠ JGJ</w:t>
            </w:r>
          </w:p>
        </w:tc>
        <w:tc>
          <w:tcPr>
            <w:tcW w:w="6554" w:type="dxa"/>
          </w:tcPr>
          <w:p w14:paraId="73DE3EA0" w14:textId="77777777" w:rsidR="00C17505" w:rsidRDefault="00C17505" w:rsidP="00F50656">
            <w:pPr>
              <w:pStyle w:val="TableParagraph"/>
              <w:tabs>
                <w:tab w:val="left" w:pos="829"/>
              </w:tabs>
              <w:spacing w:line="243" w:lineRule="exact"/>
              <w:ind w:left="610" w:right="1437"/>
              <w:rPr>
                <w:sz w:val="20"/>
              </w:rPr>
            </w:pPr>
            <w:r>
              <w:rPr>
                <w:rFonts w:ascii="Arial" w:hAnsi="Arial"/>
                <w:sz w:val="20"/>
              </w:rPr>
              <w:t>-</w:t>
            </w:r>
            <w:r>
              <w:rPr>
                <w:rFonts w:ascii="Arial" w:hAnsi="Arial"/>
                <w:sz w:val="20"/>
              </w:rPr>
              <w:tab/>
            </w:r>
            <w:r>
              <w:rPr>
                <w:sz w:val="20"/>
              </w:rPr>
              <w:t>Městská knihovna v</w:t>
            </w:r>
            <w:r>
              <w:rPr>
                <w:spacing w:val="-1"/>
                <w:sz w:val="20"/>
              </w:rPr>
              <w:t xml:space="preserve"> </w:t>
            </w:r>
            <w:r>
              <w:rPr>
                <w:sz w:val="20"/>
              </w:rPr>
              <w:t>Praze</w:t>
            </w:r>
          </w:p>
        </w:tc>
      </w:tr>
    </w:tbl>
    <w:p w14:paraId="41200856" w14:textId="77777777" w:rsidR="009169D4" w:rsidRDefault="009169D4" w:rsidP="001B30BF">
      <w:pPr>
        <w:ind w:left="993" w:right="1437"/>
        <w:rPr>
          <w:i/>
          <w:sz w:val="20"/>
        </w:rPr>
      </w:pPr>
    </w:p>
    <w:p w14:paraId="04EC9DD1" w14:textId="77777777" w:rsidR="00C17505" w:rsidRDefault="00C17505" w:rsidP="001B30BF">
      <w:pPr>
        <w:ind w:left="993" w:right="1437"/>
        <w:rPr>
          <w:i/>
          <w:sz w:val="20"/>
        </w:rPr>
      </w:pPr>
      <w:r>
        <w:rPr>
          <w:i/>
          <w:sz w:val="20"/>
        </w:rPr>
        <w:lastRenderedPageBreak/>
        <w:t>Zdroj: vlastní šetření, Oddělení školství ÚMČ Praha 1</w:t>
      </w:r>
    </w:p>
    <w:p w14:paraId="046F14D9" w14:textId="77777777" w:rsidR="0090631C" w:rsidRDefault="0090631C" w:rsidP="001B30BF">
      <w:pPr>
        <w:pStyle w:val="Zkladntext"/>
        <w:spacing w:before="8"/>
        <w:ind w:left="993" w:right="1437"/>
        <w:rPr>
          <w:b/>
          <w:sz w:val="10"/>
        </w:rPr>
      </w:pPr>
    </w:p>
    <w:p w14:paraId="347F8BF8" w14:textId="77777777" w:rsidR="00491DBB" w:rsidRDefault="00491DBB" w:rsidP="001B30BF">
      <w:pPr>
        <w:pStyle w:val="Zkladntext"/>
        <w:spacing w:before="8"/>
        <w:ind w:left="993" w:right="1437"/>
        <w:rPr>
          <w:b/>
          <w:sz w:val="10"/>
        </w:rPr>
      </w:pPr>
    </w:p>
    <w:p w14:paraId="1C297958" w14:textId="77777777" w:rsidR="00491DBB" w:rsidRDefault="00491DBB" w:rsidP="001B30BF">
      <w:pPr>
        <w:pStyle w:val="Zkladntext"/>
        <w:spacing w:before="8"/>
        <w:ind w:left="993" w:right="1437"/>
        <w:rPr>
          <w:b/>
          <w:sz w:val="10"/>
        </w:rPr>
      </w:pPr>
    </w:p>
    <w:p w14:paraId="7E20ED0C" w14:textId="77777777" w:rsidR="009169D4" w:rsidRDefault="009169D4" w:rsidP="001B30BF">
      <w:pPr>
        <w:pStyle w:val="Zkladntext"/>
        <w:spacing w:before="8"/>
        <w:ind w:left="993" w:right="1437"/>
        <w:rPr>
          <w:b/>
          <w:sz w:val="10"/>
        </w:rPr>
      </w:pPr>
    </w:p>
    <w:p w14:paraId="5032DB85" w14:textId="77777777" w:rsidR="00141903" w:rsidRPr="00F5669C" w:rsidRDefault="00141903" w:rsidP="001B30BF">
      <w:pPr>
        <w:pStyle w:val="Nadpis2"/>
        <w:ind w:left="993" w:right="1437"/>
      </w:pPr>
    </w:p>
    <w:p w14:paraId="4A1C6863" w14:textId="77777777" w:rsidR="00491DBB" w:rsidRDefault="009E61D5" w:rsidP="001B30BF">
      <w:pPr>
        <w:pStyle w:val="Nadpis2"/>
        <w:ind w:left="993" w:right="1437"/>
      </w:pPr>
      <w:bookmarkStart w:id="421" w:name="_Toc60612477"/>
      <w:bookmarkStart w:id="422" w:name="_Toc60614603"/>
      <w:bookmarkStart w:id="423" w:name="_Toc60617437"/>
      <w:bookmarkStart w:id="424" w:name="_Toc113295503"/>
      <w:bookmarkStart w:id="425" w:name="_Toc113301025"/>
      <w:bookmarkStart w:id="426" w:name="_Toc144739010"/>
      <w:bookmarkStart w:id="427" w:name="_Toc144739190"/>
      <w:bookmarkStart w:id="428" w:name="_Toc144739367"/>
      <w:bookmarkStart w:id="429" w:name="_Toc144739986"/>
      <w:bookmarkStart w:id="430" w:name="_Toc144740467"/>
      <w:bookmarkStart w:id="431" w:name="_Toc144740877"/>
      <w:bookmarkStart w:id="432" w:name="_Toc144741445"/>
      <w:r>
        <w:t xml:space="preserve">2.3 </w:t>
      </w:r>
      <w:r w:rsidR="00491DBB">
        <w:t>Základní informace o řešeném</w:t>
      </w:r>
      <w:r w:rsidR="00491DBB" w:rsidRPr="009E61D5">
        <w:t xml:space="preserve"> </w:t>
      </w:r>
      <w:r w:rsidR="00491DBB">
        <w:t>území</w:t>
      </w:r>
      <w:bookmarkEnd w:id="421"/>
      <w:bookmarkEnd w:id="422"/>
      <w:bookmarkEnd w:id="423"/>
      <w:bookmarkEnd w:id="424"/>
      <w:bookmarkEnd w:id="425"/>
      <w:bookmarkEnd w:id="426"/>
      <w:bookmarkEnd w:id="427"/>
      <w:bookmarkEnd w:id="428"/>
      <w:bookmarkEnd w:id="429"/>
      <w:bookmarkEnd w:id="430"/>
      <w:bookmarkEnd w:id="431"/>
      <w:bookmarkEnd w:id="432"/>
      <w:r w:rsidR="00030D65">
        <w:t xml:space="preserve"> </w:t>
      </w:r>
    </w:p>
    <w:p w14:paraId="3EDD8D75" w14:textId="77777777" w:rsidR="00491DBB" w:rsidRDefault="00491DBB" w:rsidP="00454E06">
      <w:pPr>
        <w:pStyle w:val="Zkladntext"/>
        <w:spacing w:before="5"/>
        <w:ind w:left="284" w:right="1129"/>
        <w:rPr>
          <w:b/>
          <w:i/>
          <w:sz w:val="19"/>
        </w:rPr>
      </w:pPr>
    </w:p>
    <w:p w14:paraId="5488A622" w14:textId="77777777" w:rsidR="001466D5" w:rsidRPr="00582976" w:rsidRDefault="001466D5" w:rsidP="00F50656">
      <w:pPr>
        <w:pStyle w:val="Zkladntext"/>
        <w:pBdr>
          <w:top w:val="single" w:sz="4" w:space="1" w:color="auto"/>
          <w:left w:val="single" w:sz="4" w:space="4" w:color="auto"/>
          <w:bottom w:val="single" w:sz="4" w:space="1" w:color="auto"/>
          <w:right w:val="single" w:sz="4" w:space="4" w:color="auto"/>
        </w:pBdr>
        <w:spacing w:line="360" w:lineRule="auto"/>
        <w:ind w:left="993" w:right="1437"/>
        <w:jc w:val="both"/>
      </w:pPr>
      <w:r w:rsidRPr="00582976">
        <w:t xml:space="preserve">Na základě výsledků sčítání obyvatel 2021, otevřená data </w:t>
      </w:r>
      <w:r w:rsidR="00204BEC" w:rsidRPr="00582976">
        <w:t>Č</w:t>
      </w:r>
      <w:r w:rsidRPr="00582976">
        <w:t xml:space="preserve">eského statistického úřadu </w:t>
      </w:r>
      <w:hyperlink r:id="rId58" w:history="1">
        <w:r w:rsidRPr="00582976">
          <w:rPr>
            <w:rStyle w:val="Hypertextovodkaz"/>
          </w:rPr>
          <w:t>Výsledky sčítání 2021 - otevřená data | ČSÚ (czso.cz)</w:t>
        </w:r>
      </w:hyperlink>
      <w:r w:rsidRPr="00582976">
        <w:t xml:space="preserve">, lze konstatovat, </w:t>
      </w:r>
      <w:r w:rsidRPr="00B865EE">
        <w:rPr>
          <w:highlight w:val="yellow"/>
        </w:rPr>
        <w:t xml:space="preserve">že v daném území </w:t>
      </w:r>
      <w:r w:rsidR="00B865EE" w:rsidRPr="00B865EE">
        <w:rPr>
          <w:highlight w:val="yellow"/>
        </w:rPr>
        <w:t>byl počet</w:t>
      </w:r>
      <w:r w:rsidR="00204BEC" w:rsidRPr="00B865EE">
        <w:rPr>
          <w:highlight w:val="yellow"/>
        </w:rPr>
        <w:t xml:space="preserve"> </w:t>
      </w:r>
      <w:r w:rsidR="00B865EE" w:rsidRPr="00B865EE">
        <w:rPr>
          <w:highlight w:val="yellow"/>
        </w:rPr>
        <w:t>obvyklých obyvatel</w:t>
      </w:r>
      <w:r w:rsidR="00204BEC" w:rsidRPr="00B865EE">
        <w:rPr>
          <w:highlight w:val="yellow"/>
        </w:rPr>
        <w:t xml:space="preserve"> 22 967. </w:t>
      </w:r>
      <w:r w:rsidR="001D4962" w:rsidRPr="001D4962">
        <w:rPr>
          <w:highlight w:val="yellow"/>
        </w:rPr>
        <w:t>Podle ČSÚ žilo k 31.</w:t>
      </w:r>
      <w:r w:rsidR="001D4962">
        <w:rPr>
          <w:highlight w:val="yellow"/>
        </w:rPr>
        <w:t xml:space="preserve"> </w:t>
      </w:r>
      <w:r w:rsidR="001D4962" w:rsidRPr="001D4962">
        <w:rPr>
          <w:highlight w:val="yellow"/>
        </w:rPr>
        <w:t>12.</w:t>
      </w:r>
      <w:r w:rsidR="001D4962">
        <w:rPr>
          <w:highlight w:val="yellow"/>
        </w:rPr>
        <w:t xml:space="preserve"> </w:t>
      </w:r>
      <w:r w:rsidR="001D4962" w:rsidRPr="001D4962">
        <w:rPr>
          <w:highlight w:val="yellow"/>
        </w:rPr>
        <w:t xml:space="preserve">2020 ve spádovém obvodu celkem 30 202 obyvatel. V ukazateli počtu obyvatel jsou zahrnuty osoby, které zde mají nahlášený trvalý pobyt, nebo cizinci, kteří mají povolení k pobytu. Při rozdělení na 3 </w:t>
      </w:r>
      <w:r w:rsidR="00B22ED8">
        <w:rPr>
          <w:highlight w:val="yellow"/>
        </w:rPr>
        <w:t xml:space="preserve">relevantní věkové (produkční) </w:t>
      </w:r>
      <w:r w:rsidR="001D4962" w:rsidRPr="001D4962">
        <w:rPr>
          <w:highlight w:val="yellow"/>
        </w:rPr>
        <w:t>skupiny jsou pak údaje následující: skupina 0-14 let – 3 407 obyvatel, skupina 15-64 – 21 678 a skupina 65 let a více – 5 117 obyvatel.</w:t>
      </w:r>
      <w:r w:rsidR="0002400E">
        <w:t xml:space="preserve"> </w:t>
      </w:r>
      <w:r w:rsidR="00204BEC" w:rsidRPr="00582976">
        <w:t>Výsledky sčítání si však zaslouží hlubší analýzu a odbornou interpretaci příčin stávajících jevů a pravděpodobných budoucích trendů vývoje populace.</w:t>
      </w:r>
      <w:r w:rsidR="00F031FA" w:rsidRPr="00582976">
        <w:t xml:space="preserve"> V současné době je tato interpretace zpracovávána ÚMČ Praha 1 v rámci přípravy Strategie trvale udržitelného rozvoje městské části Praha 1. </w:t>
      </w:r>
      <w:r w:rsidR="00431C59" w:rsidRPr="00582976">
        <w:t xml:space="preserve">Projekt MAP bude proto reflektovat až </w:t>
      </w:r>
      <w:r w:rsidR="0035358C" w:rsidRPr="00582976">
        <w:t xml:space="preserve">konečné </w:t>
      </w:r>
      <w:r w:rsidR="00431C59" w:rsidRPr="00582976">
        <w:t>výsledky tohoto procesu.</w:t>
      </w:r>
      <w:r w:rsidR="0035358C" w:rsidRPr="00582976">
        <w:t xml:space="preserve"> Pro ilustraci dlouhodobých demografických trendů působících v území uvádíme alespoň starší data a postřehy vyplývající z předchozího sčítání</w:t>
      </w:r>
      <w:r w:rsidR="000F4257" w:rsidRPr="00582976">
        <w:t xml:space="preserve"> a na ně navázaných demografických studií</w:t>
      </w:r>
      <w:r w:rsidR="00060A85" w:rsidRPr="00582976">
        <w:t xml:space="preserve"> i dalších doplňkových zdrojů</w:t>
      </w:r>
      <w:r w:rsidR="0035358C" w:rsidRPr="00582976">
        <w:t xml:space="preserve">. </w:t>
      </w:r>
      <w:r w:rsidR="00F41442" w:rsidRPr="00F41442">
        <w:rPr>
          <w:highlight w:val="yellow"/>
        </w:rPr>
        <w:t xml:space="preserve">Tyto údaje </w:t>
      </w:r>
      <w:r w:rsidR="00F41442">
        <w:rPr>
          <w:highlight w:val="yellow"/>
        </w:rPr>
        <w:t>byly</w:t>
      </w:r>
      <w:r w:rsidR="00F41442" w:rsidRPr="00F41442">
        <w:rPr>
          <w:highlight w:val="yellow"/>
        </w:rPr>
        <w:t xml:space="preserve"> doplněny </w:t>
      </w:r>
      <w:r w:rsidR="00F41442">
        <w:rPr>
          <w:highlight w:val="yellow"/>
        </w:rPr>
        <w:t xml:space="preserve">souhrnnými hlavními </w:t>
      </w:r>
      <w:r w:rsidR="00F41442" w:rsidRPr="00F41442">
        <w:rPr>
          <w:highlight w:val="yellow"/>
        </w:rPr>
        <w:t>výstupy analytické části připravované Strategie udržitelného rozvoje MČ Praha 1 do roku 2035 (analytická část – říjen 2022).</w:t>
      </w:r>
    </w:p>
    <w:p w14:paraId="195A3E05" w14:textId="77777777" w:rsidR="000F4257" w:rsidRDefault="000F4257" w:rsidP="00F50656">
      <w:pPr>
        <w:pStyle w:val="Zkladntext"/>
        <w:spacing w:line="360" w:lineRule="auto"/>
        <w:ind w:left="993" w:right="1437"/>
        <w:jc w:val="both"/>
      </w:pPr>
    </w:p>
    <w:p w14:paraId="360A0D39" w14:textId="77777777" w:rsidR="00C65039" w:rsidRPr="008D3412" w:rsidRDefault="00C65039" w:rsidP="00F50656">
      <w:pPr>
        <w:pStyle w:val="Zkladntext"/>
        <w:spacing w:line="360" w:lineRule="auto"/>
        <w:ind w:left="993" w:right="1437"/>
        <w:jc w:val="both"/>
        <w:rPr>
          <w:b/>
          <w:highlight w:val="yellow"/>
        </w:rPr>
      </w:pPr>
      <w:r w:rsidRPr="008D3412">
        <w:rPr>
          <w:b/>
          <w:highlight w:val="yellow"/>
        </w:rPr>
        <w:t xml:space="preserve">Počty evidovaných rezidentů </w:t>
      </w:r>
      <w:r w:rsidR="00EA113C">
        <w:rPr>
          <w:b/>
          <w:highlight w:val="yellow"/>
        </w:rPr>
        <w:t>vs.</w:t>
      </w:r>
      <w:r w:rsidRPr="008D3412">
        <w:rPr>
          <w:b/>
          <w:highlight w:val="yellow"/>
        </w:rPr>
        <w:t xml:space="preserve"> výstup analýzy geolokačních dat</w:t>
      </w:r>
    </w:p>
    <w:p w14:paraId="3AAA2185" w14:textId="77777777" w:rsidR="00DB289E" w:rsidRPr="008D3412" w:rsidRDefault="00C65039" w:rsidP="00F50656">
      <w:pPr>
        <w:pStyle w:val="Zkladntext"/>
        <w:spacing w:line="360" w:lineRule="auto"/>
        <w:ind w:left="993" w:right="1437"/>
        <w:jc w:val="both"/>
        <w:rPr>
          <w:highlight w:val="yellow"/>
        </w:rPr>
      </w:pPr>
      <w:r w:rsidRPr="008D3412">
        <w:rPr>
          <w:highlight w:val="yellow"/>
        </w:rPr>
        <w:t>V prosinci 2020 vznikla analytická studie mobility v Praze (a v pražských správních obvodech Prahy 1 až 22), která využívá geolokační signalizační data mobilního operátora. Analýza geolokačních signalizačních dat je moderní a objektivní spolehlivou metodou, nezatíženou zkresleními, která mohou vznikat při terénních průzkumech a dotazníkovýc</w:t>
      </w:r>
      <w:r w:rsidRPr="008D3412">
        <w:rPr>
          <w:w w:val="95"/>
          <w:highlight w:val="yellow"/>
        </w:rPr>
        <w:t>h šetřeních.</w:t>
      </w:r>
      <w:r w:rsidRPr="008D3412">
        <w:rPr>
          <w:spacing w:val="1"/>
          <w:w w:val="95"/>
          <w:highlight w:val="yellow"/>
        </w:rPr>
        <w:t xml:space="preserve"> </w:t>
      </w:r>
      <w:r w:rsidRPr="008D3412">
        <w:rPr>
          <w:highlight w:val="yellow"/>
        </w:rPr>
        <w:t>Osoby</w:t>
      </w:r>
      <w:r w:rsidRPr="008D3412">
        <w:rPr>
          <w:spacing w:val="-23"/>
          <w:highlight w:val="yellow"/>
        </w:rPr>
        <w:t xml:space="preserve"> </w:t>
      </w:r>
      <w:r w:rsidRPr="008D3412">
        <w:rPr>
          <w:highlight w:val="yellow"/>
        </w:rPr>
        <w:t>jsou</w:t>
      </w:r>
      <w:r w:rsidRPr="008D3412">
        <w:rPr>
          <w:spacing w:val="-23"/>
          <w:highlight w:val="yellow"/>
        </w:rPr>
        <w:t xml:space="preserve"> </w:t>
      </w:r>
      <w:r w:rsidRPr="008D3412">
        <w:rPr>
          <w:highlight w:val="yellow"/>
        </w:rPr>
        <w:t>pro</w:t>
      </w:r>
      <w:r w:rsidRPr="008D3412">
        <w:rPr>
          <w:spacing w:val="-23"/>
          <w:highlight w:val="yellow"/>
        </w:rPr>
        <w:t xml:space="preserve"> </w:t>
      </w:r>
      <w:r w:rsidRPr="008D3412">
        <w:rPr>
          <w:highlight w:val="yellow"/>
        </w:rPr>
        <w:t>účely</w:t>
      </w:r>
      <w:r w:rsidRPr="008D3412">
        <w:rPr>
          <w:spacing w:val="-24"/>
          <w:highlight w:val="yellow"/>
        </w:rPr>
        <w:t xml:space="preserve"> </w:t>
      </w:r>
      <w:r w:rsidRPr="008D3412">
        <w:rPr>
          <w:highlight w:val="yellow"/>
        </w:rPr>
        <w:t>této</w:t>
      </w:r>
      <w:r w:rsidRPr="008D3412">
        <w:rPr>
          <w:spacing w:val="-23"/>
          <w:highlight w:val="yellow"/>
        </w:rPr>
        <w:t xml:space="preserve"> </w:t>
      </w:r>
      <w:r w:rsidRPr="008D3412">
        <w:rPr>
          <w:highlight w:val="yellow"/>
        </w:rPr>
        <w:t>analýzy</w:t>
      </w:r>
      <w:r w:rsidRPr="008D3412">
        <w:rPr>
          <w:spacing w:val="-23"/>
          <w:highlight w:val="yellow"/>
        </w:rPr>
        <w:t xml:space="preserve"> </w:t>
      </w:r>
      <w:r w:rsidRPr="008D3412">
        <w:rPr>
          <w:highlight w:val="yellow"/>
        </w:rPr>
        <w:t>rozděleny</w:t>
      </w:r>
      <w:r w:rsidRPr="008D3412">
        <w:rPr>
          <w:spacing w:val="-24"/>
          <w:highlight w:val="yellow"/>
        </w:rPr>
        <w:t xml:space="preserve"> </w:t>
      </w:r>
      <w:r w:rsidRPr="008D3412">
        <w:rPr>
          <w:highlight w:val="yellow"/>
        </w:rPr>
        <w:t>do</w:t>
      </w:r>
      <w:r w:rsidRPr="008D3412">
        <w:rPr>
          <w:spacing w:val="-24"/>
          <w:highlight w:val="yellow"/>
        </w:rPr>
        <w:t xml:space="preserve"> </w:t>
      </w:r>
      <w:r w:rsidRPr="008D3412">
        <w:rPr>
          <w:highlight w:val="yellow"/>
        </w:rPr>
        <w:t>šesti</w:t>
      </w:r>
      <w:r w:rsidRPr="008D3412">
        <w:rPr>
          <w:spacing w:val="-24"/>
          <w:highlight w:val="yellow"/>
        </w:rPr>
        <w:t xml:space="preserve"> </w:t>
      </w:r>
      <w:r w:rsidRPr="008D3412">
        <w:rPr>
          <w:highlight w:val="yellow"/>
        </w:rPr>
        <w:t>kategorií</w:t>
      </w:r>
      <w:r w:rsidRPr="008D3412">
        <w:rPr>
          <w:position w:val="7"/>
          <w:highlight w:val="yellow"/>
          <w:vertAlign w:val="superscript"/>
        </w:rPr>
        <w:t xml:space="preserve"> </w:t>
      </w:r>
      <w:r w:rsidRPr="008D3412">
        <w:rPr>
          <w:highlight w:val="yellow"/>
        </w:rPr>
        <w:t xml:space="preserve">(převzato z analytické části připravované </w:t>
      </w:r>
      <w:r w:rsidR="00DB289E" w:rsidRPr="008D3412">
        <w:rPr>
          <w:highlight w:val="yellow"/>
        </w:rPr>
        <w:t>Strategie udržitelnéh</w:t>
      </w:r>
      <w:r w:rsidR="00F50656" w:rsidRPr="008D3412">
        <w:rPr>
          <w:highlight w:val="yellow"/>
        </w:rPr>
        <w:t>o rozvoje MČ Praha 1 do roku 2035, pů</w:t>
      </w:r>
      <w:r w:rsidR="00DB289E" w:rsidRPr="008D3412">
        <w:rPr>
          <w:highlight w:val="yellow"/>
        </w:rPr>
        <w:t>vodní zdroj: Mobilita v Praze 2020 a v pražských správních obvodech Prahy 1 až 22. Analytická studie-analýza mobility. Společnost CE-Traffic ve spolupráci se společností T-Mobile)</w:t>
      </w:r>
      <w:r w:rsidR="00F50656" w:rsidRPr="008D3412">
        <w:rPr>
          <w:highlight w:val="yellow"/>
        </w:rPr>
        <w:t>.</w:t>
      </w:r>
    </w:p>
    <w:p w14:paraId="2BD4AEAE" w14:textId="77777777" w:rsidR="00DB289E" w:rsidRPr="008D3412" w:rsidRDefault="00DB289E" w:rsidP="00C65039">
      <w:pPr>
        <w:pStyle w:val="Zkladntext"/>
        <w:spacing w:line="360" w:lineRule="auto"/>
        <w:ind w:left="335" w:right="828"/>
        <w:jc w:val="both"/>
        <w:rPr>
          <w:sz w:val="18"/>
          <w:highlight w:val="yellow"/>
        </w:rPr>
      </w:pPr>
    </w:p>
    <w:p w14:paraId="193E0801" w14:textId="77777777" w:rsidR="00C65039" w:rsidRPr="008D3412" w:rsidRDefault="00C65039" w:rsidP="00067279">
      <w:pPr>
        <w:pStyle w:val="Odstavecseseznamem"/>
        <w:numPr>
          <w:ilvl w:val="0"/>
          <w:numId w:val="91"/>
        </w:numPr>
        <w:tabs>
          <w:tab w:val="left" w:pos="2694"/>
        </w:tabs>
        <w:spacing w:line="360" w:lineRule="auto"/>
        <w:ind w:left="1843" w:right="1437" w:hanging="361"/>
        <w:jc w:val="both"/>
        <w:rPr>
          <w:highlight w:val="yellow"/>
        </w:rPr>
      </w:pPr>
      <w:r w:rsidRPr="008D3412">
        <w:rPr>
          <w:highlight w:val="yellow"/>
        </w:rPr>
        <w:t>dojíždějící</w:t>
      </w:r>
    </w:p>
    <w:p w14:paraId="7BC5CA14" w14:textId="77777777" w:rsidR="00C65039" w:rsidRPr="008D3412" w:rsidRDefault="00C65039" w:rsidP="00067279">
      <w:pPr>
        <w:pStyle w:val="Odstavecseseznamem"/>
        <w:numPr>
          <w:ilvl w:val="1"/>
          <w:numId w:val="91"/>
        </w:numPr>
        <w:tabs>
          <w:tab w:val="left" w:pos="2552"/>
          <w:tab w:val="left" w:pos="2694"/>
        </w:tabs>
        <w:spacing w:line="360" w:lineRule="auto"/>
        <w:ind w:left="1843" w:right="1437" w:firstLine="851"/>
        <w:jc w:val="both"/>
        <w:rPr>
          <w:highlight w:val="yellow"/>
        </w:rPr>
      </w:pPr>
      <w:r w:rsidRPr="008D3412">
        <w:rPr>
          <w:w w:val="95"/>
          <w:highlight w:val="yellow"/>
        </w:rPr>
        <w:t>pravidelně</w:t>
      </w:r>
      <w:r w:rsidRPr="008D3412">
        <w:rPr>
          <w:spacing w:val="-4"/>
          <w:w w:val="95"/>
          <w:highlight w:val="yellow"/>
        </w:rPr>
        <w:t xml:space="preserve"> </w:t>
      </w:r>
      <w:r w:rsidRPr="008D3412">
        <w:rPr>
          <w:w w:val="95"/>
          <w:highlight w:val="yellow"/>
        </w:rPr>
        <w:t>a</w:t>
      </w:r>
      <w:r w:rsidRPr="008D3412">
        <w:rPr>
          <w:spacing w:val="-3"/>
          <w:w w:val="95"/>
          <w:highlight w:val="yellow"/>
        </w:rPr>
        <w:t xml:space="preserve"> </w:t>
      </w:r>
      <w:r w:rsidRPr="008D3412">
        <w:rPr>
          <w:w w:val="95"/>
          <w:highlight w:val="yellow"/>
        </w:rPr>
        <w:t>opakovaně</w:t>
      </w:r>
      <w:r w:rsidRPr="008D3412">
        <w:rPr>
          <w:spacing w:val="-4"/>
          <w:w w:val="95"/>
          <w:highlight w:val="yellow"/>
        </w:rPr>
        <w:t xml:space="preserve"> </w:t>
      </w:r>
      <w:r w:rsidRPr="008D3412">
        <w:rPr>
          <w:w w:val="95"/>
          <w:highlight w:val="yellow"/>
        </w:rPr>
        <w:t>dojíždějící</w:t>
      </w:r>
      <w:r w:rsidRPr="008D3412">
        <w:rPr>
          <w:spacing w:val="-4"/>
          <w:w w:val="95"/>
          <w:highlight w:val="yellow"/>
        </w:rPr>
        <w:t xml:space="preserve"> </w:t>
      </w:r>
      <w:r w:rsidRPr="008D3412">
        <w:rPr>
          <w:w w:val="95"/>
          <w:highlight w:val="yellow"/>
        </w:rPr>
        <w:t>osoba</w:t>
      </w:r>
      <w:r w:rsidRPr="008D3412">
        <w:rPr>
          <w:spacing w:val="-2"/>
          <w:w w:val="95"/>
          <w:highlight w:val="yellow"/>
        </w:rPr>
        <w:t xml:space="preserve"> </w:t>
      </w:r>
      <w:r w:rsidRPr="008D3412">
        <w:rPr>
          <w:w w:val="95"/>
          <w:highlight w:val="yellow"/>
        </w:rPr>
        <w:t>do</w:t>
      </w:r>
      <w:r w:rsidRPr="008D3412">
        <w:rPr>
          <w:spacing w:val="-4"/>
          <w:w w:val="95"/>
          <w:highlight w:val="yellow"/>
        </w:rPr>
        <w:t xml:space="preserve"> </w:t>
      </w:r>
      <w:r w:rsidRPr="008D3412">
        <w:rPr>
          <w:w w:val="95"/>
          <w:highlight w:val="yellow"/>
        </w:rPr>
        <w:t>sledovaného místa</w:t>
      </w:r>
    </w:p>
    <w:p w14:paraId="6DE6588D" w14:textId="77777777" w:rsidR="00C65039" w:rsidRPr="008D3412" w:rsidRDefault="00C65039" w:rsidP="00067279">
      <w:pPr>
        <w:pStyle w:val="Odstavecseseznamem"/>
        <w:numPr>
          <w:ilvl w:val="0"/>
          <w:numId w:val="91"/>
        </w:numPr>
        <w:tabs>
          <w:tab w:val="left" w:pos="2694"/>
        </w:tabs>
        <w:spacing w:line="360" w:lineRule="auto"/>
        <w:ind w:left="1843" w:right="1437" w:hanging="361"/>
        <w:jc w:val="both"/>
        <w:rPr>
          <w:highlight w:val="yellow"/>
        </w:rPr>
      </w:pPr>
      <w:r w:rsidRPr="008D3412">
        <w:rPr>
          <w:highlight w:val="yellow"/>
        </w:rPr>
        <w:t>místní</w:t>
      </w:r>
    </w:p>
    <w:p w14:paraId="38DFF9A8" w14:textId="77777777" w:rsidR="00C65039" w:rsidRPr="008D3412" w:rsidRDefault="00C65039" w:rsidP="00067279">
      <w:pPr>
        <w:pStyle w:val="Odstavecseseznamem"/>
        <w:numPr>
          <w:ilvl w:val="1"/>
          <w:numId w:val="91"/>
        </w:numPr>
        <w:tabs>
          <w:tab w:val="left" w:pos="2552"/>
          <w:tab w:val="left" w:pos="2694"/>
        </w:tabs>
        <w:spacing w:line="360" w:lineRule="auto"/>
        <w:ind w:left="2835" w:right="1437" w:hanging="141"/>
        <w:jc w:val="both"/>
        <w:rPr>
          <w:spacing w:val="-4"/>
          <w:w w:val="95"/>
          <w:highlight w:val="yellow"/>
        </w:rPr>
      </w:pPr>
      <w:r w:rsidRPr="008D3412">
        <w:rPr>
          <w:spacing w:val="-4"/>
          <w:w w:val="95"/>
          <w:highlight w:val="yellow"/>
        </w:rPr>
        <w:t xml:space="preserve">člověk žijící v prstencovém okolí Prahy (cca do 20 km), není obyvatel sledovaného </w:t>
      </w:r>
      <w:r w:rsidRPr="008D3412">
        <w:rPr>
          <w:spacing w:val="-4"/>
          <w:w w:val="95"/>
          <w:highlight w:val="yellow"/>
        </w:rPr>
        <w:lastRenderedPageBreak/>
        <w:t>místa, ale může zůstat přes noc</w:t>
      </w:r>
    </w:p>
    <w:p w14:paraId="0379732F" w14:textId="77777777" w:rsidR="00C65039" w:rsidRPr="008D3412" w:rsidRDefault="00C65039" w:rsidP="00067279">
      <w:pPr>
        <w:pStyle w:val="Odstavecseseznamem"/>
        <w:numPr>
          <w:ilvl w:val="0"/>
          <w:numId w:val="91"/>
        </w:numPr>
        <w:tabs>
          <w:tab w:val="left" w:pos="2694"/>
        </w:tabs>
        <w:spacing w:line="360" w:lineRule="auto"/>
        <w:ind w:left="1843" w:right="1437" w:hanging="361"/>
        <w:rPr>
          <w:highlight w:val="yellow"/>
        </w:rPr>
      </w:pPr>
      <w:r w:rsidRPr="008D3412">
        <w:rPr>
          <w:highlight w:val="yellow"/>
        </w:rPr>
        <w:t>výletník</w:t>
      </w:r>
    </w:p>
    <w:p w14:paraId="65447AAF" w14:textId="77777777" w:rsidR="00C65039" w:rsidRPr="008D3412" w:rsidRDefault="00C65039" w:rsidP="00067279">
      <w:pPr>
        <w:pStyle w:val="Odstavecseseznamem"/>
        <w:numPr>
          <w:ilvl w:val="1"/>
          <w:numId w:val="91"/>
        </w:numPr>
        <w:tabs>
          <w:tab w:val="left" w:pos="2552"/>
          <w:tab w:val="left" w:pos="2694"/>
        </w:tabs>
        <w:spacing w:line="360" w:lineRule="auto"/>
        <w:ind w:left="2835" w:right="1437" w:hanging="141"/>
        <w:jc w:val="both"/>
        <w:rPr>
          <w:spacing w:val="-4"/>
          <w:w w:val="95"/>
          <w:highlight w:val="yellow"/>
        </w:rPr>
      </w:pPr>
      <w:r w:rsidRPr="008D3412">
        <w:rPr>
          <w:spacing w:val="-4"/>
          <w:w w:val="95"/>
          <w:highlight w:val="yellow"/>
        </w:rPr>
        <w:t>Jednodenní návštěvník, který přijel do destinace na minimálně dvě hodiny ale maximálně na 12 hodin</w:t>
      </w:r>
    </w:p>
    <w:p w14:paraId="0F2376A6" w14:textId="77777777" w:rsidR="00C65039" w:rsidRPr="008D3412" w:rsidRDefault="00C65039" w:rsidP="00067279">
      <w:pPr>
        <w:pStyle w:val="Odstavecseseznamem"/>
        <w:numPr>
          <w:ilvl w:val="0"/>
          <w:numId w:val="91"/>
        </w:numPr>
        <w:tabs>
          <w:tab w:val="left" w:pos="2694"/>
        </w:tabs>
        <w:spacing w:line="360" w:lineRule="auto"/>
        <w:ind w:left="1843" w:right="1437" w:hanging="361"/>
        <w:rPr>
          <w:highlight w:val="yellow"/>
        </w:rPr>
      </w:pPr>
      <w:r w:rsidRPr="008D3412">
        <w:rPr>
          <w:highlight w:val="yellow"/>
        </w:rPr>
        <w:t>rezident</w:t>
      </w:r>
    </w:p>
    <w:p w14:paraId="5E8B876F" w14:textId="77777777" w:rsidR="00F50656" w:rsidRPr="008D3412" w:rsidRDefault="00C65039" w:rsidP="00067279">
      <w:pPr>
        <w:pStyle w:val="Odstavecseseznamem"/>
        <w:numPr>
          <w:ilvl w:val="1"/>
          <w:numId w:val="91"/>
        </w:numPr>
        <w:tabs>
          <w:tab w:val="left" w:pos="2552"/>
          <w:tab w:val="left" w:pos="2694"/>
        </w:tabs>
        <w:spacing w:line="360" w:lineRule="auto"/>
        <w:ind w:left="2835" w:right="1437" w:hanging="141"/>
        <w:jc w:val="both"/>
        <w:rPr>
          <w:spacing w:val="-4"/>
          <w:w w:val="95"/>
          <w:highlight w:val="yellow"/>
        </w:rPr>
      </w:pPr>
      <w:r w:rsidRPr="008D3412">
        <w:rPr>
          <w:spacing w:val="-4"/>
          <w:w w:val="95"/>
          <w:highlight w:val="yellow"/>
        </w:rPr>
        <w:t>člověk s trvalým pobytem, podmínkou je, že v Praze tráví min. 10 nocí za měsíc</w:t>
      </w:r>
    </w:p>
    <w:p w14:paraId="29D791F4" w14:textId="77777777" w:rsidR="008D3412" w:rsidRPr="008D3412" w:rsidRDefault="008D3412" w:rsidP="00067279">
      <w:pPr>
        <w:pStyle w:val="Odstavecseseznamem"/>
        <w:numPr>
          <w:ilvl w:val="0"/>
          <w:numId w:val="91"/>
        </w:numPr>
        <w:tabs>
          <w:tab w:val="left" w:pos="2694"/>
        </w:tabs>
        <w:spacing w:line="360" w:lineRule="auto"/>
        <w:ind w:left="1843" w:right="1437" w:hanging="363"/>
        <w:rPr>
          <w:highlight w:val="yellow"/>
        </w:rPr>
      </w:pPr>
      <w:r w:rsidRPr="008D3412">
        <w:rPr>
          <w:highlight w:val="yellow"/>
        </w:rPr>
        <w:t>turista</w:t>
      </w:r>
    </w:p>
    <w:p w14:paraId="4E07154E" w14:textId="77777777" w:rsidR="008D3412" w:rsidRPr="008D3412" w:rsidRDefault="008D3412" w:rsidP="00067279">
      <w:pPr>
        <w:pStyle w:val="Odstavecseseznamem"/>
        <w:numPr>
          <w:ilvl w:val="1"/>
          <w:numId w:val="91"/>
        </w:numPr>
        <w:tabs>
          <w:tab w:val="left" w:pos="2552"/>
          <w:tab w:val="left" w:pos="2694"/>
        </w:tabs>
        <w:spacing w:line="360" w:lineRule="auto"/>
        <w:ind w:left="2835" w:right="1437" w:hanging="141"/>
        <w:jc w:val="both"/>
        <w:rPr>
          <w:spacing w:val="-4"/>
          <w:w w:val="95"/>
          <w:highlight w:val="yellow"/>
        </w:rPr>
      </w:pPr>
      <w:r w:rsidRPr="008D3412">
        <w:rPr>
          <w:spacing w:val="-4"/>
          <w:w w:val="95"/>
          <w:highlight w:val="yellow"/>
        </w:rPr>
        <w:t>Vícedenní návštěvník, který v destinaci nocuje</w:t>
      </w:r>
    </w:p>
    <w:p w14:paraId="00C93F1C" w14:textId="77777777" w:rsidR="008D3412" w:rsidRPr="008D3412" w:rsidRDefault="008D3412" w:rsidP="00067279">
      <w:pPr>
        <w:pStyle w:val="Odstavecseseznamem"/>
        <w:numPr>
          <w:ilvl w:val="0"/>
          <w:numId w:val="91"/>
        </w:numPr>
        <w:tabs>
          <w:tab w:val="left" w:pos="2694"/>
        </w:tabs>
        <w:spacing w:line="360" w:lineRule="auto"/>
        <w:ind w:left="1843" w:right="1437" w:hanging="363"/>
        <w:rPr>
          <w:highlight w:val="yellow"/>
        </w:rPr>
      </w:pPr>
      <w:r w:rsidRPr="008D3412">
        <w:rPr>
          <w:highlight w:val="yellow"/>
        </w:rPr>
        <w:t>tranzitující</w:t>
      </w:r>
    </w:p>
    <w:p w14:paraId="4386CC9E" w14:textId="77777777" w:rsidR="008D3412" w:rsidRPr="008D3412" w:rsidRDefault="008D3412" w:rsidP="00067279">
      <w:pPr>
        <w:pStyle w:val="Odstavecseseznamem"/>
        <w:numPr>
          <w:ilvl w:val="1"/>
          <w:numId w:val="91"/>
        </w:numPr>
        <w:tabs>
          <w:tab w:val="left" w:pos="2552"/>
          <w:tab w:val="left" w:pos="2694"/>
        </w:tabs>
        <w:spacing w:line="360" w:lineRule="auto"/>
        <w:ind w:left="2835" w:right="1437" w:hanging="141"/>
        <w:jc w:val="both"/>
        <w:rPr>
          <w:spacing w:val="-4"/>
          <w:w w:val="95"/>
          <w:highlight w:val="yellow"/>
        </w:rPr>
      </w:pPr>
      <w:r w:rsidRPr="008D3412">
        <w:rPr>
          <w:spacing w:val="-4"/>
          <w:w w:val="95"/>
          <w:highlight w:val="yellow"/>
        </w:rPr>
        <w:t>osoby, které sledovaným místem / oblastí projíždějí, či ve sledovaném místě/ oblasti stráví 0,5 – 2h</w:t>
      </w:r>
    </w:p>
    <w:p w14:paraId="2564B320" w14:textId="77777777" w:rsidR="008D3412" w:rsidRDefault="008D3412" w:rsidP="008D3412">
      <w:pPr>
        <w:tabs>
          <w:tab w:val="left" w:pos="2552"/>
          <w:tab w:val="left" w:pos="2694"/>
        </w:tabs>
        <w:spacing w:line="360" w:lineRule="auto"/>
        <w:ind w:left="2694" w:right="1437"/>
        <w:jc w:val="both"/>
        <w:rPr>
          <w:spacing w:val="-4"/>
          <w:w w:val="95"/>
        </w:rPr>
      </w:pPr>
    </w:p>
    <w:p w14:paraId="23389CE2" w14:textId="77777777" w:rsidR="008D3412" w:rsidRPr="008D3412" w:rsidRDefault="008D3412" w:rsidP="008D3412">
      <w:pPr>
        <w:pStyle w:val="Zkladntext"/>
        <w:spacing w:line="360" w:lineRule="auto"/>
        <w:ind w:left="993" w:right="1437"/>
        <w:jc w:val="both"/>
        <w:rPr>
          <w:highlight w:val="yellow"/>
        </w:rPr>
      </w:pPr>
      <w:r w:rsidRPr="008D3412">
        <w:rPr>
          <w:highlight w:val="yellow"/>
        </w:rPr>
        <w:t>Výsledná data ukazují nejen rozdílné výsledky mezi tzv. rezidenty a osobami, kteří zde mají nahlášené trvalé bydliště, ale poukazují i na vysokou koncentraci dalších osob – tzv. dojíždějících, výletníků či tranzitujících během dne na území SO Prahy 1 a mohou tak poukazovat na určitou přetíženost daného místa. Měření, které probíhalo ve všední den v nočních hodinách (2:00) v únoru roku 2020 naměřilo 23 577 rezidentů. Tento údaj více koresponduje s výsledným počtem obyvatel s obvyklým pobytem, které přineslo Sčítání lidí, domů a bytů z roku 2021 (celkem 22 967), než s počtem lidí, kteří na území městské části mají nahlášen trvalý pobyt. Při měření denní návštěvnosti bylo ve všední den v odpoledních hodinách (14:00) naměřeno 57 987 tzv. dojíždějících. Spolu s místními, výletníky a tranzitujícími bylo tak na území SO Praha 1 v tento čas necelých 120 tisíc osob. Ze všech správních obvodů jde o nejvyšší číslo, pokud by se navíc přičetli rezidenti a turisté, návštěvnost správního obvodu by ve stejný čas činila přibližně 150 tisíc osob.</w:t>
      </w:r>
    </w:p>
    <w:p w14:paraId="4DE73DCD" w14:textId="77777777" w:rsidR="003F22AC" w:rsidRDefault="008D3412" w:rsidP="008D3412">
      <w:pPr>
        <w:pStyle w:val="Zkladntext"/>
        <w:spacing w:line="360" w:lineRule="auto"/>
        <w:ind w:left="993" w:right="1437"/>
        <w:jc w:val="both"/>
        <w:rPr>
          <w:highlight w:val="yellow"/>
        </w:rPr>
        <w:sectPr w:rsidR="003F22AC" w:rsidSect="005B71E1">
          <w:headerReference w:type="default" r:id="rId59"/>
          <w:footerReference w:type="default" r:id="rId60"/>
          <w:pgSz w:w="11900" w:h="16850"/>
          <w:pgMar w:top="860" w:right="20" w:bottom="920" w:left="520" w:header="141" w:footer="733" w:gutter="0"/>
          <w:pgNumType w:start="1"/>
          <w:cols w:space="708"/>
        </w:sectPr>
      </w:pPr>
      <w:r w:rsidRPr="008D3412">
        <w:rPr>
          <w:highlight w:val="yellow"/>
        </w:rPr>
        <w:t>MČ Praha 1 má nejvýznamnější rozdíl mezi počtem obyvatel s nahlášeným trvalým bydlištěm a počtem obyvatel s obvyklým pobytem dle výsledku ze SLDB z roku 2021. Významný rozdíl – přes 5 tisíc – je dále u MČ Praha 2. Lze předpokládat různé spekulativní důvody, které vedou k tomu, že je pro občany výhodné mít uvedenou trvalou adresu na území Městské části Praha 1, např.: důvody tzv. zápisové turistiky (přihlašování dětí a žáků do místních mateřských a základních škol, sídlo podnikání (virtuální adresy) a sídlo podnikání s ohledem na kontrolu živnostenského úřadu, reprezentativnost, parkovací oprávnění, možnost a právo zde volit aj.</w:t>
      </w:r>
    </w:p>
    <w:p w14:paraId="3B3AC80D" w14:textId="77777777" w:rsidR="008D3412" w:rsidRDefault="008D3412" w:rsidP="008D3412">
      <w:pPr>
        <w:pStyle w:val="Zkladntext"/>
        <w:spacing w:line="360" w:lineRule="auto"/>
        <w:ind w:left="993" w:right="1437"/>
        <w:jc w:val="both"/>
      </w:pPr>
    </w:p>
    <w:p w14:paraId="591967BF" w14:textId="77777777" w:rsidR="008D3412" w:rsidRPr="008D3412" w:rsidRDefault="008D3412" w:rsidP="008D3412">
      <w:pPr>
        <w:tabs>
          <w:tab w:val="left" w:pos="1773"/>
        </w:tabs>
        <w:spacing w:line="360" w:lineRule="auto"/>
        <w:rPr>
          <w:sz w:val="9"/>
        </w:rPr>
      </w:pPr>
    </w:p>
    <w:p w14:paraId="3EAE0019" w14:textId="77777777" w:rsidR="00164DBA" w:rsidRDefault="00164DBA" w:rsidP="00164DBA">
      <w:pPr>
        <w:pStyle w:val="Zkladntext"/>
        <w:spacing w:line="360" w:lineRule="auto"/>
        <w:ind w:left="284" w:right="1128"/>
        <w:jc w:val="both"/>
        <w:rPr>
          <w:highlight w:val="yellow"/>
        </w:rPr>
      </w:pPr>
      <w:r w:rsidRPr="00164DBA">
        <w:rPr>
          <w:highlight w:val="yellow"/>
        </w:rPr>
        <w:t xml:space="preserve">V případě MČ Praha 1 existuje daleko vyšší rozdíl (než je tomu například u jiných městských částí) mezi celkovým počtem osob, které zde mají nahlášené trvalé bydliště (cca 30 tis.) a mezi těmi, kteří zde skutečně žijí (přibližně 23 tis. obyvatel). Tuto skutečnost podporují data získaná metodou analýzy geolokačních signalizačních dat prostřednictvím mobilního operátora a data ze Sčítání domů, lidu a bytů realizovaného v roce 2021. Při plánování kapacit služeb občanské vybavenosti se doporučuje pracovat s těmi daty, která přesněji popisují skutečný počet rezidentů žijících na území městské části. Pravděpodobně je potřeba hledat nové způsoby zjišťování skutečného počtu zde žijících lidí, neboť Sčítání lidí, domů a bytů je realizováno pouze jednou za 10 let a tato data tak rychle stárnou. ČSÚ aktualizuje každý rok údaj o počtu obyvatel s trvalým bydliště za každé město, obec, městskou část, ale v případě MČ Praha 1 se tato data ukazují jako nerelevantní. Bytový fond městské části byl v historii vybudován pro několikanásobek současného stavu populace. </w:t>
      </w:r>
    </w:p>
    <w:p w14:paraId="3446A6A2" w14:textId="77777777" w:rsidR="00533195" w:rsidRDefault="00533195" w:rsidP="00164DBA">
      <w:pPr>
        <w:pStyle w:val="Zkladntext"/>
        <w:spacing w:line="360" w:lineRule="auto"/>
        <w:ind w:left="284" w:right="1128"/>
        <w:jc w:val="both"/>
        <w:rPr>
          <w:highlight w:val="yellow"/>
        </w:rPr>
      </w:pPr>
    </w:p>
    <w:p w14:paraId="15736FBE" w14:textId="77777777" w:rsidR="00533195" w:rsidRPr="00533195" w:rsidRDefault="00533195" w:rsidP="00533195">
      <w:pPr>
        <w:pStyle w:val="Zkladntext"/>
        <w:spacing w:before="121" w:line="360" w:lineRule="auto"/>
        <w:ind w:left="284" w:right="1084"/>
        <w:jc w:val="both"/>
        <w:rPr>
          <w:b/>
        </w:rPr>
      </w:pPr>
      <w:r w:rsidRPr="00533195">
        <w:rPr>
          <w:b/>
        </w:rPr>
        <w:t>Postupná ztráta rezidenční funkce území</w:t>
      </w:r>
    </w:p>
    <w:p w14:paraId="08928C2A" w14:textId="77777777" w:rsidR="00533195" w:rsidRPr="00055BF9" w:rsidRDefault="00533195" w:rsidP="00533195">
      <w:pPr>
        <w:pStyle w:val="Zkladntext"/>
        <w:spacing w:before="121" w:line="360" w:lineRule="auto"/>
        <w:ind w:left="284" w:right="1084"/>
        <w:jc w:val="both"/>
      </w:pPr>
      <w:r>
        <w:t xml:space="preserve">Z pohledu </w:t>
      </w:r>
      <w:r w:rsidR="00055BF9">
        <w:t xml:space="preserve">ztráty </w:t>
      </w:r>
      <w:r>
        <w:t>rezidenční funkce území je však nutno přihlédnout ke skutečnosti, že území MČ Praha 1 se nachází v samém centru hlavního města Prahy. Vliv na obytnou funkci této části mají minimálně tyto čtyři velmi významné</w:t>
      </w:r>
      <w:r w:rsidRPr="00C9109C">
        <w:t xml:space="preserve"> </w:t>
      </w:r>
      <w:r>
        <w:t>faktory: Přítomnost sídel řady cent</w:t>
      </w:r>
      <w:r w:rsidR="00055BF9">
        <w:t>rálních správních orgánů (např.</w:t>
      </w:r>
      <w:r>
        <w:t xml:space="preserve"> Ministerstvo školství, mládeže a tělovýchovy,  Ministerstvo  pro  místní  rozvoj  atp.),  univerzit  (např.  Karlova  Univerzita)   a dalších významných organizací komerčního i nekomerčního charakteru, vč. nákupních center (např. Palladium, Národní) a</w:t>
      </w:r>
      <w:r w:rsidRPr="003D18D6">
        <w:t xml:space="preserve"> </w:t>
      </w:r>
      <w:r>
        <w:t>tříd, množství památek (Národní divadlo, Národní muzeum, Karlův most, Pražské Jezulátko atd.) a využití území pro cestovní ruch (Václavské  náměstí,  Staroměstské  náměstí, Pražský  hrad  a mnohé</w:t>
      </w:r>
      <w:r w:rsidRPr="003D18D6">
        <w:t xml:space="preserve"> </w:t>
      </w:r>
      <w:r>
        <w:t>další), přítomnost dopravních uzlů a infrastruktury (zejména hlavního vlakového</w:t>
      </w:r>
      <w:r w:rsidRPr="003D18D6">
        <w:t xml:space="preserve"> </w:t>
      </w:r>
      <w:r>
        <w:t>nádraží), narůstající význam sdílené ekonomiky konkrétně v podobě sdíleného krátkodobého ubytování (zejména prostřednictvím Airbnb, méně pak HomeAway, WIMDU,</w:t>
      </w:r>
      <w:r w:rsidRPr="003D18D6">
        <w:t xml:space="preserve"> </w:t>
      </w:r>
      <w:r>
        <w:t>VRBNO)</w:t>
      </w:r>
      <w:r w:rsidRPr="00055BF9">
        <w:t>.</w:t>
      </w:r>
      <w:r w:rsidR="00055BF9" w:rsidRPr="00055BF9">
        <w:t xml:space="preserve"> </w:t>
      </w:r>
      <w:r w:rsidRPr="00055BF9">
        <w:t>Využívání bytových prostor pro účely sdílené ekonomiky taktéž přispívá k omezování počtu trvalých obyvatel a v uplynulých letech vykazovalo až do příchodu pandemie Covid 19 výrazně růstový trend – viz</w:t>
      </w:r>
      <w:r w:rsidRPr="00055BF9">
        <w:rPr>
          <w:spacing w:val="-15"/>
        </w:rPr>
        <w:t xml:space="preserve"> </w:t>
      </w:r>
      <w:r w:rsidRPr="00055BF9">
        <w:t>obrázek.</w:t>
      </w:r>
    </w:p>
    <w:p w14:paraId="7917ED50" w14:textId="77777777" w:rsidR="00533195" w:rsidRPr="00055BF9" w:rsidRDefault="00533195" w:rsidP="00533195">
      <w:pPr>
        <w:pStyle w:val="Zkladntext"/>
        <w:spacing w:before="121" w:line="360" w:lineRule="auto"/>
        <w:ind w:left="284" w:right="1084"/>
        <w:jc w:val="both"/>
      </w:pPr>
    </w:p>
    <w:p w14:paraId="25F80FE6" w14:textId="77777777" w:rsidR="00533195" w:rsidRPr="00055BF9" w:rsidRDefault="00533195" w:rsidP="00533195">
      <w:pPr>
        <w:pStyle w:val="Zkladntext"/>
        <w:spacing w:before="121" w:line="360" w:lineRule="auto"/>
        <w:ind w:left="284" w:right="1084"/>
        <w:jc w:val="both"/>
      </w:pPr>
    </w:p>
    <w:p w14:paraId="3886AB85" w14:textId="77777777" w:rsidR="00533195" w:rsidRPr="00055BF9" w:rsidRDefault="00533195" w:rsidP="00533195">
      <w:pPr>
        <w:pStyle w:val="Zkladntext"/>
        <w:spacing w:before="121" w:line="360" w:lineRule="auto"/>
        <w:ind w:left="284" w:right="1084"/>
        <w:jc w:val="both"/>
      </w:pPr>
    </w:p>
    <w:p w14:paraId="216ED34D" w14:textId="77777777" w:rsidR="00055BF9" w:rsidRPr="00055BF9" w:rsidRDefault="00055BF9" w:rsidP="00533195">
      <w:pPr>
        <w:spacing w:before="121" w:line="360" w:lineRule="auto"/>
        <w:ind w:left="284" w:right="1084"/>
        <w:jc w:val="both"/>
        <w:rPr>
          <w:b/>
          <w:color w:val="4F81BC"/>
          <w:sz w:val="18"/>
        </w:rPr>
      </w:pPr>
    </w:p>
    <w:p w14:paraId="33ACFD7A" w14:textId="77777777" w:rsidR="00533195" w:rsidRPr="00055BF9" w:rsidRDefault="00533195" w:rsidP="00533195">
      <w:pPr>
        <w:spacing w:before="121" w:line="360" w:lineRule="auto"/>
        <w:ind w:left="284" w:right="1084"/>
        <w:jc w:val="both"/>
        <w:rPr>
          <w:b/>
          <w:sz w:val="18"/>
        </w:rPr>
      </w:pPr>
      <w:r w:rsidRPr="00055BF9">
        <w:rPr>
          <w:b/>
          <w:color w:val="4F81BC"/>
          <w:sz w:val="18"/>
        </w:rPr>
        <w:t>Obrázek 3 Vývoj počtu ubytovacích zařízení v rámci Airbnb v Praze od prosince 2012 až do května 2017</w:t>
      </w:r>
    </w:p>
    <w:p w14:paraId="0E84F642" w14:textId="77777777" w:rsidR="00533195" w:rsidRPr="00055BF9" w:rsidRDefault="00533195" w:rsidP="00533195">
      <w:pPr>
        <w:pStyle w:val="Zkladntext"/>
        <w:spacing w:before="4"/>
        <w:rPr>
          <w:b/>
          <w:sz w:val="13"/>
        </w:rPr>
      </w:pPr>
      <w:r w:rsidRPr="00055BF9">
        <w:rPr>
          <w:noProof/>
          <w:lang w:bidi="ar-SA"/>
        </w:rPr>
        <w:drawing>
          <wp:anchor distT="0" distB="0" distL="0" distR="0" simplePos="0" relativeHeight="251878400" behindDoc="0" locked="0" layoutInCell="1" allowOverlap="1" wp14:anchorId="6A5E8DF2" wp14:editId="670907A5">
            <wp:simplePos x="0" y="0"/>
            <wp:positionH relativeFrom="page">
              <wp:posOffset>918972</wp:posOffset>
            </wp:positionH>
            <wp:positionV relativeFrom="paragraph">
              <wp:posOffset>128131</wp:posOffset>
            </wp:positionV>
            <wp:extent cx="5786455" cy="3602164"/>
            <wp:effectExtent l="0" t="0" r="0" b="0"/>
            <wp:wrapTopAndBottom/>
            <wp:docPr id="1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61" cstate="print"/>
                    <a:stretch>
                      <a:fillRect/>
                    </a:stretch>
                  </pic:blipFill>
                  <pic:spPr>
                    <a:xfrm>
                      <a:off x="0" y="0"/>
                      <a:ext cx="5786455" cy="3602164"/>
                    </a:xfrm>
                    <a:prstGeom prst="rect">
                      <a:avLst/>
                    </a:prstGeom>
                  </pic:spPr>
                </pic:pic>
              </a:graphicData>
            </a:graphic>
          </wp:anchor>
        </w:drawing>
      </w:r>
    </w:p>
    <w:p w14:paraId="1DE7F9A7" w14:textId="77777777" w:rsidR="00533195" w:rsidRPr="00055BF9" w:rsidRDefault="00533195" w:rsidP="00533195">
      <w:pPr>
        <w:spacing w:before="55"/>
        <w:ind w:left="284" w:right="1084" w:hanging="1"/>
        <w:jc w:val="both"/>
        <w:rPr>
          <w:i/>
        </w:rPr>
      </w:pPr>
      <w:r w:rsidRPr="00055BF9">
        <w:rPr>
          <w:i/>
        </w:rPr>
        <w:t>Zdroj: Analýza sdílené ekonomiky a digitálních platforem, Sekce pro evropské záležitosti Úřadu vlády ČR, Analytický materiál 06/2017, str. 47</w:t>
      </w:r>
    </w:p>
    <w:p w14:paraId="67612D91" w14:textId="77777777" w:rsidR="00533195" w:rsidRDefault="00533195" w:rsidP="00164DBA">
      <w:pPr>
        <w:pStyle w:val="Zkladntext"/>
        <w:spacing w:line="360" w:lineRule="auto"/>
        <w:ind w:left="284" w:right="1128"/>
        <w:jc w:val="both"/>
        <w:rPr>
          <w:highlight w:val="yellow"/>
        </w:rPr>
      </w:pPr>
    </w:p>
    <w:p w14:paraId="161E12D5" w14:textId="77777777" w:rsidR="00533195" w:rsidRPr="00164DBA" w:rsidRDefault="00533195" w:rsidP="00164DBA">
      <w:pPr>
        <w:pStyle w:val="Zkladntext"/>
        <w:spacing w:line="360" w:lineRule="auto"/>
        <w:ind w:left="284" w:right="1128"/>
        <w:jc w:val="both"/>
        <w:rPr>
          <w:highlight w:val="yellow"/>
        </w:rPr>
      </w:pPr>
    </w:p>
    <w:p w14:paraId="1AC53239" w14:textId="77777777" w:rsidR="00164DBA" w:rsidRDefault="00164DBA" w:rsidP="00476C46">
      <w:pPr>
        <w:pStyle w:val="Zkladntext"/>
        <w:pBdr>
          <w:top w:val="single" w:sz="4" w:space="1" w:color="auto"/>
          <w:left w:val="single" w:sz="4" w:space="4" w:color="auto"/>
          <w:bottom w:val="single" w:sz="4" w:space="1" w:color="auto"/>
          <w:right w:val="single" w:sz="4" w:space="4" w:color="auto"/>
        </w:pBdr>
        <w:spacing w:line="360" w:lineRule="auto"/>
        <w:ind w:left="284" w:right="1128"/>
        <w:jc w:val="both"/>
      </w:pPr>
      <w:r w:rsidRPr="00476C46">
        <w:rPr>
          <w:b/>
          <w:highlight w:val="yellow"/>
        </w:rPr>
        <w:t>Za posledních 15 let počet obyvatel MČ Praha 1 klesl přibližně o 3 %.</w:t>
      </w:r>
      <w:r w:rsidRPr="00164DBA">
        <w:rPr>
          <w:highlight w:val="yellow"/>
        </w:rPr>
        <w:t xml:space="preserve"> Jedná se tak o zcela odlišný trend, než je tomu u většiny pražských městských částí. K poklesu počtu obyvatel přispívá především záporné migrační saldo. V epidemickém roce 2020 se však nastěhovalo o 668 obyvatel více, než se odstěhovalo a celkový přírůstek obyvatel činil 639. Je otázkou, zda půjde o nový trend nebo </w:t>
      </w:r>
      <w:r w:rsidR="00055BF9">
        <w:rPr>
          <w:highlight w:val="yellow"/>
        </w:rPr>
        <w:t xml:space="preserve">zda </w:t>
      </w:r>
      <w:r w:rsidRPr="00164DBA">
        <w:rPr>
          <w:highlight w:val="yellow"/>
        </w:rPr>
        <w:t>se bude jednat jen o výjimku roku 2020. Nejpočetněji zastoupenou skupinou jsou obyvatelé ve věku 30-39 let (téměř 17 %). Vzdělanostní strukturou se hlavní město Praha významně liší od ostatních regionů České republiky: nejpočetnější skupinu obyvatel MČ Praha 1 tvoří lidé s vysokoškolským vzděláním (35 %). Druhou nejpočetnější skupinou obyvatel jsou lidé s úplným středním vzděláním (s maturitou) – přes 27 %.</w:t>
      </w:r>
    </w:p>
    <w:p w14:paraId="1A247B11" w14:textId="77777777" w:rsidR="00EB2559" w:rsidRDefault="00EB2559" w:rsidP="00164DBA">
      <w:pPr>
        <w:pStyle w:val="Zkladntext"/>
        <w:spacing w:line="360" w:lineRule="auto"/>
        <w:ind w:left="284" w:right="1128"/>
        <w:jc w:val="both"/>
      </w:pPr>
    </w:p>
    <w:p w14:paraId="04920429" w14:textId="77777777" w:rsidR="00EB2559" w:rsidRPr="00EA113C" w:rsidRDefault="005056A5" w:rsidP="00164DBA">
      <w:pPr>
        <w:pStyle w:val="Zkladntext"/>
        <w:spacing w:line="360" w:lineRule="auto"/>
        <w:ind w:left="284" w:right="1128"/>
        <w:jc w:val="both"/>
        <w:rPr>
          <w:b/>
        </w:rPr>
      </w:pPr>
      <w:r>
        <w:rPr>
          <w:b/>
        </w:rPr>
        <w:t xml:space="preserve">V území žije vysoký podíl cizinců </w:t>
      </w:r>
    </w:p>
    <w:p w14:paraId="70B64938" w14:textId="77777777" w:rsidR="00B42C78" w:rsidRDefault="00EB2559" w:rsidP="00055BF9">
      <w:pPr>
        <w:pStyle w:val="Zkladntext"/>
        <w:spacing w:line="360" w:lineRule="auto"/>
        <w:ind w:left="284" w:right="1128"/>
        <w:jc w:val="both"/>
      </w:pPr>
      <w:r w:rsidRPr="00EA113C">
        <w:rPr>
          <w:highlight w:val="yellow"/>
        </w:rPr>
        <w:t xml:space="preserve">Dle posledních údajů ČSÚ žije v hl. m. Praze celkem 1 275 406 obyvatel, z toho 228 532 cizinců (103 </w:t>
      </w:r>
      <w:r w:rsidRPr="00EA113C">
        <w:rPr>
          <w:highlight w:val="yellow"/>
        </w:rPr>
        <w:lastRenderedPageBreak/>
        <w:t>487 žen), což znamená, že přes 20 % obyvatel Prahy představují cizinci. Pražská populace cizinců představuje přes 36 % z celkového počtu všech cizinců u nás. Poměr zastoupení přechodného a trvalého pobytu je v hl. m. Praze téměř 50 % ku 50 %. Nejčastěji do České republiky přicházejí cizinci z Ukrajiny, Slovenska, Ruska, Vietnamu, Číny, Rumunska, Velké Británie a Bulharska.</w:t>
      </w:r>
    </w:p>
    <w:p w14:paraId="1C23EF9E" w14:textId="77777777" w:rsidR="00055BF9" w:rsidRDefault="00055BF9" w:rsidP="00055BF9">
      <w:pPr>
        <w:pStyle w:val="Zkladntext"/>
        <w:spacing w:line="360" w:lineRule="auto"/>
        <w:ind w:left="284" w:right="1128"/>
        <w:jc w:val="both"/>
      </w:pPr>
    </w:p>
    <w:p w14:paraId="29AC470F" w14:textId="77777777" w:rsidR="00C65039" w:rsidRPr="00B42C78" w:rsidRDefault="00B42C78" w:rsidP="00B42C78">
      <w:pPr>
        <w:spacing w:before="64"/>
        <w:ind w:left="993" w:right="1437"/>
        <w:rPr>
          <w:b/>
          <w:sz w:val="18"/>
        </w:rPr>
      </w:pPr>
      <w:r>
        <w:rPr>
          <w:b/>
          <w:color w:val="4F81BC"/>
          <w:sz w:val="18"/>
        </w:rPr>
        <w:t xml:space="preserve">Tabulka 3 </w:t>
      </w:r>
      <w:r w:rsidR="00476C46" w:rsidRPr="00476C46">
        <w:rPr>
          <w:b/>
          <w:color w:val="4F81BC"/>
          <w:sz w:val="18"/>
        </w:rPr>
        <w:t>Cizinci v hl. m. Praze – nejčastější státní občanství (údaj platný k 31. 12. 2020)</w:t>
      </w:r>
    </w:p>
    <w:tbl>
      <w:tblPr>
        <w:tblStyle w:val="TableNormal"/>
        <w:tblpPr w:leftFromText="141" w:rightFromText="141" w:vertAnchor="text" w:horzAnchor="margin" w:tblpX="289" w:tblpY="312"/>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1190"/>
        <w:gridCol w:w="847"/>
        <w:gridCol w:w="1015"/>
        <w:gridCol w:w="847"/>
        <w:gridCol w:w="847"/>
        <w:gridCol w:w="677"/>
        <w:gridCol w:w="1015"/>
        <w:gridCol w:w="1537"/>
      </w:tblGrid>
      <w:tr w:rsidR="00EA113C" w14:paraId="1A69323A" w14:textId="77777777" w:rsidTr="00EA113C">
        <w:trPr>
          <w:trHeight w:val="297"/>
        </w:trPr>
        <w:tc>
          <w:tcPr>
            <w:tcW w:w="998" w:type="dxa"/>
            <w:shd w:val="clear" w:color="auto" w:fill="auto"/>
          </w:tcPr>
          <w:p w14:paraId="512EC8F0" w14:textId="77777777" w:rsidR="00EA113C" w:rsidRDefault="00EA113C" w:rsidP="00EA113C">
            <w:pPr>
              <w:pStyle w:val="TableParagraph"/>
              <w:rPr>
                <w:rFonts w:ascii="Times New Roman"/>
                <w:sz w:val="18"/>
              </w:rPr>
            </w:pPr>
          </w:p>
        </w:tc>
        <w:tc>
          <w:tcPr>
            <w:tcW w:w="1190" w:type="dxa"/>
            <w:shd w:val="clear" w:color="auto" w:fill="auto"/>
          </w:tcPr>
          <w:p w14:paraId="0ADF8BC3" w14:textId="77777777" w:rsidR="00EA113C" w:rsidRDefault="00EA113C" w:rsidP="00EA113C">
            <w:pPr>
              <w:pStyle w:val="TableParagraph"/>
              <w:spacing w:before="31"/>
              <w:ind w:left="181"/>
              <w:rPr>
                <w:b/>
                <w:sz w:val="18"/>
              </w:rPr>
            </w:pPr>
            <w:r>
              <w:rPr>
                <w:b/>
                <w:sz w:val="18"/>
              </w:rPr>
              <w:t>Celkem</w:t>
            </w:r>
          </w:p>
        </w:tc>
        <w:tc>
          <w:tcPr>
            <w:tcW w:w="847" w:type="dxa"/>
            <w:shd w:val="clear" w:color="auto" w:fill="auto"/>
          </w:tcPr>
          <w:p w14:paraId="3D0172E2" w14:textId="77777777" w:rsidR="00EA113C" w:rsidRDefault="00EA113C" w:rsidP="00EA113C">
            <w:pPr>
              <w:pStyle w:val="TableParagraph"/>
              <w:spacing w:before="31"/>
              <w:ind w:left="0"/>
              <w:jc w:val="center"/>
              <w:rPr>
                <w:b/>
                <w:sz w:val="18"/>
              </w:rPr>
            </w:pPr>
            <w:r>
              <w:rPr>
                <w:b/>
                <w:sz w:val="18"/>
              </w:rPr>
              <w:t>Ukrajina</w:t>
            </w:r>
          </w:p>
        </w:tc>
        <w:tc>
          <w:tcPr>
            <w:tcW w:w="1015" w:type="dxa"/>
            <w:shd w:val="clear" w:color="auto" w:fill="auto"/>
          </w:tcPr>
          <w:p w14:paraId="7BA12708" w14:textId="77777777" w:rsidR="00EA113C" w:rsidRDefault="00EA113C" w:rsidP="00EA113C">
            <w:pPr>
              <w:pStyle w:val="TableParagraph"/>
              <w:spacing w:before="31"/>
              <w:ind w:left="0"/>
              <w:jc w:val="center"/>
              <w:rPr>
                <w:b/>
                <w:sz w:val="18"/>
              </w:rPr>
            </w:pPr>
            <w:r>
              <w:rPr>
                <w:b/>
                <w:sz w:val="18"/>
              </w:rPr>
              <w:t>Slovensko</w:t>
            </w:r>
          </w:p>
        </w:tc>
        <w:tc>
          <w:tcPr>
            <w:tcW w:w="847" w:type="dxa"/>
            <w:shd w:val="clear" w:color="auto" w:fill="auto"/>
          </w:tcPr>
          <w:p w14:paraId="7063636D" w14:textId="77777777" w:rsidR="00EA113C" w:rsidRDefault="00EA113C" w:rsidP="00EA113C">
            <w:pPr>
              <w:pStyle w:val="TableParagraph"/>
              <w:spacing w:before="31"/>
              <w:ind w:left="0"/>
              <w:jc w:val="center"/>
              <w:rPr>
                <w:b/>
                <w:sz w:val="18"/>
              </w:rPr>
            </w:pPr>
            <w:r>
              <w:rPr>
                <w:b/>
                <w:sz w:val="18"/>
              </w:rPr>
              <w:t>Rusko</w:t>
            </w:r>
          </w:p>
        </w:tc>
        <w:tc>
          <w:tcPr>
            <w:tcW w:w="847" w:type="dxa"/>
            <w:shd w:val="clear" w:color="auto" w:fill="auto"/>
          </w:tcPr>
          <w:p w14:paraId="2FEA40D0" w14:textId="77777777" w:rsidR="00EA113C" w:rsidRDefault="00EA113C" w:rsidP="00EA113C">
            <w:pPr>
              <w:pStyle w:val="TableParagraph"/>
              <w:spacing w:before="31"/>
              <w:ind w:left="0"/>
              <w:jc w:val="center"/>
              <w:rPr>
                <w:b/>
                <w:sz w:val="18"/>
              </w:rPr>
            </w:pPr>
            <w:r>
              <w:rPr>
                <w:b/>
                <w:sz w:val="18"/>
              </w:rPr>
              <w:t>Vietnam</w:t>
            </w:r>
          </w:p>
        </w:tc>
        <w:tc>
          <w:tcPr>
            <w:tcW w:w="677" w:type="dxa"/>
            <w:shd w:val="clear" w:color="auto" w:fill="auto"/>
          </w:tcPr>
          <w:p w14:paraId="48C53AE9" w14:textId="77777777" w:rsidR="00EA113C" w:rsidRDefault="00EA113C" w:rsidP="00EA113C">
            <w:pPr>
              <w:pStyle w:val="TableParagraph"/>
              <w:spacing w:before="31"/>
              <w:ind w:left="0"/>
              <w:jc w:val="center"/>
              <w:rPr>
                <w:b/>
                <w:sz w:val="18"/>
              </w:rPr>
            </w:pPr>
            <w:r>
              <w:rPr>
                <w:b/>
                <w:sz w:val="18"/>
              </w:rPr>
              <w:t>Čína</w:t>
            </w:r>
          </w:p>
        </w:tc>
        <w:tc>
          <w:tcPr>
            <w:tcW w:w="1015" w:type="dxa"/>
            <w:shd w:val="clear" w:color="auto" w:fill="auto"/>
          </w:tcPr>
          <w:p w14:paraId="5171E432" w14:textId="77777777" w:rsidR="00EA113C" w:rsidRDefault="00EA113C" w:rsidP="00EA113C">
            <w:pPr>
              <w:pStyle w:val="TableParagraph"/>
              <w:spacing w:before="31"/>
              <w:ind w:left="0"/>
              <w:jc w:val="center"/>
              <w:rPr>
                <w:b/>
                <w:sz w:val="18"/>
              </w:rPr>
            </w:pPr>
            <w:r>
              <w:rPr>
                <w:b/>
                <w:sz w:val="18"/>
              </w:rPr>
              <w:t>Rumunsko</w:t>
            </w:r>
          </w:p>
        </w:tc>
        <w:tc>
          <w:tcPr>
            <w:tcW w:w="1537" w:type="dxa"/>
            <w:shd w:val="clear" w:color="auto" w:fill="auto"/>
          </w:tcPr>
          <w:p w14:paraId="194C2D0E" w14:textId="77777777" w:rsidR="00EA113C" w:rsidRDefault="00EA113C" w:rsidP="00EA113C">
            <w:pPr>
              <w:pStyle w:val="TableParagraph"/>
              <w:spacing w:before="31"/>
              <w:ind w:left="0"/>
              <w:jc w:val="center"/>
              <w:rPr>
                <w:b/>
                <w:sz w:val="18"/>
              </w:rPr>
            </w:pPr>
            <w:r w:rsidRPr="00EB2559">
              <w:rPr>
                <w:b/>
                <w:sz w:val="18"/>
              </w:rPr>
              <w:t>V</w:t>
            </w:r>
            <w:r>
              <w:rPr>
                <w:b/>
                <w:sz w:val="18"/>
              </w:rPr>
              <w:t xml:space="preserve">elká </w:t>
            </w:r>
            <w:r w:rsidRPr="00EB2559">
              <w:rPr>
                <w:b/>
                <w:sz w:val="18"/>
              </w:rPr>
              <w:t>B</w:t>
            </w:r>
            <w:r>
              <w:rPr>
                <w:b/>
                <w:sz w:val="18"/>
              </w:rPr>
              <w:t>ritánie</w:t>
            </w:r>
          </w:p>
        </w:tc>
      </w:tr>
      <w:tr w:rsidR="00EA113C" w14:paraId="2569C558" w14:textId="77777777" w:rsidTr="00EA113C">
        <w:trPr>
          <w:trHeight w:val="341"/>
        </w:trPr>
        <w:tc>
          <w:tcPr>
            <w:tcW w:w="998" w:type="dxa"/>
            <w:shd w:val="clear" w:color="auto" w:fill="auto"/>
          </w:tcPr>
          <w:p w14:paraId="50B8A121" w14:textId="77777777" w:rsidR="00EA113C" w:rsidRDefault="00EA113C" w:rsidP="00EA113C">
            <w:pPr>
              <w:pStyle w:val="TableParagraph"/>
              <w:spacing w:before="19"/>
              <w:rPr>
                <w:b/>
                <w:sz w:val="18"/>
              </w:rPr>
            </w:pPr>
            <w:r>
              <w:rPr>
                <w:b/>
                <w:w w:val="90"/>
                <w:sz w:val="18"/>
              </w:rPr>
              <w:t>hl.</w:t>
            </w:r>
            <w:r>
              <w:rPr>
                <w:b/>
                <w:spacing w:val="-11"/>
                <w:w w:val="90"/>
                <w:sz w:val="18"/>
              </w:rPr>
              <w:t xml:space="preserve"> </w:t>
            </w:r>
            <w:r>
              <w:rPr>
                <w:b/>
                <w:w w:val="90"/>
                <w:sz w:val="18"/>
              </w:rPr>
              <w:t>m.</w:t>
            </w:r>
            <w:r>
              <w:rPr>
                <w:b/>
                <w:spacing w:val="-10"/>
                <w:w w:val="90"/>
                <w:sz w:val="18"/>
              </w:rPr>
              <w:t xml:space="preserve"> </w:t>
            </w:r>
            <w:r>
              <w:rPr>
                <w:b/>
                <w:w w:val="90"/>
                <w:sz w:val="18"/>
              </w:rPr>
              <w:t>Praha</w:t>
            </w:r>
          </w:p>
        </w:tc>
        <w:tc>
          <w:tcPr>
            <w:tcW w:w="1190" w:type="dxa"/>
            <w:shd w:val="clear" w:color="auto" w:fill="auto"/>
          </w:tcPr>
          <w:p w14:paraId="560A4275" w14:textId="77777777" w:rsidR="00EA113C" w:rsidRDefault="00EA113C" w:rsidP="00EA113C">
            <w:pPr>
              <w:pStyle w:val="TableParagraph"/>
              <w:spacing w:before="52"/>
              <w:ind w:left="176"/>
              <w:rPr>
                <w:b/>
                <w:sz w:val="18"/>
              </w:rPr>
            </w:pPr>
            <w:r>
              <w:rPr>
                <w:b/>
                <w:w w:val="80"/>
                <w:sz w:val="18"/>
              </w:rPr>
              <w:t>210</w:t>
            </w:r>
            <w:r>
              <w:rPr>
                <w:b/>
                <w:spacing w:val="-2"/>
                <w:w w:val="80"/>
                <w:sz w:val="18"/>
              </w:rPr>
              <w:t xml:space="preserve"> </w:t>
            </w:r>
            <w:r>
              <w:rPr>
                <w:b/>
                <w:w w:val="80"/>
                <w:sz w:val="18"/>
              </w:rPr>
              <w:t>483</w:t>
            </w:r>
          </w:p>
        </w:tc>
        <w:tc>
          <w:tcPr>
            <w:tcW w:w="847" w:type="dxa"/>
            <w:shd w:val="clear" w:color="auto" w:fill="auto"/>
          </w:tcPr>
          <w:p w14:paraId="62A469AE" w14:textId="77777777" w:rsidR="00EA113C" w:rsidRDefault="00EA113C" w:rsidP="00EA113C">
            <w:pPr>
              <w:pStyle w:val="TableParagraph"/>
              <w:spacing w:before="52"/>
              <w:ind w:left="76" w:right="69"/>
              <w:jc w:val="center"/>
              <w:rPr>
                <w:b/>
                <w:sz w:val="18"/>
              </w:rPr>
            </w:pPr>
            <w:r>
              <w:rPr>
                <w:b/>
                <w:w w:val="80"/>
                <w:sz w:val="18"/>
              </w:rPr>
              <w:t>59</w:t>
            </w:r>
            <w:r>
              <w:rPr>
                <w:b/>
                <w:spacing w:val="-1"/>
                <w:w w:val="80"/>
                <w:sz w:val="18"/>
              </w:rPr>
              <w:t xml:space="preserve"> </w:t>
            </w:r>
            <w:r>
              <w:rPr>
                <w:b/>
                <w:w w:val="80"/>
                <w:sz w:val="18"/>
              </w:rPr>
              <w:t>324</w:t>
            </w:r>
          </w:p>
        </w:tc>
        <w:tc>
          <w:tcPr>
            <w:tcW w:w="1015" w:type="dxa"/>
            <w:shd w:val="clear" w:color="auto" w:fill="auto"/>
          </w:tcPr>
          <w:p w14:paraId="5877169F" w14:textId="77777777" w:rsidR="00EA113C" w:rsidRDefault="00EA113C" w:rsidP="00EA113C">
            <w:pPr>
              <w:pStyle w:val="TableParagraph"/>
              <w:spacing w:before="52"/>
              <w:ind w:left="88" w:right="88"/>
              <w:jc w:val="center"/>
              <w:rPr>
                <w:b/>
                <w:sz w:val="18"/>
              </w:rPr>
            </w:pPr>
            <w:r>
              <w:rPr>
                <w:b/>
                <w:w w:val="80"/>
                <w:sz w:val="18"/>
              </w:rPr>
              <w:t>34</w:t>
            </w:r>
            <w:r>
              <w:rPr>
                <w:b/>
                <w:spacing w:val="-1"/>
                <w:w w:val="80"/>
                <w:sz w:val="18"/>
              </w:rPr>
              <w:t xml:space="preserve"> </w:t>
            </w:r>
            <w:r>
              <w:rPr>
                <w:b/>
                <w:w w:val="80"/>
                <w:sz w:val="18"/>
              </w:rPr>
              <w:t>824</w:t>
            </w:r>
          </w:p>
        </w:tc>
        <w:tc>
          <w:tcPr>
            <w:tcW w:w="847" w:type="dxa"/>
            <w:shd w:val="clear" w:color="auto" w:fill="auto"/>
          </w:tcPr>
          <w:p w14:paraId="6BABA681" w14:textId="77777777" w:rsidR="00EA113C" w:rsidRDefault="00EA113C" w:rsidP="00EA113C">
            <w:pPr>
              <w:pStyle w:val="TableParagraph"/>
              <w:spacing w:before="52"/>
              <w:ind w:left="136" w:right="138"/>
              <w:jc w:val="center"/>
              <w:rPr>
                <w:b/>
                <w:sz w:val="18"/>
              </w:rPr>
            </w:pPr>
            <w:r>
              <w:rPr>
                <w:b/>
                <w:w w:val="80"/>
                <w:sz w:val="18"/>
              </w:rPr>
              <w:t>26</w:t>
            </w:r>
            <w:r>
              <w:rPr>
                <w:b/>
                <w:spacing w:val="-1"/>
                <w:w w:val="80"/>
                <w:sz w:val="18"/>
              </w:rPr>
              <w:t xml:space="preserve"> </w:t>
            </w:r>
            <w:r>
              <w:rPr>
                <w:b/>
                <w:w w:val="80"/>
                <w:sz w:val="18"/>
              </w:rPr>
              <w:t>192</w:t>
            </w:r>
          </w:p>
        </w:tc>
        <w:tc>
          <w:tcPr>
            <w:tcW w:w="847" w:type="dxa"/>
            <w:shd w:val="clear" w:color="auto" w:fill="auto"/>
          </w:tcPr>
          <w:p w14:paraId="331F8D6A" w14:textId="77777777" w:rsidR="00EA113C" w:rsidRDefault="00EA113C" w:rsidP="00EA113C">
            <w:pPr>
              <w:pStyle w:val="TableParagraph"/>
              <w:spacing w:before="52"/>
              <w:ind w:left="81" w:right="81"/>
              <w:jc w:val="center"/>
              <w:rPr>
                <w:b/>
                <w:sz w:val="18"/>
              </w:rPr>
            </w:pPr>
            <w:r>
              <w:rPr>
                <w:b/>
                <w:w w:val="80"/>
                <w:sz w:val="18"/>
              </w:rPr>
              <w:t>13</w:t>
            </w:r>
            <w:r>
              <w:rPr>
                <w:b/>
                <w:spacing w:val="-1"/>
                <w:w w:val="80"/>
                <w:sz w:val="18"/>
              </w:rPr>
              <w:t xml:space="preserve"> </w:t>
            </w:r>
            <w:r>
              <w:rPr>
                <w:b/>
                <w:w w:val="80"/>
                <w:sz w:val="18"/>
              </w:rPr>
              <w:t>995</w:t>
            </w:r>
          </w:p>
        </w:tc>
        <w:tc>
          <w:tcPr>
            <w:tcW w:w="677" w:type="dxa"/>
            <w:shd w:val="clear" w:color="auto" w:fill="auto"/>
          </w:tcPr>
          <w:p w14:paraId="5C80DA5F" w14:textId="77777777" w:rsidR="00EA113C" w:rsidRDefault="00EA113C" w:rsidP="00EA113C">
            <w:pPr>
              <w:pStyle w:val="TableParagraph"/>
              <w:spacing w:before="52"/>
              <w:ind w:left="81" w:right="81"/>
              <w:jc w:val="center"/>
              <w:rPr>
                <w:b/>
                <w:sz w:val="18"/>
              </w:rPr>
            </w:pPr>
            <w:r>
              <w:rPr>
                <w:b/>
                <w:w w:val="80"/>
                <w:sz w:val="18"/>
              </w:rPr>
              <w:t>5</w:t>
            </w:r>
            <w:r w:rsidRPr="00EB2559">
              <w:rPr>
                <w:b/>
                <w:w w:val="80"/>
                <w:sz w:val="18"/>
              </w:rPr>
              <w:t xml:space="preserve"> </w:t>
            </w:r>
            <w:r>
              <w:rPr>
                <w:b/>
                <w:w w:val="80"/>
                <w:sz w:val="18"/>
              </w:rPr>
              <w:t>466</w:t>
            </w:r>
          </w:p>
        </w:tc>
        <w:tc>
          <w:tcPr>
            <w:tcW w:w="1015" w:type="dxa"/>
            <w:shd w:val="clear" w:color="auto" w:fill="auto"/>
          </w:tcPr>
          <w:p w14:paraId="5646578F" w14:textId="77777777" w:rsidR="00EA113C" w:rsidRDefault="00EA113C" w:rsidP="00EA113C">
            <w:pPr>
              <w:pStyle w:val="TableParagraph"/>
              <w:spacing w:before="52"/>
              <w:ind w:left="63" w:right="66"/>
              <w:jc w:val="center"/>
              <w:rPr>
                <w:b/>
                <w:sz w:val="18"/>
              </w:rPr>
            </w:pPr>
            <w:r>
              <w:rPr>
                <w:b/>
                <w:w w:val="80"/>
                <w:sz w:val="18"/>
              </w:rPr>
              <w:t>5</w:t>
            </w:r>
            <w:r>
              <w:rPr>
                <w:b/>
                <w:spacing w:val="-3"/>
                <w:w w:val="80"/>
                <w:sz w:val="18"/>
              </w:rPr>
              <w:t xml:space="preserve"> </w:t>
            </w:r>
            <w:r>
              <w:rPr>
                <w:b/>
                <w:w w:val="80"/>
                <w:sz w:val="18"/>
              </w:rPr>
              <w:t>321</w:t>
            </w:r>
          </w:p>
        </w:tc>
        <w:tc>
          <w:tcPr>
            <w:tcW w:w="1537" w:type="dxa"/>
            <w:shd w:val="clear" w:color="auto" w:fill="auto"/>
          </w:tcPr>
          <w:p w14:paraId="6399FC1D" w14:textId="77777777" w:rsidR="00EA113C" w:rsidRDefault="00EA113C" w:rsidP="00EA113C">
            <w:pPr>
              <w:pStyle w:val="TableParagraph"/>
              <w:spacing w:before="52"/>
              <w:ind w:left="413" w:right="417"/>
              <w:jc w:val="center"/>
              <w:rPr>
                <w:b/>
                <w:sz w:val="18"/>
              </w:rPr>
            </w:pPr>
            <w:r>
              <w:rPr>
                <w:b/>
                <w:w w:val="80"/>
                <w:sz w:val="18"/>
              </w:rPr>
              <w:t>5</w:t>
            </w:r>
            <w:r>
              <w:rPr>
                <w:b/>
                <w:spacing w:val="-3"/>
                <w:w w:val="80"/>
                <w:sz w:val="18"/>
              </w:rPr>
              <w:t xml:space="preserve"> </w:t>
            </w:r>
            <w:r>
              <w:rPr>
                <w:b/>
                <w:w w:val="80"/>
                <w:sz w:val="18"/>
              </w:rPr>
              <w:t>257</w:t>
            </w:r>
          </w:p>
        </w:tc>
      </w:tr>
    </w:tbl>
    <w:p w14:paraId="65C48E84" w14:textId="77777777" w:rsidR="00C65039" w:rsidRDefault="00C65039" w:rsidP="00454E06">
      <w:pPr>
        <w:pStyle w:val="Zkladntext"/>
        <w:spacing w:line="360" w:lineRule="auto"/>
        <w:ind w:left="284" w:right="1129"/>
        <w:jc w:val="both"/>
      </w:pPr>
    </w:p>
    <w:p w14:paraId="409C5E15" w14:textId="77777777" w:rsidR="00B42C78" w:rsidRDefault="00B42C78" w:rsidP="00454E06">
      <w:pPr>
        <w:pStyle w:val="Zkladntext"/>
        <w:spacing w:line="360" w:lineRule="auto"/>
        <w:ind w:left="284" w:right="1129"/>
        <w:jc w:val="both"/>
      </w:pPr>
    </w:p>
    <w:p w14:paraId="49D21655" w14:textId="77777777" w:rsidR="00C65039" w:rsidRDefault="00C65039" w:rsidP="00454E06">
      <w:pPr>
        <w:pStyle w:val="Zkladntext"/>
        <w:spacing w:line="360" w:lineRule="auto"/>
        <w:ind w:left="284" w:right="1129"/>
        <w:jc w:val="both"/>
      </w:pPr>
    </w:p>
    <w:p w14:paraId="1BAF9864" w14:textId="77777777" w:rsidR="00476C46" w:rsidRDefault="00476C46" w:rsidP="00476C46">
      <w:pPr>
        <w:spacing w:before="119"/>
        <w:ind w:left="332" w:right="1226"/>
        <w:jc w:val="both"/>
        <w:rPr>
          <w:rFonts w:ascii="Arial" w:hAnsi="Arial"/>
          <w:i/>
          <w:sz w:val="18"/>
        </w:rPr>
      </w:pPr>
      <w:r>
        <w:rPr>
          <w:i/>
          <w:sz w:val="20"/>
        </w:rPr>
        <w:t>Převzato z podkladů pro tvorbu Strategie udržitelného rozvoje MČ Praha 1 do roku 2035, původní z</w:t>
      </w:r>
      <w:r w:rsidRPr="00476C46">
        <w:rPr>
          <w:i/>
          <w:sz w:val="20"/>
        </w:rPr>
        <w:t>droj: ČSÚ (2021), Statistická ročenka hlavního města Prahy, odkaz</w:t>
      </w:r>
      <w:r>
        <w:rPr>
          <w:rFonts w:ascii="Arial" w:hAnsi="Arial"/>
          <w:i/>
          <w:spacing w:val="2"/>
          <w:sz w:val="18"/>
        </w:rPr>
        <w:t xml:space="preserve"> </w:t>
      </w:r>
      <w:hyperlink r:id="rId62">
        <w:r>
          <w:rPr>
            <w:rFonts w:ascii="Arial" w:hAnsi="Arial"/>
            <w:i/>
            <w:color w:val="0000FF"/>
            <w:sz w:val="18"/>
            <w:u w:val="single" w:color="0000FF"/>
          </w:rPr>
          <w:t>zde</w:t>
        </w:r>
      </w:hyperlink>
    </w:p>
    <w:p w14:paraId="3A76022E" w14:textId="77777777" w:rsidR="00B42C78" w:rsidRDefault="00B42C78" w:rsidP="00454E06">
      <w:pPr>
        <w:pStyle w:val="Zkladntext"/>
        <w:spacing w:line="360" w:lineRule="auto"/>
        <w:ind w:left="284" w:right="1129"/>
        <w:jc w:val="both"/>
      </w:pPr>
    </w:p>
    <w:p w14:paraId="5C3E6DFC" w14:textId="77777777" w:rsidR="00EA113C" w:rsidRDefault="00EA113C" w:rsidP="00EA113C">
      <w:pPr>
        <w:pStyle w:val="Zkladntext"/>
        <w:spacing w:line="360" w:lineRule="auto"/>
        <w:ind w:left="284" w:right="1129"/>
        <w:jc w:val="both"/>
      </w:pPr>
      <w:r w:rsidRPr="00EA113C">
        <w:rPr>
          <w:highlight w:val="yellow"/>
        </w:rPr>
        <w:t>Stejné zastoupení je i v rámci MČ Praha 1 (viz tabulka a graf níže). V roce 2020 zde mělo přechodný či trvalý pobyt celkem 6 566 cizinců, což představuje necelá 3 % z celkového počtu cizinců v hl. m. Praze a 21,7 % z celkového počtu obyvatel MČ Praha 1.</w:t>
      </w:r>
    </w:p>
    <w:p w14:paraId="620E3D21" w14:textId="77777777" w:rsidR="00B42C78" w:rsidRDefault="00B42C78" w:rsidP="00EA113C">
      <w:pPr>
        <w:pStyle w:val="Zkladntext"/>
        <w:spacing w:line="360" w:lineRule="auto"/>
        <w:ind w:left="284" w:right="1129"/>
        <w:jc w:val="both"/>
      </w:pPr>
    </w:p>
    <w:p w14:paraId="574BF9FF" w14:textId="77777777" w:rsidR="00B42C78" w:rsidRDefault="00B42C78" w:rsidP="00B42C78">
      <w:pPr>
        <w:spacing w:before="64"/>
        <w:ind w:left="993" w:right="1437"/>
      </w:pPr>
      <w:r>
        <w:rPr>
          <w:b/>
          <w:color w:val="4F81BC"/>
          <w:sz w:val="18"/>
        </w:rPr>
        <w:t xml:space="preserve">Tabulka 4 </w:t>
      </w:r>
      <w:r w:rsidR="00476C46" w:rsidRPr="00476C46">
        <w:rPr>
          <w:b/>
          <w:color w:val="4F81BC"/>
          <w:sz w:val="18"/>
        </w:rPr>
        <w:t>Cizinci v MČ Praha 1 (údaje platné k datu 31. 12. 2020)</w:t>
      </w:r>
    </w:p>
    <w:tbl>
      <w:tblPr>
        <w:tblStyle w:val="TableNormal"/>
        <w:tblpPr w:leftFromText="141" w:rightFromText="141" w:vertAnchor="text" w:horzAnchor="margin" w:tblpX="289" w:tblpY="312"/>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1190"/>
        <w:gridCol w:w="847"/>
        <w:gridCol w:w="1015"/>
        <w:gridCol w:w="847"/>
        <w:gridCol w:w="847"/>
        <w:gridCol w:w="1207"/>
        <w:gridCol w:w="709"/>
        <w:gridCol w:w="1313"/>
      </w:tblGrid>
      <w:tr w:rsidR="00EA113C" w14:paraId="329D3638" w14:textId="77777777" w:rsidTr="00EA113C">
        <w:trPr>
          <w:trHeight w:val="297"/>
        </w:trPr>
        <w:tc>
          <w:tcPr>
            <w:tcW w:w="998" w:type="dxa"/>
            <w:shd w:val="clear" w:color="auto" w:fill="auto"/>
          </w:tcPr>
          <w:p w14:paraId="18C291C4" w14:textId="77777777" w:rsidR="00EA113C" w:rsidRDefault="00EA113C" w:rsidP="00533195">
            <w:pPr>
              <w:pStyle w:val="TableParagraph"/>
              <w:rPr>
                <w:rFonts w:ascii="Times New Roman"/>
                <w:sz w:val="18"/>
              </w:rPr>
            </w:pPr>
          </w:p>
        </w:tc>
        <w:tc>
          <w:tcPr>
            <w:tcW w:w="1190" w:type="dxa"/>
            <w:shd w:val="clear" w:color="auto" w:fill="auto"/>
          </w:tcPr>
          <w:p w14:paraId="7B5ED5C8" w14:textId="77777777" w:rsidR="00EA113C" w:rsidRDefault="00EA113C" w:rsidP="00533195">
            <w:pPr>
              <w:pStyle w:val="TableParagraph"/>
              <w:spacing w:before="31"/>
              <w:ind w:left="181"/>
              <w:rPr>
                <w:b/>
                <w:sz w:val="18"/>
              </w:rPr>
            </w:pPr>
            <w:r>
              <w:rPr>
                <w:b/>
                <w:sz w:val="18"/>
              </w:rPr>
              <w:t>Celkem</w:t>
            </w:r>
          </w:p>
        </w:tc>
        <w:tc>
          <w:tcPr>
            <w:tcW w:w="847" w:type="dxa"/>
            <w:shd w:val="clear" w:color="auto" w:fill="auto"/>
          </w:tcPr>
          <w:p w14:paraId="003C41BC" w14:textId="77777777" w:rsidR="00EA113C" w:rsidRDefault="00EA113C" w:rsidP="00533195">
            <w:pPr>
              <w:pStyle w:val="TableParagraph"/>
              <w:spacing w:before="31"/>
              <w:ind w:left="0"/>
              <w:jc w:val="center"/>
              <w:rPr>
                <w:b/>
                <w:sz w:val="18"/>
              </w:rPr>
            </w:pPr>
            <w:r>
              <w:rPr>
                <w:b/>
                <w:sz w:val="18"/>
              </w:rPr>
              <w:t>Ukrajina</w:t>
            </w:r>
          </w:p>
        </w:tc>
        <w:tc>
          <w:tcPr>
            <w:tcW w:w="1015" w:type="dxa"/>
            <w:shd w:val="clear" w:color="auto" w:fill="auto"/>
          </w:tcPr>
          <w:p w14:paraId="22B28850" w14:textId="77777777" w:rsidR="00EA113C" w:rsidRDefault="00EA113C" w:rsidP="00533195">
            <w:pPr>
              <w:pStyle w:val="TableParagraph"/>
              <w:spacing w:before="31"/>
              <w:ind w:left="0"/>
              <w:jc w:val="center"/>
              <w:rPr>
                <w:b/>
                <w:sz w:val="18"/>
              </w:rPr>
            </w:pPr>
            <w:r>
              <w:rPr>
                <w:b/>
                <w:sz w:val="18"/>
              </w:rPr>
              <w:t>Slovensko</w:t>
            </w:r>
          </w:p>
        </w:tc>
        <w:tc>
          <w:tcPr>
            <w:tcW w:w="847" w:type="dxa"/>
            <w:shd w:val="clear" w:color="auto" w:fill="auto"/>
          </w:tcPr>
          <w:p w14:paraId="362435B0" w14:textId="77777777" w:rsidR="00EA113C" w:rsidRDefault="00EA113C" w:rsidP="00533195">
            <w:pPr>
              <w:pStyle w:val="TableParagraph"/>
              <w:spacing w:before="31"/>
              <w:ind w:left="0"/>
              <w:jc w:val="center"/>
              <w:rPr>
                <w:b/>
                <w:sz w:val="18"/>
              </w:rPr>
            </w:pPr>
            <w:r>
              <w:rPr>
                <w:b/>
                <w:sz w:val="18"/>
              </w:rPr>
              <w:t>Rusko</w:t>
            </w:r>
          </w:p>
        </w:tc>
        <w:tc>
          <w:tcPr>
            <w:tcW w:w="847" w:type="dxa"/>
            <w:shd w:val="clear" w:color="auto" w:fill="auto"/>
          </w:tcPr>
          <w:p w14:paraId="262C73E3" w14:textId="77777777" w:rsidR="00EA113C" w:rsidRDefault="00EA113C" w:rsidP="00533195">
            <w:pPr>
              <w:pStyle w:val="TableParagraph"/>
              <w:spacing w:before="31"/>
              <w:ind w:left="0"/>
              <w:jc w:val="center"/>
              <w:rPr>
                <w:b/>
                <w:sz w:val="18"/>
              </w:rPr>
            </w:pPr>
            <w:r>
              <w:rPr>
                <w:b/>
                <w:sz w:val="18"/>
              </w:rPr>
              <w:t>Vietnam</w:t>
            </w:r>
          </w:p>
        </w:tc>
        <w:tc>
          <w:tcPr>
            <w:tcW w:w="1207" w:type="dxa"/>
            <w:shd w:val="clear" w:color="auto" w:fill="auto"/>
          </w:tcPr>
          <w:p w14:paraId="126681DE" w14:textId="77777777" w:rsidR="00EA113C" w:rsidRDefault="00EA113C" w:rsidP="00EA113C">
            <w:pPr>
              <w:pStyle w:val="TableParagraph"/>
              <w:spacing w:before="31"/>
              <w:ind w:left="0"/>
              <w:jc w:val="center"/>
              <w:rPr>
                <w:b/>
                <w:sz w:val="18"/>
              </w:rPr>
            </w:pPr>
            <w:r w:rsidRPr="00EB2559">
              <w:rPr>
                <w:b/>
                <w:sz w:val="18"/>
              </w:rPr>
              <w:t>V</w:t>
            </w:r>
            <w:r>
              <w:rPr>
                <w:b/>
                <w:sz w:val="18"/>
              </w:rPr>
              <w:t xml:space="preserve">elká </w:t>
            </w:r>
            <w:r w:rsidRPr="00EB2559">
              <w:rPr>
                <w:b/>
                <w:sz w:val="18"/>
              </w:rPr>
              <w:t>B</w:t>
            </w:r>
            <w:r>
              <w:rPr>
                <w:b/>
                <w:sz w:val="18"/>
              </w:rPr>
              <w:t>ritánie</w:t>
            </w:r>
          </w:p>
        </w:tc>
        <w:tc>
          <w:tcPr>
            <w:tcW w:w="709" w:type="dxa"/>
            <w:shd w:val="clear" w:color="auto" w:fill="auto"/>
          </w:tcPr>
          <w:p w14:paraId="0190D02F" w14:textId="77777777" w:rsidR="00EA113C" w:rsidRDefault="00EA113C" w:rsidP="00533195">
            <w:pPr>
              <w:pStyle w:val="TableParagraph"/>
              <w:spacing w:before="31"/>
              <w:ind w:left="0"/>
              <w:jc w:val="center"/>
              <w:rPr>
                <w:b/>
                <w:sz w:val="18"/>
              </w:rPr>
            </w:pPr>
            <w:r>
              <w:rPr>
                <w:b/>
                <w:sz w:val="18"/>
              </w:rPr>
              <w:t>Čína</w:t>
            </w:r>
          </w:p>
        </w:tc>
        <w:tc>
          <w:tcPr>
            <w:tcW w:w="1313" w:type="dxa"/>
            <w:shd w:val="clear" w:color="auto" w:fill="auto"/>
          </w:tcPr>
          <w:p w14:paraId="2B8F46D5" w14:textId="77777777" w:rsidR="00EA113C" w:rsidRDefault="00EA113C" w:rsidP="00533195">
            <w:pPr>
              <w:pStyle w:val="TableParagraph"/>
              <w:spacing w:before="31"/>
              <w:ind w:left="0"/>
              <w:jc w:val="center"/>
              <w:rPr>
                <w:b/>
                <w:sz w:val="18"/>
              </w:rPr>
            </w:pPr>
            <w:r>
              <w:rPr>
                <w:b/>
                <w:sz w:val="18"/>
              </w:rPr>
              <w:t>Rumunsko</w:t>
            </w:r>
          </w:p>
        </w:tc>
      </w:tr>
      <w:tr w:rsidR="00EA113C" w14:paraId="6A612244" w14:textId="77777777" w:rsidTr="00EA113C">
        <w:trPr>
          <w:trHeight w:val="341"/>
        </w:trPr>
        <w:tc>
          <w:tcPr>
            <w:tcW w:w="998" w:type="dxa"/>
            <w:shd w:val="clear" w:color="auto" w:fill="auto"/>
          </w:tcPr>
          <w:p w14:paraId="5435C358" w14:textId="77777777" w:rsidR="00EA113C" w:rsidRDefault="00EA113C" w:rsidP="00533195">
            <w:pPr>
              <w:pStyle w:val="TableParagraph"/>
              <w:spacing w:before="19"/>
              <w:rPr>
                <w:b/>
                <w:sz w:val="18"/>
              </w:rPr>
            </w:pPr>
            <w:r>
              <w:rPr>
                <w:b/>
                <w:spacing w:val="-10"/>
                <w:w w:val="90"/>
                <w:sz w:val="18"/>
              </w:rPr>
              <w:t xml:space="preserve"> </w:t>
            </w:r>
            <w:r>
              <w:rPr>
                <w:b/>
                <w:w w:val="90"/>
                <w:sz w:val="18"/>
              </w:rPr>
              <w:t>Praha  1</w:t>
            </w:r>
          </w:p>
        </w:tc>
        <w:tc>
          <w:tcPr>
            <w:tcW w:w="1190" w:type="dxa"/>
            <w:shd w:val="clear" w:color="auto" w:fill="auto"/>
          </w:tcPr>
          <w:p w14:paraId="2D93E39E" w14:textId="77777777" w:rsidR="00EA113C" w:rsidRDefault="00EA113C" w:rsidP="00533195">
            <w:pPr>
              <w:pStyle w:val="TableParagraph"/>
              <w:spacing w:before="57"/>
              <w:ind w:left="168" w:right="164"/>
              <w:jc w:val="center"/>
              <w:rPr>
                <w:b/>
                <w:sz w:val="18"/>
              </w:rPr>
            </w:pPr>
            <w:r>
              <w:rPr>
                <w:b/>
                <w:w w:val="80"/>
                <w:sz w:val="18"/>
              </w:rPr>
              <w:t>6</w:t>
            </w:r>
            <w:r>
              <w:rPr>
                <w:b/>
                <w:spacing w:val="-3"/>
                <w:w w:val="80"/>
                <w:sz w:val="18"/>
              </w:rPr>
              <w:t xml:space="preserve"> </w:t>
            </w:r>
            <w:r>
              <w:rPr>
                <w:b/>
                <w:w w:val="80"/>
                <w:sz w:val="18"/>
              </w:rPr>
              <w:t>566</w:t>
            </w:r>
          </w:p>
        </w:tc>
        <w:tc>
          <w:tcPr>
            <w:tcW w:w="847" w:type="dxa"/>
            <w:shd w:val="clear" w:color="auto" w:fill="auto"/>
          </w:tcPr>
          <w:p w14:paraId="1D900210" w14:textId="77777777" w:rsidR="00EA113C" w:rsidRDefault="00EA113C" w:rsidP="00533195">
            <w:pPr>
              <w:pStyle w:val="TableParagraph"/>
              <w:spacing w:before="57"/>
              <w:ind w:left="207" w:right="203"/>
              <w:jc w:val="center"/>
              <w:rPr>
                <w:b/>
                <w:sz w:val="18"/>
              </w:rPr>
            </w:pPr>
            <w:r>
              <w:rPr>
                <w:b/>
                <w:w w:val="95"/>
                <w:sz w:val="18"/>
              </w:rPr>
              <w:t>513</w:t>
            </w:r>
          </w:p>
        </w:tc>
        <w:tc>
          <w:tcPr>
            <w:tcW w:w="1015" w:type="dxa"/>
            <w:shd w:val="clear" w:color="auto" w:fill="auto"/>
          </w:tcPr>
          <w:p w14:paraId="38ABD53D" w14:textId="77777777" w:rsidR="00EA113C" w:rsidRDefault="00EA113C" w:rsidP="00533195">
            <w:pPr>
              <w:pStyle w:val="TableParagraph"/>
              <w:spacing w:before="57"/>
              <w:ind w:left="198" w:right="191"/>
              <w:jc w:val="center"/>
              <w:rPr>
                <w:b/>
                <w:sz w:val="18"/>
              </w:rPr>
            </w:pPr>
            <w:r>
              <w:rPr>
                <w:b/>
                <w:w w:val="95"/>
                <w:sz w:val="18"/>
              </w:rPr>
              <w:t>594</w:t>
            </w:r>
          </w:p>
        </w:tc>
        <w:tc>
          <w:tcPr>
            <w:tcW w:w="847" w:type="dxa"/>
            <w:shd w:val="clear" w:color="auto" w:fill="auto"/>
          </w:tcPr>
          <w:p w14:paraId="33204C31" w14:textId="77777777" w:rsidR="00EA113C" w:rsidRDefault="00EA113C" w:rsidP="00533195">
            <w:pPr>
              <w:pStyle w:val="TableParagraph"/>
              <w:spacing w:before="57"/>
              <w:ind w:left="223" w:right="221"/>
              <w:jc w:val="center"/>
              <w:rPr>
                <w:b/>
                <w:sz w:val="18"/>
              </w:rPr>
            </w:pPr>
            <w:r>
              <w:rPr>
                <w:b/>
                <w:w w:val="95"/>
                <w:sz w:val="18"/>
              </w:rPr>
              <w:t>640</w:t>
            </w:r>
          </w:p>
        </w:tc>
        <w:tc>
          <w:tcPr>
            <w:tcW w:w="847" w:type="dxa"/>
            <w:shd w:val="clear" w:color="auto" w:fill="auto"/>
          </w:tcPr>
          <w:p w14:paraId="7917D521" w14:textId="77777777" w:rsidR="00EA113C" w:rsidRDefault="00EA113C" w:rsidP="00533195">
            <w:pPr>
              <w:pStyle w:val="TableParagraph"/>
              <w:spacing w:before="57"/>
              <w:ind w:left="109" w:right="109"/>
              <w:jc w:val="center"/>
              <w:rPr>
                <w:b/>
                <w:sz w:val="18"/>
              </w:rPr>
            </w:pPr>
            <w:r>
              <w:rPr>
                <w:b/>
                <w:w w:val="95"/>
                <w:sz w:val="18"/>
              </w:rPr>
              <w:t>460</w:t>
            </w:r>
          </w:p>
        </w:tc>
        <w:tc>
          <w:tcPr>
            <w:tcW w:w="1207" w:type="dxa"/>
            <w:shd w:val="clear" w:color="auto" w:fill="auto"/>
          </w:tcPr>
          <w:p w14:paraId="22585152" w14:textId="77777777" w:rsidR="00EA113C" w:rsidRDefault="00EA113C" w:rsidP="00EA113C">
            <w:pPr>
              <w:pStyle w:val="TableParagraph"/>
              <w:spacing w:before="57"/>
              <w:ind w:left="0"/>
              <w:jc w:val="center"/>
              <w:rPr>
                <w:b/>
                <w:sz w:val="18"/>
              </w:rPr>
            </w:pPr>
            <w:r>
              <w:rPr>
                <w:b/>
                <w:w w:val="95"/>
                <w:sz w:val="18"/>
              </w:rPr>
              <w:t>408</w:t>
            </w:r>
          </w:p>
        </w:tc>
        <w:tc>
          <w:tcPr>
            <w:tcW w:w="709" w:type="dxa"/>
            <w:shd w:val="clear" w:color="auto" w:fill="auto"/>
          </w:tcPr>
          <w:p w14:paraId="313473DB" w14:textId="77777777" w:rsidR="00EA113C" w:rsidRDefault="00EA113C" w:rsidP="00EA113C">
            <w:pPr>
              <w:pStyle w:val="TableParagraph"/>
              <w:spacing w:before="57"/>
              <w:ind w:left="0"/>
              <w:jc w:val="center"/>
              <w:rPr>
                <w:b/>
                <w:sz w:val="18"/>
              </w:rPr>
            </w:pPr>
            <w:r>
              <w:rPr>
                <w:b/>
                <w:w w:val="95"/>
                <w:sz w:val="18"/>
              </w:rPr>
              <w:t>146</w:t>
            </w:r>
          </w:p>
        </w:tc>
        <w:tc>
          <w:tcPr>
            <w:tcW w:w="1313" w:type="dxa"/>
            <w:shd w:val="clear" w:color="auto" w:fill="auto"/>
          </w:tcPr>
          <w:p w14:paraId="444D73D2" w14:textId="77777777" w:rsidR="00EA113C" w:rsidRDefault="00EA113C" w:rsidP="00533195">
            <w:pPr>
              <w:pStyle w:val="TableParagraph"/>
              <w:spacing w:before="57"/>
              <w:ind w:left="197" w:right="197"/>
              <w:jc w:val="center"/>
              <w:rPr>
                <w:b/>
                <w:sz w:val="18"/>
              </w:rPr>
            </w:pPr>
            <w:r>
              <w:rPr>
                <w:b/>
                <w:w w:val="95"/>
                <w:sz w:val="18"/>
              </w:rPr>
              <w:t>67</w:t>
            </w:r>
          </w:p>
        </w:tc>
      </w:tr>
    </w:tbl>
    <w:p w14:paraId="2B6C88E2" w14:textId="77777777" w:rsidR="00EA113C" w:rsidRDefault="00EA113C" w:rsidP="00454E06">
      <w:pPr>
        <w:pStyle w:val="Zkladntext"/>
        <w:spacing w:line="360" w:lineRule="auto"/>
        <w:ind w:left="284" w:right="1129"/>
        <w:jc w:val="both"/>
      </w:pPr>
    </w:p>
    <w:p w14:paraId="7DCC1B71" w14:textId="77777777" w:rsidR="00EA113C" w:rsidRDefault="00EA113C" w:rsidP="00454E06">
      <w:pPr>
        <w:pStyle w:val="Zkladntext"/>
        <w:spacing w:line="360" w:lineRule="auto"/>
        <w:ind w:left="284" w:right="1129"/>
        <w:jc w:val="both"/>
      </w:pPr>
    </w:p>
    <w:p w14:paraId="1A45B9FC" w14:textId="77777777" w:rsidR="00EA113C" w:rsidRDefault="00EA113C" w:rsidP="00454E06">
      <w:pPr>
        <w:pStyle w:val="Zkladntext"/>
        <w:spacing w:line="360" w:lineRule="auto"/>
        <w:ind w:left="284" w:right="1129"/>
        <w:jc w:val="both"/>
      </w:pPr>
    </w:p>
    <w:p w14:paraId="7FFCBCCE" w14:textId="77777777" w:rsidR="00B42C78" w:rsidRDefault="00476C46" w:rsidP="00476C46">
      <w:pPr>
        <w:spacing w:before="119"/>
        <w:ind w:left="332" w:right="1226"/>
        <w:jc w:val="both"/>
        <w:rPr>
          <w:rFonts w:ascii="Arial" w:hAnsi="Arial"/>
          <w:i/>
          <w:sz w:val="18"/>
        </w:rPr>
      </w:pPr>
      <w:r>
        <w:rPr>
          <w:i/>
          <w:sz w:val="20"/>
        </w:rPr>
        <w:t>Převzato z podkladů pro tvorbu Strategie udržitelného rozvoje MČ Praha 1 do roku 2035, původní z</w:t>
      </w:r>
      <w:r w:rsidR="00B42C78" w:rsidRPr="00476C46">
        <w:rPr>
          <w:i/>
          <w:sz w:val="20"/>
        </w:rPr>
        <w:t>droj: ČSÚ (2021), Statistická ročenka hlavního města Prahy, odkaz</w:t>
      </w:r>
      <w:r w:rsidR="00B42C78">
        <w:rPr>
          <w:rFonts w:ascii="Arial" w:hAnsi="Arial"/>
          <w:i/>
          <w:spacing w:val="2"/>
          <w:sz w:val="18"/>
        </w:rPr>
        <w:t xml:space="preserve"> </w:t>
      </w:r>
      <w:hyperlink r:id="rId63">
        <w:r w:rsidR="00B42C78">
          <w:rPr>
            <w:rFonts w:ascii="Arial" w:hAnsi="Arial"/>
            <w:i/>
            <w:color w:val="0000FF"/>
            <w:sz w:val="18"/>
            <w:u w:val="single" w:color="0000FF"/>
          </w:rPr>
          <w:t>zde</w:t>
        </w:r>
      </w:hyperlink>
    </w:p>
    <w:p w14:paraId="1DE416E3" w14:textId="77777777" w:rsidR="00EA113C" w:rsidRDefault="00EA113C" w:rsidP="00454E06">
      <w:pPr>
        <w:pStyle w:val="Zkladntext"/>
        <w:spacing w:line="360" w:lineRule="auto"/>
        <w:ind w:left="284" w:right="1129"/>
        <w:jc w:val="both"/>
      </w:pPr>
    </w:p>
    <w:p w14:paraId="524EB33E" w14:textId="77777777" w:rsidR="005056A5" w:rsidRDefault="005056A5" w:rsidP="00454E06">
      <w:pPr>
        <w:pStyle w:val="Zkladntext"/>
        <w:spacing w:line="360" w:lineRule="auto"/>
        <w:ind w:left="284" w:right="1129"/>
        <w:jc w:val="both"/>
        <w:rPr>
          <w:highlight w:val="yellow"/>
        </w:rPr>
      </w:pPr>
      <w:r w:rsidRPr="005056A5">
        <w:rPr>
          <w:highlight w:val="yellow"/>
        </w:rPr>
        <w:t xml:space="preserve">Pro území MČ Praha 1 je zcela zásadní integrace cizinců. Mezi hlavní nástroje integrační politiky patří realizace projektů obcí na podporu integrace na lokální úrovni. </w:t>
      </w:r>
    </w:p>
    <w:p w14:paraId="303F34E1" w14:textId="77777777" w:rsidR="005056A5" w:rsidRPr="005056A5" w:rsidRDefault="005056A5" w:rsidP="00454E06">
      <w:pPr>
        <w:pStyle w:val="Zkladntext"/>
        <w:spacing w:line="360" w:lineRule="auto"/>
        <w:ind w:left="284" w:right="1129"/>
        <w:jc w:val="both"/>
        <w:rPr>
          <w:highlight w:val="yellow"/>
        </w:rPr>
      </w:pPr>
    </w:p>
    <w:p w14:paraId="03DC7009" w14:textId="77777777" w:rsidR="00EA113C" w:rsidRDefault="005056A5" w:rsidP="00454E06">
      <w:pPr>
        <w:pStyle w:val="Zkladntext"/>
        <w:spacing w:line="360" w:lineRule="auto"/>
        <w:ind w:left="284" w:right="1129"/>
        <w:jc w:val="both"/>
      </w:pPr>
      <w:r w:rsidRPr="005056A5">
        <w:rPr>
          <w:highlight w:val="yellow"/>
        </w:rPr>
        <w:t xml:space="preserve">Na území MČ Praha 1 v Žitné ulici má centrální pobočku obecně prospěšná společnost </w:t>
      </w:r>
      <w:r w:rsidRPr="005056A5">
        <w:rPr>
          <w:b/>
          <w:highlight w:val="yellow"/>
        </w:rPr>
        <w:t>Integrační centrum Praha</w:t>
      </w:r>
      <w:r w:rsidRPr="005056A5">
        <w:rPr>
          <w:highlight w:val="yellow"/>
        </w:rPr>
        <w:t>, která byla založena hlavním městem Praha za účelem efektivní koordinace integračních aktivit a navazování spolupráce mezi neziskovým sektorem, místní samosprávou a Magistrátem hl. m. Prahy. ICP poskytuje migrantům tyto služby: kurzy českého jazyka pro dospělé a pro děti, kurzy sociokulturní orientace, adaptačně-integrační kurzy, tlumočení a doprovody, právní a sociální poradenství. Dále organizují kulturní a komunitní aktivity po celé Praze, jejichž cílem je sbližování Čechů s migranty a podpora přátelského soužití.</w:t>
      </w:r>
    </w:p>
    <w:p w14:paraId="3AC2CA02" w14:textId="77777777" w:rsidR="00EA113C" w:rsidRDefault="00EA113C" w:rsidP="00454E06">
      <w:pPr>
        <w:pStyle w:val="Zkladntext"/>
        <w:spacing w:line="360" w:lineRule="auto"/>
        <w:ind w:left="284" w:right="1129"/>
        <w:jc w:val="both"/>
      </w:pPr>
    </w:p>
    <w:p w14:paraId="5DCC862B" w14:textId="77777777" w:rsidR="00055BF9" w:rsidRDefault="00055BF9" w:rsidP="00454E06">
      <w:pPr>
        <w:pStyle w:val="Zkladntext"/>
        <w:spacing w:line="360" w:lineRule="auto"/>
        <w:ind w:left="284" w:right="1129"/>
        <w:jc w:val="both"/>
      </w:pPr>
    </w:p>
    <w:p w14:paraId="0A43F87D" w14:textId="77777777" w:rsidR="00EA113C" w:rsidRPr="00055BF9" w:rsidRDefault="00055BF9" w:rsidP="00454E06">
      <w:pPr>
        <w:pStyle w:val="Zkladntext"/>
        <w:spacing w:line="360" w:lineRule="auto"/>
        <w:ind w:left="284" w:right="1129"/>
        <w:jc w:val="both"/>
        <w:rPr>
          <w:b/>
        </w:rPr>
      </w:pPr>
      <w:r w:rsidRPr="00055BF9">
        <w:rPr>
          <w:b/>
        </w:rPr>
        <w:t>Přirozené centrum kosmopolitní metropole</w:t>
      </w:r>
    </w:p>
    <w:p w14:paraId="6CA09738" w14:textId="77777777" w:rsidR="00366F6E" w:rsidRDefault="00B647C7" w:rsidP="00366F6E">
      <w:pPr>
        <w:pStyle w:val="Zkladntext"/>
        <w:spacing w:before="121" w:line="360" w:lineRule="auto"/>
        <w:ind w:left="284" w:right="1084"/>
        <w:jc w:val="both"/>
        <w:rPr>
          <w:i/>
          <w:sz w:val="20"/>
        </w:rPr>
      </w:pPr>
      <w:r w:rsidRPr="00B73AB2">
        <w:t>Centrum města sice i nadále do jisté míry ztrácí svoji rezidenční funkci, ta je ale vyvažována funkcemi přirozeného ekonomického, obchodního kulturního i správního centra a klíčového dopravního uzlu. Díky tomu dochází k významné dojížďce obyvatel ostatních městských částí ale i dalších oblastí a v souvislosti s ní roste zároveň logická poptávka po umístění nespádových dětí a žáků do škol na území MČ Praha 1.</w:t>
      </w:r>
      <w:r w:rsidR="00875DEB" w:rsidRPr="00B73AB2">
        <w:t xml:space="preserve"> Vzhledem ke kosmopolitnímu charakteru hlavního města, ale i vzhledem k propojení ČR s globální ekonomikou je přirozené</w:t>
      </w:r>
      <w:r w:rsidR="00976CEF" w:rsidRPr="00B73AB2">
        <w:t>, že centrum hlavního města je sídlem mnoha mezinárodních firem i institucí, a je proto zvlášť atraktivní pro cizince.</w:t>
      </w:r>
      <w:r w:rsidR="00875DEB" w:rsidRPr="00B73AB2">
        <w:t xml:space="preserve"> </w:t>
      </w:r>
      <w:r w:rsidR="00976CEF" w:rsidRPr="00B73AB2">
        <w:t xml:space="preserve">Cizinci v území MČ Praha 1 nejen trvale, přechodně či krátkodobě žijí, </w:t>
      </w:r>
      <w:r w:rsidR="00055BF9">
        <w:t>ale</w:t>
      </w:r>
      <w:r w:rsidR="00976CEF" w:rsidRPr="00B73AB2">
        <w:t xml:space="preserve"> také do území MČ Praha 1 z přirozených důvodů dojíždějí. </w:t>
      </w:r>
      <w:r w:rsidRPr="00B73AB2">
        <w:t xml:space="preserve">Počet cizinců na území MČ Praha 1 lze tak do určité míry </w:t>
      </w:r>
      <w:r w:rsidR="00976CEF" w:rsidRPr="00B73AB2">
        <w:t xml:space="preserve">jen </w:t>
      </w:r>
      <w:r w:rsidRPr="00B73AB2">
        <w:t>ilustrovat</w:t>
      </w:r>
      <w:r w:rsidR="00976CEF" w:rsidRPr="00B73AB2">
        <w:t>, například</w:t>
      </w:r>
      <w:r w:rsidRPr="00B73AB2">
        <w:t xml:space="preserve"> na základě údajů na stránkách Integračního centra Praha (</w:t>
      </w:r>
      <w:hyperlink r:id="rId64" w:history="1">
        <w:r w:rsidRPr="00B73AB2">
          <w:t>Počet cizinců v Praze - Integrační centrum Praha (icpraha.com)</w:t>
        </w:r>
      </w:hyperlink>
      <w:r w:rsidRPr="00B73AB2">
        <w:t>) převzatých od MVČR</w:t>
      </w:r>
      <w:r w:rsidR="00976CEF" w:rsidRPr="00B73AB2">
        <w:t>.</w:t>
      </w:r>
      <w:r w:rsidRPr="00B73AB2">
        <w:t xml:space="preserve"> </w:t>
      </w:r>
      <w:r w:rsidR="00366F6E">
        <w:t xml:space="preserve"> </w:t>
      </w:r>
      <w:hyperlink r:id="rId65" w:history="1">
        <w:r w:rsidR="00366F6E" w:rsidRPr="00431590">
          <w:rPr>
            <w:rStyle w:val="Hypertextovodkaz"/>
            <w:i/>
            <w:sz w:val="20"/>
          </w:rPr>
          <w:t>Počet cizinců v Praze - Integrační centrum Praha (icpraha.com)</w:t>
        </w:r>
      </w:hyperlink>
    </w:p>
    <w:p w14:paraId="67D627F1" w14:textId="77777777" w:rsidR="001F0F7D" w:rsidRDefault="00844003" w:rsidP="003916F0">
      <w:pPr>
        <w:spacing w:before="122"/>
        <w:ind w:left="1004" w:right="1129"/>
        <w:jc w:val="both"/>
        <w:rPr>
          <w:b/>
          <w:sz w:val="18"/>
        </w:rPr>
      </w:pPr>
      <w:r>
        <w:rPr>
          <w:b/>
          <w:color w:val="4F81BC"/>
          <w:sz w:val="18"/>
        </w:rPr>
        <w:t>Graf 1</w:t>
      </w:r>
      <w:r w:rsidR="001F0F7D">
        <w:rPr>
          <w:b/>
          <w:color w:val="4F81BC"/>
          <w:sz w:val="18"/>
        </w:rPr>
        <w:t>: Počty cizinců na školách v ČR ve školním roce 2019/2020</w:t>
      </w:r>
    </w:p>
    <w:p w14:paraId="1DC73845" w14:textId="77777777" w:rsidR="00B647C7" w:rsidRDefault="00B647C7" w:rsidP="00C9109C">
      <w:pPr>
        <w:pStyle w:val="Zkladntext"/>
        <w:spacing w:before="119"/>
        <w:ind w:left="284" w:right="942"/>
        <w:jc w:val="both"/>
        <w:rPr>
          <w:highlight w:val="yellow"/>
        </w:rPr>
      </w:pPr>
      <w:r w:rsidRPr="0029429E">
        <w:rPr>
          <w:noProof/>
          <w:lang w:bidi="ar-SA"/>
        </w:rPr>
        <w:drawing>
          <wp:inline distT="0" distB="0" distL="0" distR="0" wp14:anchorId="4EFD953F" wp14:editId="71536AD3">
            <wp:extent cx="5524979" cy="3459780"/>
            <wp:effectExtent l="0" t="0" r="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524979" cy="3459780"/>
                    </a:xfrm>
                    <a:prstGeom prst="rect">
                      <a:avLst/>
                    </a:prstGeom>
                  </pic:spPr>
                </pic:pic>
              </a:graphicData>
            </a:graphic>
          </wp:inline>
        </w:drawing>
      </w:r>
    </w:p>
    <w:p w14:paraId="7EC6823C" w14:textId="77777777" w:rsidR="00B647C7" w:rsidRDefault="00B647C7" w:rsidP="00C9109C">
      <w:pPr>
        <w:ind w:left="284" w:right="1084" w:hanging="1"/>
        <w:jc w:val="both"/>
        <w:rPr>
          <w:i/>
          <w:sz w:val="20"/>
        </w:rPr>
      </w:pPr>
      <w:r>
        <w:rPr>
          <w:i/>
          <w:sz w:val="20"/>
        </w:rPr>
        <w:t xml:space="preserve">Zdroj: </w:t>
      </w:r>
      <w:r w:rsidRPr="00B836FC">
        <w:rPr>
          <w:iCs/>
          <w:sz w:val="20"/>
        </w:rPr>
        <w:t>M. Jiroutová, Počty cizinců na školách</w:t>
      </w:r>
      <w:r>
        <w:rPr>
          <w:i/>
          <w:sz w:val="20"/>
        </w:rPr>
        <w:t>. In Inkluzivní škola.cz</w:t>
      </w:r>
      <w:r w:rsidRPr="00B836FC">
        <w:rPr>
          <w:rFonts w:ascii="Open Sans" w:hAnsi="Open Sans"/>
          <w:color w:val="454545"/>
          <w:shd w:val="clear" w:color="auto" w:fill="FFFFFF"/>
        </w:rPr>
        <w:t xml:space="preserve"> </w:t>
      </w:r>
      <w:r w:rsidRPr="00B836FC">
        <w:rPr>
          <w:iCs/>
          <w:sz w:val="20"/>
        </w:rPr>
        <w:t>[online].</w:t>
      </w:r>
      <w:r>
        <w:rPr>
          <w:iCs/>
          <w:sz w:val="20"/>
        </w:rPr>
        <w:t xml:space="preserve"> Praha </w:t>
      </w:r>
      <w:r w:rsidRPr="00B836FC">
        <w:rPr>
          <w:iCs/>
          <w:sz w:val="20"/>
        </w:rPr>
        <w:t>[</w:t>
      </w:r>
      <w:r>
        <w:rPr>
          <w:iCs/>
          <w:sz w:val="20"/>
        </w:rPr>
        <w:t>cit.31.12.2020</w:t>
      </w:r>
      <w:r w:rsidRPr="00B836FC">
        <w:rPr>
          <w:iCs/>
          <w:sz w:val="20"/>
        </w:rPr>
        <w:t>]</w:t>
      </w:r>
      <w:r>
        <w:rPr>
          <w:iCs/>
          <w:sz w:val="20"/>
        </w:rPr>
        <w:t xml:space="preserve"> Dostupné z:</w:t>
      </w:r>
      <w:r>
        <w:rPr>
          <w:i/>
          <w:sz w:val="20"/>
        </w:rPr>
        <w:t xml:space="preserve"> </w:t>
      </w:r>
      <w:hyperlink r:id="rId67" w:history="1">
        <w:r w:rsidRPr="0029429E">
          <w:rPr>
            <w:rStyle w:val="Hypertextovodkaz"/>
            <w:i/>
            <w:sz w:val="20"/>
          </w:rPr>
          <w:t>Počty cizinců na školách | Inkluzivní škola (inkluzivniskola.cz)</w:t>
        </w:r>
      </w:hyperlink>
    </w:p>
    <w:p w14:paraId="207F2977" w14:textId="77777777" w:rsidR="00B647C7" w:rsidRPr="00B647C7" w:rsidRDefault="00B647C7" w:rsidP="00C9109C">
      <w:pPr>
        <w:pStyle w:val="Zkladntext"/>
        <w:spacing w:before="121" w:line="360" w:lineRule="auto"/>
        <w:ind w:left="284" w:right="1084"/>
        <w:jc w:val="both"/>
      </w:pPr>
    </w:p>
    <w:p w14:paraId="496682D6" w14:textId="77777777" w:rsidR="00DE66A0" w:rsidRPr="00E0294C" w:rsidRDefault="00DE66A0" w:rsidP="00C9109C">
      <w:pPr>
        <w:pStyle w:val="Zkladntext"/>
        <w:tabs>
          <w:tab w:val="left" w:pos="9356"/>
        </w:tabs>
        <w:spacing w:line="360" w:lineRule="auto"/>
        <w:ind w:left="284" w:right="1084"/>
        <w:jc w:val="both"/>
        <w:rPr>
          <w:b/>
          <w:bCs/>
        </w:rPr>
      </w:pPr>
      <w:r w:rsidRPr="00E0294C">
        <w:t xml:space="preserve">S jistou mírou zjednodušení tak lze konstatovat, že mezinárodní </w:t>
      </w:r>
      <w:r w:rsidRPr="00E0294C">
        <w:rPr>
          <w:b/>
          <w:bCs/>
        </w:rPr>
        <w:t xml:space="preserve">multikulturní prostředí MČ Praha 1 bude vždy významně ovlivňovat vzdělávací soustavu </w:t>
      </w:r>
      <w:r w:rsidRPr="00E0294C">
        <w:t xml:space="preserve">v tomto území alespoň ve třech oblastech. </w:t>
      </w:r>
      <w:r w:rsidRPr="00E0294C">
        <w:lastRenderedPageBreak/>
        <w:t xml:space="preserve">Půjde o zvýšené požadavky na </w:t>
      </w:r>
      <w:r w:rsidRPr="00E0294C">
        <w:rPr>
          <w:b/>
          <w:bCs/>
        </w:rPr>
        <w:t>vzdělávání a péči o děti a žáky s OMJ</w:t>
      </w:r>
      <w:r w:rsidRPr="00E0294C">
        <w:t xml:space="preserve">, zvýšené požadavky na </w:t>
      </w:r>
      <w:r w:rsidRPr="00E0294C">
        <w:rPr>
          <w:b/>
          <w:bCs/>
        </w:rPr>
        <w:t xml:space="preserve">jazykové </w:t>
      </w:r>
      <w:r w:rsidR="001522FD" w:rsidRPr="00E0294C">
        <w:rPr>
          <w:b/>
          <w:bCs/>
        </w:rPr>
        <w:t>vzdělávání</w:t>
      </w:r>
      <w:r w:rsidR="001522FD" w:rsidRPr="00E0294C">
        <w:t xml:space="preserve"> – výuku</w:t>
      </w:r>
      <w:r w:rsidRPr="00E0294C">
        <w:t xml:space="preserve"> cizích jazyků </w:t>
      </w:r>
      <w:r w:rsidRPr="00E0294C">
        <w:rPr>
          <w:b/>
          <w:bCs/>
        </w:rPr>
        <w:t>a inkluzivní vzdělávání</w:t>
      </w:r>
      <w:r w:rsidRPr="00E0294C">
        <w:t xml:space="preserve">, ovlivněné zejména rostoucími požadavky na </w:t>
      </w:r>
      <w:r w:rsidRPr="00E0294C">
        <w:rPr>
          <w:b/>
          <w:bCs/>
        </w:rPr>
        <w:t>sociální inkluzi cizinců i dětí a žáků s OMJ</w:t>
      </w:r>
      <w:r w:rsidRPr="00E0294C">
        <w:t>.</w:t>
      </w:r>
      <w:r w:rsidR="001522FD" w:rsidRPr="00E0294C">
        <w:t xml:space="preserve"> Možným negativním jevem je v tomto ohledu naplněnost kapacit zejména u předškolního vzdělávání, kdy vzniká značná poptávka po soukromém předškolním vzdělávání provozovaném za úplatu a specializovaném především na výuku cizích jazyků, což ve spojitosti s některými omezeními jako je spádovost a kritérium trvalého bydliště dítěte vede k vyšší koncentraci dětí s OMJ a dětí s vyšším socioekonomickým zázemím v těchto soukromých předškolních zařízeních. </w:t>
      </w:r>
      <w:r w:rsidR="009B45A9" w:rsidRPr="00E0294C">
        <w:rPr>
          <w:b/>
          <w:bCs/>
        </w:rPr>
        <w:t>Rozvoj předškolního a základního vzdělávání</w:t>
      </w:r>
      <w:r w:rsidR="009B45A9" w:rsidRPr="00E0294C">
        <w:t xml:space="preserve">, respektive udržení jeho kapacity i kvality na dobré úrovni, </w:t>
      </w:r>
      <w:r w:rsidR="009B45A9" w:rsidRPr="00E0294C">
        <w:rPr>
          <w:b/>
          <w:bCs/>
        </w:rPr>
        <w:t>je také nezbytným krokem k</w:t>
      </w:r>
      <w:r w:rsidR="0089337A" w:rsidRPr="00E0294C">
        <w:rPr>
          <w:b/>
          <w:bCs/>
        </w:rPr>
        <w:t>e</w:t>
      </w:r>
      <w:r w:rsidR="009B45A9" w:rsidRPr="00E0294C">
        <w:rPr>
          <w:b/>
          <w:bCs/>
        </w:rPr>
        <w:t> </w:t>
      </w:r>
      <w:r w:rsidR="0089337A" w:rsidRPr="00E0294C">
        <w:rPr>
          <w:b/>
          <w:bCs/>
        </w:rPr>
        <w:t>zpomal</w:t>
      </w:r>
      <w:r w:rsidR="009B45A9" w:rsidRPr="00E0294C">
        <w:rPr>
          <w:b/>
          <w:bCs/>
        </w:rPr>
        <w:t>ení postupné ztráty rezidenčního významu MČ Praha 1.</w:t>
      </w:r>
    </w:p>
    <w:p w14:paraId="7CB625F4" w14:textId="77777777" w:rsidR="008F349A" w:rsidRDefault="008F349A" w:rsidP="00C9109C">
      <w:pPr>
        <w:pStyle w:val="Zkladntext"/>
        <w:tabs>
          <w:tab w:val="left" w:pos="9356"/>
        </w:tabs>
        <w:spacing w:line="360" w:lineRule="auto"/>
        <w:ind w:left="284" w:right="1084"/>
        <w:jc w:val="both"/>
        <w:rPr>
          <w:highlight w:val="yellow"/>
        </w:rPr>
      </w:pPr>
    </w:p>
    <w:p w14:paraId="72DAF627" w14:textId="77777777" w:rsidR="00366F6E" w:rsidRDefault="00366F6E" w:rsidP="00C9109C">
      <w:pPr>
        <w:pStyle w:val="Zkladntext"/>
        <w:tabs>
          <w:tab w:val="left" w:pos="9356"/>
        </w:tabs>
        <w:spacing w:line="360" w:lineRule="auto"/>
        <w:ind w:left="284" w:right="1084"/>
        <w:jc w:val="both"/>
        <w:rPr>
          <w:highlight w:val="yellow"/>
        </w:rPr>
      </w:pPr>
      <w:r w:rsidRPr="008F349A">
        <w:rPr>
          <w:b/>
          <w:bCs/>
        </w:rPr>
        <w:t>Střednědobý plán rozvoje sociálních služeb na území hlavního města</w:t>
      </w:r>
    </w:p>
    <w:p w14:paraId="55222164" w14:textId="77777777" w:rsidR="00DE66A0" w:rsidRDefault="008F349A" w:rsidP="00C9109C">
      <w:pPr>
        <w:pStyle w:val="Zkladntext"/>
        <w:tabs>
          <w:tab w:val="left" w:pos="9356"/>
        </w:tabs>
        <w:spacing w:line="360" w:lineRule="auto"/>
        <w:ind w:left="284" w:right="1084"/>
        <w:jc w:val="both"/>
        <w:rPr>
          <w:b/>
          <w:bCs/>
        </w:rPr>
      </w:pPr>
      <w:r w:rsidRPr="00E0294C">
        <w:t>Území MČ Praha 1 a jeho sociálně demografický vývoj jsou výstižně charakterizovány v dokumentu</w:t>
      </w:r>
      <w:r>
        <w:t xml:space="preserve"> </w:t>
      </w:r>
      <w:r w:rsidRPr="009A0F5D">
        <w:rPr>
          <w:bCs/>
          <w:color w:val="000000" w:themeColor="text1"/>
        </w:rPr>
        <w:t>Střednědobý plán rozvoje sociálních služeb na území hlavního města Prahy na období 2016 – 2018.</w:t>
      </w:r>
      <w:r>
        <w:rPr>
          <w:b/>
          <w:bCs/>
        </w:rPr>
        <w:t xml:space="preserve"> </w:t>
      </w:r>
    </w:p>
    <w:p w14:paraId="1967D079" w14:textId="77777777" w:rsidR="00F103FD" w:rsidRDefault="009A0F5D" w:rsidP="00C9109C">
      <w:pPr>
        <w:pStyle w:val="Zkladntext"/>
        <w:tabs>
          <w:tab w:val="left" w:pos="9356"/>
        </w:tabs>
        <w:spacing w:line="360" w:lineRule="auto"/>
        <w:ind w:left="284" w:right="1084"/>
        <w:jc w:val="both"/>
      </w:pPr>
      <w:r w:rsidRPr="00F103FD">
        <w:rPr>
          <w:bCs/>
        </w:rPr>
        <w:t xml:space="preserve">Střednědobý plán rozvoje sociálních služeb na území hlavního města Prahy na období 2019-2021 (4. aktualizace z 18. 12. 2020) </w:t>
      </w:r>
      <w:r w:rsidRPr="00F103FD">
        <w:t xml:space="preserve">mírně aktualizuje popis demografických ukazatelů v území. (Aktuální znění Střednědobého plánu sociálních služeb na území hlavního města Prahy na období 2022-2024 se již demografií příliš nezabývá.) </w:t>
      </w:r>
      <w:r w:rsidR="00F103FD">
        <w:t>Z</w:t>
      </w:r>
      <w:r w:rsidR="00F103FD" w:rsidRPr="00EC7CC4">
        <w:t xml:space="preserve">pracovatelem </w:t>
      </w:r>
      <w:r w:rsidR="00F103FD">
        <w:t xml:space="preserve">dokumentu </w:t>
      </w:r>
      <w:r w:rsidR="00F103FD" w:rsidRPr="00EC7CC4">
        <w:t>je Magistrát hlavního města Prahy, Odbor zdravotni</w:t>
      </w:r>
      <w:r w:rsidR="00F103FD">
        <w:t xml:space="preserve">ctví, sociální péče a prevence. </w:t>
      </w:r>
    </w:p>
    <w:p w14:paraId="3EB56EF3" w14:textId="77777777" w:rsidR="008F349A" w:rsidRPr="00EC7CC4" w:rsidRDefault="008F349A" w:rsidP="00C9109C">
      <w:pPr>
        <w:pStyle w:val="Zkladntext"/>
        <w:tabs>
          <w:tab w:val="left" w:pos="9356"/>
        </w:tabs>
        <w:spacing w:line="360" w:lineRule="auto"/>
        <w:ind w:left="284" w:right="1084"/>
        <w:jc w:val="both"/>
      </w:pPr>
      <w:r w:rsidRPr="00EC7CC4">
        <w:t>Ve vztahu k MAP P1 a území Prahy 1 jsou v uvedeném dokumentu klíčová zejména následující zjištění:</w:t>
      </w:r>
    </w:p>
    <w:p w14:paraId="516E3492" w14:textId="77777777" w:rsidR="008F349A" w:rsidRDefault="008F349A" w:rsidP="00067279">
      <w:pPr>
        <w:pStyle w:val="Zkladntext"/>
        <w:numPr>
          <w:ilvl w:val="0"/>
          <w:numId w:val="92"/>
        </w:numPr>
        <w:tabs>
          <w:tab w:val="left" w:pos="9356"/>
        </w:tabs>
        <w:spacing w:line="360" w:lineRule="auto"/>
        <w:ind w:right="1084"/>
        <w:jc w:val="both"/>
      </w:pPr>
      <w:r w:rsidRPr="00EC7CC4">
        <w:rPr>
          <w:b/>
          <w:bCs/>
        </w:rPr>
        <w:t>Obyvatelstvo hlavního města bude stárnout</w:t>
      </w:r>
    </w:p>
    <w:p w14:paraId="0BE3AC25" w14:textId="77777777" w:rsidR="009A0F5D" w:rsidRDefault="00F103FD" w:rsidP="00067279">
      <w:pPr>
        <w:pStyle w:val="Zkladntext"/>
        <w:numPr>
          <w:ilvl w:val="0"/>
          <w:numId w:val="92"/>
        </w:numPr>
        <w:spacing w:line="360" w:lineRule="auto"/>
        <w:ind w:right="1084"/>
        <w:jc w:val="both"/>
        <w:rPr>
          <w:b/>
          <w:bCs/>
        </w:rPr>
      </w:pPr>
      <w:r>
        <w:rPr>
          <w:b/>
          <w:bCs/>
        </w:rPr>
        <w:t>Značně vzroste počet</w:t>
      </w:r>
      <w:r w:rsidR="008F349A" w:rsidRPr="00EC7CC4">
        <w:rPr>
          <w:b/>
          <w:bCs/>
        </w:rPr>
        <w:t xml:space="preserve"> obyvatel – cizinců</w:t>
      </w:r>
    </w:p>
    <w:p w14:paraId="384FB885" w14:textId="77777777" w:rsidR="009A0F5D" w:rsidRDefault="008F349A" w:rsidP="00067279">
      <w:pPr>
        <w:pStyle w:val="Zkladntext"/>
        <w:numPr>
          <w:ilvl w:val="0"/>
          <w:numId w:val="92"/>
        </w:numPr>
        <w:spacing w:line="360" w:lineRule="auto"/>
        <w:ind w:right="1084"/>
        <w:jc w:val="both"/>
      </w:pPr>
      <w:r w:rsidRPr="00EC7CC4">
        <w:rPr>
          <w:b/>
          <w:bCs/>
        </w:rPr>
        <w:t xml:space="preserve">Obecně </w:t>
      </w:r>
      <w:r w:rsidR="00F103FD">
        <w:rPr>
          <w:b/>
          <w:bCs/>
        </w:rPr>
        <w:t>jsou</w:t>
      </w:r>
      <w:r w:rsidRPr="00EC7CC4">
        <w:rPr>
          <w:b/>
          <w:bCs/>
        </w:rPr>
        <w:t xml:space="preserve"> pro cizince atraktivnější vnitřní části Prahy</w:t>
      </w:r>
      <w:r>
        <w:t xml:space="preserve"> (které zároveň zaznamenávají záporné migrační saldo díky mladým, kteří z centra Prahy odchází do Středočeského kraje v těsném zázemí HMP). Praha 1 přitom náleží mezi ty městské části, do kterých cizinci přichází nejčastěji. </w:t>
      </w:r>
    </w:p>
    <w:p w14:paraId="65669F2E" w14:textId="77777777" w:rsidR="009A0F5D" w:rsidRDefault="009A0F5D" w:rsidP="00067279">
      <w:pPr>
        <w:pStyle w:val="Zkladntext"/>
        <w:numPr>
          <w:ilvl w:val="0"/>
          <w:numId w:val="92"/>
        </w:numPr>
        <w:spacing w:line="360" w:lineRule="auto"/>
        <w:ind w:right="1084"/>
        <w:jc w:val="both"/>
      </w:pPr>
      <w:r w:rsidRPr="00B8288E">
        <w:rPr>
          <w:b/>
          <w:bCs/>
        </w:rPr>
        <w:t>Území Prahy 1 je vnímáno jako problematické z hlediska relativně snadné dostupnosti návykových látek, vč.</w:t>
      </w:r>
      <w:r>
        <w:t xml:space="preserve"> (nelegálních) </w:t>
      </w:r>
      <w:r w:rsidRPr="00B8288E">
        <w:rPr>
          <w:b/>
          <w:bCs/>
        </w:rPr>
        <w:t>drog</w:t>
      </w:r>
      <w:r>
        <w:t xml:space="preserve">, </w:t>
      </w:r>
      <w:r w:rsidRPr="00B8288E">
        <w:rPr>
          <w:b/>
          <w:bCs/>
        </w:rPr>
        <w:t>vyššího podílu neúplných rodin, vyšší koncentrace sociálně – patologických jevů</w:t>
      </w:r>
    </w:p>
    <w:p w14:paraId="2CF591E3" w14:textId="77777777" w:rsidR="006A6A9F" w:rsidRDefault="006A6A9F" w:rsidP="006A6A9F">
      <w:pPr>
        <w:pStyle w:val="Zkladntext"/>
        <w:spacing w:line="360" w:lineRule="auto"/>
        <w:ind w:left="1004" w:right="1084"/>
        <w:jc w:val="both"/>
      </w:pPr>
    </w:p>
    <w:p w14:paraId="63EA73B3" w14:textId="77777777" w:rsidR="008F5A5D" w:rsidRDefault="008F5A5D"/>
    <w:p w14:paraId="346589BF" w14:textId="77777777" w:rsidR="008F349A" w:rsidRPr="00844003" w:rsidRDefault="008F349A" w:rsidP="00844003">
      <w:pPr>
        <w:spacing w:before="64"/>
        <w:ind w:left="851" w:right="1271"/>
        <w:rPr>
          <w:b/>
          <w:color w:val="4F81BC"/>
          <w:sz w:val="18"/>
        </w:rPr>
      </w:pPr>
      <w:r w:rsidRPr="00844003">
        <w:rPr>
          <w:b/>
          <w:color w:val="4F81BC"/>
          <w:sz w:val="18"/>
        </w:rPr>
        <w:lastRenderedPageBreak/>
        <w:t xml:space="preserve">Obrázek </w:t>
      </w:r>
      <w:r w:rsidR="00844003">
        <w:rPr>
          <w:b/>
          <w:color w:val="4F81BC"/>
          <w:sz w:val="18"/>
        </w:rPr>
        <w:t>4</w:t>
      </w:r>
      <w:r w:rsidRPr="00844003">
        <w:rPr>
          <w:b/>
          <w:color w:val="4F81BC"/>
          <w:sz w:val="18"/>
        </w:rPr>
        <w:t xml:space="preserve"> Podíl domácností jednotlivců na celkovém počtu hospodařících domácností (dle výsledků SLDB 2011)</w:t>
      </w:r>
    </w:p>
    <w:p w14:paraId="3662378F" w14:textId="77777777" w:rsidR="008F349A" w:rsidRPr="009E262B" w:rsidRDefault="008F349A" w:rsidP="008F349A">
      <w:pPr>
        <w:pStyle w:val="Zkladntext"/>
        <w:spacing w:before="3"/>
        <w:rPr>
          <w:b/>
          <w:sz w:val="13"/>
          <w:highlight w:val="lightGray"/>
        </w:rPr>
      </w:pPr>
      <w:r w:rsidRPr="009E262B">
        <w:rPr>
          <w:noProof/>
          <w:highlight w:val="lightGray"/>
          <w:lang w:bidi="ar-SA"/>
        </w:rPr>
        <w:drawing>
          <wp:anchor distT="0" distB="0" distL="0" distR="0" simplePos="0" relativeHeight="251436032" behindDoc="0" locked="0" layoutInCell="1" allowOverlap="1" wp14:anchorId="283611CC" wp14:editId="46B2ADF8">
            <wp:simplePos x="0" y="0"/>
            <wp:positionH relativeFrom="page">
              <wp:posOffset>885190</wp:posOffset>
            </wp:positionH>
            <wp:positionV relativeFrom="paragraph">
              <wp:posOffset>130810</wp:posOffset>
            </wp:positionV>
            <wp:extent cx="5816600" cy="4993005"/>
            <wp:effectExtent l="19050" t="0" r="0" b="0"/>
            <wp:wrapTopAndBottom/>
            <wp:docPr id="6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jpeg"/>
                    <pic:cNvPicPr/>
                  </pic:nvPicPr>
                  <pic:blipFill>
                    <a:blip r:embed="rId68" cstate="print"/>
                    <a:stretch>
                      <a:fillRect/>
                    </a:stretch>
                  </pic:blipFill>
                  <pic:spPr>
                    <a:xfrm>
                      <a:off x="0" y="0"/>
                      <a:ext cx="5816600" cy="4993005"/>
                    </a:xfrm>
                    <a:prstGeom prst="rect">
                      <a:avLst/>
                    </a:prstGeom>
                  </pic:spPr>
                </pic:pic>
              </a:graphicData>
            </a:graphic>
          </wp:anchor>
        </w:drawing>
      </w:r>
    </w:p>
    <w:p w14:paraId="70FA3440" w14:textId="77777777" w:rsidR="008F349A" w:rsidRPr="00F103FD" w:rsidRDefault="008F349A" w:rsidP="00C9109C">
      <w:pPr>
        <w:spacing w:before="159"/>
        <w:ind w:left="284" w:right="1226"/>
        <w:jc w:val="both"/>
        <w:rPr>
          <w:i/>
          <w:sz w:val="20"/>
        </w:rPr>
      </w:pPr>
      <w:r w:rsidRPr="00F103FD">
        <w:rPr>
          <w:i/>
          <w:sz w:val="20"/>
        </w:rPr>
        <w:t>Zdroj: SPRSS 2016-2018, str. 18</w:t>
      </w:r>
    </w:p>
    <w:p w14:paraId="49B36A25" w14:textId="77777777" w:rsidR="00290097" w:rsidRPr="009E262B" w:rsidRDefault="00290097" w:rsidP="00290097">
      <w:pPr>
        <w:pStyle w:val="Zkladntext"/>
        <w:spacing w:before="120" w:line="360" w:lineRule="auto"/>
        <w:ind w:left="284" w:right="1084"/>
        <w:jc w:val="both"/>
        <w:rPr>
          <w:highlight w:val="lightGray"/>
        </w:rPr>
      </w:pPr>
    </w:p>
    <w:p w14:paraId="02FBE0B1" w14:textId="77777777" w:rsidR="00F103FD" w:rsidRDefault="00F103FD" w:rsidP="003D18D6">
      <w:pPr>
        <w:spacing w:before="64"/>
        <w:ind w:left="851" w:right="1271"/>
        <w:rPr>
          <w:b/>
          <w:color w:val="4F81BC"/>
          <w:sz w:val="18"/>
        </w:rPr>
      </w:pPr>
    </w:p>
    <w:p w14:paraId="13E79236" w14:textId="77777777" w:rsidR="00F103FD" w:rsidRDefault="00F103FD" w:rsidP="003D18D6">
      <w:pPr>
        <w:spacing w:before="64"/>
        <w:ind w:left="851" w:right="1271"/>
        <w:rPr>
          <w:b/>
          <w:color w:val="4F81BC"/>
          <w:sz w:val="18"/>
        </w:rPr>
      </w:pPr>
    </w:p>
    <w:p w14:paraId="35E0E608" w14:textId="77777777" w:rsidR="00F103FD" w:rsidRDefault="00F103FD" w:rsidP="003D18D6">
      <w:pPr>
        <w:spacing w:before="64"/>
        <w:ind w:left="851" w:right="1271"/>
        <w:rPr>
          <w:b/>
          <w:color w:val="4F81BC"/>
          <w:sz w:val="18"/>
        </w:rPr>
      </w:pPr>
    </w:p>
    <w:p w14:paraId="0FE5852B" w14:textId="77777777" w:rsidR="00F103FD" w:rsidRDefault="00F103FD" w:rsidP="003D18D6">
      <w:pPr>
        <w:spacing w:before="64"/>
        <w:ind w:left="851" w:right="1271"/>
        <w:rPr>
          <w:b/>
          <w:color w:val="4F81BC"/>
          <w:sz w:val="18"/>
        </w:rPr>
      </w:pPr>
    </w:p>
    <w:p w14:paraId="7332884D" w14:textId="77777777" w:rsidR="00F103FD" w:rsidRDefault="00F103FD" w:rsidP="003D18D6">
      <w:pPr>
        <w:spacing w:before="64"/>
        <w:ind w:left="851" w:right="1271"/>
        <w:rPr>
          <w:b/>
          <w:color w:val="4F81BC"/>
          <w:sz w:val="18"/>
        </w:rPr>
      </w:pPr>
    </w:p>
    <w:p w14:paraId="74A3EF53" w14:textId="77777777" w:rsidR="00F103FD" w:rsidRDefault="00F103FD">
      <w:pPr>
        <w:rPr>
          <w:b/>
          <w:color w:val="4F81BC"/>
          <w:sz w:val="18"/>
        </w:rPr>
      </w:pPr>
      <w:r>
        <w:rPr>
          <w:b/>
          <w:color w:val="4F81BC"/>
          <w:sz w:val="18"/>
        </w:rPr>
        <w:br w:type="page"/>
      </w:r>
    </w:p>
    <w:p w14:paraId="50213F02" w14:textId="77777777" w:rsidR="008F349A" w:rsidRDefault="008F349A" w:rsidP="003D18D6">
      <w:pPr>
        <w:spacing w:before="64"/>
        <w:ind w:left="851" w:right="1271"/>
        <w:rPr>
          <w:b/>
          <w:sz w:val="18"/>
        </w:rPr>
      </w:pPr>
      <w:r>
        <w:rPr>
          <w:b/>
          <w:color w:val="4F81BC"/>
          <w:sz w:val="18"/>
        </w:rPr>
        <w:lastRenderedPageBreak/>
        <w:t xml:space="preserve">Obrázek </w:t>
      </w:r>
      <w:r w:rsidR="00844003">
        <w:rPr>
          <w:b/>
          <w:color w:val="4F81BC"/>
          <w:sz w:val="18"/>
        </w:rPr>
        <w:t>5</w:t>
      </w:r>
      <w:r>
        <w:rPr>
          <w:b/>
          <w:color w:val="4F81BC"/>
          <w:sz w:val="18"/>
        </w:rPr>
        <w:t xml:space="preserve"> Územní charakteristika otevřené drogové scény HMP</w:t>
      </w:r>
    </w:p>
    <w:p w14:paraId="267B134F" w14:textId="77777777" w:rsidR="008F349A" w:rsidRDefault="008F349A" w:rsidP="008F349A">
      <w:pPr>
        <w:pStyle w:val="Zkladntext"/>
        <w:spacing w:before="6"/>
        <w:rPr>
          <w:b/>
          <w:sz w:val="13"/>
        </w:rPr>
      </w:pPr>
      <w:r>
        <w:rPr>
          <w:noProof/>
          <w:lang w:bidi="ar-SA"/>
        </w:rPr>
        <w:drawing>
          <wp:anchor distT="0" distB="0" distL="0" distR="0" simplePos="0" relativeHeight="251460608" behindDoc="0" locked="0" layoutInCell="1" allowOverlap="1" wp14:anchorId="13B7A38B" wp14:editId="4FC8DD15">
            <wp:simplePos x="0" y="0"/>
            <wp:positionH relativeFrom="page">
              <wp:posOffset>922020</wp:posOffset>
            </wp:positionH>
            <wp:positionV relativeFrom="paragraph">
              <wp:posOffset>132715</wp:posOffset>
            </wp:positionV>
            <wp:extent cx="5509895" cy="4879975"/>
            <wp:effectExtent l="19050" t="0" r="0" b="0"/>
            <wp:wrapTopAndBottom/>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69" cstate="print"/>
                    <a:stretch>
                      <a:fillRect/>
                    </a:stretch>
                  </pic:blipFill>
                  <pic:spPr>
                    <a:xfrm>
                      <a:off x="0" y="0"/>
                      <a:ext cx="5509895" cy="4879975"/>
                    </a:xfrm>
                    <a:prstGeom prst="rect">
                      <a:avLst/>
                    </a:prstGeom>
                  </pic:spPr>
                </pic:pic>
              </a:graphicData>
            </a:graphic>
          </wp:anchor>
        </w:drawing>
      </w:r>
    </w:p>
    <w:p w14:paraId="5AA08089" w14:textId="77777777" w:rsidR="008F349A" w:rsidRDefault="008F349A" w:rsidP="00C9109C">
      <w:pPr>
        <w:spacing w:before="87"/>
        <w:ind w:left="284" w:right="1084"/>
        <w:rPr>
          <w:i/>
          <w:sz w:val="20"/>
        </w:rPr>
      </w:pPr>
      <w:r>
        <w:rPr>
          <w:i/>
          <w:sz w:val="20"/>
        </w:rPr>
        <w:t>Zdroj: SPRSS</w:t>
      </w:r>
      <w:r w:rsidR="00844003">
        <w:rPr>
          <w:i/>
          <w:sz w:val="20"/>
        </w:rPr>
        <w:t xml:space="preserve"> </w:t>
      </w:r>
      <w:r w:rsidR="00844003" w:rsidRPr="00F103FD">
        <w:rPr>
          <w:i/>
          <w:sz w:val="20"/>
        </w:rPr>
        <w:t>2016-2018</w:t>
      </w:r>
      <w:r>
        <w:rPr>
          <w:i/>
          <w:sz w:val="20"/>
        </w:rPr>
        <w:t>, str. 60</w:t>
      </w:r>
    </w:p>
    <w:p w14:paraId="5A6FE282" w14:textId="77777777" w:rsidR="000B4F07" w:rsidRDefault="000B4F07" w:rsidP="000B4F07">
      <w:pPr>
        <w:tabs>
          <w:tab w:val="left" w:pos="1843"/>
        </w:tabs>
        <w:spacing w:before="204" w:line="360" w:lineRule="auto"/>
        <w:ind w:right="1270"/>
        <w:jc w:val="both"/>
      </w:pPr>
    </w:p>
    <w:p w14:paraId="11516DCC" w14:textId="77777777" w:rsidR="001421C4" w:rsidRPr="00E4470F" w:rsidRDefault="001421C4" w:rsidP="000B4F07">
      <w:pPr>
        <w:tabs>
          <w:tab w:val="left" w:pos="1843"/>
        </w:tabs>
        <w:spacing w:before="204" w:line="360" w:lineRule="auto"/>
        <w:ind w:right="1270"/>
        <w:jc w:val="both"/>
      </w:pPr>
    </w:p>
    <w:p w14:paraId="7BEDD30B" w14:textId="77777777" w:rsidR="000B4F07" w:rsidRDefault="009E61D5" w:rsidP="00777C90">
      <w:pPr>
        <w:pStyle w:val="Nadpis2"/>
        <w:ind w:left="567" w:right="942" w:hanging="425"/>
      </w:pPr>
      <w:bookmarkStart w:id="433" w:name="_Toc60612478"/>
      <w:bookmarkStart w:id="434" w:name="_Toc60614604"/>
      <w:bookmarkStart w:id="435" w:name="_Toc60617438"/>
      <w:bookmarkStart w:id="436" w:name="_Toc113295504"/>
      <w:bookmarkStart w:id="437" w:name="_Toc113301026"/>
      <w:bookmarkStart w:id="438" w:name="_Toc144739011"/>
      <w:bookmarkStart w:id="439" w:name="_Toc144739191"/>
      <w:bookmarkStart w:id="440" w:name="_Toc144739368"/>
      <w:bookmarkStart w:id="441" w:name="_Toc144739987"/>
      <w:bookmarkStart w:id="442" w:name="_Toc144740468"/>
      <w:bookmarkStart w:id="443" w:name="_Toc144740878"/>
      <w:bookmarkStart w:id="444" w:name="_Toc144741446"/>
      <w:r>
        <w:t xml:space="preserve">2.4 </w:t>
      </w:r>
      <w:r w:rsidR="000B4F07">
        <w:t>Analýza existujících strategických záměrů a dokumentů v území majících souvislost s oblastí</w:t>
      </w:r>
      <w:r w:rsidR="000B4F07">
        <w:rPr>
          <w:spacing w:val="-5"/>
        </w:rPr>
        <w:t xml:space="preserve"> </w:t>
      </w:r>
      <w:r w:rsidR="000B4F07">
        <w:t>vzdělávání</w:t>
      </w:r>
      <w:bookmarkEnd w:id="433"/>
      <w:bookmarkEnd w:id="434"/>
      <w:bookmarkEnd w:id="435"/>
      <w:bookmarkEnd w:id="436"/>
      <w:bookmarkEnd w:id="437"/>
      <w:bookmarkEnd w:id="438"/>
      <w:bookmarkEnd w:id="439"/>
      <w:bookmarkEnd w:id="440"/>
      <w:bookmarkEnd w:id="441"/>
      <w:bookmarkEnd w:id="442"/>
      <w:bookmarkEnd w:id="443"/>
      <w:bookmarkEnd w:id="444"/>
    </w:p>
    <w:p w14:paraId="6DC64614" w14:textId="77777777" w:rsidR="000B4F07" w:rsidRDefault="000B4F07" w:rsidP="000B4F07">
      <w:pPr>
        <w:pStyle w:val="Nadpis61"/>
        <w:tabs>
          <w:tab w:val="left" w:pos="740"/>
        </w:tabs>
        <w:spacing w:before="47"/>
        <w:ind w:right="1132"/>
      </w:pPr>
    </w:p>
    <w:p w14:paraId="6A7B5B7C" w14:textId="77777777" w:rsidR="000B4F07" w:rsidRPr="008018AC" w:rsidRDefault="000B4F07" w:rsidP="000B4F07">
      <w:pPr>
        <w:pStyle w:val="Zkladntext"/>
        <w:tabs>
          <w:tab w:val="left" w:pos="8931"/>
          <w:tab w:val="left" w:pos="9072"/>
        </w:tabs>
        <w:spacing w:before="240" w:line="360" w:lineRule="auto"/>
        <w:ind w:left="142" w:right="1084"/>
        <w:jc w:val="both"/>
      </w:pPr>
      <w:r w:rsidRPr="008018AC">
        <w:t>Důkladná analýza těchto dokumentů byla provedena již v rámci projektu MAP I, v průběhu realizace MAP II</w:t>
      </w:r>
      <w:r w:rsidR="00844003">
        <w:t xml:space="preserve"> a MAP </w:t>
      </w:r>
      <w:r w:rsidR="00844003" w:rsidRPr="00844003">
        <w:rPr>
          <w:highlight w:val="yellow"/>
        </w:rPr>
        <w:t>III</w:t>
      </w:r>
      <w:r w:rsidRPr="008018AC">
        <w:t xml:space="preserve"> byla tato analýza zopakována, protože značná část relevantních strategických dokumentů prošla aktualizací. Nicméně lze konstatovat, že základní hodnotová východiska, priority a cíle relevantních strategických dokumentů zůstala stále platná a aktualizované koncepce tak tvoří přirozené pokračování výchozích dokumentů i kontinuální snahy o dosažení vytčených priorit. Závěry </w:t>
      </w:r>
      <w:r w:rsidRPr="008018AC">
        <w:lastRenderedPageBreak/>
        <w:t xml:space="preserve">revidované analýzy relevantních strategických dokumentů tak zůstávají z pohledu realizace projektu MAP </w:t>
      </w:r>
      <w:r w:rsidRPr="00844003">
        <w:rPr>
          <w:highlight w:val="yellow"/>
        </w:rPr>
        <w:t>II</w:t>
      </w:r>
      <w:r w:rsidR="00844003" w:rsidRPr="00844003">
        <w:rPr>
          <w:highlight w:val="yellow"/>
        </w:rPr>
        <w:t>I</w:t>
      </w:r>
      <w:r w:rsidRPr="008018AC">
        <w:t xml:space="preserve"> totožné se závěry analýzy strategických záměrů relevantních pro tvorbu MAP </w:t>
      </w:r>
      <w:r w:rsidRPr="00844003">
        <w:rPr>
          <w:highlight w:val="yellow"/>
        </w:rPr>
        <w:t>I</w:t>
      </w:r>
      <w:r w:rsidR="00844003" w:rsidRPr="00844003">
        <w:rPr>
          <w:highlight w:val="yellow"/>
        </w:rPr>
        <w:t>I</w:t>
      </w:r>
      <w:r w:rsidRPr="008018AC">
        <w:t>.</w:t>
      </w:r>
    </w:p>
    <w:p w14:paraId="19718562" w14:textId="77777777" w:rsidR="000B4F07" w:rsidRPr="008018AC" w:rsidRDefault="000B4F07" w:rsidP="000B4F07">
      <w:pPr>
        <w:pStyle w:val="Nadpis91"/>
        <w:ind w:left="528"/>
        <w:jc w:val="left"/>
        <w:rPr>
          <w:rFonts w:ascii="Cambria" w:hAnsi="Cambria"/>
          <w:color w:val="4F81BC"/>
        </w:rPr>
      </w:pPr>
    </w:p>
    <w:p w14:paraId="3316B235" w14:textId="77777777" w:rsidR="000B4F07" w:rsidRPr="008018AC" w:rsidRDefault="000B4F07" w:rsidP="00777C90">
      <w:pPr>
        <w:pStyle w:val="Nadpis3"/>
        <w:ind w:left="142" w:right="1084"/>
      </w:pPr>
      <w:bookmarkStart w:id="445" w:name="_Toc60612479"/>
      <w:bookmarkStart w:id="446" w:name="_Toc60614605"/>
      <w:bookmarkStart w:id="447" w:name="_Toc60617439"/>
      <w:bookmarkStart w:id="448" w:name="_Toc113295505"/>
      <w:bookmarkStart w:id="449" w:name="_Toc113301027"/>
      <w:bookmarkStart w:id="450" w:name="_Toc144739012"/>
      <w:bookmarkStart w:id="451" w:name="_Toc144739192"/>
      <w:bookmarkStart w:id="452" w:name="_Toc144739369"/>
      <w:bookmarkStart w:id="453" w:name="_Toc144739988"/>
      <w:bookmarkStart w:id="454" w:name="_Toc144740469"/>
      <w:bookmarkStart w:id="455" w:name="_Toc144740879"/>
      <w:bookmarkStart w:id="456" w:name="_Toc144741447"/>
      <w:r w:rsidRPr="008018AC">
        <w:t>Strategie na národní úrovni</w:t>
      </w:r>
      <w:bookmarkEnd w:id="445"/>
      <w:bookmarkEnd w:id="446"/>
      <w:bookmarkEnd w:id="447"/>
      <w:bookmarkEnd w:id="448"/>
      <w:bookmarkEnd w:id="449"/>
      <w:bookmarkEnd w:id="450"/>
      <w:bookmarkEnd w:id="451"/>
      <w:bookmarkEnd w:id="452"/>
      <w:bookmarkEnd w:id="453"/>
      <w:bookmarkEnd w:id="454"/>
      <w:bookmarkEnd w:id="455"/>
      <w:bookmarkEnd w:id="456"/>
    </w:p>
    <w:p w14:paraId="08BF582D" w14:textId="77777777" w:rsidR="000B4F07" w:rsidRPr="008018AC" w:rsidRDefault="000B4F07" w:rsidP="000B4F07">
      <w:pPr>
        <w:pStyle w:val="Zkladntext"/>
        <w:spacing w:before="120" w:line="360" w:lineRule="auto"/>
        <w:ind w:left="142" w:right="1128"/>
        <w:jc w:val="both"/>
      </w:pPr>
      <w:r w:rsidRPr="008018AC">
        <w:t xml:space="preserve">Koncepční dokumenty relevantní pro rozvoj vzdělávání lze rozdělit na dokumenty s celorepublikovou platností, dokumenty vyšších územních celků – v našem případě jde o dokumenty hlavního města Prahy a dokumenty na místní úrovni, tedy dokumenty MČ Praha 1. </w:t>
      </w:r>
    </w:p>
    <w:p w14:paraId="2FA65D50" w14:textId="77777777" w:rsidR="000B4F07" w:rsidRPr="004C45C4" w:rsidRDefault="000B4F07" w:rsidP="000B4F07">
      <w:pPr>
        <w:pStyle w:val="Zkladntext"/>
        <w:spacing w:before="120" w:line="360" w:lineRule="auto"/>
        <w:ind w:left="142" w:right="1128"/>
        <w:jc w:val="both"/>
      </w:pPr>
      <w:r w:rsidRPr="008018AC">
        <w:t xml:space="preserve">Dokumenty s celorepublikovou platností odrážejí nejen potřeby vzdělávání, ale také celkovou dlouhodobou zahraničněpolitickou orientaci ČR a její zařazení do systému mezinárodních vztahů, ze kterého vyplývají rozličné závazky i v oblasti vzdělávací politiky (např. vůči OSN, procesům evropské integrace, principům trvale udržitelného rozvoje, podpory uplatňování a dodržování lidských práv aj.). Mezi základní koncepční dokumenty na národní úrovni relevantní pro tvorbu MAP patří </w:t>
      </w:r>
      <w:r w:rsidRPr="001164FC">
        <w:rPr>
          <w:b/>
          <w:bCs/>
          <w:highlight w:val="yellow"/>
        </w:rPr>
        <w:t>Strategický rámec ČR 2030</w:t>
      </w:r>
      <w:r w:rsidRPr="001164FC">
        <w:rPr>
          <w:highlight w:val="yellow"/>
        </w:rPr>
        <w:t xml:space="preserve">, </w:t>
      </w:r>
      <w:r w:rsidRPr="001164FC">
        <w:rPr>
          <w:b/>
          <w:bCs/>
          <w:highlight w:val="yellow"/>
        </w:rPr>
        <w:t>Strategie vzdělávací politiky ČR do roku 2030+</w:t>
      </w:r>
      <w:r w:rsidRPr="001164FC">
        <w:rPr>
          <w:highlight w:val="yellow"/>
        </w:rPr>
        <w:t xml:space="preserve">, </w:t>
      </w:r>
      <w:r w:rsidRPr="001164FC">
        <w:rPr>
          <w:b/>
          <w:bCs/>
          <w:highlight w:val="yellow"/>
        </w:rPr>
        <w:t>Dlouhodobý záměr vzdělávání a rozvoje vzdělávací soustavy České republiky na období 2019-2023</w:t>
      </w:r>
      <w:r w:rsidRPr="001164FC">
        <w:rPr>
          <w:highlight w:val="yellow"/>
        </w:rPr>
        <w:t xml:space="preserve">, </w:t>
      </w:r>
      <w:r w:rsidRPr="001164FC">
        <w:rPr>
          <w:b/>
          <w:bCs/>
          <w:highlight w:val="yellow"/>
        </w:rPr>
        <w:t>Akční plán inkluzivního vzdělávání na období 2019 – 2020</w:t>
      </w:r>
      <w:r w:rsidRPr="001164FC">
        <w:rPr>
          <w:highlight w:val="yellow"/>
        </w:rPr>
        <w:t xml:space="preserve">, </w:t>
      </w:r>
      <w:r w:rsidRPr="001164FC">
        <w:rPr>
          <w:b/>
          <w:bCs/>
          <w:highlight w:val="yellow"/>
        </w:rPr>
        <w:t>Strategie digitálního vzdělávání</w:t>
      </w:r>
      <w:r w:rsidRPr="001164FC">
        <w:rPr>
          <w:highlight w:val="yellow"/>
        </w:rPr>
        <w:t xml:space="preserve">, </w:t>
      </w:r>
      <w:r w:rsidRPr="001164FC">
        <w:rPr>
          <w:b/>
          <w:bCs/>
          <w:highlight w:val="yellow"/>
        </w:rPr>
        <w:t>Koncepce podpory mládeže</w:t>
      </w:r>
      <w:r w:rsidRPr="008018AC">
        <w:rPr>
          <w:b/>
          <w:bCs/>
        </w:rPr>
        <w:t xml:space="preserve"> </w:t>
      </w:r>
      <w:r w:rsidR="004C45C4" w:rsidRPr="004C45C4">
        <w:rPr>
          <w:bCs/>
        </w:rPr>
        <w:t>a následná novelizovaná znění těchto dokumentů</w:t>
      </w:r>
      <w:r w:rsidRPr="004C45C4">
        <w:t>.</w:t>
      </w:r>
    </w:p>
    <w:p w14:paraId="1C568AED" w14:textId="77777777" w:rsidR="000B4F07" w:rsidRDefault="000B4F07" w:rsidP="000B4F07">
      <w:pPr>
        <w:pStyle w:val="Zkladntext"/>
        <w:spacing w:before="120"/>
        <w:ind w:left="142" w:right="1129"/>
        <w:jc w:val="both"/>
        <w:rPr>
          <w:highlight w:val="yellow"/>
        </w:rPr>
      </w:pPr>
    </w:p>
    <w:p w14:paraId="3F1C56CD" w14:textId="77777777" w:rsidR="000B4F07" w:rsidRPr="000B4F07" w:rsidRDefault="000B4F07" w:rsidP="00777C90">
      <w:pPr>
        <w:pStyle w:val="Nadpis3"/>
        <w:ind w:left="142" w:right="1084"/>
      </w:pPr>
      <w:bookmarkStart w:id="457" w:name="_Toc60612480"/>
      <w:bookmarkStart w:id="458" w:name="_Toc60614606"/>
      <w:bookmarkStart w:id="459" w:name="_Toc60617440"/>
      <w:bookmarkStart w:id="460" w:name="_Toc113295506"/>
      <w:bookmarkStart w:id="461" w:name="_Toc113301028"/>
      <w:bookmarkStart w:id="462" w:name="_Toc144739013"/>
      <w:bookmarkStart w:id="463" w:name="_Toc144739193"/>
      <w:bookmarkStart w:id="464" w:name="_Toc144739370"/>
      <w:bookmarkStart w:id="465" w:name="_Toc144739989"/>
      <w:bookmarkStart w:id="466" w:name="_Toc144740470"/>
      <w:bookmarkStart w:id="467" w:name="_Toc144740880"/>
      <w:bookmarkStart w:id="468" w:name="_Toc144741448"/>
      <w:r w:rsidRPr="000B4F07">
        <w:t>Strategie na vyšších územních úrovních</w:t>
      </w:r>
      <w:bookmarkEnd w:id="457"/>
      <w:bookmarkEnd w:id="458"/>
      <w:bookmarkEnd w:id="459"/>
      <w:bookmarkEnd w:id="460"/>
      <w:bookmarkEnd w:id="461"/>
      <w:bookmarkEnd w:id="462"/>
      <w:bookmarkEnd w:id="463"/>
      <w:bookmarkEnd w:id="464"/>
      <w:bookmarkEnd w:id="465"/>
      <w:bookmarkEnd w:id="466"/>
      <w:bookmarkEnd w:id="467"/>
      <w:bookmarkEnd w:id="468"/>
      <w:r w:rsidRPr="000B4F07">
        <w:t xml:space="preserve"> </w:t>
      </w:r>
    </w:p>
    <w:p w14:paraId="3D3AD2DC" w14:textId="77777777" w:rsidR="000B4F07" w:rsidRDefault="000B4F07" w:rsidP="00777C90">
      <w:pPr>
        <w:pStyle w:val="Nadpis3"/>
        <w:ind w:left="142" w:right="1084"/>
      </w:pPr>
      <w:bookmarkStart w:id="469" w:name="_Toc60612481"/>
      <w:bookmarkStart w:id="470" w:name="_Toc60614607"/>
      <w:bookmarkStart w:id="471" w:name="_Toc60617441"/>
      <w:bookmarkStart w:id="472" w:name="_Toc113295507"/>
      <w:bookmarkStart w:id="473" w:name="_Toc113301029"/>
      <w:bookmarkStart w:id="474" w:name="_Toc144739014"/>
      <w:bookmarkStart w:id="475" w:name="_Toc144739194"/>
      <w:bookmarkStart w:id="476" w:name="_Toc144739371"/>
      <w:bookmarkStart w:id="477" w:name="_Toc144739990"/>
      <w:bookmarkStart w:id="478" w:name="_Toc144740471"/>
      <w:bookmarkStart w:id="479" w:name="_Toc144740881"/>
      <w:bookmarkStart w:id="480" w:name="_Toc144741449"/>
      <w:r w:rsidRPr="000B4F07">
        <w:t>Koncepční dokumenty pro území hlavního města Prahy</w:t>
      </w:r>
      <w:bookmarkEnd w:id="469"/>
      <w:bookmarkEnd w:id="470"/>
      <w:bookmarkEnd w:id="471"/>
      <w:bookmarkEnd w:id="472"/>
      <w:bookmarkEnd w:id="473"/>
      <w:bookmarkEnd w:id="474"/>
      <w:bookmarkEnd w:id="475"/>
      <w:bookmarkEnd w:id="476"/>
      <w:bookmarkEnd w:id="477"/>
      <w:bookmarkEnd w:id="478"/>
      <w:bookmarkEnd w:id="479"/>
      <w:bookmarkEnd w:id="480"/>
    </w:p>
    <w:p w14:paraId="14B81A57" w14:textId="77777777" w:rsidR="001421C4" w:rsidRPr="000B4F07" w:rsidRDefault="001421C4" w:rsidP="000B4F07">
      <w:pPr>
        <w:pStyle w:val="Nadpis81"/>
        <w:tabs>
          <w:tab w:val="left" w:pos="9356"/>
        </w:tabs>
        <w:spacing w:before="121"/>
        <w:ind w:left="284"/>
        <w:jc w:val="both"/>
        <w:rPr>
          <w:color w:val="595959"/>
        </w:rPr>
      </w:pPr>
    </w:p>
    <w:p w14:paraId="75D73BF7" w14:textId="77777777" w:rsidR="000B4F07" w:rsidRPr="008018AC" w:rsidRDefault="000B4F07" w:rsidP="000B4F07">
      <w:pPr>
        <w:pStyle w:val="Zkladntext"/>
        <w:spacing w:before="120" w:line="360" w:lineRule="auto"/>
        <w:ind w:left="142" w:right="1128"/>
        <w:jc w:val="both"/>
      </w:pPr>
      <w:r w:rsidRPr="008018AC">
        <w:t xml:space="preserve">Celonárodní strategie a koncepce jsou blíže upřesněny na úrovni vyšších územních celků. Na území Prahy jde o </w:t>
      </w:r>
      <w:r w:rsidRPr="008018AC">
        <w:rPr>
          <w:b/>
          <w:bCs/>
        </w:rPr>
        <w:t>Strategický plán hlavního města Prahy 2016</w:t>
      </w:r>
      <w:r w:rsidR="00781F65">
        <w:t xml:space="preserve"> (IPR) a</w:t>
      </w:r>
      <w:r w:rsidRPr="008018AC">
        <w:t xml:space="preserve"> </w:t>
      </w:r>
      <w:r w:rsidRPr="008018AC">
        <w:rPr>
          <w:b/>
          <w:bCs/>
        </w:rPr>
        <w:t>Dlouhodobý záměr vzdělávání a rozvoje vzdělávací soustavy hlavního města Prahy 2020 – 2024</w:t>
      </w:r>
      <w:r w:rsidRPr="008018AC">
        <w:t xml:space="preserve">. Relevantní je také činnost </w:t>
      </w:r>
      <w:r w:rsidRPr="008018AC">
        <w:rPr>
          <w:b/>
          <w:bCs/>
        </w:rPr>
        <w:t>Integrované územní investice</w:t>
      </w:r>
      <w:r w:rsidRPr="008018AC">
        <w:t xml:space="preserve"> (Integrated Territorial Investment – ITI) </w:t>
      </w:r>
      <w:r w:rsidRPr="008018AC">
        <w:rPr>
          <w:b/>
          <w:bCs/>
        </w:rPr>
        <w:t>Metropolitní oblasti Praha</w:t>
      </w:r>
      <w:r w:rsidRPr="008018AC">
        <w:t xml:space="preserve"> (MOP) a </w:t>
      </w:r>
      <w:r w:rsidRPr="008018AC">
        <w:rPr>
          <w:b/>
          <w:bCs/>
        </w:rPr>
        <w:t xml:space="preserve">Krajského akčního plánu vzdělávání </w:t>
      </w:r>
      <w:r w:rsidRPr="001164FC">
        <w:rPr>
          <w:b/>
          <w:bCs/>
          <w:highlight w:val="yellow"/>
        </w:rPr>
        <w:t>Praha (</w:t>
      </w:r>
      <w:r w:rsidR="00781F65" w:rsidRPr="001164FC">
        <w:rPr>
          <w:b/>
          <w:bCs/>
          <w:highlight w:val="yellow"/>
        </w:rPr>
        <w:t>I, II a III</w:t>
      </w:r>
      <w:r w:rsidRPr="001164FC">
        <w:rPr>
          <w:highlight w:val="yellow"/>
        </w:rPr>
        <w:t>)</w:t>
      </w:r>
      <w:r w:rsidR="00FE6BDC" w:rsidRPr="001164FC">
        <w:rPr>
          <w:rStyle w:val="Znakapoznpodarou"/>
          <w:highlight w:val="yellow"/>
        </w:rPr>
        <w:footnoteReference w:id="1"/>
      </w:r>
      <w:r w:rsidRPr="001164FC">
        <w:rPr>
          <w:highlight w:val="yellow"/>
        </w:rPr>
        <w:t>.</w:t>
      </w:r>
      <w:r w:rsidRPr="008018AC">
        <w:t xml:space="preserve"> Na tyto dokumenty je MAP přímo navázán a jako nástroj řízené změny vzdělávacího systému musí být v souladu s těmito koncepčními dokumenty, jejichž cíle přenáší do procesu místního akčního plánování. Pro vzdělávání </w:t>
      </w:r>
      <w:r w:rsidR="001164FC" w:rsidRPr="001164FC">
        <w:rPr>
          <w:highlight w:val="yellow"/>
        </w:rPr>
        <w:t>byla</w:t>
      </w:r>
      <w:r w:rsidRPr="008018AC">
        <w:t xml:space="preserve"> relevantní také činnost </w:t>
      </w:r>
      <w:r w:rsidRPr="006A6A9F">
        <w:rPr>
          <w:bCs/>
        </w:rPr>
        <w:t>Operačního programu Praha pól růstu (OP PPR)</w:t>
      </w:r>
      <w:r w:rsidRPr="006A6A9F">
        <w:t>,</w:t>
      </w:r>
      <w:r w:rsidRPr="008018AC">
        <w:t xml:space="preserve"> kdy OP PPR umož</w:t>
      </w:r>
      <w:r w:rsidRPr="006A6A9F">
        <w:rPr>
          <w:highlight w:val="yellow"/>
        </w:rPr>
        <w:t>ň</w:t>
      </w:r>
      <w:r w:rsidR="006A6A9F" w:rsidRPr="006A6A9F">
        <w:rPr>
          <w:highlight w:val="yellow"/>
        </w:rPr>
        <w:t>oval</w:t>
      </w:r>
      <w:r w:rsidRPr="008018AC">
        <w:t xml:space="preserve"> z ESIF financování investičních projektových výzev určených pražským školám a vzdělávacím organizacím, jejichž plánované investiční záměry jsou uvedeny ve Strategickém rámci relevantního územně příslušného </w:t>
      </w:r>
      <w:r w:rsidRPr="008018AC">
        <w:lastRenderedPageBreak/>
        <w:t xml:space="preserve">dokumentu MAP. </w:t>
      </w:r>
      <w:r w:rsidR="001164FC" w:rsidRPr="001164FC">
        <w:rPr>
          <w:highlight w:val="yellow"/>
        </w:rPr>
        <w:t xml:space="preserve">Nyní tuto roli </w:t>
      </w:r>
      <w:r w:rsidR="001164FC">
        <w:rPr>
          <w:highlight w:val="yellow"/>
        </w:rPr>
        <w:t xml:space="preserve">částečně </w:t>
      </w:r>
      <w:r w:rsidR="001164FC" w:rsidRPr="001164FC">
        <w:rPr>
          <w:highlight w:val="yellow"/>
        </w:rPr>
        <w:t>nahrazuje IROP</w:t>
      </w:r>
      <w:r w:rsidR="001164FC">
        <w:t xml:space="preserve">. </w:t>
      </w:r>
      <w:r w:rsidRPr="008018AC">
        <w:t xml:space="preserve">Ve vztahu k nezastupitelné roli vzdělávání při sociální inkluzi cizinců lze zmínit také </w:t>
      </w:r>
      <w:r w:rsidRPr="001164FC">
        <w:rPr>
          <w:b/>
          <w:bCs/>
          <w:highlight w:val="yellow"/>
        </w:rPr>
        <w:t>Koncepci hl. m. Prahy pro oblast integrace cizinců 20</w:t>
      </w:r>
      <w:r w:rsidR="001164FC" w:rsidRPr="001164FC">
        <w:rPr>
          <w:b/>
          <w:bCs/>
          <w:highlight w:val="yellow"/>
        </w:rPr>
        <w:t>22</w:t>
      </w:r>
      <w:r w:rsidRPr="001164FC">
        <w:rPr>
          <w:b/>
          <w:bCs/>
          <w:highlight w:val="yellow"/>
        </w:rPr>
        <w:t>–202</w:t>
      </w:r>
      <w:r w:rsidR="001164FC" w:rsidRPr="001164FC">
        <w:rPr>
          <w:b/>
          <w:bCs/>
          <w:highlight w:val="yellow"/>
        </w:rPr>
        <w:t>7</w:t>
      </w:r>
      <w:r w:rsidRPr="001164FC">
        <w:rPr>
          <w:highlight w:val="yellow"/>
        </w:rPr>
        <w:t xml:space="preserve"> a </w:t>
      </w:r>
      <w:r w:rsidRPr="001164FC">
        <w:rPr>
          <w:b/>
          <w:bCs/>
          <w:highlight w:val="yellow"/>
        </w:rPr>
        <w:t>Akční plán Koncepce hl. m. Prahy pro oblast integrace cizinců na roky 20</w:t>
      </w:r>
      <w:r w:rsidR="001164FC" w:rsidRPr="001164FC">
        <w:rPr>
          <w:b/>
          <w:bCs/>
          <w:highlight w:val="yellow"/>
        </w:rPr>
        <w:t>20</w:t>
      </w:r>
      <w:r w:rsidRPr="001164FC">
        <w:rPr>
          <w:b/>
          <w:bCs/>
          <w:highlight w:val="yellow"/>
        </w:rPr>
        <w:t>–</w:t>
      </w:r>
      <w:r w:rsidR="001164FC" w:rsidRPr="001164FC">
        <w:rPr>
          <w:b/>
          <w:bCs/>
          <w:highlight w:val="yellow"/>
        </w:rPr>
        <w:t>21</w:t>
      </w:r>
      <w:r w:rsidRPr="001164FC">
        <w:rPr>
          <w:highlight w:val="yellow"/>
        </w:rPr>
        <w:t xml:space="preserve">. Zmínit je možno také další strategické dokumenty hl. m. Prahy s přesahem do oblasti vzdělávání a sociálních služeb, např. </w:t>
      </w:r>
      <w:r w:rsidRPr="001164FC">
        <w:rPr>
          <w:b/>
          <w:bCs/>
          <w:highlight w:val="yellow"/>
        </w:rPr>
        <w:t>Střednědobý plán rozvoje sociálních služeb na území HMP pro období 20</w:t>
      </w:r>
      <w:r w:rsidR="001164FC" w:rsidRPr="001164FC">
        <w:rPr>
          <w:b/>
          <w:bCs/>
          <w:highlight w:val="yellow"/>
        </w:rPr>
        <w:t>22-2024</w:t>
      </w:r>
      <w:r w:rsidR="0046682B" w:rsidRPr="001164FC">
        <w:rPr>
          <w:b/>
          <w:bCs/>
          <w:highlight w:val="yellow"/>
        </w:rPr>
        <w:t xml:space="preserve">. </w:t>
      </w:r>
      <w:r w:rsidR="0046682B" w:rsidRPr="001164FC">
        <w:rPr>
          <w:highlight w:val="yellow"/>
        </w:rPr>
        <w:t>Všechny zmíněné koncepční dokumenty jsou relevantní</w:t>
      </w:r>
      <w:r w:rsidRPr="00963643">
        <w:t xml:space="preserve"> včetně </w:t>
      </w:r>
      <w:r w:rsidR="0046682B" w:rsidRPr="00963643">
        <w:t xml:space="preserve">novelizovaných </w:t>
      </w:r>
      <w:r w:rsidR="008F16B1" w:rsidRPr="00963643">
        <w:t>znění.</w:t>
      </w:r>
    </w:p>
    <w:p w14:paraId="5D24740E" w14:textId="77777777" w:rsidR="001421C4" w:rsidRPr="008018AC" w:rsidRDefault="001421C4"/>
    <w:p w14:paraId="5A852AB4" w14:textId="77777777" w:rsidR="000B4F07" w:rsidRPr="000B4F07" w:rsidRDefault="000B4F07" w:rsidP="00777C90">
      <w:pPr>
        <w:pStyle w:val="Nadpis3"/>
        <w:ind w:left="142" w:right="1084"/>
      </w:pPr>
      <w:bookmarkStart w:id="481" w:name="_Toc60612482"/>
      <w:bookmarkStart w:id="482" w:name="_Toc60614608"/>
      <w:bookmarkStart w:id="483" w:name="_Toc60617442"/>
      <w:bookmarkStart w:id="484" w:name="_Toc113295508"/>
      <w:bookmarkStart w:id="485" w:name="_Toc113301030"/>
      <w:bookmarkStart w:id="486" w:name="_Toc144739015"/>
      <w:bookmarkStart w:id="487" w:name="_Toc144739195"/>
      <w:bookmarkStart w:id="488" w:name="_Toc144739372"/>
      <w:bookmarkStart w:id="489" w:name="_Toc144739991"/>
      <w:bookmarkStart w:id="490" w:name="_Toc144740472"/>
      <w:bookmarkStart w:id="491" w:name="_Toc144740882"/>
      <w:bookmarkStart w:id="492" w:name="_Toc144741450"/>
      <w:r w:rsidRPr="000B4F07">
        <w:t>Dokumenty MČ Praha 1</w:t>
      </w:r>
      <w:bookmarkEnd w:id="481"/>
      <w:bookmarkEnd w:id="482"/>
      <w:bookmarkEnd w:id="483"/>
      <w:bookmarkEnd w:id="484"/>
      <w:bookmarkEnd w:id="485"/>
      <w:bookmarkEnd w:id="486"/>
      <w:bookmarkEnd w:id="487"/>
      <w:bookmarkEnd w:id="488"/>
      <w:bookmarkEnd w:id="489"/>
      <w:bookmarkEnd w:id="490"/>
      <w:bookmarkEnd w:id="491"/>
      <w:bookmarkEnd w:id="492"/>
    </w:p>
    <w:p w14:paraId="41C431A1" w14:textId="77777777" w:rsidR="000B4F07" w:rsidRDefault="000B4F07" w:rsidP="000B4F07">
      <w:pPr>
        <w:pStyle w:val="Zkladntext"/>
        <w:spacing w:before="120" w:line="360" w:lineRule="auto"/>
        <w:ind w:left="142" w:right="1129"/>
        <w:jc w:val="both"/>
      </w:pPr>
      <w:r w:rsidRPr="008018AC">
        <w:t>Pro území MČ Praha 1 jsou relevantní strategické a koncepční dokument</w:t>
      </w:r>
      <w:r w:rsidR="001063F0">
        <w:t>y</w:t>
      </w:r>
      <w:r w:rsidRPr="008018AC">
        <w:t xml:space="preserve"> hlavního města Praha, MČ se podílí na tvorbě těchto dokumentů a pro potřeby rozvoje vzdělávání využívá četných podkladů, ze kterých vycházejí závazné koncepce a strategie hlavního města Praha. Za dokument strategické či koncepční povahy na místní úrovni lze považovat tento Místní akční plán rozvoje vzdělávání, jde o živý dokument, který je jako celek obvykle dle potřeby průběžně aktualizován.</w:t>
      </w:r>
    </w:p>
    <w:p w14:paraId="1EB0B918" w14:textId="77777777" w:rsidR="00FD7821" w:rsidRDefault="00FD7821" w:rsidP="000B4F07">
      <w:pPr>
        <w:pStyle w:val="Zkladntext"/>
        <w:spacing w:before="120" w:line="360" w:lineRule="auto"/>
        <w:ind w:left="142" w:right="1129"/>
        <w:jc w:val="both"/>
      </w:pPr>
      <w:r w:rsidRPr="00963643">
        <w:t xml:space="preserve">MČ Praha 1 </w:t>
      </w:r>
      <w:r w:rsidR="00873684" w:rsidRPr="00963643">
        <w:t xml:space="preserve">nyní </w:t>
      </w:r>
      <w:r w:rsidRPr="00963643">
        <w:t>připravuje Strategii udržitelného rozvoje</w:t>
      </w:r>
      <w:r w:rsidR="00873684" w:rsidRPr="00963643">
        <w:t xml:space="preserve"> svého území </w:t>
      </w:r>
      <w:r w:rsidRPr="00963643">
        <w:t xml:space="preserve">pro období do roku </w:t>
      </w:r>
      <w:r w:rsidR="002E68C0" w:rsidRPr="00963643">
        <w:t>2035</w:t>
      </w:r>
      <w:r w:rsidR="00873684" w:rsidRPr="00963643">
        <w:t>. D</w:t>
      </w:r>
      <w:r w:rsidRPr="00963643">
        <w:t>o tvorby strategie je zapojena širší veřejnost</w:t>
      </w:r>
      <w:r w:rsidR="006100AD" w:rsidRPr="00963643">
        <w:t>, k předávání a sdílení informací doc</w:t>
      </w:r>
      <w:r w:rsidR="001164FC">
        <w:t>hází také v rámci projektu MAP</w:t>
      </w:r>
      <w:r w:rsidR="00C54A73" w:rsidRPr="00963643">
        <w:t>, který je tak s tvorbou strategie propojen</w:t>
      </w:r>
      <w:r w:rsidR="006100AD" w:rsidRPr="00963643">
        <w:t>.</w:t>
      </w:r>
      <w:r w:rsidR="00C54A73" w:rsidRPr="00963643">
        <w:t xml:space="preserve"> Výslednou podobu vzniklého dokumentu bude pak MAP reflektovat a bude přispívat k implementaci vzniklé strategie, která bude dokumentem nadřazeným dokumentu MAP.</w:t>
      </w:r>
      <w:r w:rsidR="00C54A73">
        <w:t xml:space="preserve"> </w:t>
      </w:r>
    </w:p>
    <w:p w14:paraId="7CB98BC2" w14:textId="77777777" w:rsidR="000B4F07" w:rsidRDefault="000B4F07" w:rsidP="000B4F07">
      <w:pPr>
        <w:pStyle w:val="Nadpis61"/>
        <w:tabs>
          <w:tab w:val="left" w:pos="740"/>
        </w:tabs>
        <w:spacing w:before="47"/>
        <w:ind w:right="1132"/>
      </w:pPr>
    </w:p>
    <w:p w14:paraId="75337A99" w14:textId="39785FAE" w:rsidR="000B4F07" w:rsidRDefault="002E77DD" w:rsidP="000B4F07">
      <w:pPr>
        <w:pStyle w:val="Zkladntext"/>
        <w:spacing w:before="8"/>
        <w:rPr>
          <w:sz w:val="13"/>
        </w:rPr>
      </w:pPr>
      <w:r>
        <w:rPr>
          <w:noProof/>
          <w:lang w:bidi="ar-SA"/>
        </w:rPr>
        <mc:AlternateContent>
          <mc:Choice Requires="wps">
            <w:drawing>
              <wp:anchor distT="0" distB="0" distL="0" distR="0" simplePos="0" relativeHeight="251665920" behindDoc="1" locked="0" layoutInCell="1" allowOverlap="1" wp14:anchorId="1EECC5BB" wp14:editId="0B904A20">
                <wp:simplePos x="0" y="0"/>
                <wp:positionH relativeFrom="page">
                  <wp:posOffset>827405</wp:posOffset>
                </wp:positionH>
                <wp:positionV relativeFrom="paragraph">
                  <wp:posOffset>133985</wp:posOffset>
                </wp:positionV>
                <wp:extent cx="5904230" cy="2287905"/>
                <wp:effectExtent l="0" t="0" r="1270" b="0"/>
                <wp:wrapTopAndBottom/>
                <wp:docPr id="654424331" name="Textové pol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287905"/>
                        </a:xfrm>
                        <a:prstGeom prst="rect">
                          <a:avLst/>
                        </a:prstGeom>
                        <a:noFill/>
                        <a:ln w="6096">
                          <a:solidFill>
                            <a:srgbClr val="000000"/>
                          </a:solidFill>
                          <a:miter lim="800000"/>
                          <a:headEnd/>
                          <a:tailEnd/>
                        </a:ln>
                      </wps:spPr>
                      <wps:txbx>
                        <w:txbxContent>
                          <w:p w14:paraId="7F86EAE4" w14:textId="77777777" w:rsidR="00414579" w:rsidRDefault="00414579" w:rsidP="000B4F07">
                            <w:pPr>
                              <w:spacing w:before="18"/>
                              <w:ind w:left="4295" w:right="4294"/>
                              <w:jc w:val="center"/>
                              <w:rPr>
                                <w:b/>
                                <w:i/>
                              </w:rPr>
                            </w:pPr>
                            <w:r>
                              <w:rPr>
                                <w:b/>
                                <w:i/>
                              </w:rPr>
                              <w:t>Shrnutí</w:t>
                            </w:r>
                          </w:p>
                          <w:p w14:paraId="75EE2F93" w14:textId="77777777" w:rsidR="00414579" w:rsidRDefault="00414579" w:rsidP="000B4F07">
                            <w:pPr>
                              <w:pStyle w:val="Zkladntext"/>
                              <w:spacing w:before="60"/>
                              <w:ind w:left="107" w:right="103"/>
                              <w:jc w:val="both"/>
                            </w:pPr>
                            <w:r>
                              <w:t xml:space="preserve">Obsahová analýza strategických dokumentů na úrovni České republiky a hlavního města Prahy jasně vymezuje priority, cíle a opatření pro směřování rozvoje vzdělávací soustavy. Strategie pohlíží na vzdělávací systém komplexně od počáteční výchovy a vzdělávání po vzdělávání další, vč. vzdělávání dospělých. Tyto záměry, spolu s podmínkami dotačního titulu OP VVV, jasně vymezují koncepční rámec pro tematické zaměření MAP. MAP Praha 1 jako strategie lokálního charakteru bude vymezovat takové cíle, priority a opatření, které budou s výše uvedenými nadřazenými koncepčními dokumenty plně komplementární, případně budou přímo přispívat k dosažení jejich cílů.  A to   v oblastech předškolní výchovy, základního a základního uměleckého vzdělávání a vzdělávání neformálního, volnočasového a zájmového. Nejbližším strategickým dokumentem podobným MAP je Krajský akční plán rozvoje vzdělávání (zpracovaný pro území hlavního města Prahy, respektive pro stupeň středního a vyššího odborného vzdělávání). U těchto </w:t>
                            </w:r>
                            <w:r w:rsidRPr="00963643">
                              <w:t>strategií je vzájemné</w:t>
                            </w:r>
                            <w:r>
                              <w:t xml:space="preserve"> působení nejzřetelnější.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ECC5BB" id="_x0000_t202" coordsize="21600,21600" o:spt="202" path="m,l,21600r21600,l21600,xe">
                <v:stroke joinstyle="miter"/>
                <v:path gradientshapeok="t" o:connecttype="rect"/>
              </v:shapetype>
              <v:shape id="Textové pole 101" o:spid="_x0000_s1026" type="#_x0000_t202" style="position:absolute;margin-left:65.15pt;margin-top:10.55pt;width:464.9pt;height:180.1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" filled="f" strokeweight=".48pt">
                <v:textbox inset="0,0,0,0">
                  <w:txbxContent>
                    <w:p w14:paraId="7F86EAE4" w14:textId="77777777" w:rsidR="00414579" w:rsidRDefault="00414579" w:rsidP="000B4F07">
                      <w:pPr>
                        <w:spacing w:before="18"/>
                        <w:ind w:left="4295" w:right="4294"/>
                        <w:jc w:val="center"/>
                        <w:rPr>
                          <w:b/>
                          <w:i/>
                        </w:rPr>
                      </w:pPr>
                      <w:r>
                        <w:rPr>
                          <w:b/>
                          <w:i/>
                        </w:rPr>
                        <w:t>Shrnutí</w:t>
                      </w:r>
                    </w:p>
                    <w:p w14:paraId="75EE2F93" w14:textId="77777777" w:rsidR="00414579" w:rsidRDefault="00414579" w:rsidP="000B4F07">
                      <w:pPr>
                        <w:pStyle w:val="Zkladntext"/>
                        <w:spacing w:before="60"/>
                        <w:ind w:left="107" w:right="103"/>
                        <w:jc w:val="both"/>
                      </w:pPr>
                      <w:r>
                        <w:t xml:space="preserve">Obsahová analýza strategických dokumentů na úrovni České republiky a hlavního města Prahy jasně vymezuje priority, cíle a opatření pro směřování rozvoje vzdělávací soustavy. Strategie pohlíží na vzdělávací systém komplexně od počáteční výchovy a vzdělávání po vzdělávání další, vč. vzdělávání dospělých. Tyto záměry, spolu s podmínkami dotačního titulu OP VVV, jasně vymezují koncepční rámec pro tematické zaměření MAP. MAP Praha 1 jako strategie lokálního charakteru bude vymezovat takové cíle, priority a opatření, které budou s výše uvedenými nadřazenými koncepčními dokumenty plně komplementární, případně budou přímo přispívat k dosažení jejich cílů.  A to   v oblastech předškolní výchovy, základního a základního uměleckého vzdělávání a vzdělávání neformálního, volnočasového a zájmového. Nejbližším strategickým dokumentem podobným MAP je Krajský akční plán rozvoje vzdělávání (zpracovaný pro území hlavního města Prahy, respektive pro stupeň středního a vyššího odborného vzdělávání). U těchto </w:t>
                      </w:r>
                      <w:r w:rsidRPr="00963643">
                        <w:t>strategií je vzájemné</w:t>
                      </w:r>
                      <w:r>
                        <w:t xml:space="preserve"> působení nejzřetelnější.</w:t>
                      </w:r>
                    </w:p>
                  </w:txbxContent>
                </v:textbox>
                <w10:wrap type="topAndBottom" anchorx="page"/>
              </v:shape>
            </w:pict>
          </mc:Fallback>
        </mc:AlternateContent>
      </w:r>
    </w:p>
    <w:p w14:paraId="52F339CA" w14:textId="77777777" w:rsidR="000B4F07" w:rsidRDefault="000B4F07" w:rsidP="000B4F07">
      <w:pPr>
        <w:pStyle w:val="Nadpis61"/>
        <w:tabs>
          <w:tab w:val="left" w:pos="740"/>
        </w:tabs>
        <w:spacing w:before="47"/>
        <w:ind w:right="1132"/>
      </w:pPr>
    </w:p>
    <w:p w14:paraId="57FCDE1C" w14:textId="77777777" w:rsidR="000B4F07" w:rsidRDefault="000B4F07" w:rsidP="000B4F07">
      <w:pPr>
        <w:pStyle w:val="Nadpis61"/>
        <w:tabs>
          <w:tab w:val="left" w:pos="740"/>
        </w:tabs>
        <w:spacing w:before="47"/>
        <w:ind w:right="1132"/>
      </w:pPr>
    </w:p>
    <w:p w14:paraId="1AE1CF4F" w14:textId="77777777" w:rsidR="001421C4" w:rsidRDefault="001421C4" w:rsidP="000B4F07">
      <w:pPr>
        <w:pStyle w:val="Nadpis61"/>
        <w:tabs>
          <w:tab w:val="left" w:pos="740"/>
        </w:tabs>
        <w:spacing w:before="47"/>
        <w:ind w:right="1132"/>
      </w:pPr>
    </w:p>
    <w:p w14:paraId="63DADC32" w14:textId="77777777" w:rsidR="001421C4" w:rsidRDefault="001421C4" w:rsidP="000B4F07">
      <w:pPr>
        <w:pStyle w:val="Nadpis61"/>
        <w:tabs>
          <w:tab w:val="left" w:pos="740"/>
        </w:tabs>
        <w:spacing w:before="47"/>
        <w:ind w:right="1132"/>
      </w:pPr>
    </w:p>
    <w:p w14:paraId="5E3E437A" w14:textId="77777777" w:rsidR="00030D65" w:rsidRDefault="009E61D5" w:rsidP="00777C90">
      <w:pPr>
        <w:pStyle w:val="Nadpis2"/>
        <w:ind w:left="284" w:right="1084"/>
      </w:pPr>
      <w:bookmarkStart w:id="493" w:name="_Toc60612483"/>
      <w:bookmarkStart w:id="494" w:name="_Toc60614609"/>
      <w:bookmarkStart w:id="495" w:name="_Toc60617443"/>
      <w:bookmarkStart w:id="496" w:name="_Toc113295509"/>
      <w:bookmarkStart w:id="497" w:name="_Toc113301031"/>
      <w:bookmarkStart w:id="498" w:name="_Toc144739016"/>
      <w:bookmarkStart w:id="499" w:name="_Toc144739196"/>
      <w:bookmarkStart w:id="500" w:name="_Toc144739373"/>
      <w:bookmarkStart w:id="501" w:name="_Toc144739992"/>
      <w:bookmarkStart w:id="502" w:name="_Toc144740473"/>
      <w:bookmarkStart w:id="503" w:name="_Toc144740883"/>
      <w:bookmarkStart w:id="504" w:name="_Toc144741451"/>
      <w:bookmarkStart w:id="505" w:name="_TOC_250041"/>
      <w:r>
        <w:lastRenderedPageBreak/>
        <w:t xml:space="preserve">2.5 </w:t>
      </w:r>
      <w:r w:rsidR="00030D65">
        <w:t>Charakteristika školství</w:t>
      </w:r>
      <w:bookmarkEnd w:id="493"/>
      <w:bookmarkEnd w:id="494"/>
      <w:bookmarkEnd w:id="495"/>
      <w:bookmarkEnd w:id="496"/>
      <w:bookmarkEnd w:id="497"/>
      <w:bookmarkEnd w:id="498"/>
      <w:bookmarkEnd w:id="499"/>
      <w:bookmarkEnd w:id="500"/>
      <w:bookmarkEnd w:id="501"/>
      <w:bookmarkEnd w:id="502"/>
      <w:bookmarkEnd w:id="503"/>
      <w:bookmarkEnd w:id="504"/>
    </w:p>
    <w:p w14:paraId="15AF8CF1" w14:textId="77777777" w:rsidR="000462EB" w:rsidRDefault="00030D65" w:rsidP="00C9109C">
      <w:pPr>
        <w:pStyle w:val="Zkladntext"/>
        <w:spacing w:before="121" w:line="360" w:lineRule="auto"/>
        <w:ind w:left="284" w:right="1083"/>
        <w:jc w:val="both"/>
      </w:pPr>
      <w:r>
        <w:t xml:space="preserve">Městská část Praha 1 leží v samém centru hlavního města. Proto je pro ni typická hustá historická zástavba a spíše méně volných ploch, které jsou hlavním limitem rozvoje vzdělávací infrastruktury.    V území působí 7 veřejných mateřských škol, 2 mateřské školy soukromé (1 soukromá MŠ má </w:t>
      </w:r>
      <w:r w:rsidR="00D21DEF">
        <w:t xml:space="preserve">v </w:t>
      </w:r>
      <w:r>
        <w:t xml:space="preserve">území sídlo, ale provoz na Praze 5) a 1 mateřská škola </w:t>
      </w:r>
      <w:r w:rsidRPr="00963643">
        <w:t xml:space="preserve">církevní. </w:t>
      </w:r>
      <w:r w:rsidR="00B203CB" w:rsidRPr="00963643">
        <w:t>Kapacity veřejných MŠ jsou od roku 2014/</w:t>
      </w:r>
      <w:r w:rsidR="00D21EA0" w:rsidRPr="00963643">
        <w:t>20</w:t>
      </w:r>
      <w:r w:rsidR="00B203CB" w:rsidRPr="00963643">
        <w:t xml:space="preserve">15 naplněny na maximum. </w:t>
      </w:r>
    </w:p>
    <w:p w14:paraId="0ABEC96E" w14:textId="77777777" w:rsidR="000462EB" w:rsidRPr="001E6977" w:rsidRDefault="000462EB" w:rsidP="000462EB">
      <w:pPr>
        <w:pStyle w:val="Zkladntext"/>
        <w:spacing w:before="121" w:line="360" w:lineRule="auto"/>
        <w:ind w:left="284" w:right="1083"/>
        <w:jc w:val="both"/>
        <w:rPr>
          <w:highlight w:val="yellow"/>
        </w:rPr>
      </w:pPr>
      <w:r w:rsidRPr="001E6977">
        <w:rPr>
          <w:highlight w:val="yellow"/>
        </w:rPr>
        <w:t>MČ Praha 1 zřizuje 7 mateřských škol. Vzhledem ke specifičnosti území městské části Praha 1 není aktuálně možné počítat s výstavbou nové mateřské či základní školy. S ohledem na dodržování hygienických standardů je problematické i navyšování kapacit budov stávajících škol – například půdní výstavbou či jiným typem rozšiřování. Úřad městské části se proto soustředí na kultivaci a zlepšování prostředí jednotlivých škol. Výjimkou je budova mateřské školy v Národní ulici (budova Řásnovka II), zde probíhá rekonstrukce, která umožní navýšení kapacit o maximálně 16 dětí (stávající kapacita budovy činí 35 dětí).</w:t>
      </w:r>
    </w:p>
    <w:p w14:paraId="54422633" w14:textId="77777777" w:rsidR="000462EB" w:rsidRDefault="000462EB" w:rsidP="000462EB">
      <w:pPr>
        <w:pStyle w:val="Zkladntext"/>
        <w:spacing w:before="121" w:line="360" w:lineRule="auto"/>
        <w:ind w:left="284" w:right="1083"/>
        <w:jc w:val="both"/>
      </w:pPr>
      <w:r w:rsidRPr="001E6977">
        <w:rPr>
          <w:highlight w:val="yellow"/>
        </w:rPr>
        <w:t>Kapacity mateřských škol jsou aktuálně spíše dostačující. Souhrnná rejstříková kapacita všech sedmi MŠ ve spádovém území činí 720 dětí. K září 2021 bylo do všech MŠ v rámci území zapsáno celkem 699 dětí, 46 dětí bylo odmítnuto. V minulých letech nebývaly kapacity spádovými dětmi naplňovány, mateřské školy tak přijímaly i děti z jiných – kapacitně přetížených – městských částí (Praha 5, Praha 7), dnes se tak děje maximálně v řádech jednotek.</w:t>
      </w:r>
    </w:p>
    <w:p w14:paraId="08C056EF" w14:textId="77777777" w:rsidR="000462EB" w:rsidRDefault="000462EB" w:rsidP="00C9109C">
      <w:pPr>
        <w:pStyle w:val="Zkladntext"/>
        <w:spacing w:before="121" w:line="360" w:lineRule="auto"/>
        <w:ind w:left="284" w:right="1083"/>
        <w:jc w:val="both"/>
      </w:pPr>
    </w:p>
    <w:p w14:paraId="55D3D196" w14:textId="77777777" w:rsidR="000462EB" w:rsidRDefault="000462EB" w:rsidP="000462EB">
      <w:pPr>
        <w:spacing w:before="64"/>
        <w:ind w:left="993" w:right="1437"/>
        <w:rPr>
          <w:b/>
          <w:color w:val="4F81BC"/>
          <w:sz w:val="18"/>
        </w:rPr>
      </w:pPr>
      <w:r>
        <w:rPr>
          <w:b/>
          <w:color w:val="4F81BC"/>
          <w:sz w:val="18"/>
        </w:rPr>
        <w:t xml:space="preserve">Tabulka 5 </w:t>
      </w:r>
      <w:r w:rsidRPr="000462EB">
        <w:rPr>
          <w:b/>
          <w:color w:val="4F81BC"/>
          <w:sz w:val="18"/>
        </w:rPr>
        <w:t>Kapacity a počty dětí v MŠ zřizovaných MČ Praha 1 (aktuální k datu 10.</w:t>
      </w:r>
      <w:r>
        <w:rPr>
          <w:b/>
          <w:color w:val="4F81BC"/>
          <w:sz w:val="18"/>
        </w:rPr>
        <w:t xml:space="preserve"> </w:t>
      </w:r>
      <w:r w:rsidRPr="000462EB">
        <w:rPr>
          <w:b/>
          <w:color w:val="4F81BC"/>
          <w:sz w:val="18"/>
        </w:rPr>
        <w:t>5.</w:t>
      </w:r>
      <w:r>
        <w:rPr>
          <w:b/>
          <w:color w:val="4F81BC"/>
          <w:sz w:val="18"/>
        </w:rPr>
        <w:t xml:space="preserve"> </w:t>
      </w:r>
      <w:r w:rsidRPr="000462EB">
        <w:rPr>
          <w:b/>
          <w:color w:val="4F81BC"/>
          <w:sz w:val="18"/>
        </w:rPr>
        <w:t>2022)</w:t>
      </w:r>
    </w:p>
    <w:p w14:paraId="3A1C3B43" w14:textId="77777777" w:rsidR="000462EB" w:rsidRDefault="000462EB" w:rsidP="000462EB">
      <w:pPr>
        <w:spacing w:before="64"/>
        <w:ind w:left="993" w:right="1437"/>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3342"/>
        <w:gridCol w:w="1505"/>
        <w:gridCol w:w="1446"/>
      </w:tblGrid>
      <w:tr w:rsidR="000462EB" w14:paraId="5DF50D9B" w14:textId="77777777" w:rsidTr="000462EB">
        <w:trPr>
          <w:trHeight w:val="639"/>
        </w:trPr>
        <w:tc>
          <w:tcPr>
            <w:tcW w:w="2741" w:type="dxa"/>
            <w:shd w:val="clear" w:color="auto" w:fill="auto"/>
          </w:tcPr>
          <w:p w14:paraId="681A5606" w14:textId="77777777" w:rsidR="000462EB" w:rsidRDefault="000462EB" w:rsidP="000462EB">
            <w:pPr>
              <w:pStyle w:val="TableParagraph"/>
              <w:spacing w:before="212"/>
              <w:ind w:left="230" w:right="101"/>
              <w:jc w:val="center"/>
              <w:rPr>
                <w:b/>
                <w:sz w:val="20"/>
              </w:rPr>
            </w:pPr>
            <w:r>
              <w:rPr>
                <w:b/>
                <w:w w:val="85"/>
                <w:sz w:val="20"/>
              </w:rPr>
              <w:t>Název</w:t>
            </w:r>
            <w:r>
              <w:rPr>
                <w:b/>
                <w:spacing w:val="-2"/>
                <w:w w:val="85"/>
                <w:sz w:val="20"/>
              </w:rPr>
              <w:t xml:space="preserve"> </w:t>
            </w:r>
            <w:r>
              <w:rPr>
                <w:b/>
                <w:w w:val="85"/>
                <w:sz w:val="20"/>
              </w:rPr>
              <w:t>MŠ</w:t>
            </w:r>
          </w:p>
        </w:tc>
        <w:tc>
          <w:tcPr>
            <w:tcW w:w="3342" w:type="dxa"/>
            <w:shd w:val="clear" w:color="auto" w:fill="auto"/>
          </w:tcPr>
          <w:p w14:paraId="55631878" w14:textId="77777777" w:rsidR="000462EB" w:rsidRPr="000462EB" w:rsidRDefault="000462EB" w:rsidP="000462EB">
            <w:pPr>
              <w:pStyle w:val="TableParagraph"/>
              <w:spacing w:before="212"/>
              <w:ind w:left="230" w:right="101"/>
              <w:jc w:val="center"/>
              <w:rPr>
                <w:b/>
                <w:spacing w:val="-2"/>
                <w:w w:val="85"/>
                <w:sz w:val="20"/>
              </w:rPr>
            </w:pPr>
            <w:r w:rsidRPr="000462EB">
              <w:rPr>
                <w:b/>
                <w:spacing w:val="-2"/>
                <w:w w:val="85"/>
                <w:sz w:val="20"/>
              </w:rPr>
              <w:t>Adresa</w:t>
            </w:r>
          </w:p>
        </w:tc>
        <w:tc>
          <w:tcPr>
            <w:tcW w:w="1505" w:type="dxa"/>
            <w:shd w:val="clear" w:color="auto" w:fill="auto"/>
          </w:tcPr>
          <w:p w14:paraId="55AE89D6" w14:textId="77777777" w:rsidR="000462EB" w:rsidRDefault="000462EB" w:rsidP="008559FD">
            <w:pPr>
              <w:pStyle w:val="TableParagraph"/>
              <w:spacing w:before="85"/>
              <w:ind w:left="297"/>
              <w:rPr>
                <w:b/>
                <w:sz w:val="20"/>
              </w:rPr>
            </w:pPr>
            <w:r>
              <w:rPr>
                <w:b/>
                <w:w w:val="85"/>
                <w:sz w:val="20"/>
              </w:rPr>
              <w:t>Kapacita</w:t>
            </w:r>
            <w:r>
              <w:rPr>
                <w:b/>
                <w:spacing w:val="10"/>
                <w:w w:val="85"/>
                <w:sz w:val="20"/>
              </w:rPr>
              <w:t xml:space="preserve"> </w:t>
            </w:r>
            <w:r>
              <w:rPr>
                <w:b/>
                <w:w w:val="85"/>
                <w:sz w:val="20"/>
              </w:rPr>
              <w:t>dle</w:t>
            </w:r>
          </w:p>
          <w:p w14:paraId="23EAB335" w14:textId="77777777" w:rsidR="000462EB" w:rsidRDefault="000462EB" w:rsidP="008559FD">
            <w:pPr>
              <w:pStyle w:val="TableParagraph"/>
              <w:spacing w:before="11"/>
              <w:ind w:left="179"/>
              <w:rPr>
                <w:b/>
                <w:sz w:val="20"/>
              </w:rPr>
            </w:pPr>
            <w:r>
              <w:rPr>
                <w:b/>
                <w:w w:val="85"/>
                <w:sz w:val="20"/>
              </w:rPr>
              <w:t>rejstříku</w:t>
            </w:r>
            <w:r>
              <w:rPr>
                <w:b/>
                <w:spacing w:val="4"/>
                <w:w w:val="85"/>
                <w:sz w:val="20"/>
              </w:rPr>
              <w:t xml:space="preserve"> </w:t>
            </w:r>
            <w:r>
              <w:rPr>
                <w:b/>
                <w:w w:val="85"/>
                <w:sz w:val="20"/>
              </w:rPr>
              <w:t>MŠMT</w:t>
            </w:r>
          </w:p>
        </w:tc>
        <w:tc>
          <w:tcPr>
            <w:tcW w:w="1446" w:type="dxa"/>
            <w:shd w:val="clear" w:color="auto" w:fill="auto"/>
          </w:tcPr>
          <w:p w14:paraId="7DE9B145" w14:textId="77777777" w:rsidR="000462EB" w:rsidRDefault="000462EB" w:rsidP="008559FD">
            <w:pPr>
              <w:pStyle w:val="TableParagraph"/>
              <w:spacing w:before="85"/>
              <w:ind w:left="131" w:right="130"/>
              <w:jc w:val="center"/>
              <w:rPr>
                <w:b/>
                <w:sz w:val="20"/>
              </w:rPr>
            </w:pPr>
            <w:r>
              <w:rPr>
                <w:b/>
                <w:w w:val="85"/>
                <w:sz w:val="20"/>
              </w:rPr>
              <w:t>Počet</w:t>
            </w:r>
            <w:r>
              <w:rPr>
                <w:b/>
                <w:spacing w:val="2"/>
                <w:w w:val="85"/>
                <w:sz w:val="20"/>
              </w:rPr>
              <w:t xml:space="preserve"> </w:t>
            </w:r>
            <w:r>
              <w:rPr>
                <w:b/>
                <w:w w:val="85"/>
                <w:sz w:val="20"/>
              </w:rPr>
              <w:t>dětí</w:t>
            </w:r>
            <w:r>
              <w:rPr>
                <w:b/>
                <w:spacing w:val="2"/>
                <w:w w:val="85"/>
                <w:sz w:val="20"/>
              </w:rPr>
              <w:t xml:space="preserve"> </w:t>
            </w:r>
            <w:r>
              <w:rPr>
                <w:b/>
                <w:w w:val="85"/>
                <w:sz w:val="20"/>
              </w:rPr>
              <w:t>v</w:t>
            </w:r>
            <w:r>
              <w:rPr>
                <w:b/>
                <w:spacing w:val="1"/>
                <w:w w:val="85"/>
                <w:sz w:val="20"/>
              </w:rPr>
              <w:t xml:space="preserve"> </w:t>
            </w:r>
            <w:r>
              <w:rPr>
                <w:b/>
                <w:w w:val="85"/>
                <w:sz w:val="20"/>
              </w:rPr>
              <w:t>MŠ</w:t>
            </w:r>
          </w:p>
          <w:p w14:paraId="0942AD0A" w14:textId="77777777" w:rsidR="000462EB" w:rsidRDefault="000462EB" w:rsidP="008559FD">
            <w:pPr>
              <w:pStyle w:val="TableParagraph"/>
              <w:spacing w:before="11"/>
              <w:ind w:left="129" w:right="130"/>
              <w:jc w:val="center"/>
              <w:rPr>
                <w:b/>
                <w:sz w:val="20"/>
              </w:rPr>
            </w:pPr>
            <w:r>
              <w:rPr>
                <w:b/>
                <w:w w:val="80"/>
                <w:sz w:val="20"/>
              </w:rPr>
              <w:t>v</w:t>
            </w:r>
            <w:r>
              <w:rPr>
                <w:b/>
                <w:spacing w:val="-5"/>
                <w:w w:val="80"/>
                <w:sz w:val="20"/>
              </w:rPr>
              <w:t xml:space="preserve"> </w:t>
            </w:r>
            <w:r>
              <w:rPr>
                <w:b/>
                <w:w w:val="80"/>
                <w:sz w:val="20"/>
              </w:rPr>
              <w:t>2021/22</w:t>
            </w:r>
          </w:p>
        </w:tc>
      </w:tr>
      <w:tr w:rsidR="000462EB" w14:paraId="4D21F50E" w14:textId="77777777" w:rsidTr="000462EB">
        <w:trPr>
          <w:trHeight w:val="269"/>
        </w:trPr>
        <w:tc>
          <w:tcPr>
            <w:tcW w:w="2741" w:type="dxa"/>
            <w:shd w:val="clear" w:color="auto" w:fill="auto"/>
          </w:tcPr>
          <w:p w14:paraId="1D17DD42" w14:textId="77777777" w:rsidR="000462EB" w:rsidRPr="000462EB" w:rsidRDefault="000462EB" w:rsidP="000462EB">
            <w:pPr>
              <w:pStyle w:val="TableParagraph"/>
              <w:tabs>
                <w:tab w:val="left" w:pos="3159"/>
              </w:tabs>
              <w:spacing w:line="238" w:lineRule="exact"/>
              <w:ind w:left="324" w:right="1114"/>
              <w:rPr>
                <w:w w:val="90"/>
                <w:sz w:val="20"/>
              </w:rPr>
            </w:pPr>
            <w:r w:rsidRPr="000462EB">
              <w:rPr>
                <w:w w:val="90"/>
                <w:sz w:val="20"/>
              </w:rPr>
              <w:t>MŠ Opletalova</w:t>
            </w:r>
          </w:p>
        </w:tc>
        <w:tc>
          <w:tcPr>
            <w:tcW w:w="3342" w:type="dxa"/>
            <w:shd w:val="clear" w:color="auto" w:fill="auto"/>
          </w:tcPr>
          <w:p w14:paraId="379000AC" w14:textId="77777777" w:rsidR="000462EB" w:rsidRDefault="000462EB" w:rsidP="000462EB">
            <w:pPr>
              <w:pStyle w:val="TableParagraph"/>
              <w:tabs>
                <w:tab w:val="left" w:pos="3159"/>
              </w:tabs>
              <w:spacing w:line="238" w:lineRule="exact"/>
              <w:ind w:left="324" w:right="1114"/>
              <w:rPr>
                <w:sz w:val="20"/>
              </w:rPr>
            </w:pPr>
            <w:r>
              <w:rPr>
                <w:w w:val="90"/>
                <w:sz w:val="20"/>
              </w:rPr>
              <w:t>Opletalova</w:t>
            </w:r>
            <w:r>
              <w:rPr>
                <w:spacing w:val="13"/>
                <w:w w:val="90"/>
                <w:sz w:val="20"/>
              </w:rPr>
              <w:t xml:space="preserve"> </w:t>
            </w:r>
            <w:r>
              <w:rPr>
                <w:w w:val="90"/>
                <w:sz w:val="20"/>
              </w:rPr>
              <w:t>925/14</w:t>
            </w:r>
          </w:p>
        </w:tc>
        <w:tc>
          <w:tcPr>
            <w:tcW w:w="1505" w:type="dxa"/>
            <w:shd w:val="clear" w:color="auto" w:fill="auto"/>
          </w:tcPr>
          <w:p w14:paraId="2A769C34" w14:textId="77777777" w:rsidR="000462EB" w:rsidRDefault="000462EB" w:rsidP="008559FD">
            <w:pPr>
              <w:pStyle w:val="TableParagraph"/>
              <w:spacing w:line="238" w:lineRule="exact"/>
              <w:ind w:left="746"/>
              <w:rPr>
                <w:sz w:val="20"/>
              </w:rPr>
            </w:pPr>
            <w:r>
              <w:rPr>
                <w:sz w:val="20"/>
              </w:rPr>
              <w:t>65</w:t>
            </w:r>
          </w:p>
        </w:tc>
        <w:tc>
          <w:tcPr>
            <w:tcW w:w="1446" w:type="dxa"/>
            <w:shd w:val="clear" w:color="auto" w:fill="auto"/>
          </w:tcPr>
          <w:p w14:paraId="235348F0" w14:textId="77777777" w:rsidR="000462EB" w:rsidRDefault="000462EB" w:rsidP="008559FD">
            <w:pPr>
              <w:pStyle w:val="TableParagraph"/>
              <w:spacing w:line="238" w:lineRule="exact"/>
              <w:ind w:right="710"/>
              <w:jc w:val="right"/>
              <w:rPr>
                <w:sz w:val="20"/>
              </w:rPr>
            </w:pPr>
            <w:r>
              <w:rPr>
                <w:sz w:val="20"/>
              </w:rPr>
              <w:t>65</w:t>
            </w:r>
          </w:p>
        </w:tc>
      </w:tr>
      <w:tr w:rsidR="000462EB" w14:paraId="4546CA72" w14:textId="77777777" w:rsidTr="000462EB">
        <w:trPr>
          <w:trHeight w:val="269"/>
        </w:trPr>
        <w:tc>
          <w:tcPr>
            <w:tcW w:w="2741" w:type="dxa"/>
            <w:shd w:val="clear" w:color="auto" w:fill="auto"/>
          </w:tcPr>
          <w:p w14:paraId="2AC2FA12" w14:textId="77777777" w:rsidR="000462EB" w:rsidRPr="000462EB" w:rsidRDefault="000462EB" w:rsidP="000462EB">
            <w:pPr>
              <w:pStyle w:val="TableParagraph"/>
              <w:tabs>
                <w:tab w:val="left" w:pos="3159"/>
              </w:tabs>
              <w:spacing w:line="238" w:lineRule="exact"/>
              <w:ind w:left="324" w:right="1114"/>
              <w:rPr>
                <w:w w:val="90"/>
                <w:sz w:val="20"/>
              </w:rPr>
            </w:pPr>
            <w:r w:rsidRPr="000462EB">
              <w:rPr>
                <w:w w:val="90"/>
                <w:sz w:val="20"/>
              </w:rPr>
              <w:t>MŠ Národní</w:t>
            </w:r>
          </w:p>
        </w:tc>
        <w:tc>
          <w:tcPr>
            <w:tcW w:w="3342" w:type="dxa"/>
            <w:shd w:val="clear" w:color="auto" w:fill="auto"/>
          </w:tcPr>
          <w:p w14:paraId="1500522B" w14:textId="77777777" w:rsidR="000462EB" w:rsidRDefault="000462EB" w:rsidP="000462EB">
            <w:pPr>
              <w:pStyle w:val="TableParagraph"/>
              <w:tabs>
                <w:tab w:val="left" w:pos="3159"/>
              </w:tabs>
              <w:spacing w:line="238" w:lineRule="exact"/>
              <w:ind w:left="324" w:right="1114"/>
              <w:rPr>
                <w:sz w:val="20"/>
              </w:rPr>
            </w:pPr>
            <w:r>
              <w:rPr>
                <w:spacing w:val="-1"/>
                <w:w w:val="95"/>
                <w:sz w:val="20"/>
              </w:rPr>
              <w:t>Národní</w:t>
            </w:r>
            <w:r>
              <w:rPr>
                <w:spacing w:val="-20"/>
                <w:w w:val="95"/>
                <w:sz w:val="20"/>
              </w:rPr>
              <w:t xml:space="preserve"> </w:t>
            </w:r>
            <w:r>
              <w:rPr>
                <w:w w:val="95"/>
                <w:sz w:val="20"/>
              </w:rPr>
              <w:t>416/37</w:t>
            </w:r>
          </w:p>
        </w:tc>
        <w:tc>
          <w:tcPr>
            <w:tcW w:w="1505" w:type="dxa"/>
            <w:shd w:val="clear" w:color="auto" w:fill="auto"/>
          </w:tcPr>
          <w:p w14:paraId="485CF5FD" w14:textId="77777777" w:rsidR="000462EB" w:rsidRDefault="000462EB" w:rsidP="008559FD">
            <w:pPr>
              <w:pStyle w:val="TableParagraph"/>
              <w:spacing w:line="238" w:lineRule="exact"/>
              <w:ind w:left="695"/>
              <w:rPr>
                <w:sz w:val="20"/>
              </w:rPr>
            </w:pPr>
            <w:r>
              <w:rPr>
                <w:sz w:val="20"/>
              </w:rPr>
              <w:t>185</w:t>
            </w:r>
          </w:p>
        </w:tc>
        <w:tc>
          <w:tcPr>
            <w:tcW w:w="1446" w:type="dxa"/>
            <w:shd w:val="clear" w:color="auto" w:fill="auto"/>
          </w:tcPr>
          <w:p w14:paraId="3155D7DB" w14:textId="77777777" w:rsidR="000462EB" w:rsidRDefault="000462EB" w:rsidP="008559FD">
            <w:pPr>
              <w:pStyle w:val="TableParagraph"/>
              <w:spacing w:line="238" w:lineRule="exact"/>
              <w:ind w:right="662"/>
              <w:jc w:val="right"/>
              <w:rPr>
                <w:sz w:val="20"/>
              </w:rPr>
            </w:pPr>
            <w:r>
              <w:rPr>
                <w:sz w:val="20"/>
              </w:rPr>
              <w:t>182</w:t>
            </w:r>
          </w:p>
        </w:tc>
      </w:tr>
      <w:tr w:rsidR="000462EB" w14:paraId="7E7AA674" w14:textId="77777777" w:rsidTr="000462EB">
        <w:trPr>
          <w:trHeight w:val="272"/>
        </w:trPr>
        <w:tc>
          <w:tcPr>
            <w:tcW w:w="2741" w:type="dxa"/>
            <w:shd w:val="clear" w:color="auto" w:fill="auto"/>
          </w:tcPr>
          <w:p w14:paraId="47D141BE" w14:textId="77777777" w:rsidR="000462EB" w:rsidRPr="000462EB" w:rsidRDefault="000462EB" w:rsidP="000462EB">
            <w:pPr>
              <w:pStyle w:val="TableParagraph"/>
              <w:tabs>
                <w:tab w:val="left" w:pos="3159"/>
              </w:tabs>
              <w:spacing w:line="238" w:lineRule="exact"/>
              <w:ind w:left="324" w:right="1114"/>
              <w:rPr>
                <w:w w:val="90"/>
                <w:sz w:val="20"/>
              </w:rPr>
            </w:pPr>
            <w:r w:rsidRPr="000462EB">
              <w:rPr>
                <w:w w:val="90"/>
                <w:sz w:val="20"/>
              </w:rPr>
              <w:t>MŠ Pštrossova</w:t>
            </w:r>
          </w:p>
        </w:tc>
        <w:tc>
          <w:tcPr>
            <w:tcW w:w="3342" w:type="dxa"/>
            <w:shd w:val="clear" w:color="auto" w:fill="auto"/>
          </w:tcPr>
          <w:p w14:paraId="41D3F70E" w14:textId="77777777" w:rsidR="000462EB" w:rsidRDefault="000462EB" w:rsidP="000462EB">
            <w:pPr>
              <w:pStyle w:val="TableParagraph"/>
              <w:tabs>
                <w:tab w:val="left" w:pos="3159"/>
              </w:tabs>
              <w:spacing w:line="238" w:lineRule="exact"/>
              <w:ind w:left="324" w:right="1114"/>
              <w:rPr>
                <w:sz w:val="20"/>
              </w:rPr>
            </w:pPr>
            <w:r>
              <w:rPr>
                <w:w w:val="90"/>
                <w:sz w:val="20"/>
              </w:rPr>
              <w:t>Pštrossova</w:t>
            </w:r>
            <w:r>
              <w:rPr>
                <w:spacing w:val="9"/>
                <w:w w:val="90"/>
                <w:sz w:val="20"/>
              </w:rPr>
              <w:t xml:space="preserve"> </w:t>
            </w:r>
            <w:r>
              <w:rPr>
                <w:w w:val="90"/>
                <w:sz w:val="20"/>
              </w:rPr>
              <w:t>204/11</w:t>
            </w:r>
          </w:p>
        </w:tc>
        <w:tc>
          <w:tcPr>
            <w:tcW w:w="1505" w:type="dxa"/>
            <w:shd w:val="clear" w:color="auto" w:fill="auto"/>
          </w:tcPr>
          <w:p w14:paraId="7BB9B68A" w14:textId="77777777" w:rsidR="000462EB" w:rsidRDefault="000462EB" w:rsidP="008559FD">
            <w:pPr>
              <w:pStyle w:val="TableParagraph"/>
              <w:spacing w:line="238" w:lineRule="exact"/>
              <w:ind w:left="746"/>
              <w:rPr>
                <w:sz w:val="20"/>
              </w:rPr>
            </w:pPr>
            <w:r>
              <w:rPr>
                <w:sz w:val="20"/>
              </w:rPr>
              <w:t>75</w:t>
            </w:r>
          </w:p>
        </w:tc>
        <w:tc>
          <w:tcPr>
            <w:tcW w:w="1446" w:type="dxa"/>
            <w:shd w:val="clear" w:color="auto" w:fill="auto"/>
          </w:tcPr>
          <w:p w14:paraId="1E9CBFE6" w14:textId="77777777" w:rsidR="000462EB" w:rsidRDefault="000462EB" w:rsidP="008559FD">
            <w:pPr>
              <w:pStyle w:val="TableParagraph"/>
              <w:spacing w:line="238" w:lineRule="exact"/>
              <w:ind w:right="710"/>
              <w:jc w:val="right"/>
              <w:rPr>
                <w:sz w:val="20"/>
              </w:rPr>
            </w:pPr>
            <w:r>
              <w:rPr>
                <w:sz w:val="20"/>
              </w:rPr>
              <w:t>73</w:t>
            </w:r>
          </w:p>
        </w:tc>
      </w:tr>
      <w:tr w:rsidR="000462EB" w14:paraId="38C885E9" w14:textId="77777777" w:rsidTr="000462EB">
        <w:trPr>
          <w:trHeight w:val="269"/>
        </w:trPr>
        <w:tc>
          <w:tcPr>
            <w:tcW w:w="2741" w:type="dxa"/>
            <w:shd w:val="clear" w:color="auto" w:fill="auto"/>
          </w:tcPr>
          <w:p w14:paraId="4250B06B" w14:textId="77777777" w:rsidR="000462EB" w:rsidRPr="000462EB" w:rsidRDefault="000462EB" w:rsidP="000462EB">
            <w:pPr>
              <w:pStyle w:val="TableParagraph"/>
              <w:tabs>
                <w:tab w:val="left" w:pos="3159"/>
              </w:tabs>
              <w:spacing w:line="238" w:lineRule="exact"/>
              <w:ind w:left="324" w:right="1114"/>
              <w:rPr>
                <w:w w:val="90"/>
                <w:sz w:val="20"/>
              </w:rPr>
            </w:pPr>
            <w:r w:rsidRPr="000462EB">
              <w:rPr>
                <w:w w:val="90"/>
                <w:sz w:val="20"/>
              </w:rPr>
              <w:t>MŠ Hellichova</w:t>
            </w:r>
          </w:p>
        </w:tc>
        <w:tc>
          <w:tcPr>
            <w:tcW w:w="3342" w:type="dxa"/>
            <w:shd w:val="clear" w:color="auto" w:fill="auto"/>
          </w:tcPr>
          <w:p w14:paraId="2C8CD183" w14:textId="77777777" w:rsidR="000462EB" w:rsidRDefault="000462EB" w:rsidP="000462EB">
            <w:pPr>
              <w:pStyle w:val="TableParagraph"/>
              <w:tabs>
                <w:tab w:val="left" w:pos="3159"/>
              </w:tabs>
              <w:spacing w:line="236" w:lineRule="exact"/>
              <w:ind w:left="324" w:right="1114"/>
              <w:rPr>
                <w:sz w:val="20"/>
              </w:rPr>
            </w:pPr>
            <w:r>
              <w:rPr>
                <w:w w:val="95"/>
                <w:sz w:val="20"/>
              </w:rPr>
              <w:t>Hellichova</w:t>
            </w:r>
            <w:r>
              <w:rPr>
                <w:spacing w:val="-18"/>
                <w:w w:val="95"/>
                <w:sz w:val="20"/>
              </w:rPr>
              <w:t xml:space="preserve"> </w:t>
            </w:r>
            <w:r>
              <w:rPr>
                <w:w w:val="95"/>
                <w:sz w:val="20"/>
              </w:rPr>
              <w:t>300/13</w:t>
            </w:r>
          </w:p>
        </w:tc>
        <w:tc>
          <w:tcPr>
            <w:tcW w:w="1505" w:type="dxa"/>
            <w:shd w:val="clear" w:color="auto" w:fill="auto"/>
          </w:tcPr>
          <w:p w14:paraId="314E63DC" w14:textId="77777777" w:rsidR="000462EB" w:rsidRDefault="000462EB" w:rsidP="008559FD">
            <w:pPr>
              <w:pStyle w:val="TableParagraph"/>
              <w:spacing w:line="236" w:lineRule="exact"/>
              <w:ind w:left="695"/>
              <w:rPr>
                <w:sz w:val="20"/>
              </w:rPr>
            </w:pPr>
            <w:r>
              <w:rPr>
                <w:sz w:val="20"/>
              </w:rPr>
              <w:t>100</w:t>
            </w:r>
          </w:p>
        </w:tc>
        <w:tc>
          <w:tcPr>
            <w:tcW w:w="1446" w:type="dxa"/>
            <w:shd w:val="clear" w:color="auto" w:fill="auto"/>
          </w:tcPr>
          <w:p w14:paraId="2759BD86" w14:textId="77777777" w:rsidR="000462EB" w:rsidRDefault="000462EB" w:rsidP="008559FD">
            <w:pPr>
              <w:pStyle w:val="TableParagraph"/>
              <w:spacing w:line="236" w:lineRule="exact"/>
              <w:ind w:right="710"/>
              <w:jc w:val="right"/>
              <w:rPr>
                <w:sz w:val="20"/>
              </w:rPr>
            </w:pPr>
            <w:r>
              <w:rPr>
                <w:sz w:val="20"/>
              </w:rPr>
              <w:t>96</w:t>
            </w:r>
          </w:p>
        </w:tc>
      </w:tr>
      <w:tr w:rsidR="000462EB" w14:paraId="666C2FC5" w14:textId="77777777" w:rsidTr="000462EB">
        <w:trPr>
          <w:trHeight w:val="269"/>
        </w:trPr>
        <w:tc>
          <w:tcPr>
            <w:tcW w:w="2741" w:type="dxa"/>
            <w:shd w:val="clear" w:color="auto" w:fill="auto"/>
          </w:tcPr>
          <w:p w14:paraId="7FC61960" w14:textId="77777777" w:rsidR="000462EB" w:rsidRPr="000462EB" w:rsidRDefault="000462EB" w:rsidP="000462EB">
            <w:pPr>
              <w:pStyle w:val="TableParagraph"/>
              <w:tabs>
                <w:tab w:val="left" w:pos="3159"/>
              </w:tabs>
              <w:spacing w:line="238" w:lineRule="exact"/>
              <w:ind w:left="324" w:right="1114"/>
              <w:rPr>
                <w:w w:val="90"/>
                <w:sz w:val="20"/>
              </w:rPr>
            </w:pPr>
            <w:r w:rsidRPr="000462EB">
              <w:rPr>
                <w:w w:val="90"/>
                <w:sz w:val="20"/>
              </w:rPr>
              <w:t>MŠ Masná</w:t>
            </w:r>
          </w:p>
        </w:tc>
        <w:tc>
          <w:tcPr>
            <w:tcW w:w="3342" w:type="dxa"/>
            <w:shd w:val="clear" w:color="auto" w:fill="auto"/>
          </w:tcPr>
          <w:p w14:paraId="6DC880FE" w14:textId="77777777" w:rsidR="000462EB" w:rsidRDefault="000462EB" w:rsidP="000462EB">
            <w:pPr>
              <w:pStyle w:val="TableParagraph"/>
              <w:tabs>
                <w:tab w:val="left" w:pos="3159"/>
              </w:tabs>
              <w:spacing w:line="238" w:lineRule="exact"/>
              <w:ind w:left="324" w:right="1116"/>
              <w:rPr>
                <w:sz w:val="20"/>
              </w:rPr>
            </w:pPr>
            <w:r>
              <w:rPr>
                <w:w w:val="90"/>
                <w:sz w:val="20"/>
              </w:rPr>
              <w:t>Masná</w:t>
            </w:r>
            <w:r>
              <w:rPr>
                <w:spacing w:val="-4"/>
                <w:w w:val="90"/>
                <w:sz w:val="20"/>
              </w:rPr>
              <w:t xml:space="preserve"> </w:t>
            </w:r>
            <w:r>
              <w:rPr>
                <w:w w:val="90"/>
                <w:sz w:val="20"/>
              </w:rPr>
              <w:t>700/11</w:t>
            </w:r>
          </w:p>
        </w:tc>
        <w:tc>
          <w:tcPr>
            <w:tcW w:w="1505" w:type="dxa"/>
            <w:shd w:val="clear" w:color="auto" w:fill="auto"/>
          </w:tcPr>
          <w:p w14:paraId="400979B3" w14:textId="77777777" w:rsidR="000462EB" w:rsidRDefault="000462EB" w:rsidP="008559FD">
            <w:pPr>
              <w:pStyle w:val="TableParagraph"/>
              <w:spacing w:line="238" w:lineRule="exact"/>
              <w:ind w:left="695"/>
              <w:rPr>
                <w:sz w:val="20"/>
              </w:rPr>
            </w:pPr>
            <w:r>
              <w:rPr>
                <w:sz w:val="20"/>
              </w:rPr>
              <w:t>100</w:t>
            </w:r>
          </w:p>
        </w:tc>
        <w:tc>
          <w:tcPr>
            <w:tcW w:w="1446" w:type="dxa"/>
            <w:shd w:val="clear" w:color="auto" w:fill="auto"/>
          </w:tcPr>
          <w:p w14:paraId="468E9162" w14:textId="77777777" w:rsidR="000462EB" w:rsidRDefault="000462EB" w:rsidP="008559FD">
            <w:pPr>
              <w:pStyle w:val="TableParagraph"/>
              <w:spacing w:line="238" w:lineRule="exact"/>
              <w:ind w:right="710"/>
              <w:jc w:val="right"/>
              <w:rPr>
                <w:sz w:val="20"/>
              </w:rPr>
            </w:pPr>
            <w:r>
              <w:rPr>
                <w:sz w:val="20"/>
              </w:rPr>
              <w:t>96</w:t>
            </w:r>
          </w:p>
        </w:tc>
      </w:tr>
      <w:tr w:rsidR="000462EB" w14:paraId="2DC614F2" w14:textId="77777777" w:rsidTr="000462EB">
        <w:trPr>
          <w:trHeight w:val="269"/>
        </w:trPr>
        <w:tc>
          <w:tcPr>
            <w:tcW w:w="2741" w:type="dxa"/>
            <w:shd w:val="clear" w:color="auto" w:fill="auto"/>
          </w:tcPr>
          <w:p w14:paraId="5F718A3B" w14:textId="77777777" w:rsidR="000462EB" w:rsidRPr="000462EB" w:rsidRDefault="000462EB" w:rsidP="000462EB">
            <w:pPr>
              <w:pStyle w:val="TableParagraph"/>
              <w:tabs>
                <w:tab w:val="left" w:pos="3159"/>
              </w:tabs>
              <w:spacing w:line="238" w:lineRule="exact"/>
              <w:ind w:left="324" w:right="1114"/>
              <w:rPr>
                <w:w w:val="90"/>
                <w:sz w:val="20"/>
              </w:rPr>
            </w:pPr>
            <w:r w:rsidRPr="000462EB">
              <w:rPr>
                <w:w w:val="90"/>
                <w:sz w:val="20"/>
              </w:rPr>
              <w:t>MŠ Revoluční</w:t>
            </w:r>
          </w:p>
        </w:tc>
        <w:tc>
          <w:tcPr>
            <w:tcW w:w="3342" w:type="dxa"/>
            <w:shd w:val="clear" w:color="auto" w:fill="auto"/>
          </w:tcPr>
          <w:p w14:paraId="21D0E854" w14:textId="77777777" w:rsidR="000462EB" w:rsidRDefault="000462EB" w:rsidP="000462EB">
            <w:pPr>
              <w:pStyle w:val="TableParagraph"/>
              <w:tabs>
                <w:tab w:val="left" w:pos="3159"/>
              </w:tabs>
              <w:spacing w:line="238" w:lineRule="exact"/>
              <w:ind w:left="324" w:right="1116"/>
              <w:rPr>
                <w:sz w:val="20"/>
              </w:rPr>
            </w:pPr>
            <w:r>
              <w:rPr>
                <w:w w:val="90"/>
                <w:sz w:val="20"/>
              </w:rPr>
              <w:t>Revoluční</w:t>
            </w:r>
            <w:r>
              <w:rPr>
                <w:spacing w:val="8"/>
                <w:w w:val="90"/>
                <w:sz w:val="20"/>
              </w:rPr>
              <w:t xml:space="preserve"> </w:t>
            </w:r>
            <w:r>
              <w:rPr>
                <w:w w:val="90"/>
                <w:sz w:val="20"/>
              </w:rPr>
              <w:t>1247/26</w:t>
            </w:r>
          </w:p>
        </w:tc>
        <w:tc>
          <w:tcPr>
            <w:tcW w:w="1505" w:type="dxa"/>
            <w:shd w:val="clear" w:color="auto" w:fill="auto"/>
          </w:tcPr>
          <w:p w14:paraId="666DB1C2" w14:textId="77777777" w:rsidR="000462EB" w:rsidRDefault="000462EB" w:rsidP="008559FD">
            <w:pPr>
              <w:pStyle w:val="TableParagraph"/>
              <w:spacing w:line="238" w:lineRule="exact"/>
              <w:ind w:left="695"/>
              <w:rPr>
                <w:sz w:val="20"/>
              </w:rPr>
            </w:pPr>
            <w:r>
              <w:rPr>
                <w:sz w:val="20"/>
              </w:rPr>
              <w:t>125</w:t>
            </w:r>
          </w:p>
        </w:tc>
        <w:tc>
          <w:tcPr>
            <w:tcW w:w="1446" w:type="dxa"/>
            <w:shd w:val="clear" w:color="auto" w:fill="auto"/>
          </w:tcPr>
          <w:p w14:paraId="1949581D" w14:textId="77777777" w:rsidR="000462EB" w:rsidRDefault="000462EB" w:rsidP="008559FD">
            <w:pPr>
              <w:pStyle w:val="TableParagraph"/>
              <w:spacing w:line="238" w:lineRule="exact"/>
              <w:ind w:right="662"/>
              <w:jc w:val="right"/>
              <w:rPr>
                <w:sz w:val="20"/>
              </w:rPr>
            </w:pPr>
            <w:r>
              <w:rPr>
                <w:sz w:val="20"/>
              </w:rPr>
              <w:t>120</w:t>
            </w:r>
          </w:p>
        </w:tc>
      </w:tr>
      <w:tr w:rsidR="000462EB" w14:paraId="0FF0F0A4" w14:textId="77777777" w:rsidTr="000462EB">
        <w:trPr>
          <w:trHeight w:val="269"/>
        </w:trPr>
        <w:tc>
          <w:tcPr>
            <w:tcW w:w="2741" w:type="dxa"/>
            <w:shd w:val="clear" w:color="auto" w:fill="auto"/>
          </w:tcPr>
          <w:p w14:paraId="231E5B89" w14:textId="77777777" w:rsidR="000462EB" w:rsidRDefault="000462EB" w:rsidP="000462EB">
            <w:pPr>
              <w:pStyle w:val="TableParagraph"/>
              <w:tabs>
                <w:tab w:val="left" w:pos="3159"/>
              </w:tabs>
              <w:spacing w:line="238" w:lineRule="exact"/>
              <w:ind w:left="324" w:right="1114"/>
              <w:rPr>
                <w:b/>
                <w:sz w:val="20"/>
              </w:rPr>
            </w:pPr>
            <w:r w:rsidRPr="000462EB">
              <w:rPr>
                <w:w w:val="90"/>
                <w:sz w:val="20"/>
              </w:rPr>
              <w:t>MŠ Letenská</w:t>
            </w:r>
          </w:p>
        </w:tc>
        <w:tc>
          <w:tcPr>
            <w:tcW w:w="3342" w:type="dxa"/>
            <w:shd w:val="clear" w:color="auto" w:fill="auto"/>
          </w:tcPr>
          <w:p w14:paraId="5EAA6585" w14:textId="77777777" w:rsidR="000462EB" w:rsidRDefault="000462EB" w:rsidP="000462EB">
            <w:pPr>
              <w:pStyle w:val="TableParagraph"/>
              <w:tabs>
                <w:tab w:val="left" w:pos="3159"/>
              </w:tabs>
              <w:spacing w:line="238" w:lineRule="exact"/>
              <w:ind w:left="324" w:right="1116"/>
              <w:rPr>
                <w:sz w:val="20"/>
              </w:rPr>
            </w:pPr>
            <w:r>
              <w:rPr>
                <w:w w:val="90"/>
                <w:sz w:val="20"/>
              </w:rPr>
              <w:t>Letenská</w:t>
            </w:r>
            <w:r w:rsidRPr="000462EB">
              <w:rPr>
                <w:w w:val="90"/>
                <w:sz w:val="20"/>
              </w:rPr>
              <w:t xml:space="preserve"> </w:t>
            </w:r>
            <w:r>
              <w:rPr>
                <w:w w:val="90"/>
                <w:sz w:val="20"/>
              </w:rPr>
              <w:t>120/5</w:t>
            </w:r>
          </w:p>
        </w:tc>
        <w:tc>
          <w:tcPr>
            <w:tcW w:w="1505" w:type="dxa"/>
            <w:shd w:val="clear" w:color="auto" w:fill="auto"/>
          </w:tcPr>
          <w:p w14:paraId="4A05757C" w14:textId="77777777" w:rsidR="000462EB" w:rsidRDefault="000462EB" w:rsidP="008559FD">
            <w:pPr>
              <w:pStyle w:val="TableParagraph"/>
              <w:spacing w:line="238" w:lineRule="exact"/>
              <w:ind w:left="746"/>
              <w:rPr>
                <w:sz w:val="20"/>
              </w:rPr>
            </w:pPr>
            <w:r>
              <w:rPr>
                <w:sz w:val="20"/>
              </w:rPr>
              <w:t>70</w:t>
            </w:r>
          </w:p>
        </w:tc>
        <w:tc>
          <w:tcPr>
            <w:tcW w:w="1446" w:type="dxa"/>
            <w:shd w:val="clear" w:color="auto" w:fill="auto"/>
          </w:tcPr>
          <w:p w14:paraId="4E78EB8A" w14:textId="77777777" w:rsidR="000462EB" w:rsidRDefault="000462EB" w:rsidP="008559FD">
            <w:pPr>
              <w:pStyle w:val="TableParagraph"/>
              <w:spacing w:line="238" w:lineRule="exact"/>
              <w:ind w:right="710"/>
              <w:jc w:val="right"/>
              <w:rPr>
                <w:sz w:val="20"/>
              </w:rPr>
            </w:pPr>
            <w:r>
              <w:rPr>
                <w:sz w:val="20"/>
              </w:rPr>
              <w:t>68</w:t>
            </w:r>
          </w:p>
        </w:tc>
      </w:tr>
    </w:tbl>
    <w:p w14:paraId="294C7F73" w14:textId="77777777" w:rsidR="000462EB" w:rsidRPr="000462EB" w:rsidRDefault="000462EB" w:rsidP="000462EB">
      <w:pPr>
        <w:spacing w:before="119"/>
        <w:ind w:left="332" w:right="1226"/>
        <w:jc w:val="both"/>
        <w:rPr>
          <w:i/>
          <w:sz w:val="20"/>
        </w:rPr>
      </w:pPr>
      <w:r w:rsidRPr="000462EB">
        <w:rPr>
          <w:i/>
          <w:sz w:val="20"/>
        </w:rPr>
        <w:t>Zdroj: ÚMČ Praha 1 (2022)</w:t>
      </w:r>
    </w:p>
    <w:p w14:paraId="76C21745" w14:textId="77777777" w:rsidR="000462EB" w:rsidRDefault="000462EB" w:rsidP="00C9109C">
      <w:pPr>
        <w:pStyle w:val="Zkladntext"/>
        <w:spacing w:before="121" w:line="360" w:lineRule="auto"/>
        <w:ind w:left="284" w:right="1083"/>
        <w:jc w:val="both"/>
      </w:pPr>
    </w:p>
    <w:p w14:paraId="0F03B0A0" w14:textId="77777777" w:rsidR="000462EB" w:rsidRDefault="000462EB" w:rsidP="00C9109C">
      <w:pPr>
        <w:pStyle w:val="Zkladntext"/>
        <w:spacing w:before="121" w:line="360" w:lineRule="auto"/>
        <w:ind w:left="284" w:right="1083"/>
        <w:jc w:val="both"/>
      </w:pPr>
    </w:p>
    <w:p w14:paraId="1B9B95A9" w14:textId="77777777" w:rsidR="000462EB" w:rsidRDefault="000462EB" w:rsidP="00C9109C">
      <w:pPr>
        <w:pStyle w:val="Zkladntext"/>
        <w:spacing w:before="121" w:line="360" w:lineRule="auto"/>
        <w:ind w:left="284" w:right="1083"/>
        <w:jc w:val="both"/>
      </w:pPr>
    </w:p>
    <w:p w14:paraId="3AC93C54" w14:textId="77777777" w:rsidR="000462EB" w:rsidRDefault="000462EB" w:rsidP="000462EB">
      <w:pPr>
        <w:spacing w:before="64"/>
        <w:ind w:left="993" w:right="1437"/>
        <w:rPr>
          <w:b/>
          <w:color w:val="4F81BC"/>
          <w:sz w:val="18"/>
        </w:rPr>
      </w:pPr>
      <w:r>
        <w:rPr>
          <w:b/>
          <w:color w:val="4F81BC"/>
          <w:sz w:val="18"/>
        </w:rPr>
        <w:t xml:space="preserve">Tabulka 6 </w:t>
      </w:r>
      <w:r w:rsidRPr="000462EB">
        <w:rPr>
          <w:b/>
          <w:color w:val="4F81BC"/>
          <w:sz w:val="18"/>
        </w:rPr>
        <w:t>Porovnání počtu dětí v MŠ a dětí s obvyklým pobytem</w:t>
      </w: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5"/>
        <w:gridCol w:w="1825"/>
      </w:tblGrid>
      <w:tr w:rsidR="000462EB" w14:paraId="786FC24F" w14:textId="77777777" w:rsidTr="000462EB">
        <w:trPr>
          <w:trHeight w:val="349"/>
        </w:trPr>
        <w:tc>
          <w:tcPr>
            <w:tcW w:w="7165" w:type="dxa"/>
            <w:shd w:val="clear" w:color="auto" w:fill="auto"/>
          </w:tcPr>
          <w:p w14:paraId="551C2460" w14:textId="77777777" w:rsidR="000462EB" w:rsidRPr="002C61CE" w:rsidRDefault="000462EB" w:rsidP="000462EB">
            <w:pPr>
              <w:pStyle w:val="TableParagraph"/>
              <w:spacing w:before="25"/>
              <w:ind w:left="89" w:right="1378"/>
              <w:jc w:val="center"/>
              <w:rPr>
                <w:sz w:val="20"/>
              </w:rPr>
            </w:pPr>
            <w:r w:rsidRPr="002C61CE">
              <w:rPr>
                <w:w w:val="85"/>
                <w:sz w:val="20"/>
              </w:rPr>
              <w:t>Počet</w:t>
            </w:r>
            <w:r w:rsidRPr="002C61CE">
              <w:rPr>
                <w:spacing w:val="6"/>
                <w:w w:val="85"/>
                <w:sz w:val="20"/>
              </w:rPr>
              <w:t xml:space="preserve"> </w:t>
            </w:r>
            <w:r w:rsidRPr="002C61CE">
              <w:rPr>
                <w:w w:val="85"/>
                <w:sz w:val="20"/>
              </w:rPr>
              <w:t>zájemců</w:t>
            </w:r>
            <w:r w:rsidRPr="002C61CE">
              <w:rPr>
                <w:spacing w:val="6"/>
                <w:w w:val="85"/>
                <w:sz w:val="20"/>
              </w:rPr>
              <w:t xml:space="preserve"> </w:t>
            </w:r>
            <w:r w:rsidRPr="002C61CE">
              <w:rPr>
                <w:w w:val="85"/>
                <w:sz w:val="20"/>
              </w:rPr>
              <w:t>o</w:t>
            </w:r>
            <w:r w:rsidRPr="002C61CE">
              <w:rPr>
                <w:spacing w:val="5"/>
                <w:w w:val="85"/>
                <w:sz w:val="20"/>
              </w:rPr>
              <w:t xml:space="preserve"> </w:t>
            </w:r>
            <w:r w:rsidRPr="002C61CE">
              <w:rPr>
                <w:w w:val="85"/>
                <w:sz w:val="20"/>
              </w:rPr>
              <w:t>MŠ</w:t>
            </w:r>
            <w:r w:rsidRPr="002C61CE">
              <w:rPr>
                <w:spacing w:val="5"/>
                <w:w w:val="85"/>
                <w:sz w:val="20"/>
              </w:rPr>
              <w:t xml:space="preserve"> </w:t>
            </w:r>
            <w:r w:rsidRPr="002C61CE">
              <w:rPr>
                <w:w w:val="85"/>
                <w:sz w:val="20"/>
              </w:rPr>
              <w:t>(navštěvující</w:t>
            </w:r>
            <w:r w:rsidRPr="002C61CE">
              <w:rPr>
                <w:spacing w:val="6"/>
                <w:w w:val="85"/>
                <w:sz w:val="20"/>
              </w:rPr>
              <w:t xml:space="preserve"> </w:t>
            </w:r>
            <w:r w:rsidRPr="002C61CE">
              <w:rPr>
                <w:w w:val="85"/>
                <w:sz w:val="20"/>
              </w:rPr>
              <w:t>+</w:t>
            </w:r>
            <w:r w:rsidRPr="002C61CE">
              <w:rPr>
                <w:spacing w:val="7"/>
                <w:w w:val="85"/>
                <w:sz w:val="20"/>
              </w:rPr>
              <w:t xml:space="preserve"> </w:t>
            </w:r>
            <w:r w:rsidRPr="002C61CE">
              <w:rPr>
                <w:w w:val="85"/>
                <w:sz w:val="20"/>
              </w:rPr>
              <w:t>případní</w:t>
            </w:r>
            <w:r w:rsidRPr="002C61CE">
              <w:rPr>
                <w:spacing w:val="6"/>
                <w:w w:val="85"/>
                <w:sz w:val="20"/>
              </w:rPr>
              <w:t xml:space="preserve"> </w:t>
            </w:r>
            <w:r w:rsidRPr="002C61CE">
              <w:rPr>
                <w:w w:val="85"/>
                <w:sz w:val="20"/>
              </w:rPr>
              <w:t>odmítnutí)</w:t>
            </w:r>
          </w:p>
        </w:tc>
        <w:tc>
          <w:tcPr>
            <w:tcW w:w="1825" w:type="dxa"/>
            <w:shd w:val="clear" w:color="auto" w:fill="auto"/>
          </w:tcPr>
          <w:p w14:paraId="33AC6A1E" w14:textId="77777777" w:rsidR="000462EB" w:rsidRDefault="000462EB" w:rsidP="000462EB">
            <w:pPr>
              <w:pStyle w:val="TableParagraph"/>
              <w:spacing w:before="25"/>
              <w:ind w:left="39" w:right="10"/>
              <w:jc w:val="center"/>
              <w:rPr>
                <w:sz w:val="20"/>
              </w:rPr>
            </w:pPr>
            <w:r>
              <w:rPr>
                <w:sz w:val="20"/>
              </w:rPr>
              <w:t>742</w:t>
            </w:r>
          </w:p>
        </w:tc>
      </w:tr>
      <w:tr w:rsidR="000462EB" w14:paraId="05D90745" w14:textId="77777777" w:rsidTr="000462EB">
        <w:trPr>
          <w:trHeight w:val="349"/>
        </w:trPr>
        <w:tc>
          <w:tcPr>
            <w:tcW w:w="7165" w:type="dxa"/>
            <w:shd w:val="clear" w:color="auto" w:fill="auto"/>
          </w:tcPr>
          <w:p w14:paraId="727E407D" w14:textId="77777777" w:rsidR="000462EB" w:rsidRPr="002C61CE" w:rsidRDefault="000462EB" w:rsidP="000462EB">
            <w:pPr>
              <w:pStyle w:val="TableParagraph"/>
              <w:spacing w:before="25"/>
              <w:ind w:left="89" w:right="1378"/>
              <w:jc w:val="center"/>
              <w:rPr>
                <w:sz w:val="20"/>
              </w:rPr>
            </w:pPr>
            <w:r w:rsidRPr="002C61CE">
              <w:rPr>
                <w:w w:val="85"/>
                <w:sz w:val="20"/>
              </w:rPr>
              <w:t>Z</w:t>
            </w:r>
            <w:r w:rsidRPr="002C61CE">
              <w:rPr>
                <w:spacing w:val="8"/>
                <w:w w:val="85"/>
                <w:sz w:val="20"/>
              </w:rPr>
              <w:t xml:space="preserve"> </w:t>
            </w:r>
            <w:r w:rsidRPr="002C61CE">
              <w:rPr>
                <w:w w:val="85"/>
                <w:sz w:val="20"/>
              </w:rPr>
              <w:t>toho</w:t>
            </w:r>
            <w:r w:rsidRPr="002C61CE">
              <w:rPr>
                <w:spacing w:val="6"/>
                <w:w w:val="85"/>
                <w:sz w:val="20"/>
              </w:rPr>
              <w:t xml:space="preserve"> </w:t>
            </w:r>
            <w:r w:rsidRPr="002C61CE">
              <w:rPr>
                <w:w w:val="85"/>
                <w:sz w:val="20"/>
              </w:rPr>
              <w:t>dvouleté</w:t>
            </w:r>
            <w:r w:rsidRPr="002C61CE">
              <w:rPr>
                <w:spacing w:val="9"/>
                <w:w w:val="85"/>
                <w:sz w:val="20"/>
              </w:rPr>
              <w:t xml:space="preserve"> </w:t>
            </w:r>
            <w:r w:rsidRPr="002C61CE">
              <w:rPr>
                <w:w w:val="85"/>
                <w:sz w:val="20"/>
              </w:rPr>
              <w:t>děti</w:t>
            </w:r>
          </w:p>
        </w:tc>
        <w:tc>
          <w:tcPr>
            <w:tcW w:w="1825" w:type="dxa"/>
            <w:shd w:val="clear" w:color="auto" w:fill="auto"/>
          </w:tcPr>
          <w:p w14:paraId="707CFBE9" w14:textId="77777777" w:rsidR="000462EB" w:rsidRDefault="000462EB" w:rsidP="000462EB">
            <w:pPr>
              <w:pStyle w:val="TableParagraph"/>
              <w:spacing w:before="25"/>
              <w:ind w:left="39" w:right="10"/>
              <w:jc w:val="center"/>
              <w:rPr>
                <w:sz w:val="20"/>
              </w:rPr>
            </w:pPr>
            <w:r>
              <w:rPr>
                <w:w w:val="95"/>
                <w:sz w:val="20"/>
              </w:rPr>
              <w:t>35+8</w:t>
            </w:r>
          </w:p>
        </w:tc>
      </w:tr>
      <w:tr w:rsidR="000462EB" w14:paraId="45CFFC98" w14:textId="77777777" w:rsidTr="000462EB">
        <w:trPr>
          <w:trHeight w:val="393"/>
        </w:trPr>
        <w:tc>
          <w:tcPr>
            <w:tcW w:w="7165" w:type="dxa"/>
            <w:shd w:val="clear" w:color="auto" w:fill="auto"/>
          </w:tcPr>
          <w:p w14:paraId="71F88BA6" w14:textId="77777777" w:rsidR="000462EB" w:rsidRPr="002C61CE" w:rsidRDefault="000462EB" w:rsidP="000462EB">
            <w:pPr>
              <w:pStyle w:val="TableParagraph"/>
              <w:spacing w:before="25"/>
              <w:ind w:left="89" w:right="1378"/>
              <w:jc w:val="center"/>
              <w:rPr>
                <w:sz w:val="20"/>
              </w:rPr>
            </w:pPr>
            <w:r w:rsidRPr="002C61CE">
              <w:rPr>
                <w:w w:val="85"/>
                <w:sz w:val="20"/>
              </w:rPr>
              <w:t>Počet</w:t>
            </w:r>
            <w:r w:rsidRPr="002C61CE">
              <w:rPr>
                <w:spacing w:val="6"/>
                <w:w w:val="85"/>
                <w:sz w:val="20"/>
              </w:rPr>
              <w:t xml:space="preserve"> </w:t>
            </w:r>
            <w:r w:rsidRPr="002C61CE">
              <w:rPr>
                <w:w w:val="85"/>
                <w:sz w:val="20"/>
              </w:rPr>
              <w:t>dětí</w:t>
            </w:r>
            <w:r w:rsidRPr="002C61CE">
              <w:rPr>
                <w:spacing w:val="7"/>
                <w:w w:val="85"/>
                <w:sz w:val="20"/>
              </w:rPr>
              <w:t xml:space="preserve"> </w:t>
            </w:r>
            <w:r w:rsidRPr="002C61CE">
              <w:rPr>
                <w:w w:val="85"/>
                <w:sz w:val="20"/>
              </w:rPr>
              <w:t>ve</w:t>
            </w:r>
            <w:r w:rsidRPr="002C61CE">
              <w:rPr>
                <w:spacing w:val="6"/>
                <w:w w:val="85"/>
                <w:sz w:val="20"/>
              </w:rPr>
              <w:t xml:space="preserve"> </w:t>
            </w:r>
            <w:r w:rsidRPr="002C61CE">
              <w:rPr>
                <w:w w:val="85"/>
                <w:sz w:val="20"/>
              </w:rPr>
              <w:t>věku</w:t>
            </w:r>
            <w:r w:rsidRPr="002C61CE">
              <w:rPr>
                <w:spacing w:val="6"/>
                <w:w w:val="85"/>
                <w:sz w:val="20"/>
              </w:rPr>
              <w:t xml:space="preserve"> </w:t>
            </w:r>
            <w:r w:rsidRPr="002C61CE">
              <w:rPr>
                <w:w w:val="85"/>
                <w:sz w:val="20"/>
              </w:rPr>
              <w:t>3-5</w:t>
            </w:r>
            <w:r w:rsidRPr="002C61CE">
              <w:rPr>
                <w:spacing w:val="6"/>
                <w:w w:val="85"/>
                <w:sz w:val="20"/>
              </w:rPr>
              <w:t xml:space="preserve"> </w:t>
            </w:r>
            <w:r w:rsidRPr="002C61CE">
              <w:rPr>
                <w:w w:val="85"/>
                <w:sz w:val="20"/>
              </w:rPr>
              <w:t>let</w:t>
            </w:r>
            <w:r w:rsidRPr="002C61CE">
              <w:rPr>
                <w:spacing w:val="7"/>
                <w:w w:val="85"/>
                <w:sz w:val="20"/>
              </w:rPr>
              <w:t xml:space="preserve"> </w:t>
            </w:r>
            <w:r w:rsidRPr="002C61CE">
              <w:rPr>
                <w:w w:val="85"/>
                <w:sz w:val="20"/>
              </w:rPr>
              <w:t>s</w:t>
            </w:r>
            <w:r w:rsidRPr="002C61CE">
              <w:rPr>
                <w:spacing w:val="1"/>
                <w:w w:val="85"/>
                <w:sz w:val="20"/>
              </w:rPr>
              <w:t xml:space="preserve"> </w:t>
            </w:r>
            <w:r w:rsidRPr="002C61CE">
              <w:rPr>
                <w:w w:val="85"/>
                <w:sz w:val="20"/>
              </w:rPr>
              <w:t>obvyklým</w:t>
            </w:r>
            <w:r w:rsidRPr="002C61CE">
              <w:rPr>
                <w:spacing w:val="6"/>
                <w:w w:val="85"/>
                <w:sz w:val="20"/>
              </w:rPr>
              <w:t xml:space="preserve"> </w:t>
            </w:r>
            <w:r w:rsidRPr="002C61CE">
              <w:rPr>
                <w:w w:val="85"/>
                <w:sz w:val="20"/>
              </w:rPr>
              <w:t>pobytem*</w:t>
            </w:r>
          </w:p>
        </w:tc>
        <w:tc>
          <w:tcPr>
            <w:tcW w:w="1825" w:type="dxa"/>
            <w:shd w:val="clear" w:color="auto" w:fill="auto"/>
          </w:tcPr>
          <w:p w14:paraId="6712583D" w14:textId="77777777" w:rsidR="000462EB" w:rsidRDefault="000462EB" w:rsidP="000462EB">
            <w:pPr>
              <w:pStyle w:val="TableParagraph"/>
              <w:spacing w:before="25"/>
              <w:ind w:left="39" w:right="10"/>
              <w:jc w:val="center"/>
              <w:rPr>
                <w:sz w:val="20"/>
              </w:rPr>
            </w:pPr>
            <w:r>
              <w:rPr>
                <w:sz w:val="20"/>
              </w:rPr>
              <w:t>527</w:t>
            </w:r>
          </w:p>
        </w:tc>
      </w:tr>
      <w:tr w:rsidR="000462EB" w14:paraId="0FA89B72" w14:textId="77777777" w:rsidTr="000462EB">
        <w:trPr>
          <w:trHeight w:val="391"/>
        </w:trPr>
        <w:tc>
          <w:tcPr>
            <w:tcW w:w="7165" w:type="dxa"/>
            <w:shd w:val="clear" w:color="auto" w:fill="auto"/>
          </w:tcPr>
          <w:p w14:paraId="571A244A" w14:textId="77777777" w:rsidR="000462EB" w:rsidRPr="002C61CE" w:rsidRDefault="000462EB" w:rsidP="000462EB">
            <w:pPr>
              <w:pStyle w:val="TableParagraph"/>
              <w:spacing w:before="23"/>
              <w:ind w:left="89" w:right="1378"/>
              <w:jc w:val="center"/>
              <w:rPr>
                <w:sz w:val="20"/>
              </w:rPr>
            </w:pPr>
            <w:r w:rsidRPr="002C61CE">
              <w:rPr>
                <w:w w:val="85"/>
                <w:sz w:val="20"/>
              </w:rPr>
              <w:t>Počet</w:t>
            </w:r>
            <w:r w:rsidRPr="002C61CE">
              <w:rPr>
                <w:spacing w:val="7"/>
                <w:w w:val="85"/>
                <w:sz w:val="20"/>
              </w:rPr>
              <w:t xml:space="preserve"> </w:t>
            </w:r>
            <w:r w:rsidRPr="002C61CE">
              <w:rPr>
                <w:w w:val="85"/>
                <w:sz w:val="20"/>
              </w:rPr>
              <w:t>dětí</w:t>
            </w:r>
            <w:r w:rsidRPr="002C61CE">
              <w:rPr>
                <w:spacing w:val="7"/>
                <w:w w:val="85"/>
                <w:sz w:val="20"/>
              </w:rPr>
              <w:t xml:space="preserve"> </w:t>
            </w:r>
            <w:r w:rsidRPr="002C61CE">
              <w:rPr>
                <w:w w:val="85"/>
                <w:sz w:val="20"/>
              </w:rPr>
              <w:t>ve</w:t>
            </w:r>
            <w:r w:rsidRPr="002C61CE">
              <w:rPr>
                <w:spacing w:val="7"/>
                <w:w w:val="85"/>
                <w:sz w:val="20"/>
              </w:rPr>
              <w:t xml:space="preserve"> </w:t>
            </w:r>
            <w:r w:rsidRPr="002C61CE">
              <w:rPr>
                <w:w w:val="85"/>
                <w:sz w:val="20"/>
              </w:rPr>
              <w:t>věku</w:t>
            </w:r>
            <w:r w:rsidRPr="002C61CE">
              <w:rPr>
                <w:spacing w:val="5"/>
                <w:w w:val="85"/>
                <w:sz w:val="20"/>
              </w:rPr>
              <w:t xml:space="preserve"> </w:t>
            </w:r>
            <w:r w:rsidRPr="002C61CE">
              <w:rPr>
                <w:w w:val="85"/>
                <w:sz w:val="20"/>
              </w:rPr>
              <w:t>2</w:t>
            </w:r>
            <w:r w:rsidRPr="002C61CE">
              <w:rPr>
                <w:spacing w:val="7"/>
                <w:w w:val="85"/>
                <w:sz w:val="20"/>
              </w:rPr>
              <w:t xml:space="preserve"> </w:t>
            </w:r>
            <w:r w:rsidRPr="002C61CE">
              <w:rPr>
                <w:w w:val="85"/>
                <w:sz w:val="20"/>
              </w:rPr>
              <w:t>let</w:t>
            </w:r>
            <w:r w:rsidRPr="002C61CE">
              <w:rPr>
                <w:spacing w:val="7"/>
                <w:w w:val="85"/>
                <w:sz w:val="20"/>
              </w:rPr>
              <w:t xml:space="preserve"> </w:t>
            </w:r>
            <w:r w:rsidRPr="002C61CE">
              <w:rPr>
                <w:w w:val="85"/>
                <w:sz w:val="20"/>
              </w:rPr>
              <w:t>s</w:t>
            </w:r>
            <w:r w:rsidRPr="002C61CE">
              <w:rPr>
                <w:spacing w:val="7"/>
                <w:w w:val="85"/>
                <w:sz w:val="20"/>
              </w:rPr>
              <w:t xml:space="preserve"> </w:t>
            </w:r>
            <w:r w:rsidRPr="002C61CE">
              <w:rPr>
                <w:w w:val="85"/>
                <w:sz w:val="20"/>
              </w:rPr>
              <w:t>obvyklým</w:t>
            </w:r>
            <w:r w:rsidRPr="002C61CE">
              <w:rPr>
                <w:spacing w:val="6"/>
                <w:w w:val="85"/>
                <w:sz w:val="20"/>
              </w:rPr>
              <w:t xml:space="preserve"> </w:t>
            </w:r>
            <w:r w:rsidRPr="002C61CE">
              <w:rPr>
                <w:w w:val="85"/>
                <w:sz w:val="20"/>
              </w:rPr>
              <w:t>pobytem*</w:t>
            </w:r>
          </w:p>
        </w:tc>
        <w:tc>
          <w:tcPr>
            <w:tcW w:w="1825" w:type="dxa"/>
            <w:shd w:val="clear" w:color="auto" w:fill="auto"/>
          </w:tcPr>
          <w:p w14:paraId="20EF1941" w14:textId="77777777" w:rsidR="000462EB" w:rsidRDefault="000462EB" w:rsidP="000462EB">
            <w:pPr>
              <w:pStyle w:val="TableParagraph"/>
              <w:spacing w:before="23"/>
              <w:ind w:left="39" w:right="10"/>
              <w:jc w:val="center"/>
              <w:rPr>
                <w:sz w:val="20"/>
              </w:rPr>
            </w:pPr>
            <w:r>
              <w:rPr>
                <w:sz w:val="20"/>
              </w:rPr>
              <w:t>197</w:t>
            </w:r>
          </w:p>
        </w:tc>
      </w:tr>
      <w:tr w:rsidR="000462EB" w14:paraId="12241BD7" w14:textId="77777777" w:rsidTr="000462EB">
        <w:trPr>
          <w:trHeight w:val="393"/>
        </w:trPr>
        <w:tc>
          <w:tcPr>
            <w:tcW w:w="7165" w:type="dxa"/>
            <w:shd w:val="clear" w:color="auto" w:fill="auto"/>
          </w:tcPr>
          <w:p w14:paraId="52602D2B" w14:textId="77777777" w:rsidR="000462EB" w:rsidRPr="002C61CE" w:rsidRDefault="000462EB" w:rsidP="000462EB">
            <w:pPr>
              <w:pStyle w:val="TableParagraph"/>
              <w:spacing w:before="25"/>
              <w:ind w:left="89" w:right="1378"/>
              <w:jc w:val="center"/>
              <w:rPr>
                <w:sz w:val="20"/>
              </w:rPr>
            </w:pPr>
            <w:r w:rsidRPr="002C61CE">
              <w:rPr>
                <w:w w:val="85"/>
                <w:sz w:val="20"/>
              </w:rPr>
              <w:t>Nepřijatých</w:t>
            </w:r>
            <w:r w:rsidRPr="002C61CE">
              <w:rPr>
                <w:spacing w:val="15"/>
                <w:w w:val="85"/>
                <w:sz w:val="20"/>
              </w:rPr>
              <w:t xml:space="preserve"> </w:t>
            </w:r>
            <w:r w:rsidRPr="002C61CE">
              <w:rPr>
                <w:w w:val="85"/>
                <w:sz w:val="20"/>
              </w:rPr>
              <w:t>celkem</w:t>
            </w:r>
          </w:p>
        </w:tc>
        <w:tc>
          <w:tcPr>
            <w:tcW w:w="1825" w:type="dxa"/>
            <w:shd w:val="clear" w:color="auto" w:fill="auto"/>
          </w:tcPr>
          <w:p w14:paraId="4EB1B2C5" w14:textId="77777777" w:rsidR="000462EB" w:rsidRDefault="000462EB" w:rsidP="000462EB">
            <w:pPr>
              <w:pStyle w:val="TableParagraph"/>
              <w:spacing w:before="25"/>
              <w:ind w:left="39" w:right="10"/>
              <w:jc w:val="center"/>
              <w:rPr>
                <w:sz w:val="20"/>
              </w:rPr>
            </w:pPr>
            <w:r>
              <w:rPr>
                <w:sz w:val="20"/>
              </w:rPr>
              <w:t>42</w:t>
            </w:r>
          </w:p>
        </w:tc>
      </w:tr>
    </w:tbl>
    <w:p w14:paraId="0E4CCCA4" w14:textId="77777777" w:rsidR="000462EB" w:rsidRPr="000462EB" w:rsidRDefault="000462EB" w:rsidP="000462EB">
      <w:pPr>
        <w:spacing w:before="119"/>
        <w:ind w:left="332" w:right="1226"/>
        <w:jc w:val="both"/>
        <w:rPr>
          <w:i/>
          <w:sz w:val="20"/>
        </w:rPr>
      </w:pPr>
      <w:r w:rsidRPr="000462EB">
        <w:rPr>
          <w:i/>
          <w:sz w:val="20"/>
        </w:rPr>
        <w:t>*Údaje o obvyklém pobytu pocházejí ze SLDB 2021, tedy k datu 21. 3. 2021. Ostatní údaje jsou za školní rok 2021/20222.</w:t>
      </w:r>
      <w:r>
        <w:rPr>
          <w:i/>
          <w:sz w:val="20"/>
        </w:rPr>
        <w:t xml:space="preserve"> </w:t>
      </w:r>
      <w:r w:rsidRPr="000462EB">
        <w:rPr>
          <w:i/>
          <w:sz w:val="20"/>
        </w:rPr>
        <w:t>Zdroj: ÚMČ Praha 1 (2022), databáze ČSÚ – SLDB 2021</w:t>
      </w:r>
      <w:r>
        <w:rPr>
          <w:i/>
          <w:sz w:val="20"/>
        </w:rPr>
        <w:t>.</w:t>
      </w:r>
    </w:p>
    <w:p w14:paraId="335378A2" w14:textId="77777777" w:rsidR="000462EB" w:rsidRDefault="000462EB" w:rsidP="00C9109C">
      <w:pPr>
        <w:pStyle w:val="Zkladntext"/>
        <w:spacing w:before="121" w:line="360" w:lineRule="auto"/>
        <w:ind w:left="284" w:right="1083"/>
        <w:jc w:val="both"/>
      </w:pPr>
    </w:p>
    <w:p w14:paraId="2447BC84" w14:textId="77777777" w:rsidR="000462EB" w:rsidRPr="001E6977" w:rsidRDefault="00030D65" w:rsidP="009169D4">
      <w:pPr>
        <w:pStyle w:val="Zkladntext"/>
        <w:spacing w:before="121" w:line="360" w:lineRule="auto"/>
        <w:ind w:left="284" w:right="1084"/>
        <w:jc w:val="both"/>
        <w:rPr>
          <w:highlight w:val="yellow"/>
        </w:rPr>
      </w:pPr>
      <w:r w:rsidRPr="00963643">
        <w:t>V území MČ je zřízeno 5 veřejných základních škol a 2 základní školy církevní. Veselá škola je základní a základní uměleckou školou (církevní) v jednom. Dvě z veřejných základních škol (Malostranská ZŠ a ZŠ J. Gutha-Jarkovského) mají společný management, (částečně) pedagogické sbory a školní budovy   s víceletými gymnázii.  Nejvyšší využití kapacit v roce 2014/2015 zaznamenala ZŠ Brána jazyků s rozšířenou výukou matematiky (87 %), nejnižší naopak ZŠ Malostranská (62 %).</w:t>
      </w:r>
      <w:r w:rsidR="00382F2F" w:rsidRPr="00963643">
        <w:t xml:space="preserve"> </w:t>
      </w:r>
      <w:r w:rsidR="008559FD" w:rsidRPr="001E6977">
        <w:rPr>
          <w:highlight w:val="yellow"/>
        </w:rPr>
        <w:t>Kapacity základních škol jsou dostatečné, pro školní rok 2021/2022 nebyl odmítnut žádný spádový žák. Následující tabulky ukazují kapacity a počty dětí v ZŠ zřizovaných městskou částí a vývoj celkového počtu žáků za posledních deset let.</w:t>
      </w:r>
    </w:p>
    <w:p w14:paraId="6F17C960" w14:textId="77777777" w:rsidR="008559FD" w:rsidRPr="001E6977" w:rsidRDefault="008559FD" w:rsidP="009169D4">
      <w:pPr>
        <w:pStyle w:val="Zkladntext"/>
        <w:spacing w:before="121" w:line="360" w:lineRule="auto"/>
        <w:ind w:left="284" w:right="1084"/>
        <w:jc w:val="both"/>
        <w:rPr>
          <w:highlight w:val="yellow"/>
        </w:rPr>
      </w:pPr>
    </w:p>
    <w:p w14:paraId="7E955544" w14:textId="77777777" w:rsidR="008559FD" w:rsidRPr="001E6977" w:rsidRDefault="00756BAD" w:rsidP="008559FD">
      <w:pPr>
        <w:spacing w:before="64"/>
        <w:ind w:left="993" w:right="1437"/>
        <w:rPr>
          <w:b/>
          <w:color w:val="4F81BC"/>
          <w:sz w:val="18"/>
          <w:highlight w:val="yellow"/>
        </w:rPr>
      </w:pPr>
      <w:r w:rsidRPr="001E6977">
        <w:rPr>
          <w:b/>
          <w:color w:val="4F81BC"/>
          <w:sz w:val="18"/>
          <w:highlight w:val="yellow"/>
        </w:rPr>
        <w:t>Tabulka 7</w:t>
      </w:r>
      <w:r w:rsidR="008559FD" w:rsidRPr="001E6977">
        <w:rPr>
          <w:b/>
          <w:color w:val="4F81BC"/>
          <w:sz w:val="18"/>
          <w:highlight w:val="yellow"/>
        </w:rPr>
        <w:t xml:space="preserve"> Kapacity a počty dětí v ZŠ zřizovaných MČ Praha 1 (aktuální k datu 10. 5. 2022)</w:t>
      </w:r>
    </w:p>
    <w:p w14:paraId="41F51966" w14:textId="77777777" w:rsidR="008559FD" w:rsidRPr="001E6977" w:rsidRDefault="008559FD" w:rsidP="008559FD">
      <w:pPr>
        <w:spacing w:before="64"/>
        <w:ind w:left="993" w:right="1437"/>
        <w:rPr>
          <w:b/>
          <w:color w:val="4F81BC"/>
          <w:sz w:val="18"/>
          <w:highlight w:val="yellow"/>
        </w:rPr>
      </w:pPr>
    </w:p>
    <w:tbl>
      <w:tblPr>
        <w:tblStyle w:val="TableNormal"/>
        <w:tblW w:w="0" w:type="auto"/>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9"/>
        <w:gridCol w:w="2385"/>
        <w:gridCol w:w="1040"/>
        <w:gridCol w:w="1306"/>
        <w:gridCol w:w="1015"/>
        <w:gridCol w:w="1461"/>
      </w:tblGrid>
      <w:tr w:rsidR="008559FD" w:rsidRPr="001E6977" w14:paraId="125AFC71" w14:textId="77777777" w:rsidTr="008559FD">
        <w:trPr>
          <w:trHeight w:val="1361"/>
        </w:trPr>
        <w:tc>
          <w:tcPr>
            <w:tcW w:w="1819" w:type="dxa"/>
            <w:tcBorders>
              <w:left w:val="single" w:sz="4" w:space="0" w:color="000000"/>
              <w:bottom w:val="single" w:sz="4" w:space="0" w:color="000000"/>
              <w:right w:val="single" w:sz="4" w:space="0" w:color="000000"/>
            </w:tcBorders>
            <w:shd w:val="clear" w:color="auto" w:fill="auto"/>
          </w:tcPr>
          <w:p w14:paraId="72DC3618" w14:textId="77777777" w:rsidR="008559FD" w:rsidRPr="001E6977" w:rsidRDefault="008559FD" w:rsidP="008559FD">
            <w:pPr>
              <w:pStyle w:val="TableParagraph"/>
              <w:rPr>
                <w:b/>
                <w:sz w:val="24"/>
                <w:highlight w:val="yellow"/>
              </w:rPr>
            </w:pPr>
          </w:p>
          <w:p w14:paraId="051420F9" w14:textId="77777777" w:rsidR="008559FD" w:rsidRPr="001E6977" w:rsidRDefault="008559FD" w:rsidP="008559FD">
            <w:pPr>
              <w:pStyle w:val="TableParagraph"/>
              <w:spacing w:before="3"/>
              <w:rPr>
                <w:b/>
                <w:sz w:val="18"/>
                <w:highlight w:val="yellow"/>
              </w:rPr>
            </w:pPr>
          </w:p>
          <w:p w14:paraId="70419372" w14:textId="77777777" w:rsidR="008559FD" w:rsidRPr="001E6977" w:rsidRDefault="008559FD" w:rsidP="008559FD">
            <w:pPr>
              <w:pStyle w:val="TableParagraph"/>
              <w:ind w:left="151" w:right="146"/>
              <w:jc w:val="center"/>
              <w:rPr>
                <w:b/>
                <w:sz w:val="20"/>
                <w:highlight w:val="yellow"/>
              </w:rPr>
            </w:pPr>
            <w:r w:rsidRPr="001E6977">
              <w:rPr>
                <w:b/>
                <w:w w:val="85"/>
                <w:sz w:val="20"/>
                <w:highlight w:val="yellow"/>
              </w:rPr>
              <w:t>Název</w:t>
            </w:r>
            <w:r w:rsidRPr="001E6977">
              <w:rPr>
                <w:b/>
                <w:spacing w:val="-4"/>
                <w:w w:val="85"/>
                <w:sz w:val="20"/>
                <w:highlight w:val="yellow"/>
              </w:rPr>
              <w:t xml:space="preserve"> </w:t>
            </w:r>
            <w:r w:rsidRPr="001E6977">
              <w:rPr>
                <w:b/>
                <w:w w:val="85"/>
                <w:sz w:val="20"/>
                <w:highlight w:val="yellow"/>
              </w:rPr>
              <w:t>ZŠ</w:t>
            </w:r>
          </w:p>
        </w:tc>
        <w:tc>
          <w:tcPr>
            <w:tcW w:w="2385" w:type="dxa"/>
            <w:tcBorders>
              <w:left w:val="single" w:sz="4" w:space="0" w:color="000000"/>
              <w:bottom w:val="single" w:sz="4" w:space="0" w:color="000000"/>
              <w:right w:val="single" w:sz="4" w:space="0" w:color="000000"/>
            </w:tcBorders>
            <w:shd w:val="clear" w:color="auto" w:fill="auto"/>
          </w:tcPr>
          <w:p w14:paraId="1EC275F3" w14:textId="77777777" w:rsidR="008559FD" w:rsidRPr="001E6977" w:rsidRDefault="008559FD" w:rsidP="008559FD">
            <w:pPr>
              <w:pStyle w:val="TableParagraph"/>
              <w:rPr>
                <w:b/>
                <w:sz w:val="24"/>
                <w:highlight w:val="yellow"/>
              </w:rPr>
            </w:pPr>
          </w:p>
          <w:p w14:paraId="2533B6BB" w14:textId="77777777" w:rsidR="008559FD" w:rsidRPr="001E6977" w:rsidRDefault="008559FD" w:rsidP="008559FD">
            <w:pPr>
              <w:pStyle w:val="TableParagraph"/>
              <w:spacing w:before="3"/>
              <w:rPr>
                <w:b/>
                <w:sz w:val="18"/>
                <w:highlight w:val="yellow"/>
              </w:rPr>
            </w:pPr>
          </w:p>
          <w:p w14:paraId="4BF5FA67" w14:textId="77777777" w:rsidR="008559FD" w:rsidRPr="001E6977" w:rsidRDefault="008559FD" w:rsidP="008559FD">
            <w:pPr>
              <w:pStyle w:val="TableParagraph"/>
              <w:ind w:left="247" w:right="247"/>
              <w:jc w:val="center"/>
              <w:rPr>
                <w:b/>
                <w:sz w:val="20"/>
                <w:highlight w:val="yellow"/>
              </w:rPr>
            </w:pPr>
            <w:r w:rsidRPr="001E6977">
              <w:rPr>
                <w:b/>
                <w:sz w:val="20"/>
                <w:highlight w:val="yellow"/>
              </w:rPr>
              <w:t>Adresa</w:t>
            </w:r>
          </w:p>
        </w:tc>
        <w:tc>
          <w:tcPr>
            <w:tcW w:w="1040" w:type="dxa"/>
            <w:tcBorders>
              <w:left w:val="single" w:sz="4" w:space="0" w:color="000000"/>
              <w:bottom w:val="single" w:sz="4" w:space="0" w:color="000000"/>
              <w:right w:val="single" w:sz="4" w:space="0" w:color="000000"/>
            </w:tcBorders>
            <w:shd w:val="clear" w:color="auto" w:fill="auto"/>
          </w:tcPr>
          <w:p w14:paraId="36940C6C" w14:textId="77777777" w:rsidR="008559FD" w:rsidRPr="001E6977" w:rsidRDefault="008559FD" w:rsidP="008559FD">
            <w:pPr>
              <w:pStyle w:val="TableParagraph"/>
              <w:ind w:left="-5" w:right="52"/>
              <w:jc w:val="center"/>
              <w:rPr>
                <w:b/>
                <w:w w:val="85"/>
                <w:sz w:val="20"/>
                <w:highlight w:val="yellow"/>
              </w:rPr>
            </w:pPr>
          </w:p>
          <w:p w14:paraId="68AD5E41" w14:textId="77777777" w:rsidR="008559FD" w:rsidRPr="001E6977" w:rsidRDefault="008559FD" w:rsidP="008559FD">
            <w:pPr>
              <w:pStyle w:val="TableParagraph"/>
              <w:ind w:left="-5" w:right="52"/>
              <w:jc w:val="center"/>
              <w:rPr>
                <w:b/>
                <w:w w:val="85"/>
                <w:sz w:val="20"/>
                <w:highlight w:val="yellow"/>
              </w:rPr>
            </w:pPr>
            <w:r w:rsidRPr="001E6977">
              <w:rPr>
                <w:b/>
                <w:w w:val="85"/>
                <w:sz w:val="20"/>
                <w:highlight w:val="yellow"/>
              </w:rPr>
              <w:t>Kapacita dle rejstříku MŠMT</w:t>
            </w:r>
          </w:p>
        </w:tc>
        <w:tc>
          <w:tcPr>
            <w:tcW w:w="1306" w:type="dxa"/>
            <w:tcBorders>
              <w:left w:val="single" w:sz="4" w:space="0" w:color="000000"/>
              <w:bottom w:val="single" w:sz="4" w:space="0" w:color="000000"/>
              <w:right w:val="single" w:sz="4" w:space="0" w:color="000000"/>
            </w:tcBorders>
            <w:shd w:val="clear" w:color="auto" w:fill="auto"/>
          </w:tcPr>
          <w:p w14:paraId="5E05C757" w14:textId="77777777" w:rsidR="008559FD" w:rsidRPr="001E6977" w:rsidRDefault="008559FD" w:rsidP="008559FD">
            <w:pPr>
              <w:pStyle w:val="TableParagraph"/>
              <w:ind w:left="-5" w:right="52"/>
              <w:jc w:val="center"/>
              <w:rPr>
                <w:b/>
                <w:w w:val="85"/>
                <w:sz w:val="20"/>
                <w:highlight w:val="yellow"/>
              </w:rPr>
            </w:pPr>
          </w:p>
          <w:p w14:paraId="1EBD4BBE" w14:textId="77777777" w:rsidR="008559FD" w:rsidRPr="001E6977" w:rsidRDefault="008559FD" w:rsidP="008559FD">
            <w:pPr>
              <w:pStyle w:val="TableParagraph"/>
              <w:ind w:left="-5" w:right="52"/>
              <w:jc w:val="center"/>
              <w:rPr>
                <w:b/>
                <w:w w:val="85"/>
                <w:sz w:val="20"/>
                <w:highlight w:val="yellow"/>
              </w:rPr>
            </w:pPr>
            <w:r w:rsidRPr="001E6977">
              <w:rPr>
                <w:b/>
                <w:w w:val="85"/>
                <w:sz w:val="20"/>
                <w:highlight w:val="yellow"/>
              </w:rPr>
              <w:t>Reálná kapacita (pokud se liší od</w:t>
            </w:r>
          </w:p>
          <w:p w14:paraId="5F0F8A85" w14:textId="77777777" w:rsidR="008559FD" w:rsidRPr="001E6977" w:rsidRDefault="008559FD" w:rsidP="008559FD">
            <w:pPr>
              <w:pStyle w:val="TableParagraph"/>
              <w:ind w:left="-5" w:right="52"/>
              <w:jc w:val="center"/>
              <w:rPr>
                <w:b/>
                <w:w w:val="85"/>
                <w:sz w:val="20"/>
                <w:highlight w:val="yellow"/>
              </w:rPr>
            </w:pPr>
            <w:r w:rsidRPr="001E6977">
              <w:rPr>
                <w:b/>
                <w:w w:val="85"/>
                <w:sz w:val="20"/>
                <w:highlight w:val="yellow"/>
              </w:rPr>
              <w:t>rejstříkové)</w:t>
            </w:r>
          </w:p>
        </w:tc>
        <w:tc>
          <w:tcPr>
            <w:tcW w:w="1015" w:type="dxa"/>
            <w:tcBorders>
              <w:left w:val="single" w:sz="4" w:space="0" w:color="000000"/>
              <w:bottom w:val="single" w:sz="4" w:space="0" w:color="000000"/>
              <w:right w:val="single" w:sz="4" w:space="0" w:color="000000"/>
            </w:tcBorders>
            <w:shd w:val="clear" w:color="auto" w:fill="auto"/>
          </w:tcPr>
          <w:p w14:paraId="7241E9A1" w14:textId="77777777" w:rsidR="008559FD" w:rsidRPr="001E6977" w:rsidRDefault="008559FD" w:rsidP="008559FD">
            <w:pPr>
              <w:pStyle w:val="TableParagraph"/>
              <w:ind w:left="-5" w:right="52"/>
              <w:jc w:val="center"/>
              <w:rPr>
                <w:b/>
                <w:w w:val="85"/>
                <w:sz w:val="20"/>
                <w:highlight w:val="yellow"/>
              </w:rPr>
            </w:pPr>
          </w:p>
          <w:p w14:paraId="65ACB31B" w14:textId="77777777" w:rsidR="008559FD" w:rsidRPr="001E6977" w:rsidRDefault="008559FD" w:rsidP="008559FD">
            <w:pPr>
              <w:pStyle w:val="TableParagraph"/>
              <w:ind w:left="-5" w:right="52"/>
              <w:jc w:val="center"/>
              <w:rPr>
                <w:b/>
                <w:w w:val="85"/>
                <w:sz w:val="20"/>
                <w:highlight w:val="yellow"/>
              </w:rPr>
            </w:pPr>
            <w:r w:rsidRPr="001E6977">
              <w:rPr>
                <w:b/>
                <w:w w:val="85"/>
                <w:sz w:val="20"/>
                <w:highlight w:val="yellow"/>
              </w:rPr>
              <w:t>Počet žáků</w:t>
            </w:r>
          </w:p>
          <w:p w14:paraId="2D60091F" w14:textId="77777777" w:rsidR="008559FD" w:rsidRPr="001E6977" w:rsidRDefault="008559FD" w:rsidP="008559FD">
            <w:pPr>
              <w:pStyle w:val="TableParagraph"/>
              <w:ind w:left="-5" w:right="52"/>
              <w:jc w:val="center"/>
              <w:rPr>
                <w:b/>
                <w:w w:val="85"/>
                <w:sz w:val="20"/>
                <w:highlight w:val="yellow"/>
              </w:rPr>
            </w:pPr>
            <w:r w:rsidRPr="001E6977">
              <w:rPr>
                <w:b/>
                <w:w w:val="85"/>
                <w:sz w:val="20"/>
                <w:highlight w:val="yellow"/>
              </w:rPr>
              <w:t>v</w:t>
            </w:r>
          </w:p>
          <w:p w14:paraId="584ABCD5" w14:textId="77777777" w:rsidR="008559FD" w:rsidRPr="001E6977" w:rsidRDefault="008559FD" w:rsidP="008559FD">
            <w:pPr>
              <w:pStyle w:val="TableParagraph"/>
              <w:ind w:left="-5" w:right="52"/>
              <w:jc w:val="center"/>
              <w:rPr>
                <w:b/>
                <w:w w:val="85"/>
                <w:sz w:val="20"/>
                <w:highlight w:val="yellow"/>
              </w:rPr>
            </w:pPr>
            <w:r w:rsidRPr="001E6977">
              <w:rPr>
                <w:b/>
                <w:w w:val="85"/>
                <w:sz w:val="20"/>
                <w:highlight w:val="yellow"/>
              </w:rPr>
              <w:t>2021/22</w:t>
            </w:r>
          </w:p>
        </w:tc>
        <w:tc>
          <w:tcPr>
            <w:tcW w:w="1461" w:type="dxa"/>
            <w:tcBorders>
              <w:left w:val="single" w:sz="4" w:space="0" w:color="000000"/>
              <w:bottom w:val="single" w:sz="4" w:space="0" w:color="000000"/>
              <w:right w:val="single" w:sz="4" w:space="0" w:color="000000"/>
            </w:tcBorders>
            <w:shd w:val="clear" w:color="auto" w:fill="auto"/>
          </w:tcPr>
          <w:p w14:paraId="463B17A9" w14:textId="77777777" w:rsidR="008559FD" w:rsidRPr="001E6977" w:rsidRDefault="008559FD" w:rsidP="008559FD">
            <w:pPr>
              <w:pStyle w:val="TableParagraph"/>
              <w:ind w:left="-5" w:right="52"/>
              <w:jc w:val="center"/>
              <w:rPr>
                <w:b/>
                <w:w w:val="85"/>
                <w:sz w:val="20"/>
                <w:highlight w:val="yellow"/>
              </w:rPr>
            </w:pPr>
          </w:p>
          <w:p w14:paraId="640797E4" w14:textId="77777777" w:rsidR="008559FD" w:rsidRPr="001E6977" w:rsidRDefault="008559FD" w:rsidP="008559FD">
            <w:pPr>
              <w:pStyle w:val="TableParagraph"/>
              <w:ind w:left="-5" w:right="52"/>
              <w:jc w:val="center"/>
              <w:rPr>
                <w:b/>
                <w:w w:val="85"/>
                <w:sz w:val="20"/>
                <w:highlight w:val="yellow"/>
              </w:rPr>
            </w:pPr>
            <w:r w:rsidRPr="001E6977">
              <w:rPr>
                <w:b/>
                <w:w w:val="85"/>
                <w:sz w:val="20"/>
                <w:highlight w:val="yellow"/>
              </w:rPr>
              <w:t>Odmítnutých spádových žáků 2021/22</w:t>
            </w:r>
          </w:p>
        </w:tc>
      </w:tr>
      <w:tr w:rsidR="008559FD" w:rsidRPr="001E6977" w14:paraId="382859FD" w14:textId="77777777" w:rsidTr="008559FD">
        <w:trPr>
          <w:trHeight w:val="283"/>
        </w:trPr>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47934322" w14:textId="77777777" w:rsidR="008559FD" w:rsidRPr="001E6977" w:rsidRDefault="008559FD" w:rsidP="008559FD">
            <w:pPr>
              <w:pStyle w:val="TableParagraph"/>
              <w:spacing w:before="3"/>
              <w:ind w:left="89" w:right="143"/>
              <w:rPr>
                <w:b/>
                <w:sz w:val="20"/>
                <w:highlight w:val="yellow"/>
              </w:rPr>
            </w:pPr>
            <w:r w:rsidRPr="001E6977">
              <w:rPr>
                <w:b/>
                <w:w w:val="85"/>
                <w:sz w:val="20"/>
                <w:highlight w:val="yellow"/>
              </w:rPr>
              <w:t>Malostranská</w:t>
            </w:r>
            <w:r w:rsidRPr="001E6977">
              <w:rPr>
                <w:b/>
                <w:spacing w:val="10"/>
                <w:w w:val="85"/>
                <w:sz w:val="20"/>
                <w:highlight w:val="yellow"/>
              </w:rPr>
              <w:t xml:space="preserve"> </w:t>
            </w:r>
            <w:r w:rsidRPr="001E6977">
              <w:rPr>
                <w:b/>
                <w:w w:val="85"/>
                <w:sz w:val="20"/>
                <w:highlight w:val="yellow"/>
              </w:rPr>
              <w:t>ZŠ</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7833F26" w14:textId="77777777" w:rsidR="008559FD" w:rsidRPr="001E6977" w:rsidRDefault="008559FD" w:rsidP="008559FD">
            <w:pPr>
              <w:pStyle w:val="TableParagraph"/>
              <w:spacing w:before="3"/>
              <w:ind w:left="112" w:right="5"/>
              <w:rPr>
                <w:sz w:val="20"/>
                <w:highlight w:val="yellow"/>
              </w:rPr>
            </w:pPr>
            <w:r w:rsidRPr="001E6977">
              <w:rPr>
                <w:spacing w:val="-1"/>
                <w:w w:val="95"/>
                <w:sz w:val="20"/>
                <w:highlight w:val="yellow"/>
              </w:rPr>
              <w:t>Josefská</w:t>
            </w:r>
            <w:r w:rsidRPr="001E6977">
              <w:rPr>
                <w:spacing w:val="-18"/>
                <w:w w:val="95"/>
                <w:sz w:val="20"/>
                <w:highlight w:val="yellow"/>
              </w:rPr>
              <w:t xml:space="preserve"> </w:t>
            </w:r>
            <w:r w:rsidRPr="001E6977">
              <w:rPr>
                <w:w w:val="95"/>
                <w:sz w:val="20"/>
                <w:highlight w:val="yellow"/>
              </w:rPr>
              <w:t>626/5</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011A7FCE" w14:textId="77777777" w:rsidR="008559FD" w:rsidRPr="001E6977" w:rsidRDefault="008559FD" w:rsidP="008559FD">
            <w:pPr>
              <w:pStyle w:val="TableParagraph"/>
              <w:spacing w:before="3"/>
              <w:ind w:left="112" w:right="5"/>
              <w:rPr>
                <w:w w:val="95"/>
                <w:sz w:val="20"/>
                <w:highlight w:val="yellow"/>
              </w:rPr>
            </w:pPr>
            <w:r w:rsidRPr="001E6977">
              <w:rPr>
                <w:w w:val="95"/>
                <w:sz w:val="20"/>
                <w:highlight w:val="yellow"/>
              </w:rPr>
              <w:t>500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70A5C3FF"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420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Pr>
          <w:p w14:paraId="225CF664"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406</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636516CB"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0</w:t>
            </w:r>
          </w:p>
        </w:tc>
      </w:tr>
      <w:tr w:rsidR="008559FD" w:rsidRPr="001E6977" w14:paraId="3AF4CE80" w14:textId="77777777" w:rsidTr="008559FD">
        <w:trPr>
          <w:trHeight w:val="283"/>
        </w:trPr>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7F111C7E" w14:textId="77777777" w:rsidR="008559FD" w:rsidRPr="001E6977" w:rsidRDefault="008559FD" w:rsidP="008559FD">
            <w:pPr>
              <w:pStyle w:val="TableParagraph"/>
              <w:spacing w:before="3"/>
              <w:ind w:left="89" w:right="146"/>
              <w:rPr>
                <w:b/>
                <w:sz w:val="20"/>
                <w:highlight w:val="yellow"/>
              </w:rPr>
            </w:pPr>
            <w:r w:rsidRPr="001E6977">
              <w:rPr>
                <w:b/>
                <w:w w:val="85"/>
                <w:sz w:val="20"/>
                <w:highlight w:val="yellow"/>
              </w:rPr>
              <w:t>ZŠ</w:t>
            </w:r>
            <w:r w:rsidRPr="001E6977">
              <w:rPr>
                <w:b/>
                <w:spacing w:val="10"/>
                <w:w w:val="85"/>
                <w:sz w:val="20"/>
                <w:highlight w:val="yellow"/>
              </w:rPr>
              <w:t xml:space="preserve"> </w:t>
            </w:r>
            <w:r w:rsidRPr="001E6977">
              <w:rPr>
                <w:b/>
                <w:w w:val="85"/>
                <w:sz w:val="20"/>
                <w:highlight w:val="yellow"/>
              </w:rPr>
              <w:t>nám.</w:t>
            </w:r>
            <w:r w:rsidRPr="001E6977">
              <w:rPr>
                <w:b/>
                <w:spacing w:val="10"/>
                <w:w w:val="85"/>
                <w:sz w:val="20"/>
                <w:highlight w:val="yellow"/>
              </w:rPr>
              <w:t xml:space="preserve"> </w:t>
            </w:r>
            <w:r w:rsidRPr="001E6977">
              <w:rPr>
                <w:b/>
                <w:w w:val="85"/>
                <w:sz w:val="20"/>
                <w:highlight w:val="yellow"/>
              </w:rPr>
              <w:t>Curieových</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4E7F08F4" w14:textId="77777777" w:rsidR="008559FD" w:rsidRPr="001E6977" w:rsidRDefault="008559FD" w:rsidP="008559FD">
            <w:pPr>
              <w:pStyle w:val="TableParagraph"/>
              <w:spacing w:before="3"/>
              <w:ind w:left="112" w:right="5"/>
              <w:rPr>
                <w:sz w:val="20"/>
                <w:highlight w:val="yellow"/>
              </w:rPr>
            </w:pPr>
            <w:r w:rsidRPr="001E6977">
              <w:rPr>
                <w:w w:val="95"/>
                <w:sz w:val="20"/>
                <w:highlight w:val="yellow"/>
              </w:rPr>
              <w:t>náměstí</w:t>
            </w:r>
            <w:r w:rsidRPr="001E6977">
              <w:rPr>
                <w:spacing w:val="-18"/>
                <w:w w:val="95"/>
                <w:sz w:val="20"/>
                <w:highlight w:val="yellow"/>
              </w:rPr>
              <w:t xml:space="preserve"> </w:t>
            </w:r>
            <w:r w:rsidRPr="001E6977">
              <w:rPr>
                <w:w w:val="95"/>
                <w:sz w:val="20"/>
                <w:highlight w:val="yellow"/>
              </w:rPr>
              <w:t>Curieových</w:t>
            </w:r>
            <w:r w:rsidRPr="001E6977">
              <w:rPr>
                <w:spacing w:val="-15"/>
                <w:w w:val="95"/>
                <w:sz w:val="20"/>
                <w:highlight w:val="yellow"/>
              </w:rPr>
              <w:t xml:space="preserve"> </w:t>
            </w:r>
            <w:r w:rsidRPr="001E6977">
              <w:rPr>
                <w:w w:val="95"/>
                <w:sz w:val="20"/>
                <w:highlight w:val="yellow"/>
              </w:rPr>
              <w:t>886/2</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7A876A27" w14:textId="77777777" w:rsidR="008559FD" w:rsidRPr="001E6977" w:rsidRDefault="008559FD" w:rsidP="008559FD">
            <w:pPr>
              <w:pStyle w:val="TableParagraph"/>
              <w:spacing w:before="3"/>
              <w:ind w:left="112" w:right="5"/>
              <w:rPr>
                <w:w w:val="95"/>
                <w:sz w:val="20"/>
                <w:highlight w:val="yellow"/>
              </w:rPr>
            </w:pPr>
            <w:r w:rsidRPr="001E6977">
              <w:rPr>
                <w:w w:val="95"/>
                <w:sz w:val="20"/>
                <w:highlight w:val="yellow"/>
              </w:rPr>
              <w:t>650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3800617D"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630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Pr>
          <w:p w14:paraId="01A8D40D"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598</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44DBAFD1"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0</w:t>
            </w:r>
          </w:p>
        </w:tc>
      </w:tr>
      <w:tr w:rsidR="008559FD" w:rsidRPr="001E6977" w14:paraId="2271513F" w14:textId="77777777" w:rsidTr="008559FD">
        <w:trPr>
          <w:trHeight w:val="285"/>
        </w:trPr>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5CA2E72E" w14:textId="77777777" w:rsidR="008559FD" w:rsidRPr="001E6977" w:rsidRDefault="008559FD" w:rsidP="008559FD">
            <w:pPr>
              <w:pStyle w:val="TableParagraph"/>
              <w:spacing w:before="6"/>
              <w:ind w:left="89" w:right="145"/>
              <w:rPr>
                <w:b/>
                <w:sz w:val="20"/>
                <w:highlight w:val="yellow"/>
              </w:rPr>
            </w:pPr>
            <w:r w:rsidRPr="001E6977">
              <w:rPr>
                <w:b/>
                <w:w w:val="85"/>
                <w:sz w:val="20"/>
                <w:highlight w:val="yellow"/>
              </w:rPr>
              <w:t>ZŠ</w:t>
            </w:r>
            <w:r w:rsidRPr="001E6977">
              <w:rPr>
                <w:b/>
                <w:spacing w:val="1"/>
                <w:w w:val="85"/>
                <w:sz w:val="20"/>
                <w:highlight w:val="yellow"/>
              </w:rPr>
              <w:t xml:space="preserve"> </w:t>
            </w:r>
            <w:r w:rsidRPr="001E6977">
              <w:rPr>
                <w:b/>
                <w:w w:val="85"/>
                <w:sz w:val="20"/>
                <w:highlight w:val="yellow"/>
              </w:rPr>
              <w:t>Brána</w:t>
            </w:r>
            <w:r w:rsidRPr="001E6977">
              <w:rPr>
                <w:b/>
                <w:spacing w:val="2"/>
                <w:w w:val="85"/>
                <w:sz w:val="20"/>
                <w:highlight w:val="yellow"/>
              </w:rPr>
              <w:t xml:space="preserve"> </w:t>
            </w:r>
            <w:r w:rsidRPr="001E6977">
              <w:rPr>
                <w:b/>
                <w:w w:val="85"/>
                <w:sz w:val="20"/>
                <w:highlight w:val="yellow"/>
              </w:rPr>
              <w:t>jazyků</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08BB204" w14:textId="77777777" w:rsidR="008559FD" w:rsidRPr="001E6977" w:rsidRDefault="008559FD" w:rsidP="008559FD">
            <w:pPr>
              <w:pStyle w:val="TableParagraph"/>
              <w:spacing w:before="6"/>
              <w:ind w:left="112" w:right="5"/>
              <w:rPr>
                <w:sz w:val="20"/>
                <w:highlight w:val="yellow"/>
              </w:rPr>
            </w:pPr>
            <w:r w:rsidRPr="001E6977">
              <w:rPr>
                <w:spacing w:val="-1"/>
                <w:w w:val="95"/>
                <w:sz w:val="20"/>
                <w:highlight w:val="yellow"/>
              </w:rPr>
              <w:t>Uhelný</w:t>
            </w:r>
            <w:r w:rsidRPr="001E6977">
              <w:rPr>
                <w:spacing w:val="-18"/>
                <w:w w:val="95"/>
                <w:sz w:val="20"/>
                <w:highlight w:val="yellow"/>
              </w:rPr>
              <w:t xml:space="preserve"> </w:t>
            </w:r>
            <w:r w:rsidRPr="001E6977">
              <w:rPr>
                <w:w w:val="95"/>
                <w:sz w:val="20"/>
                <w:highlight w:val="yellow"/>
              </w:rPr>
              <w:t>trh</w:t>
            </w:r>
            <w:r w:rsidRPr="001E6977">
              <w:rPr>
                <w:spacing w:val="-18"/>
                <w:w w:val="95"/>
                <w:sz w:val="20"/>
                <w:highlight w:val="yellow"/>
              </w:rPr>
              <w:t xml:space="preserve"> </w:t>
            </w:r>
            <w:r w:rsidRPr="001E6977">
              <w:rPr>
                <w:w w:val="95"/>
                <w:sz w:val="20"/>
                <w:highlight w:val="yellow"/>
              </w:rPr>
              <w:t>425/4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3A392948" w14:textId="77777777" w:rsidR="008559FD" w:rsidRPr="001E6977" w:rsidRDefault="008559FD" w:rsidP="008559FD">
            <w:pPr>
              <w:pStyle w:val="TableParagraph"/>
              <w:spacing w:before="3"/>
              <w:ind w:left="112" w:right="5"/>
              <w:rPr>
                <w:w w:val="95"/>
                <w:sz w:val="20"/>
                <w:highlight w:val="yellow"/>
              </w:rPr>
            </w:pPr>
            <w:r w:rsidRPr="001E6977">
              <w:rPr>
                <w:w w:val="95"/>
                <w:sz w:val="20"/>
                <w:highlight w:val="yellow"/>
              </w:rPr>
              <w:t>966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3DF1834D"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850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Pr>
          <w:p w14:paraId="7546FA22"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824</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3EF6F066"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0</w:t>
            </w:r>
          </w:p>
        </w:tc>
      </w:tr>
      <w:tr w:rsidR="008559FD" w:rsidRPr="001E6977" w14:paraId="5898A040" w14:textId="77777777" w:rsidTr="008559FD">
        <w:trPr>
          <w:trHeight w:val="283"/>
        </w:trPr>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7046AFB5" w14:textId="77777777" w:rsidR="008559FD" w:rsidRPr="001E6977" w:rsidRDefault="008559FD" w:rsidP="008559FD">
            <w:pPr>
              <w:pStyle w:val="TableParagraph"/>
              <w:spacing w:before="3"/>
              <w:ind w:left="89" w:right="145"/>
              <w:rPr>
                <w:b/>
                <w:sz w:val="20"/>
                <w:highlight w:val="yellow"/>
              </w:rPr>
            </w:pPr>
            <w:r w:rsidRPr="001E6977">
              <w:rPr>
                <w:b/>
                <w:w w:val="85"/>
                <w:sz w:val="20"/>
                <w:highlight w:val="yellow"/>
              </w:rPr>
              <w:t>ZŠ</w:t>
            </w:r>
            <w:r w:rsidRPr="001E6977">
              <w:rPr>
                <w:b/>
                <w:spacing w:val="5"/>
                <w:w w:val="85"/>
                <w:sz w:val="20"/>
                <w:highlight w:val="yellow"/>
              </w:rPr>
              <w:t xml:space="preserve"> </w:t>
            </w:r>
            <w:r w:rsidRPr="001E6977">
              <w:rPr>
                <w:b/>
                <w:w w:val="85"/>
                <w:sz w:val="20"/>
                <w:highlight w:val="yellow"/>
              </w:rPr>
              <w:t>Vodičkova</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62CF9A14" w14:textId="77777777" w:rsidR="008559FD" w:rsidRPr="001E6977" w:rsidRDefault="008559FD" w:rsidP="008559FD">
            <w:pPr>
              <w:pStyle w:val="TableParagraph"/>
              <w:spacing w:before="3"/>
              <w:ind w:left="112" w:right="5"/>
              <w:rPr>
                <w:sz w:val="20"/>
                <w:highlight w:val="yellow"/>
              </w:rPr>
            </w:pPr>
            <w:r w:rsidRPr="001E6977">
              <w:rPr>
                <w:w w:val="90"/>
                <w:sz w:val="20"/>
                <w:highlight w:val="yellow"/>
              </w:rPr>
              <w:t>Vodičkova</w:t>
            </w:r>
            <w:r w:rsidRPr="001E6977">
              <w:rPr>
                <w:spacing w:val="8"/>
                <w:w w:val="90"/>
                <w:sz w:val="20"/>
                <w:highlight w:val="yellow"/>
              </w:rPr>
              <w:t xml:space="preserve"> </w:t>
            </w:r>
            <w:r w:rsidRPr="001E6977">
              <w:rPr>
                <w:w w:val="90"/>
                <w:sz w:val="20"/>
                <w:highlight w:val="yellow"/>
              </w:rPr>
              <w:t>683/22</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5156DDB0" w14:textId="77777777" w:rsidR="008559FD" w:rsidRPr="001E6977" w:rsidRDefault="008559FD" w:rsidP="008559FD">
            <w:pPr>
              <w:pStyle w:val="TableParagraph"/>
              <w:spacing w:before="3"/>
              <w:ind w:left="112" w:right="5"/>
              <w:rPr>
                <w:w w:val="95"/>
                <w:sz w:val="20"/>
                <w:highlight w:val="yellow"/>
              </w:rPr>
            </w:pPr>
            <w:r w:rsidRPr="001E6977">
              <w:rPr>
                <w:w w:val="95"/>
                <w:sz w:val="20"/>
                <w:highlight w:val="yellow"/>
              </w:rPr>
              <w:t>450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0C837C69"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440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Pr>
          <w:p w14:paraId="2B4888F6"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414</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18BAFD6B"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0</w:t>
            </w:r>
          </w:p>
        </w:tc>
      </w:tr>
      <w:tr w:rsidR="008559FD" w:rsidRPr="001E6977" w14:paraId="3D731D4E" w14:textId="77777777" w:rsidTr="008559FD">
        <w:trPr>
          <w:trHeight w:val="534"/>
        </w:trPr>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7248A1CC" w14:textId="77777777" w:rsidR="008559FD" w:rsidRPr="001E6977" w:rsidRDefault="008559FD" w:rsidP="008559FD">
            <w:pPr>
              <w:pStyle w:val="TableParagraph"/>
              <w:spacing w:line="238" w:lineRule="exact"/>
              <w:ind w:left="89"/>
              <w:rPr>
                <w:b/>
                <w:sz w:val="20"/>
                <w:highlight w:val="yellow"/>
              </w:rPr>
            </w:pPr>
            <w:r w:rsidRPr="001E6977">
              <w:rPr>
                <w:b/>
                <w:w w:val="90"/>
                <w:sz w:val="20"/>
                <w:highlight w:val="yellow"/>
              </w:rPr>
              <w:t>ZŠ</w:t>
            </w:r>
            <w:r w:rsidRPr="001E6977">
              <w:rPr>
                <w:b/>
                <w:spacing w:val="-13"/>
                <w:w w:val="90"/>
                <w:sz w:val="20"/>
                <w:highlight w:val="yellow"/>
              </w:rPr>
              <w:t xml:space="preserve"> </w:t>
            </w:r>
            <w:r w:rsidRPr="001E6977">
              <w:rPr>
                <w:b/>
                <w:w w:val="90"/>
                <w:sz w:val="20"/>
                <w:highlight w:val="yellow"/>
              </w:rPr>
              <w:t>J.</w:t>
            </w:r>
            <w:r w:rsidRPr="001E6977">
              <w:rPr>
                <w:b/>
                <w:spacing w:val="-12"/>
                <w:w w:val="90"/>
                <w:sz w:val="20"/>
                <w:highlight w:val="yellow"/>
              </w:rPr>
              <w:t xml:space="preserve"> </w:t>
            </w:r>
            <w:r w:rsidRPr="001E6977">
              <w:rPr>
                <w:b/>
                <w:w w:val="90"/>
                <w:sz w:val="20"/>
                <w:highlight w:val="yellow"/>
              </w:rPr>
              <w:t xml:space="preserve">G. </w:t>
            </w:r>
            <w:r w:rsidRPr="001E6977">
              <w:rPr>
                <w:b/>
                <w:sz w:val="20"/>
                <w:highlight w:val="yellow"/>
              </w:rPr>
              <w:t>Jarkovského</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6773F430" w14:textId="77777777" w:rsidR="008559FD" w:rsidRPr="001E6977" w:rsidRDefault="008559FD" w:rsidP="008559FD">
            <w:pPr>
              <w:pStyle w:val="TableParagraph"/>
              <w:spacing w:before="3"/>
              <w:ind w:left="112" w:right="5"/>
              <w:rPr>
                <w:sz w:val="20"/>
                <w:highlight w:val="yellow"/>
              </w:rPr>
            </w:pPr>
            <w:r w:rsidRPr="001E6977">
              <w:rPr>
                <w:spacing w:val="-1"/>
                <w:w w:val="95"/>
                <w:sz w:val="20"/>
                <w:highlight w:val="yellow"/>
              </w:rPr>
              <w:t>Truhlářská 1120/22</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14:paraId="666BB0A0" w14:textId="77777777" w:rsidR="008559FD" w:rsidRPr="001E6977" w:rsidRDefault="008559FD" w:rsidP="008559FD">
            <w:pPr>
              <w:pStyle w:val="TableParagraph"/>
              <w:spacing w:before="3"/>
              <w:ind w:left="112" w:right="5"/>
              <w:rPr>
                <w:w w:val="95"/>
                <w:sz w:val="20"/>
                <w:highlight w:val="yellow"/>
              </w:rPr>
            </w:pPr>
            <w:r w:rsidRPr="001E6977">
              <w:rPr>
                <w:w w:val="95"/>
                <w:sz w:val="20"/>
                <w:highlight w:val="yellow"/>
              </w:rPr>
              <w:t>600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4C63C623"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500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Pr>
          <w:p w14:paraId="2AB508A7"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468</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7E19C3A2" w14:textId="77777777" w:rsidR="008559FD" w:rsidRPr="001E6977" w:rsidRDefault="008559FD" w:rsidP="008559FD">
            <w:pPr>
              <w:pStyle w:val="TableParagraph"/>
              <w:spacing w:before="3"/>
              <w:ind w:left="112" w:right="5"/>
              <w:jc w:val="center"/>
              <w:rPr>
                <w:w w:val="95"/>
                <w:sz w:val="20"/>
                <w:highlight w:val="yellow"/>
              </w:rPr>
            </w:pPr>
            <w:r w:rsidRPr="001E6977">
              <w:rPr>
                <w:w w:val="95"/>
                <w:sz w:val="20"/>
                <w:highlight w:val="yellow"/>
              </w:rPr>
              <w:t>0</w:t>
            </w:r>
          </w:p>
        </w:tc>
      </w:tr>
    </w:tbl>
    <w:p w14:paraId="04381221" w14:textId="77777777" w:rsidR="008559FD" w:rsidRDefault="008559FD" w:rsidP="009169D4">
      <w:pPr>
        <w:pStyle w:val="Zkladntext"/>
        <w:spacing w:before="121" w:line="360" w:lineRule="auto"/>
        <w:ind w:left="284" w:right="1084"/>
        <w:jc w:val="both"/>
        <w:rPr>
          <w:i/>
          <w:sz w:val="20"/>
        </w:rPr>
      </w:pPr>
      <w:r w:rsidRPr="001E6977">
        <w:rPr>
          <w:i/>
          <w:sz w:val="20"/>
          <w:highlight w:val="yellow"/>
        </w:rPr>
        <w:t>Zdroj: ÚMČ Praha 1 (2022)</w:t>
      </w:r>
    </w:p>
    <w:p w14:paraId="761C38D4" w14:textId="77777777" w:rsidR="008559FD" w:rsidRDefault="008559FD" w:rsidP="009169D4">
      <w:pPr>
        <w:pStyle w:val="Zkladntext"/>
        <w:spacing w:before="121" w:line="360" w:lineRule="auto"/>
        <w:ind w:left="284" w:right="1084"/>
        <w:jc w:val="both"/>
        <w:rPr>
          <w:i/>
          <w:sz w:val="20"/>
        </w:rPr>
      </w:pPr>
    </w:p>
    <w:p w14:paraId="33BD09BD" w14:textId="77777777" w:rsidR="003916F0" w:rsidRDefault="003916F0" w:rsidP="009169D4">
      <w:pPr>
        <w:pStyle w:val="Zkladntext"/>
        <w:spacing w:before="121" w:line="360" w:lineRule="auto"/>
        <w:ind w:left="284" w:right="1084"/>
        <w:jc w:val="both"/>
        <w:rPr>
          <w:i/>
          <w:sz w:val="20"/>
        </w:rPr>
      </w:pPr>
    </w:p>
    <w:p w14:paraId="762B60B6" w14:textId="77777777" w:rsidR="003916F0" w:rsidRDefault="003916F0" w:rsidP="009169D4">
      <w:pPr>
        <w:pStyle w:val="Zkladntext"/>
        <w:spacing w:before="121" w:line="360" w:lineRule="auto"/>
        <w:ind w:left="284" w:right="1084"/>
        <w:jc w:val="both"/>
        <w:rPr>
          <w:i/>
          <w:sz w:val="20"/>
        </w:rPr>
      </w:pPr>
    </w:p>
    <w:p w14:paraId="792A2A23" w14:textId="77777777" w:rsidR="00756BAD" w:rsidRPr="001E6977" w:rsidRDefault="00756BAD" w:rsidP="00756BAD">
      <w:pPr>
        <w:spacing w:before="64"/>
        <w:ind w:left="993" w:right="1437"/>
        <w:rPr>
          <w:b/>
          <w:color w:val="4F81BC"/>
          <w:sz w:val="18"/>
          <w:highlight w:val="yellow"/>
        </w:rPr>
      </w:pPr>
      <w:r w:rsidRPr="001E6977">
        <w:rPr>
          <w:b/>
          <w:color w:val="4F81BC"/>
          <w:sz w:val="18"/>
          <w:highlight w:val="yellow"/>
        </w:rPr>
        <w:t>Tabulka 8 Vývoj celkového počtu žáků k začátku školního roku na území MČ Praha 1</w:t>
      </w:r>
    </w:p>
    <w:p w14:paraId="619F8303" w14:textId="77777777" w:rsidR="008559FD" w:rsidRPr="001E6977" w:rsidRDefault="008559FD" w:rsidP="009169D4">
      <w:pPr>
        <w:pStyle w:val="Zkladntext"/>
        <w:spacing w:before="121" w:line="360" w:lineRule="auto"/>
        <w:ind w:left="284" w:right="1084"/>
        <w:jc w:val="both"/>
        <w:rPr>
          <w:i/>
          <w:sz w:val="20"/>
          <w:highlight w:val="yellow"/>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806"/>
        <w:gridCol w:w="807"/>
        <w:gridCol w:w="804"/>
        <w:gridCol w:w="806"/>
        <w:gridCol w:w="809"/>
        <w:gridCol w:w="806"/>
        <w:gridCol w:w="806"/>
        <w:gridCol w:w="804"/>
        <w:gridCol w:w="806"/>
        <w:gridCol w:w="806"/>
      </w:tblGrid>
      <w:tr w:rsidR="008559FD" w:rsidRPr="001E6977" w14:paraId="74E4BCD0" w14:textId="77777777" w:rsidTr="008559FD">
        <w:trPr>
          <w:trHeight w:val="520"/>
        </w:trPr>
        <w:tc>
          <w:tcPr>
            <w:tcW w:w="807" w:type="dxa"/>
            <w:shd w:val="clear" w:color="auto" w:fill="auto"/>
          </w:tcPr>
          <w:p w14:paraId="3F72057F" w14:textId="77777777" w:rsidR="008559FD" w:rsidRPr="001E6977" w:rsidRDefault="008559FD" w:rsidP="008559FD">
            <w:pPr>
              <w:pStyle w:val="TableParagraph"/>
              <w:spacing w:line="238" w:lineRule="exact"/>
              <w:ind w:left="102" w:right="97"/>
              <w:jc w:val="center"/>
              <w:rPr>
                <w:b/>
                <w:sz w:val="20"/>
                <w:highlight w:val="yellow"/>
              </w:rPr>
            </w:pPr>
            <w:r w:rsidRPr="001E6977">
              <w:rPr>
                <w:b/>
                <w:sz w:val="20"/>
                <w:highlight w:val="yellow"/>
              </w:rPr>
              <w:t>Školní</w:t>
            </w:r>
          </w:p>
          <w:p w14:paraId="1449B933" w14:textId="77777777" w:rsidR="008559FD" w:rsidRPr="001E6977" w:rsidRDefault="008559FD" w:rsidP="008559FD">
            <w:pPr>
              <w:pStyle w:val="TableParagraph"/>
              <w:spacing w:before="10" w:line="235" w:lineRule="exact"/>
              <w:ind w:left="102" w:right="96"/>
              <w:jc w:val="center"/>
              <w:rPr>
                <w:b/>
                <w:sz w:val="20"/>
                <w:highlight w:val="yellow"/>
              </w:rPr>
            </w:pPr>
            <w:r w:rsidRPr="001E6977">
              <w:rPr>
                <w:b/>
                <w:sz w:val="20"/>
                <w:highlight w:val="yellow"/>
              </w:rPr>
              <w:t>rok</w:t>
            </w:r>
          </w:p>
        </w:tc>
        <w:tc>
          <w:tcPr>
            <w:tcW w:w="806" w:type="dxa"/>
            <w:shd w:val="clear" w:color="auto" w:fill="auto"/>
          </w:tcPr>
          <w:p w14:paraId="6B5287C1" w14:textId="77777777" w:rsidR="008559FD" w:rsidRPr="001E6977" w:rsidRDefault="008559FD" w:rsidP="008559FD">
            <w:pPr>
              <w:pStyle w:val="TableParagraph"/>
              <w:spacing w:line="238" w:lineRule="exact"/>
              <w:ind w:left="0"/>
              <w:rPr>
                <w:b/>
                <w:sz w:val="20"/>
                <w:highlight w:val="yellow"/>
              </w:rPr>
            </w:pPr>
            <w:r w:rsidRPr="001E6977">
              <w:rPr>
                <w:b/>
                <w:w w:val="90"/>
                <w:sz w:val="20"/>
                <w:highlight w:val="yellow"/>
              </w:rPr>
              <w:t xml:space="preserve"> 2012/1</w:t>
            </w:r>
            <w:r w:rsidRPr="001E6977">
              <w:rPr>
                <w:b/>
                <w:w w:val="82"/>
                <w:sz w:val="20"/>
                <w:highlight w:val="yellow"/>
              </w:rPr>
              <w:t>3</w:t>
            </w:r>
          </w:p>
        </w:tc>
        <w:tc>
          <w:tcPr>
            <w:tcW w:w="807" w:type="dxa"/>
            <w:shd w:val="clear" w:color="auto" w:fill="auto"/>
          </w:tcPr>
          <w:p w14:paraId="582EFA16" w14:textId="77777777" w:rsidR="008559FD" w:rsidRPr="001E6977" w:rsidRDefault="00756BAD" w:rsidP="008559FD">
            <w:pPr>
              <w:pStyle w:val="TableParagraph"/>
              <w:spacing w:line="238" w:lineRule="exact"/>
              <w:ind w:left="0"/>
              <w:rPr>
                <w:b/>
                <w:w w:val="90"/>
                <w:sz w:val="20"/>
                <w:highlight w:val="yellow"/>
              </w:rPr>
            </w:pPr>
            <w:r w:rsidRPr="001E6977">
              <w:rPr>
                <w:b/>
                <w:w w:val="90"/>
                <w:sz w:val="20"/>
                <w:highlight w:val="yellow"/>
              </w:rPr>
              <w:t xml:space="preserve"> </w:t>
            </w:r>
            <w:r w:rsidR="008559FD" w:rsidRPr="001E6977">
              <w:rPr>
                <w:b/>
                <w:w w:val="90"/>
                <w:sz w:val="20"/>
                <w:highlight w:val="yellow"/>
              </w:rPr>
              <w:t>2013/14</w:t>
            </w:r>
          </w:p>
        </w:tc>
        <w:tc>
          <w:tcPr>
            <w:tcW w:w="804" w:type="dxa"/>
            <w:shd w:val="clear" w:color="auto" w:fill="auto"/>
          </w:tcPr>
          <w:p w14:paraId="1D3D0B51" w14:textId="77777777" w:rsidR="008559FD" w:rsidRPr="001E6977" w:rsidRDefault="00756BAD" w:rsidP="008559FD">
            <w:pPr>
              <w:pStyle w:val="TableParagraph"/>
              <w:spacing w:line="238" w:lineRule="exact"/>
              <w:ind w:left="0"/>
              <w:rPr>
                <w:b/>
                <w:w w:val="90"/>
                <w:sz w:val="20"/>
                <w:highlight w:val="yellow"/>
              </w:rPr>
            </w:pPr>
            <w:r w:rsidRPr="001E6977">
              <w:rPr>
                <w:b/>
                <w:w w:val="90"/>
                <w:sz w:val="20"/>
                <w:highlight w:val="yellow"/>
              </w:rPr>
              <w:t xml:space="preserve"> </w:t>
            </w:r>
            <w:r w:rsidR="008559FD" w:rsidRPr="001E6977">
              <w:rPr>
                <w:b/>
                <w:w w:val="90"/>
                <w:sz w:val="20"/>
                <w:highlight w:val="yellow"/>
              </w:rPr>
              <w:t>2014/15</w:t>
            </w:r>
          </w:p>
        </w:tc>
        <w:tc>
          <w:tcPr>
            <w:tcW w:w="806" w:type="dxa"/>
            <w:shd w:val="clear" w:color="auto" w:fill="auto"/>
          </w:tcPr>
          <w:p w14:paraId="49E7D66D" w14:textId="77777777" w:rsidR="008559FD" w:rsidRPr="001E6977" w:rsidRDefault="00756BAD" w:rsidP="008559FD">
            <w:pPr>
              <w:pStyle w:val="TableParagraph"/>
              <w:spacing w:line="238" w:lineRule="exact"/>
              <w:ind w:left="0"/>
              <w:rPr>
                <w:b/>
                <w:w w:val="90"/>
                <w:sz w:val="20"/>
                <w:highlight w:val="yellow"/>
              </w:rPr>
            </w:pPr>
            <w:r w:rsidRPr="001E6977">
              <w:rPr>
                <w:b/>
                <w:w w:val="90"/>
                <w:sz w:val="20"/>
                <w:highlight w:val="yellow"/>
              </w:rPr>
              <w:t xml:space="preserve"> </w:t>
            </w:r>
            <w:r w:rsidR="008559FD" w:rsidRPr="001E6977">
              <w:rPr>
                <w:b/>
                <w:w w:val="90"/>
                <w:sz w:val="20"/>
                <w:highlight w:val="yellow"/>
              </w:rPr>
              <w:t>2015/16</w:t>
            </w:r>
          </w:p>
        </w:tc>
        <w:tc>
          <w:tcPr>
            <w:tcW w:w="809" w:type="dxa"/>
            <w:shd w:val="clear" w:color="auto" w:fill="auto"/>
          </w:tcPr>
          <w:p w14:paraId="5E19EFAF" w14:textId="77777777" w:rsidR="008559FD" w:rsidRPr="001E6977" w:rsidRDefault="00756BAD" w:rsidP="008559FD">
            <w:pPr>
              <w:pStyle w:val="TableParagraph"/>
              <w:spacing w:line="238" w:lineRule="exact"/>
              <w:ind w:left="0"/>
              <w:rPr>
                <w:b/>
                <w:w w:val="90"/>
                <w:sz w:val="20"/>
                <w:highlight w:val="yellow"/>
              </w:rPr>
            </w:pPr>
            <w:r w:rsidRPr="001E6977">
              <w:rPr>
                <w:b/>
                <w:w w:val="90"/>
                <w:sz w:val="20"/>
                <w:highlight w:val="yellow"/>
              </w:rPr>
              <w:t xml:space="preserve"> </w:t>
            </w:r>
            <w:r w:rsidR="008559FD" w:rsidRPr="001E6977">
              <w:rPr>
                <w:b/>
                <w:w w:val="90"/>
                <w:sz w:val="20"/>
                <w:highlight w:val="yellow"/>
              </w:rPr>
              <w:t>2016/17</w:t>
            </w:r>
          </w:p>
        </w:tc>
        <w:tc>
          <w:tcPr>
            <w:tcW w:w="806" w:type="dxa"/>
            <w:shd w:val="clear" w:color="auto" w:fill="auto"/>
          </w:tcPr>
          <w:p w14:paraId="240CEF7B" w14:textId="77777777" w:rsidR="008559FD" w:rsidRPr="001E6977" w:rsidRDefault="00756BAD" w:rsidP="008559FD">
            <w:pPr>
              <w:pStyle w:val="TableParagraph"/>
              <w:spacing w:line="238" w:lineRule="exact"/>
              <w:ind w:left="0"/>
              <w:rPr>
                <w:b/>
                <w:w w:val="90"/>
                <w:sz w:val="20"/>
                <w:highlight w:val="yellow"/>
              </w:rPr>
            </w:pPr>
            <w:r w:rsidRPr="001E6977">
              <w:rPr>
                <w:b/>
                <w:w w:val="90"/>
                <w:sz w:val="20"/>
                <w:highlight w:val="yellow"/>
              </w:rPr>
              <w:t xml:space="preserve"> </w:t>
            </w:r>
            <w:r w:rsidR="008559FD" w:rsidRPr="001E6977">
              <w:rPr>
                <w:b/>
                <w:w w:val="90"/>
                <w:sz w:val="20"/>
                <w:highlight w:val="yellow"/>
              </w:rPr>
              <w:t>2017/18</w:t>
            </w:r>
          </w:p>
        </w:tc>
        <w:tc>
          <w:tcPr>
            <w:tcW w:w="806" w:type="dxa"/>
            <w:shd w:val="clear" w:color="auto" w:fill="auto"/>
          </w:tcPr>
          <w:p w14:paraId="1F4C1289" w14:textId="77777777" w:rsidR="008559FD" w:rsidRPr="001E6977" w:rsidRDefault="00756BAD" w:rsidP="008559FD">
            <w:pPr>
              <w:pStyle w:val="TableParagraph"/>
              <w:spacing w:line="238" w:lineRule="exact"/>
              <w:ind w:left="0"/>
              <w:rPr>
                <w:b/>
                <w:w w:val="90"/>
                <w:sz w:val="20"/>
                <w:highlight w:val="yellow"/>
              </w:rPr>
            </w:pPr>
            <w:r w:rsidRPr="001E6977">
              <w:rPr>
                <w:b/>
                <w:w w:val="90"/>
                <w:sz w:val="20"/>
                <w:highlight w:val="yellow"/>
              </w:rPr>
              <w:t xml:space="preserve"> </w:t>
            </w:r>
            <w:r w:rsidR="008559FD" w:rsidRPr="001E6977">
              <w:rPr>
                <w:b/>
                <w:w w:val="90"/>
                <w:sz w:val="20"/>
                <w:highlight w:val="yellow"/>
              </w:rPr>
              <w:t>2018/19</w:t>
            </w:r>
          </w:p>
        </w:tc>
        <w:tc>
          <w:tcPr>
            <w:tcW w:w="804" w:type="dxa"/>
            <w:shd w:val="clear" w:color="auto" w:fill="auto"/>
          </w:tcPr>
          <w:p w14:paraId="446FC4DF" w14:textId="77777777" w:rsidR="008559FD" w:rsidRPr="001E6977" w:rsidRDefault="00756BAD" w:rsidP="008559FD">
            <w:pPr>
              <w:pStyle w:val="TableParagraph"/>
              <w:spacing w:line="238" w:lineRule="exact"/>
              <w:ind w:left="0"/>
              <w:rPr>
                <w:b/>
                <w:w w:val="90"/>
                <w:sz w:val="20"/>
                <w:highlight w:val="yellow"/>
              </w:rPr>
            </w:pPr>
            <w:r w:rsidRPr="001E6977">
              <w:rPr>
                <w:b/>
                <w:w w:val="90"/>
                <w:sz w:val="20"/>
                <w:highlight w:val="yellow"/>
              </w:rPr>
              <w:t xml:space="preserve"> </w:t>
            </w:r>
            <w:r w:rsidR="008559FD" w:rsidRPr="001E6977">
              <w:rPr>
                <w:b/>
                <w:w w:val="90"/>
                <w:sz w:val="20"/>
                <w:highlight w:val="yellow"/>
              </w:rPr>
              <w:t>2019/20</w:t>
            </w:r>
          </w:p>
        </w:tc>
        <w:tc>
          <w:tcPr>
            <w:tcW w:w="806" w:type="dxa"/>
            <w:shd w:val="clear" w:color="auto" w:fill="auto"/>
          </w:tcPr>
          <w:p w14:paraId="0EE07435" w14:textId="77777777" w:rsidR="008559FD" w:rsidRPr="001E6977" w:rsidRDefault="00756BAD" w:rsidP="00756BAD">
            <w:pPr>
              <w:pStyle w:val="TableParagraph"/>
              <w:spacing w:line="238" w:lineRule="exact"/>
              <w:ind w:left="0"/>
              <w:rPr>
                <w:b/>
                <w:w w:val="90"/>
                <w:sz w:val="20"/>
                <w:highlight w:val="yellow"/>
              </w:rPr>
            </w:pPr>
            <w:r w:rsidRPr="001E6977">
              <w:rPr>
                <w:b/>
                <w:w w:val="90"/>
                <w:sz w:val="20"/>
                <w:highlight w:val="yellow"/>
              </w:rPr>
              <w:t xml:space="preserve"> </w:t>
            </w:r>
            <w:r w:rsidR="008559FD" w:rsidRPr="001E6977">
              <w:rPr>
                <w:b/>
                <w:w w:val="90"/>
                <w:sz w:val="20"/>
                <w:highlight w:val="yellow"/>
              </w:rPr>
              <w:t>2020/21</w:t>
            </w:r>
          </w:p>
        </w:tc>
        <w:tc>
          <w:tcPr>
            <w:tcW w:w="806" w:type="dxa"/>
            <w:shd w:val="clear" w:color="auto" w:fill="auto"/>
          </w:tcPr>
          <w:p w14:paraId="53D6DCE2" w14:textId="77777777" w:rsidR="008559FD" w:rsidRPr="001E6977" w:rsidRDefault="00756BAD" w:rsidP="00756BAD">
            <w:pPr>
              <w:pStyle w:val="TableParagraph"/>
              <w:spacing w:line="238" w:lineRule="exact"/>
              <w:ind w:left="0"/>
              <w:rPr>
                <w:b/>
                <w:w w:val="90"/>
                <w:sz w:val="20"/>
                <w:highlight w:val="yellow"/>
              </w:rPr>
            </w:pPr>
            <w:r w:rsidRPr="001E6977">
              <w:rPr>
                <w:b/>
                <w:w w:val="90"/>
                <w:sz w:val="20"/>
                <w:highlight w:val="yellow"/>
              </w:rPr>
              <w:t xml:space="preserve"> </w:t>
            </w:r>
            <w:r w:rsidR="008559FD" w:rsidRPr="001E6977">
              <w:rPr>
                <w:b/>
                <w:w w:val="90"/>
                <w:sz w:val="20"/>
                <w:highlight w:val="yellow"/>
              </w:rPr>
              <w:t>2021/22</w:t>
            </w:r>
          </w:p>
        </w:tc>
      </w:tr>
      <w:tr w:rsidR="008559FD" w:rsidRPr="001E6977" w14:paraId="14364DB3" w14:textId="77777777" w:rsidTr="008559FD">
        <w:trPr>
          <w:trHeight w:val="520"/>
        </w:trPr>
        <w:tc>
          <w:tcPr>
            <w:tcW w:w="807" w:type="dxa"/>
            <w:shd w:val="clear" w:color="auto" w:fill="auto"/>
          </w:tcPr>
          <w:p w14:paraId="062C7B4A" w14:textId="77777777" w:rsidR="008559FD" w:rsidRPr="002C61CE" w:rsidRDefault="008559FD" w:rsidP="008559FD">
            <w:pPr>
              <w:pStyle w:val="TableParagraph"/>
              <w:spacing w:line="238" w:lineRule="exact"/>
              <w:ind w:left="244"/>
              <w:rPr>
                <w:sz w:val="20"/>
                <w:highlight w:val="yellow"/>
              </w:rPr>
            </w:pPr>
            <w:r w:rsidRPr="002C61CE">
              <w:rPr>
                <w:sz w:val="20"/>
                <w:highlight w:val="yellow"/>
              </w:rPr>
              <w:t>Žáků</w:t>
            </w:r>
          </w:p>
          <w:p w14:paraId="738285F2" w14:textId="77777777" w:rsidR="008559FD" w:rsidRPr="001E6977" w:rsidRDefault="008559FD" w:rsidP="008559FD">
            <w:pPr>
              <w:pStyle w:val="TableParagraph"/>
              <w:spacing w:before="8" w:line="237" w:lineRule="exact"/>
              <w:ind w:left="143"/>
              <w:rPr>
                <w:b/>
                <w:sz w:val="20"/>
                <w:highlight w:val="yellow"/>
              </w:rPr>
            </w:pPr>
            <w:r w:rsidRPr="002C61CE">
              <w:rPr>
                <w:sz w:val="20"/>
                <w:highlight w:val="yellow"/>
              </w:rPr>
              <w:t>celkem</w:t>
            </w:r>
          </w:p>
        </w:tc>
        <w:tc>
          <w:tcPr>
            <w:tcW w:w="806" w:type="dxa"/>
            <w:shd w:val="clear" w:color="auto" w:fill="auto"/>
          </w:tcPr>
          <w:p w14:paraId="71597A5D" w14:textId="77777777" w:rsidR="008559FD" w:rsidRPr="001E6977" w:rsidRDefault="00756BAD" w:rsidP="00756BAD">
            <w:pPr>
              <w:pStyle w:val="TableParagraph"/>
              <w:spacing w:before="121"/>
              <w:ind w:left="261"/>
              <w:rPr>
                <w:sz w:val="20"/>
                <w:highlight w:val="yellow"/>
              </w:rPr>
            </w:pPr>
            <w:r w:rsidRPr="001E6977">
              <w:rPr>
                <w:sz w:val="20"/>
                <w:highlight w:val="yellow"/>
              </w:rPr>
              <w:t xml:space="preserve"> </w:t>
            </w:r>
            <w:r w:rsidR="008559FD" w:rsidRPr="001E6977">
              <w:rPr>
                <w:sz w:val="20"/>
                <w:highlight w:val="yellow"/>
              </w:rPr>
              <w:t>2367</w:t>
            </w:r>
          </w:p>
        </w:tc>
        <w:tc>
          <w:tcPr>
            <w:tcW w:w="807" w:type="dxa"/>
            <w:shd w:val="clear" w:color="auto" w:fill="auto"/>
          </w:tcPr>
          <w:p w14:paraId="10B83FE5" w14:textId="77777777" w:rsidR="008559FD" w:rsidRPr="001E6977" w:rsidRDefault="008559FD" w:rsidP="008559FD">
            <w:pPr>
              <w:pStyle w:val="TableParagraph"/>
              <w:spacing w:before="121"/>
              <w:ind w:left="261"/>
              <w:rPr>
                <w:sz w:val="20"/>
                <w:highlight w:val="yellow"/>
              </w:rPr>
            </w:pPr>
            <w:r w:rsidRPr="001E6977">
              <w:rPr>
                <w:sz w:val="20"/>
                <w:highlight w:val="yellow"/>
              </w:rPr>
              <w:t>2487</w:t>
            </w:r>
          </w:p>
        </w:tc>
        <w:tc>
          <w:tcPr>
            <w:tcW w:w="804" w:type="dxa"/>
            <w:shd w:val="clear" w:color="auto" w:fill="auto"/>
          </w:tcPr>
          <w:p w14:paraId="0777DC48" w14:textId="77777777" w:rsidR="008559FD" w:rsidRPr="001E6977" w:rsidRDefault="008559FD" w:rsidP="008559FD">
            <w:pPr>
              <w:pStyle w:val="TableParagraph"/>
              <w:spacing w:before="121"/>
              <w:ind w:left="261"/>
              <w:rPr>
                <w:sz w:val="20"/>
                <w:highlight w:val="yellow"/>
              </w:rPr>
            </w:pPr>
            <w:r w:rsidRPr="001E6977">
              <w:rPr>
                <w:sz w:val="20"/>
                <w:highlight w:val="yellow"/>
              </w:rPr>
              <w:t>2588</w:t>
            </w:r>
          </w:p>
        </w:tc>
        <w:tc>
          <w:tcPr>
            <w:tcW w:w="806" w:type="dxa"/>
            <w:shd w:val="clear" w:color="auto" w:fill="auto"/>
          </w:tcPr>
          <w:p w14:paraId="1C4A7074" w14:textId="77777777" w:rsidR="008559FD" w:rsidRPr="001E6977" w:rsidRDefault="008559FD" w:rsidP="008559FD">
            <w:pPr>
              <w:pStyle w:val="TableParagraph"/>
              <w:spacing w:before="121"/>
              <w:ind w:left="263"/>
              <w:rPr>
                <w:sz w:val="20"/>
                <w:highlight w:val="yellow"/>
              </w:rPr>
            </w:pPr>
            <w:r w:rsidRPr="001E6977">
              <w:rPr>
                <w:sz w:val="20"/>
                <w:highlight w:val="yellow"/>
              </w:rPr>
              <w:t>2731</w:t>
            </w:r>
          </w:p>
        </w:tc>
        <w:tc>
          <w:tcPr>
            <w:tcW w:w="809" w:type="dxa"/>
            <w:shd w:val="clear" w:color="auto" w:fill="auto"/>
          </w:tcPr>
          <w:p w14:paraId="6EC8D1C1" w14:textId="77777777" w:rsidR="008559FD" w:rsidRPr="001E6977" w:rsidRDefault="008559FD" w:rsidP="008559FD">
            <w:pPr>
              <w:pStyle w:val="TableParagraph"/>
              <w:spacing w:before="121"/>
              <w:ind w:left="264"/>
              <w:rPr>
                <w:sz w:val="20"/>
                <w:highlight w:val="yellow"/>
              </w:rPr>
            </w:pPr>
            <w:r w:rsidRPr="001E6977">
              <w:rPr>
                <w:sz w:val="20"/>
                <w:highlight w:val="yellow"/>
              </w:rPr>
              <w:t>2861</w:t>
            </w:r>
          </w:p>
        </w:tc>
        <w:tc>
          <w:tcPr>
            <w:tcW w:w="806" w:type="dxa"/>
            <w:shd w:val="clear" w:color="auto" w:fill="auto"/>
          </w:tcPr>
          <w:p w14:paraId="2923BB1F" w14:textId="77777777" w:rsidR="008559FD" w:rsidRPr="001E6977" w:rsidRDefault="008559FD" w:rsidP="008559FD">
            <w:pPr>
              <w:pStyle w:val="TableParagraph"/>
              <w:spacing w:before="121"/>
              <w:ind w:left="262"/>
              <w:rPr>
                <w:sz w:val="20"/>
                <w:highlight w:val="yellow"/>
              </w:rPr>
            </w:pPr>
            <w:r w:rsidRPr="001E6977">
              <w:rPr>
                <w:sz w:val="20"/>
                <w:highlight w:val="yellow"/>
              </w:rPr>
              <w:t>2818</w:t>
            </w:r>
          </w:p>
        </w:tc>
        <w:tc>
          <w:tcPr>
            <w:tcW w:w="806" w:type="dxa"/>
            <w:shd w:val="clear" w:color="auto" w:fill="auto"/>
          </w:tcPr>
          <w:p w14:paraId="5ACE5E37" w14:textId="77777777" w:rsidR="008559FD" w:rsidRPr="001E6977" w:rsidRDefault="008559FD" w:rsidP="008559FD">
            <w:pPr>
              <w:pStyle w:val="TableParagraph"/>
              <w:spacing w:before="121"/>
              <w:ind w:left="262"/>
              <w:rPr>
                <w:sz w:val="20"/>
                <w:highlight w:val="yellow"/>
              </w:rPr>
            </w:pPr>
            <w:r w:rsidRPr="001E6977">
              <w:rPr>
                <w:sz w:val="20"/>
                <w:highlight w:val="yellow"/>
              </w:rPr>
              <w:t>2810</w:t>
            </w:r>
          </w:p>
        </w:tc>
        <w:tc>
          <w:tcPr>
            <w:tcW w:w="804" w:type="dxa"/>
            <w:shd w:val="clear" w:color="auto" w:fill="auto"/>
          </w:tcPr>
          <w:p w14:paraId="3A014889" w14:textId="77777777" w:rsidR="008559FD" w:rsidRPr="001E6977" w:rsidRDefault="008559FD" w:rsidP="008559FD">
            <w:pPr>
              <w:pStyle w:val="TableParagraph"/>
              <w:spacing w:before="121"/>
              <w:ind w:left="263"/>
              <w:rPr>
                <w:sz w:val="20"/>
                <w:highlight w:val="yellow"/>
              </w:rPr>
            </w:pPr>
            <w:r w:rsidRPr="001E6977">
              <w:rPr>
                <w:sz w:val="20"/>
                <w:highlight w:val="yellow"/>
              </w:rPr>
              <w:t>2853</w:t>
            </w:r>
          </w:p>
        </w:tc>
        <w:tc>
          <w:tcPr>
            <w:tcW w:w="806" w:type="dxa"/>
            <w:shd w:val="clear" w:color="auto" w:fill="auto"/>
          </w:tcPr>
          <w:p w14:paraId="5E488077" w14:textId="77777777" w:rsidR="008559FD" w:rsidRPr="001E6977" w:rsidRDefault="008559FD" w:rsidP="008559FD">
            <w:pPr>
              <w:pStyle w:val="TableParagraph"/>
              <w:spacing w:before="121"/>
              <w:ind w:left="265"/>
              <w:rPr>
                <w:sz w:val="20"/>
                <w:highlight w:val="yellow"/>
              </w:rPr>
            </w:pPr>
            <w:r w:rsidRPr="001E6977">
              <w:rPr>
                <w:sz w:val="20"/>
                <w:highlight w:val="yellow"/>
              </w:rPr>
              <w:t>2788</w:t>
            </w:r>
          </w:p>
        </w:tc>
        <w:tc>
          <w:tcPr>
            <w:tcW w:w="806" w:type="dxa"/>
            <w:shd w:val="clear" w:color="auto" w:fill="auto"/>
          </w:tcPr>
          <w:p w14:paraId="1E754720" w14:textId="77777777" w:rsidR="008559FD" w:rsidRPr="001E6977" w:rsidRDefault="008559FD" w:rsidP="008559FD">
            <w:pPr>
              <w:pStyle w:val="TableParagraph"/>
              <w:spacing w:before="121"/>
              <w:ind w:left="263"/>
              <w:rPr>
                <w:sz w:val="20"/>
                <w:highlight w:val="yellow"/>
              </w:rPr>
            </w:pPr>
            <w:r w:rsidRPr="001E6977">
              <w:rPr>
                <w:sz w:val="20"/>
                <w:highlight w:val="yellow"/>
              </w:rPr>
              <w:t>2710</w:t>
            </w:r>
          </w:p>
        </w:tc>
      </w:tr>
    </w:tbl>
    <w:p w14:paraId="024F92EA" w14:textId="77777777" w:rsidR="00756BAD" w:rsidRDefault="00756BAD" w:rsidP="00756BAD">
      <w:pPr>
        <w:pStyle w:val="Zkladntext"/>
        <w:spacing w:before="121" w:line="360" w:lineRule="auto"/>
        <w:ind w:left="284" w:right="1084"/>
        <w:jc w:val="both"/>
        <w:rPr>
          <w:i/>
          <w:sz w:val="20"/>
        </w:rPr>
      </w:pPr>
      <w:r w:rsidRPr="001E6977">
        <w:rPr>
          <w:i/>
          <w:sz w:val="20"/>
          <w:highlight w:val="yellow"/>
        </w:rPr>
        <w:t>Zdroj: ÚMČ Praha 1 (2022)</w:t>
      </w:r>
    </w:p>
    <w:p w14:paraId="41C3C80A" w14:textId="77777777" w:rsidR="00756BAD" w:rsidRDefault="00756BAD" w:rsidP="00756BAD">
      <w:pPr>
        <w:pStyle w:val="Zkladntext"/>
        <w:spacing w:before="121" w:line="360" w:lineRule="auto"/>
        <w:ind w:left="284" w:right="1084"/>
        <w:jc w:val="both"/>
        <w:rPr>
          <w:i/>
          <w:sz w:val="20"/>
        </w:rPr>
      </w:pPr>
    </w:p>
    <w:p w14:paraId="0EDE07D9" w14:textId="77777777" w:rsidR="00756BAD" w:rsidRPr="001E6977" w:rsidRDefault="00756BAD" w:rsidP="00756BAD">
      <w:pPr>
        <w:pStyle w:val="Zkladntext"/>
        <w:spacing w:line="360" w:lineRule="auto"/>
        <w:ind w:left="284" w:right="1128"/>
        <w:jc w:val="both"/>
        <w:rPr>
          <w:highlight w:val="yellow"/>
        </w:rPr>
      </w:pPr>
      <w:r w:rsidRPr="001E6977">
        <w:rPr>
          <w:highlight w:val="yellow"/>
        </w:rPr>
        <w:t>Rozdíl mezi reálnou kapacitou a kapacitou dle rejstříku MŠMT jednotlivých škol bývá způsoben několika faktory: dnes bývají menší třídy nebo je nižší počet tříd, než bylo dříve nastaveno, dále například počtem žáků se speciálními vzdělávacími potřebami, snížením počtu žáků díky podpůrným opatřením (vyhláška 27/2016) či vznikem odborných pracoven místo kmenových tříd.</w:t>
      </w:r>
    </w:p>
    <w:p w14:paraId="76DFBCA3" w14:textId="77777777" w:rsidR="008559FD" w:rsidRDefault="00756BAD" w:rsidP="00756BAD">
      <w:pPr>
        <w:pStyle w:val="Zkladntext"/>
        <w:spacing w:before="121" w:line="360" w:lineRule="auto"/>
        <w:ind w:left="284" w:right="1084"/>
        <w:jc w:val="both"/>
      </w:pPr>
      <w:r w:rsidRPr="001E6977">
        <w:rPr>
          <w:highlight w:val="yellow"/>
        </w:rPr>
        <w:t>I přes skutečnost, že základní školy neodmítají spádové žáky a ti tak bývají vždy zapsáni, dochází z kapacitních důvodů k odmítání dětí a žáků z nespádových oblastí. Základní školy na území Prahy 1 se těší dobré pověsti a přirozeně se tak děje, že rodiče, kteří zde mají například sídlo svého zaměstnání, usilují o přihlášení dětí do místních škol. Každá základní škola má navíc nějakou specializaci (více v samostatné kapitole), daná škola tak může být pro konkrétní jedince atraktivní. Přibližné počty o nepřijatých žácích z nespádových o</w:t>
      </w:r>
      <w:r w:rsidR="001E6977" w:rsidRPr="001E6977">
        <w:rPr>
          <w:highlight w:val="yellow"/>
        </w:rPr>
        <w:t>blasti uvádí následující tabulka.</w:t>
      </w:r>
    </w:p>
    <w:p w14:paraId="0054AAE3" w14:textId="77777777" w:rsidR="008559FD" w:rsidRDefault="008559FD" w:rsidP="009169D4">
      <w:pPr>
        <w:pStyle w:val="Zkladntext"/>
        <w:spacing w:before="121" w:line="360" w:lineRule="auto"/>
        <w:ind w:left="284" w:right="1084"/>
        <w:jc w:val="both"/>
      </w:pPr>
    </w:p>
    <w:p w14:paraId="4B2C68B5" w14:textId="77777777" w:rsidR="00756BAD" w:rsidRPr="001E6977" w:rsidRDefault="00756BAD" w:rsidP="00756BAD">
      <w:pPr>
        <w:spacing w:before="64"/>
        <w:ind w:left="993" w:right="1437"/>
        <w:rPr>
          <w:b/>
          <w:color w:val="4F81BC"/>
          <w:sz w:val="18"/>
          <w:highlight w:val="yellow"/>
        </w:rPr>
      </w:pPr>
      <w:r w:rsidRPr="001E6977">
        <w:rPr>
          <w:b/>
          <w:color w:val="4F81BC"/>
          <w:sz w:val="18"/>
          <w:highlight w:val="yellow"/>
        </w:rPr>
        <w:t xml:space="preserve">Tabulka </w:t>
      </w:r>
      <w:r w:rsidR="003916F0">
        <w:rPr>
          <w:b/>
          <w:color w:val="4F81BC"/>
          <w:sz w:val="18"/>
          <w:highlight w:val="yellow"/>
        </w:rPr>
        <w:t>9</w:t>
      </w:r>
      <w:r w:rsidRPr="001E6977">
        <w:rPr>
          <w:b/>
          <w:color w:val="4F81BC"/>
          <w:sz w:val="18"/>
          <w:highlight w:val="yellow"/>
        </w:rPr>
        <w:t xml:space="preserve"> Nepřijatí žáci z nespádových oblastí</w:t>
      </w:r>
    </w:p>
    <w:p w14:paraId="01B9C1F9" w14:textId="77777777" w:rsidR="00756BAD" w:rsidRPr="001E6977" w:rsidRDefault="00756BAD" w:rsidP="00756BAD">
      <w:pPr>
        <w:spacing w:before="64"/>
        <w:ind w:left="993" w:right="1437"/>
        <w:rPr>
          <w:b/>
          <w:color w:val="4F81BC"/>
          <w:sz w:val="18"/>
          <w:highlight w:val="yellow"/>
        </w:rPr>
      </w:pPr>
    </w:p>
    <w:tbl>
      <w:tblPr>
        <w:tblStyle w:val="TableNormal"/>
        <w:tblW w:w="9076"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4"/>
        <w:gridCol w:w="7312"/>
      </w:tblGrid>
      <w:tr w:rsidR="00756BAD" w:rsidRPr="001E6977" w14:paraId="73A1D697" w14:textId="77777777" w:rsidTr="00756BAD">
        <w:trPr>
          <w:trHeight w:val="291"/>
        </w:trPr>
        <w:tc>
          <w:tcPr>
            <w:tcW w:w="1764" w:type="dxa"/>
            <w:shd w:val="clear" w:color="auto" w:fill="auto"/>
          </w:tcPr>
          <w:p w14:paraId="4E5323A1" w14:textId="77777777" w:rsidR="00756BAD" w:rsidRPr="001E6977" w:rsidRDefault="00756BAD" w:rsidP="00012929">
            <w:pPr>
              <w:pStyle w:val="TableParagraph"/>
              <w:spacing w:before="25" w:line="235" w:lineRule="exact"/>
              <w:ind w:left="465"/>
              <w:rPr>
                <w:b/>
                <w:sz w:val="20"/>
                <w:highlight w:val="yellow"/>
              </w:rPr>
            </w:pPr>
            <w:r w:rsidRPr="001E6977">
              <w:rPr>
                <w:b/>
                <w:w w:val="85"/>
                <w:sz w:val="20"/>
                <w:highlight w:val="yellow"/>
              </w:rPr>
              <w:t>Název</w:t>
            </w:r>
            <w:r w:rsidRPr="001E6977">
              <w:rPr>
                <w:b/>
                <w:spacing w:val="3"/>
                <w:w w:val="85"/>
                <w:sz w:val="20"/>
                <w:highlight w:val="yellow"/>
              </w:rPr>
              <w:t xml:space="preserve"> </w:t>
            </w:r>
            <w:r w:rsidRPr="001E6977">
              <w:rPr>
                <w:b/>
                <w:w w:val="85"/>
                <w:sz w:val="20"/>
                <w:highlight w:val="yellow"/>
              </w:rPr>
              <w:t>školy</w:t>
            </w:r>
          </w:p>
        </w:tc>
        <w:tc>
          <w:tcPr>
            <w:tcW w:w="7312" w:type="dxa"/>
            <w:shd w:val="clear" w:color="auto" w:fill="auto"/>
          </w:tcPr>
          <w:p w14:paraId="668ABDD7" w14:textId="77777777" w:rsidR="00756BAD" w:rsidRPr="001E6977" w:rsidRDefault="00756BAD" w:rsidP="001E6977">
            <w:pPr>
              <w:pStyle w:val="TableParagraph"/>
              <w:spacing w:before="25" w:line="235" w:lineRule="exact"/>
              <w:ind w:right="1778"/>
              <w:jc w:val="center"/>
              <w:rPr>
                <w:b/>
                <w:sz w:val="20"/>
                <w:highlight w:val="yellow"/>
              </w:rPr>
            </w:pPr>
            <w:r w:rsidRPr="001E6977">
              <w:rPr>
                <w:b/>
                <w:w w:val="85"/>
                <w:sz w:val="20"/>
                <w:highlight w:val="yellow"/>
              </w:rPr>
              <w:t>Nepřijatí</w:t>
            </w:r>
            <w:r w:rsidRPr="001E6977">
              <w:rPr>
                <w:b/>
                <w:spacing w:val="11"/>
                <w:w w:val="85"/>
                <w:sz w:val="20"/>
                <w:highlight w:val="yellow"/>
              </w:rPr>
              <w:t xml:space="preserve"> </w:t>
            </w:r>
            <w:r w:rsidRPr="001E6977">
              <w:rPr>
                <w:b/>
                <w:w w:val="85"/>
                <w:sz w:val="20"/>
                <w:highlight w:val="yellow"/>
              </w:rPr>
              <w:t>žáci</w:t>
            </w:r>
            <w:r w:rsidRPr="001E6977">
              <w:rPr>
                <w:b/>
                <w:spacing w:val="12"/>
                <w:w w:val="85"/>
                <w:sz w:val="20"/>
                <w:highlight w:val="yellow"/>
              </w:rPr>
              <w:t xml:space="preserve"> </w:t>
            </w:r>
            <w:r w:rsidRPr="001E6977">
              <w:rPr>
                <w:b/>
                <w:w w:val="85"/>
                <w:sz w:val="20"/>
                <w:highlight w:val="yellow"/>
              </w:rPr>
              <w:t>z</w:t>
            </w:r>
            <w:r w:rsidRPr="001E6977">
              <w:rPr>
                <w:b/>
                <w:spacing w:val="12"/>
                <w:w w:val="85"/>
                <w:sz w:val="20"/>
                <w:highlight w:val="yellow"/>
              </w:rPr>
              <w:t xml:space="preserve"> </w:t>
            </w:r>
            <w:r w:rsidRPr="001E6977">
              <w:rPr>
                <w:b/>
                <w:w w:val="85"/>
                <w:sz w:val="20"/>
                <w:highlight w:val="yellow"/>
              </w:rPr>
              <w:t>nespádových</w:t>
            </w:r>
            <w:r w:rsidRPr="001E6977">
              <w:rPr>
                <w:b/>
                <w:spacing w:val="10"/>
                <w:w w:val="85"/>
                <w:sz w:val="20"/>
                <w:highlight w:val="yellow"/>
              </w:rPr>
              <w:t xml:space="preserve"> </w:t>
            </w:r>
            <w:r w:rsidRPr="001E6977">
              <w:rPr>
                <w:b/>
                <w:w w:val="85"/>
                <w:sz w:val="20"/>
                <w:highlight w:val="yellow"/>
              </w:rPr>
              <w:t>oblastí</w:t>
            </w:r>
            <w:r w:rsidRPr="001E6977">
              <w:rPr>
                <w:b/>
                <w:spacing w:val="12"/>
                <w:w w:val="85"/>
                <w:sz w:val="20"/>
                <w:highlight w:val="yellow"/>
              </w:rPr>
              <w:t xml:space="preserve"> </w:t>
            </w:r>
            <w:r w:rsidRPr="001E6977">
              <w:rPr>
                <w:b/>
                <w:w w:val="85"/>
                <w:sz w:val="20"/>
                <w:highlight w:val="yellow"/>
              </w:rPr>
              <w:t>(přibližné</w:t>
            </w:r>
            <w:r w:rsidRPr="001E6977">
              <w:rPr>
                <w:b/>
                <w:spacing w:val="12"/>
                <w:w w:val="85"/>
                <w:sz w:val="20"/>
                <w:highlight w:val="yellow"/>
              </w:rPr>
              <w:t xml:space="preserve"> </w:t>
            </w:r>
            <w:r w:rsidRPr="001E6977">
              <w:rPr>
                <w:b/>
                <w:w w:val="85"/>
                <w:sz w:val="20"/>
                <w:highlight w:val="yellow"/>
              </w:rPr>
              <w:t>údaje)</w:t>
            </w:r>
          </w:p>
        </w:tc>
      </w:tr>
      <w:tr w:rsidR="00756BAD" w:rsidRPr="001E6977" w14:paraId="1CF22552" w14:textId="77777777" w:rsidTr="00756BAD">
        <w:trPr>
          <w:trHeight w:val="532"/>
        </w:trPr>
        <w:tc>
          <w:tcPr>
            <w:tcW w:w="1764" w:type="dxa"/>
            <w:shd w:val="clear" w:color="auto" w:fill="auto"/>
          </w:tcPr>
          <w:p w14:paraId="22B257DE" w14:textId="77777777" w:rsidR="00756BAD" w:rsidRPr="001E6977" w:rsidRDefault="00756BAD" w:rsidP="00756BAD">
            <w:pPr>
              <w:pStyle w:val="TableParagraph"/>
              <w:spacing w:before="140"/>
              <w:ind w:left="114"/>
              <w:jc w:val="center"/>
              <w:rPr>
                <w:sz w:val="20"/>
                <w:highlight w:val="yellow"/>
              </w:rPr>
            </w:pPr>
            <w:r w:rsidRPr="001E6977">
              <w:rPr>
                <w:w w:val="85"/>
                <w:sz w:val="20"/>
                <w:highlight w:val="yellow"/>
              </w:rPr>
              <w:t>ZŠ</w:t>
            </w:r>
            <w:r w:rsidRPr="001E6977">
              <w:rPr>
                <w:spacing w:val="10"/>
                <w:w w:val="85"/>
                <w:sz w:val="20"/>
                <w:highlight w:val="yellow"/>
              </w:rPr>
              <w:t xml:space="preserve"> </w:t>
            </w:r>
            <w:r w:rsidRPr="001E6977">
              <w:rPr>
                <w:w w:val="85"/>
                <w:sz w:val="20"/>
                <w:highlight w:val="yellow"/>
              </w:rPr>
              <w:t>nám.</w:t>
            </w:r>
            <w:r w:rsidRPr="001E6977">
              <w:rPr>
                <w:spacing w:val="10"/>
                <w:w w:val="85"/>
                <w:sz w:val="20"/>
                <w:highlight w:val="yellow"/>
              </w:rPr>
              <w:t xml:space="preserve"> </w:t>
            </w:r>
            <w:r w:rsidRPr="001E6977">
              <w:rPr>
                <w:w w:val="85"/>
                <w:sz w:val="20"/>
                <w:highlight w:val="yellow"/>
              </w:rPr>
              <w:t>Curieových</w:t>
            </w:r>
          </w:p>
        </w:tc>
        <w:tc>
          <w:tcPr>
            <w:tcW w:w="7312" w:type="dxa"/>
            <w:shd w:val="clear" w:color="auto" w:fill="auto"/>
          </w:tcPr>
          <w:p w14:paraId="2EE1A09D" w14:textId="77777777" w:rsidR="00756BAD" w:rsidRPr="001E6977" w:rsidRDefault="00756BAD" w:rsidP="00067279">
            <w:pPr>
              <w:pStyle w:val="TableParagraph"/>
              <w:numPr>
                <w:ilvl w:val="0"/>
                <w:numId w:val="93"/>
              </w:numPr>
              <w:tabs>
                <w:tab w:val="left" w:pos="833"/>
                <w:tab w:val="left" w:pos="834"/>
              </w:tabs>
              <w:spacing w:before="0"/>
              <w:rPr>
                <w:sz w:val="20"/>
                <w:highlight w:val="yellow"/>
              </w:rPr>
            </w:pPr>
            <w:r w:rsidRPr="001E6977">
              <w:rPr>
                <w:w w:val="95"/>
                <w:sz w:val="20"/>
                <w:highlight w:val="yellow"/>
              </w:rPr>
              <w:t>průměrně</w:t>
            </w:r>
            <w:r w:rsidRPr="001E6977">
              <w:rPr>
                <w:spacing w:val="-17"/>
                <w:w w:val="95"/>
                <w:sz w:val="20"/>
                <w:highlight w:val="yellow"/>
              </w:rPr>
              <w:t xml:space="preserve"> </w:t>
            </w:r>
            <w:r w:rsidRPr="001E6977">
              <w:rPr>
                <w:w w:val="95"/>
                <w:sz w:val="20"/>
                <w:highlight w:val="yellow"/>
              </w:rPr>
              <w:t>67</w:t>
            </w:r>
            <w:r w:rsidRPr="001E6977">
              <w:rPr>
                <w:spacing w:val="-16"/>
                <w:w w:val="95"/>
                <w:sz w:val="20"/>
                <w:highlight w:val="yellow"/>
              </w:rPr>
              <w:t xml:space="preserve"> </w:t>
            </w:r>
            <w:r w:rsidRPr="001E6977">
              <w:rPr>
                <w:w w:val="95"/>
                <w:sz w:val="20"/>
                <w:highlight w:val="yellow"/>
              </w:rPr>
              <w:t>žáků</w:t>
            </w:r>
            <w:r w:rsidRPr="001E6977">
              <w:rPr>
                <w:spacing w:val="-16"/>
                <w:w w:val="95"/>
                <w:sz w:val="20"/>
                <w:highlight w:val="yellow"/>
              </w:rPr>
              <w:t xml:space="preserve"> </w:t>
            </w:r>
            <w:r w:rsidRPr="001E6977">
              <w:rPr>
                <w:w w:val="95"/>
                <w:sz w:val="20"/>
                <w:highlight w:val="yellow"/>
              </w:rPr>
              <w:t>do</w:t>
            </w:r>
            <w:r w:rsidRPr="001E6977">
              <w:rPr>
                <w:spacing w:val="-15"/>
                <w:w w:val="95"/>
                <w:sz w:val="20"/>
                <w:highlight w:val="yellow"/>
              </w:rPr>
              <w:t xml:space="preserve"> </w:t>
            </w:r>
            <w:r w:rsidRPr="001E6977">
              <w:rPr>
                <w:w w:val="95"/>
                <w:sz w:val="20"/>
                <w:highlight w:val="yellow"/>
              </w:rPr>
              <w:t>1.</w:t>
            </w:r>
            <w:r w:rsidRPr="001E6977">
              <w:rPr>
                <w:spacing w:val="-15"/>
                <w:w w:val="95"/>
                <w:sz w:val="20"/>
                <w:highlight w:val="yellow"/>
              </w:rPr>
              <w:t xml:space="preserve"> </w:t>
            </w:r>
            <w:r w:rsidRPr="001E6977">
              <w:rPr>
                <w:w w:val="95"/>
                <w:sz w:val="20"/>
                <w:highlight w:val="yellow"/>
              </w:rPr>
              <w:t>třídy</w:t>
            </w:r>
          </w:p>
          <w:p w14:paraId="20DB6D05" w14:textId="77777777" w:rsidR="00756BAD" w:rsidRPr="001E6977" w:rsidRDefault="00756BAD" w:rsidP="00067279">
            <w:pPr>
              <w:pStyle w:val="TableParagraph"/>
              <w:numPr>
                <w:ilvl w:val="0"/>
                <w:numId w:val="93"/>
              </w:numPr>
              <w:tabs>
                <w:tab w:val="left" w:pos="833"/>
                <w:tab w:val="left" w:pos="834"/>
              </w:tabs>
              <w:spacing w:before="12" w:line="236" w:lineRule="exact"/>
              <w:rPr>
                <w:sz w:val="20"/>
                <w:highlight w:val="yellow"/>
              </w:rPr>
            </w:pPr>
            <w:r w:rsidRPr="001E6977">
              <w:rPr>
                <w:spacing w:val="-1"/>
                <w:w w:val="95"/>
                <w:sz w:val="20"/>
                <w:highlight w:val="yellow"/>
              </w:rPr>
              <w:t>5-10</w:t>
            </w:r>
            <w:r w:rsidRPr="001E6977">
              <w:rPr>
                <w:spacing w:val="-20"/>
                <w:w w:val="95"/>
                <w:sz w:val="20"/>
                <w:highlight w:val="yellow"/>
              </w:rPr>
              <w:t xml:space="preserve"> </w:t>
            </w:r>
            <w:r w:rsidRPr="001E6977">
              <w:rPr>
                <w:spacing w:val="-1"/>
                <w:w w:val="95"/>
                <w:sz w:val="20"/>
                <w:highlight w:val="yellow"/>
              </w:rPr>
              <w:t>žáků</w:t>
            </w:r>
            <w:r w:rsidRPr="001E6977">
              <w:rPr>
                <w:spacing w:val="-19"/>
                <w:w w:val="95"/>
                <w:sz w:val="20"/>
                <w:highlight w:val="yellow"/>
              </w:rPr>
              <w:t xml:space="preserve"> </w:t>
            </w:r>
            <w:r w:rsidRPr="001E6977">
              <w:rPr>
                <w:w w:val="95"/>
                <w:sz w:val="20"/>
                <w:highlight w:val="yellow"/>
              </w:rPr>
              <w:t>do</w:t>
            </w:r>
            <w:r w:rsidRPr="001E6977">
              <w:rPr>
                <w:spacing w:val="-19"/>
                <w:w w:val="95"/>
                <w:sz w:val="20"/>
                <w:highlight w:val="yellow"/>
              </w:rPr>
              <w:t xml:space="preserve"> </w:t>
            </w:r>
            <w:r w:rsidRPr="001E6977">
              <w:rPr>
                <w:w w:val="95"/>
                <w:sz w:val="20"/>
                <w:highlight w:val="yellow"/>
              </w:rPr>
              <w:t>6.</w:t>
            </w:r>
            <w:r w:rsidRPr="001E6977">
              <w:rPr>
                <w:spacing w:val="-18"/>
                <w:w w:val="95"/>
                <w:sz w:val="20"/>
                <w:highlight w:val="yellow"/>
              </w:rPr>
              <w:t xml:space="preserve"> </w:t>
            </w:r>
            <w:r w:rsidRPr="001E6977">
              <w:rPr>
                <w:w w:val="95"/>
                <w:sz w:val="20"/>
                <w:highlight w:val="yellow"/>
              </w:rPr>
              <w:t>třídy</w:t>
            </w:r>
          </w:p>
        </w:tc>
      </w:tr>
      <w:tr w:rsidR="00756BAD" w:rsidRPr="001E6977" w14:paraId="73E3B4C9" w14:textId="77777777" w:rsidTr="00756BAD">
        <w:trPr>
          <w:trHeight w:val="287"/>
        </w:trPr>
        <w:tc>
          <w:tcPr>
            <w:tcW w:w="1764" w:type="dxa"/>
            <w:shd w:val="clear" w:color="auto" w:fill="auto"/>
          </w:tcPr>
          <w:p w14:paraId="108E7FBA" w14:textId="77777777" w:rsidR="00756BAD" w:rsidRPr="001E6977" w:rsidRDefault="00756BAD" w:rsidP="00756BAD">
            <w:pPr>
              <w:pStyle w:val="TableParagraph"/>
              <w:spacing w:before="23" w:line="235" w:lineRule="exact"/>
              <w:ind w:left="114"/>
              <w:jc w:val="center"/>
              <w:rPr>
                <w:sz w:val="20"/>
                <w:highlight w:val="yellow"/>
              </w:rPr>
            </w:pPr>
            <w:r w:rsidRPr="001E6977">
              <w:rPr>
                <w:w w:val="85"/>
                <w:sz w:val="20"/>
                <w:highlight w:val="yellow"/>
              </w:rPr>
              <w:t>ZŠ</w:t>
            </w:r>
            <w:r w:rsidRPr="001E6977">
              <w:rPr>
                <w:spacing w:val="5"/>
                <w:w w:val="85"/>
                <w:sz w:val="20"/>
                <w:highlight w:val="yellow"/>
              </w:rPr>
              <w:t xml:space="preserve"> </w:t>
            </w:r>
            <w:r w:rsidRPr="001E6977">
              <w:rPr>
                <w:w w:val="85"/>
                <w:sz w:val="20"/>
                <w:highlight w:val="yellow"/>
              </w:rPr>
              <w:t>Vodičkova</w:t>
            </w:r>
          </w:p>
        </w:tc>
        <w:tc>
          <w:tcPr>
            <w:tcW w:w="7312" w:type="dxa"/>
            <w:shd w:val="clear" w:color="auto" w:fill="auto"/>
          </w:tcPr>
          <w:p w14:paraId="45C6BA3E" w14:textId="77777777" w:rsidR="00756BAD" w:rsidRPr="001E6977" w:rsidRDefault="00756BAD" w:rsidP="00067279">
            <w:pPr>
              <w:pStyle w:val="TableParagraph"/>
              <w:numPr>
                <w:ilvl w:val="0"/>
                <w:numId w:val="93"/>
              </w:numPr>
              <w:tabs>
                <w:tab w:val="left" w:pos="833"/>
                <w:tab w:val="left" w:pos="834"/>
              </w:tabs>
              <w:spacing w:before="0" w:line="243" w:lineRule="exact"/>
              <w:rPr>
                <w:sz w:val="20"/>
                <w:highlight w:val="yellow"/>
              </w:rPr>
            </w:pPr>
            <w:r w:rsidRPr="001E6977">
              <w:rPr>
                <w:w w:val="95"/>
                <w:sz w:val="20"/>
                <w:highlight w:val="yellow"/>
              </w:rPr>
              <w:t>cca</w:t>
            </w:r>
            <w:r w:rsidRPr="001E6977">
              <w:rPr>
                <w:spacing w:val="-19"/>
                <w:w w:val="95"/>
                <w:sz w:val="20"/>
                <w:highlight w:val="yellow"/>
              </w:rPr>
              <w:t xml:space="preserve"> </w:t>
            </w:r>
            <w:r w:rsidRPr="001E6977">
              <w:rPr>
                <w:w w:val="95"/>
                <w:sz w:val="20"/>
                <w:highlight w:val="yellow"/>
              </w:rPr>
              <w:t>8-10</w:t>
            </w:r>
            <w:r w:rsidRPr="001E6977">
              <w:rPr>
                <w:spacing w:val="-20"/>
                <w:w w:val="95"/>
                <w:sz w:val="20"/>
                <w:highlight w:val="yellow"/>
              </w:rPr>
              <w:t xml:space="preserve"> </w:t>
            </w:r>
            <w:r w:rsidRPr="001E6977">
              <w:rPr>
                <w:w w:val="95"/>
                <w:sz w:val="20"/>
                <w:highlight w:val="yellow"/>
              </w:rPr>
              <w:t>žáků</w:t>
            </w:r>
            <w:r w:rsidRPr="001E6977">
              <w:rPr>
                <w:spacing w:val="-19"/>
                <w:w w:val="95"/>
                <w:sz w:val="20"/>
                <w:highlight w:val="yellow"/>
              </w:rPr>
              <w:t xml:space="preserve"> </w:t>
            </w:r>
            <w:r w:rsidRPr="001E6977">
              <w:rPr>
                <w:w w:val="95"/>
                <w:sz w:val="20"/>
                <w:highlight w:val="yellow"/>
              </w:rPr>
              <w:t>do</w:t>
            </w:r>
            <w:r w:rsidRPr="001E6977">
              <w:rPr>
                <w:spacing w:val="-19"/>
                <w:w w:val="95"/>
                <w:sz w:val="20"/>
                <w:highlight w:val="yellow"/>
              </w:rPr>
              <w:t xml:space="preserve"> </w:t>
            </w:r>
            <w:r w:rsidRPr="001E6977">
              <w:rPr>
                <w:w w:val="95"/>
                <w:sz w:val="20"/>
                <w:highlight w:val="yellow"/>
              </w:rPr>
              <w:t>1.třídy</w:t>
            </w:r>
          </w:p>
        </w:tc>
      </w:tr>
      <w:tr w:rsidR="00756BAD" w:rsidRPr="001E6977" w14:paraId="70D0663A" w14:textId="77777777" w:rsidTr="00756BAD">
        <w:trPr>
          <w:trHeight w:val="532"/>
        </w:trPr>
        <w:tc>
          <w:tcPr>
            <w:tcW w:w="1764" w:type="dxa"/>
            <w:shd w:val="clear" w:color="auto" w:fill="auto"/>
          </w:tcPr>
          <w:p w14:paraId="019B822D" w14:textId="77777777" w:rsidR="00756BAD" w:rsidRPr="001E6977" w:rsidRDefault="00756BAD" w:rsidP="00756BAD">
            <w:pPr>
              <w:pStyle w:val="TableParagraph"/>
              <w:spacing w:before="140"/>
              <w:ind w:left="114"/>
              <w:jc w:val="center"/>
              <w:rPr>
                <w:sz w:val="20"/>
                <w:highlight w:val="yellow"/>
              </w:rPr>
            </w:pPr>
            <w:r w:rsidRPr="001E6977">
              <w:rPr>
                <w:w w:val="85"/>
                <w:sz w:val="20"/>
                <w:highlight w:val="yellow"/>
              </w:rPr>
              <w:t>ZŠ</w:t>
            </w:r>
            <w:r w:rsidRPr="001E6977">
              <w:rPr>
                <w:spacing w:val="1"/>
                <w:w w:val="85"/>
                <w:sz w:val="20"/>
                <w:highlight w:val="yellow"/>
              </w:rPr>
              <w:t xml:space="preserve"> </w:t>
            </w:r>
            <w:r w:rsidRPr="001E6977">
              <w:rPr>
                <w:w w:val="85"/>
                <w:sz w:val="20"/>
                <w:highlight w:val="yellow"/>
              </w:rPr>
              <w:t>Brána</w:t>
            </w:r>
            <w:r w:rsidRPr="001E6977">
              <w:rPr>
                <w:spacing w:val="2"/>
                <w:w w:val="85"/>
                <w:sz w:val="20"/>
                <w:highlight w:val="yellow"/>
              </w:rPr>
              <w:t xml:space="preserve"> </w:t>
            </w:r>
            <w:r w:rsidRPr="001E6977">
              <w:rPr>
                <w:w w:val="85"/>
                <w:sz w:val="20"/>
                <w:highlight w:val="yellow"/>
              </w:rPr>
              <w:t>jazyků</w:t>
            </w:r>
          </w:p>
        </w:tc>
        <w:tc>
          <w:tcPr>
            <w:tcW w:w="7312" w:type="dxa"/>
            <w:shd w:val="clear" w:color="auto" w:fill="auto"/>
          </w:tcPr>
          <w:p w14:paraId="45DDB544" w14:textId="77777777" w:rsidR="00756BAD" w:rsidRPr="001E6977" w:rsidRDefault="00756BAD" w:rsidP="00067279">
            <w:pPr>
              <w:pStyle w:val="TableParagraph"/>
              <w:numPr>
                <w:ilvl w:val="0"/>
                <w:numId w:val="93"/>
              </w:numPr>
              <w:tabs>
                <w:tab w:val="left" w:pos="833"/>
                <w:tab w:val="left" w:pos="834"/>
              </w:tabs>
              <w:spacing w:before="0"/>
              <w:rPr>
                <w:sz w:val="20"/>
                <w:highlight w:val="yellow"/>
              </w:rPr>
            </w:pPr>
            <w:r w:rsidRPr="001E6977">
              <w:rPr>
                <w:w w:val="95"/>
                <w:sz w:val="20"/>
                <w:highlight w:val="yellow"/>
              </w:rPr>
              <w:t>cca</w:t>
            </w:r>
            <w:r w:rsidRPr="001E6977">
              <w:rPr>
                <w:spacing w:val="-16"/>
                <w:w w:val="95"/>
                <w:sz w:val="20"/>
                <w:highlight w:val="yellow"/>
              </w:rPr>
              <w:t xml:space="preserve"> </w:t>
            </w:r>
            <w:r w:rsidRPr="001E6977">
              <w:rPr>
                <w:w w:val="95"/>
                <w:sz w:val="20"/>
                <w:highlight w:val="yellow"/>
              </w:rPr>
              <w:t>více</w:t>
            </w:r>
            <w:r w:rsidRPr="001E6977">
              <w:rPr>
                <w:spacing w:val="-17"/>
                <w:w w:val="95"/>
                <w:sz w:val="20"/>
                <w:highlight w:val="yellow"/>
              </w:rPr>
              <w:t xml:space="preserve"> </w:t>
            </w:r>
            <w:r w:rsidRPr="001E6977">
              <w:rPr>
                <w:w w:val="95"/>
                <w:sz w:val="20"/>
                <w:highlight w:val="yellow"/>
              </w:rPr>
              <w:t>než</w:t>
            </w:r>
            <w:r w:rsidRPr="001E6977">
              <w:rPr>
                <w:spacing w:val="-15"/>
                <w:w w:val="95"/>
                <w:sz w:val="20"/>
                <w:highlight w:val="yellow"/>
              </w:rPr>
              <w:t xml:space="preserve"> </w:t>
            </w:r>
            <w:r w:rsidRPr="001E6977">
              <w:rPr>
                <w:w w:val="95"/>
                <w:sz w:val="20"/>
                <w:highlight w:val="yellow"/>
              </w:rPr>
              <w:t>20</w:t>
            </w:r>
            <w:r w:rsidRPr="001E6977">
              <w:rPr>
                <w:spacing w:val="-17"/>
                <w:w w:val="95"/>
                <w:sz w:val="20"/>
                <w:highlight w:val="yellow"/>
              </w:rPr>
              <w:t xml:space="preserve"> </w:t>
            </w:r>
            <w:r w:rsidRPr="001E6977">
              <w:rPr>
                <w:w w:val="95"/>
                <w:sz w:val="20"/>
                <w:highlight w:val="yellow"/>
              </w:rPr>
              <w:t>žáků</w:t>
            </w:r>
            <w:r w:rsidRPr="001E6977">
              <w:rPr>
                <w:spacing w:val="-17"/>
                <w:w w:val="95"/>
                <w:sz w:val="20"/>
                <w:highlight w:val="yellow"/>
              </w:rPr>
              <w:t xml:space="preserve"> </w:t>
            </w:r>
            <w:r w:rsidRPr="001E6977">
              <w:rPr>
                <w:w w:val="95"/>
                <w:sz w:val="20"/>
                <w:highlight w:val="yellow"/>
              </w:rPr>
              <w:t>do</w:t>
            </w:r>
            <w:r w:rsidRPr="001E6977">
              <w:rPr>
                <w:spacing w:val="-15"/>
                <w:w w:val="95"/>
                <w:sz w:val="20"/>
                <w:highlight w:val="yellow"/>
              </w:rPr>
              <w:t xml:space="preserve"> </w:t>
            </w:r>
            <w:r w:rsidRPr="001E6977">
              <w:rPr>
                <w:w w:val="95"/>
                <w:sz w:val="20"/>
                <w:highlight w:val="yellow"/>
              </w:rPr>
              <w:t>1.třídy</w:t>
            </w:r>
          </w:p>
          <w:p w14:paraId="657FBF07" w14:textId="77777777" w:rsidR="00756BAD" w:rsidRPr="001E6977" w:rsidRDefault="00756BAD" w:rsidP="00067279">
            <w:pPr>
              <w:pStyle w:val="TableParagraph"/>
              <w:numPr>
                <w:ilvl w:val="0"/>
                <w:numId w:val="93"/>
              </w:numPr>
              <w:tabs>
                <w:tab w:val="left" w:pos="833"/>
                <w:tab w:val="left" w:pos="834"/>
              </w:tabs>
              <w:spacing w:before="12" w:line="236" w:lineRule="exact"/>
              <w:rPr>
                <w:sz w:val="20"/>
                <w:highlight w:val="yellow"/>
              </w:rPr>
            </w:pPr>
            <w:r w:rsidRPr="001E6977">
              <w:rPr>
                <w:w w:val="95"/>
                <w:sz w:val="20"/>
                <w:highlight w:val="yellow"/>
              </w:rPr>
              <w:t>cca</w:t>
            </w:r>
            <w:r w:rsidRPr="001E6977">
              <w:rPr>
                <w:spacing w:val="-17"/>
                <w:w w:val="95"/>
                <w:sz w:val="20"/>
                <w:highlight w:val="yellow"/>
              </w:rPr>
              <w:t xml:space="preserve"> </w:t>
            </w:r>
            <w:r w:rsidRPr="001E6977">
              <w:rPr>
                <w:w w:val="95"/>
                <w:sz w:val="20"/>
                <w:highlight w:val="yellow"/>
              </w:rPr>
              <w:t>10</w:t>
            </w:r>
            <w:r w:rsidRPr="001E6977">
              <w:rPr>
                <w:spacing w:val="-17"/>
                <w:w w:val="95"/>
                <w:sz w:val="20"/>
                <w:highlight w:val="yellow"/>
              </w:rPr>
              <w:t xml:space="preserve"> </w:t>
            </w:r>
            <w:r w:rsidRPr="001E6977">
              <w:rPr>
                <w:w w:val="95"/>
                <w:sz w:val="20"/>
                <w:highlight w:val="yellow"/>
              </w:rPr>
              <w:t>žáků</w:t>
            </w:r>
            <w:r w:rsidRPr="001E6977">
              <w:rPr>
                <w:spacing w:val="-17"/>
                <w:w w:val="95"/>
                <w:sz w:val="20"/>
                <w:highlight w:val="yellow"/>
              </w:rPr>
              <w:t xml:space="preserve"> </w:t>
            </w:r>
            <w:r w:rsidRPr="001E6977">
              <w:rPr>
                <w:w w:val="95"/>
                <w:sz w:val="20"/>
                <w:highlight w:val="yellow"/>
              </w:rPr>
              <w:t>do</w:t>
            </w:r>
            <w:r w:rsidRPr="001E6977">
              <w:rPr>
                <w:spacing w:val="-18"/>
                <w:w w:val="95"/>
                <w:sz w:val="20"/>
                <w:highlight w:val="yellow"/>
              </w:rPr>
              <w:t xml:space="preserve"> </w:t>
            </w:r>
            <w:r w:rsidRPr="001E6977">
              <w:rPr>
                <w:w w:val="95"/>
                <w:sz w:val="20"/>
                <w:highlight w:val="yellow"/>
              </w:rPr>
              <w:t>6.třídy</w:t>
            </w:r>
          </w:p>
        </w:tc>
      </w:tr>
      <w:tr w:rsidR="00756BAD" w:rsidRPr="001E6977" w14:paraId="7B50F4A8" w14:textId="77777777" w:rsidTr="00756BAD">
        <w:trPr>
          <w:trHeight w:val="532"/>
        </w:trPr>
        <w:tc>
          <w:tcPr>
            <w:tcW w:w="1764" w:type="dxa"/>
            <w:shd w:val="clear" w:color="auto" w:fill="auto"/>
          </w:tcPr>
          <w:p w14:paraId="05EEB47D" w14:textId="77777777" w:rsidR="00756BAD" w:rsidRPr="001E6977" w:rsidRDefault="00756BAD" w:rsidP="00756BAD">
            <w:pPr>
              <w:pStyle w:val="TableParagraph"/>
              <w:spacing w:before="25"/>
              <w:ind w:left="114"/>
              <w:jc w:val="center"/>
              <w:rPr>
                <w:sz w:val="20"/>
                <w:highlight w:val="yellow"/>
              </w:rPr>
            </w:pPr>
            <w:r w:rsidRPr="001E6977">
              <w:rPr>
                <w:w w:val="90"/>
                <w:sz w:val="20"/>
                <w:highlight w:val="yellow"/>
              </w:rPr>
              <w:t>ZŠ</w:t>
            </w:r>
            <w:r w:rsidRPr="001E6977">
              <w:rPr>
                <w:spacing w:val="-13"/>
                <w:w w:val="90"/>
                <w:sz w:val="20"/>
                <w:highlight w:val="yellow"/>
              </w:rPr>
              <w:t xml:space="preserve"> </w:t>
            </w:r>
            <w:r w:rsidRPr="001E6977">
              <w:rPr>
                <w:w w:val="90"/>
                <w:sz w:val="20"/>
                <w:highlight w:val="yellow"/>
              </w:rPr>
              <w:t>J.</w:t>
            </w:r>
            <w:r w:rsidRPr="001E6977">
              <w:rPr>
                <w:spacing w:val="-12"/>
                <w:w w:val="90"/>
                <w:sz w:val="20"/>
                <w:highlight w:val="yellow"/>
              </w:rPr>
              <w:t xml:space="preserve"> </w:t>
            </w:r>
            <w:r w:rsidRPr="001E6977">
              <w:rPr>
                <w:w w:val="90"/>
                <w:sz w:val="20"/>
                <w:highlight w:val="yellow"/>
              </w:rPr>
              <w:t>G.</w:t>
            </w:r>
          </w:p>
          <w:p w14:paraId="318EC4CD" w14:textId="77777777" w:rsidR="00756BAD" w:rsidRPr="001E6977" w:rsidRDefault="00756BAD" w:rsidP="00756BAD">
            <w:pPr>
              <w:pStyle w:val="TableParagraph"/>
              <w:spacing w:before="39" w:line="235" w:lineRule="exact"/>
              <w:ind w:left="114"/>
              <w:jc w:val="center"/>
              <w:rPr>
                <w:sz w:val="20"/>
                <w:highlight w:val="yellow"/>
              </w:rPr>
            </w:pPr>
            <w:r w:rsidRPr="001E6977">
              <w:rPr>
                <w:sz w:val="20"/>
                <w:highlight w:val="yellow"/>
              </w:rPr>
              <w:t>Jarkovského</w:t>
            </w:r>
          </w:p>
        </w:tc>
        <w:tc>
          <w:tcPr>
            <w:tcW w:w="7312" w:type="dxa"/>
            <w:shd w:val="clear" w:color="auto" w:fill="auto"/>
          </w:tcPr>
          <w:p w14:paraId="4D20B873" w14:textId="77777777" w:rsidR="00756BAD" w:rsidRPr="001E6977" w:rsidRDefault="00756BAD" w:rsidP="00067279">
            <w:pPr>
              <w:pStyle w:val="TableParagraph"/>
              <w:numPr>
                <w:ilvl w:val="0"/>
                <w:numId w:val="93"/>
              </w:numPr>
              <w:tabs>
                <w:tab w:val="left" w:pos="833"/>
                <w:tab w:val="left" w:pos="834"/>
              </w:tabs>
              <w:spacing w:before="0" w:line="247" w:lineRule="auto"/>
              <w:ind w:right="614"/>
              <w:rPr>
                <w:sz w:val="20"/>
                <w:highlight w:val="yellow"/>
              </w:rPr>
            </w:pPr>
            <w:r w:rsidRPr="001E6977">
              <w:rPr>
                <w:w w:val="95"/>
                <w:sz w:val="20"/>
                <w:highlight w:val="yellow"/>
              </w:rPr>
              <w:t>nemají</w:t>
            </w:r>
            <w:r w:rsidRPr="001E6977">
              <w:rPr>
                <w:spacing w:val="-6"/>
                <w:w w:val="95"/>
                <w:sz w:val="20"/>
                <w:highlight w:val="yellow"/>
              </w:rPr>
              <w:t xml:space="preserve"> </w:t>
            </w:r>
            <w:r w:rsidRPr="001E6977">
              <w:rPr>
                <w:w w:val="95"/>
                <w:sz w:val="20"/>
                <w:highlight w:val="yellow"/>
              </w:rPr>
              <w:t>zásadní</w:t>
            </w:r>
            <w:r w:rsidRPr="001E6977">
              <w:rPr>
                <w:spacing w:val="-6"/>
                <w:w w:val="95"/>
                <w:sz w:val="20"/>
                <w:highlight w:val="yellow"/>
              </w:rPr>
              <w:t xml:space="preserve"> </w:t>
            </w:r>
            <w:r w:rsidRPr="001E6977">
              <w:rPr>
                <w:w w:val="95"/>
                <w:sz w:val="20"/>
                <w:highlight w:val="yellow"/>
              </w:rPr>
              <w:t>kapacitní</w:t>
            </w:r>
            <w:r w:rsidRPr="001E6977">
              <w:rPr>
                <w:spacing w:val="-6"/>
                <w:w w:val="95"/>
                <w:sz w:val="20"/>
                <w:highlight w:val="yellow"/>
              </w:rPr>
              <w:t xml:space="preserve"> </w:t>
            </w:r>
            <w:r w:rsidRPr="001E6977">
              <w:rPr>
                <w:w w:val="95"/>
                <w:sz w:val="20"/>
                <w:highlight w:val="yellow"/>
              </w:rPr>
              <w:t>problémy</w:t>
            </w:r>
            <w:r w:rsidRPr="001E6977">
              <w:rPr>
                <w:spacing w:val="-5"/>
                <w:w w:val="95"/>
                <w:sz w:val="20"/>
                <w:highlight w:val="yellow"/>
              </w:rPr>
              <w:t xml:space="preserve"> </w:t>
            </w:r>
            <w:r w:rsidRPr="001E6977">
              <w:rPr>
                <w:w w:val="95"/>
                <w:sz w:val="20"/>
                <w:highlight w:val="yellow"/>
              </w:rPr>
              <w:t>(pouze</w:t>
            </w:r>
            <w:r w:rsidRPr="001E6977">
              <w:rPr>
                <w:spacing w:val="-6"/>
                <w:w w:val="95"/>
                <w:sz w:val="20"/>
                <w:highlight w:val="yellow"/>
              </w:rPr>
              <w:t xml:space="preserve"> </w:t>
            </w:r>
            <w:r w:rsidRPr="001E6977">
              <w:rPr>
                <w:w w:val="95"/>
                <w:sz w:val="20"/>
                <w:highlight w:val="yellow"/>
              </w:rPr>
              <w:t>v</w:t>
            </w:r>
            <w:r w:rsidRPr="001E6977">
              <w:rPr>
                <w:spacing w:val="1"/>
                <w:w w:val="95"/>
                <w:sz w:val="20"/>
                <w:highlight w:val="yellow"/>
              </w:rPr>
              <w:t xml:space="preserve"> </w:t>
            </w:r>
            <w:r w:rsidRPr="001E6977">
              <w:rPr>
                <w:w w:val="95"/>
                <w:sz w:val="20"/>
                <w:highlight w:val="yellow"/>
              </w:rPr>
              <w:t>ojedinělých</w:t>
            </w:r>
            <w:r w:rsidRPr="001E6977">
              <w:rPr>
                <w:spacing w:val="-6"/>
                <w:w w:val="95"/>
                <w:sz w:val="20"/>
                <w:highlight w:val="yellow"/>
              </w:rPr>
              <w:t xml:space="preserve"> </w:t>
            </w:r>
            <w:r w:rsidRPr="001E6977">
              <w:rPr>
                <w:w w:val="95"/>
                <w:sz w:val="20"/>
                <w:highlight w:val="yellow"/>
              </w:rPr>
              <w:t>případech</w:t>
            </w:r>
            <w:r w:rsidRPr="001E6977">
              <w:rPr>
                <w:spacing w:val="-6"/>
                <w:w w:val="95"/>
                <w:sz w:val="20"/>
                <w:highlight w:val="yellow"/>
              </w:rPr>
              <w:t xml:space="preserve"> </w:t>
            </w:r>
            <w:r w:rsidRPr="001E6977">
              <w:rPr>
                <w:w w:val="95"/>
                <w:sz w:val="20"/>
                <w:highlight w:val="yellow"/>
              </w:rPr>
              <w:t>do</w:t>
            </w:r>
            <w:r w:rsidRPr="001E6977">
              <w:rPr>
                <w:spacing w:val="-4"/>
                <w:w w:val="95"/>
                <w:sz w:val="20"/>
                <w:highlight w:val="yellow"/>
              </w:rPr>
              <w:t xml:space="preserve"> </w:t>
            </w:r>
            <w:r w:rsidRPr="001E6977">
              <w:rPr>
                <w:w w:val="95"/>
                <w:sz w:val="20"/>
                <w:highlight w:val="yellow"/>
              </w:rPr>
              <w:t>tříd,</w:t>
            </w:r>
            <w:r w:rsidRPr="001E6977">
              <w:rPr>
                <w:spacing w:val="-5"/>
                <w:w w:val="95"/>
                <w:sz w:val="20"/>
                <w:highlight w:val="yellow"/>
              </w:rPr>
              <w:t xml:space="preserve"> </w:t>
            </w:r>
            <w:r w:rsidRPr="001E6977">
              <w:rPr>
                <w:w w:val="95"/>
                <w:sz w:val="20"/>
                <w:highlight w:val="yellow"/>
              </w:rPr>
              <w:t>kde</w:t>
            </w:r>
            <w:r w:rsidRPr="001E6977">
              <w:rPr>
                <w:spacing w:val="-6"/>
                <w:w w:val="95"/>
                <w:sz w:val="20"/>
                <w:highlight w:val="yellow"/>
              </w:rPr>
              <w:t xml:space="preserve"> </w:t>
            </w:r>
            <w:r w:rsidRPr="001E6977">
              <w:rPr>
                <w:w w:val="95"/>
                <w:sz w:val="20"/>
                <w:highlight w:val="yellow"/>
              </w:rPr>
              <w:t>je</w:t>
            </w:r>
            <w:r w:rsidRPr="001E6977">
              <w:rPr>
                <w:spacing w:val="-56"/>
                <w:w w:val="95"/>
                <w:sz w:val="20"/>
                <w:highlight w:val="yellow"/>
              </w:rPr>
              <w:t xml:space="preserve"> </w:t>
            </w:r>
            <w:r w:rsidRPr="001E6977">
              <w:rPr>
                <w:w w:val="95"/>
                <w:sz w:val="20"/>
                <w:highlight w:val="yellow"/>
              </w:rPr>
              <w:t>například</w:t>
            </w:r>
            <w:r w:rsidRPr="001E6977">
              <w:rPr>
                <w:spacing w:val="-19"/>
                <w:w w:val="95"/>
                <w:sz w:val="20"/>
                <w:highlight w:val="yellow"/>
              </w:rPr>
              <w:t xml:space="preserve"> </w:t>
            </w:r>
            <w:r w:rsidRPr="001E6977">
              <w:rPr>
                <w:w w:val="95"/>
                <w:sz w:val="20"/>
                <w:highlight w:val="yellow"/>
              </w:rPr>
              <w:t>žák</w:t>
            </w:r>
            <w:r w:rsidRPr="001E6977">
              <w:rPr>
                <w:spacing w:val="-18"/>
                <w:w w:val="95"/>
                <w:sz w:val="20"/>
                <w:highlight w:val="yellow"/>
              </w:rPr>
              <w:t xml:space="preserve"> </w:t>
            </w:r>
            <w:r w:rsidRPr="001E6977">
              <w:rPr>
                <w:w w:val="95"/>
                <w:sz w:val="20"/>
                <w:highlight w:val="yellow"/>
              </w:rPr>
              <w:t>s</w:t>
            </w:r>
            <w:r w:rsidRPr="001E6977">
              <w:rPr>
                <w:spacing w:val="-17"/>
                <w:w w:val="95"/>
                <w:sz w:val="20"/>
                <w:highlight w:val="yellow"/>
              </w:rPr>
              <w:t xml:space="preserve"> </w:t>
            </w:r>
            <w:r w:rsidRPr="001E6977">
              <w:rPr>
                <w:w w:val="95"/>
                <w:sz w:val="20"/>
                <w:highlight w:val="yellow"/>
              </w:rPr>
              <w:t>asistentem</w:t>
            </w:r>
            <w:r w:rsidRPr="001E6977">
              <w:rPr>
                <w:spacing w:val="-19"/>
                <w:w w:val="95"/>
                <w:sz w:val="20"/>
                <w:highlight w:val="yellow"/>
              </w:rPr>
              <w:t xml:space="preserve"> </w:t>
            </w:r>
            <w:r w:rsidRPr="001E6977">
              <w:rPr>
                <w:w w:val="95"/>
                <w:sz w:val="20"/>
                <w:highlight w:val="yellow"/>
              </w:rPr>
              <w:t>pedagoga)</w:t>
            </w:r>
          </w:p>
        </w:tc>
      </w:tr>
      <w:tr w:rsidR="00756BAD" w:rsidRPr="001E6977" w14:paraId="6FA4C2D2" w14:textId="77777777" w:rsidTr="00756BAD">
        <w:trPr>
          <w:trHeight w:val="532"/>
        </w:trPr>
        <w:tc>
          <w:tcPr>
            <w:tcW w:w="1764" w:type="dxa"/>
            <w:shd w:val="clear" w:color="auto" w:fill="auto"/>
          </w:tcPr>
          <w:p w14:paraId="6BC6CBE9" w14:textId="77777777" w:rsidR="00756BAD" w:rsidRPr="001E6977" w:rsidRDefault="00756BAD" w:rsidP="00756BAD">
            <w:pPr>
              <w:pStyle w:val="TableParagraph"/>
              <w:spacing w:before="25" w:line="235" w:lineRule="exact"/>
              <w:ind w:left="114"/>
              <w:jc w:val="center"/>
              <w:rPr>
                <w:sz w:val="20"/>
                <w:highlight w:val="yellow"/>
              </w:rPr>
            </w:pPr>
            <w:r w:rsidRPr="001E6977">
              <w:rPr>
                <w:w w:val="85"/>
                <w:sz w:val="20"/>
                <w:highlight w:val="yellow"/>
              </w:rPr>
              <w:t>Malostranská</w:t>
            </w:r>
            <w:r w:rsidRPr="001E6977">
              <w:rPr>
                <w:spacing w:val="10"/>
                <w:w w:val="85"/>
                <w:sz w:val="20"/>
                <w:highlight w:val="yellow"/>
              </w:rPr>
              <w:t xml:space="preserve"> </w:t>
            </w:r>
            <w:r w:rsidRPr="001E6977">
              <w:rPr>
                <w:w w:val="85"/>
                <w:sz w:val="20"/>
                <w:highlight w:val="yellow"/>
              </w:rPr>
              <w:t>ZŠ</w:t>
            </w:r>
          </w:p>
        </w:tc>
        <w:tc>
          <w:tcPr>
            <w:tcW w:w="7312" w:type="dxa"/>
            <w:shd w:val="clear" w:color="auto" w:fill="auto"/>
          </w:tcPr>
          <w:p w14:paraId="4489A5A7" w14:textId="77777777" w:rsidR="00756BAD" w:rsidRPr="001E6977" w:rsidRDefault="00756BAD" w:rsidP="00067279">
            <w:pPr>
              <w:pStyle w:val="TableParagraph"/>
              <w:numPr>
                <w:ilvl w:val="0"/>
                <w:numId w:val="93"/>
              </w:numPr>
              <w:tabs>
                <w:tab w:val="left" w:pos="833"/>
                <w:tab w:val="left" w:pos="834"/>
              </w:tabs>
              <w:spacing w:before="0"/>
              <w:rPr>
                <w:sz w:val="20"/>
                <w:highlight w:val="yellow"/>
              </w:rPr>
            </w:pPr>
            <w:r w:rsidRPr="001E6977">
              <w:rPr>
                <w:w w:val="95"/>
                <w:sz w:val="20"/>
                <w:highlight w:val="yellow"/>
              </w:rPr>
              <w:t>kapacitní</w:t>
            </w:r>
            <w:r w:rsidRPr="001E6977">
              <w:rPr>
                <w:spacing w:val="-9"/>
                <w:w w:val="95"/>
                <w:sz w:val="20"/>
                <w:highlight w:val="yellow"/>
              </w:rPr>
              <w:t xml:space="preserve"> </w:t>
            </w:r>
            <w:r w:rsidRPr="001E6977">
              <w:rPr>
                <w:w w:val="95"/>
                <w:sz w:val="20"/>
                <w:highlight w:val="yellow"/>
              </w:rPr>
              <w:t>problémy</w:t>
            </w:r>
            <w:r w:rsidRPr="001E6977">
              <w:rPr>
                <w:spacing w:val="-7"/>
                <w:w w:val="95"/>
                <w:sz w:val="20"/>
                <w:highlight w:val="yellow"/>
              </w:rPr>
              <w:t xml:space="preserve"> </w:t>
            </w:r>
            <w:r w:rsidRPr="001E6977">
              <w:rPr>
                <w:w w:val="95"/>
                <w:sz w:val="20"/>
                <w:highlight w:val="yellow"/>
              </w:rPr>
              <w:t>v</w:t>
            </w:r>
            <w:r w:rsidRPr="001E6977">
              <w:rPr>
                <w:spacing w:val="-4"/>
                <w:w w:val="95"/>
                <w:sz w:val="20"/>
                <w:highlight w:val="yellow"/>
              </w:rPr>
              <w:t xml:space="preserve"> </w:t>
            </w:r>
            <w:r w:rsidRPr="001E6977">
              <w:rPr>
                <w:w w:val="95"/>
                <w:sz w:val="20"/>
                <w:highlight w:val="yellow"/>
              </w:rPr>
              <w:t>6.</w:t>
            </w:r>
            <w:r w:rsidRPr="001E6977">
              <w:rPr>
                <w:spacing w:val="-7"/>
                <w:w w:val="95"/>
                <w:sz w:val="20"/>
                <w:highlight w:val="yellow"/>
              </w:rPr>
              <w:t xml:space="preserve"> </w:t>
            </w:r>
            <w:r w:rsidRPr="001E6977">
              <w:rPr>
                <w:w w:val="95"/>
                <w:sz w:val="20"/>
                <w:highlight w:val="yellow"/>
              </w:rPr>
              <w:t>ročníku</w:t>
            </w:r>
          </w:p>
        </w:tc>
      </w:tr>
    </w:tbl>
    <w:p w14:paraId="1ED2D340" w14:textId="77777777" w:rsidR="00756BAD" w:rsidRDefault="00756BAD" w:rsidP="00756BAD">
      <w:pPr>
        <w:pStyle w:val="Zkladntext"/>
        <w:spacing w:before="121" w:line="360" w:lineRule="auto"/>
        <w:ind w:left="284" w:right="1084"/>
        <w:jc w:val="both"/>
        <w:rPr>
          <w:i/>
          <w:sz w:val="20"/>
        </w:rPr>
      </w:pPr>
      <w:r w:rsidRPr="001E6977">
        <w:rPr>
          <w:i/>
          <w:sz w:val="20"/>
          <w:highlight w:val="yellow"/>
        </w:rPr>
        <w:t>Zdroj: ÚMČ Praha 1 (2022)</w:t>
      </w:r>
    </w:p>
    <w:p w14:paraId="18FEF387" w14:textId="77777777" w:rsidR="001E6977" w:rsidRDefault="001E6977" w:rsidP="00756BAD">
      <w:pPr>
        <w:pStyle w:val="Zkladntext"/>
        <w:spacing w:before="121" w:line="360" w:lineRule="auto"/>
        <w:ind w:left="284" w:right="1084"/>
        <w:jc w:val="both"/>
        <w:rPr>
          <w:i/>
          <w:sz w:val="20"/>
        </w:rPr>
      </w:pPr>
    </w:p>
    <w:p w14:paraId="07D13B24" w14:textId="77777777" w:rsidR="001E6977" w:rsidRPr="00637881" w:rsidRDefault="001E6977" w:rsidP="001E6977">
      <w:pPr>
        <w:pStyle w:val="Zkladntext"/>
        <w:spacing w:line="360" w:lineRule="auto"/>
        <w:ind w:left="284" w:right="1128"/>
        <w:jc w:val="both"/>
      </w:pPr>
      <w:r w:rsidRPr="001E6977">
        <w:rPr>
          <w:highlight w:val="yellow"/>
        </w:rPr>
        <w:t xml:space="preserve">Mateřské a základní školy zřizované městskou částí aktuálně nehlásí přeplněné kapacity pro spádové děti a žáky, počty nepřijatých dětí do (zvláště u některých základních škol) však nejsou nízké (ZŠ nám. </w:t>
      </w:r>
      <w:r w:rsidRPr="001E6977">
        <w:rPr>
          <w:highlight w:val="yellow"/>
        </w:rPr>
        <w:lastRenderedPageBreak/>
        <w:t>Curieových – cca 67 žáků do 1. tříd, ZŠ Brána jazyků cca 20 žáků do 1.tříd). To se děje zejména z toho důvodu, že školy se obecně těší dobrému věhlasu, mají své specializace (zaměření) a centrální městská část je navíc místem, kde je zaměstnáváno velké množství lidí z veřejného i soukromého sektoru, kteří zde zároveň chtějí mít zapsané své děti do škol. Zápisy problematizuje fenomén tzv. „zápisové turistiky“. Průměrný počet žáků na jednu třídu 1. ročníku vychází na 26 dětí. Na území MČ Praha 1 jsou nízké především kapacity pro děti ve věku do 2 let. Městská část nezřizuje dětskou skupinu.</w:t>
      </w:r>
    </w:p>
    <w:p w14:paraId="00D6974B" w14:textId="77777777" w:rsidR="00030D65" w:rsidRPr="008018AC" w:rsidRDefault="00382F2F" w:rsidP="009169D4">
      <w:pPr>
        <w:pStyle w:val="Zkladntext"/>
        <w:spacing w:before="121" w:line="360" w:lineRule="auto"/>
        <w:ind w:left="284" w:right="1084"/>
        <w:jc w:val="both"/>
      </w:pPr>
      <w:r w:rsidRPr="00963643">
        <w:t xml:space="preserve">Celková predikce i plánování rozvoje kapacit mateřských i základních škol </w:t>
      </w:r>
      <w:r w:rsidR="00D5653B" w:rsidRPr="00963643">
        <w:t xml:space="preserve">v území MČ Praha 1 </w:t>
      </w:r>
      <w:r w:rsidRPr="00963643">
        <w:t xml:space="preserve">jsou problematizovány proti sobě jdoucími trendy. Na jedné straně dochází k postupné ztrátě rezidenčního významu centrálních oblastí hl. města Prahy, na druhé straně se právě tyto centrální oblasti stávají centrem dojížďky obyvatelstva celého hl. města i </w:t>
      </w:r>
      <w:r w:rsidR="00D5653B" w:rsidRPr="00963643">
        <w:t xml:space="preserve">dalších oblastí Středočeského kraje. Kapacity škol v nově budovaných suburbiích na rozhraní hl. města Prahy a Středočeského kraje jsou nedostačující a poptávku po školní a předškolní docházce z těchto územích tak zcela logicky uspokojuje z části i území MČ Prahy 1. S příchodem silné migračně vlny ukrajinských uprchlíků došlo po březnu 2022 téměř </w:t>
      </w:r>
      <w:r w:rsidR="00776DA9" w:rsidRPr="00963643">
        <w:t>okamžitě</w:t>
      </w:r>
      <w:r w:rsidR="00D5653B" w:rsidRPr="00963643">
        <w:t xml:space="preserve"> k naplnění všech disponibilních kapacit mateřských i základních škol na Praze 1.</w:t>
      </w:r>
      <w:r w:rsidR="00776DA9" w:rsidRPr="00963643">
        <w:t xml:space="preserve"> Dosavadní trendy zřetelně naznačují, že i při úbytku obyvatel MČ Praha 1 nedojde k poklesu poptávky po předškolním ani základním vzdělávání na území Prahy 1.</w:t>
      </w:r>
    </w:p>
    <w:p w14:paraId="4376C919" w14:textId="77777777" w:rsidR="00030D65" w:rsidRPr="008018AC" w:rsidRDefault="00030D65" w:rsidP="009169D4">
      <w:pPr>
        <w:pStyle w:val="Zkladntext"/>
        <w:spacing w:before="121" w:line="360" w:lineRule="auto"/>
        <w:ind w:left="284" w:right="1084"/>
        <w:jc w:val="both"/>
      </w:pPr>
      <w:r w:rsidRPr="008018AC">
        <w:t>V území působí 4 základní umělecké školy (z toho 2 veřejné, 1 soukromá a 1 církevní).</w:t>
      </w:r>
    </w:p>
    <w:p w14:paraId="3F0DAE68" w14:textId="77777777" w:rsidR="00030D65" w:rsidRPr="008018AC" w:rsidRDefault="00030D65" w:rsidP="009169D4">
      <w:pPr>
        <w:pStyle w:val="Zkladntext"/>
        <w:spacing w:before="121" w:line="360" w:lineRule="auto"/>
        <w:ind w:left="284" w:right="1084"/>
        <w:jc w:val="both"/>
      </w:pPr>
      <w:r w:rsidRPr="008018AC">
        <w:t>Dále Škola Jaroslava Ježka, Mateřská škola, základní škola, praktická škola a základní umělecká škola pro zrakově postižené, Praha 1, Loretánská 19 a 17</w:t>
      </w:r>
      <w:r w:rsidR="00D21DEF">
        <w:t xml:space="preserve"> </w:t>
      </w:r>
      <w:r w:rsidRPr="008018AC">
        <w:t xml:space="preserve">a také Základní škola a Střední škola Karla Herforta v Josefské ulici č. 4 (Fakultní škola Pedagogické fakulty UK), které se zabývají výchovou a vzděláváním handicapovaných žáků ve věkovém rozmezí od 6 do 25 let. V území je bezpočet organizací nabízejících neformální a volnočasové aktivity, </w:t>
      </w:r>
      <w:r w:rsidRPr="00963643">
        <w:t xml:space="preserve">vzdělávání. V MČ Praha 1 </w:t>
      </w:r>
      <w:r w:rsidR="00BB131C" w:rsidRPr="00963643">
        <w:t>bylo nově zřízeno dlouhodobě požadované Středisko volného času Jednička, které je detašovaným pracovištěm DDM Praha 4 – Hobby centra 4.</w:t>
      </w:r>
      <w:r w:rsidR="001421C4" w:rsidRPr="00963643">
        <w:t xml:space="preserve"> </w:t>
      </w:r>
      <w:r w:rsidR="00BB131C" w:rsidRPr="00963643">
        <w:t>Do provozu bylo uvedeno</w:t>
      </w:r>
      <w:r w:rsidR="001421C4" w:rsidRPr="00963643">
        <w:t xml:space="preserve"> v</w:t>
      </w:r>
      <w:r w:rsidR="00BB131C" w:rsidRPr="00963643">
        <w:t> září 2021.</w:t>
      </w:r>
    </w:p>
    <w:p w14:paraId="0AE8A76C" w14:textId="77777777" w:rsidR="00030D65" w:rsidRDefault="00030D65" w:rsidP="009169D4">
      <w:pPr>
        <w:pStyle w:val="Zkladntext"/>
        <w:spacing w:line="360" w:lineRule="auto"/>
        <w:ind w:left="235" w:right="1127"/>
        <w:jc w:val="both"/>
      </w:pPr>
      <w:r w:rsidRPr="008018AC">
        <w:t>Některé základní školy v území získaly historickým vývojem určitý profil – v MČ Praha 1 je např. ZŠ zaměřená na posílenou výuku jazyků (ZŠ Brána jazyků s rozšířenou</w:t>
      </w:r>
      <w:r>
        <w:t xml:space="preserve"> výukou matematiky), ZŠ Vodičkova se orientuje </w:t>
      </w:r>
      <w:r w:rsidRPr="00DF1F63">
        <w:t>na esteticko – výchovné předměty, především však na výtvarnou výchovu</w:t>
      </w:r>
      <w:r>
        <w:t xml:space="preserve">, ZŠ nám. Curieových přes 10 let úspěšně realizuje vzdělávací program pro mimořádně nadané žáky, který škole zajišťuje dlouhodobě vzrůstající počty žáků.  Základní škola J.  Gutha-Jarkovského  ve  spolupráci    s Velvyslanectvím Italské  </w:t>
      </w:r>
      <w:r w:rsidRPr="00963643">
        <w:t xml:space="preserve">republiky  </w:t>
      </w:r>
      <w:r w:rsidR="003D0F93" w:rsidRPr="00963643">
        <w:t>realizuje</w:t>
      </w:r>
      <w:r w:rsidRPr="00963643">
        <w:t xml:space="preserve">  od</w:t>
      </w:r>
      <w:r>
        <w:t xml:space="preserve">  1.  9.  2015 unikátní  vzdělávací  projekt  spočívající  v </w:t>
      </w:r>
      <w:r>
        <w:lastRenderedPageBreak/>
        <w:t xml:space="preserve">otevření česko-italských tříd. Každá z veřejných základních škol se </w:t>
      </w:r>
      <w:r w:rsidRPr="00DF1F63">
        <w:t xml:space="preserve">de facto </w:t>
      </w:r>
      <w:r>
        <w:t>specializuje a poskytuje trochu odlišné nadstandardní vzdělávací služby, takže si školy vzájemně nekonkurují. Ba naopak každá ze škol disponuje specifickým know-how, dlouhodobými zkušenostmi, a je tak schopna vyhovět rozličným požadavkům a potřebám rodičů, dětí a</w:t>
      </w:r>
      <w:r w:rsidRPr="00DF1F63">
        <w:t xml:space="preserve"> </w:t>
      </w:r>
      <w:r>
        <w:t>žáků.</w:t>
      </w:r>
    </w:p>
    <w:p w14:paraId="1A6B9355" w14:textId="77777777" w:rsidR="00D2567D" w:rsidRDefault="00D2567D" w:rsidP="009169D4">
      <w:pPr>
        <w:pStyle w:val="Zkladntext"/>
        <w:spacing w:line="360" w:lineRule="auto"/>
        <w:ind w:left="235" w:right="1127"/>
        <w:jc w:val="both"/>
      </w:pPr>
    </w:p>
    <w:p w14:paraId="2BFFE717" w14:textId="77777777" w:rsidR="001743D6" w:rsidRDefault="001743D6" w:rsidP="009169D4">
      <w:pPr>
        <w:pStyle w:val="Zkladntext"/>
        <w:spacing w:line="360" w:lineRule="auto"/>
        <w:ind w:left="235" w:right="1127"/>
        <w:jc w:val="both"/>
      </w:pPr>
    </w:p>
    <w:p w14:paraId="13513493" w14:textId="77777777" w:rsidR="001743D6" w:rsidRDefault="009E61D5" w:rsidP="00A255F8">
      <w:pPr>
        <w:pStyle w:val="Nadpis2"/>
        <w:ind w:left="284" w:right="1084"/>
      </w:pPr>
      <w:bookmarkStart w:id="506" w:name="_Toc60612484"/>
      <w:bookmarkStart w:id="507" w:name="_Toc60614610"/>
      <w:bookmarkStart w:id="508" w:name="_Toc60617444"/>
      <w:bookmarkStart w:id="509" w:name="_Toc113295510"/>
      <w:bookmarkStart w:id="510" w:name="_Toc113301032"/>
      <w:bookmarkStart w:id="511" w:name="_Toc144739017"/>
      <w:bookmarkStart w:id="512" w:name="_Toc144739197"/>
      <w:bookmarkStart w:id="513" w:name="_Toc144739374"/>
      <w:bookmarkStart w:id="514" w:name="_Toc144739993"/>
      <w:bookmarkStart w:id="515" w:name="_Toc144740474"/>
      <w:bookmarkStart w:id="516" w:name="_Toc144740884"/>
      <w:bookmarkStart w:id="517" w:name="_Toc144741452"/>
      <w:r>
        <w:t xml:space="preserve">2.6 </w:t>
      </w:r>
      <w:r w:rsidR="001743D6">
        <w:t>Vztahy MČ Praha 1 a jí zřizovaných mateřských a základních škol</w:t>
      </w:r>
      <w:bookmarkEnd w:id="506"/>
      <w:bookmarkEnd w:id="507"/>
      <w:bookmarkEnd w:id="508"/>
      <w:bookmarkEnd w:id="509"/>
      <w:bookmarkEnd w:id="510"/>
      <w:bookmarkEnd w:id="511"/>
      <w:bookmarkEnd w:id="512"/>
      <w:bookmarkEnd w:id="513"/>
      <w:bookmarkEnd w:id="514"/>
      <w:bookmarkEnd w:id="515"/>
      <w:bookmarkEnd w:id="516"/>
      <w:bookmarkEnd w:id="517"/>
    </w:p>
    <w:p w14:paraId="2D5AAF5D" w14:textId="77777777" w:rsidR="001743D6" w:rsidRDefault="001743D6" w:rsidP="001743D6">
      <w:pPr>
        <w:pStyle w:val="Zkladntext"/>
        <w:spacing w:line="360" w:lineRule="auto"/>
        <w:ind w:left="235" w:right="1127"/>
        <w:jc w:val="both"/>
      </w:pPr>
    </w:p>
    <w:p w14:paraId="0B0652F6" w14:textId="77777777" w:rsidR="001743D6" w:rsidRDefault="001743D6" w:rsidP="001743D6">
      <w:pPr>
        <w:pStyle w:val="Zkladntext"/>
        <w:spacing w:line="360" w:lineRule="auto"/>
        <w:ind w:left="235" w:right="1127"/>
        <w:jc w:val="both"/>
      </w:pPr>
      <w:r>
        <w:t>Městská část Praha 1 dlouhodobě v rámci svých možností podporuje jí zřizované mateřské a základní školy. Tato podpora je zaměřena na níže uvedené oblasti a jejím hlavním cílem je zajištění kvalitních podmínek pro vzdělávání prostřednictvím finančních a nefinančních pobídek s cílem zajistit kvalitní sbory pedagogických i nepedagogických pracovníků zařízení MČ Praha 1:</w:t>
      </w:r>
    </w:p>
    <w:p w14:paraId="0CA9687C" w14:textId="77777777" w:rsidR="001743D6" w:rsidRDefault="001743D6" w:rsidP="00067279">
      <w:pPr>
        <w:pStyle w:val="Odstavecseseznamem"/>
        <w:numPr>
          <w:ilvl w:val="0"/>
          <w:numId w:val="94"/>
        </w:numPr>
        <w:ind w:right="1793"/>
      </w:pPr>
      <w:r>
        <w:t>Finanční podpora na zajištění provozu škol</w:t>
      </w:r>
    </w:p>
    <w:p w14:paraId="5A1A0A9A" w14:textId="77777777" w:rsidR="001743D6" w:rsidRDefault="001743D6" w:rsidP="00067279">
      <w:pPr>
        <w:pStyle w:val="Odstavecseseznamem"/>
        <w:numPr>
          <w:ilvl w:val="0"/>
          <w:numId w:val="94"/>
        </w:numPr>
        <w:ind w:right="1793"/>
      </w:pPr>
      <w:r>
        <w:t>Realizace investičních akcí z rozpočtu zřizovatele</w:t>
      </w:r>
    </w:p>
    <w:p w14:paraId="3415A092" w14:textId="77777777" w:rsidR="001743D6" w:rsidRDefault="001743D6" w:rsidP="00067279">
      <w:pPr>
        <w:pStyle w:val="Odstavecseseznamem"/>
        <w:numPr>
          <w:ilvl w:val="0"/>
          <w:numId w:val="94"/>
        </w:numPr>
        <w:ind w:right="1793"/>
      </w:pPr>
      <w:r>
        <w:t xml:space="preserve">Podpora zjišťování klimatu ve školách jako evaluačního nástroje nejen pro školy, ale i </w:t>
      </w:r>
      <w:r w:rsidR="00C32448">
        <w:t>zřizovatele – možnost</w:t>
      </w:r>
      <w:r>
        <w:t xml:space="preserve"> finanční spoluúčast na zjišťování klimatu školy,</w:t>
      </w:r>
    </w:p>
    <w:p w14:paraId="3CBDC6B9" w14:textId="77777777" w:rsidR="001743D6" w:rsidRDefault="001743D6" w:rsidP="00067279">
      <w:pPr>
        <w:pStyle w:val="Odstavecseseznamem"/>
        <w:numPr>
          <w:ilvl w:val="0"/>
          <w:numId w:val="94"/>
        </w:numPr>
        <w:ind w:right="1793"/>
      </w:pPr>
      <w:r>
        <w:t xml:space="preserve">Ocenění kvality pedagogické </w:t>
      </w:r>
      <w:r w:rsidR="00C32448">
        <w:t>práce – organizování</w:t>
      </w:r>
      <w:r>
        <w:t xml:space="preserve"> různých akcí např. pro nejlepší učitele, zavedení síně slávy, každoroční divadelní představení atd.</w:t>
      </w:r>
    </w:p>
    <w:p w14:paraId="577D7E33" w14:textId="77777777" w:rsidR="001743D6" w:rsidRDefault="001743D6" w:rsidP="00067279">
      <w:pPr>
        <w:pStyle w:val="Odstavecseseznamem"/>
        <w:numPr>
          <w:ilvl w:val="0"/>
          <w:numId w:val="94"/>
        </w:numPr>
        <w:ind w:right="1793"/>
      </w:pPr>
      <w:r>
        <w:t xml:space="preserve">Finanční </w:t>
      </w:r>
      <w:r w:rsidR="00C32448">
        <w:t>podpora – dary</w:t>
      </w:r>
      <w:r>
        <w:t xml:space="preserve"> pro pracovníky škol a školských zařízení (pedagogy a nepedagogy)</w:t>
      </w:r>
    </w:p>
    <w:p w14:paraId="045F3FF3" w14:textId="77777777" w:rsidR="001743D6" w:rsidRDefault="001743D6" w:rsidP="00067279">
      <w:pPr>
        <w:pStyle w:val="Odstavecseseznamem"/>
        <w:numPr>
          <w:ilvl w:val="0"/>
          <w:numId w:val="94"/>
        </w:numPr>
        <w:ind w:right="1793"/>
      </w:pPr>
      <w:r>
        <w:t>Dalším motivačním prvkem jsou pravidelné odměny pro ředitele</w:t>
      </w:r>
    </w:p>
    <w:p w14:paraId="55250373" w14:textId="77777777" w:rsidR="001743D6" w:rsidRDefault="001743D6" w:rsidP="00067279">
      <w:pPr>
        <w:pStyle w:val="Odstavecseseznamem"/>
        <w:numPr>
          <w:ilvl w:val="0"/>
          <w:numId w:val="94"/>
        </w:numPr>
        <w:ind w:right="1793"/>
      </w:pPr>
      <w:r>
        <w:t>Stabilizační byty pro učitele</w:t>
      </w:r>
    </w:p>
    <w:p w14:paraId="08023922" w14:textId="77777777" w:rsidR="001743D6" w:rsidRDefault="001743D6" w:rsidP="00067279">
      <w:pPr>
        <w:pStyle w:val="Odstavecseseznamem"/>
        <w:numPr>
          <w:ilvl w:val="0"/>
          <w:numId w:val="94"/>
        </w:numPr>
        <w:ind w:right="1793"/>
      </w:pPr>
      <w:r>
        <w:t>Tradiční vánoční večery pro pedagogické pracovníky</w:t>
      </w:r>
    </w:p>
    <w:p w14:paraId="58568579" w14:textId="77777777" w:rsidR="001421C4" w:rsidRDefault="001421C4" w:rsidP="001743D6">
      <w:pPr>
        <w:pStyle w:val="Zkladntext"/>
        <w:spacing w:line="360" w:lineRule="auto"/>
        <w:ind w:left="235" w:right="1127"/>
        <w:jc w:val="both"/>
      </w:pPr>
    </w:p>
    <w:p w14:paraId="0A4B4EAC" w14:textId="77777777" w:rsidR="001743D6" w:rsidRDefault="001743D6" w:rsidP="001743D6">
      <w:pPr>
        <w:pStyle w:val="Zkladntext"/>
        <w:spacing w:line="360" w:lineRule="auto"/>
        <w:ind w:left="235" w:right="1127"/>
        <w:jc w:val="both"/>
      </w:pPr>
      <w:r>
        <w:t>MČ Praha 1 se na pravidelné bázi setkává s řediteli základních škol a mateřských škol, jichž je zřizovatelem.</w:t>
      </w:r>
    </w:p>
    <w:p w14:paraId="0615DC8D" w14:textId="77777777" w:rsidR="001743D6" w:rsidRDefault="001743D6" w:rsidP="001743D6">
      <w:pPr>
        <w:pStyle w:val="Zkladntext"/>
        <w:spacing w:line="360" w:lineRule="auto"/>
        <w:ind w:left="235" w:right="1127"/>
        <w:jc w:val="both"/>
      </w:pPr>
      <w:r>
        <w:t xml:space="preserve">Se školami ostatních zřizovatelů je komunikace jen omezená. Rodiče komunikují buď přímo se školami, případně jejich zřizovateli. Také samotné školy, které nezřizuje MČ, ale jiný zřizovatel, komunikují se zástupci svých zřizovatelů (např. církví), spolupráce s MČ je minimální (školy více </w:t>
      </w:r>
      <w:r w:rsidRPr="00DB7318">
        <w:t>komunikují s jinými organizacemi veřejné správy, např. MŠMT ve věci dotací, výkaznictví apod.). Projekt MAP proto představuje vhodnou příležitost pro rozvoj vzájemné komunikace a spolupráce.</w:t>
      </w:r>
    </w:p>
    <w:p w14:paraId="0FBACC51" w14:textId="77777777" w:rsidR="001743D6" w:rsidRDefault="001743D6"/>
    <w:p w14:paraId="0C3CF0A8" w14:textId="77777777" w:rsidR="001421C4" w:rsidRDefault="001421C4"/>
    <w:p w14:paraId="18E91D79" w14:textId="77777777" w:rsidR="00296C70" w:rsidRDefault="00296C70"/>
    <w:p w14:paraId="421C6686" w14:textId="77777777" w:rsidR="00296C70" w:rsidRDefault="00296C70"/>
    <w:p w14:paraId="56960C07" w14:textId="77777777" w:rsidR="00491DBB" w:rsidRDefault="009E61D5" w:rsidP="00A255F8">
      <w:pPr>
        <w:pStyle w:val="Nadpis2"/>
        <w:ind w:left="284" w:right="1084"/>
      </w:pPr>
      <w:bookmarkStart w:id="518" w:name="_Toc60612485"/>
      <w:bookmarkStart w:id="519" w:name="_Toc60614611"/>
      <w:bookmarkStart w:id="520" w:name="_Toc60617445"/>
      <w:bookmarkStart w:id="521" w:name="_Toc113295511"/>
      <w:bookmarkStart w:id="522" w:name="_Toc113301033"/>
      <w:bookmarkStart w:id="523" w:name="_Toc144739018"/>
      <w:bookmarkStart w:id="524" w:name="_Toc144739198"/>
      <w:bookmarkStart w:id="525" w:name="_Toc144739375"/>
      <w:bookmarkStart w:id="526" w:name="_Toc144739994"/>
      <w:bookmarkStart w:id="527" w:name="_Toc144740475"/>
      <w:bookmarkStart w:id="528" w:name="_Toc144740885"/>
      <w:bookmarkStart w:id="529" w:name="_Toc144741453"/>
      <w:r>
        <w:t xml:space="preserve">2.7 </w:t>
      </w:r>
      <w:r w:rsidR="00491DBB">
        <w:t>Mateřské</w:t>
      </w:r>
      <w:r w:rsidR="00491DBB" w:rsidRPr="001743D6">
        <w:t xml:space="preserve"> </w:t>
      </w:r>
      <w:bookmarkEnd w:id="505"/>
      <w:r w:rsidR="00491DBB">
        <w:t>školy</w:t>
      </w:r>
      <w:bookmarkEnd w:id="518"/>
      <w:bookmarkEnd w:id="519"/>
      <w:bookmarkEnd w:id="520"/>
      <w:bookmarkEnd w:id="521"/>
      <w:bookmarkEnd w:id="522"/>
      <w:bookmarkEnd w:id="523"/>
      <w:bookmarkEnd w:id="524"/>
      <w:bookmarkEnd w:id="525"/>
      <w:bookmarkEnd w:id="526"/>
      <w:bookmarkEnd w:id="527"/>
      <w:bookmarkEnd w:id="528"/>
      <w:bookmarkEnd w:id="529"/>
    </w:p>
    <w:p w14:paraId="55585138" w14:textId="77777777" w:rsidR="00491DBB" w:rsidRDefault="00491DBB" w:rsidP="00491DBB">
      <w:pPr>
        <w:pStyle w:val="Zkladntext"/>
        <w:spacing w:before="5"/>
        <w:rPr>
          <w:b/>
          <w:i/>
          <w:sz w:val="19"/>
        </w:rPr>
      </w:pPr>
    </w:p>
    <w:p w14:paraId="3830A1AB" w14:textId="77777777" w:rsidR="00AB302C" w:rsidRDefault="00491DBB" w:rsidP="00DF1F63">
      <w:pPr>
        <w:pStyle w:val="Zkladntext"/>
        <w:spacing w:line="360" w:lineRule="auto"/>
        <w:ind w:left="235" w:right="1127"/>
        <w:jc w:val="both"/>
      </w:pPr>
      <w:r>
        <w:t>Síť zařízení pro předškolní vzdělávání v území Prahy 1 tvoří organizace veřejných, církevních a soukromých zřizovatelů. Organizace zapsané v Rejstříku škol a školských zařízení (vedeném MŠMT) doplňují</w:t>
      </w:r>
      <w:r w:rsidRPr="00491DBB">
        <w:t xml:space="preserve"> </w:t>
      </w:r>
      <w:r>
        <w:t>další</w:t>
      </w:r>
      <w:r w:rsidRPr="00491DBB">
        <w:t xml:space="preserve"> </w:t>
      </w:r>
      <w:r>
        <w:t>subjekty</w:t>
      </w:r>
      <w:r w:rsidRPr="00491DBB">
        <w:t xml:space="preserve"> </w:t>
      </w:r>
      <w:r>
        <w:t>nabízející</w:t>
      </w:r>
      <w:r w:rsidRPr="00491DBB">
        <w:t xml:space="preserve"> </w:t>
      </w:r>
      <w:r>
        <w:t>zajištění</w:t>
      </w:r>
      <w:r w:rsidRPr="00491DBB">
        <w:t xml:space="preserve"> </w:t>
      </w:r>
      <w:r>
        <w:t>péče</w:t>
      </w:r>
      <w:r w:rsidRPr="00491DBB">
        <w:t xml:space="preserve"> </w:t>
      </w:r>
      <w:r>
        <w:t>o</w:t>
      </w:r>
      <w:r w:rsidRPr="00491DBB">
        <w:t xml:space="preserve"> </w:t>
      </w:r>
      <w:r>
        <w:t>děti</w:t>
      </w:r>
      <w:r w:rsidRPr="00491DBB">
        <w:t xml:space="preserve"> </w:t>
      </w:r>
      <w:r>
        <w:t>od</w:t>
      </w:r>
      <w:r w:rsidRPr="00491DBB">
        <w:t xml:space="preserve"> </w:t>
      </w:r>
      <w:r>
        <w:t>batolat</w:t>
      </w:r>
      <w:r w:rsidRPr="00491DBB">
        <w:t xml:space="preserve"> </w:t>
      </w:r>
      <w:r>
        <w:t>po</w:t>
      </w:r>
      <w:r w:rsidRPr="00491DBB">
        <w:t xml:space="preserve"> </w:t>
      </w:r>
      <w:r>
        <w:t>věk</w:t>
      </w:r>
      <w:r w:rsidRPr="00491DBB">
        <w:t xml:space="preserve"> </w:t>
      </w:r>
      <w:r>
        <w:t>předškolní.</w:t>
      </w:r>
      <w:r w:rsidRPr="00491DBB">
        <w:t xml:space="preserve"> </w:t>
      </w:r>
      <w:r>
        <w:t>Podrobnosti</w:t>
      </w:r>
      <w:r w:rsidR="00F9124E">
        <w:t xml:space="preserve"> </w:t>
      </w:r>
      <w:r w:rsidR="00AB302C">
        <w:t>o těchto zařízeních</w:t>
      </w:r>
      <w:r w:rsidR="00F561E4">
        <w:t xml:space="preserve"> </w:t>
      </w:r>
      <w:r w:rsidR="00AB302C">
        <w:t>uvádí následující tabulka.</w:t>
      </w:r>
    </w:p>
    <w:p w14:paraId="3CB6EC2C" w14:textId="77777777" w:rsidR="001421C4" w:rsidRDefault="001421C4">
      <w:pPr>
        <w:rPr>
          <w:b/>
          <w:color w:val="4F81BC"/>
          <w:sz w:val="18"/>
        </w:rPr>
      </w:pPr>
    </w:p>
    <w:p w14:paraId="508F1FA9" w14:textId="77777777" w:rsidR="00AB302C" w:rsidRDefault="00AB302C" w:rsidP="003916F0">
      <w:pPr>
        <w:spacing w:before="64"/>
        <w:ind w:left="993" w:right="1437"/>
        <w:rPr>
          <w:b/>
          <w:sz w:val="18"/>
        </w:rPr>
      </w:pPr>
      <w:r>
        <w:rPr>
          <w:b/>
          <w:color w:val="4F81BC"/>
          <w:sz w:val="18"/>
        </w:rPr>
        <w:t xml:space="preserve">Tabulka </w:t>
      </w:r>
      <w:r w:rsidR="003916F0">
        <w:rPr>
          <w:b/>
          <w:color w:val="4F81BC"/>
          <w:sz w:val="18"/>
        </w:rPr>
        <w:t>10</w:t>
      </w:r>
      <w:r>
        <w:rPr>
          <w:b/>
          <w:color w:val="4F81BC"/>
          <w:sz w:val="18"/>
        </w:rPr>
        <w:t xml:space="preserve"> Mateřské školy a zařízení péče o děti na území MČ Praha a jejich zřizovatelé</w:t>
      </w:r>
    </w:p>
    <w:p w14:paraId="1DBE81C5" w14:textId="77777777" w:rsidR="00AB302C" w:rsidRDefault="00AB302C" w:rsidP="00AB302C">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253"/>
      </w:tblGrid>
      <w:tr w:rsidR="00AB302C" w14:paraId="07C99C39" w14:textId="77777777" w:rsidTr="00AB302C">
        <w:trPr>
          <w:trHeight w:val="323"/>
        </w:trPr>
        <w:tc>
          <w:tcPr>
            <w:tcW w:w="4927" w:type="dxa"/>
          </w:tcPr>
          <w:p w14:paraId="30852135" w14:textId="77777777" w:rsidR="00AB302C" w:rsidRDefault="00AB302C" w:rsidP="00AB302C">
            <w:pPr>
              <w:pStyle w:val="TableParagraph"/>
              <w:spacing w:before="39"/>
              <w:ind w:left="1848" w:right="1843"/>
              <w:jc w:val="center"/>
              <w:rPr>
                <w:b/>
                <w:sz w:val="20"/>
              </w:rPr>
            </w:pPr>
            <w:r>
              <w:rPr>
                <w:b/>
                <w:sz w:val="20"/>
              </w:rPr>
              <w:t>Název zařízení</w:t>
            </w:r>
          </w:p>
        </w:tc>
        <w:tc>
          <w:tcPr>
            <w:tcW w:w="4253" w:type="dxa"/>
          </w:tcPr>
          <w:p w14:paraId="7E57C265" w14:textId="77777777" w:rsidR="00AB302C" w:rsidRDefault="00AB302C" w:rsidP="00AB302C">
            <w:pPr>
              <w:pStyle w:val="TableParagraph"/>
              <w:spacing w:before="39"/>
              <w:ind w:left="1637" w:right="1624"/>
              <w:jc w:val="center"/>
              <w:rPr>
                <w:b/>
                <w:sz w:val="20"/>
              </w:rPr>
            </w:pPr>
            <w:r>
              <w:rPr>
                <w:b/>
                <w:sz w:val="20"/>
              </w:rPr>
              <w:t>Zřizovatel</w:t>
            </w:r>
          </w:p>
        </w:tc>
      </w:tr>
      <w:tr w:rsidR="00AB302C" w14:paraId="2A4D7379" w14:textId="77777777" w:rsidTr="00AB302C">
        <w:trPr>
          <w:trHeight w:val="323"/>
        </w:trPr>
        <w:tc>
          <w:tcPr>
            <w:tcW w:w="4927" w:type="dxa"/>
          </w:tcPr>
          <w:p w14:paraId="5C7AF02D" w14:textId="77777777" w:rsidR="00AB302C" w:rsidRDefault="00AB302C" w:rsidP="00AB302C">
            <w:pPr>
              <w:pStyle w:val="TableParagraph"/>
              <w:spacing w:before="39"/>
              <w:ind w:left="107"/>
              <w:rPr>
                <w:sz w:val="20"/>
              </w:rPr>
            </w:pPr>
            <w:r>
              <w:rPr>
                <w:sz w:val="20"/>
              </w:rPr>
              <w:t>Mateřská škola Opletalova</w:t>
            </w:r>
          </w:p>
        </w:tc>
        <w:tc>
          <w:tcPr>
            <w:tcW w:w="4253" w:type="dxa"/>
            <w:vMerge w:val="restart"/>
          </w:tcPr>
          <w:p w14:paraId="735CD466" w14:textId="77777777" w:rsidR="00AB302C" w:rsidRDefault="00AB302C" w:rsidP="00AB302C">
            <w:pPr>
              <w:pStyle w:val="TableParagraph"/>
              <w:rPr>
                <w:b/>
                <w:sz w:val="20"/>
              </w:rPr>
            </w:pPr>
          </w:p>
          <w:p w14:paraId="4B4D3607" w14:textId="77777777" w:rsidR="00AB302C" w:rsidRDefault="00AB302C" w:rsidP="00AB302C">
            <w:pPr>
              <w:pStyle w:val="TableParagraph"/>
              <w:rPr>
                <w:b/>
                <w:sz w:val="20"/>
              </w:rPr>
            </w:pPr>
          </w:p>
          <w:p w14:paraId="6C1E96D0" w14:textId="77777777" w:rsidR="00AB302C" w:rsidRDefault="00AB302C" w:rsidP="00AB302C">
            <w:pPr>
              <w:pStyle w:val="TableParagraph"/>
              <w:rPr>
                <w:b/>
                <w:sz w:val="20"/>
              </w:rPr>
            </w:pPr>
          </w:p>
          <w:p w14:paraId="6C8C9575" w14:textId="77777777" w:rsidR="00AB302C" w:rsidRDefault="00AB302C" w:rsidP="00AB302C">
            <w:pPr>
              <w:pStyle w:val="TableParagraph"/>
              <w:spacing w:before="5"/>
              <w:rPr>
                <w:b/>
                <w:sz w:val="25"/>
              </w:rPr>
            </w:pPr>
          </w:p>
          <w:p w14:paraId="684E98EC" w14:textId="77777777" w:rsidR="00AB302C" w:rsidRDefault="00AB302C" w:rsidP="00AB302C">
            <w:pPr>
              <w:pStyle w:val="TableParagraph"/>
              <w:ind w:left="1637" w:right="1625"/>
              <w:jc w:val="center"/>
              <w:rPr>
                <w:sz w:val="20"/>
              </w:rPr>
            </w:pPr>
            <w:r>
              <w:rPr>
                <w:sz w:val="20"/>
              </w:rPr>
              <w:t>MČ Praha 1</w:t>
            </w:r>
          </w:p>
        </w:tc>
      </w:tr>
      <w:tr w:rsidR="00AB302C" w14:paraId="2E848C17" w14:textId="77777777" w:rsidTr="00AB302C">
        <w:trPr>
          <w:trHeight w:val="326"/>
        </w:trPr>
        <w:tc>
          <w:tcPr>
            <w:tcW w:w="4927" w:type="dxa"/>
          </w:tcPr>
          <w:p w14:paraId="7853A559" w14:textId="77777777" w:rsidR="00AB302C" w:rsidRDefault="00AB302C" w:rsidP="00AB302C">
            <w:pPr>
              <w:pStyle w:val="TableParagraph"/>
              <w:spacing w:before="42"/>
              <w:ind w:left="107"/>
              <w:rPr>
                <w:sz w:val="20"/>
              </w:rPr>
            </w:pPr>
            <w:r>
              <w:rPr>
                <w:sz w:val="20"/>
              </w:rPr>
              <w:t>Mateřská škola Masná</w:t>
            </w:r>
          </w:p>
        </w:tc>
        <w:tc>
          <w:tcPr>
            <w:tcW w:w="4253" w:type="dxa"/>
            <w:vMerge/>
            <w:tcBorders>
              <w:top w:val="nil"/>
            </w:tcBorders>
          </w:tcPr>
          <w:p w14:paraId="3BFB309B" w14:textId="77777777" w:rsidR="00AB302C" w:rsidRDefault="00AB302C" w:rsidP="00AB302C">
            <w:pPr>
              <w:rPr>
                <w:sz w:val="2"/>
                <w:szCs w:val="2"/>
              </w:rPr>
            </w:pPr>
          </w:p>
        </w:tc>
      </w:tr>
      <w:tr w:rsidR="00AB302C" w14:paraId="56ECB5D6" w14:textId="77777777" w:rsidTr="00AB302C">
        <w:trPr>
          <w:trHeight w:val="323"/>
        </w:trPr>
        <w:tc>
          <w:tcPr>
            <w:tcW w:w="4927" w:type="dxa"/>
          </w:tcPr>
          <w:p w14:paraId="2DFF29C5" w14:textId="77777777" w:rsidR="00AB302C" w:rsidRDefault="00AB302C" w:rsidP="00AB302C">
            <w:pPr>
              <w:pStyle w:val="TableParagraph"/>
              <w:spacing w:before="39"/>
              <w:ind w:left="107"/>
              <w:rPr>
                <w:sz w:val="20"/>
              </w:rPr>
            </w:pPr>
            <w:r>
              <w:rPr>
                <w:sz w:val="20"/>
              </w:rPr>
              <w:t>Mateřská škola Letenská</w:t>
            </w:r>
          </w:p>
        </w:tc>
        <w:tc>
          <w:tcPr>
            <w:tcW w:w="4253" w:type="dxa"/>
            <w:vMerge/>
            <w:tcBorders>
              <w:top w:val="nil"/>
            </w:tcBorders>
          </w:tcPr>
          <w:p w14:paraId="30F2351F" w14:textId="77777777" w:rsidR="00AB302C" w:rsidRDefault="00AB302C" w:rsidP="00AB302C">
            <w:pPr>
              <w:rPr>
                <w:sz w:val="2"/>
                <w:szCs w:val="2"/>
              </w:rPr>
            </w:pPr>
          </w:p>
        </w:tc>
      </w:tr>
      <w:tr w:rsidR="00AB302C" w14:paraId="48786054" w14:textId="77777777" w:rsidTr="00AB302C">
        <w:trPr>
          <w:trHeight w:val="323"/>
        </w:trPr>
        <w:tc>
          <w:tcPr>
            <w:tcW w:w="4927" w:type="dxa"/>
          </w:tcPr>
          <w:p w14:paraId="5208A8D6" w14:textId="77777777" w:rsidR="00AB302C" w:rsidRDefault="00AB302C" w:rsidP="00AB302C">
            <w:pPr>
              <w:pStyle w:val="TableParagraph"/>
              <w:spacing w:before="39"/>
              <w:ind w:left="107"/>
              <w:rPr>
                <w:sz w:val="20"/>
              </w:rPr>
            </w:pPr>
            <w:r>
              <w:rPr>
                <w:sz w:val="20"/>
              </w:rPr>
              <w:t>Mateřská škola Národní se zaměřením na ranou péči</w:t>
            </w:r>
          </w:p>
        </w:tc>
        <w:tc>
          <w:tcPr>
            <w:tcW w:w="4253" w:type="dxa"/>
            <w:vMerge/>
            <w:tcBorders>
              <w:top w:val="nil"/>
            </w:tcBorders>
          </w:tcPr>
          <w:p w14:paraId="3141E845" w14:textId="77777777" w:rsidR="00AB302C" w:rsidRDefault="00AB302C" w:rsidP="00AB302C">
            <w:pPr>
              <w:rPr>
                <w:sz w:val="2"/>
                <w:szCs w:val="2"/>
              </w:rPr>
            </w:pPr>
          </w:p>
        </w:tc>
      </w:tr>
      <w:tr w:rsidR="00AB302C" w14:paraId="2C6E15A0" w14:textId="77777777" w:rsidTr="00AB302C">
        <w:trPr>
          <w:trHeight w:val="323"/>
        </w:trPr>
        <w:tc>
          <w:tcPr>
            <w:tcW w:w="4927" w:type="dxa"/>
          </w:tcPr>
          <w:p w14:paraId="4D14585F" w14:textId="77777777" w:rsidR="00AB302C" w:rsidRDefault="00AB302C" w:rsidP="00AB302C">
            <w:pPr>
              <w:pStyle w:val="TableParagraph"/>
              <w:spacing w:before="39"/>
              <w:ind w:left="107"/>
              <w:rPr>
                <w:sz w:val="20"/>
              </w:rPr>
            </w:pPr>
            <w:r>
              <w:rPr>
                <w:sz w:val="20"/>
              </w:rPr>
              <w:t>Mateřská škola Hellichova</w:t>
            </w:r>
          </w:p>
        </w:tc>
        <w:tc>
          <w:tcPr>
            <w:tcW w:w="4253" w:type="dxa"/>
            <w:vMerge/>
            <w:tcBorders>
              <w:top w:val="nil"/>
            </w:tcBorders>
          </w:tcPr>
          <w:p w14:paraId="208F16E5" w14:textId="77777777" w:rsidR="00AB302C" w:rsidRDefault="00AB302C" w:rsidP="00AB302C">
            <w:pPr>
              <w:rPr>
                <w:sz w:val="2"/>
                <w:szCs w:val="2"/>
              </w:rPr>
            </w:pPr>
          </w:p>
        </w:tc>
      </w:tr>
      <w:tr w:rsidR="00AB302C" w14:paraId="1FC5243E" w14:textId="77777777" w:rsidTr="00AB302C">
        <w:trPr>
          <w:trHeight w:val="326"/>
        </w:trPr>
        <w:tc>
          <w:tcPr>
            <w:tcW w:w="4927" w:type="dxa"/>
          </w:tcPr>
          <w:p w14:paraId="16406B14" w14:textId="77777777" w:rsidR="00AB302C" w:rsidRDefault="00AB302C" w:rsidP="00AB302C">
            <w:pPr>
              <w:pStyle w:val="TableParagraph"/>
              <w:spacing w:before="42"/>
              <w:ind w:left="107"/>
              <w:rPr>
                <w:sz w:val="20"/>
              </w:rPr>
            </w:pPr>
            <w:r>
              <w:rPr>
                <w:sz w:val="20"/>
              </w:rPr>
              <w:t>Mateřská škola Pštrossova</w:t>
            </w:r>
          </w:p>
        </w:tc>
        <w:tc>
          <w:tcPr>
            <w:tcW w:w="4253" w:type="dxa"/>
            <w:vMerge/>
            <w:tcBorders>
              <w:top w:val="nil"/>
            </w:tcBorders>
          </w:tcPr>
          <w:p w14:paraId="40588A79" w14:textId="77777777" w:rsidR="00AB302C" w:rsidRDefault="00AB302C" w:rsidP="00AB302C">
            <w:pPr>
              <w:rPr>
                <w:sz w:val="2"/>
                <w:szCs w:val="2"/>
              </w:rPr>
            </w:pPr>
          </w:p>
        </w:tc>
      </w:tr>
      <w:tr w:rsidR="00AB302C" w14:paraId="2F152206" w14:textId="77777777" w:rsidTr="00AB302C">
        <w:trPr>
          <w:trHeight w:val="323"/>
        </w:trPr>
        <w:tc>
          <w:tcPr>
            <w:tcW w:w="4927" w:type="dxa"/>
          </w:tcPr>
          <w:p w14:paraId="690C21A8" w14:textId="77777777" w:rsidR="00AB302C" w:rsidRDefault="00AB302C" w:rsidP="00AB302C">
            <w:pPr>
              <w:pStyle w:val="TableParagraph"/>
              <w:spacing w:before="39"/>
              <w:ind w:left="107"/>
              <w:rPr>
                <w:sz w:val="20"/>
              </w:rPr>
            </w:pPr>
            <w:r>
              <w:rPr>
                <w:sz w:val="20"/>
              </w:rPr>
              <w:t>Mateřská škola Revoluční</w:t>
            </w:r>
          </w:p>
        </w:tc>
        <w:tc>
          <w:tcPr>
            <w:tcW w:w="4253" w:type="dxa"/>
            <w:vMerge/>
            <w:tcBorders>
              <w:top w:val="nil"/>
            </w:tcBorders>
          </w:tcPr>
          <w:p w14:paraId="117420A5" w14:textId="77777777" w:rsidR="00AB302C" w:rsidRDefault="00AB302C" w:rsidP="00AB302C">
            <w:pPr>
              <w:rPr>
                <w:sz w:val="2"/>
                <w:szCs w:val="2"/>
              </w:rPr>
            </w:pPr>
          </w:p>
        </w:tc>
      </w:tr>
      <w:tr w:rsidR="00AB302C" w14:paraId="523D3E73" w14:textId="77777777" w:rsidTr="00AB302C">
        <w:trPr>
          <w:trHeight w:val="568"/>
        </w:trPr>
        <w:tc>
          <w:tcPr>
            <w:tcW w:w="4927" w:type="dxa"/>
          </w:tcPr>
          <w:p w14:paraId="58C70FFA" w14:textId="77777777" w:rsidR="00AB302C" w:rsidRDefault="00AB302C" w:rsidP="00AB302C">
            <w:pPr>
              <w:pStyle w:val="TableParagraph"/>
              <w:spacing w:before="39"/>
              <w:ind w:left="107"/>
              <w:rPr>
                <w:sz w:val="20"/>
              </w:rPr>
            </w:pPr>
            <w:r>
              <w:rPr>
                <w:sz w:val="20"/>
              </w:rPr>
              <w:t>Mateřská škola sv. Voršily v Praze, Ostrovní</w:t>
            </w:r>
          </w:p>
        </w:tc>
        <w:tc>
          <w:tcPr>
            <w:tcW w:w="4253" w:type="dxa"/>
          </w:tcPr>
          <w:p w14:paraId="67BCD4D1" w14:textId="77777777" w:rsidR="00AB302C" w:rsidRDefault="00AB302C" w:rsidP="00AB302C">
            <w:pPr>
              <w:pStyle w:val="TableParagraph"/>
              <w:spacing w:before="39"/>
              <w:ind w:left="110" w:hanging="1"/>
              <w:rPr>
                <w:sz w:val="20"/>
              </w:rPr>
            </w:pPr>
            <w:r>
              <w:rPr>
                <w:sz w:val="20"/>
              </w:rPr>
              <w:t>Českomoravská provincie Římské unie řádu svaté Voršily, Ostrovní 11</w:t>
            </w:r>
          </w:p>
        </w:tc>
      </w:tr>
      <w:tr w:rsidR="00AB302C" w14:paraId="53A9B22B" w14:textId="77777777" w:rsidTr="00AB302C">
        <w:trPr>
          <w:trHeight w:val="568"/>
        </w:trPr>
        <w:tc>
          <w:tcPr>
            <w:tcW w:w="4927" w:type="dxa"/>
          </w:tcPr>
          <w:p w14:paraId="1291AA88" w14:textId="77777777" w:rsidR="00AB302C" w:rsidRDefault="00AB302C" w:rsidP="00AB302C">
            <w:pPr>
              <w:pStyle w:val="TableParagraph"/>
              <w:spacing w:before="39"/>
              <w:ind w:left="107" w:right="105"/>
              <w:rPr>
                <w:sz w:val="20"/>
              </w:rPr>
            </w:pPr>
            <w:r>
              <w:rPr>
                <w:sz w:val="20"/>
              </w:rPr>
              <w:t>Soukromá mateřská škola - The International Early Learning Centre - Prague s.r.o. (MŠ Florentinum)</w:t>
            </w:r>
          </w:p>
        </w:tc>
        <w:tc>
          <w:tcPr>
            <w:tcW w:w="4253" w:type="dxa"/>
          </w:tcPr>
          <w:p w14:paraId="7947D455" w14:textId="77777777" w:rsidR="00AB302C" w:rsidRDefault="00AB302C" w:rsidP="00AB302C">
            <w:pPr>
              <w:pStyle w:val="TableParagraph"/>
              <w:spacing w:before="39"/>
              <w:ind w:left="110"/>
              <w:rPr>
                <w:sz w:val="20"/>
              </w:rPr>
            </w:pPr>
            <w:r>
              <w:rPr>
                <w:sz w:val="20"/>
              </w:rPr>
              <w:t>The International Early Learning Centre - Prague s.r.o., Na Florenci 15</w:t>
            </w:r>
          </w:p>
        </w:tc>
      </w:tr>
      <w:tr w:rsidR="00AB302C" w14:paraId="275310A9" w14:textId="77777777" w:rsidTr="00AB302C">
        <w:trPr>
          <w:trHeight w:val="323"/>
        </w:trPr>
        <w:tc>
          <w:tcPr>
            <w:tcW w:w="4927" w:type="dxa"/>
          </w:tcPr>
          <w:p w14:paraId="30250E0A" w14:textId="77777777" w:rsidR="00AB302C" w:rsidRDefault="00AB302C" w:rsidP="00AB302C">
            <w:pPr>
              <w:pStyle w:val="TableParagraph"/>
              <w:spacing w:before="39"/>
              <w:ind w:left="107"/>
              <w:rPr>
                <w:sz w:val="20"/>
              </w:rPr>
            </w:pPr>
            <w:r>
              <w:rPr>
                <w:sz w:val="20"/>
              </w:rPr>
              <w:t>Anglicko - česká mateřská škola YMCA</w:t>
            </w:r>
          </w:p>
        </w:tc>
        <w:tc>
          <w:tcPr>
            <w:tcW w:w="4253" w:type="dxa"/>
          </w:tcPr>
          <w:p w14:paraId="1898571F" w14:textId="77777777" w:rsidR="00AB302C" w:rsidRDefault="00AB302C" w:rsidP="00AB302C">
            <w:pPr>
              <w:pStyle w:val="TableParagraph"/>
              <w:spacing w:before="39"/>
              <w:ind w:left="110"/>
              <w:rPr>
                <w:sz w:val="20"/>
              </w:rPr>
            </w:pPr>
            <w:r>
              <w:rPr>
                <w:sz w:val="20"/>
              </w:rPr>
              <w:t>Palác YMCA s.r.o., Na Poříčí 12</w:t>
            </w:r>
          </w:p>
        </w:tc>
      </w:tr>
      <w:tr w:rsidR="00AB302C" w14:paraId="230F9490" w14:textId="77777777" w:rsidTr="00AB302C">
        <w:trPr>
          <w:trHeight w:val="568"/>
        </w:trPr>
        <w:tc>
          <w:tcPr>
            <w:tcW w:w="4927" w:type="dxa"/>
          </w:tcPr>
          <w:p w14:paraId="38B2F96A" w14:textId="77777777" w:rsidR="00AB302C" w:rsidRDefault="00AB302C" w:rsidP="00AB302C">
            <w:pPr>
              <w:pStyle w:val="TableParagraph"/>
              <w:spacing w:before="39"/>
              <w:ind w:left="107"/>
              <w:rPr>
                <w:sz w:val="20"/>
              </w:rPr>
            </w:pPr>
            <w:r>
              <w:rPr>
                <w:sz w:val="20"/>
              </w:rPr>
              <w:t>MŠ Maxíkova jazyková školka a jesle, Politických vězňů 10</w:t>
            </w:r>
          </w:p>
        </w:tc>
        <w:tc>
          <w:tcPr>
            <w:tcW w:w="4253" w:type="dxa"/>
          </w:tcPr>
          <w:p w14:paraId="45171F10" w14:textId="77777777" w:rsidR="00AB302C" w:rsidRDefault="00AB302C" w:rsidP="00AB302C">
            <w:pPr>
              <w:pStyle w:val="TableParagraph"/>
              <w:spacing w:before="39"/>
              <w:ind w:left="110"/>
              <w:rPr>
                <w:sz w:val="20"/>
              </w:rPr>
            </w:pPr>
            <w:r>
              <w:rPr>
                <w:sz w:val="20"/>
              </w:rPr>
              <w:t>MŠ Maxíkova jazyková školka a jesle, s.r.o., Lannova 8, Praha 1</w:t>
            </w:r>
          </w:p>
        </w:tc>
      </w:tr>
      <w:tr w:rsidR="00AB302C" w14:paraId="3B712153" w14:textId="77777777" w:rsidTr="00AB302C">
        <w:trPr>
          <w:trHeight w:val="568"/>
        </w:trPr>
        <w:tc>
          <w:tcPr>
            <w:tcW w:w="4927" w:type="dxa"/>
          </w:tcPr>
          <w:p w14:paraId="27C3136F" w14:textId="77777777" w:rsidR="00AB302C" w:rsidRDefault="00AB302C" w:rsidP="00AB302C">
            <w:pPr>
              <w:pStyle w:val="TableParagraph"/>
              <w:spacing w:before="39"/>
              <w:ind w:left="107" w:right="105"/>
              <w:rPr>
                <w:sz w:val="20"/>
              </w:rPr>
            </w:pPr>
            <w:r>
              <w:rPr>
                <w:sz w:val="20"/>
              </w:rPr>
              <w:t>Soukromé dětské centrum a školka MiniMíša, Hybernská 38</w:t>
            </w:r>
          </w:p>
        </w:tc>
        <w:tc>
          <w:tcPr>
            <w:tcW w:w="4253" w:type="dxa"/>
          </w:tcPr>
          <w:p w14:paraId="01CD48DE" w14:textId="77777777" w:rsidR="00AB302C" w:rsidRDefault="00AB302C" w:rsidP="00AB302C">
            <w:pPr>
              <w:pStyle w:val="TableParagraph"/>
              <w:spacing w:before="39"/>
              <w:ind w:left="110"/>
              <w:rPr>
                <w:sz w:val="20"/>
              </w:rPr>
            </w:pPr>
            <w:r>
              <w:rPr>
                <w:sz w:val="20"/>
              </w:rPr>
              <w:t>MiniMíša s.r.o., Hybernská 38</w:t>
            </w:r>
          </w:p>
        </w:tc>
      </w:tr>
      <w:tr w:rsidR="00AB302C" w14:paraId="131357C5" w14:textId="77777777" w:rsidTr="00AB302C">
        <w:trPr>
          <w:trHeight w:val="568"/>
        </w:trPr>
        <w:tc>
          <w:tcPr>
            <w:tcW w:w="4927" w:type="dxa"/>
          </w:tcPr>
          <w:p w14:paraId="7E183B3A" w14:textId="77777777" w:rsidR="00AB302C" w:rsidRDefault="00AB302C" w:rsidP="00AB302C">
            <w:pPr>
              <w:pStyle w:val="TableParagraph"/>
              <w:spacing w:before="39"/>
              <w:ind w:left="107"/>
              <w:rPr>
                <w:sz w:val="20"/>
              </w:rPr>
            </w:pPr>
            <w:r>
              <w:rPr>
                <w:sz w:val="20"/>
              </w:rPr>
              <w:t>Mateřská škola LADA s.r.o., Zlatnická 10</w:t>
            </w:r>
          </w:p>
        </w:tc>
        <w:tc>
          <w:tcPr>
            <w:tcW w:w="4253" w:type="dxa"/>
          </w:tcPr>
          <w:p w14:paraId="02A51B42" w14:textId="77777777" w:rsidR="00AB302C" w:rsidRDefault="00AB302C" w:rsidP="00AB302C">
            <w:pPr>
              <w:pStyle w:val="TableParagraph"/>
              <w:spacing w:before="39"/>
              <w:ind w:left="110" w:right="95" w:hanging="1"/>
              <w:rPr>
                <w:sz w:val="20"/>
              </w:rPr>
            </w:pPr>
            <w:r>
              <w:rPr>
                <w:sz w:val="20"/>
              </w:rPr>
              <w:t>Mateřská škola LADA s.r.o., Názovská 20, Praha 10</w:t>
            </w:r>
          </w:p>
        </w:tc>
      </w:tr>
      <w:tr w:rsidR="00AB302C" w14:paraId="3C39EC6C" w14:textId="77777777" w:rsidTr="00AB302C">
        <w:trPr>
          <w:trHeight w:val="323"/>
        </w:trPr>
        <w:tc>
          <w:tcPr>
            <w:tcW w:w="4927" w:type="dxa"/>
          </w:tcPr>
          <w:p w14:paraId="681ADB29" w14:textId="77777777" w:rsidR="00AB302C" w:rsidRDefault="00AB302C" w:rsidP="00AB302C">
            <w:pPr>
              <w:pStyle w:val="TableParagraph"/>
              <w:spacing w:before="39"/>
              <w:ind w:left="107"/>
              <w:rPr>
                <w:sz w:val="20"/>
              </w:rPr>
            </w:pPr>
            <w:r>
              <w:rPr>
                <w:sz w:val="20"/>
              </w:rPr>
              <w:t>Jesle a školka Pididomek Praha</w:t>
            </w:r>
          </w:p>
        </w:tc>
        <w:tc>
          <w:tcPr>
            <w:tcW w:w="4253" w:type="dxa"/>
          </w:tcPr>
          <w:p w14:paraId="6956A662" w14:textId="77777777" w:rsidR="00AB302C" w:rsidRDefault="00AB302C" w:rsidP="00AB302C">
            <w:pPr>
              <w:pStyle w:val="TableParagraph"/>
              <w:spacing w:before="39"/>
              <w:ind w:left="110"/>
              <w:rPr>
                <w:sz w:val="20"/>
              </w:rPr>
            </w:pPr>
            <w:r>
              <w:rPr>
                <w:sz w:val="20"/>
              </w:rPr>
              <w:t>MyVy, s.r.o, Žitomírská 3, Praha 10</w:t>
            </w:r>
          </w:p>
        </w:tc>
      </w:tr>
      <w:tr w:rsidR="00AB302C" w14:paraId="2D397195" w14:textId="77777777" w:rsidTr="00AB302C">
        <w:trPr>
          <w:trHeight w:val="568"/>
        </w:trPr>
        <w:tc>
          <w:tcPr>
            <w:tcW w:w="4927" w:type="dxa"/>
          </w:tcPr>
          <w:p w14:paraId="152FB784" w14:textId="77777777" w:rsidR="00AB302C" w:rsidRDefault="00AB302C" w:rsidP="00AB302C">
            <w:pPr>
              <w:pStyle w:val="TableParagraph"/>
              <w:spacing w:before="39"/>
              <w:ind w:left="107"/>
              <w:rPr>
                <w:sz w:val="20"/>
              </w:rPr>
            </w:pPr>
            <w:r>
              <w:rPr>
                <w:sz w:val="20"/>
              </w:rPr>
              <w:t>Mateřská škola Duhovka, Cihelná 2</w:t>
            </w:r>
          </w:p>
        </w:tc>
        <w:tc>
          <w:tcPr>
            <w:tcW w:w="4253" w:type="dxa"/>
          </w:tcPr>
          <w:p w14:paraId="629FF2FB" w14:textId="77777777" w:rsidR="00AB302C" w:rsidRDefault="00AB302C" w:rsidP="00AB302C">
            <w:pPr>
              <w:pStyle w:val="TableParagraph"/>
              <w:spacing w:before="39"/>
              <w:ind w:left="110" w:right="95" w:hanging="1"/>
              <w:rPr>
                <w:sz w:val="20"/>
              </w:rPr>
            </w:pPr>
            <w:r>
              <w:rPr>
                <w:sz w:val="20"/>
              </w:rPr>
              <w:t>Mateřská škola Duhovka s.r.o., Kozlovská 10, Praha 6</w:t>
            </w:r>
          </w:p>
        </w:tc>
      </w:tr>
      <w:tr w:rsidR="00AB302C" w14:paraId="24EC0D88" w14:textId="77777777" w:rsidTr="00AB302C">
        <w:trPr>
          <w:trHeight w:val="568"/>
        </w:trPr>
        <w:tc>
          <w:tcPr>
            <w:tcW w:w="4927" w:type="dxa"/>
          </w:tcPr>
          <w:p w14:paraId="0FC73846" w14:textId="77777777" w:rsidR="00AB302C" w:rsidRDefault="00AB302C" w:rsidP="00AB302C">
            <w:pPr>
              <w:pStyle w:val="TableParagraph"/>
              <w:tabs>
                <w:tab w:val="left" w:pos="1170"/>
                <w:tab w:val="left" w:pos="2591"/>
                <w:tab w:val="left" w:pos="3338"/>
                <w:tab w:val="left" w:pos="4288"/>
              </w:tabs>
              <w:spacing w:before="39"/>
              <w:ind w:left="107" w:right="94"/>
              <w:rPr>
                <w:sz w:val="20"/>
              </w:rPr>
            </w:pPr>
            <w:r>
              <w:rPr>
                <w:sz w:val="20"/>
              </w:rPr>
              <w:t>Soukromá</w:t>
            </w:r>
            <w:r>
              <w:rPr>
                <w:rFonts w:ascii="Times New Roman" w:hAnsi="Times New Roman"/>
                <w:sz w:val="20"/>
              </w:rPr>
              <w:tab/>
            </w:r>
            <w:r>
              <w:rPr>
                <w:sz w:val="20"/>
              </w:rPr>
              <w:t>anglicko-česká</w:t>
            </w:r>
            <w:r>
              <w:rPr>
                <w:rFonts w:ascii="Times New Roman" w:hAnsi="Times New Roman"/>
                <w:sz w:val="20"/>
              </w:rPr>
              <w:tab/>
            </w:r>
            <w:r>
              <w:rPr>
                <w:sz w:val="20"/>
              </w:rPr>
              <w:t>školka</w:t>
            </w:r>
            <w:r>
              <w:rPr>
                <w:rFonts w:ascii="Times New Roman" w:hAnsi="Times New Roman"/>
                <w:sz w:val="20"/>
              </w:rPr>
              <w:tab/>
            </w:r>
            <w:r>
              <w:rPr>
                <w:sz w:val="20"/>
              </w:rPr>
              <w:t>Salomon</w:t>
            </w:r>
            <w:r>
              <w:rPr>
                <w:rFonts w:ascii="Times New Roman" w:hAnsi="Times New Roman"/>
                <w:sz w:val="20"/>
              </w:rPr>
              <w:tab/>
            </w:r>
            <w:r>
              <w:rPr>
                <w:spacing w:val="-3"/>
                <w:sz w:val="20"/>
              </w:rPr>
              <w:t xml:space="preserve">Family </w:t>
            </w:r>
            <w:r>
              <w:rPr>
                <w:sz w:val="20"/>
              </w:rPr>
              <w:t>Preschool, Jungmannovo nám. 18</w:t>
            </w:r>
          </w:p>
        </w:tc>
        <w:tc>
          <w:tcPr>
            <w:tcW w:w="4253" w:type="dxa"/>
          </w:tcPr>
          <w:p w14:paraId="68C6926B" w14:textId="77777777" w:rsidR="00AB302C" w:rsidRDefault="00AB302C" w:rsidP="00AB302C">
            <w:pPr>
              <w:pStyle w:val="TableParagraph"/>
              <w:spacing w:before="39"/>
              <w:ind w:left="110" w:right="95"/>
              <w:rPr>
                <w:sz w:val="20"/>
              </w:rPr>
            </w:pPr>
            <w:r>
              <w:rPr>
                <w:sz w:val="20"/>
              </w:rPr>
              <w:t>Salomon Family o.p.s., Na Barikádách 439, Praha 9</w:t>
            </w:r>
          </w:p>
        </w:tc>
      </w:tr>
      <w:tr w:rsidR="00AB302C" w14:paraId="264A43F8" w14:textId="77777777" w:rsidTr="00AB302C">
        <w:trPr>
          <w:trHeight w:val="609"/>
        </w:trPr>
        <w:tc>
          <w:tcPr>
            <w:tcW w:w="4927" w:type="dxa"/>
          </w:tcPr>
          <w:p w14:paraId="0ECFDB26" w14:textId="77777777" w:rsidR="00AB302C" w:rsidRDefault="00AB302C" w:rsidP="00AB302C">
            <w:pPr>
              <w:pStyle w:val="TableParagraph"/>
              <w:spacing w:before="4" w:line="280" w:lineRule="atLeast"/>
              <w:ind w:left="107" w:right="1296"/>
              <w:rPr>
                <w:sz w:val="20"/>
              </w:rPr>
            </w:pPr>
            <w:r>
              <w:rPr>
                <w:sz w:val="20"/>
              </w:rPr>
              <w:t>Základní a Mateřská škola Parentes Praha Přímá 8, Praha 5 – Smíchov</w:t>
            </w:r>
          </w:p>
        </w:tc>
        <w:tc>
          <w:tcPr>
            <w:tcW w:w="4253" w:type="dxa"/>
          </w:tcPr>
          <w:p w14:paraId="5716F1E2" w14:textId="77777777" w:rsidR="00AB302C" w:rsidRDefault="00AB302C" w:rsidP="00AB302C">
            <w:pPr>
              <w:pStyle w:val="TableParagraph"/>
              <w:spacing w:before="39"/>
              <w:ind w:left="110"/>
              <w:rPr>
                <w:sz w:val="20"/>
              </w:rPr>
            </w:pPr>
            <w:r>
              <w:rPr>
                <w:sz w:val="20"/>
              </w:rPr>
              <w:t>Základní škola a mateřská škola Parentes Praha, Opatovická 4</w:t>
            </w:r>
          </w:p>
        </w:tc>
      </w:tr>
      <w:tr w:rsidR="00AB302C" w14:paraId="1D289EA8" w14:textId="77777777" w:rsidTr="00AB302C">
        <w:trPr>
          <w:trHeight w:val="851"/>
        </w:trPr>
        <w:tc>
          <w:tcPr>
            <w:tcW w:w="4927" w:type="dxa"/>
          </w:tcPr>
          <w:p w14:paraId="0A1E44E8" w14:textId="77777777" w:rsidR="00AB302C" w:rsidRDefault="00AB302C" w:rsidP="00AB302C">
            <w:pPr>
              <w:pStyle w:val="TableParagraph"/>
              <w:spacing w:before="39"/>
              <w:ind w:left="107" w:right="105"/>
              <w:rPr>
                <w:sz w:val="20"/>
              </w:rPr>
            </w:pPr>
            <w:r>
              <w:rPr>
                <w:sz w:val="20"/>
              </w:rPr>
              <w:t>International Montessori School of Prague, mateřská škola a základní škola,</w:t>
            </w:r>
            <w:r>
              <w:rPr>
                <w:spacing w:val="1"/>
                <w:sz w:val="20"/>
              </w:rPr>
              <w:t xml:space="preserve"> </w:t>
            </w:r>
            <w:r>
              <w:rPr>
                <w:sz w:val="20"/>
              </w:rPr>
              <w:t>s.r.o.</w:t>
            </w:r>
          </w:p>
          <w:p w14:paraId="46463A85" w14:textId="77777777" w:rsidR="00AB302C" w:rsidRDefault="00AB302C" w:rsidP="00AB302C">
            <w:pPr>
              <w:pStyle w:val="TableParagraph"/>
              <w:spacing w:before="40"/>
              <w:ind w:left="107"/>
              <w:rPr>
                <w:sz w:val="20"/>
              </w:rPr>
            </w:pPr>
            <w:r>
              <w:rPr>
                <w:sz w:val="20"/>
              </w:rPr>
              <w:t>Hrudičkova 16, Praha 4 – Chodov</w:t>
            </w:r>
          </w:p>
        </w:tc>
        <w:tc>
          <w:tcPr>
            <w:tcW w:w="4253" w:type="dxa"/>
          </w:tcPr>
          <w:p w14:paraId="0F3FC9AD" w14:textId="77777777" w:rsidR="00AB302C" w:rsidRDefault="00AB302C" w:rsidP="00AB302C">
            <w:pPr>
              <w:pStyle w:val="TableParagraph"/>
              <w:spacing w:before="39"/>
              <w:ind w:left="110" w:right="96"/>
              <w:jc w:val="both"/>
              <w:rPr>
                <w:sz w:val="20"/>
              </w:rPr>
            </w:pPr>
            <w:r>
              <w:rPr>
                <w:sz w:val="20"/>
              </w:rPr>
              <w:t>International Montessori School of Prague, mateřská škola a základní škola, s.r.o., Opletalova 59</w:t>
            </w:r>
          </w:p>
        </w:tc>
      </w:tr>
    </w:tbl>
    <w:p w14:paraId="3A5B5E56" w14:textId="77777777" w:rsidR="00AB302C" w:rsidRDefault="00AB302C" w:rsidP="00AB302C">
      <w:pPr>
        <w:spacing w:before="59"/>
        <w:ind w:left="235"/>
        <w:rPr>
          <w:i/>
          <w:sz w:val="20"/>
        </w:rPr>
      </w:pPr>
      <w:r>
        <w:rPr>
          <w:i/>
          <w:sz w:val="20"/>
        </w:rPr>
        <w:t xml:space="preserve">Zdroj: Rejstřík škol a školských zařízení, internetové stránky zařízení, </w:t>
      </w:r>
      <w:hyperlink r:id="rId70">
        <w:r>
          <w:rPr>
            <w:i/>
            <w:color w:val="0000FF"/>
            <w:sz w:val="20"/>
            <w:u w:val="single" w:color="0000FF"/>
          </w:rPr>
          <w:t>www.soukrome-skolky-praha.cz</w:t>
        </w:r>
      </w:hyperlink>
    </w:p>
    <w:p w14:paraId="5E3ED1C5" w14:textId="77777777" w:rsidR="00AB302C" w:rsidRDefault="00AB302C" w:rsidP="00AB302C">
      <w:pPr>
        <w:pStyle w:val="Zkladntext"/>
        <w:rPr>
          <w:i/>
          <w:sz w:val="20"/>
        </w:rPr>
      </w:pPr>
    </w:p>
    <w:p w14:paraId="2B026C2D" w14:textId="77777777" w:rsidR="00AB302C" w:rsidRDefault="00AB302C" w:rsidP="00AB302C">
      <w:pPr>
        <w:pStyle w:val="Zkladntext"/>
        <w:spacing w:before="11"/>
        <w:rPr>
          <w:i/>
          <w:sz w:val="16"/>
        </w:rPr>
      </w:pPr>
    </w:p>
    <w:p w14:paraId="16FCCC9F" w14:textId="77777777" w:rsidR="00296C70" w:rsidRDefault="00296C70" w:rsidP="00F561E4">
      <w:pPr>
        <w:pStyle w:val="Zkladntext"/>
        <w:spacing w:line="360" w:lineRule="auto"/>
        <w:ind w:left="235" w:right="1129"/>
        <w:jc w:val="both"/>
      </w:pPr>
    </w:p>
    <w:p w14:paraId="7B42B42B" w14:textId="77777777" w:rsidR="00296C70" w:rsidRDefault="00AB302C" w:rsidP="00F561E4">
      <w:pPr>
        <w:pStyle w:val="Zkladntext"/>
        <w:spacing w:line="360" w:lineRule="auto"/>
        <w:ind w:left="235" w:right="1129"/>
        <w:jc w:val="both"/>
      </w:pPr>
      <w:r>
        <w:t>International Montessori School of Prague,  mateřská  škola  a  základní  škola,  s.r.o.  sídlí v  Praze  1  v Opletalově ulici. Veškeré její provozy (tj. mateřská i základní škola, školní jídelna – výdejna a školní družina)</w:t>
      </w:r>
      <w:r w:rsidRPr="00F561E4">
        <w:t xml:space="preserve"> </w:t>
      </w:r>
      <w:r>
        <w:t>jsou</w:t>
      </w:r>
      <w:r w:rsidRPr="00F561E4">
        <w:t xml:space="preserve"> </w:t>
      </w:r>
      <w:r>
        <w:t>umístěny</w:t>
      </w:r>
      <w:r w:rsidRPr="00F561E4">
        <w:t xml:space="preserve"> </w:t>
      </w:r>
      <w:r>
        <w:t>v Praze</w:t>
      </w:r>
      <w:r w:rsidRPr="00F561E4">
        <w:t xml:space="preserve"> </w:t>
      </w:r>
      <w:r>
        <w:t>4</w:t>
      </w:r>
      <w:r w:rsidRPr="00F561E4">
        <w:t xml:space="preserve"> </w:t>
      </w:r>
      <w:r>
        <w:t>v</w:t>
      </w:r>
      <w:r w:rsidRPr="00F561E4">
        <w:t xml:space="preserve"> </w:t>
      </w:r>
      <w:r>
        <w:t>ulici</w:t>
      </w:r>
      <w:r w:rsidRPr="00F561E4">
        <w:t xml:space="preserve"> </w:t>
      </w:r>
      <w:r>
        <w:t>Hrudičkova.</w:t>
      </w:r>
      <w:r w:rsidRPr="00F561E4">
        <w:t xml:space="preserve"> </w:t>
      </w:r>
      <w:r>
        <w:t>Jedná</w:t>
      </w:r>
      <w:r w:rsidRPr="00F561E4">
        <w:t xml:space="preserve"> </w:t>
      </w:r>
      <w:r>
        <w:t>se</w:t>
      </w:r>
      <w:r w:rsidRPr="00F561E4">
        <w:t xml:space="preserve"> </w:t>
      </w:r>
      <w:r>
        <w:t>o</w:t>
      </w:r>
      <w:r w:rsidRPr="00F561E4">
        <w:t xml:space="preserve"> </w:t>
      </w:r>
      <w:r>
        <w:t>„nespádové“</w:t>
      </w:r>
      <w:r w:rsidRPr="00F561E4">
        <w:t xml:space="preserve"> </w:t>
      </w:r>
      <w:r>
        <w:t>soukromé</w:t>
      </w:r>
      <w:r w:rsidRPr="00F561E4">
        <w:t xml:space="preserve"> </w:t>
      </w:r>
      <w:r>
        <w:t>zařízení,</w:t>
      </w:r>
      <w:r w:rsidRPr="00F561E4">
        <w:t xml:space="preserve"> </w:t>
      </w:r>
      <w:r>
        <w:t>do</w:t>
      </w:r>
      <w:r w:rsidR="00F561E4">
        <w:t xml:space="preserve"> </w:t>
      </w:r>
      <w:r>
        <w:t xml:space="preserve">kterého dochází děti a žáci bez ohledu na místo trvalého bydliště. Kapacity tohoto zařízení nelze z hlediska území Prahy 1 považovat za klíčové. </w:t>
      </w:r>
    </w:p>
    <w:p w14:paraId="4906CF9B" w14:textId="77777777" w:rsidR="00AB302C" w:rsidRDefault="00AB302C" w:rsidP="00F561E4">
      <w:pPr>
        <w:pStyle w:val="Zkladntext"/>
        <w:spacing w:line="360" w:lineRule="auto"/>
        <w:ind w:left="235" w:right="1129"/>
        <w:jc w:val="both"/>
      </w:pPr>
      <w:r>
        <w:t>Obdobná je situace v</w:t>
      </w:r>
      <w:r w:rsidR="00296C70">
        <w:t> </w:t>
      </w:r>
      <w:r>
        <w:t>případě</w:t>
      </w:r>
      <w:r w:rsidR="00296C70">
        <w:t xml:space="preserve"> Základní a mateřské školy Parentes</w:t>
      </w:r>
      <w:r>
        <w:t>, jejíž kapacity jsou provozovány v Praze 4 – Chodov. Škola není spádová a pro  děti   z MČ Praha 1 jsou její kapacity dostupné částečně (dle rozhodnutí rodičů a výsledků přijímacího řízení).</w:t>
      </w:r>
    </w:p>
    <w:p w14:paraId="25573C0F" w14:textId="77777777" w:rsidR="00D2567D" w:rsidRDefault="00D2567D" w:rsidP="006C43E8">
      <w:pPr>
        <w:pStyle w:val="Zkladntext"/>
        <w:tabs>
          <w:tab w:val="left" w:pos="9356"/>
        </w:tabs>
        <w:spacing w:line="360" w:lineRule="auto"/>
        <w:ind w:left="284" w:right="1129"/>
        <w:jc w:val="both"/>
      </w:pPr>
    </w:p>
    <w:p w14:paraId="1EA7E19E" w14:textId="77777777" w:rsidR="00AB302C" w:rsidRDefault="00AB302C" w:rsidP="00A255F8">
      <w:pPr>
        <w:pStyle w:val="Nadpis3"/>
        <w:ind w:left="284" w:right="1226"/>
      </w:pPr>
      <w:bookmarkStart w:id="530" w:name="_Toc60612486"/>
      <w:bookmarkStart w:id="531" w:name="_Toc60614612"/>
      <w:bookmarkStart w:id="532" w:name="_Toc60617446"/>
      <w:bookmarkStart w:id="533" w:name="_Toc113295512"/>
      <w:bookmarkStart w:id="534" w:name="_Toc113301034"/>
      <w:bookmarkStart w:id="535" w:name="_Toc144739019"/>
      <w:bookmarkStart w:id="536" w:name="_Toc144739199"/>
      <w:bookmarkStart w:id="537" w:name="_Toc144739376"/>
      <w:bookmarkStart w:id="538" w:name="_Toc144739995"/>
      <w:bookmarkStart w:id="539" w:name="_Toc144740476"/>
      <w:bookmarkStart w:id="540" w:name="_Toc144740886"/>
      <w:bookmarkStart w:id="541" w:name="_Toc144741454"/>
      <w:r>
        <w:t>Soukromé mateřské školy v území MČ Praha 1</w:t>
      </w:r>
      <w:bookmarkEnd w:id="530"/>
      <w:bookmarkEnd w:id="531"/>
      <w:bookmarkEnd w:id="532"/>
      <w:bookmarkEnd w:id="533"/>
      <w:bookmarkEnd w:id="534"/>
      <w:bookmarkEnd w:id="535"/>
      <w:bookmarkEnd w:id="536"/>
      <w:bookmarkEnd w:id="537"/>
      <w:bookmarkEnd w:id="538"/>
      <w:bookmarkEnd w:id="539"/>
      <w:bookmarkEnd w:id="540"/>
      <w:bookmarkEnd w:id="541"/>
    </w:p>
    <w:p w14:paraId="29873FE5" w14:textId="77777777" w:rsidR="00AB302C" w:rsidRDefault="00AB302C" w:rsidP="006C43E8">
      <w:pPr>
        <w:pStyle w:val="Zkladntext"/>
        <w:tabs>
          <w:tab w:val="left" w:pos="9356"/>
        </w:tabs>
        <w:spacing w:before="117" w:line="360" w:lineRule="auto"/>
        <w:ind w:left="284" w:right="1127"/>
        <w:jc w:val="both"/>
      </w:pPr>
      <w:r>
        <w:t xml:space="preserve">Nabídku mateřských škol v území Prahy 1 rozšiřuje soukromá </w:t>
      </w:r>
      <w:r>
        <w:rPr>
          <w:b/>
        </w:rPr>
        <w:t>MŠ Florentinum</w:t>
      </w:r>
      <w:r>
        <w:t>, jejímž zřizovatelem je Soukromá mateřská škola - The International Early Learning Centre - Prague s.r.o., a která je  umístěna na adrese zřizovatele, tj. Na Florenci 15, Praha 1. Toto zařízení poskytuje taktéž péči o děti do 3 let (jesle). Celodenní celotýdenní péče v jeslích je poskytována za cca 22 tisíc Kč (2017/2018), péče o děti v MŠ přijde na cca 15 tisíc Kč</w:t>
      </w:r>
      <w:r w:rsidR="0094381E">
        <w:rPr>
          <w:vertAlign w:val="superscript"/>
        </w:rPr>
        <w:t>1</w:t>
      </w:r>
      <w:r>
        <w:t>. Vzdělávací programy jsou zpracovány pro výchovu a vzdělávání dětí v různých věkových skupinách dle jejich potřeb a schopností odpovídajících věku. Vedle českého Rámcového vzdělávacího programu pro předškolní vzdělávání je mezinárodní vzdělávací program MŠ Florentinum založen také na britském modelu The Early Years Foundation Stage. MŠ Florentinum je školou bilingvní, tedy česko-anglickou. Výuka anglického jazyka je plně integrována do výchovně-vzdělávacího procesu. MŠ však nabízí i další jazykové kroužky, např. ruského jazyka, díky nimž si mohou děti rozšířit své kulturní obzory, případně se zdokonalovat ve svém rodném (druhém)</w:t>
      </w:r>
      <w:r>
        <w:rPr>
          <w:spacing w:val="2"/>
        </w:rPr>
        <w:t xml:space="preserve"> </w:t>
      </w:r>
      <w:r>
        <w:t>jazyce.</w:t>
      </w:r>
      <w:r w:rsidR="00BF23A6">
        <w:t xml:space="preserve"> </w:t>
      </w:r>
      <w:r>
        <w:t xml:space="preserve">Soukromou mateřskou  školu  v území Prahy  1  provozuje  taktéž  </w:t>
      </w:r>
      <w:r>
        <w:rPr>
          <w:b/>
        </w:rPr>
        <w:t xml:space="preserve">Mateřská škola LADA s.r.o.  </w:t>
      </w:r>
      <w:r>
        <w:t>sídlící v Praze 10, Názovská 20. Provoz MŠ je umístěn do Slovanského domu,  tj.  na  adrese  Senovážné nám. 28, a probíhá od 7:30 do 18.00. Druhý provoz je umístěn v ul. Pod stupni 11 v Praze 10. MŠ zajišťuje komplexní péči o batolata a předškolní děti ve věku již od 1 roku do 6 popř. 7 let. Denní program v MŠ vychází z Rámcového vzdělávacího programu pro předškolní vzdělávání a zahrnuje přípravu pro děti v předškolním věku a řadu kroužků (např. hudebně-tanečný, jazykový apod.). Vedle pravidelné docházky školka nabízí také hlídání dětí (během dne, o víkendech, příp. v noci). Za celodenní program pět dní v týdnu za dítě v MŠ i v jeslích zaplatí (ve školním roce 2017/2018) rodiče cca 9 tisíc Kč</w:t>
      </w:r>
      <w:r w:rsidR="0094381E">
        <w:rPr>
          <w:vertAlign w:val="superscript"/>
        </w:rPr>
        <w:t>2</w:t>
      </w:r>
      <w:r>
        <w:t>. Mateřská škola má rozšířenou výuku</w:t>
      </w:r>
      <w:r>
        <w:rPr>
          <w:spacing w:val="-13"/>
        </w:rPr>
        <w:t xml:space="preserve"> </w:t>
      </w:r>
      <w:r>
        <w:t>jazyků.</w:t>
      </w:r>
    </w:p>
    <w:p w14:paraId="44AAF155" w14:textId="77777777" w:rsidR="0026069C" w:rsidRDefault="0026069C" w:rsidP="006C43E8">
      <w:pPr>
        <w:pStyle w:val="Nadpis81"/>
        <w:tabs>
          <w:tab w:val="left" w:pos="9356"/>
        </w:tabs>
        <w:spacing w:before="56" w:line="360" w:lineRule="auto"/>
        <w:ind w:left="284"/>
        <w:jc w:val="both"/>
        <w:rPr>
          <w:color w:val="595959"/>
        </w:rPr>
      </w:pPr>
    </w:p>
    <w:p w14:paraId="6CF92C1C" w14:textId="77777777" w:rsidR="00296C70" w:rsidRDefault="00296C70" w:rsidP="006C43E8">
      <w:pPr>
        <w:pStyle w:val="Nadpis81"/>
        <w:tabs>
          <w:tab w:val="left" w:pos="9356"/>
        </w:tabs>
        <w:spacing w:before="56" w:line="360" w:lineRule="auto"/>
        <w:ind w:left="284"/>
        <w:jc w:val="both"/>
        <w:rPr>
          <w:color w:val="595959"/>
        </w:rPr>
      </w:pPr>
    </w:p>
    <w:p w14:paraId="2E1E0D08" w14:textId="77777777" w:rsidR="0094381E" w:rsidRDefault="0094381E" w:rsidP="006C43E8">
      <w:pPr>
        <w:pStyle w:val="Nadpis81"/>
        <w:tabs>
          <w:tab w:val="left" w:pos="9356"/>
        </w:tabs>
        <w:spacing w:before="56" w:line="360" w:lineRule="auto"/>
        <w:ind w:left="284"/>
        <w:jc w:val="both"/>
      </w:pPr>
      <w:r>
        <w:rPr>
          <w:color w:val="595959"/>
        </w:rPr>
        <w:t>Ostatní zařízení nezapsaná v Rejstříku škol a školských zařízení</w:t>
      </w:r>
    </w:p>
    <w:p w14:paraId="51E6C43F" w14:textId="77777777" w:rsidR="0094381E" w:rsidRDefault="0094381E" w:rsidP="006C43E8">
      <w:pPr>
        <w:pStyle w:val="Zkladntext"/>
        <w:tabs>
          <w:tab w:val="left" w:pos="9356"/>
        </w:tabs>
        <w:spacing w:before="120" w:line="360" w:lineRule="auto"/>
        <w:ind w:left="284" w:right="1127"/>
        <w:jc w:val="both"/>
      </w:pPr>
      <w:r>
        <w:t xml:space="preserve">Poptávka po předškolní výchově a vzdělávání se promítá také do vzniku ostatních zařízení, která nejsou zapsána v Rejstříku škol. Nicméně poskytují různé formy hlídání a výchovy dětí v předškolním věku. Často jsou tato zařízení zaměřena specificky na děti mladší tří let, jejichž rodiče (zpravidla matky) tak mohou alespoň na částečný úvazek pracovat. Případně tato zařízení využívají v době, kdy potřebují navštívit úřady, lékaře apod. Tato zařízení taktéž poskytují matkám na rodičovské dovolené prostor pro vzájemné setkávání a pro socializaci dětí. K těmto zařízením v území Prahy 1 patří např. </w:t>
      </w:r>
      <w:r>
        <w:rPr>
          <w:b/>
        </w:rPr>
        <w:t xml:space="preserve">Hlídárna </w:t>
      </w:r>
      <w:r>
        <w:t>(Ostrovní 7, Praha 1) s celodenním provozem od 9 do 21 hodin, nabízející taktéž agenturní služby hlídání dětí.</w:t>
      </w:r>
    </w:p>
    <w:p w14:paraId="1D0384A6" w14:textId="77777777" w:rsidR="000A1579" w:rsidRDefault="000A1579" w:rsidP="006C43E8">
      <w:pPr>
        <w:pStyle w:val="Zkladntext"/>
        <w:tabs>
          <w:tab w:val="left" w:pos="9356"/>
        </w:tabs>
        <w:spacing w:before="120" w:line="360" w:lineRule="auto"/>
        <w:ind w:left="284" w:right="1127"/>
        <w:jc w:val="both"/>
      </w:pPr>
      <w:r>
        <w:t xml:space="preserve">Služby péče o děti ve věku od 1,5 do 4 let nabízí také </w:t>
      </w:r>
      <w:r>
        <w:rPr>
          <w:b/>
        </w:rPr>
        <w:t xml:space="preserve">Jesle a školka Pididomek Praha </w:t>
      </w:r>
      <w:r>
        <w:t>s provozem v ulici U půjčovny 3, a to každý pracovní den od 8 do 17:30 hodin. Školka nabízí denní program a výchovu dětí podle vlastního programu s prvky metody Montessori, který zahrnuje taktéž angličtinu, jógu a pohybový taneční kroužek. Zřizovatelem (provozovatelem) Pididomku je MyVy s.r.o. se sídlem v ulici</w:t>
      </w:r>
      <w:r>
        <w:rPr>
          <w:spacing w:val="3"/>
        </w:rPr>
        <w:t xml:space="preserve"> </w:t>
      </w:r>
      <w:r>
        <w:t>Žitomírská</w:t>
      </w:r>
      <w:r>
        <w:rPr>
          <w:spacing w:val="4"/>
        </w:rPr>
        <w:t xml:space="preserve"> </w:t>
      </w:r>
      <w:r>
        <w:t>3,</w:t>
      </w:r>
      <w:r>
        <w:rPr>
          <w:spacing w:val="4"/>
        </w:rPr>
        <w:t xml:space="preserve"> </w:t>
      </w:r>
      <w:r>
        <w:t>Praha</w:t>
      </w:r>
      <w:r>
        <w:rPr>
          <w:spacing w:val="5"/>
        </w:rPr>
        <w:t xml:space="preserve"> </w:t>
      </w:r>
      <w:r>
        <w:t>10.</w:t>
      </w:r>
      <w:r>
        <w:rPr>
          <w:spacing w:val="3"/>
        </w:rPr>
        <w:t xml:space="preserve"> </w:t>
      </w:r>
      <w:r>
        <w:t>Za</w:t>
      </w:r>
      <w:r>
        <w:rPr>
          <w:spacing w:val="4"/>
        </w:rPr>
        <w:t xml:space="preserve"> </w:t>
      </w:r>
      <w:r>
        <w:t>celodenní</w:t>
      </w:r>
      <w:r>
        <w:rPr>
          <w:spacing w:val="3"/>
        </w:rPr>
        <w:t xml:space="preserve"> </w:t>
      </w:r>
      <w:r>
        <w:t>péči</w:t>
      </w:r>
      <w:r>
        <w:rPr>
          <w:spacing w:val="4"/>
        </w:rPr>
        <w:t xml:space="preserve"> </w:t>
      </w:r>
      <w:r>
        <w:t>5</w:t>
      </w:r>
      <w:r>
        <w:rPr>
          <w:spacing w:val="5"/>
        </w:rPr>
        <w:t xml:space="preserve"> </w:t>
      </w:r>
      <w:r>
        <w:t>dní</w:t>
      </w:r>
      <w:r>
        <w:rPr>
          <w:spacing w:val="3"/>
        </w:rPr>
        <w:t xml:space="preserve"> </w:t>
      </w:r>
      <w:r>
        <w:t>v týdnu</w:t>
      </w:r>
      <w:r>
        <w:rPr>
          <w:spacing w:val="3"/>
        </w:rPr>
        <w:t xml:space="preserve"> </w:t>
      </w:r>
      <w:r>
        <w:t>zaplatí</w:t>
      </w:r>
      <w:r>
        <w:rPr>
          <w:spacing w:val="4"/>
        </w:rPr>
        <w:t xml:space="preserve"> </w:t>
      </w:r>
      <w:r>
        <w:t>rodiče</w:t>
      </w:r>
      <w:r>
        <w:rPr>
          <w:spacing w:val="4"/>
        </w:rPr>
        <w:t xml:space="preserve"> </w:t>
      </w:r>
      <w:r>
        <w:t>cca</w:t>
      </w:r>
      <w:r>
        <w:rPr>
          <w:spacing w:val="4"/>
        </w:rPr>
        <w:t xml:space="preserve"> </w:t>
      </w:r>
      <w:r>
        <w:t>13</w:t>
      </w:r>
      <w:r>
        <w:rPr>
          <w:spacing w:val="5"/>
        </w:rPr>
        <w:t xml:space="preserve"> </w:t>
      </w:r>
      <w:r>
        <w:t>tisíc</w:t>
      </w:r>
      <w:r>
        <w:rPr>
          <w:spacing w:val="5"/>
        </w:rPr>
        <w:t xml:space="preserve"> </w:t>
      </w:r>
      <w:r>
        <w:t>korun</w:t>
      </w:r>
      <w:r>
        <w:rPr>
          <w:spacing w:val="3"/>
        </w:rPr>
        <w:t xml:space="preserve"> </w:t>
      </w:r>
      <w:r>
        <w:t>/</w:t>
      </w:r>
      <w:r>
        <w:rPr>
          <w:spacing w:val="5"/>
        </w:rPr>
        <w:t xml:space="preserve"> </w:t>
      </w:r>
      <w:r>
        <w:t>měsíc / dítě</w:t>
      </w:r>
      <w:r>
        <w:rPr>
          <w:vertAlign w:val="superscript"/>
        </w:rPr>
        <w:t>3</w:t>
      </w:r>
      <w:r>
        <w:t>. Kompletní ceník je uveden na webových stránkách Pididomku. Další zařízení Pididomku je provozováno v Mladé Boleslavi.</w:t>
      </w:r>
    </w:p>
    <w:p w14:paraId="2B048D07" w14:textId="77777777" w:rsidR="00D2567D" w:rsidRDefault="000A1579" w:rsidP="006C43E8">
      <w:pPr>
        <w:pStyle w:val="Zkladntext"/>
        <w:tabs>
          <w:tab w:val="left" w:pos="9356"/>
        </w:tabs>
        <w:spacing w:before="120" w:line="360" w:lineRule="auto"/>
        <w:ind w:left="284" w:right="1127"/>
        <w:jc w:val="both"/>
      </w:pPr>
      <w:r>
        <w:t xml:space="preserve">V Praze 1 je umístěn jeden z provozů zřizovatele </w:t>
      </w:r>
      <w:r w:rsidRPr="000A1579">
        <w:rPr>
          <w:b/>
          <w:bCs/>
        </w:rPr>
        <w:t>MŠ Maxíkova jazyková školka a jesle, s.r.o.</w:t>
      </w:r>
      <w:r>
        <w:t xml:space="preserve"> Provoz zařízení je alokován na adrese Politických vězňů 10, Praha 1. Společnost zřizovatele taktéž sídlí na území Prahy 1 v ulici Lannova 8. Jedná se taktéž o soukromé zařízení, jehož ceník služeb je umístěn na webové stránce provozovatele.</w:t>
      </w:r>
      <w:r w:rsidR="00D2567D" w:rsidRPr="00D2567D">
        <w:t xml:space="preserve"> </w:t>
      </w:r>
      <w:r w:rsidR="00D2567D">
        <w:t>Měsíční každodenní docházka (od 8:00 do 17:30) dítěte vyjde rodiče na necelých 15 tisíc Kč</w:t>
      </w:r>
      <w:r w:rsidR="00D2567D">
        <w:rPr>
          <w:vertAlign w:val="superscript"/>
        </w:rPr>
        <w:t>4</w:t>
      </w:r>
      <w:r w:rsidR="00D2567D">
        <w:t>. Zařízení přijímá i děti mladší tří let. Cena za péči o dítě do dvou let je navýšena o 20 %, cena za péči o dítě do 3 let věku se navyšuje o 10 %. V tomto zařízení je kladen zvláštní důraz na rozvoj jazykových dovedností dětí v anglickém jazyce, čemuž je uzpůsoben i vzdělávací program a metody práce s dětmi. MŠ má další 4 provozy (3x v Praze, 1x v Bašti).</w:t>
      </w:r>
      <w:r w:rsidR="00D2567D" w:rsidRPr="00D2567D">
        <w:t xml:space="preserve"> </w:t>
      </w:r>
    </w:p>
    <w:p w14:paraId="68A30C46" w14:textId="77777777" w:rsidR="00D2567D" w:rsidRDefault="00D2567D" w:rsidP="006C43E8">
      <w:pPr>
        <w:pStyle w:val="Zkladntext"/>
        <w:tabs>
          <w:tab w:val="left" w:pos="9356"/>
        </w:tabs>
        <w:spacing w:before="120" w:line="360" w:lineRule="auto"/>
        <w:ind w:left="284" w:right="1127"/>
        <w:jc w:val="both"/>
      </w:pPr>
      <w:r>
        <w:t xml:space="preserve">Dalším zařízením péče o děti ve věku od 1,5 do 6 let je </w:t>
      </w:r>
      <w:r>
        <w:rPr>
          <w:b/>
        </w:rPr>
        <w:t xml:space="preserve">Mateřská škola Duhovka </w:t>
      </w:r>
      <w:r>
        <w:t>s provozem na adrese Cihelná 2, Praha 1 – Malá Strana (areál Hergetovy cihelny). Zřizovatelem zařízení je Mateřská škola Duhovka, s.r.o. se sídlem Kozlovská 9, Praha 6 (kde je také umístěn druhý provoz této MŠ). Jde o zařízení péče o děti s celodenním provozem od 8:00 do 17:30 a bilingvním vzdělávacím programem založeným na prvcích metody Montessori. Mateřská škola Duhovka je členem American Montessori Society. Za celodenní péči a výchovu pět dní v týdnu činí poplatek něco přes 22 tisíc korun</w:t>
      </w:r>
      <w:r>
        <w:rPr>
          <w:vertAlign w:val="superscript"/>
        </w:rPr>
        <w:t>5</w:t>
      </w:r>
      <w:r>
        <w:t>.</w:t>
      </w:r>
    </w:p>
    <w:p w14:paraId="521AC540" w14:textId="77777777" w:rsidR="000E03FA" w:rsidRDefault="000E03FA" w:rsidP="000E03FA">
      <w:pPr>
        <w:pStyle w:val="Zkladntext"/>
        <w:tabs>
          <w:tab w:val="left" w:pos="9356"/>
        </w:tabs>
        <w:spacing w:before="120" w:line="360" w:lineRule="auto"/>
        <w:ind w:left="284" w:right="1127"/>
        <w:jc w:val="both"/>
      </w:pPr>
      <w:r>
        <w:t>Zařízení nabízí taktéž každodenní dopolední program pro batolata s nepřerušovaným dvouhodinovým Montessori blokem, určený nejmenším dětem. Dítě může do programu docházet 2, 3 nebo 5 dní v týdnu. Při maximálním rozsahu činí cena za dítě necelých 20 tisíc korun. Specialitou školky, respektive jeslí je speciální výukový program PlayWisely® určený batolatům od 4 měsíců do 3 let věku. Kapacita zařízení v Praze 1 činí 24</w:t>
      </w:r>
      <w:r>
        <w:rPr>
          <w:spacing w:val="-6"/>
        </w:rPr>
        <w:t xml:space="preserve"> </w:t>
      </w:r>
      <w:r>
        <w:t>dětí.</w:t>
      </w:r>
    </w:p>
    <w:p w14:paraId="680E10B3" w14:textId="77777777" w:rsidR="000E03FA" w:rsidRDefault="000E03FA" w:rsidP="000E03FA">
      <w:pPr>
        <w:pStyle w:val="Zkladntext"/>
        <w:tabs>
          <w:tab w:val="left" w:pos="9356"/>
        </w:tabs>
        <w:spacing w:before="120" w:line="360" w:lineRule="auto"/>
        <w:ind w:left="284" w:right="1127"/>
        <w:jc w:val="both"/>
      </w:pPr>
      <w:r>
        <w:t xml:space="preserve">V ulici Hybernská 38 je umístěn provoz nově vybudovaného soukromého dětského centra – školky MiniMíša. Zřizovatelem je </w:t>
      </w:r>
      <w:r>
        <w:rPr>
          <w:b/>
        </w:rPr>
        <w:t>MiniMíša s.r.o.</w:t>
      </w:r>
      <w:r>
        <w:t>, taktéž se sídlem na adrese Hybernská 38, Praha 1. Zařízení funguje od 7 do 17 hodin a vedle pravidelné péče o děti nabízí také možnost hlídání v dětském centru. Péče o děti je v tomto zařízení nabízena za cenu 8 375 Kč</w:t>
      </w:r>
      <w:r>
        <w:rPr>
          <w:vertAlign w:val="superscript"/>
        </w:rPr>
        <w:t>6</w:t>
      </w:r>
      <w:r>
        <w:t>, včetně stravy. Kapacita činí 12 dětí ve skupině. Zařízení mohou navštěvovat děti od 2 let do 6, respektive 7 let, vč. dětí s odkladem školní docházky.</w:t>
      </w:r>
    </w:p>
    <w:p w14:paraId="7EA384CE" w14:textId="77777777" w:rsidR="00870745" w:rsidRDefault="000E03FA" w:rsidP="00870745">
      <w:pPr>
        <w:pStyle w:val="Zkladntext"/>
        <w:tabs>
          <w:tab w:val="left" w:pos="9356"/>
        </w:tabs>
        <w:spacing w:before="120" w:line="360" w:lineRule="auto"/>
        <w:ind w:left="284" w:right="1127"/>
        <w:jc w:val="both"/>
      </w:pPr>
      <w:r>
        <w:t xml:space="preserve">Další soukromé zařízení péče o děti od 3 do 7 let nalezneme ve Františkánském klášteře, tj. na adrese Jungmannovo nám. 18, Praha 1. </w:t>
      </w:r>
      <w:r w:rsidRPr="000A1579">
        <w:rPr>
          <w:b/>
          <w:bCs/>
        </w:rPr>
        <w:t>Salomon Family Preschool</w:t>
      </w:r>
      <w:r>
        <w:t>, soukromou česko-anglickou školku s rodilými mluvčími z USA, zřizuje Salomon Family, o.p.s. se sídlem Na Barikádách 439, Praha 9 – Čakovice. Školka nabízí celoroční i krátkodobou docházku. Cena při maximální délce pobytu dítěte ve školce činí 7,9 tis. Kč</w:t>
      </w:r>
      <w:r>
        <w:rPr>
          <w:vertAlign w:val="superscript"/>
        </w:rPr>
        <w:t>7</w:t>
      </w:r>
      <w:r>
        <w:t>.</w:t>
      </w:r>
      <w:r w:rsidR="00870745">
        <w:t xml:space="preserve"> Výchova probíhá dle programu školky, zvláštní důraz je kladen na rozvoj jazykových dovedností v jazyce anglickém. Školka je určena dětem z různých jazykových prostředí. Vedle nabídky „běžných kroužků“ zaměřených na hudbu, tanec, výtvarné dovednosti apod., nabízí MŠ taktéž individuální výuku češtiny pro cizince. Mimo provoz školky (8:00 – 17:30) nabízí školka také hlídání dětí (mimo dobu provozu</w:t>
      </w:r>
      <w:r w:rsidR="00870745">
        <w:rPr>
          <w:spacing w:val="-1"/>
        </w:rPr>
        <w:t xml:space="preserve"> </w:t>
      </w:r>
      <w:r w:rsidR="00870745">
        <w:t>školky).</w:t>
      </w:r>
    </w:p>
    <w:p w14:paraId="622AD49C" w14:textId="77777777" w:rsidR="00870745" w:rsidRDefault="00870745" w:rsidP="00870745">
      <w:pPr>
        <w:pStyle w:val="Zkladntext"/>
        <w:tabs>
          <w:tab w:val="left" w:pos="9356"/>
        </w:tabs>
        <w:spacing w:before="121" w:line="360" w:lineRule="auto"/>
        <w:ind w:left="284" w:right="1127"/>
        <w:jc w:val="both"/>
      </w:pPr>
      <w:r>
        <w:t>Na území Prahy 1 tedy působí nejméně 7 zařízení doplňujících kapacity veřejných mateřských škol a saturujících chybějící kapacity veřejných jeslí, tj. zařízení péče o děti do 3 let věku.</w:t>
      </w:r>
      <w:r w:rsidRPr="00870745">
        <w:t xml:space="preserve"> </w:t>
      </w:r>
      <w:r>
        <w:t>Z údajů v Rejstříku škol a školských zařízení a z informací uvedených na webových stránkách jednotlivých zařízení víme, že kapacity mateřských škol a jim podobných zařízení mají v území Prahy 1 rostoucí charakter.</w:t>
      </w:r>
    </w:p>
    <w:p w14:paraId="202B5597" w14:textId="3CB23E1C" w:rsidR="00AB302C" w:rsidRDefault="002E77DD" w:rsidP="00870745">
      <w:pPr>
        <w:pStyle w:val="Zkladntext"/>
        <w:tabs>
          <w:tab w:val="left" w:pos="9356"/>
        </w:tabs>
        <w:spacing w:before="120" w:line="360" w:lineRule="auto"/>
        <w:ind w:left="284" w:right="1127"/>
        <w:jc w:val="both"/>
        <w:rPr>
          <w:sz w:val="6"/>
        </w:rPr>
      </w:pPr>
      <w:r>
        <w:rPr>
          <w:noProof/>
          <w:lang w:bidi="ar-SA"/>
        </w:rPr>
        <mc:AlternateContent>
          <mc:Choice Requires="wps">
            <w:drawing>
              <wp:anchor distT="4294967292" distB="4294967292" distL="0" distR="0" simplePos="0" relativeHeight="251659776" behindDoc="1" locked="0" layoutInCell="1" allowOverlap="1" wp14:anchorId="7C6A5A4A" wp14:editId="2E48DF7B">
                <wp:simplePos x="0" y="0"/>
                <wp:positionH relativeFrom="page">
                  <wp:posOffset>847090</wp:posOffset>
                </wp:positionH>
                <wp:positionV relativeFrom="paragraph">
                  <wp:posOffset>193039</wp:posOffset>
                </wp:positionV>
                <wp:extent cx="1828800" cy="0"/>
                <wp:effectExtent l="0" t="0" r="0" b="0"/>
                <wp:wrapTopAndBottom/>
                <wp:docPr id="252137200" name="Přímá spojnic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41CAB1" id="Přímá spojnice 100" o:spid="_x0000_s1026" style="position:absolute;z-index:-251656704;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66.7pt,15.2pt" to="210.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" strokeweight=".72pt">
                <w10:wrap type="topAndBottom" anchorx="page"/>
              </v:line>
            </w:pict>
          </mc:Fallback>
        </mc:AlternateContent>
      </w:r>
    </w:p>
    <w:p w14:paraId="397F516E" w14:textId="77777777" w:rsidR="00AB302C" w:rsidRDefault="0094381E" w:rsidP="006C43E8">
      <w:pPr>
        <w:tabs>
          <w:tab w:val="left" w:pos="9356"/>
        </w:tabs>
        <w:ind w:left="284"/>
        <w:rPr>
          <w:sz w:val="20"/>
        </w:rPr>
      </w:pPr>
      <w:r>
        <w:rPr>
          <w:position w:val="10"/>
          <w:sz w:val="13"/>
        </w:rPr>
        <w:t>1</w:t>
      </w:r>
      <w:r w:rsidR="00AB302C">
        <w:rPr>
          <w:position w:val="10"/>
          <w:sz w:val="13"/>
        </w:rPr>
        <w:t xml:space="preserve"> </w:t>
      </w:r>
      <w:r w:rsidR="00AB302C">
        <w:rPr>
          <w:sz w:val="20"/>
        </w:rPr>
        <w:t xml:space="preserve">Zdroj: </w:t>
      </w:r>
      <w:hyperlink r:id="rId71">
        <w:r w:rsidR="00AB302C">
          <w:rPr>
            <w:color w:val="0000FF"/>
            <w:sz w:val="20"/>
            <w:u w:val="single" w:color="0000FF"/>
          </w:rPr>
          <w:t>http://www.skolka-florentinum.cz/cs/skolne/</w:t>
        </w:r>
      </w:hyperlink>
    </w:p>
    <w:p w14:paraId="6463BF0D" w14:textId="77777777" w:rsidR="00AB302C" w:rsidRDefault="0094381E" w:rsidP="006C43E8">
      <w:pPr>
        <w:tabs>
          <w:tab w:val="left" w:pos="9356"/>
        </w:tabs>
        <w:ind w:left="284"/>
        <w:rPr>
          <w:sz w:val="20"/>
        </w:rPr>
      </w:pPr>
      <w:r>
        <w:rPr>
          <w:position w:val="10"/>
          <w:sz w:val="13"/>
        </w:rPr>
        <w:t>2</w:t>
      </w:r>
      <w:r w:rsidR="00AB302C">
        <w:rPr>
          <w:position w:val="10"/>
          <w:sz w:val="13"/>
        </w:rPr>
        <w:t xml:space="preserve"> </w:t>
      </w:r>
      <w:r w:rsidR="00AB302C">
        <w:rPr>
          <w:sz w:val="20"/>
        </w:rPr>
        <w:t xml:space="preserve">Zdroj: </w:t>
      </w:r>
      <w:hyperlink r:id="rId72">
        <w:r w:rsidR="00AB302C">
          <w:rPr>
            <w:color w:val="0000FF"/>
            <w:sz w:val="20"/>
            <w:u w:val="single" w:color="0000FF"/>
          </w:rPr>
          <w:t>http://www.skolkalada.com/ceník.html</w:t>
        </w:r>
      </w:hyperlink>
    </w:p>
    <w:p w14:paraId="61A54A9C" w14:textId="77777777" w:rsidR="000A1579" w:rsidRDefault="000A1579" w:rsidP="006C43E8">
      <w:pPr>
        <w:tabs>
          <w:tab w:val="left" w:pos="9356"/>
        </w:tabs>
        <w:ind w:left="284"/>
        <w:rPr>
          <w:sz w:val="20"/>
        </w:rPr>
      </w:pPr>
      <w:r>
        <w:rPr>
          <w:position w:val="10"/>
          <w:sz w:val="13"/>
        </w:rPr>
        <w:t xml:space="preserve">3 </w:t>
      </w:r>
      <w:r>
        <w:rPr>
          <w:sz w:val="20"/>
        </w:rPr>
        <w:t xml:space="preserve">Zdroj: </w:t>
      </w:r>
      <w:hyperlink r:id="rId73">
        <w:r>
          <w:rPr>
            <w:color w:val="0000FF"/>
            <w:sz w:val="20"/>
            <w:u w:val="single" w:color="0000FF"/>
          </w:rPr>
          <w:t>http://www.pididomek.cz/skolka-praha/cenik-p</w:t>
        </w:r>
      </w:hyperlink>
    </w:p>
    <w:p w14:paraId="1D2C2A4D" w14:textId="77777777" w:rsidR="00D2567D" w:rsidRDefault="00D2567D" w:rsidP="006C43E8">
      <w:pPr>
        <w:tabs>
          <w:tab w:val="left" w:pos="9356"/>
        </w:tabs>
        <w:ind w:left="284"/>
        <w:rPr>
          <w:sz w:val="20"/>
        </w:rPr>
      </w:pPr>
      <w:r>
        <w:rPr>
          <w:position w:val="10"/>
          <w:sz w:val="13"/>
        </w:rPr>
        <w:t xml:space="preserve">4 </w:t>
      </w:r>
      <w:r>
        <w:rPr>
          <w:sz w:val="20"/>
        </w:rPr>
        <w:t xml:space="preserve">Zdroj: </w:t>
      </w:r>
      <w:r>
        <w:rPr>
          <w:color w:val="0000FF"/>
          <w:sz w:val="20"/>
          <w:u w:val="single" w:color="0000FF"/>
        </w:rPr>
        <w:t>https://</w:t>
      </w:r>
      <w:hyperlink r:id="rId74">
        <w:r>
          <w:rPr>
            <w:color w:val="0000FF"/>
            <w:sz w:val="20"/>
            <w:u w:val="single" w:color="0000FF"/>
          </w:rPr>
          <w:t>www.jazykova-skolka.cz/userfiles/cenik-17-18_1505034497.pdf</w:t>
        </w:r>
      </w:hyperlink>
    </w:p>
    <w:p w14:paraId="425F8777" w14:textId="77777777" w:rsidR="00177A35" w:rsidRDefault="00177A35" w:rsidP="006C43E8">
      <w:pPr>
        <w:tabs>
          <w:tab w:val="left" w:pos="9356"/>
        </w:tabs>
        <w:ind w:left="284"/>
        <w:rPr>
          <w:sz w:val="20"/>
        </w:rPr>
      </w:pPr>
      <w:r>
        <w:rPr>
          <w:position w:val="10"/>
          <w:sz w:val="13"/>
        </w:rPr>
        <w:t xml:space="preserve">5 </w:t>
      </w:r>
      <w:r>
        <w:rPr>
          <w:sz w:val="20"/>
        </w:rPr>
        <w:t xml:space="preserve">Zdroj: </w:t>
      </w:r>
      <w:hyperlink r:id="rId75">
        <w:r>
          <w:rPr>
            <w:color w:val="0000FF"/>
            <w:sz w:val="20"/>
            <w:u w:val="single" w:color="0000FF"/>
          </w:rPr>
          <w:t>http://www.duhovkaskolka.cz/o-nas/cenik/</w:t>
        </w:r>
      </w:hyperlink>
    </w:p>
    <w:p w14:paraId="65DCC29C" w14:textId="77777777" w:rsidR="000E03FA" w:rsidRDefault="000E03FA" w:rsidP="000E03FA">
      <w:pPr>
        <w:tabs>
          <w:tab w:val="left" w:pos="9356"/>
        </w:tabs>
        <w:ind w:left="284"/>
        <w:rPr>
          <w:sz w:val="20"/>
        </w:rPr>
      </w:pPr>
      <w:r>
        <w:rPr>
          <w:position w:val="10"/>
          <w:sz w:val="13"/>
        </w:rPr>
        <w:t xml:space="preserve">6 </w:t>
      </w:r>
      <w:r>
        <w:rPr>
          <w:sz w:val="20"/>
        </w:rPr>
        <w:t xml:space="preserve">Zdroj: </w:t>
      </w:r>
      <w:hyperlink r:id="rId76">
        <w:r>
          <w:rPr>
            <w:color w:val="0000FF"/>
            <w:sz w:val="20"/>
            <w:u w:val="single" w:color="0000FF"/>
          </w:rPr>
          <w:t>http://www.minimisa.cz/</w:t>
        </w:r>
      </w:hyperlink>
    </w:p>
    <w:p w14:paraId="6122C777" w14:textId="77777777" w:rsidR="000E03FA" w:rsidRDefault="000E03FA" w:rsidP="000E03FA">
      <w:pPr>
        <w:tabs>
          <w:tab w:val="left" w:pos="9356"/>
        </w:tabs>
        <w:ind w:left="284"/>
        <w:jc w:val="both"/>
        <w:rPr>
          <w:color w:val="0000FF"/>
          <w:sz w:val="20"/>
          <w:u w:val="single" w:color="0000FF"/>
        </w:rPr>
      </w:pPr>
      <w:r>
        <w:rPr>
          <w:position w:val="10"/>
          <w:sz w:val="13"/>
        </w:rPr>
        <w:t xml:space="preserve">7 </w:t>
      </w:r>
      <w:r>
        <w:rPr>
          <w:sz w:val="20"/>
        </w:rPr>
        <w:t xml:space="preserve">Zdroj: </w:t>
      </w:r>
      <w:hyperlink r:id="rId77">
        <w:r>
          <w:rPr>
            <w:color w:val="0000FF"/>
            <w:sz w:val="20"/>
            <w:u w:val="single" w:color="0000FF"/>
          </w:rPr>
          <w:t>http://www.salomonfamily.cz/preschool/skolne/</w:t>
        </w:r>
      </w:hyperlink>
    </w:p>
    <w:p w14:paraId="0E4B168C" w14:textId="77777777" w:rsidR="00177A35" w:rsidRDefault="00177A35" w:rsidP="006C43E8">
      <w:pPr>
        <w:tabs>
          <w:tab w:val="left" w:pos="9356"/>
        </w:tabs>
        <w:spacing w:line="261" w:lineRule="exact"/>
        <w:ind w:left="284"/>
        <w:rPr>
          <w:sz w:val="20"/>
        </w:rPr>
        <w:sectPr w:rsidR="00177A35" w:rsidSect="006A6A9F">
          <w:headerReference w:type="default" r:id="rId78"/>
          <w:footerReference w:type="default" r:id="rId79"/>
          <w:pgSz w:w="11900" w:h="16840"/>
          <w:pgMar w:top="1180" w:right="280" w:bottom="1300" w:left="1180" w:header="631" w:footer="1116" w:gutter="0"/>
          <w:cols w:space="708"/>
        </w:sectPr>
      </w:pPr>
    </w:p>
    <w:p w14:paraId="71ACA510" w14:textId="77777777" w:rsidR="00177A35" w:rsidRDefault="00177A35" w:rsidP="00870745">
      <w:pPr>
        <w:pStyle w:val="Zkladntext"/>
        <w:tabs>
          <w:tab w:val="left" w:pos="9356"/>
        </w:tabs>
        <w:spacing w:before="121" w:line="360" w:lineRule="auto"/>
        <w:ind w:left="851" w:right="939"/>
        <w:jc w:val="both"/>
      </w:pPr>
      <w:r>
        <w:t>To by se mohlo na první pohled zdát v rozporu s informacemi o počtu a složení obyvatel. Je zde však nutno si uvědomit, že zejména zařízení soukromých zřizovatelů nejsou spádová a rodiče do nich mohou své děti umisťovat bez omezení v podobě trvalého bydliště. Často tedy na základě toho, že do území Prahy 1 dojíždí za prací, přičemž sem umisťují i své děti do předškolních zařízení.</w:t>
      </w:r>
    </w:p>
    <w:p w14:paraId="07455D76" w14:textId="77777777" w:rsidR="00177A35" w:rsidRDefault="00177A35" w:rsidP="00870745">
      <w:pPr>
        <w:pStyle w:val="Zkladntext"/>
        <w:tabs>
          <w:tab w:val="left" w:pos="9356"/>
        </w:tabs>
        <w:spacing w:before="121" w:line="360" w:lineRule="auto"/>
        <w:ind w:left="851" w:right="939"/>
        <w:jc w:val="both"/>
      </w:pPr>
      <w:r w:rsidRPr="00177A35">
        <w:t xml:space="preserve"> </w:t>
      </w:r>
      <w:r>
        <w:t>Přehled zařízení podle umístění provozu a zřizovatele a zapojení do MAP Praha 1 uvádí následující tabulky.</w:t>
      </w:r>
    </w:p>
    <w:p w14:paraId="0B1F3B15" w14:textId="77777777" w:rsidR="00AB302C" w:rsidRPr="00296C70" w:rsidRDefault="00AB302C" w:rsidP="00296C70">
      <w:pPr>
        <w:spacing w:before="64"/>
        <w:ind w:left="993" w:right="1437" w:firstLine="447"/>
        <w:rPr>
          <w:b/>
          <w:color w:val="4F81BC"/>
          <w:sz w:val="18"/>
        </w:rPr>
      </w:pPr>
      <w:r>
        <w:rPr>
          <w:b/>
          <w:color w:val="4F81BC"/>
          <w:sz w:val="18"/>
        </w:rPr>
        <w:t xml:space="preserve">Tabulka </w:t>
      </w:r>
      <w:r w:rsidR="00296C70">
        <w:rPr>
          <w:b/>
          <w:color w:val="4F81BC"/>
          <w:sz w:val="18"/>
        </w:rPr>
        <w:t>11</w:t>
      </w:r>
      <w:r>
        <w:rPr>
          <w:b/>
          <w:color w:val="4F81BC"/>
          <w:sz w:val="18"/>
        </w:rPr>
        <w:t xml:space="preserve"> MŠ v a mimo území Prahy 1, jejichž zřizovatel má sídlo v území Prahy 1</w:t>
      </w:r>
    </w:p>
    <w:p w14:paraId="482A457B" w14:textId="77777777" w:rsidR="00AB302C" w:rsidRDefault="00AB302C" w:rsidP="00AB302C">
      <w:pPr>
        <w:pStyle w:val="Zkladntext"/>
        <w:spacing w:before="3"/>
        <w:rPr>
          <w:b/>
          <w:sz w:val="16"/>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708"/>
        <w:gridCol w:w="710"/>
        <w:gridCol w:w="708"/>
        <w:gridCol w:w="569"/>
        <w:gridCol w:w="567"/>
        <w:gridCol w:w="567"/>
        <w:gridCol w:w="599"/>
      </w:tblGrid>
      <w:tr w:rsidR="00AB302C" w14:paraId="5840C8F6" w14:textId="77777777" w:rsidTr="006C43E8">
        <w:trPr>
          <w:trHeight w:val="568"/>
        </w:trPr>
        <w:tc>
          <w:tcPr>
            <w:tcW w:w="4644" w:type="dxa"/>
            <w:vMerge w:val="restart"/>
          </w:tcPr>
          <w:p w14:paraId="18B86A02" w14:textId="77777777" w:rsidR="00AB302C" w:rsidRDefault="00AB302C" w:rsidP="00AB302C">
            <w:pPr>
              <w:pStyle w:val="TableParagraph"/>
              <w:rPr>
                <w:b/>
                <w:sz w:val="20"/>
              </w:rPr>
            </w:pPr>
          </w:p>
          <w:p w14:paraId="75C79EE6" w14:textId="77777777" w:rsidR="00AB302C" w:rsidRDefault="00AB302C" w:rsidP="00AB302C">
            <w:pPr>
              <w:pStyle w:val="TableParagraph"/>
              <w:rPr>
                <w:b/>
                <w:sz w:val="20"/>
              </w:rPr>
            </w:pPr>
          </w:p>
          <w:p w14:paraId="0627C509" w14:textId="77777777" w:rsidR="00AB302C" w:rsidRDefault="00AB302C" w:rsidP="00AB302C">
            <w:pPr>
              <w:pStyle w:val="TableParagraph"/>
              <w:rPr>
                <w:b/>
                <w:sz w:val="20"/>
              </w:rPr>
            </w:pPr>
          </w:p>
          <w:p w14:paraId="3EBE97E7" w14:textId="77777777" w:rsidR="00AB302C" w:rsidRDefault="00AB302C" w:rsidP="00AB302C">
            <w:pPr>
              <w:pStyle w:val="TableParagraph"/>
              <w:spacing w:before="137"/>
              <w:ind w:left="2165" w:right="2158"/>
              <w:jc w:val="center"/>
              <w:rPr>
                <w:b/>
                <w:sz w:val="20"/>
              </w:rPr>
            </w:pPr>
            <w:r>
              <w:rPr>
                <w:b/>
                <w:sz w:val="20"/>
              </w:rPr>
              <w:t>MŠ</w:t>
            </w:r>
          </w:p>
        </w:tc>
        <w:tc>
          <w:tcPr>
            <w:tcW w:w="1418" w:type="dxa"/>
            <w:gridSpan w:val="2"/>
          </w:tcPr>
          <w:p w14:paraId="30D64426" w14:textId="77777777" w:rsidR="00AB302C" w:rsidRDefault="00AB302C" w:rsidP="00AB302C">
            <w:pPr>
              <w:pStyle w:val="TableParagraph"/>
              <w:spacing w:before="164"/>
              <w:ind w:left="268"/>
              <w:rPr>
                <w:b/>
                <w:sz w:val="20"/>
              </w:rPr>
            </w:pPr>
            <w:r>
              <w:rPr>
                <w:b/>
                <w:sz w:val="20"/>
              </w:rPr>
              <w:t>Provoz MŠ</w:t>
            </w:r>
          </w:p>
        </w:tc>
        <w:tc>
          <w:tcPr>
            <w:tcW w:w="708" w:type="dxa"/>
            <w:vMerge w:val="restart"/>
            <w:textDirection w:val="btLr"/>
          </w:tcPr>
          <w:p w14:paraId="2701275E" w14:textId="77777777" w:rsidR="00AB302C" w:rsidRDefault="00AB302C" w:rsidP="00AB302C">
            <w:pPr>
              <w:pStyle w:val="TableParagraph"/>
              <w:spacing w:before="10"/>
              <w:rPr>
                <w:b/>
                <w:sz w:val="18"/>
              </w:rPr>
            </w:pPr>
          </w:p>
          <w:p w14:paraId="72501883" w14:textId="77777777" w:rsidR="00AB302C" w:rsidRDefault="00AB302C" w:rsidP="00AB302C">
            <w:pPr>
              <w:pStyle w:val="TableParagraph"/>
              <w:ind w:left="484"/>
              <w:rPr>
                <w:b/>
                <w:sz w:val="20"/>
              </w:rPr>
            </w:pPr>
            <w:r>
              <w:rPr>
                <w:b/>
                <w:sz w:val="20"/>
              </w:rPr>
              <w:t>Zápis v RŠŠZ</w:t>
            </w:r>
          </w:p>
        </w:tc>
        <w:tc>
          <w:tcPr>
            <w:tcW w:w="1703" w:type="dxa"/>
            <w:gridSpan w:val="3"/>
          </w:tcPr>
          <w:p w14:paraId="05C951DB" w14:textId="77777777" w:rsidR="00AB302C" w:rsidRDefault="00AB302C" w:rsidP="00AB302C">
            <w:pPr>
              <w:pStyle w:val="TableParagraph"/>
              <w:spacing w:before="42"/>
              <w:ind w:left="403" w:right="362" w:hanging="10"/>
              <w:rPr>
                <w:b/>
                <w:sz w:val="20"/>
              </w:rPr>
            </w:pPr>
            <w:r>
              <w:rPr>
                <w:b/>
                <w:sz w:val="20"/>
              </w:rPr>
              <w:t>Typ MŠ dle zřizovatele</w:t>
            </w:r>
          </w:p>
        </w:tc>
        <w:tc>
          <w:tcPr>
            <w:tcW w:w="599" w:type="dxa"/>
            <w:vMerge w:val="restart"/>
            <w:textDirection w:val="btLr"/>
          </w:tcPr>
          <w:p w14:paraId="1755E034" w14:textId="77777777" w:rsidR="00AB302C" w:rsidRDefault="00AB302C" w:rsidP="00AB302C">
            <w:pPr>
              <w:pStyle w:val="TableParagraph"/>
              <w:spacing w:before="8"/>
              <w:rPr>
                <w:b/>
                <w:sz w:val="18"/>
              </w:rPr>
            </w:pPr>
          </w:p>
          <w:p w14:paraId="5486F3B8" w14:textId="77777777" w:rsidR="00AB302C" w:rsidRDefault="00AB302C" w:rsidP="00AB302C">
            <w:pPr>
              <w:pStyle w:val="TableParagraph"/>
              <w:ind w:left="150"/>
              <w:rPr>
                <w:b/>
                <w:sz w:val="20"/>
              </w:rPr>
            </w:pPr>
            <w:r>
              <w:rPr>
                <w:b/>
                <w:sz w:val="20"/>
              </w:rPr>
              <w:t>Zapojení do MAP P1</w:t>
            </w:r>
          </w:p>
        </w:tc>
      </w:tr>
      <w:tr w:rsidR="00AB302C" w14:paraId="42E72890" w14:textId="77777777" w:rsidTr="006C43E8">
        <w:trPr>
          <w:trHeight w:val="1406"/>
        </w:trPr>
        <w:tc>
          <w:tcPr>
            <w:tcW w:w="4644" w:type="dxa"/>
            <w:vMerge/>
            <w:tcBorders>
              <w:top w:val="nil"/>
            </w:tcBorders>
          </w:tcPr>
          <w:p w14:paraId="486A6D84" w14:textId="77777777" w:rsidR="00AB302C" w:rsidRDefault="00AB302C" w:rsidP="00AB302C">
            <w:pPr>
              <w:rPr>
                <w:sz w:val="2"/>
                <w:szCs w:val="2"/>
              </w:rPr>
            </w:pPr>
          </w:p>
        </w:tc>
        <w:tc>
          <w:tcPr>
            <w:tcW w:w="708" w:type="dxa"/>
            <w:textDirection w:val="btLr"/>
          </w:tcPr>
          <w:p w14:paraId="35F84D3A" w14:textId="77777777" w:rsidR="00AB302C" w:rsidRDefault="00AB302C" w:rsidP="00AB302C">
            <w:pPr>
              <w:pStyle w:val="TableParagraph"/>
              <w:spacing w:before="9"/>
              <w:rPr>
                <w:b/>
                <w:sz w:val="18"/>
              </w:rPr>
            </w:pPr>
          </w:p>
          <w:p w14:paraId="11B76F9B" w14:textId="77777777" w:rsidR="00AB302C" w:rsidRDefault="00AB302C" w:rsidP="00AB302C">
            <w:pPr>
              <w:pStyle w:val="TableParagraph"/>
              <w:ind w:left="242"/>
              <w:rPr>
                <w:b/>
                <w:sz w:val="20"/>
              </w:rPr>
            </w:pPr>
            <w:r>
              <w:rPr>
                <w:b/>
                <w:sz w:val="20"/>
              </w:rPr>
              <w:t>V území P1</w:t>
            </w:r>
          </w:p>
        </w:tc>
        <w:tc>
          <w:tcPr>
            <w:tcW w:w="710" w:type="dxa"/>
            <w:textDirection w:val="btLr"/>
          </w:tcPr>
          <w:p w14:paraId="4541565D" w14:textId="77777777" w:rsidR="00AB302C" w:rsidRDefault="00AB302C" w:rsidP="00AB302C">
            <w:pPr>
              <w:pStyle w:val="TableParagraph"/>
              <w:spacing w:before="107" w:line="244" w:lineRule="auto"/>
              <w:ind w:left="597" w:right="166" w:hanging="416"/>
              <w:rPr>
                <w:b/>
                <w:sz w:val="20"/>
              </w:rPr>
            </w:pPr>
            <w:r>
              <w:rPr>
                <w:b/>
                <w:sz w:val="20"/>
              </w:rPr>
              <w:t>Mimo území P1</w:t>
            </w:r>
          </w:p>
        </w:tc>
        <w:tc>
          <w:tcPr>
            <w:tcW w:w="708" w:type="dxa"/>
            <w:vMerge/>
            <w:tcBorders>
              <w:top w:val="nil"/>
            </w:tcBorders>
            <w:textDirection w:val="btLr"/>
          </w:tcPr>
          <w:p w14:paraId="769B0B71" w14:textId="77777777" w:rsidR="00AB302C" w:rsidRDefault="00AB302C" w:rsidP="00AB302C">
            <w:pPr>
              <w:rPr>
                <w:sz w:val="2"/>
                <w:szCs w:val="2"/>
              </w:rPr>
            </w:pPr>
          </w:p>
        </w:tc>
        <w:tc>
          <w:tcPr>
            <w:tcW w:w="569" w:type="dxa"/>
            <w:textDirection w:val="btLr"/>
          </w:tcPr>
          <w:p w14:paraId="3512F034" w14:textId="77777777" w:rsidR="00AB302C" w:rsidRDefault="00AB302C" w:rsidP="00AB302C">
            <w:pPr>
              <w:pStyle w:val="TableParagraph"/>
              <w:spacing w:before="160"/>
              <w:ind w:left="376"/>
              <w:rPr>
                <w:b/>
                <w:sz w:val="20"/>
              </w:rPr>
            </w:pPr>
            <w:r>
              <w:rPr>
                <w:b/>
                <w:sz w:val="20"/>
              </w:rPr>
              <w:t>Veřejná</w:t>
            </w:r>
          </w:p>
        </w:tc>
        <w:tc>
          <w:tcPr>
            <w:tcW w:w="567" w:type="dxa"/>
            <w:textDirection w:val="btLr"/>
          </w:tcPr>
          <w:p w14:paraId="3295C200" w14:textId="77777777" w:rsidR="00AB302C" w:rsidRDefault="00AB302C" w:rsidP="00AB302C">
            <w:pPr>
              <w:pStyle w:val="TableParagraph"/>
              <w:spacing w:before="157"/>
              <w:ind w:left="278"/>
              <w:rPr>
                <w:b/>
                <w:sz w:val="20"/>
              </w:rPr>
            </w:pPr>
            <w:r>
              <w:rPr>
                <w:b/>
                <w:sz w:val="20"/>
              </w:rPr>
              <w:t>Soukromá</w:t>
            </w:r>
          </w:p>
        </w:tc>
        <w:tc>
          <w:tcPr>
            <w:tcW w:w="567" w:type="dxa"/>
            <w:textDirection w:val="btLr"/>
          </w:tcPr>
          <w:p w14:paraId="36403BF0" w14:textId="77777777" w:rsidR="00AB302C" w:rsidRDefault="00AB302C" w:rsidP="00AB302C">
            <w:pPr>
              <w:pStyle w:val="TableParagraph"/>
              <w:spacing w:before="157"/>
              <w:ind w:left="364"/>
              <w:rPr>
                <w:b/>
                <w:sz w:val="20"/>
              </w:rPr>
            </w:pPr>
            <w:r>
              <w:rPr>
                <w:b/>
                <w:sz w:val="20"/>
              </w:rPr>
              <w:t>Církevní</w:t>
            </w:r>
          </w:p>
        </w:tc>
        <w:tc>
          <w:tcPr>
            <w:tcW w:w="599" w:type="dxa"/>
            <w:vMerge/>
            <w:tcBorders>
              <w:top w:val="nil"/>
            </w:tcBorders>
            <w:textDirection w:val="btLr"/>
          </w:tcPr>
          <w:p w14:paraId="59483A08" w14:textId="77777777" w:rsidR="00AB302C" w:rsidRDefault="00AB302C" w:rsidP="00AB302C">
            <w:pPr>
              <w:rPr>
                <w:sz w:val="2"/>
                <w:szCs w:val="2"/>
              </w:rPr>
            </w:pPr>
          </w:p>
        </w:tc>
      </w:tr>
      <w:tr w:rsidR="00AB302C" w14:paraId="55286237" w14:textId="77777777" w:rsidTr="006C43E8">
        <w:trPr>
          <w:trHeight w:val="323"/>
        </w:trPr>
        <w:tc>
          <w:tcPr>
            <w:tcW w:w="4644" w:type="dxa"/>
          </w:tcPr>
          <w:p w14:paraId="390BE61E" w14:textId="77777777" w:rsidR="00AB302C" w:rsidRDefault="00AB302C" w:rsidP="00AB302C">
            <w:pPr>
              <w:pStyle w:val="TableParagraph"/>
              <w:spacing w:before="39"/>
              <w:ind w:left="107"/>
              <w:rPr>
                <w:sz w:val="20"/>
              </w:rPr>
            </w:pPr>
            <w:r>
              <w:rPr>
                <w:sz w:val="20"/>
              </w:rPr>
              <w:t>Mateřská škola Opletalova</w:t>
            </w:r>
          </w:p>
        </w:tc>
        <w:tc>
          <w:tcPr>
            <w:tcW w:w="708" w:type="dxa"/>
          </w:tcPr>
          <w:p w14:paraId="1887E385" w14:textId="77777777" w:rsidR="00AB302C" w:rsidRDefault="00AB302C" w:rsidP="00AB302C">
            <w:pPr>
              <w:pStyle w:val="TableParagraph"/>
              <w:spacing w:before="39"/>
              <w:ind w:left="5"/>
              <w:jc w:val="center"/>
              <w:rPr>
                <w:sz w:val="20"/>
              </w:rPr>
            </w:pPr>
            <w:r>
              <w:rPr>
                <w:w w:val="99"/>
                <w:sz w:val="20"/>
              </w:rPr>
              <w:t>√</w:t>
            </w:r>
          </w:p>
        </w:tc>
        <w:tc>
          <w:tcPr>
            <w:tcW w:w="710" w:type="dxa"/>
          </w:tcPr>
          <w:p w14:paraId="303017E5" w14:textId="77777777" w:rsidR="00AB302C" w:rsidRDefault="00AB302C" w:rsidP="00AB302C">
            <w:pPr>
              <w:pStyle w:val="TableParagraph"/>
              <w:rPr>
                <w:rFonts w:ascii="Times New Roman"/>
                <w:sz w:val="20"/>
              </w:rPr>
            </w:pPr>
          </w:p>
        </w:tc>
        <w:tc>
          <w:tcPr>
            <w:tcW w:w="708" w:type="dxa"/>
          </w:tcPr>
          <w:p w14:paraId="401176F8" w14:textId="77777777" w:rsidR="00AB302C" w:rsidRDefault="00AB302C" w:rsidP="00AB302C">
            <w:pPr>
              <w:pStyle w:val="TableParagraph"/>
              <w:spacing w:before="39"/>
              <w:ind w:left="6"/>
              <w:jc w:val="center"/>
              <w:rPr>
                <w:sz w:val="20"/>
              </w:rPr>
            </w:pPr>
            <w:r>
              <w:rPr>
                <w:w w:val="99"/>
                <w:sz w:val="20"/>
              </w:rPr>
              <w:t>√</w:t>
            </w:r>
          </w:p>
        </w:tc>
        <w:tc>
          <w:tcPr>
            <w:tcW w:w="569" w:type="dxa"/>
          </w:tcPr>
          <w:p w14:paraId="790DEC92" w14:textId="77777777" w:rsidR="00AB302C" w:rsidRDefault="00AB302C" w:rsidP="00AB302C">
            <w:pPr>
              <w:pStyle w:val="TableParagraph"/>
              <w:spacing w:before="39"/>
              <w:ind w:left="10"/>
              <w:jc w:val="center"/>
              <w:rPr>
                <w:sz w:val="20"/>
              </w:rPr>
            </w:pPr>
            <w:r>
              <w:rPr>
                <w:w w:val="99"/>
                <w:sz w:val="20"/>
              </w:rPr>
              <w:t>√</w:t>
            </w:r>
          </w:p>
        </w:tc>
        <w:tc>
          <w:tcPr>
            <w:tcW w:w="567" w:type="dxa"/>
          </w:tcPr>
          <w:p w14:paraId="26398D22" w14:textId="77777777" w:rsidR="00AB302C" w:rsidRDefault="00AB302C" w:rsidP="00AB302C">
            <w:pPr>
              <w:pStyle w:val="TableParagraph"/>
              <w:rPr>
                <w:rFonts w:ascii="Times New Roman"/>
                <w:sz w:val="20"/>
              </w:rPr>
            </w:pPr>
          </w:p>
        </w:tc>
        <w:tc>
          <w:tcPr>
            <w:tcW w:w="567" w:type="dxa"/>
          </w:tcPr>
          <w:p w14:paraId="08E82101" w14:textId="77777777" w:rsidR="00AB302C" w:rsidRDefault="00AB302C" w:rsidP="00AB302C">
            <w:pPr>
              <w:pStyle w:val="TableParagraph"/>
              <w:rPr>
                <w:rFonts w:ascii="Times New Roman"/>
                <w:sz w:val="20"/>
              </w:rPr>
            </w:pPr>
          </w:p>
        </w:tc>
        <w:tc>
          <w:tcPr>
            <w:tcW w:w="599" w:type="dxa"/>
          </w:tcPr>
          <w:p w14:paraId="4C46DA0F" w14:textId="77777777" w:rsidR="00AB302C" w:rsidRDefault="00AB302C" w:rsidP="00AB302C">
            <w:pPr>
              <w:pStyle w:val="TableParagraph"/>
              <w:spacing w:before="39"/>
              <w:ind w:left="2"/>
              <w:jc w:val="center"/>
              <w:rPr>
                <w:sz w:val="20"/>
              </w:rPr>
            </w:pPr>
            <w:r>
              <w:rPr>
                <w:w w:val="99"/>
                <w:sz w:val="20"/>
              </w:rPr>
              <w:t>√</w:t>
            </w:r>
          </w:p>
        </w:tc>
      </w:tr>
      <w:tr w:rsidR="00AB302C" w14:paraId="408B2899" w14:textId="77777777" w:rsidTr="006C43E8">
        <w:trPr>
          <w:trHeight w:val="323"/>
        </w:trPr>
        <w:tc>
          <w:tcPr>
            <w:tcW w:w="4644" w:type="dxa"/>
          </w:tcPr>
          <w:p w14:paraId="094CBFFC" w14:textId="77777777" w:rsidR="00AB302C" w:rsidRDefault="00AB302C" w:rsidP="00AB302C">
            <w:pPr>
              <w:pStyle w:val="TableParagraph"/>
              <w:spacing w:before="39"/>
              <w:ind w:left="107"/>
              <w:rPr>
                <w:sz w:val="20"/>
              </w:rPr>
            </w:pPr>
            <w:r>
              <w:rPr>
                <w:sz w:val="20"/>
              </w:rPr>
              <w:t>Mateřská škola Masná</w:t>
            </w:r>
          </w:p>
        </w:tc>
        <w:tc>
          <w:tcPr>
            <w:tcW w:w="708" w:type="dxa"/>
          </w:tcPr>
          <w:p w14:paraId="606DDE84" w14:textId="77777777" w:rsidR="00AB302C" w:rsidRDefault="00AB302C" w:rsidP="00AB302C">
            <w:pPr>
              <w:pStyle w:val="TableParagraph"/>
              <w:spacing w:before="39"/>
              <w:ind w:left="5"/>
              <w:jc w:val="center"/>
              <w:rPr>
                <w:sz w:val="20"/>
              </w:rPr>
            </w:pPr>
            <w:r>
              <w:rPr>
                <w:w w:val="99"/>
                <w:sz w:val="20"/>
              </w:rPr>
              <w:t>√</w:t>
            </w:r>
          </w:p>
        </w:tc>
        <w:tc>
          <w:tcPr>
            <w:tcW w:w="710" w:type="dxa"/>
          </w:tcPr>
          <w:p w14:paraId="71FE6217" w14:textId="77777777" w:rsidR="00AB302C" w:rsidRDefault="00AB302C" w:rsidP="00AB302C">
            <w:pPr>
              <w:pStyle w:val="TableParagraph"/>
              <w:rPr>
                <w:rFonts w:ascii="Times New Roman"/>
                <w:sz w:val="20"/>
              </w:rPr>
            </w:pPr>
          </w:p>
        </w:tc>
        <w:tc>
          <w:tcPr>
            <w:tcW w:w="708" w:type="dxa"/>
          </w:tcPr>
          <w:p w14:paraId="4705FB06" w14:textId="77777777" w:rsidR="00AB302C" w:rsidRDefault="00AB302C" w:rsidP="00AB302C">
            <w:pPr>
              <w:pStyle w:val="TableParagraph"/>
              <w:spacing w:before="39"/>
              <w:ind w:left="6"/>
              <w:jc w:val="center"/>
              <w:rPr>
                <w:sz w:val="20"/>
              </w:rPr>
            </w:pPr>
            <w:r>
              <w:rPr>
                <w:w w:val="99"/>
                <w:sz w:val="20"/>
              </w:rPr>
              <w:t>√</w:t>
            </w:r>
          </w:p>
        </w:tc>
        <w:tc>
          <w:tcPr>
            <w:tcW w:w="569" w:type="dxa"/>
          </w:tcPr>
          <w:p w14:paraId="4B7BF9F5" w14:textId="77777777" w:rsidR="00AB302C" w:rsidRDefault="00AB302C" w:rsidP="00AB302C">
            <w:pPr>
              <w:pStyle w:val="TableParagraph"/>
              <w:spacing w:before="39"/>
              <w:ind w:left="10"/>
              <w:jc w:val="center"/>
              <w:rPr>
                <w:sz w:val="20"/>
              </w:rPr>
            </w:pPr>
            <w:r>
              <w:rPr>
                <w:w w:val="99"/>
                <w:sz w:val="20"/>
              </w:rPr>
              <w:t>√</w:t>
            </w:r>
          </w:p>
        </w:tc>
        <w:tc>
          <w:tcPr>
            <w:tcW w:w="567" w:type="dxa"/>
          </w:tcPr>
          <w:p w14:paraId="6E31119B" w14:textId="77777777" w:rsidR="00AB302C" w:rsidRDefault="00AB302C" w:rsidP="00AB302C">
            <w:pPr>
              <w:pStyle w:val="TableParagraph"/>
              <w:rPr>
                <w:rFonts w:ascii="Times New Roman"/>
                <w:sz w:val="20"/>
              </w:rPr>
            </w:pPr>
          </w:p>
        </w:tc>
        <w:tc>
          <w:tcPr>
            <w:tcW w:w="567" w:type="dxa"/>
          </w:tcPr>
          <w:p w14:paraId="6B7D4CD6" w14:textId="77777777" w:rsidR="00AB302C" w:rsidRDefault="00AB302C" w:rsidP="00AB302C">
            <w:pPr>
              <w:pStyle w:val="TableParagraph"/>
              <w:rPr>
                <w:rFonts w:ascii="Times New Roman"/>
                <w:sz w:val="20"/>
              </w:rPr>
            </w:pPr>
          </w:p>
        </w:tc>
        <w:tc>
          <w:tcPr>
            <w:tcW w:w="599" w:type="dxa"/>
          </w:tcPr>
          <w:p w14:paraId="40F98C60" w14:textId="77777777" w:rsidR="00AB302C" w:rsidRDefault="00AB302C" w:rsidP="00AB302C">
            <w:pPr>
              <w:pStyle w:val="TableParagraph"/>
              <w:spacing w:before="39"/>
              <w:ind w:left="2"/>
              <w:jc w:val="center"/>
              <w:rPr>
                <w:sz w:val="20"/>
              </w:rPr>
            </w:pPr>
            <w:r>
              <w:rPr>
                <w:w w:val="99"/>
                <w:sz w:val="20"/>
              </w:rPr>
              <w:t>√</w:t>
            </w:r>
          </w:p>
        </w:tc>
      </w:tr>
      <w:tr w:rsidR="00AB302C" w14:paraId="36060DF8" w14:textId="77777777" w:rsidTr="006C43E8">
        <w:trPr>
          <w:trHeight w:val="326"/>
        </w:trPr>
        <w:tc>
          <w:tcPr>
            <w:tcW w:w="4644" w:type="dxa"/>
          </w:tcPr>
          <w:p w14:paraId="35A15ABC" w14:textId="77777777" w:rsidR="00AB302C" w:rsidRDefault="00AB302C" w:rsidP="00AB302C">
            <w:pPr>
              <w:pStyle w:val="TableParagraph"/>
              <w:spacing w:before="42"/>
              <w:ind w:left="107"/>
              <w:rPr>
                <w:sz w:val="20"/>
              </w:rPr>
            </w:pPr>
            <w:r>
              <w:rPr>
                <w:sz w:val="20"/>
              </w:rPr>
              <w:t>Mateřská škola Letenská</w:t>
            </w:r>
          </w:p>
        </w:tc>
        <w:tc>
          <w:tcPr>
            <w:tcW w:w="708" w:type="dxa"/>
          </w:tcPr>
          <w:p w14:paraId="0A22C062" w14:textId="77777777" w:rsidR="00AB302C" w:rsidRDefault="00AB302C" w:rsidP="00AB302C">
            <w:pPr>
              <w:pStyle w:val="TableParagraph"/>
              <w:spacing w:before="42"/>
              <w:ind w:left="5"/>
              <w:jc w:val="center"/>
              <w:rPr>
                <w:sz w:val="20"/>
              </w:rPr>
            </w:pPr>
            <w:r>
              <w:rPr>
                <w:w w:val="99"/>
                <w:sz w:val="20"/>
              </w:rPr>
              <w:t>√</w:t>
            </w:r>
          </w:p>
        </w:tc>
        <w:tc>
          <w:tcPr>
            <w:tcW w:w="710" w:type="dxa"/>
          </w:tcPr>
          <w:p w14:paraId="723B1A28" w14:textId="77777777" w:rsidR="00AB302C" w:rsidRDefault="00AB302C" w:rsidP="00AB302C">
            <w:pPr>
              <w:pStyle w:val="TableParagraph"/>
              <w:rPr>
                <w:rFonts w:ascii="Times New Roman"/>
                <w:sz w:val="20"/>
              </w:rPr>
            </w:pPr>
          </w:p>
        </w:tc>
        <w:tc>
          <w:tcPr>
            <w:tcW w:w="708" w:type="dxa"/>
          </w:tcPr>
          <w:p w14:paraId="60677753" w14:textId="77777777" w:rsidR="00AB302C" w:rsidRDefault="00AB302C" w:rsidP="00AB302C">
            <w:pPr>
              <w:pStyle w:val="TableParagraph"/>
              <w:spacing w:before="42"/>
              <w:ind w:left="6"/>
              <w:jc w:val="center"/>
              <w:rPr>
                <w:sz w:val="20"/>
              </w:rPr>
            </w:pPr>
            <w:r>
              <w:rPr>
                <w:w w:val="99"/>
                <w:sz w:val="20"/>
              </w:rPr>
              <w:t>√</w:t>
            </w:r>
          </w:p>
        </w:tc>
        <w:tc>
          <w:tcPr>
            <w:tcW w:w="569" w:type="dxa"/>
          </w:tcPr>
          <w:p w14:paraId="7C59A2A9" w14:textId="77777777" w:rsidR="00AB302C" w:rsidRDefault="00AB302C" w:rsidP="00AB302C">
            <w:pPr>
              <w:pStyle w:val="TableParagraph"/>
              <w:spacing w:before="42"/>
              <w:ind w:left="10"/>
              <w:jc w:val="center"/>
              <w:rPr>
                <w:sz w:val="20"/>
              </w:rPr>
            </w:pPr>
            <w:r>
              <w:rPr>
                <w:w w:val="99"/>
                <w:sz w:val="20"/>
              </w:rPr>
              <w:t>√</w:t>
            </w:r>
          </w:p>
        </w:tc>
        <w:tc>
          <w:tcPr>
            <w:tcW w:w="567" w:type="dxa"/>
          </w:tcPr>
          <w:p w14:paraId="15C222BC" w14:textId="77777777" w:rsidR="00AB302C" w:rsidRDefault="00AB302C" w:rsidP="00AB302C">
            <w:pPr>
              <w:pStyle w:val="TableParagraph"/>
              <w:rPr>
                <w:rFonts w:ascii="Times New Roman"/>
                <w:sz w:val="20"/>
              </w:rPr>
            </w:pPr>
          </w:p>
        </w:tc>
        <w:tc>
          <w:tcPr>
            <w:tcW w:w="567" w:type="dxa"/>
          </w:tcPr>
          <w:p w14:paraId="53BB4B28" w14:textId="77777777" w:rsidR="00AB302C" w:rsidRDefault="00AB302C" w:rsidP="00AB302C">
            <w:pPr>
              <w:pStyle w:val="TableParagraph"/>
              <w:rPr>
                <w:rFonts w:ascii="Times New Roman"/>
                <w:sz w:val="20"/>
              </w:rPr>
            </w:pPr>
          </w:p>
        </w:tc>
        <w:tc>
          <w:tcPr>
            <w:tcW w:w="599" w:type="dxa"/>
          </w:tcPr>
          <w:p w14:paraId="533F1499" w14:textId="77777777" w:rsidR="00AB302C" w:rsidRDefault="00AB302C" w:rsidP="00AB302C">
            <w:pPr>
              <w:pStyle w:val="TableParagraph"/>
              <w:spacing w:before="42"/>
              <w:ind w:left="2"/>
              <w:jc w:val="center"/>
              <w:rPr>
                <w:sz w:val="20"/>
              </w:rPr>
            </w:pPr>
            <w:r>
              <w:rPr>
                <w:w w:val="99"/>
                <w:sz w:val="20"/>
              </w:rPr>
              <w:t>√</w:t>
            </w:r>
          </w:p>
        </w:tc>
      </w:tr>
      <w:tr w:rsidR="00AB302C" w14:paraId="147BB664" w14:textId="77777777" w:rsidTr="006C43E8">
        <w:trPr>
          <w:trHeight w:val="323"/>
        </w:trPr>
        <w:tc>
          <w:tcPr>
            <w:tcW w:w="4644" w:type="dxa"/>
          </w:tcPr>
          <w:p w14:paraId="2152BB83" w14:textId="77777777" w:rsidR="00AB302C" w:rsidRDefault="00AB302C" w:rsidP="00AB302C">
            <w:pPr>
              <w:pStyle w:val="TableParagraph"/>
              <w:spacing w:before="39"/>
              <w:ind w:left="107"/>
              <w:rPr>
                <w:sz w:val="20"/>
              </w:rPr>
            </w:pPr>
            <w:r>
              <w:rPr>
                <w:sz w:val="20"/>
              </w:rPr>
              <w:t>Mateřská škola Národní se zaměřením na ranou péči</w:t>
            </w:r>
          </w:p>
        </w:tc>
        <w:tc>
          <w:tcPr>
            <w:tcW w:w="708" w:type="dxa"/>
          </w:tcPr>
          <w:p w14:paraId="7DF050F3" w14:textId="77777777" w:rsidR="00AB302C" w:rsidRDefault="00AB302C" w:rsidP="00AB302C">
            <w:pPr>
              <w:pStyle w:val="TableParagraph"/>
              <w:spacing w:before="39"/>
              <w:ind w:left="5"/>
              <w:jc w:val="center"/>
              <w:rPr>
                <w:sz w:val="20"/>
              </w:rPr>
            </w:pPr>
            <w:r>
              <w:rPr>
                <w:w w:val="99"/>
                <w:sz w:val="20"/>
              </w:rPr>
              <w:t>√</w:t>
            </w:r>
          </w:p>
        </w:tc>
        <w:tc>
          <w:tcPr>
            <w:tcW w:w="710" w:type="dxa"/>
          </w:tcPr>
          <w:p w14:paraId="075E7B9B" w14:textId="77777777" w:rsidR="00AB302C" w:rsidRDefault="00AB302C" w:rsidP="00AB302C">
            <w:pPr>
              <w:pStyle w:val="TableParagraph"/>
              <w:rPr>
                <w:rFonts w:ascii="Times New Roman"/>
                <w:sz w:val="20"/>
              </w:rPr>
            </w:pPr>
          </w:p>
        </w:tc>
        <w:tc>
          <w:tcPr>
            <w:tcW w:w="708" w:type="dxa"/>
          </w:tcPr>
          <w:p w14:paraId="4EB8B091" w14:textId="77777777" w:rsidR="00AB302C" w:rsidRDefault="00AB302C" w:rsidP="00AB302C">
            <w:pPr>
              <w:pStyle w:val="TableParagraph"/>
              <w:spacing w:before="39"/>
              <w:ind w:left="6"/>
              <w:jc w:val="center"/>
              <w:rPr>
                <w:sz w:val="20"/>
              </w:rPr>
            </w:pPr>
            <w:r>
              <w:rPr>
                <w:w w:val="99"/>
                <w:sz w:val="20"/>
              </w:rPr>
              <w:t>√</w:t>
            </w:r>
          </w:p>
        </w:tc>
        <w:tc>
          <w:tcPr>
            <w:tcW w:w="569" w:type="dxa"/>
          </w:tcPr>
          <w:p w14:paraId="1E5A7A8D" w14:textId="77777777" w:rsidR="00AB302C" w:rsidRDefault="00AB302C" w:rsidP="00AB302C">
            <w:pPr>
              <w:pStyle w:val="TableParagraph"/>
              <w:spacing w:before="39"/>
              <w:ind w:left="10"/>
              <w:jc w:val="center"/>
              <w:rPr>
                <w:sz w:val="20"/>
              </w:rPr>
            </w:pPr>
            <w:r>
              <w:rPr>
                <w:w w:val="99"/>
                <w:sz w:val="20"/>
              </w:rPr>
              <w:t>√</w:t>
            </w:r>
          </w:p>
        </w:tc>
        <w:tc>
          <w:tcPr>
            <w:tcW w:w="567" w:type="dxa"/>
          </w:tcPr>
          <w:p w14:paraId="101C3ED4" w14:textId="77777777" w:rsidR="00AB302C" w:rsidRDefault="00AB302C" w:rsidP="00AB302C">
            <w:pPr>
              <w:pStyle w:val="TableParagraph"/>
              <w:rPr>
                <w:rFonts w:ascii="Times New Roman"/>
                <w:sz w:val="20"/>
              </w:rPr>
            </w:pPr>
          </w:p>
        </w:tc>
        <w:tc>
          <w:tcPr>
            <w:tcW w:w="567" w:type="dxa"/>
          </w:tcPr>
          <w:p w14:paraId="26A3090F" w14:textId="77777777" w:rsidR="00AB302C" w:rsidRDefault="00AB302C" w:rsidP="00AB302C">
            <w:pPr>
              <w:pStyle w:val="TableParagraph"/>
              <w:rPr>
                <w:rFonts w:ascii="Times New Roman"/>
                <w:sz w:val="20"/>
              </w:rPr>
            </w:pPr>
          </w:p>
        </w:tc>
        <w:tc>
          <w:tcPr>
            <w:tcW w:w="599" w:type="dxa"/>
          </w:tcPr>
          <w:p w14:paraId="579F4736" w14:textId="77777777" w:rsidR="00AB302C" w:rsidRDefault="00AB302C" w:rsidP="00AB302C">
            <w:pPr>
              <w:pStyle w:val="TableParagraph"/>
              <w:spacing w:before="39"/>
              <w:ind w:left="2"/>
              <w:jc w:val="center"/>
              <w:rPr>
                <w:sz w:val="20"/>
              </w:rPr>
            </w:pPr>
            <w:r>
              <w:rPr>
                <w:w w:val="99"/>
                <w:sz w:val="20"/>
              </w:rPr>
              <w:t>√</w:t>
            </w:r>
          </w:p>
        </w:tc>
      </w:tr>
      <w:tr w:rsidR="00AB302C" w14:paraId="4BAA1F72" w14:textId="77777777" w:rsidTr="006C43E8">
        <w:trPr>
          <w:trHeight w:val="323"/>
        </w:trPr>
        <w:tc>
          <w:tcPr>
            <w:tcW w:w="4644" w:type="dxa"/>
          </w:tcPr>
          <w:p w14:paraId="6910D0A6" w14:textId="77777777" w:rsidR="00AB302C" w:rsidRDefault="00AB302C" w:rsidP="00AB302C">
            <w:pPr>
              <w:pStyle w:val="TableParagraph"/>
              <w:spacing w:before="39"/>
              <w:ind w:left="107"/>
              <w:rPr>
                <w:sz w:val="20"/>
              </w:rPr>
            </w:pPr>
            <w:r>
              <w:rPr>
                <w:sz w:val="20"/>
              </w:rPr>
              <w:t>Mateřská škola Hellichova</w:t>
            </w:r>
          </w:p>
        </w:tc>
        <w:tc>
          <w:tcPr>
            <w:tcW w:w="708" w:type="dxa"/>
          </w:tcPr>
          <w:p w14:paraId="45216498" w14:textId="77777777" w:rsidR="00AB302C" w:rsidRDefault="00AB302C" w:rsidP="00AB302C">
            <w:pPr>
              <w:pStyle w:val="TableParagraph"/>
              <w:spacing w:before="39"/>
              <w:ind w:left="5"/>
              <w:jc w:val="center"/>
              <w:rPr>
                <w:sz w:val="20"/>
              </w:rPr>
            </w:pPr>
            <w:r>
              <w:rPr>
                <w:w w:val="99"/>
                <w:sz w:val="20"/>
              </w:rPr>
              <w:t>√</w:t>
            </w:r>
          </w:p>
        </w:tc>
        <w:tc>
          <w:tcPr>
            <w:tcW w:w="710" w:type="dxa"/>
          </w:tcPr>
          <w:p w14:paraId="2D1CF176" w14:textId="77777777" w:rsidR="00AB302C" w:rsidRDefault="00AB302C" w:rsidP="00AB302C">
            <w:pPr>
              <w:pStyle w:val="TableParagraph"/>
              <w:rPr>
                <w:rFonts w:ascii="Times New Roman"/>
                <w:sz w:val="20"/>
              </w:rPr>
            </w:pPr>
          </w:p>
        </w:tc>
        <w:tc>
          <w:tcPr>
            <w:tcW w:w="708" w:type="dxa"/>
          </w:tcPr>
          <w:p w14:paraId="4A681854" w14:textId="77777777" w:rsidR="00AB302C" w:rsidRDefault="00AB302C" w:rsidP="00AB302C">
            <w:pPr>
              <w:pStyle w:val="TableParagraph"/>
              <w:spacing w:before="39"/>
              <w:ind w:left="6"/>
              <w:jc w:val="center"/>
              <w:rPr>
                <w:sz w:val="20"/>
              </w:rPr>
            </w:pPr>
            <w:r>
              <w:rPr>
                <w:w w:val="99"/>
                <w:sz w:val="20"/>
              </w:rPr>
              <w:t>√</w:t>
            </w:r>
          </w:p>
        </w:tc>
        <w:tc>
          <w:tcPr>
            <w:tcW w:w="569" w:type="dxa"/>
          </w:tcPr>
          <w:p w14:paraId="167A2DE7" w14:textId="77777777" w:rsidR="00AB302C" w:rsidRDefault="00AB302C" w:rsidP="00AB302C">
            <w:pPr>
              <w:pStyle w:val="TableParagraph"/>
              <w:spacing w:before="39"/>
              <w:ind w:left="10"/>
              <w:jc w:val="center"/>
              <w:rPr>
                <w:sz w:val="20"/>
              </w:rPr>
            </w:pPr>
            <w:r>
              <w:rPr>
                <w:w w:val="99"/>
                <w:sz w:val="20"/>
              </w:rPr>
              <w:t>√</w:t>
            </w:r>
          </w:p>
        </w:tc>
        <w:tc>
          <w:tcPr>
            <w:tcW w:w="567" w:type="dxa"/>
          </w:tcPr>
          <w:p w14:paraId="683FB328" w14:textId="77777777" w:rsidR="00AB302C" w:rsidRDefault="00AB302C" w:rsidP="00AB302C">
            <w:pPr>
              <w:pStyle w:val="TableParagraph"/>
              <w:rPr>
                <w:rFonts w:ascii="Times New Roman"/>
                <w:sz w:val="20"/>
              </w:rPr>
            </w:pPr>
          </w:p>
        </w:tc>
        <w:tc>
          <w:tcPr>
            <w:tcW w:w="567" w:type="dxa"/>
          </w:tcPr>
          <w:p w14:paraId="6EC9073B" w14:textId="77777777" w:rsidR="00AB302C" w:rsidRDefault="00AB302C" w:rsidP="00AB302C">
            <w:pPr>
              <w:pStyle w:val="TableParagraph"/>
              <w:rPr>
                <w:rFonts w:ascii="Times New Roman"/>
                <w:sz w:val="20"/>
              </w:rPr>
            </w:pPr>
          </w:p>
        </w:tc>
        <w:tc>
          <w:tcPr>
            <w:tcW w:w="599" w:type="dxa"/>
          </w:tcPr>
          <w:p w14:paraId="31274C62" w14:textId="77777777" w:rsidR="00AB302C" w:rsidRDefault="00AB302C" w:rsidP="00AB302C">
            <w:pPr>
              <w:pStyle w:val="TableParagraph"/>
              <w:spacing w:before="39"/>
              <w:ind w:left="2"/>
              <w:jc w:val="center"/>
              <w:rPr>
                <w:sz w:val="20"/>
              </w:rPr>
            </w:pPr>
            <w:r>
              <w:rPr>
                <w:w w:val="99"/>
                <w:sz w:val="20"/>
              </w:rPr>
              <w:t>√</w:t>
            </w:r>
          </w:p>
        </w:tc>
      </w:tr>
      <w:tr w:rsidR="00AB302C" w14:paraId="4B58CEE5" w14:textId="77777777" w:rsidTr="006C43E8">
        <w:trPr>
          <w:trHeight w:val="323"/>
        </w:trPr>
        <w:tc>
          <w:tcPr>
            <w:tcW w:w="4644" w:type="dxa"/>
          </w:tcPr>
          <w:p w14:paraId="58853C11" w14:textId="77777777" w:rsidR="00AB302C" w:rsidRDefault="00AB302C" w:rsidP="00AB302C">
            <w:pPr>
              <w:pStyle w:val="TableParagraph"/>
              <w:spacing w:before="39"/>
              <w:ind w:left="107"/>
              <w:rPr>
                <w:sz w:val="20"/>
              </w:rPr>
            </w:pPr>
            <w:r>
              <w:rPr>
                <w:sz w:val="20"/>
              </w:rPr>
              <w:t>Mateřská škola Pštrossova</w:t>
            </w:r>
          </w:p>
        </w:tc>
        <w:tc>
          <w:tcPr>
            <w:tcW w:w="708" w:type="dxa"/>
          </w:tcPr>
          <w:p w14:paraId="0A5E4859" w14:textId="77777777" w:rsidR="00AB302C" w:rsidRDefault="00AB302C" w:rsidP="00AB302C">
            <w:pPr>
              <w:pStyle w:val="TableParagraph"/>
              <w:spacing w:before="39"/>
              <w:ind w:left="5"/>
              <w:jc w:val="center"/>
              <w:rPr>
                <w:sz w:val="20"/>
              </w:rPr>
            </w:pPr>
            <w:r>
              <w:rPr>
                <w:w w:val="99"/>
                <w:sz w:val="20"/>
              </w:rPr>
              <w:t>√</w:t>
            </w:r>
          </w:p>
        </w:tc>
        <w:tc>
          <w:tcPr>
            <w:tcW w:w="710" w:type="dxa"/>
          </w:tcPr>
          <w:p w14:paraId="5E0A2E96" w14:textId="77777777" w:rsidR="00AB302C" w:rsidRDefault="00AB302C" w:rsidP="00AB302C">
            <w:pPr>
              <w:pStyle w:val="TableParagraph"/>
              <w:rPr>
                <w:rFonts w:ascii="Times New Roman"/>
                <w:sz w:val="20"/>
              </w:rPr>
            </w:pPr>
          </w:p>
        </w:tc>
        <w:tc>
          <w:tcPr>
            <w:tcW w:w="708" w:type="dxa"/>
          </w:tcPr>
          <w:p w14:paraId="47AA096F" w14:textId="77777777" w:rsidR="00AB302C" w:rsidRDefault="00AB302C" w:rsidP="00AB302C">
            <w:pPr>
              <w:pStyle w:val="TableParagraph"/>
              <w:spacing w:before="39"/>
              <w:ind w:left="6"/>
              <w:jc w:val="center"/>
              <w:rPr>
                <w:sz w:val="20"/>
              </w:rPr>
            </w:pPr>
            <w:r>
              <w:rPr>
                <w:w w:val="99"/>
                <w:sz w:val="20"/>
              </w:rPr>
              <w:t>√</w:t>
            </w:r>
          </w:p>
        </w:tc>
        <w:tc>
          <w:tcPr>
            <w:tcW w:w="569" w:type="dxa"/>
          </w:tcPr>
          <w:p w14:paraId="6138B21A" w14:textId="77777777" w:rsidR="00AB302C" w:rsidRDefault="00AB302C" w:rsidP="00AB302C">
            <w:pPr>
              <w:pStyle w:val="TableParagraph"/>
              <w:spacing w:before="39"/>
              <w:ind w:left="10"/>
              <w:jc w:val="center"/>
              <w:rPr>
                <w:sz w:val="20"/>
              </w:rPr>
            </w:pPr>
            <w:r>
              <w:rPr>
                <w:w w:val="99"/>
                <w:sz w:val="20"/>
              </w:rPr>
              <w:t>√</w:t>
            </w:r>
          </w:p>
        </w:tc>
        <w:tc>
          <w:tcPr>
            <w:tcW w:w="567" w:type="dxa"/>
          </w:tcPr>
          <w:p w14:paraId="571573EC" w14:textId="77777777" w:rsidR="00AB302C" w:rsidRDefault="00AB302C" w:rsidP="00AB302C">
            <w:pPr>
              <w:pStyle w:val="TableParagraph"/>
              <w:rPr>
                <w:rFonts w:ascii="Times New Roman"/>
                <w:sz w:val="20"/>
              </w:rPr>
            </w:pPr>
          </w:p>
        </w:tc>
        <w:tc>
          <w:tcPr>
            <w:tcW w:w="567" w:type="dxa"/>
          </w:tcPr>
          <w:p w14:paraId="6D0D14D3" w14:textId="77777777" w:rsidR="00AB302C" w:rsidRDefault="00AB302C" w:rsidP="00AB302C">
            <w:pPr>
              <w:pStyle w:val="TableParagraph"/>
              <w:rPr>
                <w:rFonts w:ascii="Times New Roman"/>
                <w:sz w:val="20"/>
              </w:rPr>
            </w:pPr>
          </w:p>
        </w:tc>
        <w:tc>
          <w:tcPr>
            <w:tcW w:w="599" w:type="dxa"/>
          </w:tcPr>
          <w:p w14:paraId="29E4D8AB" w14:textId="77777777" w:rsidR="00AB302C" w:rsidRDefault="00AB302C" w:rsidP="00AB302C">
            <w:pPr>
              <w:pStyle w:val="TableParagraph"/>
              <w:spacing w:before="39"/>
              <w:ind w:left="2"/>
              <w:jc w:val="center"/>
              <w:rPr>
                <w:sz w:val="20"/>
              </w:rPr>
            </w:pPr>
            <w:r>
              <w:rPr>
                <w:w w:val="99"/>
                <w:sz w:val="20"/>
              </w:rPr>
              <w:t>√</w:t>
            </w:r>
          </w:p>
        </w:tc>
      </w:tr>
      <w:tr w:rsidR="00AB302C" w14:paraId="602FF773" w14:textId="77777777" w:rsidTr="006C43E8">
        <w:trPr>
          <w:trHeight w:val="326"/>
        </w:trPr>
        <w:tc>
          <w:tcPr>
            <w:tcW w:w="4644" w:type="dxa"/>
          </w:tcPr>
          <w:p w14:paraId="2905F891" w14:textId="77777777" w:rsidR="00AB302C" w:rsidRDefault="00AB302C" w:rsidP="00AB302C">
            <w:pPr>
              <w:pStyle w:val="TableParagraph"/>
              <w:spacing w:before="42"/>
              <w:ind w:left="107"/>
              <w:rPr>
                <w:sz w:val="20"/>
              </w:rPr>
            </w:pPr>
            <w:r>
              <w:rPr>
                <w:sz w:val="20"/>
              </w:rPr>
              <w:t>Mateřská škola Revoluční</w:t>
            </w:r>
          </w:p>
        </w:tc>
        <w:tc>
          <w:tcPr>
            <w:tcW w:w="708" w:type="dxa"/>
          </w:tcPr>
          <w:p w14:paraId="651D9031" w14:textId="77777777" w:rsidR="00AB302C" w:rsidRDefault="00AB302C" w:rsidP="00AB302C">
            <w:pPr>
              <w:pStyle w:val="TableParagraph"/>
              <w:spacing w:before="42"/>
              <w:ind w:left="5"/>
              <w:jc w:val="center"/>
              <w:rPr>
                <w:sz w:val="20"/>
              </w:rPr>
            </w:pPr>
            <w:r>
              <w:rPr>
                <w:w w:val="99"/>
                <w:sz w:val="20"/>
              </w:rPr>
              <w:t>√</w:t>
            </w:r>
          </w:p>
        </w:tc>
        <w:tc>
          <w:tcPr>
            <w:tcW w:w="710" w:type="dxa"/>
          </w:tcPr>
          <w:p w14:paraId="3A318683" w14:textId="77777777" w:rsidR="00AB302C" w:rsidRDefault="00AB302C" w:rsidP="00AB302C">
            <w:pPr>
              <w:pStyle w:val="TableParagraph"/>
              <w:rPr>
                <w:rFonts w:ascii="Times New Roman"/>
                <w:sz w:val="20"/>
              </w:rPr>
            </w:pPr>
          </w:p>
        </w:tc>
        <w:tc>
          <w:tcPr>
            <w:tcW w:w="708" w:type="dxa"/>
          </w:tcPr>
          <w:p w14:paraId="190219D9" w14:textId="77777777" w:rsidR="00AB302C" w:rsidRDefault="00AB302C" w:rsidP="00AB302C">
            <w:pPr>
              <w:pStyle w:val="TableParagraph"/>
              <w:spacing w:before="42"/>
              <w:ind w:left="6"/>
              <w:jc w:val="center"/>
              <w:rPr>
                <w:sz w:val="20"/>
              </w:rPr>
            </w:pPr>
            <w:r>
              <w:rPr>
                <w:w w:val="99"/>
                <w:sz w:val="20"/>
              </w:rPr>
              <w:t>√</w:t>
            </w:r>
          </w:p>
        </w:tc>
        <w:tc>
          <w:tcPr>
            <w:tcW w:w="569" w:type="dxa"/>
          </w:tcPr>
          <w:p w14:paraId="00A64D89" w14:textId="77777777" w:rsidR="00AB302C" w:rsidRDefault="00AB302C" w:rsidP="00AB302C">
            <w:pPr>
              <w:pStyle w:val="TableParagraph"/>
              <w:spacing w:before="42"/>
              <w:ind w:left="10"/>
              <w:jc w:val="center"/>
              <w:rPr>
                <w:sz w:val="20"/>
              </w:rPr>
            </w:pPr>
            <w:r>
              <w:rPr>
                <w:w w:val="99"/>
                <w:sz w:val="20"/>
              </w:rPr>
              <w:t>√</w:t>
            </w:r>
          </w:p>
        </w:tc>
        <w:tc>
          <w:tcPr>
            <w:tcW w:w="567" w:type="dxa"/>
          </w:tcPr>
          <w:p w14:paraId="06F940FD" w14:textId="77777777" w:rsidR="00AB302C" w:rsidRDefault="00AB302C" w:rsidP="00AB302C">
            <w:pPr>
              <w:pStyle w:val="TableParagraph"/>
              <w:rPr>
                <w:rFonts w:ascii="Times New Roman"/>
                <w:sz w:val="20"/>
              </w:rPr>
            </w:pPr>
          </w:p>
        </w:tc>
        <w:tc>
          <w:tcPr>
            <w:tcW w:w="567" w:type="dxa"/>
          </w:tcPr>
          <w:p w14:paraId="233ED094" w14:textId="77777777" w:rsidR="00AB302C" w:rsidRDefault="00AB302C" w:rsidP="00AB302C">
            <w:pPr>
              <w:pStyle w:val="TableParagraph"/>
              <w:rPr>
                <w:rFonts w:ascii="Times New Roman"/>
                <w:sz w:val="20"/>
              </w:rPr>
            </w:pPr>
          </w:p>
        </w:tc>
        <w:tc>
          <w:tcPr>
            <w:tcW w:w="599" w:type="dxa"/>
          </w:tcPr>
          <w:p w14:paraId="3BD47241" w14:textId="77777777" w:rsidR="00AB302C" w:rsidRDefault="00AB302C" w:rsidP="00AB302C">
            <w:pPr>
              <w:pStyle w:val="TableParagraph"/>
              <w:spacing w:before="42"/>
              <w:ind w:left="2"/>
              <w:jc w:val="center"/>
              <w:rPr>
                <w:sz w:val="20"/>
              </w:rPr>
            </w:pPr>
            <w:r>
              <w:rPr>
                <w:w w:val="99"/>
                <w:sz w:val="20"/>
              </w:rPr>
              <w:t>√</w:t>
            </w:r>
          </w:p>
        </w:tc>
      </w:tr>
      <w:tr w:rsidR="00AB302C" w14:paraId="221A55F4" w14:textId="77777777" w:rsidTr="006C43E8">
        <w:trPr>
          <w:trHeight w:val="323"/>
        </w:trPr>
        <w:tc>
          <w:tcPr>
            <w:tcW w:w="4644" w:type="dxa"/>
          </w:tcPr>
          <w:p w14:paraId="2B34D20B" w14:textId="77777777" w:rsidR="00AB302C" w:rsidRDefault="00AB302C" w:rsidP="00AB302C">
            <w:pPr>
              <w:pStyle w:val="TableParagraph"/>
              <w:spacing w:before="39"/>
              <w:ind w:left="107"/>
              <w:rPr>
                <w:sz w:val="20"/>
              </w:rPr>
            </w:pPr>
            <w:r>
              <w:rPr>
                <w:sz w:val="20"/>
              </w:rPr>
              <w:t>Mateřská škola sv. Voršily v Praze, Ostrovní</w:t>
            </w:r>
          </w:p>
        </w:tc>
        <w:tc>
          <w:tcPr>
            <w:tcW w:w="708" w:type="dxa"/>
          </w:tcPr>
          <w:p w14:paraId="246AAC9D" w14:textId="77777777" w:rsidR="00AB302C" w:rsidRDefault="00AB302C" w:rsidP="00AB302C">
            <w:pPr>
              <w:pStyle w:val="TableParagraph"/>
              <w:spacing w:before="39"/>
              <w:ind w:left="5"/>
              <w:jc w:val="center"/>
              <w:rPr>
                <w:sz w:val="20"/>
              </w:rPr>
            </w:pPr>
            <w:r>
              <w:rPr>
                <w:w w:val="99"/>
                <w:sz w:val="20"/>
              </w:rPr>
              <w:t>√</w:t>
            </w:r>
          </w:p>
        </w:tc>
        <w:tc>
          <w:tcPr>
            <w:tcW w:w="710" w:type="dxa"/>
          </w:tcPr>
          <w:p w14:paraId="2B6CDADA" w14:textId="77777777" w:rsidR="00AB302C" w:rsidRDefault="00AB302C" w:rsidP="00AB302C">
            <w:pPr>
              <w:pStyle w:val="TableParagraph"/>
              <w:rPr>
                <w:rFonts w:ascii="Times New Roman"/>
                <w:sz w:val="20"/>
              </w:rPr>
            </w:pPr>
          </w:p>
        </w:tc>
        <w:tc>
          <w:tcPr>
            <w:tcW w:w="708" w:type="dxa"/>
          </w:tcPr>
          <w:p w14:paraId="0A14B28B" w14:textId="77777777" w:rsidR="00AB302C" w:rsidRDefault="00AB302C" w:rsidP="00AB302C">
            <w:pPr>
              <w:pStyle w:val="TableParagraph"/>
              <w:spacing w:before="39"/>
              <w:ind w:left="6"/>
              <w:jc w:val="center"/>
              <w:rPr>
                <w:sz w:val="20"/>
              </w:rPr>
            </w:pPr>
            <w:r>
              <w:rPr>
                <w:w w:val="99"/>
                <w:sz w:val="20"/>
              </w:rPr>
              <w:t>√</w:t>
            </w:r>
          </w:p>
        </w:tc>
        <w:tc>
          <w:tcPr>
            <w:tcW w:w="569" w:type="dxa"/>
          </w:tcPr>
          <w:p w14:paraId="57122DB3" w14:textId="77777777" w:rsidR="00AB302C" w:rsidRDefault="00AB302C" w:rsidP="00AB302C">
            <w:pPr>
              <w:pStyle w:val="TableParagraph"/>
              <w:rPr>
                <w:rFonts w:ascii="Times New Roman"/>
                <w:sz w:val="20"/>
              </w:rPr>
            </w:pPr>
          </w:p>
        </w:tc>
        <w:tc>
          <w:tcPr>
            <w:tcW w:w="567" w:type="dxa"/>
          </w:tcPr>
          <w:p w14:paraId="6F70167F" w14:textId="77777777" w:rsidR="00AB302C" w:rsidRDefault="00AB302C" w:rsidP="00AB302C">
            <w:pPr>
              <w:pStyle w:val="TableParagraph"/>
              <w:rPr>
                <w:rFonts w:ascii="Times New Roman"/>
                <w:sz w:val="20"/>
              </w:rPr>
            </w:pPr>
          </w:p>
        </w:tc>
        <w:tc>
          <w:tcPr>
            <w:tcW w:w="567" w:type="dxa"/>
          </w:tcPr>
          <w:p w14:paraId="3A1C0A9C" w14:textId="77777777" w:rsidR="00AB302C" w:rsidRDefault="00AB302C" w:rsidP="00AB302C">
            <w:pPr>
              <w:pStyle w:val="TableParagraph"/>
              <w:spacing w:before="39"/>
              <w:ind w:left="6"/>
              <w:jc w:val="center"/>
              <w:rPr>
                <w:sz w:val="20"/>
              </w:rPr>
            </w:pPr>
            <w:r>
              <w:rPr>
                <w:w w:val="99"/>
                <w:sz w:val="20"/>
              </w:rPr>
              <w:t>√</w:t>
            </w:r>
          </w:p>
        </w:tc>
        <w:tc>
          <w:tcPr>
            <w:tcW w:w="599" w:type="dxa"/>
          </w:tcPr>
          <w:p w14:paraId="60CFE1E7" w14:textId="77777777" w:rsidR="00AB302C" w:rsidRDefault="00AB302C" w:rsidP="00AB302C">
            <w:pPr>
              <w:pStyle w:val="TableParagraph"/>
              <w:spacing w:before="39"/>
              <w:ind w:left="2"/>
              <w:jc w:val="center"/>
              <w:rPr>
                <w:sz w:val="20"/>
              </w:rPr>
            </w:pPr>
            <w:r>
              <w:rPr>
                <w:w w:val="99"/>
                <w:sz w:val="20"/>
              </w:rPr>
              <w:t>√</w:t>
            </w:r>
          </w:p>
        </w:tc>
      </w:tr>
      <w:tr w:rsidR="00AB302C" w14:paraId="41D460EA" w14:textId="77777777" w:rsidTr="006C43E8">
        <w:trPr>
          <w:trHeight w:val="568"/>
        </w:trPr>
        <w:tc>
          <w:tcPr>
            <w:tcW w:w="4644" w:type="dxa"/>
          </w:tcPr>
          <w:p w14:paraId="67602EDB" w14:textId="77777777" w:rsidR="00AB302C" w:rsidRDefault="00AB302C" w:rsidP="00AB302C">
            <w:pPr>
              <w:pStyle w:val="TableParagraph"/>
              <w:spacing w:before="39"/>
              <w:ind w:left="107"/>
              <w:rPr>
                <w:sz w:val="20"/>
              </w:rPr>
            </w:pPr>
            <w:r>
              <w:rPr>
                <w:sz w:val="20"/>
              </w:rPr>
              <w:t>Soukromá mateřská škola - The International Early Learning Centre - Prague s.r.o. (MŠ Florentinum)</w:t>
            </w:r>
          </w:p>
        </w:tc>
        <w:tc>
          <w:tcPr>
            <w:tcW w:w="708" w:type="dxa"/>
          </w:tcPr>
          <w:p w14:paraId="6FF270C1" w14:textId="77777777" w:rsidR="00AB302C" w:rsidRDefault="00AB302C" w:rsidP="00AB302C">
            <w:pPr>
              <w:pStyle w:val="TableParagraph"/>
              <w:spacing w:before="162"/>
              <w:ind w:left="5"/>
              <w:jc w:val="center"/>
              <w:rPr>
                <w:sz w:val="20"/>
              </w:rPr>
            </w:pPr>
            <w:r>
              <w:rPr>
                <w:w w:val="99"/>
                <w:sz w:val="20"/>
              </w:rPr>
              <w:t>√</w:t>
            </w:r>
          </w:p>
        </w:tc>
        <w:tc>
          <w:tcPr>
            <w:tcW w:w="710" w:type="dxa"/>
          </w:tcPr>
          <w:p w14:paraId="42DC9D37" w14:textId="77777777" w:rsidR="00AB302C" w:rsidRDefault="00AB302C" w:rsidP="00AB302C">
            <w:pPr>
              <w:pStyle w:val="TableParagraph"/>
              <w:rPr>
                <w:rFonts w:ascii="Times New Roman"/>
                <w:sz w:val="20"/>
              </w:rPr>
            </w:pPr>
          </w:p>
        </w:tc>
        <w:tc>
          <w:tcPr>
            <w:tcW w:w="708" w:type="dxa"/>
          </w:tcPr>
          <w:p w14:paraId="24881F9F" w14:textId="77777777" w:rsidR="00AB302C" w:rsidRDefault="00AB302C" w:rsidP="00AB302C">
            <w:pPr>
              <w:pStyle w:val="TableParagraph"/>
              <w:spacing w:before="162"/>
              <w:ind w:left="6"/>
              <w:jc w:val="center"/>
              <w:rPr>
                <w:sz w:val="20"/>
              </w:rPr>
            </w:pPr>
            <w:r>
              <w:rPr>
                <w:w w:val="99"/>
                <w:sz w:val="20"/>
              </w:rPr>
              <w:t>√</w:t>
            </w:r>
          </w:p>
        </w:tc>
        <w:tc>
          <w:tcPr>
            <w:tcW w:w="569" w:type="dxa"/>
          </w:tcPr>
          <w:p w14:paraId="1531EC08" w14:textId="77777777" w:rsidR="00AB302C" w:rsidRDefault="00AB302C" w:rsidP="00AB302C">
            <w:pPr>
              <w:pStyle w:val="TableParagraph"/>
              <w:rPr>
                <w:rFonts w:ascii="Times New Roman"/>
                <w:sz w:val="20"/>
              </w:rPr>
            </w:pPr>
          </w:p>
        </w:tc>
        <w:tc>
          <w:tcPr>
            <w:tcW w:w="567" w:type="dxa"/>
          </w:tcPr>
          <w:p w14:paraId="3738BD82" w14:textId="77777777" w:rsidR="00AB302C" w:rsidRDefault="00AB302C" w:rsidP="00AB302C">
            <w:pPr>
              <w:pStyle w:val="TableParagraph"/>
              <w:spacing w:before="162"/>
              <w:ind w:left="7"/>
              <w:jc w:val="center"/>
              <w:rPr>
                <w:sz w:val="20"/>
              </w:rPr>
            </w:pPr>
            <w:r>
              <w:rPr>
                <w:w w:val="99"/>
                <w:sz w:val="20"/>
              </w:rPr>
              <w:t>√</w:t>
            </w:r>
          </w:p>
        </w:tc>
        <w:tc>
          <w:tcPr>
            <w:tcW w:w="567" w:type="dxa"/>
          </w:tcPr>
          <w:p w14:paraId="16CAEC76" w14:textId="77777777" w:rsidR="00AB302C" w:rsidRDefault="00AB302C" w:rsidP="00AB302C">
            <w:pPr>
              <w:pStyle w:val="TableParagraph"/>
              <w:rPr>
                <w:rFonts w:ascii="Times New Roman"/>
                <w:sz w:val="20"/>
              </w:rPr>
            </w:pPr>
          </w:p>
        </w:tc>
        <w:tc>
          <w:tcPr>
            <w:tcW w:w="599" w:type="dxa"/>
          </w:tcPr>
          <w:p w14:paraId="01DE223E" w14:textId="77777777" w:rsidR="00AB302C" w:rsidRDefault="00AB302C" w:rsidP="00AB302C">
            <w:pPr>
              <w:pStyle w:val="TableParagraph"/>
              <w:spacing w:before="162"/>
              <w:ind w:left="2"/>
              <w:jc w:val="center"/>
              <w:rPr>
                <w:sz w:val="20"/>
              </w:rPr>
            </w:pPr>
            <w:r>
              <w:rPr>
                <w:w w:val="99"/>
                <w:sz w:val="20"/>
              </w:rPr>
              <w:t>√</w:t>
            </w:r>
          </w:p>
        </w:tc>
      </w:tr>
      <w:tr w:rsidR="00AB302C" w14:paraId="5E05CFA5" w14:textId="77777777" w:rsidTr="006C43E8">
        <w:trPr>
          <w:trHeight w:val="323"/>
        </w:trPr>
        <w:tc>
          <w:tcPr>
            <w:tcW w:w="4644" w:type="dxa"/>
          </w:tcPr>
          <w:p w14:paraId="0B96DA4A" w14:textId="77777777" w:rsidR="00AB302C" w:rsidRDefault="00AB302C" w:rsidP="00AB302C">
            <w:pPr>
              <w:pStyle w:val="TableParagraph"/>
              <w:spacing w:before="39"/>
              <w:ind w:left="107"/>
              <w:rPr>
                <w:sz w:val="20"/>
              </w:rPr>
            </w:pPr>
            <w:r>
              <w:rPr>
                <w:sz w:val="20"/>
              </w:rPr>
              <w:t>Anglicko - česká mateřská škola YMCA</w:t>
            </w:r>
          </w:p>
        </w:tc>
        <w:tc>
          <w:tcPr>
            <w:tcW w:w="708" w:type="dxa"/>
          </w:tcPr>
          <w:p w14:paraId="3540F4DE" w14:textId="77777777" w:rsidR="00AB302C" w:rsidRDefault="00AB302C" w:rsidP="00AB302C">
            <w:pPr>
              <w:pStyle w:val="TableParagraph"/>
              <w:spacing w:before="39"/>
              <w:ind w:left="5"/>
              <w:jc w:val="center"/>
              <w:rPr>
                <w:sz w:val="20"/>
              </w:rPr>
            </w:pPr>
            <w:r>
              <w:rPr>
                <w:w w:val="99"/>
                <w:sz w:val="20"/>
              </w:rPr>
              <w:t>√</w:t>
            </w:r>
          </w:p>
        </w:tc>
        <w:tc>
          <w:tcPr>
            <w:tcW w:w="710" w:type="dxa"/>
          </w:tcPr>
          <w:p w14:paraId="17FEB407" w14:textId="77777777" w:rsidR="00AB302C" w:rsidRDefault="00AB302C" w:rsidP="00AB302C">
            <w:pPr>
              <w:pStyle w:val="TableParagraph"/>
              <w:rPr>
                <w:rFonts w:ascii="Times New Roman"/>
                <w:sz w:val="20"/>
              </w:rPr>
            </w:pPr>
          </w:p>
        </w:tc>
        <w:tc>
          <w:tcPr>
            <w:tcW w:w="708" w:type="dxa"/>
          </w:tcPr>
          <w:p w14:paraId="214D400B" w14:textId="77777777" w:rsidR="00AB302C" w:rsidRDefault="00AB302C" w:rsidP="00AB302C">
            <w:pPr>
              <w:pStyle w:val="TableParagraph"/>
              <w:spacing w:before="39"/>
              <w:ind w:left="6"/>
              <w:jc w:val="center"/>
              <w:rPr>
                <w:sz w:val="20"/>
              </w:rPr>
            </w:pPr>
            <w:r>
              <w:rPr>
                <w:w w:val="99"/>
                <w:sz w:val="20"/>
              </w:rPr>
              <w:t>√</w:t>
            </w:r>
          </w:p>
        </w:tc>
        <w:tc>
          <w:tcPr>
            <w:tcW w:w="569" w:type="dxa"/>
          </w:tcPr>
          <w:p w14:paraId="2B9EB51F" w14:textId="77777777" w:rsidR="00AB302C" w:rsidRDefault="00AB302C" w:rsidP="00AB302C">
            <w:pPr>
              <w:pStyle w:val="TableParagraph"/>
              <w:rPr>
                <w:rFonts w:ascii="Times New Roman"/>
                <w:sz w:val="20"/>
              </w:rPr>
            </w:pPr>
          </w:p>
        </w:tc>
        <w:tc>
          <w:tcPr>
            <w:tcW w:w="567" w:type="dxa"/>
          </w:tcPr>
          <w:p w14:paraId="029738E9" w14:textId="77777777" w:rsidR="00AB302C" w:rsidRDefault="00AB302C" w:rsidP="00AB302C">
            <w:pPr>
              <w:pStyle w:val="TableParagraph"/>
              <w:spacing w:before="39"/>
              <w:ind w:left="7"/>
              <w:jc w:val="center"/>
              <w:rPr>
                <w:sz w:val="20"/>
              </w:rPr>
            </w:pPr>
            <w:r>
              <w:rPr>
                <w:w w:val="99"/>
                <w:sz w:val="20"/>
              </w:rPr>
              <w:t>√</w:t>
            </w:r>
          </w:p>
        </w:tc>
        <w:tc>
          <w:tcPr>
            <w:tcW w:w="567" w:type="dxa"/>
          </w:tcPr>
          <w:p w14:paraId="7E6F0387" w14:textId="77777777" w:rsidR="00AB302C" w:rsidRDefault="00AB302C" w:rsidP="00AB302C">
            <w:pPr>
              <w:pStyle w:val="TableParagraph"/>
              <w:rPr>
                <w:rFonts w:ascii="Times New Roman"/>
                <w:sz w:val="20"/>
              </w:rPr>
            </w:pPr>
          </w:p>
        </w:tc>
        <w:tc>
          <w:tcPr>
            <w:tcW w:w="599" w:type="dxa"/>
          </w:tcPr>
          <w:p w14:paraId="03E75DCA" w14:textId="77777777" w:rsidR="00AB302C" w:rsidRDefault="00AB302C" w:rsidP="00AB302C">
            <w:pPr>
              <w:pStyle w:val="TableParagraph"/>
              <w:spacing w:before="39"/>
              <w:ind w:left="2"/>
              <w:jc w:val="center"/>
              <w:rPr>
                <w:sz w:val="20"/>
              </w:rPr>
            </w:pPr>
            <w:r>
              <w:rPr>
                <w:w w:val="99"/>
                <w:sz w:val="20"/>
              </w:rPr>
              <w:t>√</w:t>
            </w:r>
          </w:p>
        </w:tc>
      </w:tr>
      <w:tr w:rsidR="00AB302C" w14:paraId="7D7794A5" w14:textId="77777777" w:rsidTr="006C43E8">
        <w:trPr>
          <w:trHeight w:val="568"/>
        </w:trPr>
        <w:tc>
          <w:tcPr>
            <w:tcW w:w="4644" w:type="dxa"/>
          </w:tcPr>
          <w:p w14:paraId="1FFBCECD" w14:textId="77777777" w:rsidR="00AB302C" w:rsidRDefault="00AB302C" w:rsidP="00AB302C">
            <w:pPr>
              <w:pStyle w:val="TableParagraph"/>
              <w:spacing w:before="39"/>
              <w:ind w:left="107" w:right="143"/>
              <w:rPr>
                <w:sz w:val="20"/>
              </w:rPr>
            </w:pPr>
            <w:r>
              <w:rPr>
                <w:sz w:val="20"/>
              </w:rPr>
              <w:t>MŠ Maxíkova jazyková školka a jesle, Politických  vězňů 10</w:t>
            </w:r>
          </w:p>
        </w:tc>
        <w:tc>
          <w:tcPr>
            <w:tcW w:w="708" w:type="dxa"/>
          </w:tcPr>
          <w:p w14:paraId="1A394A7E" w14:textId="77777777" w:rsidR="00AB302C" w:rsidRDefault="00AB302C" w:rsidP="00AB302C">
            <w:pPr>
              <w:pStyle w:val="TableParagraph"/>
              <w:spacing w:before="162"/>
              <w:ind w:left="5"/>
              <w:jc w:val="center"/>
              <w:rPr>
                <w:sz w:val="20"/>
              </w:rPr>
            </w:pPr>
            <w:r>
              <w:rPr>
                <w:w w:val="99"/>
                <w:sz w:val="20"/>
              </w:rPr>
              <w:t>√</w:t>
            </w:r>
          </w:p>
        </w:tc>
        <w:tc>
          <w:tcPr>
            <w:tcW w:w="710" w:type="dxa"/>
          </w:tcPr>
          <w:p w14:paraId="22EB8A35" w14:textId="77777777" w:rsidR="00AB302C" w:rsidRDefault="00AB302C" w:rsidP="00AB302C">
            <w:pPr>
              <w:pStyle w:val="TableParagraph"/>
              <w:rPr>
                <w:rFonts w:ascii="Times New Roman"/>
                <w:sz w:val="20"/>
              </w:rPr>
            </w:pPr>
          </w:p>
        </w:tc>
        <w:tc>
          <w:tcPr>
            <w:tcW w:w="708" w:type="dxa"/>
          </w:tcPr>
          <w:p w14:paraId="4121E334" w14:textId="77777777" w:rsidR="00AB302C" w:rsidRDefault="00AB302C" w:rsidP="00AB302C">
            <w:pPr>
              <w:pStyle w:val="TableParagraph"/>
              <w:rPr>
                <w:rFonts w:ascii="Times New Roman"/>
                <w:sz w:val="20"/>
              </w:rPr>
            </w:pPr>
          </w:p>
        </w:tc>
        <w:tc>
          <w:tcPr>
            <w:tcW w:w="569" w:type="dxa"/>
          </w:tcPr>
          <w:p w14:paraId="4C161476" w14:textId="77777777" w:rsidR="00AB302C" w:rsidRDefault="00AB302C" w:rsidP="00AB302C">
            <w:pPr>
              <w:pStyle w:val="TableParagraph"/>
              <w:rPr>
                <w:rFonts w:ascii="Times New Roman"/>
                <w:sz w:val="20"/>
              </w:rPr>
            </w:pPr>
          </w:p>
        </w:tc>
        <w:tc>
          <w:tcPr>
            <w:tcW w:w="567" w:type="dxa"/>
          </w:tcPr>
          <w:p w14:paraId="061BD327" w14:textId="77777777" w:rsidR="00AB302C" w:rsidRDefault="00AB302C" w:rsidP="00AB302C">
            <w:pPr>
              <w:pStyle w:val="TableParagraph"/>
              <w:spacing w:before="162"/>
              <w:ind w:left="7"/>
              <w:jc w:val="center"/>
              <w:rPr>
                <w:sz w:val="20"/>
              </w:rPr>
            </w:pPr>
            <w:r>
              <w:rPr>
                <w:w w:val="99"/>
                <w:sz w:val="20"/>
              </w:rPr>
              <w:t>√</w:t>
            </w:r>
          </w:p>
        </w:tc>
        <w:tc>
          <w:tcPr>
            <w:tcW w:w="567" w:type="dxa"/>
          </w:tcPr>
          <w:p w14:paraId="7480424D" w14:textId="77777777" w:rsidR="00AB302C" w:rsidRDefault="00AB302C" w:rsidP="00AB302C">
            <w:pPr>
              <w:pStyle w:val="TableParagraph"/>
              <w:rPr>
                <w:rFonts w:ascii="Times New Roman"/>
                <w:sz w:val="20"/>
              </w:rPr>
            </w:pPr>
          </w:p>
        </w:tc>
        <w:tc>
          <w:tcPr>
            <w:tcW w:w="599" w:type="dxa"/>
          </w:tcPr>
          <w:p w14:paraId="777C7A95" w14:textId="77777777" w:rsidR="00AB302C" w:rsidRDefault="00AB302C" w:rsidP="00AB302C">
            <w:pPr>
              <w:pStyle w:val="TableParagraph"/>
              <w:rPr>
                <w:rFonts w:ascii="Times New Roman"/>
                <w:sz w:val="20"/>
              </w:rPr>
            </w:pPr>
          </w:p>
        </w:tc>
      </w:tr>
      <w:tr w:rsidR="00AB302C" w14:paraId="21E12723" w14:textId="77777777" w:rsidTr="006C43E8">
        <w:trPr>
          <w:trHeight w:val="568"/>
        </w:trPr>
        <w:tc>
          <w:tcPr>
            <w:tcW w:w="4644" w:type="dxa"/>
          </w:tcPr>
          <w:p w14:paraId="6F8E7B25" w14:textId="77777777" w:rsidR="00AB302C" w:rsidRDefault="00AB302C" w:rsidP="00AB302C">
            <w:pPr>
              <w:pStyle w:val="TableParagraph"/>
              <w:spacing w:before="39"/>
              <w:ind w:left="107"/>
              <w:rPr>
                <w:sz w:val="20"/>
              </w:rPr>
            </w:pPr>
            <w:r>
              <w:rPr>
                <w:sz w:val="20"/>
              </w:rPr>
              <w:t>Soukromé dětské centrum a školka MiniMíša, Hybernská 38</w:t>
            </w:r>
          </w:p>
        </w:tc>
        <w:tc>
          <w:tcPr>
            <w:tcW w:w="708" w:type="dxa"/>
          </w:tcPr>
          <w:p w14:paraId="4817285C" w14:textId="77777777" w:rsidR="00AB302C" w:rsidRDefault="00AB302C" w:rsidP="00AB302C">
            <w:pPr>
              <w:pStyle w:val="TableParagraph"/>
              <w:spacing w:before="162"/>
              <w:ind w:left="5"/>
              <w:jc w:val="center"/>
              <w:rPr>
                <w:sz w:val="20"/>
              </w:rPr>
            </w:pPr>
            <w:r>
              <w:rPr>
                <w:w w:val="99"/>
                <w:sz w:val="20"/>
              </w:rPr>
              <w:t>√</w:t>
            </w:r>
          </w:p>
        </w:tc>
        <w:tc>
          <w:tcPr>
            <w:tcW w:w="710" w:type="dxa"/>
          </w:tcPr>
          <w:p w14:paraId="3B743D3F" w14:textId="77777777" w:rsidR="00AB302C" w:rsidRDefault="00AB302C" w:rsidP="00AB302C">
            <w:pPr>
              <w:pStyle w:val="TableParagraph"/>
              <w:rPr>
                <w:rFonts w:ascii="Times New Roman"/>
                <w:sz w:val="20"/>
              </w:rPr>
            </w:pPr>
          </w:p>
        </w:tc>
        <w:tc>
          <w:tcPr>
            <w:tcW w:w="708" w:type="dxa"/>
          </w:tcPr>
          <w:p w14:paraId="755E5BF8" w14:textId="77777777" w:rsidR="00AB302C" w:rsidRDefault="00AB302C" w:rsidP="00AB302C">
            <w:pPr>
              <w:pStyle w:val="TableParagraph"/>
              <w:rPr>
                <w:rFonts w:ascii="Times New Roman"/>
                <w:sz w:val="20"/>
              </w:rPr>
            </w:pPr>
          </w:p>
        </w:tc>
        <w:tc>
          <w:tcPr>
            <w:tcW w:w="569" w:type="dxa"/>
          </w:tcPr>
          <w:p w14:paraId="3FFB413D" w14:textId="77777777" w:rsidR="00AB302C" w:rsidRDefault="00AB302C" w:rsidP="00AB302C">
            <w:pPr>
              <w:pStyle w:val="TableParagraph"/>
              <w:rPr>
                <w:rFonts w:ascii="Times New Roman"/>
                <w:sz w:val="20"/>
              </w:rPr>
            </w:pPr>
          </w:p>
        </w:tc>
        <w:tc>
          <w:tcPr>
            <w:tcW w:w="567" w:type="dxa"/>
          </w:tcPr>
          <w:p w14:paraId="25029CA6" w14:textId="77777777" w:rsidR="00AB302C" w:rsidRDefault="00AB302C" w:rsidP="00AB302C">
            <w:pPr>
              <w:pStyle w:val="TableParagraph"/>
              <w:spacing w:before="162"/>
              <w:ind w:left="7"/>
              <w:jc w:val="center"/>
              <w:rPr>
                <w:sz w:val="20"/>
              </w:rPr>
            </w:pPr>
            <w:r>
              <w:rPr>
                <w:w w:val="99"/>
                <w:sz w:val="20"/>
              </w:rPr>
              <w:t>√</w:t>
            </w:r>
          </w:p>
        </w:tc>
        <w:tc>
          <w:tcPr>
            <w:tcW w:w="567" w:type="dxa"/>
          </w:tcPr>
          <w:p w14:paraId="70405DD3" w14:textId="77777777" w:rsidR="00AB302C" w:rsidRDefault="00AB302C" w:rsidP="00AB302C">
            <w:pPr>
              <w:pStyle w:val="TableParagraph"/>
              <w:rPr>
                <w:rFonts w:ascii="Times New Roman"/>
                <w:sz w:val="20"/>
              </w:rPr>
            </w:pPr>
          </w:p>
        </w:tc>
        <w:tc>
          <w:tcPr>
            <w:tcW w:w="599" w:type="dxa"/>
          </w:tcPr>
          <w:p w14:paraId="705C5977" w14:textId="77777777" w:rsidR="00AB302C" w:rsidRDefault="00AB302C" w:rsidP="00AB302C">
            <w:pPr>
              <w:pStyle w:val="TableParagraph"/>
              <w:rPr>
                <w:rFonts w:ascii="Times New Roman"/>
                <w:sz w:val="20"/>
              </w:rPr>
            </w:pPr>
          </w:p>
        </w:tc>
      </w:tr>
      <w:tr w:rsidR="00AB302C" w14:paraId="35DCB5C1" w14:textId="77777777" w:rsidTr="006C43E8">
        <w:trPr>
          <w:trHeight w:val="568"/>
        </w:trPr>
        <w:tc>
          <w:tcPr>
            <w:tcW w:w="4644" w:type="dxa"/>
          </w:tcPr>
          <w:p w14:paraId="55A73BC3" w14:textId="77777777" w:rsidR="00AB302C" w:rsidRDefault="00AB302C" w:rsidP="00AB302C">
            <w:pPr>
              <w:pStyle w:val="TableParagraph"/>
              <w:spacing w:before="39"/>
              <w:ind w:left="107"/>
              <w:rPr>
                <w:sz w:val="20"/>
              </w:rPr>
            </w:pPr>
            <w:r>
              <w:rPr>
                <w:sz w:val="20"/>
              </w:rPr>
              <w:t>Základní a Mateřská škola Parentes Praha, Přímá 8, Praha 5 – Smíchov</w:t>
            </w:r>
          </w:p>
        </w:tc>
        <w:tc>
          <w:tcPr>
            <w:tcW w:w="708" w:type="dxa"/>
          </w:tcPr>
          <w:p w14:paraId="0BAC7DB6" w14:textId="77777777" w:rsidR="00AB302C" w:rsidRDefault="00AB302C" w:rsidP="00AB302C">
            <w:pPr>
              <w:pStyle w:val="TableParagraph"/>
              <w:rPr>
                <w:rFonts w:ascii="Times New Roman"/>
                <w:sz w:val="20"/>
              </w:rPr>
            </w:pPr>
          </w:p>
        </w:tc>
        <w:tc>
          <w:tcPr>
            <w:tcW w:w="710" w:type="dxa"/>
          </w:tcPr>
          <w:p w14:paraId="735F68BC" w14:textId="77777777" w:rsidR="00AB302C" w:rsidRDefault="00AB302C" w:rsidP="00AB302C">
            <w:pPr>
              <w:pStyle w:val="TableParagraph"/>
              <w:spacing w:before="162"/>
              <w:ind w:left="8"/>
              <w:jc w:val="center"/>
              <w:rPr>
                <w:sz w:val="20"/>
              </w:rPr>
            </w:pPr>
            <w:r>
              <w:rPr>
                <w:w w:val="99"/>
                <w:sz w:val="20"/>
              </w:rPr>
              <w:t>√</w:t>
            </w:r>
          </w:p>
        </w:tc>
        <w:tc>
          <w:tcPr>
            <w:tcW w:w="708" w:type="dxa"/>
          </w:tcPr>
          <w:p w14:paraId="2E41E84A" w14:textId="77777777" w:rsidR="00AB302C" w:rsidRDefault="00AB302C" w:rsidP="00AB302C">
            <w:pPr>
              <w:pStyle w:val="TableParagraph"/>
              <w:spacing w:before="162"/>
              <w:ind w:left="6"/>
              <w:jc w:val="center"/>
              <w:rPr>
                <w:sz w:val="20"/>
              </w:rPr>
            </w:pPr>
            <w:r>
              <w:rPr>
                <w:w w:val="99"/>
                <w:sz w:val="20"/>
              </w:rPr>
              <w:t>√</w:t>
            </w:r>
          </w:p>
        </w:tc>
        <w:tc>
          <w:tcPr>
            <w:tcW w:w="569" w:type="dxa"/>
          </w:tcPr>
          <w:p w14:paraId="31791941" w14:textId="77777777" w:rsidR="00AB302C" w:rsidRDefault="00AB302C" w:rsidP="00AB302C">
            <w:pPr>
              <w:pStyle w:val="TableParagraph"/>
              <w:rPr>
                <w:rFonts w:ascii="Times New Roman"/>
                <w:sz w:val="20"/>
              </w:rPr>
            </w:pPr>
          </w:p>
        </w:tc>
        <w:tc>
          <w:tcPr>
            <w:tcW w:w="567" w:type="dxa"/>
          </w:tcPr>
          <w:p w14:paraId="0DCA9933" w14:textId="77777777" w:rsidR="00AB302C" w:rsidRDefault="00AB302C" w:rsidP="00AB302C">
            <w:pPr>
              <w:pStyle w:val="TableParagraph"/>
              <w:spacing w:before="162"/>
              <w:ind w:left="7"/>
              <w:jc w:val="center"/>
              <w:rPr>
                <w:sz w:val="20"/>
              </w:rPr>
            </w:pPr>
            <w:r>
              <w:rPr>
                <w:w w:val="99"/>
                <w:sz w:val="20"/>
              </w:rPr>
              <w:t>√</w:t>
            </w:r>
          </w:p>
        </w:tc>
        <w:tc>
          <w:tcPr>
            <w:tcW w:w="567" w:type="dxa"/>
          </w:tcPr>
          <w:p w14:paraId="3063F10D" w14:textId="77777777" w:rsidR="00AB302C" w:rsidRDefault="00AB302C" w:rsidP="00AB302C">
            <w:pPr>
              <w:pStyle w:val="TableParagraph"/>
              <w:rPr>
                <w:rFonts w:ascii="Times New Roman"/>
                <w:sz w:val="20"/>
              </w:rPr>
            </w:pPr>
          </w:p>
        </w:tc>
        <w:tc>
          <w:tcPr>
            <w:tcW w:w="599" w:type="dxa"/>
          </w:tcPr>
          <w:p w14:paraId="05234A0E" w14:textId="77777777" w:rsidR="00AB302C" w:rsidRDefault="00AB302C" w:rsidP="00AB302C">
            <w:pPr>
              <w:pStyle w:val="TableParagraph"/>
              <w:spacing w:before="162"/>
              <w:ind w:left="2"/>
              <w:jc w:val="center"/>
              <w:rPr>
                <w:sz w:val="20"/>
              </w:rPr>
            </w:pPr>
            <w:r>
              <w:rPr>
                <w:w w:val="99"/>
                <w:sz w:val="20"/>
              </w:rPr>
              <w:t>√</w:t>
            </w:r>
          </w:p>
        </w:tc>
      </w:tr>
      <w:tr w:rsidR="00AB302C" w14:paraId="349CC1B1" w14:textId="77777777" w:rsidTr="006C43E8">
        <w:trPr>
          <w:trHeight w:val="650"/>
        </w:trPr>
        <w:tc>
          <w:tcPr>
            <w:tcW w:w="4644" w:type="dxa"/>
          </w:tcPr>
          <w:p w14:paraId="6F358F91" w14:textId="77777777" w:rsidR="00AB302C" w:rsidRDefault="00AB302C" w:rsidP="00AB302C">
            <w:pPr>
              <w:pStyle w:val="TableParagraph"/>
              <w:spacing w:before="39"/>
              <w:ind w:left="107"/>
              <w:rPr>
                <w:sz w:val="20"/>
              </w:rPr>
            </w:pPr>
            <w:r>
              <w:rPr>
                <w:sz w:val="20"/>
              </w:rPr>
              <w:t>International Montessori School of Prague, mateřská</w:t>
            </w:r>
            <w:r w:rsidR="007A5E8A">
              <w:rPr>
                <w:sz w:val="20"/>
              </w:rPr>
              <w:t xml:space="preserve"> škola a základní škola, s.r.o., Hrudičkova 16, Praha 4 – Chodov</w:t>
            </w:r>
          </w:p>
        </w:tc>
        <w:tc>
          <w:tcPr>
            <w:tcW w:w="708" w:type="dxa"/>
          </w:tcPr>
          <w:p w14:paraId="74D1A170" w14:textId="77777777" w:rsidR="00AB302C" w:rsidRDefault="00AB302C" w:rsidP="00AB302C">
            <w:pPr>
              <w:pStyle w:val="TableParagraph"/>
              <w:rPr>
                <w:rFonts w:ascii="Times New Roman"/>
                <w:sz w:val="20"/>
              </w:rPr>
            </w:pPr>
          </w:p>
        </w:tc>
        <w:tc>
          <w:tcPr>
            <w:tcW w:w="710" w:type="dxa"/>
          </w:tcPr>
          <w:p w14:paraId="292B37F4" w14:textId="77777777" w:rsidR="00AB302C" w:rsidRDefault="00AB302C" w:rsidP="00AB302C">
            <w:pPr>
              <w:pStyle w:val="TableParagraph"/>
              <w:spacing w:before="39"/>
              <w:ind w:left="8"/>
              <w:jc w:val="center"/>
              <w:rPr>
                <w:sz w:val="20"/>
              </w:rPr>
            </w:pPr>
            <w:r>
              <w:rPr>
                <w:w w:val="99"/>
                <w:sz w:val="20"/>
              </w:rPr>
              <w:t>√</w:t>
            </w:r>
          </w:p>
        </w:tc>
        <w:tc>
          <w:tcPr>
            <w:tcW w:w="708" w:type="dxa"/>
          </w:tcPr>
          <w:p w14:paraId="7A0E65A0" w14:textId="77777777" w:rsidR="00AB302C" w:rsidRDefault="00AB302C" w:rsidP="00AB302C">
            <w:pPr>
              <w:pStyle w:val="TableParagraph"/>
              <w:spacing w:before="39"/>
              <w:ind w:left="6"/>
              <w:jc w:val="center"/>
              <w:rPr>
                <w:sz w:val="20"/>
              </w:rPr>
            </w:pPr>
            <w:r>
              <w:rPr>
                <w:w w:val="99"/>
                <w:sz w:val="20"/>
              </w:rPr>
              <w:t>√</w:t>
            </w:r>
          </w:p>
        </w:tc>
        <w:tc>
          <w:tcPr>
            <w:tcW w:w="569" w:type="dxa"/>
          </w:tcPr>
          <w:p w14:paraId="155DB11A" w14:textId="77777777" w:rsidR="00AB302C" w:rsidRDefault="00AB302C" w:rsidP="00AB302C">
            <w:pPr>
              <w:pStyle w:val="TableParagraph"/>
              <w:rPr>
                <w:rFonts w:ascii="Times New Roman"/>
                <w:sz w:val="20"/>
              </w:rPr>
            </w:pPr>
          </w:p>
        </w:tc>
        <w:tc>
          <w:tcPr>
            <w:tcW w:w="567" w:type="dxa"/>
          </w:tcPr>
          <w:p w14:paraId="465FDD3B" w14:textId="77777777" w:rsidR="00AB302C" w:rsidRDefault="00AB302C" w:rsidP="00AB302C">
            <w:pPr>
              <w:pStyle w:val="TableParagraph"/>
              <w:spacing w:before="39"/>
              <w:ind w:left="7"/>
              <w:jc w:val="center"/>
              <w:rPr>
                <w:sz w:val="20"/>
              </w:rPr>
            </w:pPr>
            <w:r>
              <w:rPr>
                <w:w w:val="99"/>
                <w:sz w:val="20"/>
              </w:rPr>
              <w:t>√</w:t>
            </w:r>
          </w:p>
        </w:tc>
        <w:tc>
          <w:tcPr>
            <w:tcW w:w="567" w:type="dxa"/>
          </w:tcPr>
          <w:p w14:paraId="66B6EF68" w14:textId="77777777" w:rsidR="00AB302C" w:rsidRDefault="00AB302C" w:rsidP="00AB302C">
            <w:pPr>
              <w:pStyle w:val="TableParagraph"/>
              <w:rPr>
                <w:rFonts w:ascii="Times New Roman"/>
                <w:sz w:val="20"/>
              </w:rPr>
            </w:pPr>
          </w:p>
        </w:tc>
        <w:tc>
          <w:tcPr>
            <w:tcW w:w="599" w:type="dxa"/>
          </w:tcPr>
          <w:p w14:paraId="130B53DB" w14:textId="77777777" w:rsidR="00AB302C" w:rsidRDefault="00AB302C" w:rsidP="00AB302C">
            <w:pPr>
              <w:pStyle w:val="TableParagraph"/>
              <w:spacing w:before="39"/>
              <w:ind w:left="2"/>
              <w:jc w:val="center"/>
              <w:rPr>
                <w:sz w:val="20"/>
              </w:rPr>
            </w:pPr>
            <w:r>
              <w:rPr>
                <w:w w:val="99"/>
                <w:sz w:val="20"/>
              </w:rPr>
              <w:t>√</w:t>
            </w:r>
          </w:p>
        </w:tc>
      </w:tr>
    </w:tbl>
    <w:p w14:paraId="7CBF6190" w14:textId="77777777" w:rsidR="00AB302C" w:rsidRDefault="00AB302C" w:rsidP="006C43E8">
      <w:pPr>
        <w:spacing w:line="243" w:lineRule="exact"/>
        <w:ind w:left="851"/>
        <w:jc w:val="both"/>
        <w:rPr>
          <w:i/>
          <w:sz w:val="20"/>
        </w:rPr>
      </w:pPr>
      <w:r>
        <w:rPr>
          <w:i/>
          <w:sz w:val="20"/>
        </w:rPr>
        <w:t>Zdroj: Vlastní zpracování</w:t>
      </w:r>
    </w:p>
    <w:p w14:paraId="550ECF57" w14:textId="77777777" w:rsidR="00AB302C" w:rsidRDefault="00AB302C" w:rsidP="00AB302C">
      <w:pPr>
        <w:pStyle w:val="Zkladntext"/>
        <w:rPr>
          <w:i/>
          <w:sz w:val="20"/>
        </w:rPr>
      </w:pPr>
    </w:p>
    <w:p w14:paraId="34352A87" w14:textId="77777777" w:rsidR="00AB302C" w:rsidRDefault="00AB302C" w:rsidP="00AB302C">
      <w:pPr>
        <w:pStyle w:val="Zkladntext"/>
        <w:spacing w:before="8"/>
        <w:rPr>
          <w:i/>
          <w:sz w:val="21"/>
        </w:rPr>
      </w:pPr>
    </w:p>
    <w:p w14:paraId="76AD426C" w14:textId="77777777" w:rsidR="00870745" w:rsidRDefault="00870745">
      <w:pPr>
        <w:rPr>
          <w:b/>
          <w:color w:val="4F81BC"/>
          <w:sz w:val="18"/>
        </w:rPr>
      </w:pPr>
      <w:r>
        <w:rPr>
          <w:b/>
          <w:color w:val="4F81BC"/>
          <w:sz w:val="18"/>
        </w:rPr>
        <w:br w:type="page"/>
      </w:r>
    </w:p>
    <w:p w14:paraId="6FDA3114" w14:textId="77777777" w:rsidR="00AB302C" w:rsidRPr="00296C70" w:rsidRDefault="00AB302C" w:rsidP="00296C70">
      <w:pPr>
        <w:spacing w:before="64"/>
        <w:ind w:left="993" w:right="1437" w:firstLine="447"/>
        <w:rPr>
          <w:b/>
          <w:color w:val="4F81BC"/>
          <w:sz w:val="18"/>
        </w:rPr>
      </w:pPr>
      <w:r>
        <w:rPr>
          <w:b/>
          <w:color w:val="4F81BC"/>
          <w:sz w:val="18"/>
        </w:rPr>
        <w:t xml:space="preserve">Tabulka </w:t>
      </w:r>
      <w:r w:rsidR="00296C70">
        <w:rPr>
          <w:b/>
          <w:color w:val="4F81BC"/>
          <w:sz w:val="18"/>
        </w:rPr>
        <w:t>12</w:t>
      </w:r>
      <w:r>
        <w:rPr>
          <w:b/>
          <w:color w:val="4F81BC"/>
          <w:sz w:val="18"/>
        </w:rPr>
        <w:t xml:space="preserve"> MŠ v a mimo území Prahy 1, jejichž zřizovatel nemá sídlo v území Prahy 1</w:t>
      </w:r>
    </w:p>
    <w:p w14:paraId="2099B23F" w14:textId="77777777" w:rsidR="00AB302C" w:rsidRDefault="00AB302C" w:rsidP="00AB302C">
      <w:pPr>
        <w:pStyle w:val="Zkladntext"/>
        <w:spacing w:before="5"/>
        <w:rPr>
          <w:b/>
          <w:sz w:val="16"/>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708"/>
        <w:gridCol w:w="710"/>
        <w:gridCol w:w="708"/>
        <w:gridCol w:w="569"/>
        <w:gridCol w:w="567"/>
        <w:gridCol w:w="567"/>
        <w:gridCol w:w="599"/>
      </w:tblGrid>
      <w:tr w:rsidR="00AB302C" w14:paraId="2ED174A8" w14:textId="77777777" w:rsidTr="006C43E8">
        <w:trPr>
          <w:trHeight w:val="568"/>
        </w:trPr>
        <w:tc>
          <w:tcPr>
            <w:tcW w:w="4644" w:type="dxa"/>
            <w:vMerge w:val="restart"/>
          </w:tcPr>
          <w:p w14:paraId="4357D69B" w14:textId="77777777" w:rsidR="00AB302C" w:rsidRDefault="00AB302C" w:rsidP="00AB302C">
            <w:pPr>
              <w:pStyle w:val="TableParagraph"/>
              <w:rPr>
                <w:b/>
                <w:sz w:val="20"/>
              </w:rPr>
            </w:pPr>
          </w:p>
          <w:p w14:paraId="1BD0C93C" w14:textId="77777777" w:rsidR="00AB302C" w:rsidRDefault="00AB302C" w:rsidP="00AB302C">
            <w:pPr>
              <w:pStyle w:val="TableParagraph"/>
              <w:rPr>
                <w:b/>
                <w:sz w:val="20"/>
              </w:rPr>
            </w:pPr>
          </w:p>
          <w:p w14:paraId="33C4BCDE" w14:textId="77777777" w:rsidR="00AB302C" w:rsidRDefault="00AB302C" w:rsidP="00AB302C">
            <w:pPr>
              <w:pStyle w:val="TableParagraph"/>
              <w:rPr>
                <w:b/>
                <w:sz w:val="20"/>
              </w:rPr>
            </w:pPr>
          </w:p>
          <w:p w14:paraId="1D8E61B9" w14:textId="77777777" w:rsidR="00AB302C" w:rsidRDefault="00AB302C" w:rsidP="00AB302C">
            <w:pPr>
              <w:pStyle w:val="TableParagraph"/>
              <w:spacing w:before="137"/>
              <w:ind w:left="2165" w:right="2158"/>
              <w:jc w:val="center"/>
              <w:rPr>
                <w:b/>
                <w:sz w:val="20"/>
              </w:rPr>
            </w:pPr>
            <w:r>
              <w:rPr>
                <w:b/>
                <w:sz w:val="20"/>
              </w:rPr>
              <w:t>MŠ</w:t>
            </w:r>
          </w:p>
        </w:tc>
        <w:tc>
          <w:tcPr>
            <w:tcW w:w="1418" w:type="dxa"/>
            <w:gridSpan w:val="2"/>
          </w:tcPr>
          <w:p w14:paraId="7A47BE36" w14:textId="77777777" w:rsidR="00AB302C" w:rsidRDefault="00AB302C" w:rsidP="00AB302C">
            <w:pPr>
              <w:pStyle w:val="TableParagraph"/>
              <w:spacing w:before="162"/>
              <w:ind w:left="268"/>
              <w:rPr>
                <w:b/>
                <w:sz w:val="20"/>
              </w:rPr>
            </w:pPr>
            <w:r>
              <w:rPr>
                <w:b/>
                <w:sz w:val="20"/>
              </w:rPr>
              <w:t>Provoz MŠ</w:t>
            </w:r>
          </w:p>
        </w:tc>
        <w:tc>
          <w:tcPr>
            <w:tcW w:w="708" w:type="dxa"/>
            <w:vMerge w:val="restart"/>
            <w:textDirection w:val="btLr"/>
          </w:tcPr>
          <w:p w14:paraId="2D590CD0" w14:textId="77777777" w:rsidR="00AB302C" w:rsidRDefault="00AB302C" w:rsidP="00AB302C">
            <w:pPr>
              <w:pStyle w:val="TableParagraph"/>
              <w:spacing w:before="10"/>
              <w:rPr>
                <w:b/>
                <w:sz w:val="18"/>
              </w:rPr>
            </w:pPr>
          </w:p>
          <w:p w14:paraId="4C4D5051" w14:textId="77777777" w:rsidR="00AB302C" w:rsidRDefault="00AB302C" w:rsidP="00AB302C">
            <w:pPr>
              <w:pStyle w:val="TableParagraph"/>
              <w:ind w:left="484"/>
              <w:rPr>
                <w:b/>
                <w:sz w:val="20"/>
              </w:rPr>
            </w:pPr>
            <w:r>
              <w:rPr>
                <w:b/>
                <w:sz w:val="20"/>
              </w:rPr>
              <w:t>Zápis v RŠŠZ</w:t>
            </w:r>
          </w:p>
        </w:tc>
        <w:tc>
          <w:tcPr>
            <w:tcW w:w="1703" w:type="dxa"/>
            <w:gridSpan w:val="3"/>
          </w:tcPr>
          <w:p w14:paraId="4D0F1B93" w14:textId="77777777" w:rsidR="00AB302C" w:rsidRDefault="00AB302C" w:rsidP="00AB302C">
            <w:pPr>
              <w:pStyle w:val="TableParagraph"/>
              <w:spacing w:before="39"/>
              <w:ind w:left="403" w:right="362" w:hanging="10"/>
              <w:rPr>
                <w:b/>
                <w:sz w:val="20"/>
              </w:rPr>
            </w:pPr>
            <w:r>
              <w:rPr>
                <w:b/>
                <w:sz w:val="20"/>
              </w:rPr>
              <w:t>Typ MŠ dle zřizovatele</w:t>
            </w:r>
          </w:p>
        </w:tc>
        <w:tc>
          <w:tcPr>
            <w:tcW w:w="599" w:type="dxa"/>
            <w:vMerge w:val="restart"/>
            <w:textDirection w:val="btLr"/>
          </w:tcPr>
          <w:p w14:paraId="57A1C2AC" w14:textId="77777777" w:rsidR="00AB302C" w:rsidRDefault="00AB302C" w:rsidP="00AB302C">
            <w:pPr>
              <w:pStyle w:val="TableParagraph"/>
              <w:spacing w:before="8"/>
              <w:rPr>
                <w:b/>
                <w:sz w:val="18"/>
              </w:rPr>
            </w:pPr>
          </w:p>
          <w:p w14:paraId="73B62C61" w14:textId="77777777" w:rsidR="00AB302C" w:rsidRDefault="00AB302C" w:rsidP="00AB302C">
            <w:pPr>
              <w:pStyle w:val="TableParagraph"/>
              <w:ind w:left="150"/>
              <w:rPr>
                <w:b/>
                <w:sz w:val="20"/>
              </w:rPr>
            </w:pPr>
            <w:r>
              <w:rPr>
                <w:b/>
                <w:sz w:val="20"/>
              </w:rPr>
              <w:t>Zapojení do MAP P1</w:t>
            </w:r>
          </w:p>
        </w:tc>
      </w:tr>
      <w:tr w:rsidR="00AB302C" w14:paraId="398C7E0C" w14:textId="77777777" w:rsidTr="006C43E8">
        <w:trPr>
          <w:trHeight w:val="1403"/>
        </w:trPr>
        <w:tc>
          <w:tcPr>
            <w:tcW w:w="4644" w:type="dxa"/>
            <w:vMerge/>
            <w:tcBorders>
              <w:top w:val="nil"/>
            </w:tcBorders>
          </w:tcPr>
          <w:p w14:paraId="34752EC4" w14:textId="77777777" w:rsidR="00AB302C" w:rsidRDefault="00AB302C" w:rsidP="00AB302C">
            <w:pPr>
              <w:rPr>
                <w:sz w:val="2"/>
                <w:szCs w:val="2"/>
              </w:rPr>
            </w:pPr>
          </w:p>
        </w:tc>
        <w:tc>
          <w:tcPr>
            <w:tcW w:w="708" w:type="dxa"/>
            <w:textDirection w:val="btLr"/>
          </w:tcPr>
          <w:p w14:paraId="0E8FF7F6" w14:textId="77777777" w:rsidR="00AB302C" w:rsidRDefault="00AB302C" w:rsidP="00AB302C">
            <w:pPr>
              <w:pStyle w:val="TableParagraph"/>
              <w:spacing w:before="9"/>
              <w:rPr>
                <w:b/>
                <w:sz w:val="18"/>
              </w:rPr>
            </w:pPr>
          </w:p>
          <w:p w14:paraId="44285B47" w14:textId="77777777" w:rsidR="00AB302C" w:rsidRDefault="00AB302C" w:rsidP="00AB302C">
            <w:pPr>
              <w:pStyle w:val="TableParagraph"/>
              <w:ind w:left="242"/>
              <w:rPr>
                <w:b/>
                <w:sz w:val="20"/>
              </w:rPr>
            </w:pPr>
            <w:r>
              <w:rPr>
                <w:b/>
                <w:sz w:val="20"/>
              </w:rPr>
              <w:t>V území P1</w:t>
            </w:r>
          </w:p>
        </w:tc>
        <w:tc>
          <w:tcPr>
            <w:tcW w:w="710" w:type="dxa"/>
            <w:textDirection w:val="btLr"/>
          </w:tcPr>
          <w:p w14:paraId="5B429480" w14:textId="77777777" w:rsidR="00AB302C" w:rsidRDefault="00AB302C" w:rsidP="00AB302C">
            <w:pPr>
              <w:pStyle w:val="TableParagraph"/>
              <w:spacing w:before="107" w:line="244" w:lineRule="auto"/>
              <w:ind w:left="597" w:right="163" w:hanging="416"/>
              <w:rPr>
                <w:b/>
                <w:sz w:val="20"/>
              </w:rPr>
            </w:pPr>
            <w:r>
              <w:rPr>
                <w:b/>
                <w:sz w:val="20"/>
              </w:rPr>
              <w:t>Mimo území P1</w:t>
            </w:r>
          </w:p>
        </w:tc>
        <w:tc>
          <w:tcPr>
            <w:tcW w:w="708" w:type="dxa"/>
            <w:vMerge/>
            <w:tcBorders>
              <w:top w:val="nil"/>
            </w:tcBorders>
            <w:textDirection w:val="btLr"/>
          </w:tcPr>
          <w:p w14:paraId="2447C6F2" w14:textId="77777777" w:rsidR="00AB302C" w:rsidRDefault="00AB302C" w:rsidP="00AB302C">
            <w:pPr>
              <w:rPr>
                <w:sz w:val="2"/>
                <w:szCs w:val="2"/>
              </w:rPr>
            </w:pPr>
          </w:p>
        </w:tc>
        <w:tc>
          <w:tcPr>
            <w:tcW w:w="569" w:type="dxa"/>
            <w:textDirection w:val="btLr"/>
          </w:tcPr>
          <w:p w14:paraId="70A80096" w14:textId="77777777" w:rsidR="00AB302C" w:rsidRDefault="00AB302C" w:rsidP="00AB302C">
            <w:pPr>
              <w:pStyle w:val="TableParagraph"/>
              <w:spacing w:before="160"/>
              <w:ind w:left="376"/>
              <w:rPr>
                <w:b/>
                <w:sz w:val="20"/>
              </w:rPr>
            </w:pPr>
            <w:r>
              <w:rPr>
                <w:b/>
                <w:sz w:val="20"/>
              </w:rPr>
              <w:t>Veřejná</w:t>
            </w:r>
          </w:p>
        </w:tc>
        <w:tc>
          <w:tcPr>
            <w:tcW w:w="567" w:type="dxa"/>
            <w:textDirection w:val="btLr"/>
          </w:tcPr>
          <w:p w14:paraId="782B700D" w14:textId="77777777" w:rsidR="00AB302C" w:rsidRDefault="00AB302C" w:rsidP="00AB302C">
            <w:pPr>
              <w:pStyle w:val="TableParagraph"/>
              <w:spacing w:before="157"/>
              <w:ind w:left="278"/>
              <w:rPr>
                <w:b/>
                <w:sz w:val="20"/>
              </w:rPr>
            </w:pPr>
            <w:r>
              <w:rPr>
                <w:b/>
                <w:sz w:val="20"/>
              </w:rPr>
              <w:t>Soukromá</w:t>
            </w:r>
          </w:p>
        </w:tc>
        <w:tc>
          <w:tcPr>
            <w:tcW w:w="567" w:type="dxa"/>
            <w:textDirection w:val="btLr"/>
          </w:tcPr>
          <w:p w14:paraId="3576A2C7" w14:textId="77777777" w:rsidR="00AB302C" w:rsidRDefault="00AB302C" w:rsidP="00AB302C">
            <w:pPr>
              <w:pStyle w:val="TableParagraph"/>
              <w:spacing w:before="157"/>
              <w:ind w:left="364"/>
              <w:rPr>
                <w:b/>
                <w:sz w:val="20"/>
              </w:rPr>
            </w:pPr>
            <w:r>
              <w:rPr>
                <w:b/>
                <w:sz w:val="20"/>
              </w:rPr>
              <w:t>Církevní</w:t>
            </w:r>
          </w:p>
        </w:tc>
        <w:tc>
          <w:tcPr>
            <w:tcW w:w="599" w:type="dxa"/>
            <w:vMerge/>
            <w:tcBorders>
              <w:top w:val="nil"/>
            </w:tcBorders>
            <w:textDirection w:val="btLr"/>
          </w:tcPr>
          <w:p w14:paraId="234F701B" w14:textId="77777777" w:rsidR="00AB302C" w:rsidRDefault="00AB302C" w:rsidP="00AB302C">
            <w:pPr>
              <w:rPr>
                <w:sz w:val="2"/>
                <w:szCs w:val="2"/>
              </w:rPr>
            </w:pPr>
          </w:p>
        </w:tc>
      </w:tr>
      <w:tr w:rsidR="00AB302C" w14:paraId="41CB5CFA" w14:textId="77777777" w:rsidTr="006C43E8">
        <w:trPr>
          <w:trHeight w:val="326"/>
        </w:trPr>
        <w:tc>
          <w:tcPr>
            <w:tcW w:w="4644" w:type="dxa"/>
          </w:tcPr>
          <w:p w14:paraId="5DCC5BB6" w14:textId="77777777" w:rsidR="00AB302C" w:rsidRDefault="00AB302C" w:rsidP="00AB302C">
            <w:pPr>
              <w:pStyle w:val="TableParagraph"/>
              <w:spacing w:before="42"/>
              <w:ind w:left="107"/>
              <w:rPr>
                <w:sz w:val="20"/>
              </w:rPr>
            </w:pPr>
            <w:r>
              <w:rPr>
                <w:sz w:val="20"/>
              </w:rPr>
              <w:t>Mateřská škola LADA s.r.o., Zlatnická 10</w:t>
            </w:r>
          </w:p>
        </w:tc>
        <w:tc>
          <w:tcPr>
            <w:tcW w:w="708" w:type="dxa"/>
          </w:tcPr>
          <w:p w14:paraId="03E74EA8" w14:textId="77777777" w:rsidR="00AB302C" w:rsidRDefault="00AB302C" w:rsidP="00AB302C">
            <w:pPr>
              <w:pStyle w:val="TableParagraph"/>
              <w:spacing w:before="42"/>
              <w:ind w:left="5"/>
              <w:jc w:val="center"/>
              <w:rPr>
                <w:sz w:val="20"/>
              </w:rPr>
            </w:pPr>
            <w:r>
              <w:rPr>
                <w:w w:val="99"/>
                <w:sz w:val="20"/>
              </w:rPr>
              <w:t>√</w:t>
            </w:r>
          </w:p>
        </w:tc>
        <w:tc>
          <w:tcPr>
            <w:tcW w:w="710" w:type="dxa"/>
          </w:tcPr>
          <w:p w14:paraId="5BC127F8" w14:textId="77777777" w:rsidR="00AB302C" w:rsidRDefault="00AB302C" w:rsidP="00AB302C">
            <w:pPr>
              <w:pStyle w:val="TableParagraph"/>
              <w:rPr>
                <w:rFonts w:ascii="Times New Roman"/>
                <w:sz w:val="20"/>
              </w:rPr>
            </w:pPr>
          </w:p>
        </w:tc>
        <w:tc>
          <w:tcPr>
            <w:tcW w:w="708" w:type="dxa"/>
          </w:tcPr>
          <w:p w14:paraId="1C2743FD" w14:textId="77777777" w:rsidR="00AB302C" w:rsidRDefault="00AB302C" w:rsidP="00AB302C">
            <w:pPr>
              <w:pStyle w:val="TableParagraph"/>
              <w:spacing w:before="42"/>
              <w:ind w:left="6"/>
              <w:jc w:val="center"/>
              <w:rPr>
                <w:sz w:val="20"/>
              </w:rPr>
            </w:pPr>
            <w:r>
              <w:rPr>
                <w:w w:val="99"/>
                <w:sz w:val="20"/>
              </w:rPr>
              <w:t>√</w:t>
            </w:r>
          </w:p>
        </w:tc>
        <w:tc>
          <w:tcPr>
            <w:tcW w:w="569" w:type="dxa"/>
          </w:tcPr>
          <w:p w14:paraId="29681428" w14:textId="77777777" w:rsidR="00AB302C" w:rsidRDefault="00AB302C" w:rsidP="00AB302C">
            <w:pPr>
              <w:pStyle w:val="TableParagraph"/>
              <w:rPr>
                <w:rFonts w:ascii="Times New Roman"/>
                <w:sz w:val="20"/>
              </w:rPr>
            </w:pPr>
          </w:p>
        </w:tc>
        <w:tc>
          <w:tcPr>
            <w:tcW w:w="567" w:type="dxa"/>
          </w:tcPr>
          <w:p w14:paraId="18DA14CE" w14:textId="77777777" w:rsidR="00AB302C" w:rsidRDefault="00AB302C" w:rsidP="00AB302C">
            <w:pPr>
              <w:pStyle w:val="TableParagraph"/>
              <w:spacing w:before="42"/>
              <w:ind w:left="7"/>
              <w:jc w:val="center"/>
              <w:rPr>
                <w:sz w:val="20"/>
              </w:rPr>
            </w:pPr>
            <w:r>
              <w:rPr>
                <w:w w:val="99"/>
                <w:sz w:val="20"/>
              </w:rPr>
              <w:t>√</w:t>
            </w:r>
          </w:p>
        </w:tc>
        <w:tc>
          <w:tcPr>
            <w:tcW w:w="567" w:type="dxa"/>
          </w:tcPr>
          <w:p w14:paraId="015CE740" w14:textId="77777777" w:rsidR="00AB302C" w:rsidRDefault="00AB302C" w:rsidP="00AB302C">
            <w:pPr>
              <w:pStyle w:val="TableParagraph"/>
              <w:rPr>
                <w:rFonts w:ascii="Times New Roman"/>
                <w:sz w:val="20"/>
              </w:rPr>
            </w:pPr>
          </w:p>
        </w:tc>
        <w:tc>
          <w:tcPr>
            <w:tcW w:w="599" w:type="dxa"/>
          </w:tcPr>
          <w:p w14:paraId="64202F81" w14:textId="77777777" w:rsidR="00AB302C" w:rsidRDefault="00AB302C" w:rsidP="00AB302C">
            <w:pPr>
              <w:pStyle w:val="TableParagraph"/>
              <w:rPr>
                <w:rFonts w:ascii="Times New Roman"/>
                <w:sz w:val="20"/>
              </w:rPr>
            </w:pPr>
          </w:p>
        </w:tc>
      </w:tr>
      <w:tr w:rsidR="00AB302C" w14:paraId="3A74ADF6" w14:textId="77777777" w:rsidTr="006C43E8">
        <w:trPr>
          <w:trHeight w:val="323"/>
        </w:trPr>
        <w:tc>
          <w:tcPr>
            <w:tcW w:w="4644" w:type="dxa"/>
          </w:tcPr>
          <w:p w14:paraId="31BAC474" w14:textId="77777777" w:rsidR="00AB302C" w:rsidRDefault="00AB302C" w:rsidP="00AB302C">
            <w:pPr>
              <w:pStyle w:val="TableParagraph"/>
              <w:spacing w:before="39"/>
              <w:ind w:left="107"/>
              <w:rPr>
                <w:sz w:val="20"/>
              </w:rPr>
            </w:pPr>
            <w:r>
              <w:rPr>
                <w:sz w:val="20"/>
              </w:rPr>
              <w:t>Jesle a školka Pididomek Praha</w:t>
            </w:r>
          </w:p>
        </w:tc>
        <w:tc>
          <w:tcPr>
            <w:tcW w:w="708" w:type="dxa"/>
          </w:tcPr>
          <w:p w14:paraId="650F639D" w14:textId="77777777" w:rsidR="00AB302C" w:rsidRDefault="00AB302C" w:rsidP="00AB302C">
            <w:pPr>
              <w:pStyle w:val="TableParagraph"/>
              <w:spacing w:before="39"/>
              <w:ind w:left="5"/>
              <w:jc w:val="center"/>
              <w:rPr>
                <w:sz w:val="20"/>
              </w:rPr>
            </w:pPr>
            <w:r>
              <w:rPr>
                <w:w w:val="99"/>
                <w:sz w:val="20"/>
              </w:rPr>
              <w:t>√</w:t>
            </w:r>
          </w:p>
        </w:tc>
        <w:tc>
          <w:tcPr>
            <w:tcW w:w="710" w:type="dxa"/>
          </w:tcPr>
          <w:p w14:paraId="1A6D7732" w14:textId="77777777" w:rsidR="00AB302C" w:rsidRDefault="00AB302C" w:rsidP="00AB302C">
            <w:pPr>
              <w:pStyle w:val="TableParagraph"/>
              <w:rPr>
                <w:rFonts w:ascii="Times New Roman"/>
                <w:sz w:val="20"/>
              </w:rPr>
            </w:pPr>
          </w:p>
        </w:tc>
        <w:tc>
          <w:tcPr>
            <w:tcW w:w="708" w:type="dxa"/>
          </w:tcPr>
          <w:p w14:paraId="748287FC" w14:textId="77777777" w:rsidR="00AB302C" w:rsidRDefault="00AB302C" w:rsidP="00AB302C">
            <w:pPr>
              <w:pStyle w:val="TableParagraph"/>
              <w:rPr>
                <w:rFonts w:ascii="Times New Roman"/>
                <w:sz w:val="20"/>
              </w:rPr>
            </w:pPr>
          </w:p>
        </w:tc>
        <w:tc>
          <w:tcPr>
            <w:tcW w:w="569" w:type="dxa"/>
          </w:tcPr>
          <w:p w14:paraId="4EA7D20C" w14:textId="77777777" w:rsidR="00AB302C" w:rsidRDefault="00AB302C" w:rsidP="00AB302C">
            <w:pPr>
              <w:pStyle w:val="TableParagraph"/>
              <w:rPr>
                <w:rFonts w:ascii="Times New Roman"/>
                <w:sz w:val="20"/>
              </w:rPr>
            </w:pPr>
          </w:p>
        </w:tc>
        <w:tc>
          <w:tcPr>
            <w:tcW w:w="567" w:type="dxa"/>
          </w:tcPr>
          <w:p w14:paraId="1731E7CF" w14:textId="77777777" w:rsidR="00AB302C" w:rsidRDefault="00AB302C" w:rsidP="00AB302C">
            <w:pPr>
              <w:pStyle w:val="TableParagraph"/>
              <w:spacing w:before="39"/>
              <w:ind w:left="7"/>
              <w:jc w:val="center"/>
              <w:rPr>
                <w:sz w:val="20"/>
              </w:rPr>
            </w:pPr>
            <w:r>
              <w:rPr>
                <w:w w:val="99"/>
                <w:sz w:val="20"/>
              </w:rPr>
              <w:t>√</w:t>
            </w:r>
          </w:p>
        </w:tc>
        <w:tc>
          <w:tcPr>
            <w:tcW w:w="567" w:type="dxa"/>
          </w:tcPr>
          <w:p w14:paraId="7096B4AE" w14:textId="77777777" w:rsidR="00AB302C" w:rsidRDefault="00AB302C" w:rsidP="00AB302C">
            <w:pPr>
              <w:pStyle w:val="TableParagraph"/>
              <w:rPr>
                <w:rFonts w:ascii="Times New Roman"/>
                <w:sz w:val="20"/>
              </w:rPr>
            </w:pPr>
          </w:p>
        </w:tc>
        <w:tc>
          <w:tcPr>
            <w:tcW w:w="599" w:type="dxa"/>
          </w:tcPr>
          <w:p w14:paraId="609E7829" w14:textId="77777777" w:rsidR="00AB302C" w:rsidRDefault="00AB302C" w:rsidP="00AB302C">
            <w:pPr>
              <w:pStyle w:val="TableParagraph"/>
              <w:spacing w:before="39"/>
              <w:ind w:left="2"/>
              <w:jc w:val="center"/>
              <w:rPr>
                <w:sz w:val="20"/>
              </w:rPr>
            </w:pPr>
            <w:r>
              <w:rPr>
                <w:w w:val="99"/>
                <w:sz w:val="20"/>
              </w:rPr>
              <w:t>√</w:t>
            </w:r>
          </w:p>
        </w:tc>
      </w:tr>
      <w:tr w:rsidR="00AB302C" w14:paraId="40DC198E" w14:textId="77777777" w:rsidTr="006C43E8">
        <w:trPr>
          <w:trHeight w:val="323"/>
        </w:trPr>
        <w:tc>
          <w:tcPr>
            <w:tcW w:w="4644" w:type="dxa"/>
          </w:tcPr>
          <w:p w14:paraId="294293E1" w14:textId="77777777" w:rsidR="00AB302C" w:rsidRDefault="00AB302C" w:rsidP="00AB302C">
            <w:pPr>
              <w:pStyle w:val="TableParagraph"/>
              <w:spacing w:before="39"/>
              <w:ind w:left="107"/>
              <w:rPr>
                <w:sz w:val="20"/>
              </w:rPr>
            </w:pPr>
            <w:r>
              <w:rPr>
                <w:sz w:val="20"/>
              </w:rPr>
              <w:t>Mateřská škola Duhovka, Cihelná 2</w:t>
            </w:r>
          </w:p>
        </w:tc>
        <w:tc>
          <w:tcPr>
            <w:tcW w:w="708" w:type="dxa"/>
          </w:tcPr>
          <w:p w14:paraId="7A2FEC96" w14:textId="77777777" w:rsidR="00AB302C" w:rsidRDefault="00AB302C" w:rsidP="00AB302C">
            <w:pPr>
              <w:pStyle w:val="TableParagraph"/>
              <w:spacing w:before="39"/>
              <w:ind w:left="5"/>
              <w:jc w:val="center"/>
              <w:rPr>
                <w:sz w:val="20"/>
              </w:rPr>
            </w:pPr>
            <w:r>
              <w:rPr>
                <w:w w:val="99"/>
                <w:sz w:val="20"/>
              </w:rPr>
              <w:t>√</w:t>
            </w:r>
          </w:p>
        </w:tc>
        <w:tc>
          <w:tcPr>
            <w:tcW w:w="710" w:type="dxa"/>
          </w:tcPr>
          <w:p w14:paraId="1B942C22" w14:textId="77777777" w:rsidR="00AB302C" w:rsidRDefault="00AB302C" w:rsidP="00AB302C">
            <w:pPr>
              <w:pStyle w:val="TableParagraph"/>
              <w:rPr>
                <w:rFonts w:ascii="Times New Roman"/>
                <w:sz w:val="20"/>
              </w:rPr>
            </w:pPr>
          </w:p>
        </w:tc>
        <w:tc>
          <w:tcPr>
            <w:tcW w:w="708" w:type="dxa"/>
          </w:tcPr>
          <w:p w14:paraId="1E6DCEB9" w14:textId="77777777" w:rsidR="00AB302C" w:rsidRDefault="00AB302C" w:rsidP="00AB302C">
            <w:pPr>
              <w:pStyle w:val="TableParagraph"/>
              <w:rPr>
                <w:rFonts w:ascii="Times New Roman"/>
                <w:sz w:val="20"/>
              </w:rPr>
            </w:pPr>
          </w:p>
        </w:tc>
        <w:tc>
          <w:tcPr>
            <w:tcW w:w="569" w:type="dxa"/>
          </w:tcPr>
          <w:p w14:paraId="75A055C9" w14:textId="77777777" w:rsidR="00AB302C" w:rsidRDefault="00AB302C" w:rsidP="00AB302C">
            <w:pPr>
              <w:pStyle w:val="TableParagraph"/>
              <w:rPr>
                <w:rFonts w:ascii="Times New Roman"/>
                <w:sz w:val="20"/>
              </w:rPr>
            </w:pPr>
          </w:p>
        </w:tc>
        <w:tc>
          <w:tcPr>
            <w:tcW w:w="567" w:type="dxa"/>
          </w:tcPr>
          <w:p w14:paraId="23080445" w14:textId="77777777" w:rsidR="00AB302C" w:rsidRDefault="00AB302C" w:rsidP="00AB302C">
            <w:pPr>
              <w:pStyle w:val="TableParagraph"/>
              <w:spacing w:before="39"/>
              <w:ind w:left="7"/>
              <w:jc w:val="center"/>
              <w:rPr>
                <w:sz w:val="20"/>
              </w:rPr>
            </w:pPr>
            <w:r>
              <w:rPr>
                <w:w w:val="99"/>
                <w:sz w:val="20"/>
              </w:rPr>
              <w:t>√</w:t>
            </w:r>
          </w:p>
        </w:tc>
        <w:tc>
          <w:tcPr>
            <w:tcW w:w="567" w:type="dxa"/>
          </w:tcPr>
          <w:p w14:paraId="05989579" w14:textId="77777777" w:rsidR="00AB302C" w:rsidRDefault="00AB302C" w:rsidP="00AB302C">
            <w:pPr>
              <w:pStyle w:val="TableParagraph"/>
              <w:rPr>
                <w:rFonts w:ascii="Times New Roman"/>
                <w:sz w:val="20"/>
              </w:rPr>
            </w:pPr>
          </w:p>
        </w:tc>
        <w:tc>
          <w:tcPr>
            <w:tcW w:w="599" w:type="dxa"/>
          </w:tcPr>
          <w:p w14:paraId="49AB0498" w14:textId="77777777" w:rsidR="00AB302C" w:rsidRDefault="00AB302C" w:rsidP="00AB302C">
            <w:pPr>
              <w:pStyle w:val="TableParagraph"/>
              <w:rPr>
                <w:rFonts w:ascii="Times New Roman"/>
                <w:sz w:val="20"/>
              </w:rPr>
            </w:pPr>
          </w:p>
        </w:tc>
      </w:tr>
      <w:tr w:rsidR="00AB302C" w14:paraId="777E7186" w14:textId="77777777" w:rsidTr="006C43E8">
        <w:trPr>
          <w:trHeight w:val="568"/>
        </w:trPr>
        <w:tc>
          <w:tcPr>
            <w:tcW w:w="4644" w:type="dxa"/>
          </w:tcPr>
          <w:p w14:paraId="56CD2A5C" w14:textId="77777777" w:rsidR="00AB302C" w:rsidRDefault="00AB302C" w:rsidP="00AB302C">
            <w:pPr>
              <w:pStyle w:val="TableParagraph"/>
              <w:spacing w:before="39"/>
              <w:ind w:left="107"/>
              <w:rPr>
                <w:sz w:val="20"/>
              </w:rPr>
            </w:pPr>
            <w:r>
              <w:rPr>
                <w:sz w:val="20"/>
              </w:rPr>
              <w:t>Soukromá anglicko-česká školka Salomon Family Preschool, Jungmannovo nám. 18</w:t>
            </w:r>
          </w:p>
        </w:tc>
        <w:tc>
          <w:tcPr>
            <w:tcW w:w="708" w:type="dxa"/>
          </w:tcPr>
          <w:p w14:paraId="17DEFA18" w14:textId="77777777" w:rsidR="00AB302C" w:rsidRDefault="00AB302C" w:rsidP="00AB302C">
            <w:pPr>
              <w:pStyle w:val="TableParagraph"/>
              <w:spacing w:before="162"/>
              <w:ind w:left="5"/>
              <w:jc w:val="center"/>
              <w:rPr>
                <w:sz w:val="20"/>
              </w:rPr>
            </w:pPr>
            <w:r>
              <w:rPr>
                <w:w w:val="99"/>
                <w:sz w:val="20"/>
              </w:rPr>
              <w:t>√</w:t>
            </w:r>
          </w:p>
        </w:tc>
        <w:tc>
          <w:tcPr>
            <w:tcW w:w="710" w:type="dxa"/>
          </w:tcPr>
          <w:p w14:paraId="602D290F" w14:textId="77777777" w:rsidR="00AB302C" w:rsidRDefault="00AB302C" w:rsidP="00AB302C">
            <w:pPr>
              <w:pStyle w:val="TableParagraph"/>
              <w:rPr>
                <w:rFonts w:ascii="Times New Roman"/>
                <w:sz w:val="20"/>
              </w:rPr>
            </w:pPr>
          </w:p>
        </w:tc>
        <w:tc>
          <w:tcPr>
            <w:tcW w:w="708" w:type="dxa"/>
          </w:tcPr>
          <w:p w14:paraId="3F8D0316" w14:textId="77777777" w:rsidR="00AB302C" w:rsidRDefault="00AB302C" w:rsidP="00AB302C">
            <w:pPr>
              <w:pStyle w:val="TableParagraph"/>
              <w:rPr>
                <w:rFonts w:ascii="Times New Roman"/>
                <w:sz w:val="20"/>
              </w:rPr>
            </w:pPr>
          </w:p>
        </w:tc>
        <w:tc>
          <w:tcPr>
            <w:tcW w:w="569" w:type="dxa"/>
          </w:tcPr>
          <w:p w14:paraId="1FBC2648" w14:textId="77777777" w:rsidR="00AB302C" w:rsidRDefault="00AB302C" w:rsidP="00AB302C">
            <w:pPr>
              <w:pStyle w:val="TableParagraph"/>
              <w:rPr>
                <w:rFonts w:ascii="Times New Roman"/>
                <w:sz w:val="20"/>
              </w:rPr>
            </w:pPr>
          </w:p>
        </w:tc>
        <w:tc>
          <w:tcPr>
            <w:tcW w:w="567" w:type="dxa"/>
          </w:tcPr>
          <w:p w14:paraId="10154FFB" w14:textId="77777777" w:rsidR="00AB302C" w:rsidRDefault="00AB302C" w:rsidP="00AB302C">
            <w:pPr>
              <w:pStyle w:val="TableParagraph"/>
              <w:spacing w:before="162"/>
              <w:ind w:left="7"/>
              <w:jc w:val="center"/>
              <w:rPr>
                <w:sz w:val="20"/>
              </w:rPr>
            </w:pPr>
            <w:r>
              <w:rPr>
                <w:w w:val="99"/>
                <w:sz w:val="20"/>
              </w:rPr>
              <w:t>√</w:t>
            </w:r>
          </w:p>
        </w:tc>
        <w:tc>
          <w:tcPr>
            <w:tcW w:w="567" w:type="dxa"/>
          </w:tcPr>
          <w:p w14:paraId="1CAA1006" w14:textId="77777777" w:rsidR="00AB302C" w:rsidRDefault="00AB302C" w:rsidP="00AB302C">
            <w:pPr>
              <w:pStyle w:val="TableParagraph"/>
              <w:rPr>
                <w:rFonts w:ascii="Times New Roman"/>
                <w:sz w:val="20"/>
              </w:rPr>
            </w:pPr>
          </w:p>
        </w:tc>
        <w:tc>
          <w:tcPr>
            <w:tcW w:w="599" w:type="dxa"/>
          </w:tcPr>
          <w:p w14:paraId="433586BA" w14:textId="77777777" w:rsidR="00AB302C" w:rsidRDefault="00AB302C" w:rsidP="00AB302C">
            <w:pPr>
              <w:pStyle w:val="TableParagraph"/>
              <w:rPr>
                <w:rFonts w:ascii="Times New Roman"/>
                <w:sz w:val="20"/>
              </w:rPr>
            </w:pPr>
          </w:p>
        </w:tc>
      </w:tr>
    </w:tbl>
    <w:p w14:paraId="48D6075B" w14:textId="77777777" w:rsidR="00AB302C" w:rsidRDefault="00AB302C" w:rsidP="00AB2F9B">
      <w:pPr>
        <w:ind w:left="851" w:right="797"/>
        <w:jc w:val="both"/>
        <w:rPr>
          <w:i/>
          <w:sz w:val="20"/>
        </w:rPr>
      </w:pPr>
      <w:r>
        <w:rPr>
          <w:i/>
          <w:sz w:val="20"/>
        </w:rPr>
        <w:t>Zdroj: Vlastní zpracování</w:t>
      </w:r>
    </w:p>
    <w:p w14:paraId="55E51AA1" w14:textId="77777777" w:rsidR="00AB302C" w:rsidRDefault="00AB302C" w:rsidP="00AB2F9B">
      <w:pPr>
        <w:pStyle w:val="Zkladntext"/>
        <w:ind w:left="851" w:right="797"/>
        <w:rPr>
          <w:i/>
          <w:sz w:val="20"/>
        </w:rPr>
      </w:pPr>
    </w:p>
    <w:p w14:paraId="513B73E5" w14:textId="77777777" w:rsidR="00AB302C" w:rsidRDefault="00AB302C" w:rsidP="00AB2F9B">
      <w:pPr>
        <w:pStyle w:val="Zkladntext"/>
        <w:spacing w:before="6" w:line="360" w:lineRule="auto"/>
        <w:ind w:left="851" w:right="797"/>
        <w:rPr>
          <w:i/>
          <w:sz w:val="21"/>
        </w:rPr>
      </w:pPr>
    </w:p>
    <w:p w14:paraId="70D9F71F" w14:textId="77777777" w:rsidR="00AB302C" w:rsidRDefault="00AB302C" w:rsidP="00A255F8">
      <w:pPr>
        <w:pStyle w:val="Nadpis3"/>
        <w:ind w:left="851" w:right="797"/>
      </w:pPr>
      <w:bookmarkStart w:id="542" w:name="_Toc60612487"/>
      <w:bookmarkStart w:id="543" w:name="_Toc60614613"/>
      <w:bookmarkStart w:id="544" w:name="_Toc60617447"/>
      <w:bookmarkStart w:id="545" w:name="_Toc113295513"/>
      <w:bookmarkStart w:id="546" w:name="_Toc113301035"/>
      <w:bookmarkStart w:id="547" w:name="_Toc144739020"/>
      <w:bookmarkStart w:id="548" w:name="_Toc144739200"/>
      <w:bookmarkStart w:id="549" w:name="_Toc144739377"/>
      <w:bookmarkStart w:id="550" w:name="_Toc144739996"/>
      <w:bookmarkStart w:id="551" w:name="_Toc144740477"/>
      <w:bookmarkStart w:id="552" w:name="_Toc144740887"/>
      <w:bookmarkStart w:id="553" w:name="_Toc144741455"/>
      <w:r>
        <w:t>Zapojování rodičů a komunit</w:t>
      </w:r>
      <w:bookmarkEnd w:id="542"/>
      <w:bookmarkEnd w:id="543"/>
      <w:bookmarkEnd w:id="544"/>
      <w:bookmarkEnd w:id="545"/>
      <w:bookmarkEnd w:id="546"/>
      <w:bookmarkEnd w:id="547"/>
      <w:bookmarkEnd w:id="548"/>
      <w:bookmarkEnd w:id="549"/>
      <w:bookmarkEnd w:id="550"/>
      <w:bookmarkEnd w:id="551"/>
      <w:bookmarkEnd w:id="552"/>
      <w:bookmarkEnd w:id="553"/>
    </w:p>
    <w:p w14:paraId="74EA65C8" w14:textId="77777777" w:rsidR="00AB302C" w:rsidRDefault="00AB302C" w:rsidP="00870745">
      <w:pPr>
        <w:pStyle w:val="Zkladntext"/>
        <w:tabs>
          <w:tab w:val="left" w:pos="9356"/>
        </w:tabs>
        <w:spacing w:before="121" w:line="360" w:lineRule="auto"/>
        <w:ind w:left="851" w:right="939"/>
        <w:jc w:val="both"/>
      </w:pPr>
      <w:r>
        <w:t>Mateřské školy v území Prahy 1 realizují řadu aktivit, jejichž cílem je zapojit do aktivit s dětmi také rodiče, respektive jejich rodinné příslušníky. Kvalitní nabídku jednorázových akcí i aktivit realizuje např. MŠ YMCA (taktéž ve spolupráci s Rodinným centrem YMCA), MŠ Hellichova – např. Zdravé muzicírování: Muzikofiletika v tradici lidových nástrojů, tematické besídky pro rodiče (mikulášská, vánoční apod.). Nejinak je tomu u ostatních mateřských škol, které v průběhu roku dle svých možností pořádají zájmové akce pro rodiče, respektive rodinné příslušníky (zákonné zástupce</w:t>
      </w:r>
      <w:r w:rsidRPr="00870745">
        <w:t xml:space="preserve"> </w:t>
      </w:r>
      <w:r>
        <w:t>dětí).</w:t>
      </w:r>
    </w:p>
    <w:p w14:paraId="5F4F9DDE" w14:textId="77777777" w:rsidR="00870745" w:rsidRDefault="00AB302C" w:rsidP="00870745">
      <w:pPr>
        <w:pStyle w:val="Zkladntext"/>
        <w:spacing w:before="119" w:line="360" w:lineRule="auto"/>
        <w:ind w:left="851" w:right="939"/>
        <w:jc w:val="both"/>
        <w:rPr>
          <w:b/>
        </w:rPr>
      </w:pPr>
      <w:r>
        <w:t xml:space="preserve">V MŠ sv. Voršily v Praze je realizován projekt </w:t>
      </w:r>
      <w:r>
        <w:rPr>
          <w:b/>
          <w:i/>
        </w:rPr>
        <w:t>Mezi námi</w:t>
      </w:r>
      <w:r>
        <w:t xml:space="preserve">, díky kterému se děti v mateřské škole potkávají se seniory z DPS při písničce a výtvarném tvoření. Se seniory spolupracuje (čtení, vyprávění) i MŠ Národní. Mateřské školy se zapojují také do akcí a aktivit organizovaných třetími stranami, vč. MČ Praha 1 – např. projekt </w:t>
      </w:r>
      <w:r>
        <w:rPr>
          <w:b/>
          <w:i/>
        </w:rPr>
        <w:t>Máme rádi Prahu 1</w:t>
      </w:r>
      <w:r>
        <w:t>, a řady dalších neziskových organizací (např. Mezi námi, Nadace pražské děti ad.).</w:t>
      </w:r>
      <w:r w:rsidR="0024748D" w:rsidRPr="0024748D">
        <w:rPr>
          <w:noProof/>
          <w:sz w:val="20"/>
        </w:rPr>
        <w:t xml:space="preserve"> </w:t>
      </w:r>
      <w:r w:rsidR="00870745">
        <w:br w:type="page"/>
      </w:r>
    </w:p>
    <w:p w14:paraId="0C68435D" w14:textId="150BE75A" w:rsidR="007A5E8A" w:rsidRPr="00870745" w:rsidRDefault="002E77DD">
      <w:r>
        <w:rPr>
          <w:noProof/>
          <w:sz w:val="20"/>
          <w:lang w:bidi="ar-SA"/>
        </w:rPr>
        <mc:AlternateContent>
          <mc:Choice Requires="wps">
            <w:drawing>
              <wp:anchor distT="0" distB="0" distL="114300" distR="114300" simplePos="0" relativeHeight="251661824" behindDoc="0" locked="0" layoutInCell="1" allowOverlap="1" wp14:anchorId="1716D467" wp14:editId="2E97EA7F">
                <wp:simplePos x="0" y="0"/>
                <wp:positionH relativeFrom="margin">
                  <wp:posOffset>376555</wp:posOffset>
                </wp:positionH>
                <wp:positionV relativeFrom="page">
                  <wp:posOffset>877570</wp:posOffset>
                </wp:positionV>
                <wp:extent cx="6021705" cy="4045585"/>
                <wp:effectExtent l="0" t="0" r="0" b="0"/>
                <wp:wrapNone/>
                <wp:docPr id="388411338" name="Textové pol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4045585"/>
                        </a:xfrm>
                        <a:prstGeom prst="rect">
                          <a:avLst/>
                        </a:prstGeom>
                        <a:solidFill>
                          <a:schemeClr val="lt1"/>
                        </a:solidFill>
                        <a:ln w="6350">
                          <a:solidFill>
                            <a:prstClr val="black"/>
                          </a:solidFill>
                        </a:ln>
                      </wps:spPr>
                      <wps:txbx>
                        <w:txbxContent>
                          <w:p w14:paraId="2B69C063" w14:textId="77777777" w:rsidR="00414579" w:rsidRDefault="00414579" w:rsidP="0024748D">
                            <w:pPr>
                              <w:spacing w:before="28"/>
                              <w:ind w:left="142" w:right="121"/>
                              <w:jc w:val="center"/>
                              <w:rPr>
                                <w:b/>
                                <w:i/>
                              </w:rPr>
                            </w:pPr>
                            <w:r>
                              <w:rPr>
                                <w:b/>
                                <w:i/>
                              </w:rPr>
                              <w:t>Shrnutí</w:t>
                            </w:r>
                          </w:p>
                          <w:p w14:paraId="13064D6A" w14:textId="77777777" w:rsidR="00414579" w:rsidRDefault="00414579" w:rsidP="0024748D">
                            <w:pPr>
                              <w:tabs>
                                <w:tab w:val="left" w:pos="10065"/>
                              </w:tabs>
                              <w:spacing w:before="120"/>
                              <w:ind w:left="142" w:right="121"/>
                              <w:jc w:val="both"/>
                            </w:pPr>
                            <w:r>
                              <w:t>Z výročních zpráv veřejných MŠ vyplývá, že kladou důraz na rozvoj jazykových dovedností dětí v mateřském, tedy českém jazyce, který vidí jako potřebný základ pro komunikaci a zejména pak další učení na základní škole. Výuku anglického jazyka veřejné MŠ realizují mimo ŠVP. Do školek v MČ Praha 1 dochází nadprůměrný počet dětí – cizinců, dětí s OMJ, případně dětí, které první roky svého života strávily v zahraničí. Z rozhovorů se zástupci</w:t>
                            </w:r>
                            <w:r>
                              <w:rPr>
                                <w:spacing w:val="15"/>
                              </w:rPr>
                              <w:t xml:space="preserve"> </w:t>
                            </w:r>
                            <w:r>
                              <w:t>školek a z jednání pracovních skupin můžeme</w:t>
                            </w:r>
                          </w:p>
                          <w:p w14:paraId="73D49EDE" w14:textId="77777777" w:rsidR="00414579" w:rsidRDefault="00414579" w:rsidP="0024748D">
                            <w:pPr>
                              <w:tabs>
                                <w:tab w:val="left" w:pos="10065"/>
                              </w:tabs>
                              <w:ind w:left="142" w:right="121"/>
                              <w:jc w:val="both"/>
                            </w:pPr>
                            <w:r>
                              <w:t>konstatovat, že do soukromých zařízení dochází dokonce ještě vyšší podíl dětí s OMJ, dětí-cizinců, případně dětí, jejichž nejméně jeden rodič není české národnosti (nehovoří českým jazykem). Do soukromých zařízení častěji umisťují rodiče své děti bez ohledu na bydliště, respektive trvalou adresu. Soukromé MŠ (ať již zapsané či nezapsané v Rejstříku škol a školských zařízení) poskytují péči o děti mladší tří let, pro které veřejné školky (zpravidla) nemají dostatečné kapacity ani personální a věcné kapacity, neboť nedisponují dostatečnými prostředky pro adaptaci prostor, vybavení a zajištění potřebných lidských zdrojů. Což je dáno celkovými kapacitami, ale také povinnou docházkou pro děti předškolního věku (před nástupem do ZŠ).</w:t>
                            </w:r>
                          </w:p>
                          <w:p w14:paraId="3EDF8FCD" w14:textId="77777777" w:rsidR="00414579" w:rsidRDefault="00414579" w:rsidP="0024748D">
                            <w:pPr>
                              <w:tabs>
                                <w:tab w:val="left" w:pos="10065"/>
                              </w:tabs>
                              <w:spacing w:before="119"/>
                              <w:ind w:left="142" w:right="121"/>
                              <w:jc w:val="both"/>
                            </w:pPr>
                            <w:r>
                              <w:t xml:space="preserve">Do veřejných školek jsou naproti tomu děti přijímány na základě spádovosti (zejména do předškolního ročníku). Pro rodiny cizinců, kteří v Praze bydlí částečně (např. jen určitou část roku) nebo jsou zde dočasně přesídleni např. z důvodu zaměstnání, jsou proto veřejné mateřské školy obtížně dostupné. I proto tedy v území MČ Praha 1 vzniká a funguje řada zařízení soukromých zřizovatelů, kteří mohou poptávku těchto rodin po předškolní péči uspokojit, tj. kvantitativně a kvalitativně doplnit nabídku služeb pro tu část trhu, kterou nemohou uspokojit mateřské školy veřejné. </w:t>
                            </w:r>
                          </w:p>
                          <w:p w14:paraId="219C8DB5" w14:textId="77777777" w:rsidR="00414579" w:rsidRDefault="00414579" w:rsidP="0024748D">
                            <w:pPr>
                              <w:ind w:left="709" w:right="3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6D467" id="Textové pole 99" o:spid="_x0000_s1027" type="#_x0000_t202" style="position:absolute;margin-left:29.65pt;margin-top:69.1pt;width:474.15pt;height:318.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" fillcolor="white [3201]" strokeweight=".5pt">
                <v:path arrowok="t"/>
                <v:textbox>
                  <w:txbxContent>
                    <w:p w14:paraId="2B69C063" w14:textId="77777777" w:rsidR="00414579" w:rsidRDefault="00414579" w:rsidP="0024748D">
                      <w:pPr>
                        <w:spacing w:before="28"/>
                        <w:ind w:left="142" w:right="121"/>
                        <w:jc w:val="center"/>
                        <w:rPr>
                          <w:b/>
                          <w:i/>
                        </w:rPr>
                      </w:pPr>
                      <w:r>
                        <w:rPr>
                          <w:b/>
                          <w:i/>
                        </w:rPr>
                        <w:t>Shrnutí</w:t>
                      </w:r>
                    </w:p>
                    <w:p w14:paraId="13064D6A" w14:textId="77777777" w:rsidR="00414579" w:rsidRDefault="00414579" w:rsidP="0024748D">
                      <w:pPr>
                        <w:tabs>
                          <w:tab w:val="left" w:pos="10065"/>
                        </w:tabs>
                        <w:spacing w:before="120"/>
                        <w:ind w:left="142" w:right="121"/>
                        <w:jc w:val="both"/>
                      </w:pPr>
                      <w:r>
                        <w:t>Z výročních zpráv veřejných MŠ vyplývá, že kladou důraz na rozvoj jazykových dovedností dětí v mateřském, tedy českém jazyce, který vidí jako potřebný základ pro komunikaci a zejména pak další učení na základní škole. Výuku anglického jazyka veřejné MŠ realizují mimo ŠVP. Do školek v MČ Praha 1 dochází nadprůměrný počet dětí – cizinců, dětí s OMJ, případně dětí, které první roky svého života strávily v zahraničí. Z rozhovorů se zástupci</w:t>
                      </w:r>
                      <w:r>
                        <w:rPr>
                          <w:spacing w:val="15"/>
                        </w:rPr>
                        <w:t xml:space="preserve"> </w:t>
                      </w:r>
                      <w:r>
                        <w:t>školek a z jednání pracovních skupin můžeme</w:t>
                      </w:r>
                    </w:p>
                    <w:p w14:paraId="73D49EDE" w14:textId="77777777" w:rsidR="00414579" w:rsidRDefault="00414579" w:rsidP="0024748D">
                      <w:pPr>
                        <w:tabs>
                          <w:tab w:val="left" w:pos="10065"/>
                        </w:tabs>
                        <w:ind w:left="142" w:right="121"/>
                        <w:jc w:val="both"/>
                      </w:pPr>
                      <w:r>
                        <w:t>konstatovat, že do soukromých zařízení dochází dokonce ještě vyšší podíl dětí s OMJ, dětí-cizinců, případně dětí, jejichž nejméně jeden rodič není české národnosti (nehovoří českým jazykem). Do soukromých zařízení častěji umisťují rodiče své děti bez ohledu na bydliště, respektive trvalou adresu. Soukromé MŠ (ať již zapsané či nezapsané v Rejstříku škol a školských zařízení) poskytují péči o děti mladší tří let, pro které veřejné školky (zpravidla) nemají dostatečné kapacity ani personální a věcné kapacity, neboť nedisponují dostatečnými prostředky pro adaptaci prostor, vybavení a zajištění potřebných lidských zdrojů. Což je dáno celkovými kapacitami, ale také povinnou docházkou pro děti předškolního věku (před nástupem do ZŠ).</w:t>
                      </w:r>
                    </w:p>
                    <w:p w14:paraId="3EDF8FCD" w14:textId="77777777" w:rsidR="00414579" w:rsidRDefault="00414579" w:rsidP="0024748D">
                      <w:pPr>
                        <w:tabs>
                          <w:tab w:val="left" w:pos="10065"/>
                        </w:tabs>
                        <w:spacing w:before="119"/>
                        <w:ind w:left="142" w:right="121"/>
                        <w:jc w:val="both"/>
                      </w:pPr>
                      <w:r>
                        <w:t xml:space="preserve">Do veřejných školek jsou naproti tomu děti přijímány na základě spádovosti (zejména do předškolního ročníku). Pro rodiny cizinců, kteří v Praze bydlí částečně (např. jen určitou část roku) nebo jsou zde dočasně přesídleni např. z důvodu zaměstnání, jsou proto veřejné mateřské školy obtížně dostupné. I proto tedy v území MČ Praha 1 vzniká a funguje řada zařízení soukromých zřizovatelů, kteří mohou poptávku těchto rodin po předškolní péči uspokojit, tj. kvantitativně a kvalitativně doplnit nabídku služeb pro tu část trhu, kterou nemohou uspokojit mateřské školy veřejné. </w:t>
                      </w:r>
                    </w:p>
                    <w:p w14:paraId="219C8DB5" w14:textId="77777777" w:rsidR="00414579" w:rsidRDefault="00414579" w:rsidP="0024748D">
                      <w:pPr>
                        <w:ind w:left="709" w:right="397"/>
                      </w:pPr>
                    </w:p>
                  </w:txbxContent>
                </v:textbox>
                <w10:wrap anchorx="margin" anchory="page"/>
              </v:shape>
            </w:pict>
          </mc:Fallback>
        </mc:AlternateContent>
      </w:r>
    </w:p>
    <w:p w14:paraId="16ED07FA" w14:textId="77777777" w:rsidR="00870745" w:rsidRDefault="00870745">
      <w:pPr>
        <w:rPr>
          <w:sz w:val="20"/>
        </w:rPr>
      </w:pPr>
    </w:p>
    <w:p w14:paraId="1E57B659" w14:textId="77777777" w:rsidR="00AB302C" w:rsidRDefault="00AB302C" w:rsidP="00F561E4">
      <w:pPr>
        <w:spacing w:line="360" w:lineRule="auto"/>
        <w:rPr>
          <w:sz w:val="18"/>
        </w:rPr>
      </w:pPr>
    </w:p>
    <w:p w14:paraId="25FB3479" w14:textId="77777777" w:rsidR="00835150" w:rsidRDefault="00835150" w:rsidP="00F561E4">
      <w:pPr>
        <w:spacing w:line="360" w:lineRule="auto"/>
        <w:rPr>
          <w:sz w:val="18"/>
        </w:rPr>
      </w:pPr>
    </w:p>
    <w:p w14:paraId="3118CC04" w14:textId="77777777" w:rsidR="00835150" w:rsidRDefault="00835150" w:rsidP="00F561E4">
      <w:pPr>
        <w:spacing w:line="360" w:lineRule="auto"/>
        <w:rPr>
          <w:sz w:val="18"/>
        </w:rPr>
      </w:pPr>
    </w:p>
    <w:p w14:paraId="1F5788ED" w14:textId="77777777" w:rsidR="0024748D" w:rsidRDefault="0024748D" w:rsidP="00AB2F9B">
      <w:pPr>
        <w:spacing w:line="360" w:lineRule="auto"/>
        <w:ind w:left="816" w:right="827"/>
        <w:jc w:val="both"/>
      </w:pPr>
    </w:p>
    <w:p w14:paraId="7C2CACE8" w14:textId="77777777" w:rsidR="0024748D" w:rsidRDefault="0024748D" w:rsidP="00AB2F9B">
      <w:pPr>
        <w:spacing w:line="360" w:lineRule="auto"/>
        <w:ind w:left="816" w:right="827"/>
        <w:jc w:val="both"/>
      </w:pPr>
    </w:p>
    <w:p w14:paraId="58F2450E" w14:textId="77777777" w:rsidR="0024748D" w:rsidRDefault="0024748D" w:rsidP="00AB2F9B">
      <w:pPr>
        <w:spacing w:line="360" w:lineRule="auto"/>
        <w:ind w:left="816" w:right="827"/>
        <w:jc w:val="both"/>
      </w:pPr>
    </w:p>
    <w:p w14:paraId="614FFED4" w14:textId="77777777" w:rsidR="0024748D" w:rsidRDefault="0024748D" w:rsidP="00AB2F9B">
      <w:pPr>
        <w:spacing w:line="360" w:lineRule="auto"/>
        <w:ind w:left="816" w:right="827"/>
        <w:jc w:val="both"/>
      </w:pPr>
    </w:p>
    <w:p w14:paraId="54EFF590" w14:textId="77777777" w:rsidR="0024748D" w:rsidRDefault="0024748D" w:rsidP="00AB2F9B">
      <w:pPr>
        <w:spacing w:line="360" w:lineRule="auto"/>
        <w:ind w:left="816" w:right="827"/>
        <w:jc w:val="both"/>
      </w:pPr>
    </w:p>
    <w:p w14:paraId="14AC7A65" w14:textId="77777777" w:rsidR="0024748D" w:rsidRDefault="0024748D" w:rsidP="00AB2F9B">
      <w:pPr>
        <w:spacing w:line="360" w:lineRule="auto"/>
        <w:ind w:left="816" w:right="827"/>
        <w:jc w:val="both"/>
      </w:pPr>
    </w:p>
    <w:p w14:paraId="37E02971" w14:textId="77777777" w:rsidR="0024748D" w:rsidRDefault="0024748D" w:rsidP="00AB2F9B">
      <w:pPr>
        <w:spacing w:line="360" w:lineRule="auto"/>
        <w:ind w:left="816" w:right="827"/>
        <w:jc w:val="both"/>
      </w:pPr>
    </w:p>
    <w:p w14:paraId="2DA2A919" w14:textId="77777777" w:rsidR="0024748D" w:rsidRDefault="0024748D" w:rsidP="00AB2F9B">
      <w:pPr>
        <w:spacing w:line="360" w:lineRule="auto"/>
        <w:ind w:left="816" w:right="827"/>
        <w:jc w:val="both"/>
      </w:pPr>
    </w:p>
    <w:p w14:paraId="543DDDC7" w14:textId="77777777" w:rsidR="0024748D" w:rsidRDefault="0024748D" w:rsidP="00AB2F9B">
      <w:pPr>
        <w:spacing w:line="360" w:lineRule="auto"/>
        <w:ind w:left="816" w:right="827"/>
        <w:jc w:val="both"/>
      </w:pPr>
    </w:p>
    <w:p w14:paraId="6471EFE3" w14:textId="77777777" w:rsidR="0024748D" w:rsidRDefault="0024748D" w:rsidP="00AB2F9B">
      <w:pPr>
        <w:spacing w:line="360" w:lineRule="auto"/>
        <w:ind w:left="816" w:right="827"/>
        <w:jc w:val="both"/>
      </w:pPr>
    </w:p>
    <w:p w14:paraId="020CB415" w14:textId="77777777" w:rsidR="0024748D" w:rsidRDefault="0024748D" w:rsidP="00AB2F9B">
      <w:pPr>
        <w:spacing w:line="360" w:lineRule="auto"/>
        <w:ind w:left="816" w:right="827"/>
        <w:jc w:val="both"/>
      </w:pPr>
    </w:p>
    <w:p w14:paraId="3C652A39" w14:textId="77777777" w:rsidR="0024748D" w:rsidRDefault="0024748D" w:rsidP="00AB2F9B">
      <w:pPr>
        <w:spacing w:line="360" w:lineRule="auto"/>
        <w:ind w:left="816" w:right="827"/>
        <w:jc w:val="both"/>
      </w:pPr>
    </w:p>
    <w:p w14:paraId="1011A713" w14:textId="77777777" w:rsidR="00CA3BB2" w:rsidRPr="00DB7318" w:rsidRDefault="00AB2F9B" w:rsidP="00AB2F9B">
      <w:pPr>
        <w:spacing w:line="360" w:lineRule="auto"/>
        <w:ind w:left="816" w:right="827"/>
        <w:jc w:val="both"/>
        <w:rPr>
          <w:b/>
        </w:rPr>
      </w:pPr>
      <w:r>
        <w:t xml:space="preserve">Každá z MŠ realizuje vlastní vzdělávací program vycházející z Rámcového vzdělávacího programu pro předškolní vzdělávání. MŠ Hellichova dělí svůj program na 4 projekty, přičemž již v předškolním vzdělávání akcentuje </w:t>
      </w:r>
      <w:r>
        <w:rPr>
          <w:b/>
        </w:rPr>
        <w:t xml:space="preserve">jazykovou výchovu pro bilingvní děti </w:t>
      </w:r>
      <w:r>
        <w:t xml:space="preserve">(projekt Bilingvismus u předškolních dětí) a </w:t>
      </w:r>
      <w:r>
        <w:rPr>
          <w:b/>
        </w:rPr>
        <w:t xml:space="preserve">čtenářskou gramotnost </w:t>
      </w:r>
      <w:r>
        <w:t xml:space="preserve">(projekt S knížkami se kamarádím). MŠ taktéž dlouhodobě usiluje o </w:t>
      </w:r>
      <w:r>
        <w:rPr>
          <w:b/>
        </w:rPr>
        <w:t xml:space="preserve">rozvoj spolupráce s rodiči. </w:t>
      </w:r>
      <w:r>
        <w:t xml:space="preserve">MŠ Pštrossova klade zvláštní důraz na </w:t>
      </w:r>
      <w:r>
        <w:rPr>
          <w:b/>
        </w:rPr>
        <w:t xml:space="preserve">hraní divadla </w:t>
      </w:r>
      <w:r>
        <w:t xml:space="preserve">a </w:t>
      </w:r>
      <w:r>
        <w:rPr>
          <w:b/>
        </w:rPr>
        <w:t>rozvoj řečového projevu</w:t>
      </w:r>
      <w:r>
        <w:t xml:space="preserve">, do </w:t>
      </w:r>
      <w:r w:rsidRPr="00DB7318">
        <w:t xml:space="preserve">výchovy zde jsou zapojeny </w:t>
      </w:r>
      <w:r w:rsidRPr="00DB7318">
        <w:rPr>
          <w:b/>
        </w:rPr>
        <w:t xml:space="preserve">klinická logopedka a logopedická asistentka. </w:t>
      </w:r>
    </w:p>
    <w:p w14:paraId="104350A2" w14:textId="77777777" w:rsidR="00AB2F9B" w:rsidRPr="00DB7318" w:rsidRDefault="00AB2F9B" w:rsidP="00CA3BB2">
      <w:pPr>
        <w:spacing w:before="120" w:line="360" w:lineRule="auto"/>
        <w:ind w:left="816" w:right="828"/>
        <w:jc w:val="both"/>
        <w:rPr>
          <w:bCs/>
        </w:rPr>
      </w:pPr>
      <w:r w:rsidRPr="00DB7318">
        <w:rPr>
          <w:bCs/>
        </w:rPr>
        <w:t xml:space="preserve">Již z umístění všech MŠ na území MČ Praha 1 v historickém centru hlavního města, které má také výrazný kosmopolitní charakter, vyplývají minimálně </w:t>
      </w:r>
      <w:r w:rsidR="00B57707" w:rsidRPr="00DB7318">
        <w:rPr>
          <w:bCs/>
        </w:rPr>
        <w:t>tři</w:t>
      </w:r>
      <w:r w:rsidRPr="00DB7318">
        <w:rPr>
          <w:bCs/>
        </w:rPr>
        <w:t xml:space="preserve"> velká průřezová témata vzdělávání vhodná k řešení prostřednictvím MAP, a to výuka cizích jazyků a péče o děti cizince a děti s odlišným mateřským jazykem.</w:t>
      </w:r>
      <w:r w:rsidR="00B57707" w:rsidRPr="00DB7318">
        <w:rPr>
          <w:bCs/>
        </w:rPr>
        <w:t xml:space="preserve"> Dalším vyplývajícím tématem je inkluze, zejména sociální inkluze cizinců a dětí a žáků s OMJ.</w:t>
      </w:r>
    </w:p>
    <w:p w14:paraId="01790A55" w14:textId="77777777" w:rsidR="00B57707" w:rsidRPr="00DB7318" w:rsidRDefault="00B57707" w:rsidP="00B57707">
      <w:pPr>
        <w:pStyle w:val="Zkladntext"/>
        <w:spacing w:line="360" w:lineRule="auto"/>
        <w:ind w:left="816" w:right="828"/>
        <w:jc w:val="both"/>
      </w:pPr>
      <w:r w:rsidRPr="00DB7318">
        <w:t>Počet dětí a žáků cizinců i dětí a žáků s OMJ na území MČ Praha 1 pravděpodobně dále poroste a bude výrazně vyšší než republikový průměr. Z mnoha technických důvodů bude však velmi náročné tento počet přesně kvantifikovat či predikovat jeho růst. I při největší pečlivosti lze předpokládat, že z tvrdých dat mohou vypadnout například děti českého občanství a českých rodičů, které se ale vracejí po delším pobytu v zahraničí a zasloužily by si při výuce podporu z důvodů nedostatečné znalosti jazyka, obdobně jak</w:t>
      </w:r>
      <w:r w:rsidR="00DB7318" w:rsidRPr="00DB7318">
        <w:t>o cizinci. A naopak</w:t>
      </w:r>
      <w:r w:rsidRPr="00DB7318">
        <w:t xml:space="preserve"> děti</w:t>
      </w:r>
      <w:r w:rsidR="00DB7318" w:rsidRPr="00DB7318">
        <w:t>,</w:t>
      </w:r>
      <w:r w:rsidRPr="00DB7318">
        <w:t xml:space="preserve"> které mají třeba slovenský původ</w:t>
      </w:r>
      <w:r w:rsidR="00DB7318" w:rsidRPr="00DB7318">
        <w:t>,</w:t>
      </w:r>
      <w:r w:rsidRPr="00DB7318">
        <w:t xml:space="preserve"> v těchto statistikách budou uvedeny, ale reálný problém při výuce z důvodu OMJ pravděpodobně mít nemusí. Proto na neformální interní rovině realizační tým MAP sleduje a odhaduje s pomocí pedagogů spolupracujících škol raději počty dětí, které by si zasloužily dle subjektivního odhadu pedagoga podporu z důvodu OMJ. V tomto případě jde však spíše o metodicky neukotvený čistě pomocný údaj doplňující kvalitativní analýzu potřeb této cílové skupiny s cílem zkvalitnění péče o tuto cílovou skupinu, včetně přesnějšího zacílení potřebného souvisejícího DVPP.</w:t>
      </w:r>
    </w:p>
    <w:p w14:paraId="1B8E0A31" w14:textId="77777777" w:rsidR="00B57707" w:rsidRPr="00DB7318" w:rsidRDefault="00B57707" w:rsidP="00CA3BB2">
      <w:pPr>
        <w:pStyle w:val="Zkladntext"/>
        <w:spacing w:before="120" w:line="360" w:lineRule="auto"/>
        <w:ind w:left="816" w:right="828"/>
        <w:jc w:val="both"/>
      </w:pPr>
      <w:r w:rsidRPr="00DB7318">
        <w:t>Predikce nárůstu počtu dětí a žáků s OMJ stejně tak jako dostupné údaje demografických predikcí vývoje počtu obyvatel od zpracování MAP I nebyly aktualizovány. V případě MČ Praha 1 by však měly spíše podpůrný ilustrativní charakter. Centrum města sice i nadále do jisté míry ztrácí svoji rezidenční funkci, ta je ale vyvažována funkcemi přirozeného ekonomického, obchodního kulturního i správního centra a klíčového dopravního uzlu. Díky tomu dochází k významné dojížďce obyvatel ostatních městských částí ale i dalších oblastí a v souvislosti s ní roste zároveň logická poptávka po umístění nespádových dětí a žáků do škol na území MČ Praha 1.</w:t>
      </w:r>
    </w:p>
    <w:p w14:paraId="3329ACD4" w14:textId="73C0F9A6" w:rsidR="00466697" w:rsidRPr="00DB7318" w:rsidRDefault="002E77DD" w:rsidP="00CA3BB2">
      <w:pPr>
        <w:pStyle w:val="Zkladntext"/>
        <w:spacing w:before="120" w:line="360" w:lineRule="auto"/>
        <w:ind w:left="816" w:right="828"/>
        <w:jc w:val="both"/>
      </w:pPr>
      <w:r>
        <w:rPr>
          <w:noProof/>
          <w:lang w:bidi="ar-SA"/>
        </w:rPr>
        <mc:AlternateContent>
          <mc:Choice Requires="wps">
            <w:drawing>
              <wp:anchor distT="0" distB="0" distL="0" distR="0" simplePos="0" relativeHeight="251663872" behindDoc="1" locked="0" layoutInCell="1" allowOverlap="1" wp14:anchorId="61DF2F49" wp14:editId="223F5C34">
                <wp:simplePos x="0" y="0"/>
                <wp:positionH relativeFrom="page">
                  <wp:posOffset>856615</wp:posOffset>
                </wp:positionH>
                <wp:positionV relativeFrom="paragraph">
                  <wp:posOffset>723265</wp:posOffset>
                </wp:positionV>
                <wp:extent cx="5875020" cy="1423035"/>
                <wp:effectExtent l="0" t="0" r="0" b="5715"/>
                <wp:wrapTopAndBottom/>
                <wp:docPr id="1435222979" name="Textové pol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23035"/>
                        </a:xfrm>
                        <a:prstGeom prst="rect">
                          <a:avLst/>
                        </a:prstGeom>
                        <a:noFill/>
                        <a:ln w="6096">
                          <a:solidFill>
                            <a:srgbClr val="000000"/>
                          </a:solidFill>
                          <a:miter lim="800000"/>
                          <a:headEnd/>
                          <a:tailEnd/>
                        </a:ln>
                      </wps:spPr>
                      <wps:txbx>
                        <w:txbxContent>
                          <w:p w14:paraId="0DA39C72" w14:textId="77777777" w:rsidR="00414579" w:rsidRDefault="00414579" w:rsidP="00B57707">
                            <w:pPr>
                              <w:spacing w:before="18"/>
                              <w:ind w:left="142" w:right="37"/>
                              <w:jc w:val="center"/>
                              <w:rPr>
                                <w:b/>
                                <w:i/>
                              </w:rPr>
                            </w:pPr>
                            <w:r>
                              <w:rPr>
                                <w:b/>
                                <w:i/>
                              </w:rPr>
                              <w:t>Shrnutí</w:t>
                            </w:r>
                          </w:p>
                          <w:p w14:paraId="58B56CDF" w14:textId="77777777" w:rsidR="00414579" w:rsidRDefault="00414579" w:rsidP="00B57707">
                            <w:pPr>
                              <w:pStyle w:val="Zkladntext"/>
                              <w:spacing w:before="118"/>
                              <w:ind w:left="142" w:right="37"/>
                              <w:jc w:val="both"/>
                            </w:pPr>
                            <w:r>
                              <w:t>MŠ v území Prahy 1 nabízí celkem 804 míst pro děti v MŠ. Stávající prognóza počtu dětí ve věku 3 – 5 let v území Prahy 1 v roce 2021 je cca 1000 dětí, při klesajícím trendu. MŠ v území Prahy 1 však neslouží jen dětem, respektive rodičům s trvalým bydlištěm v této MČ. Nabídku mateřských škol v území doplňují desítky míst v zařízeních, která nejsou zapsána v Rejstříku škol a školských zařízení.</w:t>
                            </w:r>
                          </w:p>
                          <w:p w14:paraId="431E8E57" w14:textId="77777777" w:rsidR="00414579" w:rsidRDefault="00414579" w:rsidP="00B57707">
                            <w:pPr>
                              <w:pStyle w:val="Zkladntext"/>
                              <w:spacing w:before="119" w:line="242" w:lineRule="auto"/>
                              <w:ind w:left="142" w:right="37"/>
                              <w:jc w:val="both"/>
                            </w:pPr>
                            <w:r>
                              <w:t>Do mateřských škol zde dochází výrazně vyšší podíl dětí cizinců, příp. dětí s OMJ než činí celorepublikový průměr.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F2F49" id="Textové pole 98" o:spid="_x0000_s1028" type="#_x0000_t202" style="position:absolute;left:0;text-align:left;margin-left:67.45pt;margin-top:56.95pt;width:462.6pt;height:112.0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" filled="f" strokeweight=".48pt">
                <v:textbox inset="0,0,0,0">
                  <w:txbxContent>
                    <w:p w14:paraId="0DA39C72" w14:textId="77777777" w:rsidR="00414579" w:rsidRDefault="00414579" w:rsidP="00B57707">
                      <w:pPr>
                        <w:spacing w:before="18"/>
                        <w:ind w:left="142" w:right="37"/>
                        <w:jc w:val="center"/>
                        <w:rPr>
                          <w:b/>
                          <w:i/>
                        </w:rPr>
                      </w:pPr>
                      <w:r>
                        <w:rPr>
                          <w:b/>
                          <w:i/>
                        </w:rPr>
                        <w:t>Shrnutí</w:t>
                      </w:r>
                    </w:p>
                    <w:p w14:paraId="58B56CDF" w14:textId="77777777" w:rsidR="00414579" w:rsidRDefault="00414579" w:rsidP="00B57707">
                      <w:pPr>
                        <w:pStyle w:val="Zkladntext"/>
                        <w:spacing w:before="118"/>
                        <w:ind w:left="142" w:right="37"/>
                        <w:jc w:val="both"/>
                      </w:pPr>
                      <w:r>
                        <w:t>MŠ v území Prahy 1 nabízí celkem 804 míst pro děti v MŠ. Stávající prognóza počtu dětí ve věku 3 – 5 let v území Prahy 1 v roce 2021 je cca 1000 dětí, při klesajícím trendu. MŠ v území Prahy 1 však neslouží jen dětem, respektive rodičům s trvalým bydlištěm v této MČ. Nabídku mateřských škol v území doplňují desítky míst v zařízeních, která nejsou zapsána v Rejstříku škol a školských zařízení.</w:t>
                      </w:r>
                    </w:p>
                    <w:p w14:paraId="431E8E57" w14:textId="77777777" w:rsidR="00414579" w:rsidRDefault="00414579" w:rsidP="00B57707">
                      <w:pPr>
                        <w:pStyle w:val="Zkladntext"/>
                        <w:spacing w:before="119" w:line="242" w:lineRule="auto"/>
                        <w:ind w:left="142" w:right="37"/>
                        <w:jc w:val="both"/>
                      </w:pPr>
                      <w:r>
                        <w:t>Do mateřských škol zde dochází výrazně vyšší podíl dětí cizinců, příp. dětí s OMJ než činí celorepublikový průměr.</w:t>
                      </w:r>
                    </w:p>
                  </w:txbxContent>
                </v:textbox>
                <w10:wrap type="topAndBottom" anchorx="page"/>
              </v:shape>
            </w:pict>
          </mc:Fallback>
        </mc:AlternateContent>
      </w:r>
      <w:r w:rsidR="00466697" w:rsidRPr="00DB7318">
        <w:t xml:space="preserve">Při aktualizaci MAP </w:t>
      </w:r>
      <w:r w:rsidR="00296C70" w:rsidRPr="00296C70">
        <w:rPr>
          <w:highlight w:val="yellow"/>
        </w:rPr>
        <w:t>I</w:t>
      </w:r>
      <w:r w:rsidR="00466697" w:rsidRPr="00296C70">
        <w:rPr>
          <w:highlight w:val="yellow"/>
        </w:rPr>
        <w:t>II</w:t>
      </w:r>
      <w:r w:rsidR="00466697" w:rsidRPr="00DB7318">
        <w:t xml:space="preserve"> byly potvrzeny závěry setrvalé platnosti trendů vývoje území identifikované již v analytické části MAP </w:t>
      </w:r>
      <w:r w:rsidR="00296C70">
        <w:t>I</w:t>
      </w:r>
      <w:r w:rsidR="00466697" w:rsidRPr="00DB7318">
        <w:t>I v oblasti kvantifikovatelných dat.</w:t>
      </w:r>
    </w:p>
    <w:p w14:paraId="60D81ABE" w14:textId="77777777" w:rsidR="00CA3BB2" w:rsidRDefault="00CA3BB2" w:rsidP="00A255F8">
      <w:pPr>
        <w:pStyle w:val="Zkladntext"/>
        <w:spacing w:line="360" w:lineRule="auto"/>
        <w:ind w:left="851" w:right="797" w:hanging="1"/>
        <w:jc w:val="both"/>
        <w:rPr>
          <w:color w:val="595959"/>
        </w:rPr>
      </w:pPr>
    </w:p>
    <w:p w14:paraId="5D86C56C" w14:textId="77777777" w:rsidR="007A3D8C" w:rsidRDefault="007A3D8C">
      <w:pPr>
        <w:rPr>
          <w:b/>
          <w:bCs/>
          <w:color w:val="595959"/>
        </w:rPr>
      </w:pPr>
    </w:p>
    <w:p w14:paraId="1650B307" w14:textId="77777777" w:rsidR="00DE6806" w:rsidRPr="0026069C" w:rsidRDefault="00DE6806" w:rsidP="0026069C">
      <w:pPr>
        <w:pStyle w:val="Nadpis3"/>
        <w:spacing w:after="120"/>
        <w:ind w:left="851" w:right="799"/>
      </w:pPr>
      <w:bookmarkStart w:id="554" w:name="_Toc144739021"/>
      <w:bookmarkStart w:id="555" w:name="_Toc144739201"/>
      <w:bookmarkStart w:id="556" w:name="_Toc144739378"/>
      <w:bookmarkStart w:id="557" w:name="_Toc144739997"/>
      <w:bookmarkStart w:id="558" w:name="_Toc144740478"/>
      <w:bookmarkStart w:id="559" w:name="_Toc144740888"/>
      <w:bookmarkStart w:id="560" w:name="_Toc144741456"/>
      <w:bookmarkStart w:id="561" w:name="_Hlk120881717"/>
      <w:r w:rsidRPr="0026069C">
        <w:t>Technický stav infrastruktury pro předškolní výchovu a vzdělávání</w:t>
      </w:r>
      <w:bookmarkEnd w:id="554"/>
      <w:bookmarkEnd w:id="555"/>
      <w:bookmarkEnd w:id="556"/>
      <w:bookmarkEnd w:id="557"/>
      <w:bookmarkEnd w:id="558"/>
      <w:bookmarkEnd w:id="559"/>
      <w:bookmarkEnd w:id="560"/>
    </w:p>
    <w:bookmarkEnd w:id="561"/>
    <w:p w14:paraId="30F0D183" w14:textId="77777777" w:rsidR="00DE6806" w:rsidRDefault="00DE6806" w:rsidP="001E4B0E">
      <w:pPr>
        <w:pStyle w:val="Zkladntext"/>
        <w:spacing w:line="360" w:lineRule="auto"/>
        <w:ind w:left="815" w:right="827"/>
        <w:jc w:val="both"/>
      </w:pPr>
      <w:r>
        <w:t>Městská část Praha 1 průběžně uvolňuje prostředky na investice do infrastruktury pro předškolní výchovu a vzdělávání. Stav a rozvoj jednotlivých zařízení je limitován zejména charakterem historické zástavby v centru HMP. Vybavenost jednotlivých zařízení je různorodá. Např. MŠ Letenská vlastní rozlehlou zahradu o výměře 2.250 m² a tělocvičnu. Naproti tomu MŠ Opletalova postrádá školní zahradu a nedostatečný prostor pro pohybové aktivity dětí, jež řeší procházkami po bližším i širším okolí a výlety do okolí Prahy (kulturní památky Prahy, hřiště, parky). MŠ Opletalova má (dle údajů ve Výroční zprávě MŠ) zájem o vybudování tělocvičny.</w:t>
      </w:r>
    </w:p>
    <w:p w14:paraId="21A24A63" w14:textId="77777777" w:rsidR="00DE6806" w:rsidRDefault="00DE6806" w:rsidP="001E4B0E">
      <w:pPr>
        <w:pStyle w:val="Zkladntext"/>
        <w:spacing w:before="121" w:line="360" w:lineRule="auto"/>
        <w:ind w:left="815"/>
        <w:jc w:val="both"/>
      </w:pPr>
      <w:r>
        <w:t>Investiční potřeby jednotlivých zařízení se liší, zpravidla jde o investice typu:</w:t>
      </w:r>
    </w:p>
    <w:p w14:paraId="6A0C697D" w14:textId="77777777" w:rsidR="00DE6806" w:rsidRDefault="00DE6806" w:rsidP="00067279">
      <w:pPr>
        <w:pStyle w:val="Odstavecseseznamem"/>
        <w:numPr>
          <w:ilvl w:val="0"/>
          <w:numId w:val="95"/>
        </w:numPr>
        <w:ind w:right="797"/>
      </w:pPr>
      <w:r>
        <w:t>zateplování (snížení energetické náročnosti</w:t>
      </w:r>
      <w:r>
        <w:rPr>
          <w:spacing w:val="-5"/>
        </w:rPr>
        <w:t xml:space="preserve"> </w:t>
      </w:r>
      <w:r>
        <w:t>objektů),</w:t>
      </w:r>
    </w:p>
    <w:p w14:paraId="7937E315" w14:textId="77777777" w:rsidR="00DE6806" w:rsidRDefault="00DE6806" w:rsidP="00067279">
      <w:pPr>
        <w:pStyle w:val="Odstavecseseznamem"/>
        <w:numPr>
          <w:ilvl w:val="0"/>
          <w:numId w:val="95"/>
        </w:numPr>
        <w:ind w:right="797"/>
      </w:pPr>
      <w:r>
        <w:t>zefektivnění vytápění výměnou topných těles a zdrojů energie (kotle</w:t>
      </w:r>
      <w:r>
        <w:rPr>
          <w:spacing w:val="-9"/>
        </w:rPr>
        <w:t xml:space="preserve"> </w:t>
      </w:r>
      <w:r>
        <w:t>apod.),</w:t>
      </w:r>
    </w:p>
    <w:p w14:paraId="700F9470" w14:textId="77777777" w:rsidR="00DE6806" w:rsidRDefault="00DE6806" w:rsidP="00067279">
      <w:pPr>
        <w:pStyle w:val="Odstavecseseznamem"/>
        <w:numPr>
          <w:ilvl w:val="0"/>
          <w:numId w:val="95"/>
        </w:numPr>
        <w:ind w:right="797"/>
      </w:pPr>
      <w:r>
        <w:t>zajištění (alespoň částečné)</w:t>
      </w:r>
      <w:r>
        <w:rPr>
          <w:spacing w:val="-3"/>
        </w:rPr>
        <w:t xml:space="preserve"> </w:t>
      </w:r>
      <w:r>
        <w:t>bezbariérovosti,</w:t>
      </w:r>
    </w:p>
    <w:p w14:paraId="20BE779D" w14:textId="77777777" w:rsidR="00DE6806" w:rsidRDefault="00DE6806" w:rsidP="00067279">
      <w:pPr>
        <w:pStyle w:val="Odstavecseseznamem"/>
        <w:numPr>
          <w:ilvl w:val="0"/>
          <w:numId w:val="95"/>
        </w:numPr>
        <w:ind w:right="797"/>
      </w:pPr>
      <w:r>
        <w:t>modernizace a adaptace vnitřních prostor (vč. podlahových krytin, oken a</w:t>
      </w:r>
      <w:r>
        <w:rPr>
          <w:spacing w:val="-19"/>
        </w:rPr>
        <w:t xml:space="preserve"> </w:t>
      </w:r>
      <w:r>
        <w:t>dveří),</w:t>
      </w:r>
    </w:p>
    <w:p w14:paraId="45FF7D4E" w14:textId="77777777" w:rsidR="00DE6806" w:rsidRDefault="00DE6806" w:rsidP="00067279">
      <w:pPr>
        <w:pStyle w:val="Odstavecseseznamem"/>
        <w:numPr>
          <w:ilvl w:val="0"/>
          <w:numId w:val="95"/>
        </w:numPr>
        <w:ind w:right="797"/>
      </w:pPr>
      <w:r>
        <w:t>úpravy a opravy technické infrastruktury (elektroinstalace</w:t>
      </w:r>
      <w:r>
        <w:rPr>
          <w:spacing w:val="-5"/>
        </w:rPr>
        <w:t xml:space="preserve"> </w:t>
      </w:r>
      <w:r>
        <w:t>apod.),</w:t>
      </w:r>
    </w:p>
    <w:p w14:paraId="7576E6CF" w14:textId="77777777" w:rsidR="00DE6806" w:rsidRDefault="00DE6806" w:rsidP="00067279">
      <w:pPr>
        <w:pStyle w:val="Odstavecseseznamem"/>
        <w:numPr>
          <w:ilvl w:val="0"/>
          <w:numId w:val="95"/>
        </w:numPr>
        <w:ind w:right="797"/>
      </w:pPr>
      <w:r>
        <w:t>rekonstrukce sociálního</w:t>
      </w:r>
      <w:r>
        <w:rPr>
          <w:spacing w:val="2"/>
        </w:rPr>
        <w:t xml:space="preserve"> </w:t>
      </w:r>
      <w:r>
        <w:t>zařízení,</w:t>
      </w:r>
    </w:p>
    <w:p w14:paraId="6D818C5B" w14:textId="77777777" w:rsidR="00DE6806" w:rsidRDefault="00DE6806" w:rsidP="00067279">
      <w:pPr>
        <w:pStyle w:val="Odstavecseseznamem"/>
        <w:numPr>
          <w:ilvl w:val="0"/>
          <w:numId w:val="95"/>
        </w:numPr>
        <w:ind w:right="797"/>
      </w:pPr>
      <w:r>
        <w:t>vybudování, modernizace zázemí pro pedagogické</w:t>
      </w:r>
      <w:r>
        <w:rPr>
          <w:spacing w:val="-3"/>
        </w:rPr>
        <w:t xml:space="preserve"> </w:t>
      </w:r>
      <w:r>
        <w:t>sbory,</w:t>
      </w:r>
    </w:p>
    <w:p w14:paraId="1DF27453" w14:textId="77777777" w:rsidR="00DE6806" w:rsidRDefault="00DE6806" w:rsidP="00067279">
      <w:pPr>
        <w:pStyle w:val="Odstavecseseznamem"/>
        <w:numPr>
          <w:ilvl w:val="0"/>
          <w:numId w:val="95"/>
        </w:numPr>
        <w:ind w:right="797"/>
      </w:pPr>
      <w:r>
        <w:t>vybudování, příp. modernizace relaxačních prostor (relaxační koutky, solné jeskyně</w:t>
      </w:r>
      <w:r>
        <w:rPr>
          <w:spacing w:val="-9"/>
        </w:rPr>
        <w:t xml:space="preserve"> </w:t>
      </w:r>
      <w:r>
        <w:t>atp.),</w:t>
      </w:r>
    </w:p>
    <w:p w14:paraId="796551F7" w14:textId="77777777" w:rsidR="00DE6806" w:rsidRDefault="00DE6806" w:rsidP="00067279">
      <w:pPr>
        <w:pStyle w:val="Odstavecseseznamem"/>
        <w:numPr>
          <w:ilvl w:val="0"/>
          <w:numId w:val="95"/>
        </w:numPr>
        <w:ind w:right="797"/>
      </w:pPr>
      <w:r>
        <w:t>zlepšení infrastruktury pro sport (vč. bazénů),</w:t>
      </w:r>
    </w:p>
    <w:p w14:paraId="3F066B50" w14:textId="77777777" w:rsidR="00DE6806" w:rsidRDefault="00DE6806" w:rsidP="00067279">
      <w:pPr>
        <w:pStyle w:val="Odstavecseseznamem"/>
        <w:numPr>
          <w:ilvl w:val="0"/>
          <w:numId w:val="95"/>
        </w:numPr>
        <w:ind w:right="797"/>
      </w:pPr>
      <w:r>
        <w:t>zlepšení infrastruktury pro další činnosti (např. keramické dílny</w:t>
      </w:r>
      <w:r>
        <w:rPr>
          <w:spacing w:val="-6"/>
        </w:rPr>
        <w:t xml:space="preserve"> </w:t>
      </w:r>
      <w:r>
        <w:t>apod.),</w:t>
      </w:r>
    </w:p>
    <w:p w14:paraId="744FBC31" w14:textId="77777777" w:rsidR="00DE6806" w:rsidRDefault="00DE6806" w:rsidP="00067279">
      <w:pPr>
        <w:pStyle w:val="Odstavecseseznamem"/>
        <w:numPr>
          <w:ilvl w:val="0"/>
          <w:numId w:val="95"/>
        </w:numPr>
        <w:ind w:right="797"/>
      </w:pPr>
      <w:r>
        <w:t>rekonstrukce a modernizace prostor a vybavení školních zahrad, příp. jejich částí, včetně úprav zdí, zídek</w:t>
      </w:r>
      <w:r>
        <w:rPr>
          <w:spacing w:val="1"/>
        </w:rPr>
        <w:t xml:space="preserve"> </w:t>
      </w:r>
      <w:r>
        <w:t>apod.</w:t>
      </w:r>
    </w:p>
    <w:p w14:paraId="31F3A5BA" w14:textId="77777777" w:rsidR="00DE6806" w:rsidRDefault="00DE6806" w:rsidP="00067279">
      <w:pPr>
        <w:pStyle w:val="Odstavecseseznamem"/>
        <w:numPr>
          <w:ilvl w:val="0"/>
          <w:numId w:val="95"/>
        </w:numPr>
        <w:ind w:right="797"/>
      </w:pPr>
      <w:r>
        <w:t>úpravy pro přijetí dětí mladších tří</w:t>
      </w:r>
      <w:r>
        <w:rPr>
          <w:spacing w:val="-2"/>
        </w:rPr>
        <w:t xml:space="preserve"> </w:t>
      </w:r>
      <w:r>
        <w:t>let</w:t>
      </w:r>
    </w:p>
    <w:p w14:paraId="6B29A935" w14:textId="77777777" w:rsidR="00DE6806" w:rsidRDefault="00DE6806" w:rsidP="001E4B0E">
      <w:pPr>
        <w:pStyle w:val="Zkladntext"/>
        <w:spacing w:before="120" w:line="360" w:lineRule="auto"/>
        <w:ind w:left="816" w:right="826"/>
        <w:jc w:val="both"/>
      </w:pPr>
      <w:r>
        <w:t>Stav prostor a vybavení MŠ sv. Voršily v Praze je poplatný době vzniku zařízení, tj. začátku 90. let minulého století (nicméně objekt samotný je starší). Prostory MŠ sv. Voršily potřebují rozšířit za účelem plnění hygienických limitů, k čemuž mohou posloužit dosud nevyužité prostory v objektu školky v Ostrovní ulici.</w:t>
      </w:r>
    </w:p>
    <w:p w14:paraId="384D51E3" w14:textId="77777777" w:rsidR="00DE6806" w:rsidRDefault="00DE6806" w:rsidP="001E4B0E">
      <w:pPr>
        <w:pStyle w:val="Zkladntext"/>
        <w:spacing w:before="119" w:line="360" w:lineRule="auto"/>
        <w:ind w:left="816" w:right="827"/>
        <w:jc w:val="both"/>
      </w:pPr>
      <w:r>
        <w:t>Školky veřejného zřizovatele mají v užívání interaktivní tabule, a za podpory z rozpočtu zřizovatele průběžně doplňují vybavení pro výchovu a vzdělávání. Prostor k dalšímu rozvoji co do pořízení vybavení spatřují zejména v oblasti polytechnického vzdělávání.</w:t>
      </w:r>
    </w:p>
    <w:p w14:paraId="094B4038" w14:textId="77777777" w:rsidR="0026069C" w:rsidRDefault="00DE6806" w:rsidP="008F5A5D">
      <w:pPr>
        <w:pStyle w:val="Zkladntext"/>
        <w:spacing w:before="120" w:line="360" w:lineRule="auto"/>
        <w:ind w:left="816" w:right="827"/>
        <w:jc w:val="both"/>
      </w:pPr>
      <w:r>
        <w:t>MŠ Florentinum sídlí v moderních prostorách a do svého vybavení a prostor investuje zřizovatel nemalé vlastní prostředky. MŠ YMCA je provozována v sídle zřizovatele, taktéž v historické budově, disponující například bazénem a dalším sportovním vybavením a zařízením.</w:t>
      </w:r>
    </w:p>
    <w:p w14:paraId="26EB5426" w14:textId="77777777" w:rsidR="00474DCF" w:rsidRPr="00296C70" w:rsidRDefault="00296C70" w:rsidP="00296C70">
      <w:pPr>
        <w:spacing w:before="64"/>
        <w:ind w:left="993" w:right="1437" w:firstLine="447"/>
        <w:rPr>
          <w:b/>
          <w:color w:val="4F81BC"/>
          <w:sz w:val="18"/>
        </w:rPr>
      </w:pPr>
      <w:r>
        <w:rPr>
          <w:b/>
          <w:color w:val="4F81BC"/>
          <w:sz w:val="18"/>
        </w:rPr>
        <w:t>Tabulka 13</w:t>
      </w:r>
      <w:r w:rsidR="00474DCF" w:rsidRPr="00D17889">
        <w:rPr>
          <w:b/>
          <w:color w:val="4F81BC"/>
          <w:sz w:val="18"/>
        </w:rPr>
        <w:t xml:space="preserve"> Investiční a neinvestiční potřeby MŠ</w:t>
      </w:r>
    </w:p>
    <w:p w14:paraId="2D080B4D" w14:textId="77777777" w:rsidR="00474DCF" w:rsidRDefault="00474DCF" w:rsidP="00474DCF">
      <w:pPr>
        <w:pStyle w:val="Zkladntext"/>
        <w:spacing w:before="6"/>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688"/>
        <w:gridCol w:w="707"/>
        <w:gridCol w:w="707"/>
        <w:gridCol w:w="709"/>
        <w:gridCol w:w="707"/>
        <w:gridCol w:w="707"/>
        <w:gridCol w:w="709"/>
        <w:gridCol w:w="707"/>
        <w:gridCol w:w="707"/>
      </w:tblGrid>
      <w:tr w:rsidR="00474DCF" w14:paraId="2B85C218" w14:textId="77777777" w:rsidTr="00D17889">
        <w:trPr>
          <w:trHeight w:val="1134"/>
        </w:trPr>
        <w:tc>
          <w:tcPr>
            <w:tcW w:w="2822" w:type="dxa"/>
            <w:shd w:val="clear" w:color="auto" w:fill="C6D9F1"/>
          </w:tcPr>
          <w:p w14:paraId="28A6461E" w14:textId="77777777" w:rsidR="00474DCF" w:rsidRDefault="00474DCF" w:rsidP="00D17889">
            <w:pPr>
              <w:pStyle w:val="TableParagraph"/>
              <w:rPr>
                <w:rFonts w:ascii="Times New Roman"/>
                <w:sz w:val="20"/>
              </w:rPr>
            </w:pPr>
          </w:p>
        </w:tc>
        <w:tc>
          <w:tcPr>
            <w:tcW w:w="688" w:type="dxa"/>
            <w:shd w:val="clear" w:color="auto" w:fill="C6D9F1"/>
            <w:textDirection w:val="btLr"/>
          </w:tcPr>
          <w:p w14:paraId="0DDCA8C5" w14:textId="77777777" w:rsidR="00474DCF" w:rsidRDefault="00474DCF" w:rsidP="00D17889">
            <w:pPr>
              <w:pStyle w:val="TableParagraph"/>
              <w:rPr>
                <w:b/>
                <w:sz w:val="14"/>
              </w:rPr>
            </w:pPr>
          </w:p>
          <w:p w14:paraId="6543460F" w14:textId="77777777" w:rsidR="00474DCF" w:rsidRDefault="00474DCF" w:rsidP="00D17889">
            <w:pPr>
              <w:pStyle w:val="TableParagraph"/>
              <w:ind w:left="172"/>
              <w:rPr>
                <w:sz w:val="18"/>
              </w:rPr>
            </w:pPr>
            <w:r>
              <w:rPr>
                <w:sz w:val="18"/>
              </w:rPr>
              <w:t>Pštrossova</w:t>
            </w:r>
          </w:p>
        </w:tc>
        <w:tc>
          <w:tcPr>
            <w:tcW w:w="707" w:type="dxa"/>
            <w:shd w:val="clear" w:color="auto" w:fill="C6D9F1"/>
            <w:textDirection w:val="btLr"/>
          </w:tcPr>
          <w:p w14:paraId="60E3AC00" w14:textId="77777777" w:rsidR="00474DCF" w:rsidRDefault="00474DCF" w:rsidP="00D17889">
            <w:pPr>
              <w:pStyle w:val="TableParagraph"/>
              <w:spacing w:before="11"/>
              <w:rPr>
                <w:b/>
                <w:sz w:val="14"/>
              </w:rPr>
            </w:pPr>
          </w:p>
          <w:p w14:paraId="194A7430" w14:textId="77777777" w:rsidR="00474DCF" w:rsidRDefault="00474DCF" w:rsidP="00D17889">
            <w:pPr>
              <w:pStyle w:val="TableParagraph"/>
              <w:ind w:left="210"/>
              <w:rPr>
                <w:sz w:val="18"/>
              </w:rPr>
            </w:pPr>
            <w:r>
              <w:rPr>
                <w:sz w:val="18"/>
              </w:rPr>
              <w:t>Revoluční</w:t>
            </w:r>
          </w:p>
        </w:tc>
        <w:tc>
          <w:tcPr>
            <w:tcW w:w="707" w:type="dxa"/>
            <w:shd w:val="clear" w:color="auto" w:fill="C6D9F1"/>
            <w:textDirection w:val="btLr"/>
          </w:tcPr>
          <w:p w14:paraId="58581666" w14:textId="77777777" w:rsidR="00474DCF" w:rsidRDefault="00474DCF" w:rsidP="00D17889">
            <w:pPr>
              <w:pStyle w:val="TableParagraph"/>
              <w:rPr>
                <w:b/>
                <w:sz w:val="15"/>
              </w:rPr>
            </w:pPr>
          </w:p>
          <w:p w14:paraId="46603367" w14:textId="77777777" w:rsidR="00474DCF" w:rsidRDefault="00474DCF" w:rsidP="00D17889">
            <w:pPr>
              <w:pStyle w:val="TableParagraph"/>
              <w:ind w:left="167"/>
              <w:rPr>
                <w:sz w:val="18"/>
              </w:rPr>
            </w:pPr>
            <w:r>
              <w:rPr>
                <w:sz w:val="18"/>
              </w:rPr>
              <w:t>Opletalova</w:t>
            </w:r>
          </w:p>
        </w:tc>
        <w:tc>
          <w:tcPr>
            <w:tcW w:w="709" w:type="dxa"/>
            <w:shd w:val="clear" w:color="auto" w:fill="C6D9F1"/>
            <w:textDirection w:val="btLr"/>
          </w:tcPr>
          <w:p w14:paraId="73A0C2EB" w14:textId="77777777" w:rsidR="00474DCF" w:rsidRDefault="00474DCF" w:rsidP="00D17889">
            <w:pPr>
              <w:pStyle w:val="TableParagraph"/>
              <w:spacing w:before="3"/>
              <w:rPr>
                <w:b/>
                <w:sz w:val="15"/>
              </w:rPr>
            </w:pPr>
          </w:p>
          <w:p w14:paraId="79629CAA" w14:textId="77777777" w:rsidR="00474DCF" w:rsidRDefault="00474DCF" w:rsidP="00D17889">
            <w:pPr>
              <w:pStyle w:val="TableParagraph"/>
              <w:ind w:left="270"/>
              <w:rPr>
                <w:sz w:val="18"/>
              </w:rPr>
            </w:pPr>
            <w:r>
              <w:rPr>
                <w:sz w:val="18"/>
              </w:rPr>
              <w:t>Národní</w:t>
            </w:r>
          </w:p>
        </w:tc>
        <w:tc>
          <w:tcPr>
            <w:tcW w:w="707" w:type="dxa"/>
            <w:shd w:val="clear" w:color="auto" w:fill="C6D9F1"/>
            <w:textDirection w:val="btLr"/>
          </w:tcPr>
          <w:p w14:paraId="57212A28" w14:textId="77777777" w:rsidR="00474DCF" w:rsidRDefault="00474DCF" w:rsidP="00D17889">
            <w:pPr>
              <w:pStyle w:val="TableParagraph"/>
              <w:spacing w:before="2"/>
              <w:rPr>
                <w:b/>
                <w:sz w:val="15"/>
              </w:rPr>
            </w:pPr>
          </w:p>
          <w:p w14:paraId="2E5B18E0" w14:textId="77777777" w:rsidR="00474DCF" w:rsidRDefault="00474DCF" w:rsidP="00D17889">
            <w:pPr>
              <w:pStyle w:val="TableParagraph"/>
              <w:ind w:left="186"/>
              <w:rPr>
                <w:sz w:val="18"/>
              </w:rPr>
            </w:pPr>
            <w:r>
              <w:rPr>
                <w:sz w:val="18"/>
              </w:rPr>
              <w:t>Hellichova</w:t>
            </w:r>
          </w:p>
        </w:tc>
        <w:tc>
          <w:tcPr>
            <w:tcW w:w="707" w:type="dxa"/>
            <w:shd w:val="clear" w:color="auto" w:fill="C6D9F1"/>
            <w:textDirection w:val="btLr"/>
          </w:tcPr>
          <w:p w14:paraId="77D602C4" w14:textId="77777777" w:rsidR="00474DCF" w:rsidRDefault="00474DCF" w:rsidP="00D17889">
            <w:pPr>
              <w:pStyle w:val="TableParagraph"/>
              <w:spacing w:before="3"/>
              <w:rPr>
                <w:b/>
                <w:sz w:val="15"/>
              </w:rPr>
            </w:pPr>
          </w:p>
          <w:p w14:paraId="68351EA6" w14:textId="77777777" w:rsidR="00474DCF" w:rsidRDefault="00474DCF" w:rsidP="00D17889">
            <w:pPr>
              <w:pStyle w:val="TableParagraph"/>
              <w:ind w:left="242"/>
              <w:rPr>
                <w:sz w:val="18"/>
              </w:rPr>
            </w:pPr>
            <w:r>
              <w:rPr>
                <w:sz w:val="18"/>
              </w:rPr>
              <w:t>Letenská</w:t>
            </w:r>
          </w:p>
        </w:tc>
        <w:tc>
          <w:tcPr>
            <w:tcW w:w="709" w:type="dxa"/>
            <w:shd w:val="clear" w:color="auto" w:fill="C6D9F1"/>
            <w:textDirection w:val="btLr"/>
          </w:tcPr>
          <w:p w14:paraId="58E5B379" w14:textId="77777777" w:rsidR="00474DCF" w:rsidRDefault="00474DCF" w:rsidP="00D17889">
            <w:pPr>
              <w:pStyle w:val="TableParagraph"/>
              <w:spacing w:before="4"/>
              <w:rPr>
                <w:b/>
                <w:sz w:val="15"/>
              </w:rPr>
            </w:pPr>
          </w:p>
          <w:p w14:paraId="7F231BBE" w14:textId="77777777" w:rsidR="00474DCF" w:rsidRDefault="00474DCF" w:rsidP="00D17889">
            <w:pPr>
              <w:pStyle w:val="TableParagraph"/>
              <w:ind w:left="318"/>
              <w:rPr>
                <w:sz w:val="18"/>
              </w:rPr>
            </w:pPr>
            <w:r>
              <w:rPr>
                <w:sz w:val="18"/>
              </w:rPr>
              <w:t>Masná</w:t>
            </w:r>
          </w:p>
        </w:tc>
        <w:tc>
          <w:tcPr>
            <w:tcW w:w="707" w:type="dxa"/>
            <w:shd w:val="clear" w:color="auto" w:fill="C6D9F1"/>
            <w:textDirection w:val="btLr"/>
          </w:tcPr>
          <w:p w14:paraId="00EC52B8" w14:textId="77777777" w:rsidR="00474DCF" w:rsidRDefault="00474DCF" w:rsidP="00D17889">
            <w:pPr>
              <w:pStyle w:val="TableParagraph"/>
              <w:spacing w:before="6"/>
              <w:rPr>
                <w:b/>
                <w:sz w:val="15"/>
              </w:rPr>
            </w:pPr>
          </w:p>
          <w:p w14:paraId="052E18B7" w14:textId="77777777" w:rsidR="00474DCF" w:rsidRDefault="00474DCF" w:rsidP="00D17889">
            <w:pPr>
              <w:pStyle w:val="TableParagraph"/>
              <w:ind w:left="194"/>
              <w:rPr>
                <w:sz w:val="18"/>
              </w:rPr>
            </w:pPr>
            <w:r>
              <w:rPr>
                <w:sz w:val="18"/>
              </w:rPr>
              <w:t>Sv. Voršily</w:t>
            </w:r>
          </w:p>
        </w:tc>
        <w:tc>
          <w:tcPr>
            <w:tcW w:w="707" w:type="dxa"/>
            <w:shd w:val="clear" w:color="auto" w:fill="C6D9F1"/>
            <w:textDirection w:val="btLr"/>
          </w:tcPr>
          <w:p w14:paraId="5476DCFA" w14:textId="77777777" w:rsidR="00474DCF" w:rsidRDefault="00474DCF" w:rsidP="00D17889">
            <w:pPr>
              <w:pStyle w:val="TableParagraph"/>
              <w:spacing w:before="116"/>
              <w:ind w:left="94" w:right="95"/>
              <w:jc w:val="center"/>
              <w:rPr>
                <w:sz w:val="18"/>
              </w:rPr>
            </w:pPr>
            <w:r>
              <w:rPr>
                <w:sz w:val="18"/>
              </w:rPr>
              <w:t>MŠ</w:t>
            </w:r>
          </w:p>
          <w:p w14:paraId="6F084681" w14:textId="77777777" w:rsidR="00474DCF" w:rsidRDefault="00474DCF" w:rsidP="00D17889">
            <w:pPr>
              <w:pStyle w:val="TableParagraph"/>
              <w:spacing w:before="5"/>
              <w:ind w:left="94" w:right="99"/>
              <w:jc w:val="center"/>
              <w:rPr>
                <w:sz w:val="18"/>
              </w:rPr>
            </w:pPr>
            <w:r>
              <w:rPr>
                <w:sz w:val="18"/>
              </w:rPr>
              <w:t>Florentinum</w:t>
            </w:r>
          </w:p>
        </w:tc>
      </w:tr>
      <w:tr w:rsidR="00474DCF" w14:paraId="7527CE50" w14:textId="77777777" w:rsidTr="00D17889">
        <w:trPr>
          <w:trHeight w:val="779"/>
        </w:trPr>
        <w:tc>
          <w:tcPr>
            <w:tcW w:w="2822" w:type="dxa"/>
          </w:tcPr>
          <w:p w14:paraId="4573D6AE" w14:textId="77777777" w:rsidR="00474DCF" w:rsidRDefault="00474DCF" w:rsidP="00D17889">
            <w:pPr>
              <w:pStyle w:val="TableParagraph"/>
              <w:tabs>
                <w:tab w:val="left" w:pos="1564"/>
              </w:tabs>
              <w:ind w:left="107" w:right="96"/>
              <w:jc w:val="both"/>
              <w:rPr>
                <w:sz w:val="18"/>
              </w:rPr>
            </w:pPr>
            <w:r>
              <w:rPr>
                <w:sz w:val="18"/>
              </w:rPr>
              <w:t>vybudování</w:t>
            </w:r>
            <w:r>
              <w:rPr>
                <w:rFonts w:ascii="Times New Roman" w:hAnsi="Times New Roman"/>
                <w:sz w:val="18"/>
              </w:rPr>
              <w:tab/>
            </w:r>
            <w:r>
              <w:rPr>
                <w:spacing w:val="-1"/>
                <w:sz w:val="18"/>
              </w:rPr>
              <w:t xml:space="preserve">bezbariérového </w:t>
            </w:r>
            <w:r>
              <w:rPr>
                <w:sz w:val="18"/>
              </w:rPr>
              <w:t>přístupu do objektu MŠ, zajištění vnitřního bezbariérového</w:t>
            </w:r>
            <w:r>
              <w:rPr>
                <w:spacing w:val="-5"/>
                <w:sz w:val="18"/>
              </w:rPr>
              <w:t xml:space="preserve"> </w:t>
            </w:r>
            <w:r>
              <w:rPr>
                <w:sz w:val="18"/>
              </w:rPr>
              <w:t>přístupu</w:t>
            </w:r>
          </w:p>
        </w:tc>
        <w:tc>
          <w:tcPr>
            <w:tcW w:w="688" w:type="dxa"/>
          </w:tcPr>
          <w:p w14:paraId="07FFA163" w14:textId="77777777" w:rsidR="00474DCF" w:rsidRDefault="00474DCF" w:rsidP="00D17889">
            <w:pPr>
              <w:pStyle w:val="TableParagraph"/>
              <w:spacing w:before="12"/>
              <w:rPr>
                <w:b/>
                <w:sz w:val="17"/>
              </w:rPr>
            </w:pPr>
          </w:p>
          <w:p w14:paraId="74DF1413" w14:textId="77777777" w:rsidR="00474DCF" w:rsidRDefault="00474DCF" w:rsidP="00D17889">
            <w:pPr>
              <w:pStyle w:val="TableParagraph"/>
              <w:ind w:left="10"/>
              <w:jc w:val="center"/>
              <w:rPr>
                <w:sz w:val="18"/>
              </w:rPr>
            </w:pPr>
            <w:r>
              <w:rPr>
                <w:w w:val="99"/>
                <w:sz w:val="18"/>
              </w:rPr>
              <w:t>X</w:t>
            </w:r>
          </w:p>
        </w:tc>
        <w:tc>
          <w:tcPr>
            <w:tcW w:w="707" w:type="dxa"/>
          </w:tcPr>
          <w:p w14:paraId="2D121730" w14:textId="77777777" w:rsidR="00474DCF" w:rsidRDefault="00474DCF" w:rsidP="00D17889">
            <w:pPr>
              <w:pStyle w:val="TableParagraph"/>
              <w:rPr>
                <w:rFonts w:ascii="Times New Roman"/>
                <w:sz w:val="20"/>
              </w:rPr>
            </w:pPr>
          </w:p>
        </w:tc>
        <w:tc>
          <w:tcPr>
            <w:tcW w:w="707" w:type="dxa"/>
          </w:tcPr>
          <w:p w14:paraId="2A1050B3" w14:textId="77777777" w:rsidR="00474DCF" w:rsidRDefault="00474DCF" w:rsidP="00D17889">
            <w:pPr>
              <w:pStyle w:val="TableParagraph"/>
              <w:rPr>
                <w:rFonts w:ascii="Times New Roman"/>
                <w:sz w:val="20"/>
              </w:rPr>
            </w:pPr>
          </w:p>
        </w:tc>
        <w:tc>
          <w:tcPr>
            <w:tcW w:w="709" w:type="dxa"/>
          </w:tcPr>
          <w:p w14:paraId="4EF4A8B6" w14:textId="77777777" w:rsidR="00474DCF" w:rsidRDefault="00474DCF" w:rsidP="00D17889">
            <w:pPr>
              <w:pStyle w:val="TableParagraph"/>
              <w:spacing w:before="12"/>
              <w:rPr>
                <w:b/>
                <w:sz w:val="17"/>
              </w:rPr>
            </w:pPr>
          </w:p>
          <w:p w14:paraId="1AF9251D" w14:textId="77777777" w:rsidR="00474DCF" w:rsidRDefault="00474DCF" w:rsidP="00D17889">
            <w:pPr>
              <w:pStyle w:val="TableParagraph"/>
              <w:ind w:left="19"/>
              <w:jc w:val="center"/>
              <w:rPr>
                <w:sz w:val="18"/>
              </w:rPr>
            </w:pPr>
            <w:r>
              <w:rPr>
                <w:w w:val="99"/>
                <w:sz w:val="18"/>
              </w:rPr>
              <w:t>X</w:t>
            </w:r>
          </w:p>
        </w:tc>
        <w:tc>
          <w:tcPr>
            <w:tcW w:w="707" w:type="dxa"/>
          </w:tcPr>
          <w:p w14:paraId="63117897" w14:textId="77777777" w:rsidR="00474DCF" w:rsidRDefault="00474DCF" w:rsidP="00D17889">
            <w:pPr>
              <w:pStyle w:val="TableParagraph"/>
              <w:rPr>
                <w:rFonts w:ascii="Times New Roman"/>
                <w:sz w:val="20"/>
              </w:rPr>
            </w:pPr>
          </w:p>
        </w:tc>
        <w:tc>
          <w:tcPr>
            <w:tcW w:w="707" w:type="dxa"/>
          </w:tcPr>
          <w:p w14:paraId="304C1565" w14:textId="77777777" w:rsidR="00474DCF" w:rsidRDefault="00474DCF" w:rsidP="00D17889">
            <w:pPr>
              <w:pStyle w:val="TableParagraph"/>
              <w:rPr>
                <w:rFonts w:ascii="Times New Roman"/>
                <w:sz w:val="20"/>
              </w:rPr>
            </w:pPr>
          </w:p>
        </w:tc>
        <w:tc>
          <w:tcPr>
            <w:tcW w:w="709" w:type="dxa"/>
          </w:tcPr>
          <w:p w14:paraId="71DD83AD" w14:textId="77777777" w:rsidR="00474DCF" w:rsidRDefault="00474DCF" w:rsidP="00D17889">
            <w:pPr>
              <w:pStyle w:val="TableParagraph"/>
              <w:rPr>
                <w:rFonts w:ascii="Times New Roman"/>
                <w:sz w:val="20"/>
              </w:rPr>
            </w:pPr>
          </w:p>
        </w:tc>
        <w:tc>
          <w:tcPr>
            <w:tcW w:w="707" w:type="dxa"/>
          </w:tcPr>
          <w:p w14:paraId="5A1188B2" w14:textId="77777777" w:rsidR="00474DCF" w:rsidRDefault="00474DCF" w:rsidP="00D17889">
            <w:pPr>
              <w:pStyle w:val="TableParagraph"/>
              <w:spacing w:before="12"/>
              <w:rPr>
                <w:b/>
                <w:sz w:val="17"/>
              </w:rPr>
            </w:pPr>
          </w:p>
          <w:p w14:paraId="6DB5F073" w14:textId="77777777" w:rsidR="00474DCF" w:rsidRDefault="00474DCF" w:rsidP="00D17889">
            <w:pPr>
              <w:pStyle w:val="TableParagraph"/>
              <w:ind w:left="26"/>
              <w:jc w:val="center"/>
              <w:rPr>
                <w:sz w:val="18"/>
              </w:rPr>
            </w:pPr>
            <w:r>
              <w:rPr>
                <w:w w:val="99"/>
                <w:sz w:val="18"/>
              </w:rPr>
              <w:t>X</w:t>
            </w:r>
          </w:p>
        </w:tc>
        <w:tc>
          <w:tcPr>
            <w:tcW w:w="707" w:type="dxa"/>
          </w:tcPr>
          <w:p w14:paraId="77D6592B" w14:textId="77777777" w:rsidR="00474DCF" w:rsidRDefault="00474DCF" w:rsidP="00D17889">
            <w:pPr>
              <w:pStyle w:val="TableParagraph"/>
              <w:rPr>
                <w:rFonts w:ascii="Times New Roman"/>
                <w:sz w:val="20"/>
              </w:rPr>
            </w:pPr>
          </w:p>
        </w:tc>
      </w:tr>
      <w:tr w:rsidR="00474DCF" w14:paraId="47E0F20E" w14:textId="77777777" w:rsidTr="00D17889">
        <w:trPr>
          <w:trHeight w:val="340"/>
        </w:trPr>
        <w:tc>
          <w:tcPr>
            <w:tcW w:w="2822" w:type="dxa"/>
          </w:tcPr>
          <w:p w14:paraId="1322D178" w14:textId="77777777" w:rsidR="00474DCF" w:rsidRDefault="00474DCF" w:rsidP="00D17889">
            <w:pPr>
              <w:pStyle w:val="TableParagraph"/>
              <w:spacing w:line="219" w:lineRule="exact"/>
              <w:ind w:left="107"/>
              <w:rPr>
                <w:sz w:val="18"/>
              </w:rPr>
            </w:pPr>
            <w:r>
              <w:rPr>
                <w:sz w:val="18"/>
              </w:rPr>
              <w:t>hygienické zázemí pro děti</w:t>
            </w:r>
          </w:p>
        </w:tc>
        <w:tc>
          <w:tcPr>
            <w:tcW w:w="688" w:type="dxa"/>
          </w:tcPr>
          <w:p w14:paraId="39CAAC8E" w14:textId="77777777" w:rsidR="00474DCF" w:rsidRDefault="00474DCF" w:rsidP="00D17889">
            <w:pPr>
              <w:pStyle w:val="TableParagraph"/>
              <w:spacing w:line="219" w:lineRule="exact"/>
              <w:ind w:left="10"/>
              <w:jc w:val="center"/>
              <w:rPr>
                <w:sz w:val="18"/>
              </w:rPr>
            </w:pPr>
            <w:r>
              <w:rPr>
                <w:w w:val="99"/>
                <w:sz w:val="18"/>
              </w:rPr>
              <w:t>X</w:t>
            </w:r>
          </w:p>
        </w:tc>
        <w:tc>
          <w:tcPr>
            <w:tcW w:w="707" w:type="dxa"/>
          </w:tcPr>
          <w:p w14:paraId="2F4A93C3" w14:textId="77777777" w:rsidR="00474DCF" w:rsidRDefault="00474DCF" w:rsidP="00D17889">
            <w:pPr>
              <w:pStyle w:val="TableParagraph"/>
              <w:rPr>
                <w:rFonts w:ascii="Times New Roman"/>
                <w:sz w:val="20"/>
              </w:rPr>
            </w:pPr>
          </w:p>
        </w:tc>
        <w:tc>
          <w:tcPr>
            <w:tcW w:w="707" w:type="dxa"/>
          </w:tcPr>
          <w:p w14:paraId="5B1360F4" w14:textId="77777777" w:rsidR="00474DCF" w:rsidRDefault="00474DCF" w:rsidP="00D17889">
            <w:pPr>
              <w:pStyle w:val="TableParagraph"/>
              <w:spacing w:line="219" w:lineRule="exact"/>
              <w:ind w:left="14"/>
              <w:jc w:val="center"/>
              <w:rPr>
                <w:sz w:val="18"/>
              </w:rPr>
            </w:pPr>
            <w:r>
              <w:rPr>
                <w:w w:val="99"/>
                <w:sz w:val="18"/>
              </w:rPr>
              <w:t>X</w:t>
            </w:r>
          </w:p>
        </w:tc>
        <w:tc>
          <w:tcPr>
            <w:tcW w:w="709" w:type="dxa"/>
          </w:tcPr>
          <w:p w14:paraId="117B4490" w14:textId="77777777" w:rsidR="00474DCF" w:rsidRDefault="00474DCF" w:rsidP="00D17889">
            <w:pPr>
              <w:pStyle w:val="TableParagraph"/>
              <w:rPr>
                <w:rFonts w:ascii="Times New Roman"/>
                <w:sz w:val="20"/>
              </w:rPr>
            </w:pPr>
          </w:p>
        </w:tc>
        <w:tc>
          <w:tcPr>
            <w:tcW w:w="707" w:type="dxa"/>
          </w:tcPr>
          <w:p w14:paraId="41020C93" w14:textId="77777777" w:rsidR="00474DCF" w:rsidRDefault="00474DCF" w:rsidP="00D17889">
            <w:pPr>
              <w:pStyle w:val="TableParagraph"/>
              <w:rPr>
                <w:rFonts w:ascii="Times New Roman"/>
                <w:sz w:val="20"/>
              </w:rPr>
            </w:pPr>
          </w:p>
        </w:tc>
        <w:tc>
          <w:tcPr>
            <w:tcW w:w="707" w:type="dxa"/>
          </w:tcPr>
          <w:p w14:paraId="06A92917" w14:textId="77777777" w:rsidR="00474DCF" w:rsidRDefault="00474DCF" w:rsidP="00D17889">
            <w:pPr>
              <w:pStyle w:val="TableParagraph"/>
              <w:rPr>
                <w:rFonts w:ascii="Times New Roman"/>
                <w:sz w:val="20"/>
              </w:rPr>
            </w:pPr>
          </w:p>
        </w:tc>
        <w:tc>
          <w:tcPr>
            <w:tcW w:w="709" w:type="dxa"/>
          </w:tcPr>
          <w:p w14:paraId="229A07FC" w14:textId="77777777" w:rsidR="00474DCF" w:rsidRDefault="00474DCF" w:rsidP="00D17889">
            <w:pPr>
              <w:pStyle w:val="TableParagraph"/>
              <w:rPr>
                <w:rFonts w:ascii="Times New Roman"/>
                <w:sz w:val="20"/>
              </w:rPr>
            </w:pPr>
          </w:p>
        </w:tc>
        <w:tc>
          <w:tcPr>
            <w:tcW w:w="707" w:type="dxa"/>
          </w:tcPr>
          <w:p w14:paraId="0A3123F8" w14:textId="77777777" w:rsidR="00474DCF" w:rsidRDefault="00474DCF" w:rsidP="00D17889">
            <w:pPr>
              <w:pStyle w:val="TableParagraph"/>
              <w:rPr>
                <w:rFonts w:ascii="Times New Roman"/>
                <w:sz w:val="20"/>
              </w:rPr>
            </w:pPr>
          </w:p>
        </w:tc>
        <w:tc>
          <w:tcPr>
            <w:tcW w:w="707" w:type="dxa"/>
          </w:tcPr>
          <w:p w14:paraId="1A3D9745" w14:textId="77777777" w:rsidR="00474DCF" w:rsidRDefault="00474DCF" w:rsidP="00D17889">
            <w:pPr>
              <w:pStyle w:val="TableParagraph"/>
              <w:rPr>
                <w:rFonts w:ascii="Times New Roman"/>
                <w:sz w:val="20"/>
              </w:rPr>
            </w:pPr>
          </w:p>
        </w:tc>
      </w:tr>
      <w:tr w:rsidR="00474DCF" w14:paraId="56FDB25F" w14:textId="77777777" w:rsidTr="00D17889">
        <w:trPr>
          <w:trHeight w:val="777"/>
        </w:trPr>
        <w:tc>
          <w:tcPr>
            <w:tcW w:w="2822" w:type="dxa"/>
          </w:tcPr>
          <w:p w14:paraId="1BB2E193" w14:textId="77777777" w:rsidR="00474DCF" w:rsidRDefault="00474DCF" w:rsidP="00D17889">
            <w:pPr>
              <w:pStyle w:val="TableParagraph"/>
              <w:tabs>
                <w:tab w:val="left" w:pos="1643"/>
              </w:tabs>
              <w:ind w:left="107" w:right="94"/>
              <w:jc w:val="both"/>
              <w:rPr>
                <w:sz w:val="18"/>
              </w:rPr>
            </w:pPr>
            <w:r>
              <w:rPr>
                <w:sz w:val="18"/>
              </w:rPr>
              <w:t>rekonstrukce</w:t>
            </w:r>
            <w:r>
              <w:rPr>
                <w:rFonts w:ascii="Times New Roman" w:hAnsi="Times New Roman"/>
                <w:sz w:val="18"/>
              </w:rPr>
              <w:tab/>
            </w:r>
            <w:r>
              <w:rPr>
                <w:sz w:val="18"/>
              </w:rPr>
              <w:t>nevyužívaných prostor za účelem zvýšení kapacity MŠ</w:t>
            </w:r>
          </w:p>
        </w:tc>
        <w:tc>
          <w:tcPr>
            <w:tcW w:w="688" w:type="dxa"/>
          </w:tcPr>
          <w:p w14:paraId="388479C1" w14:textId="77777777" w:rsidR="00474DCF" w:rsidRDefault="00474DCF" w:rsidP="00D17889">
            <w:pPr>
              <w:pStyle w:val="TableParagraph"/>
              <w:spacing w:before="9"/>
              <w:rPr>
                <w:b/>
                <w:sz w:val="17"/>
              </w:rPr>
            </w:pPr>
          </w:p>
          <w:p w14:paraId="4D3FA12D" w14:textId="77777777" w:rsidR="00474DCF" w:rsidRDefault="00474DCF" w:rsidP="00D17889">
            <w:pPr>
              <w:pStyle w:val="TableParagraph"/>
              <w:ind w:left="10"/>
              <w:jc w:val="center"/>
              <w:rPr>
                <w:sz w:val="18"/>
              </w:rPr>
            </w:pPr>
            <w:r>
              <w:rPr>
                <w:w w:val="99"/>
                <w:sz w:val="18"/>
              </w:rPr>
              <w:t>X</w:t>
            </w:r>
          </w:p>
        </w:tc>
        <w:tc>
          <w:tcPr>
            <w:tcW w:w="707" w:type="dxa"/>
          </w:tcPr>
          <w:p w14:paraId="1D1720CE" w14:textId="77777777" w:rsidR="00474DCF" w:rsidRDefault="00474DCF" w:rsidP="00D17889">
            <w:pPr>
              <w:pStyle w:val="TableParagraph"/>
              <w:spacing w:before="9"/>
              <w:rPr>
                <w:b/>
                <w:sz w:val="17"/>
              </w:rPr>
            </w:pPr>
          </w:p>
          <w:p w14:paraId="1B523011" w14:textId="77777777" w:rsidR="00474DCF" w:rsidRDefault="00474DCF" w:rsidP="00D17889">
            <w:pPr>
              <w:pStyle w:val="TableParagraph"/>
              <w:ind w:left="12"/>
              <w:jc w:val="center"/>
              <w:rPr>
                <w:sz w:val="18"/>
              </w:rPr>
            </w:pPr>
            <w:r>
              <w:rPr>
                <w:w w:val="99"/>
                <w:sz w:val="18"/>
              </w:rPr>
              <w:t>X</w:t>
            </w:r>
          </w:p>
        </w:tc>
        <w:tc>
          <w:tcPr>
            <w:tcW w:w="707" w:type="dxa"/>
          </w:tcPr>
          <w:p w14:paraId="3B0ABC9D" w14:textId="77777777" w:rsidR="00474DCF" w:rsidRDefault="00474DCF" w:rsidP="00D17889">
            <w:pPr>
              <w:pStyle w:val="TableParagraph"/>
              <w:rPr>
                <w:rFonts w:ascii="Times New Roman"/>
                <w:sz w:val="20"/>
              </w:rPr>
            </w:pPr>
          </w:p>
        </w:tc>
        <w:tc>
          <w:tcPr>
            <w:tcW w:w="709" w:type="dxa"/>
          </w:tcPr>
          <w:p w14:paraId="25F2B4F8" w14:textId="77777777" w:rsidR="00474DCF" w:rsidRDefault="00474DCF" w:rsidP="00D17889">
            <w:pPr>
              <w:pStyle w:val="TableParagraph"/>
              <w:rPr>
                <w:rFonts w:ascii="Times New Roman"/>
                <w:sz w:val="20"/>
              </w:rPr>
            </w:pPr>
          </w:p>
        </w:tc>
        <w:tc>
          <w:tcPr>
            <w:tcW w:w="707" w:type="dxa"/>
          </w:tcPr>
          <w:p w14:paraId="6B155114" w14:textId="77777777" w:rsidR="00474DCF" w:rsidRDefault="00474DCF" w:rsidP="00D17889">
            <w:pPr>
              <w:pStyle w:val="TableParagraph"/>
              <w:rPr>
                <w:rFonts w:ascii="Times New Roman"/>
                <w:sz w:val="20"/>
              </w:rPr>
            </w:pPr>
          </w:p>
        </w:tc>
        <w:tc>
          <w:tcPr>
            <w:tcW w:w="707" w:type="dxa"/>
          </w:tcPr>
          <w:p w14:paraId="2BD454F1" w14:textId="77777777" w:rsidR="00474DCF" w:rsidRDefault="00474DCF" w:rsidP="00D17889">
            <w:pPr>
              <w:pStyle w:val="TableParagraph"/>
              <w:rPr>
                <w:rFonts w:ascii="Times New Roman"/>
                <w:sz w:val="20"/>
              </w:rPr>
            </w:pPr>
          </w:p>
        </w:tc>
        <w:tc>
          <w:tcPr>
            <w:tcW w:w="709" w:type="dxa"/>
          </w:tcPr>
          <w:p w14:paraId="0BCB71F4" w14:textId="77777777" w:rsidR="00474DCF" w:rsidRDefault="00474DCF" w:rsidP="00D17889">
            <w:pPr>
              <w:pStyle w:val="TableParagraph"/>
              <w:spacing w:before="9"/>
              <w:rPr>
                <w:b/>
                <w:sz w:val="17"/>
              </w:rPr>
            </w:pPr>
          </w:p>
          <w:p w14:paraId="16DF4D4C" w14:textId="77777777" w:rsidR="00474DCF" w:rsidRDefault="00474DCF" w:rsidP="00D17889">
            <w:pPr>
              <w:pStyle w:val="TableParagraph"/>
              <w:ind w:left="26"/>
              <w:jc w:val="center"/>
              <w:rPr>
                <w:sz w:val="18"/>
              </w:rPr>
            </w:pPr>
            <w:r>
              <w:rPr>
                <w:w w:val="99"/>
                <w:sz w:val="18"/>
              </w:rPr>
              <w:t>X</w:t>
            </w:r>
          </w:p>
        </w:tc>
        <w:tc>
          <w:tcPr>
            <w:tcW w:w="707" w:type="dxa"/>
          </w:tcPr>
          <w:p w14:paraId="0FA5242B" w14:textId="77777777" w:rsidR="00474DCF" w:rsidRDefault="00474DCF" w:rsidP="00D17889">
            <w:pPr>
              <w:pStyle w:val="TableParagraph"/>
              <w:spacing w:before="9"/>
              <w:rPr>
                <w:b/>
                <w:sz w:val="17"/>
              </w:rPr>
            </w:pPr>
          </w:p>
          <w:p w14:paraId="4D694B01" w14:textId="77777777" w:rsidR="00474DCF" w:rsidRDefault="00474DCF" w:rsidP="00D17889">
            <w:pPr>
              <w:pStyle w:val="TableParagraph"/>
              <w:ind w:left="26"/>
              <w:jc w:val="center"/>
              <w:rPr>
                <w:sz w:val="18"/>
              </w:rPr>
            </w:pPr>
            <w:r>
              <w:rPr>
                <w:w w:val="99"/>
                <w:sz w:val="18"/>
              </w:rPr>
              <w:t>X</w:t>
            </w:r>
          </w:p>
        </w:tc>
        <w:tc>
          <w:tcPr>
            <w:tcW w:w="707" w:type="dxa"/>
          </w:tcPr>
          <w:p w14:paraId="5B6F46D8" w14:textId="77777777" w:rsidR="00474DCF" w:rsidRDefault="00474DCF" w:rsidP="00D17889">
            <w:pPr>
              <w:pStyle w:val="TableParagraph"/>
              <w:spacing w:line="219" w:lineRule="exact"/>
              <w:ind w:left="28"/>
              <w:jc w:val="center"/>
              <w:rPr>
                <w:sz w:val="18"/>
              </w:rPr>
            </w:pPr>
            <w:r>
              <w:rPr>
                <w:w w:val="99"/>
                <w:sz w:val="18"/>
              </w:rPr>
              <w:t>X</w:t>
            </w:r>
          </w:p>
        </w:tc>
      </w:tr>
      <w:tr w:rsidR="00474DCF" w14:paraId="5D10FA2E" w14:textId="77777777" w:rsidTr="00D17889">
        <w:trPr>
          <w:trHeight w:val="779"/>
        </w:trPr>
        <w:tc>
          <w:tcPr>
            <w:tcW w:w="2822" w:type="dxa"/>
          </w:tcPr>
          <w:p w14:paraId="5DB0C18C" w14:textId="77777777" w:rsidR="00474DCF" w:rsidRDefault="00474DCF" w:rsidP="00D17889">
            <w:pPr>
              <w:pStyle w:val="TableParagraph"/>
              <w:ind w:left="107" w:right="95"/>
              <w:jc w:val="both"/>
              <w:rPr>
                <w:sz w:val="18"/>
              </w:rPr>
            </w:pPr>
            <w:r>
              <w:rPr>
                <w:sz w:val="18"/>
              </w:rPr>
              <w:t>vybudování / modernizace hřiště / školní zahrady a další sportovní infrastruktury (např. bazény)</w:t>
            </w:r>
          </w:p>
        </w:tc>
        <w:tc>
          <w:tcPr>
            <w:tcW w:w="688" w:type="dxa"/>
          </w:tcPr>
          <w:p w14:paraId="60FE0C4C" w14:textId="77777777" w:rsidR="00474DCF" w:rsidRDefault="00474DCF" w:rsidP="00D17889">
            <w:pPr>
              <w:pStyle w:val="TableParagraph"/>
              <w:spacing w:before="12"/>
              <w:rPr>
                <w:b/>
                <w:sz w:val="17"/>
              </w:rPr>
            </w:pPr>
          </w:p>
          <w:p w14:paraId="0D2AA3CB" w14:textId="77777777" w:rsidR="00474DCF" w:rsidRDefault="00474DCF" w:rsidP="00D17889">
            <w:pPr>
              <w:pStyle w:val="TableParagraph"/>
              <w:ind w:left="10"/>
              <w:jc w:val="center"/>
              <w:rPr>
                <w:sz w:val="18"/>
              </w:rPr>
            </w:pPr>
            <w:r>
              <w:rPr>
                <w:w w:val="99"/>
                <w:sz w:val="18"/>
              </w:rPr>
              <w:t>X</w:t>
            </w:r>
          </w:p>
        </w:tc>
        <w:tc>
          <w:tcPr>
            <w:tcW w:w="707" w:type="dxa"/>
          </w:tcPr>
          <w:p w14:paraId="37DA509A" w14:textId="77777777" w:rsidR="00474DCF" w:rsidRDefault="00474DCF" w:rsidP="00D17889">
            <w:pPr>
              <w:pStyle w:val="TableParagraph"/>
              <w:rPr>
                <w:rFonts w:ascii="Times New Roman"/>
                <w:sz w:val="20"/>
              </w:rPr>
            </w:pPr>
          </w:p>
        </w:tc>
        <w:tc>
          <w:tcPr>
            <w:tcW w:w="707" w:type="dxa"/>
          </w:tcPr>
          <w:p w14:paraId="4D530414" w14:textId="77777777" w:rsidR="00474DCF" w:rsidRDefault="00474DCF" w:rsidP="00D17889">
            <w:pPr>
              <w:pStyle w:val="TableParagraph"/>
              <w:spacing w:before="12"/>
              <w:rPr>
                <w:b/>
                <w:sz w:val="17"/>
              </w:rPr>
            </w:pPr>
          </w:p>
          <w:p w14:paraId="04D04ED5" w14:textId="77777777" w:rsidR="00474DCF" w:rsidRDefault="00474DCF" w:rsidP="00D17889">
            <w:pPr>
              <w:pStyle w:val="TableParagraph"/>
              <w:ind w:left="14"/>
              <w:jc w:val="center"/>
              <w:rPr>
                <w:sz w:val="18"/>
              </w:rPr>
            </w:pPr>
            <w:r>
              <w:rPr>
                <w:w w:val="99"/>
                <w:sz w:val="18"/>
              </w:rPr>
              <w:t>X</w:t>
            </w:r>
          </w:p>
        </w:tc>
        <w:tc>
          <w:tcPr>
            <w:tcW w:w="709" w:type="dxa"/>
          </w:tcPr>
          <w:p w14:paraId="466CF382" w14:textId="77777777" w:rsidR="00474DCF" w:rsidRDefault="00474DCF" w:rsidP="00D17889">
            <w:pPr>
              <w:pStyle w:val="TableParagraph"/>
              <w:spacing w:before="12"/>
              <w:rPr>
                <w:b/>
                <w:sz w:val="17"/>
              </w:rPr>
            </w:pPr>
          </w:p>
          <w:p w14:paraId="5CC6898F" w14:textId="77777777" w:rsidR="00474DCF" w:rsidRDefault="00474DCF" w:rsidP="00D17889">
            <w:pPr>
              <w:pStyle w:val="TableParagraph"/>
              <w:ind w:left="19"/>
              <w:jc w:val="center"/>
              <w:rPr>
                <w:sz w:val="18"/>
              </w:rPr>
            </w:pPr>
            <w:r>
              <w:rPr>
                <w:w w:val="99"/>
                <w:sz w:val="18"/>
              </w:rPr>
              <w:t>X</w:t>
            </w:r>
          </w:p>
        </w:tc>
        <w:tc>
          <w:tcPr>
            <w:tcW w:w="707" w:type="dxa"/>
          </w:tcPr>
          <w:p w14:paraId="479809CA" w14:textId="77777777" w:rsidR="00474DCF" w:rsidRDefault="00474DCF" w:rsidP="00D17889">
            <w:pPr>
              <w:pStyle w:val="TableParagraph"/>
              <w:spacing w:before="12"/>
              <w:rPr>
                <w:b/>
                <w:sz w:val="17"/>
              </w:rPr>
            </w:pPr>
          </w:p>
          <w:p w14:paraId="2EBC783B" w14:textId="77777777" w:rsidR="00474DCF" w:rsidRDefault="00474DCF" w:rsidP="00D17889">
            <w:pPr>
              <w:pStyle w:val="TableParagraph"/>
              <w:ind w:left="19"/>
              <w:jc w:val="center"/>
              <w:rPr>
                <w:sz w:val="18"/>
              </w:rPr>
            </w:pPr>
            <w:r>
              <w:rPr>
                <w:w w:val="99"/>
                <w:sz w:val="18"/>
              </w:rPr>
              <w:t>X</w:t>
            </w:r>
          </w:p>
        </w:tc>
        <w:tc>
          <w:tcPr>
            <w:tcW w:w="707" w:type="dxa"/>
          </w:tcPr>
          <w:p w14:paraId="0F5D2DDA" w14:textId="77777777" w:rsidR="00474DCF" w:rsidRDefault="00474DCF" w:rsidP="00D17889">
            <w:pPr>
              <w:pStyle w:val="TableParagraph"/>
              <w:spacing w:before="12"/>
              <w:rPr>
                <w:b/>
                <w:sz w:val="17"/>
              </w:rPr>
            </w:pPr>
          </w:p>
          <w:p w14:paraId="04B4C370" w14:textId="77777777" w:rsidR="00474DCF" w:rsidRDefault="00474DCF" w:rsidP="00D17889">
            <w:pPr>
              <w:pStyle w:val="TableParagraph"/>
              <w:ind w:left="21"/>
              <w:jc w:val="center"/>
              <w:rPr>
                <w:sz w:val="18"/>
              </w:rPr>
            </w:pPr>
            <w:r>
              <w:rPr>
                <w:w w:val="99"/>
                <w:sz w:val="18"/>
              </w:rPr>
              <w:t>X</w:t>
            </w:r>
          </w:p>
        </w:tc>
        <w:tc>
          <w:tcPr>
            <w:tcW w:w="709" w:type="dxa"/>
          </w:tcPr>
          <w:p w14:paraId="25BA5EDB" w14:textId="77777777" w:rsidR="00474DCF" w:rsidRDefault="00474DCF" w:rsidP="00D17889">
            <w:pPr>
              <w:pStyle w:val="TableParagraph"/>
              <w:spacing w:before="12"/>
              <w:rPr>
                <w:b/>
                <w:sz w:val="17"/>
              </w:rPr>
            </w:pPr>
          </w:p>
          <w:p w14:paraId="79D5AFC0" w14:textId="77777777" w:rsidR="00474DCF" w:rsidRDefault="00474DCF" w:rsidP="00D17889">
            <w:pPr>
              <w:pStyle w:val="TableParagraph"/>
              <w:ind w:left="26"/>
              <w:jc w:val="center"/>
              <w:rPr>
                <w:sz w:val="18"/>
              </w:rPr>
            </w:pPr>
            <w:r>
              <w:rPr>
                <w:w w:val="99"/>
                <w:sz w:val="18"/>
              </w:rPr>
              <w:t>X</w:t>
            </w:r>
          </w:p>
        </w:tc>
        <w:tc>
          <w:tcPr>
            <w:tcW w:w="707" w:type="dxa"/>
          </w:tcPr>
          <w:p w14:paraId="15C461CC" w14:textId="77777777" w:rsidR="00474DCF" w:rsidRDefault="00474DCF" w:rsidP="00D17889">
            <w:pPr>
              <w:pStyle w:val="TableParagraph"/>
              <w:spacing w:before="12"/>
              <w:rPr>
                <w:b/>
                <w:sz w:val="17"/>
              </w:rPr>
            </w:pPr>
          </w:p>
          <w:p w14:paraId="29E88B21" w14:textId="77777777" w:rsidR="00474DCF" w:rsidRDefault="00474DCF" w:rsidP="00D17889">
            <w:pPr>
              <w:pStyle w:val="TableParagraph"/>
              <w:ind w:left="26"/>
              <w:jc w:val="center"/>
              <w:rPr>
                <w:sz w:val="18"/>
              </w:rPr>
            </w:pPr>
            <w:r>
              <w:rPr>
                <w:w w:val="99"/>
                <w:sz w:val="18"/>
              </w:rPr>
              <w:t>X</w:t>
            </w:r>
          </w:p>
        </w:tc>
        <w:tc>
          <w:tcPr>
            <w:tcW w:w="707" w:type="dxa"/>
          </w:tcPr>
          <w:p w14:paraId="592E376B" w14:textId="77777777" w:rsidR="00474DCF" w:rsidRDefault="00474DCF" w:rsidP="00D17889">
            <w:pPr>
              <w:pStyle w:val="TableParagraph"/>
              <w:rPr>
                <w:rFonts w:ascii="Times New Roman"/>
                <w:sz w:val="20"/>
              </w:rPr>
            </w:pPr>
          </w:p>
        </w:tc>
      </w:tr>
      <w:tr w:rsidR="00474DCF" w14:paraId="39C9EAC4" w14:textId="77777777" w:rsidTr="00D17889">
        <w:trPr>
          <w:trHeight w:val="779"/>
        </w:trPr>
        <w:tc>
          <w:tcPr>
            <w:tcW w:w="2822" w:type="dxa"/>
          </w:tcPr>
          <w:p w14:paraId="6F5AAFA5" w14:textId="77777777" w:rsidR="00474DCF" w:rsidRDefault="00474DCF" w:rsidP="00D17889">
            <w:pPr>
              <w:pStyle w:val="TableParagraph"/>
              <w:ind w:left="107" w:right="96"/>
              <w:jc w:val="both"/>
              <w:rPr>
                <w:sz w:val="18"/>
              </w:rPr>
            </w:pPr>
            <w:r>
              <w:rPr>
                <w:sz w:val="18"/>
              </w:rPr>
              <w:t>investice do vnitřních prostor MŠ (podlahy, stěny, dveře, okna, rozvody ad.)</w:t>
            </w:r>
          </w:p>
        </w:tc>
        <w:tc>
          <w:tcPr>
            <w:tcW w:w="688" w:type="dxa"/>
          </w:tcPr>
          <w:p w14:paraId="05112D3A" w14:textId="77777777" w:rsidR="00474DCF" w:rsidRDefault="00474DCF" w:rsidP="00D17889">
            <w:pPr>
              <w:pStyle w:val="TableParagraph"/>
              <w:spacing w:before="12"/>
              <w:rPr>
                <w:b/>
                <w:sz w:val="17"/>
              </w:rPr>
            </w:pPr>
          </w:p>
          <w:p w14:paraId="7F00CD47" w14:textId="77777777" w:rsidR="00474DCF" w:rsidRDefault="00474DCF" w:rsidP="00D17889">
            <w:pPr>
              <w:pStyle w:val="TableParagraph"/>
              <w:ind w:left="10"/>
              <w:jc w:val="center"/>
              <w:rPr>
                <w:sz w:val="18"/>
              </w:rPr>
            </w:pPr>
            <w:r>
              <w:rPr>
                <w:w w:val="99"/>
                <w:sz w:val="18"/>
              </w:rPr>
              <w:t>X</w:t>
            </w:r>
          </w:p>
        </w:tc>
        <w:tc>
          <w:tcPr>
            <w:tcW w:w="707" w:type="dxa"/>
          </w:tcPr>
          <w:p w14:paraId="5CD01A5F" w14:textId="77777777" w:rsidR="00474DCF" w:rsidRDefault="00474DCF" w:rsidP="00D17889">
            <w:pPr>
              <w:pStyle w:val="TableParagraph"/>
              <w:spacing w:before="12"/>
              <w:rPr>
                <w:b/>
                <w:sz w:val="17"/>
              </w:rPr>
            </w:pPr>
          </w:p>
          <w:p w14:paraId="369098D6" w14:textId="77777777" w:rsidR="00474DCF" w:rsidRDefault="00474DCF" w:rsidP="00D17889">
            <w:pPr>
              <w:pStyle w:val="TableParagraph"/>
              <w:ind w:left="12"/>
              <w:jc w:val="center"/>
              <w:rPr>
                <w:sz w:val="18"/>
              </w:rPr>
            </w:pPr>
            <w:r>
              <w:rPr>
                <w:w w:val="99"/>
                <w:sz w:val="18"/>
              </w:rPr>
              <w:t>X</w:t>
            </w:r>
          </w:p>
        </w:tc>
        <w:tc>
          <w:tcPr>
            <w:tcW w:w="707" w:type="dxa"/>
          </w:tcPr>
          <w:p w14:paraId="644419EA" w14:textId="77777777" w:rsidR="00474DCF" w:rsidRDefault="00474DCF" w:rsidP="00D17889">
            <w:pPr>
              <w:pStyle w:val="TableParagraph"/>
              <w:spacing w:before="12"/>
              <w:rPr>
                <w:b/>
                <w:sz w:val="17"/>
              </w:rPr>
            </w:pPr>
          </w:p>
          <w:p w14:paraId="23A30D7C" w14:textId="77777777" w:rsidR="00474DCF" w:rsidRDefault="00474DCF" w:rsidP="00D17889">
            <w:pPr>
              <w:pStyle w:val="TableParagraph"/>
              <w:ind w:left="14"/>
              <w:jc w:val="center"/>
              <w:rPr>
                <w:sz w:val="18"/>
              </w:rPr>
            </w:pPr>
            <w:r>
              <w:rPr>
                <w:w w:val="99"/>
                <w:sz w:val="18"/>
              </w:rPr>
              <w:t>X</w:t>
            </w:r>
          </w:p>
        </w:tc>
        <w:tc>
          <w:tcPr>
            <w:tcW w:w="709" w:type="dxa"/>
          </w:tcPr>
          <w:p w14:paraId="414921F8" w14:textId="77777777" w:rsidR="00474DCF" w:rsidRDefault="00474DCF" w:rsidP="00D17889">
            <w:pPr>
              <w:pStyle w:val="TableParagraph"/>
              <w:spacing w:before="12"/>
              <w:rPr>
                <w:b/>
                <w:sz w:val="17"/>
              </w:rPr>
            </w:pPr>
          </w:p>
          <w:p w14:paraId="2DA8EB5B" w14:textId="77777777" w:rsidR="00474DCF" w:rsidRDefault="00474DCF" w:rsidP="00D17889">
            <w:pPr>
              <w:pStyle w:val="TableParagraph"/>
              <w:ind w:left="19"/>
              <w:jc w:val="center"/>
              <w:rPr>
                <w:sz w:val="18"/>
              </w:rPr>
            </w:pPr>
            <w:r>
              <w:rPr>
                <w:w w:val="99"/>
                <w:sz w:val="18"/>
              </w:rPr>
              <w:t>X</w:t>
            </w:r>
          </w:p>
        </w:tc>
        <w:tc>
          <w:tcPr>
            <w:tcW w:w="707" w:type="dxa"/>
          </w:tcPr>
          <w:p w14:paraId="4459C7BE" w14:textId="77777777" w:rsidR="00474DCF" w:rsidRDefault="00474DCF" w:rsidP="00D17889">
            <w:pPr>
              <w:pStyle w:val="TableParagraph"/>
              <w:spacing w:before="12"/>
              <w:rPr>
                <w:b/>
                <w:sz w:val="17"/>
              </w:rPr>
            </w:pPr>
          </w:p>
          <w:p w14:paraId="43509B04" w14:textId="77777777" w:rsidR="00474DCF" w:rsidRDefault="00474DCF" w:rsidP="00D17889">
            <w:pPr>
              <w:pStyle w:val="TableParagraph"/>
              <w:ind w:left="19"/>
              <w:jc w:val="center"/>
              <w:rPr>
                <w:sz w:val="18"/>
              </w:rPr>
            </w:pPr>
            <w:r>
              <w:rPr>
                <w:w w:val="99"/>
                <w:sz w:val="18"/>
              </w:rPr>
              <w:t>X</w:t>
            </w:r>
          </w:p>
        </w:tc>
        <w:tc>
          <w:tcPr>
            <w:tcW w:w="707" w:type="dxa"/>
          </w:tcPr>
          <w:p w14:paraId="0657BDE0" w14:textId="77777777" w:rsidR="00474DCF" w:rsidRDefault="00474DCF" w:rsidP="00D17889">
            <w:pPr>
              <w:pStyle w:val="TableParagraph"/>
              <w:spacing w:before="12"/>
              <w:rPr>
                <w:b/>
                <w:sz w:val="17"/>
              </w:rPr>
            </w:pPr>
          </w:p>
          <w:p w14:paraId="6F1BF08C" w14:textId="77777777" w:rsidR="00474DCF" w:rsidRDefault="00474DCF" w:rsidP="00D17889">
            <w:pPr>
              <w:pStyle w:val="TableParagraph"/>
              <w:ind w:left="21"/>
              <w:jc w:val="center"/>
              <w:rPr>
                <w:sz w:val="18"/>
              </w:rPr>
            </w:pPr>
            <w:r>
              <w:rPr>
                <w:w w:val="99"/>
                <w:sz w:val="18"/>
              </w:rPr>
              <w:t>X</w:t>
            </w:r>
          </w:p>
        </w:tc>
        <w:tc>
          <w:tcPr>
            <w:tcW w:w="709" w:type="dxa"/>
          </w:tcPr>
          <w:p w14:paraId="1DE81137" w14:textId="77777777" w:rsidR="00474DCF" w:rsidRDefault="00474DCF" w:rsidP="00D17889">
            <w:pPr>
              <w:pStyle w:val="TableParagraph"/>
              <w:spacing w:before="12"/>
              <w:rPr>
                <w:b/>
                <w:sz w:val="17"/>
              </w:rPr>
            </w:pPr>
          </w:p>
          <w:p w14:paraId="6AE92340" w14:textId="77777777" w:rsidR="00474DCF" w:rsidRDefault="00474DCF" w:rsidP="00D17889">
            <w:pPr>
              <w:pStyle w:val="TableParagraph"/>
              <w:ind w:left="26"/>
              <w:jc w:val="center"/>
              <w:rPr>
                <w:sz w:val="18"/>
              </w:rPr>
            </w:pPr>
            <w:r>
              <w:rPr>
                <w:w w:val="99"/>
                <w:sz w:val="18"/>
              </w:rPr>
              <w:t>X</w:t>
            </w:r>
          </w:p>
        </w:tc>
        <w:tc>
          <w:tcPr>
            <w:tcW w:w="707" w:type="dxa"/>
          </w:tcPr>
          <w:p w14:paraId="0CFA37E7" w14:textId="77777777" w:rsidR="00474DCF" w:rsidRDefault="00474DCF" w:rsidP="00D17889">
            <w:pPr>
              <w:pStyle w:val="TableParagraph"/>
              <w:spacing w:before="12"/>
              <w:rPr>
                <w:b/>
                <w:sz w:val="17"/>
              </w:rPr>
            </w:pPr>
          </w:p>
          <w:p w14:paraId="763F50E3" w14:textId="77777777" w:rsidR="00474DCF" w:rsidRDefault="00474DCF" w:rsidP="00D17889">
            <w:pPr>
              <w:pStyle w:val="TableParagraph"/>
              <w:ind w:left="26"/>
              <w:jc w:val="center"/>
              <w:rPr>
                <w:sz w:val="18"/>
              </w:rPr>
            </w:pPr>
            <w:r>
              <w:rPr>
                <w:w w:val="99"/>
                <w:sz w:val="18"/>
              </w:rPr>
              <w:t>X</w:t>
            </w:r>
          </w:p>
        </w:tc>
        <w:tc>
          <w:tcPr>
            <w:tcW w:w="707" w:type="dxa"/>
          </w:tcPr>
          <w:p w14:paraId="760F089A" w14:textId="77777777" w:rsidR="00474DCF" w:rsidRDefault="00474DCF" w:rsidP="00D17889">
            <w:pPr>
              <w:pStyle w:val="TableParagraph"/>
              <w:spacing w:line="219" w:lineRule="exact"/>
              <w:ind w:left="28"/>
              <w:jc w:val="center"/>
              <w:rPr>
                <w:sz w:val="18"/>
              </w:rPr>
            </w:pPr>
            <w:r>
              <w:rPr>
                <w:w w:val="99"/>
                <w:sz w:val="18"/>
              </w:rPr>
              <w:t>X</w:t>
            </w:r>
          </w:p>
        </w:tc>
      </w:tr>
    </w:tbl>
    <w:p w14:paraId="12402D8F" w14:textId="77777777" w:rsidR="00474DCF" w:rsidRDefault="00474DCF" w:rsidP="00474DCF">
      <w:pPr>
        <w:ind w:left="815"/>
        <w:jc w:val="both"/>
        <w:rPr>
          <w:sz w:val="20"/>
        </w:rPr>
      </w:pPr>
      <w:r>
        <w:rPr>
          <w:i/>
        </w:rPr>
        <w:t>Zdroj: MČ Praha 1 – oddělení školství, Investiční oddělení</w:t>
      </w:r>
    </w:p>
    <w:p w14:paraId="43207DF2" w14:textId="77777777" w:rsidR="00474DCF" w:rsidRDefault="00474DCF" w:rsidP="00474DCF">
      <w:pPr>
        <w:rPr>
          <w:sz w:val="20"/>
        </w:rPr>
      </w:pPr>
    </w:p>
    <w:p w14:paraId="508C9331" w14:textId="77777777" w:rsidR="00474DCF" w:rsidRPr="00D17889" w:rsidRDefault="00474DCF" w:rsidP="00474DCF">
      <w:pPr>
        <w:pStyle w:val="Zkladntext"/>
        <w:spacing w:before="120" w:line="360" w:lineRule="auto"/>
        <w:ind w:left="816" w:right="826"/>
        <w:jc w:val="both"/>
      </w:pPr>
      <w:r w:rsidRPr="00D17889">
        <w:t>Z uvedené tabulky vyplývá, že je v mateřských školách neustálá potřeba investic a oprav vnitřních prostor. Aktuálně jsou předpokládané náklady na úpravu vnitřních prostor mateřských škol bez vlivu na kapacity vyčísleny ve výši cca 6,5 milionu korun.</w:t>
      </w:r>
    </w:p>
    <w:p w14:paraId="3BF79651" w14:textId="77777777" w:rsidR="00474DCF" w:rsidRPr="00D17889" w:rsidRDefault="00474DCF" w:rsidP="00474DCF">
      <w:pPr>
        <w:pStyle w:val="Zkladntext"/>
        <w:spacing w:before="121" w:line="360" w:lineRule="auto"/>
        <w:ind w:left="816" w:right="827"/>
        <w:jc w:val="both"/>
      </w:pPr>
      <w:r w:rsidRPr="00D17889">
        <w:t>Druhý nejvyšší počet zamýšlených investičních aktivit je z oblasti sportovní infrastruktury (vč. bazénů), školních zahrad (obnova vybavení, revitalizace, lepší zabezpečení, ochranné přístřešky apod.) a relaxačních prostor (solné jeskyně, sauny). Předpokládané náklady na investice zde dosahují téměř 30 milionů</w:t>
      </w:r>
      <w:r w:rsidRPr="00D17889">
        <w:rPr>
          <w:spacing w:val="-6"/>
        </w:rPr>
        <w:t xml:space="preserve"> </w:t>
      </w:r>
      <w:r w:rsidRPr="00D17889">
        <w:t>korun.</w:t>
      </w:r>
    </w:p>
    <w:p w14:paraId="244E8143" w14:textId="77777777" w:rsidR="00474DCF" w:rsidRPr="00D17889" w:rsidRDefault="00474DCF" w:rsidP="00474DCF">
      <w:pPr>
        <w:pStyle w:val="Zkladntext"/>
        <w:spacing w:before="118" w:line="360" w:lineRule="auto"/>
        <w:ind w:left="816" w:right="826"/>
        <w:jc w:val="both"/>
      </w:pPr>
      <w:r w:rsidRPr="00D17889">
        <w:t>Finančně nejnáročnější investici si v budoucnu vyžádá adaptace prostor MŠ Národní, daná potřebnou kompletní modernizace a vnitřní úpravy dispozic objektu MŠ a vybavení za účelem zvýšení jejích kapacit, včetně vytvoření dostatečného počtu míst pro děti mladší tří let.</w:t>
      </w:r>
    </w:p>
    <w:p w14:paraId="72C1A707" w14:textId="77777777" w:rsidR="00474DCF" w:rsidRDefault="00474DCF" w:rsidP="00474DCF">
      <w:pPr>
        <w:pStyle w:val="Zkladntext"/>
        <w:spacing w:before="120" w:line="360" w:lineRule="auto"/>
        <w:ind w:left="816" w:right="827"/>
        <w:jc w:val="both"/>
      </w:pPr>
      <w:r w:rsidRPr="00D17889">
        <w:t>Řešení bezbariérové přístupnosti objektů sloužících pro vzdělávání je nutné řešit také s ohledem na práva osob se zdravotním postižením (tj. také dětí a žáků se zdravotním postižením) na bezplatné inkluzivní vzdělávání v místě bydliště (viz Úmluva o právech osob se zdravotním postižením).</w:t>
      </w:r>
    </w:p>
    <w:p w14:paraId="0A31A085" w14:textId="306B12F3" w:rsidR="00CB6B56" w:rsidRDefault="002E77DD" w:rsidP="001E4B0E">
      <w:pPr>
        <w:pStyle w:val="Zkladntext"/>
        <w:spacing w:before="120" w:line="360" w:lineRule="auto"/>
        <w:ind w:left="816" w:right="827"/>
        <w:jc w:val="both"/>
      </w:pPr>
      <w:r>
        <w:rPr>
          <w:noProof/>
          <w:lang w:bidi="ar-SA"/>
        </w:rPr>
        <mc:AlternateContent>
          <mc:Choice Requires="wps">
            <w:drawing>
              <wp:anchor distT="0" distB="0" distL="0" distR="0" simplePos="0" relativeHeight="251662848" behindDoc="1" locked="0" layoutInCell="1" allowOverlap="1" wp14:anchorId="4A25E261" wp14:editId="0071FFB2">
                <wp:simplePos x="0" y="0"/>
                <wp:positionH relativeFrom="page">
                  <wp:posOffset>831215</wp:posOffset>
                </wp:positionH>
                <wp:positionV relativeFrom="paragraph">
                  <wp:posOffset>161290</wp:posOffset>
                </wp:positionV>
                <wp:extent cx="5904230" cy="1902460"/>
                <wp:effectExtent l="0" t="0" r="1270" b="2540"/>
                <wp:wrapTopAndBottom/>
                <wp:docPr id="832458320" name="Textové pol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02460"/>
                        </a:xfrm>
                        <a:prstGeom prst="rect">
                          <a:avLst/>
                        </a:prstGeom>
                        <a:noFill/>
                        <a:ln w="6096">
                          <a:solidFill>
                            <a:srgbClr val="000000"/>
                          </a:solidFill>
                          <a:miter lim="800000"/>
                          <a:headEnd/>
                          <a:tailEnd/>
                        </a:ln>
                      </wps:spPr>
                      <wps:txbx>
                        <w:txbxContent>
                          <w:p w14:paraId="7C111E5B" w14:textId="77777777" w:rsidR="00414579" w:rsidRDefault="00414579" w:rsidP="00DE6806">
                            <w:pPr>
                              <w:spacing w:before="18"/>
                              <w:ind w:left="4295" w:right="4294"/>
                              <w:jc w:val="center"/>
                              <w:rPr>
                                <w:b/>
                                <w:i/>
                              </w:rPr>
                            </w:pPr>
                            <w:r>
                              <w:rPr>
                                <w:b/>
                                <w:i/>
                              </w:rPr>
                              <w:t>Shrnutí</w:t>
                            </w:r>
                          </w:p>
                          <w:p w14:paraId="37C6745B" w14:textId="77777777" w:rsidR="00414579" w:rsidRDefault="00414579" w:rsidP="00DE6806">
                            <w:pPr>
                              <w:pStyle w:val="Zkladntext"/>
                              <w:spacing w:before="120"/>
                              <w:ind w:left="107" w:right="102"/>
                              <w:jc w:val="both"/>
                            </w:pPr>
                            <w:r w:rsidRPr="00D17889">
                              <w:t>Mateřské školy veřejné a MŠ církevní v přepočtu na pedagogického pracovníka hospodaří s relativně vyrovnanými prostředky. Stav zařízení a jejich vybavení je rozdílný. Žádné ze zařízení není ve stavu, který by nevyžadoval dodatečné investice, ať již do samotné infrastruktury nebo do vybavení. MŠ mají potřebu vybavení navazující na technický pokrok, ale i nové trendy ve výchově a vzdělávání. Vzhledem k informacím o (nejen) stavu objektů a vybavení MŠ včetně školních hřišť a zahrad, uvedeným v předchozích kapitolách, je tedy zřejmé, že investiční aktivity v mateřských školách jsou</w:t>
                            </w:r>
                            <w:r w:rsidRPr="00D17889">
                              <w:rPr>
                                <w:spacing w:val="-6"/>
                              </w:rPr>
                              <w:t xml:space="preserve"> </w:t>
                            </w:r>
                            <w:r w:rsidRPr="00D17889">
                              <w:t>nedostatečné.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5E261" id="Textové pole 97" o:spid="_x0000_s1029" type="#_x0000_t202" style="position:absolute;left:0;text-align:left;margin-left:65.45pt;margin-top:12.7pt;width:464.9pt;height:149.8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PjDwIAAPoDAAAOAAAAZHJzL2Uyb0RvYy54bWysU9tu2zAMfR+wfxD0vthJu6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" filled="f" strokeweight=".48pt">
                <v:textbox inset="0,0,0,0">
                  <w:txbxContent>
                    <w:p w14:paraId="7C111E5B" w14:textId="77777777" w:rsidR="00414579" w:rsidRDefault="00414579" w:rsidP="00DE6806">
                      <w:pPr>
                        <w:spacing w:before="18"/>
                        <w:ind w:left="4295" w:right="4294"/>
                        <w:jc w:val="center"/>
                        <w:rPr>
                          <w:b/>
                          <w:i/>
                        </w:rPr>
                      </w:pPr>
                      <w:r>
                        <w:rPr>
                          <w:b/>
                          <w:i/>
                        </w:rPr>
                        <w:t>Shrnutí</w:t>
                      </w:r>
                    </w:p>
                    <w:p w14:paraId="37C6745B" w14:textId="77777777" w:rsidR="00414579" w:rsidRDefault="00414579" w:rsidP="00DE6806">
                      <w:pPr>
                        <w:pStyle w:val="Zkladntext"/>
                        <w:spacing w:before="120"/>
                        <w:ind w:left="107" w:right="102"/>
                        <w:jc w:val="both"/>
                      </w:pPr>
                      <w:r w:rsidRPr="00D17889">
                        <w:t>Mateřské školy veřejné a MŠ církevní v přepočtu na pedagogického pracovníka hospodaří s relativně vyrovnanými prostředky. Stav zařízení a jejich vybavení je rozdílný. Žádné ze zařízení není ve stavu, který by nevyžadoval dodatečné investice, ať již do samotné infrastruktury nebo do vybavení. MŠ mají potřebu vybavení navazující na technický pokrok, ale i nové trendy ve výchově a vzdělávání. Vzhledem k informacím o (nejen) stavu objektů a vybavení MŠ včetně školních hřišť a zahrad, uvedeným v předchozích kapitolách, je tedy zřejmé, že investiční aktivity v mateřských školách jsou</w:t>
                      </w:r>
                      <w:r w:rsidRPr="00D17889">
                        <w:rPr>
                          <w:spacing w:val="-6"/>
                        </w:rPr>
                        <w:t xml:space="preserve"> </w:t>
                      </w:r>
                      <w:r w:rsidRPr="00D17889">
                        <w:t>nedostatečné.</w:t>
                      </w:r>
                    </w:p>
                  </w:txbxContent>
                </v:textbox>
                <w10:wrap type="topAndBottom" anchorx="page"/>
              </v:shape>
            </w:pict>
          </mc:Fallback>
        </mc:AlternateContent>
      </w:r>
    </w:p>
    <w:p w14:paraId="2CE7D43A" w14:textId="77777777" w:rsidR="00474DCF" w:rsidRDefault="00474DCF">
      <w:pPr>
        <w:rPr>
          <w:rFonts w:asciiTheme="majorHAnsi" w:eastAsiaTheme="majorEastAsia" w:hAnsiTheme="majorHAnsi" w:cstheme="majorBidi"/>
          <w:color w:val="365F91" w:themeColor="accent1" w:themeShade="BF"/>
          <w:sz w:val="26"/>
          <w:szCs w:val="26"/>
        </w:rPr>
      </w:pPr>
      <w:bookmarkStart w:id="562" w:name="_Toc60612489"/>
      <w:bookmarkStart w:id="563" w:name="_Toc60614615"/>
      <w:bookmarkStart w:id="564" w:name="_Toc60617449"/>
      <w:bookmarkStart w:id="565" w:name="_Toc113295515"/>
      <w:bookmarkStart w:id="566" w:name="_Toc113301037"/>
      <w:r>
        <w:br w:type="page"/>
      </w:r>
    </w:p>
    <w:p w14:paraId="54C57A9A" w14:textId="77777777" w:rsidR="00CB6B56" w:rsidRDefault="00830EE6" w:rsidP="007A3D8C">
      <w:pPr>
        <w:pStyle w:val="Nadpis2"/>
        <w:ind w:left="851" w:right="797"/>
      </w:pPr>
      <w:bookmarkStart w:id="567" w:name="_Toc144739022"/>
      <w:bookmarkStart w:id="568" w:name="_Toc144739202"/>
      <w:bookmarkStart w:id="569" w:name="_Toc144739379"/>
      <w:bookmarkStart w:id="570" w:name="_Toc144739998"/>
      <w:bookmarkStart w:id="571" w:name="_Toc144740479"/>
      <w:bookmarkStart w:id="572" w:name="_Toc144740889"/>
      <w:bookmarkStart w:id="573" w:name="_Toc144741457"/>
      <w:r>
        <w:t xml:space="preserve">2.8 </w:t>
      </w:r>
      <w:r w:rsidR="00CB6B56">
        <w:t>Škol</w:t>
      </w:r>
      <w:r w:rsidR="00627C0F">
        <w:t>y</w:t>
      </w:r>
      <w:r w:rsidR="00CB6B56">
        <w:t xml:space="preserve"> v přírodě a ŠJ </w:t>
      </w:r>
      <w:r w:rsidR="00627C0F">
        <w:t>(</w:t>
      </w:r>
      <w:r w:rsidR="00CB6B56">
        <w:t>Čestlice</w:t>
      </w:r>
      <w:bookmarkEnd w:id="562"/>
      <w:bookmarkEnd w:id="563"/>
      <w:bookmarkEnd w:id="564"/>
      <w:r w:rsidR="00627C0F">
        <w:t xml:space="preserve"> a Janov nad Nisou)</w:t>
      </w:r>
      <w:bookmarkEnd w:id="565"/>
      <w:bookmarkEnd w:id="566"/>
      <w:bookmarkEnd w:id="567"/>
      <w:bookmarkEnd w:id="568"/>
      <w:bookmarkEnd w:id="569"/>
      <w:bookmarkEnd w:id="570"/>
      <w:bookmarkEnd w:id="571"/>
      <w:bookmarkEnd w:id="572"/>
      <w:bookmarkEnd w:id="573"/>
    </w:p>
    <w:p w14:paraId="36FD555D" w14:textId="77777777" w:rsidR="00627C0F" w:rsidRPr="00627C0F" w:rsidRDefault="00627C0F" w:rsidP="008C0CFA">
      <w:pPr>
        <w:pStyle w:val="Zkladntext"/>
        <w:spacing w:before="120" w:line="360" w:lineRule="auto"/>
        <w:ind w:left="815" w:right="826"/>
        <w:jc w:val="both"/>
        <w:rPr>
          <w:b/>
          <w:bCs/>
        </w:rPr>
      </w:pPr>
      <w:r w:rsidRPr="00627C0F">
        <w:rPr>
          <w:b/>
          <w:bCs/>
        </w:rPr>
        <w:t>Škola v přírodě a ŠJ Čestlice</w:t>
      </w:r>
    </w:p>
    <w:p w14:paraId="2FC0AE72" w14:textId="77777777" w:rsidR="00DE6806" w:rsidRDefault="00DE6806" w:rsidP="00296C70">
      <w:pPr>
        <w:pStyle w:val="Zkladntext"/>
        <w:spacing w:before="118" w:line="360" w:lineRule="auto"/>
        <w:ind w:left="816" w:right="826"/>
        <w:jc w:val="both"/>
      </w:pPr>
      <w:r>
        <w:t>MČ Praha 1  je vedle mateřských a základních škol zřizovatelem  taktéž stálé Školy v přírodě a ŠJ v Česticích, jejíž provoz je umístěn do Jihočeského kraje, nedaleko měst Volyně a</w:t>
      </w:r>
      <w:r w:rsidRPr="00296C70">
        <w:t xml:space="preserve"> </w:t>
      </w:r>
      <w:r>
        <w:t>Strakonice.</w:t>
      </w:r>
    </w:p>
    <w:p w14:paraId="0DF12734" w14:textId="77777777" w:rsidR="00DE6806" w:rsidRDefault="00DE6806" w:rsidP="00296C70">
      <w:pPr>
        <w:pStyle w:val="Zkladntext"/>
        <w:spacing w:before="118" w:line="360" w:lineRule="auto"/>
        <w:ind w:left="816" w:right="826"/>
        <w:jc w:val="both"/>
      </w:pPr>
      <w:r>
        <w:t>ŠvP Čestice má vlastní školní vzdělávací program nazvaný „Rok na vsi“, ve kterém jsou akcentovány zejména prvky environmentálního a polytechnického vzdělávání. V dopoledních hodinách pracují děti/žáci s pedagogy ŠvP Čestice, v hodinách odpoledních s pedagogy z vlastní mateřské/základní školy. K hlavním cílům ŠvP Čestice náleží:</w:t>
      </w:r>
    </w:p>
    <w:p w14:paraId="7779BCEB" w14:textId="77777777" w:rsidR="00DE6806" w:rsidRDefault="00DE6806" w:rsidP="00067279">
      <w:pPr>
        <w:pStyle w:val="Odstavecseseznamem"/>
        <w:numPr>
          <w:ilvl w:val="0"/>
          <w:numId w:val="96"/>
        </w:numPr>
        <w:ind w:right="797"/>
      </w:pPr>
      <w:r>
        <w:t>umožnit dětem a žákům, ale i pedagogům, poznávání přírody a vhodnými aktivitami a nástroji rozvíjet jejich vztah k</w:t>
      </w:r>
      <w:r>
        <w:rPr>
          <w:spacing w:val="-6"/>
        </w:rPr>
        <w:t xml:space="preserve"> </w:t>
      </w:r>
      <w:r>
        <w:t>přírodě,</w:t>
      </w:r>
    </w:p>
    <w:p w14:paraId="14518B12" w14:textId="77777777" w:rsidR="00DE6806" w:rsidRDefault="00DE6806" w:rsidP="00067279">
      <w:pPr>
        <w:pStyle w:val="Odstavecseseznamem"/>
        <w:numPr>
          <w:ilvl w:val="0"/>
          <w:numId w:val="96"/>
        </w:numPr>
        <w:ind w:right="797"/>
      </w:pPr>
      <w:r>
        <w:t>zajistit dětem a žákům z městského (tj. znečištěného) prostředí pobyt na zdravém</w:t>
      </w:r>
      <w:r>
        <w:rPr>
          <w:spacing w:val="-14"/>
        </w:rPr>
        <w:t xml:space="preserve"> </w:t>
      </w:r>
      <w:r>
        <w:t>vzduchu,</w:t>
      </w:r>
    </w:p>
    <w:p w14:paraId="1750E338" w14:textId="77777777" w:rsidR="00DE6806" w:rsidRDefault="00DE6806" w:rsidP="00067279">
      <w:pPr>
        <w:pStyle w:val="Odstavecseseznamem"/>
        <w:numPr>
          <w:ilvl w:val="0"/>
          <w:numId w:val="96"/>
        </w:numPr>
        <w:ind w:right="797"/>
      </w:pPr>
      <w:r>
        <w:t>seznámit děti, žáky i pedagogy s kulturním a přírodním dědictvím, kulturními tradicemi a hodnotami,</w:t>
      </w:r>
    </w:p>
    <w:p w14:paraId="15299F3B" w14:textId="77777777" w:rsidR="00DE6806" w:rsidRDefault="00DE6806" w:rsidP="00067279">
      <w:pPr>
        <w:pStyle w:val="Odstavecseseznamem"/>
        <w:numPr>
          <w:ilvl w:val="0"/>
          <w:numId w:val="96"/>
        </w:numPr>
        <w:ind w:right="797"/>
      </w:pPr>
      <w:r>
        <w:t>rozvíjet v sobě schopnost „naučit se umění zabavit se“ a rozvíjet vlastní kreativitu a přirozenou</w:t>
      </w:r>
      <w:r>
        <w:rPr>
          <w:spacing w:val="-3"/>
        </w:rPr>
        <w:t xml:space="preserve"> </w:t>
      </w:r>
      <w:r>
        <w:t>tvořivost,</w:t>
      </w:r>
    </w:p>
    <w:p w14:paraId="78CE63A3" w14:textId="77777777" w:rsidR="00DE6806" w:rsidRDefault="00DE6806" w:rsidP="00067279">
      <w:pPr>
        <w:pStyle w:val="Odstavecseseznamem"/>
        <w:numPr>
          <w:ilvl w:val="0"/>
          <w:numId w:val="96"/>
        </w:numPr>
        <w:ind w:right="797"/>
      </w:pPr>
      <w:r>
        <w:t>umožnit dětem ne dostávat všemožné informace o přírodě, ale zažít přírodu na vlastní kůži a učit se</w:t>
      </w:r>
      <w:r>
        <w:rPr>
          <w:spacing w:val="1"/>
        </w:rPr>
        <w:t xml:space="preserve"> </w:t>
      </w:r>
      <w:r>
        <w:t>prožitkem.</w:t>
      </w:r>
    </w:p>
    <w:p w14:paraId="20D14FD0" w14:textId="77777777" w:rsidR="00296C70" w:rsidRDefault="00DE6806" w:rsidP="00296C70">
      <w:pPr>
        <w:pStyle w:val="Zkladntext"/>
        <w:spacing w:before="121" w:line="360" w:lineRule="auto"/>
        <w:ind w:left="815" w:right="826"/>
        <w:jc w:val="both"/>
      </w:pPr>
      <w:r>
        <w:t>Celý školní vzdělávací program tak vychází ze skutečnosti, že příroda je pro děti nenahraditelným inspirativním prostředím, ve kterém si dokážou hrát (zkoumat, poznávat, budovat) bez zásahu dospělého. Pokud je dětem umožněno trávit čas v přírodě, začnou ji brát jako základní životní potřebu.</w:t>
      </w:r>
      <w:r w:rsidR="00296C70">
        <w:t xml:space="preserve"> (</w:t>
      </w:r>
      <w:hyperlink r:id="rId80">
        <w:r w:rsidR="00296C70" w:rsidRPr="008C0CFA">
          <w:rPr>
            <w:color w:val="0000FF"/>
            <w:sz w:val="20"/>
            <w:u w:val="single" w:color="0000FF"/>
          </w:rPr>
          <w:t>http://www.svp-cestice.cz/index.php/o-nas/tematicke-zamereni-skoly</w:t>
        </w:r>
      </w:hyperlink>
      <w:r w:rsidR="00296C70">
        <w:t>)</w:t>
      </w:r>
    </w:p>
    <w:p w14:paraId="18EFB21C" w14:textId="77777777" w:rsidR="008C0CFA" w:rsidRDefault="00DE6806" w:rsidP="008C0CFA">
      <w:pPr>
        <w:pStyle w:val="Zkladntext"/>
        <w:spacing w:before="121" w:line="360" w:lineRule="auto"/>
        <w:ind w:left="816"/>
      </w:pPr>
      <w:r>
        <w:t>Součástí pobytu mohou dle školního vzdělávacího programu být také další tematické aktivity, jako např.:</w:t>
      </w:r>
      <w:r w:rsidR="008C0CFA" w:rsidRPr="008C0CFA">
        <w:t xml:space="preserve"> </w:t>
      </w:r>
    </w:p>
    <w:p w14:paraId="3E90A3F4" w14:textId="77777777" w:rsidR="008C0CFA" w:rsidRDefault="008C0CFA" w:rsidP="00067279">
      <w:pPr>
        <w:pStyle w:val="Odstavecseseznamem"/>
        <w:numPr>
          <w:ilvl w:val="0"/>
          <w:numId w:val="96"/>
        </w:numPr>
        <w:ind w:right="797"/>
      </w:pPr>
      <w:r>
        <w:t>dopolední výlet na naučnou stezku s výkladem a</w:t>
      </w:r>
      <w:r w:rsidRPr="00296C70">
        <w:t xml:space="preserve"> </w:t>
      </w:r>
      <w:r>
        <w:t>soutěžemi,</w:t>
      </w:r>
    </w:p>
    <w:p w14:paraId="4DEEA1EE" w14:textId="77777777" w:rsidR="008C0CFA" w:rsidRDefault="008C0CFA" w:rsidP="00067279">
      <w:pPr>
        <w:pStyle w:val="Odstavecseseznamem"/>
        <w:numPr>
          <w:ilvl w:val="0"/>
          <w:numId w:val="96"/>
        </w:numPr>
        <w:ind w:right="797"/>
      </w:pPr>
      <w:r>
        <w:t>návštěvu skanzenu Hoslovice – vodní mlýn (dostupný pěšky, téměř</w:t>
      </w:r>
      <w:r w:rsidRPr="00296C70">
        <w:t xml:space="preserve"> </w:t>
      </w:r>
      <w:r>
        <w:t>celoročně),</w:t>
      </w:r>
    </w:p>
    <w:p w14:paraId="56C6FC94" w14:textId="77777777" w:rsidR="008C0CFA" w:rsidRDefault="008C0CFA" w:rsidP="00067279">
      <w:pPr>
        <w:pStyle w:val="Odstavecseseznamem"/>
        <w:numPr>
          <w:ilvl w:val="0"/>
          <w:numId w:val="96"/>
        </w:numPr>
        <w:ind w:right="797"/>
      </w:pPr>
      <w:r>
        <w:t>malý dudácký koncert tematicky zaměřený dle aktuálního</w:t>
      </w:r>
      <w:r w:rsidRPr="00296C70">
        <w:t xml:space="preserve"> </w:t>
      </w:r>
      <w:r>
        <w:t>výběru,</w:t>
      </w:r>
    </w:p>
    <w:p w14:paraId="2AD4A0CB" w14:textId="77777777" w:rsidR="008C0CFA" w:rsidRDefault="008C0CFA" w:rsidP="00067279">
      <w:pPr>
        <w:pStyle w:val="Odstavecseseznamem"/>
        <w:numPr>
          <w:ilvl w:val="0"/>
          <w:numId w:val="96"/>
        </w:numPr>
        <w:ind w:right="797"/>
      </w:pPr>
      <w:r>
        <w:t>povídání o včelách s návštěvou včelína a ukázkou včelího díla, vosku a pomůcek včelaře, ochutnání</w:t>
      </w:r>
      <w:r w:rsidRPr="00296C70">
        <w:t xml:space="preserve"> </w:t>
      </w:r>
      <w:r>
        <w:t>medu,</w:t>
      </w:r>
    </w:p>
    <w:p w14:paraId="3A295C38" w14:textId="77777777" w:rsidR="008C0CFA" w:rsidRDefault="008C0CFA" w:rsidP="00067279">
      <w:pPr>
        <w:pStyle w:val="Odstavecseseznamem"/>
        <w:numPr>
          <w:ilvl w:val="0"/>
          <w:numId w:val="96"/>
        </w:numPr>
        <w:ind w:right="797"/>
      </w:pPr>
      <w:r>
        <w:t>celodenní nebo dopolední výlet podle výběru a finančních možností školy (např. hrad Kašperk, Helfenburk, rozhledna Javorník</w:t>
      </w:r>
      <w:r w:rsidRPr="00296C70">
        <w:t xml:space="preserve"> </w:t>
      </w:r>
      <w:r>
        <w:t>ad.)</w:t>
      </w:r>
    </w:p>
    <w:p w14:paraId="5FC3AD54" w14:textId="77777777" w:rsidR="00DE6806" w:rsidRDefault="00DE6806" w:rsidP="008C0CFA">
      <w:pPr>
        <w:pStyle w:val="Zkladntext"/>
        <w:spacing w:before="121" w:line="360" w:lineRule="auto"/>
        <w:ind w:left="816" w:right="828"/>
        <w:jc w:val="both"/>
      </w:pPr>
      <w:r>
        <w:t>ŠvP Čestice mohou (formou tzv. „turnusů“) navštívit jak mateřské tak základní školy z území Prahy 1, které mají s ohledem na zřizovatele, přednostní právo volby vhodného termínu. Pobyt je jim (respektive rodičům) také nabízen za zvýhodněnou cenu</w:t>
      </w:r>
      <w:r w:rsidR="00296C70">
        <w:t>.</w:t>
      </w:r>
      <w:r>
        <w:t xml:space="preserve"> Volné kapacity následně nabízí ŠvP Čestice dalším mateřským a základním školám, ve vybraných termínech (např. o jarních prázdninách) je ŠvP Čestice otevřena rodičům s dětmi (pro děti je připraven dopolední program s pedagogy). V průběhu letních prázdnin ŠvP Čestice organizuje letní tábory se zajímavým táborovým programem.</w:t>
      </w:r>
    </w:p>
    <w:p w14:paraId="70DD5950" w14:textId="77777777" w:rsidR="00DE6806" w:rsidRDefault="00DE6806" w:rsidP="008C0CFA">
      <w:pPr>
        <w:pStyle w:val="Zkladntext"/>
        <w:spacing w:before="121" w:line="360" w:lineRule="auto"/>
        <w:ind w:left="816" w:right="827"/>
        <w:jc w:val="both"/>
      </w:pPr>
      <w:r>
        <w:t>Provoz ŠvP Čestice dlouhodobě zajišťuje ředitelka školy, čtyři pedagogické pracovnice a další nepedagogičtí pracovníci. Služby ŠvP Čestice využívají všechny mateřské školy zřizované MČ Praha 1 a zatím dvě základní školy MČ Praha 1.</w:t>
      </w:r>
    </w:p>
    <w:p w14:paraId="76B83E2E" w14:textId="77777777" w:rsidR="00DE6806" w:rsidRDefault="00DE6806" w:rsidP="008C0CFA">
      <w:pPr>
        <w:pStyle w:val="Zkladntext"/>
        <w:spacing w:before="119" w:line="360" w:lineRule="auto"/>
        <w:ind w:left="816" w:right="828"/>
        <w:jc w:val="both"/>
      </w:pPr>
      <w:r>
        <w:t>ŠvP Čestice průběžně dle možností investuje do rozvoje vybavení a zařízení. Aktuálně se připravuje rozšíření zahrady, vč. venkovní učebny, a investice do rozvoje prostor pro polytechnické vzdělávání.</w:t>
      </w:r>
    </w:p>
    <w:p w14:paraId="15366F1D" w14:textId="77777777" w:rsidR="00D17BBA" w:rsidRPr="00963643" w:rsidRDefault="0025658C" w:rsidP="008C0CFA">
      <w:pPr>
        <w:pStyle w:val="Zkladntext"/>
        <w:spacing w:before="119" w:line="360" w:lineRule="auto"/>
        <w:ind w:left="816" w:right="828"/>
        <w:jc w:val="both"/>
        <w:rPr>
          <w:b/>
          <w:bCs/>
        </w:rPr>
      </w:pPr>
      <w:r w:rsidRPr="00963643">
        <w:rPr>
          <w:b/>
          <w:bCs/>
        </w:rPr>
        <w:t>Škola v přírodě a ŠJ</w:t>
      </w:r>
      <w:r w:rsidR="00D17BBA" w:rsidRPr="00963643">
        <w:rPr>
          <w:b/>
          <w:bCs/>
        </w:rPr>
        <w:t xml:space="preserve"> Janov n</w:t>
      </w:r>
      <w:r w:rsidR="009D64AB" w:rsidRPr="00963643">
        <w:rPr>
          <w:b/>
          <w:bCs/>
        </w:rPr>
        <w:t>ad</w:t>
      </w:r>
      <w:r w:rsidR="00D17BBA" w:rsidRPr="00963643">
        <w:rPr>
          <w:b/>
          <w:bCs/>
        </w:rPr>
        <w:t xml:space="preserve"> Nisou</w:t>
      </w:r>
    </w:p>
    <w:p w14:paraId="64515D83" w14:textId="77777777" w:rsidR="00076DA5" w:rsidRPr="00963643" w:rsidRDefault="0025658C" w:rsidP="00076DA5">
      <w:pPr>
        <w:pStyle w:val="Zkladntext"/>
        <w:spacing w:before="121" w:line="360" w:lineRule="auto"/>
        <w:ind w:left="816" w:right="828"/>
        <w:jc w:val="both"/>
      </w:pPr>
      <w:r w:rsidRPr="00963643">
        <w:t xml:space="preserve">Škola v přírodě a školní jídelna Janov nad Nisou je nově vzniklá příspěvková organizace Prahy 1, která vznikla 1. 7. 2021 a v provozu je od 1. 9. 2021. Spravuje dvě budovy a jejich přilehlé pozemky s názvem Škola v přírodě </w:t>
      </w:r>
      <w:r w:rsidR="00076DA5" w:rsidRPr="00963643">
        <w:t xml:space="preserve">(59 lůžek) </w:t>
      </w:r>
      <w:r w:rsidRPr="00963643">
        <w:t>a Vila Oáza</w:t>
      </w:r>
      <w:r w:rsidR="00076DA5" w:rsidRPr="00963643">
        <w:t xml:space="preserve"> (40 lůžek)</w:t>
      </w:r>
      <w:r w:rsidRPr="00963643">
        <w:t>.</w:t>
      </w:r>
      <w:r w:rsidR="00076DA5" w:rsidRPr="00963643">
        <w:t xml:space="preserve">  Budovy jsou vybaveny samostatným sociálním zařízením na každém pokoji, kuchyní, ve které je možno připravit až 5 jídel denně, jídelnou a vybavenými učebnami, které můžou sloužit jako klubovny nebo klasické třídy k výuce. Každá budova má k dispozici multifunkční venkovní hřiště s umělým povrchem a stoly pro stolní tenis. Sportovní vybavení je možné zapůjčit na každé budově. </w:t>
      </w:r>
    </w:p>
    <w:p w14:paraId="207D4A5A" w14:textId="77777777" w:rsidR="00076DA5" w:rsidRPr="00963643" w:rsidRDefault="00076DA5" w:rsidP="00076DA5">
      <w:pPr>
        <w:pStyle w:val="Zkladntext"/>
        <w:spacing w:before="121" w:line="360" w:lineRule="auto"/>
        <w:ind w:left="816" w:right="828"/>
        <w:jc w:val="both"/>
        <w:rPr>
          <w:b/>
          <w:bCs/>
        </w:rPr>
      </w:pPr>
      <w:r w:rsidRPr="00963643">
        <w:rPr>
          <w:b/>
          <w:bCs/>
        </w:rPr>
        <w:t xml:space="preserve">Škola zajišťuje ubytování pro školní skupiny v Janově nad Nisou v Jizerských horách, specializuje na pořádání adaptačních kurzů a škol v přírodě. </w:t>
      </w:r>
    </w:p>
    <w:p w14:paraId="019A176C" w14:textId="77777777" w:rsidR="00076DA5" w:rsidRPr="00963643" w:rsidRDefault="00076DA5" w:rsidP="00076DA5">
      <w:pPr>
        <w:pStyle w:val="Zkladntext"/>
        <w:spacing w:before="121" w:line="360" w:lineRule="auto"/>
        <w:ind w:left="816" w:right="828"/>
        <w:jc w:val="both"/>
      </w:pPr>
      <w:r w:rsidRPr="00963643">
        <w:t xml:space="preserve">S pořádáním adaptačních kurzů a škol v přírodě má škola již bohaté zkušenosti a může s ním školám pomoci. Je zde možno připravit balíček služeb na míru, naplánovat celodenní výlety se stravou, zajistit exkurze, dílničky ve výrobně hraček nebo setkání se zajímavými lidmi, jako je např. závodnice se psím spřežením J. Henychová. </w:t>
      </w:r>
    </w:p>
    <w:p w14:paraId="0F812A9B" w14:textId="77777777" w:rsidR="00076DA5" w:rsidRDefault="00076DA5" w:rsidP="00076DA5">
      <w:pPr>
        <w:pStyle w:val="Zkladntext"/>
        <w:spacing w:before="121" w:line="360" w:lineRule="auto"/>
        <w:ind w:left="816" w:right="828"/>
        <w:jc w:val="both"/>
      </w:pPr>
      <w:r w:rsidRPr="00963643">
        <w:t>Škola se zapojila také do pomoci ukrajinským dětem, pořádala proto od 31. 3. 2022 do 13. 4. 2022 1.</w:t>
      </w:r>
      <w:r w:rsidR="002D772A" w:rsidRPr="00963643">
        <w:t> </w:t>
      </w:r>
      <w:r w:rsidRPr="00963643">
        <w:t>Česko-ukrajinskou školu v</w:t>
      </w:r>
      <w:r w:rsidR="002D772A" w:rsidRPr="00963643">
        <w:t> </w:t>
      </w:r>
      <w:r w:rsidRPr="00963643">
        <w:t>přírodě</w:t>
      </w:r>
      <w:r w:rsidR="002D772A" w:rsidRPr="00963643">
        <w:t>. Služeb ŠVP Janov nad Nisou využívají pro pořádání adaptačních pobytů a škol v přírodě především školy z území MČ Praha 1, škola však je ale hojně využívána i školami z ostatních pražských městských částí.</w:t>
      </w:r>
    </w:p>
    <w:p w14:paraId="694C41C4" w14:textId="77777777" w:rsidR="00B44C0B" w:rsidRDefault="00B44C0B" w:rsidP="00FF2CB6">
      <w:pPr>
        <w:ind w:left="851" w:right="797"/>
      </w:pPr>
    </w:p>
    <w:p w14:paraId="2D83F028" w14:textId="77777777" w:rsidR="00FF2CB6" w:rsidRDefault="00FF2CB6" w:rsidP="00FF2CB6">
      <w:pPr>
        <w:ind w:left="851" w:right="797"/>
      </w:pPr>
    </w:p>
    <w:p w14:paraId="39A0F890" w14:textId="77777777" w:rsidR="00FF2CB6" w:rsidRDefault="00830EE6" w:rsidP="007A3D8C">
      <w:pPr>
        <w:pStyle w:val="Nadpis2"/>
        <w:ind w:left="851" w:right="655"/>
      </w:pPr>
      <w:bookmarkStart w:id="574" w:name="_TOC_250040"/>
      <w:bookmarkStart w:id="575" w:name="_Toc60612490"/>
      <w:bookmarkStart w:id="576" w:name="_Toc60614616"/>
      <w:bookmarkStart w:id="577" w:name="_Toc60617450"/>
      <w:bookmarkStart w:id="578" w:name="_Toc113295516"/>
      <w:bookmarkStart w:id="579" w:name="_Toc113301038"/>
      <w:bookmarkStart w:id="580" w:name="_Toc144739023"/>
      <w:bookmarkStart w:id="581" w:name="_Toc144739203"/>
      <w:bookmarkStart w:id="582" w:name="_Toc144739380"/>
      <w:bookmarkStart w:id="583" w:name="_Toc144739999"/>
      <w:bookmarkStart w:id="584" w:name="_Toc144740480"/>
      <w:bookmarkStart w:id="585" w:name="_Toc144740890"/>
      <w:bookmarkStart w:id="586" w:name="_Toc144741458"/>
      <w:r>
        <w:t>2.</w:t>
      </w:r>
      <w:r w:rsidR="00627C0F">
        <w:t>9</w:t>
      </w:r>
      <w:r>
        <w:t xml:space="preserve"> </w:t>
      </w:r>
      <w:r w:rsidR="00FF2CB6">
        <w:t>Základní</w:t>
      </w:r>
      <w:r w:rsidR="00FF2CB6">
        <w:rPr>
          <w:spacing w:val="-1"/>
        </w:rPr>
        <w:t xml:space="preserve"> </w:t>
      </w:r>
      <w:bookmarkEnd w:id="574"/>
      <w:r w:rsidR="00FF2CB6">
        <w:t>školy</w:t>
      </w:r>
      <w:bookmarkEnd w:id="575"/>
      <w:bookmarkEnd w:id="576"/>
      <w:bookmarkEnd w:id="577"/>
      <w:bookmarkEnd w:id="578"/>
      <w:bookmarkEnd w:id="579"/>
      <w:bookmarkEnd w:id="580"/>
      <w:bookmarkEnd w:id="581"/>
      <w:bookmarkEnd w:id="582"/>
      <w:bookmarkEnd w:id="583"/>
      <w:bookmarkEnd w:id="584"/>
      <w:bookmarkEnd w:id="585"/>
      <w:bookmarkEnd w:id="586"/>
    </w:p>
    <w:p w14:paraId="6F6C7178" w14:textId="77777777" w:rsidR="00FF2CB6" w:rsidRDefault="00FF2CB6" w:rsidP="00FF2CB6">
      <w:pPr>
        <w:pStyle w:val="Zkladntext"/>
        <w:spacing w:before="120" w:line="360" w:lineRule="auto"/>
        <w:ind w:left="851" w:right="797"/>
        <w:jc w:val="both"/>
      </w:pPr>
      <w:r>
        <w:t>Síť zařízení pro základní vzdělávání v území Prahy 1 tvoří organizace veřejných, církevních a soukromých zřizovatelů. Základní školy všech zřizovatelů lokalizované na území Prahy 1, vč. informace o jejich zapojení do MAP P1, prezentuje následující</w:t>
      </w:r>
      <w:r w:rsidRPr="00141903">
        <w:t xml:space="preserve"> </w:t>
      </w:r>
      <w:r>
        <w:t>tabulka.</w:t>
      </w:r>
    </w:p>
    <w:p w14:paraId="2E49FB89" w14:textId="77777777" w:rsidR="00296C70" w:rsidRDefault="00296C70" w:rsidP="00FF2CB6">
      <w:pPr>
        <w:pStyle w:val="Zkladntext"/>
        <w:spacing w:before="120" w:line="360" w:lineRule="auto"/>
        <w:ind w:left="851" w:right="797"/>
        <w:jc w:val="both"/>
      </w:pPr>
    </w:p>
    <w:p w14:paraId="674382D2" w14:textId="77777777" w:rsidR="00DB7318" w:rsidRDefault="00DB7318" w:rsidP="000E03FA"/>
    <w:p w14:paraId="23FE9A24" w14:textId="77777777" w:rsidR="00AB302C" w:rsidRPr="00296C70" w:rsidRDefault="00AB302C" w:rsidP="00296C70">
      <w:pPr>
        <w:spacing w:before="64"/>
        <w:ind w:left="993" w:right="1437" w:firstLine="447"/>
        <w:rPr>
          <w:b/>
          <w:color w:val="4F81BC"/>
          <w:sz w:val="18"/>
        </w:rPr>
      </w:pPr>
      <w:r>
        <w:rPr>
          <w:b/>
          <w:color w:val="4F81BC"/>
          <w:sz w:val="18"/>
        </w:rPr>
        <w:t xml:space="preserve">Tabulka </w:t>
      </w:r>
      <w:r w:rsidR="00296C70">
        <w:rPr>
          <w:b/>
          <w:color w:val="4F81BC"/>
          <w:sz w:val="18"/>
        </w:rPr>
        <w:t>14</w:t>
      </w:r>
      <w:r>
        <w:rPr>
          <w:b/>
          <w:color w:val="4F81BC"/>
          <w:sz w:val="18"/>
        </w:rPr>
        <w:t xml:space="preserve"> Základní školy na území MČ Praha 1 a jejich zapojení do MAP Praha 1</w:t>
      </w:r>
    </w:p>
    <w:p w14:paraId="796C2779" w14:textId="77777777" w:rsidR="00AB302C" w:rsidRDefault="00AB302C" w:rsidP="00AB302C">
      <w:pPr>
        <w:pStyle w:val="Zkladntext"/>
        <w:spacing w:before="6"/>
        <w:rPr>
          <w:b/>
          <w:sz w:val="16"/>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686"/>
        <w:gridCol w:w="724"/>
        <w:gridCol w:w="1196"/>
        <w:gridCol w:w="801"/>
        <w:gridCol w:w="2551"/>
        <w:gridCol w:w="1733"/>
      </w:tblGrid>
      <w:tr w:rsidR="00AB302C" w14:paraId="210CCB10" w14:textId="77777777" w:rsidTr="00267A91">
        <w:trPr>
          <w:trHeight w:val="609"/>
        </w:trPr>
        <w:tc>
          <w:tcPr>
            <w:tcW w:w="4926" w:type="dxa"/>
            <w:gridSpan w:val="5"/>
          </w:tcPr>
          <w:p w14:paraId="45334957" w14:textId="77777777" w:rsidR="00AB302C" w:rsidRDefault="00AB302C" w:rsidP="00AB302C">
            <w:pPr>
              <w:pStyle w:val="TableParagraph"/>
              <w:spacing w:before="121"/>
              <w:ind w:left="1848" w:right="1842"/>
              <w:jc w:val="center"/>
              <w:rPr>
                <w:b/>
                <w:sz w:val="20"/>
              </w:rPr>
            </w:pPr>
            <w:r>
              <w:rPr>
                <w:b/>
                <w:sz w:val="20"/>
              </w:rPr>
              <w:t>Název zařízení</w:t>
            </w:r>
          </w:p>
        </w:tc>
        <w:tc>
          <w:tcPr>
            <w:tcW w:w="2551" w:type="dxa"/>
          </w:tcPr>
          <w:p w14:paraId="5B915629" w14:textId="77777777" w:rsidR="00AB302C" w:rsidRDefault="00AB302C" w:rsidP="00AB302C">
            <w:pPr>
              <w:pStyle w:val="TableParagraph"/>
              <w:spacing w:before="121"/>
              <w:ind w:left="233" w:right="220"/>
              <w:jc w:val="center"/>
              <w:rPr>
                <w:b/>
                <w:sz w:val="20"/>
              </w:rPr>
            </w:pPr>
            <w:r>
              <w:rPr>
                <w:b/>
                <w:sz w:val="20"/>
              </w:rPr>
              <w:t>Zřizovatel</w:t>
            </w:r>
          </w:p>
        </w:tc>
        <w:tc>
          <w:tcPr>
            <w:tcW w:w="1733" w:type="dxa"/>
          </w:tcPr>
          <w:p w14:paraId="71A34EA4" w14:textId="77777777" w:rsidR="00AB302C" w:rsidRDefault="00AB302C" w:rsidP="00AB302C">
            <w:pPr>
              <w:pStyle w:val="TableParagraph"/>
              <w:ind w:left="764" w:right="121" w:hanging="608"/>
              <w:rPr>
                <w:b/>
                <w:sz w:val="20"/>
              </w:rPr>
            </w:pPr>
            <w:r>
              <w:rPr>
                <w:b/>
                <w:sz w:val="20"/>
              </w:rPr>
              <w:t>Zapojení do MAP P1</w:t>
            </w:r>
          </w:p>
        </w:tc>
      </w:tr>
      <w:tr w:rsidR="00AB302C" w14:paraId="1E90C424" w14:textId="77777777" w:rsidTr="00267A91">
        <w:trPr>
          <w:trHeight w:val="364"/>
        </w:trPr>
        <w:tc>
          <w:tcPr>
            <w:tcW w:w="4926" w:type="dxa"/>
            <w:gridSpan w:val="5"/>
          </w:tcPr>
          <w:p w14:paraId="02D6E46E" w14:textId="77777777" w:rsidR="00AB302C" w:rsidRDefault="00AB302C" w:rsidP="00AB302C">
            <w:pPr>
              <w:pStyle w:val="TableParagraph"/>
              <w:spacing w:line="243" w:lineRule="exact"/>
              <w:ind w:left="107"/>
              <w:rPr>
                <w:sz w:val="20"/>
              </w:rPr>
            </w:pPr>
            <w:r>
              <w:rPr>
                <w:sz w:val="20"/>
              </w:rPr>
              <w:t>Malostranská základní škola</w:t>
            </w:r>
          </w:p>
        </w:tc>
        <w:tc>
          <w:tcPr>
            <w:tcW w:w="2551" w:type="dxa"/>
            <w:vMerge w:val="restart"/>
          </w:tcPr>
          <w:p w14:paraId="09060B9C" w14:textId="77777777" w:rsidR="00AB302C" w:rsidRDefault="00AB302C" w:rsidP="00AB302C">
            <w:pPr>
              <w:pStyle w:val="TableParagraph"/>
              <w:rPr>
                <w:b/>
                <w:sz w:val="20"/>
              </w:rPr>
            </w:pPr>
          </w:p>
          <w:p w14:paraId="47F80344" w14:textId="77777777" w:rsidR="00AB302C" w:rsidRDefault="00AB302C" w:rsidP="00AB302C">
            <w:pPr>
              <w:pStyle w:val="TableParagraph"/>
              <w:rPr>
                <w:b/>
                <w:sz w:val="20"/>
              </w:rPr>
            </w:pPr>
          </w:p>
          <w:p w14:paraId="10A21CE4" w14:textId="77777777" w:rsidR="00AB302C" w:rsidRDefault="00AB302C" w:rsidP="00AB302C">
            <w:pPr>
              <w:pStyle w:val="TableParagraph"/>
              <w:rPr>
                <w:b/>
                <w:sz w:val="20"/>
              </w:rPr>
            </w:pPr>
          </w:p>
          <w:p w14:paraId="363B0F2D" w14:textId="77777777" w:rsidR="00AB302C" w:rsidRDefault="00AB302C" w:rsidP="00AB302C">
            <w:pPr>
              <w:pStyle w:val="TableParagraph"/>
              <w:spacing w:before="137"/>
              <w:ind w:left="809"/>
              <w:rPr>
                <w:sz w:val="20"/>
              </w:rPr>
            </w:pPr>
            <w:r>
              <w:rPr>
                <w:sz w:val="20"/>
              </w:rPr>
              <w:t>MČ Praha 1</w:t>
            </w:r>
          </w:p>
        </w:tc>
        <w:tc>
          <w:tcPr>
            <w:tcW w:w="1733" w:type="dxa"/>
            <w:vMerge w:val="restart"/>
          </w:tcPr>
          <w:p w14:paraId="12C1FB9B" w14:textId="77777777" w:rsidR="00AB302C" w:rsidRDefault="00AB302C" w:rsidP="00AB302C">
            <w:pPr>
              <w:pStyle w:val="TableParagraph"/>
              <w:rPr>
                <w:b/>
                <w:sz w:val="20"/>
              </w:rPr>
            </w:pPr>
          </w:p>
          <w:p w14:paraId="36DE1D03" w14:textId="77777777" w:rsidR="00AB302C" w:rsidRDefault="00AB302C" w:rsidP="00AB302C">
            <w:pPr>
              <w:pStyle w:val="TableParagraph"/>
              <w:rPr>
                <w:b/>
                <w:sz w:val="20"/>
              </w:rPr>
            </w:pPr>
          </w:p>
          <w:p w14:paraId="020BBC4F" w14:textId="77777777" w:rsidR="00AB302C" w:rsidRDefault="00AB302C" w:rsidP="00AB302C">
            <w:pPr>
              <w:pStyle w:val="TableParagraph"/>
              <w:rPr>
                <w:b/>
                <w:sz w:val="20"/>
              </w:rPr>
            </w:pPr>
          </w:p>
          <w:p w14:paraId="1743C95D" w14:textId="77777777" w:rsidR="00AB302C" w:rsidRDefault="00AB302C" w:rsidP="00AB302C">
            <w:pPr>
              <w:pStyle w:val="TableParagraph"/>
              <w:spacing w:before="137"/>
              <w:ind w:left="659" w:right="645"/>
              <w:jc w:val="center"/>
              <w:rPr>
                <w:sz w:val="20"/>
              </w:rPr>
            </w:pPr>
            <w:r>
              <w:rPr>
                <w:sz w:val="20"/>
              </w:rPr>
              <w:t>ANO</w:t>
            </w:r>
          </w:p>
        </w:tc>
      </w:tr>
      <w:tr w:rsidR="00AB302C" w14:paraId="3C126ABF" w14:textId="77777777" w:rsidTr="00267A91">
        <w:trPr>
          <w:trHeight w:val="606"/>
        </w:trPr>
        <w:tc>
          <w:tcPr>
            <w:tcW w:w="1519" w:type="dxa"/>
            <w:tcBorders>
              <w:right w:val="nil"/>
            </w:tcBorders>
          </w:tcPr>
          <w:p w14:paraId="32C14AE8" w14:textId="77777777" w:rsidR="00AB302C" w:rsidRDefault="00AB302C" w:rsidP="00AB302C">
            <w:pPr>
              <w:pStyle w:val="TableParagraph"/>
              <w:tabs>
                <w:tab w:val="left" w:pos="998"/>
              </w:tabs>
              <w:ind w:left="107" w:right="99"/>
              <w:rPr>
                <w:sz w:val="20"/>
              </w:rPr>
            </w:pPr>
            <w:r>
              <w:rPr>
                <w:sz w:val="20"/>
              </w:rPr>
              <w:t>Základní</w:t>
            </w:r>
            <w:r>
              <w:rPr>
                <w:rFonts w:ascii="Times New Roman" w:hAnsi="Times New Roman"/>
                <w:sz w:val="20"/>
              </w:rPr>
              <w:tab/>
            </w:r>
            <w:r>
              <w:rPr>
                <w:spacing w:val="-4"/>
                <w:sz w:val="20"/>
              </w:rPr>
              <w:t xml:space="preserve">škola </w:t>
            </w:r>
            <w:r>
              <w:rPr>
                <w:sz w:val="20"/>
              </w:rPr>
              <w:t>matematiky</w:t>
            </w:r>
          </w:p>
        </w:tc>
        <w:tc>
          <w:tcPr>
            <w:tcW w:w="686" w:type="dxa"/>
            <w:tcBorders>
              <w:left w:val="nil"/>
              <w:right w:val="nil"/>
            </w:tcBorders>
          </w:tcPr>
          <w:p w14:paraId="3C63781A" w14:textId="77777777" w:rsidR="00AB302C" w:rsidRDefault="00AB302C" w:rsidP="00AB302C">
            <w:pPr>
              <w:pStyle w:val="TableParagraph"/>
              <w:spacing w:line="243" w:lineRule="exact"/>
              <w:ind w:left="110"/>
              <w:rPr>
                <w:sz w:val="20"/>
              </w:rPr>
            </w:pPr>
            <w:r>
              <w:rPr>
                <w:sz w:val="20"/>
              </w:rPr>
              <w:t>Brána</w:t>
            </w:r>
          </w:p>
        </w:tc>
        <w:tc>
          <w:tcPr>
            <w:tcW w:w="724" w:type="dxa"/>
            <w:tcBorders>
              <w:left w:val="nil"/>
              <w:right w:val="nil"/>
            </w:tcBorders>
          </w:tcPr>
          <w:p w14:paraId="4F0364C5" w14:textId="77777777" w:rsidR="00AB302C" w:rsidRDefault="00AB302C" w:rsidP="00AB302C">
            <w:pPr>
              <w:pStyle w:val="TableParagraph"/>
              <w:spacing w:line="243" w:lineRule="exact"/>
              <w:ind w:left="110"/>
              <w:rPr>
                <w:sz w:val="20"/>
              </w:rPr>
            </w:pPr>
            <w:r>
              <w:rPr>
                <w:sz w:val="20"/>
              </w:rPr>
              <w:t>jazyků</w:t>
            </w:r>
          </w:p>
        </w:tc>
        <w:tc>
          <w:tcPr>
            <w:tcW w:w="1196" w:type="dxa"/>
            <w:tcBorders>
              <w:left w:val="nil"/>
              <w:right w:val="nil"/>
            </w:tcBorders>
          </w:tcPr>
          <w:p w14:paraId="503DC5E9" w14:textId="77777777" w:rsidR="00AB302C" w:rsidRDefault="00AB302C" w:rsidP="00AB302C">
            <w:pPr>
              <w:pStyle w:val="TableParagraph"/>
              <w:spacing w:line="243" w:lineRule="exact"/>
              <w:ind w:left="111"/>
              <w:rPr>
                <w:sz w:val="20"/>
              </w:rPr>
            </w:pPr>
            <w:r>
              <w:rPr>
                <w:sz w:val="20"/>
              </w:rPr>
              <w:t>s rozšířenou</w:t>
            </w:r>
          </w:p>
        </w:tc>
        <w:tc>
          <w:tcPr>
            <w:tcW w:w="801" w:type="dxa"/>
            <w:tcBorders>
              <w:left w:val="nil"/>
            </w:tcBorders>
          </w:tcPr>
          <w:p w14:paraId="6CDE6E82" w14:textId="77777777" w:rsidR="00AB302C" w:rsidRDefault="00AB302C" w:rsidP="00AB302C">
            <w:pPr>
              <w:pStyle w:val="TableParagraph"/>
              <w:spacing w:line="243" w:lineRule="exact"/>
              <w:ind w:left="113"/>
              <w:rPr>
                <w:sz w:val="20"/>
              </w:rPr>
            </w:pPr>
            <w:r>
              <w:rPr>
                <w:sz w:val="20"/>
              </w:rPr>
              <w:t>výukou</w:t>
            </w:r>
          </w:p>
        </w:tc>
        <w:tc>
          <w:tcPr>
            <w:tcW w:w="2551" w:type="dxa"/>
            <w:vMerge/>
            <w:tcBorders>
              <w:top w:val="nil"/>
            </w:tcBorders>
          </w:tcPr>
          <w:p w14:paraId="2C425C87" w14:textId="77777777" w:rsidR="00AB302C" w:rsidRDefault="00AB302C" w:rsidP="00AB302C">
            <w:pPr>
              <w:rPr>
                <w:sz w:val="2"/>
                <w:szCs w:val="2"/>
              </w:rPr>
            </w:pPr>
          </w:p>
        </w:tc>
        <w:tc>
          <w:tcPr>
            <w:tcW w:w="1733" w:type="dxa"/>
            <w:vMerge/>
            <w:tcBorders>
              <w:top w:val="nil"/>
            </w:tcBorders>
          </w:tcPr>
          <w:p w14:paraId="08E45EB8" w14:textId="77777777" w:rsidR="00AB302C" w:rsidRDefault="00AB302C" w:rsidP="00AB302C">
            <w:pPr>
              <w:rPr>
                <w:sz w:val="2"/>
                <w:szCs w:val="2"/>
              </w:rPr>
            </w:pPr>
          </w:p>
        </w:tc>
      </w:tr>
      <w:tr w:rsidR="00AB302C" w14:paraId="6D0210F7" w14:textId="77777777" w:rsidTr="00267A91">
        <w:trPr>
          <w:trHeight w:val="364"/>
        </w:trPr>
        <w:tc>
          <w:tcPr>
            <w:tcW w:w="4926" w:type="dxa"/>
            <w:gridSpan w:val="5"/>
          </w:tcPr>
          <w:p w14:paraId="2995FA2E" w14:textId="77777777" w:rsidR="00AB302C" w:rsidRDefault="00AB302C" w:rsidP="00AB302C">
            <w:pPr>
              <w:pStyle w:val="TableParagraph"/>
              <w:spacing w:line="243" w:lineRule="exact"/>
              <w:ind w:left="107"/>
              <w:rPr>
                <w:sz w:val="20"/>
              </w:rPr>
            </w:pPr>
            <w:r>
              <w:rPr>
                <w:sz w:val="20"/>
              </w:rPr>
              <w:t>Základní škola J. Gutha-Jarkovského</w:t>
            </w:r>
          </w:p>
        </w:tc>
        <w:tc>
          <w:tcPr>
            <w:tcW w:w="2551" w:type="dxa"/>
            <w:vMerge/>
            <w:tcBorders>
              <w:top w:val="nil"/>
            </w:tcBorders>
          </w:tcPr>
          <w:p w14:paraId="79AB738D" w14:textId="77777777" w:rsidR="00AB302C" w:rsidRDefault="00AB302C" w:rsidP="00AB302C">
            <w:pPr>
              <w:rPr>
                <w:sz w:val="2"/>
                <w:szCs w:val="2"/>
              </w:rPr>
            </w:pPr>
          </w:p>
        </w:tc>
        <w:tc>
          <w:tcPr>
            <w:tcW w:w="1733" w:type="dxa"/>
            <w:vMerge/>
            <w:tcBorders>
              <w:top w:val="nil"/>
            </w:tcBorders>
          </w:tcPr>
          <w:p w14:paraId="417CD4F2" w14:textId="77777777" w:rsidR="00AB302C" w:rsidRDefault="00AB302C" w:rsidP="00AB302C">
            <w:pPr>
              <w:rPr>
                <w:sz w:val="2"/>
                <w:szCs w:val="2"/>
              </w:rPr>
            </w:pPr>
          </w:p>
        </w:tc>
      </w:tr>
      <w:tr w:rsidR="00AB302C" w14:paraId="3B16FC78" w14:textId="77777777" w:rsidTr="00267A91">
        <w:trPr>
          <w:trHeight w:val="364"/>
        </w:trPr>
        <w:tc>
          <w:tcPr>
            <w:tcW w:w="4926" w:type="dxa"/>
            <w:gridSpan w:val="5"/>
          </w:tcPr>
          <w:p w14:paraId="0351D7C2" w14:textId="77777777" w:rsidR="00AB302C" w:rsidRDefault="00AB302C" w:rsidP="00AB302C">
            <w:pPr>
              <w:pStyle w:val="TableParagraph"/>
              <w:spacing w:line="243" w:lineRule="exact"/>
              <w:ind w:left="107"/>
              <w:rPr>
                <w:sz w:val="20"/>
              </w:rPr>
            </w:pPr>
            <w:r>
              <w:rPr>
                <w:sz w:val="20"/>
              </w:rPr>
              <w:t>Základní škola nám. Curieových</w:t>
            </w:r>
          </w:p>
        </w:tc>
        <w:tc>
          <w:tcPr>
            <w:tcW w:w="2551" w:type="dxa"/>
            <w:vMerge/>
            <w:tcBorders>
              <w:top w:val="nil"/>
            </w:tcBorders>
          </w:tcPr>
          <w:p w14:paraId="75CEE30C" w14:textId="77777777" w:rsidR="00AB302C" w:rsidRDefault="00AB302C" w:rsidP="00AB302C">
            <w:pPr>
              <w:rPr>
                <w:sz w:val="2"/>
                <w:szCs w:val="2"/>
              </w:rPr>
            </w:pPr>
          </w:p>
        </w:tc>
        <w:tc>
          <w:tcPr>
            <w:tcW w:w="1733" w:type="dxa"/>
            <w:vMerge/>
            <w:tcBorders>
              <w:top w:val="nil"/>
            </w:tcBorders>
          </w:tcPr>
          <w:p w14:paraId="1CE93EB2" w14:textId="77777777" w:rsidR="00AB302C" w:rsidRDefault="00AB302C" w:rsidP="00AB302C">
            <w:pPr>
              <w:rPr>
                <w:sz w:val="2"/>
                <w:szCs w:val="2"/>
              </w:rPr>
            </w:pPr>
          </w:p>
        </w:tc>
      </w:tr>
      <w:tr w:rsidR="00AB302C" w14:paraId="025C41ED" w14:textId="77777777" w:rsidTr="00267A91">
        <w:trPr>
          <w:trHeight w:val="364"/>
        </w:trPr>
        <w:tc>
          <w:tcPr>
            <w:tcW w:w="4926" w:type="dxa"/>
            <w:gridSpan w:val="5"/>
          </w:tcPr>
          <w:p w14:paraId="7BE05E35" w14:textId="77777777" w:rsidR="00AB302C" w:rsidRDefault="00AB302C" w:rsidP="00AB302C">
            <w:pPr>
              <w:pStyle w:val="TableParagraph"/>
              <w:spacing w:line="243" w:lineRule="exact"/>
              <w:ind w:left="107"/>
              <w:rPr>
                <w:sz w:val="20"/>
              </w:rPr>
            </w:pPr>
            <w:r>
              <w:rPr>
                <w:sz w:val="20"/>
              </w:rPr>
              <w:t>Základní škola Vodičkova</w:t>
            </w:r>
          </w:p>
        </w:tc>
        <w:tc>
          <w:tcPr>
            <w:tcW w:w="2551" w:type="dxa"/>
            <w:vMerge/>
            <w:tcBorders>
              <w:top w:val="nil"/>
            </w:tcBorders>
          </w:tcPr>
          <w:p w14:paraId="698B168E" w14:textId="77777777" w:rsidR="00AB302C" w:rsidRDefault="00AB302C" w:rsidP="00AB302C">
            <w:pPr>
              <w:rPr>
                <w:sz w:val="2"/>
                <w:szCs w:val="2"/>
              </w:rPr>
            </w:pPr>
          </w:p>
        </w:tc>
        <w:tc>
          <w:tcPr>
            <w:tcW w:w="1733" w:type="dxa"/>
            <w:vMerge/>
            <w:tcBorders>
              <w:top w:val="nil"/>
            </w:tcBorders>
          </w:tcPr>
          <w:p w14:paraId="17ED36CE" w14:textId="77777777" w:rsidR="00AB302C" w:rsidRDefault="00AB302C" w:rsidP="00AB302C">
            <w:pPr>
              <w:rPr>
                <w:sz w:val="2"/>
                <w:szCs w:val="2"/>
              </w:rPr>
            </w:pPr>
          </w:p>
        </w:tc>
      </w:tr>
      <w:tr w:rsidR="00AB302C" w14:paraId="18355E25" w14:textId="77777777" w:rsidTr="00267A91">
        <w:trPr>
          <w:trHeight w:val="851"/>
        </w:trPr>
        <w:tc>
          <w:tcPr>
            <w:tcW w:w="4926" w:type="dxa"/>
            <w:gridSpan w:val="5"/>
          </w:tcPr>
          <w:p w14:paraId="2859C058" w14:textId="77777777" w:rsidR="00AB302C" w:rsidRDefault="00AB302C" w:rsidP="00AB302C">
            <w:pPr>
              <w:pStyle w:val="TableParagraph"/>
              <w:spacing w:before="11"/>
              <w:rPr>
                <w:b/>
                <w:sz w:val="19"/>
              </w:rPr>
            </w:pPr>
          </w:p>
          <w:p w14:paraId="1634BFFF" w14:textId="77777777" w:rsidR="00AB302C" w:rsidRDefault="00AB302C" w:rsidP="00AB302C">
            <w:pPr>
              <w:pStyle w:val="TableParagraph"/>
              <w:ind w:left="107"/>
              <w:rPr>
                <w:sz w:val="20"/>
              </w:rPr>
            </w:pPr>
            <w:r>
              <w:rPr>
                <w:sz w:val="20"/>
              </w:rPr>
              <w:t>Základní škola sv. Voršily v Praze</w:t>
            </w:r>
          </w:p>
        </w:tc>
        <w:tc>
          <w:tcPr>
            <w:tcW w:w="2551" w:type="dxa"/>
          </w:tcPr>
          <w:p w14:paraId="00B663D2" w14:textId="77777777" w:rsidR="00AB302C" w:rsidRDefault="00AB302C" w:rsidP="00AB302C">
            <w:pPr>
              <w:pStyle w:val="TableParagraph"/>
              <w:ind w:left="238" w:right="218"/>
              <w:jc w:val="center"/>
              <w:rPr>
                <w:sz w:val="20"/>
              </w:rPr>
            </w:pPr>
            <w:r>
              <w:rPr>
                <w:sz w:val="20"/>
              </w:rPr>
              <w:t>Českomoravská provincie Římské unie řádu svaté Voršily</w:t>
            </w:r>
          </w:p>
        </w:tc>
        <w:tc>
          <w:tcPr>
            <w:tcW w:w="1733" w:type="dxa"/>
          </w:tcPr>
          <w:p w14:paraId="70201C05" w14:textId="77777777" w:rsidR="00AB302C" w:rsidRDefault="00AB302C" w:rsidP="00AB302C">
            <w:pPr>
              <w:pStyle w:val="TableParagraph"/>
              <w:spacing w:before="11"/>
              <w:rPr>
                <w:b/>
                <w:sz w:val="19"/>
              </w:rPr>
            </w:pPr>
          </w:p>
          <w:p w14:paraId="1ADFD685" w14:textId="77777777" w:rsidR="00AB302C" w:rsidRDefault="00AB302C" w:rsidP="00AB302C">
            <w:pPr>
              <w:pStyle w:val="TableParagraph"/>
              <w:ind w:left="659" w:right="645"/>
              <w:jc w:val="center"/>
              <w:rPr>
                <w:sz w:val="20"/>
              </w:rPr>
            </w:pPr>
            <w:r>
              <w:rPr>
                <w:sz w:val="20"/>
              </w:rPr>
              <w:t>ANO</w:t>
            </w:r>
          </w:p>
        </w:tc>
      </w:tr>
      <w:tr w:rsidR="00AB302C" w14:paraId="327FAE50" w14:textId="77777777" w:rsidTr="00267A91">
        <w:trPr>
          <w:trHeight w:val="609"/>
        </w:trPr>
        <w:tc>
          <w:tcPr>
            <w:tcW w:w="4926" w:type="dxa"/>
            <w:gridSpan w:val="5"/>
          </w:tcPr>
          <w:p w14:paraId="52698343" w14:textId="77777777" w:rsidR="00AB302C" w:rsidRDefault="00AB302C" w:rsidP="00AB302C">
            <w:pPr>
              <w:pStyle w:val="TableParagraph"/>
              <w:ind w:left="107"/>
              <w:rPr>
                <w:sz w:val="20"/>
              </w:rPr>
            </w:pPr>
            <w:r>
              <w:rPr>
                <w:sz w:val="20"/>
              </w:rPr>
              <w:t>Veselá škola – církevní základní škola a základní umělecká škola</w:t>
            </w:r>
          </w:p>
        </w:tc>
        <w:tc>
          <w:tcPr>
            <w:tcW w:w="2551" w:type="dxa"/>
          </w:tcPr>
          <w:p w14:paraId="34DD88AB" w14:textId="77777777" w:rsidR="00AB302C" w:rsidRDefault="00AB302C" w:rsidP="00AB302C">
            <w:pPr>
              <w:pStyle w:val="TableParagraph"/>
              <w:spacing w:before="121"/>
              <w:ind w:left="232" w:right="220"/>
              <w:jc w:val="center"/>
              <w:rPr>
                <w:sz w:val="20"/>
              </w:rPr>
            </w:pPr>
            <w:r>
              <w:rPr>
                <w:sz w:val="20"/>
              </w:rPr>
              <w:t>Arcibiskupství pražské</w:t>
            </w:r>
          </w:p>
        </w:tc>
        <w:tc>
          <w:tcPr>
            <w:tcW w:w="1733" w:type="dxa"/>
          </w:tcPr>
          <w:p w14:paraId="31D0CE1B" w14:textId="77777777" w:rsidR="00AB302C" w:rsidRDefault="00E907F8" w:rsidP="00AB302C">
            <w:pPr>
              <w:pStyle w:val="TableParagraph"/>
              <w:spacing w:before="121"/>
              <w:ind w:left="659" w:right="645"/>
              <w:jc w:val="center"/>
              <w:rPr>
                <w:sz w:val="20"/>
              </w:rPr>
            </w:pPr>
            <w:r w:rsidRPr="00E907F8">
              <w:rPr>
                <w:sz w:val="20"/>
                <w:highlight w:val="yellow"/>
              </w:rPr>
              <w:t>NE</w:t>
            </w:r>
          </w:p>
        </w:tc>
      </w:tr>
      <w:tr w:rsidR="00AB302C" w14:paraId="7B068B89" w14:textId="77777777" w:rsidTr="00267A91">
        <w:trPr>
          <w:trHeight w:val="609"/>
        </w:trPr>
        <w:tc>
          <w:tcPr>
            <w:tcW w:w="4926" w:type="dxa"/>
            <w:gridSpan w:val="5"/>
          </w:tcPr>
          <w:p w14:paraId="674EF7FF" w14:textId="77777777" w:rsidR="00AB302C" w:rsidRDefault="00AB302C" w:rsidP="00AB302C">
            <w:pPr>
              <w:pStyle w:val="TableParagraph"/>
              <w:ind w:left="107"/>
              <w:rPr>
                <w:sz w:val="20"/>
              </w:rPr>
            </w:pPr>
            <w:r>
              <w:rPr>
                <w:sz w:val="20"/>
              </w:rPr>
              <w:t>Základní škola praktická a Praktická škola Karla Herforta, fakultní škola Pedagogické fakulty UK, Josefská 4</w:t>
            </w:r>
          </w:p>
        </w:tc>
        <w:tc>
          <w:tcPr>
            <w:tcW w:w="2551" w:type="dxa"/>
          </w:tcPr>
          <w:p w14:paraId="5B8CCFAC" w14:textId="77777777" w:rsidR="00AB302C" w:rsidRDefault="00AB302C" w:rsidP="00AB302C">
            <w:pPr>
              <w:pStyle w:val="TableParagraph"/>
              <w:spacing w:before="121"/>
              <w:ind w:left="236" w:right="220"/>
              <w:jc w:val="center"/>
              <w:rPr>
                <w:sz w:val="20"/>
              </w:rPr>
            </w:pPr>
            <w:r>
              <w:rPr>
                <w:sz w:val="20"/>
              </w:rPr>
              <w:t>Hlavní město Praha</w:t>
            </w:r>
          </w:p>
        </w:tc>
        <w:tc>
          <w:tcPr>
            <w:tcW w:w="1733" w:type="dxa"/>
          </w:tcPr>
          <w:p w14:paraId="4407D1C0" w14:textId="77777777" w:rsidR="00AB302C" w:rsidRDefault="00AB302C" w:rsidP="00AB302C">
            <w:pPr>
              <w:pStyle w:val="TableParagraph"/>
              <w:spacing w:before="121"/>
              <w:ind w:left="659" w:right="641"/>
              <w:jc w:val="center"/>
              <w:rPr>
                <w:sz w:val="20"/>
              </w:rPr>
            </w:pPr>
            <w:r>
              <w:rPr>
                <w:sz w:val="20"/>
              </w:rPr>
              <w:t>NE</w:t>
            </w:r>
          </w:p>
        </w:tc>
      </w:tr>
      <w:tr w:rsidR="00AB302C" w14:paraId="2501F0D5" w14:textId="77777777" w:rsidTr="00267A91">
        <w:trPr>
          <w:trHeight w:val="851"/>
        </w:trPr>
        <w:tc>
          <w:tcPr>
            <w:tcW w:w="4926" w:type="dxa"/>
            <w:gridSpan w:val="5"/>
          </w:tcPr>
          <w:p w14:paraId="45241056" w14:textId="77777777" w:rsidR="00AB302C" w:rsidRDefault="00AB302C" w:rsidP="00AB302C">
            <w:pPr>
              <w:pStyle w:val="TableParagraph"/>
              <w:spacing w:before="9"/>
              <w:rPr>
                <w:b/>
                <w:sz w:val="19"/>
              </w:rPr>
            </w:pPr>
          </w:p>
          <w:p w14:paraId="13939FF7" w14:textId="77777777" w:rsidR="00AB302C" w:rsidRDefault="00AB302C" w:rsidP="00AB302C">
            <w:pPr>
              <w:pStyle w:val="TableParagraph"/>
              <w:ind w:left="107"/>
              <w:rPr>
                <w:sz w:val="20"/>
              </w:rPr>
            </w:pPr>
            <w:r>
              <w:rPr>
                <w:sz w:val="20"/>
              </w:rPr>
              <w:t>Základní a Mateřská škola Parentes Praha</w:t>
            </w:r>
          </w:p>
        </w:tc>
        <w:tc>
          <w:tcPr>
            <w:tcW w:w="2551" w:type="dxa"/>
          </w:tcPr>
          <w:p w14:paraId="216C8FB6" w14:textId="77777777" w:rsidR="00AB302C" w:rsidRDefault="00AB302C" w:rsidP="00AB302C">
            <w:pPr>
              <w:pStyle w:val="TableParagraph"/>
              <w:ind w:left="238" w:right="220"/>
              <w:jc w:val="center"/>
              <w:rPr>
                <w:sz w:val="20"/>
              </w:rPr>
            </w:pPr>
            <w:r>
              <w:rPr>
                <w:sz w:val="20"/>
              </w:rPr>
              <w:t>Základní škola a mateřská škola Parentes Praha, Opatovická 4</w:t>
            </w:r>
          </w:p>
        </w:tc>
        <w:tc>
          <w:tcPr>
            <w:tcW w:w="1733" w:type="dxa"/>
          </w:tcPr>
          <w:p w14:paraId="5CD20FCF" w14:textId="77777777" w:rsidR="00AB302C" w:rsidRDefault="00AB302C" w:rsidP="00AB302C">
            <w:pPr>
              <w:pStyle w:val="TableParagraph"/>
              <w:spacing w:before="9"/>
              <w:rPr>
                <w:b/>
                <w:sz w:val="19"/>
              </w:rPr>
            </w:pPr>
          </w:p>
          <w:p w14:paraId="01B5581D" w14:textId="77777777" w:rsidR="00AB302C" w:rsidRDefault="00AB302C" w:rsidP="00AB302C">
            <w:pPr>
              <w:pStyle w:val="TableParagraph"/>
              <w:ind w:left="659" w:right="645"/>
              <w:jc w:val="center"/>
              <w:rPr>
                <w:sz w:val="20"/>
              </w:rPr>
            </w:pPr>
            <w:r>
              <w:rPr>
                <w:sz w:val="20"/>
              </w:rPr>
              <w:t>ANO</w:t>
            </w:r>
          </w:p>
        </w:tc>
      </w:tr>
      <w:tr w:rsidR="00AB302C" w14:paraId="43F8FB47" w14:textId="77777777" w:rsidTr="00267A91">
        <w:trPr>
          <w:trHeight w:val="1096"/>
        </w:trPr>
        <w:tc>
          <w:tcPr>
            <w:tcW w:w="4926" w:type="dxa"/>
            <w:gridSpan w:val="5"/>
          </w:tcPr>
          <w:p w14:paraId="5680D9DF" w14:textId="77777777" w:rsidR="00AB302C" w:rsidRDefault="00AB302C" w:rsidP="00AB302C">
            <w:pPr>
              <w:pStyle w:val="TableParagraph"/>
              <w:spacing w:before="11"/>
              <w:rPr>
                <w:b/>
                <w:sz w:val="19"/>
              </w:rPr>
            </w:pPr>
          </w:p>
          <w:p w14:paraId="28331D39" w14:textId="77777777" w:rsidR="00AB302C" w:rsidRDefault="00AB302C" w:rsidP="00AB302C">
            <w:pPr>
              <w:pStyle w:val="TableParagraph"/>
              <w:ind w:left="107" w:right="104"/>
              <w:rPr>
                <w:sz w:val="20"/>
              </w:rPr>
            </w:pPr>
            <w:r>
              <w:rPr>
                <w:sz w:val="20"/>
              </w:rPr>
              <w:t>International Montessori School of Prague, mateřská škola a základní škola,</w:t>
            </w:r>
            <w:r>
              <w:rPr>
                <w:spacing w:val="1"/>
                <w:sz w:val="20"/>
              </w:rPr>
              <w:t xml:space="preserve"> </w:t>
            </w:r>
            <w:r>
              <w:rPr>
                <w:sz w:val="20"/>
              </w:rPr>
              <w:t>s.r.o.</w:t>
            </w:r>
          </w:p>
        </w:tc>
        <w:tc>
          <w:tcPr>
            <w:tcW w:w="2551" w:type="dxa"/>
          </w:tcPr>
          <w:p w14:paraId="4BF4EC0C" w14:textId="77777777" w:rsidR="00AB302C" w:rsidRDefault="00AB302C" w:rsidP="00AB302C">
            <w:pPr>
              <w:pStyle w:val="TableParagraph"/>
              <w:ind w:left="140" w:right="121" w:hanging="2"/>
              <w:jc w:val="center"/>
              <w:rPr>
                <w:sz w:val="20"/>
              </w:rPr>
            </w:pPr>
            <w:r>
              <w:rPr>
                <w:sz w:val="20"/>
              </w:rPr>
              <w:t>International Montessori School of Prague, mateřská škola a základní škola, s.r.o., Opletalova 59</w:t>
            </w:r>
          </w:p>
        </w:tc>
        <w:tc>
          <w:tcPr>
            <w:tcW w:w="1733" w:type="dxa"/>
          </w:tcPr>
          <w:p w14:paraId="0E10681F" w14:textId="77777777" w:rsidR="00AB302C" w:rsidRDefault="00AB302C" w:rsidP="00AB302C">
            <w:pPr>
              <w:pStyle w:val="TableParagraph"/>
              <w:spacing w:before="12"/>
              <w:rPr>
                <w:b/>
                <w:sz w:val="29"/>
              </w:rPr>
            </w:pPr>
          </w:p>
          <w:p w14:paraId="267725FC" w14:textId="77777777" w:rsidR="00AB302C" w:rsidRDefault="00AB302C" w:rsidP="00AB302C">
            <w:pPr>
              <w:pStyle w:val="TableParagraph"/>
              <w:ind w:left="659" w:right="645"/>
              <w:jc w:val="center"/>
              <w:rPr>
                <w:sz w:val="20"/>
              </w:rPr>
            </w:pPr>
            <w:r>
              <w:rPr>
                <w:sz w:val="20"/>
              </w:rPr>
              <w:t>ANO</w:t>
            </w:r>
          </w:p>
        </w:tc>
      </w:tr>
    </w:tbl>
    <w:p w14:paraId="41CCBE9D" w14:textId="77777777" w:rsidR="00AB302C" w:rsidRDefault="00AB302C" w:rsidP="00267A91">
      <w:pPr>
        <w:spacing w:before="59"/>
        <w:ind w:left="851" w:right="655"/>
        <w:rPr>
          <w:i/>
          <w:sz w:val="20"/>
        </w:rPr>
      </w:pPr>
      <w:r>
        <w:rPr>
          <w:i/>
          <w:sz w:val="20"/>
        </w:rPr>
        <w:t>Zdroj: vlastní zpracování</w:t>
      </w:r>
    </w:p>
    <w:p w14:paraId="66B9757C" w14:textId="77777777" w:rsidR="004F1CD1" w:rsidRDefault="004F1CD1" w:rsidP="00267A91">
      <w:pPr>
        <w:spacing w:before="59"/>
        <w:ind w:left="851" w:right="655"/>
        <w:rPr>
          <w:i/>
          <w:sz w:val="20"/>
        </w:rPr>
      </w:pPr>
    </w:p>
    <w:p w14:paraId="73DCF7D3" w14:textId="77777777" w:rsidR="00AB302C" w:rsidRDefault="00AB302C" w:rsidP="00A86AB3">
      <w:pPr>
        <w:pStyle w:val="Zkladntext"/>
        <w:spacing w:before="120" w:line="360" w:lineRule="auto"/>
        <w:ind w:left="851" w:right="797"/>
        <w:jc w:val="both"/>
      </w:pPr>
      <w:r>
        <w:t>Počet základních škol v území MČ Praha 1 je dlouhodobě ustálen. V území nebyla založena žádná základní škola soukromého zřizovatele. Sídlí zde sice dva soukromí zřizovatelé (Základní škola a mateřská škola Parentes Praha a International Montessori School of Prague, mateřská škola a základní škola), ale provozy (a tedy i kapacity) obou jejich základních škol se nachází mimo Prahu 1. Žáci jsou do školy přijímáni na základě výsledků výběrového řízení a studium je poskytováno za úhradu.</w:t>
      </w:r>
      <w:r w:rsidR="00D33AB1">
        <w:t xml:space="preserve"> </w:t>
      </w:r>
      <w:r>
        <w:t>Stejně jako kapacity základního vzdělávání jsou relativně ustáleny i kapacity základního uměleckého školství, které v území poskytují organizace veřejné, soukromé a církevní.</w:t>
      </w:r>
    </w:p>
    <w:p w14:paraId="7F1C5B6D" w14:textId="77777777" w:rsidR="00296C70" w:rsidRDefault="00296C70" w:rsidP="00A86AB3">
      <w:pPr>
        <w:pStyle w:val="Zkladntext"/>
        <w:spacing w:before="120" w:line="360" w:lineRule="auto"/>
        <w:ind w:left="851" w:right="797"/>
        <w:jc w:val="both"/>
      </w:pPr>
    </w:p>
    <w:p w14:paraId="7DEC5583" w14:textId="77777777" w:rsidR="00296C70" w:rsidRDefault="00296C70" w:rsidP="00A86AB3">
      <w:pPr>
        <w:pStyle w:val="Zkladntext"/>
        <w:spacing w:before="120" w:line="360" w:lineRule="auto"/>
        <w:ind w:left="851" w:right="797"/>
        <w:jc w:val="both"/>
      </w:pPr>
    </w:p>
    <w:p w14:paraId="6E997899" w14:textId="77777777" w:rsidR="00296C70" w:rsidRDefault="00296C70" w:rsidP="00A86AB3">
      <w:pPr>
        <w:pStyle w:val="Zkladntext"/>
        <w:spacing w:before="120" w:line="360" w:lineRule="auto"/>
        <w:ind w:left="851" w:right="797"/>
        <w:jc w:val="both"/>
      </w:pPr>
    </w:p>
    <w:p w14:paraId="10B48916" w14:textId="77777777" w:rsidR="00AB302C" w:rsidRDefault="00AB302C" w:rsidP="00A86AB3">
      <w:pPr>
        <w:pStyle w:val="Zkladntext"/>
        <w:spacing w:before="11"/>
        <w:ind w:left="851" w:right="797"/>
        <w:rPr>
          <w:sz w:val="19"/>
        </w:rPr>
      </w:pPr>
    </w:p>
    <w:p w14:paraId="78FBBC13" w14:textId="77777777" w:rsidR="00AB302C" w:rsidRPr="00296C70" w:rsidRDefault="00AB302C" w:rsidP="00296C70">
      <w:pPr>
        <w:spacing w:before="64"/>
        <w:ind w:left="993" w:right="1437" w:firstLine="447"/>
        <w:rPr>
          <w:b/>
          <w:color w:val="4F81BC"/>
          <w:sz w:val="18"/>
        </w:rPr>
      </w:pPr>
      <w:r>
        <w:rPr>
          <w:b/>
          <w:color w:val="4F81BC"/>
          <w:sz w:val="18"/>
        </w:rPr>
        <w:t>Tabulka 1</w:t>
      </w:r>
      <w:r w:rsidR="00296C70">
        <w:rPr>
          <w:b/>
          <w:color w:val="4F81BC"/>
          <w:sz w:val="18"/>
        </w:rPr>
        <w:t>5</w:t>
      </w:r>
      <w:r>
        <w:rPr>
          <w:b/>
          <w:color w:val="4F81BC"/>
          <w:sz w:val="18"/>
        </w:rPr>
        <w:t xml:space="preserve"> Základní umělecké školy na území MČ Praha 1 a jejich zapojení do MAP P1</w:t>
      </w:r>
    </w:p>
    <w:p w14:paraId="6C6B0FBF" w14:textId="77777777" w:rsidR="00AB302C" w:rsidRDefault="00AB302C" w:rsidP="00A86AB3">
      <w:pPr>
        <w:pStyle w:val="Zkladntext"/>
        <w:spacing w:before="3"/>
        <w:ind w:left="851" w:right="797"/>
        <w:rPr>
          <w:b/>
          <w:sz w:val="16"/>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3072"/>
        <w:gridCol w:w="3070"/>
      </w:tblGrid>
      <w:tr w:rsidR="00AB302C" w14:paraId="0C6ABCE1" w14:textId="77777777" w:rsidTr="00A86AB3">
        <w:trPr>
          <w:trHeight w:val="326"/>
        </w:trPr>
        <w:tc>
          <w:tcPr>
            <w:tcW w:w="3056" w:type="dxa"/>
          </w:tcPr>
          <w:p w14:paraId="6248137D" w14:textId="77777777" w:rsidR="00AB302C" w:rsidRDefault="00AB302C" w:rsidP="00A86AB3">
            <w:pPr>
              <w:pStyle w:val="TableParagraph"/>
              <w:spacing w:before="42"/>
              <w:ind w:left="147" w:right="217"/>
              <w:rPr>
                <w:b/>
                <w:sz w:val="20"/>
              </w:rPr>
            </w:pPr>
            <w:r>
              <w:rPr>
                <w:b/>
                <w:sz w:val="20"/>
              </w:rPr>
              <w:t>Název organizace</w:t>
            </w:r>
          </w:p>
        </w:tc>
        <w:tc>
          <w:tcPr>
            <w:tcW w:w="3072" w:type="dxa"/>
          </w:tcPr>
          <w:p w14:paraId="02207B0E" w14:textId="77777777" w:rsidR="00AB302C" w:rsidRDefault="00AB302C" w:rsidP="00A86AB3">
            <w:pPr>
              <w:pStyle w:val="TableParagraph"/>
              <w:spacing w:before="42"/>
              <w:ind w:left="851" w:right="797"/>
              <w:jc w:val="center"/>
              <w:rPr>
                <w:b/>
                <w:sz w:val="20"/>
              </w:rPr>
            </w:pPr>
            <w:r>
              <w:rPr>
                <w:b/>
                <w:sz w:val="20"/>
              </w:rPr>
              <w:t>Zřizovatel</w:t>
            </w:r>
          </w:p>
        </w:tc>
        <w:tc>
          <w:tcPr>
            <w:tcW w:w="3070" w:type="dxa"/>
          </w:tcPr>
          <w:p w14:paraId="331D76FE" w14:textId="77777777" w:rsidR="00AB302C" w:rsidRDefault="00AB302C" w:rsidP="00A86AB3">
            <w:pPr>
              <w:pStyle w:val="TableParagraph"/>
              <w:spacing w:before="42"/>
              <w:ind w:left="851" w:right="797"/>
              <w:jc w:val="center"/>
              <w:rPr>
                <w:b/>
                <w:sz w:val="20"/>
              </w:rPr>
            </w:pPr>
            <w:r>
              <w:rPr>
                <w:b/>
                <w:sz w:val="20"/>
              </w:rPr>
              <w:t>Zapojení do MAP P1</w:t>
            </w:r>
          </w:p>
        </w:tc>
      </w:tr>
      <w:tr w:rsidR="00AB302C" w14:paraId="16711605" w14:textId="77777777" w:rsidTr="00A86AB3">
        <w:trPr>
          <w:trHeight w:val="568"/>
        </w:trPr>
        <w:tc>
          <w:tcPr>
            <w:tcW w:w="3056" w:type="dxa"/>
          </w:tcPr>
          <w:p w14:paraId="75DCBC9B" w14:textId="77777777" w:rsidR="00AB302C" w:rsidRDefault="00AB302C" w:rsidP="00A86AB3">
            <w:pPr>
              <w:pStyle w:val="TableParagraph"/>
              <w:spacing w:before="39"/>
              <w:ind w:left="147" w:right="217"/>
              <w:rPr>
                <w:sz w:val="20"/>
              </w:rPr>
            </w:pPr>
            <w:r>
              <w:rPr>
                <w:sz w:val="20"/>
              </w:rPr>
              <w:t>Základní umělecká škola, Praha 1, U půjčovny 4</w:t>
            </w:r>
          </w:p>
        </w:tc>
        <w:tc>
          <w:tcPr>
            <w:tcW w:w="3072" w:type="dxa"/>
          </w:tcPr>
          <w:p w14:paraId="303C8158" w14:textId="77777777" w:rsidR="00AB302C" w:rsidRDefault="00AB302C" w:rsidP="00A86AB3">
            <w:pPr>
              <w:pStyle w:val="TableParagraph"/>
              <w:spacing w:before="162"/>
              <w:ind w:left="851" w:right="797"/>
              <w:jc w:val="center"/>
              <w:rPr>
                <w:sz w:val="20"/>
              </w:rPr>
            </w:pPr>
            <w:r>
              <w:rPr>
                <w:sz w:val="20"/>
              </w:rPr>
              <w:t>Hlavní město Praha</w:t>
            </w:r>
          </w:p>
        </w:tc>
        <w:tc>
          <w:tcPr>
            <w:tcW w:w="3070" w:type="dxa"/>
          </w:tcPr>
          <w:p w14:paraId="1C3ACA56" w14:textId="77777777" w:rsidR="00AB302C" w:rsidRDefault="00AB302C" w:rsidP="00A86AB3">
            <w:pPr>
              <w:pStyle w:val="TableParagraph"/>
              <w:spacing w:before="162"/>
              <w:ind w:left="851" w:right="797"/>
              <w:jc w:val="center"/>
              <w:rPr>
                <w:sz w:val="20"/>
              </w:rPr>
            </w:pPr>
            <w:r>
              <w:rPr>
                <w:sz w:val="20"/>
              </w:rPr>
              <w:t>ANO</w:t>
            </w:r>
          </w:p>
        </w:tc>
      </w:tr>
      <w:tr w:rsidR="00AB302C" w14:paraId="394A5645" w14:textId="77777777" w:rsidTr="00A86AB3">
        <w:trPr>
          <w:trHeight w:val="568"/>
        </w:trPr>
        <w:tc>
          <w:tcPr>
            <w:tcW w:w="3056" w:type="dxa"/>
          </w:tcPr>
          <w:p w14:paraId="0B6669F4" w14:textId="77777777" w:rsidR="00AB302C" w:rsidRDefault="00AB302C" w:rsidP="00A86AB3">
            <w:pPr>
              <w:pStyle w:val="TableParagraph"/>
              <w:spacing w:before="39"/>
              <w:ind w:left="147" w:right="217"/>
              <w:rPr>
                <w:sz w:val="20"/>
              </w:rPr>
            </w:pPr>
            <w:r>
              <w:rPr>
                <w:sz w:val="20"/>
              </w:rPr>
              <w:t>Soukromá základní umělecká škola Orphenica, spol. s r.o.</w:t>
            </w:r>
          </w:p>
        </w:tc>
        <w:tc>
          <w:tcPr>
            <w:tcW w:w="3072" w:type="dxa"/>
          </w:tcPr>
          <w:p w14:paraId="72FB6897" w14:textId="77777777" w:rsidR="00AB302C" w:rsidRDefault="00AB302C" w:rsidP="00A86AB3">
            <w:pPr>
              <w:pStyle w:val="TableParagraph"/>
              <w:spacing w:before="162"/>
              <w:ind w:left="851" w:right="797"/>
              <w:jc w:val="center"/>
              <w:rPr>
                <w:sz w:val="20"/>
              </w:rPr>
            </w:pPr>
            <w:r>
              <w:rPr>
                <w:sz w:val="20"/>
              </w:rPr>
              <w:t>Soukromý zřizovatel</w:t>
            </w:r>
          </w:p>
        </w:tc>
        <w:tc>
          <w:tcPr>
            <w:tcW w:w="3070" w:type="dxa"/>
          </w:tcPr>
          <w:p w14:paraId="31E8567A" w14:textId="77777777" w:rsidR="00AB302C" w:rsidRDefault="00AB302C" w:rsidP="00A86AB3">
            <w:pPr>
              <w:pStyle w:val="TableParagraph"/>
              <w:spacing w:before="162"/>
              <w:ind w:left="851" w:right="797"/>
              <w:jc w:val="center"/>
              <w:rPr>
                <w:sz w:val="20"/>
              </w:rPr>
            </w:pPr>
            <w:r>
              <w:rPr>
                <w:sz w:val="20"/>
              </w:rPr>
              <w:t>ANO</w:t>
            </w:r>
          </w:p>
        </w:tc>
      </w:tr>
      <w:tr w:rsidR="00AB302C" w14:paraId="59712255" w14:textId="77777777" w:rsidTr="00A86AB3">
        <w:trPr>
          <w:trHeight w:val="568"/>
        </w:trPr>
        <w:tc>
          <w:tcPr>
            <w:tcW w:w="3056" w:type="dxa"/>
          </w:tcPr>
          <w:p w14:paraId="73DC67A2" w14:textId="77777777" w:rsidR="00AB302C" w:rsidRDefault="00AB302C" w:rsidP="00A86AB3">
            <w:pPr>
              <w:pStyle w:val="TableParagraph"/>
              <w:spacing w:before="39"/>
              <w:ind w:left="147" w:right="217"/>
              <w:rPr>
                <w:sz w:val="20"/>
              </w:rPr>
            </w:pPr>
            <w:r>
              <w:rPr>
                <w:sz w:val="20"/>
              </w:rPr>
              <w:t>Základní umělecká škola, Praha 1, Biskupská 12</w:t>
            </w:r>
          </w:p>
        </w:tc>
        <w:tc>
          <w:tcPr>
            <w:tcW w:w="3072" w:type="dxa"/>
          </w:tcPr>
          <w:p w14:paraId="6980B87F" w14:textId="77777777" w:rsidR="00AB302C" w:rsidRDefault="00AB302C" w:rsidP="00A86AB3">
            <w:pPr>
              <w:pStyle w:val="TableParagraph"/>
              <w:spacing w:before="162"/>
              <w:ind w:left="851" w:right="797"/>
              <w:jc w:val="center"/>
              <w:rPr>
                <w:sz w:val="20"/>
              </w:rPr>
            </w:pPr>
            <w:r>
              <w:rPr>
                <w:sz w:val="20"/>
              </w:rPr>
              <w:t>Hlavní město Praha</w:t>
            </w:r>
          </w:p>
        </w:tc>
        <w:tc>
          <w:tcPr>
            <w:tcW w:w="3070" w:type="dxa"/>
          </w:tcPr>
          <w:p w14:paraId="0A32C9B7" w14:textId="77777777" w:rsidR="00AB302C" w:rsidRDefault="00AB302C" w:rsidP="00A86AB3">
            <w:pPr>
              <w:pStyle w:val="TableParagraph"/>
              <w:spacing w:before="162"/>
              <w:ind w:left="851" w:right="797"/>
              <w:jc w:val="center"/>
              <w:rPr>
                <w:sz w:val="20"/>
              </w:rPr>
            </w:pPr>
            <w:r>
              <w:rPr>
                <w:sz w:val="20"/>
              </w:rPr>
              <w:t>ANO</w:t>
            </w:r>
          </w:p>
        </w:tc>
      </w:tr>
      <w:tr w:rsidR="00AB302C" w14:paraId="54B49BCD" w14:textId="77777777" w:rsidTr="00A86AB3">
        <w:trPr>
          <w:trHeight w:val="568"/>
        </w:trPr>
        <w:tc>
          <w:tcPr>
            <w:tcW w:w="3056" w:type="dxa"/>
          </w:tcPr>
          <w:p w14:paraId="643F0133" w14:textId="77777777" w:rsidR="00AB302C" w:rsidRDefault="00AB302C" w:rsidP="00A86AB3">
            <w:pPr>
              <w:pStyle w:val="TableParagraph"/>
              <w:spacing w:before="39"/>
              <w:ind w:left="147" w:right="217"/>
              <w:rPr>
                <w:sz w:val="20"/>
              </w:rPr>
            </w:pPr>
            <w:r>
              <w:rPr>
                <w:sz w:val="20"/>
              </w:rPr>
              <w:t>Veselá škola – Základní škola a Základní umělecká škola</w:t>
            </w:r>
          </w:p>
        </w:tc>
        <w:tc>
          <w:tcPr>
            <w:tcW w:w="3072" w:type="dxa"/>
          </w:tcPr>
          <w:p w14:paraId="601DF810" w14:textId="77777777" w:rsidR="00AB302C" w:rsidRDefault="00AB302C" w:rsidP="00A86AB3">
            <w:pPr>
              <w:pStyle w:val="TableParagraph"/>
              <w:spacing w:before="162"/>
              <w:ind w:left="851" w:right="797"/>
              <w:jc w:val="center"/>
              <w:rPr>
                <w:sz w:val="20"/>
              </w:rPr>
            </w:pPr>
            <w:r>
              <w:rPr>
                <w:sz w:val="20"/>
              </w:rPr>
              <w:t>Arcibiskupství pražské</w:t>
            </w:r>
          </w:p>
        </w:tc>
        <w:tc>
          <w:tcPr>
            <w:tcW w:w="3070" w:type="dxa"/>
          </w:tcPr>
          <w:p w14:paraId="78C26549" w14:textId="77777777" w:rsidR="00AB302C" w:rsidRDefault="00E907F8" w:rsidP="00A86AB3">
            <w:pPr>
              <w:pStyle w:val="TableParagraph"/>
              <w:spacing w:before="162"/>
              <w:ind w:left="851" w:right="797"/>
              <w:jc w:val="center"/>
              <w:rPr>
                <w:sz w:val="20"/>
              </w:rPr>
            </w:pPr>
            <w:r w:rsidRPr="00E907F8">
              <w:rPr>
                <w:sz w:val="20"/>
                <w:highlight w:val="yellow"/>
              </w:rPr>
              <w:t>NE</w:t>
            </w:r>
          </w:p>
        </w:tc>
      </w:tr>
    </w:tbl>
    <w:p w14:paraId="2FC9F219" w14:textId="77777777" w:rsidR="00AB302C" w:rsidRDefault="00AB302C" w:rsidP="00A86AB3">
      <w:pPr>
        <w:spacing w:before="59"/>
        <w:ind w:left="851" w:right="797"/>
        <w:jc w:val="both"/>
        <w:rPr>
          <w:i/>
          <w:sz w:val="20"/>
        </w:rPr>
      </w:pPr>
      <w:r>
        <w:rPr>
          <w:i/>
          <w:sz w:val="20"/>
        </w:rPr>
        <w:t>Zdroj: vlastní zpracování</w:t>
      </w:r>
    </w:p>
    <w:p w14:paraId="71596EC3" w14:textId="77777777" w:rsidR="00AB302C" w:rsidRDefault="00AB302C" w:rsidP="00A86AB3">
      <w:pPr>
        <w:pStyle w:val="Zkladntext"/>
        <w:spacing w:line="360" w:lineRule="auto"/>
        <w:ind w:left="851" w:right="797"/>
        <w:rPr>
          <w:i/>
          <w:sz w:val="20"/>
        </w:rPr>
      </w:pPr>
    </w:p>
    <w:p w14:paraId="0EFB2C33" w14:textId="77777777" w:rsidR="00AB302C" w:rsidRDefault="00AB302C" w:rsidP="00A86AB3">
      <w:pPr>
        <w:pStyle w:val="Zkladntext"/>
        <w:spacing w:line="360" w:lineRule="auto"/>
        <w:ind w:left="851" w:right="797"/>
        <w:jc w:val="both"/>
      </w:pPr>
      <w:r>
        <w:t>Na území Prahy 1 je hlavním městem Praha zřízen</w:t>
      </w:r>
      <w:r w:rsidR="00F80A0F">
        <w:t>á</w:t>
      </w:r>
      <w:r>
        <w:t xml:space="preserve"> speciální základní škola pro zrakově postižené žáky. Škola byla vyzvána k účasti v MAP P1, tuto možnost nicméně zatím nevyužila. Možnost zapojit se do aktivit projektu byla nabídnuta taktéž Základní škole praktické a Praktické škole Karla Herforta, jejíž management se taktéž rozhodl ji</w:t>
      </w:r>
      <w:r>
        <w:rPr>
          <w:spacing w:val="-2"/>
        </w:rPr>
        <w:t xml:space="preserve"> </w:t>
      </w:r>
      <w:r>
        <w:t>nevyužít.</w:t>
      </w:r>
    </w:p>
    <w:p w14:paraId="54DB4FA8" w14:textId="77777777" w:rsidR="00AB302C" w:rsidRDefault="00AB302C" w:rsidP="00A86AB3">
      <w:pPr>
        <w:pStyle w:val="Zkladntext"/>
        <w:ind w:left="851" w:right="797"/>
      </w:pPr>
    </w:p>
    <w:p w14:paraId="7C8BC388" w14:textId="77777777" w:rsidR="00AB302C" w:rsidRPr="00296C70" w:rsidRDefault="00AB302C" w:rsidP="00296C70">
      <w:pPr>
        <w:spacing w:before="64"/>
        <w:ind w:left="993" w:right="1437" w:firstLine="447"/>
        <w:rPr>
          <w:b/>
          <w:color w:val="4F81BC"/>
          <w:sz w:val="18"/>
        </w:rPr>
      </w:pPr>
      <w:r>
        <w:rPr>
          <w:b/>
          <w:color w:val="4F81BC"/>
          <w:sz w:val="18"/>
        </w:rPr>
        <w:t>Tabulka 1</w:t>
      </w:r>
      <w:r w:rsidR="00296C70">
        <w:rPr>
          <w:b/>
          <w:color w:val="4F81BC"/>
          <w:sz w:val="18"/>
        </w:rPr>
        <w:t>6</w:t>
      </w:r>
      <w:r>
        <w:rPr>
          <w:b/>
          <w:color w:val="4F81BC"/>
          <w:sz w:val="18"/>
        </w:rPr>
        <w:t xml:space="preserve"> Speciální školy na území MČ Praha 1 a jejich zapojení do MAP P1</w:t>
      </w:r>
    </w:p>
    <w:p w14:paraId="18D94101" w14:textId="77777777" w:rsidR="00AB302C" w:rsidRDefault="00AB302C" w:rsidP="00A86AB3">
      <w:pPr>
        <w:pStyle w:val="Zkladntext"/>
        <w:spacing w:before="5" w:after="1"/>
        <w:ind w:left="851" w:right="797"/>
        <w:rPr>
          <w:b/>
          <w:sz w:val="16"/>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0"/>
      </w:tblGrid>
      <w:tr w:rsidR="00AB302C" w14:paraId="3A9CD397" w14:textId="77777777" w:rsidTr="00A86AB3">
        <w:trPr>
          <w:trHeight w:val="364"/>
        </w:trPr>
        <w:tc>
          <w:tcPr>
            <w:tcW w:w="3070" w:type="dxa"/>
          </w:tcPr>
          <w:p w14:paraId="619F7BEF" w14:textId="77777777" w:rsidR="00AB302C" w:rsidRDefault="00AB302C" w:rsidP="00A86AB3">
            <w:pPr>
              <w:pStyle w:val="TableParagraph"/>
              <w:spacing w:line="243" w:lineRule="exact"/>
              <w:ind w:left="851" w:right="797"/>
              <w:rPr>
                <w:b/>
                <w:sz w:val="20"/>
              </w:rPr>
            </w:pPr>
            <w:r>
              <w:rPr>
                <w:b/>
                <w:sz w:val="20"/>
              </w:rPr>
              <w:t>Název organizace</w:t>
            </w:r>
          </w:p>
        </w:tc>
        <w:tc>
          <w:tcPr>
            <w:tcW w:w="3072" w:type="dxa"/>
          </w:tcPr>
          <w:p w14:paraId="3E625EFC" w14:textId="77777777" w:rsidR="00AB302C" w:rsidRDefault="00AB302C" w:rsidP="00A86AB3">
            <w:pPr>
              <w:pStyle w:val="TableParagraph"/>
              <w:spacing w:line="243" w:lineRule="exact"/>
              <w:ind w:left="851" w:right="797"/>
              <w:jc w:val="center"/>
              <w:rPr>
                <w:b/>
                <w:sz w:val="20"/>
              </w:rPr>
            </w:pPr>
            <w:r>
              <w:rPr>
                <w:b/>
                <w:sz w:val="20"/>
              </w:rPr>
              <w:t>Zřizovatel</w:t>
            </w:r>
          </w:p>
        </w:tc>
        <w:tc>
          <w:tcPr>
            <w:tcW w:w="3070" w:type="dxa"/>
          </w:tcPr>
          <w:p w14:paraId="5EE2B73F" w14:textId="77777777" w:rsidR="00AB302C" w:rsidRDefault="00AB302C" w:rsidP="00A86AB3">
            <w:pPr>
              <w:pStyle w:val="TableParagraph"/>
              <w:spacing w:line="243" w:lineRule="exact"/>
              <w:ind w:left="851" w:right="797"/>
              <w:jc w:val="center"/>
              <w:rPr>
                <w:b/>
                <w:sz w:val="20"/>
              </w:rPr>
            </w:pPr>
            <w:r>
              <w:rPr>
                <w:b/>
                <w:sz w:val="20"/>
              </w:rPr>
              <w:t>Zapojení do MAP P1</w:t>
            </w:r>
          </w:p>
        </w:tc>
      </w:tr>
      <w:tr w:rsidR="004F1CD1" w14:paraId="76E4F65D" w14:textId="77777777" w:rsidTr="00A86AB3">
        <w:trPr>
          <w:trHeight w:val="1350"/>
        </w:trPr>
        <w:tc>
          <w:tcPr>
            <w:tcW w:w="3070" w:type="dxa"/>
          </w:tcPr>
          <w:p w14:paraId="2D6E0A51" w14:textId="77777777" w:rsidR="004F1CD1" w:rsidRDefault="004F1CD1" w:rsidP="00F95E5C">
            <w:pPr>
              <w:pStyle w:val="TableParagraph"/>
              <w:tabs>
                <w:tab w:val="left" w:pos="1094"/>
                <w:tab w:val="left" w:pos="1816"/>
                <w:tab w:val="left" w:pos="2867"/>
              </w:tabs>
              <w:ind w:left="147"/>
              <w:jc w:val="both"/>
              <w:rPr>
                <w:sz w:val="20"/>
              </w:rPr>
            </w:pPr>
            <w:r>
              <w:rPr>
                <w:sz w:val="20"/>
              </w:rPr>
              <w:t>Škola Jaroslava Ježka, Mateřská škola, základní škola, praktická škola   a   základní   umělecká</w:t>
            </w:r>
            <w:r w:rsidRPr="00F95E5C">
              <w:rPr>
                <w:sz w:val="20"/>
              </w:rPr>
              <w:t xml:space="preserve"> </w:t>
            </w:r>
            <w:r>
              <w:rPr>
                <w:sz w:val="20"/>
              </w:rPr>
              <w:t>škola</w:t>
            </w:r>
          </w:p>
          <w:p w14:paraId="718EA3AF" w14:textId="77777777" w:rsidR="004F1CD1" w:rsidRDefault="004F1CD1" w:rsidP="00F95E5C">
            <w:pPr>
              <w:pStyle w:val="TableParagraph"/>
              <w:tabs>
                <w:tab w:val="left" w:pos="1094"/>
                <w:tab w:val="left" w:pos="1816"/>
                <w:tab w:val="left" w:pos="2867"/>
              </w:tabs>
              <w:ind w:left="147"/>
              <w:jc w:val="both"/>
              <w:rPr>
                <w:sz w:val="20"/>
              </w:rPr>
            </w:pPr>
            <w:r>
              <w:rPr>
                <w:sz w:val="20"/>
              </w:rPr>
              <w:t>pro   zrakově   postižené, Praha</w:t>
            </w:r>
            <w:r w:rsidRPr="00F95E5C">
              <w:rPr>
                <w:sz w:val="20"/>
              </w:rPr>
              <w:t xml:space="preserve"> </w:t>
            </w:r>
            <w:r>
              <w:rPr>
                <w:sz w:val="20"/>
              </w:rPr>
              <w:t>1,</w:t>
            </w:r>
          </w:p>
          <w:p w14:paraId="082A5DC0" w14:textId="77777777" w:rsidR="004F1CD1" w:rsidRDefault="004F1CD1" w:rsidP="00F95E5C">
            <w:pPr>
              <w:pStyle w:val="TableParagraph"/>
              <w:tabs>
                <w:tab w:val="left" w:pos="1094"/>
                <w:tab w:val="left" w:pos="1816"/>
                <w:tab w:val="left" w:pos="2867"/>
              </w:tabs>
              <w:ind w:left="147"/>
              <w:jc w:val="both"/>
              <w:rPr>
                <w:sz w:val="20"/>
              </w:rPr>
            </w:pPr>
            <w:r>
              <w:rPr>
                <w:sz w:val="20"/>
              </w:rPr>
              <w:t>Loretánská 19 a 17</w:t>
            </w:r>
          </w:p>
        </w:tc>
        <w:tc>
          <w:tcPr>
            <w:tcW w:w="3072" w:type="dxa"/>
          </w:tcPr>
          <w:p w14:paraId="5C5B34E3" w14:textId="77777777" w:rsidR="004F1CD1" w:rsidRDefault="004F1CD1" w:rsidP="00A86AB3">
            <w:pPr>
              <w:pStyle w:val="TableParagraph"/>
              <w:spacing w:before="10"/>
              <w:ind w:left="851" w:right="797"/>
              <w:rPr>
                <w:b/>
                <w:sz w:val="24"/>
              </w:rPr>
            </w:pPr>
          </w:p>
          <w:p w14:paraId="3208D3C3" w14:textId="77777777" w:rsidR="004F1CD1" w:rsidRDefault="004F1CD1" w:rsidP="00A86AB3">
            <w:pPr>
              <w:pStyle w:val="TableParagraph"/>
              <w:ind w:left="851" w:right="797"/>
              <w:jc w:val="center"/>
              <w:rPr>
                <w:sz w:val="20"/>
              </w:rPr>
            </w:pPr>
            <w:r>
              <w:rPr>
                <w:sz w:val="20"/>
              </w:rPr>
              <w:t>MŠMT</w:t>
            </w:r>
          </w:p>
        </w:tc>
        <w:tc>
          <w:tcPr>
            <w:tcW w:w="3070" w:type="dxa"/>
          </w:tcPr>
          <w:p w14:paraId="17B0BDE1" w14:textId="77777777" w:rsidR="004F1CD1" w:rsidRDefault="004F1CD1" w:rsidP="00A86AB3">
            <w:pPr>
              <w:pStyle w:val="TableParagraph"/>
              <w:spacing w:before="10"/>
              <w:ind w:left="851" w:right="797"/>
              <w:rPr>
                <w:b/>
                <w:sz w:val="24"/>
              </w:rPr>
            </w:pPr>
          </w:p>
          <w:p w14:paraId="727112A3" w14:textId="77777777" w:rsidR="004F1CD1" w:rsidRDefault="00BB6B2C" w:rsidP="00A86AB3">
            <w:pPr>
              <w:pStyle w:val="TableParagraph"/>
              <w:ind w:left="851" w:right="797"/>
              <w:jc w:val="center"/>
              <w:rPr>
                <w:sz w:val="20"/>
              </w:rPr>
            </w:pPr>
            <w:r w:rsidRPr="00BB6B2C">
              <w:rPr>
                <w:sz w:val="20"/>
                <w:highlight w:val="yellow"/>
              </w:rPr>
              <w:t>ANO</w:t>
            </w:r>
          </w:p>
        </w:tc>
      </w:tr>
      <w:tr w:rsidR="004F1CD1" w14:paraId="10754CFC" w14:textId="77777777" w:rsidTr="00A86AB3">
        <w:trPr>
          <w:trHeight w:val="609"/>
        </w:trPr>
        <w:tc>
          <w:tcPr>
            <w:tcW w:w="3070" w:type="dxa"/>
          </w:tcPr>
          <w:p w14:paraId="48CC576E" w14:textId="77777777" w:rsidR="004F1CD1" w:rsidRDefault="004F1CD1" w:rsidP="00F95E5C">
            <w:pPr>
              <w:pStyle w:val="TableParagraph"/>
              <w:tabs>
                <w:tab w:val="left" w:pos="1094"/>
                <w:tab w:val="left" w:pos="1816"/>
                <w:tab w:val="left" w:pos="2867"/>
              </w:tabs>
              <w:ind w:left="147"/>
              <w:jc w:val="both"/>
              <w:rPr>
                <w:sz w:val="20"/>
              </w:rPr>
            </w:pPr>
            <w:r>
              <w:rPr>
                <w:sz w:val="20"/>
              </w:rPr>
              <w:t>Základní</w:t>
            </w:r>
            <w:r>
              <w:rPr>
                <w:rFonts w:ascii="Times New Roman" w:hAnsi="Times New Roman"/>
                <w:sz w:val="20"/>
              </w:rPr>
              <w:tab/>
            </w:r>
            <w:r>
              <w:rPr>
                <w:sz w:val="20"/>
              </w:rPr>
              <w:t>škola</w:t>
            </w:r>
            <w:r>
              <w:rPr>
                <w:rFonts w:ascii="Times New Roman" w:hAnsi="Times New Roman"/>
                <w:sz w:val="20"/>
              </w:rPr>
              <w:tab/>
            </w:r>
            <w:r>
              <w:rPr>
                <w:sz w:val="20"/>
              </w:rPr>
              <w:t>praktická</w:t>
            </w:r>
            <w:r>
              <w:rPr>
                <w:rFonts w:ascii="Times New Roman" w:hAnsi="Times New Roman"/>
                <w:sz w:val="20"/>
              </w:rPr>
              <w:tab/>
            </w:r>
            <w:r>
              <w:rPr>
                <w:spacing w:val="-17"/>
                <w:sz w:val="20"/>
              </w:rPr>
              <w:t xml:space="preserve">a </w:t>
            </w:r>
            <w:r>
              <w:rPr>
                <w:sz w:val="20"/>
              </w:rPr>
              <w:t>Praktická škola Karla</w:t>
            </w:r>
            <w:r>
              <w:rPr>
                <w:spacing w:val="-3"/>
                <w:sz w:val="20"/>
              </w:rPr>
              <w:t xml:space="preserve"> </w:t>
            </w:r>
            <w:r>
              <w:rPr>
                <w:sz w:val="20"/>
              </w:rPr>
              <w:t>Herforta</w:t>
            </w:r>
          </w:p>
        </w:tc>
        <w:tc>
          <w:tcPr>
            <w:tcW w:w="3072" w:type="dxa"/>
          </w:tcPr>
          <w:p w14:paraId="6242E45C" w14:textId="77777777" w:rsidR="004F1CD1" w:rsidRDefault="004F1CD1" w:rsidP="00A86AB3">
            <w:pPr>
              <w:pStyle w:val="TableParagraph"/>
              <w:spacing w:before="121"/>
              <w:ind w:left="851" w:right="797"/>
              <w:jc w:val="center"/>
              <w:rPr>
                <w:sz w:val="20"/>
              </w:rPr>
            </w:pPr>
            <w:r>
              <w:rPr>
                <w:sz w:val="20"/>
              </w:rPr>
              <w:t>Hlavní město Praha</w:t>
            </w:r>
          </w:p>
        </w:tc>
        <w:tc>
          <w:tcPr>
            <w:tcW w:w="3070" w:type="dxa"/>
          </w:tcPr>
          <w:p w14:paraId="3B3F8F9D" w14:textId="77777777" w:rsidR="004F1CD1" w:rsidRDefault="004F1CD1" w:rsidP="00A86AB3">
            <w:pPr>
              <w:pStyle w:val="TableParagraph"/>
              <w:spacing w:before="121"/>
              <w:ind w:left="851" w:right="797"/>
              <w:jc w:val="center"/>
              <w:rPr>
                <w:sz w:val="20"/>
              </w:rPr>
            </w:pPr>
            <w:r>
              <w:rPr>
                <w:sz w:val="20"/>
              </w:rPr>
              <w:t>NE</w:t>
            </w:r>
          </w:p>
        </w:tc>
      </w:tr>
    </w:tbl>
    <w:p w14:paraId="7F1715F1" w14:textId="77777777" w:rsidR="004F1CD1" w:rsidRDefault="004F1CD1" w:rsidP="00F95E5C">
      <w:pPr>
        <w:spacing w:before="59"/>
        <w:ind w:left="851" w:right="797"/>
        <w:jc w:val="both"/>
        <w:rPr>
          <w:i/>
          <w:sz w:val="20"/>
        </w:rPr>
      </w:pPr>
      <w:r>
        <w:rPr>
          <w:i/>
          <w:sz w:val="20"/>
        </w:rPr>
        <w:t>Zdroj: vlastní zpracování</w:t>
      </w:r>
    </w:p>
    <w:p w14:paraId="33B1B9CF" w14:textId="77777777" w:rsidR="00267A91" w:rsidRDefault="00267A91" w:rsidP="00F95E5C">
      <w:pPr>
        <w:ind w:left="851" w:right="797"/>
        <w:rPr>
          <w:sz w:val="20"/>
        </w:rPr>
      </w:pPr>
      <w:r>
        <w:rPr>
          <w:sz w:val="20"/>
        </w:rPr>
        <w:br w:type="page"/>
      </w:r>
    </w:p>
    <w:p w14:paraId="44320C65" w14:textId="77777777" w:rsidR="00FF2CB6" w:rsidRDefault="00FF2CB6" w:rsidP="00F95E5C">
      <w:pPr>
        <w:pStyle w:val="Zkladntext"/>
        <w:ind w:left="851" w:right="797"/>
        <w:rPr>
          <w:sz w:val="20"/>
        </w:rPr>
      </w:pPr>
    </w:p>
    <w:p w14:paraId="4F12627F" w14:textId="3271CF6A" w:rsidR="00FF2CB6" w:rsidRDefault="002E77DD" w:rsidP="00F95E5C">
      <w:pPr>
        <w:pStyle w:val="Zkladntext"/>
        <w:spacing w:before="7"/>
        <w:ind w:left="851" w:right="797"/>
        <w:rPr>
          <w:sz w:val="18"/>
        </w:rPr>
      </w:pPr>
      <w:r>
        <w:rPr>
          <w:noProof/>
          <w:lang w:bidi="ar-SA"/>
        </w:rPr>
        <mc:AlternateContent>
          <mc:Choice Requires="wps">
            <w:drawing>
              <wp:anchor distT="0" distB="0" distL="0" distR="0" simplePos="0" relativeHeight="251664896" behindDoc="1" locked="0" layoutInCell="1" allowOverlap="1" wp14:anchorId="2A6A7B6E" wp14:editId="664CFC24">
                <wp:simplePos x="0" y="0"/>
                <wp:positionH relativeFrom="page">
                  <wp:posOffset>831215</wp:posOffset>
                </wp:positionH>
                <wp:positionV relativeFrom="paragraph">
                  <wp:posOffset>179070</wp:posOffset>
                </wp:positionV>
                <wp:extent cx="5904230" cy="1016000"/>
                <wp:effectExtent l="0" t="0" r="1270" b="0"/>
                <wp:wrapTopAndBottom/>
                <wp:docPr id="1003595563" name="Textové pol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016000"/>
                        </a:xfrm>
                        <a:prstGeom prst="rect">
                          <a:avLst/>
                        </a:prstGeom>
                        <a:noFill/>
                        <a:ln w="6096">
                          <a:solidFill>
                            <a:srgbClr val="000000"/>
                          </a:solidFill>
                          <a:miter lim="800000"/>
                          <a:headEnd/>
                          <a:tailEnd/>
                        </a:ln>
                      </wps:spPr>
                      <wps:txbx>
                        <w:txbxContent>
                          <w:p w14:paraId="3D4C61FC" w14:textId="77777777" w:rsidR="00414579" w:rsidRDefault="00414579" w:rsidP="00FF2CB6">
                            <w:pPr>
                              <w:spacing w:before="18"/>
                              <w:ind w:left="4295" w:right="4294"/>
                              <w:jc w:val="center"/>
                              <w:rPr>
                                <w:b/>
                                <w:i/>
                              </w:rPr>
                            </w:pPr>
                            <w:r>
                              <w:rPr>
                                <w:b/>
                                <w:i/>
                              </w:rPr>
                              <w:t>Shrnutí</w:t>
                            </w:r>
                          </w:p>
                          <w:p w14:paraId="3657D956" w14:textId="77777777" w:rsidR="00414579" w:rsidRDefault="00414579" w:rsidP="00FF2CB6">
                            <w:pPr>
                              <w:pStyle w:val="Zkladntext"/>
                              <w:spacing w:before="120"/>
                              <w:ind w:left="107" w:right="103"/>
                              <w:jc w:val="both"/>
                            </w:pPr>
                            <w:r>
                              <w:t>V území Prahy 1 je umístěn provoz 7 základních škol a jedna škola praktická, jejímž zřizovatelem je Hlavní město Praha. Základní školství je doplněno nabídkou 4 základních uměleckých škol, a to dvou veřejných, jedné soukromé a jedné církevní. V Praze 1 není zřízena žádná soukromá základní škola, byť zde sídlí dva zřizovatelé takových zařízení. Jejich provozy jsou však umístěny v Praze 5 a v Praze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6A7B6E" id="Textové pole 96" o:spid="_x0000_s1030" type="#_x0000_t202" style="position:absolute;left:0;text-align:left;margin-left:65.45pt;margin-top:14.1pt;width:464.9pt;height:80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" filled="f" strokeweight=".48pt">
                <v:textbox inset="0,0,0,0">
                  <w:txbxContent>
                    <w:p w14:paraId="3D4C61FC" w14:textId="77777777" w:rsidR="00414579" w:rsidRDefault="00414579" w:rsidP="00FF2CB6">
                      <w:pPr>
                        <w:spacing w:before="18"/>
                        <w:ind w:left="4295" w:right="4294"/>
                        <w:jc w:val="center"/>
                        <w:rPr>
                          <w:b/>
                          <w:i/>
                        </w:rPr>
                      </w:pPr>
                      <w:r>
                        <w:rPr>
                          <w:b/>
                          <w:i/>
                        </w:rPr>
                        <w:t>Shrnutí</w:t>
                      </w:r>
                    </w:p>
                    <w:p w14:paraId="3657D956" w14:textId="77777777" w:rsidR="00414579" w:rsidRDefault="00414579" w:rsidP="00FF2CB6">
                      <w:pPr>
                        <w:pStyle w:val="Zkladntext"/>
                        <w:spacing w:before="120"/>
                        <w:ind w:left="107" w:right="103"/>
                        <w:jc w:val="both"/>
                      </w:pPr>
                      <w:r>
                        <w:t>V území Prahy 1 je umístěn provoz 7 základních škol a jedna škola praktická, jejímž zřizovatelem je Hlavní město Praha. Základní školství je doplněno nabídkou 4 základních uměleckých škol, a to dvou veřejných, jedné soukromé a jedné církevní. V Praze 1 není zřízena žádná soukromá základní škola, byť zde sídlí dva zřizovatelé takových zařízení. Jejich provozy jsou však umístěny v Praze 5 a v Praze 4.</w:t>
                      </w:r>
                    </w:p>
                  </w:txbxContent>
                </v:textbox>
                <w10:wrap type="topAndBottom" anchorx="page"/>
              </v:shape>
            </w:pict>
          </mc:Fallback>
        </mc:AlternateContent>
      </w:r>
    </w:p>
    <w:p w14:paraId="0F5979E2" w14:textId="77777777" w:rsidR="00FF2CB6" w:rsidRDefault="00FF2CB6" w:rsidP="00F95E5C">
      <w:pPr>
        <w:pStyle w:val="Zkladntext"/>
        <w:spacing w:before="4"/>
        <w:ind w:left="851" w:right="797"/>
        <w:rPr>
          <w:sz w:val="13"/>
        </w:rPr>
      </w:pPr>
    </w:p>
    <w:p w14:paraId="76A57B1C" w14:textId="77777777" w:rsidR="00FF2CB6" w:rsidRDefault="000D7EBF" w:rsidP="00F95E5C">
      <w:pPr>
        <w:pStyle w:val="Zkladntext"/>
        <w:spacing w:line="360" w:lineRule="auto"/>
        <w:ind w:left="851" w:right="797"/>
        <w:jc w:val="both"/>
      </w:pPr>
      <w:r w:rsidRPr="007B54FA">
        <w:t xml:space="preserve">Při aktualizaci MAP </w:t>
      </w:r>
      <w:r w:rsidR="009E2FB0" w:rsidRPr="009E2FB0">
        <w:rPr>
          <w:highlight w:val="yellow"/>
        </w:rPr>
        <w:t>I</w:t>
      </w:r>
      <w:r w:rsidRPr="009E2FB0">
        <w:rPr>
          <w:highlight w:val="yellow"/>
        </w:rPr>
        <w:t>II</w:t>
      </w:r>
      <w:r w:rsidRPr="007B54FA">
        <w:t xml:space="preserve"> byly potvrzeny závěry setrvalé platnosti trendů vývoje </w:t>
      </w:r>
      <w:r w:rsidR="00466697" w:rsidRPr="007B54FA">
        <w:t xml:space="preserve">území identifikované již v analytické části MAP </w:t>
      </w:r>
      <w:r w:rsidR="00466697" w:rsidRPr="009E2FB0">
        <w:rPr>
          <w:highlight w:val="yellow"/>
        </w:rPr>
        <w:t>I</w:t>
      </w:r>
      <w:r w:rsidR="009E2FB0" w:rsidRPr="009E2FB0">
        <w:rPr>
          <w:highlight w:val="yellow"/>
        </w:rPr>
        <w:t>I</w:t>
      </w:r>
      <w:r w:rsidR="00466697" w:rsidRPr="009E2FB0">
        <w:rPr>
          <w:highlight w:val="yellow"/>
        </w:rPr>
        <w:t xml:space="preserve"> v</w:t>
      </w:r>
      <w:r w:rsidR="00466697" w:rsidRPr="007B54FA">
        <w:t xml:space="preserve"> oblasti kvantifikovatelných dat.</w:t>
      </w:r>
    </w:p>
    <w:p w14:paraId="4570E139" w14:textId="77777777" w:rsidR="00AB302C" w:rsidRDefault="00AB302C" w:rsidP="00F95E5C">
      <w:pPr>
        <w:ind w:left="851" w:right="797"/>
        <w:jc w:val="center"/>
        <w:rPr>
          <w:sz w:val="20"/>
        </w:rPr>
      </w:pPr>
    </w:p>
    <w:bookmarkStart w:id="587" w:name="_TOC_250023"/>
    <w:p w14:paraId="167D31E2" w14:textId="0AC806AA" w:rsidR="00BE1711" w:rsidRDefault="002E77DD" w:rsidP="00F95E5C">
      <w:pPr>
        <w:pStyle w:val="Zkladntext"/>
        <w:spacing w:before="10"/>
        <w:ind w:left="851" w:right="797"/>
        <w:rPr>
          <w:sz w:val="18"/>
        </w:rPr>
      </w:pPr>
      <w:r>
        <w:rPr>
          <w:noProof/>
          <w:lang w:bidi="ar-SA"/>
        </w:rPr>
        <mc:AlternateContent>
          <mc:Choice Requires="wps">
            <w:drawing>
              <wp:anchor distT="0" distB="0" distL="0" distR="0" simplePos="0" relativeHeight="251666944" behindDoc="1" locked="0" layoutInCell="1" allowOverlap="1" wp14:anchorId="520DFCC8" wp14:editId="26CC683F">
                <wp:simplePos x="0" y="0"/>
                <wp:positionH relativeFrom="page">
                  <wp:posOffset>828675</wp:posOffset>
                </wp:positionH>
                <wp:positionV relativeFrom="paragraph">
                  <wp:posOffset>174625</wp:posOffset>
                </wp:positionV>
                <wp:extent cx="5904230" cy="4219575"/>
                <wp:effectExtent l="0" t="0" r="1270" b="9525"/>
                <wp:wrapTopAndBottom/>
                <wp:docPr id="1888623871" name="Textové pol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4219575"/>
                        </a:xfrm>
                        <a:prstGeom prst="rect">
                          <a:avLst/>
                        </a:prstGeom>
                        <a:noFill/>
                        <a:ln w="6096">
                          <a:solidFill>
                            <a:srgbClr val="000000"/>
                          </a:solidFill>
                          <a:miter lim="800000"/>
                          <a:headEnd/>
                          <a:tailEnd/>
                        </a:ln>
                      </wps:spPr>
                      <wps:txbx>
                        <w:txbxContent>
                          <w:p w14:paraId="340D5123" w14:textId="77777777" w:rsidR="00414579" w:rsidRDefault="00414579" w:rsidP="00BE1711">
                            <w:pPr>
                              <w:spacing w:before="18"/>
                              <w:ind w:left="4295" w:right="4294"/>
                              <w:jc w:val="center"/>
                              <w:rPr>
                                <w:b/>
                                <w:i/>
                              </w:rPr>
                            </w:pPr>
                            <w:r>
                              <w:rPr>
                                <w:b/>
                                <w:i/>
                              </w:rPr>
                              <w:t>Shrnutí</w:t>
                            </w:r>
                          </w:p>
                          <w:p w14:paraId="7DEE74B1" w14:textId="77777777" w:rsidR="00414579" w:rsidRDefault="00414579" w:rsidP="00BE1711">
                            <w:pPr>
                              <w:pStyle w:val="Zkladntext"/>
                              <w:spacing w:before="118"/>
                              <w:ind w:left="107" w:right="103"/>
                              <w:jc w:val="both"/>
                            </w:pPr>
                            <w:r>
                              <w:t>Zájem o vzdělávání v základních školách v Praze 1 celkově převyšuje kapacity prvních tříd. Kapacity základních škol nejsou naplněny ve všech třídách a dle demografických trendů můžeme pravděpodobně očekávat spíše snižování počtu žáků ve školách, respektive ve třídách. Naproti tomu se však očekává zvýšení počtu a tedy i podílu žáků s potřebou individuální integrace. Snižování celkového počtu žáků se tak jeví jako příhodný předpoklad pro individualizaci výuky. Případné nevyužité kapacity dávají také možnost pro modernizaci zařízení a zlepšení podmínek pro kvalitu výuky, vč. zavádění moderních technologií a vybavení, vznik odborných učeben, prostor pro diferenciaci výuky, dílen, sportovní infrastruktury</w:t>
                            </w:r>
                            <w:r>
                              <w:rPr>
                                <w:spacing w:val="1"/>
                              </w:rPr>
                              <w:t xml:space="preserve"> </w:t>
                            </w:r>
                            <w:r>
                              <w:t>apod.</w:t>
                            </w:r>
                          </w:p>
                          <w:p w14:paraId="3FFFA75B" w14:textId="77777777" w:rsidR="00414579" w:rsidRPr="00963643" w:rsidRDefault="00414579" w:rsidP="00BE1711">
                            <w:pPr>
                              <w:pStyle w:val="Zkladntext"/>
                              <w:spacing w:before="120"/>
                              <w:ind w:left="107" w:right="103"/>
                              <w:jc w:val="both"/>
                            </w:pPr>
                            <w:r>
                              <w:t xml:space="preserve">Velmi specifickým tématem pro MČ Praha 1 je účast žáků-cizinců ve vzdělávání na základních školách. Počet dětí a žáků – cizinců v mateřských a základních školách v MČ Praha 1 zhruba 5x převyšuje celorepublikový průměr. Významným aspektem je také různorodost mateřských jazyků dětí a žáků, kteří pochází prakticky ze zemí celého světa. To klade specifické nároky na znalosti a dovednosti managementu a pedagogických i nepedagogických pracovníků škol a jejich infrastrukturu. Na druhé straně to vytváří unikátní východiska pro úspěšnou kulturní a multikulturní výchovu a rozvoj sociálních </w:t>
                            </w:r>
                            <w:r w:rsidRPr="00963643">
                              <w:t>dovedností žáků i</w:t>
                            </w:r>
                            <w:r w:rsidRPr="00963643">
                              <w:rPr>
                                <w:spacing w:val="-7"/>
                              </w:rPr>
                              <w:t xml:space="preserve"> </w:t>
                            </w:r>
                            <w:r w:rsidRPr="00963643">
                              <w:t>dospělých.</w:t>
                            </w:r>
                          </w:p>
                          <w:p w14:paraId="4DC42E0B" w14:textId="77777777" w:rsidR="00414579" w:rsidRDefault="00414579" w:rsidP="00BE1711">
                            <w:pPr>
                              <w:pStyle w:val="Zkladntext"/>
                              <w:spacing w:before="120"/>
                              <w:ind w:left="107" w:right="103"/>
                              <w:jc w:val="both"/>
                            </w:pPr>
                            <w:r w:rsidRPr="00963643">
                              <w:t>V neposlední řadě je nutno počítat s tím, že v případě naplnění kapacit škol v demograficky více exponovaných městských částech, či v okamžiku přílivu migrační vlny (např. váleční uprchlíci z Ukrajiny) je vhodné vytvořit na území hl. města přiměřenou kapacitní rezervu. Proto je nezbytné rozvíjet kapacity škol i v centrálních oblastech metropole, ve kterých došlo k poklesu důležitosti rezidenční funkce celé oblasti. V současné době jsou díky akomodaci válečných utečenců všechny kapacity již naplněny. Školy jsou vystaveny zvýšeným kapacitním, personálním i finančním nárokům spojeným se zvýšenými odbornými nároky při inkluzi nově příchozích cizinců.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DFCC8" id="Textové pole 95" o:spid="_x0000_s1031" type="#_x0000_t202" style="position:absolute;left:0;text-align:left;margin-left:65.25pt;margin-top:13.75pt;width:464.9pt;height:332.2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" filled="f" strokeweight=".48pt">
                <v:textbox inset="0,0,0,0">
                  <w:txbxContent>
                    <w:p w14:paraId="340D5123" w14:textId="77777777" w:rsidR="00414579" w:rsidRDefault="00414579" w:rsidP="00BE1711">
                      <w:pPr>
                        <w:spacing w:before="18"/>
                        <w:ind w:left="4295" w:right="4294"/>
                        <w:jc w:val="center"/>
                        <w:rPr>
                          <w:b/>
                          <w:i/>
                        </w:rPr>
                      </w:pPr>
                      <w:r>
                        <w:rPr>
                          <w:b/>
                          <w:i/>
                        </w:rPr>
                        <w:t>Shrnutí</w:t>
                      </w:r>
                    </w:p>
                    <w:p w14:paraId="7DEE74B1" w14:textId="77777777" w:rsidR="00414579" w:rsidRDefault="00414579" w:rsidP="00BE1711">
                      <w:pPr>
                        <w:pStyle w:val="Zkladntext"/>
                        <w:spacing w:before="118"/>
                        <w:ind w:left="107" w:right="103"/>
                        <w:jc w:val="both"/>
                      </w:pPr>
                      <w:r>
                        <w:t>Zájem o vzdělávání v základních školách v Praze 1 celkově převyšuje kapacity prvních tříd. Kapacity základních škol nejsou naplněny ve všech třídách a dle demografických trendů můžeme pravděpodobně očekávat spíše snižování počtu žáků ve školách, respektive ve třídách. Naproti tomu se však očekává zvýšení počtu a tedy i podílu žáků s potřebou individuální integrace. Snižování celkového počtu žáků se tak jeví jako příhodný předpoklad pro individualizaci výuky. Případné nevyužité kapacity dávají také možnost pro modernizaci zařízení a zlepšení podmínek pro kvalitu výuky, vč. zavádění moderních technologií a vybavení, vznik odborných učeben, prostor pro diferenciaci výuky, dílen, sportovní infrastruktury</w:t>
                      </w:r>
                      <w:r>
                        <w:rPr>
                          <w:spacing w:val="1"/>
                        </w:rPr>
                        <w:t xml:space="preserve"> </w:t>
                      </w:r>
                      <w:r>
                        <w:t>apod.</w:t>
                      </w:r>
                    </w:p>
                    <w:p w14:paraId="3FFFA75B" w14:textId="77777777" w:rsidR="00414579" w:rsidRPr="00963643" w:rsidRDefault="00414579" w:rsidP="00BE1711">
                      <w:pPr>
                        <w:pStyle w:val="Zkladntext"/>
                        <w:spacing w:before="120"/>
                        <w:ind w:left="107" w:right="103"/>
                        <w:jc w:val="both"/>
                      </w:pPr>
                      <w:r>
                        <w:t xml:space="preserve">Velmi specifickým tématem pro MČ Praha 1 je účast žáků-cizinců ve vzdělávání na základních školách. Počet dětí a žáků – cizinců v mateřských a základních školách v MČ Praha 1 zhruba 5x převyšuje celorepublikový průměr. Významným aspektem je také různorodost mateřských jazyků dětí a žáků, kteří pochází prakticky ze zemí celého světa. To klade specifické nároky na znalosti a dovednosti managementu a pedagogických i nepedagogických pracovníků škol a jejich infrastrukturu. Na druhé straně to vytváří unikátní východiska pro úspěšnou kulturní a multikulturní výchovu a rozvoj sociálních </w:t>
                      </w:r>
                      <w:r w:rsidRPr="00963643">
                        <w:t>dovedností žáků i</w:t>
                      </w:r>
                      <w:r w:rsidRPr="00963643">
                        <w:rPr>
                          <w:spacing w:val="-7"/>
                        </w:rPr>
                        <w:t xml:space="preserve"> </w:t>
                      </w:r>
                      <w:r w:rsidRPr="00963643">
                        <w:t>dospělých.</w:t>
                      </w:r>
                    </w:p>
                    <w:p w14:paraId="4DC42E0B" w14:textId="77777777" w:rsidR="00414579" w:rsidRDefault="00414579" w:rsidP="00BE1711">
                      <w:pPr>
                        <w:pStyle w:val="Zkladntext"/>
                        <w:spacing w:before="120"/>
                        <w:ind w:left="107" w:right="103"/>
                        <w:jc w:val="both"/>
                      </w:pPr>
                      <w:r w:rsidRPr="00963643">
                        <w:t>V neposlední řadě je nutno počítat s tím, že v případě naplnění kapacit škol v demograficky více exponovaných městských částech, či v okamžiku přílivu migrační vlny (např. váleční uprchlíci z Ukrajiny) je vhodné vytvořit na území hl. města přiměřenou kapacitní rezervu. Proto je nezbytné rozvíjet kapacity škol i v centrálních oblastech metropole, ve kterých došlo k poklesu důležitosti rezidenční funkce celé oblasti. V současné době jsou díky akomodaci válečných utečenců všechny kapacity již naplněny. Školy jsou vystaveny zvýšeným kapacitním, personálním i finančním nárokům spojeným se zvýšenými odbornými nároky při inkluzi nově příchozích cizinců.</w:t>
                      </w:r>
                    </w:p>
                  </w:txbxContent>
                </v:textbox>
                <w10:wrap type="topAndBottom" anchorx="page"/>
              </v:shape>
            </w:pict>
          </mc:Fallback>
        </mc:AlternateContent>
      </w:r>
    </w:p>
    <w:p w14:paraId="5BEF6D56" w14:textId="77777777" w:rsidR="00BE1711" w:rsidRDefault="00BE1711" w:rsidP="00BE1711">
      <w:pPr>
        <w:pStyle w:val="Zkladntext"/>
        <w:spacing w:before="120" w:line="360" w:lineRule="auto"/>
        <w:ind w:left="815" w:right="828"/>
        <w:jc w:val="both"/>
      </w:pPr>
    </w:p>
    <w:p w14:paraId="0B426BF7" w14:textId="77777777" w:rsidR="0090631C" w:rsidRDefault="0090631C" w:rsidP="007A3D8C">
      <w:pPr>
        <w:pStyle w:val="Nadpis3"/>
        <w:ind w:left="851" w:right="797"/>
        <w:rPr>
          <w:vertAlign w:val="superscript"/>
        </w:rPr>
      </w:pPr>
      <w:bookmarkStart w:id="588" w:name="_TOC_250021"/>
      <w:bookmarkStart w:id="589" w:name="_Toc60612493"/>
      <w:bookmarkStart w:id="590" w:name="_Toc60614619"/>
      <w:bookmarkStart w:id="591" w:name="_Toc60617453"/>
      <w:bookmarkStart w:id="592" w:name="_Toc113295519"/>
      <w:bookmarkStart w:id="593" w:name="_Toc113301041"/>
      <w:bookmarkStart w:id="594" w:name="_Toc144739024"/>
      <w:bookmarkStart w:id="595" w:name="_Toc144739204"/>
      <w:bookmarkStart w:id="596" w:name="_Toc144739381"/>
      <w:bookmarkStart w:id="597" w:name="_Toc144740000"/>
      <w:bookmarkStart w:id="598" w:name="_Toc144740481"/>
      <w:bookmarkStart w:id="599" w:name="_Toc144740891"/>
      <w:bookmarkStart w:id="600" w:name="_Toc144741459"/>
      <w:bookmarkEnd w:id="587"/>
      <w:bookmarkEnd w:id="588"/>
      <w:r>
        <w:t>Zhodnocení technického stavu a stavu vybavenosti ZŠ, rozbor investičních a neinvestičních potřeb ZŠ včetně jejich</w:t>
      </w:r>
      <w:r>
        <w:rPr>
          <w:spacing w:val="-4"/>
        </w:rPr>
        <w:t xml:space="preserve"> </w:t>
      </w:r>
      <w:r>
        <w:t>součástí</w:t>
      </w:r>
      <w:bookmarkEnd w:id="589"/>
      <w:bookmarkEnd w:id="590"/>
      <w:bookmarkEnd w:id="591"/>
      <w:bookmarkEnd w:id="592"/>
      <w:bookmarkEnd w:id="593"/>
      <w:bookmarkEnd w:id="594"/>
      <w:bookmarkEnd w:id="595"/>
      <w:bookmarkEnd w:id="596"/>
      <w:bookmarkEnd w:id="597"/>
      <w:bookmarkEnd w:id="598"/>
      <w:bookmarkEnd w:id="599"/>
      <w:bookmarkEnd w:id="600"/>
    </w:p>
    <w:p w14:paraId="0E348F8A" w14:textId="77777777" w:rsidR="005F7742" w:rsidRDefault="005F7742" w:rsidP="00AE0459">
      <w:pPr>
        <w:pStyle w:val="Nadpis81"/>
        <w:tabs>
          <w:tab w:val="left" w:pos="1349"/>
        </w:tabs>
        <w:spacing w:before="117"/>
        <w:ind w:left="816" w:right="828"/>
      </w:pPr>
    </w:p>
    <w:p w14:paraId="11736C70" w14:textId="77777777" w:rsidR="00C24BE6" w:rsidRDefault="00C24BE6" w:rsidP="00C24BE6">
      <w:pPr>
        <w:pStyle w:val="Zkladntext"/>
        <w:spacing w:before="129" w:line="360" w:lineRule="auto"/>
        <w:ind w:left="816" w:right="827"/>
        <w:jc w:val="both"/>
      </w:pPr>
      <w:r>
        <w:t>Mimo vlastních zařízení a prostor školy, navštěvují ŠD taktéž hřiště ve svém okolí (sportovní infrastruktura viz následující kapitolu).</w:t>
      </w:r>
    </w:p>
    <w:p w14:paraId="1413CD39" w14:textId="77777777" w:rsidR="00C24BE6" w:rsidRDefault="00C24BE6" w:rsidP="00C24BE6">
      <w:pPr>
        <w:pStyle w:val="Zkladntext"/>
        <w:spacing w:before="90" w:line="360" w:lineRule="auto"/>
        <w:ind w:left="816" w:right="828"/>
        <w:jc w:val="both"/>
      </w:pPr>
      <w:r>
        <w:t>V území Prahy 1 lze mezi školami nalézt také zajímavý unikát: Veselá škola – Základní škola a základní umělecká škola v souladu se svým posláním, zřizovatelem a školním vzdělávacím programem, jež zahrnuje náboženství, disponuje vlastní kaplí (Školní kaple Boží lásky). Tato kaple byla v roce 2014/2015 poprvé zpřístupněna veřejnosti, a to v rámci Noci kostelů. Zábavně-vzdělávací program zajistili učitelé Veselé</w:t>
      </w:r>
      <w:r>
        <w:rPr>
          <w:spacing w:val="-1"/>
        </w:rPr>
        <w:t xml:space="preserve"> </w:t>
      </w:r>
      <w:r>
        <w:t>školy.</w:t>
      </w:r>
    </w:p>
    <w:p w14:paraId="56B4B097" w14:textId="77777777" w:rsidR="00C24BE6" w:rsidRDefault="00C24BE6" w:rsidP="00C24BE6">
      <w:pPr>
        <w:pStyle w:val="Zkladntext"/>
        <w:spacing w:before="121" w:line="360" w:lineRule="auto"/>
        <w:ind w:left="816" w:right="826"/>
        <w:jc w:val="both"/>
      </w:pPr>
      <w:r>
        <w:t>Investiční i neinvestiční potřeby škol mají často historická východiska. Pro území Prahy 1 je typická hustá původní zástavba, která výrazně determinuje stav a potřeby objektů sloužících pro výchovu dětí a vzdělávání. Ve všech veřejných a mateřských a základních školách byla v dostupných prostorách (dvorcích, nádvořích, vnitroblocích) vybudována víceúčelová hřiště či školní zahrady (zpravidla u MŠ). Rozhodnutí o realizaci investičních aktivit v objektech škol veřejného zřizovatele náleží do kompetencí Investičního oddělení ÚMČ Praha 1. U ostatních škol o realizaci investic rozhodují jejich</w:t>
      </w:r>
      <w:r>
        <w:rPr>
          <w:spacing w:val="-1"/>
        </w:rPr>
        <w:t xml:space="preserve"> </w:t>
      </w:r>
      <w:r>
        <w:t>zřizovatelé.</w:t>
      </w:r>
    </w:p>
    <w:p w14:paraId="6CE76320" w14:textId="77777777" w:rsidR="005F7742" w:rsidRDefault="005F7742" w:rsidP="00E907F8">
      <w:pPr>
        <w:pStyle w:val="Zkladntext"/>
        <w:spacing w:before="7"/>
        <w:rPr>
          <w:sz w:val="20"/>
        </w:rPr>
      </w:pPr>
    </w:p>
    <w:p w14:paraId="03D2AD67" w14:textId="77777777" w:rsidR="0090631C" w:rsidRDefault="0090631C" w:rsidP="0090631C">
      <w:pPr>
        <w:pStyle w:val="Zkladntext"/>
        <w:rPr>
          <w:i/>
          <w:sz w:val="20"/>
        </w:rPr>
      </w:pPr>
    </w:p>
    <w:p w14:paraId="4452F5C0" w14:textId="77777777" w:rsidR="0090631C" w:rsidRDefault="0090631C" w:rsidP="00A33B34">
      <w:pPr>
        <w:pStyle w:val="Zkladntext"/>
        <w:spacing w:before="121" w:line="360" w:lineRule="auto"/>
        <w:ind w:left="816"/>
        <w:jc w:val="both"/>
      </w:pPr>
      <w:r>
        <w:t>Investiční potřeby na objektech základních škol uvádí následující tabulka.</w:t>
      </w:r>
    </w:p>
    <w:p w14:paraId="3DAA9C78" w14:textId="77777777" w:rsidR="0090631C" w:rsidRDefault="0090631C" w:rsidP="00E907F8">
      <w:pPr>
        <w:spacing w:before="122"/>
        <w:ind w:left="815" w:firstLine="625"/>
        <w:jc w:val="both"/>
        <w:rPr>
          <w:b/>
          <w:sz w:val="18"/>
        </w:rPr>
      </w:pPr>
      <w:r w:rsidRPr="00D17889">
        <w:rPr>
          <w:b/>
          <w:color w:val="4F81BC"/>
          <w:sz w:val="18"/>
        </w:rPr>
        <w:t xml:space="preserve">Tabulka </w:t>
      </w:r>
      <w:r w:rsidR="00E907F8">
        <w:rPr>
          <w:b/>
          <w:color w:val="4F81BC"/>
          <w:sz w:val="18"/>
        </w:rPr>
        <w:t>17</w:t>
      </w:r>
      <w:r w:rsidRPr="00D17889">
        <w:rPr>
          <w:b/>
          <w:color w:val="4F81BC"/>
          <w:sz w:val="18"/>
        </w:rPr>
        <w:t xml:space="preserve"> Investiční a neinvestiční potřeby ZŠ a ZUŠ</w:t>
      </w:r>
    </w:p>
    <w:p w14:paraId="554179A4" w14:textId="77777777" w:rsidR="0090631C" w:rsidRDefault="0090631C" w:rsidP="0090631C">
      <w:pPr>
        <w:jc w:val="both"/>
        <w:rPr>
          <w:sz w:val="18"/>
        </w:rPr>
      </w:pPr>
    </w:p>
    <w:p w14:paraId="4BE45E72" w14:textId="77777777" w:rsidR="0090631C" w:rsidRDefault="0090631C" w:rsidP="0090631C">
      <w:pPr>
        <w:pStyle w:val="Zkladntext"/>
        <w:spacing w:before="8"/>
        <w:rPr>
          <w:b/>
          <w:sz w:val="7"/>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8"/>
        <w:gridCol w:w="619"/>
        <w:gridCol w:w="636"/>
        <w:gridCol w:w="636"/>
        <w:gridCol w:w="634"/>
        <w:gridCol w:w="596"/>
        <w:gridCol w:w="637"/>
        <w:gridCol w:w="635"/>
        <w:gridCol w:w="635"/>
        <w:gridCol w:w="637"/>
        <w:gridCol w:w="608"/>
        <w:gridCol w:w="634"/>
      </w:tblGrid>
      <w:tr w:rsidR="0090631C" w14:paraId="711E42A8" w14:textId="77777777" w:rsidTr="0090631C">
        <w:trPr>
          <w:trHeight w:val="1374"/>
        </w:trPr>
        <w:tc>
          <w:tcPr>
            <w:tcW w:w="2388" w:type="dxa"/>
            <w:shd w:val="clear" w:color="auto" w:fill="C6D9F1"/>
          </w:tcPr>
          <w:p w14:paraId="13081B66" w14:textId="77777777" w:rsidR="0090631C" w:rsidRDefault="0090631C" w:rsidP="0090631C">
            <w:pPr>
              <w:pStyle w:val="TableParagraph"/>
              <w:rPr>
                <w:rFonts w:ascii="Times New Roman"/>
                <w:sz w:val="20"/>
              </w:rPr>
            </w:pPr>
          </w:p>
        </w:tc>
        <w:tc>
          <w:tcPr>
            <w:tcW w:w="619" w:type="dxa"/>
            <w:shd w:val="clear" w:color="auto" w:fill="C6D9F1"/>
            <w:textDirection w:val="btLr"/>
          </w:tcPr>
          <w:p w14:paraId="390FE5AE" w14:textId="77777777" w:rsidR="0090631C" w:rsidRDefault="0090631C" w:rsidP="0090631C">
            <w:pPr>
              <w:pStyle w:val="TableParagraph"/>
              <w:spacing w:before="25" w:line="247" w:lineRule="auto"/>
              <w:ind w:left="280" w:right="113" w:firstLine="117"/>
              <w:rPr>
                <w:sz w:val="18"/>
              </w:rPr>
            </w:pPr>
            <w:r>
              <w:rPr>
                <w:sz w:val="18"/>
              </w:rPr>
              <w:t xml:space="preserve">ZŠ nám. </w:t>
            </w:r>
            <w:r>
              <w:rPr>
                <w:w w:val="95"/>
                <w:sz w:val="18"/>
              </w:rPr>
              <w:t>Curieových</w:t>
            </w:r>
          </w:p>
        </w:tc>
        <w:tc>
          <w:tcPr>
            <w:tcW w:w="636" w:type="dxa"/>
            <w:shd w:val="clear" w:color="auto" w:fill="C6D9F1"/>
            <w:textDirection w:val="btLr"/>
          </w:tcPr>
          <w:p w14:paraId="31EB24F2" w14:textId="77777777" w:rsidR="0090631C" w:rsidRDefault="0090631C" w:rsidP="0090631C">
            <w:pPr>
              <w:pStyle w:val="TableParagraph"/>
              <w:spacing w:before="32" w:line="247" w:lineRule="auto"/>
              <w:ind w:left="604" w:right="113" w:hanging="411"/>
              <w:rPr>
                <w:sz w:val="18"/>
              </w:rPr>
            </w:pPr>
            <w:r>
              <w:rPr>
                <w:sz w:val="18"/>
              </w:rPr>
              <w:t>Malostranská ZŠ</w:t>
            </w:r>
          </w:p>
        </w:tc>
        <w:tc>
          <w:tcPr>
            <w:tcW w:w="636" w:type="dxa"/>
            <w:shd w:val="clear" w:color="auto" w:fill="C6D9F1"/>
            <w:textDirection w:val="btLr"/>
          </w:tcPr>
          <w:p w14:paraId="24F51E80" w14:textId="77777777" w:rsidR="0090631C" w:rsidRDefault="0090631C" w:rsidP="0090631C">
            <w:pPr>
              <w:pStyle w:val="TableParagraph"/>
              <w:spacing w:before="32"/>
              <w:ind w:left="218" w:right="218"/>
              <w:jc w:val="center"/>
              <w:rPr>
                <w:sz w:val="18"/>
              </w:rPr>
            </w:pPr>
            <w:r>
              <w:rPr>
                <w:sz w:val="18"/>
              </w:rPr>
              <w:t>ZŠ J.G.</w:t>
            </w:r>
          </w:p>
          <w:p w14:paraId="6A9FCC05" w14:textId="77777777" w:rsidR="0090631C" w:rsidRDefault="0090631C" w:rsidP="0090631C">
            <w:pPr>
              <w:pStyle w:val="TableParagraph"/>
              <w:spacing w:before="6"/>
              <w:ind w:left="218" w:right="219"/>
              <w:jc w:val="center"/>
              <w:rPr>
                <w:sz w:val="18"/>
              </w:rPr>
            </w:pPr>
            <w:r>
              <w:rPr>
                <w:sz w:val="18"/>
              </w:rPr>
              <w:t>Jarkovského</w:t>
            </w:r>
          </w:p>
        </w:tc>
        <w:tc>
          <w:tcPr>
            <w:tcW w:w="634" w:type="dxa"/>
            <w:shd w:val="clear" w:color="auto" w:fill="C6D9F1"/>
            <w:textDirection w:val="btLr"/>
          </w:tcPr>
          <w:p w14:paraId="0F62CC83" w14:textId="77777777" w:rsidR="0090631C" w:rsidRDefault="0090631C" w:rsidP="0090631C">
            <w:pPr>
              <w:pStyle w:val="TableParagraph"/>
              <w:spacing w:before="143"/>
              <w:ind w:left="119"/>
              <w:rPr>
                <w:sz w:val="18"/>
              </w:rPr>
            </w:pPr>
            <w:r>
              <w:rPr>
                <w:sz w:val="18"/>
              </w:rPr>
              <w:t>ZŠ Brána jazyků</w:t>
            </w:r>
          </w:p>
        </w:tc>
        <w:tc>
          <w:tcPr>
            <w:tcW w:w="596" w:type="dxa"/>
            <w:shd w:val="clear" w:color="auto" w:fill="C6D9F1"/>
            <w:textDirection w:val="btLr"/>
          </w:tcPr>
          <w:p w14:paraId="5C4C7842" w14:textId="77777777" w:rsidR="0090631C" w:rsidRDefault="0090631C" w:rsidP="0090631C">
            <w:pPr>
              <w:pStyle w:val="TableParagraph"/>
              <w:spacing w:before="126"/>
              <w:ind w:left="206"/>
              <w:rPr>
                <w:sz w:val="18"/>
              </w:rPr>
            </w:pPr>
            <w:r>
              <w:rPr>
                <w:sz w:val="18"/>
              </w:rPr>
              <w:t>ZŠ Vodičkova</w:t>
            </w:r>
          </w:p>
        </w:tc>
        <w:tc>
          <w:tcPr>
            <w:tcW w:w="637" w:type="dxa"/>
            <w:shd w:val="clear" w:color="auto" w:fill="C6D9F1"/>
            <w:textDirection w:val="btLr"/>
          </w:tcPr>
          <w:p w14:paraId="7CAE5E6E" w14:textId="77777777" w:rsidR="0090631C" w:rsidRDefault="0090631C" w:rsidP="0090631C">
            <w:pPr>
              <w:pStyle w:val="TableParagraph"/>
              <w:spacing w:before="144"/>
              <w:ind w:left="258"/>
              <w:rPr>
                <w:sz w:val="18"/>
              </w:rPr>
            </w:pPr>
            <w:r>
              <w:rPr>
                <w:sz w:val="18"/>
              </w:rPr>
              <w:t>ZŠ Parentes</w:t>
            </w:r>
          </w:p>
        </w:tc>
        <w:tc>
          <w:tcPr>
            <w:tcW w:w="635" w:type="dxa"/>
            <w:shd w:val="clear" w:color="auto" w:fill="C6D9F1"/>
            <w:textDirection w:val="btLr"/>
          </w:tcPr>
          <w:p w14:paraId="486995BA" w14:textId="77777777" w:rsidR="0090631C" w:rsidRDefault="0090631C" w:rsidP="0090631C">
            <w:pPr>
              <w:pStyle w:val="TableParagraph"/>
              <w:spacing w:before="141"/>
              <w:ind w:left="314"/>
              <w:rPr>
                <w:sz w:val="18"/>
              </w:rPr>
            </w:pPr>
            <w:r>
              <w:rPr>
                <w:sz w:val="18"/>
              </w:rPr>
              <w:t>Sv. Voršily</w:t>
            </w:r>
          </w:p>
        </w:tc>
        <w:tc>
          <w:tcPr>
            <w:tcW w:w="635" w:type="dxa"/>
            <w:shd w:val="clear" w:color="auto" w:fill="C6D9F1"/>
            <w:textDirection w:val="btLr"/>
          </w:tcPr>
          <w:p w14:paraId="15A1CC7A" w14:textId="77777777" w:rsidR="0090631C" w:rsidRDefault="0090631C" w:rsidP="0090631C">
            <w:pPr>
              <w:pStyle w:val="TableParagraph"/>
              <w:spacing w:before="139"/>
              <w:ind w:left="165"/>
              <w:rPr>
                <w:sz w:val="18"/>
              </w:rPr>
            </w:pPr>
            <w:r>
              <w:rPr>
                <w:sz w:val="18"/>
              </w:rPr>
              <w:t>ZUŠ Biskupská</w:t>
            </w:r>
          </w:p>
        </w:tc>
        <w:tc>
          <w:tcPr>
            <w:tcW w:w="637" w:type="dxa"/>
            <w:shd w:val="clear" w:color="auto" w:fill="C6D9F1"/>
            <w:textDirection w:val="btLr"/>
          </w:tcPr>
          <w:p w14:paraId="7B2E17DE" w14:textId="77777777" w:rsidR="0090631C" w:rsidRDefault="0090631C" w:rsidP="0090631C">
            <w:pPr>
              <w:pStyle w:val="TableParagraph"/>
              <w:spacing w:before="140"/>
              <w:ind w:left="117"/>
              <w:rPr>
                <w:sz w:val="18"/>
              </w:rPr>
            </w:pPr>
            <w:r>
              <w:rPr>
                <w:sz w:val="18"/>
              </w:rPr>
              <w:t>ZUŠ U půjčovny</w:t>
            </w:r>
          </w:p>
        </w:tc>
        <w:tc>
          <w:tcPr>
            <w:tcW w:w="608" w:type="dxa"/>
            <w:shd w:val="clear" w:color="auto" w:fill="C6D9F1"/>
            <w:textDirection w:val="btLr"/>
          </w:tcPr>
          <w:p w14:paraId="32569EA7" w14:textId="77777777" w:rsidR="0090631C" w:rsidRDefault="0090631C" w:rsidP="0090631C">
            <w:pPr>
              <w:pStyle w:val="TableParagraph"/>
              <w:spacing w:before="125"/>
              <w:rPr>
                <w:sz w:val="18"/>
              </w:rPr>
            </w:pPr>
            <w:r>
              <w:rPr>
                <w:sz w:val="18"/>
              </w:rPr>
              <w:t>ZUŠ Orphenica</w:t>
            </w:r>
          </w:p>
        </w:tc>
        <w:tc>
          <w:tcPr>
            <w:tcW w:w="634" w:type="dxa"/>
            <w:shd w:val="clear" w:color="auto" w:fill="C6D9F1"/>
            <w:textDirection w:val="btLr"/>
          </w:tcPr>
          <w:p w14:paraId="40114203" w14:textId="77777777" w:rsidR="0090631C" w:rsidRDefault="0090631C" w:rsidP="0090631C">
            <w:pPr>
              <w:pStyle w:val="TableParagraph"/>
              <w:tabs>
                <w:tab w:val="left" w:pos="885"/>
              </w:tabs>
              <w:spacing w:before="100" w:line="247" w:lineRule="auto"/>
              <w:ind w:left="112" w:right="113"/>
              <w:rPr>
                <w:sz w:val="18"/>
              </w:rPr>
            </w:pPr>
            <w:r>
              <w:rPr>
                <w:sz w:val="18"/>
              </w:rPr>
              <w:t>Veselá</w:t>
            </w:r>
            <w:r>
              <w:rPr>
                <w:rFonts w:ascii="Times New Roman" w:hAnsi="Times New Roman"/>
                <w:sz w:val="18"/>
              </w:rPr>
              <w:tab/>
            </w:r>
            <w:r>
              <w:rPr>
                <w:spacing w:val="-5"/>
                <w:sz w:val="18"/>
              </w:rPr>
              <w:t xml:space="preserve">škola </w:t>
            </w:r>
            <w:r>
              <w:rPr>
                <w:sz w:val="18"/>
              </w:rPr>
              <w:t>(ZŠ a</w:t>
            </w:r>
            <w:r>
              <w:rPr>
                <w:spacing w:val="-3"/>
                <w:sz w:val="18"/>
              </w:rPr>
              <w:t xml:space="preserve"> </w:t>
            </w:r>
            <w:r>
              <w:rPr>
                <w:sz w:val="18"/>
              </w:rPr>
              <w:t>ZUŠ)</w:t>
            </w:r>
          </w:p>
        </w:tc>
      </w:tr>
      <w:tr w:rsidR="0090631C" w14:paraId="3C0886A9" w14:textId="77777777" w:rsidTr="0090631C">
        <w:trPr>
          <w:trHeight w:val="561"/>
        </w:trPr>
        <w:tc>
          <w:tcPr>
            <w:tcW w:w="2388" w:type="dxa"/>
          </w:tcPr>
          <w:p w14:paraId="30F01181" w14:textId="77777777" w:rsidR="0090631C" w:rsidRDefault="0090631C" w:rsidP="0090631C">
            <w:pPr>
              <w:pStyle w:val="TableParagraph"/>
              <w:ind w:left="107"/>
              <w:rPr>
                <w:sz w:val="18"/>
              </w:rPr>
            </w:pPr>
            <w:r>
              <w:rPr>
                <w:sz w:val="18"/>
              </w:rPr>
              <w:t>stavební úpravy za účelem zvýšení kapacity objektu</w:t>
            </w:r>
          </w:p>
        </w:tc>
        <w:tc>
          <w:tcPr>
            <w:tcW w:w="619" w:type="dxa"/>
          </w:tcPr>
          <w:p w14:paraId="04DC600D" w14:textId="77777777" w:rsidR="0090631C" w:rsidRDefault="0090631C" w:rsidP="0090631C">
            <w:pPr>
              <w:pStyle w:val="TableParagraph"/>
              <w:rPr>
                <w:rFonts w:ascii="Times New Roman"/>
                <w:sz w:val="20"/>
              </w:rPr>
            </w:pPr>
          </w:p>
        </w:tc>
        <w:tc>
          <w:tcPr>
            <w:tcW w:w="636" w:type="dxa"/>
          </w:tcPr>
          <w:p w14:paraId="155D9291" w14:textId="77777777" w:rsidR="0090631C" w:rsidRDefault="0090631C" w:rsidP="0090631C">
            <w:pPr>
              <w:pStyle w:val="TableParagraph"/>
              <w:spacing w:before="109"/>
              <w:ind w:left="14"/>
              <w:jc w:val="center"/>
              <w:rPr>
                <w:sz w:val="18"/>
              </w:rPr>
            </w:pPr>
            <w:r>
              <w:rPr>
                <w:w w:val="99"/>
                <w:sz w:val="18"/>
              </w:rPr>
              <w:t>X</w:t>
            </w:r>
          </w:p>
        </w:tc>
        <w:tc>
          <w:tcPr>
            <w:tcW w:w="636" w:type="dxa"/>
          </w:tcPr>
          <w:p w14:paraId="41CC6EDC" w14:textId="77777777" w:rsidR="0090631C" w:rsidRDefault="0090631C" w:rsidP="0090631C">
            <w:pPr>
              <w:pStyle w:val="TableParagraph"/>
              <w:rPr>
                <w:rFonts w:ascii="Times New Roman"/>
                <w:sz w:val="20"/>
              </w:rPr>
            </w:pPr>
          </w:p>
        </w:tc>
        <w:tc>
          <w:tcPr>
            <w:tcW w:w="634" w:type="dxa"/>
          </w:tcPr>
          <w:p w14:paraId="5AC5D1E0" w14:textId="77777777" w:rsidR="0090631C" w:rsidRDefault="0090631C" w:rsidP="0090631C">
            <w:pPr>
              <w:pStyle w:val="TableParagraph"/>
              <w:rPr>
                <w:rFonts w:ascii="Times New Roman"/>
                <w:sz w:val="20"/>
              </w:rPr>
            </w:pPr>
          </w:p>
        </w:tc>
        <w:tc>
          <w:tcPr>
            <w:tcW w:w="596" w:type="dxa"/>
          </w:tcPr>
          <w:p w14:paraId="7211640D" w14:textId="77777777" w:rsidR="0090631C" w:rsidRDefault="0090631C" w:rsidP="0090631C">
            <w:pPr>
              <w:pStyle w:val="TableParagraph"/>
              <w:rPr>
                <w:rFonts w:ascii="Times New Roman"/>
                <w:sz w:val="20"/>
              </w:rPr>
            </w:pPr>
          </w:p>
        </w:tc>
        <w:tc>
          <w:tcPr>
            <w:tcW w:w="637" w:type="dxa"/>
          </w:tcPr>
          <w:p w14:paraId="20383339" w14:textId="77777777" w:rsidR="0090631C" w:rsidRDefault="0090631C" w:rsidP="0090631C">
            <w:pPr>
              <w:pStyle w:val="TableParagraph"/>
              <w:rPr>
                <w:rFonts w:ascii="Times New Roman"/>
                <w:sz w:val="20"/>
              </w:rPr>
            </w:pPr>
          </w:p>
        </w:tc>
        <w:tc>
          <w:tcPr>
            <w:tcW w:w="635" w:type="dxa"/>
          </w:tcPr>
          <w:p w14:paraId="2711C5C9" w14:textId="77777777" w:rsidR="0090631C" w:rsidRDefault="0090631C" w:rsidP="0090631C">
            <w:pPr>
              <w:pStyle w:val="TableParagraph"/>
              <w:rPr>
                <w:rFonts w:ascii="Times New Roman"/>
                <w:sz w:val="20"/>
              </w:rPr>
            </w:pPr>
          </w:p>
        </w:tc>
        <w:tc>
          <w:tcPr>
            <w:tcW w:w="635" w:type="dxa"/>
          </w:tcPr>
          <w:p w14:paraId="6FDD6CB5" w14:textId="77777777" w:rsidR="0090631C" w:rsidRDefault="0090631C" w:rsidP="0090631C">
            <w:pPr>
              <w:pStyle w:val="TableParagraph"/>
              <w:rPr>
                <w:rFonts w:ascii="Times New Roman"/>
                <w:sz w:val="20"/>
              </w:rPr>
            </w:pPr>
          </w:p>
        </w:tc>
        <w:tc>
          <w:tcPr>
            <w:tcW w:w="637" w:type="dxa"/>
          </w:tcPr>
          <w:p w14:paraId="1CA060E7" w14:textId="77777777" w:rsidR="0090631C" w:rsidRDefault="0090631C" w:rsidP="0090631C">
            <w:pPr>
              <w:pStyle w:val="TableParagraph"/>
              <w:spacing w:before="109"/>
              <w:ind w:right="1"/>
              <w:jc w:val="center"/>
              <w:rPr>
                <w:sz w:val="18"/>
              </w:rPr>
            </w:pPr>
            <w:r>
              <w:rPr>
                <w:w w:val="99"/>
                <w:sz w:val="18"/>
              </w:rPr>
              <w:t>X</w:t>
            </w:r>
          </w:p>
        </w:tc>
        <w:tc>
          <w:tcPr>
            <w:tcW w:w="608" w:type="dxa"/>
          </w:tcPr>
          <w:p w14:paraId="4FB24F37" w14:textId="77777777" w:rsidR="0090631C" w:rsidRDefault="0090631C" w:rsidP="0090631C">
            <w:pPr>
              <w:pStyle w:val="TableParagraph"/>
              <w:spacing w:before="109"/>
              <w:ind w:left="250"/>
              <w:rPr>
                <w:sz w:val="18"/>
              </w:rPr>
            </w:pPr>
            <w:r>
              <w:rPr>
                <w:w w:val="99"/>
                <w:sz w:val="18"/>
              </w:rPr>
              <w:t>X</w:t>
            </w:r>
          </w:p>
        </w:tc>
        <w:tc>
          <w:tcPr>
            <w:tcW w:w="634" w:type="dxa"/>
          </w:tcPr>
          <w:p w14:paraId="0695CDE5" w14:textId="77777777" w:rsidR="0090631C" w:rsidRDefault="0090631C" w:rsidP="0090631C">
            <w:pPr>
              <w:pStyle w:val="TableParagraph"/>
              <w:spacing w:before="109"/>
              <w:ind w:right="4"/>
              <w:jc w:val="center"/>
              <w:rPr>
                <w:sz w:val="18"/>
              </w:rPr>
            </w:pPr>
            <w:r>
              <w:rPr>
                <w:w w:val="99"/>
                <w:sz w:val="18"/>
              </w:rPr>
              <w:t>X</w:t>
            </w:r>
          </w:p>
        </w:tc>
      </w:tr>
      <w:tr w:rsidR="0090631C" w14:paraId="1ADE7315" w14:textId="77777777" w:rsidTr="0090631C">
        <w:trPr>
          <w:trHeight w:val="779"/>
        </w:trPr>
        <w:tc>
          <w:tcPr>
            <w:tcW w:w="2388" w:type="dxa"/>
          </w:tcPr>
          <w:p w14:paraId="2E22CB46" w14:textId="77777777" w:rsidR="0090631C" w:rsidRDefault="0090631C" w:rsidP="0090631C">
            <w:pPr>
              <w:pStyle w:val="TableParagraph"/>
              <w:ind w:left="107" w:right="98"/>
              <w:jc w:val="both"/>
              <w:rPr>
                <w:sz w:val="18"/>
              </w:rPr>
            </w:pPr>
            <w:r>
              <w:rPr>
                <w:sz w:val="18"/>
              </w:rPr>
              <w:t>investice do vnitřních prostor ZŠ (podlahy, stěny, dveře, okna, rozvody ad.)</w:t>
            </w:r>
          </w:p>
        </w:tc>
        <w:tc>
          <w:tcPr>
            <w:tcW w:w="619" w:type="dxa"/>
          </w:tcPr>
          <w:p w14:paraId="07DD1A05" w14:textId="77777777" w:rsidR="0090631C" w:rsidRDefault="0090631C" w:rsidP="0090631C">
            <w:pPr>
              <w:pStyle w:val="TableParagraph"/>
              <w:spacing w:before="9"/>
              <w:rPr>
                <w:b/>
                <w:sz w:val="17"/>
              </w:rPr>
            </w:pPr>
          </w:p>
          <w:p w14:paraId="483BE046" w14:textId="77777777" w:rsidR="0090631C" w:rsidRDefault="0090631C" w:rsidP="0090631C">
            <w:pPr>
              <w:pStyle w:val="TableParagraph"/>
              <w:ind w:left="7"/>
              <w:jc w:val="center"/>
              <w:rPr>
                <w:sz w:val="18"/>
              </w:rPr>
            </w:pPr>
            <w:r>
              <w:rPr>
                <w:w w:val="99"/>
                <w:sz w:val="18"/>
              </w:rPr>
              <w:t>X</w:t>
            </w:r>
          </w:p>
        </w:tc>
        <w:tc>
          <w:tcPr>
            <w:tcW w:w="636" w:type="dxa"/>
          </w:tcPr>
          <w:p w14:paraId="3C17A895" w14:textId="77777777" w:rsidR="0090631C" w:rsidRDefault="0090631C" w:rsidP="0090631C">
            <w:pPr>
              <w:pStyle w:val="TableParagraph"/>
              <w:spacing w:before="9"/>
              <w:rPr>
                <w:b/>
                <w:sz w:val="17"/>
              </w:rPr>
            </w:pPr>
          </w:p>
          <w:p w14:paraId="72AB3D15" w14:textId="77777777" w:rsidR="0090631C" w:rsidRDefault="0090631C" w:rsidP="0090631C">
            <w:pPr>
              <w:pStyle w:val="TableParagraph"/>
              <w:ind w:left="14"/>
              <w:jc w:val="center"/>
              <w:rPr>
                <w:sz w:val="18"/>
              </w:rPr>
            </w:pPr>
            <w:r>
              <w:rPr>
                <w:w w:val="99"/>
                <w:sz w:val="18"/>
              </w:rPr>
              <w:t>X</w:t>
            </w:r>
          </w:p>
        </w:tc>
        <w:tc>
          <w:tcPr>
            <w:tcW w:w="636" w:type="dxa"/>
          </w:tcPr>
          <w:p w14:paraId="2E53507B" w14:textId="77777777" w:rsidR="0090631C" w:rsidRDefault="0090631C" w:rsidP="0090631C">
            <w:pPr>
              <w:pStyle w:val="TableParagraph"/>
              <w:spacing w:before="9"/>
              <w:rPr>
                <w:b/>
                <w:sz w:val="17"/>
              </w:rPr>
            </w:pPr>
          </w:p>
          <w:p w14:paraId="4D435048" w14:textId="77777777" w:rsidR="0090631C" w:rsidRDefault="0090631C" w:rsidP="0090631C">
            <w:pPr>
              <w:pStyle w:val="TableParagraph"/>
              <w:ind w:left="271"/>
              <w:rPr>
                <w:sz w:val="18"/>
              </w:rPr>
            </w:pPr>
            <w:r>
              <w:rPr>
                <w:w w:val="99"/>
                <w:sz w:val="18"/>
              </w:rPr>
              <w:t>X</w:t>
            </w:r>
          </w:p>
        </w:tc>
        <w:tc>
          <w:tcPr>
            <w:tcW w:w="634" w:type="dxa"/>
          </w:tcPr>
          <w:p w14:paraId="2A6BAC94" w14:textId="77777777" w:rsidR="0090631C" w:rsidRDefault="0090631C" w:rsidP="0090631C">
            <w:pPr>
              <w:pStyle w:val="TableParagraph"/>
              <w:spacing w:before="9"/>
              <w:rPr>
                <w:b/>
                <w:sz w:val="17"/>
              </w:rPr>
            </w:pPr>
          </w:p>
          <w:p w14:paraId="7FC87C1C" w14:textId="77777777" w:rsidR="0090631C" w:rsidRDefault="0090631C" w:rsidP="0090631C">
            <w:pPr>
              <w:pStyle w:val="TableParagraph"/>
              <w:ind w:left="271"/>
              <w:rPr>
                <w:sz w:val="18"/>
              </w:rPr>
            </w:pPr>
            <w:r>
              <w:rPr>
                <w:w w:val="99"/>
                <w:sz w:val="18"/>
              </w:rPr>
              <w:t>X</w:t>
            </w:r>
          </w:p>
        </w:tc>
        <w:tc>
          <w:tcPr>
            <w:tcW w:w="596" w:type="dxa"/>
          </w:tcPr>
          <w:p w14:paraId="494E2FEA" w14:textId="77777777" w:rsidR="0090631C" w:rsidRDefault="0090631C" w:rsidP="0090631C">
            <w:pPr>
              <w:pStyle w:val="TableParagraph"/>
              <w:spacing w:before="9"/>
              <w:rPr>
                <w:b/>
                <w:sz w:val="17"/>
              </w:rPr>
            </w:pPr>
          </w:p>
          <w:p w14:paraId="5790F3A8" w14:textId="77777777" w:rsidR="0090631C" w:rsidRDefault="0090631C" w:rsidP="0090631C">
            <w:pPr>
              <w:pStyle w:val="TableParagraph"/>
              <w:ind w:left="10"/>
              <w:jc w:val="center"/>
              <w:rPr>
                <w:sz w:val="18"/>
              </w:rPr>
            </w:pPr>
            <w:r>
              <w:rPr>
                <w:w w:val="99"/>
                <w:sz w:val="18"/>
              </w:rPr>
              <w:t>X</w:t>
            </w:r>
          </w:p>
        </w:tc>
        <w:tc>
          <w:tcPr>
            <w:tcW w:w="637" w:type="dxa"/>
          </w:tcPr>
          <w:p w14:paraId="6EE05117" w14:textId="77777777" w:rsidR="0090631C" w:rsidRDefault="0090631C" w:rsidP="0090631C">
            <w:pPr>
              <w:pStyle w:val="TableParagraph"/>
              <w:rPr>
                <w:rFonts w:ascii="Times New Roman"/>
                <w:sz w:val="20"/>
              </w:rPr>
            </w:pPr>
          </w:p>
        </w:tc>
        <w:tc>
          <w:tcPr>
            <w:tcW w:w="635" w:type="dxa"/>
          </w:tcPr>
          <w:p w14:paraId="2E93D020" w14:textId="77777777" w:rsidR="0090631C" w:rsidRDefault="0090631C" w:rsidP="0090631C">
            <w:pPr>
              <w:pStyle w:val="TableParagraph"/>
              <w:rPr>
                <w:rFonts w:ascii="Times New Roman"/>
                <w:sz w:val="20"/>
              </w:rPr>
            </w:pPr>
          </w:p>
        </w:tc>
        <w:tc>
          <w:tcPr>
            <w:tcW w:w="635" w:type="dxa"/>
          </w:tcPr>
          <w:p w14:paraId="77A41D56" w14:textId="77777777" w:rsidR="0090631C" w:rsidRDefault="0090631C" w:rsidP="0090631C">
            <w:pPr>
              <w:pStyle w:val="TableParagraph"/>
              <w:spacing w:before="9"/>
              <w:rPr>
                <w:b/>
                <w:sz w:val="17"/>
              </w:rPr>
            </w:pPr>
          </w:p>
          <w:p w14:paraId="6E06518B" w14:textId="77777777" w:rsidR="0090631C" w:rsidRDefault="0090631C" w:rsidP="0090631C">
            <w:pPr>
              <w:pStyle w:val="TableParagraph"/>
              <w:ind w:right="1"/>
              <w:jc w:val="center"/>
              <w:rPr>
                <w:sz w:val="18"/>
              </w:rPr>
            </w:pPr>
            <w:r>
              <w:rPr>
                <w:w w:val="99"/>
                <w:sz w:val="18"/>
              </w:rPr>
              <w:t>X</w:t>
            </w:r>
          </w:p>
        </w:tc>
        <w:tc>
          <w:tcPr>
            <w:tcW w:w="637" w:type="dxa"/>
          </w:tcPr>
          <w:p w14:paraId="03733185" w14:textId="77777777" w:rsidR="0090631C" w:rsidRDefault="0090631C" w:rsidP="0090631C">
            <w:pPr>
              <w:pStyle w:val="TableParagraph"/>
              <w:rPr>
                <w:rFonts w:ascii="Times New Roman"/>
                <w:sz w:val="20"/>
              </w:rPr>
            </w:pPr>
          </w:p>
        </w:tc>
        <w:tc>
          <w:tcPr>
            <w:tcW w:w="608" w:type="dxa"/>
          </w:tcPr>
          <w:p w14:paraId="753F5DB5" w14:textId="77777777" w:rsidR="0090631C" w:rsidRDefault="0090631C" w:rsidP="0090631C">
            <w:pPr>
              <w:pStyle w:val="TableParagraph"/>
              <w:spacing w:before="9"/>
              <w:rPr>
                <w:b/>
                <w:sz w:val="17"/>
              </w:rPr>
            </w:pPr>
          </w:p>
          <w:p w14:paraId="1AFAD0E8" w14:textId="77777777" w:rsidR="0090631C" w:rsidRDefault="0090631C" w:rsidP="0090631C">
            <w:pPr>
              <w:pStyle w:val="TableParagraph"/>
              <w:ind w:left="250"/>
              <w:rPr>
                <w:sz w:val="18"/>
              </w:rPr>
            </w:pPr>
            <w:r>
              <w:rPr>
                <w:w w:val="99"/>
                <w:sz w:val="18"/>
              </w:rPr>
              <w:t>X</w:t>
            </w:r>
          </w:p>
        </w:tc>
        <w:tc>
          <w:tcPr>
            <w:tcW w:w="634" w:type="dxa"/>
          </w:tcPr>
          <w:p w14:paraId="232D1A57" w14:textId="77777777" w:rsidR="0090631C" w:rsidRDefault="0090631C" w:rsidP="0090631C">
            <w:pPr>
              <w:pStyle w:val="TableParagraph"/>
              <w:spacing w:before="9"/>
              <w:rPr>
                <w:b/>
                <w:sz w:val="17"/>
              </w:rPr>
            </w:pPr>
          </w:p>
          <w:p w14:paraId="14584F14" w14:textId="77777777" w:rsidR="0090631C" w:rsidRDefault="0090631C" w:rsidP="0090631C">
            <w:pPr>
              <w:pStyle w:val="TableParagraph"/>
              <w:ind w:right="6"/>
              <w:jc w:val="center"/>
              <w:rPr>
                <w:sz w:val="18"/>
              </w:rPr>
            </w:pPr>
            <w:r>
              <w:rPr>
                <w:w w:val="99"/>
                <w:sz w:val="18"/>
              </w:rPr>
              <w:t>X</w:t>
            </w:r>
          </w:p>
        </w:tc>
      </w:tr>
      <w:tr w:rsidR="0090631C" w14:paraId="2217FE2B" w14:textId="77777777" w:rsidTr="0090631C">
        <w:trPr>
          <w:trHeight w:val="338"/>
        </w:trPr>
        <w:tc>
          <w:tcPr>
            <w:tcW w:w="2388" w:type="dxa"/>
          </w:tcPr>
          <w:p w14:paraId="62F1A4AC" w14:textId="77777777" w:rsidR="0090631C" w:rsidRDefault="0090631C" w:rsidP="0090631C">
            <w:pPr>
              <w:pStyle w:val="TableParagraph"/>
              <w:spacing w:line="219" w:lineRule="exact"/>
              <w:ind w:left="107"/>
              <w:rPr>
                <w:sz w:val="18"/>
              </w:rPr>
            </w:pPr>
            <w:r>
              <w:rPr>
                <w:sz w:val="18"/>
              </w:rPr>
              <w:t>ICT</w:t>
            </w:r>
          </w:p>
        </w:tc>
        <w:tc>
          <w:tcPr>
            <w:tcW w:w="619" w:type="dxa"/>
          </w:tcPr>
          <w:p w14:paraId="6B475597" w14:textId="77777777" w:rsidR="0090631C" w:rsidRDefault="0090631C" w:rsidP="0090631C">
            <w:pPr>
              <w:pStyle w:val="TableParagraph"/>
              <w:spacing w:line="219" w:lineRule="exact"/>
              <w:ind w:left="7"/>
              <w:jc w:val="center"/>
              <w:rPr>
                <w:sz w:val="18"/>
              </w:rPr>
            </w:pPr>
            <w:r>
              <w:rPr>
                <w:w w:val="99"/>
                <w:sz w:val="18"/>
              </w:rPr>
              <w:t>X</w:t>
            </w:r>
          </w:p>
        </w:tc>
        <w:tc>
          <w:tcPr>
            <w:tcW w:w="636" w:type="dxa"/>
          </w:tcPr>
          <w:p w14:paraId="2AAB6C68" w14:textId="77777777" w:rsidR="0090631C" w:rsidRDefault="0090631C" w:rsidP="0090631C">
            <w:pPr>
              <w:pStyle w:val="TableParagraph"/>
              <w:rPr>
                <w:rFonts w:ascii="Times New Roman"/>
                <w:sz w:val="20"/>
              </w:rPr>
            </w:pPr>
          </w:p>
        </w:tc>
        <w:tc>
          <w:tcPr>
            <w:tcW w:w="636" w:type="dxa"/>
          </w:tcPr>
          <w:p w14:paraId="0D6A90A6" w14:textId="77777777" w:rsidR="0090631C" w:rsidRDefault="0090631C" w:rsidP="0090631C">
            <w:pPr>
              <w:pStyle w:val="TableParagraph"/>
              <w:rPr>
                <w:rFonts w:ascii="Times New Roman"/>
                <w:sz w:val="20"/>
              </w:rPr>
            </w:pPr>
          </w:p>
        </w:tc>
        <w:tc>
          <w:tcPr>
            <w:tcW w:w="634" w:type="dxa"/>
          </w:tcPr>
          <w:p w14:paraId="4C3BF2FE" w14:textId="77777777" w:rsidR="0090631C" w:rsidRDefault="0090631C" w:rsidP="0090631C">
            <w:pPr>
              <w:pStyle w:val="TableParagraph"/>
              <w:spacing w:line="219" w:lineRule="exact"/>
              <w:ind w:left="271"/>
              <w:rPr>
                <w:sz w:val="18"/>
              </w:rPr>
            </w:pPr>
            <w:r>
              <w:rPr>
                <w:w w:val="99"/>
                <w:sz w:val="18"/>
              </w:rPr>
              <w:t>X</w:t>
            </w:r>
          </w:p>
        </w:tc>
        <w:tc>
          <w:tcPr>
            <w:tcW w:w="596" w:type="dxa"/>
          </w:tcPr>
          <w:p w14:paraId="32E5C713" w14:textId="77777777" w:rsidR="0090631C" w:rsidRDefault="0090631C" w:rsidP="0090631C">
            <w:pPr>
              <w:pStyle w:val="TableParagraph"/>
              <w:rPr>
                <w:rFonts w:ascii="Times New Roman"/>
                <w:sz w:val="20"/>
              </w:rPr>
            </w:pPr>
          </w:p>
        </w:tc>
        <w:tc>
          <w:tcPr>
            <w:tcW w:w="637" w:type="dxa"/>
          </w:tcPr>
          <w:p w14:paraId="341304B6" w14:textId="77777777" w:rsidR="0090631C" w:rsidRDefault="0090631C" w:rsidP="0090631C">
            <w:pPr>
              <w:pStyle w:val="TableParagraph"/>
              <w:rPr>
                <w:rFonts w:ascii="Times New Roman"/>
                <w:sz w:val="20"/>
              </w:rPr>
            </w:pPr>
          </w:p>
        </w:tc>
        <w:tc>
          <w:tcPr>
            <w:tcW w:w="635" w:type="dxa"/>
          </w:tcPr>
          <w:p w14:paraId="58A887AB" w14:textId="77777777" w:rsidR="0090631C" w:rsidRDefault="0090631C" w:rsidP="0090631C">
            <w:pPr>
              <w:pStyle w:val="TableParagraph"/>
              <w:rPr>
                <w:rFonts w:ascii="Times New Roman"/>
                <w:sz w:val="20"/>
              </w:rPr>
            </w:pPr>
          </w:p>
        </w:tc>
        <w:tc>
          <w:tcPr>
            <w:tcW w:w="635" w:type="dxa"/>
          </w:tcPr>
          <w:p w14:paraId="546984E2" w14:textId="77777777" w:rsidR="0090631C" w:rsidRDefault="0090631C" w:rsidP="0090631C">
            <w:pPr>
              <w:pStyle w:val="TableParagraph"/>
              <w:spacing w:line="219" w:lineRule="exact"/>
              <w:ind w:right="1"/>
              <w:jc w:val="center"/>
              <w:rPr>
                <w:sz w:val="18"/>
              </w:rPr>
            </w:pPr>
            <w:r>
              <w:rPr>
                <w:w w:val="99"/>
                <w:sz w:val="18"/>
              </w:rPr>
              <w:t>X</w:t>
            </w:r>
          </w:p>
        </w:tc>
        <w:tc>
          <w:tcPr>
            <w:tcW w:w="637" w:type="dxa"/>
          </w:tcPr>
          <w:p w14:paraId="6F1BC32A" w14:textId="77777777" w:rsidR="0090631C" w:rsidRDefault="0090631C" w:rsidP="0090631C">
            <w:pPr>
              <w:pStyle w:val="TableParagraph"/>
              <w:rPr>
                <w:rFonts w:ascii="Times New Roman"/>
                <w:sz w:val="20"/>
              </w:rPr>
            </w:pPr>
          </w:p>
        </w:tc>
        <w:tc>
          <w:tcPr>
            <w:tcW w:w="608" w:type="dxa"/>
          </w:tcPr>
          <w:p w14:paraId="171B2622" w14:textId="77777777" w:rsidR="0090631C" w:rsidRDefault="0090631C" w:rsidP="0090631C">
            <w:pPr>
              <w:pStyle w:val="TableParagraph"/>
              <w:spacing w:line="219" w:lineRule="exact"/>
              <w:ind w:left="250"/>
              <w:rPr>
                <w:sz w:val="18"/>
              </w:rPr>
            </w:pPr>
            <w:r>
              <w:rPr>
                <w:w w:val="99"/>
                <w:sz w:val="18"/>
              </w:rPr>
              <w:t>X</w:t>
            </w:r>
          </w:p>
        </w:tc>
        <w:tc>
          <w:tcPr>
            <w:tcW w:w="634" w:type="dxa"/>
          </w:tcPr>
          <w:p w14:paraId="0792B435" w14:textId="77777777" w:rsidR="0090631C" w:rsidRDefault="0090631C" w:rsidP="0090631C">
            <w:pPr>
              <w:pStyle w:val="TableParagraph"/>
              <w:rPr>
                <w:rFonts w:ascii="Times New Roman"/>
                <w:sz w:val="20"/>
              </w:rPr>
            </w:pPr>
          </w:p>
        </w:tc>
      </w:tr>
      <w:tr w:rsidR="0090631C" w14:paraId="41CABC4A" w14:textId="77777777" w:rsidTr="0090631C">
        <w:trPr>
          <w:trHeight w:val="779"/>
        </w:trPr>
        <w:tc>
          <w:tcPr>
            <w:tcW w:w="2388" w:type="dxa"/>
          </w:tcPr>
          <w:p w14:paraId="0D7E71D8" w14:textId="77777777" w:rsidR="0090631C" w:rsidRDefault="0090631C" w:rsidP="0090631C">
            <w:pPr>
              <w:pStyle w:val="TableParagraph"/>
              <w:tabs>
                <w:tab w:val="left" w:pos="1209"/>
              </w:tabs>
              <w:ind w:left="107" w:right="97"/>
              <w:jc w:val="both"/>
              <w:rPr>
                <w:sz w:val="18"/>
              </w:rPr>
            </w:pPr>
            <w:r>
              <w:rPr>
                <w:sz w:val="18"/>
              </w:rPr>
              <w:t xml:space="preserve">Vybudování nových </w:t>
            </w:r>
            <w:r>
              <w:rPr>
                <w:spacing w:val="-3"/>
                <w:sz w:val="18"/>
              </w:rPr>
              <w:t xml:space="preserve">učeben </w:t>
            </w:r>
            <w:r>
              <w:rPr>
                <w:sz w:val="18"/>
              </w:rPr>
              <w:t>v</w:t>
            </w:r>
            <w:r w:rsidR="00EF359F">
              <w:rPr>
                <w:spacing w:val="-1"/>
                <w:sz w:val="18"/>
              </w:rPr>
              <w:t> </w:t>
            </w:r>
            <w:r>
              <w:rPr>
                <w:sz w:val="18"/>
              </w:rPr>
              <w:t>dosud</w:t>
            </w:r>
            <w:r w:rsidR="00EF359F">
              <w:rPr>
                <w:rFonts w:ascii="Times New Roman" w:hAnsi="Times New Roman"/>
                <w:sz w:val="18"/>
              </w:rPr>
              <w:t xml:space="preserve"> </w:t>
            </w:r>
            <w:r>
              <w:rPr>
                <w:spacing w:val="-1"/>
                <w:sz w:val="18"/>
              </w:rPr>
              <w:t xml:space="preserve">nevyužívaných </w:t>
            </w:r>
            <w:r>
              <w:rPr>
                <w:sz w:val="18"/>
              </w:rPr>
              <w:t>prostorech</w:t>
            </w:r>
          </w:p>
        </w:tc>
        <w:tc>
          <w:tcPr>
            <w:tcW w:w="619" w:type="dxa"/>
          </w:tcPr>
          <w:p w14:paraId="46E2241D" w14:textId="77777777" w:rsidR="0090631C" w:rsidRDefault="0090631C" w:rsidP="0090631C">
            <w:pPr>
              <w:pStyle w:val="TableParagraph"/>
              <w:rPr>
                <w:rFonts w:ascii="Times New Roman"/>
                <w:sz w:val="20"/>
              </w:rPr>
            </w:pPr>
          </w:p>
        </w:tc>
        <w:tc>
          <w:tcPr>
            <w:tcW w:w="636" w:type="dxa"/>
          </w:tcPr>
          <w:p w14:paraId="6C9052A9" w14:textId="77777777" w:rsidR="0090631C" w:rsidRDefault="0090631C" w:rsidP="0090631C">
            <w:pPr>
              <w:pStyle w:val="TableParagraph"/>
              <w:spacing w:before="12"/>
              <w:rPr>
                <w:b/>
                <w:sz w:val="17"/>
              </w:rPr>
            </w:pPr>
          </w:p>
          <w:p w14:paraId="77C00D56" w14:textId="77777777" w:rsidR="0090631C" w:rsidRDefault="0090631C" w:rsidP="0090631C">
            <w:pPr>
              <w:pStyle w:val="TableParagraph"/>
              <w:ind w:left="14"/>
              <w:jc w:val="center"/>
              <w:rPr>
                <w:sz w:val="18"/>
              </w:rPr>
            </w:pPr>
            <w:r>
              <w:rPr>
                <w:w w:val="99"/>
                <w:sz w:val="18"/>
              </w:rPr>
              <w:t>X</w:t>
            </w:r>
          </w:p>
        </w:tc>
        <w:tc>
          <w:tcPr>
            <w:tcW w:w="636" w:type="dxa"/>
          </w:tcPr>
          <w:p w14:paraId="1DCC8478" w14:textId="77777777" w:rsidR="0090631C" w:rsidRDefault="0090631C" w:rsidP="0090631C">
            <w:pPr>
              <w:pStyle w:val="TableParagraph"/>
              <w:spacing w:before="12"/>
              <w:rPr>
                <w:b/>
                <w:sz w:val="17"/>
              </w:rPr>
            </w:pPr>
          </w:p>
          <w:p w14:paraId="4A02BC8B" w14:textId="77777777" w:rsidR="0090631C" w:rsidRDefault="0090631C" w:rsidP="0090631C">
            <w:pPr>
              <w:pStyle w:val="TableParagraph"/>
              <w:ind w:left="271"/>
              <w:rPr>
                <w:sz w:val="18"/>
              </w:rPr>
            </w:pPr>
            <w:r>
              <w:rPr>
                <w:w w:val="99"/>
                <w:sz w:val="18"/>
              </w:rPr>
              <w:t>X</w:t>
            </w:r>
          </w:p>
        </w:tc>
        <w:tc>
          <w:tcPr>
            <w:tcW w:w="634" w:type="dxa"/>
          </w:tcPr>
          <w:p w14:paraId="66080F3D" w14:textId="77777777" w:rsidR="0090631C" w:rsidRDefault="0090631C" w:rsidP="0090631C">
            <w:pPr>
              <w:pStyle w:val="TableParagraph"/>
              <w:spacing w:before="12"/>
              <w:rPr>
                <w:b/>
                <w:sz w:val="17"/>
              </w:rPr>
            </w:pPr>
          </w:p>
          <w:p w14:paraId="5E3D82D5" w14:textId="77777777" w:rsidR="0090631C" w:rsidRDefault="0090631C" w:rsidP="0090631C">
            <w:pPr>
              <w:pStyle w:val="TableParagraph"/>
              <w:ind w:left="271"/>
              <w:rPr>
                <w:sz w:val="18"/>
              </w:rPr>
            </w:pPr>
            <w:r>
              <w:rPr>
                <w:w w:val="99"/>
                <w:sz w:val="18"/>
              </w:rPr>
              <w:t>X</w:t>
            </w:r>
          </w:p>
        </w:tc>
        <w:tc>
          <w:tcPr>
            <w:tcW w:w="596" w:type="dxa"/>
          </w:tcPr>
          <w:p w14:paraId="78D0FFE4" w14:textId="77777777" w:rsidR="0090631C" w:rsidRDefault="0090631C" w:rsidP="0090631C">
            <w:pPr>
              <w:pStyle w:val="TableParagraph"/>
              <w:rPr>
                <w:rFonts w:ascii="Times New Roman"/>
                <w:sz w:val="20"/>
              </w:rPr>
            </w:pPr>
          </w:p>
        </w:tc>
        <w:tc>
          <w:tcPr>
            <w:tcW w:w="637" w:type="dxa"/>
          </w:tcPr>
          <w:p w14:paraId="04F5B7DB" w14:textId="77777777" w:rsidR="0090631C" w:rsidRDefault="0090631C" w:rsidP="0090631C">
            <w:pPr>
              <w:pStyle w:val="TableParagraph"/>
              <w:rPr>
                <w:rFonts w:ascii="Times New Roman"/>
                <w:sz w:val="20"/>
              </w:rPr>
            </w:pPr>
          </w:p>
        </w:tc>
        <w:tc>
          <w:tcPr>
            <w:tcW w:w="635" w:type="dxa"/>
          </w:tcPr>
          <w:p w14:paraId="619B00EF" w14:textId="77777777" w:rsidR="0090631C" w:rsidRDefault="0090631C" w:rsidP="0090631C">
            <w:pPr>
              <w:pStyle w:val="TableParagraph"/>
              <w:spacing w:before="185"/>
              <w:ind w:left="206"/>
              <w:rPr>
                <w:sz w:val="12"/>
              </w:rPr>
            </w:pPr>
            <w:r>
              <w:rPr>
                <w:position w:val="-8"/>
                <w:sz w:val="18"/>
              </w:rPr>
              <w:t>X</w:t>
            </w:r>
          </w:p>
        </w:tc>
        <w:tc>
          <w:tcPr>
            <w:tcW w:w="635" w:type="dxa"/>
          </w:tcPr>
          <w:p w14:paraId="127FA964" w14:textId="77777777" w:rsidR="0090631C" w:rsidRDefault="0090631C" w:rsidP="0090631C">
            <w:pPr>
              <w:pStyle w:val="TableParagraph"/>
              <w:rPr>
                <w:rFonts w:ascii="Times New Roman"/>
                <w:sz w:val="20"/>
              </w:rPr>
            </w:pPr>
          </w:p>
        </w:tc>
        <w:tc>
          <w:tcPr>
            <w:tcW w:w="637" w:type="dxa"/>
          </w:tcPr>
          <w:p w14:paraId="46922FA1" w14:textId="77777777" w:rsidR="0090631C" w:rsidRDefault="0090631C" w:rsidP="0090631C">
            <w:pPr>
              <w:pStyle w:val="TableParagraph"/>
              <w:rPr>
                <w:rFonts w:ascii="Times New Roman"/>
                <w:sz w:val="20"/>
              </w:rPr>
            </w:pPr>
          </w:p>
        </w:tc>
        <w:tc>
          <w:tcPr>
            <w:tcW w:w="608" w:type="dxa"/>
          </w:tcPr>
          <w:p w14:paraId="713A0635" w14:textId="77777777" w:rsidR="0090631C" w:rsidRDefault="0090631C" w:rsidP="0090631C">
            <w:pPr>
              <w:pStyle w:val="TableParagraph"/>
              <w:rPr>
                <w:rFonts w:ascii="Times New Roman"/>
                <w:sz w:val="20"/>
              </w:rPr>
            </w:pPr>
          </w:p>
        </w:tc>
        <w:tc>
          <w:tcPr>
            <w:tcW w:w="634" w:type="dxa"/>
          </w:tcPr>
          <w:p w14:paraId="5A0D0D79" w14:textId="77777777" w:rsidR="0090631C" w:rsidRDefault="0090631C" w:rsidP="0090631C">
            <w:pPr>
              <w:pStyle w:val="TableParagraph"/>
              <w:rPr>
                <w:rFonts w:ascii="Times New Roman"/>
                <w:sz w:val="20"/>
              </w:rPr>
            </w:pPr>
          </w:p>
        </w:tc>
      </w:tr>
      <w:tr w:rsidR="0090631C" w14:paraId="2B251014" w14:textId="77777777" w:rsidTr="0090631C">
        <w:trPr>
          <w:trHeight w:val="340"/>
        </w:trPr>
        <w:tc>
          <w:tcPr>
            <w:tcW w:w="2388" w:type="dxa"/>
          </w:tcPr>
          <w:p w14:paraId="19A63ADA" w14:textId="77777777" w:rsidR="0090631C" w:rsidRDefault="0090631C" w:rsidP="0090631C">
            <w:pPr>
              <w:pStyle w:val="TableParagraph"/>
              <w:spacing w:line="219" w:lineRule="exact"/>
              <w:ind w:left="107"/>
              <w:rPr>
                <w:sz w:val="18"/>
              </w:rPr>
            </w:pPr>
            <w:r>
              <w:rPr>
                <w:sz w:val="18"/>
              </w:rPr>
              <w:t>hygienické zázemí pro děti</w:t>
            </w:r>
          </w:p>
        </w:tc>
        <w:tc>
          <w:tcPr>
            <w:tcW w:w="619" w:type="dxa"/>
          </w:tcPr>
          <w:p w14:paraId="192C7A1D" w14:textId="77777777" w:rsidR="0090631C" w:rsidRDefault="0090631C" w:rsidP="0090631C">
            <w:pPr>
              <w:pStyle w:val="TableParagraph"/>
              <w:spacing w:line="219" w:lineRule="exact"/>
              <w:ind w:left="7"/>
              <w:jc w:val="center"/>
              <w:rPr>
                <w:sz w:val="18"/>
              </w:rPr>
            </w:pPr>
            <w:r>
              <w:rPr>
                <w:w w:val="99"/>
                <w:sz w:val="18"/>
              </w:rPr>
              <w:t>X</w:t>
            </w:r>
          </w:p>
        </w:tc>
        <w:tc>
          <w:tcPr>
            <w:tcW w:w="636" w:type="dxa"/>
          </w:tcPr>
          <w:p w14:paraId="5A5577DC" w14:textId="77777777" w:rsidR="0090631C" w:rsidRDefault="0090631C" w:rsidP="0090631C">
            <w:pPr>
              <w:pStyle w:val="TableParagraph"/>
              <w:spacing w:line="219" w:lineRule="exact"/>
              <w:ind w:left="14"/>
              <w:jc w:val="center"/>
              <w:rPr>
                <w:sz w:val="18"/>
              </w:rPr>
            </w:pPr>
            <w:r>
              <w:rPr>
                <w:w w:val="99"/>
                <w:sz w:val="18"/>
              </w:rPr>
              <w:t>X</w:t>
            </w:r>
          </w:p>
        </w:tc>
        <w:tc>
          <w:tcPr>
            <w:tcW w:w="636" w:type="dxa"/>
          </w:tcPr>
          <w:p w14:paraId="1BE41E26" w14:textId="77777777" w:rsidR="0090631C" w:rsidRDefault="0090631C" w:rsidP="0090631C">
            <w:pPr>
              <w:pStyle w:val="TableParagraph"/>
              <w:spacing w:line="219" w:lineRule="exact"/>
              <w:ind w:left="271"/>
              <w:rPr>
                <w:sz w:val="18"/>
              </w:rPr>
            </w:pPr>
            <w:r>
              <w:rPr>
                <w:w w:val="99"/>
                <w:sz w:val="18"/>
              </w:rPr>
              <w:t>X</w:t>
            </w:r>
          </w:p>
        </w:tc>
        <w:tc>
          <w:tcPr>
            <w:tcW w:w="634" w:type="dxa"/>
          </w:tcPr>
          <w:p w14:paraId="19654883" w14:textId="77777777" w:rsidR="0090631C" w:rsidRDefault="0090631C" w:rsidP="0090631C">
            <w:pPr>
              <w:pStyle w:val="TableParagraph"/>
              <w:rPr>
                <w:rFonts w:ascii="Times New Roman"/>
                <w:sz w:val="20"/>
              </w:rPr>
            </w:pPr>
          </w:p>
        </w:tc>
        <w:tc>
          <w:tcPr>
            <w:tcW w:w="596" w:type="dxa"/>
          </w:tcPr>
          <w:p w14:paraId="5D9B7F9D" w14:textId="77777777" w:rsidR="0090631C" w:rsidRDefault="0090631C" w:rsidP="0090631C">
            <w:pPr>
              <w:pStyle w:val="TableParagraph"/>
              <w:rPr>
                <w:rFonts w:ascii="Times New Roman"/>
                <w:sz w:val="20"/>
              </w:rPr>
            </w:pPr>
          </w:p>
        </w:tc>
        <w:tc>
          <w:tcPr>
            <w:tcW w:w="637" w:type="dxa"/>
          </w:tcPr>
          <w:p w14:paraId="317B8274" w14:textId="77777777" w:rsidR="0090631C" w:rsidRDefault="0090631C" w:rsidP="0090631C">
            <w:pPr>
              <w:pStyle w:val="TableParagraph"/>
              <w:rPr>
                <w:rFonts w:ascii="Times New Roman"/>
                <w:sz w:val="20"/>
              </w:rPr>
            </w:pPr>
          </w:p>
        </w:tc>
        <w:tc>
          <w:tcPr>
            <w:tcW w:w="635" w:type="dxa"/>
          </w:tcPr>
          <w:p w14:paraId="6A485C80" w14:textId="77777777" w:rsidR="0090631C" w:rsidRDefault="0090631C" w:rsidP="0090631C">
            <w:pPr>
              <w:pStyle w:val="TableParagraph"/>
              <w:rPr>
                <w:rFonts w:ascii="Times New Roman"/>
                <w:sz w:val="20"/>
              </w:rPr>
            </w:pPr>
          </w:p>
        </w:tc>
        <w:tc>
          <w:tcPr>
            <w:tcW w:w="635" w:type="dxa"/>
          </w:tcPr>
          <w:p w14:paraId="75119BD3" w14:textId="77777777" w:rsidR="0090631C" w:rsidRDefault="0090631C" w:rsidP="0090631C">
            <w:pPr>
              <w:pStyle w:val="TableParagraph"/>
              <w:rPr>
                <w:rFonts w:ascii="Times New Roman"/>
                <w:sz w:val="20"/>
              </w:rPr>
            </w:pPr>
          </w:p>
        </w:tc>
        <w:tc>
          <w:tcPr>
            <w:tcW w:w="637" w:type="dxa"/>
          </w:tcPr>
          <w:p w14:paraId="3F93DB1F" w14:textId="77777777" w:rsidR="0090631C" w:rsidRDefault="0090631C" w:rsidP="0090631C">
            <w:pPr>
              <w:pStyle w:val="TableParagraph"/>
              <w:rPr>
                <w:rFonts w:ascii="Times New Roman"/>
                <w:sz w:val="20"/>
              </w:rPr>
            </w:pPr>
          </w:p>
        </w:tc>
        <w:tc>
          <w:tcPr>
            <w:tcW w:w="608" w:type="dxa"/>
          </w:tcPr>
          <w:p w14:paraId="264A1CA4" w14:textId="77777777" w:rsidR="0090631C" w:rsidRDefault="0090631C" w:rsidP="0090631C">
            <w:pPr>
              <w:pStyle w:val="TableParagraph"/>
              <w:rPr>
                <w:rFonts w:ascii="Times New Roman"/>
                <w:sz w:val="20"/>
              </w:rPr>
            </w:pPr>
          </w:p>
        </w:tc>
        <w:tc>
          <w:tcPr>
            <w:tcW w:w="634" w:type="dxa"/>
          </w:tcPr>
          <w:p w14:paraId="04397408" w14:textId="77777777" w:rsidR="0090631C" w:rsidRDefault="0090631C" w:rsidP="0090631C">
            <w:pPr>
              <w:pStyle w:val="TableParagraph"/>
              <w:rPr>
                <w:rFonts w:ascii="Times New Roman"/>
                <w:sz w:val="20"/>
              </w:rPr>
            </w:pPr>
          </w:p>
        </w:tc>
      </w:tr>
      <w:tr w:rsidR="0090631C" w14:paraId="501C7AFF" w14:textId="77777777" w:rsidTr="0090631C">
        <w:trPr>
          <w:trHeight w:val="340"/>
        </w:trPr>
        <w:tc>
          <w:tcPr>
            <w:tcW w:w="2388" w:type="dxa"/>
          </w:tcPr>
          <w:p w14:paraId="47E69972" w14:textId="77777777" w:rsidR="0090631C" w:rsidRDefault="0090631C" w:rsidP="0090631C">
            <w:pPr>
              <w:pStyle w:val="TableParagraph"/>
              <w:spacing w:line="219" w:lineRule="exact"/>
              <w:ind w:left="107"/>
              <w:rPr>
                <w:sz w:val="18"/>
              </w:rPr>
            </w:pPr>
            <w:r>
              <w:rPr>
                <w:sz w:val="18"/>
              </w:rPr>
              <w:t>vybavení odborných učeben</w:t>
            </w:r>
          </w:p>
        </w:tc>
        <w:tc>
          <w:tcPr>
            <w:tcW w:w="619" w:type="dxa"/>
          </w:tcPr>
          <w:p w14:paraId="74997D82" w14:textId="77777777" w:rsidR="0090631C" w:rsidRDefault="0090631C" w:rsidP="0090631C">
            <w:pPr>
              <w:pStyle w:val="TableParagraph"/>
              <w:rPr>
                <w:rFonts w:ascii="Times New Roman"/>
                <w:sz w:val="20"/>
              </w:rPr>
            </w:pPr>
          </w:p>
        </w:tc>
        <w:tc>
          <w:tcPr>
            <w:tcW w:w="636" w:type="dxa"/>
          </w:tcPr>
          <w:p w14:paraId="3F70CEED" w14:textId="77777777" w:rsidR="0090631C" w:rsidRDefault="0090631C" w:rsidP="0090631C">
            <w:pPr>
              <w:pStyle w:val="TableParagraph"/>
              <w:rPr>
                <w:rFonts w:ascii="Times New Roman"/>
                <w:sz w:val="20"/>
              </w:rPr>
            </w:pPr>
          </w:p>
        </w:tc>
        <w:tc>
          <w:tcPr>
            <w:tcW w:w="636" w:type="dxa"/>
          </w:tcPr>
          <w:p w14:paraId="65BF26BF" w14:textId="77777777" w:rsidR="0090631C" w:rsidRDefault="0090631C" w:rsidP="0090631C">
            <w:pPr>
              <w:pStyle w:val="TableParagraph"/>
              <w:rPr>
                <w:rFonts w:ascii="Times New Roman"/>
                <w:sz w:val="20"/>
              </w:rPr>
            </w:pPr>
          </w:p>
        </w:tc>
        <w:tc>
          <w:tcPr>
            <w:tcW w:w="634" w:type="dxa"/>
          </w:tcPr>
          <w:p w14:paraId="713E669E" w14:textId="77777777" w:rsidR="0090631C" w:rsidRDefault="0090631C" w:rsidP="0090631C">
            <w:pPr>
              <w:pStyle w:val="TableParagraph"/>
              <w:rPr>
                <w:rFonts w:ascii="Times New Roman"/>
                <w:sz w:val="20"/>
              </w:rPr>
            </w:pPr>
          </w:p>
        </w:tc>
        <w:tc>
          <w:tcPr>
            <w:tcW w:w="596" w:type="dxa"/>
          </w:tcPr>
          <w:p w14:paraId="01F3B78F" w14:textId="77777777" w:rsidR="0090631C" w:rsidRDefault="0090631C" w:rsidP="0090631C">
            <w:pPr>
              <w:pStyle w:val="TableParagraph"/>
              <w:rPr>
                <w:rFonts w:ascii="Times New Roman"/>
                <w:sz w:val="20"/>
              </w:rPr>
            </w:pPr>
          </w:p>
        </w:tc>
        <w:tc>
          <w:tcPr>
            <w:tcW w:w="637" w:type="dxa"/>
          </w:tcPr>
          <w:p w14:paraId="7DD59BAC" w14:textId="77777777" w:rsidR="0090631C" w:rsidRDefault="0090631C" w:rsidP="0090631C">
            <w:pPr>
              <w:pStyle w:val="TableParagraph"/>
              <w:spacing w:line="219" w:lineRule="exact"/>
              <w:ind w:left="6"/>
              <w:jc w:val="center"/>
              <w:rPr>
                <w:sz w:val="18"/>
              </w:rPr>
            </w:pPr>
            <w:r>
              <w:rPr>
                <w:w w:val="99"/>
                <w:sz w:val="18"/>
              </w:rPr>
              <w:t>X</w:t>
            </w:r>
          </w:p>
        </w:tc>
        <w:tc>
          <w:tcPr>
            <w:tcW w:w="635" w:type="dxa"/>
          </w:tcPr>
          <w:p w14:paraId="06C21492" w14:textId="77777777" w:rsidR="0090631C" w:rsidRDefault="0090631C" w:rsidP="0090631C">
            <w:pPr>
              <w:pStyle w:val="TableParagraph"/>
              <w:rPr>
                <w:rFonts w:ascii="Times New Roman"/>
                <w:sz w:val="20"/>
              </w:rPr>
            </w:pPr>
          </w:p>
        </w:tc>
        <w:tc>
          <w:tcPr>
            <w:tcW w:w="635" w:type="dxa"/>
          </w:tcPr>
          <w:p w14:paraId="5E9BCBA0" w14:textId="77777777" w:rsidR="0090631C" w:rsidRDefault="0090631C" w:rsidP="0090631C">
            <w:pPr>
              <w:pStyle w:val="TableParagraph"/>
              <w:rPr>
                <w:rFonts w:ascii="Times New Roman"/>
                <w:sz w:val="20"/>
              </w:rPr>
            </w:pPr>
          </w:p>
        </w:tc>
        <w:tc>
          <w:tcPr>
            <w:tcW w:w="637" w:type="dxa"/>
          </w:tcPr>
          <w:p w14:paraId="19DFA7DF" w14:textId="77777777" w:rsidR="0090631C" w:rsidRDefault="0090631C" w:rsidP="0090631C">
            <w:pPr>
              <w:pStyle w:val="TableParagraph"/>
              <w:rPr>
                <w:rFonts w:ascii="Times New Roman"/>
                <w:sz w:val="20"/>
              </w:rPr>
            </w:pPr>
          </w:p>
        </w:tc>
        <w:tc>
          <w:tcPr>
            <w:tcW w:w="608" w:type="dxa"/>
          </w:tcPr>
          <w:p w14:paraId="3437DB52" w14:textId="77777777" w:rsidR="0090631C" w:rsidRDefault="0090631C" w:rsidP="0090631C">
            <w:pPr>
              <w:pStyle w:val="TableParagraph"/>
              <w:rPr>
                <w:rFonts w:ascii="Times New Roman"/>
                <w:sz w:val="20"/>
              </w:rPr>
            </w:pPr>
          </w:p>
        </w:tc>
        <w:tc>
          <w:tcPr>
            <w:tcW w:w="634" w:type="dxa"/>
          </w:tcPr>
          <w:p w14:paraId="5DE5B34D" w14:textId="77777777" w:rsidR="0090631C" w:rsidRDefault="0090631C" w:rsidP="0090631C">
            <w:pPr>
              <w:pStyle w:val="TableParagraph"/>
              <w:spacing w:line="219" w:lineRule="exact"/>
              <w:ind w:right="4"/>
              <w:jc w:val="center"/>
              <w:rPr>
                <w:sz w:val="18"/>
              </w:rPr>
            </w:pPr>
            <w:r>
              <w:rPr>
                <w:w w:val="99"/>
                <w:sz w:val="18"/>
              </w:rPr>
              <w:t>X</w:t>
            </w:r>
          </w:p>
        </w:tc>
      </w:tr>
    </w:tbl>
    <w:p w14:paraId="6FA7634C" w14:textId="77777777" w:rsidR="0090631C" w:rsidRPr="005F7742" w:rsidRDefault="0090631C" w:rsidP="005F7742">
      <w:pPr>
        <w:ind w:left="815"/>
        <w:rPr>
          <w:i/>
          <w:sz w:val="20"/>
        </w:rPr>
      </w:pPr>
      <w:r w:rsidRPr="005F7742">
        <w:rPr>
          <w:i/>
          <w:sz w:val="20"/>
        </w:rPr>
        <w:t>Zdroj: vlastní zpracování</w:t>
      </w:r>
    </w:p>
    <w:p w14:paraId="03995293" w14:textId="77777777" w:rsidR="0090631C" w:rsidRDefault="0090631C" w:rsidP="0090631C">
      <w:pPr>
        <w:pStyle w:val="Zkladntext"/>
        <w:rPr>
          <w:i/>
        </w:rPr>
      </w:pPr>
    </w:p>
    <w:p w14:paraId="2C017D89" w14:textId="77777777" w:rsidR="0090631C" w:rsidRPr="00D17889" w:rsidRDefault="0090631C" w:rsidP="00A33B34">
      <w:pPr>
        <w:pStyle w:val="Zkladntext"/>
        <w:spacing w:line="360" w:lineRule="auto"/>
        <w:ind w:left="815" w:right="826"/>
        <w:jc w:val="both"/>
      </w:pPr>
      <w:r w:rsidRPr="00D17889">
        <w:t>Veselá škola dlouhodobě usiluje o možnost navýšení svých kapacit přístavbou na objektu ve vnitrobloku. Záměr se však z důvodu neshody s vlastníky okolních nemovitostí zatím nedaří realizovat. Obdobný cíl má také soukromá základní umělecká škola Orphenica. O vybudování vlastních prostor</w:t>
      </w:r>
      <w:r w:rsidR="00A80FA7" w:rsidRPr="00D17889">
        <w:rPr>
          <w:vertAlign w:val="superscript"/>
        </w:rPr>
        <w:t>10</w:t>
      </w:r>
      <w:r w:rsidRPr="00D17889">
        <w:t xml:space="preserve"> má zájem též ZUŠ U půjčovny, u které jsou celkové náklady na takový projekt odhadovány ve výši 60 milionů korun. Finančně nejnákladnější záměr byl identifikován u Malostranské základní školy, která usiluje o výstavbu nové tělocvičny. Náklady na projekt zřejmě převýší 50 milionů korun. Jde však o dlouhodobý záměr.</w:t>
      </w:r>
    </w:p>
    <w:p w14:paraId="5039CA15" w14:textId="77777777" w:rsidR="0090631C" w:rsidRPr="00D17889" w:rsidRDefault="0090631C" w:rsidP="00A33B34">
      <w:pPr>
        <w:pStyle w:val="Zkladntext"/>
        <w:spacing w:before="122" w:line="360" w:lineRule="auto"/>
        <w:ind w:left="816" w:right="828"/>
        <w:jc w:val="both"/>
      </w:pPr>
      <w:r w:rsidRPr="00D17889">
        <w:t>Významné investiční náklady si vyžádají také stavební úpravy ve dvou školních jídelnách: ŠD Uhelný trh a ŠD Vojtěšská.</w:t>
      </w:r>
    </w:p>
    <w:p w14:paraId="540A7540" w14:textId="77777777" w:rsidR="0090631C" w:rsidRPr="00D17889" w:rsidRDefault="0090631C" w:rsidP="00AE0459">
      <w:pPr>
        <w:pStyle w:val="Nadpis81"/>
        <w:tabs>
          <w:tab w:val="left" w:pos="1320"/>
        </w:tabs>
        <w:spacing w:before="118"/>
        <w:ind w:left="863"/>
        <w:jc w:val="both"/>
      </w:pPr>
      <w:r w:rsidRPr="00D17889">
        <w:rPr>
          <w:color w:val="595959"/>
        </w:rPr>
        <w:t>Dostupnost a rozbor součástí souvisejících s pohybovou</w:t>
      </w:r>
      <w:r w:rsidRPr="00D17889">
        <w:rPr>
          <w:color w:val="595959"/>
          <w:spacing w:val="-10"/>
        </w:rPr>
        <w:t xml:space="preserve"> </w:t>
      </w:r>
      <w:r w:rsidRPr="00D17889">
        <w:rPr>
          <w:color w:val="595959"/>
        </w:rPr>
        <w:t>aktivitou</w:t>
      </w:r>
    </w:p>
    <w:p w14:paraId="3040E820" w14:textId="77777777" w:rsidR="0090631C" w:rsidRPr="00D17889" w:rsidRDefault="0090631C" w:rsidP="00A33B34">
      <w:pPr>
        <w:pStyle w:val="Zkladntext"/>
        <w:spacing w:before="120" w:line="360" w:lineRule="auto"/>
        <w:ind w:left="815" w:right="826"/>
        <w:jc w:val="both"/>
      </w:pPr>
      <w:r w:rsidRPr="00D17889">
        <w:t>Řešené území nabízí bohatou nabídku sportovních zařízení pro rozmanité pohybové aktivity. Níže uvádíme základní přehled sportovišť a zařízení, která mohou využívat taktéž děti a mládež, neboť jsou pro jejich aktivity uzpůsobena, případně se v nich i nabízí organizované sportovní aktivity pro děti a mládež.</w:t>
      </w:r>
    </w:p>
    <w:p w14:paraId="4515DF3A" w14:textId="77777777" w:rsidR="0090631C" w:rsidRPr="00D17889" w:rsidRDefault="0090631C" w:rsidP="007C4FCA">
      <w:pPr>
        <w:pStyle w:val="Nadpis91"/>
        <w:spacing w:before="121" w:line="320" w:lineRule="exact"/>
        <w:ind w:left="816"/>
      </w:pPr>
      <w:r w:rsidRPr="00D17889">
        <w:t>V území Prahy 1 jsou dostupná veřejná sportoviště:</w:t>
      </w:r>
    </w:p>
    <w:p w14:paraId="73219879" w14:textId="77777777" w:rsidR="0090631C" w:rsidRPr="00D17889" w:rsidRDefault="0090631C" w:rsidP="007D309D">
      <w:pPr>
        <w:pStyle w:val="Zkladntext"/>
        <w:spacing w:before="118" w:line="360" w:lineRule="auto"/>
        <w:ind w:left="816" w:right="827"/>
        <w:jc w:val="both"/>
      </w:pPr>
      <w:r w:rsidRPr="00D17889">
        <w:t>Veřejné hřiště (víceúčelové sportovní centrum) Na</w:t>
      </w:r>
      <w:r w:rsidRPr="007D309D">
        <w:t xml:space="preserve"> </w:t>
      </w:r>
      <w:r w:rsidRPr="00D17889">
        <w:t>Františku</w:t>
      </w:r>
    </w:p>
    <w:p w14:paraId="6AE34314" w14:textId="77777777" w:rsidR="0090631C" w:rsidRPr="00D17889" w:rsidRDefault="0090631C" w:rsidP="007D309D">
      <w:pPr>
        <w:pStyle w:val="Zkladntext"/>
        <w:spacing w:before="118" w:line="360" w:lineRule="auto"/>
        <w:ind w:left="816" w:right="827"/>
        <w:jc w:val="both"/>
      </w:pPr>
      <w:r w:rsidRPr="00D17889">
        <w:t>Sportovní areál Masná</w:t>
      </w:r>
    </w:p>
    <w:p w14:paraId="2B91507A" w14:textId="77777777" w:rsidR="00A80FA7" w:rsidRPr="00D17889" w:rsidRDefault="0090631C" w:rsidP="00A80FA7">
      <w:pPr>
        <w:pStyle w:val="Zkladntext"/>
        <w:spacing w:before="118" w:line="360" w:lineRule="auto"/>
        <w:ind w:left="816" w:right="827"/>
        <w:jc w:val="both"/>
      </w:pPr>
      <w:r w:rsidRPr="00D17889">
        <w:rPr>
          <w:b/>
        </w:rPr>
        <w:t xml:space="preserve">Veřejné hřiště Na Františku </w:t>
      </w:r>
      <w:r w:rsidRPr="00D17889">
        <w:t>nabízí tato sportovní zázemí a plochy: Venkovní kluziště na hokej a veřejné bruslení o rozměrech 40 x 20 m (v létě víceúčelové hřiště s umělou trávou - fotbal, házená),</w:t>
      </w:r>
      <w:r w:rsidR="00A80FA7" w:rsidRPr="00D17889">
        <w:t xml:space="preserve"> víceúčelové hřiště (tenis, volejbal, basketbal, nohejbal), atletická rovinka, stolní tenis, minigolf, dětská hřiště, houpačky, prolézačky, lanová pyramida, horolezecká stěna.</w:t>
      </w:r>
    </w:p>
    <w:p w14:paraId="00C915B1" w14:textId="77777777" w:rsidR="00A80FA7" w:rsidRPr="00D17889" w:rsidRDefault="00A80FA7" w:rsidP="00A80FA7">
      <w:pPr>
        <w:pStyle w:val="Zkladntext"/>
        <w:spacing w:before="121" w:line="360" w:lineRule="auto"/>
        <w:ind w:left="815"/>
        <w:jc w:val="both"/>
      </w:pPr>
      <w:r w:rsidRPr="00D17889">
        <w:t>Vstup do objektu je zdarma, ceny za pronájem sportovišť jsou uvedeny na webu hristenafrantisku.cz.</w:t>
      </w:r>
    </w:p>
    <w:p w14:paraId="3D51D1B6" w14:textId="77777777" w:rsidR="00A80FA7" w:rsidRPr="00D17889" w:rsidRDefault="00A80FA7" w:rsidP="002C61CE">
      <w:pPr>
        <w:pStyle w:val="Zkladntext"/>
        <w:spacing w:before="121" w:line="360" w:lineRule="auto"/>
        <w:ind w:left="816" w:right="826"/>
        <w:jc w:val="both"/>
      </w:pPr>
      <w:r w:rsidRPr="00D17889">
        <w:rPr>
          <w:b/>
        </w:rPr>
        <w:t xml:space="preserve">Sportovní areál Masná </w:t>
      </w:r>
      <w:r w:rsidRPr="00D17889">
        <w:t>nabízí možnost aktivního vyžití na těchto hřištích: velké víceúčelové hřiště s umělým povrchem a osvětlením (fotbal, tenis, házená, odbíjená, florbal ...), v zimním období (listopad</w:t>
      </w:r>
      <w:r w:rsidR="002C61CE">
        <w:t xml:space="preserve"> </w:t>
      </w:r>
      <w:r w:rsidRPr="00D17889">
        <w:t>březen) instalována nafukovací hala, malé víceúčelové hřiště s umělým povrchem a osvětlením (nohejbal, volejbal, tenis pro děti ...), malé hřiště s umělým povrchem a osvětlením (streetball, basketball ...), dětské hřiště s herními prvky.</w:t>
      </w:r>
    </w:p>
    <w:p w14:paraId="06E7059E" w14:textId="77777777" w:rsidR="00A80FA7" w:rsidRPr="00D17889" w:rsidRDefault="00A80FA7" w:rsidP="00A80FA7">
      <w:pPr>
        <w:pStyle w:val="Zkladntext"/>
        <w:spacing w:before="121" w:line="360" w:lineRule="auto"/>
        <w:ind w:left="816" w:right="828"/>
        <w:jc w:val="both"/>
      </w:pPr>
      <w:r w:rsidRPr="00D17889">
        <w:t>Do zázemí a vybavení obou hřišť je průběžně investováno. V letní sezóně 2017 proběhla ve sportovním areálu Masná investiční akce: "Sportovní areál Masná - Oprava a doplnění hřiště a topného systému a plynová přípojka".</w:t>
      </w:r>
    </w:p>
    <w:p w14:paraId="67CF3CD0" w14:textId="77777777" w:rsidR="00A80FA7" w:rsidRPr="00D17889" w:rsidRDefault="00A80FA7" w:rsidP="00A80FA7">
      <w:pPr>
        <w:pStyle w:val="Zkladntext"/>
        <w:spacing w:before="119" w:line="360" w:lineRule="auto"/>
        <w:ind w:left="816"/>
        <w:jc w:val="both"/>
      </w:pPr>
      <w:r w:rsidRPr="00D17889">
        <w:t>Obě zařízení nabízejí komfortní šatny, sociální zařízení a disponují půjčovnou sportovního vybavení.</w:t>
      </w:r>
    </w:p>
    <w:p w14:paraId="145CDD2B" w14:textId="025FB2D1" w:rsidR="00A978ED" w:rsidRPr="00D17889" w:rsidRDefault="002E77DD" w:rsidP="00CA3BB2">
      <w:pPr>
        <w:pStyle w:val="Zkladntext"/>
        <w:spacing w:before="121" w:line="360" w:lineRule="auto"/>
        <w:ind w:left="816" w:right="826"/>
        <w:jc w:val="both"/>
      </w:pPr>
      <w:r>
        <w:rPr>
          <w:noProof/>
          <w:lang w:bidi="ar-SA"/>
        </w:rPr>
        <mc:AlternateContent>
          <mc:Choice Requires="wps">
            <w:drawing>
              <wp:anchor distT="4294967292" distB="4294967292" distL="0" distR="0" simplePos="0" relativeHeight="251660800" behindDoc="1" locked="0" layoutInCell="1" allowOverlap="1" wp14:anchorId="7DA76BFB" wp14:editId="56FB5103">
                <wp:simplePos x="0" y="0"/>
                <wp:positionH relativeFrom="page">
                  <wp:posOffset>908050</wp:posOffset>
                </wp:positionH>
                <wp:positionV relativeFrom="paragraph">
                  <wp:posOffset>388619</wp:posOffset>
                </wp:positionV>
                <wp:extent cx="1828800" cy="0"/>
                <wp:effectExtent l="0" t="0" r="0" b="0"/>
                <wp:wrapTopAndBottom/>
                <wp:docPr id="1781275471" name="Přímá spojnic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4550D4" id="Přímá spojnice 94" o:spid="_x0000_s1026" style="position:absolute;z-index:-251655680;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71.5pt,30.6pt" to="21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" strokeweight=".72pt">
                <w10:wrap type="topAndBottom" anchorx="page"/>
              </v:line>
            </w:pict>
          </mc:Fallback>
        </mc:AlternateContent>
      </w:r>
      <w:r w:rsidR="00AD404A" w:rsidRPr="00D17889">
        <w:t xml:space="preserve">Nabídka zejména venkovních sportovišť a prostor pro pohybové aktivity je v území centrální Prahy </w:t>
      </w:r>
    </w:p>
    <w:p w14:paraId="499D79C9" w14:textId="77777777" w:rsidR="00A978ED" w:rsidRPr="00D17889" w:rsidRDefault="00A978ED" w:rsidP="00A978ED">
      <w:pPr>
        <w:spacing w:line="243" w:lineRule="exact"/>
        <w:ind w:left="815"/>
        <w:rPr>
          <w:sz w:val="20"/>
        </w:rPr>
      </w:pPr>
      <w:r w:rsidRPr="00D17889">
        <w:rPr>
          <w:position w:val="10"/>
          <w:sz w:val="13"/>
        </w:rPr>
        <w:t xml:space="preserve">10 </w:t>
      </w:r>
      <w:r w:rsidRPr="00D17889">
        <w:rPr>
          <w:sz w:val="20"/>
        </w:rPr>
        <w:t>Základní umělecké školy často využívají pro výuku prostory dalších škol a zařízení v území, jejich aktivity</w:t>
      </w:r>
    </w:p>
    <w:p w14:paraId="3955F294" w14:textId="77777777" w:rsidR="00A978ED" w:rsidRPr="00D17889" w:rsidRDefault="00A978ED" w:rsidP="00A978ED">
      <w:pPr>
        <w:spacing w:line="228" w:lineRule="exact"/>
        <w:ind w:left="815"/>
        <w:rPr>
          <w:sz w:val="20"/>
        </w:rPr>
      </w:pPr>
      <w:r w:rsidRPr="00D17889">
        <w:rPr>
          <w:sz w:val="20"/>
        </w:rPr>
        <w:t>nejsou lokalizovány do jednoho pracoviště (objektu).</w:t>
      </w:r>
    </w:p>
    <w:p w14:paraId="3147FA73" w14:textId="77777777" w:rsidR="00A978ED" w:rsidRPr="00D17889" w:rsidRDefault="00A978ED" w:rsidP="00A978ED">
      <w:pPr>
        <w:spacing w:line="243" w:lineRule="exact"/>
        <w:ind w:left="815"/>
        <w:rPr>
          <w:sz w:val="20"/>
        </w:rPr>
      </w:pPr>
    </w:p>
    <w:p w14:paraId="315FC9B9" w14:textId="77777777" w:rsidR="0090631C" w:rsidRDefault="001052ED" w:rsidP="00A978ED">
      <w:pPr>
        <w:pStyle w:val="Zkladntext"/>
        <w:spacing w:before="121" w:line="360" w:lineRule="auto"/>
        <w:ind w:left="816" w:right="826"/>
        <w:jc w:val="both"/>
      </w:pPr>
      <w:r w:rsidRPr="00D17889">
        <w:t>bohatá</w:t>
      </w:r>
      <w:r w:rsidR="00AD404A" w:rsidRPr="00D17889">
        <w:t>. V řadě zařízení (vč. základních škol) se nabízí množství pohybových kroužků a organizovaných aktivit pro děti a mládež. Sportovní infrastrukturu škol lze využívat také pro aktivity volnočasového a neorganizovaného charakteru (neorganizované sportovní aktivity veřejnosti mimo sportovní kluby, kroužky apod.).</w:t>
      </w:r>
    </w:p>
    <w:p w14:paraId="42CA7DAC" w14:textId="77777777" w:rsidR="00A978ED" w:rsidRDefault="00A978ED" w:rsidP="007C4FCA">
      <w:pPr>
        <w:pStyle w:val="Nadpis91"/>
        <w:spacing w:before="120" w:line="320" w:lineRule="exact"/>
        <w:ind w:left="816"/>
      </w:pPr>
    </w:p>
    <w:p w14:paraId="6D44038D" w14:textId="77777777" w:rsidR="0090631C" w:rsidRDefault="0090631C" w:rsidP="007C4FCA">
      <w:pPr>
        <w:pStyle w:val="Nadpis91"/>
        <w:spacing w:before="120" w:line="320" w:lineRule="exact"/>
        <w:ind w:left="816"/>
      </w:pPr>
      <w:r>
        <w:t>K soukromým zařízením klubů a dalších organizací patří např.:</w:t>
      </w:r>
    </w:p>
    <w:p w14:paraId="654930C8" w14:textId="77777777" w:rsidR="00A978ED" w:rsidRDefault="00A978ED" w:rsidP="007C4FCA">
      <w:pPr>
        <w:pStyle w:val="Nadpis91"/>
        <w:spacing w:before="120" w:line="320" w:lineRule="exact"/>
        <w:ind w:left="816"/>
      </w:pPr>
    </w:p>
    <w:p w14:paraId="43E14C89" w14:textId="77777777" w:rsidR="0090631C" w:rsidRDefault="0090631C" w:rsidP="001F51F1">
      <w:pPr>
        <w:pStyle w:val="Odstavecseseznamem"/>
      </w:pPr>
      <w:r>
        <w:t>Sportcentrum YMCA</w:t>
      </w:r>
      <w:r w:rsidR="00AD404A">
        <w:t xml:space="preserve"> </w:t>
      </w:r>
    </w:p>
    <w:p w14:paraId="3542027B" w14:textId="77777777" w:rsidR="0090631C" w:rsidRDefault="0090631C" w:rsidP="001F51F1">
      <w:pPr>
        <w:pStyle w:val="Odstavecseseznamem"/>
      </w:pPr>
      <w:r>
        <w:t>Bazén Tyršův dům</w:t>
      </w:r>
      <w:r w:rsidR="00AD404A">
        <w:rPr>
          <w:vertAlign w:val="superscript"/>
        </w:rPr>
        <w:t>11</w:t>
      </w:r>
    </w:p>
    <w:p w14:paraId="4065F2F0" w14:textId="77777777" w:rsidR="0090631C" w:rsidRDefault="0090631C" w:rsidP="001F51F1">
      <w:pPr>
        <w:pStyle w:val="Odstavecseseznamem"/>
      </w:pPr>
      <w:r>
        <w:t>TJ Sokol Malá</w:t>
      </w:r>
      <w:r>
        <w:rPr>
          <w:spacing w:val="-4"/>
        </w:rPr>
        <w:t xml:space="preserve"> </w:t>
      </w:r>
      <w:r>
        <w:t>strana</w:t>
      </w:r>
    </w:p>
    <w:p w14:paraId="2225BB41" w14:textId="77777777" w:rsidR="0090631C" w:rsidRDefault="0090631C" w:rsidP="001F51F1">
      <w:pPr>
        <w:pStyle w:val="Odstavecseseznamem"/>
      </w:pPr>
      <w:r>
        <w:t>TJ Slavoj</w:t>
      </w:r>
      <w:r>
        <w:rPr>
          <w:spacing w:val="-3"/>
        </w:rPr>
        <w:t xml:space="preserve"> </w:t>
      </w:r>
      <w:r>
        <w:t>Praha</w:t>
      </w:r>
    </w:p>
    <w:p w14:paraId="1C8D6CD4" w14:textId="77777777" w:rsidR="0090631C" w:rsidRDefault="0090631C" w:rsidP="001F51F1">
      <w:pPr>
        <w:pStyle w:val="Odstavecseseznamem"/>
      </w:pPr>
      <w:r>
        <w:t>Střední zdravotnická škola a vyšší zdravotnická škola (pro vlastní žáky v rámci výuky a po výuce)</w:t>
      </w:r>
    </w:p>
    <w:p w14:paraId="7894CE0A" w14:textId="77777777" w:rsidR="0090631C" w:rsidRDefault="0090631C" w:rsidP="001F51F1">
      <w:pPr>
        <w:pStyle w:val="Odstavecseseznamem"/>
      </w:pPr>
      <w:r>
        <w:t>Lázně, bazén AXA –</w:t>
      </w:r>
      <w:r>
        <w:rPr>
          <w:spacing w:val="-2"/>
        </w:rPr>
        <w:t xml:space="preserve"> </w:t>
      </w:r>
      <w:r>
        <w:t>plavání</w:t>
      </w:r>
      <w:r w:rsidR="00AD404A">
        <w:rPr>
          <w:vertAlign w:val="superscript"/>
        </w:rPr>
        <w:t>12</w:t>
      </w:r>
    </w:p>
    <w:p w14:paraId="7FB14B57" w14:textId="77777777" w:rsidR="0090631C" w:rsidRDefault="0090631C" w:rsidP="001F51F1">
      <w:pPr>
        <w:pStyle w:val="Odstavecseseznamem"/>
      </w:pPr>
      <w:r>
        <w:t>TJ Baník Praha – šerm,</w:t>
      </w:r>
      <w:r>
        <w:rPr>
          <w:spacing w:val="-5"/>
        </w:rPr>
        <w:t xml:space="preserve"> </w:t>
      </w:r>
      <w:r>
        <w:t>Jungmannova</w:t>
      </w:r>
    </w:p>
    <w:p w14:paraId="4FA45698" w14:textId="77777777" w:rsidR="0090631C" w:rsidRDefault="0090631C" w:rsidP="001F51F1">
      <w:pPr>
        <w:pStyle w:val="Odstavecseseznamem"/>
      </w:pPr>
      <w:r>
        <w:t>Klub pohybu a krásy Slunečnice (programy i pro děti)</w:t>
      </w:r>
    </w:p>
    <w:p w14:paraId="6E9AE726" w14:textId="77777777" w:rsidR="0090631C" w:rsidRDefault="0090631C" w:rsidP="001F51F1">
      <w:pPr>
        <w:pStyle w:val="Odstavecseseznamem"/>
      </w:pPr>
      <w:r>
        <w:t>Studio Pilates Praha</w:t>
      </w:r>
    </w:p>
    <w:p w14:paraId="47A28627" w14:textId="77777777" w:rsidR="0090631C" w:rsidRDefault="0090631C" w:rsidP="001F51F1">
      <w:pPr>
        <w:pStyle w:val="Odstavecseseznamem"/>
      </w:pPr>
      <w:r>
        <w:t>Tělocvična SK KAMIWAZA KARATE (i pro</w:t>
      </w:r>
      <w:r>
        <w:rPr>
          <w:spacing w:val="-10"/>
        </w:rPr>
        <w:t xml:space="preserve"> </w:t>
      </w:r>
      <w:r>
        <w:t>děti)</w:t>
      </w:r>
    </w:p>
    <w:p w14:paraId="41016EFE" w14:textId="77777777" w:rsidR="0090631C" w:rsidRDefault="0090631C" w:rsidP="001F51F1">
      <w:pPr>
        <w:pStyle w:val="Odstavecseseznamem"/>
      </w:pPr>
      <w:r>
        <w:t>Tenisové kurty SK Hradčany</w:t>
      </w:r>
    </w:p>
    <w:p w14:paraId="6F0BE488" w14:textId="77777777" w:rsidR="0090631C" w:rsidRDefault="0090631C" w:rsidP="001F51F1">
      <w:pPr>
        <w:pStyle w:val="Odstavecseseznamem"/>
      </w:pPr>
      <w:r>
        <w:t>Dance Station (Taneční škola HES – kurzy tance i pro děti)</w:t>
      </w:r>
    </w:p>
    <w:p w14:paraId="364B2294" w14:textId="77777777" w:rsidR="00A978ED" w:rsidRDefault="0090631C" w:rsidP="001F51F1">
      <w:pPr>
        <w:pStyle w:val="Odstavecseseznamem"/>
      </w:pPr>
      <w:r>
        <w:t>Studio</w:t>
      </w:r>
      <w:r>
        <w:rPr>
          <w:spacing w:val="1"/>
        </w:rPr>
        <w:t xml:space="preserve"> </w:t>
      </w:r>
      <w:r>
        <w:t>Fascinace</w:t>
      </w:r>
    </w:p>
    <w:p w14:paraId="7B7A5444" w14:textId="77777777" w:rsidR="00A978ED" w:rsidRDefault="00A978ED" w:rsidP="001F51F1">
      <w:pPr>
        <w:pStyle w:val="Odstavecseseznamem"/>
      </w:pPr>
    </w:p>
    <w:p w14:paraId="1EFFA001" w14:textId="77777777" w:rsidR="009A3986" w:rsidRDefault="009A3986" w:rsidP="001F51F1">
      <w:pPr>
        <w:pStyle w:val="Odstavecseseznamem"/>
      </w:pPr>
    </w:p>
    <w:p w14:paraId="4FA9FE09" w14:textId="77777777" w:rsidR="00A978ED" w:rsidRDefault="00A978ED" w:rsidP="001F51F1">
      <w:pPr>
        <w:pStyle w:val="Odstavecseseznamem"/>
      </w:pPr>
    </w:p>
    <w:p w14:paraId="47837789" w14:textId="4BE235B3" w:rsidR="009A3986" w:rsidRDefault="002E77DD" w:rsidP="00A978ED">
      <w:pPr>
        <w:pStyle w:val="Zkladntext"/>
        <w:spacing w:before="3"/>
        <w:ind w:left="816" w:right="797"/>
        <w:rPr>
          <w:position w:val="10"/>
          <w:sz w:val="13"/>
        </w:rPr>
      </w:pPr>
      <w:r>
        <w:rPr>
          <w:noProof/>
          <w:lang w:bidi="ar-SA"/>
        </w:rPr>
        <mc:AlternateContent>
          <mc:Choice Requires="wps">
            <w:drawing>
              <wp:anchor distT="4294967292" distB="4294967292" distL="0" distR="0" simplePos="0" relativeHeight="251668992" behindDoc="1" locked="0" layoutInCell="1" allowOverlap="1" wp14:anchorId="1AE66888" wp14:editId="75B56B4C">
                <wp:simplePos x="0" y="0"/>
                <wp:positionH relativeFrom="page">
                  <wp:posOffset>899160</wp:posOffset>
                </wp:positionH>
                <wp:positionV relativeFrom="paragraph">
                  <wp:posOffset>102234</wp:posOffset>
                </wp:positionV>
                <wp:extent cx="1828800" cy="0"/>
                <wp:effectExtent l="0" t="0" r="0" b="0"/>
                <wp:wrapTopAndBottom/>
                <wp:docPr id="632798250" name="Přímá spojnic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17D773" id="Přímá spojnice 93" o:spid="_x0000_s1026" style="position:absolute;z-index:-251647488;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70.8pt,8.05pt" to="214.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" strokeweight=".72pt">
                <w10:wrap type="topAndBottom" anchorx="page"/>
              </v:line>
            </w:pict>
          </mc:Fallback>
        </mc:AlternateContent>
      </w:r>
      <w:r w:rsidR="00A978ED">
        <w:rPr>
          <w:position w:val="10"/>
          <w:sz w:val="13"/>
        </w:rPr>
        <w:t xml:space="preserve">11 </w:t>
      </w:r>
    </w:p>
    <w:p w14:paraId="198D9B90" w14:textId="77777777" w:rsidR="00A978ED" w:rsidRDefault="00A978ED" w:rsidP="00A978ED">
      <w:pPr>
        <w:pStyle w:val="Zkladntext"/>
        <w:spacing w:before="3"/>
        <w:ind w:left="816" w:right="797"/>
        <w:rPr>
          <w:sz w:val="20"/>
        </w:rPr>
      </w:pPr>
      <w:r>
        <w:rPr>
          <w:sz w:val="20"/>
        </w:rPr>
        <w:t>Aktivity předplavecké výchovy zde realizuje např. MŠ Hellichova. Výuku zajišťují studenti FTVS, pomocí her se děti učí nebát se vody, splývat a skákat do vody.</w:t>
      </w:r>
    </w:p>
    <w:p w14:paraId="6895A027" w14:textId="77777777" w:rsidR="00A978ED" w:rsidRDefault="00A978ED" w:rsidP="00A978ED">
      <w:pPr>
        <w:pStyle w:val="Zkladntext"/>
        <w:spacing w:before="3"/>
        <w:ind w:left="816" w:right="797"/>
        <w:rPr>
          <w:sz w:val="20"/>
        </w:rPr>
      </w:pPr>
    </w:p>
    <w:p w14:paraId="4F2DE4E3" w14:textId="77777777" w:rsidR="00DD582F" w:rsidRDefault="00A978ED" w:rsidP="001F51F1">
      <w:pPr>
        <w:pStyle w:val="Odstavecseseznamem"/>
      </w:pPr>
      <w:r w:rsidRPr="00A978ED">
        <w:rPr>
          <w:position w:val="10"/>
          <w:sz w:val="13"/>
        </w:rPr>
        <w:t xml:space="preserve">12 </w:t>
      </w:r>
      <w:r w:rsidRPr="00A978ED">
        <w:t>Na kurzy plavání sem dochází např. děti z MŠ sv. Voršily v Praze, MŠ Masná ad.</w:t>
      </w:r>
    </w:p>
    <w:p w14:paraId="2EB2C7CF" w14:textId="77777777" w:rsidR="00DD582F" w:rsidRDefault="00DD582F">
      <w:pPr>
        <w:rPr>
          <w:sz w:val="20"/>
        </w:rPr>
      </w:pPr>
      <w:r>
        <w:rPr>
          <w:sz w:val="20"/>
        </w:rPr>
        <w:br w:type="page"/>
      </w:r>
    </w:p>
    <w:p w14:paraId="1BA826E5" w14:textId="77777777" w:rsidR="0090631C" w:rsidRDefault="0090631C" w:rsidP="0090631C">
      <w:pPr>
        <w:jc w:val="both"/>
        <w:sectPr w:rsidR="0090631C">
          <w:pgSz w:w="11900" w:h="16840"/>
          <w:pgMar w:top="1360" w:right="580" w:bottom="1300" w:left="600" w:header="631" w:footer="1116" w:gutter="0"/>
          <w:cols w:space="708"/>
        </w:sectPr>
      </w:pPr>
    </w:p>
    <w:p w14:paraId="1CE8D8BD" w14:textId="77777777" w:rsidR="0090631C" w:rsidRDefault="0090631C" w:rsidP="0090631C">
      <w:pPr>
        <w:pStyle w:val="Zkladntext"/>
        <w:spacing w:before="10"/>
        <w:rPr>
          <w:sz w:val="19"/>
        </w:rPr>
      </w:pPr>
    </w:p>
    <w:p w14:paraId="2BCF9152" w14:textId="77777777" w:rsidR="0090631C" w:rsidRDefault="00830EE6" w:rsidP="00DD582F">
      <w:pPr>
        <w:pStyle w:val="Nadpis2"/>
        <w:ind w:left="851" w:right="797"/>
      </w:pPr>
      <w:bookmarkStart w:id="601" w:name="_Toc60612495"/>
      <w:bookmarkStart w:id="602" w:name="_Toc60614621"/>
      <w:bookmarkStart w:id="603" w:name="_Toc60617455"/>
      <w:bookmarkStart w:id="604" w:name="_Toc113295521"/>
      <w:bookmarkStart w:id="605" w:name="_Toc113301043"/>
      <w:bookmarkStart w:id="606" w:name="_Toc144739025"/>
      <w:bookmarkStart w:id="607" w:name="_Toc144739205"/>
      <w:bookmarkStart w:id="608" w:name="_Toc144739382"/>
      <w:bookmarkStart w:id="609" w:name="_Toc144740001"/>
      <w:bookmarkStart w:id="610" w:name="_Toc144740482"/>
      <w:bookmarkStart w:id="611" w:name="_Toc144740892"/>
      <w:bookmarkStart w:id="612" w:name="_Toc144741460"/>
      <w:r>
        <w:t xml:space="preserve">2.11 </w:t>
      </w:r>
      <w:r w:rsidR="0090631C">
        <w:t>Neformální a zájmové vzdělávání, jeho dostupnost a rozbor v řešeném</w:t>
      </w:r>
      <w:r w:rsidR="0090631C">
        <w:rPr>
          <w:spacing w:val="-8"/>
        </w:rPr>
        <w:t xml:space="preserve"> </w:t>
      </w:r>
      <w:r w:rsidR="0090631C">
        <w:t>území</w:t>
      </w:r>
      <w:bookmarkEnd w:id="601"/>
      <w:bookmarkEnd w:id="602"/>
      <w:bookmarkEnd w:id="603"/>
      <w:bookmarkEnd w:id="604"/>
      <w:bookmarkEnd w:id="605"/>
      <w:bookmarkEnd w:id="606"/>
      <w:bookmarkEnd w:id="607"/>
      <w:bookmarkEnd w:id="608"/>
      <w:bookmarkEnd w:id="609"/>
      <w:bookmarkEnd w:id="610"/>
      <w:bookmarkEnd w:id="611"/>
      <w:bookmarkEnd w:id="612"/>
    </w:p>
    <w:p w14:paraId="5506B547" w14:textId="77777777" w:rsidR="0090631C" w:rsidRDefault="0090631C" w:rsidP="001F5B58">
      <w:pPr>
        <w:pStyle w:val="Nadpis81"/>
        <w:tabs>
          <w:tab w:val="left" w:pos="1320"/>
        </w:tabs>
        <w:spacing w:before="239"/>
        <w:ind w:left="863"/>
        <w:jc w:val="both"/>
      </w:pPr>
      <w:bookmarkStart w:id="613" w:name="_TOC_250016"/>
      <w:r>
        <w:rPr>
          <w:color w:val="595959"/>
        </w:rPr>
        <w:t>Střediska volného času, Domy dětí a mládeže a jejich</w:t>
      </w:r>
      <w:r>
        <w:rPr>
          <w:color w:val="595959"/>
          <w:spacing w:val="-7"/>
        </w:rPr>
        <w:t xml:space="preserve"> </w:t>
      </w:r>
      <w:bookmarkEnd w:id="613"/>
      <w:r>
        <w:rPr>
          <w:color w:val="595959"/>
        </w:rPr>
        <w:t>přehled</w:t>
      </w:r>
    </w:p>
    <w:p w14:paraId="7D65515C" w14:textId="77777777" w:rsidR="0090631C" w:rsidRDefault="0090631C" w:rsidP="005B1C23">
      <w:pPr>
        <w:pStyle w:val="Zkladntext"/>
        <w:spacing w:before="118" w:line="360" w:lineRule="auto"/>
        <w:ind w:left="816" w:right="828"/>
        <w:jc w:val="both"/>
      </w:pPr>
      <w:r>
        <w:t>O zřízení Domu dětí a mládeže se intenzivně uvaž</w:t>
      </w:r>
      <w:r w:rsidR="00B7251A">
        <w:t>ovalo</w:t>
      </w:r>
      <w:r>
        <w:t xml:space="preserve"> cca od roku 2015, v rámci Komise pro výchovu a vzdělávání MČ </w:t>
      </w:r>
      <w:r w:rsidRPr="00F75129">
        <w:t xml:space="preserve">Praha 1 </w:t>
      </w:r>
      <w:r w:rsidR="00B7251A" w:rsidRPr="00F75129">
        <w:t>byla k tomuto účelu</w:t>
      </w:r>
      <w:r w:rsidRPr="00F75129">
        <w:t xml:space="preserve"> zřízena pracovní skupina, která na vzniku DDM intenzivně prac</w:t>
      </w:r>
      <w:r w:rsidR="00B7251A" w:rsidRPr="00F75129">
        <w:t>ovala</w:t>
      </w:r>
      <w:r w:rsidRPr="00F75129">
        <w:t xml:space="preserve"> ve spolupráci s Magistrátem hlavního města Prahy, jakožto zřizovatelem DDM na území městských</w:t>
      </w:r>
      <w:r w:rsidRPr="00F75129">
        <w:rPr>
          <w:spacing w:val="-10"/>
        </w:rPr>
        <w:t xml:space="preserve"> </w:t>
      </w:r>
      <w:r w:rsidRPr="00F75129">
        <w:t>částí.</w:t>
      </w:r>
      <w:r w:rsidR="005B1C23" w:rsidRPr="00F75129">
        <w:t xml:space="preserve"> </w:t>
      </w:r>
      <w:r w:rsidR="00BB5CA8" w:rsidRPr="00F75129">
        <w:t>Nakonec se podařilo vytvořit Středisko volného času Jednička, které je detašovaným pracovištěm DDM Praha 4 – Hobby centra 4. Středisko bylo uvedeno do provozu v září 2</w:t>
      </w:r>
      <w:r w:rsidR="005B1C23" w:rsidRPr="00F75129">
        <w:t>021</w:t>
      </w:r>
      <w:r w:rsidR="00BB5CA8" w:rsidRPr="00F75129">
        <w:t>.</w:t>
      </w:r>
      <w:r>
        <w:t xml:space="preserve"> </w:t>
      </w:r>
    </w:p>
    <w:p w14:paraId="32EF3E31" w14:textId="77777777" w:rsidR="00012929" w:rsidRDefault="00012929" w:rsidP="005B1C23">
      <w:pPr>
        <w:pStyle w:val="Zkladntext"/>
        <w:spacing w:before="118" w:line="360" w:lineRule="auto"/>
        <w:ind w:left="816" w:right="828"/>
        <w:jc w:val="both"/>
        <w:rPr>
          <w:b/>
        </w:rPr>
      </w:pPr>
      <w:r w:rsidRPr="00012929">
        <w:rPr>
          <w:b/>
        </w:rPr>
        <w:t>Středisko volného času Jednička</w:t>
      </w:r>
    </w:p>
    <w:p w14:paraId="1F31BCBD" w14:textId="77777777" w:rsidR="00012929" w:rsidRPr="00012929" w:rsidRDefault="00012929" w:rsidP="00012929">
      <w:pPr>
        <w:pStyle w:val="Zkladntext"/>
        <w:spacing w:before="118" w:line="360" w:lineRule="auto"/>
        <w:ind w:left="816" w:right="828"/>
        <w:jc w:val="both"/>
      </w:pPr>
      <w:r w:rsidRPr="00012929">
        <w:t>MČ Praha 1 dříve nedisponovala žádným Domem dětí a mládeže. Díky rekonstrukci historické budovy v Truhlářské ulici a spojením s Hobby centrem 4 vznikl unikátní prostor – Středisko volného času Jednička, středisko zájmových činností pro všechny generace. SVČ Jednička je detašované pracoviště DDM Praha 4 – Hobby centrum 4, příspěvkové organizace, která nabízí zájemcům široký výběr činností a možností aktivního trávení volného času pod vedením profesionálních lektorů. Středisko pořádá zájmové kroužky, tábory, poznávací zájezdy, výlety, aktivity, soutěže, kurzy, akce, divadelní představení, koncerty, přednášky a školení.</w:t>
      </w:r>
      <w:r>
        <w:t xml:space="preserve"> </w:t>
      </w:r>
      <w:r w:rsidRPr="00012929">
        <w:t>Záběr zájmových kroužků je široký, jsou zde provozovány kurzy dramatické, hudební, jazykové, keramické, přírodovědné, sportovní a turistické, taneční, technické, výtvarné a vzdělávací. Středisko volného času organizuje zájmové kurzy nejen pro děti a mládež, ale i pro dospělé. Dospělí zde mohou navštěvovat výtvarný ateliér, přihlásit se na kurzy tance street dance či dance</w:t>
      </w:r>
      <w:r>
        <w:t xml:space="preserve"> </w:t>
      </w:r>
      <w:r w:rsidRPr="00012929">
        <w:t>hall, navštěvovat kurz dějin umění, učit se hrát na kytaru či se stát součástí orchestru. Probíhají zde i jazykové kurzy a kurzy českého jazyka pro cizince.</w:t>
      </w:r>
    </w:p>
    <w:p w14:paraId="52225774" w14:textId="77777777" w:rsidR="00012929" w:rsidRPr="00012929" w:rsidRDefault="00012929" w:rsidP="00012929">
      <w:pPr>
        <w:pStyle w:val="Zkladntext"/>
        <w:spacing w:before="118" w:line="360" w:lineRule="auto"/>
        <w:ind w:left="816" w:right="828"/>
        <w:jc w:val="both"/>
      </w:pPr>
      <w:r w:rsidRPr="00012929">
        <w:t>Volnočasové kluby a zájmové kroužky pro děti a mládež poskytují rovněž místní základní školy (v rámci svých školních družin a školních klubů). Neformální vzdělávání pro dospělé je rovněž poskytováno vysokými školami - například prostřednictvím Celoživotního vzdělávání - Univerzit třetího věku. Na území městské části nabízí své programy U3V například Univerzita Karlova v rámci svých jednotlivých zde sídlících fakult, které nabízejí různé kurzy.</w:t>
      </w:r>
    </w:p>
    <w:p w14:paraId="0A81F135" w14:textId="77777777" w:rsidR="0090631C" w:rsidRDefault="0090631C" w:rsidP="001F5B58">
      <w:pPr>
        <w:pStyle w:val="Nadpis81"/>
        <w:tabs>
          <w:tab w:val="left" w:pos="1318"/>
        </w:tabs>
        <w:spacing w:before="121"/>
        <w:ind w:left="851"/>
        <w:jc w:val="both"/>
      </w:pPr>
      <w:bookmarkStart w:id="614" w:name="_TOC_250015"/>
      <w:r>
        <w:rPr>
          <w:color w:val="595959"/>
        </w:rPr>
        <w:t>Neziskové organizace zabývající se vzděláváním působící v</w:t>
      </w:r>
      <w:r>
        <w:rPr>
          <w:color w:val="595959"/>
          <w:spacing w:val="-8"/>
        </w:rPr>
        <w:t xml:space="preserve"> </w:t>
      </w:r>
      <w:bookmarkEnd w:id="614"/>
      <w:r>
        <w:rPr>
          <w:color w:val="595959"/>
        </w:rPr>
        <w:t>území</w:t>
      </w:r>
    </w:p>
    <w:p w14:paraId="360F3F98" w14:textId="77777777" w:rsidR="0090631C" w:rsidRDefault="0090631C" w:rsidP="00877AF0">
      <w:pPr>
        <w:pStyle w:val="Zkladntext"/>
        <w:spacing w:before="118" w:line="360" w:lineRule="auto"/>
        <w:ind w:left="816" w:right="828"/>
        <w:jc w:val="both"/>
      </w:pPr>
      <w:r>
        <w:t>V území Prahy 1 sídlí celá řada poskytovatelů neformálního, zájmového a volnočasového vzdělávání  v oblasti umění, kultury, sportu, jazykového vzdělávání, technologií atd. Nabídka organizovaných aktivit je tak velmi široká a komplexní. Na druhou stranu tím vzniká problém, že je nabídka aktivit nepřehledná</w:t>
      </w:r>
      <w:r>
        <w:rPr>
          <w:vertAlign w:val="superscript"/>
        </w:rPr>
        <w:t>61</w:t>
      </w:r>
      <w:r>
        <w:t>, neexistuje kompletní přehled organizací a nabídky jejich služeb. Některé aktivity jsou nabízeny</w:t>
      </w:r>
      <w:r>
        <w:rPr>
          <w:spacing w:val="10"/>
        </w:rPr>
        <w:t xml:space="preserve"> </w:t>
      </w:r>
      <w:r>
        <w:t>spíše</w:t>
      </w:r>
      <w:r>
        <w:rPr>
          <w:spacing w:val="10"/>
        </w:rPr>
        <w:t xml:space="preserve"> </w:t>
      </w:r>
      <w:r>
        <w:t>lokálně</w:t>
      </w:r>
      <w:r>
        <w:rPr>
          <w:spacing w:val="10"/>
        </w:rPr>
        <w:t xml:space="preserve"> </w:t>
      </w:r>
      <w:r>
        <w:t>(napřede</w:t>
      </w:r>
      <w:r>
        <w:rPr>
          <w:spacing w:val="10"/>
        </w:rPr>
        <w:t xml:space="preserve"> </w:t>
      </w:r>
      <w:r>
        <w:t>zejména</w:t>
      </w:r>
      <w:r>
        <w:rPr>
          <w:spacing w:val="7"/>
        </w:rPr>
        <w:t xml:space="preserve"> </w:t>
      </w:r>
      <w:r>
        <w:t>o</w:t>
      </w:r>
      <w:r>
        <w:rPr>
          <w:spacing w:val="8"/>
        </w:rPr>
        <w:t xml:space="preserve"> </w:t>
      </w:r>
      <w:r>
        <w:t>kroužky</w:t>
      </w:r>
      <w:r>
        <w:rPr>
          <w:spacing w:val="10"/>
        </w:rPr>
        <w:t xml:space="preserve"> </w:t>
      </w:r>
      <w:r>
        <w:t>při</w:t>
      </w:r>
      <w:r>
        <w:rPr>
          <w:spacing w:val="10"/>
        </w:rPr>
        <w:t xml:space="preserve"> </w:t>
      </w:r>
      <w:r>
        <w:t>základních</w:t>
      </w:r>
      <w:r>
        <w:rPr>
          <w:spacing w:val="8"/>
        </w:rPr>
        <w:t xml:space="preserve"> </w:t>
      </w:r>
      <w:r>
        <w:t>školách),</w:t>
      </w:r>
      <w:r>
        <w:rPr>
          <w:spacing w:val="7"/>
        </w:rPr>
        <w:t xml:space="preserve"> </w:t>
      </w:r>
      <w:r>
        <w:t>avšak</w:t>
      </w:r>
      <w:r>
        <w:rPr>
          <w:spacing w:val="10"/>
        </w:rPr>
        <w:t xml:space="preserve"> </w:t>
      </w:r>
      <w:r>
        <w:t>značná</w:t>
      </w:r>
      <w:r>
        <w:rPr>
          <w:spacing w:val="9"/>
        </w:rPr>
        <w:t xml:space="preserve"> </w:t>
      </w:r>
      <w:r>
        <w:t>část</w:t>
      </w:r>
      <w:r>
        <w:rPr>
          <w:spacing w:val="9"/>
        </w:rPr>
        <w:t xml:space="preserve"> </w:t>
      </w:r>
      <w:r>
        <w:t>aktivit</w:t>
      </w:r>
      <w:r w:rsidR="00877AF0">
        <w:t xml:space="preserve"> </w:t>
      </w:r>
      <w:r>
        <w:t>a organizací se neomezuje jen na území Prahy 1. Což je logické, neboť každá organizace potřebuje poptávku po svých službách a v zásadě nemá důvod se omezovat hranicemi městských částí (byť některé organizace například nabízí zvýhodněné ceny pro obyvatele MČ Praha 1).</w:t>
      </w:r>
    </w:p>
    <w:p w14:paraId="02076CAF" w14:textId="77777777" w:rsidR="0090631C" w:rsidRDefault="0090631C" w:rsidP="0090631C">
      <w:pPr>
        <w:jc w:val="both"/>
        <w:sectPr w:rsidR="0090631C">
          <w:pgSz w:w="11900" w:h="16840"/>
          <w:pgMar w:top="1360" w:right="580" w:bottom="1300" w:left="600" w:header="631" w:footer="1116" w:gutter="0"/>
          <w:pgNumType w:start="110"/>
          <w:cols w:space="708"/>
        </w:sectPr>
      </w:pPr>
    </w:p>
    <w:p w14:paraId="71E12D78" w14:textId="77777777" w:rsidR="0090631C" w:rsidRDefault="0090631C" w:rsidP="0090631C">
      <w:pPr>
        <w:pStyle w:val="Zkladntext"/>
        <w:spacing w:before="11"/>
        <w:rPr>
          <w:sz w:val="16"/>
        </w:rPr>
      </w:pPr>
    </w:p>
    <w:p w14:paraId="669A41C4" w14:textId="77777777" w:rsidR="0090631C" w:rsidRDefault="0090631C" w:rsidP="0090631C">
      <w:pPr>
        <w:spacing w:before="64"/>
        <w:ind w:left="215"/>
        <w:rPr>
          <w:b/>
          <w:sz w:val="18"/>
        </w:rPr>
      </w:pPr>
      <w:r>
        <w:rPr>
          <w:b/>
          <w:color w:val="4F81BC"/>
          <w:sz w:val="18"/>
        </w:rPr>
        <w:t xml:space="preserve">Tabulka </w:t>
      </w:r>
      <w:r w:rsidR="00096129">
        <w:rPr>
          <w:b/>
          <w:color w:val="4F81BC"/>
          <w:sz w:val="18"/>
        </w:rPr>
        <w:t>18</w:t>
      </w:r>
      <w:r>
        <w:rPr>
          <w:b/>
          <w:color w:val="4F81BC"/>
          <w:sz w:val="18"/>
        </w:rPr>
        <w:t xml:space="preserve"> Základní přehled organizací neformálního a zájmového vzdělávání v území Prahy 1 (výběr)</w:t>
      </w:r>
    </w:p>
    <w:p w14:paraId="46D9DFA2" w14:textId="77777777" w:rsidR="0090631C" w:rsidRDefault="0090631C" w:rsidP="0090631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5"/>
        <w:gridCol w:w="3271"/>
        <w:gridCol w:w="2562"/>
        <w:gridCol w:w="3412"/>
      </w:tblGrid>
      <w:tr w:rsidR="0090631C" w14:paraId="2179015C" w14:textId="77777777" w:rsidTr="00E80E42">
        <w:trPr>
          <w:trHeight w:val="533"/>
        </w:trPr>
        <w:tc>
          <w:tcPr>
            <w:tcW w:w="4235" w:type="dxa"/>
          </w:tcPr>
          <w:p w14:paraId="2F65251E" w14:textId="77777777" w:rsidR="0090631C" w:rsidRDefault="0090631C" w:rsidP="0090631C">
            <w:pPr>
              <w:pStyle w:val="TableParagraph"/>
              <w:spacing w:before="10"/>
              <w:rPr>
                <w:b/>
                <w:sz w:val="14"/>
              </w:rPr>
            </w:pPr>
          </w:p>
          <w:p w14:paraId="564DAC84" w14:textId="77777777" w:rsidR="0090631C" w:rsidRDefault="0090631C" w:rsidP="0090631C">
            <w:pPr>
              <w:pStyle w:val="TableParagraph"/>
              <w:ind w:left="1528" w:right="1522"/>
              <w:jc w:val="center"/>
              <w:rPr>
                <w:b/>
                <w:sz w:val="20"/>
              </w:rPr>
            </w:pPr>
            <w:r>
              <w:rPr>
                <w:b/>
                <w:sz w:val="20"/>
              </w:rPr>
              <w:t>Aktivita/klub</w:t>
            </w:r>
          </w:p>
        </w:tc>
        <w:tc>
          <w:tcPr>
            <w:tcW w:w="3271" w:type="dxa"/>
          </w:tcPr>
          <w:p w14:paraId="7CE01BC4" w14:textId="77777777" w:rsidR="0090631C" w:rsidRDefault="0090631C" w:rsidP="0090631C">
            <w:pPr>
              <w:pStyle w:val="TableParagraph"/>
              <w:spacing w:before="10"/>
              <w:rPr>
                <w:b/>
                <w:sz w:val="14"/>
              </w:rPr>
            </w:pPr>
          </w:p>
          <w:p w14:paraId="3C9629E9" w14:textId="77777777" w:rsidR="0090631C" w:rsidRDefault="0090631C" w:rsidP="0090631C">
            <w:pPr>
              <w:pStyle w:val="TableParagraph"/>
              <w:ind w:left="803"/>
              <w:rPr>
                <w:b/>
                <w:sz w:val="20"/>
              </w:rPr>
            </w:pPr>
            <w:r>
              <w:rPr>
                <w:b/>
                <w:sz w:val="20"/>
              </w:rPr>
              <w:t>Organizace (nositel)</w:t>
            </w:r>
          </w:p>
        </w:tc>
        <w:tc>
          <w:tcPr>
            <w:tcW w:w="2562" w:type="dxa"/>
          </w:tcPr>
          <w:p w14:paraId="67D2A549" w14:textId="77777777" w:rsidR="0090631C" w:rsidRDefault="0090631C" w:rsidP="0090631C">
            <w:pPr>
              <w:pStyle w:val="TableParagraph"/>
              <w:spacing w:before="59"/>
              <w:ind w:left="955" w:right="255" w:hanging="668"/>
              <w:rPr>
                <w:b/>
                <w:sz w:val="20"/>
              </w:rPr>
            </w:pPr>
            <w:r>
              <w:rPr>
                <w:b/>
                <w:sz w:val="20"/>
              </w:rPr>
              <w:t>Typ aktivity, příp. cílová skupina</w:t>
            </w:r>
          </w:p>
        </w:tc>
        <w:tc>
          <w:tcPr>
            <w:tcW w:w="3412" w:type="dxa"/>
          </w:tcPr>
          <w:p w14:paraId="171BD2F7" w14:textId="77777777" w:rsidR="0090631C" w:rsidRDefault="0090631C" w:rsidP="0090631C">
            <w:pPr>
              <w:pStyle w:val="TableParagraph"/>
              <w:spacing w:before="59"/>
              <w:ind w:left="833" w:right="201" w:hanging="598"/>
              <w:rPr>
                <w:b/>
                <w:sz w:val="20"/>
              </w:rPr>
            </w:pPr>
            <w:r>
              <w:rPr>
                <w:b/>
                <w:sz w:val="20"/>
              </w:rPr>
              <w:t>Adresa (adresa organizace, webová stránka, příp. e-mail)</w:t>
            </w:r>
          </w:p>
        </w:tc>
      </w:tr>
      <w:tr w:rsidR="0090631C" w14:paraId="1451B6BC" w14:textId="77777777" w:rsidTr="00E80E42">
        <w:trPr>
          <w:trHeight w:val="583"/>
        </w:trPr>
        <w:tc>
          <w:tcPr>
            <w:tcW w:w="4235" w:type="dxa"/>
          </w:tcPr>
          <w:p w14:paraId="3A35DFAB" w14:textId="77777777" w:rsidR="0090631C" w:rsidRDefault="0090631C" w:rsidP="00E80E42">
            <w:pPr>
              <w:pStyle w:val="TableParagraph"/>
              <w:spacing w:before="0"/>
              <w:ind w:left="107"/>
              <w:rPr>
                <w:sz w:val="20"/>
              </w:rPr>
            </w:pPr>
            <w:r>
              <w:rPr>
                <w:sz w:val="20"/>
              </w:rPr>
              <w:t>Centrum volného času – Školička u svatého Michala (Ateliér ŠUM)</w:t>
            </w:r>
            <w:r w:rsidR="007C4FCA">
              <w:rPr>
                <w:sz w:val="20"/>
              </w:rPr>
              <w:t xml:space="preserve"> </w:t>
            </w:r>
            <w:r w:rsidR="00C279DF">
              <w:rPr>
                <w:sz w:val="20"/>
                <w:vertAlign w:val="superscript"/>
              </w:rPr>
              <w:t>14</w:t>
            </w:r>
          </w:p>
        </w:tc>
        <w:tc>
          <w:tcPr>
            <w:tcW w:w="3271" w:type="dxa"/>
          </w:tcPr>
          <w:p w14:paraId="3FD27445" w14:textId="77777777" w:rsidR="0090631C" w:rsidRDefault="0090631C" w:rsidP="00E80E42">
            <w:pPr>
              <w:pStyle w:val="TableParagraph"/>
              <w:spacing w:before="0"/>
              <w:rPr>
                <w:b/>
                <w:sz w:val="17"/>
              </w:rPr>
            </w:pPr>
          </w:p>
          <w:p w14:paraId="07C34A0B" w14:textId="77777777" w:rsidR="0090631C" w:rsidRDefault="0090631C" w:rsidP="00E80E42">
            <w:pPr>
              <w:pStyle w:val="TableParagraph"/>
              <w:spacing w:before="0"/>
              <w:ind w:left="108"/>
              <w:rPr>
                <w:sz w:val="20"/>
              </w:rPr>
            </w:pPr>
            <w:r>
              <w:rPr>
                <w:sz w:val="20"/>
              </w:rPr>
              <w:t>Školička – Ateliér ŠUM z.s.</w:t>
            </w:r>
          </w:p>
        </w:tc>
        <w:tc>
          <w:tcPr>
            <w:tcW w:w="2562" w:type="dxa"/>
          </w:tcPr>
          <w:p w14:paraId="69FC4CB4" w14:textId="77777777" w:rsidR="0090631C" w:rsidRDefault="0090631C" w:rsidP="00E80E42">
            <w:pPr>
              <w:pStyle w:val="TableParagraph"/>
              <w:spacing w:before="0"/>
              <w:ind w:left="110" w:right="95"/>
              <w:rPr>
                <w:sz w:val="20"/>
              </w:rPr>
            </w:pPr>
            <w:r>
              <w:rPr>
                <w:sz w:val="20"/>
              </w:rPr>
              <w:t>Otevřené kluby/aktivity pro neorganizovanu mládež</w:t>
            </w:r>
          </w:p>
        </w:tc>
        <w:tc>
          <w:tcPr>
            <w:tcW w:w="3412" w:type="dxa"/>
          </w:tcPr>
          <w:p w14:paraId="0F1784E3" w14:textId="77777777" w:rsidR="0090631C" w:rsidRDefault="0090631C" w:rsidP="00E80E42">
            <w:pPr>
              <w:pStyle w:val="TableParagraph"/>
              <w:spacing w:before="0"/>
              <w:ind w:left="108" w:right="992"/>
              <w:rPr>
                <w:sz w:val="20"/>
              </w:rPr>
            </w:pPr>
            <w:r>
              <w:rPr>
                <w:sz w:val="20"/>
              </w:rPr>
              <w:t>V Jirchářích 152/14, Praha 1 Kurzyuzuzy.cz</w:t>
            </w:r>
          </w:p>
        </w:tc>
      </w:tr>
      <w:tr w:rsidR="0090631C" w14:paraId="0303EC2E" w14:textId="77777777" w:rsidTr="00E80E42">
        <w:trPr>
          <w:trHeight w:val="586"/>
        </w:trPr>
        <w:tc>
          <w:tcPr>
            <w:tcW w:w="4235" w:type="dxa"/>
          </w:tcPr>
          <w:p w14:paraId="1DDBFB9A" w14:textId="77777777" w:rsidR="0090631C" w:rsidRDefault="0090631C" w:rsidP="00E80E42">
            <w:pPr>
              <w:pStyle w:val="TableParagraph"/>
              <w:spacing w:before="0"/>
              <w:rPr>
                <w:b/>
                <w:sz w:val="17"/>
              </w:rPr>
            </w:pPr>
          </w:p>
          <w:p w14:paraId="1B500A5B" w14:textId="77777777" w:rsidR="0090631C" w:rsidRDefault="0090631C" w:rsidP="00E80E42">
            <w:pPr>
              <w:pStyle w:val="TableParagraph"/>
              <w:spacing w:before="0"/>
              <w:ind w:left="107"/>
              <w:rPr>
                <w:sz w:val="20"/>
              </w:rPr>
            </w:pPr>
            <w:r>
              <w:rPr>
                <w:sz w:val="20"/>
              </w:rPr>
              <w:t>Rodinné centrum HaFstudio</w:t>
            </w:r>
          </w:p>
        </w:tc>
        <w:tc>
          <w:tcPr>
            <w:tcW w:w="3271" w:type="dxa"/>
          </w:tcPr>
          <w:p w14:paraId="68A9FC81" w14:textId="77777777" w:rsidR="0090631C" w:rsidRDefault="0090631C" w:rsidP="00E80E42">
            <w:pPr>
              <w:pStyle w:val="TableParagraph"/>
              <w:spacing w:before="0"/>
              <w:rPr>
                <w:b/>
                <w:sz w:val="17"/>
              </w:rPr>
            </w:pPr>
          </w:p>
          <w:p w14:paraId="5C48CA96" w14:textId="77777777" w:rsidR="0090631C" w:rsidRDefault="0090631C" w:rsidP="00E80E42">
            <w:pPr>
              <w:pStyle w:val="TableParagraph"/>
              <w:spacing w:before="0"/>
              <w:ind w:left="107"/>
              <w:rPr>
                <w:sz w:val="20"/>
              </w:rPr>
            </w:pPr>
            <w:r>
              <w:rPr>
                <w:sz w:val="20"/>
              </w:rPr>
              <w:t>HAF, z.s.</w:t>
            </w:r>
          </w:p>
        </w:tc>
        <w:tc>
          <w:tcPr>
            <w:tcW w:w="2562" w:type="dxa"/>
          </w:tcPr>
          <w:p w14:paraId="6F90C1A5" w14:textId="77777777" w:rsidR="0090631C" w:rsidRDefault="0090631C" w:rsidP="00E80E42">
            <w:pPr>
              <w:pStyle w:val="TableParagraph"/>
              <w:spacing w:before="0"/>
              <w:rPr>
                <w:rFonts w:ascii="Times New Roman"/>
                <w:sz w:val="18"/>
              </w:rPr>
            </w:pPr>
          </w:p>
        </w:tc>
        <w:tc>
          <w:tcPr>
            <w:tcW w:w="3412" w:type="dxa"/>
          </w:tcPr>
          <w:p w14:paraId="1F61B906" w14:textId="77777777" w:rsidR="0090631C" w:rsidRDefault="0090631C" w:rsidP="00E80E42">
            <w:pPr>
              <w:pStyle w:val="TableParagraph"/>
              <w:spacing w:before="0"/>
              <w:ind w:left="108" w:right="1608"/>
              <w:rPr>
                <w:sz w:val="20"/>
              </w:rPr>
            </w:pPr>
            <w:r>
              <w:rPr>
                <w:sz w:val="20"/>
              </w:rPr>
              <w:t xml:space="preserve">Ostrovní 16, Praha 1 </w:t>
            </w:r>
            <w:hyperlink r:id="rId81">
              <w:r>
                <w:rPr>
                  <w:color w:val="0000FF"/>
                  <w:sz w:val="20"/>
                  <w:u w:val="single" w:color="0000FF"/>
                </w:rPr>
                <w:t>www.hafstudio.cz</w:t>
              </w:r>
            </w:hyperlink>
          </w:p>
        </w:tc>
      </w:tr>
      <w:tr w:rsidR="0090631C" w14:paraId="2ED6A1C2" w14:textId="77777777" w:rsidTr="00E80E42">
        <w:trPr>
          <w:trHeight w:val="586"/>
        </w:trPr>
        <w:tc>
          <w:tcPr>
            <w:tcW w:w="4235" w:type="dxa"/>
          </w:tcPr>
          <w:p w14:paraId="488861C0" w14:textId="77777777" w:rsidR="0090631C" w:rsidRDefault="0090631C" w:rsidP="00E80E42">
            <w:pPr>
              <w:pStyle w:val="TableParagraph"/>
              <w:spacing w:before="0"/>
              <w:rPr>
                <w:b/>
                <w:sz w:val="17"/>
              </w:rPr>
            </w:pPr>
          </w:p>
          <w:p w14:paraId="331ACFB4" w14:textId="77777777" w:rsidR="0090631C" w:rsidRDefault="0090631C" w:rsidP="00E80E42">
            <w:pPr>
              <w:pStyle w:val="TableParagraph"/>
              <w:spacing w:before="0"/>
              <w:ind w:left="107"/>
              <w:rPr>
                <w:sz w:val="20"/>
              </w:rPr>
            </w:pPr>
            <w:r>
              <w:rPr>
                <w:sz w:val="20"/>
              </w:rPr>
              <w:t>Spolek Sport4Active</w:t>
            </w:r>
          </w:p>
        </w:tc>
        <w:tc>
          <w:tcPr>
            <w:tcW w:w="3271" w:type="dxa"/>
          </w:tcPr>
          <w:p w14:paraId="269F0BC7" w14:textId="77777777" w:rsidR="0090631C" w:rsidRDefault="0090631C" w:rsidP="00E80E42">
            <w:pPr>
              <w:pStyle w:val="TableParagraph"/>
              <w:spacing w:before="0"/>
              <w:rPr>
                <w:rFonts w:ascii="Times New Roman"/>
                <w:sz w:val="18"/>
              </w:rPr>
            </w:pPr>
          </w:p>
        </w:tc>
        <w:tc>
          <w:tcPr>
            <w:tcW w:w="2562" w:type="dxa"/>
          </w:tcPr>
          <w:p w14:paraId="3E938D89" w14:textId="77777777" w:rsidR="0090631C" w:rsidRDefault="0090631C" w:rsidP="00E80E42">
            <w:pPr>
              <w:pStyle w:val="TableParagraph"/>
              <w:tabs>
                <w:tab w:val="left" w:pos="1108"/>
                <w:tab w:val="left" w:pos="1958"/>
              </w:tabs>
              <w:spacing w:before="0"/>
              <w:ind w:left="110" w:right="95"/>
              <w:rPr>
                <w:sz w:val="20"/>
              </w:rPr>
            </w:pPr>
            <w:r>
              <w:rPr>
                <w:sz w:val="20"/>
              </w:rPr>
              <w:t>Sportovní</w:t>
            </w:r>
            <w:r>
              <w:rPr>
                <w:rFonts w:ascii="Times New Roman" w:hAnsi="Times New Roman"/>
                <w:sz w:val="20"/>
              </w:rPr>
              <w:tab/>
            </w:r>
            <w:r>
              <w:rPr>
                <w:sz w:val="20"/>
              </w:rPr>
              <w:t>činnosti</w:t>
            </w:r>
            <w:r>
              <w:rPr>
                <w:rFonts w:ascii="Times New Roman" w:hAnsi="Times New Roman"/>
                <w:sz w:val="20"/>
              </w:rPr>
              <w:tab/>
            </w:r>
            <w:r>
              <w:rPr>
                <w:spacing w:val="-4"/>
                <w:sz w:val="20"/>
              </w:rPr>
              <w:t xml:space="preserve">(např. </w:t>
            </w:r>
            <w:r>
              <w:rPr>
                <w:sz w:val="20"/>
              </w:rPr>
              <w:t>fotbal, plavání)</w:t>
            </w:r>
          </w:p>
        </w:tc>
        <w:tc>
          <w:tcPr>
            <w:tcW w:w="3412" w:type="dxa"/>
          </w:tcPr>
          <w:p w14:paraId="3DA99C1C" w14:textId="77777777" w:rsidR="0090631C" w:rsidRDefault="0090631C" w:rsidP="00E80E42">
            <w:pPr>
              <w:pStyle w:val="TableParagraph"/>
              <w:spacing w:before="0"/>
              <w:ind w:left="108" w:right="1297"/>
              <w:rPr>
                <w:sz w:val="20"/>
              </w:rPr>
            </w:pPr>
            <w:r>
              <w:rPr>
                <w:sz w:val="20"/>
              </w:rPr>
              <w:t xml:space="preserve">Jakubská 676/3, Praha 1 </w:t>
            </w:r>
            <w:hyperlink r:id="rId82">
              <w:r>
                <w:rPr>
                  <w:color w:val="0000FF"/>
                  <w:sz w:val="20"/>
                  <w:u w:val="single" w:color="0000FF"/>
                </w:rPr>
                <w:t>www.sport4active.cz</w:t>
              </w:r>
            </w:hyperlink>
          </w:p>
        </w:tc>
      </w:tr>
      <w:tr w:rsidR="0090631C" w14:paraId="27340CC3" w14:textId="77777777" w:rsidTr="00E80E42">
        <w:trPr>
          <w:trHeight w:val="745"/>
        </w:trPr>
        <w:tc>
          <w:tcPr>
            <w:tcW w:w="4235" w:type="dxa"/>
          </w:tcPr>
          <w:p w14:paraId="7B08632B" w14:textId="77777777" w:rsidR="0090631C" w:rsidRDefault="0090631C" w:rsidP="00E80E42">
            <w:pPr>
              <w:pStyle w:val="TableParagraph"/>
              <w:spacing w:before="0"/>
              <w:ind w:left="107" w:right="96"/>
              <w:jc w:val="both"/>
              <w:rPr>
                <w:sz w:val="20"/>
              </w:rPr>
            </w:pPr>
            <w:r>
              <w:rPr>
                <w:sz w:val="20"/>
              </w:rPr>
              <w:t>Sportovní klub, volnočasové aktivity, zájmová činnost v kroužcích zaměřených na pohybové aktivity všestranného charakteru</w:t>
            </w:r>
          </w:p>
        </w:tc>
        <w:tc>
          <w:tcPr>
            <w:tcW w:w="3271" w:type="dxa"/>
          </w:tcPr>
          <w:p w14:paraId="0BD164B5" w14:textId="77777777" w:rsidR="0090631C" w:rsidRDefault="0090631C" w:rsidP="00E80E42">
            <w:pPr>
              <w:pStyle w:val="TableParagraph"/>
              <w:spacing w:before="0"/>
              <w:rPr>
                <w:b/>
                <w:sz w:val="24"/>
              </w:rPr>
            </w:pPr>
          </w:p>
          <w:p w14:paraId="7B111F6F" w14:textId="77777777" w:rsidR="0090631C" w:rsidRDefault="0090631C" w:rsidP="00E80E42">
            <w:pPr>
              <w:pStyle w:val="TableParagraph"/>
              <w:spacing w:before="0"/>
              <w:ind w:left="108"/>
              <w:rPr>
                <w:sz w:val="20"/>
              </w:rPr>
            </w:pPr>
            <w:r>
              <w:rPr>
                <w:sz w:val="20"/>
              </w:rPr>
              <w:t>HEJ RUP o.s. (při ZŠ Truhlářská)</w:t>
            </w:r>
          </w:p>
        </w:tc>
        <w:tc>
          <w:tcPr>
            <w:tcW w:w="2562" w:type="dxa"/>
          </w:tcPr>
          <w:p w14:paraId="5AEFE18E" w14:textId="77777777" w:rsidR="0090631C" w:rsidRDefault="0090631C" w:rsidP="00E80E42">
            <w:pPr>
              <w:pStyle w:val="TableParagraph"/>
              <w:spacing w:before="0"/>
              <w:rPr>
                <w:b/>
                <w:sz w:val="24"/>
              </w:rPr>
            </w:pPr>
          </w:p>
          <w:p w14:paraId="3FACE4B8" w14:textId="77777777" w:rsidR="0090631C" w:rsidRDefault="0090631C" w:rsidP="00E80E42">
            <w:pPr>
              <w:pStyle w:val="TableParagraph"/>
              <w:spacing w:before="0"/>
              <w:ind w:left="110"/>
              <w:rPr>
                <w:sz w:val="20"/>
              </w:rPr>
            </w:pPr>
            <w:r>
              <w:rPr>
                <w:sz w:val="20"/>
              </w:rPr>
              <w:t>Sportovní činnost</w:t>
            </w:r>
          </w:p>
        </w:tc>
        <w:tc>
          <w:tcPr>
            <w:tcW w:w="3412" w:type="dxa"/>
          </w:tcPr>
          <w:p w14:paraId="66CF4267" w14:textId="77777777" w:rsidR="0090631C" w:rsidRDefault="0090631C" w:rsidP="00E80E42">
            <w:pPr>
              <w:pStyle w:val="TableParagraph"/>
              <w:spacing w:before="0"/>
              <w:rPr>
                <w:b/>
                <w:sz w:val="24"/>
              </w:rPr>
            </w:pPr>
          </w:p>
          <w:p w14:paraId="38336846" w14:textId="77777777" w:rsidR="0090631C" w:rsidRDefault="0090631C" w:rsidP="00E80E42">
            <w:pPr>
              <w:pStyle w:val="TableParagraph"/>
              <w:spacing w:before="0"/>
              <w:ind w:left="108"/>
              <w:rPr>
                <w:sz w:val="20"/>
              </w:rPr>
            </w:pPr>
            <w:r>
              <w:rPr>
                <w:sz w:val="20"/>
              </w:rPr>
              <w:t>Truhlářská 22, Praha 1</w:t>
            </w:r>
          </w:p>
        </w:tc>
      </w:tr>
      <w:tr w:rsidR="0090631C" w14:paraId="488FEEC1" w14:textId="77777777" w:rsidTr="00E80E42">
        <w:trPr>
          <w:trHeight w:val="533"/>
        </w:trPr>
        <w:tc>
          <w:tcPr>
            <w:tcW w:w="4235" w:type="dxa"/>
          </w:tcPr>
          <w:p w14:paraId="12DA6BAF" w14:textId="77777777" w:rsidR="0090631C" w:rsidRDefault="0090631C" w:rsidP="00E80E42">
            <w:pPr>
              <w:pStyle w:val="TableParagraph"/>
              <w:spacing w:before="0"/>
              <w:rPr>
                <w:b/>
                <w:sz w:val="14"/>
              </w:rPr>
            </w:pPr>
          </w:p>
          <w:p w14:paraId="6061E00E" w14:textId="77777777" w:rsidR="0090631C" w:rsidRDefault="0090631C" w:rsidP="00E80E42">
            <w:pPr>
              <w:pStyle w:val="TableParagraph"/>
              <w:spacing w:before="0"/>
              <w:ind w:left="107"/>
              <w:rPr>
                <w:sz w:val="20"/>
              </w:rPr>
            </w:pPr>
            <w:r>
              <w:rPr>
                <w:sz w:val="20"/>
              </w:rPr>
              <w:t>Pěvecký sbor</w:t>
            </w:r>
          </w:p>
        </w:tc>
        <w:tc>
          <w:tcPr>
            <w:tcW w:w="3271" w:type="dxa"/>
          </w:tcPr>
          <w:p w14:paraId="25DD5DDE" w14:textId="77777777" w:rsidR="0090631C" w:rsidRDefault="0090631C" w:rsidP="00E80E42">
            <w:pPr>
              <w:pStyle w:val="TableParagraph"/>
              <w:spacing w:before="0"/>
              <w:ind w:left="108" w:right="95"/>
              <w:rPr>
                <w:sz w:val="20"/>
              </w:rPr>
            </w:pPr>
            <w:r>
              <w:rPr>
                <w:sz w:val="20"/>
              </w:rPr>
              <w:t>Dětský pěvecký sbor ZŠ a Gymnázia J. Gutha-Jarkovského</w:t>
            </w:r>
          </w:p>
        </w:tc>
        <w:tc>
          <w:tcPr>
            <w:tcW w:w="2562" w:type="dxa"/>
          </w:tcPr>
          <w:p w14:paraId="3866CCE4" w14:textId="77777777" w:rsidR="0090631C" w:rsidRDefault="0090631C" w:rsidP="00E80E42">
            <w:pPr>
              <w:pStyle w:val="TableParagraph"/>
              <w:spacing w:before="0"/>
              <w:rPr>
                <w:b/>
                <w:sz w:val="14"/>
              </w:rPr>
            </w:pPr>
          </w:p>
          <w:p w14:paraId="5ACF05FE" w14:textId="77777777" w:rsidR="0090631C" w:rsidRDefault="0090631C" w:rsidP="00E80E42">
            <w:pPr>
              <w:pStyle w:val="TableParagraph"/>
              <w:spacing w:before="0"/>
              <w:ind w:left="110"/>
              <w:rPr>
                <w:sz w:val="20"/>
              </w:rPr>
            </w:pPr>
            <w:r>
              <w:rPr>
                <w:sz w:val="20"/>
              </w:rPr>
              <w:t>Zpěv</w:t>
            </w:r>
          </w:p>
        </w:tc>
        <w:tc>
          <w:tcPr>
            <w:tcW w:w="3412" w:type="dxa"/>
          </w:tcPr>
          <w:p w14:paraId="5325BFD5" w14:textId="77777777" w:rsidR="0090631C" w:rsidRDefault="0090631C" w:rsidP="00E80E42">
            <w:pPr>
              <w:pStyle w:val="TableParagraph"/>
              <w:spacing w:before="0"/>
              <w:rPr>
                <w:b/>
                <w:sz w:val="14"/>
              </w:rPr>
            </w:pPr>
          </w:p>
          <w:p w14:paraId="6A3D310F" w14:textId="77777777" w:rsidR="0090631C" w:rsidRDefault="0090631C" w:rsidP="00E80E42">
            <w:pPr>
              <w:pStyle w:val="TableParagraph"/>
              <w:spacing w:before="0"/>
              <w:ind w:left="108"/>
              <w:rPr>
                <w:sz w:val="20"/>
              </w:rPr>
            </w:pPr>
            <w:r>
              <w:rPr>
                <w:sz w:val="20"/>
              </w:rPr>
              <w:t>Truhlářská 22, Praha 1</w:t>
            </w:r>
          </w:p>
        </w:tc>
      </w:tr>
      <w:tr w:rsidR="0090631C" w14:paraId="48382F5C" w14:textId="77777777" w:rsidTr="00E80E42">
        <w:trPr>
          <w:trHeight w:val="531"/>
        </w:trPr>
        <w:tc>
          <w:tcPr>
            <w:tcW w:w="4235" w:type="dxa"/>
          </w:tcPr>
          <w:p w14:paraId="54C747F1" w14:textId="77777777" w:rsidR="0090631C" w:rsidRDefault="0090631C" w:rsidP="00E80E42">
            <w:pPr>
              <w:pStyle w:val="TableParagraph"/>
              <w:spacing w:before="0"/>
              <w:rPr>
                <w:b/>
                <w:sz w:val="14"/>
              </w:rPr>
            </w:pPr>
          </w:p>
          <w:p w14:paraId="7C1FBC9E" w14:textId="77777777" w:rsidR="0090631C" w:rsidRDefault="0090631C" w:rsidP="00E80E42">
            <w:pPr>
              <w:pStyle w:val="TableParagraph"/>
              <w:spacing w:before="0"/>
              <w:ind w:left="107"/>
              <w:rPr>
                <w:sz w:val="20"/>
              </w:rPr>
            </w:pPr>
            <w:r>
              <w:rPr>
                <w:sz w:val="20"/>
              </w:rPr>
              <w:t>Pěvecký sbor</w:t>
            </w:r>
          </w:p>
        </w:tc>
        <w:tc>
          <w:tcPr>
            <w:tcW w:w="3271" w:type="dxa"/>
          </w:tcPr>
          <w:p w14:paraId="6893F1F5" w14:textId="77777777" w:rsidR="0090631C" w:rsidRDefault="0090631C" w:rsidP="00E80E42">
            <w:pPr>
              <w:pStyle w:val="TableParagraph"/>
              <w:spacing w:before="0"/>
              <w:ind w:left="108"/>
              <w:rPr>
                <w:sz w:val="20"/>
              </w:rPr>
            </w:pPr>
            <w:r>
              <w:rPr>
                <w:sz w:val="20"/>
              </w:rPr>
              <w:t>Pěvecký sbor CUKRÁTKA, ZŠ nám. Cureiových</w:t>
            </w:r>
          </w:p>
        </w:tc>
        <w:tc>
          <w:tcPr>
            <w:tcW w:w="2562" w:type="dxa"/>
          </w:tcPr>
          <w:p w14:paraId="0EB627E3" w14:textId="77777777" w:rsidR="0090631C" w:rsidRDefault="0090631C" w:rsidP="00E80E42">
            <w:pPr>
              <w:pStyle w:val="TableParagraph"/>
              <w:spacing w:before="0"/>
              <w:rPr>
                <w:b/>
                <w:sz w:val="14"/>
              </w:rPr>
            </w:pPr>
          </w:p>
          <w:p w14:paraId="7D24E7CF" w14:textId="77777777" w:rsidR="0090631C" w:rsidRDefault="0090631C" w:rsidP="00E80E42">
            <w:pPr>
              <w:pStyle w:val="TableParagraph"/>
              <w:spacing w:before="0"/>
              <w:ind w:left="110"/>
              <w:rPr>
                <w:sz w:val="20"/>
              </w:rPr>
            </w:pPr>
            <w:r>
              <w:rPr>
                <w:sz w:val="20"/>
              </w:rPr>
              <w:t>Zpěv</w:t>
            </w:r>
          </w:p>
        </w:tc>
        <w:tc>
          <w:tcPr>
            <w:tcW w:w="3412" w:type="dxa"/>
          </w:tcPr>
          <w:p w14:paraId="0BDDE0D2" w14:textId="77777777" w:rsidR="0090631C" w:rsidRDefault="0090631C" w:rsidP="00E80E42">
            <w:pPr>
              <w:pStyle w:val="TableParagraph"/>
              <w:spacing w:before="0"/>
              <w:rPr>
                <w:b/>
                <w:sz w:val="14"/>
              </w:rPr>
            </w:pPr>
          </w:p>
          <w:p w14:paraId="5A068C10" w14:textId="77777777" w:rsidR="0090631C" w:rsidRDefault="0090631C" w:rsidP="00E80E42">
            <w:pPr>
              <w:pStyle w:val="TableParagraph"/>
              <w:spacing w:before="0"/>
              <w:ind w:left="108"/>
              <w:rPr>
                <w:sz w:val="20"/>
              </w:rPr>
            </w:pPr>
            <w:r>
              <w:rPr>
                <w:sz w:val="20"/>
              </w:rPr>
              <w:t>Nám. Curieových, Praha 1</w:t>
            </w:r>
          </w:p>
        </w:tc>
      </w:tr>
      <w:tr w:rsidR="0090631C" w14:paraId="012CEF02" w14:textId="77777777" w:rsidTr="00E80E42">
        <w:trPr>
          <w:trHeight w:val="319"/>
        </w:trPr>
        <w:tc>
          <w:tcPr>
            <w:tcW w:w="4235" w:type="dxa"/>
          </w:tcPr>
          <w:p w14:paraId="2E7DA554" w14:textId="77777777" w:rsidR="0090631C" w:rsidRDefault="0090631C" w:rsidP="00E80E42">
            <w:pPr>
              <w:pStyle w:val="TableParagraph"/>
              <w:spacing w:before="0"/>
              <w:ind w:left="107"/>
              <w:rPr>
                <w:sz w:val="20"/>
              </w:rPr>
            </w:pPr>
            <w:r>
              <w:rPr>
                <w:sz w:val="20"/>
              </w:rPr>
              <w:t>Pěvecký sbor</w:t>
            </w:r>
          </w:p>
        </w:tc>
        <w:tc>
          <w:tcPr>
            <w:tcW w:w="3271" w:type="dxa"/>
          </w:tcPr>
          <w:p w14:paraId="253C573E" w14:textId="77777777" w:rsidR="0090631C" w:rsidRDefault="0090631C" w:rsidP="00E80E42">
            <w:pPr>
              <w:pStyle w:val="TableParagraph"/>
              <w:spacing w:before="0"/>
              <w:ind w:left="107"/>
              <w:rPr>
                <w:sz w:val="20"/>
              </w:rPr>
            </w:pPr>
            <w:r>
              <w:rPr>
                <w:sz w:val="20"/>
              </w:rPr>
              <w:t>Pěvecký sbor Josef, ZŠ Malostranská</w:t>
            </w:r>
          </w:p>
        </w:tc>
        <w:tc>
          <w:tcPr>
            <w:tcW w:w="2562" w:type="dxa"/>
          </w:tcPr>
          <w:p w14:paraId="16EBA331" w14:textId="77777777" w:rsidR="0090631C" w:rsidRDefault="0090631C" w:rsidP="00E80E42">
            <w:pPr>
              <w:pStyle w:val="TableParagraph"/>
              <w:spacing w:before="0"/>
              <w:ind w:left="110"/>
              <w:rPr>
                <w:sz w:val="20"/>
              </w:rPr>
            </w:pPr>
            <w:r>
              <w:rPr>
                <w:sz w:val="20"/>
              </w:rPr>
              <w:t>Zpěv</w:t>
            </w:r>
          </w:p>
        </w:tc>
        <w:tc>
          <w:tcPr>
            <w:tcW w:w="3412" w:type="dxa"/>
          </w:tcPr>
          <w:p w14:paraId="68E05515" w14:textId="77777777" w:rsidR="0090631C" w:rsidRDefault="0090631C" w:rsidP="00E80E42">
            <w:pPr>
              <w:pStyle w:val="TableParagraph"/>
              <w:spacing w:before="0"/>
              <w:ind w:left="108"/>
              <w:rPr>
                <w:sz w:val="20"/>
              </w:rPr>
            </w:pPr>
            <w:r>
              <w:rPr>
                <w:sz w:val="20"/>
              </w:rPr>
              <w:t>Malostranská, Praha 1</w:t>
            </w:r>
          </w:p>
        </w:tc>
      </w:tr>
      <w:tr w:rsidR="0090631C" w14:paraId="598FA585" w14:textId="77777777" w:rsidTr="00E80E42">
        <w:trPr>
          <w:trHeight w:val="586"/>
        </w:trPr>
        <w:tc>
          <w:tcPr>
            <w:tcW w:w="4235" w:type="dxa"/>
          </w:tcPr>
          <w:p w14:paraId="33D9D42D" w14:textId="77777777" w:rsidR="0090631C" w:rsidRDefault="0090631C" w:rsidP="00E80E42">
            <w:pPr>
              <w:pStyle w:val="TableParagraph"/>
              <w:tabs>
                <w:tab w:val="left" w:pos="3429"/>
              </w:tabs>
              <w:spacing w:before="0"/>
              <w:ind w:left="107"/>
              <w:rPr>
                <w:sz w:val="20"/>
              </w:rPr>
            </w:pPr>
            <w:r>
              <w:rPr>
                <w:sz w:val="20"/>
              </w:rPr>
              <w:t>Studio</w:t>
            </w:r>
            <w:r w:rsidR="00877AF0">
              <w:rPr>
                <w:rFonts w:ascii="Times New Roman" w:hAnsi="Times New Roman"/>
                <w:sz w:val="20"/>
              </w:rPr>
              <w:t xml:space="preserve"> </w:t>
            </w:r>
            <w:r>
              <w:rPr>
                <w:sz w:val="20"/>
              </w:rPr>
              <w:t>Rolnička</w:t>
            </w:r>
          </w:p>
          <w:p w14:paraId="46ADA1E2" w14:textId="77777777" w:rsidR="0090631C" w:rsidRDefault="0090631C" w:rsidP="00E80E42">
            <w:pPr>
              <w:pStyle w:val="TableParagraph"/>
              <w:spacing w:before="0"/>
              <w:ind w:left="107"/>
              <w:rPr>
                <w:sz w:val="20"/>
              </w:rPr>
            </w:pPr>
            <w:r>
              <w:rPr>
                <w:sz w:val="20"/>
              </w:rPr>
              <w:t>K-Centrum/ SMOSK</w:t>
            </w:r>
          </w:p>
        </w:tc>
        <w:tc>
          <w:tcPr>
            <w:tcW w:w="3271" w:type="dxa"/>
          </w:tcPr>
          <w:p w14:paraId="0E2830C9" w14:textId="77777777" w:rsidR="0090631C" w:rsidRDefault="0090631C" w:rsidP="00E80E42">
            <w:pPr>
              <w:pStyle w:val="TableParagraph"/>
              <w:spacing w:before="0"/>
              <w:rPr>
                <w:rFonts w:ascii="Times New Roman"/>
                <w:sz w:val="18"/>
              </w:rPr>
            </w:pPr>
          </w:p>
        </w:tc>
        <w:tc>
          <w:tcPr>
            <w:tcW w:w="2562" w:type="dxa"/>
          </w:tcPr>
          <w:p w14:paraId="36E44A5D" w14:textId="77777777" w:rsidR="0090631C" w:rsidRDefault="0090631C" w:rsidP="00E80E42">
            <w:pPr>
              <w:pStyle w:val="TableParagraph"/>
              <w:spacing w:before="0"/>
              <w:rPr>
                <w:b/>
                <w:sz w:val="17"/>
              </w:rPr>
            </w:pPr>
          </w:p>
          <w:p w14:paraId="6F05A63A" w14:textId="77777777" w:rsidR="0090631C" w:rsidRDefault="0090631C" w:rsidP="00E80E42">
            <w:pPr>
              <w:pStyle w:val="TableParagraph"/>
              <w:spacing w:before="0"/>
              <w:ind w:left="110"/>
              <w:rPr>
                <w:sz w:val="20"/>
              </w:rPr>
            </w:pPr>
            <w:r>
              <w:rPr>
                <w:sz w:val="20"/>
              </w:rPr>
              <w:t>Dětský pěvecký sbor</w:t>
            </w:r>
          </w:p>
        </w:tc>
        <w:tc>
          <w:tcPr>
            <w:tcW w:w="3412" w:type="dxa"/>
          </w:tcPr>
          <w:p w14:paraId="46C6F41C" w14:textId="77777777" w:rsidR="0090631C" w:rsidRDefault="0090631C" w:rsidP="00E80E42">
            <w:pPr>
              <w:pStyle w:val="TableParagraph"/>
              <w:spacing w:before="0"/>
              <w:ind w:left="108" w:right="751"/>
              <w:rPr>
                <w:sz w:val="20"/>
              </w:rPr>
            </w:pPr>
            <w:r>
              <w:rPr>
                <w:sz w:val="20"/>
              </w:rPr>
              <w:t xml:space="preserve">Senovážné náměstí 23, Praha 1 </w:t>
            </w:r>
            <w:hyperlink r:id="rId83">
              <w:r>
                <w:rPr>
                  <w:color w:val="0000FF"/>
                  <w:sz w:val="20"/>
                  <w:u w:val="single" w:color="0000FF"/>
                </w:rPr>
                <w:t>www.rolnicka-praha.cz</w:t>
              </w:r>
            </w:hyperlink>
          </w:p>
        </w:tc>
      </w:tr>
      <w:tr w:rsidR="0090631C" w14:paraId="018E9587" w14:textId="77777777" w:rsidTr="00E80E42">
        <w:trPr>
          <w:trHeight w:val="531"/>
        </w:trPr>
        <w:tc>
          <w:tcPr>
            <w:tcW w:w="4235" w:type="dxa"/>
          </w:tcPr>
          <w:p w14:paraId="76CDC6DD" w14:textId="77777777" w:rsidR="0090631C" w:rsidRDefault="0090631C" w:rsidP="00E80E42">
            <w:pPr>
              <w:pStyle w:val="TableParagraph"/>
              <w:spacing w:before="0"/>
              <w:rPr>
                <w:b/>
                <w:sz w:val="14"/>
              </w:rPr>
            </w:pPr>
          </w:p>
          <w:p w14:paraId="4F530D89" w14:textId="77777777" w:rsidR="0090631C" w:rsidRDefault="0090631C" w:rsidP="00E80E42">
            <w:pPr>
              <w:pStyle w:val="TableParagraph"/>
              <w:spacing w:before="0"/>
              <w:ind w:left="107"/>
              <w:rPr>
                <w:sz w:val="20"/>
              </w:rPr>
            </w:pPr>
            <w:r>
              <w:rPr>
                <w:sz w:val="20"/>
              </w:rPr>
              <w:t>Pěvecký sbor</w:t>
            </w:r>
          </w:p>
        </w:tc>
        <w:tc>
          <w:tcPr>
            <w:tcW w:w="3271" w:type="dxa"/>
          </w:tcPr>
          <w:p w14:paraId="403B2759" w14:textId="77777777" w:rsidR="0090631C" w:rsidRDefault="0090631C" w:rsidP="00E80E42">
            <w:pPr>
              <w:pStyle w:val="TableParagraph"/>
              <w:spacing w:before="0"/>
              <w:ind w:left="108" w:right="95"/>
              <w:rPr>
                <w:sz w:val="20"/>
              </w:rPr>
            </w:pPr>
            <w:r>
              <w:rPr>
                <w:sz w:val="20"/>
              </w:rPr>
              <w:t>Zpěvácký spolek Hlahol v Praze - dětský sbor</w:t>
            </w:r>
          </w:p>
        </w:tc>
        <w:tc>
          <w:tcPr>
            <w:tcW w:w="2562" w:type="dxa"/>
          </w:tcPr>
          <w:p w14:paraId="38614E5C" w14:textId="77777777" w:rsidR="0090631C" w:rsidRDefault="0090631C" w:rsidP="00E80E42">
            <w:pPr>
              <w:pStyle w:val="TableParagraph"/>
              <w:spacing w:before="0"/>
              <w:rPr>
                <w:b/>
                <w:sz w:val="14"/>
              </w:rPr>
            </w:pPr>
          </w:p>
          <w:p w14:paraId="0807EEC6" w14:textId="77777777" w:rsidR="0090631C" w:rsidRDefault="0090631C" w:rsidP="00E80E42">
            <w:pPr>
              <w:pStyle w:val="TableParagraph"/>
              <w:spacing w:before="0"/>
              <w:ind w:left="110"/>
              <w:rPr>
                <w:sz w:val="20"/>
              </w:rPr>
            </w:pPr>
            <w:r>
              <w:rPr>
                <w:sz w:val="20"/>
              </w:rPr>
              <w:t>Dětský pěvecký sbor</w:t>
            </w:r>
          </w:p>
        </w:tc>
        <w:tc>
          <w:tcPr>
            <w:tcW w:w="3412" w:type="dxa"/>
          </w:tcPr>
          <w:p w14:paraId="335FE31E" w14:textId="77777777" w:rsidR="0090631C" w:rsidRDefault="0090631C" w:rsidP="00E80E42">
            <w:pPr>
              <w:pStyle w:val="TableParagraph"/>
              <w:spacing w:before="0"/>
              <w:rPr>
                <w:b/>
                <w:sz w:val="14"/>
              </w:rPr>
            </w:pPr>
          </w:p>
          <w:p w14:paraId="0098D0CA" w14:textId="77777777" w:rsidR="0090631C" w:rsidRDefault="00DE37C2" w:rsidP="00E80E42">
            <w:pPr>
              <w:pStyle w:val="TableParagraph"/>
              <w:spacing w:before="0"/>
              <w:ind w:left="108"/>
              <w:rPr>
                <w:sz w:val="20"/>
              </w:rPr>
            </w:pPr>
            <w:hyperlink r:id="rId84">
              <w:r w:rsidR="0090631C">
                <w:rPr>
                  <w:color w:val="0000FF"/>
                  <w:sz w:val="20"/>
                  <w:u w:val="single" w:color="0000FF"/>
                </w:rPr>
                <w:t>www.hlahol.cz</w:t>
              </w:r>
            </w:hyperlink>
          </w:p>
        </w:tc>
      </w:tr>
      <w:tr w:rsidR="0090631C" w14:paraId="2720C475" w14:textId="77777777" w:rsidTr="00E80E42">
        <w:trPr>
          <w:trHeight w:val="1014"/>
        </w:trPr>
        <w:tc>
          <w:tcPr>
            <w:tcW w:w="4235" w:type="dxa"/>
          </w:tcPr>
          <w:p w14:paraId="560AFBBD" w14:textId="77777777" w:rsidR="0090631C" w:rsidRDefault="0090631C" w:rsidP="00E80E42">
            <w:pPr>
              <w:pStyle w:val="TableParagraph"/>
              <w:spacing w:before="0"/>
              <w:rPr>
                <w:b/>
                <w:sz w:val="20"/>
              </w:rPr>
            </w:pPr>
          </w:p>
          <w:p w14:paraId="7E6860A0" w14:textId="77777777" w:rsidR="0090631C" w:rsidRDefault="0090631C" w:rsidP="00E80E42">
            <w:pPr>
              <w:pStyle w:val="TableParagraph"/>
              <w:spacing w:before="0"/>
              <w:rPr>
                <w:b/>
                <w:sz w:val="17"/>
              </w:rPr>
            </w:pPr>
          </w:p>
          <w:p w14:paraId="054FDF5A" w14:textId="77777777" w:rsidR="0090631C" w:rsidRDefault="0090631C" w:rsidP="00E80E42">
            <w:pPr>
              <w:pStyle w:val="TableParagraph"/>
              <w:spacing w:before="0"/>
              <w:ind w:left="107"/>
              <w:rPr>
                <w:sz w:val="20"/>
              </w:rPr>
            </w:pPr>
            <w:r>
              <w:rPr>
                <w:sz w:val="20"/>
              </w:rPr>
              <w:t>Příroda, životní prostředí, společnost</w:t>
            </w:r>
          </w:p>
        </w:tc>
        <w:tc>
          <w:tcPr>
            <w:tcW w:w="3271" w:type="dxa"/>
          </w:tcPr>
          <w:p w14:paraId="643831AC" w14:textId="77777777" w:rsidR="0090631C" w:rsidRDefault="0090631C" w:rsidP="00E80E42">
            <w:pPr>
              <w:pStyle w:val="TableParagraph"/>
              <w:spacing w:before="0"/>
              <w:rPr>
                <w:b/>
                <w:sz w:val="20"/>
              </w:rPr>
            </w:pPr>
          </w:p>
          <w:p w14:paraId="5AD6733E" w14:textId="77777777" w:rsidR="0090631C" w:rsidRDefault="0090631C" w:rsidP="00E80E42">
            <w:pPr>
              <w:pStyle w:val="TableParagraph"/>
              <w:spacing w:before="0"/>
              <w:rPr>
                <w:b/>
                <w:sz w:val="17"/>
              </w:rPr>
            </w:pPr>
          </w:p>
          <w:p w14:paraId="700FF09B" w14:textId="77777777" w:rsidR="0090631C" w:rsidRDefault="0090631C" w:rsidP="00E80E42">
            <w:pPr>
              <w:pStyle w:val="TableParagraph"/>
              <w:spacing w:before="0"/>
              <w:ind w:left="107"/>
              <w:rPr>
                <w:sz w:val="20"/>
              </w:rPr>
            </w:pPr>
            <w:r>
              <w:rPr>
                <w:sz w:val="20"/>
              </w:rPr>
              <w:t>ČSOP Origanon</w:t>
            </w:r>
          </w:p>
        </w:tc>
        <w:tc>
          <w:tcPr>
            <w:tcW w:w="2562" w:type="dxa"/>
          </w:tcPr>
          <w:p w14:paraId="2E8E5768" w14:textId="77777777" w:rsidR="0090631C" w:rsidRDefault="0090631C" w:rsidP="00E80E42">
            <w:pPr>
              <w:pStyle w:val="TableParagraph"/>
              <w:spacing w:before="0"/>
              <w:ind w:left="110" w:right="95"/>
              <w:rPr>
                <w:sz w:val="20"/>
              </w:rPr>
            </w:pPr>
            <w:r>
              <w:rPr>
                <w:sz w:val="20"/>
              </w:rPr>
              <w:t>smysluplné a aktivní trávení volného času v</w:t>
            </w:r>
          </w:p>
          <w:p w14:paraId="25BBF63E" w14:textId="77777777" w:rsidR="0090631C" w:rsidRDefault="0090631C" w:rsidP="00E80E42">
            <w:pPr>
              <w:pStyle w:val="TableParagraph"/>
              <w:spacing w:before="0"/>
              <w:ind w:left="110" w:right="95"/>
              <w:rPr>
                <w:sz w:val="20"/>
              </w:rPr>
            </w:pPr>
            <w:r>
              <w:rPr>
                <w:sz w:val="20"/>
              </w:rPr>
              <w:t>klubovně pro kolektiv cca 45 dětí</w:t>
            </w:r>
          </w:p>
        </w:tc>
        <w:tc>
          <w:tcPr>
            <w:tcW w:w="3412" w:type="dxa"/>
          </w:tcPr>
          <w:p w14:paraId="36E26A9C" w14:textId="77777777" w:rsidR="0090631C" w:rsidRDefault="0090631C" w:rsidP="00E80E42">
            <w:pPr>
              <w:pStyle w:val="TableParagraph"/>
              <w:spacing w:before="0"/>
              <w:ind w:left="108" w:right="556"/>
              <w:rPr>
                <w:sz w:val="20"/>
              </w:rPr>
            </w:pPr>
            <w:r>
              <w:rPr>
                <w:sz w:val="20"/>
              </w:rPr>
              <w:t xml:space="preserve">Novomlýnská 1237/2, Praha 1 Anna Stárková, </w:t>
            </w:r>
            <w:hyperlink r:id="rId85">
              <w:r>
                <w:rPr>
                  <w:sz w:val="20"/>
                </w:rPr>
                <w:t>info@origanon.cz</w:t>
              </w:r>
            </w:hyperlink>
            <w:r>
              <w:rPr>
                <w:sz w:val="20"/>
              </w:rPr>
              <w:t xml:space="preserve"> </w:t>
            </w:r>
            <w:hyperlink r:id="rId86">
              <w:r>
                <w:rPr>
                  <w:color w:val="0000FF"/>
                  <w:sz w:val="20"/>
                  <w:u w:val="single" w:color="0000FF"/>
                </w:rPr>
                <w:t>www.origanon.cz</w:t>
              </w:r>
            </w:hyperlink>
          </w:p>
        </w:tc>
      </w:tr>
      <w:tr w:rsidR="00A846EC" w14:paraId="25B4E141" w14:textId="77777777" w:rsidTr="00E80E42">
        <w:trPr>
          <w:trHeight w:val="1014"/>
        </w:trPr>
        <w:tc>
          <w:tcPr>
            <w:tcW w:w="4235" w:type="dxa"/>
          </w:tcPr>
          <w:p w14:paraId="2F1D718E" w14:textId="77777777" w:rsidR="00A846EC" w:rsidRPr="00F75129" w:rsidRDefault="00A846EC" w:rsidP="00E80E42">
            <w:pPr>
              <w:pStyle w:val="TableParagraph"/>
              <w:spacing w:before="0"/>
              <w:ind w:left="107"/>
              <w:rPr>
                <w:b/>
                <w:sz w:val="20"/>
              </w:rPr>
            </w:pPr>
            <w:r w:rsidRPr="00F75129">
              <w:rPr>
                <w:sz w:val="20"/>
              </w:rPr>
              <w:t>Středisko volného času Jednička</w:t>
            </w:r>
          </w:p>
        </w:tc>
        <w:tc>
          <w:tcPr>
            <w:tcW w:w="3271" w:type="dxa"/>
          </w:tcPr>
          <w:p w14:paraId="179A1F24" w14:textId="77777777" w:rsidR="00A846EC" w:rsidRPr="00F75129" w:rsidRDefault="00A846EC" w:rsidP="00E80E42">
            <w:pPr>
              <w:pStyle w:val="TableParagraph"/>
              <w:spacing w:before="0"/>
              <w:ind w:left="107"/>
              <w:rPr>
                <w:sz w:val="20"/>
              </w:rPr>
            </w:pPr>
            <w:r w:rsidRPr="00F75129">
              <w:rPr>
                <w:sz w:val="20"/>
              </w:rPr>
              <w:t>DDM Praha 4 – Hobby centrum 4</w:t>
            </w:r>
            <w:r w:rsidR="00E80E42" w:rsidRPr="00F75129">
              <w:rPr>
                <w:sz w:val="20"/>
              </w:rPr>
              <w:t>, Bartákova 1200/4 , 140 00 Praha 4</w:t>
            </w:r>
          </w:p>
          <w:p w14:paraId="0EA977A8" w14:textId="77777777" w:rsidR="00E80E42" w:rsidRPr="00F75129" w:rsidRDefault="00DE37C2" w:rsidP="00E80E42">
            <w:pPr>
              <w:pStyle w:val="TableParagraph"/>
              <w:spacing w:before="0"/>
              <w:ind w:left="108" w:right="556"/>
              <w:rPr>
                <w:b/>
                <w:sz w:val="20"/>
              </w:rPr>
            </w:pPr>
            <w:hyperlink r:id="rId87" w:history="1">
              <w:r w:rsidR="00E80E42" w:rsidRPr="00F75129">
                <w:rPr>
                  <w:rStyle w:val="Hypertextovodkaz"/>
                  <w:sz w:val="20"/>
                </w:rPr>
                <w:t>informace@hc4.cz</w:t>
              </w:r>
            </w:hyperlink>
          </w:p>
        </w:tc>
        <w:tc>
          <w:tcPr>
            <w:tcW w:w="2562" w:type="dxa"/>
          </w:tcPr>
          <w:p w14:paraId="166017C3" w14:textId="77777777" w:rsidR="00A846EC" w:rsidRPr="00F75129" w:rsidRDefault="00E80E42" w:rsidP="00E80E42">
            <w:pPr>
              <w:pStyle w:val="TableParagraph"/>
              <w:spacing w:before="0"/>
              <w:ind w:left="107"/>
              <w:rPr>
                <w:sz w:val="20"/>
              </w:rPr>
            </w:pPr>
            <w:r w:rsidRPr="00F75129">
              <w:rPr>
                <w:rFonts w:ascii="Source Sans Pro" w:hAnsi="Source Sans Pro"/>
                <w:color w:val="666666"/>
                <w:sz w:val="21"/>
                <w:szCs w:val="21"/>
                <w:shd w:val="clear" w:color="auto" w:fill="FFFFFF"/>
              </w:rPr>
              <w:t> </w:t>
            </w:r>
            <w:r w:rsidRPr="00F75129">
              <w:rPr>
                <w:sz w:val="20"/>
              </w:rPr>
              <w:t>široký výběr činností a možností aktivního trávení volného času pod vedením profesionálních lektorů</w:t>
            </w:r>
          </w:p>
        </w:tc>
        <w:tc>
          <w:tcPr>
            <w:tcW w:w="3412" w:type="dxa"/>
          </w:tcPr>
          <w:p w14:paraId="7F7C625C" w14:textId="77777777" w:rsidR="00A846EC" w:rsidRPr="00F75129" w:rsidRDefault="00920E2B" w:rsidP="00E80E42">
            <w:pPr>
              <w:pStyle w:val="TableParagraph"/>
              <w:spacing w:before="0"/>
              <w:ind w:left="108" w:right="204"/>
              <w:rPr>
                <w:sz w:val="20"/>
              </w:rPr>
            </w:pPr>
            <w:r w:rsidRPr="00F75129">
              <w:rPr>
                <w:sz w:val="20"/>
              </w:rPr>
              <w:t>Truhlářská 1113/8, 110 00, Praha 1</w:t>
            </w:r>
          </w:p>
          <w:p w14:paraId="61D67169" w14:textId="77777777" w:rsidR="00920E2B" w:rsidRPr="00F75129" w:rsidRDefault="00DE37C2" w:rsidP="00E80E42">
            <w:pPr>
              <w:pStyle w:val="TableParagraph"/>
              <w:spacing w:before="0"/>
              <w:ind w:left="108" w:right="204"/>
              <w:rPr>
                <w:sz w:val="20"/>
              </w:rPr>
            </w:pPr>
            <w:hyperlink r:id="rId88" w:history="1">
              <w:r w:rsidR="00920E2B" w:rsidRPr="00F75129">
                <w:rPr>
                  <w:sz w:val="20"/>
                </w:rPr>
                <w:t>info@svc1.cz</w:t>
              </w:r>
            </w:hyperlink>
          </w:p>
          <w:p w14:paraId="7AC9AB13" w14:textId="77777777" w:rsidR="00920E2B" w:rsidRPr="00F75129" w:rsidRDefault="00DE37C2" w:rsidP="00E80E42">
            <w:pPr>
              <w:pStyle w:val="TableParagraph"/>
              <w:spacing w:before="0"/>
              <w:ind w:left="108" w:right="556"/>
              <w:rPr>
                <w:color w:val="0000FF"/>
                <w:sz w:val="20"/>
                <w:u w:val="single" w:color="0000FF"/>
              </w:rPr>
            </w:pPr>
            <w:hyperlink r:id="rId89" w:history="1">
              <w:r w:rsidR="00920E2B" w:rsidRPr="00F75129">
                <w:rPr>
                  <w:rStyle w:val="Hypertextovodkaz"/>
                  <w:sz w:val="20"/>
                </w:rPr>
                <w:t>www.svcjednicka.cz</w:t>
              </w:r>
            </w:hyperlink>
          </w:p>
        </w:tc>
      </w:tr>
    </w:tbl>
    <w:p w14:paraId="27323D14" w14:textId="77777777" w:rsidR="0090631C" w:rsidRDefault="0090631C" w:rsidP="0090631C">
      <w:pPr>
        <w:pStyle w:val="Zkladntext"/>
        <w:rPr>
          <w:b/>
          <w:sz w:val="20"/>
        </w:rPr>
      </w:pPr>
    </w:p>
    <w:p w14:paraId="4D5DE029" w14:textId="77777777" w:rsidR="0090631C" w:rsidRDefault="0090631C" w:rsidP="0090631C">
      <w:pPr>
        <w:pStyle w:val="Zkladntext"/>
        <w:spacing w:before="7"/>
        <w:rPr>
          <w:rFonts w:ascii="Times New Roman"/>
          <w:sz w:val="2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3259"/>
        <w:gridCol w:w="2553"/>
        <w:gridCol w:w="3400"/>
      </w:tblGrid>
      <w:tr w:rsidR="0090631C" w14:paraId="34A26A8D" w14:textId="77777777" w:rsidTr="0090631C">
        <w:trPr>
          <w:trHeight w:val="609"/>
        </w:trPr>
        <w:tc>
          <w:tcPr>
            <w:tcW w:w="4219" w:type="dxa"/>
          </w:tcPr>
          <w:p w14:paraId="256D7211" w14:textId="77777777" w:rsidR="0090631C" w:rsidRDefault="0090631C" w:rsidP="0090631C">
            <w:pPr>
              <w:pStyle w:val="TableParagraph"/>
              <w:spacing w:before="8"/>
              <w:rPr>
                <w:rFonts w:ascii="Times New Roman"/>
                <w:sz w:val="15"/>
              </w:rPr>
            </w:pPr>
          </w:p>
          <w:p w14:paraId="72BDC29A" w14:textId="77777777" w:rsidR="0090631C" w:rsidRDefault="0090631C" w:rsidP="0090631C">
            <w:pPr>
              <w:pStyle w:val="TableParagraph"/>
              <w:ind w:left="1528" w:right="1522"/>
              <w:jc w:val="center"/>
              <w:rPr>
                <w:b/>
                <w:sz w:val="20"/>
              </w:rPr>
            </w:pPr>
            <w:r>
              <w:rPr>
                <w:b/>
                <w:sz w:val="20"/>
              </w:rPr>
              <w:t>Aktivita/klub</w:t>
            </w:r>
          </w:p>
        </w:tc>
        <w:tc>
          <w:tcPr>
            <w:tcW w:w="3259" w:type="dxa"/>
          </w:tcPr>
          <w:p w14:paraId="74DF7245" w14:textId="77777777" w:rsidR="0090631C" w:rsidRDefault="0090631C" w:rsidP="0090631C">
            <w:pPr>
              <w:pStyle w:val="TableParagraph"/>
              <w:spacing w:before="8"/>
              <w:rPr>
                <w:rFonts w:ascii="Times New Roman"/>
                <w:sz w:val="15"/>
              </w:rPr>
            </w:pPr>
          </w:p>
          <w:p w14:paraId="3B2FC9A9" w14:textId="77777777" w:rsidR="0090631C" w:rsidRDefault="0090631C" w:rsidP="0090631C">
            <w:pPr>
              <w:pStyle w:val="TableParagraph"/>
              <w:ind w:left="803"/>
              <w:rPr>
                <w:b/>
                <w:sz w:val="20"/>
              </w:rPr>
            </w:pPr>
            <w:r>
              <w:rPr>
                <w:b/>
                <w:sz w:val="20"/>
              </w:rPr>
              <w:t>Organizace (nositel)</w:t>
            </w:r>
          </w:p>
        </w:tc>
        <w:tc>
          <w:tcPr>
            <w:tcW w:w="2553" w:type="dxa"/>
          </w:tcPr>
          <w:p w14:paraId="33583754" w14:textId="77777777" w:rsidR="0090631C" w:rsidRDefault="0090631C" w:rsidP="0090631C">
            <w:pPr>
              <w:pStyle w:val="TableParagraph"/>
              <w:spacing w:before="61"/>
              <w:ind w:left="955" w:right="255" w:hanging="668"/>
              <w:rPr>
                <w:b/>
                <w:sz w:val="20"/>
              </w:rPr>
            </w:pPr>
            <w:r>
              <w:rPr>
                <w:b/>
                <w:sz w:val="20"/>
              </w:rPr>
              <w:t>Typ aktivity, příp. cílová skupina</w:t>
            </w:r>
          </w:p>
        </w:tc>
        <w:tc>
          <w:tcPr>
            <w:tcW w:w="3400" w:type="dxa"/>
          </w:tcPr>
          <w:p w14:paraId="5A4F70AC" w14:textId="77777777" w:rsidR="0090631C" w:rsidRDefault="0090631C" w:rsidP="0090631C">
            <w:pPr>
              <w:pStyle w:val="TableParagraph"/>
              <w:spacing w:before="61"/>
              <w:ind w:left="833" w:right="201" w:hanging="598"/>
              <w:rPr>
                <w:b/>
                <w:sz w:val="20"/>
              </w:rPr>
            </w:pPr>
            <w:r>
              <w:rPr>
                <w:b/>
                <w:sz w:val="20"/>
              </w:rPr>
              <w:t>Adresa (adresa organizace, webová stránka, příp. e-mail)</w:t>
            </w:r>
          </w:p>
        </w:tc>
      </w:tr>
      <w:tr w:rsidR="0090631C" w14:paraId="44C55DBC" w14:textId="77777777" w:rsidTr="0090631C">
        <w:trPr>
          <w:trHeight w:val="971"/>
        </w:trPr>
        <w:tc>
          <w:tcPr>
            <w:tcW w:w="4219" w:type="dxa"/>
          </w:tcPr>
          <w:p w14:paraId="55DE648F" w14:textId="77777777" w:rsidR="0090631C" w:rsidRDefault="0090631C" w:rsidP="007C4FCA">
            <w:pPr>
              <w:pStyle w:val="TableParagraph"/>
              <w:spacing w:before="11" w:line="240" w:lineRule="exact"/>
              <w:rPr>
                <w:rFonts w:ascii="Times New Roman"/>
                <w:sz w:val="20"/>
              </w:rPr>
            </w:pPr>
          </w:p>
          <w:p w14:paraId="4FC4AAC6" w14:textId="77777777" w:rsidR="0090631C" w:rsidRDefault="0090631C" w:rsidP="007C4FCA">
            <w:pPr>
              <w:pStyle w:val="TableParagraph"/>
              <w:spacing w:line="240" w:lineRule="exact"/>
              <w:ind w:left="107"/>
              <w:rPr>
                <w:sz w:val="20"/>
              </w:rPr>
            </w:pPr>
            <w:r>
              <w:rPr>
                <w:sz w:val="20"/>
              </w:rPr>
              <w:t>Pravidelné kurzy, otevřené tvořivé dílny, denní klub (deskové hry, trávení volného času)</w:t>
            </w:r>
          </w:p>
        </w:tc>
        <w:tc>
          <w:tcPr>
            <w:tcW w:w="3259" w:type="dxa"/>
          </w:tcPr>
          <w:p w14:paraId="46D84C30" w14:textId="77777777" w:rsidR="0090631C" w:rsidRDefault="0090631C" w:rsidP="007C4FCA">
            <w:pPr>
              <w:pStyle w:val="TableParagraph"/>
              <w:spacing w:line="240" w:lineRule="exact"/>
              <w:rPr>
                <w:rFonts w:ascii="Times New Roman"/>
                <w:sz w:val="20"/>
              </w:rPr>
            </w:pPr>
          </w:p>
          <w:p w14:paraId="72EFBA9B" w14:textId="77777777" w:rsidR="0090631C" w:rsidRDefault="0090631C" w:rsidP="007C4FCA">
            <w:pPr>
              <w:pStyle w:val="TableParagraph"/>
              <w:spacing w:before="133" w:line="240" w:lineRule="exact"/>
              <w:ind w:left="108"/>
              <w:rPr>
                <w:sz w:val="20"/>
              </w:rPr>
            </w:pPr>
            <w:r>
              <w:rPr>
                <w:sz w:val="20"/>
              </w:rPr>
              <w:t>KOMUNITNÍ CENTRUM KAMPA</w:t>
            </w:r>
          </w:p>
        </w:tc>
        <w:tc>
          <w:tcPr>
            <w:tcW w:w="2553" w:type="dxa"/>
          </w:tcPr>
          <w:p w14:paraId="71D6BF19" w14:textId="77777777" w:rsidR="0090631C" w:rsidRDefault="0090631C" w:rsidP="007C4FCA">
            <w:pPr>
              <w:pStyle w:val="TableParagraph"/>
              <w:spacing w:line="240" w:lineRule="exact"/>
              <w:rPr>
                <w:rFonts w:ascii="Times New Roman"/>
                <w:sz w:val="18"/>
              </w:rPr>
            </w:pPr>
          </w:p>
        </w:tc>
        <w:tc>
          <w:tcPr>
            <w:tcW w:w="3400" w:type="dxa"/>
          </w:tcPr>
          <w:p w14:paraId="566E0669" w14:textId="77777777" w:rsidR="0090631C" w:rsidRDefault="0090631C" w:rsidP="007C4FCA">
            <w:pPr>
              <w:pStyle w:val="TableParagraph"/>
              <w:spacing w:before="59" w:line="240" w:lineRule="exact"/>
              <w:ind w:left="108"/>
              <w:rPr>
                <w:sz w:val="20"/>
              </w:rPr>
            </w:pPr>
            <w:r>
              <w:rPr>
                <w:sz w:val="20"/>
              </w:rPr>
              <w:t>Hroznová 493/5, Praha 1,</w:t>
            </w:r>
          </w:p>
          <w:p w14:paraId="55F8CC60" w14:textId="77777777" w:rsidR="0090631C" w:rsidRDefault="0090631C" w:rsidP="007C4FCA">
            <w:pPr>
              <w:pStyle w:val="TableParagraph"/>
              <w:spacing w:before="4" w:line="240" w:lineRule="exact"/>
              <w:ind w:left="108" w:right="450"/>
              <w:rPr>
                <w:sz w:val="20"/>
              </w:rPr>
            </w:pPr>
            <w:r>
              <w:rPr>
                <w:sz w:val="20"/>
              </w:rPr>
              <w:t xml:space="preserve">Alena Kopecká, </w:t>
            </w:r>
            <w:hyperlink r:id="rId90">
              <w:r>
                <w:rPr>
                  <w:sz w:val="20"/>
                </w:rPr>
                <w:t>info@kckampa.eu,</w:t>
              </w:r>
            </w:hyperlink>
            <w:r>
              <w:rPr>
                <w:sz w:val="20"/>
              </w:rPr>
              <w:t xml:space="preserve"> </w:t>
            </w:r>
            <w:hyperlink r:id="rId91">
              <w:r>
                <w:rPr>
                  <w:sz w:val="20"/>
                </w:rPr>
                <w:t>www.kckampa.eu</w:t>
              </w:r>
            </w:hyperlink>
          </w:p>
        </w:tc>
      </w:tr>
      <w:tr w:rsidR="0090631C" w14:paraId="24670FEC" w14:textId="77777777" w:rsidTr="0090631C">
        <w:trPr>
          <w:trHeight w:val="1581"/>
        </w:trPr>
        <w:tc>
          <w:tcPr>
            <w:tcW w:w="4219" w:type="dxa"/>
          </w:tcPr>
          <w:p w14:paraId="62A9CD7C" w14:textId="77777777" w:rsidR="0090631C" w:rsidRDefault="0090631C" w:rsidP="007C4FCA">
            <w:pPr>
              <w:pStyle w:val="TableParagraph"/>
              <w:spacing w:line="240" w:lineRule="exact"/>
              <w:rPr>
                <w:rFonts w:ascii="Times New Roman"/>
                <w:sz w:val="20"/>
              </w:rPr>
            </w:pPr>
          </w:p>
          <w:p w14:paraId="273D063C" w14:textId="77777777" w:rsidR="0090631C" w:rsidRDefault="0090631C" w:rsidP="007C4FCA">
            <w:pPr>
              <w:pStyle w:val="TableParagraph"/>
              <w:spacing w:line="240" w:lineRule="exact"/>
              <w:rPr>
                <w:rFonts w:ascii="Times New Roman"/>
                <w:sz w:val="20"/>
              </w:rPr>
            </w:pPr>
          </w:p>
          <w:p w14:paraId="6B24ECC2" w14:textId="77777777" w:rsidR="0090631C" w:rsidRDefault="0090631C" w:rsidP="007C4FCA">
            <w:pPr>
              <w:pStyle w:val="TableParagraph"/>
              <w:spacing w:line="240" w:lineRule="exact"/>
              <w:rPr>
                <w:rFonts w:ascii="Times New Roman"/>
                <w:sz w:val="18"/>
              </w:rPr>
            </w:pPr>
          </w:p>
          <w:p w14:paraId="029BBAD4" w14:textId="77777777" w:rsidR="0090631C" w:rsidRDefault="0090631C" w:rsidP="007C4FCA">
            <w:pPr>
              <w:pStyle w:val="TableParagraph"/>
              <w:spacing w:line="240" w:lineRule="exact"/>
              <w:ind w:left="107"/>
              <w:rPr>
                <w:sz w:val="20"/>
              </w:rPr>
            </w:pPr>
            <w:r>
              <w:rPr>
                <w:sz w:val="20"/>
              </w:rPr>
              <w:t>Příroda, životní prostředí, společnost</w:t>
            </w:r>
          </w:p>
        </w:tc>
        <w:tc>
          <w:tcPr>
            <w:tcW w:w="3259" w:type="dxa"/>
          </w:tcPr>
          <w:p w14:paraId="2B5AFD4E" w14:textId="77777777" w:rsidR="0090631C" w:rsidRDefault="0090631C" w:rsidP="007C4FCA">
            <w:pPr>
              <w:pStyle w:val="TableParagraph"/>
              <w:spacing w:line="240" w:lineRule="exact"/>
              <w:rPr>
                <w:rFonts w:ascii="Times New Roman"/>
                <w:sz w:val="20"/>
              </w:rPr>
            </w:pPr>
          </w:p>
          <w:p w14:paraId="5CB46C35" w14:textId="77777777" w:rsidR="0090631C" w:rsidRDefault="0090631C" w:rsidP="007C4FCA">
            <w:pPr>
              <w:pStyle w:val="TableParagraph"/>
              <w:spacing w:line="240" w:lineRule="exact"/>
              <w:rPr>
                <w:rFonts w:ascii="Times New Roman"/>
                <w:sz w:val="20"/>
              </w:rPr>
            </w:pPr>
          </w:p>
          <w:p w14:paraId="10A81A0E" w14:textId="77777777" w:rsidR="0090631C" w:rsidRDefault="0090631C" w:rsidP="007C4FCA">
            <w:pPr>
              <w:pStyle w:val="TableParagraph"/>
              <w:spacing w:line="240" w:lineRule="exact"/>
              <w:rPr>
                <w:rFonts w:ascii="Times New Roman"/>
                <w:sz w:val="18"/>
              </w:rPr>
            </w:pPr>
          </w:p>
          <w:p w14:paraId="1BFC34AC" w14:textId="77777777" w:rsidR="0090631C" w:rsidRDefault="0090631C" w:rsidP="007C4FCA">
            <w:pPr>
              <w:pStyle w:val="TableParagraph"/>
              <w:spacing w:line="240" w:lineRule="exact"/>
              <w:ind w:left="107"/>
              <w:rPr>
                <w:sz w:val="20"/>
              </w:rPr>
            </w:pPr>
            <w:r>
              <w:rPr>
                <w:sz w:val="20"/>
              </w:rPr>
              <w:t>01/31 ZO ČSOP Lacerta</w:t>
            </w:r>
          </w:p>
        </w:tc>
        <w:tc>
          <w:tcPr>
            <w:tcW w:w="2553" w:type="dxa"/>
          </w:tcPr>
          <w:p w14:paraId="357D7D0E" w14:textId="77777777" w:rsidR="0090631C" w:rsidRDefault="0090631C" w:rsidP="007C4FCA">
            <w:pPr>
              <w:pStyle w:val="TableParagraph"/>
              <w:spacing w:line="240" w:lineRule="exact"/>
              <w:rPr>
                <w:rFonts w:ascii="Times New Roman"/>
                <w:sz w:val="18"/>
              </w:rPr>
            </w:pPr>
          </w:p>
        </w:tc>
        <w:tc>
          <w:tcPr>
            <w:tcW w:w="3400" w:type="dxa"/>
          </w:tcPr>
          <w:p w14:paraId="2A33625F" w14:textId="77777777" w:rsidR="0090631C" w:rsidRDefault="0090631C" w:rsidP="007C4FCA">
            <w:pPr>
              <w:pStyle w:val="TableParagraph"/>
              <w:spacing w:before="59" w:line="240" w:lineRule="exact"/>
              <w:ind w:left="108"/>
              <w:rPr>
                <w:sz w:val="20"/>
              </w:rPr>
            </w:pPr>
            <w:r>
              <w:rPr>
                <w:sz w:val="20"/>
              </w:rPr>
              <w:t>Anežská</w:t>
            </w:r>
          </w:p>
          <w:p w14:paraId="105199A7" w14:textId="77777777" w:rsidR="0090631C" w:rsidRDefault="0090631C" w:rsidP="007C4FCA">
            <w:pPr>
              <w:pStyle w:val="TableParagraph"/>
              <w:spacing w:before="60" w:line="240" w:lineRule="exact"/>
              <w:ind w:left="108"/>
              <w:rPr>
                <w:sz w:val="20"/>
              </w:rPr>
            </w:pPr>
            <w:r>
              <w:rPr>
                <w:sz w:val="20"/>
              </w:rPr>
              <w:t>806/5, Praha 1, 0871990,</w:t>
            </w:r>
          </w:p>
          <w:p w14:paraId="2580458E" w14:textId="77777777" w:rsidR="0090631C" w:rsidRDefault="0090631C" w:rsidP="007C4FCA">
            <w:pPr>
              <w:pStyle w:val="TableParagraph"/>
              <w:spacing w:before="61" w:line="240" w:lineRule="exact"/>
              <w:ind w:left="108"/>
              <w:rPr>
                <w:sz w:val="20"/>
              </w:rPr>
            </w:pPr>
            <w:r>
              <w:rPr>
                <w:sz w:val="20"/>
              </w:rPr>
              <w:t>Ondřej Skořepa,</w:t>
            </w:r>
          </w:p>
          <w:p w14:paraId="44F920AB" w14:textId="77777777" w:rsidR="0090631C" w:rsidRDefault="00DE37C2" w:rsidP="007C4FCA">
            <w:pPr>
              <w:pStyle w:val="TableParagraph"/>
              <w:spacing w:before="5" w:line="240" w:lineRule="exact"/>
              <w:ind w:left="108" w:right="201"/>
              <w:rPr>
                <w:sz w:val="20"/>
              </w:rPr>
            </w:pPr>
            <w:hyperlink r:id="rId92">
              <w:r w:rsidR="0090631C">
                <w:rPr>
                  <w:w w:val="95"/>
                  <w:sz w:val="20"/>
                </w:rPr>
                <w:t>oddillacerta@seznam.cz,</w:t>
              </w:r>
            </w:hyperlink>
            <w:r w:rsidR="0090631C">
              <w:rPr>
                <w:w w:val="95"/>
                <w:sz w:val="20"/>
              </w:rPr>
              <w:t xml:space="preserve"> </w:t>
            </w:r>
            <w:hyperlink r:id="rId93">
              <w:r w:rsidR="0090631C">
                <w:rPr>
                  <w:color w:val="0000FF"/>
                  <w:sz w:val="20"/>
                  <w:u w:val="single" w:color="0000FF"/>
                </w:rPr>
                <w:t>www.csoplacerta.cz</w:t>
              </w:r>
            </w:hyperlink>
          </w:p>
        </w:tc>
      </w:tr>
      <w:tr w:rsidR="0090631C" w14:paraId="521C74AE" w14:textId="77777777" w:rsidTr="0090631C">
        <w:trPr>
          <w:trHeight w:val="1283"/>
        </w:trPr>
        <w:tc>
          <w:tcPr>
            <w:tcW w:w="4219" w:type="dxa"/>
          </w:tcPr>
          <w:p w14:paraId="20DA955F" w14:textId="77777777" w:rsidR="0090631C" w:rsidRDefault="0090631C" w:rsidP="007C4FCA">
            <w:pPr>
              <w:pStyle w:val="TableParagraph"/>
              <w:spacing w:line="240" w:lineRule="exact"/>
              <w:rPr>
                <w:rFonts w:ascii="Times New Roman"/>
                <w:sz w:val="20"/>
              </w:rPr>
            </w:pPr>
          </w:p>
          <w:p w14:paraId="7CA11FAC" w14:textId="77777777" w:rsidR="0090631C" w:rsidRDefault="0090631C" w:rsidP="007C4FCA">
            <w:pPr>
              <w:pStyle w:val="TableParagraph"/>
              <w:spacing w:before="2" w:line="240" w:lineRule="exact"/>
              <w:rPr>
                <w:rFonts w:ascii="Times New Roman"/>
                <w:sz w:val="25"/>
              </w:rPr>
            </w:pPr>
          </w:p>
          <w:p w14:paraId="4C48F23C" w14:textId="77777777" w:rsidR="0090631C" w:rsidRDefault="0090631C" w:rsidP="007C4FCA">
            <w:pPr>
              <w:pStyle w:val="TableParagraph"/>
              <w:spacing w:line="240" w:lineRule="exact"/>
              <w:ind w:left="107"/>
              <w:rPr>
                <w:sz w:val="20"/>
              </w:rPr>
            </w:pPr>
            <w:r>
              <w:rPr>
                <w:sz w:val="20"/>
              </w:rPr>
              <w:t>Umění, kulturní vyjádření</w:t>
            </w:r>
          </w:p>
        </w:tc>
        <w:tc>
          <w:tcPr>
            <w:tcW w:w="3259" w:type="dxa"/>
          </w:tcPr>
          <w:p w14:paraId="2581BF3D" w14:textId="77777777" w:rsidR="0090631C" w:rsidRDefault="0090631C" w:rsidP="007C4FCA">
            <w:pPr>
              <w:pStyle w:val="TableParagraph"/>
              <w:spacing w:line="240" w:lineRule="exact"/>
              <w:rPr>
                <w:rFonts w:ascii="Times New Roman"/>
                <w:sz w:val="20"/>
              </w:rPr>
            </w:pPr>
          </w:p>
          <w:p w14:paraId="7D926006" w14:textId="77777777" w:rsidR="0090631C" w:rsidRDefault="0090631C" w:rsidP="007C4FCA">
            <w:pPr>
              <w:pStyle w:val="TableParagraph"/>
              <w:spacing w:before="2" w:line="240" w:lineRule="exact"/>
              <w:rPr>
                <w:rFonts w:ascii="Times New Roman"/>
                <w:sz w:val="25"/>
              </w:rPr>
            </w:pPr>
          </w:p>
          <w:p w14:paraId="737AB05A" w14:textId="77777777" w:rsidR="0090631C" w:rsidRDefault="0090631C" w:rsidP="007C4FCA">
            <w:pPr>
              <w:pStyle w:val="TableParagraph"/>
              <w:spacing w:line="240" w:lineRule="exact"/>
              <w:ind w:left="108"/>
              <w:rPr>
                <w:sz w:val="20"/>
              </w:rPr>
            </w:pPr>
            <w:r>
              <w:rPr>
                <w:sz w:val="20"/>
              </w:rPr>
              <w:t>Muzeum Karla Zemana z.ú.</w:t>
            </w:r>
          </w:p>
        </w:tc>
        <w:tc>
          <w:tcPr>
            <w:tcW w:w="2553" w:type="dxa"/>
          </w:tcPr>
          <w:p w14:paraId="44CC555F" w14:textId="77777777" w:rsidR="0090631C" w:rsidRDefault="0090631C" w:rsidP="007C4FCA">
            <w:pPr>
              <w:pStyle w:val="TableParagraph"/>
              <w:spacing w:before="10" w:line="240" w:lineRule="exact"/>
              <w:rPr>
                <w:rFonts w:ascii="Times New Roman"/>
                <w:sz w:val="23"/>
              </w:rPr>
            </w:pPr>
          </w:p>
          <w:p w14:paraId="6DF3EDE8" w14:textId="77777777" w:rsidR="0090631C" w:rsidRDefault="0090631C" w:rsidP="007C4FCA">
            <w:pPr>
              <w:pStyle w:val="TableParagraph"/>
              <w:tabs>
                <w:tab w:val="left" w:pos="1812"/>
              </w:tabs>
              <w:spacing w:line="240" w:lineRule="exact"/>
              <w:ind w:left="110" w:right="94"/>
              <w:jc w:val="both"/>
              <w:rPr>
                <w:sz w:val="20"/>
              </w:rPr>
            </w:pPr>
            <w:r>
              <w:rPr>
                <w:sz w:val="20"/>
              </w:rPr>
              <w:t>Pravidelné</w:t>
            </w:r>
            <w:r>
              <w:rPr>
                <w:rFonts w:ascii="Times New Roman" w:hAnsi="Times New Roman"/>
                <w:sz w:val="20"/>
              </w:rPr>
              <w:tab/>
            </w:r>
            <w:r>
              <w:rPr>
                <w:w w:val="95"/>
                <w:sz w:val="20"/>
              </w:rPr>
              <w:t xml:space="preserve">kroužky </w:t>
            </w:r>
            <w:r>
              <w:rPr>
                <w:sz w:val="20"/>
              </w:rPr>
              <w:t>filmového triku a animované tvorby</w:t>
            </w:r>
          </w:p>
        </w:tc>
        <w:tc>
          <w:tcPr>
            <w:tcW w:w="3400" w:type="dxa"/>
          </w:tcPr>
          <w:p w14:paraId="41FAD9AA" w14:textId="77777777" w:rsidR="0090631C" w:rsidRDefault="0090631C" w:rsidP="007C4FCA">
            <w:pPr>
              <w:pStyle w:val="TableParagraph"/>
              <w:spacing w:before="92" w:line="240" w:lineRule="exact"/>
              <w:ind w:left="108"/>
              <w:rPr>
                <w:sz w:val="20"/>
              </w:rPr>
            </w:pPr>
            <w:r>
              <w:rPr>
                <w:sz w:val="20"/>
              </w:rPr>
              <w:t>Saská 3, Praha 1, Jakub</w:t>
            </w:r>
          </w:p>
          <w:p w14:paraId="4F7D1650" w14:textId="77777777" w:rsidR="0090631C" w:rsidRDefault="0090631C" w:rsidP="007C4FCA">
            <w:pPr>
              <w:pStyle w:val="TableParagraph"/>
              <w:spacing w:before="61" w:line="240" w:lineRule="exact"/>
              <w:ind w:left="108" w:right="751"/>
              <w:rPr>
                <w:sz w:val="20"/>
              </w:rPr>
            </w:pPr>
            <w:r>
              <w:rPr>
                <w:sz w:val="20"/>
              </w:rPr>
              <w:t xml:space="preserve">Matějka, </w:t>
            </w:r>
            <w:hyperlink r:id="rId94">
              <w:r>
                <w:rPr>
                  <w:w w:val="95"/>
                  <w:sz w:val="20"/>
                </w:rPr>
                <w:t>info@muzeumkarlazemana.cz,</w:t>
              </w:r>
            </w:hyperlink>
          </w:p>
          <w:p w14:paraId="0CCDE6D0" w14:textId="77777777" w:rsidR="0090631C" w:rsidRDefault="00DE37C2" w:rsidP="007C4FCA">
            <w:pPr>
              <w:pStyle w:val="TableParagraph"/>
              <w:spacing w:before="59" w:line="240" w:lineRule="exact"/>
              <w:ind w:left="108"/>
              <w:rPr>
                <w:sz w:val="20"/>
              </w:rPr>
            </w:pPr>
            <w:hyperlink r:id="rId95">
              <w:r w:rsidR="0090631C">
                <w:rPr>
                  <w:color w:val="0000FF"/>
                  <w:sz w:val="20"/>
                  <w:u w:val="single" w:color="0000FF"/>
                </w:rPr>
                <w:t>www.muzeumkarlazemana.cz</w:t>
              </w:r>
            </w:hyperlink>
          </w:p>
        </w:tc>
      </w:tr>
      <w:tr w:rsidR="0090631C" w14:paraId="64BECC58" w14:textId="77777777" w:rsidTr="0090631C">
        <w:trPr>
          <w:trHeight w:val="1276"/>
        </w:trPr>
        <w:tc>
          <w:tcPr>
            <w:tcW w:w="4219" w:type="dxa"/>
          </w:tcPr>
          <w:p w14:paraId="28B51D1D" w14:textId="77777777" w:rsidR="0090631C" w:rsidRDefault="0090631C" w:rsidP="007C4FCA">
            <w:pPr>
              <w:pStyle w:val="TableParagraph"/>
              <w:spacing w:line="240" w:lineRule="exact"/>
              <w:rPr>
                <w:rFonts w:ascii="Times New Roman"/>
                <w:sz w:val="20"/>
              </w:rPr>
            </w:pPr>
          </w:p>
          <w:p w14:paraId="472ABC93" w14:textId="77777777" w:rsidR="0090631C" w:rsidRDefault="0090631C" w:rsidP="007C4FCA">
            <w:pPr>
              <w:pStyle w:val="TableParagraph"/>
              <w:spacing w:before="162" w:line="240" w:lineRule="exact"/>
              <w:ind w:left="107" w:right="98"/>
              <w:rPr>
                <w:sz w:val="20"/>
              </w:rPr>
            </w:pPr>
            <w:r>
              <w:rPr>
                <w:sz w:val="20"/>
              </w:rPr>
              <w:t>Volnočasové aktivity pro děti a mládež – foto klub</w:t>
            </w:r>
          </w:p>
        </w:tc>
        <w:tc>
          <w:tcPr>
            <w:tcW w:w="3259" w:type="dxa"/>
          </w:tcPr>
          <w:p w14:paraId="4D91217A" w14:textId="77777777" w:rsidR="0090631C" w:rsidRDefault="0090631C" w:rsidP="007C4FCA">
            <w:pPr>
              <w:pStyle w:val="TableParagraph"/>
              <w:spacing w:line="240" w:lineRule="exact"/>
              <w:rPr>
                <w:rFonts w:ascii="Times New Roman"/>
                <w:sz w:val="20"/>
              </w:rPr>
            </w:pPr>
          </w:p>
          <w:p w14:paraId="53BE2980" w14:textId="77777777" w:rsidR="0090631C" w:rsidRDefault="0090631C" w:rsidP="007C4FCA">
            <w:pPr>
              <w:pStyle w:val="TableParagraph"/>
              <w:spacing w:before="9" w:line="240" w:lineRule="exact"/>
              <w:rPr>
                <w:rFonts w:ascii="Times New Roman"/>
                <w:sz w:val="24"/>
              </w:rPr>
            </w:pPr>
          </w:p>
          <w:p w14:paraId="414AE7B8" w14:textId="77777777" w:rsidR="0090631C" w:rsidRDefault="0090631C" w:rsidP="007C4FCA">
            <w:pPr>
              <w:pStyle w:val="TableParagraph"/>
              <w:spacing w:line="240" w:lineRule="exact"/>
              <w:ind w:left="108"/>
              <w:rPr>
                <w:sz w:val="20"/>
              </w:rPr>
            </w:pPr>
            <w:r>
              <w:rPr>
                <w:sz w:val="20"/>
              </w:rPr>
              <w:t>Michaela Antůšková</w:t>
            </w:r>
          </w:p>
        </w:tc>
        <w:tc>
          <w:tcPr>
            <w:tcW w:w="2553" w:type="dxa"/>
          </w:tcPr>
          <w:p w14:paraId="71A85DF9" w14:textId="77777777" w:rsidR="0090631C" w:rsidRDefault="0090631C" w:rsidP="007C4FCA">
            <w:pPr>
              <w:pStyle w:val="TableParagraph"/>
              <w:spacing w:line="240" w:lineRule="exact"/>
              <w:rPr>
                <w:rFonts w:ascii="Times New Roman"/>
                <w:sz w:val="20"/>
              </w:rPr>
            </w:pPr>
          </w:p>
          <w:p w14:paraId="632A1B62" w14:textId="77777777" w:rsidR="0090631C" w:rsidRDefault="0090631C" w:rsidP="007C4FCA">
            <w:pPr>
              <w:pStyle w:val="TableParagraph"/>
              <w:spacing w:before="162" w:line="240" w:lineRule="exact"/>
              <w:ind w:left="110" w:right="137"/>
              <w:rPr>
                <w:sz w:val="20"/>
              </w:rPr>
            </w:pPr>
            <w:r>
              <w:rPr>
                <w:sz w:val="20"/>
              </w:rPr>
              <w:t>Pohyb venku, tvořivá práce v</w:t>
            </w:r>
            <w:r>
              <w:rPr>
                <w:spacing w:val="-2"/>
                <w:sz w:val="20"/>
              </w:rPr>
              <w:t xml:space="preserve"> </w:t>
            </w:r>
            <w:r>
              <w:rPr>
                <w:sz w:val="20"/>
              </w:rPr>
              <w:t>ateliéru</w:t>
            </w:r>
          </w:p>
        </w:tc>
        <w:tc>
          <w:tcPr>
            <w:tcW w:w="3400" w:type="dxa"/>
          </w:tcPr>
          <w:p w14:paraId="6169573D" w14:textId="77777777" w:rsidR="0090631C" w:rsidRDefault="0090631C" w:rsidP="007C4FCA">
            <w:pPr>
              <w:pStyle w:val="TableParagraph"/>
              <w:spacing w:before="59" w:line="240" w:lineRule="exact"/>
              <w:ind w:left="108" w:right="1264"/>
              <w:rPr>
                <w:sz w:val="20"/>
              </w:rPr>
            </w:pPr>
            <w:r>
              <w:rPr>
                <w:sz w:val="20"/>
              </w:rPr>
              <w:t xml:space="preserve">Karlova 146/23, Praha 1, Michaela Antůšková, </w:t>
            </w:r>
            <w:hyperlink r:id="rId96">
              <w:r>
                <w:rPr>
                  <w:sz w:val="20"/>
                </w:rPr>
                <w:t>info@antuskova.cz,</w:t>
              </w:r>
            </w:hyperlink>
          </w:p>
          <w:p w14:paraId="2144BACB" w14:textId="77777777" w:rsidR="0090631C" w:rsidRDefault="00DE37C2" w:rsidP="007C4FCA">
            <w:pPr>
              <w:pStyle w:val="TableParagraph"/>
              <w:spacing w:before="3" w:line="240" w:lineRule="exact"/>
              <w:ind w:left="108"/>
              <w:rPr>
                <w:sz w:val="20"/>
              </w:rPr>
            </w:pPr>
            <w:hyperlink r:id="rId97">
              <w:r w:rsidR="0090631C">
                <w:rPr>
                  <w:color w:val="0000FF"/>
                  <w:sz w:val="20"/>
                  <w:u w:val="single" w:color="0000FF"/>
                </w:rPr>
                <w:t>www.antuskova.cz</w:t>
              </w:r>
            </w:hyperlink>
          </w:p>
        </w:tc>
      </w:tr>
      <w:tr w:rsidR="0090631C" w14:paraId="5E8874B9" w14:textId="77777777" w:rsidTr="0090631C">
        <w:trPr>
          <w:trHeight w:val="971"/>
        </w:trPr>
        <w:tc>
          <w:tcPr>
            <w:tcW w:w="4219" w:type="dxa"/>
          </w:tcPr>
          <w:p w14:paraId="06B23A91" w14:textId="77777777" w:rsidR="0090631C" w:rsidRDefault="0090631C" w:rsidP="007C4FCA">
            <w:pPr>
              <w:pStyle w:val="TableParagraph"/>
              <w:spacing w:line="240" w:lineRule="exact"/>
              <w:rPr>
                <w:rFonts w:ascii="Times New Roman"/>
                <w:sz w:val="20"/>
              </w:rPr>
            </w:pPr>
          </w:p>
          <w:p w14:paraId="7E7D840B" w14:textId="77777777" w:rsidR="0090631C" w:rsidRDefault="0090631C" w:rsidP="007C4FCA">
            <w:pPr>
              <w:pStyle w:val="TableParagraph"/>
              <w:spacing w:before="133" w:line="240" w:lineRule="exact"/>
              <w:ind w:left="107"/>
              <w:rPr>
                <w:sz w:val="20"/>
              </w:rPr>
            </w:pPr>
            <w:r>
              <w:rPr>
                <w:sz w:val="20"/>
              </w:rPr>
              <w:t>Kulturní vyjádření, výtvarné umění</w:t>
            </w:r>
          </w:p>
        </w:tc>
        <w:tc>
          <w:tcPr>
            <w:tcW w:w="3259" w:type="dxa"/>
          </w:tcPr>
          <w:p w14:paraId="303FA31E" w14:textId="77777777" w:rsidR="0090631C" w:rsidRDefault="0090631C" w:rsidP="007C4FCA">
            <w:pPr>
              <w:pStyle w:val="TableParagraph"/>
              <w:spacing w:line="240" w:lineRule="exact"/>
              <w:rPr>
                <w:rFonts w:ascii="Times New Roman"/>
                <w:sz w:val="20"/>
              </w:rPr>
            </w:pPr>
          </w:p>
          <w:p w14:paraId="146178F6" w14:textId="77777777" w:rsidR="0090631C" w:rsidRDefault="0090631C" w:rsidP="007C4FCA">
            <w:pPr>
              <w:pStyle w:val="TableParagraph"/>
              <w:spacing w:before="133" w:line="240" w:lineRule="exact"/>
              <w:ind w:left="107"/>
              <w:rPr>
                <w:sz w:val="20"/>
              </w:rPr>
            </w:pPr>
            <w:r>
              <w:rPr>
                <w:sz w:val="20"/>
              </w:rPr>
              <w:t>Galerie J. Kalousek</w:t>
            </w:r>
          </w:p>
        </w:tc>
        <w:tc>
          <w:tcPr>
            <w:tcW w:w="2553" w:type="dxa"/>
          </w:tcPr>
          <w:p w14:paraId="7A6A3EA5" w14:textId="77777777" w:rsidR="0090631C" w:rsidRDefault="0090631C" w:rsidP="007C4FCA">
            <w:pPr>
              <w:pStyle w:val="TableParagraph"/>
              <w:spacing w:line="240" w:lineRule="exact"/>
              <w:rPr>
                <w:rFonts w:ascii="Times New Roman"/>
                <w:sz w:val="18"/>
              </w:rPr>
            </w:pPr>
          </w:p>
        </w:tc>
        <w:tc>
          <w:tcPr>
            <w:tcW w:w="3400" w:type="dxa"/>
          </w:tcPr>
          <w:p w14:paraId="58F23281" w14:textId="77777777" w:rsidR="0090631C" w:rsidRDefault="0090631C" w:rsidP="007C4FCA">
            <w:pPr>
              <w:pStyle w:val="TableParagraph"/>
              <w:spacing w:before="6" w:line="240" w:lineRule="exact"/>
              <w:ind w:left="108" w:right="656"/>
              <w:rPr>
                <w:sz w:val="20"/>
              </w:rPr>
            </w:pPr>
            <w:r>
              <w:rPr>
                <w:sz w:val="20"/>
              </w:rPr>
              <w:t xml:space="preserve">Hradčanské náměstí 12, Praha 1 Světlana Kalousková, </w:t>
            </w:r>
            <w:hyperlink r:id="rId98">
              <w:r>
                <w:rPr>
                  <w:sz w:val="20"/>
                </w:rPr>
                <w:t>svetlana_kalouskova@email.cz</w:t>
              </w:r>
            </w:hyperlink>
          </w:p>
        </w:tc>
      </w:tr>
      <w:tr w:rsidR="0090631C" w14:paraId="0565A16A" w14:textId="77777777" w:rsidTr="0090631C">
        <w:trPr>
          <w:trHeight w:val="609"/>
        </w:trPr>
        <w:tc>
          <w:tcPr>
            <w:tcW w:w="4219" w:type="dxa"/>
          </w:tcPr>
          <w:p w14:paraId="33F2D2B2" w14:textId="77777777" w:rsidR="0090631C" w:rsidRDefault="0090631C" w:rsidP="007C4FCA">
            <w:pPr>
              <w:pStyle w:val="TableParagraph"/>
              <w:spacing w:before="59" w:line="240" w:lineRule="exact"/>
              <w:ind w:left="107" w:right="98"/>
              <w:rPr>
                <w:sz w:val="20"/>
              </w:rPr>
            </w:pPr>
            <w:r>
              <w:rPr>
                <w:sz w:val="20"/>
              </w:rPr>
              <w:t>Taneční ateliér pro děti od 4 do 6 let, pro děti od 7 do 12 let, pro mládež od 12 do 17 let</w:t>
            </w:r>
          </w:p>
        </w:tc>
        <w:tc>
          <w:tcPr>
            <w:tcW w:w="3259" w:type="dxa"/>
          </w:tcPr>
          <w:p w14:paraId="0589C950" w14:textId="77777777" w:rsidR="0090631C" w:rsidRDefault="0090631C" w:rsidP="007C4FCA">
            <w:pPr>
              <w:pStyle w:val="TableParagraph"/>
              <w:spacing w:before="8" w:line="240" w:lineRule="exact"/>
              <w:rPr>
                <w:rFonts w:ascii="Times New Roman"/>
                <w:sz w:val="15"/>
              </w:rPr>
            </w:pPr>
          </w:p>
          <w:p w14:paraId="11FCC2F4" w14:textId="77777777" w:rsidR="0090631C" w:rsidRDefault="0090631C" w:rsidP="007C4FCA">
            <w:pPr>
              <w:pStyle w:val="TableParagraph"/>
              <w:spacing w:line="240" w:lineRule="exact"/>
              <w:ind w:left="108"/>
              <w:rPr>
                <w:sz w:val="20"/>
              </w:rPr>
            </w:pPr>
            <w:r>
              <w:rPr>
                <w:sz w:val="20"/>
              </w:rPr>
              <w:t>Divadlo Archa</w:t>
            </w:r>
          </w:p>
        </w:tc>
        <w:tc>
          <w:tcPr>
            <w:tcW w:w="2553" w:type="dxa"/>
          </w:tcPr>
          <w:p w14:paraId="28CFC9A8" w14:textId="77777777" w:rsidR="0090631C" w:rsidRDefault="0090631C" w:rsidP="007C4FCA">
            <w:pPr>
              <w:pStyle w:val="TableParagraph"/>
              <w:spacing w:line="240" w:lineRule="exact"/>
              <w:rPr>
                <w:rFonts w:ascii="Times New Roman"/>
                <w:sz w:val="18"/>
              </w:rPr>
            </w:pPr>
          </w:p>
        </w:tc>
        <w:tc>
          <w:tcPr>
            <w:tcW w:w="3400" w:type="dxa"/>
          </w:tcPr>
          <w:p w14:paraId="467802A7" w14:textId="77777777" w:rsidR="0090631C" w:rsidRDefault="0090631C" w:rsidP="007C4FCA">
            <w:pPr>
              <w:pStyle w:val="TableParagraph"/>
              <w:spacing w:before="8" w:line="240" w:lineRule="exact"/>
              <w:rPr>
                <w:rFonts w:ascii="Times New Roman"/>
                <w:sz w:val="15"/>
              </w:rPr>
            </w:pPr>
          </w:p>
          <w:p w14:paraId="050AAB98" w14:textId="77777777" w:rsidR="0090631C" w:rsidRDefault="0090631C" w:rsidP="007C4FCA">
            <w:pPr>
              <w:pStyle w:val="TableParagraph"/>
              <w:spacing w:line="240" w:lineRule="exact"/>
              <w:ind w:left="108"/>
              <w:rPr>
                <w:sz w:val="20"/>
              </w:rPr>
            </w:pPr>
            <w:r>
              <w:rPr>
                <w:sz w:val="20"/>
              </w:rPr>
              <w:t>Na Poříčí 26, Praha 1</w:t>
            </w:r>
          </w:p>
        </w:tc>
      </w:tr>
      <w:tr w:rsidR="0090631C" w14:paraId="7672FA89" w14:textId="77777777" w:rsidTr="0090631C">
        <w:trPr>
          <w:trHeight w:val="666"/>
        </w:trPr>
        <w:tc>
          <w:tcPr>
            <w:tcW w:w="4219" w:type="dxa"/>
          </w:tcPr>
          <w:p w14:paraId="26EE2604" w14:textId="77777777" w:rsidR="0090631C" w:rsidRDefault="0090631C" w:rsidP="007C4FCA">
            <w:pPr>
              <w:pStyle w:val="TableParagraph"/>
              <w:tabs>
                <w:tab w:val="left" w:pos="1331"/>
                <w:tab w:val="left" w:pos="2546"/>
                <w:tab w:val="left" w:pos="3546"/>
              </w:tabs>
              <w:spacing w:before="90" w:line="240" w:lineRule="exact"/>
              <w:ind w:left="107" w:right="96"/>
              <w:rPr>
                <w:sz w:val="20"/>
              </w:rPr>
            </w:pPr>
            <w:r>
              <w:rPr>
                <w:sz w:val="20"/>
              </w:rPr>
              <w:t>Prožitkové</w:t>
            </w:r>
            <w:r>
              <w:rPr>
                <w:rFonts w:ascii="Times New Roman" w:hAnsi="Times New Roman"/>
                <w:sz w:val="20"/>
              </w:rPr>
              <w:tab/>
            </w:r>
            <w:r>
              <w:rPr>
                <w:sz w:val="20"/>
              </w:rPr>
              <w:t>programy,</w:t>
            </w:r>
            <w:r>
              <w:rPr>
                <w:rFonts w:ascii="Times New Roman" w:hAnsi="Times New Roman"/>
                <w:sz w:val="20"/>
              </w:rPr>
              <w:tab/>
            </w:r>
            <w:r>
              <w:rPr>
                <w:sz w:val="20"/>
              </w:rPr>
              <w:t>kultura,</w:t>
            </w:r>
            <w:r>
              <w:rPr>
                <w:rFonts w:ascii="Times New Roman" w:hAnsi="Times New Roman"/>
                <w:sz w:val="20"/>
              </w:rPr>
              <w:tab/>
            </w:r>
            <w:r>
              <w:rPr>
                <w:spacing w:val="-4"/>
                <w:sz w:val="20"/>
              </w:rPr>
              <w:t xml:space="preserve">umění, </w:t>
            </w:r>
            <w:r>
              <w:rPr>
                <w:sz w:val="20"/>
              </w:rPr>
              <w:t>společenská výchova</w:t>
            </w:r>
          </w:p>
        </w:tc>
        <w:tc>
          <w:tcPr>
            <w:tcW w:w="3259" w:type="dxa"/>
          </w:tcPr>
          <w:p w14:paraId="19353E5F" w14:textId="77777777" w:rsidR="0090631C" w:rsidRDefault="0090631C" w:rsidP="007C4FCA">
            <w:pPr>
              <w:pStyle w:val="TableParagraph"/>
              <w:spacing w:before="3" w:line="240" w:lineRule="exact"/>
              <w:rPr>
                <w:rFonts w:ascii="Times New Roman"/>
                <w:sz w:val="18"/>
              </w:rPr>
            </w:pPr>
          </w:p>
          <w:p w14:paraId="2AA690F7" w14:textId="77777777" w:rsidR="0090631C" w:rsidRDefault="0090631C" w:rsidP="007C4FCA">
            <w:pPr>
              <w:pStyle w:val="TableParagraph"/>
              <w:spacing w:line="240" w:lineRule="exact"/>
              <w:ind w:left="108"/>
              <w:rPr>
                <w:sz w:val="20"/>
              </w:rPr>
            </w:pPr>
            <w:r>
              <w:rPr>
                <w:sz w:val="20"/>
              </w:rPr>
              <w:t>GEMINI z.s.</w:t>
            </w:r>
          </w:p>
        </w:tc>
        <w:tc>
          <w:tcPr>
            <w:tcW w:w="2553" w:type="dxa"/>
          </w:tcPr>
          <w:p w14:paraId="53140E06" w14:textId="77777777" w:rsidR="0090631C" w:rsidRDefault="0090631C" w:rsidP="007C4FCA">
            <w:pPr>
              <w:pStyle w:val="TableParagraph"/>
              <w:spacing w:before="90" w:line="240" w:lineRule="exact"/>
              <w:ind w:left="110" w:right="255"/>
              <w:rPr>
                <w:sz w:val="20"/>
              </w:rPr>
            </w:pPr>
            <w:r>
              <w:rPr>
                <w:sz w:val="20"/>
              </w:rPr>
              <w:t>Klubová činnost sdružené mládeže</w:t>
            </w:r>
          </w:p>
        </w:tc>
        <w:tc>
          <w:tcPr>
            <w:tcW w:w="3400" w:type="dxa"/>
          </w:tcPr>
          <w:p w14:paraId="436AE228" w14:textId="77777777" w:rsidR="0090631C" w:rsidRDefault="0090631C" w:rsidP="007C4FCA">
            <w:pPr>
              <w:pStyle w:val="TableParagraph"/>
              <w:spacing w:before="6" w:line="240" w:lineRule="exact"/>
              <w:ind w:left="108" w:right="845"/>
              <w:rPr>
                <w:sz w:val="20"/>
              </w:rPr>
            </w:pPr>
            <w:r>
              <w:rPr>
                <w:sz w:val="20"/>
              </w:rPr>
              <w:t xml:space="preserve">Kosárkovo nábřeží 2, Praha 1 </w:t>
            </w:r>
            <w:hyperlink r:id="rId99">
              <w:r>
                <w:rPr>
                  <w:color w:val="0000FF"/>
                  <w:w w:val="95"/>
                  <w:sz w:val="20"/>
                  <w:u w:val="single" w:color="0000FF"/>
                </w:rPr>
                <w:t>http://www.gemini-praha.org</w:t>
              </w:r>
            </w:hyperlink>
          </w:p>
        </w:tc>
      </w:tr>
    </w:tbl>
    <w:p w14:paraId="34024A17" w14:textId="77777777" w:rsidR="00C279DF" w:rsidRDefault="00C279DF"/>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3259"/>
        <w:gridCol w:w="2553"/>
        <w:gridCol w:w="3400"/>
      </w:tblGrid>
      <w:tr w:rsidR="0090631C" w14:paraId="1394356E" w14:textId="77777777" w:rsidTr="0090631C">
        <w:trPr>
          <w:trHeight w:val="364"/>
        </w:trPr>
        <w:tc>
          <w:tcPr>
            <w:tcW w:w="13431" w:type="dxa"/>
            <w:gridSpan w:val="4"/>
          </w:tcPr>
          <w:p w14:paraId="56E1129F" w14:textId="77777777" w:rsidR="0090631C" w:rsidRDefault="0090631C" w:rsidP="0090631C">
            <w:pPr>
              <w:pStyle w:val="TableParagraph"/>
              <w:spacing w:before="61"/>
              <w:ind w:left="1147"/>
              <w:rPr>
                <w:b/>
                <w:sz w:val="20"/>
              </w:rPr>
            </w:pPr>
            <w:r>
              <w:rPr>
                <w:b/>
                <w:sz w:val="20"/>
              </w:rPr>
              <w:t>Vzdělávání a výchova v oblasti sportu – příklady organizací (které se věnují výchově a vzdělávání mládeže v uvedené sportovní oblasti)</w:t>
            </w:r>
          </w:p>
        </w:tc>
      </w:tr>
      <w:tr w:rsidR="00C279DF" w14:paraId="287AAC45" w14:textId="77777777" w:rsidTr="0090631C">
        <w:trPr>
          <w:trHeight w:val="364"/>
        </w:trPr>
        <w:tc>
          <w:tcPr>
            <w:tcW w:w="4219" w:type="dxa"/>
          </w:tcPr>
          <w:p w14:paraId="37D2845E" w14:textId="77777777" w:rsidR="00C279DF" w:rsidRDefault="00C279DF" w:rsidP="00C279DF">
            <w:pPr>
              <w:pStyle w:val="TableParagraph"/>
              <w:spacing w:before="8"/>
              <w:rPr>
                <w:rFonts w:ascii="Times New Roman"/>
                <w:sz w:val="15"/>
              </w:rPr>
            </w:pPr>
          </w:p>
          <w:p w14:paraId="222CE7F6" w14:textId="77777777" w:rsidR="00C279DF" w:rsidRDefault="00C279DF" w:rsidP="00C279DF">
            <w:pPr>
              <w:pStyle w:val="TableParagraph"/>
              <w:ind w:left="1528" w:right="1522"/>
              <w:jc w:val="center"/>
              <w:rPr>
                <w:sz w:val="20"/>
              </w:rPr>
            </w:pPr>
            <w:r>
              <w:rPr>
                <w:b/>
                <w:sz w:val="20"/>
              </w:rPr>
              <w:t>Aktivita/klub</w:t>
            </w:r>
          </w:p>
        </w:tc>
        <w:tc>
          <w:tcPr>
            <w:tcW w:w="3259" w:type="dxa"/>
          </w:tcPr>
          <w:p w14:paraId="2FCB8BBB" w14:textId="77777777" w:rsidR="00C279DF" w:rsidRDefault="00C279DF" w:rsidP="00C279DF">
            <w:pPr>
              <w:pStyle w:val="TableParagraph"/>
              <w:spacing w:before="8"/>
              <w:rPr>
                <w:rFonts w:ascii="Times New Roman"/>
                <w:sz w:val="15"/>
              </w:rPr>
            </w:pPr>
          </w:p>
          <w:p w14:paraId="2EBC43BA" w14:textId="77777777" w:rsidR="00C279DF" w:rsidRDefault="00C279DF" w:rsidP="00C279DF">
            <w:pPr>
              <w:pStyle w:val="TableParagraph"/>
              <w:ind w:left="803"/>
              <w:rPr>
                <w:sz w:val="20"/>
              </w:rPr>
            </w:pPr>
            <w:r w:rsidRPr="00C279DF">
              <w:rPr>
                <w:b/>
                <w:sz w:val="20"/>
              </w:rPr>
              <w:t>Organizace (nositel)</w:t>
            </w:r>
          </w:p>
        </w:tc>
        <w:tc>
          <w:tcPr>
            <w:tcW w:w="2553" w:type="dxa"/>
          </w:tcPr>
          <w:p w14:paraId="077EF24B" w14:textId="77777777" w:rsidR="00C279DF" w:rsidRDefault="00C279DF" w:rsidP="00C279DF">
            <w:pPr>
              <w:pStyle w:val="TableParagraph"/>
              <w:spacing w:before="61"/>
              <w:ind w:left="955" w:right="255" w:hanging="668"/>
              <w:rPr>
                <w:sz w:val="20"/>
              </w:rPr>
            </w:pPr>
            <w:r>
              <w:rPr>
                <w:b/>
                <w:sz w:val="20"/>
              </w:rPr>
              <w:t>Typ aktivity, příp. cílová skupina</w:t>
            </w:r>
          </w:p>
        </w:tc>
        <w:tc>
          <w:tcPr>
            <w:tcW w:w="3400" w:type="dxa"/>
          </w:tcPr>
          <w:p w14:paraId="2C21D1CF" w14:textId="77777777" w:rsidR="00C279DF" w:rsidRDefault="00C279DF" w:rsidP="00C279DF">
            <w:pPr>
              <w:pStyle w:val="TableParagraph"/>
              <w:spacing w:before="61"/>
              <w:ind w:left="833" w:right="201" w:hanging="598"/>
              <w:rPr>
                <w:sz w:val="20"/>
              </w:rPr>
            </w:pPr>
            <w:r>
              <w:rPr>
                <w:b/>
                <w:sz w:val="20"/>
              </w:rPr>
              <w:t>Adresa (adresa organizace, webová stránka, příp. e-mail)</w:t>
            </w:r>
          </w:p>
        </w:tc>
      </w:tr>
      <w:tr w:rsidR="00C279DF" w14:paraId="544F61EE" w14:textId="77777777" w:rsidTr="0090631C">
        <w:trPr>
          <w:trHeight w:val="364"/>
        </w:trPr>
        <w:tc>
          <w:tcPr>
            <w:tcW w:w="4219" w:type="dxa"/>
          </w:tcPr>
          <w:p w14:paraId="052FA425" w14:textId="77777777" w:rsidR="00C279DF" w:rsidRDefault="00C279DF" w:rsidP="00C279DF">
            <w:pPr>
              <w:pStyle w:val="TableParagraph"/>
              <w:spacing w:before="61"/>
              <w:ind w:left="107"/>
              <w:rPr>
                <w:sz w:val="20"/>
              </w:rPr>
            </w:pPr>
            <w:r>
              <w:rPr>
                <w:sz w:val="20"/>
              </w:rPr>
              <w:t>Pravidelná sportovní činnost – výchova</w:t>
            </w:r>
          </w:p>
        </w:tc>
        <w:tc>
          <w:tcPr>
            <w:tcW w:w="3259" w:type="dxa"/>
          </w:tcPr>
          <w:p w14:paraId="0FB8C116" w14:textId="77777777" w:rsidR="00C279DF" w:rsidRDefault="00C279DF" w:rsidP="00C279DF">
            <w:pPr>
              <w:pStyle w:val="TableParagraph"/>
              <w:spacing w:before="61"/>
              <w:ind w:left="107"/>
              <w:rPr>
                <w:sz w:val="20"/>
              </w:rPr>
            </w:pPr>
            <w:r>
              <w:rPr>
                <w:sz w:val="20"/>
              </w:rPr>
              <w:t>BASKETBALL SCHOOL SPARTA</w:t>
            </w:r>
          </w:p>
        </w:tc>
        <w:tc>
          <w:tcPr>
            <w:tcW w:w="2553" w:type="dxa"/>
          </w:tcPr>
          <w:p w14:paraId="3DD431D3" w14:textId="77777777" w:rsidR="00C279DF" w:rsidRDefault="00C279DF" w:rsidP="00C279DF">
            <w:pPr>
              <w:pStyle w:val="TableParagraph"/>
              <w:spacing w:before="61"/>
              <w:ind w:left="110"/>
              <w:rPr>
                <w:sz w:val="20"/>
              </w:rPr>
            </w:pPr>
            <w:r>
              <w:rPr>
                <w:sz w:val="20"/>
              </w:rPr>
              <w:t>Košíková</w:t>
            </w:r>
          </w:p>
        </w:tc>
        <w:tc>
          <w:tcPr>
            <w:tcW w:w="3400" w:type="dxa"/>
          </w:tcPr>
          <w:p w14:paraId="10883469" w14:textId="77777777" w:rsidR="00C279DF" w:rsidRDefault="00DE37C2" w:rsidP="00C279DF">
            <w:pPr>
              <w:pStyle w:val="TableParagraph"/>
              <w:spacing w:before="61"/>
              <w:ind w:left="108"/>
            </w:pPr>
            <w:hyperlink r:id="rId100">
              <w:r w:rsidR="00C279DF">
                <w:rPr>
                  <w:color w:val="0000FF"/>
                  <w:sz w:val="20"/>
                  <w:u w:val="single" w:color="0000FF"/>
                </w:rPr>
                <w:t>http://www.basketbalsparta.cz</w:t>
              </w:r>
            </w:hyperlink>
          </w:p>
        </w:tc>
      </w:tr>
      <w:tr w:rsidR="00C279DF" w14:paraId="65930E55" w14:textId="77777777" w:rsidTr="0090631C">
        <w:trPr>
          <w:trHeight w:val="609"/>
        </w:trPr>
        <w:tc>
          <w:tcPr>
            <w:tcW w:w="4219" w:type="dxa"/>
            <w:vMerge w:val="restart"/>
          </w:tcPr>
          <w:p w14:paraId="046CD3BC" w14:textId="77777777" w:rsidR="00C279DF" w:rsidRDefault="00C279DF" w:rsidP="00C279DF">
            <w:pPr>
              <w:pStyle w:val="TableParagraph"/>
              <w:rPr>
                <w:rFonts w:ascii="Times New Roman"/>
                <w:sz w:val="20"/>
              </w:rPr>
            </w:pPr>
          </w:p>
        </w:tc>
        <w:tc>
          <w:tcPr>
            <w:tcW w:w="3259" w:type="dxa"/>
          </w:tcPr>
          <w:p w14:paraId="5E0398D4" w14:textId="77777777" w:rsidR="00C279DF" w:rsidRDefault="00C279DF" w:rsidP="00C279DF">
            <w:pPr>
              <w:pStyle w:val="TableParagraph"/>
              <w:rPr>
                <w:rFonts w:ascii="Times New Roman"/>
                <w:sz w:val="20"/>
              </w:rPr>
            </w:pPr>
          </w:p>
        </w:tc>
        <w:tc>
          <w:tcPr>
            <w:tcW w:w="2553" w:type="dxa"/>
          </w:tcPr>
          <w:p w14:paraId="4B0AEC6F" w14:textId="77777777" w:rsidR="00C279DF" w:rsidRDefault="00C279DF" w:rsidP="00C279DF">
            <w:pPr>
              <w:pStyle w:val="TableParagraph"/>
              <w:rPr>
                <w:rFonts w:ascii="Times New Roman"/>
                <w:sz w:val="20"/>
              </w:rPr>
            </w:pPr>
          </w:p>
        </w:tc>
        <w:tc>
          <w:tcPr>
            <w:tcW w:w="3400" w:type="dxa"/>
          </w:tcPr>
          <w:p w14:paraId="7D1D3BFB" w14:textId="77777777" w:rsidR="00C279DF" w:rsidRDefault="00C279DF" w:rsidP="00C279DF">
            <w:pPr>
              <w:pStyle w:val="TableParagraph"/>
              <w:spacing w:line="243" w:lineRule="exact"/>
              <w:ind w:left="108"/>
              <w:rPr>
                <w:sz w:val="20"/>
              </w:rPr>
            </w:pPr>
            <w:r>
              <w:rPr>
                <w:sz w:val="20"/>
              </w:rPr>
              <w:t>Maiselova 38/15, Praha 1</w:t>
            </w:r>
          </w:p>
        </w:tc>
      </w:tr>
      <w:tr w:rsidR="00C279DF" w14:paraId="3701EE8E" w14:textId="77777777" w:rsidTr="0090631C">
        <w:trPr>
          <w:trHeight w:val="606"/>
        </w:trPr>
        <w:tc>
          <w:tcPr>
            <w:tcW w:w="4219" w:type="dxa"/>
            <w:vMerge/>
            <w:tcBorders>
              <w:top w:val="nil"/>
            </w:tcBorders>
          </w:tcPr>
          <w:p w14:paraId="5599C059" w14:textId="77777777" w:rsidR="00C279DF" w:rsidRDefault="00C279DF" w:rsidP="00C279DF">
            <w:pPr>
              <w:rPr>
                <w:sz w:val="2"/>
                <w:szCs w:val="2"/>
              </w:rPr>
            </w:pPr>
          </w:p>
        </w:tc>
        <w:tc>
          <w:tcPr>
            <w:tcW w:w="3259" w:type="dxa"/>
          </w:tcPr>
          <w:p w14:paraId="0674FEA3" w14:textId="77777777" w:rsidR="00C279DF" w:rsidRDefault="00C279DF" w:rsidP="00C279DF">
            <w:pPr>
              <w:pStyle w:val="TableParagraph"/>
              <w:spacing w:before="8"/>
              <w:rPr>
                <w:rFonts w:ascii="Times New Roman"/>
                <w:sz w:val="15"/>
              </w:rPr>
            </w:pPr>
          </w:p>
          <w:p w14:paraId="515960B2" w14:textId="77777777" w:rsidR="00C279DF" w:rsidRDefault="00C279DF" w:rsidP="00C279DF">
            <w:pPr>
              <w:pStyle w:val="TableParagraph"/>
              <w:ind w:left="108"/>
              <w:rPr>
                <w:sz w:val="20"/>
              </w:rPr>
            </w:pPr>
            <w:r>
              <w:rPr>
                <w:sz w:val="20"/>
              </w:rPr>
              <w:t>MYSTIC SKATES SCHOOL</w:t>
            </w:r>
          </w:p>
        </w:tc>
        <w:tc>
          <w:tcPr>
            <w:tcW w:w="2553" w:type="dxa"/>
          </w:tcPr>
          <w:p w14:paraId="6CDF7051" w14:textId="77777777" w:rsidR="00C279DF" w:rsidRDefault="00C279DF" w:rsidP="00C279DF">
            <w:pPr>
              <w:pStyle w:val="TableParagraph"/>
              <w:tabs>
                <w:tab w:val="left" w:pos="864"/>
                <w:tab w:val="left" w:pos="1430"/>
              </w:tabs>
              <w:spacing w:before="59"/>
              <w:ind w:left="110" w:right="93"/>
              <w:rPr>
                <w:sz w:val="20"/>
              </w:rPr>
            </w:pPr>
            <w:r>
              <w:rPr>
                <w:sz w:val="20"/>
              </w:rPr>
              <w:t>Jízda</w:t>
            </w:r>
            <w:r>
              <w:rPr>
                <w:rFonts w:ascii="Times New Roman" w:hAnsi="Times New Roman"/>
                <w:sz w:val="20"/>
              </w:rPr>
              <w:tab/>
            </w:r>
            <w:r>
              <w:rPr>
                <w:sz w:val="20"/>
              </w:rPr>
              <w:t>na</w:t>
            </w:r>
            <w:r>
              <w:rPr>
                <w:rFonts w:ascii="Times New Roman" w:hAnsi="Times New Roman"/>
                <w:sz w:val="20"/>
              </w:rPr>
              <w:tab/>
            </w:r>
            <w:r>
              <w:rPr>
                <w:spacing w:val="-3"/>
                <w:sz w:val="20"/>
              </w:rPr>
              <w:t xml:space="preserve">skateboardu </w:t>
            </w:r>
            <w:r>
              <w:rPr>
                <w:sz w:val="20"/>
              </w:rPr>
              <w:t>(skatepark)</w:t>
            </w:r>
          </w:p>
        </w:tc>
        <w:tc>
          <w:tcPr>
            <w:tcW w:w="3400" w:type="dxa"/>
          </w:tcPr>
          <w:p w14:paraId="52E4C398" w14:textId="77777777" w:rsidR="00C279DF" w:rsidRDefault="00C279DF" w:rsidP="00C279DF">
            <w:pPr>
              <w:pStyle w:val="TableParagraph"/>
              <w:tabs>
                <w:tab w:val="left" w:pos="2563"/>
              </w:tabs>
              <w:spacing w:before="59" w:line="243" w:lineRule="exact"/>
              <w:ind w:left="108"/>
              <w:rPr>
                <w:sz w:val="20"/>
              </w:rPr>
            </w:pPr>
            <w:r>
              <w:rPr>
                <w:sz w:val="20"/>
              </w:rPr>
              <w:t>Ostrov</w:t>
            </w:r>
            <w:r>
              <w:rPr>
                <w:rFonts w:ascii="Times New Roman" w:hAnsi="Times New Roman"/>
                <w:sz w:val="20"/>
              </w:rPr>
              <w:tab/>
            </w:r>
            <w:r>
              <w:rPr>
                <w:sz w:val="20"/>
              </w:rPr>
              <w:t>Štvanice,</w:t>
            </w:r>
          </w:p>
          <w:p w14:paraId="2D3074EA" w14:textId="77777777" w:rsidR="00C279DF" w:rsidRDefault="00DE37C2" w:rsidP="00C279DF">
            <w:pPr>
              <w:pStyle w:val="TableParagraph"/>
              <w:spacing w:line="243" w:lineRule="exact"/>
              <w:ind w:left="108"/>
              <w:rPr>
                <w:sz w:val="20"/>
              </w:rPr>
            </w:pPr>
            <w:hyperlink r:id="rId101">
              <w:r w:rsidR="00C279DF">
                <w:rPr>
                  <w:color w:val="0000FF"/>
                  <w:sz w:val="20"/>
                  <w:u w:val="single" w:color="0000FF"/>
                </w:rPr>
                <w:t>www.mysticskatepark.cz</w:t>
              </w:r>
            </w:hyperlink>
          </w:p>
        </w:tc>
      </w:tr>
      <w:tr w:rsidR="00C279DF" w14:paraId="4DCC3A59" w14:textId="77777777" w:rsidTr="0090631C">
        <w:trPr>
          <w:trHeight w:val="609"/>
        </w:trPr>
        <w:tc>
          <w:tcPr>
            <w:tcW w:w="4219" w:type="dxa"/>
            <w:vMerge/>
            <w:tcBorders>
              <w:top w:val="nil"/>
            </w:tcBorders>
          </w:tcPr>
          <w:p w14:paraId="6029843E" w14:textId="77777777" w:rsidR="00C279DF" w:rsidRDefault="00C279DF" w:rsidP="00C279DF">
            <w:pPr>
              <w:rPr>
                <w:sz w:val="2"/>
                <w:szCs w:val="2"/>
              </w:rPr>
            </w:pPr>
          </w:p>
        </w:tc>
        <w:tc>
          <w:tcPr>
            <w:tcW w:w="3259" w:type="dxa"/>
          </w:tcPr>
          <w:p w14:paraId="33C32361" w14:textId="77777777" w:rsidR="00C279DF" w:rsidRDefault="00C279DF" w:rsidP="00C279DF">
            <w:pPr>
              <w:pStyle w:val="TableParagraph"/>
              <w:spacing w:before="8"/>
              <w:rPr>
                <w:rFonts w:ascii="Times New Roman"/>
                <w:sz w:val="15"/>
              </w:rPr>
            </w:pPr>
          </w:p>
          <w:p w14:paraId="60310672" w14:textId="77777777" w:rsidR="00C279DF" w:rsidRDefault="00C279DF" w:rsidP="00C279DF">
            <w:pPr>
              <w:pStyle w:val="TableParagraph"/>
              <w:ind w:left="108"/>
              <w:rPr>
                <w:sz w:val="20"/>
              </w:rPr>
            </w:pPr>
            <w:r>
              <w:rPr>
                <w:sz w:val="20"/>
              </w:rPr>
              <w:t>Sportovní klub Hradčany</w:t>
            </w:r>
          </w:p>
        </w:tc>
        <w:tc>
          <w:tcPr>
            <w:tcW w:w="2553" w:type="dxa"/>
          </w:tcPr>
          <w:p w14:paraId="53D124D2" w14:textId="77777777" w:rsidR="00C279DF" w:rsidRDefault="00C279DF" w:rsidP="00C279DF">
            <w:pPr>
              <w:pStyle w:val="TableParagraph"/>
              <w:spacing w:before="8"/>
              <w:rPr>
                <w:rFonts w:ascii="Times New Roman"/>
                <w:sz w:val="15"/>
              </w:rPr>
            </w:pPr>
          </w:p>
          <w:p w14:paraId="197E6B3A" w14:textId="77777777" w:rsidR="00C279DF" w:rsidRDefault="00C279DF" w:rsidP="00C279DF">
            <w:pPr>
              <w:pStyle w:val="TableParagraph"/>
              <w:ind w:left="110"/>
              <w:rPr>
                <w:sz w:val="20"/>
              </w:rPr>
            </w:pPr>
            <w:r>
              <w:rPr>
                <w:sz w:val="20"/>
              </w:rPr>
              <w:t>Gymnastika – chlapci</w:t>
            </w:r>
          </w:p>
        </w:tc>
        <w:tc>
          <w:tcPr>
            <w:tcW w:w="3400" w:type="dxa"/>
          </w:tcPr>
          <w:p w14:paraId="21E448DE" w14:textId="77777777" w:rsidR="00C279DF" w:rsidRDefault="00DE37C2" w:rsidP="00C279DF">
            <w:pPr>
              <w:pStyle w:val="TableParagraph"/>
              <w:tabs>
                <w:tab w:val="left" w:pos="2549"/>
              </w:tabs>
              <w:spacing w:before="59"/>
              <w:ind w:left="108" w:right="93"/>
              <w:rPr>
                <w:sz w:val="20"/>
              </w:rPr>
            </w:pPr>
            <w:hyperlink r:id="rId102">
              <w:r w:rsidR="00C279DF">
                <w:rPr>
                  <w:color w:val="0000FF"/>
                  <w:sz w:val="20"/>
                  <w:u w:val="single" w:color="0000FF"/>
                </w:rPr>
                <w:t>http://www.gymnastika.cz</w:t>
              </w:r>
              <w:r w:rsidR="00C279DF">
                <w:rPr>
                  <w:sz w:val="20"/>
                </w:rPr>
                <w:t>,</w:t>
              </w:r>
            </w:hyperlink>
            <w:r w:rsidR="00C279DF">
              <w:rPr>
                <w:rFonts w:ascii="Times New Roman" w:hAnsi="Times New Roman"/>
                <w:sz w:val="20"/>
              </w:rPr>
              <w:tab/>
            </w:r>
            <w:r w:rsidR="00C279DF">
              <w:rPr>
                <w:spacing w:val="-3"/>
                <w:sz w:val="20"/>
              </w:rPr>
              <w:t xml:space="preserve">Dlabačov </w:t>
            </w:r>
            <w:r w:rsidR="00C279DF">
              <w:rPr>
                <w:sz w:val="20"/>
              </w:rPr>
              <w:t>294/1</w:t>
            </w:r>
          </w:p>
        </w:tc>
      </w:tr>
      <w:tr w:rsidR="00C279DF" w14:paraId="3C826BA0" w14:textId="77777777" w:rsidTr="0090631C">
        <w:trPr>
          <w:trHeight w:val="364"/>
        </w:trPr>
        <w:tc>
          <w:tcPr>
            <w:tcW w:w="4219" w:type="dxa"/>
            <w:vMerge/>
            <w:tcBorders>
              <w:top w:val="nil"/>
            </w:tcBorders>
          </w:tcPr>
          <w:p w14:paraId="2EE75009" w14:textId="77777777" w:rsidR="00C279DF" w:rsidRDefault="00C279DF" w:rsidP="00C279DF">
            <w:pPr>
              <w:rPr>
                <w:sz w:val="2"/>
                <w:szCs w:val="2"/>
              </w:rPr>
            </w:pPr>
          </w:p>
        </w:tc>
        <w:tc>
          <w:tcPr>
            <w:tcW w:w="3259" w:type="dxa"/>
          </w:tcPr>
          <w:p w14:paraId="7AF62BBA" w14:textId="77777777" w:rsidR="00C279DF" w:rsidRDefault="00C279DF" w:rsidP="00C279DF">
            <w:pPr>
              <w:pStyle w:val="TableParagraph"/>
              <w:spacing w:before="59"/>
              <w:ind w:left="108"/>
              <w:rPr>
                <w:sz w:val="20"/>
              </w:rPr>
            </w:pPr>
            <w:r>
              <w:rPr>
                <w:sz w:val="20"/>
              </w:rPr>
              <w:t>AC Ranck Praha</w:t>
            </w:r>
          </w:p>
        </w:tc>
        <w:tc>
          <w:tcPr>
            <w:tcW w:w="2553" w:type="dxa"/>
          </w:tcPr>
          <w:p w14:paraId="50F88331" w14:textId="77777777" w:rsidR="00C279DF" w:rsidRDefault="00C279DF" w:rsidP="00C279DF">
            <w:pPr>
              <w:pStyle w:val="TableParagraph"/>
              <w:spacing w:before="59"/>
              <w:ind w:left="110"/>
              <w:rPr>
                <w:sz w:val="20"/>
              </w:rPr>
            </w:pPr>
            <w:r>
              <w:rPr>
                <w:sz w:val="20"/>
              </w:rPr>
              <w:t>Atletika</w:t>
            </w:r>
          </w:p>
        </w:tc>
        <w:tc>
          <w:tcPr>
            <w:tcW w:w="3400" w:type="dxa"/>
          </w:tcPr>
          <w:p w14:paraId="68CDDC1E" w14:textId="77777777" w:rsidR="00C279DF" w:rsidRDefault="00DE37C2" w:rsidP="00C279DF">
            <w:pPr>
              <w:pStyle w:val="TableParagraph"/>
              <w:spacing w:before="59"/>
              <w:ind w:left="108"/>
              <w:rPr>
                <w:sz w:val="20"/>
              </w:rPr>
            </w:pPr>
            <w:hyperlink r:id="rId103">
              <w:r w:rsidR="00C279DF">
                <w:rPr>
                  <w:color w:val="0000FF"/>
                  <w:sz w:val="20"/>
                  <w:u w:val="single" w:color="0000FF"/>
                </w:rPr>
                <w:t>http://www.ranck.cz</w:t>
              </w:r>
              <w:r w:rsidR="00C279DF">
                <w:rPr>
                  <w:sz w:val="20"/>
                </w:rPr>
                <w:t xml:space="preserve">, </w:t>
              </w:r>
            </w:hyperlink>
            <w:r w:rsidR="00C279DF">
              <w:rPr>
                <w:sz w:val="20"/>
              </w:rPr>
              <w:t>Opatovická 17</w:t>
            </w:r>
          </w:p>
        </w:tc>
      </w:tr>
      <w:tr w:rsidR="00C279DF" w14:paraId="09380893" w14:textId="77777777" w:rsidTr="0090631C">
        <w:trPr>
          <w:trHeight w:val="364"/>
        </w:trPr>
        <w:tc>
          <w:tcPr>
            <w:tcW w:w="4219" w:type="dxa"/>
            <w:vMerge/>
            <w:tcBorders>
              <w:top w:val="nil"/>
            </w:tcBorders>
          </w:tcPr>
          <w:p w14:paraId="7267B536" w14:textId="77777777" w:rsidR="00C279DF" w:rsidRDefault="00C279DF" w:rsidP="00C279DF">
            <w:pPr>
              <w:rPr>
                <w:sz w:val="2"/>
                <w:szCs w:val="2"/>
              </w:rPr>
            </w:pPr>
          </w:p>
        </w:tc>
        <w:tc>
          <w:tcPr>
            <w:tcW w:w="3259" w:type="dxa"/>
          </w:tcPr>
          <w:p w14:paraId="0F9FBB87" w14:textId="77777777" w:rsidR="00C279DF" w:rsidRDefault="00C279DF" w:rsidP="00C279DF">
            <w:pPr>
              <w:pStyle w:val="TableParagraph"/>
              <w:spacing w:before="59"/>
              <w:ind w:left="108"/>
              <w:rPr>
                <w:sz w:val="20"/>
              </w:rPr>
            </w:pPr>
            <w:r>
              <w:rPr>
                <w:sz w:val="20"/>
              </w:rPr>
              <w:t>Dětský tenis – Tenisová škola Tallent</w:t>
            </w:r>
          </w:p>
        </w:tc>
        <w:tc>
          <w:tcPr>
            <w:tcW w:w="2553" w:type="dxa"/>
          </w:tcPr>
          <w:p w14:paraId="7DE9D486" w14:textId="77777777" w:rsidR="00C279DF" w:rsidRDefault="00C279DF" w:rsidP="00C279DF">
            <w:pPr>
              <w:pStyle w:val="TableParagraph"/>
              <w:spacing w:before="59"/>
              <w:ind w:left="110"/>
              <w:rPr>
                <w:sz w:val="20"/>
              </w:rPr>
            </w:pPr>
            <w:r>
              <w:rPr>
                <w:sz w:val="20"/>
              </w:rPr>
              <w:t>Tenis</w:t>
            </w:r>
          </w:p>
        </w:tc>
        <w:tc>
          <w:tcPr>
            <w:tcW w:w="3400" w:type="dxa"/>
          </w:tcPr>
          <w:p w14:paraId="0E8B1883" w14:textId="77777777" w:rsidR="00C279DF" w:rsidRDefault="00C279DF" w:rsidP="00C279DF">
            <w:pPr>
              <w:pStyle w:val="TableParagraph"/>
              <w:spacing w:before="59"/>
              <w:ind w:left="108"/>
              <w:rPr>
                <w:sz w:val="20"/>
              </w:rPr>
            </w:pPr>
            <w:r>
              <w:rPr>
                <w:sz w:val="20"/>
              </w:rPr>
              <w:t>V ZŠ Ostrovní, Praha 1,</w:t>
            </w:r>
            <w:r>
              <w:rPr>
                <w:color w:val="0000FF"/>
                <w:sz w:val="20"/>
              </w:rPr>
              <w:t xml:space="preserve"> </w:t>
            </w:r>
            <w:hyperlink r:id="rId104">
              <w:r>
                <w:rPr>
                  <w:color w:val="0000FF"/>
                  <w:sz w:val="20"/>
                  <w:u w:val="single" w:color="0000FF"/>
                </w:rPr>
                <w:t>www.tallent.cz</w:t>
              </w:r>
            </w:hyperlink>
          </w:p>
        </w:tc>
      </w:tr>
      <w:tr w:rsidR="00C279DF" w14:paraId="3435E174" w14:textId="77777777" w:rsidTr="0090631C">
        <w:trPr>
          <w:trHeight w:val="911"/>
        </w:trPr>
        <w:tc>
          <w:tcPr>
            <w:tcW w:w="4219" w:type="dxa"/>
            <w:vMerge/>
            <w:tcBorders>
              <w:top w:val="nil"/>
            </w:tcBorders>
          </w:tcPr>
          <w:p w14:paraId="45AD9E9B" w14:textId="77777777" w:rsidR="00C279DF" w:rsidRDefault="00C279DF" w:rsidP="00C279DF">
            <w:pPr>
              <w:rPr>
                <w:sz w:val="2"/>
                <w:szCs w:val="2"/>
              </w:rPr>
            </w:pPr>
          </w:p>
        </w:tc>
        <w:tc>
          <w:tcPr>
            <w:tcW w:w="3259" w:type="dxa"/>
          </w:tcPr>
          <w:p w14:paraId="30AA8AC8" w14:textId="77777777" w:rsidR="00C279DF" w:rsidRDefault="00C279DF" w:rsidP="00C279DF">
            <w:pPr>
              <w:pStyle w:val="TableParagraph"/>
              <w:spacing w:before="10"/>
              <w:rPr>
                <w:rFonts w:ascii="Times New Roman"/>
                <w:sz w:val="28"/>
              </w:rPr>
            </w:pPr>
          </w:p>
          <w:p w14:paraId="199AF8C5" w14:textId="77777777" w:rsidR="00C279DF" w:rsidRDefault="00C279DF" w:rsidP="00C279DF">
            <w:pPr>
              <w:pStyle w:val="TableParagraph"/>
              <w:ind w:left="108"/>
              <w:rPr>
                <w:sz w:val="20"/>
              </w:rPr>
            </w:pPr>
            <w:r>
              <w:rPr>
                <w:sz w:val="20"/>
              </w:rPr>
              <w:t>Trampolíny Kampa Praha</w:t>
            </w:r>
          </w:p>
        </w:tc>
        <w:tc>
          <w:tcPr>
            <w:tcW w:w="2553" w:type="dxa"/>
          </w:tcPr>
          <w:p w14:paraId="6946566F" w14:textId="77777777" w:rsidR="00C279DF" w:rsidRDefault="00C279DF" w:rsidP="00C279DF">
            <w:pPr>
              <w:pStyle w:val="TableParagraph"/>
              <w:spacing w:before="10"/>
              <w:rPr>
                <w:rFonts w:ascii="Times New Roman"/>
                <w:sz w:val="28"/>
              </w:rPr>
            </w:pPr>
          </w:p>
          <w:p w14:paraId="4A6EDB5B" w14:textId="77777777" w:rsidR="00C279DF" w:rsidRDefault="00C279DF" w:rsidP="00C279DF">
            <w:pPr>
              <w:pStyle w:val="TableParagraph"/>
              <w:ind w:left="110"/>
              <w:rPr>
                <w:sz w:val="20"/>
              </w:rPr>
            </w:pPr>
            <w:r>
              <w:rPr>
                <w:sz w:val="20"/>
              </w:rPr>
              <w:t>Skákání na trampolíně</w:t>
            </w:r>
          </w:p>
        </w:tc>
        <w:tc>
          <w:tcPr>
            <w:tcW w:w="3400" w:type="dxa"/>
          </w:tcPr>
          <w:p w14:paraId="19E215A4" w14:textId="77777777" w:rsidR="00C279DF" w:rsidRDefault="00DE37C2" w:rsidP="00C279DF">
            <w:pPr>
              <w:pStyle w:val="TableParagraph"/>
              <w:spacing w:before="59"/>
              <w:ind w:left="108"/>
              <w:rPr>
                <w:sz w:val="20"/>
              </w:rPr>
            </w:pPr>
            <w:hyperlink r:id="rId105">
              <w:r w:rsidR="00C279DF">
                <w:rPr>
                  <w:color w:val="0000FF"/>
                  <w:sz w:val="20"/>
                  <w:u w:val="single" w:color="0000FF"/>
                </w:rPr>
                <w:t>www.trampolinypraha.cz</w:t>
              </w:r>
            </w:hyperlink>
          </w:p>
          <w:p w14:paraId="1164F76B" w14:textId="77777777" w:rsidR="00C279DF" w:rsidRDefault="00C279DF" w:rsidP="00C279DF">
            <w:pPr>
              <w:pStyle w:val="TableParagraph"/>
              <w:spacing w:before="58"/>
              <w:ind w:left="108"/>
              <w:rPr>
                <w:sz w:val="20"/>
              </w:rPr>
            </w:pPr>
            <w:r>
              <w:rPr>
                <w:sz w:val="20"/>
              </w:rPr>
              <w:t>Tyršův dům, Újezd 450, Praha 1, 118</w:t>
            </w:r>
          </w:p>
          <w:p w14:paraId="6974783E" w14:textId="77777777" w:rsidR="00C279DF" w:rsidRDefault="00C279DF" w:rsidP="00C279DF">
            <w:pPr>
              <w:pStyle w:val="TableParagraph"/>
              <w:ind w:left="108"/>
              <w:rPr>
                <w:sz w:val="20"/>
              </w:rPr>
            </w:pPr>
            <w:r>
              <w:rPr>
                <w:sz w:val="20"/>
              </w:rPr>
              <w:t>01</w:t>
            </w:r>
          </w:p>
        </w:tc>
      </w:tr>
      <w:tr w:rsidR="00C279DF" w14:paraId="638E89C8" w14:textId="77777777" w:rsidTr="0090631C">
        <w:trPr>
          <w:trHeight w:val="669"/>
        </w:trPr>
        <w:tc>
          <w:tcPr>
            <w:tcW w:w="4219" w:type="dxa"/>
            <w:vMerge/>
            <w:tcBorders>
              <w:top w:val="nil"/>
            </w:tcBorders>
          </w:tcPr>
          <w:p w14:paraId="1216ED72" w14:textId="77777777" w:rsidR="00C279DF" w:rsidRDefault="00C279DF" w:rsidP="00C279DF">
            <w:pPr>
              <w:rPr>
                <w:sz w:val="2"/>
                <w:szCs w:val="2"/>
              </w:rPr>
            </w:pPr>
          </w:p>
        </w:tc>
        <w:tc>
          <w:tcPr>
            <w:tcW w:w="3259" w:type="dxa"/>
          </w:tcPr>
          <w:p w14:paraId="149FDAC6" w14:textId="77777777" w:rsidR="00C279DF" w:rsidRDefault="00C279DF" w:rsidP="00C279DF">
            <w:pPr>
              <w:pStyle w:val="TableParagraph"/>
              <w:spacing w:before="3"/>
              <w:rPr>
                <w:rFonts w:ascii="Times New Roman"/>
                <w:sz w:val="18"/>
              </w:rPr>
            </w:pPr>
          </w:p>
          <w:p w14:paraId="5398A5C9" w14:textId="77777777" w:rsidR="00C279DF" w:rsidRDefault="00C279DF" w:rsidP="00C279DF">
            <w:pPr>
              <w:pStyle w:val="TableParagraph"/>
              <w:ind w:left="108"/>
              <w:rPr>
                <w:sz w:val="20"/>
              </w:rPr>
            </w:pPr>
            <w:r>
              <w:rPr>
                <w:sz w:val="20"/>
              </w:rPr>
              <w:t>Squash Stará Praha, z.s.</w:t>
            </w:r>
          </w:p>
        </w:tc>
        <w:tc>
          <w:tcPr>
            <w:tcW w:w="2553" w:type="dxa"/>
          </w:tcPr>
          <w:p w14:paraId="221CF147" w14:textId="77777777" w:rsidR="00C279DF" w:rsidRDefault="00C279DF" w:rsidP="00C279DF">
            <w:pPr>
              <w:pStyle w:val="TableParagraph"/>
              <w:spacing w:before="90"/>
              <w:ind w:left="110" w:right="255"/>
              <w:rPr>
                <w:sz w:val="20"/>
              </w:rPr>
            </w:pPr>
            <w:r>
              <w:rPr>
                <w:sz w:val="20"/>
              </w:rPr>
              <w:t>Výuka squashe pro děti a mládež</w:t>
            </w:r>
          </w:p>
        </w:tc>
        <w:tc>
          <w:tcPr>
            <w:tcW w:w="3400" w:type="dxa"/>
          </w:tcPr>
          <w:p w14:paraId="4B6101CA" w14:textId="77777777" w:rsidR="00C279DF" w:rsidRDefault="00DE37C2" w:rsidP="00C279DF">
            <w:pPr>
              <w:pStyle w:val="TableParagraph"/>
              <w:spacing w:before="6" w:line="304" w:lineRule="exact"/>
              <w:ind w:left="108" w:right="1530"/>
              <w:rPr>
                <w:sz w:val="20"/>
              </w:rPr>
            </w:pPr>
            <w:hyperlink r:id="rId106">
              <w:r w:rsidR="00C279DF">
                <w:rPr>
                  <w:color w:val="0000FF"/>
                  <w:sz w:val="20"/>
                  <w:u w:val="single" w:color="0000FF"/>
                </w:rPr>
                <w:t>www.janroll.cz</w:t>
              </w:r>
            </w:hyperlink>
            <w:r w:rsidR="00C279DF">
              <w:rPr>
                <w:color w:val="0000FF"/>
                <w:sz w:val="20"/>
              </w:rPr>
              <w:t xml:space="preserve"> </w:t>
            </w:r>
            <w:r w:rsidR="00C279DF">
              <w:rPr>
                <w:sz w:val="20"/>
              </w:rPr>
              <w:t>Haštalská 20, Praha 1</w:t>
            </w:r>
          </w:p>
        </w:tc>
      </w:tr>
    </w:tbl>
    <w:p w14:paraId="6E48B0F8" w14:textId="77777777" w:rsidR="0090631C" w:rsidRDefault="0090631C" w:rsidP="0090631C">
      <w:pPr>
        <w:spacing w:before="59"/>
        <w:ind w:left="215"/>
        <w:rPr>
          <w:i/>
          <w:sz w:val="20"/>
        </w:rPr>
      </w:pPr>
      <w:r>
        <w:rPr>
          <w:i/>
          <w:sz w:val="20"/>
        </w:rPr>
        <w:t xml:space="preserve">Zdroj: vlastní zpracování, </w:t>
      </w:r>
      <w:hyperlink r:id="rId107">
        <w:r>
          <w:rPr>
            <w:i/>
            <w:color w:val="0000FF"/>
            <w:sz w:val="20"/>
            <w:u w:val="single" w:color="0000FF"/>
          </w:rPr>
          <w:t>www.prahasportovni.cz</w:t>
        </w:r>
        <w:r>
          <w:rPr>
            <w:i/>
            <w:sz w:val="20"/>
          </w:rPr>
          <w:t xml:space="preserve">, </w:t>
        </w:r>
      </w:hyperlink>
      <w:hyperlink r:id="rId108">
        <w:r>
          <w:rPr>
            <w:i/>
            <w:color w:val="0000FF"/>
            <w:sz w:val="20"/>
            <w:u w:val="single" w:color="0000FF"/>
          </w:rPr>
          <w:t>www.vylety-zabava.cz</w:t>
        </w:r>
        <w:r>
          <w:rPr>
            <w:i/>
            <w:sz w:val="20"/>
          </w:rPr>
          <w:t>,</w:t>
        </w:r>
      </w:hyperlink>
    </w:p>
    <w:p w14:paraId="75BA08D6" w14:textId="77777777" w:rsidR="0090631C" w:rsidRDefault="0090631C" w:rsidP="0090631C">
      <w:pPr>
        <w:rPr>
          <w:sz w:val="20"/>
        </w:rPr>
      </w:pPr>
    </w:p>
    <w:p w14:paraId="7CF1E590" w14:textId="78226231" w:rsidR="00C279DF" w:rsidRDefault="002E77DD" w:rsidP="00C279DF">
      <w:pPr>
        <w:pStyle w:val="Zkladntext"/>
        <w:rPr>
          <w:b/>
          <w:sz w:val="21"/>
        </w:rPr>
      </w:pPr>
      <w:r>
        <w:rPr>
          <w:noProof/>
          <w:lang w:bidi="ar-SA"/>
        </w:rPr>
        <mc:AlternateContent>
          <mc:Choice Requires="wps">
            <w:drawing>
              <wp:anchor distT="4294967292" distB="4294967292" distL="0" distR="0" simplePos="0" relativeHeight="251667968" behindDoc="1" locked="0" layoutInCell="1" allowOverlap="1" wp14:anchorId="1444F610" wp14:editId="5A011F80">
                <wp:simplePos x="0" y="0"/>
                <wp:positionH relativeFrom="page">
                  <wp:posOffset>899160</wp:posOffset>
                </wp:positionH>
                <wp:positionV relativeFrom="paragraph">
                  <wp:posOffset>193039</wp:posOffset>
                </wp:positionV>
                <wp:extent cx="1828800" cy="0"/>
                <wp:effectExtent l="0" t="0" r="0" b="0"/>
                <wp:wrapTopAndBottom/>
                <wp:docPr id="1155540291" name="Přímá spojnic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0E7132" id="Přímá spojnice 92" o:spid="_x0000_s1026" style="position:absolute;z-index:-251648512;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70.8pt,15.2pt" to="214.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" strokeweight=".72pt">
                <w10:wrap type="topAndBottom" anchorx="page"/>
              </v:line>
            </w:pict>
          </mc:Fallback>
        </mc:AlternateContent>
      </w:r>
    </w:p>
    <w:p w14:paraId="6700ADD6" w14:textId="77777777" w:rsidR="00C279DF" w:rsidRDefault="00C279DF" w:rsidP="00C279DF">
      <w:pPr>
        <w:pStyle w:val="Zkladntext"/>
        <w:spacing w:before="11"/>
        <w:rPr>
          <w:b/>
          <w:sz w:val="6"/>
        </w:rPr>
      </w:pPr>
    </w:p>
    <w:p w14:paraId="2019D392" w14:textId="77777777" w:rsidR="00C279DF" w:rsidRDefault="00C279DF" w:rsidP="00C279DF">
      <w:pPr>
        <w:spacing w:before="75"/>
        <w:ind w:left="815"/>
        <w:rPr>
          <w:sz w:val="20"/>
        </w:rPr>
      </w:pPr>
      <w:r>
        <w:rPr>
          <w:position w:val="10"/>
          <w:sz w:val="13"/>
        </w:rPr>
        <w:t xml:space="preserve">14 </w:t>
      </w:r>
      <w:r>
        <w:rPr>
          <w:sz w:val="20"/>
        </w:rPr>
        <w:t>Výtvarná činnost</w:t>
      </w:r>
    </w:p>
    <w:p w14:paraId="19D63FF0" w14:textId="77777777" w:rsidR="002929CF" w:rsidRDefault="002929CF" w:rsidP="0090631C">
      <w:pPr>
        <w:rPr>
          <w:sz w:val="20"/>
        </w:rPr>
        <w:sectPr w:rsidR="002929CF">
          <w:headerReference w:type="default" r:id="rId109"/>
          <w:pgSz w:w="16840" w:h="11900" w:orient="landscape"/>
          <w:pgMar w:top="1180" w:right="1980" w:bottom="1300" w:left="1200" w:header="632" w:footer="1108" w:gutter="0"/>
          <w:cols w:space="708"/>
        </w:sectPr>
      </w:pPr>
    </w:p>
    <w:p w14:paraId="4B5FA0FF" w14:textId="77777777" w:rsidR="00C279DF" w:rsidRDefault="00C279DF" w:rsidP="0090631C">
      <w:pPr>
        <w:rPr>
          <w:sz w:val="20"/>
        </w:rPr>
        <w:sectPr w:rsidR="00C279DF" w:rsidSect="002929CF">
          <w:type w:val="continuous"/>
          <w:pgSz w:w="16840" w:h="11900" w:orient="landscape"/>
          <w:pgMar w:top="1180" w:right="1980" w:bottom="1300" w:left="1200" w:header="632" w:footer="1108" w:gutter="0"/>
          <w:cols w:space="708"/>
        </w:sectPr>
      </w:pPr>
    </w:p>
    <w:p w14:paraId="2EB02311" w14:textId="77777777" w:rsidR="0090631C" w:rsidRDefault="0090631C" w:rsidP="00877AF0">
      <w:pPr>
        <w:pStyle w:val="Zkladntext"/>
        <w:spacing w:before="85" w:line="360" w:lineRule="auto"/>
        <w:ind w:left="196" w:right="188" w:hanging="1"/>
        <w:jc w:val="both"/>
      </w:pPr>
      <w:r>
        <w:t>Na území Prahy 1 funguje nemalé množství knihoven, divadel, galerií, univerzit a dalších organizací. I ty se dle svého programu zapojují do výchovy a vzdělávání dětí a mládeže na našem území. A to jak nabídkou seminářů, organizovaných činností pro mládež či prostřednictvím konkrétní spolupráce        s jednotlivými školami. K těm nejvýznamnějším (a to nejen z hlediska území Prahy 1)</w:t>
      </w:r>
      <w:r>
        <w:rPr>
          <w:spacing w:val="-19"/>
        </w:rPr>
        <w:t xml:space="preserve"> </w:t>
      </w:r>
      <w:r>
        <w:t>náleží:</w:t>
      </w:r>
    </w:p>
    <w:p w14:paraId="363E0124" w14:textId="77777777" w:rsidR="0090631C" w:rsidRDefault="0090631C" w:rsidP="00067279">
      <w:pPr>
        <w:pStyle w:val="Odstavecseseznamem"/>
        <w:numPr>
          <w:ilvl w:val="0"/>
          <w:numId w:val="97"/>
        </w:numPr>
      </w:pPr>
      <w:r>
        <w:t>Knihovna Václava Havla (</w:t>
      </w:r>
      <w:r>
        <w:rPr>
          <w:color w:val="0000FF"/>
          <w:u w:val="single" w:color="0000FF"/>
        </w:rPr>
        <w:t>www.vaclavhavel-library.org</w:t>
      </w:r>
      <w:r>
        <w:t>), Ostrovní 13, Praha</w:t>
      </w:r>
      <w:r>
        <w:rPr>
          <w:spacing w:val="-13"/>
        </w:rPr>
        <w:t xml:space="preserve"> </w:t>
      </w:r>
      <w:r>
        <w:t>1</w:t>
      </w:r>
    </w:p>
    <w:p w14:paraId="03BEA43D" w14:textId="77777777" w:rsidR="00877AF0" w:rsidRDefault="0090631C" w:rsidP="00067279">
      <w:pPr>
        <w:pStyle w:val="Odstavecseseznamem"/>
        <w:numPr>
          <w:ilvl w:val="0"/>
          <w:numId w:val="97"/>
        </w:numPr>
      </w:pPr>
      <w:r>
        <w:t>Národní galerie v Praze – Anežský klášter (</w:t>
      </w:r>
      <w:hyperlink r:id="rId110">
        <w:r>
          <w:rPr>
            <w:color w:val="0000FF"/>
            <w:u w:val="single" w:color="0000FF"/>
          </w:rPr>
          <w:t>http://www.ngprague.cz/anezka-live</w:t>
        </w:r>
        <w:r>
          <w:t>),</w:t>
        </w:r>
      </w:hyperlink>
      <w:r>
        <w:t xml:space="preserve"> Anežská 5,</w:t>
      </w:r>
    </w:p>
    <w:p w14:paraId="43AF69B0" w14:textId="77777777" w:rsidR="0090631C" w:rsidRDefault="0090631C" w:rsidP="00067279">
      <w:pPr>
        <w:pStyle w:val="Odstavecseseznamem"/>
        <w:numPr>
          <w:ilvl w:val="0"/>
          <w:numId w:val="97"/>
        </w:numPr>
      </w:pPr>
      <w:r>
        <w:t>Praha</w:t>
      </w:r>
      <w:r>
        <w:rPr>
          <w:spacing w:val="-3"/>
        </w:rPr>
        <w:t xml:space="preserve"> </w:t>
      </w:r>
      <w:r>
        <w:t>1</w:t>
      </w:r>
    </w:p>
    <w:p w14:paraId="3B766140" w14:textId="77777777" w:rsidR="0090631C" w:rsidRDefault="0090631C" w:rsidP="00067279">
      <w:pPr>
        <w:pStyle w:val="Odstavecseseznamem"/>
        <w:numPr>
          <w:ilvl w:val="0"/>
          <w:numId w:val="97"/>
        </w:numPr>
      </w:pPr>
      <w:r>
        <w:t>Univerzita Karlova (Informační a poradenské centrum Univerzity Karlovy, Pedagogická fakulta,</w:t>
      </w:r>
      <w:r>
        <w:rPr>
          <w:color w:val="0000FF"/>
          <w:u w:val="single" w:color="0000FF"/>
        </w:rPr>
        <w:t xml:space="preserve"> www.cuni.cz</w:t>
      </w:r>
      <w:r>
        <w:t>), Ovocný trh 5, Praha</w:t>
      </w:r>
      <w:r>
        <w:rPr>
          <w:spacing w:val="-6"/>
        </w:rPr>
        <w:t xml:space="preserve"> </w:t>
      </w:r>
      <w:r>
        <w:t>1</w:t>
      </w:r>
    </w:p>
    <w:p w14:paraId="477DA5B2" w14:textId="77777777" w:rsidR="0090631C" w:rsidRDefault="0090631C" w:rsidP="00067279">
      <w:pPr>
        <w:pStyle w:val="Odstavecseseznamem"/>
        <w:numPr>
          <w:ilvl w:val="0"/>
          <w:numId w:val="97"/>
        </w:numPr>
      </w:pPr>
      <w:r>
        <w:t>Městská knihovna v Praze, Kulturní a vzdělávací centrum Městské knihovny v Praze (Ústřední knihovna, Mariánské nám. 1, Praha 1,</w:t>
      </w:r>
      <w:r>
        <w:rPr>
          <w:color w:val="0000FF"/>
        </w:rPr>
        <w:t xml:space="preserve"> </w:t>
      </w:r>
      <w:r>
        <w:rPr>
          <w:color w:val="0000FF"/>
          <w:u w:val="single" w:color="0000FF"/>
        </w:rPr>
        <w:t>www.mlp.cz</w:t>
      </w:r>
      <w:r>
        <w:t>), pobočka Hradčany (Pohořelec 25, Praha 1), pobočka Školská (Školská 30, Praha</w:t>
      </w:r>
      <w:r>
        <w:rPr>
          <w:spacing w:val="-7"/>
        </w:rPr>
        <w:t xml:space="preserve"> </w:t>
      </w:r>
      <w:r>
        <w:t>1),</w:t>
      </w:r>
    </w:p>
    <w:p w14:paraId="3A4A8883" w14:textId="77777777" w:rsidR="0090631C" w:rsidRDefault="0090631C" w:rsidP="00067279">
      <w:pPr>
        <w:pStyle w:val="Odstavecseseznamem"/>
        <w:numPr>
          <w:ilvl w:val="0"/>
          <w:numId w:val="97"/>
        </w:numPr>
      </w:pPr>
      <w:r>
        <w:t>Národní knihovna České republiky (Klementinum 190, Praha 1,</w:t>
      </w:r>
      <w:r>
        <w:rPr>
          <w:color w:val="0000FF"/>
          <w:spacing w:val="-11"/>
        </w:rPr>
        <w:t xml:space="preserve"> </w:t>
      </w:r>
      <w:r>
        <w:rPr>
          <w:color w:val="0000FF"/>
          <w:u w:val="single" w:color="0000FF"/>
        </w:rPr>
        <w:t>www.nkp.cz</w:t>
      </w:r>
      <w:r>
        <w:t>),</w:t>
      </w:r>
    </w:p>
    <w:p w14:paraId="5863E42D" w14:textId="77777777" w:rsidR="0090631C" w:rsidRDefault="0090631C" w:rsidP="00067279">
      <w:pPr>
        <w:pStyle w:val="Odstavecseseznamem"/>
        <w:numPr>
          <w:ilvl w:val="0"/>
          <w:numId w:val="97"/>
        </w:numPr>
      </w:pPr>
      <w:r>
        <w:t>Národní muzeum České republiky, Přírodovědecké muzeum, Historické muzeum (Vinohradská 1,</w:t>
      </w:r>
      <w:r>
        <w:rPr>
          <w:color w:val="0000FF"/>
          <w:u w:val="single" w:color="0000FF"/>
        </w:rPr>
        <w:t xml:space="preserve"> www.nm.cz</w:t>
      </w:r>
      <w:r>
        <w:t>),</w:t>
      </w:r>
    </w:p>
    <w:p w14:paraId="0B358358" w14:textId="77777777" w:rsidR="0090631C" w:rsidRDefault="0090631C" w:rsidP="00067279">
      <w:pPr>
        <w:pStyle w:val="Odstavecseseznamem"/>
        <w:numPr>
          <w:ilvl w:val="0"/>
          <w:numId w:val="97"/>
        </w:numPr>
      </w:pPr>
      <w:r>
        <w:t>České muzeum hudby (Karmelitská 2/4, součást Národního muzea České</w:t>
      </w:r>
      <w:r>
        <w:rPr>
          <w:spacing w:val="-12"/>
        </w:rPr>
        <w:t xml:space="preserve"> </w:t>
      </w:r>
      <w:r>
        <w:t>republiky),</w:t>
      </w:r>
    </w:p>
    <w:p w14:paraId="1EFC7726" w14:textId="77777777" w:rsidR="0090631C" w:rsidRDefault="0090631C" w:rsidP="00067279">
      <w:pPr>
        <w:pStyle w:val="Odstavecseseznamem"/>
        <w:numPr>
          <w:ilvl w:val="0"/>
          <w:numId w:val="97"/>
        </w:numPr>
      </w:pPr>
      <w:r>
        <w:t>Muzeum Bedřicha Smetany (Novotného lávka 1, součást Národního muzea</w:t>
      </w:r>
      <w:r>
        <w:rPr>
          <w:spacing w:val="-7"/>
        </w:rPr>
        <w:t xml:space="preserve"> </w:t>
      </w:r>
      <w:r>
        <w:t>ČR),</w:t>
      </w:r>
    </w:p>
    <w:p w14:paraId="5673BEC6" w14:textId="77777777" w:rsidR="0090631C" w:rsidRDefault="0090631C" w:rsidP="00067279">
      <w:pPr>
        <w:pStyle w:val="Odstavecseseznamem"/>
        <w:numPr>
          <w:ilvl w:val="0"/>
          <w:numId w:val="97"/>
        </w:numPr>
      </w:pPr>
      <w:r>
        <w:t>Náprstkovo muzeum asijských, afrických a amerických kultur (Betlémské náměstí 1, součást Národního muzea ČR),</w:t>
      </w:r>
    </w:p>
    <w:p w14:paraId="316AA732" w14:textId="77777777" w:rsidR="0090631C" w:rsidRDefault="0090631C" w:rsidP="00067279">
      <w:pPr>
        <w:pStyle w:val="Odstavecseseznamem"/>
        <w:numPr>
          <w:ilvl w:val="0"/>
          <w:numId w:val="97"/>
        </w:numPr>
      </w:pPr>
      <w:r>
        <w:t>Národní pedagogické muzeum a knihovna J.A. Komenského (Valdštejnská 20, Praha 1,</w:t>
      </w:r>
      <w:r>
        <w:rPr>
          <w:color w:val="0000FF"/>
          <w:u w:val="single" w:color="0000FF"/>
        </w:rPr>
        <w:t xml:space="preserve"> www.npmk.cz</w:t>
      </w:r>
      <w:r>
        <w:t>),</w:t>
      </w:r>
    </w:p>
    <w:p w14:paraId="639CE6E7" w14:textId="77777777" w:rsidR="0090631C" w:rsidRDefault="0090631C" w:rsidP="00067279">
      <w:pPr>
        <w:pStyle w:val="Odstavecseseznamem"/>
        <w:numPr>
          <w:ilvl w:val="0"/>
          <w:numId w:val="97"/>
        </w:numPr>
      </w:pPr>
      <w:r>
        <w:t>Muzeum Karla Zemana (Saská 3,</w:t>
      </w:r>
      <w:r>
        <w:rPr>
          <w:color w:val="0000FF"/>
          <w:spacing w:val="-4"/>
        </w:rPr>
        <w:t xml:space="preserve"> </w:t>
      </w:r>
      <w:r>
        <w:rPr>
          <w:color w:val="0000FF"/>
          <w:u w:val="single" w:color="0000FF"/>
        </w:rPr>
        <w:t>www.muzeumkarlazemana.cz</w:t>
      </w:r>
      <w:r>
        <w:t>),</w:t>
      </w:r>
    </w:p>
    <w:p w14:paraId="15531F89" w14:textId="77777777" w:rsidR="0090631C" w:rsidRDefault="0090631C" w:rsidP="00067279">
      <w:pPr>
        <w:pStyle w:val="Odstavecseseznamem"/>
        <w:numPr>
          <w:ilvl w:val="0"/>
          <w:numId w:val="97"/>
        </w:numPr>
      </w:pPr>
      <w:r>
        <w:t>Francouzský institut v Praze (Štěpánská 35,</w:t>
      </w:r>
      <w:r>
        <w:rPr>
          <w:color w:val="0000FF"/>
          <w:spacing w:val="-9"/>
        </w:rPr>
        <w:t xml:space="preserve"> </w:t>
      </w:r>
      <w:r>
        <w:rPr>
          <w:color w:val="0000FF"/>
          <w:u w:val="single" w:color="0000FF"/>
        </w:rPr>
        <w:t>www.ifp.cz</w:t>
      </w:r>
      <w:r>
        <w:t>),</w:t>
      </w:r>
    </w:p>
    <w:p w14:paraId="30ED88A9" w14:textId="77777777" w:rsidR="0090631C" w:rsidRDefault="0090631C" w:rsidP="00067279">
      <w:pPr>
        <w:pStyle w:val="Odstavecseseznamem"/>
        <w:numPr>
          <w:ilvl w:val="0"/>
          <w:numId w:val="97"/>
        </w:numPr>
      </w:pPr>
      <w:r>
        <w:t>British Council (Politických vězňů 13,</w:t>
      </w:r>
      <w:r>
        <w:rPr>
          <w:color w:val="0000FF"/>
          <w:spacing w:val="-10"/>
        </w:rPr>
        <w:t xml:space="preserve"> </w:t>
      </w:r>
      <w:r>
        <w:rPr>
          <w:color w:val="0000FF"/>
          <w:u w:val="single" w:color="0000FF"/>
        </w:rPr>
        <w:t>www.britishcouncil.cz</w:t>
      </w:r>
      <w:r>
        <w:t>),</w:t>
      </w:r>
    </w:p>
    <w:p w14:paraId="23A09696" w14:textId="77777777" w:rsidR="0090631C" w:rsidRDefault="0090631C" w:rsidP="00067279">
      <w:pPr>
        <w:pStyle w:val="Odstavecseseznamem"/>
        <w:numPr>
          <w:ilvl w:val="0"/>
          <w:numId w:val="97"/>
        </w:numPr>
      </w:pPr>
      <w:r>
        <w:t>Goethe-Institut v Praze (Masarykovo nábřeží 32,</w:t>
      </w:r>
      <w:r>
        <w:rPr>
          <w:spacing w:val="-7"/>
        </w:rPr>
        <w:t xml:space="preserve"> </w:t>
      </w:r>
      <w:r>
        <w:t>https://</w:t>
      </w:r>
      <w:hyperlink r:id="rId111">
        <w:r>
          <w:t>www.goethe.de/ins/cz).</w:t>
        </w:r>
      </w:hyperlink>
    </w:p>
    <w:p w14:paraId="62BDAE24" w14:textId="77777777" w:rsidR="001F5B58" w:rsidRDefault="001F5B58" w:rsidP="00877AF0">
      <w:pPr>
        <w:spacing w:line="360" w:lineRule="auto"/>
        <w:rPr>
          <w:sz w:val="32"/>
        </w:rPr>
      </w:pPr>
      <w:r>
        <w:rPr>
          <w:sz w:val="32"/>
        </w:rPr>
        <w:br w:type="page"/>
      </w:r>
    </w:p>
    <w:p w14:paraId="21CE7704" w14:textId="77777777" w:rsidR="0090631C" w:rsidRDefault="0090631C" w:rsidP="0090631C">
      <w:pPr>
        <w:pStyle w:val="Zkladntext"/>
        <w:spacing w:before="12"/>
        <w:rPr>
          <w:sz w:val="19"/>
        </w:rPr>
      </w:pPr>
    </w:p>
    <w:p w14:paraId="08B8A96D" w14:textId="77777777" w:rsidR="0090631C" w:rsidRDefault="00830EE6" w:rsidP="00DD582F">
      <w:pPr>
        <w:pStyle w:val="Nadpis2"/>
        <w:ind w:left="709" w:right="246" w:hanging="567"/>
      </w:pPr>
      <w:bookmarkStart w:id="615" w:name="_TOC_250014"/>
      <w:bookmarkStart w:id="616" w:name="_Toc60612496"/>
      <w:bookmarkStart w:id="617" w:name="_Toc60614622"/>
      <w:bookmarkStart w:id="618" w:name="_Toc60617456"/>
      <w:bookmarkStart w:id="619" w:name="_Toc113295522"/>
      <w:bookmarkStart w:id="620" w:name="_Toc113301044"/>
      <w:bookmarkStart w:id="621" w:name="_Toc144739026"/>
      <w:bookmarkStart w:id="622" w:name="_Toc144739206"/>
      <w:bookmarkStart w:id="623" w:name="_Toc144739383"/>
      <w:bookmarkStart w:id="624" w:name="_Toc144740002"/>
      <w:bookmarkStart w:id="625" w:name="_Toc144740483"/>
      <w:bookmarkStart w:id="626" w:name="_Toc144740893"/>
      <w:bookmarkStart w:id="627" w:name="_Toc144741461"/>
      <w:r>
        <w:t xml:space="preserve">2.12 </w:t>
      </w:r>
      <w:r w:rsidR="0090631C">
        <w:t>Zajištění dopravní dostupnosti škol</w:t>
      </w:r>
      <w:r w:rsidR="00A307BF">
        <w:t xml:space="preserve"> sportovišť i neformálního vzdělávání</w:t>
      </w:r>
      <w:r w:rsidR="0090631C">
        <w:t xml:space="preserve"> v</w:t>
      </w:r>
      <w:bookmarkEnd w:id="615"/>
      <w:r w:rsidR="00DD582F">
        <w:t> </w:t>
      </w:r>
      <w:r w:rsidR="0090631C">
        <w:t>území</w:t>
      </w:r>
      <w:bookmarkEnd w:id="616"/>
      <w:bookmarkEnd w:id="617"/>
      <w:bookmarkEnd w:id="618"/>
      <w:bookmarkEnd w:id="619"/>
      <w:bookmarkEnd w:id="620"/>
      <w:bookmarkEnd w:id="621"/>
      <w:bookmarkEnd w:id="622"/>
      <w:bookmarkEnd w:id="623"/>
      <w:bookmarkEnd w:id="624"/>
      <w:bookmarkEnd w:id="625"/>
      <w:bookmarkEnd w:id="626"/>
      <w:bookmarkEnd w:id="627"/>
    </w:p>
    <w:p w14:paraId="2F486D53" w14:textId="77777777" w:rsidR="0090631C" w:rsidRDefault="0090631C" w:rsidP="0090631C">
      <w:pPr>
        <w:pStyle w:val="Zkladntext"/>
        <w:spacing w:before="4"/>
        <w:rPr>
          <w:b/>
          <w:i/>
          <w:sz w:val="19"/>
        </w:rPr>
      </w:pPr>
    </w:p>
    <w:p w14:paraId="0896E1DF" w14:textId="77777777" w:rsidR="0090631C" w:rsidRDefault="0090631C" w:rsidP="001F5B58">
      <w:pPr>
        <w:pStyle w:val="Zkladntext"/>
        <w:spacing w:line="360" w:lineRule="auto"/>
        <w:ind w:left="193" w:right="186"/>
        <w:jc w:val="both"/>
      </w:pPr>
      <w:r>
        <w:t>Dopravní</w:t>
      </w:r>
      <w:r w:rsidR="00DD582F">
        <w:t> </w:t>
      </w:r>
      <w:r>
        <w:t>dostupnost do základních škol je s ohledem na hustou veřejnou hromadnou dopravu v</w:t>
      </w:r>
      <w:r w:rsidR="00DD582F">
        <w:t> </w:t>
      </w:r>
      <w:r>
        <w:t>centrálním území Prahy zcela</w:t>
      </w:r>
      <w:r>
        <w:rPr>
          <w:spacing w:val="-2"/>
        </w:rPr>
        <w:t xml:space="preserve"> </w:t>
      </w:r>
      <w:r>
        <w:t>bezproblémová.</w:t>
      </w:r>
    </w:p>
    <w:p w14:paraId="1F63DDE3" w14:textId="77777777" w:rsidR="0090631C" w:rsidRDefault="0090631C" w:rsidP="001F5B58">
      <w:pPr>
        <w:pStyle w:val="Zkladntext"/>
        <w:spacing w:before="61" w:line="360" w:lineRule="auto"/>
        <w:ind w:left="193" w:right="187"/>
        <w:jc w:val="both"/>
      </w:pPr>
      <w:r>
        <w:t xml:space="preserve">Pro zvýšení bezpečnosti při dopravě do škol organizuje MČ Praha 1 akci </w:t>
      </w:r>
      <w:r>
        <w:rPr>
          <w:i/>
        </w:rPr>
        <w:t>Běžíme do školy</w:t>
      </w:r>
      <w:r>
        <w:t>. Ta spojuje jednak aktivitu sportovní (běh) s osvětou a informovaností o bezpečném pohybu na komunikacích (nejen při cestě do školy). Na akci se podílí také Městská policie a další organizace zajišťující doprovodný program.</w:t>
      </w:r>
    </w:p>
    <w:p w14:paraId="554417F1" w14:textId="77777777" w:rsidR="00096129" w:rsidRDefault="00096129" w:rsidP="001F5B58">
      <w:pPr>
        <w:pStyle w:val="Zkladntext"/>
        <w:spacing w:before="61" w:line="360" w:lineRule="auto"/>
        <w:ind w:left="193" w:right="187"/>
        <w:jc w:val="both"/>
      </w:pPr>
    </w:p>
    <w:p w14:paraId="30576785" w14:textId="77777777" w:rsidR="0090631C" w:rsidRDefault="00830EE6" w:rsidP="00925F29">
      <w:pPr>
        <w:pStyle w:val="Nadpis2"/>
        <w:ind w:left="284" w:right="104"/>
      </w:pPr>
      <w:bookmarkStart w:id="628" w:name="_TOC_250013"/>
      <w:bookmarkStart w:id="629" w:name="_Toc60612497"/>
      <w:bookmarkStart w:id="630" w:name="_Toc60614623"/>
      <w:bookmarkStart w:id="631" w:name="_Toc60617457"/>
      <w:bookmarkStart w:id="632" w:name="_Toc113295523"/>
      <w:bookmarkStart w:id="633" w:name="_Toc113301045"/>
      <w:bookmarkStart w:id="634" w:name="_Toc144739027"/>
      <w:bookmarkStart w:id="635" w:name="_Toc144739207"/>
      <w:bookmarkStart w:id="636" w:name="_Toc144739384"/>
      <w:bookmarkStart w:id="637" w:name="_Toc144740003"/>
      <w:bookmarkStart w:id="638" w:name="_Toc144740484"/>
      <w:bookmarkStart w:id="639" w:name="_Toc144740894"/>
      <w:bookmarkStart w:id="640" w:name="_Toc144741462"/>
      <w:r>
        <w:t xml:space="preserve">2.13 </w:t>
      </w:r>
      <w:r w:rsidR="0090631C">
        <w:t>Sociální</w:t>
      </w:r>
      <w:r w:rsidR="0090631C">
        <w:rPr>
          <w:spacing w:val="-1"/>
        </w:rPr>
        <w:t xml:space="preserve"> </w:t>
      </w:r>
      <w:bookmarkEnd w:id="628"/>
      <w:r w:rsidR="0090631C">
        <w:t>situace</w:t>
      </w:r>
      <w:bookmarkEnd w:id="629"/>
      <w:bookmarkEnd w:id="630"/>
      <w:bookmarkEnd w:id="631"/>
      <w:bookmarkEnd w:id="632"/>
      <w:bookmarkEnd w:id="633"/>
      <w:bookmarkEnd w:id="634"/>
      <w:bookmarkEnd w:id="635"/>
      <w:bookmarkEnd w:id="636"/>
      <w:bookmarkEnd w:id="637"/>
      <w:bookmarkEnd w:id="638"/>
      <w:bookmarkEnd w:id="639"/>
      <w:bookmarkEnd w:id="640"/>
    </w:p>
    <w:p w14:paraId="242B3388" w14:textId="77777777" w:rsidR="0090631C" w:rsidRDefault="0090631C" w:rsidP="0090631C">
      <w:pPr>
        <w:pStyle w:val="Zkladntext"/>
        <w:spacing w:before="5"/>
        <w:rPr>
          <w:b/>
          <w:i/>
          <w:sz w:val="19"/>
        </w:rPr>
      </w:pPr>
    </w:p>
    <w:p w14:paraId="2864B68F" w14:textId="77777777" w:rsidR="0090631C" w:rsidRDefault="0090631C" w:rsidP="001F5B58">
      <w:pPr>
        <w:pStyle w:val="Zkladntext"/>
        <w:spacing w:line="360" w:lineRule="auto"/>
        <w:ind w:left="195"/>
        <w:jc w:val="both"/>
      </w:pPr>
      <w:r>
        <w:t>V řešeném území se nenachází sociálně vyloučená lokalita.</w:t>
      </w:r>
    </w:p>
    <w:p w14:paraId="3ABC50BC" w14:textId="77777777" w:rsidR="0090631C" w:rsidRDefault="0090631C" w:rsidP="001F5B58">
      <w:pPr>
        <w:pStyle w:val="Nadpis81"/>
        <w:tabs>
          <w:tab w:val="left" w:pos="426"/>
        </w:tabs>
        <w:spacing w:before="120" w:line="360" w:lineRule="auto"/>
        <w:ind w:left="284"/>
        <w:jc w:val="both"/>
      </w:pPr>
      <w:bookmarkStart w:id="641" w:name="_TOC_250012"/>
      <w:r>
        <w:rPr>
          <w:color w:val="595959"/>
        </w:rPr>
        <w:t>Sociálně patologické</w:t>
      </w:r>
      <w:r>
        <w:rPr>
          <w:color w:val="595959"/>
          <w:spacing w:val="-4"/>
        </w:rPr>
        <w:t xml:space="preserve"> </w:t>
      </w:r>
      <w:bookmarkEnd w:id="641"/>
      <w:r>
        <w:rPr>
          <w:color w:val="595959"/>
        </w:rPr>
        <w:t>jevy</w:t>
      </w:r>
    </w:p>
    <w:p w14:paraId="65720C65" w14:textId="77777777" w:rsidR="0090631C" w:rsidRDefault="0090631C" w:rsidP="00EC5FB3">
      <w:pPr>
        <w:pStyle w:val="Zkladntext"/>
        <w:spacing w:before="121" w:line="360" w:lineRule="auto"/>
        <w:ind w:left="195" w:right="187"/>
        <w:jc w:val="both"/>
      </w:pPr>
      <w:r>
        <w:t>Všechny školy realizují programy a aktivity pro eliminaci vzniku a výskytu sociálně patologických jevů. K těmto aktivitám patří provozy klubů, organizace zájmových aktivit, ale i jednorázové (vzdělávací) aktivity ve spolupráci s dalšími organizacemi.</w:t>
      </w:r>
      <w:r w:rsidR="00EC5FB3">
        <w:t xml:space="preserve"> </w:t>
      </w:r>
      <w:r>
        <w:t>Součástí vzdělávacích programů mateřských škol je taktéž téma sociálně patologických jevů, respektive závislostí. To je zde prezentováno formou a v rozsahu odpovídajícím vývoji a schopnosti porozumění dětí předškolního věku.</w:t>
      </w:r>
      <w:r w:rsidR="00EC5FB3" w:rsidRPr="00EC5FB3">
        <w:t xml:space="preserve"> </w:t>
      </w:r>
      <w:r w:rsidR="00EC5FB3">
        <w:t>Školy v území spolupracují s odborníky (psychology a speciálními pedagogy) z Pedagogicko-psychologické poradny pro Prahu 1, 2 a 4 (se sídlem ve Francouzské ul. v Praze 2).</w:t>
      </w:r>
    </w:p>
    <w:p w14:paraId="63525F32" w14:textId="77777777" w:rsidR="0090631C" w:rsidRDefault="0090631C" w:rsidP="001F5B58">
      <w:pPr>
        <w:pStyle w:val="Nadpis81"/>
        <w:tabs>
          <w:tab w:val="left" w:pos="801"/>
        </w:tabs>
        <w:spacing w:before="118" w:line="360" w:lineRule="auto"/>
        <w:ind w:left="195" w:right="186"/>
        <w:jc w:val="both"/>
      </w:pPr>
      <w:bookmarkStart w:id="642" w:name="_TOC_250011"/>
      <w:r>
        <w:rPr>
          <w:color w:val="595959"/>
        </w:rPr>
        <w:t>Sociální a další služby zaměřené na děti, mládež a rodiče poskytované v regionu (nízkoprahové kluby, odpolední kluby, rodinná centra, mateřská centra</w:t>
      </w:r>
      <w:r>
        <w:rPr>
          <w:color w:val="595959"/>
          <w:spacing w:val="-7"/>
        </w:rPr>
        <w:t xml:space="preserve"> </w:t>
      </w:r>
      <w:bookmarkEnd w:id="642"/>
      <w:r>
        <w:rPr>
          <w:color w:val="595959"/>
        </w:rPr>
        <w:t>atd.)</w:t>
      </w:r>
    </w:p>
    <w:p w14:paraId="6A1AFF91" w14:textId="77777777" w:rsidR="0090631C" w:rsidRDefault="0090631C" w:rsidP="00EC5FB3">
      <w:pPr>
        <w:pStyle w:val="Zkladntext"/>
        <w:spacing w:before="120" w:line="360" w:lineRule="auto"/>
        <w:ind w:left="195" w:right="186"/>
        <w:jc w:val="both"/>
        <w:rPr>
          <w:sz w:val="20"/>
        </w:rPr>
      </w:pPr>
      <w:r>
        <w:t>Níže uvedená tabulka prezentuje poskytovatele služeb se sídlem v řešeném území, a poskytující služby pro tyto cílové skupiny (relevantní k MAP): rodiny s dětmi, děti, mládež. Obyvatelé MČ Praha 1 však využívají dle svých potřeb širokou nabídku sociální služeb a zařízení bez ohledu na místo jejich registrovaného síd</w:t>
      </w:r>
      <w:r w:rsidR="00096129">
        <w:t xml:space="preserve">la. Přehled sociálních služeb, </w:t>
      </w:r>
      <w:r>
        <w:t>které moh</w:t>
      </w:r>
      <w:r w:rsidR="00096129">
        <w:t>ou obyvatelé Prahy 1 využívat, lze nalézt</w:t>
      </w:r>
      <w:r>
        <w:t xml:space="preserve"> v Registru sociálních služeb (registr.mpsv.cz). Relevantní informace nám poskytují také záznamy o přidělených dotacích na sociální služby z rozpočtu MČ Praha 1 (</w:t>
      </w:r>
      <w:hyperlink r:id="rId112" w:history="1">
        <w:r w:rsidR="00EC5FB3" w:rsidRPr="00F00094">
          <w:rPr>
            <w:rStyle w:val="Hypertextovodkaz"/>
            <w:u w:color="0000FF"/>
          </w:rPr>
          <w:t>http://www.praha1.cz/cps/dotace-a-</w:t>
        </w:r>
        <w:r w:rsidR="00EC5FB3" w:rsidRPr="00F00094">
          <w:rPr>
            <w:rStyle w:val="Hypertextovodkaz"/>
          </w:rPr>
          <w:t xml:space="preserve"> </w:t>
        </w:r>
        <w:r w:rsidR="00EC5FB3" w:rsidRPr="00F00094">
          <w:rPr>
            <w:rStyle w:val="Hypertextovodkaz"/>
            <w:u w:color="0000FF"/>
          </w:rPr>
          <w:t>granty.html</w:t>
        </w:r>
      </w:hyperlink>
      <w:r>
        <w:t>).</w:t>
      </w:r>
      <w:r w:rsidR="00EC5FB3">
        <w:t xml:space="preserve"> </w:t>
      </w:r>
    </w:p>
    <w:p w14:paraId="28CB47ED" w14:textId="77777777" w:rsidR="0090631C" w:rsidRDefault="0090631C" w:rsidP="0090631C">
      <w:pPr>
        <w:pStyle w:val="Zkladntext"/>
        <w:spacing w:before="11"/>
        <w:rPr>
          <w:sz w:val="6"/>
        </w:rPr>
      </w:pPr>
    </w:p>
    <w:p w14:paraId="1993184E" w14:textId="77777777" w:rsidR="0090631C" w:rsidRDefault="0090631C" w:rsidP="0090631C">
      <w:pPr>
        <w:rPr>
          <w:sz w:val="20"/>
        </w:rPr>
        <w:sectPr w:rsidR="0090631C">
          <w:headerReference w:type="default" r:id="rId113"/>
          <w:pgSz w:w="11900" w:h="16840"/>
          <w:pgMar w:top="1360" w:right="1220" w:bottom="1300" w:left="1220" w:header="631" w:footer="1116" w:gutter="0"/>
          <w:cols w:space="708"/>
        </w:sectPr>
      </w:pPr>
    </w:p>
    <w:p w14:paraId="3B182D92" w14:textId="77777777" w:rsidR="0090631C" w:rsidRDefault="0090631C" w:rsidP="0090631C">
      <w:pPr>
        <w:pStyle w:val="Zkladntext"/>
        <w:spacing w:before="11"/>
        <w:rPr>
          <w:sz w:val="16"/>
        </w:rPr>
      </w:pPr>
    </w:p>
    <w:p w14:paraId="29990D96" w14:textId="77777777" w:rsidR="0090631C" w:rsidRDefault="0090631C" w:rsidP="0090631C">
      <w:pPr>
        <w:spacing w:before="64"/>
        <w:ind w:left="815"/>
        <w:rPr>
          <w:b/>
          <w:sz w:val="18"/>
        </w:rPr>
      </w:pPr>
      <w:r>
        <w:rPr>
          <w:b/>
          <w:color w:val="4F81BC"/>
          <w:sz w:val="18"/>
        </w:rPr>
        <w:t xml:space="preserve">Tabulka </w:t>
      </w:r>
      <w:r w:rsidR="00EC5FB3">
        <w:rPr>
          <w:b/>
          <w:color w:val="4F81BC"/>
          <w:sz w:val="18"/>
        </w:rPr>
        <w:t>19</w:t>
      </w:r>
      <w:r>
        <w:rPr>
          <w:b/>
          <w:color w:val="4F81BC"/>
          <w:sz w:val="18"/>
        </w:rPr>
        <w:t xml:space="preserve"> Sociální služby pro děti a mládež v území Prahy 1</w:t>
      </w:r>
    </w:p>
    <w:p w14:paraId="6FAAFB45" w14:textId="77777777" w:rsidR="0090631C" w:rsidRDefault="0090631C" w:rsidP="0090631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83"/>
        <w:gridCol w:w="828"/>
        <w:gridCol w:w="1178"/>
        <w:gridCol w:w="971"/>
        <w:gridCol w:w="4819"/>
        <w:gridCol w:w="2268"/>
        <w:gridCol w:w="1207"/>
        <w:gridCol w:w="678"/>
        <w:gridCol w:w="527"/>
      </w:tblGrid>
      <w:tr w:rsidR="0090631C" w14:paraId="4D197D87" w14:textId="77777777" w:rsidTr="0090631C">
        <w:trPr>
          <w:trHeight w:val="609"/>
        </w:trPr>
        <w:tc>
          <w:tcPr>
            <w:tcW w:w="2268" w:type="dxa"/>
            <w:gridSpan w:val="2"/>
          </w:tcPr>
          <w:p w14:paraId="0D7686B9" w14:textId="77777777" w:rsidR="0090631C" w:rsidRDefault="0090631C" w:rsidP="0090631C">
            <w:pPr>
              <w:pStyle w:val="TableParagraph"/>
              <w:spacing w:before="59"/>
              <w:ind w:left="863" w:right="101" w:hanging="737"/>
              <w:rPr>
                <w:b/>
                <w:sz w:val="20"/>
              </w:rPr>
            </w:pPr>
            <w:r>
              <w:rPr>
                <w:b/>
                <w:sz w:val="20"/>
              </w:rPr>
              <w:t>Sociální služba (forma) / Služba</w:t>
            </w:r>
          </w:p>
        </w:tc>
        <w:tc>
          <w:tcPr>
            <w:tcW w:w="2977" w:type="dxa"/>
            <w:gridSpan w:val="3"/>
          </w:tcPr>
          <w:p w14:paraId="171B160A" w14:textId="77777777" w:rsidR="0090631C" w:rsidRDefault="0090631C" w:rsidP="0090631C">
            <w:pPr>
              <w:pStyle w:val="TableParagraph"/>
              <w:spacing w:before="10"/>
              <w:rPr>
                <w:b/>
                <w:sz w:val="14"/>
              </w:rPr>
            </w:pPr>
          </w:p>
          <w:p w14:paraId="05294545" w14:textId="77777777" w:rsidR="0090631C" w:rsidRDefault="0090631C" w:rsidP="0090631C">
            <w:pPr>
              <w:pStyle w:val="TableParagraph"/>
              <w:ind w:left="950"/>
              <w:rPr>
                <w:b/>
                <w:sz w:val="20"/>
              </w:rPr>
            </w:pPr>
            <w:r>
              <w:rPr>
                <w:b/>
                <w:sz w:val="20"/>
              </w:rPr>
              <w:t>Poskytovatel</w:t>
            </w:r>
          </w:p>
        </w:tc>
        <w:tc>
          <w:tcPr>
            <w:tcW w:w="4819" w:type="dxa"/>
          </w:tcPr>
          <w:p w14:paraId="1B530E0F" w14:textId="77777777" w:rsidR="0090631C" w:rsidRDefault="0090631C" w:rsidP="0090631C">
            <w:pPr>
              <w:pStyle w:val="TableParagraph"/>
              <w:spacing w:before="10"/>
              <w:rPr>
                <w:b/>
                <w:sz w:val="14"/>
              </w:rPr>
            </w:pPr>
          </w:p>
          <w:p w14:paraId="5C4F0C72" w14:textId="77777777" w:rsidR="0090631C" w:rsidRDefault="0090631C" w:rsidP="0090631C">
            <w:pPr>
              <w:pStyle w:val="TableParagraph"/>
              <w:ind w:left="1498"/>
              <w:rPr>
                <w:b/>
                <w:sz w:val="20"/>
              </w:rPr>
            </w:pPr>
            <w:r>
              <w:rPr>
                <w:b/>
                <w:sz w:val="20"/>
              </w:rPr>
              <w:t>Cílová skupina klientů</w:t>
            </w:r>
          </w:p>
        </w:tc>
        <w:tc>
          <w:tcPr>
            <w:tcW w:w="2268" w:type="dxa"/>
          </w:tcPr>
          <w:p w14:paraId="5F9D57B1" w14:textId="77777777" w:rsidR="0090631C" w:rsidRDefault="0090631C" w:rsidP="0090631C">
            <w:pPr>
              <w:pStyle w:val="TableParagraph"/>
              <w:spacing w:before="59"/>
              <w:ind w:left="846" w:right="377" w:hanging="435"/>
              <w:rPr>
                <w:b/>
                <w:sz w:val="20"/>
              </w:rPr>
            </w:pPr>
            <w:r>
              <w:rPr>
                <w:b/>
                <w:sz w:val="20"/>
              </w:rPr>
              <w:t>Věková kategorie klientů</w:t>
            </w:r>
          </w:p>
        </w:tc>
        <w:tc>
          <w:tcPr>
            <w:tcW w:w="2412" w:type="dxa"/>
            <w:gridSpan w:val="3"/>
          </w:tcPr>
          <w:p w14:paraId="3239F8D1" w14:textId="77777777" w:rsidR="0090631C" w:rsidRDefault="0090631C" w:rsidP="0090631C">
            <w:pPr>
              <w:pStyle w:val="TableParagraph"/>
              <w:spacing w:before="10"/>
              <w:rPr>
                <w:b/>
                <w:sz w:val="14"/>
              </w:rPr>
            </w:pPr>
          </w:p>
          <w:p w14:paraId="750B49C2" w14:textId="77777777" w:rsidR="0090631C" w:rsidRDefault="0090631C" w:rsidP="0090631C">
            <w:pPr>
              <w:pStyle w:val="TableParagraph"/>
              <w:ind w:left="575"/>
              <w:rPr>
                <w:b/>
                <w:sz w:val="20"/>
              </w:rPr>
            </w:pPr>
            <w:r>
              <w:rPr>
                <w:b/>
                <w:sz w:val="20"/>
              </w:rPr>
              <w:t>Adresa zařízení</w:t>
            </w:r>
          </w:p>
        </w:tc>
      </w:tr>
      <w:tr w:rsidR="0090631C" w14:paraId="2121014C" w14:textId="77777777" w:rsidTr="0090631C">
        <w:trPr>
          <w:trHeight w:val="851"/>
        </w:trPr>
        <w:tc>
          <w:tcPr>
            <w:tcW w:w="2268" w:type="dxa"/>
            <w:gridSpan w:val="2"/>
          </w:tcPr>
          <w:p w14:paraId="65F18D2A" w14:textId="77777777" w:rsidR="0090631C" w:rsidRDefault="0090631C" w:rsidP="0090631C">
            <w:pPr>
              <w:pStyle w:val="TableParagraph"/>
              <w:spacing w:before="10"/>
              <w:rPr>
                <w:b/>
                <w:sz w:val="24"/>
              </w:rPr>
            </w:pPr>
          </w:p>
          <w:p w14:paraId="7EC17E63" w14:textId="77777777" w:rsidR="0090631C" w:rsidRDefault="0090631C" w:rsidP="0090631C">
            <w:pPr>
              <w:pStyle w:val="TableParagraph"/>
              <w:ind w:left="107"/>
              <w:rPr>
                <w:sz w:val="20"/>
              </w:rPr>
            </w:pPr>
            <w:r>
              <w:rPr>
                <w:sz w:val="20"/>
              </w:rPr>
              <w:t>Tísňová péče</w:t>
            </w:r>
          </w:p>
        </w:tc>
        <w:tc>
          <w:tcPr>
            <w:tcW w:w="2977" w:type="dxa"/>
            <w:gridSpan w:val="3"/>
          </w:tcPr>
          <w:p w14:paraId="601A9F03" w14:textId="77777777" w:rsidR="0090631C" w:rsidRDefault="0090631C" w:rsidP="0090631C">
            <w:pPr>
              <w:pStyle w:val="TableParagraph"/>
              <w:spacing w:before="10"/>
              <w:rPr>
                <w:b/>
                <w:sz w:val="14"/>
              </w:rPr>
            </w:pPr>
          </w:p>
          <w:p w14:paraId="78532A73" w14:textId="77777777" w:rsidR="0090631C" w:rsidRDefault="0090631C" w:rsidP="0090631C">
            <w:pPr>
              <w:pStyle w:val="TableParagraph"/>
              <w:ind w:left="107" w:right="97"/>
              <w:rPr>
                <w:sz w:val="20"/>
              </w:rPr>
            </w:pPr>
            <w:r>
              <w:rPr>
                <w:sz w:val="20"/>
              </w:rPr>
              <w:t>Středisko sociálních služeb Praha 1</w:t>
            </w:r>
          </w:p>
        </w:tc>
        <w:tc>
          <w:tcPr>
            <w:tcW w:w="4819" w:type="dxa"/>
          </w:tcPr>
          <w:p w14:paraId="2990815A" w14:textId="77777777" w:rsidR="0090631C" w:rsidRDefault="0090631C" w:rsidP="0090631C">
            <w:pPr>
              <w:pStyle w:val="TableParagraph"/>
              <w:spacing w:before="59"/>
              <w:ind w:left="106" w:right="96"/>
              <w:jc w:val="both"/>
              <w:rPr>
                <w:sz w:val="20"/>
              </w:rPr>
            </w:pPr>
            <w:r>
              <w:rPr>
                <w:sz w:val="20"/>
              </w:rPr>
              <w:t>osoby vystavené stálému vysokému riziku ohrožení zdraví nebo života v případě náhlého zhoršení jejich zdravotního stavu nebo schopností</w:t>
            </w:r>
          </w:p>
        </w:tc>
        <w:tc>
          <w:tcPr>
            <w:tcW w:w="2268" w:type="dxa"/>
          </w:tcPr>
          <w:p w14:paraId="27BF320A" w14:textId="77777777" w:rsidR="0090631C" w:rsidRDefault="0090631C" w:rsidP="0090631C">
            <w:pPr>
              <w:pStyle w:val="TableParagraph"/>
              <w:rPr>
                <w:rFonts w:ascii="Times New Roman"/>
                <w:sz w:val="18"/>
              </w:rPr>
            </w:pPr>
          </w:p>
        </w:tc>
        <w:tc>
          <w:tcPr>
            <w:tcW w:w="2412" w:type="dxa"/>
            <w:gridSpan w:val="3"/>
          </w:tcPr>
          <w:p w14:paraId="6CEF6307" w14:textId="77777777" w:rsidR="0090631C" w:rsidRDefault="0090631C" w:rsidP="0090631C">
            <w:pPr>
              <w:pStyle w:val="TableParagraph"/>
              <w:spacing w:before="10"/>
              <w:rPr>
                <w:b/>
                <w:sz w:val="24"/>
              </w:rPr>
            </w:pPr>
          </w:p>
          <w:p w14:paraId="36B6E2A1" w14:textId="77777777" w:rsidR="0090631C" w:rsidRDefault="0090631C" w:rsidP="0090631C">
            <w:pPr>
              <w:pStyle w:val="TableParagraph"/>
              <w:ind w:left="109"/>
              <w:rPr>
                <w:sz w:val="20"/>
              </w:rPr>
            </w:pPr>
            <w:r>
              <w:rPr>
                <w:sz w:val="20"/>
              </w:rPr>
              <w:t>Dlouhá 23</w:t>
            </w:r>
          </w:p>
        </w:tc>
      </w:tr>
      <w:tr w:rsidR="0090631C" w14:paraId="3E076C9B" w14:textId="77777777" w:rsidTr="0090631C">
        <w:trPr>
          <w:trHeight w:val="609"/>
        </w:trPr>
        <w:tc>
          <w:tcPr>
            <w:tcW w:w="2268" w:type="dxa"/>
            <w:gridSpan w:val="2"/>
          </w:tcPr>
          <w:p w14:paraId="0A3B8D0A" w14:textId="77777777" w:rsidR="0090631C" w:rsidRDefault="0090631C" w:rsidP="0090631C">
            <w:pPr>
              <w:pStyle w:val="TableParagraph"/>
              <w:spacing w:before="59"/>
              <w:ind w:left="107" w:right="75"/>
              <w:rPr>
                <w:sz w:val="20"/>
              </w:rPr>
            </w:pPr>
            <w:r>
              <w:rPr>
                <w:sz w:val="20"/>
              </w:rPr>
              <w:t>Sociálně-právní ochrana dětí</w:t>
            </w:r>
          </w:p>
        </w:tc>
        <w:tc>
          <w:tcPr>
            <w:tcW w:w="2977" w:type="dxa"/>
            <w:gridSpan w:val="3"/>
          </w:tcPr>
          <w:p w14:paraId="299E769A" w14:textId="77777777" w:rsidR="0090631C" w:rsidRDefault="0090631C" w:rsidP="0090631C">
            <w:pPr>
              <w:pStyle w:val="TableParagraph"/>
              <w:spacing w:before="59"/>
              <w:ind w:left="107" w:right="97"/>
              <w:rPr>
                <w:sz w:val="20"/>
              </w:rPr>
            </w:pPr>
            <w:r>
              <w:rPr>
                <w:sz w:val="20"/>
              </w:rPr>
              <w:t>Oddělení péče o rodinu a děti, ÚMČ Praha 1</w:t>
            </w:r>
          </w:p>
        </w:tc>
        <w:tc>
          <w:tcPr>
            <w:tcW w:w="4819" w:type="dxa"/>
          </w:tcPr>
          <w:p w14:paraId="3F38ADBD" w14:textId="77777777" w:rsidR="0090631C" w:rsidRDefault="0090631C" w:rsidP="0090631C">
            <w:pPr>
              <w:pStyle w:val="TableParagraph"/>
              <w:spacing w:before="10"/>
              <w:rPr>
                <w:b/>
                <w:sz w:val="14"/>
              </w:rPr>
            </w:pPr>
          </w:p>
          <w:p w14:paraId="7C6E038C" w14:textId="77777777" w:rsidR="0090631C" w:rsidRDefault="0090631C" w:rsidP="0090631C">
            <w:pPr>
              <w:pStyle w:val="TableParagraph"/>
              <w:ind w:left="106"/>
              <w:rPr>
                <w:sz w:val="20"/>
              </w:rPr>
            </w:pPr>
            <w:r>
              <w:rPr>
                <w:sz w:val="20"/>
              </w:rPr>
              <w:t>Děti a žáci</w:t>
            </w:r>
          </w:p>
        </w:tc>
        <w:tc>
          <w:tcPr>
            <w:tcW w:w="2268" w:type="dxa"/>
          </w:tcPr>
          <w:p w14:paraId="238B1489" w14:textId="77777777" w:rsidR="0090631C" w:rsidRDefault="0090631C" w:rsidP="0090631C">
            <w:pPr>
              <w:pStyle w:val="TableParagraph"/>
              <w:rPr>
                <w:rFonts w:ascii="Times New Roman"/>
                <w:sz w:val="18"/>
              </w:rPr>
            </w:pPr>
          </w:p>
        </w:tc>
        <w:tc>
          <w:tcPr>
            <w:tcW w:w="2412" w:type="dxa"/>
            <w:gridSpan w:val="3"/>
          </w:tcPr>
          <w:p w14:paraId="299F9D38" w14:textId="77777777" w:rsidR="0090631C" w:rsidRDefault="0090631C" w:rsidP="0090631C">
            <w:pPr>
              <w:pStyle w:val="TableParagraph"/>
              <w:spacing w:before="10"/>
              <w:rPr>
                <w:b/>
                <w:sz w:val="14"/>
              </w:rPr>
            </w:pPr>
          </w:p>
          <w:p w14:paraId="6B5F31D3" w14:textId="77777777" w:rsidR="0090631C" w:rsidRDefault="0090631C" w:rsidP="0090631C">
            <w:pPr>
              <w:pStyle w:val="TableParagraph"/>
              <w:ind w:left="109"/>
              <w:rPr>
                <w:sz w:val="20"/>
              </w:rPr>
            </w:pPr>
            <w:r>
              <w:rPr>
                <w:sz w:val="20"/>
              </w:rPr>
              <w:t>Vodičkova 18</w:t>
            </w:r>
          </w:p>
        </w:tc>
      </w:tr>
      <w:tr w:rsidR="0090631C" w14:paraId="51DC7256" w14:textId="77777777" w:rsidTr="0090631C">
        <w:trPr>
          <w:trHeight w:val="1096"/>
        </w:trPr>
        <w:tc>
          <w:tcPr>
            <w:tcW w:w="2268" w:type="dxa"/>
            <w:gridSpan w:val="2"/>
          </w:tcPr>
          <w:p w14:paraId="3DDE4103" w14:textId="77777777" w:rsidR="0090631C" w:rsidRDefault="0090631C" w:rsidP="0090631C">
            <w:pPr>
              <w:pStyle w:val="TableParagraph"/>
              <w:spacing w:before="10"/>
              <w:rPr>
                <w:b/>
                <w:sz w:val="24"/>
              </w:rPr>
            </w:pPr>
          </w:p>
          <w:p w14:paraId="1270ED9A" w14:textId="77777777" w:rsidR="0090631C" w:rsidRDefault="0090631C" w:rsidP="0090631C">
            <w:pPr>
              <w:pStyle w:val="TableParagraph"/>
              <w:ind w:left="107" w:right="75"/>
              <w:rPr>
                <w:sz w:val="20"/>
              </w:rPr>
            </w:pPr>
            <w:r>
              <w:rPr>
                <w:sz w:val="20"/>
              </w:rPr>
              <w:t>Raná péče (ambulantní, terénní)</w:t>
            </w:r>
          </w:p>
        </w:tc>
        <w:tc>
          <w:tcPr>
            <w:tcW w:w="2977" w:type="dxa"/>
            <w:gridSpan w:val="3"/>
          </w:tcPr>
          <w:p w14:paraId="1157FACD" w14:textId="77777777" w:rsidR="0090631C" w:rsidRDefault="0090631C" w:rsidP="0090631C">
            <w:pPr>
              <w:pStyle w:val="TableParagraph"/>
              <w:spacing w:before="10"/>
              <w:rPr>
                <w:b/>
                <w:sz w:val="24"/>
              </w:rPr>
            </w:pPr>
          </w:p>
          <w:p w14:paraId="773D3361" w14:textId="77777777" w:rsidR="0090631C" w:rsidRDefault="0090631C" w:rsidP="0090631C">
            <w:pPr>
              <w:pStyle w:val="TableParagraph"/>
              <w:ind w:left="107"/>
              <w:rPr>
                <w:sz w:val="20"/>
              </w:rPr>
            </w:pPr>
            <w:r>
              <w:rPr>
                <w:sz w:val="20"/>
              </w:rPr>
              <w:t>SPRP, z.s. (Společnost pro ranou péči)</w:t>
            </w:r>
          </w:p>
        </w:tc>
        <w:tc>
          <w:tcPr>
            <w:tcW w:w="4819" w:type="dxa"/>
          </w:tcPr>
          <w:p w14:paraId="01E91730" w14:textId="77777777" w:rsidR="0090631C" w:rsidRDefault="0090631C" w:rsidP="0090631C">
            <w:pPr>
              <w:pStyle w:val="TableParagraph"/>
              <w:spacing w:before="10"/>
              <w:rPr>
                <w:b/>
                <w:sz w:val="14"/>
              </w:rPr>
            </w:pPr>
          </w:p>
          <w:p w14:paraId="662B4528" w14:textId="77777777" w:rsidR="0090631C" w:rsidRDefault="0090631C" w:rsidP="0090631C">
            <w:pPr>
              <w:pStyle w:val="TableParagraph"/>
              <w:ind w:left="106" w:right="96"/>
              <w:jc w:val="both"/>
              <w:rPr>
                <w:sz w:val="20"/>
              </w:rPr>
            </w:pPr>
            <w:r>
              <w:rPr>
                <w:sz w:val="20"/>
              </w:rPr>
              <w:t>osoby s kombinovaným postižením osoby s mentálním postižením osoby s tělesným postižením osoby se zrakovým postižením rodiny s dítětem/dětmi</w:t>
            </w:r>
          </w:p>
        </w:tc>
        <w:tc>
          <w:tcPr>
            <w:tcW w:w="2268" w:type="dxa"/>
          </w:tcPr>
          <w:p w14:paraId="2508FCA2" w14:textId="77777777" w:rsidR="0090631C" w:rsidRDefault="0090631C" w:rsidP="0090631C">
            <w:pPr>
              <w:pStyle w:val="TableParagraph"/>
              <w:spacing w:before="59"/>
              <w:ind w:left="109" w:right="96"/>
              <w:jc w:val="both"/>
              <w:rPr>
                <w:sz w:val="20"/>
              </w:rPr>
            </w:pPr>
            <w:r>
              <w:rPr>
                <w:sz w:val="20"/>
              </w:rPr>
              <w:t>děti 0 až 7 let, dospělí starší 18 let -</w:t>
            </w:r>
            <w:r w:rsidR="00AC7EE4">
              <w:rPr>
                <w:sz w:val="20"/>
              </w:rPr>
              <w:t xml:space="preserve"> </w:t>
            </w:r>
            <w:r>
              <w:rPr>
                <w:sz w:val="20"/>
              </w:rPr>
              <w:t>popřípadě mladší, stanou-li se rodiči</w:t>
            </w:r>
          </w:p>
        </w:tc>
        <w:tc>
          <w:tcPr>
            <w:tcW w:w="2412" w:type="dxa"/>
            <w:gridSpan w:val="3"/>
          </w:tcPr>
          <w:p w14:paraId="64D088F3" w14:textId="77777777" w:rsidR="0090631C" w:rsidRDefault="0090631C" w:rsidP="0090631C">
            <w:pPr>
              <w:pStyle w:val="TableParagraph"/>
              <w:rPr>
                <w:b/>
                <w:sz w:val="20"/>
              </w:rPr>
            </w:pPr>
          </w:p>
          <w:p w14:paraId="2F22B1AA" w14:textId="77777777" w:rsidR="0090631C" w:rsidRDefault="0090631C" w:rsidP="0090631C">
            <w:pPr>
              <w:pStyle w:val="TableParagraph"/>
              <w:spacing w:before="11"/>
              <w:rPr>
                <w:b/>
                <w:sz w:val="14"/>
              </w:rPr>
            </w:pPr>
          </w:p>
          <w:p w14:paraId="61068300" w14:textId="77777777" w:rsidR="0090631C" w:rsidRDefault="0090631C" w:rsidP="0090631C">
            <w:pPr>
              <w:pStyle w:val="TableParagraph"/>
              <w:ind w:left="109"/>
              <w:rPr>
                <w:sz w:val="20"/>
              </w:rPr>
            </w:pPr>
            <w:r>
              <w:rPr>
                <w:sz w:val="20"/>
              </w:rPr>
              <w:t>Klimentská 1203/2</w:t>
            </w:r>
          </w:p>
        </w:tc>
      </w:tr>
      <w:tr w:rsidR="0090631C" w14:paraId="575DA033" w14:textId="77777777" w:rsidTr="0090631C">
        <w:trPr>
          <w:trHeight w:val="364"/>
        </w:trPr>
        <w:tc>
          <w:tcPr>
            <w:tcW w:w="2268" w:type="dxa"/>
            <w:gridSpan w:val="2"/>
          </w:tcPr>
          <w:p w14:paraId="111B3732" w14:textId="77777777" w:rsidR="0090631C" w:rsidRDefault="0090631C" w:rsidP="0090631C">
            <w:pPr>
              <w:pStyle w:val="TableParagraph"/>
              <w:spacing w:before="59"/>
              <w:ind w:left="107"/>
              <w:rPr>
                <w:sz w:val="20"/>
              </w:rPr>
            </w:pPr>
            <w:r>
              <w:rPr>
                <w:sz w:val="20"/>
              </w:rPr>
              <w:t>Rodinné centrum</w:t>
            </w:r>
          </w:p>
        </w:tc>
        <w:tc>
          <w:tcPr>
            <w:tcW w:w="2977" w:type="dxa"/>
            <w:gridSpan w:val="3"/>
          </w:tcPr>
          <w:p w14:paraId="5C21267F" w14:textId="77777777" w:rsidR="0090631C" w:rsidRDefault="0090631C" w:rsidP="0090631C">
            <w:pPr>
              <w:pStyle w:val="TableParagraph"/>
              <w:spacing w:before="59"/>
              <w:ind w:left="107"/>
              <w:rPr>
                <w:sz w:val="20"/>
              </w:rPr>
            </w:pPr>
            <w:r>
              <w:rPr>
                <w:sz w:val="20"/>
              </w:rPr>
              <w:t>Rodinné centrum YMCA</w:t>
            </w:r>
          </w:p>
        </w:tc>
        <w:tc>
          <w:tcPr>
            <w:tcW w:w="4819" w:type="dxa"/>
          </w:tcPr>
          <w:p w14:paraId="7ECEABDA" w14:textId="77777777" w:rsidR="0090631C" w:rsidRDefault="0090631C" w:rsidP="0090631C">
            <w:pPr>
              <w:pStyle w:val="TableParagraph"/>
              <w:spacing w:before="59"/>
              <w:ind w:left="106"/>
              <w:rPr>
                <w:sz w:val="20"/>
              </w:rPr>
            </w:pPr>
            <w:r>
              <w:rPr>
                <w:sz w:val="20"/>
              </w:rPr>
              <w:t>Matky na rodičovské dovolené</w:t>
            </w:r>
          </w:p>
        </w:tc>
        <w:tc>
          <w:tcPr>
            <w:tcW w:w="2268" w:type="dxa"/>
          </w:tcPr>
          <w:p w14:paraId="59A3C29B" w14:textId="77777777" w:rsidR="0090631C" w:rsidRDefault="0090631C" w:rsidP="0090631C">
            <w:pPr>
              <w:pStyle w:val="TableParagraph"/>
              <w:rPr>
                <w:rFonts w:ascii="Times New Roman"/>
                <w:sz w:val="18"/>
              </w:rPr>
            </w:pPr>
          </w:p>
        </w:tc>
        <w:tc>
          <w:tcPr>
            <w:tcW w:w="2412" w:type="dxa"/>
            <w:gridSpan w:val="3"/>
          </w:tcPr>
          <w:p w14:paraId="7A6D8A40" w14:textId="77777777" w:rsidR="0090631C" w:rsidRDefault="0090631C" w:rsidP="0090631C">
            <w:pPr>
              <w:pStyle w:val="TableParagraph"/>
              <w:spacing w:before="59"/>
              <w:ind w:left="109"/>
              <w:rPr>
                <w:sz w:val="20"/>
              </w:rPr>
            </w:pPr>
            <w:r>
              <w:rPr>
                <w:sz w:val="20"/>
              </w:rPr>
              <w:t>Haštalská 21</w:t>
            </w:r>
          </w:p>
        </w:tc>
      </w:tr>
      <w:tr w:rsidR="0090631C" w14:paraId="7D9F1E5A" w14:textId="77777777" w:rsidTr="0090631C">
        <w:trPr>
          <w:trHeight w:val="666"/>
        </w:trPr>
        <w:tc>
          <w:tcPr>
            <w:tcW w:w="2268" w:type="dxa"/>
            <w:gridSpan w:val="2"/>
          </w:tcPr>
          <w:p w14:paraId="3DD7B48C" w14:textId="77777777" w:rsidR="0090631C" w:rsidRDefault="0090631C" w:rsidP="0090631C">
            <w:pPr>
              <w:pStyle w:val="TableParagraph"/>
              <w:spacing w:before="87"/>
              <w:ind w:left="107" w:right="75"/>
              <w:rPr>
                <w:sz w:val="20"/>
              </w:rPr>
            </w:pPr>
            <w:r>
              <w:rPr>
                <w:sz w:val="20"/>
              </w:rPr>
              <w:t>Komunitní a mateřské centrum KAMPA</w:t>
            </w:r>
          </w:p>
        </w:tc>
        <w:tc>
          <w:tcPr>
            <w:tcW w:w="828" w:type="dxa"/>
            <w:tcBorders>
              <w:right w:val="nil"/>
            </w:tcBorders>
          </w:tcPr>
          <w:p w14:paraId="1736278B" w14:textId="77777777" w:rsidR="0090631C" w:rsidRDefault="0090631C" w:rsidP="0090631C">
            <w:pPr>
              <w:pStyle w:val="TableParagraph"/>
              <w:spacing w:before="87"/>
              <w:ind w:left="107"/>
              <w:rPr>
                <w:sz w:val="20"/>
              </w:rPr>
            </w:pPr>
            <w:r>
              <w:rPr>
                <w:sz w:val="20"/>
              </w:rPr>
              <w:t xml:space="preserve">Spolek </w:t>
            </w:r>
            <w:r>
              <w:rPr>
                <w:w w:val="95"/>
                <w:sz w:val="20"/>
              </w:rPr>
              <w:t>Kampa</w:t>
            </w:r>
          </w:p>
        </w:tc>
        <w:tc>
          <w:tcPr>
            <w:tcW w:w="1178" w:type="dxa"/>
            <w:tcBorders>
              <w:left w:val="nil"/>
              <w:right w:val="nil"/>
            </w:tcBorders>
          </w:tcPr>
          <w:p w14:paraId="1397BA51" w14:textId="77777777" w:rsidR="0090631C" w:rsidRDefault="0090631C" w:rsidP="0090631C">
            <w:pPr>
              <w:pStyle w:val="TableParagraph"/>
              <w:spacing w:before="87"/>
              <w:ind w:left="165"/>
              <w:rPr>
                <w:sz w:val="20"/>
              </w:rPr>
            </w:pPr>
            <w:r>
              <w:rPr>
                <w:sz w:val="20"/>
              </w:rPr>
              <w:t>Komunitní</w:t>
            </w:r>
          </w:p>
        </w:tc>
        <w:tc>
          <w:tcPr>
            <w:tcW w:w="971" w:type="dxa"/>
            <w:tcBorders>
              <w:left w:val="nil"/>
            </w:tcBorders>
          </w:tcPr>
          <w:p w14:paraId="3ED37F75" w14:textId="77777777" w:rsidR="0090631C" w:rsidRDefault="0090631C" w:rsidP="0090631C">
            <w:pPr>
              <w:pStyle w:val="TableParagraph"/>
              <w:spacing w:before="87"/>
              <w:ind w:left="175"/>
              <w:rPr>
                <w:sz w:val="20"/>
              </w:rPr>
            </w:pPr>
            <w:r>
              <w:rPr>
                <w:sz w:val="20"/>
              </w:rPr>
              <w:t>centrum</w:t>
            </w:r>
          </w:p>
        </w:tc>
        <w:tc>
          <w:tcPr>
            <w:tcW w:w="4819" w:type="dxa"/>
          </w:tcPr>
          <w:p w14:paraId="52CD70A9" w14:textId="77777777" w:rsidR="0090631C" w:rsidRDefault="0090631C" w:rsidP="0090631C">
            <w:pPr>
              <w:pStyle w:val="TableParagraph"/>
              <w:rPr>
                <w:rFonts w:ascii="Times New Roman"/>
                <w:sz w:val="18"/>
              </w:rPr>
            </w:pPr>
          </w:p>
        </w:tc>
        <w:tc>
          <w:tcPr>
            <w:tcW w:w="2268" w:type="dxa"/>
          </w:tcPr>
          <w:p w14:paraId="2E67F656" w14:textId="77777777" w:rsidR="0090631C" w:rsidRDefault="0090631C" w:rsidP="0090631C">
            <w:pPr>
              <w:pStyle w:val="TableParagraph"/>
              <w:rPr>
                <w:rFonts w:ascii="Times New Roman"/>
                <w:sz w:val="18"/>
              </w:rPr>
            </w:pPr>
          </w:p>
        </w:tc>
        <w:tc>
          <w:tcPr>
            <w:tcW w:w="2412" w:type="dxa"/>
            <w:gridSpan w:val="3"/>
          </w:tcPr>
          <w:p w14:paraId="65620D25" w14:textId="77777777" w:rsidR="0090631C" w:rsidRDefault="0090631C" w:rsidP="0090631C">
            <w:pPr>
              <w:pStyle w:val="TableParagraph"/>
              <w:spacing w:before="6" w:line="304" w:lineRule="exact"/>
              <w:ind w:left="109" w:right="441"/>
              <w:rPr>
                <w:sz w:val="20"/>
              </w:rPr>
            </w:pPr>
            <w:r>
              <w:rPr>
                <w:sz w:val="20"/>
              </w:rPr>
              <w:t>U Sovových mlýnů 3, 5 kckampa.eu</w:t>
            </w:r>
          </w:p>
        </w:tc>
      </w:tr>
      <w:tr w:rsidR="0090631C" w14:paraId="066F85DD" w14:textId="77777777" w:rsidTr="0090631C">
        <w:trPr>
          <w:trHeight w:val="854"/>
        </w:trPr>
        <w:tc>
          <w:tcPr>
            <w:tcW w:w="2268" w:type="dxa"/>
            <w:gridSpan w:val="2"/>
          </w:tcPr>
          <w:p w14:paraId="5C5C61B3" w14:textId="77777777" w:rsidR="0090631C" w:rsidRDefault="0090631C" w:rsidP="0090631C">
            <w:pPr>
              <w:pStyle w:val="TableParagraph"/>
              <w:spacing w:before="10"/>
              <w:rPr>
                <w:b/>
                <w:sz w:val="14"/>
              </w:rPr>
            </w:pPr>
          </w:p>
          <w:p w14:paraId="5F1CE55E" w14:textId="77777777" w:rsidR="0090631C" w:rsidRDefault="0090631C" w:rsidP="0090631C">
            <w:pPr>
              <w:pStyle w:val="TableParagraph"/>
              <w:ind w:left="107" w:right="75"/>
              <w:rPr>
                <w:sz w:val="20"/>
              </w:rPr>
            </w:pPr>
            <w:r>
              <w:rPr>
                <w:sz w:val="20"/>
              </w:rPr>
              <w:t>Nízkoprahové středisko (centrum)</w:t>
            </w:r>
          </w:p>
        </w:tc>
        <w:tc>
          <w:tcPr>
            <w:tcW w:w="2977" w:type="dxa"/>
            <w:gridSpan w:val="3"/>
          </w:tcPr>
          <w:p w14:paraId="72984314" w14:textId="77777777" w:rsidR="0090631C" w:rsidRDefault="0090631C" w:rsidP="0090631C">
            <w:pPr>
              <w:pStyle w:val="TableParagraph"/>
              <w:spacing w:before="10"/>
              <w:rPr>
                <w:b/>
                <w:sz w:val="14"/>
              </w:rPr>
            </w:pPr>
          </w:p>
          <w:p w14:paraId="565240BD" w14:textId="77777777" w:rsidR="0090631C" w:rsidRDefault="0090631C" w:rsidP="0090631C">
            <w:pPr>
              <w:pStyle w:val="TableParagraph"/>
              <w:ind w:left="107" w:right="208"/>
              <w:rPr>
                <w:sz w:val="20"/>
              </w:rPr>
            </w:pPr>
            <w:r>
              <w:rPr>
                <w:sz w:val="20"/>
              </w:rPr>
              <w:t>Středisko prevence a léčby drogové závislosti Drop In, o.p.s.</w:t>
            </w:r>
          </w:p>
        </w:tc>
        <w:tc>
          <w:tcPr>
            <w:tcW w:w="4819" w:type="dxa"/>
          </w:tcPr>
          <w:p w14:paraId="2C8A70D9" w14:textId="77777777" w:rsidR="0090631C" w:rsidRDefault="0090631C" w:rsidP="0090631C">
            <w:pPr>
              <w:pStyle w:val="TableParagraph"/>
              <w:spacing w:before="61"/>
              <w:ind w:left="106" w:right="97"/>
              <w:jc w:val="both"/>
              <w:rPr>
                <w:sz w:val="20"/>
              </w:rPr>
            </w:pPr>
            <w:r>
              <w:rPr>
                <w:sz w:val="20"/>
              </w:rPr>
              <w:t>děti s hyperaktivitou, které byly v těhotenství ohroženy návykovými látkami, náhradní rodiče a rodiče se závislostní poruchou chování</w:t>
            </w:r>
          </w:p>
        </w:tc>
        <w:tc>
          <w:tcPr>
            <w:tcW w:w="2268" w:type="dxa"/>
          </w:tcPr>
          <w:p w14:paraId="5617F4AB" w14:textId="77777777" w:rsidR="0090631C" w:rsidRDefault="0090631C" w:rsidP="0090631C">
            <w:pPr>
              <w:pStyle w:val="TableParagraph"/>
              <w:rPr>
                <w:rFonts w:ascii="Times New Roman"/>
                <w:sz w:val="18"/>
              </w:rPr>
            </w:pPr>
          </w:p>
        </w:tc>
        <w:tc>
          <w:tcPr>
            <w:tcW w:w="2412" w:type="dxa"/>
            <w:gridSpan w:val="3"/>
          </w:tcPr>
          <w:p w14:paraId="70123B08" w14:textId="77777777" w:rsidR="0090631C" w:rsidRDefault="0090631C" w:rsidP="0090631C">
            <w:pPr>
              <w:pStyle w:val="TableParagraph"/>
              <w:spacing w:before="152" w:line="300" w:lineRule="auto"/>
              <w:ind w:left="109" w:right="823"/>
              <w:rPr>
                <w:sz w:val="20"/>
              </w:rPr>
            </w:pPr>
            <w:r>
              <w:rPr>
                <w:sz w:val="20"/>
              </w:rPr>
              <w:t xml:space="preserve">Karolíny Světlé 18 </w:t>
            </w:r>
            <w:hyperlink r:id="rId114">
              <w:r>
                <w:rPr>
                  <w:sz w:val="20"/>
                </w:rPr>
                <w:t>www.dropin.cz</w:t>
              </w:r>
            </w:hyperlink>
          </w:p>
        </w:tc>
      </w:tr>
      <w:tr w:rsidR="0090631C" w14:paraId="4EF1C9DA" w14:textId="77777777" w:rsidTr="0090631C">
        <w:trPr>
          <w:trHeight w:val="1096"/>
        </w:trPr>
        <w:tc>
          <w:tcPr>
            <w:tcW w:w="1385" w:type="dxa"/>
            <w:tcBorders>
              <w:right w:val="nil"/>
            </w:tcBorders>
          </w:tcPr>
          <w:p w14:paraId="7F6F2EBF" w14:textId="77777777" w:rsidR="0090631C" w:rsidRDefault="0090631C" w:rsidP="0090631C">
            <w:pPr>
              <w:pStyle w:val="TableParagraph"/>
              <w:spacing w:before="10"/>
              <w:rPr>
                <w:b/>
                <w:sz w:val="24"/>
              </w:rPr>
            </w:pPr>
          </w:p>
          <w:p w14:paraId="67614FD1" w14:textId="77777777" w:rsidR="0090631C" w:rsidRDefault="0090631C" w:rsidP="0090631C">
            <w:pPr>
              <w:pStyle w:val="TableParagraph"/>
              <w:ind w:left="107" w:right="131"/>
              <w:rPr>
                <w:sz w:val="20"/>
              </w:rPr>
            </w:pPr>
            <w:r>
              <w:rPr>
                <w:sz w:val="20"/>
              </w:rPr>
              <w:t>Nízkoprahové pro ženy</w:t>
            </w:r>
          </w:p>
        </w:tc>
        <w:tc>
          <w:tcPr>
            <w:tcW w:w="883" w:type="dxa"/>
            <w:tcBorders>
              <w:left w:val="nil"/>
            </w:tcBorders>
          </w:tcPr>
          <w:p w14:paraId="1B3FFDA3" w14:textId="77777777" w:rsidR="0090631C" w:rsidRDefault="0090631C" w:rsidP="0090631C">
            <w:pPr>
              <w:pStyle w:val="TableParagraph"/>
              <w:spacing w:before="10"/>
              <w:rPr>
                <w:b/>
                <w:sz w:val="24"/>
              </w:rPr>
            </w:pPr>
          </w:p>
          <w:p w14:paraId="00F22199" w14:textId="77777777" w:rsidR="0090631C" w:rsidRDefault="0090631C" w:rsidP="0090631C">
            <w:pPr>
              <w:pStyle w:val="TableParagraph"/>
              <w:ind w:left="160"/>
              <w:rPr>
                <w:sz w:val="20"/>
              </w:rPr>
            </w:pPr>
            <w:r>
              <w:rPr>
                <w:sz w:val="20"/>
              </w:rPr>
              <w:t>zařízení</w:t>
            </w:r>
          </w:p>
        </w:tc>
        <w:tc>
          <w:tcPr>
            <w:tcW w:w="2977" w:type="dxa"/>
            <w:gridSpan w:val="3"/>
          </w:tcPr>
          <w:p w14:paraId="63FF93B7" w14:textId="77777777" w:rsidR="0090631C" w:rsidRDefault="0090631C" w:rsidP="0090631C">
            <w:pPr>
              <w:pStyle w:val="TableParagraph"/>
              <w:spacing w:before="59"/>
              <w:ind w:left="107" w:right="95"/>
              <w:jc w:val="both"/>
              <w:rPr>
                <w:sz w:val="20"/>
              </w:rPr>
            </w:pPr>
            <w:r>
              <w:rPr>
                <w:sz w:val="20"/>
              </w:rPr>
              <w:t xml:space="preserve">Farní charita Praha 1 Nové  Město, církevní právnická osoba, Jungmannovo náměstí 18, Praha </w:t>
            </w:r>
            <w:r w:rsidRPr="00FE151B">
              <w:rPr>
                <w:sz w:val="20"/>
              </w:rPr>
              <w:t>1</w:t>
            </w:r>
          </w:p>
        </w:tc>
        <w:tc>
          <w:tcPr>
            <w:tcW w:w="4819" w:type="dxa"/>
          </w:tcPr>
          <w:p w14:paraId="5ED2C8F8" w14:textId="77777777" w:rsidR="0090631C" w:rsidRDefault="0090631C" w:rsidP="0090631C">
            <w:pPr>
              <w:pStyle w:val="TableParagraph"/>
              <w:rPr>
                <w:b/>
                <w:sz w:val="20"/>
              </w:rPr>
            </w:pPr>
          </w:p>
          <w:p w14:paraId="5774B034" w14:textId="77777777" w:rsidR="0090631C" w:rsidRDefault="0090631C" w:rsidP="0090631C">
            <w:pPr>
              <w:pStyle w:val="TableParagraph"/>
              <w:spacing w:before="179"/>
              <w:ind w:left="106"/>
              <w:rPr>
                <w:sz w:val="20"/>
              </w:rPr>
            </w:pPr>
            <w:r>
              <w:rPr>
                <w:sz w:val="20"/>
              </w:rPr>
              <w:t>osoby bez přístřeší, ženy v sociální nouzi</w:t>
            </w:r>
          </w:p>
        </w:tc>
        <w:tc>
          <w:tcPr>
            <w:tcW w:w="2268" w:type="dxa"/>
          </w:tcPr>
          <w:p w14:paraId="32989A20" w14:textId="77777777" w:rsidR="0090631C" w:rsidRDefault="0090631C" w:rsidP="0090631C">
            <w:pPr>
              <w:pStyle w:val="TableParagraph"/>
              <w:rPr>
                <w:rFonts w:ascii="Times New Roman"/>
                <w:sz w:val="18"/>
              </w:rPr>
            </w:pPr>
          </w:p>
        </w:tc>
        <w:tc>
          <w:tcPr>
            <w:tcW w:w="2412" w:type="dxa"/>
            <w:gridSpan w:val="3"/>
          </w:tcPr>
          <w:p w14:paraId="235D924C" w14:textId="77777777" w:rsidR="0090631C" w:rsidRDefault="0090631C" w:rsidP="0090631C">
            <w:pPr>
              <w:pStyle w:val="TableParagraph"/>
              <w:rPr>
                <w:b/>
                <w:sz w:val="20"/>
              </w:rPr>
            </w:pPr>
          </w:p>
          <w:p w14:paraId="57C22AD3" w14:textId="77777777" w:rsidR="0090631C" w:rsidRDefault="0090631C" w:rsidP="0090631C">
            <w:pPr>
              <w:pStyle w:val="TableParagraph"/>
              <w:spacing w:before="179"/>
              <w:ind w:left="109"/>
              <w:rPr>
                <w:sz w:val="20"/>
              </w:rPr>
            </w:pPr>
            <w:r>
              <w:rPr>
                <w:sz w:val="20"/>
              </w:rPr>
              <w:t>Program Máří, Žitná ul.</w:t>
            </w:r>
          </w:p>
        </w:tc>
      </w:tr>
      <w:tr w:rsidR="0090631C" w14:paraId="7E80F710" w14:textId="77777777" w:rsidTr="0090631C">
        <w:trPr>
          <w:trHeight w:val="1156"/>
        </w:trPr>
        <w:tc>
          <w:tcPr>
            <w:tcW w:w="2268" w:type="dxa"/>
            <w:gridSpan w:val="2"/>
          </w:tcPr>
          <w:p w14:paraId="2CD98AEF" w14:textId="77777777" w:rsidR="0090631C" w:rsidRDefault="0090631C" w:rsidP="0090631C">
            <w:pPr>
              <w:pStyle w:val="TableParagraph"/>
              <w:tabs>
                <w:tab w:val="left" w:pos="1312"/>
              </w:tabs>
              <w:spacing w:before="59"/>
              <w:ind w:left="107" w:right="96"/>
              <w:rPr>
                <w:sz w:val="20"/>
              </w:rPr>
            </w:pPr>
            <w:r>
              <w:rPr>
                <w:sz w:val="20"/>
              </w:rPr>
              <w:t>Sociálně</w:t>
            </w:r>
            <w:r>
              <w:rPr>
                <w:rFonts w:ascii="Times New Roman" w:hAnsi="Times New Roman"/>
                <w:sz w:val="20"/>
              </w:rPr>
              <w:tab/>
            </w:r>
            <w:r>
              <w:rPr>
                <w:w w:val="95"/>
                <w:sz w:val="20"/>
              </w:rPr>
              <w:t xml:space="preserve">aktivizační </w:t>
            </w:r>
            <w:r>
              <w:rPr>
                <w:sz w:val="20"/>
              </w:rPr>
              <w:t>služba pro rodiny s</w:t>
            </w:r>
            <w:r>
              <w:rPr>
                <w:spacing w:val="-11"/>
                <w:sz w:val="20"/>
              </w:rPr>
              <w:t xml:space="preserve"> </w:t>
            </w:r>
            <w:r>
              <w:rPr>
                <w:sz w:val="20"/>
              </w:rPr>
              <w:t>dětmi</w:t>
            </w:r>
          </w:p>
          <w:p w14:paraId="30B3CB64" w14:textId="77777777" w:rsidR="0090631C" w:rsidRDefault="0090631C" w:rsidP="0090631C">
            <w:pPr>
              <w:pStyle w:val="TableParagraph"/>
              <w:spacing w:before="59"/>
              <w:ind w:left="107" w:right="75"/>
              <w:rPr>
                <w:sz w:val="20"/>
              </w:rPr>
            </w:pPr>
            <w:r>
              <w:rPr>
                <w:sz w:val="20"/>
              </w:rPr>
              <w:t>Sociálně právní ochrana dětí</w:t>
            </w:r>
          </w:p>
        </w:tc>
        <w:tc>
          <w:tcPr>
            <w:tcW w:w="2977" w:type="dxa"/>
            <w:gridSpan w:val="3"/>
          </w:tcPr>
          <w:p w14:paraId="7C8E89A0" w14:textId="77777777" w:rsidR="0090631C" w:rsidRDefault="0090631C" w:rsidP="0090631C">
            <w:pPr>
              <w:pStyle w:val="TableParagraph"/>
              <w:spacing w:before="2"/>
              <w:rPr>
                <w:b/>
                <w:sz w:val="27"/>
              </w:rPr>
            </w:pPr>
          </w:p>
          <w:p w14:paraId="0342B837" w14:textId="77777777" w:rsidR="0090631C" w:rsidRDefault="0090631C" w:rsidP="0090631C">
            <w:pPr>
              <w:pStyle w:val="TableParagraph"/>
              <w:ind w:left="107"/>
              <w:rPr>
                <w:sz w:val="20"/>
              </w:rPr>
            </w:pPr>
            <w:r>
              <w:rPr>
                <w:sz w:val="20"/>
              </w:rPr>
              <w:t>Lata – Programy pro ohroženou mládež, spolek</w:t>
            </w:r>
          </w:p>
        </w:tc>
        <w:tc>
          <w:tcPr>
            <w:tcW w:w="4819" w:type="dxa"/>
          </w:tcPr>
          <w:p w14:paraId="31A1B77A" w14:textId="77777777" w:rsidR="0090631C" w:rsidRDefault="0090631C" w:rsidP="0090631C">
            <w:pPr>
              <w:pStyle w:val="TableParagraph"/>
              <w:spacing w:before="2"/>
              <w:rPr>
                <w:b/>
                <w:sz w:val="27"/>
              </w:rPr>
            </w:pPr>
          </w:p>
          <w:p w14:paraId="24087E38" w14:textId="77777777" w:rsidR="0090631C" w:rsidRDefault="0090631C" w:rsidP="0090631C">
            <w:pPr>
              <w:pStyle w:val="TableParagraph"/>
              <w:ind w:left="106" w:right="107"/>
              <w:rPr>
                <w:sz w:val="20"/>
              </w:rPr>
            </w:pPr>
            <w:r>
              <w:rPr>
                <w:sz w:val="20"/>
              </w:rPr>
              <w:t>sociálně znevýhodněné děti a mládež od 13 let, kteří jsou ohroženi sociálním selháním</w:t>
            </w:r>
          </w:p>
        </w:tc>
        <w:tc>
          <w:tcPr>
            <w:tcW w:w="2268" w:type="dxa"/>
          </w:tcPr>
          <w:p w14:paraId="74DEEBFA" w14:textId="77777777" w:rsidR="0090631C" w:rsidRDefault="0090631C" w:rsidP="0090631C">
            <w:pPr>
              <w:pStyle w:val="TableParagraph"/>
              <w:rPr>
                <w:b/>
                <w:sz w:val="20"/>
              </w:rPr>
            </w:pPr>
          </w:p>
          <w:p w14:paraId="270FDA85" w14:textId="77777777" w:rsidR="0090631C" w:rsidRDefault="0090631C" w:rsidP="0090631C">
            <w:pPr>
              <w:pStyle w:val="TableParagraph"/>
              <w:spacing w:before="3"/>
              <w:rPr>
                <w:b/>
                <w:sz w:val="17"/>
              </w:rPr>
            </w:pPr>
          </w:p>
          <w:p w14:paraId="263EEE2B" w14:textId="77777777" w:rsidR="0090631C" w:rsidRDefault="0090631C" w:rsidP="0090631C">
            <w:pPr>
              <w:pStyle w:val="TableParagraph"/>
              <w:ind w:left="109"/>
              <w:rPr>
                <w:sz w:val="20"/>
              </w:rPr>
            </w:pPr>
            <w:r>
              <w:rPr>
                <w:sz w:val="20"/>
              </w:rPr>
              <w:t>13 – 26 let</w:t>
            </w:r>
          </w:p>
        </w:tc>
        <w:tc>
          <w:tcPr>
            <w:tcW w:w="1207" w:type="dxa"/>
            <w:tcBorders>
              <w:right w:val="nil"/>
            </w:tcBorders>
          </w:tcPr>
          <w:p w14:paraId="5743B6E5" w14:textId="77777777" w:rsidR="0090631C" w:rsidRDefault="0090631C" w:rsidP="0090631C">
            <w:pPr>
              <w:pStyle w:val="TableParagraph"/>
              <w:spacing w:before="2"/>
              <w:rPr>
                <w:b/>
                <w:sz w:val="27"/>
              </w:rPr>
            </w:pPr>
          </w:p>
          <w:p w14:paraId="5BCC4FC6" w14:textId="77777777" w:rsidR="0090631C" w:rsidRDefault="0090631C" w:rsidP="0090631C">
            <w:pPr>
              <w:pStyle w:val="TableParagraph"/>
              <w:ind w:left="109"/>
              <w:rPr>
                <w:sz w:val="20"/>
              </w:rPr>
            </w:pPr>
            <w:r>
              <w:rPr>
                <w:sz w:val="20"/>
              </w:rPr>
              <w:t xml:space="preserve">Senovážné </w:t>
            </w:r>
            <w:hyperlink r:id="rId115">
              <w:r>
                <w:rPr>
                  <w:w w:val="95"/>
                  <w:sz w:val="20"/>
                </w:rPr>
                <w:t>www.lata.cz</w:t>
              </w:r>
            </w:hyperlink>
          </w:p>
        </w:tc>
        <w:tc>
          <w:tcPr>
            <w:tcW w:w="678" w:type="dxa"/>
            <w:tcBorders>
              <w:left w:val="nil"/>
              <w:right w:val="nil"/>
            </w:tcBorders>
          </w:tcPr>
          <w:p w14:paraId="481D3DF0" w14:textId="77777777" w:rsidR="0090631C" w:rsidRDefault="0090631C" w:rsidP="0090631C">
            <w:pPr>
              <w:pStyle w:val="TableParagraph"/>
              <w:spacing w:before="2"/>
              <w:rPr>
                <w:b/>
                <w:sz w:val="27"/>
              </w:rPr>
            </w:pPr>
          </w:p>
          <w:p w14:paraId="24DE0651" w14:textId="77777777" w:rsidR="0090631C" w:rsidRDefault="0090631C" w:rsidP="0090631C">
            <w:pPr>
              <w:pStyle w:val="TableParagraph"/>
              <w:ind w:left="105"/>
              <w:rPr>
                <w:sz w:val="20"/>
              </w:rPr>
            </w:pPr>
            <w:r>
              <w:rPr>
                <w:sz w:val="20"/>
              </w:rPr>
              <w:t>nám.</w:t>
            </w:r>
          </w:p>
        </w:tc>
        <w:tc>
          <w:tcPr>
            <w:tcW w:w="527" w:type="dxa"/>
            <w:tcBorders>
              <w:left w:val="nil"/>
            </w:tcBorders>
          </w:tcPr>
          <w:p w14:paraId="74A51B01" w14:textId="77777777" w:rsidR="0090631C" w:rsidRDefault="0090631C" w:rsidP="0090631C">
            <w:pPr>
              <w:pStyle w:val="TableParagraph"/>
              <w:spacing w:before="2"/>
              <w:rPr>
                <w:b/>
                <w:sz w:val="27"/>
              </w:rPr>
            </w:pPr>
          </w:p>
          <w:p w14:paraId="7D09DD6F" w14:textId="77777777" w:rsidR="0090631C" w:rsidRDefault="0090631C" w:rsidP="0090631C">
            <w:pPr>
              <w:pStyle w:val="TableParagraph"/>
              <w:ind w:left="168"/>
              <w:rPr>
                <w:sz w:val="20"/>
              </w:rPr>
            </w:pPr>
            <w:r>
              <w:rPr>
                <w:sz w:val="20"/>
              </w:rPr>
              <w:t>24,</w:t>
            </w:r>
          </w:p>
        </w:tc>
      </w:tr>
    </w:tbl>
    <w:p w14:paraId="349317E0" w14:textId="77777777" w:rsidR="003513C7" w:rsidRDefault="003513C7"/>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977"/>
        <w:gridCol w:w="4819"/>
        <w:gridCol w:w="2268"/>
        <w:gridCol w:w="2412"/>
      </w:tblGrid>
      <w:tr w:rsidR="0090631C" w14:paraId="49594794" w14:textId="77777777" w:rsidTr="003513C7">
        <w:trPr>
          <w:trHeight w:val="609"/>
        </w:trPr>
        <w:tc>
          <w:tcPr>
            <w:tcW w:w="2268" w:type="dxa"/>
          </w:tcPr>
          <w:p w14:paraId="0A07B7FB" w14:textId="77777777" w:rsidR="0090631C" w:rsidRDefault="0090631C" w:rsidP="0090631C">
            <w:pPr>
              <w:pStyle w:val="TableParagraph"/>
              <w:spacing w:before="61"/>
              <w:ind w:left="863" w:right="101" w:hanging="737"/>
              <w:rPr>
                <w:b/>
                <w:sz w:val="20"/>
              </w:rPr>
            </w:pPr>
            <w:r>
              <w:rPr>
                <w:b/>
                <w:sz w:val="20"/>
              </w:rPr>
              <w:t>Sociální služba (forma) / Služba</w:t>
            </w:r>
          </w:p>
        </w:tc>
        <w:tc>
          <w:tcPr>
            <w:tcW w:w="2977" w:type="dxa"/>
          </w:tcPr>
          <w:p w14:paraId="6529D639" w14:textId="77777777" w:rsidR="0090631C" w:rsidRDefault="0090631C" w:rsidP="0090631C">
            <w:pPr>
              <w:pStyle w:val="TableParagraph"/>
              <w:spacing w:before="10"/>
              <w:rPr>
                <w:b/>
                <w:sz w:val="14"/>
              </w:rPr>
            </w:pPr>
          </w:p>
          <w:p w14:paraId="110C31D6" w14:textId="77777777" w:rsidR="0090631C" w:rsidRDefault="0090631C" w:rsidP="0090631C">
            <w:pPr>
              <w:pStyle w:val="TableParagraph"/>
              <w:ind w:left="950"/>
              <w:rPr>
                <w:b/>
                <w:sz w:val="20"/>
              </w:rPr>
            </w:pPr>
            <w:r>
              <w:rPr>
                <w:b/>
                <w:sz w:val="20"/>
              </w:rPr>
              <w:t>Poskytovatel</w:t>
            </w:r>
          </w:p>
        </w:tc>
        <w:tc>
          <w:tcPr>
            <w:tcW w:w="4819" w:type="dxa"/>
          </w:tcPr>
          <w:p w14:paraId="1BE08C27" w14:textId="77777777" w:rsidR="0090631C" w:rsidRDefault="0090631C" w:rsidP="0090631C">
            <w:pPr>
              <w:pStyle w:val="TableParagraph"/>
              <w:spacing w:before="10"/>
              <w:rPr>
                <w:b/>
                <w:sz w:val="14"/>
              </w:rPr>
            </w:pPr>
          </w:p>
          <w:p w14:paraId="106D6A7F" w14:textId="77777777" w:rsidR="0090631C" w:rsidRDefault="0090631C" w:rsidP="0090631C">
            <w:pPr>
              <w:pStyle w:val="TableParagraph"/>
              <w:ind w:left="1499"/>
              <w:rPr>
                <w:b/>
                <w:sz w:val="20"/>
              </w:rPr>
            </w:pPr>
            <w:r>
              <w:rPr>
                <w:b/>
                <w:sz w:val="20"/>
              </w:rPr>
              <w:t>Cílová skupina klientů</w:t>
            </w:r>
          </w:p>
        </w:tc>
        <w:tc>
          <w:tcPr>
            <w:tcW w:w="2268" w:type="dxa"/>
          </w:tcPr>
          <w:p w14:paraId="509B31B3" w14:textId="77777777" w:rsidR="0090631C" w:rsidRDefault="0090631C" w:rsidP="0090631C">
            <w:pPr>
              <w:pStyle w:val="TableParagraph"/>
              <w:spacing w:before="61"/>
              <w:ind w:left="847" w:right="376" w:hanging="435"/>
              <w:rPr>
                <w:b/>
                <w:sz w:val="20"/>
              </w:rPr>
            </w:pPr>
            <w:r>
              <w:rPr>
                <w:b/>
                <w:sz w:val="20"/>
              </w:rPr>
              <w:t>Věková kategorie klientů</w:t>
            </w:r>
          </w:p>
        </w:tc>
        <w:tc>
          <w:tcPr>
            <w:tcW w:w="2412" w:type="dxa"/>
          </w:tcPr>
          <w:p w14:paraId="6CCE7644" w14:textId="77777777" w:rsidR="0090631C" w:rsidRDefault="0090631C" w:rsidP="0090631C">
            <w:pPr>
              <w:pStyle w:val="TableParagraph"/>
              <w:spacing w:before="10"/>
              <w:rPr>
                <w:b/>
                <w:sz w:val="14"/>
              </w:rPr>
            </w:pPr>
          </w:p>
          <w:p w14:paraId="479C1187" w14:textId="77777777" w:rsidR="0090631C" w:rsidRDefault="0090631C" w:rsidP="0090631C">
            <w:pPr>
              <w:pStyle w:val="TableParagraph"/>
              <w:ind w:left="576"/>
              <w:rPr>
                <w:b/>
                <w:sz w:val="20"/>
              </w:rPr>
            </w:pPr>
            <w:r>
              <w:rPr>
                <w:b/>
                <w:sz w:val="20"/>
              </w:rPr>
              <w:t>Adresa zařízení</w:t>
            </w:r>
          </w:p>
        </w:tc>
      </w:tr>
      <w:tr w:rsidR="003513C7" w14:paraId="46A3F53F" w14:textId="77777777" w:rsidTr="003513C7">
        <w:trPr>
          <w:trHeight w:val="609"/>
        </w:trPr>
        <w:tc>
          <w:tcPr>
            <w:tcW w:w="2268" w:type="dxa"/>
          </w:tcPr>
          <w:p w14:paraId="011BC2F3" w14:textId="77777777" w:rsidR="003513C7" w:rsidRDefault="003513C7" w:rsidP="003513C7">
            <w:pPr>
              <w:pStyle w:val="TableParagraph"/>
              <w:spacing w:before="10"/>
              <w:rPr>
                <w:b/>
                <w:sz w:val="24"/>
              </w:rPr>
            </w:pPr>
          </w:p>
          <w:p w14:paraId="21129103" w14:textId="77777777" w:rsidR="003513C7" w:rsidRDefault="003513C7" w:rsidP="003513C7">
            <w:pPr>
              <w:pStyle w:val="TableParagraph"/>
              <w:ind w:left="107"/>
              <w:rPr>
                <w:b/>
                <w:sz w:val="20"/>
              </w:rPr>
            </w:pPr>
            <w:r>
              <w:rPr>
                <w:sz w:val="20"/>
              </w:rPr>
              <w:t>Sociální poradenství</w:t>
            </w:r>
          </w:p>
        </w:tc>
        <w:tc>
          <w:tcPr>
            <w:tcW w:w="2977" w:type="dxa"/>
          </w:tcPr>
          <w:p w14:paraId="6051E46D" w14:textId="77777777" w:rsidR="003513C7" w:rsidRDefault="003513C7" w:rsidP="003513C7">
            <w:pPr>
              <w:pStyle w:val="TableParagraph"/>
              <w:spacing w:before="59"/>
              <w:ind w:left="107" w:right="97"/>
              <w:jc w:val="both"/>
              <w:rPr>
                <w:b/>
                <w:sz w:val="14"/>
              </w:rPr>
            </w:pPr>
            <w:r>
              <w:rPr>
                <w:sz w:val="20"/>
              </w:rPr>
              <w:t>Občanské sdružení ONŽ – pomoc a poradenství pro ženy a dívky, spolek</w:t>
            </w:r>
          </w:p>
        </w:tc>
        <w:tc>
          <w:tcPr>
            <w:tcW w:w="4819" w:type="dxa"/>
          </w:tcPr>
          <w:p w14:paraId="40B501C0" w14:textId="77777777" w:rsidR="003513C7" w:rsidRDefault="003513C7" w:rsidP="003513C7">
            <w:pPr>
              <w:pStyle w:val="TableParagraph"/>
              <w:spacing w:before="10"/>
              <w:rPr>
                <w:b/>
                <w:sz w:val="14"/>
              </w:rPr>
            </w:pPr>
            <w:r>
              <w:rPr>
                <w:sz w:val="20"/>
              </w:rPr>
              <w:t>ženy v krizi, ženy sociálně handicapované, oběti domácího násilí, osamělé matky, nastávající matky, rodiny</w:t>
            </w:r>
          </w:p>
        </w:tc>
        <w:tc>
          <w:tcPr>
            <w:tcW w:w="2268" w:type="dxa"/>
          </w:tcPr>
          <w:p w14:paraId="7B11044E" w14:textId="77777777" w:rsidR="003513C7" w:rsidRDefault="003513C7" w:rsidP="003513C7">
            <w:pPr>
              <w:pStyle w:val="TableParagraph"/>
              <w:spacing w:before="61"/>
              <w:ind w:left="847" w:right="376" w:hanging="435"/>
              <w:rPr>
                <w:b/>
                <w:sz w:val="20"/>
              </w:rPr>
            </w:pPr>
          </w:p>
        </w:tc>
        <w:tc>
          <w:tcPr>
            <w:tcW w:w="2412" w:type="dxa"/>
          </w:tcPr>
          <w:p w14:paraId="56DF1135" w14:textId="77777777" w:rsidR="003513C7" w:rsidRDefault="003513C7" w:rsidP="003513C7">
            <w:pPr>
              <w:pStyle w:val="TableParagraph"/>
              <w:spacing w:before="10"/>
              <w:rPr>
                <w:b/>
                <w:sz w:val="14"/>
              </w:rPr>
            </w:pPr>
            <w:r>
              <w:rPr>
                <w:sz w:val="20"/>
              </w:rPr>
              <w:t xml:space="preserve">Voršilská 5, </w:t>
            </w:r>
            <w:r>
              <w:rPr>
                <w:w w:val="95"/>
                <w:sz w:val="20"/>
              </w:rPr>
              <w:t>Poradnaprozeny.eu</w:t>
            </w:r>
          </w:p>
        </w:tc>
      </w:tr>
      <w:tr w:rsidR="0090631C" w14:paraId="42583F67" w14:textId="77777777" w:rsidTr="003513C7">
        <w:trPr>
          <w:trHeight w:val="609"/>
        </w:trPr>
        <w:tc>
          <w:tcPr>
            <w:tcW w:w="2268" w:type="dxa"/>
          </w:tcPr>
          <w:p w14:paraId="1B04474F" w14:textId="77777777" w:rsidR="0090631C" w:rsidRDefault="0090631C" w:rsidP="0090631C">
            <w:pPr>
              <w:pStyle w:val="TableParagraph"/>
              <w:rPr>
                <w:rFonts w:ascii="Times New Roman"/>
                <w:sz w:val="20"/>
              </w:rPr>
            </w:pPr>
          </w:p>
        </w:tc>
        <w:tc>
          <w:tcPr>
            <w:tcW w:w="2977" w:type="dxa"/>
          </w:tcPr>
          <w:p w14:paraId="0E3057E0" w14:textId="77777777" w:rsidR="0090631C" w:rsidRDefault="0090631C" w:rsidP="0090631C">
            <w:pPr>
              <w:pStyle w:val="TableParagraph"/>
              <w:tabs>
                <w:tab w:val="left" w:pos="969"/>
                <w:tab w:val="left" w:pos="2099"/>
              </w:tabs>
              <w:spacing w:before="59"/>
              <w:ind w:left="107" w:right="97"/>
              <w:rPr>
                <w:sz w:val="20"/>
              </w:rPr>
            </w:pPr>
            <w:r>
              <w:rPr>
                <w:sz w:val="20"/>
              </w:rPr>
              <w:t>DUHA</w:t>
            </w:r>
            <w:r>
              <w:rPr>
                <w:rFonts w:ascii="Times New Roman" w:hAnsi="Times New Roman"/>
                <w:sz w:val="20"/>
              </w:rPr>
              <w:tab/>
            </w:r>
            <w:r>
              <w:rPr>
                <w:sz w:val="20"/>
              </w:rPr>
              <w:t>Centrum,</w:t>
            </w:r>
            <w:r>
              <w:rPr>
                <w:rFonts w:ascii="Times New Roman" w:hAnsi="Times New Roman"/>
                <w:sz w:val="20"/>
              </w:rPr>
              <w:tab/>
            </w:r>
            <w:r>
              <w:rPr>
                <w:spacing w:val="-3"/>
                <w:sz w:val="20"/>
              </w:rPr>
              <w:t xml:space="preserve">občanské </w:t>
            </w:r>
            <w:r>
              <w:rPr>
                <w:sz w:val="20"/>
              </w:rPr>
              <w:t>sdružení</w:t>
            </w:r>
          </w:p>
        </w:tc>
        <w:tc>
          <w:tcPr>
            <w:tcW w:w="4819" w:type="dxa"/>
          </w:tcPr>
          <w:p w14:paraId="6FA7EC5C" w14:textId="77777777" w:rsidR="0090631C" w:rsidRDefault="0090631C" w:rsidP="0090631C">
            <w:pPr>
              <w:pStyle w:val="TableParagraph"/>
              <w:spacing w:before="10"/>
              <w:rPr>
                <w:b/>
                <w:sz w:val="14"/>
              </w:rPr>
            </w:pPr>
          </w:p>
          <w:p w14:paraId="18238A46" w14:textId="77777777" w:rsidR="0090631C" w:rsidRDefault="0090631C" w:rsidP="0090631C">
            <w:pPr>
              <w:pStyle w:val="TableParagraph"/>
              <w:ind w:left="107"/>
              <w:rPr>
                <w:sz w:val="20"/>
              </w:rPr>
            </w:pPr>
            <w:r>
              <w:rPr>
                <w:sz w:val="20"/>
              </w:rPr>
              <w:t>děti a mládež Prahy 1 + studenti SŠ a VŠ na Praze</w:t>
            </w:r>
          </w:p>
        </w:tc>
        <w:tc>
          <w:tcPr>
            <w:tcW w:w="2268" w:type="dxa"/>
          </w:tcPr>
          <w:p w14:paraId="267C54DB" w14:textId="77777777" w:rsidR="0090631C" w:rsidRDefault="0090631C" w:rsidP="0090631C">
            <w:pPr>
              <w:pStyle w:val="TableParagraph"/>
              <w:rPr>
                <w:rFonts w:ascii="Times New Roman"/>
                <w:sz w:val="20"/>
              </w:rPr>
            </w:pPr>
          </w:p>
        </w:tc>
        <w:tc>
          <w:tcPr>
            <w:tcW w:w="2412" w:type="dxa"/>
          </w:tcPr>
          <w:p w14:paraId="0AD01C98" w14:textId="77777777" w:rsidR="0090631C" w:rsidRDefault="0090631C" w:rsidP="0090631C">
            <w:pPr>
              <w:pStyle w:val="TableParagraph"/>
              <w:spacing w:before="10"/>
              <w:rPr>
                <w:b/>
                <w:sz w:val="14"/>
              </w:rPr>
            </w:pPr>
          </w:p>
          <w:p w14:paraId="6CE5AE2F" w14:textId="77777777" w:rsidR="0090631C" w:rsidRDefault="0090631C" w:rsidP="0090631C">
            <w:pPr>
              <w:pStyle w:val="TableParagraph"/>
              <w:ind w:left="110"/>
              <w:rPr>
                <w:sz w:val="20"/>
              </w:rPr>
            </w:pPr>
            <w:r>
              <w:rPr>
                <w:sz w:val="20"/>
              </w:rPr>
              <w:t>Lázeňská 286/6</w:t>
            </w:r>
          </w:p>
        </w:tc>
      </w:tr>
      <w:tr w:rsidR="0090631C" w14:paraId="5640FE29" w14:textId="77777777" w:rsidTr="003513C7">
        <w:trPr>
          <w:trHeight w:val="606"/>
        </w:trPr>
        <w:tc>
          <w:tcPr>
            <w:tcW w:w="2268" w:type="dxa"/>
          </w:tcPr>
          <w:p w14:paraId="4E8535D9" w14:textId="77777777" w:rsidR="0090631C" w:rsidRDefault="0090631C" w:rsidP="0090631C">
            <w:pPr>
              <w:pStyle w:val="TableParagraph"/>
              <w:spacing w:before="10"/>
              <w:rPr>
                <w:b/>
                <w:sz w:val="14"/>
              </w:rPr>
            </w:pPr>
          </w:p>
          <w:p w14:paraId="676FA118" w14:textId="77777777" w:rsidR="0090631C" w:rsidRDefault="0090631C" w:rsidP="0090631C">
            <w:pPr>
              <w:pStyle w:val="TableParagraph"/>
              <w:ind w:left="107"/>
              <w:rPr>
                <w:sz w:val="20"/>
              </w:rPr>
            </w:pPr>
            <w:r>
              <w:rPr>
                <w:sz w:val="20"/>
              </w:rPr>
              <w:t>Poradenství</w:t>
            </w:r>
          </w:p>
        </w:tc>
        <w:tc>
          <w:tcPr>
            <w:tcW w:w="2977" w:type="dxa"/>
          </w:tcPr>
          <w:p w14:paraId="4083F8B3" w14:textId="77777777" w:rsidR="0090631C" w:rsidRDefault="0090631C" w:rsidP="0090631C">
            <w:pPr>
              <w:pStyle w:val="TableParagraph"/>
              <w:spacing w:before="10"/>
              <w:rPr>
                <w:b/>
                <w:sz w:val="14"/>
              </w:rPr>
            </w:pPr>
          </w:p>
          <w:p w14:paraId="21E8C2D8" w14:textId="77777777" w:rsidR="0090631C" w:rsidRDefault="0090631C" w:rsidP="0090631C">
            <w:pPr>
              <w:pStyle w:val="TableParagraph"/>
              <w:ind w:left="107"/>
              <w:rPr>
                <w:sz w:val="20"/>
              </w:rPr>
            </w:pPr>
            <w:r>
              <w:rPr>
                <w:sz w:val="20"/>
              </w:rPr>
              <w:t>HESTIA, spolek</w:t>
            </w:r>
          </w:p>
        </w:tc>
        <w:tc>
          <w:tcPr>
            <w:tcW w:w="4819" w:type="dxa"/>
          </w:tcPr>
          <w:p w14:paraId="7987ADCF" w14:textId="77777777" w:rsidR="0090631C" w:rsidRDefault="0090631C" w:rsidP="0090631C">
            <w:pPr>
              <w:pStyle w:val="TableParagraph"/>
              <w:spacing w:before="59"/>
              <w:ind w:left="107" w:right="107"/>
              <w:rPr>
                <w:sz w:val="20"/>
              </w:rPr>
            </w:pPr>
            <w:r>
              <w:rPr>
                <w:sz w:val="20"/>
              </w:rPr>
              <w:t>rodiny a děti z různých důvodů znevýhodněné a vyřazené ze skupiny vrstevníků</w:t>
            </w:r>
          </w:p>
        </w:tc>
        <w:tc>
          <w:tcPr>
            <w:tcW w:w="2268" w:type="dxa"/>
          </w:tcPr>
          <w:p w14:paraId="6523DA21" w14:textId="77777777" w:rsidR="0090631C" w:rsidRDefault="0090631C" w:rsidP="0090631C">
            <w:pPr>
              <w:pStyle w:val="TableParagraph"/>
              <w:spacing w:before="10"/>
              <w:rPr>
                <w:b/>
                <w:sz w:val="14"/>
              </w:rPr>
            </w:pPr>
          </w:p>
          <w:p w14:paraId="2B740E9D" w14:textId="77777777" w:rsidR="0090631C" w:rsidRDefault="0090631C" w:rsidP="0090631C">
            <w:pPr>
              <w:pStyle w:val="TableParagraph"/>
              <w:ind w:left="110"/>
              <w:rPr>
                <w:sz w:val="20"/>
              </w:rPr>
            </w:pPr>
            <w:r>
              <w:rPr>
                <w:sz w:val="20"/>
              </w:rPr>
              <w:t>6 – 15 let</w:t>
            </w:r>
          </w:p>
        </w:tc>
        <w:tc>
          <w:tcPr>
            <w:tcW w:w="2412" w:type="dxa"/>
          </w:tcPr>
          <w:p w14:paraId="1E6162B9" w14:textId="77777777" w:rsidR="0090631C" w:rsidRDefault="0090631C" w:rsidP="0090631C">
            <w:pPr>
              <w:pStyle w:val="TableParagraph"/>
              <w:spacing w:before="10"/>
              <w:rPr>
                <w:b/>
                <w:sz w:val="14"/>
              </w:rPr>
            </w:pPr>
          </w:p>
          <w:p w14:paraId="191503D7" w14:textId="77777777" w:rsidR="0090631C" w:rsidRDefault="0090631C" w:rsidP="0090631C">
            <w:pPr>
              <w:pStyle w:val="TableParagraph"/>
              <w:ind w:left="110"/>
              <w:rPr>
                <w:sz w:val="20"/>
              </w:rPr>
            </w:pPr>
            <w:r>
              <w:rPr>
                <w:sz w:val="20"/>
              </w:rPr>
              <w:t>Na Poříčí 1041/12</w:t>
            </w:r>
          </w:p>
        </w:tc>
      </w:tr>
      <w:tr w:rsidR="0090631C" w14:paraId="707805BD" w14:textId="77777777" w:rsidTr="003513C7">
        <w:trPr>
          <w:trHeight w:val="854"/>
        </w:trPr>
        <w:tc>
          <w:tcPr>
            <w:tcW w:w="2268" w:type="dxa"/>
          </w:tcPr>
          <w:p w14:paraId="1663476F" w14:textId="77777777" w:rsidR="0090631C" w:rsidRDefault="0090631C" w:rsidP="0090631C">
            <w:pPr>
              <w:pStyle w:val="TableParagraph"/>
              <w:spacing w:before="10"/>
              <w:rPr>
                <w:b/>
                <w:sz w:val="24"/>
              </w:rPr>
            </w:pPr>
          </w:p>
          <w:p w14:paraId="79B82D4F" w14:textId="77777777" w:rsidR="0090631C" w:rsidRDefault="0090631C" w:rsidP="0090631C">
            <w:pPr>
              <w:pStyle w:val="TableParagraph"/>
              <w:ind w:left="107"/>
              <w:rPr>
                <w:sz w:val="20"/>
              </w:rPr>
            </w:pPr>
            <w:r>
              <w:rPr>
                <w:sz w:val="20"/>
              </w:rPr>
              <w:t>Sociální rehabilitace</w:t>
            </w:r>
          </w:p>
        </w:tc>
        <w:tc>
          <w:tcPr>
            <w:tcW w:w="2977" w:type="dxa"/>
          </w:tcPr>
          <w:p w14:paraId="29AF348C" w14:textId="77777777" w:rsidR="0090631C" w:rsidRDefault="0090631C" w:rsidP="0090631C">
            <w:pPr>
              <w:pStyle w:val="TableParagraph"/>
              <w:spacing w:before="10"/>
              <w:rPr>
                <w:b/>
                <w:sz w:val="24"/>
              </w:rPr>
            </w:pPr>
          </w:p>
          <w:p w14:paraId="417FBAA6" w14:textId="77777777" w:rsidR="0090631C" w:rsidRDefault="0090631C" w:rsidP="0090631C">
            <w:pPr>
              <w:pStyle w:val="TableParagraph"/>
              <w:ind w:left="107"/>
              <w:rPr>
                <w:sz w:val="20"/>
              </w:rPr>
            </w:pPr>
            <w:r>
              <w:rPr>
                <w:sz w:val="20"/>
              </w:rPr>
              <w:t>Tyfloservis, o.p.s.</w:t>
            </w:r>
          </w:p>
        </w:tc>
        <w:tc>
          <w:tcPr>
            <w:tcW w:w="4819" w:type="dxa"/>
          </w:tcPr>
          <w:p w14:paraId="5C283956" w14:textId="77777777" w:rsidR="0090631C" w:rsidRDefault="0090631C" w:rsidP="0090631C">
            <w:pPr>
              <w:pStyle w:val="TableParagraph"/>
              <w:spacing w:before="59"/>
              <w:ind w:left="107" w:right="95"/>
              <w:jc w:val="both"/>
              <w:rPr>
                <w:sz w:val="20"/>
              </w:rPr>
            </w:pPr>
            <w:r>
              <w:rPr>
                <w:sz w:val="20"/>
              </w:rPr>
              <w:t>osoby se zrakovým postižením včetně kombinace s dalším handicapem (sluchovým, tělesným, mentálním atd. ve věku od 15 let</w:t>
            </w:r>
          </w:p>
        </w:tc>
        <w:tc>
          <w:tcPr>
            <w:tcW w:w="2268" w:type="dxa"/>
          </w:tcPr>
          <w:p w14:paraId="0E2C7994" w14:textId="77777777" w:rsidR="0090631C" w:rsidRDefault="0090631C" w:rsidP="0090631C">
            <w:pPr>
              <w:pStyle w:val="TableParagraph"/>
              <w:spacing w:before="10"/>
              <w:rPr>
                <w:b/>
                <w:sz w:val="24"/>
              </w:rPr>
            </w:pPr>
          </w:p>
          <w:p w14:paraId="5B40D45E" w14:textId="77777777" w:rsidR="0090631C" w:rsidRDefault="0090631C" w:rsidP="0090631C">
            <w:pPr>
              <w:pStyle w:val="TableParagraph"/>
              <w:ind w:left="110"/>
              <w:rPr>
                <w:sz w:val="20"/>
              </w:rPr>
            </w:pPr>
            <w:r>
              <w:rPr>
                <w:sz w:val="20"/>
              </w:rPr>
              <w:t>15 a více let</w:t>
            </w:r>
          </w:p>
        </w:tc>
        <w:tc>
          <w:tcPr>
            <w:tcW w:w="2412" w:type="dxa"/>
          </w:tcPr>
          <w:p w14:paraId="611FFD6D" w14:textId="77777777" w:rsidR="0090631C" w:rsidRDefault="0090631C" w:rsidP="0090631C">
            <w:pPr>
              <w:pStyle w:val="TableParagraph"/>
              <w:spacing w:before="10"/>
              <w:rPr>
                <w:b/>
                <w:sz w:val="24"/>
              </w:rPr>
            </w:pPr>
          </w:p>
          <w:p w14:paraId="234A324A" w14:textId="77777777" w:rsidR="0090631C" w:rsidRDefault="0090631C" w:rsidP="0090631C">
            <w:pPr>
              <w:pStyle w:val="TableParagraph"/>
              <w:ind w:left="110"/>
              <w:rPr>
                <w:sz w:val="20"/>
              </w:rPr>
            </w:pPr>
            <w:r>
              <w:rPr>
                <w:sz w:val="20"/>
              </w:rPr>
              <w:t>Krakovská 1695/21</w:t>
            </w:r>
          </w:p>
        </w:tc>
      </w:tr>
    </w:tbl>
    <w:p w14:paraId="47812117" w14:textId="77777777" w:rsidR="0090631C" w:rsidRDefault="0090631C" w:rsidP="0090631C">
      <w:pPr>
        <w:rPr>
          <w:sz w:val="20"/>
        </w:rPr>
        <w:sectPr w:rsidR="0090631C">
          <w:pgSz w:w="16840" w:h="11900" w:orient="landscape"/>
          <w:pgMar w:top="1180" w:right="1260" w:bottom="1300" w:left="600" w:header="632" w:footer="1108" w:gutter="0"/>
          <w:cols w:space="708"/>
        </w:sectPr>
      </w:pPr>
    </w:p>
    <w:p w14:paraId="3FDF4BE4" w14:textId="77777777" w:rsidR="0090631C" w:rsidRDefault="00830EE6" w:rsidP="00FE151B">
      <w:pPr>
        <w:pStyle w:val="Nadpis2"/>
        <w:ind w:left="142"/>
      </w:pPr>
      <w:bookmarkStart w:id="643" w:name="_TOC_250010"/>
      <w:bookmarkStart w:id="644" w:name="_Toc60612498"/>
      <w:bookmarkStart w:id="645" w:name="_Toc60614624"/>
      <w:bookmarkStart w:id="646" w:name="_Toc60617458"/>
      <w:bookmarkStart w:id="647" w:name="_Toc113295524"/>
      <w:bookmarkStart w:id="648" w:name="_Toc113301046"/>
      <w:bookmarkStart w:id="649" w:name="_Toc144739028"/>
      <w:bookmarkStart w:id="650" w:name="_Toc144739208"/>
      <w:bookmarkStart w:id="651" w:name="_Toc144739385"/>
      <w:bookmarkStart w:id="652" w:name="_Toc144740004"/>
      <w:bookmarkStart w:id="653" w:name="_Toc144740485"/>
      <w:bookmarkStart w:id="654" w:name="_Toc144740895"/>
      <w:bookmarkStart w:id="655" w:name="_Toc144741463"/>
      <w:r>
        <w:t xml:space="preserve">2.14 </w:t>
      </w:r>
      <w:r w:rsidR="0090631C">
        <w:t>Návaznost na dokončené základní vzdělávání (úzká provázanost s</w:t>
      </w:r>
      <w:r w:rsidR="0090631C">
        <w:rPr>
          <w:spacing w:val="-12"/>
        </w:rPr>
        <w:t xml:space="preserve"> </w:t>
      </w:r>
      <w:bookmarkEnd w:id="643"/>
      <w:r w:rsidR="00EC5FB3">
        <w:t>KAP</w:t>
      </w:r>
      <w:r w:rsidR="0090631C">
        <w:t>)</w:t>
      </w:r>
      <w:bookmarkEnd w:id="644"/>
      <w:bookmarkEnd w:id="645"/>
      <w:bookmarkEnd w:id="646"/>
      <w:bookmarkEnd w:id="647"/>
      <w:bookmarkEnd w:id="648"/>
      <w:bookmarkEnd w:id="649"/>
      <w:bookmarkEnd w:id="650"/>
      <w:bookmarkEnd w:id="651"/>
      <w:bookmarkEnd w:id="652"/>
      <w:bookmarkEnd w:id="653"/>
      <w:bookmarkEnd w:id="654"/>
      <w:bookmarkEnd w:id="655"/>
    </w:p>
    <w:p w14:paraId="746F502D" w14:textId="77777777" w:rsidR="0090631C" w:rsidRDefault="0090631C" w:rsidP="0090631C">
      <w:pPr>
        <w:pStyle w:val="Zkladntext"/>
        <w:spacing w:before="10"/>
        <w:rPr>
          <w:b/>
          <w:i/>
          <w:sz w:val="19"/>
        </w:rPr>
      </w:pPr>
    </w:p>
    <w:p w14:paraId="6D63D331" w14:textId="77777777" w:rsidR="0090631C" w:rsidRDefault="0090631C" w:rsidP="0090631C">
      <w:pPr>
        <w:pStyle w:val="Nadpis81"/>
        <w:spacing w:line="237" w:lineRule="auto"/>
        <w:ind w:left="235" w:right="246"/>
      </w:pPr>
      <w:bookmarkStart w:id="656" w:name="_TOC_250009"/>
      <w:bookmarkEnd w:id="656"/>
      <w:r>
        <w:rPr>
          <w:color w:val="595959"/>
        </w:rPr>
        <w:t>4.7.1 Vazba na středoškolské vzdělávání – učiliště, gymnázia, obchodní akademie, průmyslové školy, apod.</w:t>
      </w:r>
    </w:p>
    <w:p w14:paraId="29AA00F4" w14:textId="77777777" w:rsidR="0090631C" w:rsidRDefault="0090631C" w:rsidP="0090631C">
      <w:pPr>
        <w:pStyle w:val="Zkladntext"/>
        <w:spacing w:before="121"/>
        <w:ind w:left="235"/>
      </w:pPr>
      <w:r>
        <w:t>Na území Prahy 1 jsou Hlavním městem Praha (tj. krajem) zřízena tato zařízení:</w:t>
      </w:r>
    </w:p>
    <w:p w14:paraId="79F357BF" w14:textId="77777777" w:rsidR="00427F9E" w:rsidRDefault="00427F9E" w:rsidP="00427F9E">
      <w:pPr>
        <w:spacing w:before="64"/>
        <w:ind w:left="284" w:right="1129"/>
        <w:rPr>
          <w:b/>
          <w:sz w:val="18"/>
        </w:rPr>
      </w:pPr>
      <w:r>
        <w:rPr>
          <w:b/>
          <w:color w:val="4F81BC"/>
          <w:sz w:val="18"/>
        </w:rPr>
        <w:t>Tabulka</w:t>
      </w:r>
      <w:r w:rsidR="00C21A2A">
        <w:rPr>
          <w:b/>
          <w:color w:val="4F81BC"/>
          <w:sz w:val="18"/>
        </w:rPr>
        <w:t xml:space="preserve"> </w:t>
      </w:r>
      <w:r w:rsidR="00EC5FB3">
        <w:rPr>
          <w:b/>
          <w:color w:val="4F81BC"/>
          <w:sz w:val="18"/>
        </w:rPr>
        <w:t>20</w:t>
      </w:r>
      <w:r>
        <w:rPr>
          <w:b/>
          <w:color w:val="4F81BC"/>
          <w:sz w:val="18"/>
        </w:rPr>
        <w:t xml:space="preserve"> </w:t>
      </w:r>
      <w:r w:rsidR="00C21A2A">
        <w:rPr>
          <w:b/>
          <w:color w:val="4F81BC"/>
          <w:sz w:val="18"/>
        </w:rPr>
        <w:t>Zařízení návazného vzdělávání zřizovaná krajem</w:t>
      </w:r>
    </w:p>
    <w:p w14:paraId="077A22B1" w14:textId="77777777" w:rsidR="0090631C" w:rsidRDefault="0090631C" w:rsidP="0090631C">
      <w:pPr>
        <w:pStyle w:val="Zkladntext"/>
        <w:spacing w:before="2"/>
        <w:rPr>
          <w:sz w:val="5"/>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6"/>
        <w:gridCol w:w="2693"/>
      </w:tblGrid>
      <w:tr w:rsidR="0090631C" w14:paraId="3BB36804" w14:textId="77777777" w:rsidTr="0090631C">
        <w:trPr>
          <w:trHeight w:val="364"/>
        </w:trPr>
        <w:tc>
          <w:tcPr>
            <w:tcW w:w="6346" w:type="dxa"/>
          </w:tcPr>
          <w:p w14:paraId="73918DC8" w14:textId="77777777" w:rsidR="0090631C" w:rsidRDefault="0090631C" w:rsidP="0090631C">
            <w:pPr>
              <w:pStyle w:val="TableParagraph"/>
              <w:spacing w:before="59"/>
              <w:ind w:left="2661" w:right="2656"/>
              <w:jc w:val="center"/>
              <w:rPr>
                <w:b/>
                <w:sz w:val="20"/>
              </w:rPr>
            </w:pPr>
            <w:r>
              <w:rPr>
                <w:b/>
                <w:sz w:val="20"/>
              </w:rPr>
              <w:t>Název školy</w:t>
            </w:r>
          </w:p>
        </w:tc>
        <w:tc>
          <w:tcPr>
            <w:tcW w:w="2693" w:type="dxa"/>
          </w:tcPr>
          <w:p w14:paraId="31F91550" w14:textId="77777777" w:rsidR="0090631C" w:rsidRDefault="0090631C" w:rsidP="0090631C">
            <w:pPr>
              <w:pStyle w:val="TableParagraph"/>
              <w:spacing w:before="59"/>
              <w:ind w:left="361" w:right="355"/>
              <w:jc w:val="center"/>
              <w:rPr>
                <w:b/>
                <w:sz w:val="20"/>
              </w:rPr>
            </w:pPr>
            <w:r>
              <w:rPr>
                <w:b/>
                <w:sz w:val="20"/>
              </w:rPr>
              <w:t>Adresa</w:t>
            </w:r>
          </w:p>
        </w:tc>
      </w:tr>
      <w:tr w:rsidR="0090631C" w14:paraId="228DA034" w14:textId="77777777" w:rsidTr="0090631C">
        <w:trPr>
          <w:trHeight w:val="364"/>
        </w:trPr>
        <w:tc>
          <w:tcPr>
            <w:tcW w:w="6346" w:type="dxa"/>
          </w:tcPr>
          <w:p w14:paraId="6CAA4601" w14:textId="77777777" w:rsidR="0090631C" w:rsidRDefault="0090631C" w:rsidP="0090631C">
            <w:pPr>
              <w:pStyle w:val="TableParagraph"/>
              <w:spacing w:before="59"/>
              <w:ind w:left="107"/>
              <w:rPr>
                <w:sz w:val="20"/>
              </w:rPr>
            </w:pPr>
            <w:r>
              <w:rPr>
                <w:sz w:val="20"/>
              </w:rPr>
              <w:t>Obchodní akademie Dušní</w:t>
            </w:r>
          </w:p>
        </w:tc>
        <w:tc>
          <w:tcPr>
            <w:tcW w:w="2693" w:type="dxa"/>
          </w:tcPr>
          <w:p w14:paraId="5B4C8B6C" w14:textId="77777777" w:rsidR="0090631C" w:rsidRDefault="0090631C" w:rsidP="0090631C">
            <w:pPr>
              <w:pStyle w:val="TableParagraph"/>
              <w:spacing w:before="59"/>
              <w:ind w:left="107"/>
              <w:rPr>
                <w:sz w:val="20"/>
              </w:rPr>
            </w:pPr>
            <w:r>
              <w:rPr>
                <w:sz w:val="20"/>
              </w:rPr>
              <w:t>Dušní 1083</w:t>
            </w:r>
          </w:p>
        </w:tc>
      </w:tr>
      <w:tr w:rsidR="0090631C" w14:paraId="0E289B97" w14:textId="77777777" w:rsidTr="0090631C">
        <w:trPr>
          <w:trHeight w:val="364"/>
        </w:trPr>
        <w:tc>
          <w:tcPr>
            <w:tcW w:w="9039" w:type="dxa"/>
            <w:gridSpan w:val="2"/>
          </w:tcPr>
          <w:p w14:paraId="2E47A8EF" w14:textId="77777777" w:rsidR="0090631C" w:rsidRDefault="0090631C" w:rsidP="0090631C">
            <w:pPr>
              <w:pStyle w:val="TableParagraph"/>
              <w:spacing w:before="59"/>
              <w:ind w:left="2780" w:right="2775"/>
              <w:jc w:val="center"/>
              <w:rPr>
                <w:b/>
                <w:sz w:val="20"/>
              </w:rPr>
            </w:pPr>
            <w:r>
              <w:rPr>
                <w:b/>
                <w:sz w:val="20"/>
              </w:rPr>
              <w:t>KONZERVATOŘE</w:t>
            </w:r>
          </w:p>
        </w:tc>
      </w:tr>
      <w:tr w:rsidR="0090631C" w14:paraId="2ADB0A78" w14:textId="77777777" w:rsidTr="0090631C">
        <w:trPr>
          <w:trHeight w:val="364"/>
        </w:trPr>
        <w:tc>
          <w:tcPr>
            <w:tcW w:w="6346" w:type="dxa"/>
          </w:tcPr>
          <w:p w14:paraId="46E59D43" w14:textId="77777777" w:rsidR="0090631C" w:rsidRDefault="0090631C" w:rsidP="0090631C">
            <w:pPr>
              <w:pStyle w:val="TableParagraph"/>
              <w:spacing w:before="59"/>
              <w:ind w:left="107"/>
              <w:rPr>
                <w:sz w:val="20"/>
              </w:rPr>
            </w:pPr>
            <w:r>
              <w:rPr>
                <w:sz w:val="20"/>
              </w:rPr>
              <w:t>Taneční konzervatoř hlavního města Prahy</w:t>
            </w:r>
          </w:p>
        </w:tc>
        <w:tc>
          <w:tcPr>
            <w:tcW w:w="2693" w:type="dxa"/>
          </w:tcPr>
          <w:p w14:paraId="71CEF006" w14:textId="77777777" w:rsidR="0090631C" w:rsidRDefault="0090631C" w:rsidP="0090631C">
            <w:pPr>
              <w:pStyle w:val="TableParagraph"/>
              <w:spacing w:before="59"/>
              <w:ind w:left="107"/>
              <w:rPr>
                <w:sz w:val="20"/>
              </w:rPr>
            </w:pPr>
            <w:r>
              <w:rPr>
                <w:sz w:val="20"/>
              </w:rPr>
              <w:t>Křížovnická 7</w:t>
            </w:r>
          </w:p>
        </w:tc>
      </w:tr>
      <w:tr w:rsidR="0090631C" w14:paraId="54516B46" w14:textId="77777777" w:rsidTr="0090631C">
        <w:trPr>
          <w:trHeight w:val="364"/>
        </w:trPr>
        <w:tc>
          <w:tcPr>
            <w:tcW w:w="6346" w:type="dxa"/>
          </w:tcPr>
          <w:p w14:paraId="302D73D6" w14:textId="77777777" w:rsidR="0090631C" w:rsidRDefault="0090631C" w:rsidP="0090631C">
            <w:pPr>
              <w:pStyle w:val="TableParagraph"/>
              <w:spacing w:before="59"/>
              <w:ind w:left="107"/>
              <w:rPr>
                <w:sz w:val="20"/>
              </w:rPr>
            </w:pPr>
            <w:r>
              <w:rPr>
                <w:sz w:val="20"/>
              </w:rPr>
              <w:t>Pražská konzervatoř, Praha 1, Na Rejdišti 1</w:t>
            </w:r>
          </w:p>
        </w:tc>
        <w:tc>
          <w:tcPr>
            <w:tcW w:w="2693" w:type="dxa"/>
          </w:tcPr>
          <w:p w14:paraId="5AC1B534" w14:textId="77777777" w:rsidR="0090631C" w:rsidRDefault="0090631C" w:rsidP="0090631C">
            <w:pPr>
              <w:pStyle w:val="TableParagraph"/>
              <w:spacing w:before="59"/>
              <w:ind w:left="107"/>
              <w:rPr>
                <w:sz w:val="20"/>
              </w:rPr>
            </w:pPr>
            <w:r>
              <w:rPr>
                <w:sz w:val="20"/>
              </w:rPr>
              <w:t>Na Rejdišti 1</w:t>
            </w:r>
          </w:p>
        </w:tc>
      </w:tr>
      <w:tr w:rsidR="0090631C" w14:paraId="0FB8179C" w14:textId="77777777" w:rsidTr="0090631C">
        <w:trPr>
          <w:trHeight w:val="364"/>
        </w:trPr>
        <w:tc>
          <w:tcPr>
            <w:tcW w:w="9039" w:type="dxa"/>
            <w:gridSpan w:val="2"/>
          </w:tcPr>
          <w:p w14:paraId="528D3F09" w14:textId="77777777" w:rsidR="0090631C" w:rsidRDefault="0090631C" w:rsidP="0090631C">
            <w:pPr>
              <w:pStyle w:val="TableParagraph"/>
              <w:spacing w:before="59"/>
              <w:ind w:left="2780" w:right="2776"/>
              <w:jc w:val="center"/>
              <w:rPr>
                <w:b/>
                <w:sz w:val="20"/>
              </w:rPr>
            </w:pPr>
            <w:r>
              <w:rPr>
                <w:b/>
                <w:sz w:val="20"/>
              </w:rPr>
              <w:t>GYMNÁZIA</w:t>
            </w:r>
          </w:p>
        </w:tc>
      </w:tr>
      <w:tr w:rsidR="0090631C" w14:paraId="4115CE34" w14:textId="77777777" w:rsidTr="0090631C">
        <w:trPr>
          <w:trHeight w:val="364"/>
        </w:trPr>
        <w:tc>
          <w:tcPr>
            <w:tcW w:w="6346" w:type="dxa"/>
          </w:tcPr>
          <w:p w14:paraId="246E7F42" w14:textId="77777777" w:rsidR="0090631C" w:rsidRDefault="0090631C" w:rsidP="0090631C">
            <w:pPr>
              <w:pStyle w:val="TableParagraph"/>
              <w:spacing w:before="59"/>
              <w:ind w:left="107"/>
              <w:rPr>
                <w:sz w:val="20"/>
              </w:rPr>
            </w:pPr>
            <w:r>
              <w:rPr>
                <w:sz w:val="20"/>
              </w:rPr>
              <w:t>Gymnázium Jiřího Gutha_Jrakovského</w:t>
            </w:r>
          </w:p>
        </w:tc>
        <w:tc>
          <w:tcPr>
            <w:tcW w:w="2693" w:type="dxa"/>
          </w:tcPr>
          <w:p w14:paraId="3E14DAAC" w14:textId="77777777" w:rsidR="0090631C" w:rsidRDefault="0090631C" w:rsidP="0090631C">
            <w:pPr>
              <w:pStyle w:val="TableParagraph"/>
              <w:spacing w:before="59"/>
              <w:ind w:left="107"/>
              <w:rPr>
                <w:sz w:val="20"/>
              </w:rPr>
            </w:pPr>
            <w:r>
              <w:rPr>
                <w:sz w:val="20"/>
              </w:rPr>
              <w:t>Truhlářská 22</w:t>
            </w:r>
          </w:p>
        </w:tc>
      </w:tr>
      <w:tr w:rsidR="0090631C" w14:paraId="30EEF438" w14:textId="77777777" w:rsidTr="0090631C">
        <w:trPr>
          <w:trHeight w:val="362"/>
        </w:trPr>
        <w:tc>
          <w:tcPr>
            <w:tcW w:w="6346" w:type="dxa"/>
          </w:tcPr>
          <w:p w14:paraId="7C9472EF" w14:textId="77777777" w:rsidR="0090631C" w:rsidRDefault="0090631C" w:rsidP="0090631C">
            <w:pPr>
              <w:pStyle w:val="TableParagraph"/>
              <w:spacing w:before="59"/>
              <w:ind w:left="107"/>
              <w:rPr>
                <w:sz w:val="20"/>
              </w:rPr>
            </w:pPr>
            <w:r>
              <w:rPr>
                <w:sz w:val="20"/>
              </w:rPr>
              <w:t>Malostranské gymnázium, Praha 1, Josefská 7</w:t>
            </w:r>
          </w:p>
        </w:tc>
        <w:tc>
          <w:tcPr>
            <w:tcW w:w="2693" w:type="dxa"/>
          </w:tcPr>
          <w:p w14:paraId="660A370E" w14:textId="77777777" w:rsidR="0090631C" w:rsidRDefault="0090631C" w:rsidP="0090631C">
            <w:pPr>
              <w:pStyle w:val="TableParagraph"/>
              <w:spacing w:before="59"/>
              <w:ind w:left="107"/>
              <w:rPr>
                <w:sz w:val="20"/>
              </w:rPr>
            </w:pPr>
            <w:r>
              <w:rPr>
                <w:sz w:val="20"/>
              </w:rPr>
              <w:t>Josefská 7</w:t>
            </w:r>
          </w:p>
        </w:tc>
      </w:tr>
      <w:tr w:rsidR="0090631C" w14:paraId="401A5A43" w14:textId="77777777" w:rsidTr="0090631C">
        <w:trPr>
          <w:trHeight w:val="364"/>
        </w:trPr>
        <w:tc>
          <w:tcPr>
            <w:tcW w:w="6346" w:type="dxa"/>
          </w:tcPr>
          <w:p w14:paraId="5A1BE3E8" w14:textId="77777777" w:rsidR="0090631C" w:rsidRDefault="0090631C" w:rsidP="0090631C">
            <w:pPr>
              <w:pStyle w:val="TableParagraph"/>
              <w:spacing w:before="61"/>
              <w:ind w:left="107"/>
              <w:rPr>
                <w:sz w:val="20"/>
              </w:rPr>
            </w:pPr>
            <w:r>
              <w:rPr>
                <w:sz w:val="20"/>
              </w:rPr>
              <w:t>Gymnázium Jana Nerudy, škola hlavního města Prahy</w:t>
            </w:r>
          </w:p>
        </w:tc>
        <w:tc>
          <w:tcPr>
            <w:tcW w:w="2693" w:type="dxa"/>
          </w:tcPr>
          <w:p w14:paraId="7B0313C5" w14:textId="77777777" w:rsidR="0090631C" w:rsidRDefault="0090631C" w:rsidP="0090631C">
            <w:pPr>
              <w:pStyle w:val="TableParagraph"/>
              <w:spacing w:before="61"/>
              <w:ind w:left="107"/>
              <w:rPr>
                <w:sz w:val="20"/>
              </w:rPr>
            </w:pPr>
            <w:r>
              <w:rPr>
                <w:sz w:val="20"/>
              </w:rPr>
              <w:t>Hellichova 3</w:t>
            </w:r>
          </w:p>
        </w:tc>
      </w:tr>
      <w:tr w:rsidR="0090631C" w14:paraId="6F68E15D" w14:textId="77777777" w:rsidTr="0090631C">
        <w:trPr>
          <w:trHeight w:val="364"/>
        </w:trPr>
        <w:tc>
          <w:tcPr>
            <w:tcW w:w="6346" w:type="dxa"/>
          </w:tcPr>
          <w:p w14:paraId="4E05932E" w14:textId="77777777" w:rsidR="0090631C" w:rsidRDefault="0090631C" w:rsidP="0090631C">
            <w:pPr>
              <w:pStyle w:val="TableParagraph"/>
              <w:spacing w:before="59"/>
              <w:ind w:left="107"/>
              <w:rPr>
                <w:sz w:val="20"/>
              </w:rPr>
            </w:pPr>
            <w:r>
              <w:rPr>
                <w:sz w:val="20"/>
              </w:rPr>
              <w:t>Gymnázium prof. Jana Patočky</w:t>
            </w:r>
          </w:p>
        </w:tc>
        <w:tc>
          <w:tcPr>
            <w:tcW w:w="2693" w:type="dxa"/>
          </w:tcPr>
          <w:p w14:paraId="46EC398E" w14:textId="77777777" w:rsidR="0090631C" w:rsidRDefault="0090631C" w:rsidP="0090631C">
            <w:pPr>
              <w:pStyle w:val="TableParagraph"/>
              <w:spacing w:before="59"/>
              <w:ind w:left="107"/>
              <w:rPr>
                <w:sz w:val="20"/>
              </w:rPr>
            </w:pPr>
            <w:r>
              <w:rPr>
                <w:sz w:val="20"/>
              </w:rPr>
              <w:t>Jindřišská 36</w:t>
            </w:r>
          </w:p>
        </w:tc>
      </w:tr>
      <w:tr w:rsidR="0090631C" w14:paraId="241B5156" w14:textId="77777777" w:rsidTr="0090631C">
        <w:trPr>
          <w:trHeight w:val="364"/>
        </w:trPr>
        <w:tc>
          <w:tcPr>
            <w:tcW w:w="6346" w:type="dxa"/>
          </w:tcPr>
          <w:p w14:paraId="259A9264" w14:textId="77777777" w:rsidR="0090631C" w:rsidRDefault="0090631C" w:rsidP="0090631C">
            <w:pPr>
              <w:pStyle w:val="TableParagraph"/>
              <w:spacing w:before="59"/>
              <w:ind w:left="107"/>
              <w:rPr>
                <w:sz w:val="20"/>
              </w:rPr>
            </w:pPr>
            <w:r>
              <w:rPr>
                <w:sz w:val="20"/>
              </w:rPr>
              <w:t>Akademické gymnázium, škola hlavního města Prahy</w:t>
            </w:r>
          </w:p>
        </w:tc>
        <w:tc>
          <w:tcPr>
            <w:tcW w:w="2693" w:type="dxa"/>
          </w:tcPr>
          <w:p w14:paraId="35EEC57E" w14:textId="77777777" w:rsidR="0090631C" w:rsidRDefault="0090631C" w:rsidP="0090631C">
            <w:pPr>
              <w:pStyle w:val="TableParagraph"/>
              <w:spacing w:before="59"/>
              <w:ind w:left="107"/>
              <w:rPr>
                <w:sz w:val="20"/>
              </w:rPr>
            </w:pPr>
            <w:r>
              <w:rPr>
                <w:sz w:val="20"/>
              </w:rPr>
              <w:t>Štěpánská 22</w:t>
            </w:r>
          </w:p>
        </w:tc>
      </w:tr>
      <w:tr w:rsidR="0090631C" w14:paraId="344AAC42" w14:textId="77777777" w:rsidTr="0090631C">
        <w:trPr>
          <w:trHeight w:val="364"/>
        </w:trPr>
        <w:tc>
          <w:tcPr>
            <w:tcW w:w="9039" w:type="dxa"/>
            <w:gridSpan w:val="2"/>
          </w:tcPr>
          <w:p w14:paraId="470C0C8F" w14:textId="77777777" w:rsidR="0090631C" w:rsidRDefault="0090631C" w:rsidP="0090631C">
            <w:pPr>
              <w:pStyle w:val="TableParagraph"/>
              <w:spacing w:before="59"/>
              <w:ind w:left="2780" w:right="2776"/>
              <w:jc w:val="center"/>
              <w:rPr>
                <w:b/>
                <w:sz w:val="20"/>
              </w:rPr>
            </w:pPr>
            <w:r>
              <w:rPr>
                <w:b/>
                <w:sz w:val="20"/>
              </w:rPr>
              <w:t>STŘEDNÍ ŠKOLY A VYŠŠÍ ODBORNÉ ŠKOLY</w:t>
            </w:r>
          </w:p>
        </w:tc>
      </w:tr>
      <w:tr w:rsidR="0090631C" w14:paraId="17C5A576" w14:textId="77777777" w:rsidTr="0090631C">
        <w:trPr>
          <w:trHeight w:val="364"/>
        </w:trPr>
        <w:tc>
          <w:tcPr>
            <w:tcW w:w="6346" w:type="dxa"/>
          </w:tcPr>
          <w:p w14:paraId="2FBF1F71" w14:textId="77777777" w:rsidR="0090631C" w:rsidRDefault="0090631C" w:rsidP="0090631C">
            <w:pPr>
              <w:pStyle w:val="TableParagraph"/>
              <w:spacing w:before="59"/>
              <w:ind w:left="107"/>
              <w:rPr>
                <w:sz w:val="20"/>
              </w:rPr>
            </w:pPr>
            <w:r>
              <w:rPr>
                <w:sz w:val="20"/>
              </w:rPr>
              <w:t>Střední průmyslová škola sdělovací techniky, Praha 1, Panská 3</w:t>
            </w:r>
          </w:p>
        </w:tc>
        <w:tc>
          <w:tcPr>
            <w:tcW w:w="2693" w:type="dxa"/>
          </w:tcPr>
          <w:p w14:paraId="5226061F" w14:textId="77777777" w:rsidR="0090631C" w:rsidRDefault="0090631C" w:rsidP="0090631C">
            <w:pPr>
              <w:pStyle w:val="TableParagraph"/>
              <w:spacing w:before="59"/>
              <w:ind w:left="107"/>
              <w:rPr>
                <w:sz w:val="20"/>
              </w:rPr>
            </w:pPr>
            <w:r>
              <w:rPr>
                <w:sz w:val="20"/>
              </w:rPr>
              <w:t>Panská 3</w:t>
            </w:r>
          </w:p>
        </w:tc>
      </w:tr>
      <w:tr w:rsidR="0090631C" w14:paraId="504BF86D" w14:textId="77777777" w:rsidTr="0090631C">
        <w:trPr>
          <w:trHeight w:val="364"/>
        </w:trPr>
        <w:tc>
          <w:tcPr>
            <w:tcW w:w="6346" w:type="dxa"/>
          </w:tcPr>
          <w:p w14:paraId="14695D50" w14:textId="77777777" w:rsidR="0090631C" w:rsidRDefault="0090631C" w:rsidP="0090631C">
            <w:pPr>
              <w:pStyle w:val="TableParagraph"/>
              <w:spacing w:before="59"/>
              <w:ind w:left="107"/>
              <w:rPr>
                <w:sz w:val="20"/>
              </w:rPr>
            </w:pPr>
            <w:r>
              <w:rPr>
                <w:sz w:val="20"/>
              </w:rPr>
              <w:t>Masarykova střední škola chemická</w:t>
            </w:r>
          </w:p>
        </w:tc>
        <w:tc>
          <w:tcPr>
            <w:tcW w:w="2693" w:type="dxa"/>
          </w:tcPr>
          <w:p w14:paraId="292D7771" w14:textId="77777777" w:rsidR="0090631C" w:rsidRDefault="0090631C" w:rsidP="0090631C">
            <w:pPr>
              <w:pStyle w:val="TableParagraph"/>
              <w:spacing w:before="59"/>
              <w:ind w:left="107"/>
              <w:rPr>
                <w:sz w:val="20"/>
              </w:rPr>
            </w:pPr>
            <w:r>
              <w:rPr>
                <w:sz w:val="20"/>
              </w:rPr>
              <w:t>Křemenova 12</w:t>
            </w:r>
          </w:p>
        </w:tc>
      </w:tr>
      <w:tr w:rsidR="0090631C" w14:paraId="37038008" w14:textId="77777777" w:rsidTr="0090631C">
        <w:trPr>
          <w:trHeight w:val="364"/>
        </w:trPr>
        <w:tc>
          <w:tcPr>
            <w:tcW w:w="6346" w:type="dxa"/>
          </w:tcPr>
          <w:p w14:paraId="0D86474A" w14:textId="77777777" w:rsidR="0090631C" w:rsidRDefault="0090631C" w:rsidP="0090631C">
            <w:pPr>
              <w:pStyle w:val="TableParagraph"/>
              <w:spacing w:before="59"/>
              <w:ind w:left="107"/>
              <w:rPr>
                <w:sz w:val="20"/>
              </w:rPr>
            </w:pPr>
            <w:r>
              <w:rPr>
                <w:sz w:val="20"/>
              </w:rPr>
              <w:t>Střední průmyslová škola strojnická, škola hlavního města Prahy</w:t>
            </w:r>
          </w:p>
        </w:tc>
        <w:tc>
          <w:tcPr>
            <w:tcW w:w="2693" w:type="dxa"/>
          </w:tcPr>
          <w:p w14:paraId="7369A59D" w14:textId="77777777" w:rsidR="0090631C" w:rsidRDefault="0090631C" w:rsidP="0090631C">
            <w:pPr>
              <w:pStyle w:val="TableParagraph"/>
              <w:spacing w:before="59"/>
              <w:ind w:left="107"/>
              <w:rPr>
                <w:sz w:val="20"/>
              </w:rPr>
            </w:pPr>
            <w:r>
              <w:rPr>
                <w:sz w:val="20"/>
              </w:rPr>
              <w:t>Betlémská 4</w:t>
            </w:r>
          </w:p>
        </w:tc>
      </w:tr>
      <w:tr w:rsidR="0090631C" w14:paraId="5ABC3BC5" w14:textId="77777777" w:rsidTr="0090631C">
        <w:trPr>
          <w:trHeight w:val="606"/>
        </w:trPr>
        <w:tc>
          <w:tcPr>
            <w:tcW w:w="6346" w:type="dxa"/>
          </w:tcPr>
          <w:p w14:paraId="1C538076" w14:textId="77777777" w:rsidR="0090631C" w:rsidRDefault="0090631C" w:rsidP="0090631C">
            <w:pPr>
              <w:pStyle w:val="TableParagraph"/>
              <w:spacing w:before="59"/>
              <w:ind w:left="107"/>
              <w:rPr>
                <w:sz w:val="20"/>
              </w:rPr>
            </w:pPr>
            <w:r>
              <w:rPr>
                <w:sz w:val="20"/>
              </w:rPr>
              <w:t>Vyšší odborná škola textilních řemesel a Střední umělecká škola textilních řemesel</w:t>
            </w:r>
          </w:p>
        </w:tc>
        <w:tc>
          <w:tcPr>
            <w:tcW w:w="2693" w:type="dxa"/>
          </w:tcPr>
          <w:p w14:paraId="4A73E245" w14:textId="77777777" w:rsidR="0090631C" w:rsidRDefault="0090631C" w:rsidP="0090631C">
            <w:pPr>
              <w:pStyle w:val="TableParagraph"/>
              <w:spacing w:before="59"/>
              <w:ind w:left="107"/>
              <w:rPr>
                <w:sz w:val="20"/>
              </w:rPr>
            </w:pPr>
            <w:r>
              <w:rPr>
                <w:sz w:val="20"/>
              </w:rPr>
              <w:t>U Půjčovny 9</w:t>
            </w:r>
          </w:p>
        </w:tc>
      </w:tr>
      <w:tr w:rsidR="0090631C" w14:paraId="3960A92D" w14:textId="77777777" w:rsidTr="0090631C">
        <w:trPr>
          <w:trHeight w:val="364"/>
        </w:trPr>
        <w:tc>
          <w:tcPr>
            <w:tcW w:w="6346" w:type="dxa"/>
          </w:tcPr>
          <w:p w14:paraId="024DD215" w14:textId="77777777" w:rsidR="0090631C" w:rsidRDefault="0090631C" w:rsidP="0090631C">
            <w:pPr>
              <w:pStyle w:val="TableParagraph"/>
              <w:spacing w:before="59"/>
              <w:ind w:left="107"/>
              <w:rPr>
                <w:sz w:val="20"/>
              </w:rPr>
            </w:pPr>
            <w:r>
              <w:rPr>
                <w:sz w:val="20"/>
              </w:rPr>
              <w:t>Vyšší odborná škola stavební a Střední průmyslová škola stavební</w:t>
            </w:r>
          </w:p>
        </w:tc>
        <w:tc>
          <w:tcPr>
            <w:tcW w:w="2693" w:type="dxa"/>
          </w:tcPr>
          <w:p w14:paraId="7E81171D" w14:textId="77777777" w:rsidR="0090631C" w:rsidRDefault="0090631C" w:rsidP="0090631C">
            <w:pPr>
              <w:pStyle w:val="TableParagraph"/>
              <w:spacing w:before="59"/>
              <w:ind w:left="107"/>
              <w:rPr>
                <w:sz w:val="20"/>
              </w:rPr>
            </w:pPr>
            <w:r>
              <w:rPr>
                <w:sz w:val="20"/>
              </w:rPr>
              <w:t>Dušní 17</w:t>
            </w:r>
          </w:p>
        </w:tc>
      </w:tr>
      <w:tr w:rsidR="0090631C" w14:paraId="5DF2A006" w14:textId="77777777" w:rsidTr="0090631C">
        <w:trPr>
          <w:trHeight w:val="609"/>
        </w:trPr>
        <w:tc>
          <w:tcPr>
            <w:tcW w:w="6346" w:type="dxa"/>
          </w:tcPr>
          <w:p w14:paraId="4C46F4A5" w14:textId="77777777" w:rsidR="0090631C" w:rsidRDefault="0090631C" w:rsidP="0090631C">
            <w:pPr>
              <w:pStyle w:val="TableParagraph"/>
              <w:spacing w:before="59"/>
              <w:ind w:left="107"/>
              <w:rPr>
                <w:sz w:val="20"/>
              </w:rPr>
            </w:pPr>
            <w:r>
              <w:rPr>
                <w:sz w:val="20"/>
              </w:rPr>
              <w:t>Vyšší odborná škola a Střední průmyslová škola elektrotechnická Františka Křižíka</w:t>
            </w:r>
          </w:p>
        </w:tc>
        <w:tc>
          <w:tcPr>
            <w:tcW w:w="2693" w:type="dxa"/>
          </w:tcPr>
          <w:p w14:paraId="59243ADA" w14:textId="77777777" w:rsidR="0090631C" w:rsidRDefault="0090631C" w:rsidP="0090631C">
            <w:pPr>
              <w:pStyle w:val="TableParagraph"/>
              <w:spacing w:before="59"/>
              <w:ind w:left="107"/>
              <w:rPr>
                <w:sz w:val="20"/>
              </w:rPr>
            </w:pPr>
            <w:r>
              <w:rPr>
                <w:sz w:val="20"/>
              </w:rPr>
              <w:t>Na Příkopě 16</w:t>
            </w:r>
          </w:p>
        </w:tc>
      </w:tr>
      <w:tr w:rsidR="0090631C" w14:paraId="2619CF1C" w14:textId="77777777" w:rsidTr="0090631C">
        <w:trPr>
          <w:trHeight w:val="364"/>
        </w:trPr>
        <w:tc>
          <w:tcPr>
            <w:tcW w:w="6346" w:type="dxa"/>
          </w:tcPr>
          <w:p w14:paraId="3FF1F66C" w14:textId="77777777" w:rsidR="0090631C" w:rsidRDefault="0090631C" w:rsidP="0090631C">
            <w:pPr>
              <w:pStyle w:val="TableParagraph"/>
              <w:spacing w:before="59"/>
              <w:ind w:left="107"/>
              <w:rPr>
                <w:sz w:val="20"/>
              </w:rPr>
            </w:pPr>
            <w:r>
              <w:rPr>
                <w:sz w:val="20"/>
              </w:rPr>
              <w:t>Vyšší odborná škola a Střední průmyslová škola dopravní</w:t>
            </w:r>
          </w:p>
        </w:tc>
        <w:tc>
          <w:tcPr>
            <w:tcW w:w="2693" w:type="dxa"/>
          </w:tcPr>
          <w:p w14:paraId="40876AD2" w14:textId="77777777" w:rsidR="0090631C" w:rsidRDefault="0090631C" w:rsidP="0090631C">
            <w:pPr>
              <w:pStyle w:val="TableParagraph"/>
              <w:spacing w:before="59"/>
              <w:ind w:left="107"/>
              <w:rPr>
                <w:sz w:val="20"/>
              </w:rPr>
            </w:pPr>
            <w:r>
              <w:rPr>
                <w:sz w:val="20"/>
              </w:rPr>
              <w:t>Masná 18</w:t>
            </w:r>
          </w:p>
        </w:tc>
      </w:tr>
      <w:tr w:rsidR="0090631C" w14:paraId="48A22AA9" w14:textId="77777777" w:rsidTr="0090631C">
        <w:trPr>
          <w:trHeight w:val="364"/>
        </w:trPr>
        <w:tc>
          <w:tcPr>
            <w:tcW w:w="6346" w:type="dxa"/>
          </w:tcPr>
          <w:p w14:paraId="472B3053" w14:textId="77777777" w:rsidR="0090631C" w:rsidRDefault="0090631C" w:rsidP="0090631C">
            <w:pPr>
              <w:pStyle w:val="TableParagraph"/>
              <w:spacing w:before="59"/>
              <w:ind w:left="107"/>
              <w:rPr>
                <w:sz w:val="20"/>
              </w:rPr>
            </w:pPr>
            <w:r>
              <w:rPr>
                <w:sz w:val="20"/>
              </w:rPr>
              <w:t>Vyšší odborná škola zdravotnická a Střední zdravotnická škola</w:t>
            </w:r>
          </w:p>
        </w:tc>
        <w:tc>
          <w:tcPr>
            <w:tcW w:w="2693" w:type="dxa"/>
          </w:tcPr>
          <w:p w14:paraId="5EE9C11C" w14:textId="77777777" w:rsidR="0090631C" w:rsidRDefault="0090631C" w:rsidP="0090631C">
            <w:pPr>
              <w:pStyle w:val="TableParagraph"/>
              <w:spacing w:before="59"/>
              <w:ind w:left="107"/>
              <w:rPr>
                <w:sz w:val="20"/>
              </w:rPr>
            </w:pPr>
            <w:r>
              <w:rPr>
                <w:sz w:val="20"/>
              </w:rPr>
              <w:t>Alšovo nábřeží 6</w:t>
            </w:r>
          </w:p>
        </w:tc>
      </w:tr>
      <w:tr w:rsidR="0090631C" w14:paraId="2B6A451F" w14:textId="77777777" w:rsidTr="0090631C">
        <w:trPr>
          <w:trHeight w:val="362"/>
        </w:trPr>
        <w:tc>
          <w:tcPr>
            <w:tcW w:w="6346" w:type="dxa"/>
          </w:tcPr>
          <w:p w14:paraId="104B66EB" w14:textId="77777777" w:rsidR="0090631C" w:rsidRDefault="0090631C" w:rsidP="0090631C">
            <w:pPr>
              <w:pStyle w:val="TableParagraph"/>
              <w:spacing w:before="59"/>
              <w:ind w:left="107"/>
              <w:rPr>
                <w:sz w:val="20"/>
              </w:rPr>
            </w:pPr>
            <w:r>
              <w:rPr>
                <w:sz w:val="20"/>
              </w:rPr>
              <w:t>Vyšší odborná škola grafická a Střední průmyslová škola grafická</w:t>
            </w:r>
          </w:p>
        </w:tc>
        <w:tc>
          <w:tcPr>
            <w:tcW w:w="2693" w:type="dxa"/>
          </w:tcPr>
          <w:p w14:paraId="37B810D3" w14:textId="77777777" w:rsidR="0090631C" w:rsidRDefault="0090631C" w:rsidP="0090631C">
            <w:pPr>
              <w:pStyle w:val="TableParagraph"/>
              <w:spacing w:before="59"/>
              <w:ind w:left="107"/>
              <w:rPr>
                <w:sz w:val="20"/>
              </w:rPr>
            </w:pPr>
            <w:r>
              <w:rPr>
                <w:sz w:val="20"/>
              </w:rPr>
              <w:t>Hellichova 22</w:t>
            </w:r>
          </w:p>
        </w:tc>
      </w:tr>
      <w:tr w:rsidR="0090631C" w14:paraId="0D6DE0BA" w14:textId="77777777" w:rsidTr="0090631C">
        <w:trPr>
          <w:trHeight w:val="364"/>
        </w:trPr>
        <w:tc>
          <w:tcPr>
            <w:tcW w:w="9039" w:type="dxa"/>
            <w:gridSpan w:val="2"/>
          </w:tcPr>
          <w:p w14:paraId="26EA8144" w14:textId="77777777" w:rsidR="0090631C" w:rsidRDefault="0090631C" w:rsidP="0090631C">
            <w:pPr>
              <w:pStyle w:val="TableParagraph"/>
              <w:spacing w:before="61"/>
              <w:ind w:left="2780" w:right="2774"/>
              <w:jc w:val="center"/>
              <w:rPr>
                <w:b/>
                <w:sz w:val="20"/>
              </w:rPr>
            </w:pPr>
            <w:r>
              <w:rPr>
                <w:b/>
                <w:sz w:val="20"/>
              </w:rPr>
              <w:t>SPECIÁLNÍ ŠKOLY</w:t>
            </w:r>
          </w:p>
        </w:tc>
      </w:tr>
      <w:tr w:rsidR="0090631C" w14:paraId="25A7D6DD" w14:textId="77777777" w:rsidTr="0090631C">
        <w:trPr>
          <w:trHeight w:val="609"/>
        </w:trPr>
        <w:tc>
          <w:tcPr>
            <w:tcW w:w="6346" w:type="dxa"/>
          </w:tcPr>
          <w:p w14:paraId="4B52FCF0" w14:textId="77777777" w:rsidR="0090631C" w:rsidRDefault="0090631C" w:rsidP="0090631C">
            <w:pPr>
              <w:pStyle w:val="TableParagraph"/>
              <w:spacing w:before="61"/>
              <w:ind w:left="107"/>
              <w:rPr>
                <w:sz w:val="20"/>
              </w:rPr>
            </w:pPr>
            <w:r>
              <w:rPr>
                <w:sz w:val="20"/>
              </w:rPr>
              <w:t>Základní škola a Střední škola Karla Herforta, fakultní škola Pedagogické fakulty UK</w:t>
            </w:r>
          </w:p>
        </w:tc>
        <w:tc>
          <w:tcPr>
            <w:tcW w:w="2693" w:type="dxa"/>
          </w:tcPr>
          <w:p w14:paraId="49BE53F6" w14:textId="77777777" w:rsidR="0090631C" w:rsidRDefault="0090631C" w:rsidP="0090631C">
            <w:pPr>
              <w:pStyle w:val="TableParagraph"/>
              <w:spacing w:before="61"/>
              <w:ind w:left="107"/>
              <w:rPr>
                <w:sz w:val="20"/>
              </w:rPr>
            </w:pPr>
            <w:r>
              <w:rPr>
                <w:sz w:val="20"/>
              </w:rPr>
              <w:t>Josefská 4</w:t>
            </w:r>
          </w:p>
        </w:tc>
      </w:tr>
      <w:tr w:rsidR="0090631C" w14:paraId="71459C33" w14:textId="77777777" w:rsidTr="0090631C">
        <w:trPr>
          <w:trHeight w:val="364"/>
        </w:trPr>
        <w:tc>
          <w:tcPr>
            <w:tcW w:w="9039" w:type="dxa"/>
            <w:gridSpan w:val="2"/>
          </w:tcPr>
          <w:p w14:paraId="32EAB59A" w14:textId="77777777" w:rsidR="0090631C" w:rsidRDefault="0090631C" w:rsidP="0090631C">
            <w:pPr>
              <w:pStyle w:val="TableParagraph"/>
              <w:spacing w:before="59"/>
              <w:ind w:left="2780" w:right="2774"/>
              <w:jc w:val="center"/>
              <w:rPr>
                <w:b/>
                <w:sz w:val="20"/>
              </w:rPr>
            </w:pPr>
            <w:r>
              <w:rPr>
                <w:b/>
                <w:sz w:val="20"/>
              </w:rPr>
              <w:t>JAZYKOVÉ ŠKOLY</w:t>
            </w:r>
          </w:p>
        </w:tc>
      </w:tr>
      <w:tr w:rsidR="0090631C" w14:paraId="46D9BAFB" w14:textId="77777777" w:rsidTr="0090631C">
        <w:trPr>
          <w:trHeight w:val="364"/>
        </w:trPr>
        <w:tc>
          <w:tcPr>
            <w:tcW w:w="6346" w:type="dxa"/>
          </w:tcPr>
          <w:p w14:paraId="168646C4" w14:textId="77777777" w:rsidR="0090631C" w:rsidRDefault="0090631C" w:rsidP="0090631C">
            <w:pPr>
              <w:pStyle w:val="TableParagraph"/>
              <w:spacing w:before="59"/>
              <w:ind w:left="107"/>
              <w:rPr>
                <w:sz w:val="20"/>
              </w:rPr>
            </w:pPr>
            <w:r>
              <w:rPr>
                <w:sz w:val="20"/>
              </w:rPr>
              <w:t>Jazyková škola s právem státní jazykové zkoušky hlavního města Prahy</w:t>
            </w:r>
          </w:p>
        </w:tc>
        <w:tc>
          <w:tcPr>
            <w:tcW w:w="2693" w:type="dxa"/>
          </w:tcPr>
          <w:p w14:paraId="385598F5" w14:textId="77777777" w:rsidR="0090631C" w:rsidRDefault="0090631C" w:rsidP="0090631C">
            <w:pPr>
              <w:pStyle w:val="TableParagraph"/>
              <w:spacing w:before="59"/>
              <w:ind w:left="107"/>
              <w:rPr>
                <w:sz w:val="20"/>
              </w:rPr>
            </w:pPr>
            <w:r>
              <w:rPr>
                <w:sz w:val="20"/>
              </w:rPr>
              <w:t>Školská 15</w:t>
            </w:r>
          </w:p>
        </w:tc>
      </w:tr>
    </w:tbl>
    <w:p w14:paraId="29E71011" w14:textId="77777777" w:rsidR="0090631C" w:rsidRDefault="0090631C" w:rsidP="00C13098">
      <w:pPr>
        <w:spacing w:before="57"/>
        <w:ind w:left="235" w:right="204"/>
        <w:rPr>
          <w:i/>
        </w:rPr>
      </w:pPr>
      <w:r>
        <w:rPr>
          <w:i/>
        </w:rPr>
        <w:t>Zdroj: Rejstřík škol</w:t>
      </w:r>
    </w:p>
    <w:p w14:paraId="206030B2" w14:textId="77777777" w:rsidR="0090631C" w:rsidRDefault="0090631C" w:rsidP="003513C7">
      <w:pPr>
        <w:pStyle w:val="Zkladntext"/>
        <w:spacing w:before="9"/>
        <w:ind w:left="235" w:right="204"/>
        <w:rPr>
          <w:i/>
          <w:sz w:val="6"/>
        </w:rPr>
      </w:pPr>
    </w:p>
    <w:p w14:paraId="2538F24F" w14:textId="77777777" w:rsidR="0090631C" w:rsidRDefault="0090631C" w:rsidP="007A3A22">
      <w:pPr>
        <w:pStyle w:val="Zkladntext"/>
        <w:spacing w:before="89" w:line="360" w:lineRule="auto"/>
        <w:ind w:left="142" w:right="797"/>
        <w:jc w:val="both"/>
      </w:pPr>
      <w:r>
        <w:t>Na území Prahy 1 jsou církví zřízena tato zařízení (s výjimkou mateřských a základních škol, jimž jsou v této analýze věnovány samostatné</w:t>
      </w:r>
      <w:r>
        <w:rPr>
          <w:spacing w:val="-6"/>
        </w:rPr>
        <w:t xml:space="preserve"> </w:t>
      </w:r>
      <w:r>
        <w:t>kapitoly):</w:t>
      </w:r>
    </w:p>
    <w:p w14:paraId="14B48BC8" w14:textId="77777777" w:rsidR="00C21A2A" w:rsidRDefault="00C21A2A" w:rsidP="00C21A2A">
      <w:pPr>
        <w:spacing w:before="64"/>
        <w:ind w:left="284" w:right="1129"/>
        <w:rPr>
          <w:b/>
          <w:sz w:val="18"/>
        </w:rPr>
      </w:pPr>
      <w:r>
        <w:rPr>
          <w:b/>
          <w:color w:val="4F81BC"/>
          <w:sz w:val="18"/>
        </w:rPr>
        <w:t xml:space="preserve">Tabulka </w:t>
      </w:r>
      <w:r w:rsidR="00EC5FB3">
        <w:rPr>
          <w:b/>
          <w:color w:val="4F81BC"/>
          <w:sz w:val="18"/>
        </w:rPr>
        <w:t>21</w:t>
      </w:r>
      <w:r>
        <w:rPr>
          <w:b/>
          <w:color w:val="4F81BC"/>
          <w:sz w:val="18"/>
        </w:rPr>
        <w:t xml:space="preserve"> Zařízení návazného vzdělávání zřizovaná církví</w:t>
      </w:r>
    </w:p>
    <w:p w14:paraId="6D632B48" w14:textId="77777777" w:rsidR="0090631C" w:rsidRDefault="0090631C" w:rsidP="0090631C">
      <w:pPr>
        <w:pStyle w:val="Zkladntext"/>
        <w:spacing w:before="3"/>
        <w:rPr>
          <w:sz w:val="5"/>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1841"/>
        <w:gridCol w:w="3859"/>
      </w:tblGrid>
      <w:tr w:rsidR="0090631C" w14:paraId="0726E233" w14:textId="77777777" w:rsidTr="007A3A22">
        <w:trPr>
          <w:trHeight w:val="364"/>
        </w:trPr>
        <w:tc>
          <w:tcPr>
            <w:tcW w:w="3511" w:type="dxa"/>
          </w:tcPr>
          <w:p w14:paraId="108048C5" w14:textId="77777777" w:rsidR="0090631C" w:rsidRDefault="0090631C" w:rsidP="0090631C">
            <w:pPr>
              <w:pStyle w:val="TableParagraph"/>
              <w:spacing w:before="59"/>
              <w:ind w:left="1243" w:right="1240"/>
              <w:jc w:val="center"/>
              <w:rPr>
                <w:b/>
                <w:sz w:val="20"/>
              </w:rPr>
            </w:pPr>
            <w:r>
              <w:rPr>
                <w:b/>
                <w:sz w:val="20"/>
              </w:rPr>
              <w:t>Název školy</w:t>
            </w:r>
          </w:p>
        </w:tc>
        <w:tc>
          <w:tcPr>
            <w:tcW w:w="1841" w:type="dxa"/>
          </w:tcPr>
          <w:p w14:paraId="2474585A" w14:textId="77777777" w:rsidR="0090631C" w:rsidRDefault="0090631C" w:rsidP="0090631C">
            <w:pPr>
              <w:pStyle w:val="TableParagraph"/>
              <w:spacing w:before="59"/>
              <w:ind w:left="326" w:right="317"/>
              <w:jc w:val="center"/>
              <w:rPr>
                <w:b/>
                <w:sz w:val="20"/>
              </w:rPr>
            </w:pPr>
            <w:r>
              <w:rPr>
                <w:b/>
                <w:sz w:val="20"/>
              </w:rPr>
              <w:t>Adresa</w:t>
            </w:r>
          </w:p>
        </w:tc>
        <w:tc>
          <w:tcPr>
            <w:tcW w:w="3859" w:type="dxa"/>
          </w:tcPr>
          <w:p w14:paraId="1E6E43AC" w14:textId="77777777" w:rsidR="0090631C" w:rsidRDefault="0090631C" w:rsidP="0090631C">
            <w:pPr>
              <w:pStyle w:val="TableParagraph"/>
              <w:spacing w:before="59"/>
              <w:ind w:left="1482" w:right="1470"/>
              <w:jc w:val="center"/>
              <w:rPr>
                <w:b/>
                <w:sz w:val="20"/>
              </w:rPr>
            </w:pPr>
            <w:r>
              <w:rPr>
                <w:b/>
                <w:sz w:val="20"/>
              </w:rPr>
              <w:t>Poznámka</w:t>
            </w:r>
          </w:p>
        </w:tc>
      </w:tr>
      <w:tr w:rsidR="0090631C" w14:paraId="335C4046" w14:textId="77777777" w:rsidTr="007A3A22">
        <w:trPr>
          <w:trHeight w:val="364"/>
        </w:trPr>
        <w:tc>
          <w:tcPr>
            <w:tcW w:w="3511" w:type="dxa"/>
          </w:tcPr>
          <w:p w14:paraId="79C0614A" w14:textId="77777777" w:rsidR="0090631C" w:rsidRDefault="0090631C" w:rsidP="0090631C">
            <w:pPr>
              <w:pStyle w:val="TableParagraph"/>
              <w:spacing w:before="59"/>
              <w:ind w:left="107"/>
              <w:rPr>
                <w:sz w:val="20"/>
              </w:rPr>
            </w:pPr>
            <w:r>
              <w:rPr>
                <w:sz w:val="20"/>
              </w:rPr>
              <w:t>Vyšší odborná škola publicistiky</w:t>
            </w:r>
          </w:p>
        </w:tc>
        <w:tc>
          <w:tcPr>
            <w:tcW w:w="1841" w:type="dxa"/>
          </w:tcPr>
          <w:p w14:paraId="64615EDF" w14:textId="77777777" w:rsidR="0090631C" w:rsidRDefault="0090631C" w:rsidP="0090631C">
            <w:pPr>
              <w:pStyle w:val="TableParagraph"/>
              <w:spacing w:before="59"/>
              <w:ind w:left="107"/>
              <w:rPr>
                <w:sz w:val="20"/>
              </w:rPr>
            </w:pPr>
            <w:r>
              <w:rPr>
                <w:sz w:val="20"/>
              </w:rPr>
              <w:t>Opatovická 18</w:t>
            </w:r>
          </w:p>
        </w:tc>
        <w:tc>
          <w:tcPr>
            <w:tcW w:w="3859" w:type="dxa"/>
          </w:tcPr>
          <w:p w14:paraId="06818F1F" w14:textId="77777777" w:rsidR="0090631C" w:rsidRDefault="0090631C" w:rsidP="0090631C">
            <w:pPr>
              <w:pStyle w:val="TableParagraph"/>
              <w:rPr>
                <w:rFonts w:ascii="Times New Roman"/>
                <w:sz w:val="20"/>
              </w:rPr>
            </w:pPr>
          </w:p>
        </w:tc>
      </w:tr>
      <w:tr w:rsidR="0090631C" w14:paraId="4926778B" w14:textId="77777777" w:rsidTr="007A3A22">
        <w:trPr>
          <w:trHeight w:val="609"/>
        </w:trPr>
        <w:tc>
          <w:tcPr>
            <w:tcW w:w="3511" w:type="dxa"/>
          </w:tcPr>
          <w:p w14:paraId="751A971E" w14:textId="77777777" w:rsidR="0090631C" w:rsidRDefault="0090631C" w:rsidP="0090631C">
            <w:pPr>
              <w:pStyle w:val="TableParagraph"/>
              <w:spacing w:before="59"/>
              <w:ind w:left="107"/>
              <w:rPr>
                <w:sz w:val="20"/>
              </w:rPr>
            </w:pPr>
            <w:r>
              <w:rPr>
                <w:sz w:val="20"/>
              </w:rPr>
              <w:t>Dívčí katolická střední škola</w:t>
            </w:r>
          </w:p>
        </w:tc>
        <w:tc>
          <w:tcPr>
            <w:tcW w:w="1841" w:type="dxa"/>
          </w:tcPr>
          <w:p w14:paraId="18244400" w14:textId="77777777" w:rsidR="0090631C" w:rsidRDefault="0090631C" w:rsidP="0090631C">
            <w:pPr>
              <w:pStyle w:val="TableParagraph"/>
              <w:spacing w:before="59"/>
              <w:ind w:left="107"/>
              <w:rPr>
                <w:sz w:val="20"/>
              </w:rPr>
            </w:pPr>
            <w:r>
              <w:rPr>
                <w:sz w:val="20"/>
              </w:rPr>
              <w:t>Platnéřská 191</w:t>
            </w:r>
          </w:p>
        </w:tc>
        <w:tc>
          <w:tcPr>
            <w:tcW w:w="3859" w:type="dxa"/>
          </w:tcPr>
          <w:p w14:paraId="42516F45" w14:textId="77777777" w:rsidR="0090631C" w:rsidRDefault="0090631C" w:rsidP="0090631C">
            <w:pPr>
              <w:pStyle w:val="TableParagraph"/>
              <w:spacing w:before="59"/>
              <w:ind w:left="110" w:hanging="1"/>
              <w:rPr>
                <w:sz w:val="20"/>
              </w:rPr>
            </w:pPr>
            <w:r>
              <w:rPr>
                <w:sz w:val="20"/>
              </w:rPr>
              <w:t>Studentky této školy mohou dle dohody vykonávat praxi v MŠ sv. Voršily v Praze</w:t>
            </w:r>
          </w:p>
        </w:tc>
      </w:tr>
    </w:tbl>
    <w:p w14:paraId="63C4E24A" w14:textId="77777777" w:rsidR="0090631C" w:rsidRDefault="0090631C" w:rsidP="007A3A22">
      <w:pPr>
        <w:tabs>
          <w:tab w:val="left" w:pos="9781"/>
        </w:tabs>
        <w:spacing w:before="57"/>
        <w:ind w:left="142" w:right="797"/>
        <w:jc w:val="both"/>
        <w:rPr>
          <w:i/>
        </w:rPr>
      </w:pPr>
      <w:r>
        <w:rPr>
          <w:i/>
        </w:rPr>
        <w:t>Zdroj: webové stránky škol</w:t>
      </w:r>
    </w:p>
    <w:p w14:paraId="132A2613" w14:textId="77777777" w:rsidR="0090631C" w:rsidRDefault="0090631C" w:rsidP="007A3A22">
      <w:pPr>
        <w:pStyle w:val="Zkladntext"/>
        <w:tabs>
          <w:tab w:val="left" w:pos="9781"/>
        </w:tabs>
        <w:spacing w:before="10"/>
        <w:ind w:left="142" w:right="797"/>
        <w:rPr>
          <w:i/>
          <w:sz w:val="31"/>
        </w:rPr>
      </w:pPr>
    </w:p>
    <w:p w14:paraId="53035DAD" w14:textId="77777777" w:rsidR="0090631C" w:rsidRDefault="0090631C" w:rsidP="007A3A22">
      <w:pPr>
        <w:pStyle w:val="Zkladntext"/>
        <w:tabs>
          <w:tab w:val="left" w:pos="9781"/>
        </w:tabs>
        <w:spacing w:before="1" w:line="360" w:lineRule="auto"/>
        <w:ind w:left="142" w:right="204"/>
        <w:jc w:val="both"/>
      </w:pPr>
      <w:r>
        <w:t>Vedle těchto škol jsou církvemi v území zřízena další zařízení: Katolický domov studujících – domov mládeže a školní jídelna, Černá 14 (domov mládeže, školní jídelna), ta jsou však určena pro mládež starší 15 let.</w:t>
      </w:r>
    </w:p>
    <w:p w14:paraId="432D8738" w14:textId="77777777" w:rsidR="0090631C" w:rsidRDefault="0090631C" w:rsidP="00C13098">
      <w:pPr>
        <w:pStyle w:val="Zkladntext"/>
        <w:spacing w:before="10"/>
        <w:ind w:left="851" w:right="797"/>
        <w:rPr>
          <w:i/>
          <w:sz w:val="19"/>
        </w:rPr>
      </w:pPr>
    </w:p>
    <w:p w14:paraId="44A95339" w14:textId="77777777" w:rsidR="004F6D4C" w:rsidRDefault="004F6D4C" w:rsidP="00C13098">
      <w:pPr>
        <w:pStyle w:val="Zkladntext"/>
        <w:spacing w:before="10"/>
        <w:ind w:left="851" w:right="797"/>
        <w:rPr>
          <w:i/>
          <w:sz w:val="19"/>
        </w:rPr>
      </w:pPr>
    </w:p>
    <w:p w14:paraId="2EEA906B" w14:textId="77777777" w:rsidR="0090631C" w:rsidRDefault="0090631C" w:rsidP="00E541E3">
      <w:pPr>
        <w:pStyle w:val="Nadpis61"/>
        <w:numPr>
          <w:ilvl w:val="1"/>
          <w:numId w:val="31"/>
        </w:numPr>
        <w:tabs>
          <w:tab w:val="left" w:pos="851"/>
        </w:tabs>
        <w:spacing w:before="1"/>
        <w:ind w:left="284" w:right="797" w:firstLine="0"/>
      </w:pPr>
      <w:bookmarkStart w:id="657" w:name="_TOC_250008"/>
      <w:r>
        <w:t>Možnosti uplatnění na trhu</w:t>
      </w:r>
      <w:r>
        <w:rPr>
          <w:spacing w:val="3"/>
        </w:rPr>
        <w:t xml:space="preserve"> </w:t>
      </w:r>
      <w:bookmarkEnd w:id="657"/>
      <w:r>
        <w:t>práce</w:t>
      </w:r>
    </w:p>
    <w:p w14:paraId="77B3231F" w14:textId="77777777" w:rsidR="0090631C" w:rsidRDefault="0090631C" w:rsidP="00C13098">
      <w:pPr>
        <w:pStyle w:val="Zkladntext"/>
        <w:spacing w:before="4"/>
        <w:ind w:left="851" w:right="797"/>
        <w:rPr>
          <w:b/>
          <w:i/>
          <w:sz w:val="19"/>
        </w:rPr>
      </w:pPr>
    </w:p>
    <w:p w14:paraId="2E575CB1" w14:textId="77777777" w:rsidR="0090631C" w:rsidRDefault="0090631C" w:rsidP="007A3A22">
      <w:pPr>
        <w:pStyle w:val="Zkladntext"/>
        <w:spacing w:before="121" w:line="360" w:lineRule="auto"/>
        <w:ind w:left="195" w:right="187"/>
        <w:jc w:val="both"/>
      </w:pPr>
      <w:r>
        <w:t>V území Prahy 1 je nejvyšší poptávka po práci v oblasti služeb (více než 70 % trhu práce). V Praze 1 (a jejím nejbližším okolí) sídlí a působí významné množství organizací veřejné a státní správy (např. Ministerstvo pro místní rozvoj, Ministerstvo školství, Úřad vlády atp.), vysokých škol (Karlova Univerzita), výzkumných ústavů (např. Výzkumný ústav bezpečnosti práce, Psychologický ústav Akademie věd atp.), církevních organizací, uměleckých organizací (vč. Národního divadla, Národního muzea, součást Národní galerie). Je zde taktéž alokováno bezpočet organizací působících v oblasti obchodu a služeb a cestovního ruchu, neboť území Prahy 1 v zásadě pokrývá (nejen) turistické a historické centrum hlavního města, hojně navštěvovaného turisty a návštěvníky. V území Prahy 1 fungují také tzv. startupové inkubátory (např. v Jungmannově</w:t>
      </w:r>
      <w:r w:rsidRPr="007403BC">
        <w:t xml:space="preserve"> </w:t>
      </w:r>
      <w:r>
        <w:t>ulici).</w:t>
      </w:r>
    </w:p>
    <w:p w14:paraId="688BB2A9" w14:textId="77777777" w:rsidR="0090631C" w:rsidRDefault="0090631C" w:rsidP="007A3A22">
      <w:pPr>
        <w:pStyle w:val="Zkladntext"/>
        <w:spacing w:before="121" w:line="360" w:lineRule="auto"/>
        <w:ind w:left="195" w:right="187"/>
        <w:jc w:val="both"/>
      </w:pPr>
      <w:r>
        <w:t>Na druhou stranu lze konstatovat, že v území je omezená poptávka v oblasti těžkého i lehkého průmyslu či strojírenství, které sem zcela logicky nejsou alokovány.</w:t>
      </w:r>
    </w:p>
    <w:p w14:paraId="5251FEB8" w14:textId="77777777" w:rsidR="00C13098" w:rsidRDefault="0090631C" w:rsidP="007A3A22">
      <w:pPr>
        <w:pStyle w:val="Zkladntext"/>
        <w:spacing w:before="121" w:line="360" w:lineRule="auto"/>
        <w:ind w:left="195" w:right="187"/>
        <w:jc w:val="both"/>
      </w:pPr>
      <w:r>
        <w:t>Trh práce Prahy 1 však není možné vzhledem k umístění tohoto území považovat za izolovaný. Absolventi škol v Praze 1 mají z hlediska lokality zcela neomezené možnosti uplatnění na trhu práce.</w:t>
      </w:r>
    </w:p>
    <w:p w14:paraId="2EA5C651" w14:textId="77777777" w:rsidR="00E2049E" w:rsidRDefault="00E2049E" w:rsidP="007A3A22">
      <w:pPr>
        <w:pStyle w:val="Zkladntext"/>
        <w:spacing w:before="121" w:line="360" w:lineRule="auto"/>
        <w:ind w:left="195" w:right="187"/>
        <w:jc w:val="both"/>
      </w:pPr>
    </w:p>
    <w:p w14:paraId="28B5D35D" w14:textId="77777777" w:rsidR="00E2049E" w:rsidRDefault="00E2049E" w:rsidP="007A3A22">
      <w:pPr>
        <w:pStyle w:val="Zkladntext"/>
        <w:spacing w:before="121" w:line="360" w:lineRule="auto"/>
        <w:ind w:left="195" w:right="187"/>
        <w:jc w:val="both"/>
      </w:pPr>
    </w:p>
    <w:p w14:paraId="627A6AA1" w14:textId="77777777" w:rsidR="00E2049E" w:rsidRDefault="00E2049E" w:rsidP="007A3A22">
      <w:pPr>
        <w:pStyle w:val="Zkladntext"/>
        <w:spacing w:before="121" w:line="360" w:lineRule="auto"/>
        <w:ind w:left="195" w:right="187"/>
        <w:jc w:val="both"/>
      </w:pPr>
    </w:p>
    <w:p w14:paraId="0D598625" w14:textId="77777777" w:rsidR="00E2049E" w:rsidRDefault="00E2049E" w:rsidP="007A3A22">
      <w:pPr>
        <w:pStyle w:val="Zkladntext"/>
        <w:spacing w:before="121" w:line="360" w:lineRule="auto"/>
        <w:ind w:left="195" w:right="187"/>
        <w:jc w:val="both"/>
      </w:pPr>
    </w:p>
    <w:p w14:paraId="3E7C033F" w14:textId="77777777" w:rsidR="00C13098" w:rsidRDefault="00C13098" w:rsidP="00C13098">
      <w:pPr>
        <w:ind w:left="851" w:right="797"/>
      </w:pPr>
    </w:p>
    <w:p w14:paraId="36955E81" w14:textId="77777777" w:rsidR="00AB302C" w:rsidRDefault="00830EE6" w:rsidP="00FE151B">
      <w:pPr>
        <w:pStyle w:val="Nadpis1"/>
        <w:ind w:left="284" w:right="204"/>
      </w:pPr>
      <w:bookmarkStart w:id="658" w:name="_TOC_250007"/>
      <w:bookmarkStart w:id="659" w:name="_Toc60612499"/>
      <w:bookmarkStart w:id="660" w:name="_Toc60614625"/>
      <w:bookmarkStart w:id="661" w:name="_Toc60617459"/>
      <w:bookmarkStart w:id="662" w:name="_Toc113295525"/>
      <w:bookmarkStart w:id="663" w:name="_Toc113301047"/>
      <w:bookmarkStart w:id="664" w:name="_Toc144739029"/>
      <w:bookmarkStart w:id="665" w:name="_Toc144739209"/>
      <w:bookmarkStart w:id="666" w:name="_Toc144739386"/>
      <w:bookmarkStart w:id="667" w:name="_Toc144740005"/>
      <w:bookmarkStart w:id="668" w:name="_Toc144740486"/>
      <w:bookmarkStart w:id="669" w:name="_Toc144740896"/>
      <w:bookmarkStart w:id="670" w:name="_Toc144741464"/>
      <w:r>
        <w:t xml:space="preserve">3 </w:t>
      </w:r>
      <w:r w:rsidR="00AB302C">
        <w:t>Specifická část</w:t>
      </w:r>
      <w:r w:rsidR="00AB302C">
        <w:rPr>
          <w:spacing w:val="-3"/>
        </w:rPr>
        <w:t xml:space="preserve"> </w:t>
      </w:r>
      <w:bookmarkEnd w:id="658"/>
      <w:r w:rsidR="00AB302C">
        <w:t>analýzy</w:t>
      </w:r>
      <w:bookmarkEnd w:id="659"/>
      <w:bookmarkEnd w:id="660"/>
      <w:bookmarkEnd w:id="661"/>
      <w:bookmarkEnd w:id="662"/>
      <w:bookmarkEnd w:id="663"/>
      <w:bookmarkEnd w:id="664"/>
      <w:bookmarkEnd w:id="665"/>
      <w:bookmarkEnd w:id="666"/>
      <w:bookmarkEnd w:id="667"/>
      <w:bookmarkEnd w:id="668"/>
      <w:bookmarkEnd w:id="669"/>
      <w:bookmarkEnd w:id="670"/>
    </w:p>
    <w:p w14:paraId="1B5753CE" w14:textId="77777777" w:rsidR="00AB302C" w:rsidRDefault="00830EE6" w:rsidP="00FE151B">
      <w:pPr>
        <w:pStyle w:val="Nadpis2"/>
        <w:ind w:left="284" w:right="204"/>
      </w:pPr>
      <w:bookmarkStart w:id="671" w:name="_TOC_250006"/>
      <w:bookmarkStart w:id="672" w:name="_Toc60612500"/>
      <w:bookmarkStart w:id="673" w:name="_Toc60614626"/>
      <w:bookmarkStart w:id="674" w:name="_Toc60617460"/>
      <w:bookmarkStart w:id="675" w:name="_Toc113295526"/>
      <w:bookmarkStart w:id="676" w:name="_Toc113301048"/>
      <w:bookmarkStart w:id="677" w:name="_Toc144739030"/>
      <w:bookmarkStart w:id="678" w:name="_Toc144739210"/>
      <w:bookmarkStart w:id="679" w:name="_Toc144739387"/>
      <w:bookmarkStart w:id="680" w:name="_Toc144740006"/>
      <w:bookmarkStart w:id="681" w:name="_Toc144740487"/>
      <w:bookmarkStart w:id="682" w:name="_Toc144740897"/>
      <w:bookmarkStart w:id="683" w:name="_Toc144741465"/>
      <w:r>
        <w:t xml:space="preserve">3.1 </w:t>
      </w:r>
      <w:r w:rsidR="00AB302C">
        <w:t>Témata MAP v řešeném</w:t>
      </w:r>
      <w:r w:rsidR="00AB302C">
        <w:rPr>
          <w:spacing w:val="-2"/>
        </w:rPr>
        <w:t xml:space="preserve"> </w:t>
      </w:r>
      <w:bookmarkEnd w:id="671"/>
      <w:r w:rsidR="00AB302C">
        <w:t>území</w:t>
      </w:r>
      <w:bookmarkEnd w:id="672"/>
      <w:bookmarkEnd w:id="673"/>
      <w:bookmarkEnd w:id="674"/>
      <w:bookmarkEnd w:id="675"/>
      <w:bookmarkEnd w:id="676"/>
      <w:bookmarkEnd w:id="677"/>
      <w:bookmarkEnd w:id="678"/>
      <w:bookmarkEnd w:id="679"/>
      <w:bookmarkEnd w:id="680"/>
      <w:bookmarkEnd w:id="681"/>
      <w:bookmarkEnd w:id="682"/>
      <w:bookmarkEnd w:id="683"/>
    </w:p>
    <w:p w14:paraId="0036D09E" w14:textId="77777777" w:rsidR="00AB302C" w:rsidRDefault="00AB302C" w:rsidP="00AB302C">
      <w:pPr>
        <w:pStyle w:val="Zkladntext"/>
        <w:spacing w:before="4"/>
        <w:rPr>
          <w:b/>
          <w:i/>
          <w:sz w:val="19"/>
        </w:rPr>
      </w:pPr>
    </w:p>
    <w:p w14:paraId="51EDFB83" w14:textId="77777777" w:rsidR="00AB302C" w:rsidRDefault="00AB302C" w:rsidP="00AB302C">
      <w:pPr>
        <w:pStyle w:val="Zkladntext"/>
        <w:ind w:left="235"/>
      </w:pPr>
      <w:r>
        <w:t>Místní akční plán rozvoje vzdělávání Praha 1 řeší veškerá níže uvedená témata:</w:t>
      </w:r>
    </w:p>
    <w:p w14:paraId="31D6C0AF" w14:textId="77777777" w:rsidR="00F6432A" w:rsidRDefault="00F6432A" w:rsidP="00F6432A">
      <w:pPr>
        <w:spacing w:before="64"/>
        <w:ind w:left="284" w:right="1129" w:firstLine="436"/>
      </w:pPr>
      <w:r>
        <w:rPr>
          <w:b/>
          <w:color w:val="4F81BC"/>
          <w:sz w:val="18"/>
        </w:rPr>
        <w:t>Tabulka 22 Témata a opatření MAP III</w:t>
      </w:r>
    </w:p>
    <w:p w14:paraId="16AAD79D" w14:textId="77777777" w:rsidR="00AB302C" w:rsidRDefault="00AB302C" w:rsidP="00AB302C">
      <w:pPr>
        <w:pStyle w:val="Zkladntext"/>
        <w:spacing w:before="3"/>
        <w:rPr>
          <w:sz w:val="10"/>
        </w:rPr>
      </w:pPr>
    </w:p>
    <w:tbl>
      <w:tblPr>
        <w:tblStyle w:val="TableNormal"/>
        <w:tblW w:w="0" w:type="auto"/>
        <w:tblInd w:w="2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
        <w:gridCol w:w="2044"/>
        <w:gridCol w:w="6990"/>
      </w:tblGrid>
      <w:tr w:rsidR="00AB302C" w14:paraId="2DBDB807" w14:textId="77777777" w:rsidTr="00AB302C">
        <w:trPr>
          <w:trHeight w:val="523"/>
        </w:trPr>
        <w:tc>
          <w:tcPr>
            <w:tcW w:w="110" w:type="dxa"/>
            <w:tcBorders>
              <w:bottom w:val="single" w:sz="4" w:space="0" w:color="000000"/>
              <w:right w:val="nil"/>
            </w:tcBorders>
            <w:shd w:val="clear" w:color="auto" w:fill="E5B7B6"/>
          </w:tcPr>
          <w:p w14:paraId="331E53F0" w14:textId="77777777" w:rsidR="00AB302C" w:rsidRDefault="00AB302C" w:rsidP="00AB302C">
            <w:pPr>
              <w:pStyle w:val="TableParagraph"/>
              <w:rPr>
                <w:rFonts w:ascii="Times New Roman"/>
              </w:rPr>
            </w:pPr>
          </w:p>
        </w:tc>
        <w:tc>
          <w:tcPr>
            <w:tcW w:w="9034" w:type="dxa"/>
            <w:gridSpan w:val="2"/>
            <w:tcBorders>
              <w:left w:val="nil"/>
              <w:bottom w:val="single" w:sz="4" w:space="0" w:color="000000"/>
            </w:tcBorders>
            <w:shd w:val="clear" w:color="auto" w:fill="E5B7B6"/>
          </w:tcPr>
          <w:p w14:paraId="2D86F6FB" w14:textId="77777777" w:rsidR="00AB302C" w:rsidRDefault="00AB302C" w:rsidP="00AB302C">
            <w:pPr>
              <w:pStyle w:val="TableParagraph"/>
              <w:spacing w:line="266" w:lineRule="exact"/>
              <w:ind w:left="2238" w:right="2270"/>
              <w:jc w:val="center"/>
              <w:rPr>
                <w:b/>
              </w:rPr>
            </w:pPr>
            <w:r>
              <w:rPr>
                <w:b/>
              </w:rPr>
              <w:t>Soupis opatření dle Postupů pro zpracování MAP</w:t>
            </w:r>
          </w:p>
        </w:tc>
      </w:tr>
      <w:tr w:rsidR="00AB302C" w14:paraId="52D7292E" w14:textId="77777777" w:rsidTr="00AB302C">
        <w:trPr>
          <w:trHeight w:val="1970"/>
        </w:trPr>
        <w:tc>
          <w:tcPr>
            <w:tcW w:w="2154" w:type="dxa"/>
            <w:gridSpan w:val="2"/>
            <w:tcBorders>
              <w:top w:val="single" w:sz="4" w:space="0" w:color="000000"/>
              <w:bottom w:val="single" w:sz="4" w:space="0" w:color="000000"/>
              <w:right w:val="single" w:sz="4" w:space="0" w:color="000000"/>
            </w:tcBorders>
          </w:tcPr>
          <w:p w14:paraId="6249AAE6" w14:textId="77777777" w:rsidR="00AB302C" w:rsidRDefault="00AB302C" w:rsidP="00AB302C">
            <w:pPr>
              <w:pStyle w:val="TableParagraph"/>
            </w:pPr>
          </w:p>
          <w:p w14:paraId="3F2E28E6" w14:textId="77777777" w:rsidR="00AB302C" w:rsidRDefault="00AB302C" w:rsidP="00AB302C">
            <w:pPr>
              <w:pStyle w:val="TableParagraph"/>
            </w:pPr>
          </w:p>
          <w:p w14:paraId="68E3D63F" w14:textId="77777777" w:rsidR="00AB302C" w:rsidRDefault="00AB302C" w:rsidP="00AB302C">
            <w:pPr>
              <w:pStyle w:val="TableParagraph"/>
              <w:spacing w:before="184"/>
              <w:ind w:left="109"/>
            </w:pPr>
            <w:r>
              <w:t>Povinná opatření</w:t>
            </w:r>
          </w:p>
        </w:tc>
        <w:tc>
          <w:tcPr>
            <w:tcW w:w="6990" w:type="dxa"/>
            <w:tcBorders>
              <w:top w:val="single" w:sz="4" w:space="0" w:color="000000"/>
              <w:left w:val="single" w:sz="4" w:space="0" w:color="000000"/>
              <w:bottom w:val="single" w:sz="4" w:space="0" w:color="000000"/>
            </w:tcBorders>
          </w:tcPr>
          <w:p w14:paraId="079F0ECC" w14:textId="77777777" w:rsidR="00F53160" w:rsidRDefault="00F53160" w:rsidP="00F53160">
            <w:pPr>
              <w:pStyle w:val="TableParagraph"/>
              <w:spacing w:line="468" w:lineRule="auto"/>
              <w:ind w:left="222" w:right="226" w:hanging="97"/>
            </w:pPr>
            <w:r>
              <w:t>1 Podpora čtenářské gramotnosti a rozvoje potenciálu každého žáka</w:t>
            </w:r>
          </w:p>
          <w:p w14:paraId="7C076EC3" w14:textId="77777777" w:rsidR="00F53160" w:rsidRDefault="00F53160" w:rsidP="00F53160">
            <w:pPr>
              <w:pStyle w:val="TableParagraph"/>
              <w:spacing w:line="468" w:lineRule="auto"/>
              <w:ind w:left="222" w:right="226" w:hanging="97"/>
            </w:pPr>
            <w:r>
              <w:t>2 Podpora matematické gramotnosti a rozvoje potenciálu každého žáka</w:t>
            </w:r>
          </w:p>
          <w:p w14:paraId="44313A0F" w14:textId="77777777" w:rsidR="00AB302C" w:rsidRDefault="00F53160" w:rsidP="00F53160">
            <w:pPr>
              <w:pStyle w:val="TableParagraph"/>
              <w:spacing w:line="360" w:lineRule="auto"/>
              <w:ind w:left="222" w:right="226" w:hanging="97"/>
            </w:pPr>
            <w:r>
              <w:t>3 Rozvoj kvalitního inkluzivního vzdělávání (dostupnost, inkluze a kvalita předškolního vzdělávání; inkluzivní vzdělávání a podpora dětí a žáků ohrožených školním neúspěchem)</w:t>
            </w:r>
          </w:p>
          <w:p w14:paraId="2F8D17CF" w14:textId="77777777" w:rsidR="001E0EFF" w:rsidRDefault="001E0EFF" w:rsidP="00F53160">
            <w:pPr>
              <w:pStyle w:val="TableParagraph"/>
              <w:spacing w:line="360" w:lineRule="auto"/>
              <w:ind w:left="222" w:right="226" w:hanging="97"/>
            </w:pPr>
            <w:r>
              <w:t xml:space="preserve">4 </w:t>
            </w:r>
            <w:r w:rsidRPr="001E0EFF">
              <w:rPr>
                <w:highlight w:val="yellow"/>
              </w:rPr>
              <w:t>Podpora pedagogických, didaktických a manažerských kompetencí pracovníků vzdělávání</w:t>
            </w:r>
          </w:p>
        </w:tc>
      </w:tr>
      <w:tr w:rsidR="00AB302C" w14:paraId="3A2C82E7" w14:textId="77777777" w:rsidTr="00AB302C">
        <w:trPr>
          <w:trHeight w:val="1569"/>
        </w:trPr>
        <w:tc>
          <w:tcPr>
            <w:tcW w:w="2154" w:type="dxa"/>
            <w:gridSpan w:val="2"/>
            <w:tcBorders>
              <w:top w:val="single" w:sz="4" w:space="0" w:color="000000"/>
              <w:bottom w:val="single" w:sz="4" w:space="0" w:color="000000"/>
              <w:right w:val="single" w:sz="4" w:space="0" w:color="000000"/>
            </w:tcBorders>
          </w:tcPr>
          <w:p w14:paraId="2353A068" w14:textId="77777777" w:rsidR="00AB302C" w:rsidRDefault="00AB302C" w:rsidP="00AB302C">
            <w:pPr>
              <w:pStyle w:val="TableParagraph"/>
            </w:pPr>
          </w:p>
          <w:p w14:paraId="5A3D6F53" w14:textId="77777777" w:rsidR="00AB302C" w:rsidRDefault="00AB302C" w:rsidP="00AB302C">
            <w:pPr>
              <w:pStyle w:val="TableParagraph"/>
              <w:spacing w:before="7"/>
              <w:rPr>
                <w:sz w:val="20"/>
              </w:rPr>
            </w:pPr>
          </w:p>
          <w:p w14:paraId="01E4B02D" w14:textId="77777777" w:rsidR="00AB302C" w:rsidRDefault="00AB302C" w:rsidP="00AB302C">
            <w:pPr>
              <w:pStyle w:val="TableParagraph"/>
              <w:ind w:left="109"/>
            </w:pPr>
            <w:r>
              <w:t>Doporučená opatření</w:t>
            </w:r>
          </w:p>
        </w:tc>
        <w:tc>
          <w:tcPr>
            <w:tcW w:w="6990" w:type="dxa"/>
            <w:tcBorders>
              <w:top w:val="single" w:sz="4" w:space="0" w:color="000000"/>
              <w:left w:val="single" w:sz="4" w:space="0" w:color="000000"/>
              <w:bottom w:val="single" w:sz="4" w:space="0" w:color="000000"/>
            </w:tcBorders>
          </w:tcPr>
          <w:p w14:paraId="3D476CD7" w14:textId="77777777" w:rsidR="00AB302C" w:rsidRDefault="001E0EFF" w:rsidP="001E0EFF">
            <w:pPr>
              <w:pStyle w:val="TableParagraph"/>
              <w:tabs>
                <w:tab w:val="left" w:pos="289"/>
              </w:tabs>
              <w:spacing w:before="0" w:line="268" w:lineRule="exact"/>
            </w:pPr>
            <w:r>
              <w:t xml:space="preserve">5 </w:t>
            </w:r>
            <w:r w:rsidR="00AB302C">
              <w:t>Rozvoj podnikavosti a iniciativy dětí,</w:t>
            </w:r>
            <w:r w:rsidR="00AB302C">
              <w:rPr>
                <w:spacing w:val="-3"/>
              </w:rPr>
              <w:t xml:space="preserve"> </w:t>
            </w:r>
            <w:r w:rsidR="00AB302C">
              <w:t>žáků</w:t>
            </w:r>
          </w:p>
          <w:p w14:paraId="78273A50" w14:textId="77777777" w:rsidR="001E0EFF" w:rsidRDefault="001E0EFF" w:rsidP="001E0EFF">
            <w:pPr>
              <w:pStyle w:val="TableParagraph"/>
              <w:tabs>
                <w:tab w:val="left" w:pos="289"/>
              </w:tabs>
              <w:spacing w:before="42" w:line="524" w:lineRule="exact"/>
              <w:ind w:right="483"/>
            </w:pPr>
            <w:r>
              <w:t xml:space="preserve">6 </w:t>
            </w:r>
            <w:r w:rsidR="00AB302C">
              <w:t>Rozvoj kompetencí dětí a žáků v polytechnickém vzdělávání</w:t>
            </w:r>
          </w:p>
          <w:p w14:paraId="13F5077A" w14:textId="77777777" w:rsidR="00AB302C" w:rsidRDefault="001E0EFF" w:rsidP="001E0EFF">
            <w:pPr>
              <w:pStyle w:val="TableParagraph"/>
              <w:tabs>
                <w:tab w:val="left" w:pos="289"/>
              </w:tabs>
              <w:spacing w:before="42" w:line="524" w:lineRule="exact"/>
              <w:ind w:right="483"/>
            </w:pPr>
            <w:r>
              <w:t>7</w:t>
            </w:r>
            <w:r w:rsidR="00AB302C">
              <w:t xml:space="preserve"> Kariérové poradenství v základních</w:t>
            </w:r>
            <w:r w:rsidR="00AB302C">
              <w:rPr>
                <w:spacing w:val="-5"/>
              </w:rPr>
              <w:t xml:space="preserve"> </w:t>
            </w:r>
            <w:r w:rsidR="00AB302C">
              <w:t>školách</w:t>
            </w:r>
          </w:p>
        </w:tc>
      </w:tr>
      <w:tr w:rsidR="00AB302C" w14:paraId="12552E57" w14:textId="77777777" w:rsidTr="00AB302C">
        <w:trPr>
          <w:trHeight w:val="3135"/>
        </w:trPr>
        <w:tc>
          <w:tcPr>
            <w:tcW w:w="2154" w:type="dxa"/>
            <w:gridSpan w:val="2"/>
            <w:tcBorders>
              <w:top w:val="single" w:sz="4" w:space="0" w:color="000000"/>
              <w:right w:val="single" w:sz="4" w:space="0" w:color="000000"/>
            </w:tcBorders>
          </w:tcPr>
          <w:p w14:paraId="58A69881" w14:textId="77777777" w:rsidR="00AB302C" w:rsidRDefault="00AB302C" w:rsidP="00AB302C">
            <w:pPr>
              <w:pStyle w:val="TableParagraph"/>
            </w:pPr>
          </w:p>
          <w:p w14:paraId="0A357CBC" w14:textId="77777777" w:rsidR="00AB302C" w:rsidRDefault="00AB302C" w:rsidP="00AB302C">
            <w:pPr>
              <w:pStyle w:val="TableParagraph"/>
            </w:pPr>
          </w:p>
          <w:p w14:paraId="40FEF30A" w14:textId="77777777" w:rsidR="00AB302C" w:rsidRDefault="00AB302C" w:rsidP="00AB302C">
            <w:pPr>
              <w:pStyle w:val="TableParagraph"/>
            </w:pPr>
          </w:p>
          <w:p w14:paraId="0FBEB00F" w14:textId="77777777" w:rsidR="00AB302C" w:rsidRDefault="00AB302C" w:rsidP="00AB302C">
            <w:pPr>
              <w:pStyle w:val="TableParagraph"/>
              <w:spacing w:before="4"/>
              <w:rPr>
                <w:sz w:val="24"/>
              </w:rPr>
            </w:pPr>
          </w:p>
          <w:p w14:paraId="2174F8BB" w14:textId="77777777" w:rsidR="00AB302C" w:rsidRDefault="00AB302C" w:rsidP="00AB302C">
            <w:pPr>
              <w:pStyle w:val="TableParagraph"/>
              <w:spacing w:line="360" w:lineRule="auto"/>
              <w:ind w:left="109"/>
            </w:pPr>
            <w:r>
              <w:t>Průřezová a volitelná opatření</w:t>
            </w:r>
          </w:p>
        </w:tc>
        <w:tc>
          <w:tcPr>
            <w:tcW w:w="6990" w:type="dxa"/>
            <w:tcBorders>
              <w:top w:val="single" w:sz="4" w:space="0" w:color="000000"/>
              <w:left w:val="single" w:sz="4" w:space="0" w:color="000000"/>
            </w:tcBorders>
          </w:tcPr>
          <w:p w14:paraId="1F76EA23" w14:textId="77777777" w:rsidR="00AB302C" w:rsidRDefault="001E0EFF" w:rsidP="001E0EFF">
            <w:pPr>
              <w:pStyle w:val="TableParagraph"/>
              <w:tabs>
                <w:tab w:val="left" w:pos="289"/>
              </w:tabs>
              <w:spacing w:before="0" w:line="265" w:lineRule="exact"/>
              <w:ind w:left="125"/>
            </w:pPr>
            <w:r>
              <w:t xml:space="preserve">8 </w:t>
            </w:r>
            <w:r w:rsidR="00AB302C">
              <w:t>Rozvoj digitálních kompetencí dětí a</w:t>
            </w:r>
            <w:r w:rsidR="00AB302C">
              <w:rPr>
                <w:spacing w:val="-1"/>
              </w:rPr>
              <w:t xml:space="preserve"> </w:t>
            </w:r>
            <w:r w:rsidR="00AB302C">
              <w:t>žáků</w:t>
            </w:r>
          </w:p>
          <w:p w14:paraId="30011024" w14:textId="77777777" w:rsidR="00AB302C" w:rsidRDefault="00AB302C" w:rsidP="00AB302C">
            <w:pPr>
              <w:pStyle w:val="TableParagraph"/>
              <w:spacing w:before="10"/>
              <w:rPr>
                <w:sz w:val="20"/>
              </w:rPr>
            </w:pPr>
          </w:p>
          <w:p w14:paraId="33D4FD3C" w14:textId="77777777" w:rsidR="00AB302C" w:rsidRDefault="001E0EFF" w:rsidP="001E0EFF">
            <w:pPr>
              <w:pStyle w:val="TableParagraph"/>
              <w:tabs>
                <w:tab w:val="left" w:pos="289"/>
              </w:tabs>
              <w:spacing w:before="0" w:line="468" w:lineRule="auto"/>
              <w:ind w:left="125" w:right="892"/>
            </w:pPr>
            <w:r>
              <w:t xml:space="preserve">9 </w:t>
            </w:r>
            <w:r w:rsidR="00AB302C">
              <w:t>Rozvoj kompetencí dětí a žáků pro aktivní používání cizího</w:t>
            </w:r>
            <w:r w:rsidR="00AB302C">
              <w:rPr>
                <w:spacing w:val="-24"/>
              </w:rPr>
              <w:t xml:space="preserve"> </w:t>
            </w:r>
            <w:r w:rsidR="00AB302C">
              <w:t xml:space="preserve">jazyka </w:t>
            </w:r>
            <w:r>
              <w:t>10</w:t>
            </w:r>
            <w:r w:rsidR="00AB302C">
              <w:t xml:space="preserve"> Rozvoj sociálních a občanských kompetencí dětí a</w:t>
            </w:r>
            <w:r w:rsidR="00AB302C">
              <w:rPr>
                <w:spacing w:val="-9"/>
              </w:rPr>
              <w:t xml:space="preserve"> </w:t>
            </w:r>
            <w:r w:rsidR="00AB302C">
              <w:t>žáků</w:t>
            </w:r>
          </w:p>
          <w:p w14:paraId="0D03BD91" w14:textId="77777777" w:rsidR="00AB302C" w:rsidRDefault="001E0EFF" w:rsidP="00AB302C">
            <w:pPr>
              <w:pStyle w:val="TableParagraph"/>
              <w:spacing w:line="468" w:lineRule="auto"/>
              <w:ind w:left="125" w:right="1985"/>
            </w:pPr>
            <w:r>
              <w:t>11</w:t>
            </w:r>
            <w:r w:rsidR="00AB302C">
              <w:t xml:space="preserve"> Rozvoj kulturního povědomí a vyjádření dětí a žáků </w:t>
            </w:r>
            <w:r>
              <w:t>12</w:t>
            </w:r>
            <w:r w:rsidR="00AB302C">
              <w:t xml:space="preserve"> Investice do kapacit základních škol</w:t>
            </w:r>
          </w:p>
          <w:p w14:paraId="638C2430" w14:textId="77777777" w:rsidR="00AB302C" w:rsidRDefault="001E0EFF" w:rsidP="001E0EFF">
            <w:pPr>
              <w:pStyle w:val="TableParagraph"/>
              <w:spacing w:line="268" w:lineRule="exact"/>
              <w:ind w:left="125"/>
            </w:pPr>
            <w:r>
              <w:t>13</w:t>
            </w:r>
            <w:r w:rsidR="00AB302C">
              <w:t xml:space="preserve"> Aktivity související se vzděláváním mimo </w:t>
            </w:r>
            <w:r w:rsidRPr="001E0EFF">
              <w:rPr>
                <w:highlight w:val="yellow"/>
              </w:rPr>
              <w:t>operační</w:t>
            </w:r>
            <w:r>
              <w:t xml:space="preserve"> programy</w:t>
            </w:r>
          </w:p>
        </w:tc>
      </w:tr>
    </w:tbl>
    <w:p w14:paraId="68DF7E78" w14:textId="77777777" w:rsidR="00AB302C" w:rsidRDefault="00AB302C" w:rsidP="00AB302C">
      <w:pPr>
        <w:pStyle w:val="Zkladntext"/>
        <w:spacing w:before="59"/>
        <w:ind w:left="235"/>
      </w:pPr>
      <w:r>
        <w:t>Podrobně jsou jednotlivá témata rozpracována ve Strategickém rámci MAP.</w:t>
      </w:r>
    </w:p>
    <w:p w14:paraId="6103AAA4" w14:textId="77777777" w:rsidR="00AB302C" w:rsidRDefault="00AB302C" w:rsidP="00AB302C">
      <w:pPr>
        <w:pStyle w:val="Zkladntext"/>
        <w:spacing w:before="11"/>
        <w:rPr>
          <w:sz w:val="19"/>
        </w:rPr>
      </w:pPr>
    </w:p>
    <w:p w14:paraId="64B648BE" w14:textId="77777777" w:rsidR="00F6432A" w:rsidRDefault="00F6432A" w:rsidP="00FE151B">
      <w:pPr>
        <w:pStyle w:val="Nadpis2"/>
        <w:ind w:left="284" w:right="62"/>
      </w:pPr>
      <w:bookmarkStart w:id="684" w:name="_TOC_250005"/>
      <w:bookmarkStart w:id="685" w:name="_Toc60612501"/>
      <w:bookmarkStart w:id="686" w:name="_Toc60614627"/>
      <w:bookmarkStart w:id="687" w:name="_Toc60617461"/>
      <w:bookmarkStart w:id="688" w:name="_Toc113295527"/>
      <w:bookmarkStart w:id="689" w:name="_Toc113301049"/>
    </w:p>
    <w:bookmarkEnd w:id="684"/>
    <w:bookmarkEnd w:id="685"/>
    <w:bookmarkEnd w:id="686"/>
    <w:bookmarkEnd w:id="687"/>
    <w:bookmarkEnd w:id="688"/>
    <w:bookmarkEnd w:id="689"/>
    <w:p w14:paraId="401181D5" w14:textId="77777777" w:rsidR="00AB302C" w:rsidRDefault="00AB302C" w:rsidP="00AB302C">
      <w:pPr>
        <w:pStyle w:val="Zkladntext"/>
        <w:spacing w:before="12"/>
        <w:rPr>
          <w:sz w:val="19"/>
        </w:rPr>
      </w:pPr>
    </w:p>
    <w:p w14:paraId="7AAE95ED" w14:textId="77777777" w:rsidR="00F6432A" w:rsidRDefault="00F6432A" w:rsidP="00AB302C">
      <w:pPr>
        <w:pStyle w:val="Zkladntext"/>
        <w:spacing w:before="12"/>
        <w:rPr>
          <w:sz w:val="19"/>
        </w:rPr>
      </w:pPr>
    </w:p>
    <w:p w14:paraId="16BAA53A" w14:textId="77777777" w:rsidR="00F6432A" w:rsidRDefault="00F6432A" w:rsidP="00AB302C">
      <w:pPr>
        <w:pStyle w:val="Zkladntext"/>
        <w:spacing w:before="12"/>
        <w:rPr>
          <w:sz w:val="19"/>
        </w:rPr>
      </w:pPr>
    </w:p>
    <w:p w14:paraId="11616CED" w14:textId="77777777" w:rsidR="00F6432A" w:rsidRDefault="00F6432A" w:rsidP="00AB302C">
      <w:pPr>
        <w:pStyle w:val="Zkladntext"/>
        <w:spacing w:before="12"/>
        <w:rPr>
          <w:sz w:val="19"/>
        </w:rPr>
      </w:pPr>
    </w:p>
    <w:p w14:paraId="619C852E" w14:textId="77777777" w:rsidR="00AB302C" w:rsidRDefault="00AB302C" w:rsidP="00AB302C">
      <w:pPr>
        <w:rPr>
          <w:sz w:val="20"/>
        </w:rPr>
      </w:pPr>
    </w:p>
    <w:p w14:paraId="4CAE21AF" w14:textId="77777777" w:rsidR="00AB302C" w:rsidRDefault="00830EE6" w:rsidP="00FE151B">
      <w:pPr>
        <w:pStyle w:val="Nadpis1"/>
        <w:ind w:left="142" w:right="204"/>
      </w:pPr>
      <w:bookmarkStart w:id="690" w:name="_TOC_250003"/>
      <w:bookmarkStart w:id="691" w:name="_Toc60612503"/>
      <w:bookmarkStart w:id="692" w:name="_Toc60614629"/>
      <w:bookmarkStart w:id="693" w:name="_Toc60617463"/>
      <w:bookmarkStart w:id="694" w:name="_Toc113295529"/>
      <w:bookmarkStart w:id="695" w:name="_Toc113301051"/>
      <w:bookmarkStart w:id="696" w:name="_Toc144739031"/>
      <w:bookmarkStart w:id="697" w:name="_Toc144739211"/>
      <w:bookmarkStart w:id="698" w:name="_Toc144739388"/>
      <w:bookmarkStart w:id="699" w:name="_Toc144740007"/>
      <w:bookmarkStart w:id="700" w:name="_Toc144740488"/>
      <w:bookmarkStart w:id="701" w:name="_Toc144740898"/>
      <w:bookmarkStart w:id="702" w:name="_Toc144741466"/>
      <w:r>
        <w:t xml:space="preserve">4 </w:t>
      </w:r>
      <w:r w:rsidR="00AB302C">
        <w:t>Východiska pro strategickou</w:t>
      </w:r>
      <w:r w:rsidR="00AB302C">
        <w:rPr>
          <w:spacing w:val="-5"/>
        </w:rPr>
        <w:t xml:space="preserve"> </w:t>
      </w:r>
      <w:bookmarkEnd w:id="690"/>
      <w:r w:rsidR="00AB302C">
        <w:t>část</w:t>
      </w:r>
      <w:bookmarkEnd w:id="691"/>
      <w:bookmarkEnd w:id="692"/>
      <w:bookmarkEnd w:id="693"/>
      <w:bookmarkEnd w:id="694"/>
      <w:bookmarkEnd w:id="695"/>
      <w:bookmarkEnd w:id="696"/>
      <w:bookmarkEnd w:id="697"/>
      <w:bookmarkEnd w:id="698"/>
      <w:bookmarkEnd w:id="699"/>
      <w:bookmarkEnd w:id="700"/>
      <w:bookmarkEnd w:id="701"/>
      <w:bookmarkEnd w:id="702"/>
      <w:r w:rsidR="00620E73">
        <w:t xml:space="preserve"> </w:t>
      </w:r>
    </w:p>
    <w:p w14:paraId="4F4F0699" w14:textId="77777777" w:rsidR="00AB302C" w:rsidRDefault="00830EE6" w:rsidP="00FE151B">
      <w:pPr>
        <w:pStyle w:val="Nadpis2"/>
        <w:ind w:left="142" w:right="204"/>
      </w:pPr>
      <w:bookmarkStart w:id="703" w:name="_TOC_250002"/>
      <w:bookmarkStart w:id="704" w:name="_Toc60612504"/>
      <w:bookmarkStart w:id="705" w:name="_Toc60614630"/>
      <w:bookmarkStart w:id="706" w:name="_Toc60617464"/>
      <w:bookmarkStart w:id="707" w:name="_Toc113295530"/>
      <w:bookmarkStart w:id="708" w:name="_Toc113301052"/>
      <w:bookmarkStart w:id="709" w:name="_Toc144739032"/>
      <w:bookmarkStart w:id="710" w:name="_Toc144739212"/>
      <w:bookmarkStart w:id="711" w:name="_Toc144739389"/>
      <w:bookmarkStart w:id="712" w:name="_Toc144740008"/>
      <w:bookmarkStart w:id="713" w:name="_Toc144740489"/>
      <w:bookmarkStart w:id="714" w:name="_Toc144740899"/>
      <w:bookmarkStart w:id="715" w:name="_Toc144741467"/>
      <w:r>
        <w:t xml:space="preserve">4.1 </w:t>
      </w:r>
      <w:r w:rsidR="00AB302C">
        <w:t>Vymezení problémových oblastí a klíčových</w:t>
      </w:r>
      <w:r w:rsidR="00AB302C">
        <w:rPr>
          <w:spacing w:val="-9"/>
        </w:rPr>
        <w:t xml:space="preserve"> </w:t>
      </w:r>
      <w:bookmarkEnd w:id="703"/>
      <w:r w:rsidR="00AB302C">
        <w:t>problémů</w:t>
      </w:r>
      <w:bookmarkEnd w:id="704"/>
      <w:bookmarkEnd w:id="705"/>
      <w:bookmarkEnd w:id="706"/>
      <w:bookmarkEnd w:id="707"/>
      <w:bookmarkEnd w:id="708"/>
      <w:bookmarkEnd w:id="709"/>
      <w:bookmarkEnd w:id="710"/>
      <w:bookmarkEnd w:id="711"/>
      <w:bookmarkEnd w:id="712"/>
      <w:bookmarkEnd w:id="713"/>
      <w:bookmarkEnd w:id="714"/>
      <w:bookmarkEnd w:id="715"/>
    </w:p>
    <w:p w14:paraId="25BCF520" w14:textId="77777777" w:rsidR="00AB302C" w:rsidRDefault="00AB302C" w:rsidP="00AB302C">
      <w:pPr>
        <w:pStyle w:val="Zkladntext"/>
        <w:spacing w:before="4"/>
        <w:rPr>
          <w:b/>
          <w:i/>
          <w:sz w:val="19"/>
        </w:rPr>
      </w:pPr>
    </w:p>
    <w:p w14:paraId="5D14826C" w14:textId="77777777" w:rsidR="00AB302C" w:rsidRDefault="00AB302C" w:rsidP="00AF41E1">
      <w:pPr>
        <w:pStyle w:val="Zkladntext"/>
        <w:spacing w:line="360" w:lineRule="auto"/>
        <w:ind w:left="232" w:right="246"/>
        <w:jc w:val="both"/>
      </w:pPr>
      <w:r>
        <w:t>Následující tabulky stručnou formou popisují základní problémy a potřeby vzdělávacího systému Prahy</w:t>
      </w:r>
      <w:r w:rsidR="00975448">
        <w:t> 1</w:t>
      </w:r>
      <w:r>
        <w:t>.</w:t>
      </w:r>
      <w:r w:rsidR="00AF41E1">
        <w:t xml:space="preserve"> </w:t>
      </w:r>
      <w:r>
        <w:t>Pro formulaci uvedených závěrů byly využity veškeré analytické poznatky a zdroje, vč. informací z pracovních skupin. Na definované problémy a potřeby následně navazují cíle a opatření rozpracovaná ve Strategickém rámci</w:t>
      </w:r>
      <w:r>
        <w:rPr>
          <w:spacing w:val="-1"/>
        </w:rPr>
        <w:t xml:space="preserve"> </w:t>
      </w:r>
      <w:r>
        <w:t>MAP.</w:t>
      </w:r>
    </w:p>
    <w:p w14:paraId="76DC531B" w14:textId="77777777" w:rsidR="00AB302C" w:rsidRDefault="00AB302C" w:rsidP="00AB302C">
      <w:pPr>
        <w:jc w:val="both"/>
        <w:sectPr w:rsidR="00AB302C">
          <w:headerReference w:type="default" r:id="rId116"/>
          <w:pgSz w:w="11900" w:h="16840"/>
          <w:pgMar w:top="1360" w:right="1160" w:bottom="1300" w:left="1180" w:header="631" w:footer="1116" w:gutter="0"/>
          <w:cols w:space="708"/>
        </w:sectPr>
      </w:pPr>
    </w:p>
    <w:p w14:paraId="7D6D25E5" w14:textId="77777777" w:rsidR="00AB302C" w:rsidRDefault="00AB302C" w:rsidP="00AB302C">
      <w:pPr>
        <w:pStyle w:val="Zkladntext"/>
        <w:spacing w:before="11"/>
        <w:rPr>
          <w:sz w:val="16"/>
        </w:rPr>
      </w:pPr>
    </w:p>
    <w:p w14:paraId="5F53C264" w14:textId="77777777" w:rsidR="00AB302C" w:rsidRDefault="00AB302C" w:rsidP="00AB302C">
      <w:pPr>
        <w:spacing w:before="64"/>
        <w:ind w:left="215"/>
        <w:rPr>
          <w:b/>
          <w:sz w:val="18"/>
        </w:rPr>
      </w:pPr>
      <w:r>
        <w:rPr>
          <w:b/>
          <w:color w:val="4F81BC"/>
          <w:sz w:val="18"/>
        </w:rPr>
        <w:t xml:space="preserve">Tabulka </w:t>
      </w:r>
      <w:r w:rsidR="00D54B5A">
        <w:rPr>
          <w:b/>
          <w:color w:val="4F81BC"/>
          <w:sz w:val="18"/>
        </w:rPr>
        <w:t>23</w:t>
      </w:r>
      <w:r>
        <w:rPr>
          <w:b/>
          <w:color w:val="4F81BC"/>
          <w:sz w:val="18"/>
        </w:rPr>
        <w:t xml:space="preserve"> Priorita 1 Kvalita předškolního a základního vzdělávání – problémy a potřeby</w:t>
      </w:r>
    </w:p>
    <w:p w14:paraId="2B556E71" w14:textId="77777777" w:rsidR="00AB302C" w:rsidRDefault="00AB302C" w:rsidP="00AB302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6CEFEFE0" w14:textId="77777777" w:rsidTr="00AB302C">
        <w:trPr>
          <w:trHeight w:val="364"/>
        </w:trPr>
        <w:tc>
          <w:tcPr>
            <w:tcW w:w="4219" w:type="dxa"/>
          </w:tcPr>
          <w:p w14:paraId="077A9F0D" w14:textId="77777777"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14:paraId="06345978" w14:textId="77777777" w:rsidR="00AB302C" w:rsidRDefault="00AB302C" w:rsidP="00AB302C">
            <w:pPr>
              <w:pStyle w:val="TableParagraph"/>
              <w:spacing w:line="243" w:lineRule="exact"/>
              <w:ind w:left="1964" w:right="1957"/>
              <w:jc w:val="center"/>
              <w:rPr>
                <w:b/>
                <w:sz w:val="20"/>
              </w:rPr>
            </w:pPr>
            <w:r>
              <w:rPr>
                <w:b/>
                <w:sz w:val="20"/>
              </w:rPr>
              <w:t>Problém</w:t>
            </w:r>
          </w:p>
        </w:tc>
        <w:tc>
          <w:tcPr>
            <w:tcW w:w="5246" w:type="dxa"/>
          </w:tcPr>
          <w:p w14:paraId="2158F65C" w14:textId="77777777" w:rsidR="00AB302C" w:rsidRDefault="00AB302C" w:rsidP="00AB302C">
            <w:pPr>
              <w:pStyle w:val="TableParagraph"/>
              <w:spacing w:line="243" w:lineRule="exact"/>
              <w:ind w:left="2272" w:right="2261"/>
              <w:jc w:val="center"/>
              <w:rPr>
                <w:b/>
                <w:sz w:val="20"/>
              </w:rPr>
            </w:pPr>
            <w:r>
              <w:rPr>
                <w:b/>
                <w:sz w:val="20"/>
              </w:rPr>
              <w:t>Potřeba</w:t>
            </w:r>
          </w:p>
        </w:tc>
      </w:tr>
      <w:tr w:rsidR="00AB302C" w14:paraId="411BC48E" w14:textId="77777777" w:rsidTr="00AB302C">
        <w:trPr>
          <w:trHeight w:val="1341"/>
        </w:trPr>
        <w:tc>
          <w:tcPr>
            <w:tcW w:w="4219" w:type="dxa"/>
          </w:tcPr>
          <w:p w14:paraId="4BD25704" w14:textId="77777777" w:rsidR="00AB302C" w:rsidRDefault="00AB302C" w:rsidP="00AB302C">
            <w:pPr>
              <w:pStyle w:val="TableParagraph"/>
              <w:ind w:left="827" w:right="95" w:hanging="360"/>
              <w:jc w:val="both"/>
              <w:rPr>
                <w:sz w:val="20"/>
              </w:rPr>
            </w:pPr>
            <w:r>
              <w:rPr>
                <w:sz w:val="20"/>
              </w:rPr>
              <w:t>1. Nedostatečné a nemoderní vybavení technologiemi a nedostatečné prostory pro výuku jazyků, matematiky, polytechnických oborů a využití moderních ICT ve výchově a výuce</w:t>
            </w:r>
          </w:p>
        </w:tc>
        <w:tc>
          <w:tcPr>
            <w:tcW w:w="4677" w:type="dxa"/>
            <w:vMerge w:val="restart"/>
          </w:tcPr>
          <w:p w14:paraId="5F610AFE" w14:textId="77777777" w:rsidR="00AB302C" w:rsidRDefault="00AB302C" w:rsidP="00E541E3">
            <w:pPr>
              <w:pStyle w:val="TableParagraph"/>
              <w:numPr>
                <w:ilvl w:val="0"/>
                <w:numId w:val="30"/>
              </w:numPr>
              <w:tabs>
                <w:tab w:val="left" w:pos="815"/>
                <w:tab w:val="left" w:pos="816"/>
              </w:tabs>
              <w:spacing w:before="0"/>
              <w:ind w:right="95" w:hanging="56"/>
              <w:jc w:val="both"/>
              <w:rPr>
                <w:sz w:val="20"/>
              </w:rPr>
            </w:pPr>
            <w:r>
              <w:rPr>
                <w:sz w:val="20"/>
              </w:rPr>
              <w:t>Dlouhodobě naplněné, tj. nedostačující kapacity v předškolním a základním uměleckém vzdělávání</w:t>
            </w:r>
          </w:p>
          <w:p w14:paraId="28EFAA9C" w14:textId="77777777" w:rsidR="00AB302C" w:rsidRDefault="00AB302C" w:rsidP="00E541E3">
            <w:pPr>
              <w:pStyle w:val="TableParagraph"/>
              <w:numPr>
                <w:ilvl w:val="0"/>
                <w:numId w:val="30"/>
              </w:numPr>
              <w:tabs>
                <w:tab w:val="left" w:pos="815"/>
                <w:tab w:val="left" w:pos="816"/>
                <w:tab w:val="left" w:pos="2092"/>
                <w:tab w:val="left" w:pos="3719"/>
              </w:tabs>
              <w:ind w:right="93" w:hanging="56"/>
              <w:jc w:val="both"/>
              <w:rPr>
                <w:sz w:val="20"/>
              </w:rPr>
            </w:pPr>
            <w:r>
              <w:rPr>
                <w:sz w:val="20"/>
              </w:rPr>
              <w:t>Absence</w:t>
            </w:r>
            <w:r>
              <w:rPr>
                <w:rFonts w:ascii="Times New Roman" w:hAnsi="Times New Roman"/>
                <w:sz w:val="20"/>
              </w:rPr>
              <w:tab/>
            </w:r>
            <w:r>
              <w:rPr>
                <w:sz w:val="20"/>
              </w:rPr>
              <w:t>komunikační</w:t>
            </w:r>
            <w:r>
              <w:rPr>
                <w:rFonts w:ascii="Times New Roman" w:hAnsi="Times New Roman"/>
                <w:sz w:val="20"/>
              </w:rPr>
              <w:tab/>
            </w:r>
            <w:r>
              <w:rPr>
                <w:sz w:val="20"/>
              </w:rPr>
              <w:t>platformy, nespolupráce subjektů a organizací z oblasti formálního, neformálního, zájmového a volnočasového vzdělávání (= chybí prostor a vazby pro vzájemnou koordinaci aktivit, programů a služeb), izolovanost organizací</w:t>
            </w:r>
          </w:p>
          <w:p w14:paraId="0D70F193" w14:textId="77777777" w:rsidR="00AB302C" w:rsidRDefault="00AB302C" w:rsidP="00E541E3">
            <w:pPr>
              <w:pStyle w:val="TableParagraph"/>
              <w:numPr>
                <w:ilvl w:val="0"/>
                <w:numId w:val="30"/>
              </w:numPr>
              <w:tabs>
                <w:tab w:val="left" w:pos="815"/>
                <w:tab w:val="left" w:pos="816"/>
              </w:tabs>
              <w:spacing w:before="0"/>
              <w:ind w:right="96" w:hanging="56"/>
              <w:jc w:val="both"/>
              <w:rPr>
                <w:sz w:val="20"/>
              </w:rPr>
            </w:pPr>
            <w:r>
              <w:rPr>
                <w:sz w:val="20"/>
              </w:rPr>
              <w:t>Zvyšující se nároky na pedagogické pracovníky při jejich neadekvátní (finanční)</w:t>
            </w:r>
            <w:r>
              <w:rPr>
                <w:spacing w:val="-4"/>
                <w:sz w:val="20"/>
              </w:rPr>
              <w:t xml:space="preserve"> </w:t>
            </w:r>
            <w:r>
              <w:rPr>
                <w:sz w:val="20"/>
              </w:rPr>
              <w:t>motivaci</w:t>
            </w:r>
          </w:p>
          <w:p w14:paraId="40F05225" w14:textId="77777777" w:rsidR="00AB302C" w:rsidRDefault="00AB302C" w:rsidP="00E541E3">
            <w:pPr>
              <w:pStyle w:val="TableParagraph"/>
              <w:numPr>
                <w:ilvl w:val="0"/>
                <w:numId w:val="30"/>
              </w:numPr>
              <w:tabs>
                <w:tab w:val="left" w:pos="815"/>
                <w:tab w:val="left" w:pos="816"/>
              </w:tabs>
              <w:ind w:right="95" w:hanging="56"/>
              <w:jc w:val="both"/>
              <w:rPr>
                <w:sz w:val="20"/>
              </w:rPr>
            </w:pPr>
            <w:r>
              <w:rPr>
                <w:sz w:val="20"/>
              </w:rPr>
              <w:t>Nedostatek kapacit a příležitostí pro sdílení dobré praxe a vzájemnou výměnu zkušeností mezi pedagogy</w:t>
            </w:r>
          </w:p>
        </w:tc>
        <w:tc>
          <w:tcPr>
            <w:tcW w:w="5246" w:type="dxa"/>
          </w:tcPr>
          <w:p w14:paraId="5E8C22B1" w14:textId="77777777" w:rsidR="00AB302C" w:rsidRDefault="00AB302C" w:rsidP="00AB302C">
            <w:pPr>
              <w:pStyle w:val="TableParagraph"/>
              <w:ind w:left="108" w:right="95"/>
              <w:jc w:val="both"/>
              <w:rPr>
                <w:sz w:val="20"/>
              </w:rPr>
            </w:pPr>
            <w:r>
              <w:rPr>
                <w:sz w:val="20"/>
              </w:rPr>
              <w:t>Podpora pedagogických pracovníků – zajištění kvalitních výukových metod pro pedagogy se zaměřením na klíčové kompetence a jejich rozvoj ve všech předmětech; zajištění motivace pracovníků; poskytnutí metodické podpory pro zajištění potřebných pedagogických dovedností a znalostí</w:t>
            </w:r>
          </w:p>
        </w:tc>
      </w:tr>
      <w:tr w:rsidR="00AB302C" w14:paraId="78B80C53" w14:textId="77777777" w:rsidTr="00AB302C">
        <w:trPr>
          <w:trHeight w:val="2193"/>
        </w:trPr>
        <w:tc>
          <w:tcPr>
            <w:tcW w:w="4219" w:type="dxa"/>
          </w:tcPr>
          <w:p w14:paraId="615056C6" w14:textId="77777777" w:rsidR="00AB302C" w:rsidRDefault="00AB302C" w:rsidP="00AB302C">
            <w:pPr>
              <w:pStyle w:val="TableParagraph"/>
              <w:ind w:left="827" w:right="97" w:hanging="360"/>
              <w:jc w:val="both"/>
              <w:rPr>
                <w:sz w:val="20"/>
              </w:rPr>
            </w:pPr>
            <w:r>
              <w:rPr>
                <w:sz w:val="20"/>
              </w:rPr>
              <w:t>2. Nedostatečná spolupráce, vazby škol a ostatních organizací působících ve vzdělávání (např. NNO, knihoven apod.)</w:t>
            </w:r>
          </w:p>
        </w:tc>
        <w:tc>
          <w:tcPr>
            <w:tcW w:w="4677" w:type="dxa"/>
            <w:vMerge/>
            <w:tcBorders>
              <w:top w:val="nil"/>
            </w:tcBorders>
          </w:tcPr>
          <w:p w14:paraId="621DC5F1" w14:textId="77777777" w:rsidR="00AB302C" w:rsidRDefault="00AB302C" w:rsidP="00AB302C">
            <w:pPr>
              <w:rPr>
                <w:sz w:val="2"/>
                <w:szCs w:val="2"/>
              </w:rPr>
            </w:pPr>
          </w:p>
        </w:tc>
        <w:tc>
          <w:tcPr>
            <w:tcW w:w="5246" w:type="dxa"/>
          </w:tcPr>
          <w:p w14:paraId="2B3F8A7D" w14:textId="77777777" w:rsidR="00AB302C" w:rsidRDefault="00AB302C" w:rsidP="00AB302C">
            <w:pPr>
              <w:pStyle w:val="TableParagraph"/>
              <w:ind w:left="108" w:right="95"/>
              <w:jc w:val="both"/>
              <w:rPr>
                <w:sz w:val="20"/>
              </w:rPr>
            </w:pPr>
            <w:r>
              <w:rPr>
                <w:sz w:val="20"/>
              </w:rPr>
              <w:t>Lepší provázání vzdělávacího systému, tj. mezi jednotlivými stupni vzdělávání, lepší prostupnost, sdílení informací, zlepšení postavení pedagogických i nepedagogických pracovníků ve školách a ostatních zařízeních</w:t>
            </w:r>
          </w:p>
          <w:p w14:paraId="3FB0B261" w14:textId="77777777" w:rsidR="00AB302C" w:rsidRDefault="00AB302C" w:rsidP="00AB302C">
            <w:pPr>
              <w:pStyle w:val="TableParagraph"/>
              <w:spacing w:before="119"/>
              <w:ind w:left="108" w:right="95"/>
              <w:jc w:val="both"/>
              <w:rPr>
                <w:sz w:val="20"/>
              </w:rPr>
            </w:pPr>
            <w:r>
              <w:rPr>
                <w:sz w:val="20"/>
              </w:rPr>
              <w:t>Propojování znalostí a dovedností pracovníků různých organizací s cílem rozvoje dětí a žáků dle jejich individuálních potřeb a pro zajištění kontinuálního rozvoje jejich dovedností, získávání, ověřování a rozvoj znalostí v</w:t>
            </w:r>
            <w:r>
              <w:rPr>
                <w:spacing w:val="-3"/>
                <w:sz w:val="20"/>
              </w:rPr>
              <w:t xml:space="preserve"> </w:t>
            </w:r>
            <w:r>
              <w:rPr>
                <w:sz w:val="20"/>
              </w:rPr>
              <w:t>praxi</w:t>
            </w:r>
          </w:p>
        </w:tc>
      </w:tr>
      <w:tr w:rsidR="00AB302C" w14:paraId="06119E57" w14:textId="77777777" w:rsidTr="00AB302C">
        <w:trPr>
          <w:trHeight w:val="851"/>
        </w:trPr>
        <w:tc>
          <w:tcPr>
            <w:tcW w:w="4219" w:type="dxa"/>
          </w:tcPr>
          <w:p w14:paraId="47BDCB3B" w14:textId="77777777" w:rsidR="00AB302C" w:rsidRDefault="00AB302C" w:rsidP="00AB302C">
            <w:pPr>
              <w:pStyle w:val="TableParagraph"/>
              <w:ind w:left="827" w:right="96" w:hanging="360"/>
              <w:jc w:val="both"/>
              <w:rPr>
                <w:sz w:val="20"/>
              </w:rPr>
            </w:pPr>
            <w:r>
              <w:rPr>
                <w:sz w:val="20"/>
              </w:rPr>
              <w:t>3. Absence  platforem  (vhodných příležitostí) pro vzájemné sdílení, spolupráci, příp. řešení</w:t>
            </w:r>
            <w:r>
              <w:rPr>
                <w:spacing w:val="-4"/>
                <w:sz w:val="20"/>
              </w:rPr>
              <w:t xml:space="preserve"> </w:t>
            </w:r>
            <w:r>
              <w:rPr>
                <w:sz w:val="20"/>
              </w:rPr>
              <w:t>problémů</w:t>
            </w:r>
          </w:p>
        </w:tc>
        <w:tc>
          <w:tcPr>
            <w:tcW w:w="4677" w:type="dxa"/>
            <w:vMerge/>
            <w:tcBorders>
              <w:top w:val="nil"/>
            </w:tcBorders>
          </w:tcPr>
          <w:p w14:paraId="572A72AB" w14:textId="77777777" w:rsidR="00AB302C" w:rsidRDefault="00AB302C" w:rsidP="00AB302C">
            <w:pPr>
              <w:rPr>
                <w:sz w:val="2"/>
                <w:szCs w:val="2"/>
              </w:rPr>
            </w:pPr>
          </w:p>
        </w:tc>
        <w:tc>
          <w:tcPr>
            <w:tcW w:w="5246" w:type="dxa"/>
          </w:tcPr>
          <w:p w14:paraId="127DFAF7" w14:textId="77777777" w:rsidR="00AB302C" w:rsidRDefault="00AB302C" w:rsidP="00AB302C">
            <w:pPr>
              <w:pStyle w:val="TableParagraph"/>
              <w:ind w:left="108" w:right="94"/>
              <w:jc w:val="both"/>
              <w:rPr>
                <w:sz w:val="20"/>
              </w:rPr>
            </w:pPr>
            <w:r>
              <w:rPr>
                <w:sz w:val="20"/>
              </w:rPr>
              <w:t>Vytvoření platforem pro komunikaci a spolupráci, sdílení informací, zdrojů a vybavení s akcentem na potřeby dětí a žáků</w:t>
            </w:r>
          </w:p>
        </w:tc>
      </w:tr>
      <w:tr w:rsidR="00AB302C" w14:paraId="424FE473" w14:textId="77777777" w:rsidTr="00AB302C">
        <w:trPr>
          <w:trHeight w:val="1950"/>
        </w:trPr>
        <w:tc>
          <w:tcPr>
            <w:tcW w:w="4219" w:type="dxa"/>
          </w:tcPr>
          <w:p w14:paraId="6CF42374" w14:textId="77777777" w:rsidR="00AB302C" w:rsidRDefault="00AB302C" w:rsidP="00AB302C">
            <w:pPr>
              <w:pStyle w:val="TableParagraph"/>
              <w:tabs>
                <w:tab w:val="left" w:pos="827"/>
              </w:tabs>
              <w:ind w:left="827" w:right="98" w:hanging="360"/>
              <w:rPr>
                <w:sz w:val="20"/>
              </w:rPr>
            </w:pPr>
            <w:r>
              <w:rPr>
                <w:sz w:val="20"/>
              </w:rPr>
              <w:t>4.</w:t>
            </w:r>
            <w:r>
              <w:rPr>
                <w:rFonts w:ascii="Times New Roman" w:hAnsi="Times New Roman"/>
                <w:sz w:val="20"/>
              </w:rPr>
              <w:tab/>
            </w:r>
            <w:r>
              <w:rPr>
                <w:sz w:val="20"/>
              </w:rPr>
              <w:t>Negativní vlivy nerezidenčních funkcí města na celkovou populaci</w:t>
            </w:r>
          </w:p>
        </w:tc>
        <w:tc>
          <w:tcPr>
            <w:tcW w:w="4677" w:type="dxa"/>
          </w:tcPr>
          <w:p w14:paraId="6D010DA7" w14:textId="77777777" w:rsidR="00AB302C" w:rsidRDefault="00AB302C" w:rsidP="00E541E3">
            <w:pPr>
              <w:pStyle w:val="TableParagraph"/>
              <w:numPr>
                <w:ilvl w:val="0"/>
                <w:numId w:val="29"/>
              </w:numPr>
              <w:tabs>
                <w:tab w:val="left" w:pos="815"/>
                <w:tab w:val="left" w:pos="816"/>
              </w:tabs>
              <w:spacing w:before="0"/>
              <w:ind w:right="97" w:hanging="56"/>
              <w:rPr>
                <w:sz w:val="20"/>
              </w:rPr>
            </w:pPr>
            <w:r>
              <w:rPr>
                <w:sz w:val="20"/>
              </w:rPr>
              <w:t>Snižování počtu obyvatel v centru HMP, vč. MČ Praha</w:t>
            </w:r>
            <w:r>
              <w:rPr>
                <w:spacing w:val="-1"/>
                <w:sz w:val="20"/>
              </w:rPr>
              <w:t xml:space="preserve"> </w:t>
            </w:r>
            <w:r>
              <w:rPr>
                <w:sz w:val="20"/>
              </w:rPr>
              <w:t>1</w:t>
            </w:r>
          </w:p>
        </w:tc>
        <w:tc>
          <w:tcPr>
            <w:tcW w:w="5246" w:type="dxa"/>
          </w:tcPr>
          <w:p w14:paraId="5C75AAE4" w14:textId="77777777" w:rsidR="00AB302C" w:rsidRDefault="00AB302C" w:rsidP="00AB302C">
            <w:pPr>
              <w:pStyle w:val="TableParagraph"/>
              <w:ind w:left="108" w:right="95"/>
              <w:jc w:val="both"/>
              <w:rPr>
                <w:sz w:val="20"/>
              </w:rPr>
            </w:pPr>
            <w:r>
              <w:rPr>
                <w:sz w:val="20"/>
              </w:rPr>
              <w:t>Zachování vhodných podmínek pro život v centrální části Prahy, vč. udržení a rozvoje kvalitní nabídky vzdělávání jako předpokladu pro udržení mladých rodin v území.</w:t>
            </w:r>
          </w:p>
          <w:p w14:paraId="2929C3F9" w14:textId="77777777" w:rsidR="00AB302C" w:rsidRDefault="00AB302C" w:rsidP="00AB302C">
            <w:pPr>
              <w:pStyle w:val="TableParagraph"/>
              <w:spacing w:before="121"/>
              <w:ind w:left="108" w:right="97"/>
              <w:jc w:val="both"/>
              <w:rPr>
                <w:sz w:val="20"/>
              </w:rPr>
            </w:pPr>
            <w:r>
              <w:rPr>
                <w:sz w:val="20"/>
              </w:rPr>
              <w:t>Modernizace zařízení a vybavenosti za účelem zvyšování kvality ve výchově a vzdělávání a zlepšení podmínek pro inkluzi a zavádění nových forem ve výuce a vzdělávání, vč. zaměření na klíčové kompetence</w:t>
            </w:r>
          </w:p>
        </w:tc>
      </w:tr>
    </w:tbl>
    <w:p w14:paraId="0DFBE413" w14:textId="77777777" w:rsidR="00AB302C" w:rsidRDefault="00AB302C" w:rsidP="00AB302C">
      <w:pPr>
        <w:pStyle w:val="Zkladntext"/>
        <w:rPr>
          <w:b/>
          <w:sz w:val="18"/>
        </w:rPr>
      </w:pPr>
    </w:p>
    <w:p w14:paraId="13696DA5" w14:textId="77777777" w:rsidR="00AB302C" w:rsidRDefault="00AB302C" w:rsidP="00AB302C">
      <w:pPr>
        <w:pStyle w:val="Zkladntext"/>
        <w:rPr>
          <w:b/>
          <w:sz w:val="18"/>
        </w:rPr>
      </w:pPr>
    </w:p>
    <w:p w14:paraId="4EA00405" w14:textId="77777777" w:rsidR="00AB302C" w:rsidRDefault="00AB302C" w:rsidP="00AB302C">
      <w:pPr>
        <w:pStyle w:val="Zkladntext"/>
        <w:rPr>
          <w:b/>
          <w:sz w:val="18"/>
        </w:rPr>
      </w:pPr>
    </w:p>
    <w:p w14:paraId="6BC70CAE" w14:textId="77777777" w:rsidR="00975448" w:rsidRDefault="00975448" w:rsidP="00AB302C">
      <w:pPr>
        <w:pStyle w:val="Zkladntext"/>
        <w:rPr>
          <w:b/>
          <w:sz w:val="18"/>
        </w:rPr>
      </w:pPr>
    </w:p>
    <w:p w14:paraId="4E3E5962" w14:textId="77777777" w:rsidR="00975448" w:rsidRDefault="00975448" w:rsidP="00AB302C">
      <w:pPr>
        <w:pStyle w:val="Zkladntext"/>
        <w:rPr>
          <w:b/>
          <w:sz w:val="18"/>
        </w:rPr>
      </w:pPr>
    </w:p>
    <w:p w14:paraId="48F7ED47" w14:textId="77777777" w:rsidR="00975448" w:rsidRDefault="00975448" w:rsidP="00AB302C">
      <w:pPr>
        <w:pStyle w:val="Zkladntext"/>
        <w:rPr>
          <w:b/>
          <w:sz w:val="18"/>
        </w:rPr>
      </w:pPr>
    </w:p>
    <w:p w14:paraId="6A568D1D" w14:textId="77777777" w:rsidR="00975448" w:rsidRDefault="00975448" w:rsidP="00AB302C">
      <w:pPr>
        <w:pStyle w:val="Zkladntext"/>
        <w:rPr>
          <w:b/>
          <w:sz w:val="18"/>
        </w:rPr>
      </w:pPr>
    </w:p>
    <w:p w14:paraId="157086F3" w14:textId="77777777" w:rsidR="00975448" w:rsidRDefault="00975448" w:rsidP="00AB302C">
      <w:pPr>
        <w:pStyle w:val="Zkladntext"/>
        <w:rPr>
          <w:b/>
          <w:sz w:val="18"/>
        </w:rPr>
      </w:pPr>
    </w:p>
    <w:p w14:paraId="18F5E3F5" w14:textId="77777777" w:rsidR="00AB302C" w:rsidRDefault="00AB302C" w:rsidP="00AB302C">
      <w:pPr>
        <w:pStyle w:val="Zkladntext"/>
        <w:spacing w:before="6"/>
        <w:rPr>
          <w:b/>
          <w:sz w:val="14"/>
        </w:rPr>
      </w:pPr>
    </w:p>
    <w:p w14:paraId="2C36F304" w14:textId="77777777" w:rsidR="00AB302C" w:rsidRDefault="00AB302C" w:rsidP="00AB302C">
      <w:pPr>
        <w:ind w:left="215"/>
        <w:rPr>
          <w:b/>
          <w:sz w:val="18"/>
        </w:rPr>
      </w:pPr>
      <w:r>
        <w:rPr>
          <w:b/>
          <w:color w:val="4F81BC"/>
          <w:sz w:val="18"/>
        </w:rPr>
        <w:t xml:space="preserve">Tabulka </w:t>
      </w:r>
      <w:r w:rsidR="00C31C74">
        <w:rPr>
          <w:b/>
          <w:color w:val="4F81BC"/>
          <w:sz w:val="18"/>
        </w:rPr>
        <w:t>2</w:t>
      </w:r>
      <w:r w:rsidR="00D54B5A">
        <w:rPr>
          <w:b/>
          <w:color w:val="4F81BC"/>
          <w:sz w:val="18"/>
        </w:rPr>
        <w:t>4</w:t>
      </w:r>
      <w:r>
        <w:rPr>
          <w:b/>
          <w:color w:val="4F81BC"/>
          <w:sz w:val="18"/>
        </w:rPr>
        <w:t xml:space="preserve"> Priorita 2 Infrastruktura pro předškolní a základní vzdělávání – problémy a potřeby</w:t>
      </w:r>
    </w:p>
    <w:p w14:paraId="53159F18" w14:textId="77777777" w:rsidR="00AB302C" w:rsidRDefault="00AB302C" w:rsidP="00AB302C">
      <w:pPr>
        <w:pStyle w:val="Zkladntext"/>
        <w:spacing w:before="7"/>
        <w:rPr>
          <w:rFonts w:ascii="Times New Roman"/>
          <w:sz w:val="2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43D9EFB9" w14:textId="77777777" w:rsidTr="00AB302C">
        <w:trPr>
          <w:trHeight w:val="364"/>
        </w:trPr>
        <w:tc>
          <w:tcPr>
            <w:tcW w:w="4219" w:type="dxa"/>
          </w:tcPr>
          <w:p w14:paraId="7F852FDC" w14:textId="77777777" w:rsidR="00AB302C" w:rsidRDefault="00AB302C" w:rsidP="00AB302C">
            <w:pPr>
              <w:pStyle w:val="TableParagraph"/>
              <w:ind w:left="1531" w:right="1522"/>
              <w:jc w:val="center"/>
              <w:rPr>
                <w:b/>
                <w:sz w:val="20"/>
              </w:rPr>
            </w:pPr>
            <w:r>
              <w:rPr>
                <w:b/>
                <w:sz w:val="20"/>
              </w:rPr>
              <w:t>Slabá stránka</w:t>
            </w:r>
          </w:p>
        </w:tc>
        <w:tc>
          <w:tcPr>
            <w:tcW w:w="4677" w:type="dxa"/>
          </w:tcPr>
          <w:p w14:paraId="338A0A73" w14:textId="77777777" w:rsidR="00AB302C" w:rsidRDefault="00AB302C" w:rsidP="00AB302C">
            <w:pPr>
              <w:pStyle w:val="TableParagraph"/>
              <w:ind w:left="1964" w:right="1957"/>
              <w:jc w:val="center"/>
              <w:rPr>
                <w:b/>
                <w:sz w:val="20"/>
              </w:rPr>
            </w:pPr>
            <w:r>
              <w:rPr>
                <w:b/>
                <w:sz w:val="20"/>
              </w:rPr>
              <w:t>Problém</w:t>
            </w:r>
          </w:p>
        </w:tc>
        <w:tc>
          <w:tcPr>
            <w:tcW w:w="5246" w:type="dxa"/>
          </w:tcPr>
          <w:p w14:paraId="51BFBD9C" w14:textId="77777777" w:rsidR="00AB302C" w:rsidRDefault="00AB302C" w:rsidP="00AB302C">
            <w:pPr>
              <w:pStyle w:val="TableParagraph"/>
              <w:ind w:left="2272" w:right="2261"/>
              <w:jc w:val="center"/>
              <w:rPr>
                <w:b/>
                <w:sz w:val="20"/>
              </w:rPr>
            </w:pPr>
            <w:r>
              <w:rPr>
                <w:b/>
                <w:sz w:val="20"/>
              </w:rPr>
              <w:t>Potřeba</w:t>
            </w:r>
          </w:p>
        </w:tc>
      </w:tr>
      <w:tr w:rsidR="00AB302C" w14:paraId="715B8A39" w14:textId="77777777" w:rsidTr="00AB302C">
        <w:trPr>
          <w:trHeight w:val="2442"/>
        </w:trPr>
        <w:tc>
          <w:tcPr>
            <w:tcW w:w="4219" w:type="dxa"/>
          </w:tcPr>
          <w:p w14:paraId="1ACE752F" w14:textId="77777777" w:rsidR="00AB302C" w:rsidRDefault="00AB302C" w:rsidP="00AB302C">
            <w:pPr>
              <w:pStyle w:val="TableParagraph"/>
              <w:ind w:left="827" w:right="94" w:hanging="360"/>
              <w:jc w:val="both"/>
              <w:rPr>
                <w:sz w:val="20"/>
              </w:rPr>
            </w:pPr>
            <w:r>
              <w:rPr>
                <w:sz w:val="20"/>
              </w:rPr>
              <w:t>1.     Absence        bezbariérových        řešení v objektech mateřských, základních a základních uměleckých škol, nedostatek stavebně oddělených a kvalitně vybavených a modernizovaných prostor pro (vnitřní) diferenciaci  a individualizaci vzdělávání a výchovy, historické zatížení škol (vystavěných dle zcela jiných hygienických a</w:t>
            </w:r>
            <w:r>
              <w:rPr>
                <w:spacing w:val="-5"/>
                <w:sz w:val="20"/>
              </w:rPr>
              <w:t xml:space="preserve"> </w:t>
            </w:r>
            <w:r>
              <w:rPr>
                <w:sz w:val="20"/>
              </w:rPr>
              <w:t>požárních</w:t>
            </w:r>
          </w:p>
          <w:p w14:paraId="7D7251E7" w14:textId="77777777" w:rsidR="00AB302C" w:rsidRDefault="00AB302C" w:rsidP="00AB302C">
            <w:pPr>
              <w:pStyle w:val="TableParagraph"/>
              <w:spacing w:line="225" w:lineRule="exact"/>
              <w:ind w:left="827"/>
              <w:rPr>
                <w:sz w:val="20"/>
              </w:rPr>
            </w:pPr>
            <w:r>
              <w:rPr>
                <w:sz w:val="20"/>
              </w:rPr>
              <w:t>předpisů).</w:t>
            </w:r>
          </w:p>
        </w:tc>
        <w:tc>
          <w:tcPr>
            <w:tcW w:w="4677" w:type="dxa"/>
          </w:tcPr>
          <w:p w14:paraId="25BD1636" w14:textId="77777777" w:rsidR="00AB302C" w:rsidRDefault="00AB302C" w:rsidP="00E541E3">
            <w:pPr>
              <w:pStyle w:val="TableParagraph"/>
              <w:numPr>
                <w:ilvl w:val="0"/>
                <w:numId w:val="28"/>
              </w:numPr>
              <w:tabs>
                <w:tab w:val="left" w:pos="815"/>
                <w:tab w:val="left" w:pos="816"/>
              </w:tabs>
              <w:spacing w:before="0"/>
              <w:ind w:right="95" w:hanging="56"/>
              <w:jc w:val="both"/>
              <w:rPr>
                <w:sz w:val="20"/>
              </w:rPr>
            </w:pPr>
            <w:r>
              <w:rPr>
                <w:sz w:val="20"/>
              </w:rPr>
              <w:t>Zařízení jsou umístěna v historických objektech a budovách, konstruovaných dle pravidel a požadavků poplatných době.</w:t>
            </w:r>
          </w:p>
          <w:p w14:paraId="6209E2DE" w14:textId="77777777" w:rsidR="00AB302C" w:rsidRDefault="00AB302C" w:rsidP="00E541E3">
            <w:pPr>
              <w:pStyle w:val="TableParagraph"/>
              <w:numPr>
                <w:ilvl w:val="0"/>
                <w:numId w:val="28"/>
              </w:numPr>
              <w:tabs>
                <w:tab w:val="left" w:pos="815"/>
                <w:tab w:val="left" w:pos="816"/>
              </w:tabs>
              <w:ind w:right="93" w:hanging="56"/>
              <w:jc w:val="both"/>
              <w:rPr>
                <w:sz w:val="20"/>
              </w:rPr>
            </w:pPr>
            <w:r>
              <w:rPr>
                <w:sz w:val="20"/>
              </w:rPr>
              <w:t>Nevhodné     vnitřní      uspořádání      prostor s ohledem na moderní trendy a potřeby výchovy a vzdělávání.</w:t>
            </w:r>
          </w:p>
          <w:p w14:paraId="305142E7" w14:textId="77777777" w:rsidR="00AB302C" w:rsidRDefault="00AB302C" w:rsidP="00E541E3">
            <w:pPr>
              <w:pStyle w:val="TableParagraph"/>
              <w:numPr>
                <w:ilvl w:val="0"/>
                <w:numId w:val="28"/>
              </w:numPr>
              <w:tabs>
                <w:tab w:val="left" w:pos="815"/>
                <w:tab w:val="left" w:pos="816"/>
              </w:tabs>
              <w:ind w:left="816"/>
              <w:jc w:val="both"/>
              <w:rPr>
                <w:sz w:val="20"/>
              </w:rPr>
            </w:pPr>
            <w:r>
              <w:rPr>
                <w:sz w:val="20"/>
              </w:rPr>
              <w:t>Absence bezbariérovosti zařízení a</w:t>
            </w:r>
            <w:r>
              <w:rPr>
                <w:spacing w:val="-21"/>
                <w:sz w:val="20"/>
              </w:rPr>
              <w:t xml:space="preserve"> </w:t>
            </w:r>
            <w:r>
              <w:rPr>
                <w:sz w:val="20"/>
              </w:rPr>
              <w:t>objektů.</w:t>
            </w:r>
          </w:p>
        </w:tc>
        <w:tc>
          <w:tcPr>
            <w:tcW w:w="5246" w:type="dxa"/>
          </w:tcPr>
          <w:p w14:paraId="3880731B" w14:textId="77777777" w:rsidR="00AB302C" w:rsidRDefault="00AB302C" w:rsidP="00AB302C">
            <w:pPr>
              <w:pStyle w:val="TableParagraph"/>
              <w:ind w:left="108" w:right="97"/>
              <w:jc w:val="both"/>
              <w:rPr>
                <w:sz w:val="20"/>
              </w:rPr>
            </w:pPr>
            <w:r>
              <w:rPr>
                <w:sz w:val="20"/>
              </w:rPr>
              <w:t>Modernizace zařízení a vybavení s ohledem na současné i budoucí požadavky.</w:t>
            </w:r>
          </w:p>
          <w:p w14:paraId="32CCAED2" w14:textId="77777777" w:rsidR="00AB302C" w:rsidRDefault="00AB302C" w:rsidP="00AB302C">
            <w:pPr>
              <w:pStyle w:val="TableParagraph"/>
              <w:spacing w:before="120"/>
              <w:ind w:left="108" w:right="96"/>
              <w:jc w:val="both"/>
              <w:rPr>
                <w:sz w:val="20"/>
              </w:rPr>
            </w:pPr>
            <w:r>
              <w:rPr>
                <w:sz w:val="20"/>
              </w:rPr>
              <w:t>Pečlivé plánování a realizace investic do modernizace vnitřních prostor za účelem vzniku potřebných prostor, vč. relaxačních prostor, sportovních a kulturních zařízení/prostor v objektech škol, odborných učeben – dílen, učeben pro výuku klíčových kompetencí atp.</w:t>
            </w:r>
          </w:p>
        </w:tc>
      </w:tr>
      <w:tr w:rsidR="00AB302C" w14:paraId="0577F6C7" w14:textId="77777777" w:rsidTr="00AB302C">
        <w:trPr>
          <w:trHeight w:val="2358"/>
        </w:trPr>
        <w:tc>
          <w:tcPr>
            <w:tcW w:w="4219" w:type="dxa"/>
          </w:tcPr>
          <w:p w14:paraId="5FD2A80A" w14:textId="77777777" w:rsidR="00AB302C" w:rsidRDefault="00AB302C" w:rsidP="00AB302C">
            <w:pPr>
              <w:pStyle w:val="TableParagraph"/>
              <w:ind w:left="827" w:right="95" w:hanging="360"/>
              <w:jc w:val="both"/>
              <w:rPr>
                <w:sz w:val="20"/>
              </w:rPr>
            </w:pPr>
            <w:r>
              <w:rPr>
                <w:sz w:val="20"/>
              </w:rPr>
              <w:t>2. Nedostatečná spolupráce, vazby škol a organizací působících v zájmovém, neformálním a volnočasovém vzdělávání – nesdílení infrastruktury (nedostatečné využití infrastruktury i pro akce/aktivity jiných</w:t>
            </w:r>
            <w:r>
              <w:rPr>
                <w:spacing w:val="-3"/>
                <w:sz w:val="20"/>
              </w:rPr>
              <w:t xml:space="preserve"> </w:t>
            </w:r>
            <w:r>
              <w:rPr>
                <w:sz w:val="20"/>
              </w:rPr>
              <w:t>organizací)</w:t>
            </w:r>
          </w:p>
        </w:tc>
        <w:tc>
          <w:tcPr>
            <w:tcW w:w="4677" w:type="dxa"/>
          </w:tcPr>
          <w:p w14:paraId="2F8560E0" w14:textId="77777777" w:rsidR="00AB302C" w:rsidRDefault="00AB302C" w:rsidP="00E541E3">
            <w:pPr>
              <w:pStyle w:val="TableParagraph"/>
              <w:numPr>
                <w:ilvl w:val="0"/>
                <w:numId w:val="27"/>
              </w:numPr>
              <w:tabs>
                <w:tab w:val="left" w:pos="815"/>
                <w:tab w:val="left" w:pos="816"/>
              </w:tabs>
              <w:spacing w:before="0"/>
              <w:ind w:right="96" w:hanging="56"/>
              <w:jc w:val="both"/>
              <w:rPr>
                <w:sz w:val="20"/>
              </w:rPr>
            </w:pPr>
            <w:r>
              <w:rPr>
                <w:sz w:val="20"/>
              </w:rPr>
              <w:t>Fyzické umístění (tj. dislokace) jednotlivých stupňů vzdělávání.</w:t>
            </w:r>
          </w:p>
          <w:p w14:paraId="2AE231AA" w14:textId="77777777" w:rsidR="00AB302C" w:rsidRDefault="00AB302C" w:rsidP="00E541E3">
            <w:pPr>
              <w:pStyle w:val="TableParagraph"/>
              <w:numPr>
                <w:ilvl w:val="0"/>
                <w:numId w:val="27"/>
              </w:numPr>
              <w:tabs>
                <w:tab w:val="left" w:pos="815"/>
                <w:tab w:val="left" w:pos="816"/>
              </w:tabs>
              <w:spacing w:before="0"/>
              <w:ind w:right="93" w:hanging="56"/>
              <w:jc w:val="both"/>
              <w:rPr>
                <w:sz w:val="20"/>
              </w:rPr>
            </w:pPr>
            <w:r>
              <w:rPr>
                <w:sz w:val="20"/>
              </w:rPr>
              <w:t>Neprovázanost jednotlivých stupňů vzdělávání, která neumožňuje kontinuální rozvoj znalosti a dovedností dětí a</w:t>
            </w:r>
            <w:r>
              <w:rPr>
                <w:spacing w:val="-1"/>
                <w:sz w:val="20"/>
              </w:rPr>
              <w:t xml:space="preserve"> </w:t>
            </w:r>
            <w:r>
              <w:rPr>
                <w:sz w:val="20"/>
              </w:rPr>
              <w:t>žáků.</w:t>
            </w:r>
          </w:p>
          <w:p w14:paraId="42981AC1" w14:textId="77777777" w:rsidR="00AB302C" w:rsidRDefault="00AB302C" w:rsidP="00E541E3">
            <w:pPr>
              <w:pStyle w:val="TableParagraph"/>
              <w:numPr>
                <w:ilvl w:val="0"/>
                <w:numId w:val="27"/>
              </w:numPr>
              <w:tabs>
                <w:tab w:val="left" w:pos="815"/>
                <w:tab w:val="left" w:pos="816"/>
              </w:tabs>
              <w:spacing w:before="0"/>
              <w:ind w:right="95" w:hanging="56"/>
              <w:jc w:val="both"/>
              <w:rPr>
                <w:sz w:val="20"/>
              </w:rPr>
            </w:pPr>
            <w:r>
              <w:rPr>
                <w:sz w:val="20"/>
              </w:rPr>
              <w:t>Fyzické limity pro rozvoj vzdělávacích aktivit organizace dané absencí vhodných</w:t>
            </w:r>
            <w:r>
              <w:rPr>
                <w:spacing w:val="-4"/>
                <w:sz w:val="20"/>
              </w:rPr>
              <w:t xml:space="preserve"> </w:t>
            </w:r>
            <w:r>
              <w:rPr>
                <w:sz w:val="20"/>
              </w:rPr>
              <w:t>prostor.</w:t>
            </w:r>
          </w:p>
          <w:p w14:paraId="60472957" w14:textId="77777777" w:rsidR="00AB302C" w:rsidRDefault="00AB302C" w:rsidP="00E541E3">
            <w:pPr>
              <w:pStyle w:val="TableParagraph"/>
              <w:numPr>
                <w:ilvl w:val="0"/>
                <w:numId w:val="27"/>
              </w:numPr>
              <w:tabs>
                <w:tab w:val="left" w:pos="815"/>
                <w:tab w:val="left" w:pos="816"/>
              </w:tabs>
              <w:spacing w:before="0"/>
              <w:ind w:right="96" w:hanging="56"/>
              <w:jc w:val="both"/>
              <w:rPr>
                <w:sz w:val="20"/>
              </w:rPr>
            </w:pPr>
            <w:r>
              <w:rPr>
                <w:sz w:val="20"/>
              </w:rPr>
              <w:t>Chybějící informace a platformy pro jejich sdílení.</w:t>
            </w:r>
          </w:p>
        </w:tc>
        <w:tc>
          <w:tcPr>
            <w:tcW w:w="5246" w:type="dxa"/>
          </w:tcPr>
          <w:p w14:paraId="2509D688" w14:textId="77777777" w:rsidR="00AB302C" w:rsidRDefault="00AB302C" w:rsidP="00AB302C">
            <w:pPr>
              <w:pStyle w:val="TableParagraph"/>
              <w:ind w:left="108" w:right="95"/>
              <w:jc w:val="both"/>
              <w:rPr>
                <w:sz w:val="20"/>
              </w:rPr>
            </w:pPr>
            <w:r>
              <w:rPr>
                <w:sz w:val="20"/>
              </w:rPr>
              <w:t>Plánování a realizace takových investic, které umožní využití objektů a zařízení více vzdělávacími organizacemi tak, aby byly lépe propojeny jednotlivé stupně</w:t>
            </w:r>
            <w:r>
              <w:rPr>
                <w:spacing w:val="-8"/>
                <w:sz w:val="20"/>
              </w:rPr>
              <w:t xml:space="preserve"> </w:t>
            </w:r>
            <w:r>
              <w:rPr>
                <w:sz w:val="20"/>
              </w:rPr>
              <w:t>vzdělávání.</w:t>
            </w:r>
          </w:p>
        </w:tc>
      </w:tr>
      <w:tr w:rsidR="00AB302C" w14:paraId="5C2CC61C" w14:textId="77777777" w:rsidTr="00AB302C">
        <w:trPr>
          <w:trHeight w:val="1706"/>
        </w:trPr>
        <w:tc>
          <w:tcPr>
            <w:tcW w:w="4219" w:type="dxa"/>
          </w:tcPr>
          <w:p w14:paraId="6642DBD3" w14:textId="77777777" w:rsidR="00AB302C" w:rsidRDefault="00AB302C" w:rsidP="00AB302C">
            <w:pPr>
              <w:pStyle w:val="TableParagraph"/>
              <w:tabs>
                <w:tab w:val="left" w:pos="827"/>
              </w:tabs>
              <w:ind w:left="827" w:right="98" w:hanging="360"/>
              <w:rPr>
                <w:sz w:val="20"/>
              </w:rPr>
            </w:pPr>
            <w:r>
              <w:rPr>
                <w:sz w:val="20"/>
              </w:rPr>
              <w:t>3.</w:t>
            </w:r>
            <w:r>
              <w:rPr>
                <w:rFonts w:ascii="Times New Roman" w:hAnsi="Times New Roman"/>
                <w:sz w:val="20"/>
              </w:rPr>
              <w:tab/>
            </w:r>
            <w:r>
              <w:rPr>
                <w:sz w:val="20"/>
              </w:rPr>
              <w:t>Nedostatečné kapacity (objektů) škol (zejména MŠ a ZUŠ)</w:t>
            </w:r>
          </w:p>
        </w:tc>
        <w:tc>
          <w:tcPr>
            <w:tcW w:w="4677" w:type="dxa"/>
          </w:tcPr>
          <w:p w14:paraId="2DF81BF3" w14:textId="77777777" w:rsidR="00AB302C" w:rsidRDefault="00AB302C" w:rsidP="00E541E3">
            <w:pPr>
              <w:pStyle w:val="TableParagraph"/>
              <w:numPr>
                <w:ilvl w:val="0"/>
                <w:numId w:val="26"/>
              </w:numPr>
              <w:tabs>
                <w:tab w:val="left" w:pos="815"/>
                <w:tab w:val="left" w:pos="816"/>
              </w:tabs>
              <w:spacing w:before="0" w:line="255" w:lineRule="exact"/>
              <w:ind w:left="816"/>
              <w:rPr>
                <w:sz w:val="20"/>
              </w:rPr>
            </w:pPr>
            <w:r>
              <w:rPr>
                <w:sz w:val="20"/>
              </w:rPr>
              <w:t>Kapacitně nevyhovující</w:t>
            </w:r>
            <w:r>
              <w:rPr>
                <w:spacing w:val="-3"/>
                <w:sz w:val="20"/>
              </w:rPr>
              <w:t xml:space="preserve"> </w:t>
            </w:r>
            <w:r>
              <w:rPr>
                <w:sz w:val="20"/>
              </w:rPr>
              <w:t>zařízení.</w:t>
            </w:r>
          </w:p>
          <w:p w14:paraId="2254FB24" w14:textId="77777777" w:rsidR="00AB302C" w:rsidRDefault="00AB302C" w:rsidP="00E541E3">
            <w:pPr>
              <w:pStyle w:val="TableParagraph"/>
              <w:numPr>
                <w:ilvl w:val="0"/>
                <w:numId w:val="26"/>
              </w:numPr>
              <w:tabs>
                <w:tab w:val="left" w:pos="815"/>
                <w:tab w:val="left" w:pos="816"/>
                <w:tab w:val="left" w:pos="1783"/>
                <w:tab w:val="left" w:pos="2887"/>
                <w:tab w:val="left" w:pos="3969"/>
              </w:tabs>
              <w:spacing w:before="0"/>
              <w:ind w:right="95" w:hanging="56"/>
              <w:rPr>
                <w:sz w:val="20"/>
              </w:rPr>
            </w:pPr>
            <w:r>
              <w:rPr>
                <w:sz w:val="20"/>
              </w:rPr>
              <w:t>Finanční</w:t>
            </w:r>
            <w:r>
              <w:rPr>
                <w:rFonts w:ascii="Times New Roman" w:hAnsi="Times New Roman"/>
                <w:sz w:val="20"/>
              </w:rPr>
              <w:tab/>
            </w:r>
            <w:r>
              <w:rPr>
                <w:sz w:val="20"/>
              </w:rPr>
              <w:t>náročnost</w:t>
            </w:r>
            <w:r>
              <w:rPr>
                <w:rFonts w:ascii="Times New Roman" w:hAnsi="Times New Roman"/>
                <w:sz w:val="20"/>
              </w:rPr>
              <w:tab/>
            </w:r>
            <w:r>
              <w:rPr>
                <w:sz w:val="20"/>
              </w:rPr>
              <w:t>pronájmu</w:t>
            </w:r>
            <w:r>
              <w:rPr>
                <w:rFonts w:ascii="Times New Roman" w:hAnsi="Times New Roman"/>
                <w:sz w:val="20"/>
              </w:rPr>
              <w:tab/>
            </w:r>
            <w:r>
              <w:rPr>
                <w:spacing w:val="-3"/>
                <w:sz w:val="20"/>
              </w:rPr>
              <w:t xml:space="preserve">prostor </w:t>
            </w:r>
            <w:r>
              <w:rPr>
                <w:sz w:val="20"/>
              </w:rPr>
              <w:t>v dalších</w:t>
            </w:r>
            <w:r>
              <w:rPr>
                <w:spacing w:val="-1"/>
                <w:sz w:val="20"/>
              </w:rPr>
              <w:t xml:space="preserve"> </w:t>
            </w:r>
            <w:r>
              <w:rPr>
                <w:sz w:val="20"/>
              </w:rPr>
              <w:t>zařízeních.</w:t>
            </w:r>
          </w:p>
          <w:p w14:paraId="313360F5" w14:textId="77777777" w:rsidR="00AB302C" w:rsidRDefault="00AB302C" w:rsidP="00E541E3">
            <w:pPr>
              <w:pStyle w:val="TableParagraph"/>
              <w:numPr>
                <w:ilvl w:val="0"/>
                <w:numId w:val="26"/>
              </w:numPr>
              <w:tabs>
                <w:tab w:val="left" w:pos="815"/>
                <w:tab w:val="left" w:pos="816"/>
              </w:tabs>
              <w:spacing w:before="0"/>
              <w:ind w:left="816"/>
              <w:rPr>
                <w:sz w:val="20"/>
              </w:rPr>
            </w:pPr>
            <w:r>
              <w:rPr>
                <w:sz w:val="20"/>
              </w:rPr>
              <w:t>Absence potřebného</w:t>
            </w:r>
            <w:r>
              <w:rPr>
                <w:spacing w:val="-2"/>
                <w:sz w:val="20"/>
              </w:rPr>
              <w:t xml:space="preserve"> </w:t>
            </w:r>
            <w:r>
              <w:rPr>
                <w:sz w:val="20"/>
              </w:rPr>
              <w:t>vybavení.</w:t>
            </w:r>
          </w:p>
        </w:tc>
        <w:tc>
          <w:tcPr>
            <w:tcW w:w="5246" w:type="dxa"/>
          </w:tcPr>
          <w:p w14:paraId="1B1B586B" w14:textId="77777777" w:rsidR="00AB302C" w:rsidRDefault="00AB302C" w:rsidP="00AB302C">
            <w:pPr>
              <w:pStyle w:val="TableParagraph"/>
              <w:ind w:left="108" w:right="95"/>
              <w:jc w:val="both"/>
              <w:rPr>
                <w:sz w:val="20"/>
              </w:rPr>
            </w:pPr>
            <w:r>
              <w:rPr>
                <w:sz w:val="20"/>
              </w:rPr>
              <w:t>Investice do objektů a zařízení mateřských škol, základních škol a základních uměleckých škol.</w:t>
            </w:r>
          </w:p>
          <w:p w14:paraId="031BCA4E" w14:textId="77777777" w:rsidR="00AB302C" w:rsidRDefault="00AB302C" w:rsidP="00AB302C">
            <w:pPr>
              <w:pStyle w:val="TableParagraph"/>
              <w:spacing w:before="120"/>
              <w:ind w:left="108" w:right="95"/>
              <w:jc w:val="both"/>
              <w:rPr>
                <w:sz w:val="20"/>
              </w:rPr>
            </w:pPr>
            <w:r>
              <w:rPr>
                <w:sz w:val="20"/>
              </w:rPr>
              <w:t>Vytipování dalších vhodných objektů pro umístění provozů MŠ a ZUŠ, splňujících potřebné nároky a požadavky (bezbariérovost, stavebně-konstrukční řešení – např. hluková izolace, bezpečnost, dostupnost venkovních prostor</w:t>
            </w:r>
            <w:r>
              <w:rPr>
                <w:spacing w:val="-10"/>
                <w:sz w:val="20"/>
              </w:rPr>
              <w:t xml:space="preserve"> </w:t>
            </w:r>
            <w:r>
              <w:rPr>
                <w:sz w:val="20"/>
              </w:rPr>
              <w:t>atp.)</w:t>
            </w:r>
          </w:p>
        </w:tc>
      </w:tr>
    </w:tbl>
    <w:p w14:paraId="3CB90DB8" w14:textId="77777777" w:rsidR="00AB302C" w:rsidRDefault="00AB302C" w:rsidP="00AB302C">
      <w:pPr>
        <w:jc w:val="both"/>
        <w:rPr>
          <w:sz w:val="20"/>
        </w:rPr>
        <w:sectPr w:rsidR="00AB302C">
          <w:headerReference w:type="default" r:id="rId117"/>
          <w:pgSz w:w="16840" w:h="11900" w:orient="landscape"/>
          <w:pgMar w:top="1180" w:right="1260" w:bottom="1300" w:left="1200" w:header="632" w:footer="1108" w:gutter="0"/>
          <w:cols w:space="708"/>
        </w:sectPr>
      </w:pPr>
    </w:p>
    <w:p w14:paraId="22502BC1" w14:textId="77777777" w:rsidR="00AB302C" w:rsidRDefault="00AB302C" w:rsidP="00AB302C">
      <w:pPr>
        <w:pStyle w:val="Zkladntext"/>
        <w:rPr>
          <w:rFonts w:ascii="Times New Roman"/>
          <w:sz w:val="18"/>
        </w:rPr>
      </w:pPr>
    </w:p>
    <w:p w14:paraId="78AB51C4" w14:textId="77777777" w:rsidR="00AB302C" w:rsidRDefault="00AB302C" w:rsidP="00AB302C">
      <w:pPr>
        <w:spacing w:before="64"/>
        <w:ind w:left="215"/>
        <w:rPr>
          <w:b/>
          <w:sz w:val="18"/>
        </w:rPr>
      </w:pPr>
      <w:r>
        <w:rPr>
          <w:b/>
          <w:color w:val="4F81BC"/>
          <w:sz w:val="18"/>
        </w:rPr>
        <w:t xml:space="preserve">Tabulka </w:t>
      </w:r>
      <w:r w:rsidR="00D54B5A">
        <w:rPr>
          <w:b/>
          <w:color w:val="4F81BC"/>
          <w:sz w:val="18"/>
        </w:rPr>
        <w:t>25</w:t>
      </w:r>
      <w:r>
        <w:rPr>
          <w:b/>
          <w:color w:val="4F81BC"/>
          <w:sz w:val="18"/>
        </w:rPr>
        <w:t xml:space="preserve"> Priorita 3 Speciální vzdělávací potřeby žáků – problémy a potřeby</w:t>
      </w:r>
    </w:p>
    <w:p w14:paraId="5F6CD76B" w14:textId="77777777" w:rsidR="00AB302C" w:rsidRDefault="00AB302C" w:rsidP="00AB302C">
      <w:pPr>
        <w:pStyle w:val="Zkladntext"/>
        <w:spacing w:before="5"/>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245F1312" w14:textId="77777777" w:rsidTr="00AB302C">
        <w:trPr>
          <w:trHeight w:val="364"/>
        </w:trPr>
        <w:tc>
          <w:tcPr>
            <w:tcW w:w="4219" w:type="dxa"/>
          </w:tcPr>
          <w:p w14:paraId="6D911097" w14:textId="77777777"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14:paraId="71366032" w14:textId="77777777" w:rsidR="00AB302C" w:rsidRDefault="00AB302C" w:rsidP="00AB302C">
            <w:pPr>
              <w:pStyle w:val="TableParagraph"/>
              <w:spacing w:line="243" w:lineRule="exact"/>
              <w:ind w:left="1964" w:right="1957"/>
              <w:jc w:val="center"/>
              <w:rPr>
                <w:b/>
                <w:sz w:val="20"/>
              </w:rPr>
            </w:pPr>
            <w:r>
              <w:rPr>
                <w:b/>
                <w:sz w:val="20"/>
              </w:rPr>
              <w:t>Problém</w:t>
            </w:r>
          </w:p>
        </w:tc>
        <w:tc>
          <w:tcPr>
            <w:tcW w:w="5246" w:type="dxa"/>
          </w:tcPr>
          <w:p w14:paraId="4E155B5E" w14:textId="77777777" w:rsidR="00AB302C" w:rsidRDefault="00AB302C" w:rsidP="00AB302C">
            <w:pPr>
              <w:pStyle w:val="TableParagraph"/>
              <w:spacing w:line="243" w:lineRule="exact"/>
              <w:ind w:left="2272" w:right="2261"/>
              <w:jc w:val="center"/>
              <w:rPr>
                <w:b/>
                <w:sz w:val="20"/>
              </w:rPr>
            </w:pPr>
            <w:r>
              <w:rPr>
                <w:b/>
                <w:sz w:val="20"/>
              </w:rPr>
              <w:t>Potřeba</w:t>
            </w:r>
          </w:p>
        </w:tc>
      </w:tr>
      <w:tr w:rsidR="00AB302C" w14:paraId="75744519" w14:textId="77777777" w:rsidTr="00AB302C">
        <w:trPr>
          <w:trHeight w:val="3102"/>
        </w:trPr>
        <w:tc>
          <w:tcPr>
            <w:tcW w:w="4219" w:type="dxa"/>
          </w:tcPr>
          <w:p w14:paraId="6E6B5EEC" w14:textId="77777777" w:rsidR="00AB302C" w:rsidRDefault="00AB302C" w:rsidP="00AB302C">
            <w:pPr>
              <w:pStyle w:val="TableParagraph"/>
              <w:ind w:left="827" w:right="94" w:hanging="360"/>
              <w:jc w:val="both"/>
              <w:rPr>
                <w:sz w:val="20"/>
              </w:rPr>
            </w:pPr>
            <w:r>
              <w:rPr>
                <w:sz w:val="20"/>
              </w:rPr>
              <w:t>1. Nedostatek počtu odborníků školních poradenských pracovišť pro  spolupráci s rodiči, poskytování podpory pedagogům, nedostatek PP ve třídách I. st. ZŠ, kde se vyskytuje široké spektrum žáků      (od      nadaných       po       žáky s podpůrnými opatřeními) – pozice asistent pedagoga, druhý</w:t>
            </w:r>
            <w:r>
              <w:rPr>
                <w:spacing w:val="-3"/>
                <w:sz w:val="20"/>
              </w:rPr>
              <w:t xml:space="preserve"> </w:t>
            </w:r>
            <w:r>
              <w:rPr>
                <w:sz w:val="20"/>
              </w:rPr>
              <w:t>pedagog.</w:t>
            </w:r>
          </w:p>
        </w:tc>
        <w:tc>
          <w:tcPr>
            <w:tcW w:w="4677" w:type="dxa"/>
          </w:tcPr>
          <w:p w14:paraId="28256538" w14:textId="77777777" w:rsidR="00AB302C" w:rsidRDefault="00AB302C" w:rsidP="00E541E3">
            <w:pPr>
              <w:pStyle w:val="TableParagraph"/>
              <w:numPr>
                <w:ilvl w:val="0"/>
                <w:numId w:val="25"/>
              </w:numPr>
              <w:tabs>
                <w:tab w:val="left" w:pos="815"/>
                <w:tab w:val="left" w:pos="816"/>
              </w:tabs>
              <w:spacing w:before="0" w:line="255" w:lineRule="exact"/>
              <w:ind w:left="816"/>
              <w:jc w:val="both"/>
              <w:rPr>
                <w:sz w:val="20"/>
              </w:rPr>
            </w:pPr>
            <w:r>
              <w:rPr>
                <w:sz w:val="20"/>
              </w:rPr>
              <w:t>Nedostatek odborníků na lokálním trhu</w:t>
            </w:r>
            <w:r>
              <w:rPr>
                <w:spacing w:val="-14"/>
                <w:sz w:val="20"/>
              </w:rPr>
              <w:t xml:space="preserve"> </w:t>
            </w:r>
            <w:r>
              <w:rPr>
                <w:sz w:val="20"/>
              </w:rPr>
              <w:t>práce.</w:t>
            </w:r>
          </w:p>
          <w:p w14:paraId="3DA8D4F5" w14:textId="77777777" w:rsidR="00AB302C" w:rsidRDefault="00AB302C" w:rsidP="00E541E3">
            <w:pPr>
              <w:pStyle w:val="TableParagraph"/>
              <w:numPr>
                <w:ilvl w:val="0"/>
                <w:numId w:val="25"/>
              </w:numPr>
              <w:tabs>
                <w:tab w:val="left" w:pos="815"/>
                <w:tab w:val="left" w:pos="816"/>
              </w:tabs>
              <w:spacing w:before="0"/>
              <w:ind w:right="94" w:hanging="56"/>
              <w:jc w:val="both"/>
              <w:rPr>
                <w:sz w:val="20"/>
              </w:rPr>
            </w:pPr>
            <w:r>
              <w:rPr>
                <w:sz w:val="20"/>
              </w:rPr>
              <w:t>Nedostatečná motivace daná velmi nízkým finančním hodnocením a sociálním statusem pracovníků zejména v základním</w:t>
            </w:r>
            <w:r>
              <w:rPr>
                <w:spacing w:val="-4"/>
                <w:sz w:val="20"/>
              </w:rPr>
              <w:t xml:space="preserve"> </w:t>
            </w:r>
            <w:r>
              <w:rPr>
                <w:sz w:val="20"/>
              </w:rPr>
              <w:t>vzdělávání.</w:t>
            </w:r>
          </w:p>
          <w:p w14:paraId="10FE9D03" w14:textId="77777777" w:rsidR="00AB302C" w:rsidRDefault="00AB302C" w:rsidP="00E541E3">
            <w:pPr>
              <w:pStyle w:val="TableParagraph"/>
              <w:numPr>
                <w:ilvl w:val="0"/>
                <w:numId w:val="25"/>
              </w:numPr>
              <w:tabs>
                <w:tab w:val="left" w:pos="815"/>
                <w:tab w:val="left" w:pos="816"/>
              </w:tabs>
              <w:ind w:right="94" w:hanging="56"/>
              <w:jc w:val="both"/>
              <w:rPr>
                <w:sz w:val="20"/>
              </w:rPr>
            </w:pPr>
            <w:r>
              <w:rPr>
                <w:sz w:val="20"/>
              </w:rPr>
              <w:t>Nároky ze strany rodičů ovlivněné nedostatkem informací, a často i tlakem</w:t>
            </w:r>
            <w:r>
              <w:rPr>
                <w:spacing w:val="-9"/>
                <w:sz w:val="20"/>
              </w:rPr>
              <w:t xml:space="preserve"> </w:t>
            </w:r>
            <w:r>
              <w:rPr>
                <w:sz w:val="20"/>
              </w:rPr>
              <w:t>médií.</w:t>
            </w:r>
          </w:p>
          <w:p w14:paraId="12DA460C" w14:textId="77777777" w:rsidR="00AB302C" w:rsidRDefault="00AB302C" w:rsidP="00E541E3">
            <w:pPr>
              <w:pStyle w:val="TableParagraph"/>
              <w:numPr>
                <w:ilvl w:val="0"/>
                <w:numId w:val="25"/>
              </w:numPr>
              <w:tabs>
                <w:tab w:val="left" w:pos="815"/>
                <w:tab w:val="left" w:pos="816"/>
              </w:tabs>
              <w:spacing w:before="0"/>
              <w:ind w:right="95" w:hanging="56"/>
              <w:jc w:val="both"/>
              <w:rPr>
                <w:sz w:val="20"/>
              </w:rPr>
            </w:pPr>
            <w:r>
              <w:rPr>
                <w:sz w:val="20"/>
              </w:rPr>
              <w:t>Vysoké nároky spojené s integrací a inkluzí kladené jak na pedagogické pracovníky, tak vedení škol.</w:t>
            </w:r>
          </w:p>
          <w:p w14:paraId="5ABDF88C" w14:textId="77777777" w:rsidR="00AB302C" w:rsidRDefault="00AB302C" w:rsidP="00E541E3">
            <w:pPr>
              <w:pStyle w:val="TableParagraph"/>
              <w:numPr>
                <w:ilvl w:val="0"/>
                <w:numId w:val="25"/>
              </w:numPr>
              <w:tabs>
                <w:tab w:val="left" w:pos="815"/>
                <w:tab w:val="left" w:pos="816"/>
              </w:tabs>
              <w:ind w:right="92" w:hanging="56"/>
              <w:jc w:val="both"/>
              <w:rPr>
                <w:sz w:val="20"/>
              </w:rPr>
            </w:pPr>
            <w:r>
              <w:rPr>
                <w:sz w:val="20"/>
              </w:rPr>
              <w:t>Různorodost cílových skupin individuální integrace a inkluze (od mimořádně nadaných dětí a žáků po děti a žáky-cizince).</w:t>
            </w:r>
          </w:p>
        </w:tc>
        <w:tc>
          <w:tcPr>
            <w:tcW w:w="5246" w:type="dxa"/>
            <w:vMerge w:val="restart"/>
          </w:tcPr>
          <w:p w14:paraId="44F509EC" w14:textId="77777777" w:rsidR="00AB302C" w:rsidRDefault="00AB302C" w:rsidP="00AB302C">
            <w:pPr>
              <w:pStyle w:val="TableParagraph"/>
              <w:ind w:left="108" w:right="96"/>
              <w:jc w:val="both"/>
              <w:rPr>
                <w:sz w:val="20"/>
              </w:rPr>
            </w:pPr>
            <w:r>
              <w:rPr>
                <w:sz w:val="20"/>
              </w:rPr>
              <w:t>Realizace aktivit zaměřených na rozvoj spolupráce mezi vzdělávacími organizacemi ale i dalšími – zejména neziskovými, založených na poskytování služeb pro stejné cílové skupiny.</w:t>
            </w:r>
          </w:p>
          <w:p w14:paraId="078A6E44" w14:textId="77777777" w:rsidR="00AB302C" w:rsidRDefault="00AB302C" w:rsidP="00AB302C">
            <w:pPr>
              <w:pStyle w:val="TableParagraph"/>
              <w:spacing w:before="119"/>
              <w:ind w:left="108" w:right="97"/>
              <w:jc w:val="both"/>
              <w:rPr>
                <w:sz w:val="20"/>
              </w:rPr>
            </w:pPr>
            <w:r>
              <w:rPr>
                <w:sz w:val="20"/>
              </w:rPr>
              <w:t>Koordinace  cílů  a  aktivit  napříč  organizacemi  pracujícími   s dotčenými cílovými</w:t>
            </w:r>
            <w:r>
              <w:rPr>
                <w:spacing w:val="-1"/>
                <w:sz w:val="20"/>
              </w:rPr>
              <w:t xml:space="preserve"> </w:t>
            </w:r>
            <w:r>
              <w:rPr>
                <w:sz w:val="20"/>
              </w:rPr>
              <w:t>skupinami.</w:t>
            </w:r>
          </w:p>
          <w:p w14:paraId="64B4DDC6" w14:textId="77777777" w:rsidR="00AB302C" w:rsidRDefault="00AB302C" w:rsidP="00AB302C">
            <w:pPr>
              <w:pStyle w:val="TableParagraph"/>
              <w:spacing w:before="121"/>
              <w:ind w:left="108" w:right="94"/>
              <w:jc w:val="both"/>
              <w:rPr>
                <w:sz w:val="20"/>
              </w:rPr>
            </w:pPr>
            <w:r>
              <w:rPr>
                <w:sz w:val="20"/>
              </w:rPr>
              <w:t>Přenos zkušeností, znalostí a dovedností v práci s cílovými skupinami mezi jednotlivými organizacemi – sdílení zkušeností nejen uvnitř vzdělávacího systému, ale i s dalšími organizacemi.</w:t>
            </w:r>
          </w:p>
          <w:p w14:paraId="09ACE22E" w14:textId="77777777" w:rsidR="00AB302C" w:rsidRDefault="00AB302C" w:rsidP="00AB302C">
            <w:pPr>
              <w:pStyle w:val="TableParagraph"/>
              <w:spacing w:before="120" w:line="355" w:lineRule="auto"/>
              <w:ind w:left="108" w:right="2802"/>
              <w:rPr>
                <w:sz w:val="20"/>
              </w:rPr>
            </w:pPr>
            <w:r>
              <w:rPr>
                <w:sz w:val="20"/>
              </w:rPr>
              <w:t>Osvěta a vzdělávání. Podpora spolupráce s rodiči.</w:t>
            </w:r>
          </w:p>
          <w:p w14:paraId="486DABBE" w14:textId="77777777" w:rsidR="00AB302C" w:rsidRDefault="00AB302C" w:rsidP="00AB302C">
            <w:pPr>
              <w:pStyle w:val="TableParagraph"/>
              <w:spacing w:before="5" w:line="357" w:lineRule="auto"/>
              <w:ind w:left="108" w:right="554"/>
              <w:rPr>
                <w:sz w:val="20"/>
              </w:rPr>
            </w:pPr>
            <w:r>
              <w:rPr>
                <w:sz w:val="20"/>
              </w:rPr>
              <w:t>Aktivity na zvyšování kreditu pedagogických pracovníků. Vyhledávání a aplikace motivačních nástrojů.</w:t>
            </w:r>
          </w:p>
          <w:p w14:paraId="3262783C" w14:textId="77777777" w:rsidR="00AB302C" w:rsidRDefault="00AB302C" w:rsidP="00AB302C">
            <w:pPr>
              <w:pStyle w:val="TableParagraph"/>
              <w:ind w:left="108" w:right="99"/>
              <w:jc w:val="both"/>
              <w:rPr>
                <w:sz w:val="20"/>
              </w:rPr>
            </w:pPr>
            <w:r>
              <w:rPr>
                <w:sz w:val="20"/>
              </w:rPr>
              <w:t>Spolupráce s vysokými školami za účelem zkvalitnění profesní přípravy budoucích pedagogických pracovníků.</w:t>
            </w:r>
          </w:p>
          <w:p w14:paraId="06AB51F8" w14:textId="77777777" w:rsidR="00AB302C" w:rsidRDefault="00F873AE" w:rsidP="00AB302C">
            <w:pPr>
              <w:pStyle w:val="TableParagraph"/>
              <w:spacing w:before="121"/>
              <w:ind w:left="108" w:right="95"/>
              <w:jc w:val="both"/>
              <w:rPr>
                <w:sz w:val="20"/>
              </w:rPr>
            </w:pPr>
            <w:r w:rsidRPr="00F75129">
              <w:rPr>
                <w:sz w:val="20"/>
              </w:rPr>
              <w:t>R</w:t>
            </w:r>
            <w:r w:rsidR="00AB302C" w:rsidRPr="00F75129">
              <w:rPr>
                <w:sz w:val="20"/>
              </w:rPr>
              <w:t>ozvoj aktivit DDM v návaznosti na aktivity mateřských a základních škol a ostatních organizací, vč. neziskových, vy</w:t>
            </w:r>
            <w:r w:rsidRPr="00F75129">
              <w:rPr>
                <w:sz w:val="20"/>
              </w:rPr>
              <w:t>užití</w:t>
            </w:r>
            <w:r w:rsidR="00AB302C" w:rsidRPr="00F75129">
              <w:rPr>
                <w:sz w:val="20"/>
              </w:rPr>
              <w:t xml:space="preserve"> prostoru pro společné aktivity a setkávání.</w:t>
            </w:r>
          </w:p>
        </w:tc>
      </w:tr>
      <w:tr w:rsidR="00AB302C" w14:paraId="2454FC99" w14:textId="77777777" w:rsidTr="00AB302C">
        <w:trPr>
          <w:trHeight w:val="2850"/>
        </w:trPr>
        <w:tc>
          <w:tcPr>
            <w:tcW w:w="4219" w:type="dxa"/>
          </w:tcPr>
          <w:p w14:paraId="088BBE28" w14:textId="77777777" w:rsidR="00AB302C" w:rsidRDefault="00AB302C" w:rsidP="00AB302C">
            <w:pPr>
              <w:pStyle w:val="TableParagraph"/>
              <w:ind w:left="827" w:right="96" w:hanging="360"/>
              <w:jc w:val="both"/>
              <w:rPr>
                <w:sz w:val="20"/>
              </w:rPr>
            </w:pPr>
            <w:r>
              <w:rPr>
                <w:sz w:val="20"/>
              </w:rPr>
              <w:t>2. Nedostatečné provázání organizací a jejich aktivit v oblasti integrace dětí a žáků se SVP, cizinců, žáků s</w:t>
            </w:r>
            <w:r>
              <w:rPr>
                <w:spacing w:val="-4"/>
                <w:sz w:val="20"/>
              </w:rPr>
              <w:t xml:space="preserve"> </w:t>
            </w:r>
            <w:r>
              <w:rPr>
                <w:sz w:val="20"/>
              </w:rPr>
              <w:t>OMJ</w:t>
            </w:r>
          </w:p>
        </w:tc>
        <w:tc>
          <w:tcPr>
            <w:tcW w:w="4677" w:type="dxa"/>
          </w:tcPr>
          <w:p w14:paraId="740AB18F" w14:textId="77777777" w:rsidR="00AB302C" w:rsidRDefault="00AB302C" w:rsidP="00E541E3">
            <w:pPr>
              <w:pStyle w:val="TableParagraph"/>
              <w:numPr>
                <w:ilvl w:val="0"/>
                <w:numId w:val="24"/>
              </w:numPr>
              <w:tabs>
                <w:tab w:val="left" w:pos="815"/>
                <w:tab w:val="left" w:pos="816"/>
              </w:tabs>
              <w:spacing w:before="0"/>
              <w:ind w:right="96" w:hanging="56"/>
              <w:jc w:val="both"/>
              <w:rPr>
                <w:sz w:val="20"/>
              </w:rPr>
            </w:pPr>
            <w:r>
              <w:rPr>
                <w:sz w:val="20"/>
              </w:rPr>
              <w:t>Absence vhodných komunikačních platforem ve veřejném prostoru (pod vedením</w:t>
            </w:r>
            <w:r>
              <w:rPr>
                <w:spacing w:val="-5"/>
                <w:sz w:val="20"/>
              </w:rPr>
              <w:t xml:space="preserve"> </w:t>
            </w:r>
            <w:r>
              <w:rPr>
                <w:sz w:val="20"/>
              </w:rPr>
              <w:t>města).</w:t>
            </w:r>
          </w:p>
          <w:p w14:paraId="594AC185" w14:textId="77777777" w:rsidR="00AB302C" w:rsidRDefault="00AB302C" w:rsidP="00E541E3">
            <w:pPr>
              <w:pStyle w:val="TableParagraph"/>
              <w:numPr>
                <w:ilvl w:val="0"/>
                <w:numId w:val="24"/>
              </w:numPr>
              <w:tabs>
                <w:tab w:val="left" w:pos="815"/>
                <w:tab w:val="left" w:pos="816"/>
              </w:tabs>
              <w:spacing w:before="0"/>
              <w:ind w:right="95" w:hanging="56"/>
              <w:jc w:val="both"/>
              <w:rPr>
                <w:sz w:val="20"/>
              </w:rPr>
            </w:pPr>
            <w:r>
              <w:rPr>
                <w:sz w:val="20"/>
              </w:rPr>
              <w:t>Neprovázanost vzdělávacího systému, která neumožňuje kontinuální rozvoj znalosti a dovedností dětí a žáků.</w:t>
            </w:r>
          </w:p>
          <w:p w14:paraId="23EEEDD9" w14:textId="77777777" w:rsidR="00AB302C" w:rsidRDefault="00AB302C" w:rsidP="00E541E3">
            <w:pPr>
              <w:pStyle w:val="TableParagraph"/>
              <w:numPr>
                <w:ilvl w:val="0"/>
                <w:numId w:val="24"/>
              </w:numPr>
              <w:tabs>
                <w:tab w:val="left" w:pos="815"/>
                <w:tab w:val="left" w:pos="816"/>
              </w:tabs>
              <w:ind w:right="95" w:hanging="56"/>
              <w:jc w:val="both"/>
              <w:rPr>
                <w:sz w:val="20"/>
              </w:rPr>
            </w:pPr>
            <w:r>
              <w:rPr>
                <w:sz w:val="20"/>
              </w:rPr>
              <w:t>Odtrženost většiny neziskových organizací pracujících s danými cílovými skupinami od vzdělávacího systému, tj. jejich nezapojení do řešení problémů dětí a žáků.</w:t>
            </w:r>
          </w:p>
        </w:tc>
        <w:tc>
          <w:tcPr>
            <w:tcW w:w="5246" w:type="dxa"/>
            <w:vMerge/>
            <w:tcBorders>
              <w:top w:val="nil"/>
            </w:tcBorders>
          </w:tcPr>
          <w:p w14:paraId="20277234" w14:textId="77777777" w:rsidR="00AB302C" w:rsidRDefault="00AB302C" w:rsidP="00AB302C">
            <w:pPr>
              <w:rPr>
                <w:sz w:val="2"/>
                <w:szCs w:val="2"/>
              </w:rPr>
            </w:pPr>
          </w:p>
        </w:tc>
      </w:tr>
      <w:tr w:rsidR="00AB302C" w14:paraId="28EF1368" w14:textId="77777777" w:rsidTr="00AB302C">
        <w:trPr>
          <w:trHeight w:val="1850"/>
        </w:trPr>
        <w:tc>
          <w:tcPr>
            <w:tcW w:w="4219" w:type="dxa"/>
          </w:tcPr>
          <w:p w14:paraId="6B6B4CE6" w14:textId="77777777" w:rsidR="00AB302C" w:rsidRDefault="00AB302C" w:rsidP="00AB302C">
            <w:pPr>
              <w:pStyle w:val="TableParagraph"/>
              <w:ind w:left="827" w:right="96" w:hanging="360"/>
              <w:jc w:val="both"/>
              <w:rPr>
                <w:sz w:val="20"/>
              </w:rPr>
            </w:pPr>
            <w:r>
              <w:rPr>
                <w:sz w:val="20"/>
              </w:rPr>
              <w:t>3. Nedostatečná znalost a využití metod a prostředků ICT, absence znalostí a dovedností potřebných pro kvalitní výchovu a vzdělávání dětí a žáků, vč. dětí a žáků se SVP a jejich integrace do kolektivů</w:t>
            </w:r>
          </w:p>
        </w:tc>
        <w:tc>
          <w:tcPr>
            <w:tcW w:w="4677" w:type="dxa"/>
          </w:tcPr>
          <w:p w14:paraId="0E721329" w14:textId="77777777" w:rsidR="00AB302C" w:rsidRDefault="00AB302C" w:rsidP="00E541E3">
            <w:pPr>
              <w:pStyle w:val="TableParagraph"/>
              <w:numPr>
                <w:ilvl w:val="0"/>
                <w:numId w:val="23"/>
              </w:numPr>
              <w:tabs>
                <w:tab w:val="left" w:pos="815"/>
                <w:tab w:val="left" w:pos="816"/>
              </w:tabs>
              <w:spacing w:before="0"/>
              <w:ind w:right="96" w:hanging="56"/>
              <w:jc w:val="both"/>
              <w:rPr>
                <w:sz w:val="20"/>
              </w:rPr>
            </w:pPr>
            <w:r>
              <w:rPr>
                <w:sz w:val="20"/>
              </w:rPr>
              <w:t>Kvalita profesní přípravy pedagogických pracovníků – absence moderních metod ve vysokoškolských programech.</w:t>
            </w:r>
          </w:p>
          <w:p w14:paraId="4955CC42" w14:textId="77777777" w:rsidR="00AB302C" w:rsidRDefault="00AB302C" w:rsidP="00E541E3">
            <w:pPr>
              <w:pStyle w:val="TableParagraph"/>
              <w:numPr>
                <w:ilvl w:val="0"/>
                <w:numId w:val="23"/>
              </w:numPr>
              <w:tabs>
                <w:tab w:val="left" w:pos="815"/>
                <w:tab w:val="left" w:pos="816"/>
              </w:tabs>
              <w:ind w:right="94" w:hanging="56"/>
              <w:jc w:val="both"/>
              <w:rPr>
                <w:sz w:val="20"/>
              </w:rPr>
            </w:pPr>
            <w:r>
              <w:rPr>
                <w:sz w:val="20"/>
              </w:rPr>
              <w:t>Překotný vývoj ICT, na který nemohou školy ve své infrastruktuře ani personálně dostatečně rychle reagovat – absence finančních prostředků, ale i</w:t>
            </w:r>
            <w:r>
              <w:rPr>
                <w:spacing w:val="-1"/>
                <w:sz w:val="20"/>
              </w:rPr>
              <w:t xml:space="preserve"> </w:t>
            </w:r>
            <w:r>
              <w:rPr>
                <w:sz w:val="20"/>
              </w:rPr>
              <w:t>znalostí.</w:t>
            </w:r>
          </w:p>
        </w:tc>
        <w:tc>
          <w:tcPr>
            <w:tcW w:w="5246" w:type="dxa"/>
          </w:tcPr>
          <w:p w14:paraId="7B89DAF0" w14:textId="77777777" w:rsidR="00AB302C" w:rsidRDefault="00AB302C" w:rsidP="00AB302C">
            <w:pPr>
              <w:pStyle w:val="TableParagraph"/>
              <w:spacing w:line="357" w:lineRule="auto"/>
              <w:ind w:left="108" w:right="638"/>
              <w:rPr>
                <w:sz w:val="20"/>
              </w:rPr>
            </w:pPr>
            <w:r>
              <w:rPr>
                <w:sz w:val="20"/>
              </w:rPr>
              <w:t>Podpora spolupráce s odborníky, vzdělávání pedagogů. Investice do zařízení a vybavení.</w:t>
            </w:r>
          </w:p>
          <w:p w14:paraId="72A116A8" w14:textId="77777777" w:rsidR="00AB302C" w:rsidRDefault="00AB302C" w:rsidP="00AB302C">
            <w:pPr>
              <w:pStyle w:val="TableParagraph"/>
              <w:spacing w:line="244" w:lineRule="exact"/>
              <w:ind w:left="108"/>
              <w:rPr>
                <w:sz w:val="20"/>
              </w:rPr>
            </w:pPr>
            <w:r>
              <w:rPr>
                <w:sz w:val="20"/>
              </w:rPr>
              <w:t>Podpora budování učících se komunit učitelů.</w:t>
            </w:r>
          </w:p>
        </w:tc>
      </w:tr>
    </w:tbl>
    <w:p w14:paraId="76C857AB" w14:textId="77777777" w:rsidR="00AB302C" w:rsidRDefault="00AB302C" w:rsidP="00AB302C">
      <w:pPr>
        <w:spacing w:line="244" w:lineRule="exact"/>
        <w:rPr>
          <w:sz w:val="20"/>
        </w:rPr>
      </w:pPr>
    </w:p>
    <w:p w14:paraId="7ED8219F" w14:textId="77777777" w:rsidR="00D54B5A" w:rsidRDefault="00D54B5A" w:rsidP="00AB302C">
      <w:pPr>
        <w:spacing w:before="64"/>
        <w:ind w:left="215"/>
        <w:rPr>
          <w:b/>
          <w:color w:val="4F81BC"/>
          <w:sz w:val="18"/>
        </w:rPr>
      </w:pPr>
    </w:p>
    <w:p w14:paraId="448EBD2F" w14:textId="77777777" w:rsidR="00D54B5A" w:rsidRDefault="00D54B5A" w:rsidP="00AB302C">
      <w:pPr>
        <w:spacing w:before="64"/>
        <w:ind w:left="215"/>
        <w:rPr>
          <w:b/>
          <w:color w:val="4F81BC"/>
          <w:sz w:val="18"/>
        </w:rPr>
      </w:pPr>
    </w:p>
    <w:p w14:paraId="32FC879F" w14:textId="77777777" w:rsidR="00AB302C" w:rsidRDefault="00AB302C" w:rsidP="00AB302C">
      <w:pPr>
        <w:spacing w:before="64"/>
        <w:ind w:left="215"/>
        <w:rPr>
          <w:b/>
          <w:sz w:val="18"/>
        </w:rPr>
      </w:pPr>
      <w:r>
        <w:rPr>
          <w:b/>
          <w:color w:val="4F81BC"/>
          <w:sz w:val="18"/>
        </w:rPr>
        <w:t xml:space="preserve">Tabulka </w:t>
      </w:r>
      <w:r w:rsidR="00D54B5A">
        <w:rPr>
          <w:b/>
          <w:color w:val="4F81BC"/>
          <w:sz w:val="18"/>
        </w:rPr>
        <w:t>26</w:t>
      </w:r>
      <w:r>
        <w:rPr>
          <w:b/>
          <w:color w:val="4F81BC"/>
          <w:sz w:val="18"/>
        </w:rPr>
        <w:t xml:space="preserve"> Priorita 4 Školy a městská část – problémy a potřeby</w:t>
      </w:r>
    </w:p>
    <w:p w14:paraId="1CEBA68C" w14:textId="77777777" w:rsidR="00AB302C" w:rsidRDefault="00AB302C" w:rsidP="00AB302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26E13A93" w14:textId="77777777" w:rsidTr="00AB302C">
        <w:trPr>
          <w:trHeight w:val="364"/>
        </w:trPr>
        <w:tc>
          <w:tcPr>
            <w:tcW w:w="4219" w:type="dxa"/>
          </w:tcPr>
          <w:p w14:paraId="1760FCCA" w14:textId="77777777"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14:paraId="7ECE8022" w14:textId="77777777" w:rsidR="00AB302C" w:rsidRDefault="00AB302C" w:rsidP="00AB302C">
            <w:pPr>
              <w:pStyle w:val="TableParagraph"/>
              <w:spacing w:line="243" w:lineRule="exact"/>
              <w:ind w:left="1964" w:right="1957"/>
              <w:jc w:val="center"/>
              <w:rPr>
                <w:b/>
                <w:sz w:val="20"/>
              </w:rPr>
            </w:pPr>
            <w:r>
              <w:rPr>
                <w:b/>
                <w:sz w:val="20"/>
              </w:rPr>
              <w:t>Problém</w:t>
            </w:r>
          </w:p>
        </w:tc>
        <w:tc>
          <w:tcPr>
            <w:tcW w:w="5246" w:type="dxa"/>
          </w:tcPr>
          <w:p w14:paraId="5316A5BE" w14:textId="77777777" w:rsidR="00AB302C" w:rsidRDefault="00AB302C" w:rsidP="00AB302C">
            <w:pPr>
              <w:pStyle w:val="TableParagraph"/>
              <w:spacing w:line="243" w:lineRule="exact"/>
              <w:ind w:left="2272" w:right="2261"/>
              <w:jc w:val="center"/>
              <w:rPr>
                <w:b/>
                <w:sz w:val="20"/>
              </w:rPr>
            </w:pPr>
            <w:r>
              <w:rPr>
                <w:b/>
                <w:sz w:val="20"/>
              </w:rPr>
              <w:t>Potřeba</w:t>
            </w:r>
          </w:p>
        </w:tc>
      </w:tr>
      <w:tr w:rsidR="00AB302C" w14:paraId="1B9A3323" w14:textId="77777777" w:rsidTr="00AB302C">
        <w:trPr>
          <w:trHeight w:val="2625"/>
        </w:trPr>
        <w:tc>
          <w:tcPr>
            <w:tcW w:w="4219" w:type="dxa"/>
          </w:tcPr>
          <w:p w14:paraId="2990D6FF" w14:textId="77777777" w:rsidR="00AB302C" w:rsidRDefault="00AB302C" w:rsidP="00AB302C">
            <w:pPr>
              <w:pStyle w:val="TableParagraph"/>
              <w:ind w:left="827" w:right="96" w:hanging="360"/>
              <w:jc w:val="both"/>
              <w:rPr>
                <w:sz w:val="20"/>
              </w:rPr>
            </w:pPr>
            <w:r>
              <w:rPr>
                <w:sz w:val="20"/>
              </w:rPr>
              <w:t>1. Nedostatečná funkčnost Školských rad, formalizmus a jejich malý vliv na kvalitu poskytovaného vzdělávání.</w:t>
            </w:r>
          </w:p>
        </w:tc>
        <w:tc>
          <w:tcPr>
            <w:tcW w:w="4677" w:type="dxa"/>
          </w:tcPr>
          <w:p w14:paraId="3494B3F4" w14:textId="77777777" w:rsidR="00AB302C" w:rsidRDefault="00AB302C" w:rsidP="00E541E3">
            <w:pPr>
              <w:pStyle w:val="TableParagraph"/>
              <w:numPr>
                <w:ilvl w:val="0"/>
                <w:numId w:val="22"/>
              </w:numPr>
              <w:tabs>
                <w:tab w:val="left" w:pos="815"/>
                <w:tab w:val="left" w:pos="816"/>
              </w:tabs>
              <w:spacing w:before="0" w:line="255" w:lineRule="exact"/>
              <w:ind w:left="816"/>
              <w:rPr>
                <w:sz w:val="20"/>
              </w:rPr>
            </w:pPr>
            <w:r>
              <w:rPr>
                <w:sz w:val="20"/>
              </w:rPr>
              <w:t>Komunikační bariéry mezi školami a</w:t>
            </w:r>
            <w:r>
              <w:rPr>
                <w:spacing w:val="-6"/>
                <w:sz w:val="20"/>
              </w:rPr>
              <w:t xml:space="preserve"> </w:t>
            </w:r>
            <w:r>
              <w:rPr>
                <w:sz w:val="20"/>
              </w:rPr>
              <w:t>rodiči.</w:t>
            </w:r>
          </w:p>
          <w:p w14:paraId="47C85DC6" w14:textId="77777777" w:rsidR="00AB302C" w:rsidRDefault="00AB302C" w:rsidP="00E541E3">
            <w:pPr>
              <w:pStyle w:val="TableParagraph"/>
              <w:numPr>
                <w:ilvl w:val="0"/>
                <w:numId w:val="22"/>
              </w:numPr>
              <w:tabs>
                <w:tab w:val="left" w:pos="815"/>
                <w:tab w:val="left" w:pos="816"/>
              </w:tabs>
              <w:spacing w:before="0"/>
              <w:ind w:left="816"/>
              <w:rPr>
                <w:sz w:val="20"/>
              </w:rPr>
            </w:pPr>
            <w:r>
              <w:rPr>
                <w:sz w:val="20"/>
              </w:rPr>
              <w:t>Vysoké pracovní vytížení</w:t>
            </w:r>
            <w:r>
              <w:rPr>
                <w:spacing w:val="-2"/>
                <w:sz w:val="20"/>
              </w:rPr>
              <w:t xml:space="preserve"> </w:t>
            </w:r>
            <w:r>
              <w:rPr>
                <w:sz w:val="20"/>
              </w:rPr>
              <w:t>rodičů.</w:t>
            </w:r>
          </w:p>
          <w:p w14:paraId="6CC24F5E" w14:textId="77777777" w:rsidR="00AB302C" w:rsidRDefault="00AB302C" w:rsidP="00E541E3">
            <w:pPr>
              <w:pStyle w:val="TableParagraph"/>
              <w:numPr>
                <w:ilvl w:val="0"/>
                <w:numId w:val="22"/>
              </w:numPr>
              <w:tabs>
                <w:tab w:val="left" w:pos="815"/>
                <w:tab w:val="left" w:pos="816"/>
              </w:tabs>
              <w:spacing w:before="2"/>
              <w:ind w:right="96" w:hanging="56"/>
              <w:rPr>
                <w:sz w:val="20"/>
              </w:rPr>
            </w:pPr>
            <w:r>
              <w:rPr>
                <w:sz w:val="20"/>
              </w:rPr>
              <w:t>Nízká potřeba angažovat se ve věcech veřejných, respektive na principu</w:t>
            </w:r>
            <w:r>
              <w:rPr>
                <w:spacing w:val="-7"/>
                <w:sz w:val="20"/>
              </w:rPr>
              <w:t xml:space="preserve"> </w:t>
            </w:r>
            <w:r>
              <w:rPr>
                <w:sz w:val="20"/>
              </w:rPr>
              <w:t>dobrovolnosti.</w:t>
            </w:r>
          </w:p>
          <w:p w14:paraId="756BAC33" w14:textId="77777777" w:rsidR="00AB302C" w:rsidRDefault="00AB302C" w:rsidP="00E541E3">
            <w:pPr>
              <w:pStyle w:val="TableParagraph"/>
              <w:numPr>
                <w:ilvl w:val="0"/>
                <w:numId w:val="22"/>
              </w:numPr>
              <w:tabs>
                <w:tab w:val="left" w:pos="815"/>
                <w:tab w:val="left" w:pos="816"/>
              </w:tabs>
              <w:spacing w:before="0"/>
              <w:ind w:right="95" w:hanging="56"/>
              <w:rPr>
                <w:sz w:val="20"/>
              </w:rPr>
            </w:pPr>
            <w:r>
              <w:rPr>
                <w:sz w:val="20"/>
              </w:rPr>
              <w:t>Absence dovedností škol pro lepší spolupráci a komunikaci s</w:t>
            </w:r>
            <w:r>
              <w:rPr>
                <w:spacing w:val="-2"/>
                <w:sz w:val="20"/>
              </w:rPr>
              <w:t xml:space="preserve"> </w:t>
            </w:r>
            <w:r>
              <w:rPr>
                <w:sz w:val="20"/>
              </w:rPr>
              <w:t>rodiči.</w:t>
            </w:r>
          </w:p>
          <w:p w14:paraId="3EBA25D3" w14:textId="77777777" w:rsidR="00AB302C" w:rsidRDefault="00AB302C" w:rsidP="00E541E3">
            <w:pPr>
              <w:pStyle w:val="TableParagraph"/>
              <w:numPr>
                <w:ilvl w:val="0"/>
                <w:numId w:val="22"/>
              </w:numPr>
              <w:tabs>
                <w:tab w:val="left" w:pos="815"/>
                <w:tab w:val="left" w:pos="816"/>
              </w:tabs>
              <w:spacing w:before="0"/>
              <w:ind w:right="95" w:hanging="56"/>
              <w:jc w:val="both"/>
              <w:rPr>
                <w:sz w:val="20"/>
              </w:rPr>
            </w:pPr>
            <w:r>
              <w:rPr>
                <w:sz w:val="20"/>
              </w:rPr>
              <w:t>Nepochopení a nesprávné uchopení rodičovských sdružení a organizací na straně škol i rodičů.</w:t>
            </w:r>
          </w:p>
          <w:p w14:paraId="0649EEE4" w14:textId="77777777" w:rsidR="00AB302C" w:rsidRDefault="00AB302C" w:rsidP="00E541E3">
            <w:pPr>
              <w:pStyle w:val="TableParagraph"/>
              <w:numPr>
                <w:ilvl w:val="0"/>
                <w:numId w:val="22"/>
              </w:numPr>
              <w:tabs>
                <w:tab w:val="left" w:pos="815"/>
                <w:tab w:val="left" w:pos="816"/>
              </w:tabs>
              <w:spacing w:before="0"/>
              <w:ind w:left="816"/>
              <w:jc w:val="both"/>
              <w:rPr>
                <w:sz w:val="20"/>
              </w:rPr>
            </w:pPr>
            <w:r>
              <w:rPr>
                <w:sz w:val="20"/>
              </w:rPr>
              <w:t>Absence informací na obou</w:t>
            </w:r>
            <w:r>
              <w:rPr>
                <w:spacing w:val="-3"/>
                <w:sz w:val="20"/>
              </w:rPr>
              <w:t xml:space="preserve"> </w:t>
            </w:r>
            <w:r>
              <w:rPr>
                <w:sz w:val="20"/>
              </w:rPr>
              <w:t>stranách.</w:t>
            </w:r>
          </w:p>
        </w:tc>
        <w:tc>
          <w:tcPr>
            <w:tcW w:w="5246" w:type="dxa"/>
          </w:tcPr>
          <w:p w14:paraId="5D5E4F22" w14:textId="77777777" w:rsidR="00AB302C" w:rsidRDefault="00AB302C" w:rsidP="00AB302C">
            <w:pPr>
              <w:pStyle w:val="TableParagraph"/>
              <w:spacing w:line="243" w:lineRule="exact"/>
              <w:ind w:left="108"/>
              <w:rPr>
                <w:sz w:val="20"/>
              </w:rPr>
            </w:pPr>
            <w:r>
              <w:rPr>
                <w:sz w:val="20"/>
              </w:rPr>
              <w:t>Osvěta a vzdělávání všech dotčených skupin, vč. rodičů.</w:t>
            </w:r>
          </w:p>
          <w:p w14:paraId="060EAEEF" w14:textId="77777777" w:rsidR="00AB302C" w:rsidRDefault="00AB302C" w:rsidP="00AB302C">
            <w:pPr>
              <w:pStyle w:val="TableParagraph"/>
              <w:spacing w:before="120"/>
              <w:ind w:left="108" w:right="81"/>
              <w:rPr>
                <w:sz w:val="20"/>
              </w:rPr>
            </w:pPr>
            <w:r>
              <w:rPr>
                <w:sz w:val="20"/>
              </w:rPr>
              <w:t>Podpora otevřenosti škol a škol jako center komunitního života (tj. nejen vzdělávání).</w:t>
            </w:r>
          </w:p>
          <w:p w14:paraId="7C59C9A8" w14:textId="77777777" w:rsidR="00AB302C" w:rsidRDefault="00AB302C" w:rsidP="00AB302C">
            <w:pPr>
              <w:pStyle w:val="TableParagraph"/>
              <w:spacing w:before="119"/>
              <w:ind w:left="108"/>
              <w:rPr>
                <w:sz w:val="20"/>
              </w:rPr>
            </w:pPr>
            <w:r>
              <w:rPr>
                <w:sz w:val="20"/>
              </w:rPr>
              <w:t>Osvětové a informační činnosti realizované místní správou.</w:t>
            </w:r>
          </w:p>
        </w:tc>
      </w:tr>
      <w:tr w:rsidR="00AB302C" w14:paraId="0BC3DE51" w14:textId="77777777" w:rsidTr="00AB302C">
        <w:trPr>
          <w:trHeight w:val="863"/>
        </w:trPr>
        <w:tc>
          <w:tcPr>
            <w:tcW w:w="4219" w:type="dxa"/>
          </w:tcPr>
          <w:p w14:paraId="05A877FF" w14:textId="77777777" w:rsidR="00AB302C" w:rsidRDefault="00AB302C" w:rsidP="00AB302C">
            <w:pPr>
              <w:pStyle w:val="TableParagraph"/>
              <w:tabs>
                <w:tab w:val="left" w:pos="827"/>
              </w:tabs>
              <w:ind w:left="827" w:right="98" w:hanging="360"/>
              <w:rPr>
                <w:sz w:val="20"/>
              </w:rPr>
            </w:pPr>
            <w:r>
              <w:rPr>
                <w:sz w:val="20"/>
              </w:rPr>
              <w:t>2.</w:t>
            </w:r>
            <w:r>
              <w:rPr>
                <w:rFonts w:ascii="Times New Roman" w:hAnsi="Times New Roman"/>
                <w:sz w:val="20"/>
              </w:rPr>
              <w:tab/>
            </w:r>
            <w:r>
              <w:rPr>
                <w:sz w:val="20"/>
              </w:rPr>
              <w:t>Stále ještě nízká míra zapojování žáků do života</w:t>
            </w:r>
            <w:r>
              <w:rPr>
                <w:spacing w:val="1"/>
                <w:sz w:val="20"/>
              </w:rPr>
              <w:t xml:space="preserve"> </w:t>
            </w:r>
            <w:r>
              <w:rPr>
                <w:sz w:val="20"/>
              </w:rPr>
              <w:t>školy.</w:t>
            </w:r>
          </w:p>
        </w:tc>
        <w:tc>
          <w:tcPr>
            <w:tcW w:w="4677" w:type="dxa"/>
          </w:tcPr>
          <w:p w14:paraId="2B10208B" w14:textId="77777777" w:rsidR="00AB302C" w:rsidRDefault="00AB302C" w:rsidP="00E541E3">
            <w:pPr>
              <w:pStyle w:val="TableParagraph"/>
              <w:numPr>
                <w:ilvl w:val="0"/>
                <w:numId w:val="21"/>
              </w:numPr>
              <w:tabs>
                <w:tab w:val="left" w:pos="815"/>
                <w:tab w:val="left" w:pos="816"/>
              </w:tabs>
              <w:spacing w:before="0"/>
              <w:ind w:right="98" w:hanging="56"/>
              <w:jc w:val="both"/>
              <w:rPr>
                <w:sz w:val="20"/>
              </w:rPr>
            </w:pPr>
            <w:r>
              <w:rPr>
                <w:sz w:val="20"/>
              </w:rPr>
              <w:t>Nedostatek zkušeností, velká vytíženost pedagogických pracovníků vs. časová náročnost plánování aktivit na zapojování žáků do života</w:t>
            </w:r>
            <w:r>
              <w:rPr>
                <w:spacing w:val="-16"/>
                <w:sz w:val="20"/>
              </w:rPr>
              <w:t xml:space="preserve"> </w:t>
            </w:r>
            <w:r>
              <w:rPr>
                <w:sz w:val="20"/>
              </w:rPr>
              <w:t>školy.</w:t>
            </w:r>
          </w:p>
        </w:tc>
        <w:tc>
          <w:tcPr>
            <w:tcW w:w="5246" w:type="dxa"/>
          </w:tcPr>
          <w:p w14:paraId="24BD4319" w14:textId="77777777" w:rsidR="00AB302C" w:rsidRDefault="00AB302C" w:rsidP="00AB302C">
            <w:pPr>
              <w:pStyle w:val="TableParagraph"/>
              <w:ind w:left="108" w:right="95"/>
              <w:jc w:val="both"/>
              <w:rPr>
                <w:sz w:val="20"/>
              </w:rPr>
            </w:pPr>
            <w:r>
              <w:rPr>
                <w:sz w:val="20"/>
              </w:rPr>
              <w:t>Návrh nových aktivit zaměřených na zapojování žáků do života školy v návaznosti na investice do infrastruktury a vybavení (např. zapojení do provozu knihovny</w:t>
            </w:r>
            <w:r>
              <w:rPr>
                <w:spacing w:val="-6"/>
                <w:sz w:val="20"/>
              </w:rPr>
              <w:t xml:space="preserve"> </w:t>
            </w:r>
            <w:r>
              <w:rPr>
                <w:sz w:val="20"/>
              </w:rPr>
              <w:t>apod.).</w:t>
            </w:r>
          </w:p>
        </w:tc>
      </w:tr>
      <w:tr w:rsidR="00AB302C" w14:paraId="7FA6E1D8" w14:textId="77777777" w:rsidTr="00AB302C">
        <w:trPr>
          <w:trHeight w:val="2116"/>
        </w:trPr>
        <w:tc>
          <w:tcPr>
            <w:tcW w:w="4219" w:type="dxa"/>
          </w:tcPr>
          <w:p w14:paraId="743480CC" w14:textId="77777777" w:rsidR="00AB302C" w:rsidRDefault="00AB302C" w:rsidP="00AB302C">
            <w:pPr>
              <w:pStyle w:val="TableParagraph"/>
              <w:ind w:left="827" w:right="96" w:hanging="360"/>
              <w:jc w:val="both"/>
              <w:rPr>
                <w:sz w:val="20"/>
              </w:rPr>
            </w:pPr>
            <w:r>
              <w:rPr>
                <w:sz w:val="20"/>
              </w:rPr>
              <w:t>3. Nedostatečné propojení škol s reálným životem, trhem práce, okolím,</w:t>
            </w:r>
          </w:p>
          <w:p w14:paraId="1D3DF4DE" w14:textId="77777777" w:rsidR="00AB302C" w:rsidRDefault="00AB302C" w:rsidP="00AB302C">
            <w:pPr>
              <w:pStyle w:val="TableParagraph"/>
              <w:tabs>
                <w:tab w:val="left" w:pos="3021"/>
              </w:tabs>
              <w:ind w:left="827" w:right="98"/>
              <w:jc w:val="both"/>
              <w:rPr>
                <w:sz w:val="20"/>
              </w:rPr>
            </w:pPr>
            <w:r>
              <w:rPr>
                <w:sz w:val="20"/>
              </w:rPr>
              <w:t>„komunitou“</w:t>
            </w:r>
            <w:r>
              <w:rPr>
                <w:rFonts w:ascii="Times New Roman" w:hAnsi="Times New Roman"/>
                <w:sz w:val="20"/>
              </w:rPr>
              <w:tab/>
            </w:r>
            <w:r>
              <w:rPr>
                <w:spacing w:val="-1"/>
                <w:sz w:val="20"/>
              </w:rPr>
              <w:t xml:space="preserve">(společností), </w:t>
            </w:r>
            <w:r>
              <w:rPr>
                <w:sz w:val="20"/>
              </w:rPr>
              <w:t>nedostatečné podmínky pro rozvoj sociálních a občanských</w:t>
            </w:r>
            <w:r>
              <w:rPr>
                <w:spacing w:val="-6"/>
                <w:sz w:val="20"/>
              </w:rPr>
              <w:t xml:space="preserve"> </w:t>
            </w:r>
            <w:r>
              <w:rPr>
                <w:sz w:val="20"/>
              </w:rPr>
              <w:t>kompetencí.</w:t>
            </w:r>
          </w:p>
        </w:tc>
        <w:tc>
          <w:tcPr>
            <w:tcW w:w="4677" w:type="dxa"/>
          </w:tcPr>
          <w:p w14:paraId="6CE7ABB5" w14:textId="77777777" w:rsidR="00AB302C" w:rsidRDefault="00AB302C" w:rsidP="00E541E3">
            <w:pPr>
              <w:pStyle w:val="TableParagraph"/>
              <w:numPr>
                <w:ilvl w:val="0"/>
                <w:numId w:val="20"/>
              </w:numPr>
              <w:tabs>
                <w:tab w:val="left" w:pos="815"/>
                <w:tab w:val="left" w:pos="816"/>
              </w:tabs>
              <w:spacing w:before="0"/>
              <w:ind w:right="97" w:hanging="56"/>
              <w:rPr>
                <w:sz w:val="20"/>
              </w:rPr>
            </w:pPr>
            <w:r>
              <w:rPr>
                <w:sz w:val="20"/>
              </w:rPr>
              <w:t>Specifikum pracovního trhu v MČ Praha 1 a de facto obecně v</w:t>
            </w:r>
            <w:r>
              <w:rPr>
                <w:spacing w:val="-2"/>
                <w:sz w:val="20"/>
              </w:rPr>
              <w:t xml:space="preserve"> </w:t>
            </w:r>
            <w:r>
              <w:rPr>
                <w:sz w:val="20"/>
              </w:rPr>
              <w:t>HMP.</w:t>
            </w:r>
          </w:p>
          <w:p w14:paraId="0EB32E67" w14:textId="77777777" w:rsidR="00AB302C" w:rsidRDefault="00AB302C" w:rsidP="00E541E3">
            <w:pPr>
              <w:pStyle w:val="TableParagraph"/>
              <w:numPr>
                <w:ilvl w:val="0"/>
                <w:numId w:val="20"/>
              </w:numPr>
              <w:tabs>
                <w:tab w:val="left" w:pos="815"/>
                <w:tab w:val="left" w:pos="816"/>
              </w:tabs>
              <w:spacing w:before="0"/>
              <w:ind w:right="96" w:hanging="56"/>
              <w:rPr>
                <w:sz w:val="20"/>
              </w:rPr>
            </w:pPr>
            <w:r>
              <w:rPr>
                <w:sz w:val="20"/>
              </w:rPr>
              <w:t>Nedostatek kariérových poradců. Řešení ad hoc a okrajově.</w:t>
            </w:r>
          </w:p>
          <w:p w14:paraId="0B07CB69" w14:textId="77777777" w:rsidR="00AB302C" w:rsidRDefault="00AB302C" w:rsidP="00E541E3">
            <w:pPr>
              <w:pStyle w:val="TableParagraph"/>
              <w:numPr>
                <w:ilvl w:val="0"/>
                <w:numId w:val="20"/>
              </w:numPr>
              <w:tabs>
                <w:tab w:val="left" w:pos="815"/>
                <w:tab w:val="left" w:pos="816"/>
                <w:tab w:val="left" w:pos="2047"/>
                <w:tab w:val="left" w:pos="3179"/>
                <w:tab w:val="left" w:pos="4367"/>
              </w:tabs>
              <w:ind w:right="95" w:hanging="56"/>
              <w:rPr>
                <w:sz w:val="20"/>
              </w:rPr>
            </w:pPr>
            <w:r>
              <w:rPr>
                <w:sz w:val="20"/>
              </w:rPr>
              <w:t>Nedostatek</w:t>
            </w:r>
            <w:r>
              <w:rPr>
                <w:rFonts w:ascii="Times New Roman" w:hAnsi="Times New Roman"/>
                <w:sz w:val="20"/>
              </w:rPr>
              <w:tab/>
            </w:r>
            <w:r>
              <w:rPr>
                <w:sz w:val="20"/>
              </w:rPr>
              <w:t>finančních</w:t>
            </w:r>
            <w:r>
              <w:rPr>
                <w:rFonts w:ascii="Times New Roman" w:hAnsi="Times New Roman"/>
                <w:sz w:val="20"/>
              </w:rPr>
              <w:tab/>
            </w:r>
            <w:r>
              <w:rPr>
                <w:sz w:val="20"/>
              </w:rPr>
              <w:t>prostředků</w:t>
            </w:r>
            <w:r>
              <w:rPr>
                <w:rFonts w:ascii="Times New Roman" w:hAnsi="Times New Roman"/>
                <w:sz w:val="20"/>
              </w:rPr>
              <w:tab/>
            </w:r>
            <w:r>
              <w:rPr>
                <w:spacing w:val="-8"/>
                <w:sz w:val="20"/>
              </w:rPr>
              <w:t xml:space="preserve">na </w:t>
            </w:r>
            <w:r>
              <w:rPr>
                <w:sz w:val="20"/>
              </w:rPr>
              <w:t>pracovní pozici kariérového</w:t>
            </w:r>
            <w:r>
              <w:rPr>
                <w:spacing w:val="-2"/>
                <w:sz w:val="20"/>
              </w:rPr>
              <w:t xml:space="preserve"> </w:t>
            </w:r>
            <w:r>
              <w:rPr>
                <w:sz w:val="20"/>
              </w:rPr>
              <w:t>poradce.</w:t>
            </w:r>
          </w:p>
          <w:p w14:paraId="45133224" w14:textId="77777777" w:rsidR="00AB302C" w:rsidRDefault="00AB302C" w:rsidP="00E541E3">
            <w:pPr>
              <w:pStyle w:val="TableParagraph"/>
              <w:numPr>
                <w:ilvl w:val="0"/>
                <w:numId w:val="20"/>
              </w:numPr>
              <w:tabs>
                <w:tab w:val="left" w:pos="815"/>
                <w:tab w:val="left" w:pos="816"/>
              </w:tabs>
              <w:spacing w:before="0"/>
              <w:ind w:right="97" w:hanging="56"/>
              <w:rPr>
                <w:sz w:val="20"/>
              </w:rPr>
            </w:pPr>
            <w:r>
              <w:rPr>
                <w:sz w:val="20"/>
              </w:rPr>
              <w:t>Zdánlivá „vzdálenost“ základního vzdělávání od trhu</w:t>
            </w:r>
            <w:r>
              <w:rPr>
                <w:spacing w:val="1"/>
                <w:sz w:val="20"/>
              </w:rPr>
              <w:t xml:space="preserve"> </w:t>
            </w:r>
            <w:r>
              <w:rPr>
                <w:sz w:val="20"/>
              </w:rPr>
              <w:t>práce.</w:t>
            </w:r>
          </w:p>
        </w:tc>
        <w:tc>
          <w:tcPr>
            <w:tcW w:w="5246" w:type="dxa"/>
          </w:tcPr>
          <w:p w14:paraId="0C77755C" w14:textId="77777777" w:rsidR="00AB302C" w:rsidRDefault="00AB302C" w:rsidP="00AB302C">
            <w:pPr>
              <w:pStyle w:val="TableParagraph"/>
              <w:ind w:left="108" w:right="94"/>
              <w:jc w:val="both"/>
              <w:rPr>
                <w:sz w:val="20"/>
              </w:rPr>
            </w:pPr>
            <w:r>
              <w:rPr>
                <w:sz w:val="20"/>
              </w:rPr>
              <w:t>Vznik a rozvoj aktivit DDM v návaznosti na moderní technologie a trendy.</w:t>
            </w:r>
          </w:p>
          <w:p w14:paraId="5DDDFB93" w14:textId="77777777" w:rsidR="00AB302C" w:rsidRDefault="00AB302C" w:rsidP="00AB302C">
            <w:pPr>
              <w:pStyle w:val="TableParagraph"/>
              <w:spacing w:before="120"/>
              <w:ind w:left="108" w:right="94"/>
              <w:jc w:val="both"/>
              <w:rPr>
                <w:sz w:val="20"/>
              </w:rPr>
            </w:pPr>
            <w:r>
              <w:rPr>
                <w:sz w:val="20"/>
              </w:rPr>
              <w:t>Podpora škol v oblasti kariérového poradenství a navazování kontaktů s trhem práce, vč. středních škol a zaměstnavatelů.</w:t>
            </w:r>
          </w:p>
          <w:p w14:paraId="2809163D" w14:textId="77777777" w:rsidR="00AB302C" w:rsidRDefault="00AB302C" w:rsidP="00AB302C">
            <w:pPr>
              <w:pStyle w:val="TableParagraph"/>
              <w:spacing w:before="119"/>
              <w:ind w:left="108" w:right="95"/>
              <w:jc w:val="both"/>
              <w:rPr>
                <w:sz w:val="20"/>
              </w:rPr>
            </w:pPr>
            <w:r>
              <w:rPr>
                <w:sz w:val="20"/>
              </w:rPr>
              <w:t>Podpora umisťování a rozvoje mimoškolních aktivit do prostor základních škol (mimo jiné v návaznosti na investice do jejich infrastruktury a</w:t>
            </w:r>
            <w:r>
              <w:rPr>
                <w:spacing w:val="1"/>
                <w:sz w:val="20"/>
              </w:rPr>
              <w:t xml:space="preserve"> </w:t>
            </w:r>
            <w:r>
              <w:rPr>
                <w:sz w:val="20"/>
              </w:rPr>
              <w:t>vybavení).</w:t>
            </w:r>
          </w:p>
        </w:tc>
      </w:tr>
    </w:tbl>
    <w:p w14:paraId="40332ACF" w14:textId="77777777" w:rsidR="00AB302C" w:rsidRDefault="00AB302C" w:rsidP="00AB302C">
      <w:pPr>
        <w:jc w:val="both"/>
        <w:rPr>
          <w:sz w:val="20"/>
        </w:rPr>
        <w:sectPr w:rsidR="00AB302C" w:rsidSect="00AF41E1">
          <w:pgSz w:w="16840" w:h="11900" w:orient="landscape"/>
          <w:pgMar w:top="1180" w:right="1260" w:bottom="1300" w:left="1200" w:header="632" w:footer="1108" w:gutter="0"/>
          <w:cols w:space="708"/>
        </w:sectPr>
      </w:pPr>
    </w:p>
    <w:p w14:paraId="05FE0D1C" w14:textId="77777777" w:rsidR="00AB302C" w:rsidRDefault="00AB302C" w:rsidP="00AB302C">
      <w:pPr>
        <w:pStyle w:val="Zkladntext"/>
        <w:spacing w:before="4"/>
        <w:rPr>
          <w:b/>
          <w:sz w:val="18"/>
        </w:rPr>
      </w:pPr>
    </w:p>
    <w:p w14:paraId="7E49B0B4" w14:textId="77777777" w:rsidR="00AB302C" w:rsidRDefault="00830EE6" w:rsidP="00FE151B">
      <w:pPr>
        <w:pStyle w:val="Nadpis2"/>
        <w:ind w:left="567"/>
      </w:pPr>
      <w:bookmarkStart w:id="716" w:name="_TOC_250001"/>
      <w:bookmarkStart w:id="717" w:name="_Toc60612505"/>
      <w:bookmarkStart w:id="718" w:name="_Toc60614631"/>
      <w:bookmarkStart w:id="719" w:name="_Toc60617465"/>
      <w:bookmarkStart w:id="720" w:name="_Toc113295531"/>
      <w:bookmarkStart w:id="721" w:name="_Toc113301053"/>
      <w:bookmarkStart w:id="722" w:name="_Toc144739033"/>
      <w:bookmarkStart w:id="723" w:name="_Toc144739213"/>
      <w:bookmarkStart w:id="724" w:name="_Toc144739390"/>
      <w:bookmarkStart w:id="725" w:name="_Toc144740009"/>
      <w:bookmarkStart w:id="726" w:name="_Toc144740490"/>
      <w:bookmarkStart w:id="727" w:name="_Toc144740900"/>
      <w:bookmarkStart w:id="728" w:name="_Toc144741468"/>
      <w:r>
        <w:t xml:space="preserve">4.2 </w:t>
      </w:r>
      <w:r w:rsidR="00AB302C">
        <w:t>Vymezení prioritních oblastí rozvoje v řešeném</w:t>
      </w:r>
      <w:r w:rsidR="00AB302C">
        <w:rPr>
          <w:spacing w:val="-6"/>
        </w:rPr>
        <w:t xml:space="preserve"> </w:t>
      </w:r>
      <w:bookmarkEnd w:id="716"/>
      <w:r w:rsidR="00AB302C">
        <w:t>území</w:t>
      </w:r>
      <w:bookmarkEnd w:id="717"/>
      <w:bookmarkEnd w:id="718"/>
      <w:bookmarkEnd w:id="719"/>
      <w:bookmarkEnd w:id="720"/>
      <w:bookmarkEnd w:id="721"/>
      <w:bookmarkEnd w:id="722"/>
      <w:bookmarkEnd w:id="723"/>
      <w:bookmarkEnd w:id="724"/>
      <w:bookmarkEnd w:id="725"/>
      <w:bookmarkEnd w:id="726"/>
      <w:bookmarkEnd w:id="727"/>
      <w:bookmarkEnd w:id="728"/>
    </w:p>
    <w:p w14:paraId="6C0CD8CE" w14:textId="77777777" w:rsidR="00AB302C" w:rsidRDefault="00AB302C" w:rsidP="00AB302C">
      <w:pPr>
        <w:pStyle w:val="Zkladntext"/>
        <w:spacing w:before="9"/>
        <w:rPr>
          <w:b/>
          <w:i/>
          <w:sz w:val="19"/>
        </w:rPr>
      </w:pPr>
    </w:p>
    <w:p w14:paraId="43E65AEF" w14:textId="77777777" w:rsidR="00AB302C" w:rsidRDefault="00AB302C" w:rsidP="00C63939">
      <w:pPr>
        <w:pStyle w:val="Zkladntext"/>
        <w:spacing w:before="1" w:line="360" w:lineRule="auto"/>
        <w:ind w:left="535" w:right="515"/>
      </w:pPr>
      <w:r>
        <w:t xml:space="preserve">Na základě </w:t>
      </w:r>
      <w:r w:rsidRPr="00F75129">
        <w:t>dostupných kvalitativních a kv</w:t>
      </w:r>
      <w:r w:rsidR="00414599" w:rsidRPr="00F75129">
        <w:t>antitativních údajů rozhodl Řídi</w:t>
      </w:r>
      <w:r w:rsidRPr="00F75129">
        <w:t xml:space="preserve">cí výbor jako rozhodující orgán MAP Praha 1 o </w:t>
      </w:r>
      <w:r w:rsidR="0061382E" w:rsidRPr="00F75129">
        <w:t>stanovení následujících priorit spolupráce aktérů MAP</w:t>
      </w:r>
      <w:r w:rsidRPr="00F75129">
        <w:t>:</w:t>
      </w:r>
    </w:p>
    <w:p w14:paraId="773B65A7" w14:textId="77777777" w:rsidR="00AB302C" w:rsidRPr="00D54B5A" w:rsidRDefault="00AB302C" w:rsidP="00D54B5A">
      <w:pPr>
        <w:pStyle w:val="Odstavecseseznamem"/>
        <w:pBdr>
          <w:top w:val="single" w:sz="4" w:space="1" w:color="auto"/>
          <w:left w:val="single" w:sz="4" w:space="4" w:color="auto"/>
          <w:bottom w:val="single" w:sz="4" w:space="1" w:color="auto"/>
          <w:right w:val="single" w:sz="4" w:space="4" w:color="auto"/>
        </w:pBdr>
        <w:rPr>
          <w:b/>
        </w:rPr>
      </w:pPr>
      <w:r w:rsidRPr="00D54B5A">
        <w:rPr>
          <w:b/>
        </w:rPr>
        <w:t>Priorita 1 Kvalita předškolního a základního</w:t>
      </w:r>
      <w:r w:rsidRPr="00D54B5A">
        <w:rPr>
          <w:b/>
          <w:spacing w:val="-2"/>
        </w:rPr>
        <w:t xml:space="preserve"> </w:t>
      </w:r>
      <w:r w:rsidRPr="00D54B5A">
        <w:rPr>
          <w:b/>
        </w:rPr>
        <w:t>vzdělávání</w:t>
      </w:r>
    </w:p>
    <w:p w14:paraId="3CB7A7E9" w14:textId="77777777" w:rsidR="00AB302C" w:rsidRPr="00D54B5A" w:rsidRDefault="00AB302C" w:rsidP="00D54B5A">
      <w:pPr>
        <w:pStyle w:val="Odstavecseseznamem"/>
        <w:pBdr>
          <w:top w:val="single" w:sz="4" w:space="1" w:color="auto"/>
          <w:left w:val="single" w:sz="4" w:space="4" w:color="auto"/>
          <w:bottom w:val="single" w:sz="4" w:space="1" w:color="auto"/>
          <w:right w:val="single" w:sz="4" w:space="4" w:color="auto"/>
        </w:pBdr>
        <w:rPr>
          <w:b/>
        </w:rPr>
      </w:pPr>
      <w:r w:rsidRPr="00D54B5A">
        <w:rPr>
          <w:b/>
        </w:rPr>
        <w:t>Priorita 2 Infrastruktura pro předškolní a základní</w:t>
      </w:r>
      <w:r w:rsidRPr="00D54B5A">
        <w:rPr>
          <w:b/>
          <w:spacing w:val="-5"/>
        </w:rPr>
        <w:t xml:space="preserve"> </w:t>
      </w:r>
      <w:r w:rsidRPr="00D54B5A">
        <w:rPr>
          <w:b/>
        </w:rPr>
        <w:t>vzdělávání</w:t>
      </w:r>
    </w:p>
    <w:p w14:paraId="6CB17361" w14:textId="77777777" w:rsidR="00AB302C" w:rsidRPr="00D54B5A" w:rsidRDefault="00AB302C" w:rsidP="00D54B5A">
      <w:pPr>
        <w:pStyle w:val="Odstavecseseznamem"/>
        <w:pBdr>
          <w:top w:val="single" w:sz="4" w:space="1" w:color="auto"/>
          <w:left w:val="single" w:sz="4" w:space="4" w:color="auto"/>
          <w:bottom w:val="single" w:sz="4" w:space="1" w:color="auto"/>
          <w:right w:val="single" w:sz="4" w:space="4" w:color="auto"/>
        </w:pBdr>
        <w:rPr>
          <w:b/>
        </w:rPr>
      </w:pPr>
      <w:r w:rsidRPr="00D54B5A">
        <w:rPr>
          <w:b/>
        </w:rPr>
        <w:t>Priorita 3 Speciální vzdělávací potřeby</w:t>
      </w:r>
      <w:r w:rsidRPr="00D54B5A">
        <w:rPr>
          <w:b/>
          <w:spacing w:val="-4"/>
        </w:rPr>
        <w:t xml:space="preserve"> </w:t>
      </w:r>
      <w:r w:rsidRPr="00D54B5A">
        <w:rPr>
          <w:b/>
        </w:rPr>
        <w:t>žáků</w:t>
      </w:r>
    </w:p>
    <w:p w14:paraId="6EA432FE" w14:textId="77777777" w:rsidR="00AB302C" w:rsidRPr="00D54B5A" w:rsidRDefault="00AB302C" w:rsidP="00D54B5A">
      <w:pPr>
        <w:pStyle w:val="Odstavecseseznamem"/>
        <w:pBdr>
          <w:top w:val="single" w:sz="4" w:space="1" w:color="auto"/>
          <w:left w:val="single" w:sz="4" w:space="4" w:color="auto"/>
          <w:bottom w:val="single" w:sz="4" w:space="1" w:color="auto"/>
          <w:right w:val="single" w:sz="4" w:space="4" w:color="auto"/>
        </w:pBdr>
        <w:rPr>
          <w:b/>
        </w:rPr>
      </w:pPr>
      <w:r w:rsidRPr="00D54B5A">
        <w:rPr>
          <w:b/>
        </w:rPr>
        <w:t>Priorita 4 Školy a městská</w:t>
      </w:r>
      <w:r w:rsidRPr="00D54B5A">
        <w:rPr>
          <w:b/>
          <w:spacing w:val="-5"/>
        </w:rPr>
        <w:t xml:space="preserve"> </w:t>
      </w:r>
      <w:r w:rsidRPr="00D54B5A">
        <w:rPr>
          <w:b/>
        </w:rPr>
        <w:t>část</w:t>
      </w:r>
    </w:p>
    <w:p w14:paraId="2C4523B3" w14:textId="77777777" w:rsidR="00AB302C" w:rsidRDefault="00AB302C" w:rsidP="00C63939">
      <w:pPr>
        <w:pStyle w:val="Zkladntext"/>
        <w:spacing w:before="120" w:line="360" w:lineRule="auto"/>
        <w:ind w:left="536" w:right="515"/>
      </w:pPr>
      <w:r>
        <w:t>Tyto priority jsou dále rozpracovány do dílčích cílů s uvedením jejich popisu a možných aktivit/opatření a indikátorů pro měření pokroku.</w:t>
      </w:r>
    </w:p>
    <w:p w14:paraId="73775361" w14:textId="77777777" w:rsidR="00AB302C" w:rsidRDefault="00AB302C" w:rsidP="00AB302C">
      <w:pPr>
        <w:pStyle w:val="Zkladntext"/>
        <w:spacing w:before="11"/>
        <w:rPr>
          <w:sz w:val="19"/>
        </w:rPr>
      </w:pPr>
    </w:p>
    <w:p w14:paraId="43C6A9C6" w14:textId="77777777" w:rsidR="00AB302C" w:rsidRDefault="00830EE6" w:rsidP="00FE151B">
      <w:pPr>
        <w:pStyle w:val="Nadpis2"/>
        <w:ind w:left="567" w:right="662"/>
      </w:pPr>
      <w:bookmarkStart w:id="729" w:name="_TOC_250000"/>
      <w:bookmarkStart w:id="730" w:name="_Toc60612506"/>
      <w:bookmarkStart w:id="731" w:name="_Toc60614632"/>
      <w:bookmarkStart w:id="732" w:name="_Toc60617466"/>
      <w:bookmarkStart w:id="733" w:name="_Toc113295532"/>
      <w:bookmarkStart w:id="734" w:name="_Toc113301054"/>
      <w:bookmarkStart w:id="735" w:name="_Toc144739034"/>
      <w:bookmarkStart w:id="736" w:name="_Toc144739214"/>
      <w:bookmarkStart w:id="737" w:name="_Toc144739391"/>
      <w:bookmarkStart w:id="738" w:name="_Toc144740010"/>
      <w:bookmarkStart w:id="739" w:name="_Toc144740491"/>
      <w:bookmarkStart w:id="740" w:name="_Toc144740901"/>
      <w:bookmarkStart w:id="741" w:name="_Toc144741469"/>
      <w:r>
        <w:t>4.3</w:t>
      </w:r>
      <w:r w:rsidR="00FE151B">
        <w:t xml:space="preserve"> </w:t>
      </w:r>
      <w:r w:rsidR="00AB302C">
        <w:t>SWOT-3 analýza prioritních oblastí rozvoje v řešeném</w:t>
      </w:r>
      <w:r w:rsidR="00AB302C">
        <w:rPr>
          <w:spacing w:val="-4"/>
        </w:rPr>
        <w:t xml:space="preserve"> </w:t>
      </w:r>
      <w:bookmarkEnd w:id="729"/>
      <w:r w:rsidR="00AB302C">
        <w:t>území</w:t>
      </w:r>
      <w:bookmarkEnd w:id="730"/>
      <w:bookmarkEnd w:id="731"/>
      <w:bookmarkEnd w:id="732"/>
      <w:bookmarkEnd w:id="733"/>
      <w:bookmarkEnd w:id="734"/>
      <w:bookmarkEnd w:id="735"/>
      <w:bookmarkEnd w:id="736"/>
      <w:bookmarkEnd w:id="737"/>
      <w:bookmarkEnd w:id="738"/>
      <w:bookmarkEnd w:id="739"/>
      <w:bookmarkEnd w:id="740"/>
      <w:bookmarkEnd w:id="741"/>
    </w:p>
    <w:p w14:paraId="376BDC62" w14:textId="77777777" w:rsidR="00AB302C" w:rsidRDefault="00AB302C" w:rsidP="00AB302C">
      <w:pPr>
        <w:pStyle w:val="Zkladntext"/>
        <w:spacing w:before="5"/>
        <w:rPr>
          <w:b/>
          <w:i/>
          <w:sz w:val="19"/>
        </w:rPr>
      </w:pPr>
    </w:p>
    <w:p w14:paraId="3FF27212" w14:textId="77777777" w:rsidR="00AB302C" w:rsidRDefault="00AB302C" w:rsidP="00C63939">
      <w:pPr>
        <w:pStyle w:val="Zkladntext"/>
        <w:spacing w:line="360" w:lineRule="auto"/>
        <w:ind w:left="535" w:right="544"/>
        <w:jc w:val="both"/>
      </w:pPr>
      <w:r>
        <w:t>Závěry jednotlivých SWOT, ale i SWOT za jednotlivé priority spolu často úzce souvisí. Některé skutečnosti, jako např. přítomnost dětí a žáků se SVP a OMJ, lze také hodnotit jako hrozbu, ale i jako příležitost. Z dosavadních rozhovorů vyplývá, že tuto skutečnost lze zajímavým a účinným způsobem zakomponovat do výchovy i vzdělávání. I další oblasti spolu ale velmi souvisí a jejich přiřazení k jediné prioritě je velmi obtížné – jde např. o legislativní požadavky a nároky, vybavenost a infrastrukturu, stav objektů atp.</w:t>
      </w:r>
    </w:p>
    <w:p w14:paraId="530EE78B" w14:textId="77777777" w:rsidR="00C63939" w:rsidRDefault="00AB302C" w:rsidP="00C63939">
      <w:pPr>
        <w:pStyle w:val="Zkladntext"/>
        <w:spacing w:before="119" w:line="360" w:lineRule="auto"/>
        <w:ind w:left="536" w:right="544"/>
        <w:jc w:val="both"/>
      </w:pPr>
      <w:r>
        <w:t>Ne všechny silné a slabé stránky se také jednoznačně týkají každé školy a organizace, které tvoří vzdělávací systém v Praze 1. Do SWOT-3 analýz byla tedy zavedena taková tvrzení, která vzdělávací prostředí v Praze 1 nejlépe postihují jako celek. Dílčí nedostatky, problémy, potřeby, silné i slabé stránky jsou následně řešeny tematicky v pracovních skupinách a slouží mimo jiné jako nezbytný vstup pro návrh konkrétních aktivit, projektů a</w:t>
      </w:r>
      <w:r>
        <w:rPr>
          <w:spacing w:val="-5"/>
        </w:rPr>
        <w:t xml:space="preserve"> </w:t>
      </w:r>
      <w:r>
        <w:t>akcí.</w:t>
      </w:r>
    </w:p>
    <w:p w14:paraId="7DD59283" w14:textId="77777777" w:rsidR="00C63939" w:rsidRDefault="00C63939">
      <w:r>
        <w:br w:type="page"/>
      </w:r>
    </w:p>
    <w:p w14:paraId="0562B5B0" w14:textId="77777777" w:rsidR="00AB302C" w:rsidRDefault="00AB302C" w:rsidP="00AB302C">
      <w:pPr>
        <w:pStyle w:val="Zkladntext"/>
        <w:spacing w:before="2"/>
        <w:rPr>
          <w:sz w:val="1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68E8C7B2" w14:textId="77777777" w:rsidTr="00AB302C">
        <w:trPr>
          <w:trHeight w:val="364"/>
        </w:trPr>
        <w:tc>
          <w:tcPr>
            <w:tcW w:w="9212" w:type="dxa"/>
            <w:gridSpan w:val="2"/>
          </w:tcPr>
          <w:p w14:paraId="36E0CB6C" w14:textId="77777777" w:rsidR="00AB302C" w:rsidRDefault="00AB302C" w:rsidP="00AB302C">
            <w:pPr>
              <w:pStyle w:val="TableParagraph"/>
              <w:spacing w:line="243" w:lineRule="exact"/>
              <w:ind w:left="2066" w:right="2062"/>
              <w:jc w:val="center"/>
              <w:rPr>
                <w:b/>
                <w:sz w:val="20"/>
              </w:rPr>
            </w:pPr>
            <w:r>
              <w:rPr>
                <w:b/>
                <w:sz w:val="20"/>
              </w:rPr>
              <w:t>Priorita 1 Kvalita předškolního a základního vzdělávání</w:t>
            </w:r>
          </w:p>
        </w:tc>
      </w:tr>
      <w:tr w:rsidR="00AB302C" w14:paraId="7A336AF4" w14:textId="77777777" w:rsidTr="00AB302C">
        <w:trPr>
          <w:trHeight w:val="364"/>
        </w:trPr>
        <w:tc>
          <w:tcPr>
            <w:tcW w:w="4606" w:type="dxa"/>
          </w:tcPr>
          <w:p w14:paraId="4541F339"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0E1C9958" w14:textId="77777777" w:rsidR="00AB302C" w:rsidRDefault="00AB302C" w:rsidP="00AB302C">
            <w:pPr>
              <w:pStyle w:val="TableParagraph"/>
              <w:spacing w:line="243" w:lineRule="exact"/>
              <w:ind w:left="109"/>
              <w:rPr>
                <w:b/>
                <w:sz w:val="20"/>
              </w:rPr>
            </w:pPr>
            <w:r>
              <w:rPr>
                <w:b/>
                <w:sz w:val="20"/>
              </w:rPr>
              <w:t>Slabé stránky</w:t>
            </w:r>
          </w:p>
        </w:tc>
      </w:tr>
      <w:tr w:rsidR="00AB302C" w14:paraId="071B2C6A" w14:textId="77777777" w:rsidTr="00AB302C">
        <w:trPr>
          <w:trHeight w:val="3537"/>
        </w:trPr>
        <w:tc>
          <w:tcPr>
            <w:tcW w:w="4606" w:type="dxa"/>
          </w:tcPr>
          <w:p w14:paraId="219B165E" w14:textId="77777777" w:rsidR="00AB302C" w:rsidRDefault="00AB302C" w:rsidP="00E541E3">
            <w:pPr>
              <w:pStyle w:val="TableParagraph"/>
              <w:numPr>
                <w:ilvl w:val="0"/>
                <w:numId w:val="19"/>
              </w:numPr>
              <w:tabs>
                <w:tab w:val="left" w:pos="827"/>
                <w:tab w:val="left" w:pos="828"/>
              </w:tabs>
              <w:spacing w:before="0"/>
              <w:ind w:right="244"/>
              <w:rPr>
                <w:sz w:val="20"/>
              </w:rPr>
            </w:pPr>
            <w:r>
              <w:rPr>
                <w:sz w:val="20"/>
              </w:rPr>
              <w:t>Kvalitní pedagogické sbory disponující bohatými znalostmi a zkušenostmi, kvalitní vedení mateřských, základních a základních uměleckých škol</w:t>
            </w:r>
          </w:p>
          <w:p w14:paraId="55B5D436" w14:textId="77777777" w:rsidR="00AB302C" w:rsidRDefault="00AB302C" w:rsidP="00E541E3">
            <w:pPr>
              <w:pStyle w:val="TableParagraph"/>
              <w:numPr>
                <w:ilvl w:val="0"/>
                <w:numId w:val="19"/>
              </w:numPr>
              <w:tabs>
                <w:tab w:val="left" w:pos="827"/>
                <w:tab w:val="left" w:pos="828"/>
              </w:tabs>
              <w:spacing w:before="0"/>
              <w:ind w:right="116"/>
              <w:rPr>
                <w:sz w:val="20"/>
              </w:rPr>
            </w:pPr>
            <w:r>
              <w:rPr>
                <w:sz w:val="20"/>
              </w:rPr>
              <w:t>Příklady dobré praxe v oblasti spolupráce ZŠ a MŠ s dalšími subjekty (např. knihovny, PPP, neziskové organizace, Pedagogická fakulta UK</w:t>
            </w:r>
            <w:r>
              <w:rPr>
                <w:spacing w:val="-1"/>
                <w:sz w:val="20"/>
              </w:rPr>
              <w:t xml:space="preserve"> </w:t>
            </w:r>
            <w:r>
              <w:rPr>
                <w:sz w:val="20"/>
              </w:rPr>
              <w:t>atp.),</w:t>
            </w:r>
          </w:p>
          <w:p w14:paraId="3B9B0112" w14:textId="77777777" w:rsidR="00AB302C" w:rsidRDefault="00AB302C" w:rsidP="00E541E3">
            <w:pPr>
              <w:pStyle w:val="TableParagraph"/>
              <w:numPr>
                <w:ilvl w:val="0"/>
                <w:numId w:val="19"/>
              </w:numPr>
              <w:tabs>
                <w:tab w:val="left" w:pos="827"/>
                <w:tab w:val="left" w:pos="828"/>
              </w:tabs>
              <w:spacing w:before="0"/>
              <w:ind w:right="121"/>
              <w:rPr>
                <w:sz w:val="20"/>
              </w:rPr>
            </w:pPr>
            <w:r>
              <w:rPr>
                <w:sz w:val="20"/>
              </w:rPr>
              <w:t>Připravenost a ochota organizací formálního, neformálního, zájmového a volnočasového vzdělávání ke spolupráci za účelem zlepšení vzdělávacího prostředí pro děti, žáky, učitele i</w:t>
            </w:r>
            <w:r>
              <w:rPr>
                <w:spacing w:val="-1"/>
                <w:sz w:val="20"/>
              </w:rPr>
              <w:t xml:space="preserve"> </w:t>
            </w:r>
            <w:r>
              <w:rPr>
                <w:sz w:val="20"/>
              </w:rPr>
              <w:t>rodiče</w:t>
            </w:r>
          </w:p>
        </w:tc>
        <w:tc>
          <w:tcPr>
            <w:tcW w:w="4606" w:type="dxa"/>
          </w:tcPr>
          <w:p w14:paraId="4484E721" w14:textId="77777777" w:rsidR="00AB302C" w:rsidRDefault="00AB302C" w:rsidP="00E541E3">
            <w:pPr>
              <w:pStyle w:val="TableParagraph"/>
              <w:numPr>
                <w:ilvl w:val="0"/>
                <w:numId w:val="18"/>
              </w:numPr>
              <w:tabs>
                <w:tab w:val="left" w:pos="829"/>
                <w:tab w:val="left" w:pos="830"/>
              </w:tabs>
              <w:spacing w:before="0"/>
              <w:ind w:right="241"/>
              <w:rPr>
                <w:sz w:val="20"/>
              </w:rPr>
            </w:pPr>
            <w:r>
              <w:rPr>
                <w:sz w:val="20"/>
              </w:rPr>
              <w:t>Nedostatečné a nemoderní vybavení technologiemi a nedostatečné prostory pro výuku jazyků, matematiky, polytechnických oborů a využití moderních ICT ve výchově a výuce</w:t>
            </w:r>
          </w:p>
          <w:p w14:paraId="39A3C3CA" w14:textId="77777777" w:rsidR="00AB302C" w:rsidRDefault="00AB302C" w:rsidP="00E541E3">
            <w:pPr>
              <w:pStyle w:val="TableParagraph"/>
              <w:numPr>
                <w:ilvl w:val="0"/>
                <w:numId w:val="18"/>
              </w:numPr>
              <w:tabs>
                <w:tab w:val="left" w:pos="829"/>
                <w:tab w:val="left" w:pos="830"/>
              </w:tabs>
              <w:spacing w:before="0"/>
              <w:ind w:right="101"/>
              <w:rPr>
                <w:sz w:val="20"/>
              </w:rPr>
            </w:pPr>
            <w:r>
              <w:rPr>
                <w:sz w:val="20"/>
              </w:rPr>
              <w:t>Nedostatečná spolupráce, vazby škol a ostatních organizací působících ve vzdělávání (např. NNO, knihoven apod.)</w:t>
            </w:r>
          </w:p>
          <w:p w14:paraId="5A9AFE50" w14:textId="77777777" w:rsidR="00AB302C" w:rsidRDefault="00AB302C" w:rsidP="00E541E3">
            <w:pPr>
              <w:pStyle w:val="TableParagraph"/>
              <w:numPr>
                <w:ilvl w:val="0"/>
                <w:numId w:val="18"/>
              </w:numPr>
              <w:tabs>
                <w:tab w:val="left" w:pos="829"/>
                <w:tab w:val="left" w:pos="830"/>
              </w:tabs>
              <w:spacing w:before="0"/>
              <w:ind w:right="142"/>
              <w:rPr>
                <w:sz w:val="20"/>
              </w:rPr>
            </w:pPr>
            <w:r>
              <w:rPr>
                <w:sz w:val="20"/>
              </w:rPr>
              <w:t>Absence platforem (vhodných příležitostí) pro vzájemné sdílení, spolupráci, příp.</w:t>
            </w:r>
            <w:r>
              <w:rPr>
                <w:spacing w:val="-18"/>
                <w:sz w:val="20"/>
              </w:rPr>
              <w:t xml:space="preserve"> </w:t>
            </w:r>
            <w:r>
              <w:rPr>
                <w:sz w:val="20"/>
              </w:rPr>
              <w:t>řešení problémů</w:t>
            </w:r>
          </w:p>
        </w:tc>
      </w:tr>
      <w:tr w:rsidR="00AB302C" w14:paraId="79631E15" w14:textId="77777777" w:rsidTr="00AB302C">
        <w:trPr>
          <w:trHeight w:val="364"/>
        </w:trPr>
        <w:tc>
          <w:tcPr>
            <w:tcW w:w="4606" w:type="dxa"/>
          </w:tcPr>
          <w:p w14:paraId="3883A0D2"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2CBD689D" w14:textId="77777777" w:rsidR="00AB302C" w:rsidRDefault="00AB302C" w:rsidP="00AB302C">
            <w:pPr>
              <w:pStyle w:val="TableParagraph"/>
              <w:spacing w:line="243" w:lineRule="exact"/>
              <w:ind w:left="109"/>
              <w:rPr>
                <w:b/>
                <w:sz w:val="20"/>
              </w:rPr>
            </w:pPr>
            <w:r>
              <w:rPr>
                <w:b/>
                <w:sz w:val="20"/>
              </w:rPr>
              <w:t>Hrozby</w:t>
            </w:r>
          </w:p>
        </w:tc>
      </w:tr>
      <w:tr w:rsidR="00C63939" w14:paraId="3DC2736B" w14:textId="77777777" w:rsidTr="00803EFF">
        <w:trPr>
          <w:trHeight w:val="3674"/>
        </w:trPr>
        <w:tc>
          <w:tcPr>
            <w:tcW w:w="4606" w:type="dxa"/>
          </w:tcPr>
          <w:p w14:paraId="6A85FDAB" w14:textId="77777777" w:rsidR="00C63939" w:rsidRDefault="00C63939" w:rsidP="00E541E3">
            <w:pPr>
              <w:pStyle w:val="TableParagraph"/>
              <w:numPr>
                <w:ilvl w:val="0"/>
                <w:numId w:val="17"/>
              </w:numPr>
              <w:tabs>
                <w:tab w:val="left" w:pos="827"/>
                <w:tab w:val="left" w:pos="828"/>
              </w:tabs>
              <w:spacing w:before="0"/>
              <w:ind w:right="158"/>
              <w:rPr>
                <w:sz w:val="20"/>
              </w:rPr>
            </w:pPr>
            <w:r>
              <w:rPr>
                <w:sz w:val="20"/>
              </w:rPr>
              <w:t>Tradice vzdělávání, atraktivní školy s dobrou pověstí a vysokou atraktivitou, profilace</w:t>
            </w:r>
            <w:r>
              <w:rPr>
                <w:spacing w:val="-23"/>
                <w:sz w:val="20"/>
              </w:rPr>
              <w:t xml:space="preserve"> </w:t>
            </w:r>
            <w:r>
              <w:rPr>
                <w:sz w:val="20"/>
              </w:rPr>
              <w:t>škol</w:t>
            </w:r>
          </w:p>
          <w:p w14:paraId="316174A5" w14:textId="77777777" w:rsidR="00C63939" w:rsidRDefault="00C63939" w:rsidP="00E541E3">
            <w:pPr>
              <w:pStyle w:val="TableParagraph"/>
              <w:numPr>
                <w:ilvl w:val="0"/>
                <w:numId w:val="17"/>
              </w:numPr>
              <w:tabs>
                <w:tab w:val="left" w:pos="827"/>
                <w:tab w:val="left" w:pos="828"/>
              </w:tabs>
              <w:spacing w:before="0"/>
              <w:ind w:right="272"/>
              <w:rPr>
                <w:sz w:val="20"/>
              </w:rPr>
            </w:pPr>
            <w:r>
              <w:rPr>
                <w:sz w:val="20"/>
              </w:rPr>
              <w:t>Multikulturní prostředí, děti a žáci –</w:t>
            </w:r>
            <w:r>
              <w:rPr>
                <w:spacing w:val="-20"/>
                <w:sz w:val="20"/>
              </w:rPr>
              <w:t xml:space="preserve"> </w:t>
            </w:r>
            <w:r>
              <w:rPr>
                <w:sz w:val="20"/>
              </w:rPr>
              <w:t>cizinci, děti a žáci s</w:t>
            </w:r>
            <w:r>
              <w:rPr>
                <w:spacing w:val="-2"/>
                <w:sz w:val="20"/>
              </w:rPr>
              <w:t xml:space="preserve"> </w:t>
            </w:r>
            <w:r>
              <w:rPr>
                <w:sz w:val="20"/>
              </w:rPr>
              <w:t>OMJ</w:t>
            </w:r>
          </w:p>
          <w:p w14:paraId="02C4AA86" w14:textId="77777777" w:rsidR="00C63939" w:rsidRDefault="00C63939" w:rsidP="00E541E3">
            <w:pPr>
              <w:pStyle w:val="TableParagraph"/>
              <w:numPr>
                <w:ilvl w:val="0"/>
                <w:numId w:val="17"/>
              </w:numPr>
              <w:tabs>
                <w:tab w:val="left" w:pos="827"/>
                <w:tab w:val="left" w:pos="828"/>
              </w:tabs>
              <w:spacing w:before="0"/>
              <w:ind w:right="172"/>
              <w:rPr>
                <w:sz w:val="20"/>
              </w:rPr>
            </w:pPr>
            <w:r>
              <w:rPr>
                <w:sz w:val="20"/>
              </w:rPr>
              <w:t>Rodiče, prarodiče, občané ochotní zapojit se do života školy (např. čtení v MŠ), další aktivní organizace ochotné ke spolupráci (např. Univerzita Karlova,</w:t>
            </w:r>
            <w:r>
              <w:rPr>
                <w:spacing w:val="-2"/>
                <w:sz w:val="20"/>
              </w:rPr>
              <w:t xml:space="preserve"> </w:t>
            </w:r>
            <w:r>
              <w:rPr>
                <w:sz w:val="20"/>
              </w:rPr>
              <w:t>neziskové</w:t>
            </w:r>
          </w:p>
          <w:p w14:paraId="4DCE7C38" w14:textId="77777777" w:rsidR="00C63939" w:rsidRDefault="00C63939" w:rsidP="00AB302C">
            <w:pPr>
              <w:pStyle w:val="TableParagraph"/>
              <w:spacing w:line="225" w:lineRule="exact"/>
              <w:ind w:left="827"/>
              <w:rPr>
                <w:sz w:val="20"/>
              </w:rPr>
            </w:pPr>
            <w:r>
              <w:rPr>
                <w:sz w:val="20"/>
              </w:rPr>
              <w:t>organizace, dětské pěvecké a umělecké</w:t>
            </w:r>
          </w:p>
          <w:p w14:paraId="05804A44" w14:textId="77777777" w:rsidR="00C63939" w:rsidRDefault="00C63939" w:rsidP="00AB302C">
            <w:pPr>
              <w:pStyle w:val="TableParagraph"/>
              <w:ind w:left="827"/>
              <w:rPr>
                <w:sz w:val="20"/>
              </w:rPr>
            </w:pPr>
            <w:r>
              <w:rPr>
                <w:sz w:val="20"/>
              </w:rPr>
              <w:t>sbory apod.)</w:t>
            </w:r>
          </w:p>
        </w:tc>
        <w:tc>
          <w:tcPr>
            <w:tcW w:w="4606" w:type="dxa"/>
          </w:tcPr>
          <w:p w14:paraId="25ADB59F" w14:textId="77777777" w:rsidR="00C63939" w:rsidRDefault="00C63939" w:rsidP="00E541E3">
            <w:pPr>
              <w:pStyle w:val="TableParagraph"/>
              <w:numPr>
                <w:ilvl w:val="0"/>
                <w:numId w:val="16"/>
              </w:numPr>
              <w:tabs>
                <w:tab w:val="left" w:pos="829"/>
                <w:tab w:val="left" w:pos="830"/>
              </w:tabs>
              <w:spacing w:before="0"/>
              <w:ind w:right="578"/>
              <w:rPr>
                <w:sz w:val="20"/>
              </w:rPr>
            </w:pPr>
            <w:r>
              <w:rPr>
                <w:sz w:val="20"/>
              </w:rPr>
              <w:t>Nedostatek kvalifikovaných a</w:t>
            </w:r>
            <w:r>
              <w:rPr>
                <w:spacing w:val="-20"/>
                <w:sz w:val="20"/>
              </w:rPr>
              <w:t xml:space="preserve"> </w:t>
            </w:r>
            <w:r>
              <w:rPr>
                <w:sz w:val="20"/>
              </w:rPr>
              <w:t>kvalitních pedagogů, nedostatek absolventů pedagogických fakult, stárnutí pedagogických sborů v MŠ, ZŠ i</w:t>
            </w:r>
            <w:r>
              <w:rPr>
                <w:spacing w:val="-6"/>
                <w:sz w:val="20"/>
              </w:rPr>
              <w:t xml:space="preserve"> </w:t>
            </w:r>
            <w:r>
              <w:rPr>
                <w:sz w:val="20"/>
              </w:rPr>
              <w:t>ZUŠ</w:t>
            </w:r>
          </w:p>
          <w:p w14:paraId="141D60F8" w14:textId="77777777" w:rsidR="00C63939" w:rsidRDefault="00C63939" w:rsidP="00E541E3">
            <w:pPr>
              <w:pStyle w:val="TableParagraph"/>
              <w:numPr>
                <w:ilvl w:val="0"/>
                <w:numId w:val="16"/>
              </w:numPr>
              <w:tabs>
                <w:tab w:val="left" w:pos="829"/>
                <w:tab w:val="left" w:pos="830"/>
              </w:tabs>
              <w:spacing w:before="0"/>
              <w:ind w:right="171"/>
              <w:rPr>
                <w:sz w:val="20"/>
              </w:rPr>
            </w:pPr>
            <w:r>
              <w:rPr>
                <w:sz w:val="20"/>
              </w:rPr>
              <w:t>Nízká informovanost (škol, rodičů, dětí) o široké avšak nekoordinované nabídce aktivit v oblasti volnočasového, neformálního a zájmového</w:t>
            </w:r>
            <w:r>
              <w:rPr>
                <w:spacing w:val="2"/>
                <w:sz w:val="20"/>
              </w:rPr>
              <w:t xml:space="preserve"> </w:t>
            </w:r>
            <w:r>
              <w:rPr>
                <w:sz w:val="20"/>
              </w:rPr>
              <w:t>vzdělávání</w:t>
            </w:r>
          </w:p>
          <w:p w14:paraId="461DB328" w14:textId="77777777" w:rsidR="00C63939" w:rsidRDefault="00C63939" w:rsidP="00E541E3">
            <w:pPr>
              <w:pStyle w:val="TableParagraph"/>
              <w:numPr>
                <w:ilvl w:val="0"/>
                <w:numId w:val="16"/>
              </w:numPr>
              <w:tabs>
                <w:tab w:val="left" w:pos="829"/>
                <w:tab w:val="left" w:pos="830"/>
              </w:tabs>
              <w:spacing w:before="0" w:line="225" w:lineRule="exact"/>
              <w:ind w:hanging="361"/>
              <w:rPr>
                <w:sz w:val="20"/>
              </w:rPr>
            </w:pPr>
            <w:r>
              <w:rPr>
                <w:sz w:val="20"/>
              </w:rPr>
              <w:t>Překotný a turbulentní vývoj</w:t>
            </w:r>
            <w:r>
              <w:rPr>
                <w:spacing w:val="-3"/>
                <w:sz w:val="20"/>
              </w:rPr>
              <w:t xml:space="preserve"> </w:t>
            </w:r>
            <w:r>
              <w:rPr>
                <w:sz w:val="20"/>
              </w:rPr>
              <w:t>technologií</w:t>
            </w:r>
          </w:p>
          <w:p w14:paraId="7C6ECDAF" w14:textId="77777777" w:rsidR="00C63939" w:rsidRDefault="00C63939" w:rsidP="00AB302C">
            <w:pPr>
              <w:pStyle w:val="TableParagraph"/>
              <w:ind w:left="829" w:right="171"/>
              <w:rPr>
                <w:sz w:val="20"/>
              </w:rPr>
            </w:pPr>
            <w:r>
              <w:rPr>
                <w:sz w:val="20"/>
              </w:rPr>
              <w:t>způsobující nepředvídatelné změny na trhu práce s dopady na způsoby přípravy a vzdělávání (výuky) dětí a žáků (chybí kvalitní a systematické vzdělávání a podpora pedagogů, kteří na tyto změny musí být</w:t>
            </w:r>
          </w:p>
          <w:p w14:paraId="41D5AFB4" w14:textId="77777777" w:rsidR="00C63939" w:rsidRDefault="00C63939" w:rsidP="00AB302C">
            <w:pPr>
              <w:pStyle w:val="TableParagraph"/>
              <w:spacing w:line="224" w:lineRule="exact"/>
              <w:ind w:left="829"/>
              <w:rPr>
                <w:sz w:val="20"/>
              </w:rPr>
            </w:pPr>
            <w:r>
              <w:rPr>
                <w:sz w:val="20"/>
              </w:rPr>
              <w:t>připraveni jako první)</w:t>
            </w:r>
          </w:p>
        </w:tc>
      </w:tr>
    </w:tbl>
    <w:p w14:paraId="67D2A058" w14:textId="77777777" w:rsidR="00AB302C" w:rsidRDefault="00AB302C" w:rsidP="00AB302C">
      <w:pPr>
        <w:spacing w:line="224" w:lineRule="exact"/>
        <w:rPr>
          <w:sz w:val="20"/>
        </w:rPr>
        <w:sectPr w:rsidR="00AB302C">
          <w:headerReference w:type="default" r:id="rId118"/>
          <w:pgSz w:w="11900" w:h="16840"/>
          <w:pgMar w:top="1180" w:right="860" w:bottom="1300" w:left="880" w:header="631" w:footer="1116" w:gutter="0"/>
          <w:cols w:space="708"/>
        </w:sectPr>
      </w:pPr>
    </w:p>
    <w:p w14:paraId="165E2CF5" w14:textId="77777777"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3E9F92CF" w14:textId="77777777" w:rsidTr="00AB302C">
        <w:trPr>
          <w:trHeight w:val="364"/>
        </w:trPr>
        <w:tc>
          <w:tcPr>
            <w:tcW w:w="9212" w:type="dxa"/>
            <w:gridSpan w:val="2"/>
          </w:tcPr>
          <w:p w14:paraId="35EF7671" w14:textId="77777777" w:rsidR="00AB302C" w:rsidRDefault="00AB302C" w:rsidP="00AB302C">
            <w:pPr>
              <w:pStyle w:val="TableParagraph"/>
              <w:ind w:left="2069" w:right="2062"/>
              <w:jc w:val="center"/>
              <w:rPr>
                <w:b/>
                <w:sz w:val="20"/>
              </w:rPr>
            </w:pPr>
            <w:r>
              <w:rPr>
                <w:b/>
                <w:sz w:val="20"/>
              </w:rPr>
              <w:t>Priorita 2 Infrastruktura pro předškolní a základní vzdělávání</w:t>
            </w:r>
          </w:p>
        </w:tc>
      </w:tr>
      <w:tr w:rsidR="00AB302C" w14:paraId="13B5A7B7" w14:textId="77777777" w:rsidTr="00AB302C">
        <w:trPr>
          <w:trHeight w:val="364"/>
        </w:trPr>
        <w:tc>
          <w:tcPr>
            <w:tcW w:w="4606" w:type="dxa"/>
          </w:tcPr>
          <w:p w14:paraId="0ACFED2A"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65CA0F31" w14:textId="77777777" w:rsidR="00AB302C" w:rsidRDefault="00AB302C" w:rsidP="00AB302C">
            <w:pPr>
              <w:pStyle w:val="TableParagraph"/>
              <w:spacing w:line="243" w:lineRule="exact"/>
              <w:ind w:left="109"/>
              <w:rPr>
                <w:b/>
                <w:sz w:val="20"/>
              </w:rPr>
            </w:pPr>
            <w:r>
              <w:rPr>
                <w:b/>
                <w:sz w:val="20"/>
              </w:rPr>
              <w:t>Slabé stránky</w:t>
            </w:r>
          </w:p>
        </w:tc>
      </w:tr>
      <w:tr w:rsidR="00AB302C" w14:paraId="2127FCB5" w14:textId="77777777" w:rsidTr="00AB302C">
        <w:trPr>
          <w:trHeight w:val="4151"/>
        </w:trPr>
        <w:tc>
          <w:tcPr>
            <w:tcW w:w="4606" w:type="dxa"/>
          </w:tcPr>
          <w:p w14:paraId="3AEFD3F3" w14:textId="77777777" w:rsidR="00AB302C" w:rsidRDefault="00AB302C" w:rsidP="00E541E3">
            <w:pPr>
              <w:pStyle w:val="TableParagraph"/>
              <w:numPr>
                <w:ilvl w:val="0"/>
                <w:numId w:val="15"/>
              </w:numPr>
              <w:tabs>
                <w:tab w:val="left" w:pos="827"/>
                <w:tab w:val="left" w:pos="828"/>
              </w:tabs>
              <w:spacing w:before="0"/>
              <w:ind w:right="135"/>
              <w:rPr>
                <w:sz w:val="20"/>
              </w:rPr>
            </w:pPr>
            <w:r>
              <w:rPr>
                <w:sz w:val="20"/>
              </w:rPr>
              <w:t>Neustálá snaha o zvyšování kvality prostředí, investiční činnost škol a</w:t>
            </w:r>
            <w:r>
              <w:rPr>
                <w:spacing w:val="-3"/>
                <w:sz w:val="20"/>
              </w:rPr>
              <w:t xml:space="preserve"> </w:t>
            </w:r>
            <w:r>
              <w:rPr>
                <w:sz w:val="20"/>
              </w:rPr>
              <w:t>zřizovatelů</w:t>
            </w:r>
          </w:p>
          <w:p w14:paraId="1DA2DB29" w14:textId="77777777" w:rsidR="00AB302C" w:rsidRDefault="00AB302C" w:rsidP="00E541E3">
            <w:pPr>
              <w:pStyle w:val="TableParagraph"/>
              <w:numPr>
                <w:ilvl w:val="0"/>
                <w:numId w:val="15"/>
              </w:numPr>
              <w:tabs>
                <w:tab w:val="left" w:pos="827"/>
                <w:tab w:val="left" w:pos="828"/>
              </w:tabs>
              <w:spacing w:before="0"/>
              <w:ind w:right="278"/>
              <w:rPr>
                <w:sz w:val="20"/>
              </w:rPr>
            </w:pPr>
            <w:r>
              <w:rPr>
                <w:sz w:val="20"/>
              </w:rPr>
              <w:t>Činnosti MČ Praha 1 za účelem vybudování centra volnočasových aktivit s provozem navazujícím a doplňujícím aktivity škol a organizací poskytujících volnočasové, zájmové a neformální</w:t>
            </w:r>
            <w:r>
              <w:rPr>
                <w:spacing w:val="-1"/>
                <w:sz w:val="20"/>
              </w:rPr>
              <w:t xml:space="preserve"> </w:t>
            </w:r>
            <w:r>
              <w:rPr>
                <w:sz w:val="20"/>
              </w:rPr>
              <w:t>vzdělávání.</w:t>
            </w:r>
          </w:p>
        </w:tc>
        <w:tc>
          <w:tcPr>
            <w:tcW w:w="4606" w:type="dxa"/>
          </w:tcPr>
          <w:p w14:paraId="0BBE6B1F" w14:textId="77777777" w:rsidR="00AB302C" w:rsidRDefault="00AB302C" w:rsidP="00E541E3">
            <w:pPr>
              <w:pStyle w:val="TableParagraph"/>
              <w:numPr>
                <w:ilvl w:val="0"/>
                <w:numId w:val="14"/>
              </w:numPr>
              <w:tabs>
                <w:tab w:val="left" w:pos="829"/>
                <w:tab w:val="left" w:pos="830"/>
              </w:tabs>
              <w:spacing w:before="0"/>
              <w:ind w:right="208"/>
              <w:rPr>
                <w:sz w:val="20"/>
              </w:rPr>
            </w:pPr>
            <w:r>
              <w:rPr>
                <w:sz w:val="20"/>
              </w:rPr>
              <w:t>Absence bezbariérových řešení v objektech mateřských, základních a základních uměleckých škol, nedostatek stavebně oddělených a kvalitně vybavených a modernizovaných prostor pro (vnitřní) diferenciaci a individualizaci vzdělávání a výchovy, historické zatížení škol (vystavěných dle zcela jiných hygienických a požárních předpisů).</w:t>
            </w:r>
          </w:p>
          <w:p w14:paraId="232032B8" w14:textId="77777777" w:rsidR="00AB302C" w:rsidRDefault="00AB302C" w:rsidP="00E541E3">
            <w:pPr>
              <w:pStyle w:val="TableParagraph"/>
              <w:numPr>
                <w:ilvl w:val="0"/>
                <w:numId w:val="14"/>
              </w:numPr>
              <w:tabs>
                <w:tab w:val="left" w:pos="829"/>
                <w:tab w:val="left" w:pos="830"/>
              </w:tabs>
              <w:spacing w:before="0"/>
              <w:ind w:right="317"/>
              <w:rPr>
                <w:sz w:val="20"/>
              </w:rPr>
            </w:pPr>
            <w:r>
              <w:rPr>
                <w:sz w:val="20"/>
              </w:rPr>
              <w:t>Nedostatečná spolupráce, vazby škol a organizací působících v zájmovém, neformálním a volnočasovém vzdělávání – nesdílení infrastruktury (nedostatečné využití infrastruktury i pro akce/aktivity jiných organizací)</w:t>
            </w:r>
          </w:p>
          <w:p w14:paraId="25468800" w14:textId="77777777" w:rsidR="00AB302C" w:rsidRDefault="00AB302C" w:rsidP="00E541E3">
            <w:pPr>
              <w:pStyle w:val="TableParagraph"/>
              <w:numPr>
                <w:ilvl w:val="0"/>
                <w:numId w:val="14"/>
              </w:numPr>
              <w:tabs>
                <w:tab w:val="left" w:pos="829"/>
                <w:tab w:val="left" w:pos="830"/>
              </w:tabs>
              <w:spacing w:before="0" w:line="243" w:lineRule="exact"/>
              <w:ind w:hanging="361"/>
              <w:rPr>
                <w:sz w:val="20"/>
              </w:rPr>
            </w:pPr>
            <w:r>
              <w:rPr>
                <w:sz w:val="20"/>
              </w:rPr>
              <w:t>Nedostatečné kapacity (objektů)</w:t>
            </w:r>
            <w:r>
              <w:rPr>
                <w:spacing w:val="-4"/>
                <w:sz w:val="20"/>
              </w:rPr>
              <w:t xml:space="preserve"> </w:t>
            </w:r>
            <w:r>
              <w:rPr>
                <w:sz w:val="20"/>
              </w:rPr>
              <w:t>škol</w:t>
            </w:r>
          </w:p>
          <w:p w14:paraId="1DDC2299" w14:textId="77777777" w:rsidR="00AB302C" w:rsidRDefault="00AB302C" w:rsidP="00AB302C">
            <w:pPr>
              <w:pStyle w:val="TableParagraph"/>
              <w:spacing w:line="225" w:lineRule="exact"/>
              <w:ind w:left="829"/>
              <w:rPr>
                <w:sz w:val="20"/>
              </w:rPr>
            </w:pPr>
            <w:r>
              <w:rPr>
                <w:sz w:val="20"/>
              </w:rPr>
              <w:t>(zejména MŠ a ZUŠ)</w:t>
            </w:r>
          </w:p>
        </w:tc>
      </w:tr>
      <w:tr w:rsidR="00AB302C" w14:paraId="2204BF5B" w14:textId="77777777" w:rsidTr="00AB302C">
        <w:trPr>
          <w:trHeight w:val="364"/>
        </w:trPr>
        <w:tc>
          <w:tcPr>
            <w:tcW w:w="4606" w:type="dxa"/>
          </w:tcPr>
          <w:p w14:paraId="16167D47"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77D0D83E" w14:textId="77777777" w:rsidR="00AB302C" w:rsidRDefault="00AB302C" w:rsidP="00AB302C">
            <w:pPr>
              <w:pStyle w:val="TableParagraph"/>
              <w:spacing w:line="243" w:lineRule="exact"/>
              <w:ind w:left="109"/>
              <w:rPr>
                <w:b/>
                <w:sz w:val="20"/>
              </w:rPr>
            </w:pPr>
            <w:r>
              <w:rPr>
                <w:b/>
                <w:sz w:val="20"/>
              </w:rPr>
              <w:t>Hrozby</w:t>
            </w:r>
          </w:p>
        </w:tc>
      </w:tr>
      <w:tr w:rsidR="00AB302C" w14:paraId="54A4B3B3" w14:textId="77777777" w:rsidTr="00AB302C">
        <w:trPr>
          <w:trHeight w:val="2930"/>
        </w:trPr>
        <w:tc>
          <w:tcPr>
            <w:tcW w:w="4606" w:type="dxa"/>
          </w:tcPr>
          <w:p w14:paraId="2B2DD137" w14:textId="77777777" w:rsidR="00AB302C" w:rsidRDefault="00AB302C" w:rsidP="00E541E3">
            <w:pPr>
              <w:pStyle w:val="TableParagraph"/>
              <w:numPr>
                <w:ilvl w:val="0"/>
                <w:numId w:val="13"/>
              </w:numPr>
              <w:tabs>
                <w:tab w:val="left" w:pos="827"/>
                <w:tab w:val="left" w:pos="828"/>
              </w:tabs>
              <w:spacing w:before="0" w:line="242" w:lineRule="exact"/>
              <w:ind w:hanging="361"/>
              <w:rPr>
                <w:sz w:val="20"/>
              </w:rPr>
            </w:pPr>
            <w:r>
              <w:rPr>
                <w:sz w:val="20"/>
              </w:rPr>
              <w:t>Nevyužité objekty a prostory, příp.</w:t>
            </w:r>
            <w:r>
              <w:rPr>
                <w:spacing w:val="-6"/>
                <w:sz w:val="20"/>
              </w:rPr>
              <w:t xml:space="preserve"> </w:t>
            </w:r>
            <w:r>
              <w:rPr>
                <w:sz w:val="20"/>
              </w:rPr>
              <w:t>objekty</w:t>
            </w:r>
          </w:p>
          <w:p w14:paraId="17BFE594" w14:textId="77777777" w:rsidR="00AB302C" w:rsidRDefault="00AB302C" w:rsidP="00AB302C">
            <w:pPr>
              <w:pStyle w:val="TableParagraph"/>
              <w:spacing w:line="243" w:lineRule="exact"/>
              <w:ind w:left="827"/>
              <w:rPr>
                <w:sz w:val="20"/>
              </w:rPr>
            </w:pPr>
            <w:r>
              <w:rPr>
                <w:sz w:val="20"/>
              </w:rPr>
              <w:t>v blízkosti škol aktuálně sloužící jinému účelu</w:t>
            </w:r>
          </w:p>
          <w:p w14:paraId="37D713E4" w14:textId="77777777" w:rsidR="00AB302C" w:rsidRDefault="00AB302C" w:rsidP="00E541E3">
            <w:pPr>
              <w:pStyle w:val="TableParagraph"/>
              <w:numPr>
                <w:ilvl w:val="0"/>
                <w:numId w:val="13"/>
              </w:numPr>
              <w:tabs>
                <w:tab w:val="left" w:pos="827"/>
                <w:tab w:val="left" w:pos="828"/>
              </w:tabs>
              <w:spacing w:before="0"/>
              <w:ind w:right="533"/>
              <w:rPr>
                <w:sz w:val="20"/>
              </w:rPr>
            </w:pPr>
            <w:r>
              <w:rPr>
                <w:sz w:val="20"/>
              </w:rPr>
              <w:t>Dotační tituly na investice do vzdělávací infrastruktury</w:t>
            </w:r>
          </w:p>
          <w:p w14:paraId="5122E359" w14:textId="77777777" w:rsidR="00AB302C" w:rsidRDefault="00AB302C" w:rsidP="00E541E3">
            <w:pPr>
              <w:pStyle w:val="TableParagraph"/>
              <w:numPr>
                <w:ilvl w:val="0"/>
                <w:numId w:val="13"/>
              </w:numPr>
              <w:tabs>
                <w:tab w:val="left" w:pos="827"/>
                <w:tab w:val="left" w:pos="828"/>
              </w:tabs>
              <w:spacing w:before="2"/>
              <w:ind w:right="363"/>
              <w:rPr>
                <w:sz w:val="20"/>
              </w:rPr>
            </w:pPr>
            <w:r>
              <w:rPr>
                <w:sz w:val="20"/>
              </w:rPr>
              <w:t>Aktivity ostatních organizací a realizace strategických záměrů na podporu zájmu o polytechnické vzdělávání (např. projekt Polytechnická hnízda v rámci</w:t>
            </w:r>
            <w:r>
              <w:rPr>
                <w:spacing w:val="-4"/>
                <w:sz w:val="20"/>
              </w:rPr>
              <w:t xml:space="preserve"> </w:t>
            </w:r>
            <w:r>
              <w:rPr>
                <w:sz w:val="20"/>
              </w:rPr>
              <w:t>KAP)</w:t>
            </w:r>
          </w:p>
        </w:tc>
        <w:tc>
          <w:tcPr>
            <w:tcW w:w="4606" w:type="dxa"/>
          </w:tcPr>
          <w:p w14:paraId="4278BF26" w14:textId="77777777" w:rsidR="00AB302C" w:rsidRDefault="00AB302C" w:rsidP="00E541E3">
            <w:pPr>
              <w:pStyle w:val="TableParagraph"/>
              <w:numPr>
                <w:ilvl w:val="0"/>
                <w:numId w:val="12"/>
              </w:numPr>
              <w:tabs>
                <w:tab w:val="left" w:pos="829"/>
                <w:tab w:val="left" w:pos="830"/>
              </w:tabs>
              <w:spacing w:before="0"/>
              <w:ind w:right="228"/>
              <w:rPr>
                <w:sz w:val="20"/>
              </w:rPr>
            </w:pPr>
            <w:r>
              <w:rPr>
                <w:sz w:val="20"/>
              </w:rPr>
              <w:t>Nedostatek prostředků na modernizaci prostor a vybavení škol (zastaralé vybavení, nezajištění bezbariérových přístupů, vysoké náklady na provoz, kapacitní omezení) a na odměnu pracovníků, na které jsou kladeny stále vyšší</w:t>
            </w:r>
            <w:r>
              <w:rPr>
                <w:spacing w:val="1"/>
                <w:sz w:val="20"/>
              </w:rPr>
              <w:t xml:space="preserve"> </w:t>
            </w:r>
            <w:r>
              <w:rPr>
                <w:sz w:val="20"/>
              </w:rPr>
              <w:t>nároky</w:t>
            </w:r>
          </w:p>
          <w:p w14:paraId="2D49EB46" w14:textId="77777777" w:rsidR="00AB302C" w:rsidRDefault="00AB302C" w:rsidP="00E541E3">
            <w:pPr>
              <w:pStyle w:val="TableParagraph"/>
              <w:numPr>
                <w:ilvl w:val="0"/>
                <w:numId w:val="12"/>
              </w:numPr>
              <w:tabs>
                <w:tab w:val="left" w:pos="829"/>
                <w:tab w:val="left" w:pos="830"/>
              </w:tabs>
              <w:spacing w:before="0"/>
              <w:ind w:right="254"/>
              <w:rPr>
                <w:sz w:val="20"/>
              </w:rPr>
            </w:pPr>
            <w:r>
              <w:rPr>
                <w:sz w:val="20"/>
              </w:rPr>
              <w:t>Pravděpodobný budoucí úbytek dětí a žáků daný očekávaný poklesem populační</w:t>
            </w:r>
            <w:r>
              <w:rPr>
                <w:spacing w:val="-16"/>
                <w:sz w:val="20"/>
              </w:rPr>
              <w:t xml:space="preserve"> </w:t>
            </w:r>
            <w:r>
              <w:rPr>
                <w:sz w:val="20"/>
              </w:rPr>
              <w:t>křivky</w:t>
            </w:r>
          </w:p>
          <w:p w14:paraId="07D3A770" w14:textId="77777777" w:rsidR="00AB302C" w:rsidRDefault="00AB302C" w:rsidP="00E541E3">
            <w:pPr>
              <w:pStyle w:val="TableParagraph"/>
              <w:numPr>
                <w:ilvl w:val="0"/>
                <w:numId w:val="12"/>
              </w:numPr>
              <w:tabs>
                <w:tab w:val="left" w:pos="829"/>
                <w:tab w:val="left" w:pos="830"/>
              </w:tabs>
              <w:spacing w:before="0"/>
              <w:ind w:right="540"/>
              <w:rPr>
                <w:sz w:val="20"/>
              </w:rPr>
            </w:pPr>
            <w:r>
              <w:rPr>
                <w:sz w:val="20"/>
              </w:rPr>
              <w:t>Prostorová omezení území MČ Praha 1 neumožňující další výstavbu,</w:t>
            </w:r>
            <w:r>
              <w:rPr>
                <w:spacing w:val="-21"/>
                <w:sz w:val="20"/>
              </w:rPr>
              <w:t xml:space="preserve"> </w:t>
            </w:r>
            <w:r>
              <w:rPr>
                <w:sz w:val="20"/>
              </w:rPr>
              <w:t>legislativní</w:t>
            </w:r>
          </w:p>
          <w:p w14:paraId="5DCB2058" w14:textId="77777777" w:rsidR="00AB302C" w:rsidRDefault="00AB302C" w:rsidP="00AB302C">
            <w:pPr>
              <w:pStyle w:val="TableParagraph"/>
              <w:spacing w:line="240" w:lineRule="atLeast"/>
              <w:ind w:left="829" w:right="290"/>
              <w:rPr>
                <w:sz w:val="20"/>
              </w:rPr>
            </w:pPr>
            <w:r>
              <w:rPr>
                <w:sz w:val="20"/>
              </w:rPr>
              <w:t>požadavky na objekty škol, památková ochrana objektů a regulace z ní vyplývající.</w:t>
            </w:r>
          </w:p>
        </w:tc>
      </w:tr>
    </w:tbl>
    <w:p w14:paraId="4D8EAACD" w14:textId="77777777" w:rsidR="00AB302C" w:rsidRDefault="00AB302C" w:rsidP="00AB302C">
      <w:pPr>
        <w:spacing w:line="240" w:lineRule="atLeast"/>
        <w:rPr>
          <w:sz w:val="20"/>
        </w:rPr>
        <w:sectPr w:rsidR="00AB302C">
          <w:pgSz w:w="11900" w:h="16840"/>
          <w:pgMar w:top="1180" w:right="860" w:bottom="1300" w:left="880" w:header="631" w:footer="1116" w:gutter="0"/>
          <w:cols w:space="708"/>
        </w:sectPr>
      </w:pPr>
    </w:p>
    <w:p w14:paraId="753B4CF7" w14:textId="77777777"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6F644666" w14:textId="77777777" w:rsidTr="00AB302C">
        <w:trPr>
          <w:trHeight w:val="364"/>
        </w:trPr>
        <w:tc>
          <w:tcPr>
            <w:tcW w:w="9212" w:type="dxa"/>
            <w:gridSpan w:val="2"/>
          </w:tcPr>
          <w:p w14:paraId="7F049F68" w14:textId="77777777" w:rsidR="00AB302C" w:rsidRDefault="00AB302C" w:rsidP="00AB302C">
            <w:pPr>
              <w:pStyle w:val="TableParagraph"/>
              <w:ind w:left="2067" w:right="2062"/>
              <w:jc w:val="center"/>
              <w:rPr>
                <w:b/>
                <w:sz w:val="20"/>
              </w:rPr>
            </w:pPr>
            <w:r>
              <w:rPr>
                <w:b/>
                <w:sz w:val="20"/>
              </w:rPr>
              <w:t>Priorita 3 Speciální vzdělávací potřeby dětí a žáků</w:t>
            </w:r>
          </w:p>
        </w:tc>
      </w:tr>
      <w:tr w:rsidR="00AB302C" w14:paraId="4CB77012" w14:textId="77777777" w:rsidTr="00AB302C">
        <w:trPr>
          <w:trHeight w:val="364"/>
        </w:trPr>
        <w:tc>
          <w:tcPr>
            <w:tcW w:w="4606" w:type="dxa"/>
          </w:tcPr>
          <w:p w14:paraId="74EDAD5D"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5D20C1CB" w14:textId="77777777" w:rsidR="00AB302C" w:rsidRDefault="00AB302C" w:rsidP="00AB302C">
            <w:pPr>
              <w:pStyle w:val="TableParagraph"/>
              <w:spacing w:line="243" w:lineRule="exact"/>
              <w:ind w:left="109"/>
              <w:rPr>
                <w:b/>
                <w:sz w:val="20"/>
              </w:rPr>
            </w:pPr>
            <w:r>
              <w:rPr>
                <w:b/>
                <w:sz w:val="20"/>
              </w:rPr>
              <w:t>Slabé stránky</w:t>
            </w:r>
          </w:p>
        </w:tc>
      </w:tr>
      <w:tr w:rsidR="00AB302C" w14:paraId="20FDB985" w14:textId="77777777" w:rsidTr="00AB302C">
        <w:trPr>
          <w:trHeight w:val="3662"/>
        </w:trPr>
        <w:tc>
          <w:tcPr>
            <w:tcW w:w="4606" w:type="dxa"/>
          </w:tcPr>
          <w:p w14:paraId="34534EE3" w14:textId="77777777" w:rsidR="00AB302C" w:rsidRDefault="00AB302C" w:rsidP="00E541E3">
            <w:pPr>
              <w:pStyle w:val="TableParagraph"/>
              <w:numPr>
                <w:ilvl w:val="0"/>
                <w:numId w:val="11"/>
              </w:numPr>
              <w:tabs>
                <w:tab w:val="left" w:pos="827"/>
                <w:tab w:val="left" w:pos="828"/>
              </w:tabs>
              <w:spacing w:before="0"/>
              <w:ind w:right="103"/>
              <w:rPr>
                <w:sz w:val="20"/>
              </w:rPr>
            </w:pPr>
            <w:r>
              <w:rPr>
                <w:sz w:val="20"/>
              </w:rPr>
              <w:t>Zkušenosti škol, vzdělávacích zařízení a ostatních organizací působících ve vzdělávání v oblasti vzdělávání a výchovy dětí se SVP, integrace žáků (se SVP, OMJ apod.) do kolektivů (např. ZŠ JGJ, MŠ Revoluční, MŠ Opletalova, MŠ Masná atd.),</w:t>
            </w:r>
            <w:r>
              <w:rPr>
                <w:spacing w:val="-3"/>
                <w:sz w:val="20"/>
              </w:rPr>
              <w:t xml:space="preserve"> </w:t>
            </w:r>
            <w:r>
              <w:rPr>
                <w:sz w:val="20"/>
              </w:rPr>
              <w:t>spolupráce</w:t>
            </w:r>
          </w:p>
          <w:p w14:paraId="7B0626F7" w14:textId="77777777" w:rsidR="00AB302C" w:rsidRDefault="00AB302C" w:rsidP="00AB302C">
            <w:pPr>
              <w:pStyle w:val="TableParagraph"/>
              <w:spacing w:line="243" w:lineRule="exact"/>
              <w:ind w:left="827"/>
              <w:rPr>
                <w:sz w:val="20"/>
              </w:rPr>
            </w:pPr>
            <w:r>
              <w:rPr>
                <w:sz w:val="20"/>
              </w:rPr>
              <w:t>s pracovníky PPP</w:t>
            </w:r>
          </w:p>
          <w:p w14:paraId="3611BD07" w14:textId="77777777" w:rsidR="00AB302C" w:rsidRDefault="00AB302C" w:rsidP="00E541E3">
            <w:pPr>
              <w:pStyle w:val="TableParagraph"/>
              <w:numPr>
                <w:ilvl w:val="0"/>
                <w:numId w:val="11"/>
              </w:numPr>
              <w:tabs>
                <w:tab w:val="left" w:pos="827"/>
                <w:tab w:val="left" w:pos="828"/>
              </w:tabs>
              <w:spacing w:before="0"/>
              <w:ind w:right="180"/>
              <w:rPr>
                <w:sz w:val="20"/>
              </w:rPr>
            </w:pPr>
            <w:r>
              <w:rPr>
                <w:sz w:val="20"/>
              </w:rPr>
              <w:t>Zkušenosti se vzděláváním a výchovou nadaných dětí ve vybraných školách v</w:t>
            </w:r>
            <w:r>
              <w:rPr>
                <w:spacing w:val="-18"/>
                <w:sz w:val="20"/>
              </w:rPr>
              <w:t xml:space="preserve"> </w:t>
            </w:r>
            <w:r>
              <w:rPr>
                <w:sz w:val="20"/>
              </w:rPr>
              <w:t>území MČ Praha 1</w:t>
            </w:r>
          </w:p>
          <w:p w14:paraId="618D9394" w14:textId="77777777" w:rsidR="00AB302C" w:rsidRDefault="00AB302C" w:rsidP="00E541E3">
            <w:pPr>
              <w:pStyle w:val="TableParagraph"/>
              <w:numPr>
                <w:ilvl w:val="0"/>
                <w:numId w:val="11"/>
              </w:numPr>
              <w:tabs>
                <w:tab w:val="left" w:pos="827"/>
                <w:tab w:val="left" w:pos="828"/>
              </w:tabs>
              <w:ind w:right="344"/>
              <w:rPr>
                <w:sz w:val="20"/>
              </w:rPr>
            </w:pPr>
            <w:r>
              <w:rPr>
                <w:sz w:val="20"/>
              </w:rPr>
              <w:t>Působení školních poradenských</w:t>
            </w:r>
            <w:r>
              <w:rPr>
                <w:spacing w:val="-18"/>
                <w:sz w:val="20"/>
              </w:rPr>
              <w:t xml:space="preserve"> </w:t>
            </w:r>
            <w:r>
              <w:rPr>
                <w:sz w:val="20"/>
              </w:rPr>
              <w:t>pracovišť v některých školách, kvalitní</w:t>
            </w:r>
            <w:r>
              <w:rPr>
                <w:spacing w:val="-7"/>
                <w:sz w:val="20"/>
              </w:rPr>
              <w:t xml:space="preserve"> </w:t>
            </w:r>
            <w:r>
              <w:rPr>
                <w:sz w:val="20"/>
              </w:rPr>
              <w:t>spolupráce</w:t>
            </w:r>
          </w:p>
          <w:p w14:paraId="0F636D09" w14:textId="77777777" w:rsidR="00AB302C" w:rsidRDefault="00AB302C" w:rsidP="00AB302C">
            <w:pPr>
              <w:pStyle w:val="TableParagraph"/>
              <w:spacing w:line="243" w:lineRule="exact"/>
              <w:ind w:left="827"/>
              <w:rPr>
                <w:sz w:val="20"/>
              </w:rPr>
            </w:pPr>
            <w:r>
              <w:rPr>
                <w:sz w:val="20"/>
              </w:rPr>
              <w:t>s pracovníky PPP.</w:t>
            </w:r>
          </w:p>
        </w:tc>
        <w:tc>
          <w:tcPr>
            <w:tcW w:w="4606" w:type="dxa"/>
          </w:tcPr>
          <w:p w14:paraId="745AA4B2" w14:textId="77777777" w:rsidR="00AB302C" w:rsidRDefault="00AB302C" w:rsidP="00E541E3">
            <w:pPr>
              <w:pStyle w:val="TableParagraph"/>
              <w:numPr>
                <w:ilvl w:val="0"/>
                <w:numId w:val="10"/>
              </w:numPr>
              <w:tabs>
                <w:tab w:val="left" w:pos="829"/>
                <w:tab w:val="left" w:pos="830"/>
              </w:tabs>
              <w:spacing w:before="0"/>
              <w:ind w:right="627"/>
              <w:rPr>
                <w:sz w:val="20"/>
              </w:rPr>
            </w:pPr>
            <w:r>
              <w:rPr>
                <w:sz w:val="20"/>
              </w:rPr>
              <w:t>Nedostatek počtu odborníků školních poradenských pracovišť pro</w:t>
            </w:r>
            <w:r>
              <w:rPr>
                <w:spacing w:val="-12"/>
                <w:sz w:val="20"/>
              </w:rPr>
              <w:t xml:space="preserve"> </w:t>
            </w:r>
            <w:r>
              <w:rPr>
                <w:sz w:val="20"/>
              </w:rPr>
              <w:t>spolupráci</w:t>
            </w:r>
          </w:p>
          <w:p w14:paraId="546D23DE" w14:textId="77777777" w:rsidR="00AB302C" w:rsidRDefault="00AB302C" w:rsidP="00AB302C">
            <w:pPr>
              <w:pStyle w:val="TableParagraph"/>
              <w:ind w:left="829" w:right="132"/>
              <w:rPr>
                <w:sz w:val="20"/>
              </w:rPr>
            </w:pPr>
            <w:r>
              <w:rPr>
                <w:sz w:val="20"/>
              </w:rPr>
              <w:t>s rodiči, poskytování podpory pedagogům, nedostatek PP ve třídách I. st. ZŠ, kde se vyskytuje široké spektrum žáků (od nadaných po žáky s podpůrnými opatřeními)</w:t>
            </w:r>
          </w:p>
          <w:p w14:paraId="7A05E85E" w14:textId="77777777" w:rsidR="00AB302C" w:rsidRDefault="00AB302C" w:rsidP="00AB302C">
            <w:pPr>
              <w:pStyle w:val="TableParagraph"/>
              <w:spacing w:line="243" w:lineRule="exact"/>
              <w:ind w:left="829"/>
              <w:rPr>
                <w:sz w:val="20"/>
              </w:rPr>
            </w:pPr>
            <w:r>
              <w:rPr>
                <w:sz w:val="20"/>
              </w:rPr>
              <w:t>– pozice asistent pedagoga, druhý pedagog.</w:t>
            </w:r>
          </w:p>
          <w:p w14:paraId="4FB04D7E" w14:textId="77777777" w:rsidR="00AB302C" w:rsidRDefault="00AB302C" w:rsidP="00E541E3">
            <w:pPr>
              <w:pStyle w:val="TableParagraph"/>
              <w:numPr>
                <w:ilvl w:val="0"/>
                <w:numId w:val="10"/>
              </w:numPr>
              <w:tabs>
                <w:tab w:val="left" w:pos="829"/>
                <w:tab w:val="left" w:pos="830"/>
              </w:tabs>
              <w:spacing w:before="0"/>
              <w:ind w:right="186"/>
              <w:rPr>
                <w:sz w:val="20"/>
              </w:rPr>
            </w:pPr>
            <w:r>
              <w:rPr>
                <w:sz w:val="20"/>
              </w:rPr>
              <w:t>Nedostatečné provázání organizací a jejich aktivit v oblasti integrace dětí a žáků se</w:t>
            </w:r>
            <w:r>
              <w:rPr>
                <w:spacing w:val="-24"/>
                <w:sz w:val="20"/>
              </w:rPr>
              <w:t xml:space="preserve"> </w:t>
            </w:r>
            <w:r>
              <w:rPr>
                <w:sz w:val="20"/>
              </w:rPr>
              <w:t>SVP, cizinců, žáků s</w:t>
            </w:r>
            <w:r>
              <w:rPr>
                <w:spacing w:val="-1"/>
                <w:sz w:val="20"/>
              </w:rPr>
              <w:t xml:space="preserve"> </w:t>
            </w:r>
            <w:r>
              <w:rPr>
                <w:sz w:val="20"/>
              </w:rPr>
              <w:t>OMJ</w:t>
            </w:r>
          </w:p>
          <w:p w14:paraId="3999B19E" w14:textId="77777777" w:rsidR="00AB302C" w:rsidRDefault="00AB302C" w:rsidP="00E541E3">
            <w:pPr>
              <w:pStyle w:val="TableParagraph"/>
              <w:numPr>
                <w:ilvl w:val="0"/>
                <w:numId w:val="10"/>
              </w:numPr>
              <w:tabs>
                <w:tab w:val="left" w:pos="829"/>
                <w:tab w:val="left" w:pos="830"/>
              </w:tabs>
              <w:ind w:right="203"/>
              <w:rPr>
                <w:sz w:val="20"/>
              </w:rPr>
            </w:pPr>
            <w:r>
              <w:rPr>
                <w:sz w:val="20"/>
              </w:rPr>
              <w:t>Nedostatečná znalost a využití metod a prostředků ICT, absence znalostí a dovedností potřebných pro kvalitní</w:t>
            </w:r>
            <w:r>
              <w:rPr>
                <w:spacing w:val="-18"/>
                <w:sz w:val="20"/>
              </w:rPr>
              <w:t xml:space="preserve"> </w:t>
            </w:r>
            <w:r>
              <w:rPr>
                <w:sz w:val="20"/>
              </w:rPr>
              <w:t>výchovu a vzdělávání dětí a žáků, vč. dětí a žáků</w:t>
            </w:r>
            <w:r>
              <w:rPr>
                <w:spacing w:val="-11"/>
                <w:sz w:val="20"/>
              </w:rPr>
              <w:t xml:space="preserve"> </w:t>
            </w:r>
            <w:r>
              <w:rPr>
                <w:sz w:val="20"/>
              </w:rPr>
              <w:t>se</w:t>
            </w:r>
          </w:p>
          <w:p w14:paraId="583FC1E1" w14:textId="77777777" w:rsidR="00AB302C" w:rsidRDefault="00AB302C" w:rsidP="00AB302C">
            <w:pPr>
              <w:pStyle w:val="TableParagraph"/>
              <w:spacing w:line="223" w:lineRule="exact"/>
              <w:ind w:left="829"/>
              <w:rPr>
                <w:sz w:val="20"/>
              </w:rPr>
            </w:pPr>
            <w:r>
              <w:rPr>
                <w:sz w:val="20"/>
              </w:rPr>
              <w:t>SVP a jejich integrace do kolektivů</w:t>
            </w:r>
          </w:p>
        </w:tc>
      </w:tr>
      <w:tr w:rsidR="00AB302C" w14:paraId="61070218" w14:textId="77777777" w:rsidTr="00AB302C">
        <w:trPr>
          <w:trHeight w:val="364"/>
        </w:trPr>
        <w:tc>
          <w:tcPr>
            <w:tcW w:w="4606" w:type="dxa"/>
          </w:tcPr>
          <w:p w14:paraId="40C2E28E"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0F7A471E" w14:textId="77777777" w:rsidR="00AB302C" w:rsidRDefault="00AB302C" w:rsidP="00AB302C">
            <w:pPr>
              <w:pStyle w:val="TableParagraph"/>
              <w:spacing w:line="243" w:lineRule="exact"/>
              <w:ind w:left="109"/>
              <w:rPr>
                <w:b/>
                <w:sz w:val="20"/>
              </w:rPr>
            </w:pPr>
            <w:r>
              <w:rPr>
                <w:b/>
                <w:sz w:val="20"/>
              </w:rPr>
              <w:t>Hrozby</w:t>
            </w:r>
          </w:p>
        </w:tc>
      </w:tr>
      <w:tr w:rsidR="00AB302C" w14:paraId="0E75AB11" w14:textId="77777777" w:rsidTr="00AB302C">
        <w:trPr>
          <w:trHeight w:val="3662"/>
        </w:trPr>
        <w:tc>
          <w:tcPr>
            <w:tcW w:w="4606" w:type="dxa"/>
          </w:tcPr>
          <w:p w14:paraId="64E83566" w14:textId="77777777" w:rsidR="00AB302C" w:rsidRDefault="00AB302C" w:rsidP="00E541E3">
            <w:pPr>
              <w:pStyle w:val="TableParagraph"/>
              <w:numPr>
                <w:ilvl w:val="0"/>
                <w:numId w:val="9"/>
              </w:numPr>
              <w:tabs>
                <w:tab w:val="left" w:pos="827"/>
                <w:tab w:val="left" w:pos="828"/>
              </w:tabs>
              <w:spacing w:before="0"/>
              <w:ind w:right="202"/>
              <w:rPr>
                <w:sz w:val="20"/>
              </w:rPr>
            </w:pPr>
            <w:r>
              <w:rPr>
                <w:sz w:val="20"/>
              </w:rPr>
              <w:t>Zkušenosti a znalosti škol a organizací</w:t>
            </w:r>
            <w:r>
              <w:rPr>
                <w:spacing w:val="-23"/>
                <w:sz w:val="20"/>
              </w:rPr>
              <w:t xml:space="preserve"> </w:t>
            </w:r>
            <w:r>
              <w:rPr>
                <w:sz w:val="20"/>
              </w:rPr>
              <w:t>mimo území MČ Praha</w:t>
            </w:r>
            <w:r>
              <w:rPr>
                <w:spacing w:val="-1"/>
                <w:sz w:val="20"/>
              </w:rPr>
              <w:t xml:space="preserve"> </w:t>
            </w:r>
            <w:r>
              <w:rPr>
                <w:sz w:val="20"/>
              </w:rPr>
              <w:t>1</w:t>
            </w:r>
          </w:p>
          <w:p w14:paraId="3B556C5C" w14:textId="77777777" w:rsidR="00AB302C" w:rsidRDefault="00AB302C" w:rsidP="00E541E3">
            <w:pPr>
              <w:pStyle w:val="TableParagraph"/>
              <w:numPr>
                <w:ilvl w:val="0"/>
                <w:numId w:val="9"/>
              </w:numPr>
              <w:tabs>
                <w:tab w:val="left" w:pos="827"/>
                <w:tab w:val="left" w:pos="828"/>
              </w:tabs>
              <w:spacing w:before="0"/>
              <w:ind w:right="259"/>
              <w:rPr>
                <w:sz w:val="20"/>
              </w:rPr>
            </w:pPr>
            <w:r>
              <w:rPr>
                <w:sz w:val="20"/>
              </w:rPr>
              <w:t>Finanční podpora na zajištění potřebných personálních kapacit, podpora pedagogických pracovníků ze strany</w:t>
            </w:r>
            <w:r>
              <w:rPr>
                <w:spacing w:val="-20"/>
                <w:sz w:val="20"/>
              </w:rPr>
              <w:t xml:space="preserve"> </w:t>
            </w:r>
            <w:r>
              <w:rPr>
                <w:sz w:val="20"/>
              </w:rPr>
              <w:t>vedení škol (mediace, řešení problémů, komunikace)</w:t>
            </w:r>
          </w:p>
          <w:p w14:paraId="572AEB40" w14:textId="77777777" w:rsidR="00AB302C" w:rsidRDefault="00AB302C" w:rsidP="00E541E3">
            <w:pPr>
              <w:pStyle w:val="TableParagraph"/>
              <w:numPr>
                <w:ilvl w:val="0"/>
                <w:numId w:val="9"/>
              </w:numPr>
              <w:tabs>
                <w:tab w:val="left" w:pos="827"/>
                <w:tab w:val="left" w:pos="828"/>
              </w:tabs>
              <w:spacing w:before="0"/>
              <w:ind w:right="155"/>
              <w:rPr>
                <w:sz w:val="20"/>
              </w:rPr>
            </w:pPr>
            <w:r>
              <w:rPr>
                <w:sz w:val="20"/>
              </w:rPr>
              <w:t>Přítomnost organizací majících zkušenosti se vzděláváním a výchovou dětí a žáků se SVP (nízkoprahové kluby, příp. podobná zařízení, doučování, kroužky</w:t>
            </w:r>
            <w:r>
              <w:rPr>
                <w:spacing w:val="1"/>
                <w:sz w:val="20"/>
              </w:rPr>
              <w:t xml:space="preserve"> </w:t>
            </w:r>
            <w:r>
              <w:rPr>
                <w:sz w:val="20"/>
              </w:rPr>
              <w:t>apod.)</w:t>
            </w:r>
          </w:p>
        </w:tc>
        <w:tc>
          <w:tcPr>
            <w:tcW w:w="4606" w:type="dxa"/>
          </w:tcPr>
          <w:p w14:paraId="248FCA52" w14:textId="77777777" w:rsidR="00AB302C" w:rsidRDefault="00AB302C" w:rsidP="00E541E3">
            <w:pPr>
              <w:pStyle w:val="TableParagraph"/>
              <w:numPr>
                <w:ilvl w:val="0"/>
                <w:numId w:val="8"/>
              </w:numPr>
              <w:tabs>
                <w:tab w:val="left" w:pos="829"/>
                <w:tab w:val="left" w:pos="830"/>
              </w:tabs>
              <w:spacing w:before="0"/>
              <w:ind w:right="94"/>
              <w:rPr>
                <w:sz w:val="20"/>
              </w:rPr>
            </w:pPr>
            <w:r>
              <w:rPr>
                <w:sz w:val="20"/>
              </w:rPr>
              <w:t>Nesystematizovaná spolupráce s psychiatry, absence informací od rodičů, neadekvátní požadavky a očekávání, omezující možnost škol přijmout vhodná a potřebná opatření při práci s daným dítětem,</w:t>
            </w:r>
            <w:r>
              <w:rPr>
                <w:spacing w:val="-4"/>
                <w:sz w:val="20"/>
              </w:rPr>
              <w:t xml:space="preserve"> </w:t>
            </w:r>
            <w:r>
              <w:rPr>
                <w:sz w:val="20"/>
              </w:rPr>
              <w:t>žákem</w:t>
            </w:r>
          </w:p>
          <w:p w14:paraId="3B517DFC" w14:textId="77777777" w:rsidR="00AB302C" w:rsidRDefault="00AB302C" w:rsidP="00E541E3">
            <w:pPr>
              <w:pStyle w:val="TableParagraph"/>
              <w:numPr>
                <w:ilvl w:val="0"/>
                <w:numId w:val="8"/>
              </w:numPr>
              <w:tabs>
                <w:tab w:val="left" w:pos="829"/>
                <w:tab w:val="left" w:pos="830"/>
              </w:tabs>
              <w:spacing w:before="0"/>
              <w:ind w:right="173"/>
              <w:rPr>
                <w:sz w:val="20"/>
              </w:rPr>
            </w:pPr>
            <w:r>
              <w:rPr>
                <w:sz w:val="20"/>
              </w:rPr>
              <w:t>Růst počtu dětí a žáků s různými diagnózami a specifickými požadavky na výchovu a vzdělávání – nárůst požadavků na znalosti a dovednosti pedagogických pracovníků, potřeby posilování školních poradenských pracovišť</w:t>
            </w:r>
          </w:p>
          <w:p w14:paraId="405B105A" w14:textId="77777777" w:rsidR="00AB302C" w:rsidRDefault="00AB302C" w:rsidP="00E541E3">
            <w:pPr>
              <w:pStyle w:val="TableParagraph"/>
              <w:numPr>
                <w:ilvl w:val="0"/>
                <w:numId w:val="8"/>
              </w:numPr>
              <w:tabs>
                <w:tab w:val="left" w:pos="829"/>
                <w:tab w:val="left" w:pos="830"/>
              </w:tabs>
              <w:spacing w:before="0"/>
              <w:ind w:right="491"/>
              <w:rPr>
                <w:sz w:val="20"/>
              </w:rPr>
            </w:pPr>
            <w:r>
              <w:rPr>
                <w:sz w:val="20"/>
              </w:rPr>
              <w:t>Neustálá hrozba nesystémových legislativních změn. Nejistota finančního zabezpečení pracovníků</w:t>
            </w:r>
            <w:r>
              <w:rPr>
                <w:spacing w:val="-2"/>
                <w:sz w:val="20"/>
              </w:rPr>
              <w:t xml:space="preserve"> </w:t>
            </w:r>
            <w:r>
              <w:rPr>
                <w:sz w:val="20"/>
              </w:rPr>
              <w:t>školních</w:t>
            </w:r>
          </w:p>
          <w:p w14:paraId="008F2471" w14:textId="77777777" w:rsidR="00AB302C" w:rsidRDefault="00AB302C" w:rsidP="00AB302C">
            <w:pPr>
              <w:pStyle w:val="TableParagraph"/>
              <w:spacing w:line="225" w:lineRule="exact"/>
              <w:ind w:left="829"/>
              <w:rPr>
                <w:sz w:val="20"/>
              </w:rPr>
            </w:pPr>
            <w:r>
              <w:rPr>
                <w:sz w:val="20"/>
              </w:rPr>
              <w:t>poradenských pracovišť.</w:t>
            </w:r>
          </w:p>
        </w:tc>
      </w:tr>
    </w:tbl>
    <w:p w14:paraId="53305E81" w14:textId="77777777" w:rsidR="00AB302C" w:rsidRDefault="00AB302C" w:rsidP="00AB302C">
      <w:pPr>
        <w:spacing w:line="225" w:lineRule="exact"/>
        <w:rPr>
          <w:sz w:val="20"/>
        </w:rPr>
        <w:sectPr w:rsidR="00AB302C">
          <w:pgSz w:w="11900" w:h="16840"/>
          <w:pgMar w:top="1180" w:right="860" w:bottom="1300" w:left="880" w:header="631" w:footer="1116" w:gutter="0"/>
          <w:cols w:space="708"/>
        </w:sectPr>
      </w:pPr>
    </w:p>
    <w:p w14:paraId="01A64A1B" w14:textId="77777777" w:rsidR="00E4735A" w:rsidRDefault="00E4735A">
      <w:pPr>
        <w:rPr>
          <w:rFonts w:ascii="Times New Roman"/>
          <w:sz w:val="23"/>
        </w:rPr>
      </w:pPr>
      <w:r>
        <w:rPr>
          <w:rFonts w:ascii="Times New Roman"/>
          <w:sz w:val="23"/>
        </w:rPr>
        <w:br w:type="page"/>
      </w:r>
    </w:p>
    <w:p w14:paraId="63759153" w14:textId="77777777"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472404F1" w14:textId="77777777" w:rsidTr="00AB302C">
        <w:trPr>
          <w:trHeight w:val="364"/>
        </w:trPr>
        <w:tc>
          <w:tcPr>
            <w:tcW w:w="9212" w:type="dxa"/>
            <w:gridSpan w:val="2"/>
          </w:tcPr>
          <w:p w14:paraId="3054FABD" w14:textId="77777777" w:rsidR="00AB302C" w:rsidRDefault="00AB302C" w:rsidP="00AB302C">
            <w:pPr>
              <w:pStyle w:val="TableParagraph"/>
              <w:ind w:left="2069" w:right="2061"/>
              <w:jc w:val="center"/>
              <w:rPr>
                <w:b/>
                <w:sz w:val="20"/>
              </w:rPr>
            </w:pPr>
            <w:r>
              <w:rPr>
                <w:b/>
                <w:sz w:val="20"/>
              </w:rPr>
              <w:t>Priorita 4 Školy a městská část</w:t>
            </w:r>
          </w:p>
        </w:tc>
      </w:tr>
      <w:tr w:rsidR="00AB302C" w14:paraId="37D8258A" w14:textId="77777777" w:rsidTr="00AB302C">
        <w:trPr>
          <w:trHeight w:val="364"/>
        </w:trPr>
        <w:tc>
          <w:tcPr>
            <w:tcW w:w="4606" w:type="dxa"/>
          </w:tcPr>
          <w:p w14:paraId="4BDE7B0D"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312371F9" w14:textId="77777777" w:rsidR="00AB302C" w:rsidRDefault="00AB302C" w:rsidP="00AB302C">
            <w:pPr>
              <w:pStyle w:val="TableParagraph"/>
              <w:spacing w:line="243" w:lineRule="exact"/>
              <w:ind w:left="109"/>
              <w:rPr>
                <w:b/>
                <w:sz w:val="20"/>
              </w:rPr>
            </w:pPr>
            <w:r>
              <w:rPr>
                <w:b/>
                <w:sz w:val="20"/>
              </w:rPr>
              <w:t>Slabé stránky</w:t>
            </w:r>
          </w:p>
        </w:tc>
      </w:tr>
      <w:tr w:rsidR="00AB302C" w14:paraId="6DCCCDF5" w14:textId="77777777" w:rsidTr="00AB302C">
        <w:trPr>
          <w:trHeight w:val="2685"/>
        </w:trPr>
        <w:tc>
          <w:tcPr>
            <w:tcW w:w="4606" w:type="dxa"/>
          </w:tcPr>
          <w:p w14:paraId="7A24EEEE" w14:textId="77777777" w:rsidR="00AB302C" w:rsidRDefault="00AB302C" w:rsidP="00E541E3">
            <w:pPr>
              <w:pStyle w:val="TableParagraph"/>
              <w:numPr>
                <w:ilvl w:val="0"/>
                <w:numId w:val="7"/>
              </w:numPr>
              <w:tabs>
                <w:tab w:val="left" w:pos="827"/>
                <w:tab w:val="left" w:pos="828"/>
              </w:tabs>
              <w:spacing w:before="0"/>
              <w:ind w:right="316"/>
              <w:rPr>
                <w:sz w:val="20"/>
              </w:rPr>
            </w:pPr>
            <w:r>
              <w:rPr>
                <w:sz w:val="20"/>
              </w:rPr>
              <w:t>Aktivní přístup městské části; finanční podpora MČ pro zaměstnance zřizovaných MŠ, ZŠ, ŠJ a ŠvP; finanční podpora MČ na výjezdy dětí a žáků do vlastních 2</w:t>
            </w:r>
            <w:r>
              <w:rPr>
                <w:spacing w:val="-7"/>
                <w:sz w:val="20"/>
              </w:rPr>
              <w:t xml:space="preserve"> </w:t>
            </w:r>
            <w:r>
              <w:rPr>
                <w:sz w:val="20"/>
              </w:rPr>
              <w:t>ŠvP.</w:t>
            </w:r>
          </w:p>
          <w:p w14:paraId="75EF0B75" w14:textId="77777777" w:rsidR="00AB302C" w:rsidRDefault="00AB302C" w:rsidP="00E541E3">
            <w:pPr>
              <w:pStyle w:val="TableParagraph"/>
              <w:numPr>
                <w:ilvl w:val="0"/>
                <w:numId w:val="7"/>
              </w:numPr>
              <w:tabs>
                <w:tab w:val="left" w:pos="827"/>
                <w:tab w:val="left" w:pos="828"/>
              </w:tabs>
              <w:spacing w:before="0"/>
              <w:ind w:right="152"/>
              <w:rPr>
                <w:sz w:val="20"/>
              </w:rPr>
            </w:pPr>
            <w:r>
              <w:rPr>
                <w:sz w:val="20"/>
              </w:rPr>
              <w:t>Zájem o spolupráci ze strany škol a ostatních organizací (např. ZUŠ, PPP), připravenost ke sdílení zkušeností, informací, na realizaci společných aktivit</w:t>
            </w:r>
          </w:p>
          <w:p w14:paraId="6E977007" w14:textId="77777777" w:rsidR="00AB302C" w:rsidRDefault="00AB302C" w:rsidP="00E541E3">
            <w:pPr>
              <w:pStyle w:val="TableParagraph"/>
              <w:numPr>
                <w:ilvl w:val="0"/>
                <w:numId w:val="7"/>
              </w:numPr>
              <w:tabs>
                <w:tab w:val="left" w:pos="827"/>
                <w:tab w:val="left" w:pos="828"/>
              </w:tabs>
              <w:spacing w:before="0"/>
              <w:ind w:right="482"/>
              <w:rPr>
                <w:sz w:val="20"/>
              </w:rPr>
            </w:pPr>
            <w:r>
              <w:rPr>
                <w:sz w:val="20"/>
              </w:rPr>
              <w:t>Finanční podpora MČ – dotační program v oblasti volnočasových</w:t>
            </w:r>
            <w:r>
              <w:rPr>
                <w:spacing w:val="-3"/>
                <w:sz w:val="20"/>
              </w:rPr>
              <w:t xml:space="preserve"> </w:t>
            </w:r>
            <w:r>
              <w:rPr>
                <w:sz w:val="20"/>
              </w:rPr>
              <w:t>aktivit.</w:t>
            </w:r>
          </w:p>
        </w:tc>
        <w:tc>
          <w:tcPr>
            <w:tcW w:w="4606" w:type="dxa"/>
          </w:tcPr>
          <w:p w14:paraId="42B1A55E" w14:textId="77777777" w:rsidR="00AB302C" w:rsidRDefault="00AB302C" w:rsidP="00E541E3">
            <w:pPr>
              <w:pStyle w:val="TableParagraph"/>
              <w:numPr>
                <w:ilvl w:val="0"/>
                <w:numId w:val="6"/>
              </w:numPr>
              <w:tabs>
                <w:tab w:val="left" w:pos="830"/>
              </w:tabs>
              <w:spacing w:before="0"/>
              <w:ind w:right="554"/>
              <w:jc w:val="both"/>
              <w:rPr>
                <w:sz w:val="20"/>
              </w:rPr>
            </w:pPr>
            <w:r>
              <w:rPr>
                <w:sz w:val="20"/>
              </w:rPr>
              <w:t>Nedostatečná funkčnost Školských rad, formalizmus a jejich malý vliv na kvalitu poskytovaného vzdělávání.</w:t>
            </w:r>
          </w:p>
          <w:p w14:paraId="3421E57C" w14:textId="77777777" w:rsidR="00AB302C" w:rsidRDefault="00AB302C" w:rsidP="00E541E3">
            <w:pPr>
              <w:pStyle w:val="TableParagraph"/>
              <w:numPr>
                <w:ilvl w:val="0"/>
                <w:numId w:val="6"/>
              </w:numPr>
              <w:tabs>
                <w:tab w:val="left" w:pos="829"/>
                <w:tab w:val="left" w:pos="830"/>
              </w:tabs>
              <w:spacing w:before="0"/>
              <w:ind w:right="452"/>
              <w:rPr>
                <w:sz w:val="20"/>
              </w:rPr>
            </w:pPr>
            <w:r>
              <w:rPr>
                <w:sz w:val="20"/>
              </w:rPr>
              <w:t>Stále ještě nízká míra zapojování žáků do života školy.</w:t>
            </w:r>
          </w:p>
          <w:p w14:paraId="136D93D3" w14:textId="77777777" w:rsidR="00AB302C" w:rsidRDefault="00AB302C" w:rsidP="00E541E3">
            <w:pPr>
              <w:pStyle w:val="TableParagraph"/>
              <w:numPr>
                <w:ilvl w:val="0"/>
                <w:numId w:val="6"/>
              </w:numPr>
              <w:tabs>
                <w:tab w:val="left" w:pos="829"/>
                <w:tab w:val="left" w:pos="830"/>
              </w:tabs>
              <w:spacing w:before="0"/>
              <w:ind w:right="220"/>
              <w:rPr>
                <w:sz w:val="20"/>
              </w:rPr>
            </w:pPr>
            <w:r>
              <w:rPr>
                <w:sz w:val="20"/>
              </w:rPr>
              <w:t>Nedostatečné propojení škol s reálným životem, trhem práce, okolím, „komunitou“ (společností), nedostatečné podmínky pro rozvoj sociálních a občanských</w:t>
            </w:r>
            <w:r>
              <w:rPr>
                <w:spacing w:val="-18"/>
                <w:sz w:val="20"/>
              </w:rPr>
              <w:t xml:space="preserve"> </w:t>
            </w:r>
            <w:r>
              <w:rPr>
                <w:sz w:val="20"/>
              </w:rPr>
              <w:t>kompetencí.</w:t>
            </w:r>
          </w:p>
        </w:tc>
      </w:tr>
      <w:tr w:rsidR="00AB302C" w14:paraId="22E0B99E" w14:textId="77777777" w:rsidTr="00AB302C">
        <w:trPr>
          <w:trHeight w:val="364"/>
        </w:trPr>
        <w:tc>
          <w:tcPr>
            <w:tcW w:w="4606" w:type="dxa"/>
          </w:tcPr>
          <w:p w14:paraId="650614B5"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35554264" w14:textId="77777777" w:rsidR="00AB302C" w:rsidRDefault="00AB302C" w:rsidP="00AB302C">
            <w:pPr>
              <w:pStyle w:val="TableParagraph"/>
              <w:spacing w:line="243" w:lineRule="exact"/>
              <w:ind w:left="109"/>
              <w:rPr>
                <w:b/>
                <w:sz w:val="20"/>
              </w:rPr>
            </w:pPr>
            <w:r>
              <w:rPr>
                <w:b/>
                <w:sz w:val="20"/>
              </w:rPr>
              <w:t>Hrozby</w:t>
            </w:r>
          </w:p>
        </w:tc>
      </w:tr>
      <w:tr w:rsidR="00AB302C" w14:paraId="7BCAC664" w14:textId="77777777" w:rsidTr="00AB302C">
        <w:trPr>
          <w:trHeight w:val="2198"/>
        </w:trPr>
        <w:tc>
          <w:tcPr>
            <w:tcW w:w="4606" w:type="dxa"/>
          </w:tcPr>
          <w:p w14:paraId="223D9A39" w14:textId="77777777" w:rsidR="00AB302C" w:rsidRDefault="00AB302C" w:rsidP="00E541E3">
            <w:pPr>
              <w:pStyle w:val="TableParagraph"/>
              <w:numPr>
                <w:ilvl w:val="0"/>
                <w:numId w:val="5"/>
              </w:numPr>
              <w:tabs>
                <w:tab w:val="left" w:pos="827"/>
                <w:tab w:val="left" w:pos="828"/>
              </w:tabs>
              <w:spacing w:before="0"/>
              <w:ind w:right="313"/>
              <w:rPr>
                <w:sz w:val="20"/>
              </w:rPr>
            </w:pPr>
            <w:r>
              <w:rPr>
                <w:sz w:val="20"/>
              </w:rPr>
              <w:t>Existující vazby a partnerství mezi školami navzájem a s organizacemi neformálního a zájmového</w:t>
            </w:r>
            <w:r>
              <w:rPr>
                <w:spacing w:val="2"/>
                <w:sz w:val="20"/>
              </w:rPr>
              <w:t xml:space="preserve"> </w:t>
            </w:r>
            <w:r>
              <w:rPr>
                <w:sz w:val="20"/>
              </w:rPr>
              <w:t>vzdělávání.</w:t>
            </w:r>
          </w:p>
          <w:p w14:paraId="30523C8C" w14:textId="77777777" w:rsidR="00AB302C" w:rsidRDefault="00AB302C" w:rsidP="00E541E3">
            <w:pPr>
              <w:pStyle w:val="TableParagraph"/>
              <w:numPr>
                <w:ilvl w:val="0"/>
                <w:numId w:val="5"/>
              </w:numPr>
              <w:tabs>
                <w:tab w:val="left" w:pos="827"/>
                <w:tab w:val="left" w:pos="828"/>
              </w:tabs>
              <w:ind w:right="236"/>
              <w:rPr>
                <w:sz w:val="20"/>
              </w:rPr>
            </w:pPr>
            <w:r>
              <w:rPr>
                <w:sz w:val="20"/>
              </w:rPr>
              <w:t>Rekonstrukce a využití historického objektu pro vznik a provoz volnočasového</w:t>
            </w:r>
            <w:r>
              <w:rPr>
                <w:spacing w:val="-7"/>
                <w:sz w:val="20"/>
              </w:rPr>
              <w:t xml:space="preserve"> </w:t>
            </w:r>
            <w:r>
              <w:rPr>
                <w:sz w:val="20"/>
              </w:rPr>
              <w:t>centra.</w:t>
            </w:r>
          </w:p>
          <w:p w14:paraId="5DE99768" w14:textId="77777777" w:rsidR="00AB302C" w:rsidRDefault="00AB302C" w:rsidP="00E541E3">
            <w:pPr>
              <w:pStyle w:val="TableParagraph"/>
              <w:numPr>
                <w:ilvl w:val="0"/>
                <w:numId w:val="5"/>
              </w:numPr>
              <w:tabs>
                <w:tab w:val="left" w:pos="827"/>
                <w:tab w:val="left" w:pos="828"/>
              </w:tabs>
              <w:spacing w:before="0"/>
              <w:ind w:right="373"/>
              <w:rPr>
                <w:sz w:val="20"/>
              </w:rPr>
            </w:pPr>
            <w:r>
              <w:rPr>
                <w:sz w:val="20"/>
              </w:rPr>
              <w:t>Finanční možnosti MČ k vytvoření</w:t>
            </w:r>
            <w:r>
              <w:rPr>
                <w:spacing w:val="-15"/>
                <w:sz w:val="20"/>
              </w:rPr>
              <w:t xml:space="preserve"> </w:t>
            </w:r>
            <w:r>
              <w:rPr>
                <w:sz w:val="20"/>
              </w:rPr>
              <w:t>nového dotačního programu v oblasti vzdělávání (např. podpora etické</w:t>
            </w:r>
            <w:r>
              <w:rPr>
                <w:spacing w:val="-2"/>
                <w:sz w:val="20"/>
              </w:rPr>
              <w:t xml:space="preserve"> </w:t>
            </w:r>
            <w:r>
              <w:rPr>
                <w:sz w:val="20"/>
              </w:rPr>
              <w:t>výchovy)</w:t>
            </w:r>
          </w:p>
        </w:tc>
        <w:tc>
          <w:tcPr>
            <w:tcW w:w="4606" w:type="dxa"/>
          </w:tcPr>
          <w:p w14:paraId="656254BC" w14:textId="77777777" w:rsidR="00AB302C" w:rsidRDefault="00AB302C" w:rsidP="00E541E3">
            <w:pPr>
              <w:pStyle w:val="TableParagraph"/>
              <w:numPr>
                <w:ilvl w:val="0"/>
                <w:numId w:val="4"/>
              </w:numPr>
              <w:tabs>
                <w:tab w:val="left" w:pos="829"/>
                <w:tab w:val="left" w:pos="830"/>
              </w:tabs>
              <w:spacing w:before="0"/>
              <w:ind w:right="116"/>
              <w:rPr>
                <w:sz w:val="20"/>
              </w:rPr>
            </w:pPr>
            <w:r>
              <w:rPr>
                <w:sz w:val="20"/>
              </w:rPr>
              <w:t>Vnímání škol pouze jako míst mateřského a základního vzdělávání, nikoliv jako organizací a prostor pro „komunitní“ život a další aktivity přínosné nejen pro děti a žáky, ale i rodiče, místní organizace a</w:t>
            </w:r>
            <w:r>
              <w:rPr>
                <w:spacing w:val="-5"/>
                <w:sz w:val="20"/>
              </w:rPr>
              <w:t xml:space="preserve"> </w:t>
            </w:r>
            <w:r>
              <w:rPr>
                <w:sz w:val="20"/>
              </w:rPr>
              <w:t>„komunitu“</w:t>
            </w:r>
          </w:p>
          <w:p w14:paraId="085995FA" w14:textId="77777777" w:rsidR="00AB302C" w:rsidRDefault="00AB302C" w:rsidP="00E541E3">
            <w:pPr>
              <w:pStyle w:val="TableParagraph"/>
              <w:numPr>
                <w:ilvl w:val="0"/>
                <w:numId w:val="4"/>
              </w:numPr>
              <w:tabs>
                <w:tab w:val="left" w:pos="829"/>
                <w:tab w:val="left" w:pos="830"/>
              </w:tabs>
              <w:spacing w:before="0"/>
              <w:ind w:right="380"/>
              <w:rPr>
                <w:sz w:val="20"/>
              </w:rPr>
            </w:pPr>
            <w:r>
              <w:rPr>
                <w:sz w:val="20"/>
              </w:rPr>
              <w:t>Vysoké zákonné nároky na řízení a provoz organizací ve vzdělávání</w:t>
            </w:r>
          </w:p>
          <w:p w14:paraId="6FDB5DF3" w14:textId="77777777" w:rsidR="00AB302C" w:rsidRDefault="00AB302C" w:rsidP="00E541E3">
            <w:pPr>
              <w:pStyle w:val="TableParagraph"/>
              <w:numPr>
                <w:ilvl w:val="0"/>
                <w:numId w:val="4"/>
              </w:numPr>
              <w:tabs>
                <w:tab w:val="left" w:pos="829"/>
                <w:tab w:val="left" w:pos="830"/>
              </w:tabs>
              <w:spacing w:before="0" w:line="243" w:lineRule="exact"/>
              <w:ind w:hanging="361"/>
              <w:rPr>
                <w:sz w:val="20"/>
              </w:rPr>
            </w:pPr>
            <w:r>
              <w:rPr>
                <w:sz w:val="20"/>
              </w:rPr>
              <w:t>Neustálé změny v legislativě, nejasná</w:t>
            </w:r>
            <w:r>
              <w:rPr>
                <w:spacing w:val="-10"/>
                <w:sz w:val="20"/>
              </w:rPr>
              <w:t xml:space="preserve"> </w:t>
            </w:r>
            <w:r>
              <w:rPr>
                <w:sz w:val="20"/>
              </w:rPr>
              <w:t>státní</w:t>
            </w:r>
          </w:p>
          <w:p w14:paraId="4DB03414" w14:textId="77777777" w:rsidR="00AB302C" w:rsidRDefault="00AB302C" w:rsidP="00AB302C">
            <w:pPr>
              <w:pStyle w:val="TableParagraph"/>
              <w:spacing w:line="225" w:lineRule="exact"/>
              <w:ind w:left="829"/>
              <w:rPr>
                <w:sz w:val="20"/>
              </w:rPr>
            </w:pPr>
            <w:r>
              <w:rPr>
                <w:sz w:val="20"/>
              </w:rPr>
              <w:t>vzdělávací politika</w:t>
            </w:r>
          </w:p>
        </w:tc>
      </w:tr>
    </w:tbl>
    <w:p w14:paraId="2D29F672" w14:textId="77777777" w:rsidR="005E3FE5" w:rsidRDefault="005E3FE5">
      <w:pPr>
        <w:pStyle w:val="Zkladntext"/>
        <w:rPr>
          <w:rFonts w:ascii="Times New Roman"/>
          <w:sz w:val="20"/>
        </w:rPr>
      </w:pPr>
    </w:p>
    <w:p w14:paraId="3DE040AA" w14:textId="77777777" w:rsidR="005E3FE5" w:rsidRDefault="005E3FE5">
      <w:pPr>
        <w:pStyle w:val="Zkladntext"/>
        <w:rPr>
          <w:rFonts w:ascii="Times New Roman"/>
          <w:sz w:val="20"/>
        </w:rPr>
      </w:pPr>
    </w:p>
    <w:p w14:paraId="5F1D9E03" w14:textId="77777777" w:rsidR="00D515D2" w:rsidRDefault="00D515D2">
      <w:pPr>
        <w:rPr>
          <w:rFonts w:asciiTheme="majorHAnsi" w:eastAsiaTheme="majorEastAsia" w:hAnsiTheme="majorHAnsi" w:cstheme="majorBidi"/>
          <w:b/>
          <w:bCs/>
          <w:color w:val="365F91" w:themeColor="accent1" w:themeShade="BF"/>
          <w:sz w:val="28"/>
          <w:szCs w:val="28"/>
        </w:rPr>
      </w:pPr>
      <w:bookmarkStart w:id="742" w:name="_Toc113295533"/>
      <w:bookmarkStart w:id="743" w:name="_Toc113301055"/>
      <w:r>
        <w:br w:type="page"/>
      </w:r>
    </w:p>
    <w:p w14:paraId="0E43B448" w14:textId="77777777" w:rsidR="00D515D2" w:rsidRDefault="00D515D2" w:rsidP="00FE151B">
      <w:pPr>
        <w:pStyle w:val="Nadpis1"/>
        <w:ind w:left="567" w:right="521"/>
      </w:pPr>
    </w:p>
    <w:p w14:paraId="5667E3CE" w14:textId="77777777" w:rsidR="008E36A9" w:rsidRDefault="00830EE6" w:rsidP="00FE151B">
      <w:pPr>
        <w:pStyle w:val="Nadpis1"/>
        <w:ind w:left="567" w:right="521"/>
      </w:pPr>
      <w:bookmarkStart w:id="744" w:name="_Toc144739035"/>
      <w:bookmarkStart w:id="745" w:name="_Toc144739215"/>
      <w:bookmarkStart w:id="746" w:name="_Toc144739392"/>
      <w:bookmarkStart w:id="747" w:name="_Toc144740011"/>
      <w:bookmarkStart w:id="748" w:name="_Toc144740492"/>
      <w:bookmarkStart w:id="749" w:name="_Toc144740902"/>
      <w:bookmarkStart w:id="750" w:name="_Toc144741470"/>
      <w:r>
        <w:t xml:space="preserve">5 </w:t>
      </w:r>
      <w:bookmarkStart w:id="751" w:name="_Toc60612507"/>
      <w:bookmarkStart w:id="752" w:name="_Toc60614633"/>
      <w:bookmarkStart w:id="753" w:name="_Toc60617467"/>
      <w:r w:rsidR="008E36A9" w:rsidRPr="00265D37">
        <w:t>A</w:t>
      </w:r>
      <w:r w:rsidR="00265D37">
        <w:t>nalýza</w:t>
      </w:r>
      <w:r w:rsidR="008E36A9" w:rsidRPr="00265D37">
        <w:t xml:space="preserve"> SWOT 3 </w:t>
      </w:r>
      <w:r w:rsidR="00265D37">
        <w:t>v oblasti povinných opatření MAP</w:t>
      </w:r>
      <w:bookmarkEnd w:id="742"/>
      <w:bookmarkEnd w:id="743"/>
      <w:bookmarkEnd w:id="744"/>
      <w:bookmarkEnd w:id="745"/>
      <w:bookmarkEnd w:id="746"/>
      <w:bookmarkEnd w:id="747"/>
      <w:bookmarkEnd w:id="748"/>
      <w:bookmarkEnd w:id="749"/>
      <w:bookmarkEnd w:id="750"/>
      <w:bookmarkEnd w:id="751"/>
      <w:bookmarkEnd w:id="752"/>
      <w:bookmarkEnd w:id="753"/>
    </w:p>
    <w:p w14:paraId="6A9B31C5" w14:textId="77777777" w:rsidR="00D515D2" w:rsidRDefault="00D515D2" w:rsidP="00D515D2"/>
    <w:p w14:paraId="5ED14DE6" w14:textId="77777777" w:rsidR="00D515D2" w:rsidRDefault="00D515D2" w:rsidP="00D515D2"/>
    <w:p w14:paraId="1EA649A6" w14:textId="77777777" w:rsidR="00D515D2" w:rsidRPr="00306DB5" w:rsidRDefault="00D515D2" w:rsidP="00D515D2"/>
    <w:p w14:paraId="6C6417A7" w14:textId="77777777" w:rsidR="00D515D2" w:rsidRPr="00660544" w:rsidRDefault="00D515D2" w:rsidP="00D515D2">
      <w:pPr>
        <w:pStyle w:val="Zkladntext"/>
        <w:spacing w:line="360" w:lineRule="auto"/>
        <w:ind w:left="535" w:right="544"/>
        <w:jc w:val="both"/>
      </w:pPr>
      <w:r w:rsidRPr="00660544">
        <w:t>SWOT je zkratka z anglického originálu, kde S = Strenghts (Silné stránky), W = Weaknesses (Slabé stránky), O = Opportunities (Příležitosti), T = Threats (Hrozby). SWOT je tedy zkratkou pro vnitřní silné a slabé stránky organizace a příležitosti a hrozby z vnějšího prostředí organizace.  Závazným výstupem analýzy definovaným Postupy MAP je SWOT-3 analýza pro každou z oblastí (tj. maximálně tři silné stránky, tři slabé stránky, tři příležitosti a tři ohrožení).</w:t>
      </w:r>
    </w:p>
    <w:p w14:paraId="56EC6444" w14:textId="77777777" w:rsidR="00D515D2" w:rsidRPr="00660544" w:rsidRDefault="00D515D2" w:rsidP="00D515D2">
      <w:pPr>
        <w:pStyle w:val="Zkladntext"/>
        <w:spacing w:line="360" w:lineRule="auto"/>
        <w:ind w:left="535" w:right="544"/>
        <w:jc w:val="both"/>
      </w:pPr>
    </w:p>
    <w:p w14:paraId="45CF759F" w14:textId="77777777" w:rsidR="00D515D2" w:rsidRDefault="00D515D2" w:rsidP="00D515D2">
      <w:pPr>
        <w:pStyle w:val="Zkladntext"/>
        <w:spacing w:line="360" w:lineRule="auto"/>
        <w:ind w:left="535" w:right="544"/>
        <w:jc w:val="both"/>
      </w:pPr>
      <w:r w:rsidRPr="00660544">
        <w:t xml:space="preserve">V průběhu realizace projektu MAP </w:t>
      </w:r>
      <w:r w:rsidRPr="00126D66">
        <w:rPr>
          <w:highlight w:val="yellow"/>
        </w:rPr>
        <w:t>III</w:t>
      </w:r>
      <w:r w:rsidRPr="00660544">
        <w:t xml:space="preserve"> byly provedené SWOT analýzy revidovány, doplněny a aktualizovány členy pracovních skupin MAP </w:t>
      </w:r>
      <w:r w:rsidRPr="00126D66">
        <w:rPr>
          <w:highlight w:val="yellow"/>
        </w:rPr>
        <w:t>III.</w:t>
      </w:r>
      <w:r w:rsidRPr="00660544">
        <w:t xml:space="preserve"> Doplněna byla především SWOT 3 analýza oblastí relevantních pro napl</w:t>
      </w:r>
      <w:r>
        <w:t>ňování povinných opatření MAP</w:t>
      </w:r>
      <w:r w:rsidRPr="00660544">
        <w:t>. Samotná SWOT 3 je doplněna bližším popisem identifikovaných problémů, jejich příčin a návrhu zlepšení, či řešení identifikovaných nedostatků.</w:t>
      </w:r>
      <w:r>
        <w:t xml:space="preserve"> </w:t>
      </w:r>
    </w:p>
    <w:p w14:paraId="42E02456" w14:textId="77777777" w:rsidR="00D515D2" w:rsidRPr="00660544" w:rsidRDefault="00D515D2" w:rsidP="00D515D2">
      <w:pPr>
        <w:pStyle w:val="Zkladntext"/>
        <w:spacing w:line="360" w:lineRule="auto"/>
        <w:ind w:left="535" w:right="544"/>
        <w:jc w:val="both"/>
      </w:pPr>
    </w:p>
    <w:p w14:paraId="2BDECD56" w14:textId="77777777" w:rsidR="00D515D2" w:rsidRDefault="00D515D2" w:rsidP="00D515D2">
      <w:pPr>
        <w:pStyle w:val="Zkladntext"/>
        <w:spacing w:line="360" w:lineRule="auto"/>
        <w:ind w:left="535" w:right="544"/>
        <w:jc w:val="both"/>
      </w:pPr>
      <w:r w:rsidRPr="00660544">
        <w:t>Pořadí bodů SWOT odpovídá relevanci, v některých oblastech nebyla SWOT redukována jen na 3 priority, nicméně nejdůležitější tři body jsou zvýrazněny.</w:t>
      </w:r>
      <w:r>
        <w:t xml:space="preserve"> </w:t>
      </w:r>
      <w:r w:rsidRPr="00126D66">
        <w:rPr>
          <w:highlight w:val="yellow"/>
        </w:rPr>
        <w:t xml:space="preserve"> Nově je zařazena SWOT 3 a rozšířená </w:t>
      </w:r>
      <w:r>
        <w:rPr>
          <w:highlight w:val="yellow"/>
        </w:rPr>
        <w:t xml:space="preserve">detailní </w:t>
      </w:r>
      <w:r w:rsidRPr="00126D66">
        <w:rPr>
          <w:highlight w:val="yellow"/>
        </w:rPr>
        <w:t>SWOT pro oblast podpory pedagogických, didaktických a manažerských dovedností pracovníků ve vzdělávání.</w:t>
      </w:r>
    </w:p>
    <w:p w14:paraId="1D782AC5" w14:textId="77777777" w:rsidR="00D515D2" w:rsidRDefault="00D515D2" w:rsidP="00D515D2">
      <w:pPr>
        <w:widowControl/>
        <w:autoSpaceDE/>
        <w:autoSpaceDN/>
        <w:spacing w:after="200" w:line="276" w:lineRule="auto"/>
      </w:pPr>
      <w:r>
        <w:br w:type="page"/>
      </w:r>
    </w:p>
    <w:p w14:paraId="260D88D5" w14:textId="77777777" w:rsidR="00D515D2" w:rsidRDefault="00D515D2" w:rsidP="00D515D2">
      <w:pPr>
        <w:pStyle w:val="Nadpis11"/>
        <w:spacing w:after="3" w:line="23" w:lineRule="atLeast"/>
        <w:ind w:left="384" w:right="1012"/>
        <w:rPr>
          <w:color w:val="365F91"/>
        </w:rPr>
      </w:pPr>
    </w:p>
    <w:p w14:paraId="70470EDF" w14:textId="77777777" w:rsidR="00D515D2" w:rsidRPr="00660544" w:rsidRDefault="00D515D2" w:rsidP="00D515D2">
      <w:pPr>
        <w:pStyle w:val="Nadpis11"/>
        <w:spacing w:after="3" w:line="23" w:lineRule="atLeast"/>
        <w:ind w:left="384" w:right="1012"/>
        <w:rPr>
          <w:color w:val="365F91"/>
        </w:rPr>
      </w:pPr>
      <w:bookmarkStart w:id="754" w:name="_Toc144739036"/>
      <w:bookmarkStart w:id="755" w:name="_Toc144739216"/>
      <w:bookmarkStart w:id="756" w:name="_Toc144739393"/>
      <w:bookmarkStart w:id="757" w:name="_Toc144740012"/>
      <w:bookmarkStart w:id="758" w:name="_Toc144740493"/>
      <w:bookmarkStart w:id="759" w:name="_Toc144740903"/>
      <w:bookmarkStart w:id="760" w:name="_Toc144741471"/>
      <w:r w:rsidRPr="00660544">
        <w:rPr>
          <w:color w:val="365F91"/>
        </w:rPr>
        <w:t>Čtenářská gramotnost (pregramotnost) a rozvoj potenciálu každého dítěte a žáka</w:t>
      </w:r>
      <w:bookmarkEnd w:id="754"/>
      <w:bookmarkEnd w:id="755"/>
      <w:bookmarkEnd w:id="756"/>
      <w:bookmarkEnd w:id="757"/>
      <w:bookmarkEnd w:id="758"/>
      <w:bookmarkEnd w:id="759"/>
      <w:bookmarkEnd w:id="760"/>
    </w:p>
    <w:p w14:paraId="71126364" w14:textId="77777777" w:rsidR="00D515D2" w:rsidRPr="00660544" w:rsidRDefault="00D515D2" w:rsidP="00D515D2">
      <w:pPr>
        <w:pStyle w:val="Nadpis3"/>
        <w:ind w:left="426" w:right="662"/>
      </w:pPr>
      <w:bookmarkStart w:id="761" w:name="_Toc144739037"/>
      <w:bookmarkStart w:id="762" w:name="_Toc144739217"/>
      <w:bookmarkStart w:id="763" w:name="_Toc144739394"/>
      <w:bookmarkStart w:id="764" w:name="_Toc144740013"/>
      <w:bookmarkStart w:id="765" w:name="_Toc144740494"/>
      <w:bookmarkStart w:id="766" w:name="_Toc144740904"/>
      <w:bookmarkStart w:id="767" w:name="_Toc144741472"/>
      <w:r w:rsidRPr="00660544">
        <w:t>Mateřské školy</w:t>
      </w:r>
      <w:bookmarkEnd w:id="761"/>
      <w:bookmarkEnd w:id="762"/>
      <w:bookmarkEnd w:id="763"/>
      <w:bookmarkEnd w:id="764"/>
      <w:bookmarkEnd w:id="765"/>
      <w:bookmarkEnd w:id="766"/>
      <w:bookmarkEnd w:id="767"/>
    </w:p>
    <w:tbl>
      <w:tblPr>
        <w:tblStyle w:val="Mkatabulky"/>
        <w:tblW w:w="9072" w:type="dxa"/>
        <w:tblInd w:w="562" w:type="dxa"/>
        <w:shd w:val="clear" w:color="auto" w:fill="FFFF00"/>
        <w:tblLook w:val="04A0" w:firstRow="1" w:lastRow="0" w:firstColumn="1" w:lastColumn="0" w:noHBand="0" w:noVBand="1"/>
      </w:tblPr>
      <w:tblGrid>
        <w:gridCol w:w="4678"/>
        <w:gridCol w:w="4394"/>
      </w:tblGrid>
      <w:tr w:rsidR="00D515D2" w:rsidRPr="00660544" w14:paraId="78F1D8B9" w14:textId="77777777" w:rsidTr="00D515D2">
        <w:tc>
          <w:tcPr>
            <w:tcW w:w="4678" w:type="dxa"/>
            <w:shd w:val="clear" w:color="auto" w:fill="auto"/>
          </w:tcPr>
          <w:p w14:paraId="697BE032" w14:textId="77777777" w:rsidR="00D515D2" w:rsidRPr="00660544" w:rsidRDefault="00D515D2" w:rsidP="00D515D2">
            <w:pPr>
              <w:spacing w:line="23" w:lineRule="atLeast"/>
              <w:jc w:val="both"/>
              <w:rPr>
                <w:b/>
              </w:rPr>
            </w:pPr>
            <w:r w:rsidRPr="00660544">
              <w:rPr>
                <w:b/>
              </w:rPr>
              <w:t>Silné stránky</w:t>
            </w:r>
          </w:p>
          <w:p w14:paraId="5054DB85"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odborně způsobilí pedagogové a motivovaní pedagogové</w:t>
            </w:r>
          </w:p>
          <w:p w14:paraId="627652BC"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didaktické pomůcky</w:t>
            </w:r>
          </w:p>
          <w:p w14:paraId="7050D2D5"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spolupráce s dalšími aktéry</w:t>
            </w:r>
          </w:p>
          <w:p w14:paraId="67B51BBB" w14:textId="77777777" w:rsidR="00D515D2" w:rsidRPr="00660544" w:rsidRDefault="00D515D2" w:rsidP="00D515D2">
            <w:pPr>
              <w:spacing w:line="23" w:lineRule="atLeast"/>
              <w:jc w:val="both"/>
              <w:rPr>
                <w:b/>
              </w:rPr>
            </w:pPr>
          </w:p>
          <w:p w14:paraId="29F5B392" w14:textId="77777777" w:rsidR="00D515D2" w:rsidRPr="00660544" w:rsidRDefault="00D515D2" w:rsidP="00D515D2">
            <w:pPr>
              <w:spacing w:line="23" w:lineRule="atLeast"/>
              <w:jc w:val="both"/>
              <w:rPr>
                <w:b/>
              </w:rPr>
            </w:pPr>
          </w:p>
        </w:tc>
        <w:tc>
          <w:tcPr>
            <w:tcW w:w="4394" w:type="dxa"/>
            <w:shd w:val="clear" w:color="auto" w:fill="auto"/>
          </w:tcPr>
          <w:p w14:paraId="51F6AB53" w14:textId="77777777" w:rsidR="00D515D2" w:rsidRPr="00660544" w:rsidRDefault="00D515D2" w:rsidP="00D515D2">
            <w:pPr>
              <w:spacing w:line="23" w:lineRule="atLeast"/>
              <w:jc w:val="both"/>
              <w:rPr>
                <w:b/>
              </w:rPr>
            </w:pPr>
            <w:r w:rsidRPr="00660544">
              <w:rPr>
                <w:b/>
              </w:rPr>
              <w:t>Slabé stránky</w:t>
            </w:r>
          </w:p>
          <w:p w14:paraId="7F176D55"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 xml:space="preserve">velký počet dětí s OMJ či logopedickými problémy, velké rozdíly mezi dětmi </w:t>
            </w:r>
          </w:p>
          <w:p w14:paraId="40CA6272"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oslabené poslechové i verbální dovednosti dětí</w:t>
            </w:r>
          </w:p>
          <w:p w14:paraId="2F2F7FF7"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spolupráce s rodiči - zpětná vazba</w:t>
            </w:r>
          </w:p>
          <w:p w14:paraId="4C4CE452"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nedostatek pedagogů a asistentů</w:t>
            </w:r>
          </w:p>
          <w:p w14:paraId="3CE00378" w14:textId="77777777" w:rsidR="00D515D2" w:rsidRPr="00660544" w:rsidRDefault="00D515D2" w:rsidP="00D515D2">
            <w:pPr>
              <w:pStyle w:val="Odstavecseseznamem"/>
              <w:ind w:left="720" w:firstLine="0"/>
              <w:rPr>
                <w:b/>
              </w:rPr>
            </w:pPr>
          </w:p>
        </w:tc>
      </w:tr>
      <w:tr w:rsidR="00D515D2" w:rsidRPr="00660544" w14:paraId="30EDF508" w14:textId="77777777" w:rsidTr="00D515D2">
        <w:tc>
          <w:tcPr>
            <w:tcW w:w="4678" w:type="dxa"/>
            <w:shd w:val="clear" w:color="auto" w:fill="auto"/>
          </w:tcPr>
          <w:p w14:paraId="71143202" w14:textId="77777777" w:rsidR="00D515D2" w:rsidRPr="00660544" w:rsidRDefault="00D515D2" w:rsidP="00D515D2">
            <w:pPr>
              <w:spacing w:line="23" w:lineRule="atLeast"/>
              <w:jc w:val="both"/>
              <w:rPr>
                <w:b/>
              </w:rPr>
            </w:pPr>
            <w:r w:rsidRPr="00660544">
              <w:rPr>
                <w:b/>
              </w:rPr>
              <w:t>Příležitosti</w:t>
            </w:r>
          </w:p>
          <w:p w14:paraId="2ECF59DC"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společné vzdělávání pedagogů</w:t>
            </w:r>
          </w:p>
          <w:p w14:paraId="63B70C62"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individuální práce s dětmi</w:t>
            </w:r>
          </w:p>
          <w:p w14:paraId="0063060A"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účast na více projektech zaměřených na čtenářskou gramotnost – projektové dny</w:t>
            </w:r>
          </w:p>
          <w:p w14:paraId="71EB5977"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 xml:space="preserve">společná četba </w:t>
            </w:r>
          </w:p>
          <w:p w14:paraId="6CD40E09"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ČJ pro cizince</w:t>
            </w:r>
          </w:p>
          <w:p w14:paraId="1E2B5566"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intenzivní prožitkové učení</w:t>
            </w:r>
          </w:p>
          <w:p w14:paraId="7F77F3B5"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zvýšení počtu asistentů</w:t>
            </w:r>
          </w:p>
          <w:p w14:paraId="37CD55CC" w14:textId="77777777" w:rsidR="00D515D2" w:rsidRPr="00660544" w:rsidRDefault="00D515D2" w:rsidP="00D515D2">
            <w:pPr>
              <w:spacing w:line="23" w:lineRule="atLeast"/>
              <w:jc w:val="both"/>
              <w:rPr>
                <w:b/>
              </w:rPr>
            </w:pPr>
          </w:p>
        </w:tc>
        <w:tc>
          <w:tcPr>
            <w:tcW w:w="4394" w:type="dxa"/>
            <w:shd w:val="clear" w:color="auto" w:fill="auto"/>
          </w:tcPr>
          <w:p w14:paraId="5B615471" w14:textId="77777777" w:rsidR="00D515D2" w:rsidRPr="00660544" w:rsidRDefault="00D515D2" w:rsidP="00D515D2">
            <w:pPr>
              <w:spacing w:line="23" w:lineRule="atLeast"/>
              <w:jc w:val="both"/>
              <w:rPr>
                <w:b/>
              </w:rPr>
            </w:pPr>
            <w:r w:rsidRPr="00660544">
              <w:rPr>
                <w:b/>
              </w:rPr>
              <w:t>Hrozby</w:t>
            </w:r>
          </w:p>
          <w:p w14:paraId="3FF14B04"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zvyšování počtu dětí ve třídách (nárůst počtu žáků s potřebou SVP či s OMJ)</w:t>
            </w:r>
          </w:p>
          <w:p w14:paraId="26D7BBBC"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pasivní formy zábavy dětí a nadužívání digitální technologie (klesá schopnost soustředění se)</w:t>
            </w:r>
          </w:p>
          <w:p w14:paraId="3D49E8A0"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nezájem rodičů</w:t>
            </w:r>
          </w:p>
          <w:p w14:paraId="576E06FC"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nedostatečně odborně připravení pedagogové – nedostatek pedagogů</w:t>
            </w:r>
          </w:p>
          <w:p w14:paraId="330EC89D" w14:textId="77777777" w:rsidR="00D515D2" w:rsidRPr="00660544" w:rsidRDefault="00D515D2" w:rsidP="00067279">
            <w:pPr>
              <w:pStyle w:val="Odstavecseseznamem"/>
              <w:numPr>
                <w:ilvl w:val="0"/>
                <w:numId w:val="106"/>
              </w:numPr>
              <w:rPr>
                <w:b/>
              </w:rPr>
            </w:pPr>
            <w:r w:rsidRPr="00660544">
              <w:rPr>
                <w:rFonts w:ascii="Times New Roman" w:hAnsi="Times New Roman" w:cs="Times New Roman"/>
                <w:i/>
                <w:color w:val="808080" w:themeColor="background1" w:themeShade="80"/>
              </w:rPr>
              <w:t>nedostatek asistentů pedagoga</w:t>
            </w:r>
          </w:p>
          <w:p w14:paraId="59330B6C" w14:textId="77777777" w:rsidR="00D515D2" w:rsidRPr="00660544" w:rsidRDefault="00D515D2" w:rsidP="00067279">
            <w:pPr>
              <w:pStyle w:val="Odstavecseseznamem"/>
              <w:numPr>
                <w:ilvl w:val="0"/>
                <w:numId w:val="106"/>
              </w:numPr>
              <w:rPr>
                <w:b/>
              </w:rPr>
            </w:pPr>
            <w:r w:rsidRPr="00660544">
              <w:rPr>
                <w:rFonts w:ascii="Times New Roman" w:hAnsi="Times New Roman" w:cs="Times New Roman"/>
                <w:i/>
                <w:color w:val="808080" w:themeColor="background1" w:themeShade="80"/>
              </w:rPr>
              <w:t>uzavření škol a distanční výuka</w:t>
            </w:r>
          </w:p>
          <w:p w14:paraId="164A06A7" w14:textId="77777777" w:rsidR="00D515D2" w:rsidRPr="00660544" w:rsidRDefault="00D515D2" w:rsidP="00D515D2">
            <w:pPr>
              <w:pStyle w:val="Odstavecseseznamem"/>
              <w:ind w:left="720" w:firstLine="0"/>
              <w:rPr>
                <w:b/>
              </w:rPr>
            </w:pPr>
          </w:p>
        </w:tc>
      </w:tr>
    </w:tbl>
    <w:p w14:paraId="33DE0EDF" w14:textId="77777777" w:rsidR="00D515D2" w:rsidRDefault="00D515D2" w:rsidP="00D515D2">
      <w:pPr>
        <w:pStyle w:val="Nadpis3"/>
        <w:ind w:left="426" w:right="662"/>
      </w:pPr>
    </w:p>
    <w:p w14:paraId="68ED481E" w14:textId="77777777" w:rsidR="00D515D2" w:rsidRDefault="00D515D2" w:rsidP="00D515D2">
      <w:pPr>
        <w:rPr>
          <w:rFonts w:asciiTheme="majorHAnsi" w:eastAsiaTheme="majorEastAsia" w:hAnsiTheme="majorHAnsi" w:cstheme="majorBidi"/>
          <w:color w:val="243F60" w:themeColor="accent1" w:themeShade="7F"/>
          <w:sz w:val="24"/>
          <w:szCs w:val="24"/>
        </w:rPr>
      </w:pPr>
      <w:r>
        <w:br w:type="page"/>
      </w:r>
    </w:p>
    <w:p w14:paraId="71F48F32" w14:textId="77777777" w:rsidR="00D515D2" w:rsidRPr="00660544" w:rsidRDefault="00D515D2" w:rsidP="00D515D2">
      <w:pPr>
        <w:pStyle w:val="Nadpis3"/>
        <w:ind w:left="426" w:right="662"/>
      </w:pPr>
      <w:bookmarkStart w:id="768" w:name="_Toc144739038"/>
      <w:bookmarkStart w:id="769" w:name="_Toc144739218"/>
      <w:bookmarkStart w:id="770" w:name="_Toc144739395"/>
      <w:bookmarkStart w:id="771" w:name="_Toc144740014"/>
      <w:bookmarkStart w:id="772" w:name="_Toc144740495"/>
      <w:bookmarkStart w:id="773" w:name="_Toc144740905"/>
      <w:bookmarkStart w:id="774" w:name="_Toc144741473"/>
      <w:r w:rsidRPr="00660544">
        <w:t>Základní školy</w:t>
      </w:r>
      <w:bookmarkEnd w:id="768"/>
      <w:bookmarkEnd w:id="769"/>
      <w:bookmarkEnd w:id="770"/>
      <w:bookmarkEnd w:id="771"/>
      <w:bookmarkEnd w:id="772"/>
      <w:bookmarkEnd w:id="773"/>
      <w:bookmarkEnd w:id="774"/>
    </w:p>
    <w:tbl>
      <w:tblPr>
        <w:tblStyle w:val="Mkatabulky"/>
        <w:tblW w:w="9072" w:type="dxa"/>
        <w:tblInd w:w="562" w:type="dxa"/>
        <w:tblLook w:val="04A0" w:firstRow="1" w:lastRow="0" w:firstColumn="1" w:lastColumn="0" w:noHBand="0" w:noVBand="1"/>
      </w:tblPr>
      <w:tblGrid>
        <w:gridCol w:w="4678"/>
        <w:gridCol w:w="4394"/>
      </w:tblGrid>
      <w:tr w:rsidR="00D515D2" w:rsidRPr="00660544" w14:paraId="2BA1E309" w14:textId="77777777" w:rsidTr="00D515D2">
        <w:tc>
          <w:tcPr>
            <w:tcW w:w="4678" w:type="dxa"/>
          </w:tcPr>
          <w:p w14:paraId="4E266B5F" w14:textId="77777777" w:rsidR="00D515D2" w:rsidRPr="00660544" w:rsidRDefault="00D515D2" w:rsidP="00D515D2">
            <w:pPr>
              <w:spacing w:line="23" w:lineRule="atLeast"/>
              <w:jc w:val="both"/>
              <w:rPr>
                <w:b/>
              </w:rPr>
            </w:pPr>
            <w:r w:rsidRPr="00660544">
              <w:rPr>
                <w:b/>
              </w:rPr>
              <w:t>Silné stránky</w:t>
            </w:r>
          </w:p>
          <w:p w14:paraId="32F1FF3E"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zvýšený počet hodin jazykového vyučování ve třídách s RVJ</w:t>
            </w:r>
          </w:p>
          <w:p w14:paraId="08D9BE4D"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čtenářské dílny, čtenářské kluby, (recitační) soutěže a besedy se spisovateli, šk. knihovny, práce se čtenářskými deníky</w:t>
            </w:r>
          </w:p>
          <w:p w14:paraId="24663C1C"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motivovaní pedagogové – vhodné DVPP</w:t>
            </w:r>
          </w:p>
          <w:p w14:paraId="011CB121" w14:textId="77777777" w:rsidR="00D515D2" w:rsidRPr="00660544" w:rsidRDefault="00D515D2" w:rsidP="00D515D2">
            <w:pPr>
              <w:spacing w:line="23" w:lineRule="atLeast"/>
              <w:jc w:val="both"/>
              <w:rPr>
                <w:b/>
              </w:rPr>
            </w:pPr>
          </w:p>
          <w:p w14:paraId="44C3DFE2" w14:textId="77777777" w:rsidR="00D515D2" w:rsidRPr="00660544" w:rsidRDefault="00D515D2" w:rsidP="00D515D2">
            <w:pPr>
              <w:spacing w:line="23" w:lineRule="atLeast"/>
              <w:jc w:val="both"/>
              <w:rPr>
                <w:b/>
              </w:rPr>
            </w:pPr>
          </w:p>
        </w:tc>
        <w:tc>
          <w:tcPr>
            <w:tcW w:w="4394" w:type="dxa"/>
          </w:tcPr>
          <w:p w14:paraId="2970B0FA" w14:textId="77777777" w:rsidR="00D515D2" w:rsidRPr="00660544" w:rsidRDefault="00D515D2" w:rsidP="00D515D2">
            <w:pPr>
              <w:spacing w:line="23" w:lineRule="atLeast"/>
              <w:jc w:val="both"/>
              <w:rPr>
                <w:b/>
              </w:rPr>
            </w:pPr>
            <w:r w:rsidRPr="00660544">
              <w:rPr>
                <w:b/>
              </w:rPr>
              <w:t>Slabé stránky</w:t>
            </w:r>
          </w:p>
          <w:p w14:paraId="63423DE3"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rozdílné přístupy k výuce žáků 1. a 2. stupně</w:t>
            </w:r>
          </w:p>
          <w:p w14:paraId="7F4D09D9"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méně diferenciace výuky na 2. stupni</w:t>
            </w:r>
          </w:p>
          <w:p w14:paraId="497FC89C"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 xml:space="preserve">méně individuální podpory žáků s SVP na 2. stupni </w:t>
            </w:r>
          </w:p>
          <w:p w14:paraId="463FEF66"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nižší počet hodin jazykové výuky v matematických třídách</w:t>
            </w:r>
          </w:p>
          <w:p w14:paraId="1DCFF705"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čtení s porozuměním a porovnávání informací z různých zdrojů</w:t>
            </w:r>
          </w:p>
          <w:p w14:paraId="4E4441EC"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vytíženost pedagogů</w:t>
            </w:r>
          </w:p>
        </w:tc>
      </w:tr>
      <w:tr w:rsidR="00D515D2" w:rsidRPr="00660544" w14:paraId="11C7F955" w14:textId="77777777" w:rsidTr="00D515D2">
        <w:tc>
          <w:tcPr>
            <w:tcW w:w="4678" w:type="dxa"/>
            <w:shd w:val="clear" w:color="auto" w:fill="auto"/>
          </w:tcPr>
          <w:p w14:paraId="7C8FA41C" w14:textId="77777777" w:rsidR="00D515D2" w:rsidRPr="00660544" w:rsidRDefault="00D515D2" w:rsidP="00D515D2">
            <w:pPr>
              <w:spacing w:line="23" w:lineRule="atLeast"/>
              <w:jc w:val="both"/>
              <w:rPr>
                <w:b/>
              </w:rPr>
            </w:pPr>
            <w:r w:rsidRPr="00660544">
              <w:rPr>
                <w:b/>
              </w:rPr>
              <w:t>Příležitosti</w:t>
            </w:r>
          </w:p>
          <w:p w14:paraId="2D97D031"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účast na více projektech zaměřených na čtenářskou gramotnost – projektové dny</w:t>
            </w:r>
          </w:p>
          <w:p w14:paraId="341AB1C2"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společné vzdělávání pedagogů</w:t>
            </w:r>
          </w:p>
          <w:p w14:paraId="7F221DAA"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rozvoj motivace ke čtení a čtenářství – organizace besed, workshopů apod.</w:t>
            </w:r>
          </w:p>
          <w:p w14:paraId="5AD8F9D1"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zvýšení počtu asistentů+posílení ŠPP alternativní metody výuky</w:t>
            </w:r>
          </w:p>
          <w:p w14:paraId="50F4B8E4"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spolupráce s gymnázii, knihovnami atd.</w:t>
            </w:r>
          </w:p>
          <w:p w14:paraId="5765E73B"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doučování</w:t>
            </w:r>
          </w:p>
        </w:tc>
        <w:tc>
          <w:tcPr>
            <w:tcW w:w="4394" w:type="dxa"/>
          </w:tcPr>
          <w:p w14:paraId="7B64AB8E" w14:textId="77777777" w:rsidR="00D515D2" w:rsidRPr="00660544" w:rsidRDefault="00D515D2" w:rsidP="00D515D2">
            <w:pPr>
              <w:spacing w:line="23" w:lineRule="atLeast"/>
              <w:jc w:val="both"/>
              <w:rPr>
                <w:b/>
              </w:rPr>
            </w:pPr>
            <w:r w:rsidRPr="00660544">
              <w:rPr>
                <w:b/>
              </w:rPr>
              <w:t>Hrozby</w:t>
            </w:r>
          </w:p>
          <w:p w14:paraId="601660B8"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zvyšování počtu žáků ve třídách (nárůst počtu žáků s potřebou SVP či s OMJ)</w:t>
            </w:r>
          </w:p>
          <w:p w14:paraId="55894FAE"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nedostatek asistentů pedagoga</w:t>
            </w:r>
          </w:p>
          <w:p w14:paraId="0FC2A214" w14:textId="77777777" w:rsidR="00D515D2" w:rsidRPr="00660544" w:rsidRDefault="00D515D2" w:rsidP="00067279">
            <w:pPr>
              <w:pStyle w:val="Odstavecseseznamem"/>
              <w:numPr>
                <w:ilvl w:val="0"/>
                <w:numId w:val="106"/>
              </w:numPr>
              <w:rPr>
                <w:rFonts w:ascii="Times New Roman" w:hAnsi="Times New Roman" w:cs="Times New Roman"/>
                <w:i/>
              </w:rPr>
            </w:pPr>
            <w:r w:rsidRPr="00660544">
              <w:rPr>
                <w:rFonts w:ascii="Times New Roman" w:hAnsi="Times New Roman" w:cs="Times New Roman"/>
                <w:i/>
              </w:rPr>
              <w:t>nedostatečně odborně připravení pedagogové – nedostatek pedagogů</w:t>
            </w:r>
          </w:p>
          <w:p w14:paraId="38D080E7" w14:textId="77777777" w:rsidR="00D515D2" w:rsidRPr="00660544" w:rsidRDefault="00D515D2" w:rsidP="00067279">
            <w:pPr>
              <w:pStyle w:val="Odstavecseseznamem"/>
              <w:numPr>
                <w:ilvl w:val="0"/>
                <w:numId w:val="106"/>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přílišný tlak na digitalizaci výuky</w:t>
            </w:r>
          </w:p>
          <w:p w14:paraId="31EDFB21" w14:textId="77777777" w:rsidR="00D515D2" w:rsidRPr="00660544" w:rsidRDefault="00D515D2" w:rsidP="00D515D2">
            <w:pPr>
              <w:pStyle w:val="Odstavecseseznamem"/>
              <w:ind w:left="720" w:firstLine="0"/>
              <w:rPr>
                <w:b/>
              </w:rPr>
            </w:pPr>
          </w:p>
        </w:tc>
      </w:tr>
    </w:tbl>
    <w:p w14:paraId="3FB4EB46" w14:textId="77777777" w:rsidR="00D515D2" w:rsidRDefault="00D515D2" w:rsidP="00D515D2">
      <w:pPr>
        <w:pStyle w:val="Nadpis61"/>
        <w:tabs>
          <w:tab w:val="left" w:pos="928"/>
        </w:tabs>
        <w:ind w:left="567" w:right="521" w:firstLine="0"/>
      </w:pPr>
    </w:p>
    <w:p w14:paraId="1AB2BB84" w14:textId="77777777" w:rsidR="00D515D2" w:rsidRPr="00660544" w:rsidRDefault="00D515D2" w:rsidP="00D515D2">
      <w:pPr>
        <w:pStyle w:val="Nadpis61"/>
        <w:tabs>
          <w:tab w:val="left" w:pos="928"/>
        </w:tabs>
        <w:ind w:left="567" w:right="521" w:firstLine="0"/>
      </w:pPr>
      <w:r w:rsidRPr="00660544">
        <w:t>Analytický popis současného stavu identifikující problémové jevy:</w:t>
      </w:r>
    </w:p>
    <w:p w14:paraId="55D07DAF" w14:textId="77777777" w:rsidR="00D515D2" w:rsidRPr="00660544" w:rsidRDefault="00D515D2" w:rsidP="00D515D2">
      <w:pPr>
        <w:pStyle w:val="Nadpis61"/>
        <w:tabs>
          <w:tab w:val="left" w:pos="928"/>
        </w:tabs>
        <w:ind w:left="567" w:right="521" w:firstLine="0"/>
      </w:pPr>
    </w:p>
    <w:p w14:paraId="3A728E66" w14:textId="77777777" w:rsidR="00D515D2" w:rsidRPr="00660544" w:rsidRDefault="00D515D2" w:rsidP="00D515D2">
      <w:pPr>
        <w:pStyle w:val="Zkladntext"/>
        <w:spacing w:line="360" w:lineRule="auto"/>
        <w:ind w:left="535" w:right="544"/>
        <w:jc w:val="both"/>
      </w:pPr>
      <w:r w:rsidRPr="00660544">
        <w:t xml:space="preserve">Počátky problémových jevů lze pozorovat již v předškolním vzdělávání. Problémem je vysoký počet dětí ve třídách, rostoucí počet dětí s OMJ a zvyšující se počet dětí s opožděným vývojem řeči. Závažnou hrozbou pro kvalitu předškolního vzdělávání je, když ve třídě vzniknou skupinky dětí, které spolu komunikují cizím jazykem a v důsledku toho nemají dostatečnou motivaci k rozvíjení českého jazyka a zapojení se do života třídy. Stav čtenářské gramotnosti je odlišný u dětí z českého prostředí, který je na odpovídající úrovni, a u dětí s OMJ, kterých v posledních letech přibývá. U dětí z českého prostředí je patrný nárůst dětí s logopedickými vadami. </w:t>
      </w:r>
    </w:p>
    <w:p w14:paraId="57CDA124" w14:textId="77777777" w:rsidR="00D515D2" w:rsidRPr="00660544" w:rsidRDefault="00D515D2" w:rsidP="00D515D2">
      <w:pPr>
        <w:pStyle w:val="Zkladntext"/>
        <w:spacing w:line="360" w:lineRule="auto"/>
        <w:ind w:left="535" w:right="544"/>
        <w:jc w:val="both"/>
      </w:pPr>
    </w:p>
    <w:p w14:paraId="06ABC3DD" w14:textId="77777777" w:rsidR="00D515D2" w:rsidRPr="00660544" w:rsidRDefault="00D515D2" w:rsidP="00D515D2">
      <w:pPr>
        <w:pStyle w:val="Zkladntext"/>
        <w:spacing w:line="360" w:lineRule="auto"/>
        <w:ind w:left="535" w:right="544"/>
        <w:jc w:val="both"/>
      </w:pPr>
      <w:r w:rsidRPr="00660544">
        <w:t>Mateřské školy se zaměřují na včasný screening a poskytování odborné pomoci a vedení prostřednictvím logopedického asistenta. Míra kompenzace je však ve velké míře závislá na ochotě rodiče s dítětem pracovat v domácím prostředí.  Děti přicházející do MŠ často nejsou zvyklé naslouchat čtenému textu, proto mají problémy s udržením pozornosti a s porozuměním textu. V této souvislosti mají některé děti i menší představivost a fantazii. Problémem je nejen nedostatek času rodičů na práci a komunikaci s dětmi, ale i nadužívání digitálních technologií dětmi, které někdy preferují digitální pasivní formy zábavy</w:t>
      </w:r>
      <w:r w:rsidRPr="00B97E51">
        <w:rPr>
          <w:highlight w:val="yellow"/>
        </w:rPr>
        <w:t>. Tento obecný trend zhoršilo v nedávné době nedostatečné využívání logopedické nápomoci a snížení docházky některých dětí do MŠ v obavě z možného šíření nemoci COVID 19.</w:t>
      </w:r>
    </w:p>
    <w:p w14:paraId="0685AA57" w14:textId="77777777" w:rsidR="00D515D2" w:rsidRPr="00660544" w:rsidRDefault="00D515D2" w:rsidP="00D515D2">
      <w:pPr>
        <w:pStyle w:val="Zkladntext"/>
        <w:spacing w:line="360" w:lineRule="auto"/>
        <w:ind w:left="535" w:right="544"/>
        <w:jc w:val="both"/>
      </w:pPr>
    </w:p>
    <w:p w14:paraId="50E46FCC" w14:textId="77777777" w:rsidR="00D515D2" w:rsidRPr="00660544" w:rsidRDefault="00D515D2" w:rsidP="00D515D2">
      <w:pPr>
        <w:pStyle w:val="Zkladntext"/>
        <w:spacing w:line="360" w:lineRule="auto"/>
        <w:ind w:left="535" w:right="544"/>
        <w:jc w:val="both"/>
      </w:pPr>
      <w:r w:rsidRPr="00660544">
        <w:t xml:space="preserve">U současné žákovské populace následně spatřujeme velkou míru nesoustředění (nejen žáci s SPU), která jim znemožňuje dostatečně kvalitně pracovat s textem v rámci jakéhokoli předmětu. Žáci také obvykle získané informace jen hromadí a vzájemně je dál neprovazují, při trávení volného času obvykle velká část dětí dá před knihou přednost sledování TV, videí, youtube apod. V důsledku to vede k jejich přílišné orientaci na zpracovávání textů pomocí moderních digitálních technologií bez vlastní tvořivosti. V oblasti čtenářské gramotnosti je většina škol na dobré úrovni, ale u některých jednotlivců z řad žáků musí školy často řešit a překonávat vážný nezájem o rozvoj této gramotnosti. Celkově lze říci, že většina žáků čte s porozuměním a umí pracovat s textem, větší problémy vykazují v této oblasti žáci s OMJ a žáci cizinci. Těmto žáků školy nabízejí rozličné formy pomoci (odpolední čtenářské kluby pro žáky s OMJ, SPU). V období distanční výuky docházelo k prohloubení rozdílů mezi těmito skupinami žáků, rozdíly vznikaly také na základě odlišné míry podpory i technického vybavení domácího prostředí žáků. </w:t>
      </w:r>
      <w:r w:rsidRPr="00B97E51">
        <w:rPr>
          <w:highlight w:val="yellow"/>
        </w:rPr>
        <w:t xml:space="preserve">Z toho vyplynula i zvýšená potřeba doučování těchto žáků, s pomocí </w:t>
      </w:r>
      <w:r>
        <w:rPr>
          <w:highlight w:val="yellow"/>
        </w:rPr>
        <w:t>doučování následně školy tyto rozdíly</w:t>
      </w:r>
      <w:r w:rsidRPr="00B97E51">
        <w:rPr>
          <w:highlight w:val="yellow"/>
        </w:rPr>
        <w:t xml:space="preserve"> vyrovnaly.</w:t>
      </w:r>
    </w:p>
    <w:p w14:paraId="66A1B4AE" w14:textId="77777777" w:rsidR="00D515D2" w:rsidRPr="00660544" w:rsidRDefault="00D515D2" w:rsidP="00D515D2">
      <w:pPr>
        <w:spacing w:line="276" w:lineRule="auto"/>
        <w:jc w:val="both"/>
        <w:rPr>
          <w:rFonts w:eastAsia="Times New Roman"/>
          <w:sz w:val="24"/>
          <w:szCs w:val="24"/>
        </w:rPr>
      </w:pPr>
    </w:p>
    <w:p w14:paraId="649D73AA" w14:textId="77777777" w:rsidR="00D515D2" w:rsidRDefault="00D515D2" w:rsidP="00D515D2">
      <w:pPr>
        <w:pStyle w:val="Nadpis61"/>
        <w:tabs>
          <w:tab w:val="left" w:pos="928"/>
        </w:tabs>
        <w:ind w:left="567" w:right="521" w:firstLine="0"/>
      </w:pPr>
    </w:p>
    <w:p w14:paraId="076B35A6" w14:textId="77777777" w:rsidR="00D515D2" w:rsidRPr="00660544" w:rsidRDefault="00D515D2" w:rsidP="00D515D2">
      <w:pPr>
        <w:pStyle w:val="Nadpis61"/>
        <w:tabs>
          <w:tab w:val="left" w:pos="928"/>
        </w:tabs>
        <w:ind w:left="567" w:right="521" w:firstLine="0"/>
      </w:pPr>
      <w:r w:rsidRPr="00660544">
        <w:t>Možné řešení:</w:t>
      </w:r>
    </w:p>
    <w:p w14:paraId="36F5E291" w14:textId="77777777" w:rsidR="00D515D2" w:rsidRPr="00660544" w:rsidRDefault="00D515D2" w:rsidP="00D515D2">
      <w:pPr>
        <w:pStyle w:val="Nadpis61"/>
        <w:tabs>
          <w:tab w:val="left" w:pos="928"/>
        </w:tabs>
        <w:ind w:left="567" w:right="521" w:firstLine="0"/>
      </w:pPr>
    </w:p>
    <w:p w14:paraId="1201B689" w14:textId="77777777" w:rsidR="00D515D2" w:rsidRPr="00660544" w:rsidRDefault="00D515D2" w:rsidP="00D515D2">
      <w:pPr>
        <w:pStyle w:val="Zkladntext"/>
        <w:spacing w:line="360" w:lineRule="auto"/>
        <w:ind w:left="535" w:right="544"/>
        <w:jc w:val="both"/>
      </w:pPr>
      <w:r w:rsidRPr="00660544">
        <w:t>V oblasti předškolního vzdělávání jde o podporu spolupráce s klinickou logopedkou, poskytování DVPP zaměřeného na praktickou i metodickou podporu, DVPP v oblasti logopedické nápravy, proškolení pedagogů v oblasti výuky ČJ pro cizince, v oblasti začleňování a vzdělávání dětí s OMJ, motivaci rodičů i dětí k domácí práci s knihou. Jednou z možností nápravy je důraz na intenzivní prožitkové učení v souvislosti se čteným slovem – časté zapojení dramatických a logopedických chvilek, návštěvy muzeí, divadel, galerií, koncertů. V současné době je možné dětem zprostředkovat výborné edukativní programy, které jsou postavené na prožitku, rozvoji fantazie, názornosti a obohacují tak děti i s OMJ, SVP, ale i děti všestranně nadané.  Vzhledem k velkému rozdílu v chápání dětí časté zařazování individuální práce s dětmi v této oblasti.</w:t>
      </w:r>
    </w:p>
    <w:p w14:paraId="66C461C9" w14:textId="77777777" w:rsidR="00D515D2" w:rsidRPr="00660544" w:rsidRDefault="00D515D2" w:rsidP="00D515D2">
      <w:pPr>
        <w:pStyle w:val="Zkladntext"/>
        <w:spacing w:line="360" w:lineRule="auto"/>
        <w:ind w:left="535" w:right="544"/>
        <w:jc w:val="both"/>
      </w:pPr>
    </w:p>
    <w:p w14:paraId="16E848D1" w14:textId="77777777" w:rsidR="00D515D2" w:rsidRPr="00660544" w:rsidRDefault="00D515D2" w:rsidP="00D515D2">
      <w:pPr>
        <w:pStyle w:val="Zkladntext"/>
        <w:spacing w:line="360" w:lineRule="auto"/>
        <w:ind w:left="535" w:right="544"/>
        <w:jc w:val="both"/>
      </w:pPr>
      <w:r w:rsidRPr="00660544">
        <w:t>Ideálním univerzálním řešením by bylo snížení počtu dětí / žáků ve třídách, zajištění potřebné personální podpory výuky a navázání efektivní spolupráce s rodiči dětí a žáků při vytváření podnětného domácího prostředí. Předpokládáme, že výrazný pozitivní dopad bude mít personální a finanční podpora škol při realizaci motivačních aktivit, finanční podpora pro rozvoj knižního fondu, mzdové prostředky na knihovnici či podpora činnosti školních klubů realizujících například dramatickou a mediální výchovu. V oblasti základního vzdělávání se jeví jako zvlášť vhodné zajistit nejen dostatek pedagogů a asistentů, ale také finanční prostředky i veškerou potřebnou pomoc školním poradenským pracovištím. Školy do značné míry trpí právě nedostatečným personálním zajištěním v této oblasti, potřebují proto stabilní zajištění přítomnosti odborných pedagogických profesí - psychologů, speciálních pedagogů atp.</w:t>
      </w:r>
    </w:p>
    <w:p w14:paraId="683E49DF" w14:textId="77777777" w:rsidR="00D515D2" w:rsidRPr="00660544" w:rsidRDefault="00D515D2" w:rsidP="00D515D2"/>
    <w:p w14:paraId="38A4E8F2" w14:textId="77777777" w:rsidR="00D515D2" w:rsidRPr="00660544" w:rsidRDefault="00D515D2" w:rsidP="00D515D2">
      <w:pPr>
        <w:pStyle w:val="Nadpis11"/>
        <w:spacing w:after="3" w:line="23" w:lineRule="atLeast"/>
        <w:ind w:left="384" w:right="1012"/>
        <w:rPr>
          <w:color w:val="365F91"/>
        </w:rPr>
      </w:pPr>
      <w:bookmarkStart w:id="775" w:name="_Toc144739039"/>
      <w:bookmarkStart w:id="776" w:name="_Toc144739219"/>
      <w:bookmarkStart w:id="777" w:name="_Toc144739396"/>
      <w:bookmarkStart w:id="778" w:name="_Toc144740015"/>
      <w:bookmarkStart w:id="779" w:name="_Toc144740496"/>
      <w:bookmarkStart w:id="780" w:name="_Toc144740906"/>
      <w:bookmarkStart w:id="781" w:name="_Toc144741474"/>
      <w:r w:rsidRPr="00660544">
        <w:rPr>
          <w:color w:val="365F91"/>
        </w:rPr>
        <w:t>Matematická gramotnost (pregramotnost) a rozvoj potenciálu každého dítěte a žáka</w:t>
      </w:r>
      <w:bookmarkEnd w:id="775"/>
      <w:bookmarkEnd w:id="776"/>
      <w:bookmarkEnd w:id="777"/>
      <w:bookmarkEnd w:id="778"/>
      <w:bookmarkEnd w:id="779"/>
      <w:bookmarkEnd w:id="780"/>
      <w:bookmarkEnd w:id="781"/>
    </w:p>
    <w:p w14:paraId="29896C33" w14:textId="77777777" w:rsidR="00D515D2" w:rsidRPr="00660544" w:rsidRDefault="00D515D2" w:rsidP="00D515D2">
      <w:pPr>
        <w:pStyle w:val="Nadpis3"/>
        <w:ind w:left="426" w:right="662"/>
      </w:pPr>
      <w:bookmarkStart w:id="782" w:name="_Toc144739040"/>
      <w:bookmarkStart w:id="783" w:name="_Toc144739220"/>
      <w:bookmarkStart w:id="784" w:name="_Toc144739397"/>
      <w:bookmarkStart w:id="785" w:name="_Toc144740016"/>
      <w:bookmarkStart w:id="786" w:name="_Toc144740497"/>
      <w:bookmarkStart w:id="787" w:name="_Toc144740907"/>
      <w:bookmarkStart w:id="788" w:name="_Toc144741475"/>
      <w:r w:rsidRPr="00660544">
        <w:t>Mateřské školy</w:t>
      </w:r>
      <w:bookmarkEnd w:id="782"/>
      <w:bookmarkEnd w:id="783"/>
      <w:bookmarkEnd w:id="784"/>
      <w:bookmarkEnd w:id="785"/>
      <w:bookmarkEnd w:id="786"/>
      <w:bookmarkEnd w:id="787"/>
      <w:bookmarkEnd w:id="788"/>
    </w:p>
    <w:tbl>
      <w:tblPr>
        <w:tblStyle w:val="Mkatabulky"/>
        <w:tblW w:w="9072" w:type="dxa"/>
        <w:tblInd w:w="562" w:type="dxa"/>
        <w:tblLook w:val="04A0" w:firstRow="1" w:lastRow="0" w:firstColumn="1" w:lastColumn="0" w:noHBand="0" w:noVBand="1"/>
      </w:tblPr>
      <w:tblGrid>
        <w:gridCol w:w="4536"/>
        <w:gridCol w:w="4536"/>
      </w:tblGrid>
      <w:tr w:rsidR="00D515D2" w:rsidRPr="00660544" w14:paraId="7AFBB43B" w14:textId="77777777" w:rsidTr="00D515D2">
        <w:tc>
          <w:tcPr>
            <w:tcW w:w="4536" w:type="dxa"/>
          </w:tcPr>
          <w:p w14:paraId="1808A3AA" w14:textId="77777777" w:rsidR="00D515D2" w:rsidRPr="00660544" w:rsidRDefault="00D515D2" w:rsidP="00D515D2">
            <w:pPr>
              <w:spacing w:line="23" w:lineRule="atLeast"/>
              <w:jc w:val="both"/>
              <w:rPr>
                <w:bCs/>
                <w:i/>
                <w:iCs/>
              </w:rPr>
            </w:pPr>
            <w:r w:rsidRPr="00660544">
              <w:rPr>
                <w:bCs/>
                <w:i/>
                <w:iCs/>
              </w:rPr>
              <w:t>Silné stránky</w:t>
            </w:r>
          </w:p>
          <w:p w14:paraId="1E7B8102"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dostatek didaktických pomůcek</w:t>
            </w:r>
          </w:p>
          <w:p w14:paraId="0310F1D0"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prolínání matematické pregramotnosti ve všech činnostech běhen dne</w:t>
            </w:r>
          </w:p>
          <w:p w14:paraId="3C196200"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tvořivost a kreativita pedagogů</w:t>
            </w:r>
          </w:p>
          <w:p w14:paraId="34D15EA3" w14:textId="77777777" w:rsidR="00D515D2" w:rsidRPr="00660544" w:rsidRDefault="00D515D2" w:rsidP="00D515D2">
            <w:pPr>
              <w:spacing w:line="23" w:lineRule="atLeast"/>
              <w:jc w:val="both"/>
              <w:rPr>
                <w:bCs/>
                <w:i/>
                <w:iCs/>
              </w:rPr>
            </w:pPr>
          </w:p>
          <w:p w14:paraId="5F286C61" w14:textId="77777777" w:rsidR="00D515D2" w:rsidRPr="00660544" w:rsidRDefault="00D515D2" w:rsidP="00D515D2">
            <w:pPr>
              <w:spacing w:line="23" w:lineRule="atLeast"/>
              <w:jc w:val="both"/>
              <w:rPr>
                <w:bCs/>
                <w:i/>
                <w:iCs/>
              </w:rPr>
            </w:pPr>
          </w:p>
        </w:tc>
        <w:tc>
          <w:tcPr>
            <w:tcW w:w="4536" w:type="dxa"/>
          </w:tcPr>
          <w:p w14:paraId="2CD2A4EC" w14:textId="77777777" w:rsidR="00D515D2" w:rsidRPr="00660544" w:rsidRDefault="00D515D2" w:rsidP="00D515D2">
            <w:pPr>
              <w:spacing w:line="23" w:lineRule="atLeast"/>
              <w:jc w:val="both"/>
              <w:rPr>
                <w:bCs/>
                <w:i/>
                <w:iCs/>
              </w:rPr>
            </w:pPr>
            <w:r w:rsidRPr="00660544">
              <w:rPr>
                <w:bCs/>
                <w:i/>
                <w:iCs/>
              </w:rPr>
              <w:t>Slabé stránky</w:t>
            </w:r>
          </w:p>
          <w:p w14:paraId="280DC9DA"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nedostatečná metodická příprava začínajících pedagogů</w:t>
            </w:r>
          </w:p>
          <w:p w14:paraId="34057B0D"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nejasné určení rozsahu znalostí dítěte předškolního věku</w:t>
            </w:r>
          </w:p>
          <w:p w14:paraId="514E66CE"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při vzdělávacím procesu není dostatek prostoru k individuální práci s dětmi</w:t>
            </w:r>
          </w:p>
          <w:p w14:paraId="47CAD8CF"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velký počet dětí s OMJ a SVP</w:t>
            </w:r>
          </w:p>
          <w:p w14:paraId="4BEC4D39"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 xml:space="preserve">vyšší počet dětí ve třídě </w:t>
            </w:r>
          </w:p>
          <w:p w14:paraId="435B5D3F"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denní činnosti nejsou vždy přiměřené věku (zralosti) dětí</w:t>
            </w:r>
          </w:p>
          <w:p w14:paraId="2315160D" w14:textId="77777777" w:rsidR="00D515D2" w:rsidRPr="00660544" w:rsidRDefault="00D515D2" w:rsidP="00067279">
            <w:pPr>
              <w:pStyle w:val="Odstavecseseznamem"/>
              <w:numPr>
                <w:ilvl w:val="0"/>
                <w:numId w:val="107"/>
              </w:numPr>
              <w:spacing w:line="23" w:lineRule="atLeast"/>
              <w:jc w:val="both"/>
              <w:rPr>
                <w:bCs/>
                <w:i/>
                <w:iCs/>
              </w:rPr>
            </w:pPr>
            <w:r w:rsidRPr="00660544">
              <w:rPr>
                <w:bCs/>
                <w:i/>
                <w:iCs/>
                <w:color w:val="808080" w:themeColor="background1" w:themeShade="80"/>
              </w:rPr>
              <w:t>dostupný didaktický materiál je pouze pro frontální metody práce, k individuální používáme jen pracovní listy (těch je ale dostatek)</w:t>
            </w:r>
          </w:p>
        </w:tc>
      </w:tr>
      <w:tr w:rsidR="00D515D2" w:rsidRPr="00660544" w14:paraId="7EB23485" w14:textId="77777777" w:rsidTr="00D515D2">
        <w:trPr>
          <w:trHeight w:val="3560"/>
        </w:trPr>
        <w:tc>
          <w:tcPr>
            <w:tcW w:w="4536" w:type="dxa"/>
          </w:tcPr>
          <w:p w14:paraId="253E2E87" w14:textId="77777777" w:rsidR="00D515D2" w:rsidRPr="00660544" w:rsidRDefault="00D515D2" w:rsidP="00D515D2">
            <w:pPr>
              <w:spacing w:line="23" w:lineRule="atLeast"/>
              <w:jc w:val="both"/>
              <w:rPr>
                <w:bCs/>
                <w:i/>
                <w:iCs/>
              </w:rPr>
            </w:pPr>
            <w:r w:rsidRPr="00660544">
              <w:rPr>
                <w:bCs/>
                <w:i/>
                <w:iCs/>
              </w:rPr>
              <w:t>Příležitosti</w:t>
            </w:r>
          </w:p>
          <w:p w14:paraId="5D8BA484"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pokračování pravidelného vzdělávání pedagogického personálu</w:t>
            </w:r>
          </w:p>
          <w:p w14:paraId="513353FD"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sdílení zkušeností s kolegyněmi z jiných škol (workshopy…)</w:t>
            </w:r>
          </w:p>
          <w:p w14:paraId="3929EA4D"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spolupráce s jinými MŠ ve formě „Metodického kabinetu“</w:t>
            </w:r>
          </w:p>
          <w:p w14:paraId="180E5A33"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nákup didaktického materiálu pro práci v malých skupinkách</w:t>
            </w:r>
          </w:p>
          <w:p w14:paraId="79A72247"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inspirovat děti k hledání řešení</w:t>
            </w:r>
          </w:p>
          <w:p w14:paraId="1BDAF023" w14:textId="77777777" w:rsidR="00D515D2" w:rsidRPr="00660544" w:rsidRDefault="00D515D2" w:rsidP="00D515D2">
            <w:pPr>
              <w:spacing w:line="23" w:lineRule="atLeast"/>
              <w:jc w:val="both"/>
              <w:rPr>
                <w:bCs/>
                <w:i/>
                <w:iCs/>
              </w:rPr>
            </w:pPr>
          </w:p>
        </w:tc>
        <w:tc>
          <w:tcPr>
            <w:tcW w:w="4536" w:type="dxa"/>
          </w:tcPr>
          <w:p w14:paraId="393B2962" w14:textId="77777777" w:rsidR="00D515D2" w:rsidRPr="00660544" w:rsidRDefault="00D515D2" w:rsidP="00D515D2">
            <w:pPr>
              <w:spacing w:line="23" w:lineRule="atLeast"/>
              <w:jc w:val="both"/>
              <w:rPr>
                <w:bCs/>
                <w:i/>
                <w:iCs/>
              </w:rPr>
            </w:pPr>
            <w:r w:rsidRPr="00660544">
              <w:rPr>
                <w:bCs/>
                <w:i/>
                <w:iCs/>
              </w:rPr>
              <w:t>Hrozby</w:t>
            </w:r>
          </w:p>
          <w:p w14:paraId="2DAF770F"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chybné chápání matematických dovedností jako mentorování čísel</w:t>
            </w:r>
          </w:p>
          <w:p w14:paraId="3F7747DA"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nerespektování věkových zvláštností u dětí</w:t>
            </w:r>
          </w:p>
          <w:p w14:paraId="5E0C4205"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chybná diagnostika speciálních potřeb dítěte (dyskalkulie, porucha pozornosti, porucha řeči, porucha soustředění)</w:t>
            </w:r>
          </w:p>
          <w:p w14:paraId="174DB321"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nedostatečné personální zajištění heterogenních a „multikulturních“ tříd</w:t>
            </w:r>
          </w:p>
          <w:p w14:paraId="1ADDAF64"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nedostatečná příprava studujících učitelek mateřských škol</w:t>
            </w:r>
          </w:p>
          <w:p w14:paraId="459E3DDC"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pasivní vzdělávání</w:t>
            </w:r>
          </w:p>
          <w:p w14:paraId="62B7F30B"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tlak rodičů na výkon, nikoliv na prožitek</w:t>
            </w:r>
          </w:p>
          <w:p w14:paraId="45F3C9D5" w14:textId="77777777" w:rsidR="00D515D2"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nedostatek těch opravdu kvalitních DVPP</w:t>
            </w:r>
          </w:p>
          <w:p w14:paraId="3492CC3E" w14:textId="77777777" w:rsidR="00D515D2" w:rsidRPr="00660544" w:rsidRDefault="00D515D2" w:rsidP="00067279">
            <w:pPr>
              <w:pStyle w:val="Odstavecseseznamem"/>
              <w:numPr>
                <w:ilvl w:val="0"/>
                <w:numId w:val="106"/>
              </w:numPr>
              <w:spacing w:line="23" w:lineRule="atLeast"/>
              <w:jc w:val="both"/>
              <w:rPr>
                <w:bCs/>
                <w:i/>
                <w:iCs/>
              </w:rPr>
            </w:pPr>
            <w:r w:rsidRPr="00EF3DF5">
              <w:rPr>
                <w:rFonts w:ascii="Times New Roman" w:hAnsi="Times New Roman" w:cs="Times New Roman"/>
                <w:i/>
                <w:color w:val="808080" w:themeColor="background1" w:themeShade="80"/>
              </w:rPr>
              <w:t>uzavření škol a distanční výuka</w:t>
            </w:r>
          </w:p>
        </w:tc>
      </w:tr>
    </w:tbl>
    <w:p w14:paraId="1595D5E5" w14:textId="77777777" w:rsidR="00D515D2" w:rsidRPr="00660544" w:rsidRDefault="00D515D2" w:rsidP="00D515D2">
      <w:pPr>
        <w:pStyle w:val="Nadpis11"/>
        <w:spacing w:after="3" w:line="23" w:lineRule="atLeast"/>
        <w:ind w:left="384" w:right="1012"/>
        <w:rPr>
          <w:color w:val="365F91"/>
        </w:rPr>
      </w:pPr>
    </w:p>
    <w:p w14:paraId="303B642B" w14:textId="77777777" w:rsidR="00D515D2" w:rsidRPr="00660544" w:rsidRDefault="00D515D2" w:rsidP="00D515D2">
      <w:pPr>
        <w:widowControl/>
        <w:autoSpaceDE/>
        <w:autoSpaceDN/>
        <w:spacing w:after="200" w:line="276" w:lineRule="auto"/>
        <w:rPr>
          <w:rFonts w:ascii="Cambria" w:eastAsia="Cambria" w:hAnsi="Cambria" w:cs="Cambria"/>
          <w:b/>
          <w:bCs/>
          <w:color w:val="365F91"/>
          <w:sz w:val="28"/>
          <w:szCs w:val="28"/>
        </w:rPr>
      </w:pPr>
      <w:r w:rsidRPr="00660544">
        <w:rPr>
          <w:color w:val="365F91"/>
        </w:rPr>
        <w:br w:type="page"/>
      </w:r>
    </w:p>
    <w:p w14:paraId="717EA560" w14:textId="77777777" w:rsidR="00D515D2" w:rsidRPr="00660544" w:rsidRDefault="00D515D2" w:rsidP="00D515D2">
      <w:pPr>
        <w:pStyle w:val="Nadpis11"/>
        <w:spacing w:after="3" w:line="23" w:lineRule="atLeast"/>
        <w:ind w:left="384" w:right="1012"/>
        <w:rPr>
          <w:color w:val="365F91"/>
        </w:rPr>
      </w:pPr>
    </w:p>
    <w:p w14:paraId="229B5953" w14:textId="77777777" w:rsidR="00D515D2" w:rsidRPr="00660544" w:rsidRDefault="00D515D2" w:rsidP="00D515D2">
      <w:pPr>
        <w:pStyle w:val="Nadpis3"/>
        <w:ind w:left="426" w:right="662"/>
        <w:rPr>
          <w:color w:val="365F91"/>
        </w:rPr>
      </w:pPr>
      <w:bookmarkStart w:id="789" w:name="_Toc144739041"/>
      <w:bookmarkStart w:id="790" w:name="_Toc144739221"/>
      <w:bookmarkStart w:id="791" w:name="_Toc144739398"/>
      <w:bookmarkStart w:id="792" w:name="_Toc144740017"/>
      <w:bookmarkStart w:id="793" w:name="_Toc144740498"/>
      <w:bookmarkStart w:id="794" w:name="_Toc144740908"/>
      <w:bookmarkStart w:id="795" w:name="_Toc144741476"/>
      <w:r w:rsidRPr="00660544">
        <w:t>Základní školy</w:t>
      </w:r>
      <w:bookmarkEnd w:id="789"/>
      <w:bookmarkEnd w:id="790"/>
      <w:bookmarkEnd w:id="791"/>
      <w:bookmarkEnd w:id="792"/>
      <w:bookmarkEnd w:id="793"/>
      <w:bookmarkEnd w:id="794"/>
      <w:bookmarkEnd w:id="795"/>
    </w:p>
    <w:tbl>
      <w:tblPr>
        <w:tblStyle w:val="Mkatabulky"/>
        <w:tblW w:w="9072" w:type="dxa"/>
        <w:tblInd w:w="562" w:type="dxa"/>
        <w:tblLook w:val="04A0" w:firstRow="1" w:lastRow="0" w:firstColumn="1" w:lastColumn="0" w:noHBand="0" w:noVBand="1"/>
      </w:tblPr>
      <w:tblGrid>
        <w:gridCol w:w="4536"/>
        <w:gridCol w:w="4536"/>
      </w:tblGrid>
      <w:tr w:rsidR="00D515D2" w:rsidRPr="00660544" w14:paraId="00F3FC4F" w14:textId="77777777" w:rsidTr="00D515D2">
        <w:tc>
          <w:tcPr>
            <w:tcW w:w="4536" w:type="dxa"/>
          </w:tcPr>
          <w:p w14:paraId="3CBE8BF6" w14:textId="77777777" w:rsidR="00D515D2" w:rsidRPr="00660544" w:rsidRDefault="00D515D2" w:rsidP="00D515D2">
            <w:pPr>
              <w:spacing w:line="23" w:lineRule="atLeast"/>
              <w:jc w:val="both"/>
              <w:rPr>
                <w:bCs/>
                <w:i/>
                <w:iCs/>
              </w:rPr>
            </w:pPr>
            <w:r w:rsidRPr="00660544">
              <w:rPr>
                <w:bCs/>
                <w:i/>
                <w:iCs/>
              </w:rPr>
              <w:t>Silné stránky</w:t>
            </w:r>
          </w:p>
          <w:p w14:paraId="750C28CB"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třídy s rozšířenou výukou matematiky</w:t>
            </w:r>
          </w:p>
          <w:p w14:paraId="6E85D813"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péče o talenty i žáky s SVP</w:t>
            </w:r>
          </w:p>
          <w:p w14:paraId="1FBF3323"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spolupracující tým učitelů matematiky (vzájemné sdílení, podpora začínajících učitelů prostřednictvím tandemové výuky)</w:t>
            </w:r>
          </w:p>
          <w:p w14:paraId="05197E4A" w14:textId="77777777" w:rsidR="00D515D2" w:rsidRPr="00660544" w:rsidRDefault="00D515D2" w:rsidP="00D515D2">
            <w:pPr>
              <w:spacing w:line="23" w:lineRule="atLeast"/>
              <w:jc w:val="both"/>
              <w:rPr>
                <w:bCs/>
                <w:i/>
                <w:iCs/>
              </w:rPr>
            </w:pPr>
          </w:p>
          <w:p w14:paraId="3E0E95AE" w14:textId="77777777" w:rsidR="00D515D2" w:rsidRPr="00660544" w:rsidRDefault="00D515D2" w:rsidP="00D515D2">
            <w:pPr>
              <w:spacing w:line="23" w:lineRule="atLeast"/>
              <w:jc w:val="both"/>
              <w:rPr>
                <w:bCs/>
                <w:i/>
                <w:iCs/>
              </w:rPr>
            </w:pPr>
          </w:p>
        </w:tc>
        <w:tc>
          <w:tcPr>
            <w:tcW w:w="4536" w:type="dxa"/>
          </w:tcPr>
          <w:p w14:paraId="509101E9" w14:textId="77777777" w:rsidR="00D515D2" w:rsidRPr="00660544" w:rsidRDefault="00D515D2" w:rsidP="00D515D2">
            <w:pPr>
              <w:spacing w:line="23" w:lineRule="atLeast"/>
              <w:jc w:val="both"/>
              <w:rPr>
                <w:bCs/>
                <w:i/>
                <w:iCs/>
              </w:rPr>
            </w:pPr>
            <w:r w:rsidRPr="00660544">
              <w:rPr>
                <w:bCs/>
                <w:i/>
                <w:iCs/>
              </w:rPr>
              <w:t>Slabé stránky</w:t>
            </w:r>
          </w:p>
          <w:p w14:paraId="66032F58"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velká část dětí má problém s řešením slovních úloh – souvislost se čtenářskou gramotností</w:t>
            </w:r>
          </w:p>
          <w:p w14:paraId="233C2BCC"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rozdílné přístupy k výuce žáků 1. a 2. stupně, méně diferenciace výuky na 2. stupni, méně individuální podpory žáků SVP na 2. stupni</w:t>
            </w:r>
          </w:p>
          <w:p w14:paraId="5668E901"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nižší hodinová dotace ve třídách s RVJ</w:t>
            </w:r>
          </w:p>
          <w:p w14:paraId="11BFB889"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využití prvků formativního hodnocení</w:t>
            </w:r>
          </w:p>
          <w:p w14:paraId="03172C33"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nedostatečné vybavení ICT</w:t>
            </w:r>
          </w:p>
          <w:p w14:paraId="2B075E7F"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malá propojenost matematiky s praxí nemotivuje žáky k zájmu o ni</w:t>
            </w:r>
          </w:p>
          <w:p w14:paraId="54C0E9EE"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OMJ nerozumí slovním úlohám)</w:t>
            </w:r>
          </w:p>
          <w:p w14:paraId="07DB3E5C" w14:textId="77777777" w:rsidR="00D515D2" w:rsidRPr="00660544" w:rsidRDefault="00D515D2" w:rsidP="00D515D2">
            <w:pPr>
              <w:spacing w:line="23" w:lineRule="atLeast"/>
              <w:jc w:val="both"/>
              <w:rPr>
                <w:bCs/>
                <w:i/>
                <w:iCs/>
              </w:rPr>
            </w:pPr>
          </w:p>
        </w:tc>
      </w:tr>
      <w:tr w:rsidR="00D515D2" w:rsidRPr="00660544" w14:paraId="574F6B8F" w14:textId="77777777" w:rsidTr="00D515D2">
        <w:trPr>
          <w:trHeight w:val="3560"/>
        </w:trPr>
        <w:tc>
          <w:tcPr>
            <w:tcW w:w="4536" w:type="dxa"/>
          </w:tcPr>
          <w:p w14:paraId="2B230E9C" w14:textId="77777777" w:rsidR="00D515D2" w:rsidRPr="00660544" w:rsidRDefault="00D515D2" w:rsidP="00D515D2">
            <w:pPr>
              <w:spacing w:line="23" w:lineRule="atLeast"/>
              <w:jc w:val="both"/>
              <w:rPr>
                <w:bCs/>
                <w:i/>
                <w:iCs/>
              </w:rPr>
            </w:pPr>
            <w:r w:rsidRPr="00660544">
              <w:rPr>
                <w:bCs/>
                <w:i/>
                <w:iCs/>
              </w:rPr>
              <w:t>Příležitosti</w:t>
            </w:r>
          </w:p>
          <w:p w14:paraId="7AF43B14"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hledání nových metod práce (outdoorové aktivity a práce s heterogenními skupinami žáků, tvorba námětů a metodiky pro online výuku)</w:t>
            </w:r>
          </w:p>
          <w:p w14:paraId="068B73C1"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spolupráce s Katedrou matematiky a didaktiky matematiky na Pedagogické fakultě UK v Praze (asistentské a pedagogické praxe, výzkumné projekty, semináře a konference)</w:t>
            </w:r>
          </w:p>
          <w:p w14:paraId="2EE46A30"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účast učitelů matematiky na seminářích a konferencích zaměřených na didaktiku matematiky</w:t>
            </w:r>
          </w:p>
          <w:p w14:paraId="0BCA7A53"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navýšení počtu asistentů</w:t>
            </w:r>
          </w:p>
          <w:p w14:paraId="71C36F2E" w14:textId="77777777" w:rsidR="00D515D2" w:rsidRPr="00660544"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doučování</w:t>
            </w:r>
          </w:p>
          <w:p w14:paraId="718D3E48" w14:textId="77777777" w:rsidR="00D515D2" w:rsidRPr="00660544" w:rsidRDefault="00D515D2" w:rsidP="00D515D2">
            <w:pPr>
              <w:spacing w:line="23" w:lineRule="atLeast"/>
              <w:jc w:val="both"/>
              <w:rPr>
                <w:bCs/>
                <w:i/>
                <w:iCs/>
              </w:rPr>
            </w:pPr>
          </w:p>
          <w:p w14:paraId="529B32B0" w14:textId="77777777" w:rsidR="00D515D2" w:rsidRPr="00660544" w:rsidRDefault="00D515D2" w:rsidP="00D515D2">
            <w:pPr>
              <w:spacing w:line="23" w:lineRule="atLeast"/>
              <w:jc w:val="both"/>
              <w:rPr>
                <w:bCs/>
                <w:i/>
                <w:iCs/>
              </w:rPr>
            </w:pPr>
          </w:p>
        </w:tc>
        <w:tc>
          <w:tcPr>
            <w:tcW w:w="4536" w:type="dxa"/>
          </w:tcPr>
          <w:p w14:paraId="26F45E62" w14:textId="77777777" w:rsidR="00D515D2" w:rsidRPr="00660544" w:rsidRDefault="00D515D2" w:rsidP="00D515D2">
            <w:pPr>
              <w:spacing w:line="23" w:lineRule="atLeast"/>
              <w:jc w:val="both"/>
              <w:rPr>
                <w:bCs/>
                <w:i/>
                <w:iCs/>
              </w:rPr>
            </w:pPr>
            <w:r w:rsidRPr="00660544">
              <w:rPr>
                <w:bCs/>
                <w:i/>
                <w:iCs/>
              </w:rPr>
              <w:t>Hrozby</w:t>
            </w:r>
          </w:p>
          <w:p w14:paraId="07D5A448"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velké rozdíly mezi dětmi ve třídě a z toho plynoucí náročnost přípravy na výuku a výuky samotné</w:t>
            </w:r>
          </w:p>
          <w:p w14:paraId="2A0C06FE"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softHyphen/>
              <w:t xml:space="preserve">zvyšování počtu žáků ve třídách, nedostatek asistentů pedagoga, nedostatečně odborně připravení pedagogové </w:t>
            </w:r>
          </w:p>
          <w:p w14:paraId="2A7517E4"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únava plynoucí ze snahy o udržení požadované kvality matematického vzdělávání v omezené hodinové dotaci s ohledem na zvyšující se individuální vzdělávací nároky v souvislosti s inkluzí</w:t>
            </w:r>
          </w:p>
          <w:p w14:paraId="69224298"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nedostatek nabídky kvalitního a prakticky vedeného DVPP pro zajištění diferencované výuky (minimální výstupy ve třídě s běžným ŠVP)</w:t>
            </w:r>
          </w:p>
          <w:p w14:paraId="6261A6F8" w14:textId="77777777" w:rsidR="00D515D2" w:rsidRPr="00EF3DF5" w:rsidRDefault="00D515D2" w:rsidP="00067279">
            <w:pPr>
              <w:pStyle w:val="Odstavecseseznamem"/>
              <w:numPr>
                <w:ilvl w:val="0"/>
                <w:numId w:val="107"/>
              </w:numPr>
              <w:spacing w:line="23" w:lineRule="atLeast"/>
              <w:jc w:val="both"/>
              <w:rPr>
                <w:bCs/>
                <w:i/>
                <w:iCs/>
                <w:color w:val="808080" w:themeColor="background1" w:themeShade="80"/>
              </w:rPr>
            </w:pPr>
            <w:r w:rsidRPr="00660544">
              <w:rPr>
                <w:bCs/>
                <w:i/>
                <w:iCs/>
                <w:color w:val="808080" w:themeColor="background1" w:themeShade="80"/>
              </w:rPr>
              <w:t>přetížení žáků rozsahem učiva</w:t>
            </w:r>
          </w:p>
        </w:tc>
      </w:tr>
    </w:tbl>
    <w:p w14:paraId="1CDE2345" w14:textId="77777777" w:rsidR="00D515D2" w:rsidRPr="00660544" w:rsidRDefault="00D515D2" w:rsidP="00D515D2">
      <w:pPr>
        <w:pStyle w:val="Nadpis11"/>
        <w:spacing w:after="3" w:line="23" w:lineRule="atLeast"/>
        <w:ind w:left="384" w:right="1012"/>
        <w:rPr>
          <w:color w:val="365F91"/>
        </w:rPr>
      </w:pPr>
    </w:p>
    <w:p w14:paraId="10FBCB23" w14:textId="77777777" w:rsidR="00D515D2" w:rsidRPr="00660544" w:rsidRDefault="00D515D2" w:rsidP="00D515D2">
      <w:pPr>
        <w:pStyle w:val="Nadpis11"/>
        <w:spacing w:after="3" w:line="23" w:lineRule="atLeast"/>
        <w:ind w:left="384" w:right="1012"/>
        <w:rPr>
          <w:color w:val="365F91"/>
        </w:rPr>
      </w:pPr>
    </w:p>
    <w:p w14:paraId="26ACB29E" w14:textId="77777777" w:rsidR="00D515D2" w:rsidRPr="00660544" w:rsidRDefault="00D515D2" w:rsidP="00D515D2">
      <w:pPr>
        <w:pStyle w:val="Nadpis61"/>
        <w:tabs>
          <w:tab w:val="left" w:pos="928"/>
        </w:tabs>
        <w:ind w:left="567" w:right="521" w:firstLine="0"/>
      </w:pPr>
      <w:r w:rsidRPr="00660544">
        <w:t>Analytický popis současného stavu identifikující problémové jevy:</w:t>
      </w:r>
    </w:p>
    <w:p w14:paraId="4A4D1404" w14:textId="77777777" w:rsidR="00D515D2" w:rsidRPr="00660544" w:rsidRDefault="00D515D2" w:rsidP="00D515D2">
      <w:pPr>
        <w:pStyle w:val="Nadpis61"/>
        <w:tabs>
          <w:tab w:val="left" w:pos="928"/>
        </w:tabs>
        <w:ind w:left="567" w:right="521" w:firstLine="0"/>
      </w:pPr>
    </w:p>
    <w:p w14:paraId="0A05B546" w14:textId="77777777" w:rsidR="00D515D2" w:rsidRPr="00660544" w:rsidRDefault="00D515D2" w:rsidP="00D515D2">
      <w:pPr>
        <w:pStyle w:val="Zkladntext"/>
        <w:spacing w:line="360" w:lineRule="auto"/>
        <w:ind w:left="535" w:right="544"/>
        <w:jc w:val="both"/>
      </w:pPr>
      <w:r w:rsidRPr="00660544">
        <w:t>Identifikované příčiny problémů do značné míry prostupují z oblasti čtenářské gramotnosti a pregramotnosti také do oblasti matematické gramotnosti. Žáci nerozumí zadáním slovních úloh, přečtené věty zapomínají, nechápou, na jakou otázku mají hledat odpověď. Situaci komplikuje také rostoucí počet žáků s OMJ a SVP a nízká motivace k zájmu o matematiku. Lze říci, že již na vstupu do základního vzdělávání mají někteří žáci nízkou úroveň předmatematické představivosti dětí a logického myšlení dětí – pravděpodobně to souvisí s nadměrným využíváním moderních technologií u dětí předškolního věku. Náročnost přípravy na výuku i výuky samotné zvyšují také velké rozdíly znalostí dětí a žáků (tyto rozdíly umocňuje přítomnost faktorů jako OMJ, SVP atd.). Velmi podstatná je zde úloha školního speciálního pedagoga, který s vybranými dětmi pracuje individuálně, ale jeho kapacita neumožňuje zapojení většího počtu žáků, situace je tak často řešena doučováním a pedagogickou intervencí.</w:t>
      </w:r>
    </w:p>
    <w:p w14:paraId="1807ED6A" w14:textId="77777777" w:rsidR="00D515D2" w:rsidRPr="00660544" w:rsidRDefault="00D515D2" w:rsidP="00D515D2">
      <w:pPr>
        <w:rPr>
          <w:sz w:val="24"/>
          <w:szCs w:val="24"/>
        </w:rPr>
      </w:pPr>
    </w:p>
    <w:p w14:paraId="032BAAB7" w14:textId="77777777" w:rsidR="00D515D2" w:rsidRPr="00660544" w:rsidRDefault="00D515D2" w:rsidP="00D515D2">
      <w:pPr>
        <w:spacing w:line="276" w:lineRule="auto"/>
        <w:jc w:val="both"/>
        <w:rPr>
          <w:sz w:val="24"/>
          <w:szCs w:val="24"/>
        </w:rPr>
      </w:pPr>
    </w:p>
    <w:p w14:paraId="3D40F297" w14:textId="77777777" w:rsidR="00D515D2" w:rsidRPr="00660544" w:rsidRDefault="00D515D2" w:rsidP="00D515D2">
      <w:pPr>
        <w:pStyle w:val="Nadpis61"/>
        <w:tabs>
          <w:tab w:val="left" w:pos="928"/>
        </w:tabs>
        <w:ind w:left="567" w:right="521" w:firstLine="0"/>
      </w:pPr>
      <w:r w:rsidRPr="00660544">
        <w:t>Možné řešení:</w:t>
      </w:r>
    </w:p>
    <w:p w14:paraId="7FA768F7" w14:textId="77777777" w:rsidR="00D515D2" w:rsidRPr="00660544" w:rsidRDefault="00D515D2" w:rsidP="00D515D2">
      <w:pPr>
        <w:pStyle w:val="Nadpis61"/>
        <w:tabs>
          <w:tab w:val="left" w:pos="928"/>
        </w:tabs>
        <w:ind w:left="567" w:right="521" w:firstLine="0"/>
      </w:pPr>
    </w:p>
    <w:p w14:paraId="5472C1F7" w14:textId="77777777" w:rsidR="00D515D2" w:rsidRPr="00660544" w:rsidRDefault="00D515D2" w:rsidP="00D515D2">
      <w:pPr>
        <w:pStyle w:val="Zkladntext"/>
        <w:spacing w:line="360" w:lineRule="auto"/>
        <w:ind w:left="535" w:right="544"/>
        <w:jc w:val="both"/>
      </w:pPr>
      <w:r w:rsidRPr="00660544">
        <w:t>Učitelé matematiky usilují o udržení nastaveného standardu matematického vzdělávání ve všech školách, účastní se seminářů zaměřených na rozvoj matematické gramotnosti a uvítali by více příležitostí pro vzájemné sdílení zkušeností (např. ukázkové hodiny), modernější vybavení učeben pro názornou výuku matematiky (individuální didaktické pomůcky, modelování na ICT). Podstatným přínosem v této oblasti je kontinuální podpora navýšení úvazku školního speciálního pedagoga (např. prostřednictvím Šablon), kvalitní DVPP orientované na nové formy a metody práce, kontinuální podpora v oblasti materiálního a softwarového vybavení škol, případně také podpora motivace při náboru kvalifikovaných pedagogů.</w:t>
      </w:r>
    </w:p>
    <w:p w14:paraId="518812D8" w14:textId="77777777" w:rsidR="00D515D2" w:rsidRPr="00660544" w:rsidRDefault="00D515D2" w:rsidP="00D515D2">
      <w:pPr>
        <w:pStyle w:val="Zkladntext"/>
        <w:spacing w:line="360" w:lineRule="auto"/>
        <w:ind w:left="535" w:right="544"/>
        <w:jc w:val="both"/>
      </w:pPr>
      <w:r w:rsidRPr="00660544">
        <w:t xml:space="preserve">Ke zvýšení zájmu žáků o matematiku může pak napomoci zejména kladení většího důrazu na mezipředmětové vztahy při výuce, využití moderních pomůcek a IT při výuce. Řešení je podobné jako v případě čtenářské gramotnosti. Jde o podporu logického myšlení, her a matematických soutěží. </w:t>
      </w:r>
    </w:p>
    <w:p w14:paraId="6C47DACF" w14:textId="77777777" w:rsidR="00D515D2" w:rsidRPr="00660544" w:rsidRDefault="00D515D2" w:rsidP="00D515D2">
      <w:pPr>
        <w:rPr>
          <w:rFonts w:ascii="Cambria" w:eastAsia="Cambria" w:hAnsi="Cambria" w:cs="Cambria"/>
          <w:b/>
          <w:bCs/>
          <w:color w:val="365F91"/>
          <w:sz w:val="28"/>
          <w:szCs w:val="28"/>
        </w:rPr>
      </w:pPr>
    </w:p>
    <w:p w14:paraId="1BA21816" w14:textId="77777777" w:rsidR="00D515D2" w:rsidRPr="00660544" w:rsidRDefault="00D515D2" w:rsidP="00D515D2">
      <w:pPr>
        <w:pStyle w:val="Nadpis11"/>
        <w:spacing w:after="3" w:line="23" w:lineRule="atLeast"/>
        <w:ind w:left="384" w:right="1012"/>
        <w:rPr>
          <w:color w:val="365F91"/>
        </w:rPr>
      </w:pPr>
      <w:bookmarkStart w:id="796" w:name="_Toc144739042"/>
      <w:bookmarkStart w:id="797" w:name="_Toc144739222"/>
      <w:bookmarkStart w:id="798" w:name="_Toc144739399"/>
      <w:bookmarkStart w:id="799" w:name="_Toc144740018"/>
      <w:bookmarkStart w:id="800" w:name="_Toc144740499"/>
      <w:bookmarkStart w:id="801" w:name="_Toc144740909"/>
      <w:bookmarkStart w:id="802" w:name="_Toc144741477"/>
      <w:r w:rsidRPr="00660544">
        <w:rPr>
          <w:color w:val="365F91"/>
        </w:rPr>
        <w:t>Rozvoj potenciálu každého dítěte a žáka obecně (INKLUZE)</w:t>
      </w:r>
      <w:bookmarkEnd w:id="796"/>
      <w:bookmarkEnd w:id="797"/>
      <w:bookmarkEnd w:id="798"/>
      <w:bookmarkEnd w:id="799"/>
      <w:bookmarkEnd w:id="800"/>
      <w:bookmarkEnd w:id="801"/>
      <w:bookmarkEnd w:id="802"/>
    </w:p>
    <w:p w14:paraId="3482B239" w14:textId="77777777" w:rsidR="00D515D2" w:rsidRPr="00660544" w:rsidRDefault="00D515D2" w:rsidP="00D515D2">
      <w:pPr>
        <w:pStyle w:val="Nadpis61"/>
        <w:tabs>
          <w:tab w:val="left" w:pos="928"/>
        </w:tabs>
        <w:ind w:left="567" w:right="521" w:firstLine="0"/>
      </w:pPr>
    </w:p>
    <w:p w14:paraId="14FC1152" w14:textId="77777777" w:rsidR="00D515D2" w:rsidRPr="00660544" w:rsidRDefault="00D515D2" w:rsidP="00D515D2">
      <w:pPr>
        <w:pStyle w:val="Zkladntext"/>
        <w:spacing w:line="360" w:lineRule="auto"/>
        <w:ind w:left="535" w:right="544"/>
        <w:jc w:val="both"/>
      </w:pPr>
      <w:r w:rsidRPr="00660544">
        <w:t>Inkluzivita  vzdělávacího  systému  je  v současné  době  velmi  di</w:t>
      </w:r>
      <w:r>
        <w:t xml:space="preserve">skutovaným  tématem  (zejména  </w:t>
      </w:r>
      <w:r w:rsidRPr="00660544">
        <w:t>v</w:t>
      </w:r>
      <w:r>
        <w:t> </w:t>
      </w:r>
      <w:r w:rsidRPr="00660544">
        <w:t>důsledku reformy školského zákona platné od 1. 9. 2016, respektive 1. 9. 2018, kdy je ukončeno přechodné období). Nejčastěji je chápána ve vztahu k dětem s potřebou podpůrných opatření, což jsou děti veřejností zpravidla vnímané jako děti „problémové“. Avšak zdaleka se netýká pouze jich.    K cílovým skupinám inkluzivního vzdělávání náleží i děti a žáci nadaní a mimořádně nadaní, děti a žáci cizinci,  děti  a  žáci  s OMJ,  děti  a  žáci  se  zdravotním  postižením   a  znevýhodněním,  děti  a  žáci   s odlišným socio-kulturním prostředím. Z toho vyplývá, že pedagogové jak mateřských, tak základních škol potřebují ovládat celé spektrum metod a způsobů pro práci s kolektivem i jednotlivci, nebo musí mít dostatečnou podporu ze strany odborníků (např. školního psychologa, speciálního pedagoga apod.).</w:t>
      </w:r>
    </w:p>
    <w:p w14:paraId="25313DC0" w14:textId="77777777" w:rsidR="00D515D2" w:rsidRPr="00660544" w:rsidRDefault="00D515D2" w:rsidP="00D515D2">
      <w:pPr>
        <w:pStyle w:val="Zkladntext"/>
        <w:spacing w:line="360" w:lineRule="auto"/>
        <w:ind w:left="533" w:right="544"/>
        <w:jc w:val="both"/>
      </w:pPr>
      <w:r w:rsidRPr="00660544">
        <w:t>Ne všechny školy v území Prahy 1 disponují úplným školním porade</w:t>
      </w:r>
      <w:r>
        <w:t>nským pracovištěm. Základním, a </w:t>
      </w:r>
      <w:r w:rsidRPr="00660544">
        <w:t>v omezené míře (dle možností) i mateřským, školám poskytují podporu pracovníci pedagogicko- psychologické poradny (PPP). Spolupráce probíhá na velmi dobré úrovni. Problematickým je ovšem veliké vytížení pracovníků na všech stranách s dopadem na rychlost možného řešení. Ta se stávají méně efektivními, jsou-li přijata se zpožděním, čímž umožňují další rozvoj problematické situace u dítěte, žáka a následně případně také v třídním kolektivu. Školy i PPP spatřují naprosto shodnou bariéru, kterou jsou přebujelé administrativní nároky a komunikační bariéry mezi jednotlivými aktéry (PPP, škola, rodič, psychiatrické ordinace, dítě/žák). Administrativa a výkaznictví enormně převažují nad samotnou prací s dětmi, což přispívá k výše zmíněné časové náročnosti, ale působí negativně i na samotné pracovníky. Byrokratická omezení, časová náročnost práce a nedostatečné finanční ohodnocení taktéž působí na nedostatek pracovníků v PPP.</w:t>
      </w:r>
    </w:p>
    <w:p w14:paraId="6D1AA2BF" w14:textId="77777777" w:rsidR="00D515D2" w:rsidRPr="00660544" w:rsidRDefault="00D515D2" w:rsidP="00D515D2">
      <w:pPr>
        <w:pStyle w:val="Zkladntext"/>
        <w:spacing w:line="360" w:lineRule="auto"/>
        <w:ind w:left="535" w:right="544"/>
        <w:jc w:val="both"/>
      </w:pPr>
      <w:r w:rsidRPr="00660544">
        <w:t>Školy v území Prahy 1 mají s inkluzí rozličné zkušenosti. Členové pracovní skupiny se shodli na následujících předpokladech a východiscích pro inkluzi, kterým je třeba věnovat náležitou pozornost, příp. konkrétní podporu:</w:t>
      </w:r>
    </w:p>
    <w:p w14:paraId="31E27BD7" w14:textId="77777777" w:rsidR="00D515D2" w:rsidRPr="00660544" w:rsidRDefault="00D515D2" w:rsidP="00D515D2">
      <w:pPr>
        <w:pStyle w:val="Zkladntext"/>
        <w:spacing w:line="360" w:lineRule="auto"/>
        <w:ind w:left="535" w:right="544"/>
        <w:jc w:val="both"/>
      </w:pPr>
    </w:p>
    <w:p w14:paraId="58B5A3B9" w14:textId="77777777" w:rsidR="00D515D2" w:rsidRPr="00660544" w:rsidRDefault="00D515D2" w:rsidP="00067279">
      <w:pPr>
        <w:pStyle w:val="Odstavecseseznamem"/>
        <w:numPr>
          <w:ilvl w:val="0"/>
          <w:numId w:val="99"/>
        </w:numPr>
        <w:tabs>
          <w:tab w:val="left" w:pos="1536"/>
        </w:tabs>
        <w:spacing w:before="1" w:line="480" w:lineRule="auto"/>
        <w:ind w:left="1531" w:right="522" w:hanging="357"/>
        <w:jc w:val="both"/>
      </w:pPr>
      <w:r w:rsidRPr="00660544">
        <w:t>negativní/pozitivní postoj vedení školy,</w:t>
      </w:r>
    </w:p>
    <w:p w14:paraId="4B56C806" w14:textId="77777777" w:rsidR="00D515D2" w:rsidRPr="00660544" w:rsidRDefault="00D515D2" w:rsidP="00067279">
      <w:pPr>
        <w:pStyle w:val="Odstavecseseznamem"/>
        <w:numPr>
          <w:ilvl w:val="0"/>
          <w:numId w:val="99"/>
        </w:numPr>
        <w:tabs>
          <w:tab w:val="left" w:pos="1536"/>
        </w:tabs>
        <w:spacing w:before="1" w:line="480" w:lineRule="auto"/>
        <w:ind w:left="1531" w:right="522" w:hanging="357"/>
        <w:jc w:val="both"/>
      </w:pPr>
      <w:r w:rsidRPr="00660544">
        <w:t>znalosti, dovednosti a ochota členů pedagogického sboru – přítomnost/nepřítomnost znalostí a dovedností pro inkluzi, včasnou diagnostiku a včasné řešení problémů kolektivů i jednotlivců, schopnost pracovat se stále výrazněji heterogenními</w:t>
      </w:r>
      <w:r w:rsidRPr="00660544">
        <w:rPr>
          <w:spacing w:val="-7"/>
        </w:rPr>
        <w:t xml:space="preserve"> </w:t>
      </w:r>
      <w:r w:rsidRPr="00660544">
        <w:t xml:space="preserve">kolektivy, </w:t>
      </w:r>
    </w:p>
    <w:p w14:paraId="5B446386" w14:textId="77777777" w:rsidR="00D515D2" w:rsidRPr="00660544" w:rsidRDefault="00D515D2" w:rsidP="00067279">
      <w:pPr>
        <w:pStyle w:val="Odstavecseseznamem"/>
        <w:numPr>
          <w:ilvl w:val="0"/>
          <w:numId w:val="99"/>
        </w:numPr>
        <w:tabs>
          <w:tab w:val="left" w:pos="1536"/>
        </w:tabs>
        <w:spacing w:before="1" w:line="480" w:lineRule="auto"/>
        <w:ind w:left="1531" w:right="522" w:hanging="357"/>
        <w:jc w:val="both"/>
      </w:pPr>
      <w:r w:rsidRPr="00660544">
        <w:t>technické a materiální zázemí, vč. kompenzačních pomůcek, organizační uspořádání</w:t>
      </w:r>
      <w:r w:rsidRPr="00660544">
        <w:rPr>
          <w:spacing w:val="-16"/>
        </w:rPr>
        <w:t xml:space="preserve"> </w:t>
      </w:r>
      <w:r w:rsidRPr="00660544">
        <w:t>tříd,</w:t>
      </w:r>
    </w:p>
    <w:p w14:paraId="69AAE13F" w14:textId="77777777" w:rsidR="00D515D2" w:rsidRPr="00660544" w:rsidRDefault="00D515D2" w:rsidP="00067279">
      <w:pPr>
        <w:pStyle w:val="Odstavecseseznamem"/>
        <w:numPr>
          <w:ilvl w:val="0"/>
          <w:numId w:val="99"/>
        </w:numPr>
        <w:tabs>
          <w:tab w:val="left" w:pos="1536"/>
        </w:tabs>
        <w:spacing w:line="480" w:lineRule="auto"/>
        <w:ind w:left="1531" w:right="522" w:hanging="357"/>
        <w:jc w:val="both"/>
      </w:pPr>
      <w:r w:rsidRPr="00660544">
        <w:t>dostupnost odborných pracovníků na pracovním trhu: nedostatek speciálních pedagogů, asistentů pedagoga, školních psychologů atd., nízká finanční motivace k výkonu těchto pracovních pozic, nejistota a různorodost zdrojů pro jejich</w:t>
      </w:r>
      <w:r w:rsidRPr="00660544">
        <w:rPr>
          <w:spacing w:val="-10"/>
        </w:rPr>
        <w:t xml:space="preserve"> </w:t>
      </w:r>
      <w:r w:rsidRPr="00660544">
        <w:t>financování,</w:t>
      </w:r>
    </w:p>
    <w:p w14:paraId="5B90185C" w14:textId="77777777" w:rsidR="00D515D2" w:rsidRPr="00660544" w:rsidRDefault="00D515D2" w:rsidP="00067279">
      <w:pPr>
        <w:pStyle w:val="Odstavecseseznamem"/>
        <w:numPr>
          <w:ilvl w:val="0"/>
          <w:numId w:val="99"/>
        </w:numPr>
        <w:tabs>
          <w:tab w:val="left" w:pos="1536"/>
        </w:tabs>
        <w:spacing w:before="1" w:line="480" w:lineRule="auto"/>
        <w:ind w:left="1531" w:right="522" w:hanging="357"/>
        <w:jc w:val="both"/>
      </w:pPr>
      <w:r w:rsidRPr="00660544">
        <w:t>provázanost školských poradenských pracovišť a odborníků ve školách, vyšší využití nástrojů vzdělávání jako supervize či</w:t>
      </w:r>
      <w:r w:rsidRPr="00660544">
        <w:rPr>
          <w:spacing w:val="-1"/>
        </w:rPr>
        <w:t xml:space="preserve"> </w:t>
      </w:r>
      <w:r w:rsidRPr="00660544">
        <w:t>mentoring,</w:t>
      </w:r>
    </w:p>
    <w:p w14:paraId="42035F88" w14:textId="77777777" w:rsidR="00D515D2" w:rsidRPr="00660544" w:rsidRDefault="00D515D2" w:rsidP="00067279">
      <w:pPr>
        <w:pStyle w:val="Odstavecseseznamem"/>
        <w:numPr>
          <w:ilvl w:val="0"/>
          <w:numId w:val="99"/>
        </w:numPr>
        <w:tabs>
          <w:tab w:val="left" w:pos="1536"/>
        </w:tabs>
        <w:spacing w:line="480" w:lineRule="auto"/>
        <w:ind w:left="1531" w:right="522" w:hanging="357"/>
        <w:jc w:val="both"/>
      </w:pPr>
      <w:r w:rsidRPr="00660544">
        <w:t xml:space="preserve">všechny školy Prahy 1 (např. ZŠ </w:t>
      </w:r>
      <w:r>
        <w:t xml:space="preserve">J. G. Jarkovského </w:t>
      </w:r>
      <w:r w:rsidRPr="00660544">
        <w:t xml:space="preserve"> – žáci s poruchami autistického spektra, ZŠ nám. Curieových – nadaní a mimořádně nadaní žáci) mají s inkluzívním vzděláváním bohaté zkušenosti, jejich pracovníci jsou ochotni je sdílet s dalšími kolegy (v ZŠ i</w:t>
      </w:r>
      <w:r w:rsidRPr="00660544">
        <w:rPr>
          <w:spacing w:val="-16"/>
        </w:rPr>
        <w:t xml:space="preserve"> </w:t>
      </w:r>
      <w:r w:rsidRPr="00660544">
        <w:t>MŠ),</w:t>
      </w:r>
    </w:p>
    <w:p w14:paraId="1674C3A5" w14:textId="77777777" w:rsidR="00D515D2" w:rsidRPr="00660544" w:rsidRDefault="00D515D2" w:rsidP="00067279">
      <w:pPr>
        <w:pStyle w:val="Odstavecseseznamem"/>
        <w:numPr>
          <w:ilvl w:val="0"/>
          <w:numId w:val="99"/>
        </w:numPr>
        <w:tabs>
          <w:tab w:val="left" w:pos="1536"/>
        </w:tabs>
        <w:spacing w:line="480" w:lineRule="auto"/>
        <w:ind w:left="1531" w:right="522" w:hanging="357"/>
        <w:jc w:val="both"/>
      </w:pPr>
      <w:r w:rsidRPr="00660544">
        <w:t>pedagogické sbory mateřských škol mají z inkluze obavy, neboť nedisponují (nemohou disponovat) potřebnými znalostmi a dovednostmi (příprava na povolání tyto oblasti nezahrnuje, intervence PPP v MŠ není povinná) a nemají ze zákona zřízena školní poradenská pracoviště,</w:t>
      </w:r>
    </w:p>
    <w:p w14:paraId="18823F40" w14:textId="77777777" w:rsidR="00D515D2" w:rsidRPr="00660544" w:rsidRDefault="00D515D2" w:rsidP="00067279">
      <w:pPr>
        <w:pStyle w:val="Odstavecseseznamem"/>
        <w:numPr>
          <w:ilvl w:val="0"/>
          <w:numId w:val="99"/>
        </w:numPr>
        <w:tabs>
          <w:tab w:val="left" w:pos="1536"/>
        </w:tabs>
        <w:spacing w:line="480" w:lineRule="auto"/>
        <w:ind w:left="1531" w:right="522" w:hanging="357"/>
        <w:jc w:val="both"/>
      </w:pPr>
      <w:r w:rsidRPr="00660544">
        <w:t>(ne)připravenost absolventů pedagogických fakult na inkluzivní vzdělávání (příprava na povolání tuto tématiku</w:t>
      </w:r>
      <w:r w:rsidRPr="00660544">
        <w:rPr>
          <w:spacing w:val="-2"/>
        </w:rPr>
        <w:t xml:space="preserve"> </w:t>
      </w:r>
      <w:r w:rsidRPr="00660544">
        <w:t>nezahrnuje).</w:t>
      </w:r>
    </w:p>
    <w:p w14:paraId="57C13777" w14:textId="77777777" w:rsidR="00D515D2" w:rsidRDefault="00D515D2" w:rsidP="00D515D2">
      <w:pPr>
        <w:pStyle w:val="Zkladntext"/>
        <w:spacing w:line="360" w:lineRule="auto"/>
        <w:ind w:left="533" w:right="544"/>
        <w:jc w:val="both"/>
      </w:pPr>
      <w:r w:rsidRPr="00660544">
        <w:t>Inkluzivní vzdělávání je s ohledem na současnou legislativní úpravu velkým tématem i pro laickou, respektive rodičovskou veřejnost. Spolupráce s rodiči bývá nezřídka obtížná, problematická. Rodiče nemají kompletní informace, což ovlivňuje i jejich nároky a požadavky, které se ne vždy shodují s navrhovanými řešeními školy (jež se mohou rodičům zdát nedostatečná). Některé důležité informace schází i pedagogům, proto je nemohou s rodiči včas a efektivně sdílet. Školám tak přibývají další úkoly, respektive ubývají cenné kapacity, v důsledku náročné komunikace s rodiči a dalšími subjekty, a obhajováním zvolených přístupů. Je potřeba věnovat se více komunikaci se zákonnými zástupci, vysvětlovat postupy škol, které by měly být vždy v nejlepším zájmu dítěte/žáka. Pro tyto situace je nutné posílit např. u výchovných poradců vzdělávání v komunikačních dovednostech nebo v oblasti mediace.</w:t>
      </w:r>
    </w:p>
    <w:p w14:paraId="2A79B96E" w14:textId="77777777" w:rsidR="00D515D2" w:rsidRPr="00660544" w:rsidRDefault="00D515D2" w:rsidP="00D515D2">
      <w:pPr>
        <w:pStyle w:val="Zkladntext"/>
        <w:spacing w:line="360" w:lineRule="auto"/>
        <w:ind w:left="533" w:right="544"/>
        <w:jc w:val="both"/>
      </w:pPr>
    </w:p>
    <w:p w14:paraId="1ACB8BB4" w14:textId="77777777" w:rsidR="00D515D2" w:rsidRPr="00660544" w:rsidRDefault="00D515D2" w:rsidP="00D515D2">
      <w:pPr>
        <w:pStyle w:val="Nadpis3"/>
        <w:ind w:left="567" w:right="521"/>
      </w:pPr>
      <w:bookmarkStart w:id="803" w:name="_Toc144739043"/>
      <w:bookmarkStart w:id="804" w:name="_Toc144739223"/>
      <w:bookmarkStart w:id="805" w:name="_Toc144739400"/>
      <w:bookmarkStart w:id="806" w:name="_Toc144740019"/>
      <w:bookmarkStart w:id="807" w:name="_Toc144740500"/>
      <w:bookmarkStart w:id="808" w:name="_Toc144740910"/>
      <w:bookmarkStart w:id="809" w:name="_Toc144741478"/>
      <w:r w:rsidRPr="00660544">
        <w:t>SWOT - Rozvoj potenciálu každého dítěte a žáka obecně v MŠ a ZŠ souhrnně</w:t>
      </w:r>
      <w:bookmarkEnd w:id="803"/>
      <w:bookmarkEnd w:id="804"/>
      <w:bookmarkEnd w:id="805"/>
      <w:bookmarkEnd w:id="806"/>
      <w:bookmarkEnd w:id="807"/>
      <w:bookmarkEnd w:id="808"/>
      <w:bookmarkEnd w:id="809"/>
    </w:p>
    <w:tbl>
      <w:tblPr>
        <w:tblStyle w:val="Mkatabulky"/>
        <w:tblW w:w="9072" w:type="dxa"/>
        <w:tblInd w:w="562" w:type="dxa"/>
        <w:tblLook w:val="04A0" w:firstRow="1" w:lastRow="0" w:firstColumn="1" w:lastColumn="0" w:noHBand="0" w:noVBand="1"/>
      </w:tblPr>
      <w:tblGrid>
        <w:gridCol w:w="4536"/>
        <w:gridCol w:w="4536"/>
      </w:tblGrid>
      <w:tr w:rsidR="00D515D2" w:rsidRPr="00660544" w14:paraId="5D4C4C32" w14:textId="77777777" w:rsidTr="00D515D2">
        <w:trPr>
          <w:trHeight w:val="3043"/>
        </w:trPr>
        <w:tc>
          <w:tcPr>
            <w:tcW w:w="4536" w:type="dxa"/>
          </w:tcPr>
          <w:p w14:paraId="0DBB2A99" w14:textId="77777777" w:rsidR="00D515D2" w:rsidRPr="00660544" w:rsidRDefault="00D515D2" w:rsidP="00D515D2">
            <w:pPr>
              <w:spacing w:line="23" w:lineRule="atLeast"/>
              <w:jc w:val="both"/>
              <w:rPr>
                <w:b/>
              </w:rPr>
            </w:pPr>
            <w:r w:rsidRPr="00660544">
              <w:rPr>
                <w:b/>
              </w:rPr>
              <w:t>Silné stránky</w:t>
            </w:r>
          </w:p>
          <w:p w14:paraId="605DD784"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individuální přístup ke každému žákovi při výuce</w:t>
            </w:r>
          </w:p>
          <w:p w14:paraId="0B21DC0A"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zpracovaný systém podpory žáků se SVP ve škole</w:t>
            </w:r>
          </w:p>
          <w:p w14:paraId="2D03337E"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podpora školního speciálního pedagoga</w:t>
            </w:r>
          </w:p>
          <w:p w14:paraId="6EDB23AA" w14:textId="77777777" w:rsidR="00D515D2" w:rsidRPr="00660544" w:rsidRDefault="00D515D2" w:rsidP="00D515D2">
            <w:pPr>
              <w:spacing w:line="23" w:lineRule="atLeast"/>
              <w:jc w:val="both"/>
              <w:rPr>
                <w:b/>
              </w:rPr>
            </w:pPr>
          </w:p>
        </w:tc>
        <w:tc>
          <w:tcPr>
            <w:tcW w:w="4536" w:type="dxa"/>
          </w:tcPr>
          <w:p w14:paraId="67F4281E" w14:textId="77777777" w:rsidR="00D515D2" w:rsidRPr="00660544" w:rsidRDefault="00D515D2" w:rsidP="00D515D2">
            <w:pPr>
              <w:spacing w:line="23" w:lineRule="atLeast"/>
              <w:jc w:val="both"/>
              <w:rPr>
                <w:b/>
              </w:rPr>
            </w:pPr>
            <w:r w:rsidRPr="00660544">
              <w:rPr>
                <w:b/>
              </w:rPr>
              <w:t>Slabé stránky</w:t>
            </w:r>
          </w:p>
          <w:p w14:paraId="1CB3EE60"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rezervy v práci s nadanými žáky – tolik se soustředíme na žáky s problémy, že už nezbývá čas a síly na práci s nadanými dětmi</w:t>
            </w:r>
          </w:p>
          <w:p w14:paraId="3DCCACCC"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 xml:space="preserve">na základě dosavadních zkušeností už někteří vyučující nejsou ochotni inkluzi aktivně realizovat, mají velmi negativní zkušenosti </w:t>
            </w:r>
          </w:p>
          <w:p w14:paraId="700DD25E" w14:textId="77777777" w:rsidR="00D515D2" w:rsidRPr="00660544" w:rsidRDefault="00D515D2" w:rsidP="00067279">
            <w:pPr>
              <w:pStyle w:val="Odstavecseseznamem"/>
              <w:numPr>
                <w:ilvl w:val="0"/>
                <w:numId w:val="107"/>
              </w:numPr>
              <w:spacing w:line="23" w:lineRule="atLeast"/>
              <w:jc w:val="both"/>
              <w:rPr>
                <w:b/>
              </w:rPr>
            </w:pPr>
            <w:r w:rsidRPr="00660544">
              <w:rPr>
                <w:bCs/>
                <w:i/>
                <w:iCs/>
              </w:rPr>
              <w:t>nedůvěra v DVPP v oblasti inkluze, získat doporučení kvalitní školení nejen v teoretické rovině</w:t>
            </w:r>
          </w:p>
        </w:tc>
      </w:tr>
      <w:tr w:rsidR="00D515D2" w:rsidRPr="00660544" w14:paraId="2B0914F7" w14:textId="77777777" w:rsidTr="00D515D2">
        <w:tc>
          <w:tcPr>
            <w:tcW w:w="4536" w:type="dxa"/>
          </w:tcPr>
          <w:p w14:paraId="5313F14E" w14:textId="77777777" w:rsidR="00D515D2" w:rsidRPr="00660544" w:rsidRDefault="00D515D2" w:rsidP="00D515D2">
            <w:pPr>
              <w:spacing w:line="23" w:lineRule="atLeast"/>
              <w:jc w:val="both"/>
              <w:rPr>
                <w:b/>
              </w:rPr>
            </w:pPr>
            <w:r w:rsidRPr="00660544">
              <w:rPr>
                <w:b/>
              </w:rPr>
              <w:t>Příležitosti</w:t>
            </w:r>
          </w:p>
          <w:p w14:paraId="3F1D20B1"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snížení počtu žáků ve třídě, větší prostor pro společné výchovné aktivity, dostatečná podpora asistenty pedagoga, speciálního pedagoga a psychologa</w:t>
            </w:r>
          </w:p>
          <w:p w14:paraId="5B7BFA98"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úspěch žáků se SVP v dalším studiu a reálném životě – kladná zpětná vazba pro pedagogy</w:t>
            </w:r>
          </w:p>
          <w:p w14:paraId="3E498052"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posílení počtu asistentů pedagoga a také větší využití školních asistentů pro žáky více ohrožené školním neúspěchem, např. žáci ze sociálně znevýhodněného prostředí včetně žáků s OMJ (financování z ESF)</w:t>
            </w:r>
          </w:p>
          <w:p w14:paraId="24CCA13B" w14:textId="77777777" w:rsidR="00D515D2" w:rsidRPr="00660544" w:rsidRDefault="00D515D2" w:rsidP="00D515D2">
            <w:pPr>
              <w:spacing w:line="23" w:lineRule="atLeast"/>
              <w:jc w:val="both"/>
              <w:rPr>
                <w:b/>
              </w:rPr>
            </w:pPr>
          </w:p>
        </w:tc>
        <w:tc>
          <w:tcPr>
            <w:tcW w:w="4536" w:type="dxa"/>
          </w:tcPr>
          <w:p w14:paraId="59522D4C" w14:textId="77777777" w:rsidR="00D515D2" w:rsidRPr="00660544" w:rsidRDefault="00D515D2" w:rsidP="00D515D2">
            <w:pPr>
              <w:spacing w:line="23" w:lineRule="atLeast"/>
              <w:jc w:val="both"/>
              <w:rPr>
                <w:b/>
              </w:rPr>
            </w:pPr>
            <w:r w:rsidRPr="00660544">
              <w:rPr>
                <w:b/>
              </w:rPr>
              <w:t>Hrozby</w:t>
            </w:r>
          </w:p>
          <w:p w14:paraId="40A0A6C8"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náročná administrativa při inkluzi, únava, deziluze vyučujících, pochybnosti, zda vůbec má jejich práce smysl</w:t>
            </w:r>
          </w:p>
          <w:p w14:paraId="6E2B2F41"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omezená možnost individuálního přístupu vzhledem k počtu žáků</w:t>
            </w:r>
          </w:p>
          <w:p w14:paraId="09C0C056"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nedostatečná spolupráce s rodinami s nižším socioekonomickým statusem</w:t>
            </w:r>
          </w:p>
          <w:p w14:paraId="429F5020" w14:textId="77777777" w:rsidR="00D515D2" w:rsidRPr="00660544" w:rsidRDefault="00D515D2" w:rsidP="00067279">
            <w:pPr>
              <w:pStyle w:val="Odstavecseseznamem"/>
              <w:numPr>
                <w:ilvl w:val="0"/>
                <w:numId w:val="107"/>
              </w:numPr>
              <w:spacing w:line="23" w:lineRule="atLeast"/>
              <w:jc w:val="both"/>
              <w:rPr>
                <w:bCs/>
                <w:i/>
                <w:iCs/>
              </w:rPr>
            </w:pPr>
            <w:r w:rsidRPr="00660544">
              <w:rPr>
                <w:bCs/>
                <w:i/>
                <w:iCs/>
              </w:rPr>
              <w:t xml:space="preserve">nedostatek kvalifikovaných pedagogických pracovníků, asistentů pedagoga, speciálních pedagogů, psychologů atd. </w:t>
            </w:r>
          </w:p>
          <w:p w14:paraId="74D1ADE5" w14:textId="77777777" w:rsidR="00D515D2" w:rsidRPr="00660544" w:rsidRDefault="00D515D2" w:rsidP="00D515D2">
            <w:pPr>
              <w:spacing w:line="23" w:lineRule="atLeast"/>
              <w:jc w:val="both"/>
              <w:rPr>
                <w:b/>
              </w:rPr>
            </w:pPr>
          </w:p>
        </w:tc>
      </w:tr>
    </w:tbl>
    <w:p w14:paraId="16761B6E" w14:textId="77777777" w:rsidR="00D515D2" w:rsidRDefault="00D515D2" w:rsidP="00D515D2">
      <w:pPr>
        <w:pStyle w:val="Nadpis61"/>
        <w:tabs>
          <w:tab w:val="left" w:pos="928"/>
        </w:tabs>
        <w:ind w:left="567" w:right="521" w:firstLine="0"/>
      </w:pPr>
    </w:p>
    <w:p w14:paraId="4C06FA51" w14:textId="77777777" w:rsidR="00D515D2" w:rsidRDefault="00D515D2" w:rsidP="00D515D2">
      <w:pPr>
        <w:pStyle w:val="Nadpis61"/>
        <w:tabs>
          <w:tab w:val="left" w:pos="928"/>
        </w:tabs>
        <w:ind w:left="567" w:right="521" w:firstLine="0"/>
      </w:pPr>
    </w:p>
    <w:p w14:paraId="42BDC779" w14:textId="77777777" w:rsidR="00D515D2" w:rsidRPr="00660544" w:rsidRDefault="00D515D2" w:rsidP="00D515D2">
      <w:pPr>
        <w:pStyle w:val="Nadpis61"/>
        <w:tabs>
          <w:tab w:val="left" w:pos="928"/>
        </w:tabs>
        <w:ind w:left="567" w:right="521" w:firstLine="0"/>
      </w:pPr>
      <w:r w:rsidRPr="00660544">
        <w:t>Analytický popis současného stavu identifikující problémové jevy:</w:t>
      </w:r>
    </w:p>
    <w:p w14:paraId="059A42D4" w14:textId="77777777" w:rsidR="00D515D2" w:rsidRPr="00660544" w:rsidRDefault="00D515D2" w:rsidP="00D515D2">
      <w:pPr>
        <w:pStyle w:val="Nadpis61"/>
        <w:tabs>
          <w:tab w:val="left" w:pos="928"/>
        </w:tabs>
        <w:ind w:left="567" w:right="521" w:firstLine="0"/>
      </w:pPr>
    </w:p>
    <w:p w14:paraId="0A0278A4" w14:textId="77777777" w:rsidR="00D515D2" w:rsidRPr="00660544" w:rsidRDefault="00D515D2" w:rsidP="00D515D2">
      <w:pPr>
        <w:pStyle w:val="Zkladntext"/>
        <w:spacing w:line="360" w:lineRule="auto"/>
        <w:ind w:left="535" w:right="544"/>
        <w:jc w:val="both"/>
      </w:pPr>
      <w:r w:rsidRPr="00660544">
        <w:t>Školy dle svých reálných možností usilují o maximální podporu rozvoje potenciálu všech žáků, nadaných i znevýhodněných a využívají k tomu podporu školních poradenských pracovišť. Situaci ale komplikuje vyšší počet žáků ve třídách, nedostatečné personální zajištění inkluze, nárůst počtu dětí s odlišnými vzdělávacími potřebami a s OMJ a náročná administrativa tížící vyučující i vedení školy.</w:t>
      </w:r>
    </w:p>
    <w:p w14:paraId="1BDAD2D8" w14:textId="77777777" w:rsidR="00D515D2" w:rsidRPr="00660544" w:rsidRDefault="00D515D2" w:rsidP="00D515D2">
      <w:pPr>
        <w:pStyle w:val="Zkladntext"/>
        <w:spacing w:line="360" w:lineRule="auto"/>
        <w:ind w:left="535" w:right="544"/>
        <w:jc w:val="both"/>
      </w:pPr>
    </w:p>
    <w:p w14:paraId="34D762D7" w14:textId="77777777" w:rsidR="00D515D2" w:rsidRPr="00660544" w:rsidRDefault="00D515D2" w:rsidP="00D515D2">
      <w:pPr>
        <w:pStyle w:val="Zkladntext"/>
        <w:spacing w:line="360" w:lineRule="auto"/>
        <w:ind w:left="535" w:right="544"/>
        <w:jc w:val="both"/>
      </w:pPr>
      <w:r w:rsidRPr="00660544">
        <w:t xml:space="preserve">Problémem zvlášť citlivým v době pandemie je nárůst rozdílů mezi dětmi a žáky, například v důsledku rostoucího podílu dětí a žáků s OMJ a hrozících komplikací v podobě vzniku skupinek hovořících mezi sebou při výuce cizím jazykem. Školy tato rizika sledují a snaží se předcházet jejich vzniku. K úspěšné snaze o mitigaci rizik však potřebují systémovou podporu v oblasti metodiky výuky a péče o děti a žáky s OMJ. Období distanční výuky posílilo tlaky na vznik rozdílů a nerovností ve vzdělávání. Pro jejich překonání potřebují školy zejména plně funkční personálně posílená školní poradenská pracoviště.  </w:t>
      </w:r>
    </w:p>
    <w:p w14:paraId="45F798B0" w14:textId="77777777" w:rsidR="00D515D2" w:rsidRPr="00660544" w:rsidRDefault="00D515D2" w:rsidP="00D515D2">
      <w:pPr>
        <w:pStyle w:val="Zkladntext"/>
        <w:spacing w:line="360" w:lineRule="auto"/>
        <w:ind w:left="535" w:right="544"/>
        <w:jc w:val="both"/>
      </w:pPr>
    </w:p>
    <w:p w14:paraId="46A975D3" w14:textId="77777777" w:rsidR="00D515D2" w:rsidRPr="00660544" w:rsidRDefault="00D515D2" w:rsidP="00D515D2">
      <w:pPr>
        <w:pStyle w:val="Zkladntext"/>
        <w:spacing w:line="360" w:lineRule="auto"/>
        <w:ind w:left="535" w:right="544"/>
        <w:jc w:val="both"/>
      </w:pPr>
      <w:r w:rsidRPr="00660544">
        <w:t xml:space="preserve">Identifikované příčiny problémů jsou systémové, celospolečenské. Stávající kapacita škol je naplněna, na trhu práce je nedostatek kvalifikovaných pedagogů i potřebných specialistů pro podporu inkluze, a je proto náročné vyhovět rostoucím nárokům moderního inkluzivního vzdělávání. </w:t>
      </w:r>
    </w:p>
    <w:p w14:paraId="6E19E9FB" w14:textId="77777777" w:rsidR="00D515D2" w:rsidRPr="00660544" w:rsidRDefault="00D515D2" w:rsidP="00D515D2">
      <w:pPr>
        <w:spacing w:line="276" w:lineRule="auto"/>
        <w:jc w:val="both"/>
        <w:rPr>
          <w:sz w:val="24"/>
          <w:szCs w:val="24"/>
        </w:rPr>
      </w:pPr>
    </w:p>
    <w:p w14:paraId="73322337" w14:textId="77777777" w:rsidR="00D515D2" w:rsidRPr="00660544" w:rsidRDefault="00D515D2" w:rsidP="00D515D2">
      <w:pPr>
        <w:pStyle w:val="Nadpis61"/>
        <w:tabs>
          <w:tab w:val="left" w:pos="928"/>
        </w:tabs>
        <w:ind w:left="567" w:right="521" w:firstLine="0"/>
      </w:pPr>
      <w:r w:rsidRPr="00660544">
        <w:t>Možné řešení:</w:t>
      </w:r>
    </w:p>
    <w:p w14:paraId="657DD782" w14:textId="77777777" w:rsidR="00D515D2" w:rsidRPr="00660544" w:rsidRDefault="00D515D2" w:rsidP="00D515D2">
      <w:pPr>
        <w:pStyle w:val="Nadpis61"/>
        <w:tabs>
          <w:tab w:val="left" w:pos="928"/>
        </w:tabs>
        <w:ind w:left="567" w:right="521" w:firstLine="0"/>
      </w:pPr>
    </w:p>
    <w:p w14:paraId="27C19109" w14:textId="77777777" w:rsidR="00D515D2" w:rsidRDefault="00D515D2" w:rsidP="00D515D2">
      <w:pPr>
        <w:pStyle w:val="Zkladntext"/>
        <w:spacing w:line="360" w:lineRule="auto"/>
        <w:ind w:left="535" w:right="544"/>
        <w:jc w:val="both"/>
      </w:pPr>
      <w:r w:rsidRPr="00660544">
        <w:t>Moderní inkluzivní vzdělávání vyžaduje snížení počtu žáků ve třídách, využití dalších pracovníků podporujících inkluzi a poskytnutí individuálně cíleného diferencovaného přístupu ke vzdělávání, odpovídajícího požadavkům talentovaných, průměrných i znevýhodněných žáků. V oblasti inkluze je dále nezbytné podporovat především spolupráci škol, poradenských pracovišť a rodičů žáků. Velmi významná je také aktivní podpora dětí a žáků s OMJ. Důležitým klíčem k překonání existujících výzev je navázání a maximální využití kvalitní spolupráce rodičů a školy při oboustranném respektování svých rolí. Nezbytná je také podpora DVPP v oblasti inkluze včetně sdílení doporučení na kvalitní a zároveň prakticky zaměřená školení. Podpora ve formě využívání dotací, např. financování potřebných pracovních pozic ze Šablon je i nadále potřebná a vítaná, dlužno však podotknout, že školy by uvítaly především stálá místa placená ze státního rozpočtu, či z rozpočtu zřizovatele. To by školy osvobodilo od administrativy spojené s administrací nezbytných dotací a grantů. (V rámci podpory rovných příležitostí a rozvoje potenciálu každého dítěte a žáka v moderní digitální době se jeví jako vhodná také podpora prevence a osvěty v oblasti patologických jevů v online prostředí, a to u žáků, rodičů i vyučujících.)</w:t>
      </w:r>
    </w:p>
    <w:p w14:paraId="47E5D4F2" w14:textId="77777777" w:rsidR="00D515D2" w:rsidRDefault="00D515D2" w:rsidP="00D515D2">
      <w:pPr>
        <w:pStyle w:val="Zkladntext"/>
        <w:spacing w:line="360" w:lineRule="auto"/>
        <w:ind w:left="535" w:right="544"/>
        <w:jc w:val="both"/>
      </w:pPr>
    </w:p>
    <w:p w14:paraId="5727171D" w14:textId="77777777" w:rsidR="00D515D2" w:rsidRDefault="00D515D2" w:rsidP="00D515D2">
      <w:pPr>
        <w:pStyle w:val="Zkladntext"/>
        <w:spacing w:line="360" w:lineRule="auto"/>
        <w:ind w:left="535" w:right="544"/>
        <w:jc w:val="both"/>
      </w:pPr>
    </w:p>
    <w:p w14:paraId="11AE8D27" w14:textId="77777777" w:rsidR="00D515D2" w:rsidRDefault="00D515D2" w:rsidP="00D515D2">
      <w:pPr>
        <w:pStyle w:val="Zkladntext"/>
        <w:spacing w:line="360" w:lineRule="auto"/>
        <w:ind w:left="535" w:right="544"/>
        <w:jc w:val="both"/>
      </w:pPr>
    </w:p>
    <w:p w14:paraId="7069CDEF" w14:textId="77777777" w:rsidR="00D515D2" w:rsidRDefault="00D515D2" w:rsidP="00D515D2">
      <w:pPr>
        <w:widowControl/>
        <w:autoSpaceDE/>
        <w:autoSpaceDN/>
        <w:spacing w:after="200" w:line="276" w:lineRule="auto"/>
      </w:pPr>
      <w:r>
        <w:br w:type="page"/>
      </w:r>
    </w:p>
    <w:p w14:paraId="260E2F94" w14:textId="77777777" w:rsidR="00D515D2" w:rsidRDefault="00D515D2" w:rsidP="00D515D2">
      <w:pPr>
        <w:pStyle w:val="Nadpis11"/>
        <w:spacing w:after="3" w:line="23" w:lineRule="atLeast"/>
        <w:ind w:left="384" w:right="1012"/>
        <w:rPr>
          <w:color w:val="365F91"/>
        </w:rPr>
      </w:pPr>
      <w:bookmarkStart w:id="810" w:name="_Toc144739044"/>
      <w:bookmarkStart w:id="811" w:name="_Toc144739224"/>
      <w:bookmarkStart w:id="812" w:name="_Toc144739401"/>
      <w:bookmarkStart w:id="813" w:name="_Toc144740020"/>
      <w:bookmarkStart w:id="814" w:name="_Toc144740501"/>
      <w:bookmarkStart w:id="815" w:name="_Toc144740911"/>
      <w:bookmarkStart w:id="816" w:name="_Toc144741479"/>
      <w:bookmarkStart w:id="817" w:name="_Toc112772223"/>
      <w:bookmarkStart w:id="818" w:name="_Toc112780583"/>
      <w:bookmarkStart w:id="819" w:name="_Toc112794832"/>
      <w:r>
        <w:rPr>
          <w:color w:val="365F91"/>
        </w:rPr>
        <w:t>Podpora pedagogických, didaktických a manažerských kompetencí pracovníků ve vzdělávání</w:t>
      </w:r>
      <w:bookmarkEnd w:id="810"/>
      <w:bookmarkEnd w:id="811"/>
      <w:bookmarkEnd w:id="812"/>
      <w:bookmarkEnd w:id="813"/>
      <w:bookmarkEnd w:id="814"/>
      <w:bookmarkEnd w:id="815"/>
      <w:bookmarkEnd w:id="816"/>
      <w:r w:rsidRPr="00A9485B">
        <w:rPr>
          <w:color w:val="365F91"/>
        </w:rPr>
        <w:t xml:space="preserve"> </w:t>
      </w:r>
      <w:bookmarkEnd w:id="817"/>
      <w:bookmarkEnd w:id="818"/>
      <w:bookmarkEnd w:id="819"/>
    </w:p>
    <w:p w14:paraId="09440E05" w14:textId="77777777" w:rsidR="00D515D2" w:rsidRDefault="00D515D2" w:rsidP="00D515D2">
      <w:pPr>
        <w:pStyle w:val="Nadpis3"/>
        <w:ind w:left="426" w:right="662"/>
      </w:pPr>
    </w:p>
    <w:p w14:paraId="12DA93B6" w14:textId="77777777" w:rsidR="00D515D2" w:rsidRPr="001F31B6" w:rsidRDefault="00D515D2" w:rsidP="00D515D2">
      <w:pPr>
        <w:pStyle w:val="Nadpis3"/>
        <w:ind w:left="426" w:right="662"/>
        <w:rPr>
          <w:highlight w:val="yellow"/>
        </w:rPr>
      </w:pPr>
      <w:bookmarkStart w:id="820" w:name="_Toc144739045"/>
      <w:bookmarkStart w:id="821" w:name="_Toc144739225"/>
      <w:bookmarkStart w:id="822" w:name="_Toc144739402"/>
      <w:bookmarkStart w:id="823" w:name="_Toc144740021"/>
      <w:bookmarkStart w:id="824" w:name="_Toc144740502"/>
      <w:bookmarkStart w:id="825" w:name="_Toc144740912"/>
      <w:bookmarkStart w:id="826" w:name="_Toc144741480"/>
      <w:r w:rsidRPr="001F31B6">
        <w:rPr>
          <w:highlight w:val="yellow"/>
        </w:rPr>
        <w:t>Mateřské školy</w:t>
      </w:r>
      <w:bookmarkEnd w:id="820"/>
      <w:bookmarkEnd w:id="821"/>
      <w:bookmarkEnd w:id="822"/>
      <w:bookmarkEnd w:id="823"/>
      <w:bookmarkEnd w:id="824"/>
      <w:bookmarkEnd w:id="825"/>
      <w:bookmarkEnd w:id="826"/>
    </w:p>
    <w:tbl>
      <w:tblPr>
        <w:tblW w:w="0" w:type="auto"/>
        <w:tblInd w:w="524"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33"/>
        <w:gridCol w:w="5039"/>
      </w:tblGrid>
      <w:tr w:rsidR="00D515D2" w:rsidRPr="001F31B6" w14:paraId="61478957" w14:textId="77777777" w:rsidTr="00D515D2">
        <w:trPr>
          <w:trHeight w:val="2446"/>
        </w:trPr>
        <w:tc>
          <w:tcPr>
            <w:tcW w:w="4033" w:type="dxa"/>
            <w:tcBorders>
              <w:top w:val="single" w:sz="4" w:space="0" w:color="000001"/>
              <w:left w:val="single" w:sz="4" w:space="0" w:color="000001"/>
              <w:bottom w:val="single" w:sz="4" w:space="0" w:color="000001"/>
              <w:right w:val="nil"/>
            </w:tcBorders>
            <w:shd w:val="clear" w:color="auto" w:fill="FFFFFF"/>
            <w:tcMar>
              <w:left w:w="98" w:type="dxa"/>
            </w:tcMar>
          </w:tcPr>
          <w:p w14:paraId="666161F1" w14:textId="77777777" w:rsidR="00D515D2" w:rsidRPr="001F31B6" w:rsidRDefault="00D515D2" w:rsidP="00D515D2">
            <w:pPr>
              <w:suppressAutoHyphens/>
              <w:rPr>
                <w:b/>
                <w:sz w:val="18"/>
                <w:highlight w:val="yellow"/>
              </w:rPr>
            </w:pPr>
            <w:r w:rsidRPr="001F31B6">
              <w:rPr>
                <w:b/>
                <w:sz w:val="18"/>
                <w:highlight w:val="yellow"/>
              </w:rPr>
              <w:t>Silné stránky:</w:t>
            </w:r>
          </w:p>
          <w:p w14:paraId="40F73690"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Zkušenosti škol s DVPP a ochota pedagogů ke vzdělávání se a dalšímu osobnímu rozvoji</w:t>
            </w:r>
          </w:p>
          <w:p w14:paraId="66F50E3F"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Podpora zřizovatele a široká nabídka vzdělávacích aktivit</w:t>
            </w:r>
          </w:p>
          <w:p w14:paraId="62308238"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Přítomnost zkušených ředitelů škol i pedagogů v území MAP</w:t>
            </w:r>
          </w:p>
          <w:p w14:paraId="7A00776E" w14:textId="77777777" w:rsidR="00D515D2" w:rsidRPr="001F31B6" w:rsidRDefault="00D515D2" w:rsidP="00D515D2">
            <w:pPr>
              <w:suppressAutoHyphens/>
              <w:rPr>
                <w:sz w:val="18"/>
                <w:highlight w:val="yellow"/>
              </w:rPr>
            </w:pPr>
          </w:p>
        </w:tc>
        <w:tc>
          <w:tcPr>
            <w:tcW w:w="503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EF2B609" w14:textId="77777777" w:rsidR="00D515D2" w:rsidRPr="001F31B6" w:rsidRDefault="00D515D2" w:rsidP="00D515D2">
            <w:pPr>
              <w:suppressAutoHyphens/>
              <w:rPr>
                <w:b/>
                <w:sz w:val="18"/>
                <w:highlight w:val="yellow"/>
              </w:rPr>
            </w:pPr>
            <w:r w:rsidRPr="001F31B6">
              <w:rPr>
                <w:b/>
                <w:sz w:val="18"/>
                <w:highlight w:val="yellow"/>
              </w:rPr>
              <w:t>Slabé stránky:</w:t>
            </w:r>
          </w:p>
          <w:p w14:paraId="403E79DF"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b/>
                <w:sz w:val="18"/>
                <w:highlight w:val="yellow"/>
              </w:rPr>
              <w:t>Značné vytížení pedagogů i vedení škol</w:t>
            </w:r>
            <w:r w:rsidRPr="001F31B6">
              <w:rPr>
                <w:sz w:val="18"/>
                <w:highlight w:val="yellow"/>
              </w:rPr>
              <w:t xml:space="preserve"> (školy jsou zatíženy zvětšující se administrativní agendou, nedostatečně personálně zajištěnou inkluzí, ale také realizaci rozličných dotačních projektů), hrozí syndrom „</w:t>
            </w:r>
            <w:r w:rsidRPr="001F31B6">
              <w:rPr>
                <w:b/>
                <w:sz w:val="18"/>
                <w:highlight w:val="yellow"/>
              </w:rPr>
              <w:t>vyhoření</w:t>
            </w:r>
            <w:r w:rsidRPr="001F31B6">
              <w:rPr>
                <w:sz w:val="18"/>
                <w:highlight w:val="yellow"/>
              </w:rPr>
              <w:t>“.</w:t>
            </w:r>
          </w:p>
          <w:p w14:paraId="37D62A91"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Cenová náročnost DVPP a malá zastupitelnost pedagogů</w:t>
            </w:r>
          </w:p>
          <w:p w14:paraId="2E2BCC40"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Malé využití aktivit MAP ze strany MŠ</w:t>
            </w:r>
          </w:p>
        </w:tc>
      </w:tr>
      <w:tr w:rsidR="00D515D2" w:rsidRPr="001F31B6" w14:paraId="3C8C7BD6" w14:textId="77777777" w:rsidTr="00D515D2">
        <w:tc>
          <w:tcPr>
            <w:tcW w:w="4033" w:type="dxa"/>
            <w:tcBorders>
              <w:top w:val="single" w:sz="4" w:space="0" w:color="000001"/>
              <w:left w:val="single" w:sz="4" w:space="0" w:color="000001"/>
              <w:bottom w:val="single" w:sz="4" w:space="0" w:color="000001"/>
              <w:right w:val="nil"/>
            </w:tcBorders>
            <w:shd w:val="clear" w:color="auto" w:fill="FFFFFF"/>
            <w:tcMar>
              <w:left w:w="98" w:type="dxa"/>
            </w:tcMar>
          </w:tcPr>
          <w:p w14:paraId="106CC37F" w14:textId="77777777" w:rsidR="00D515D2" w:rsidRPr="001F31B6" w:rsidRDefault="00D515D2" w:rsidP="00D515D2">
            <w:pPr>
              <w:suppressAutoHyphens/>
              <w:rPr>
                <w:b/>
                <w:sz w:val="18"/>
                <w:highlight w:val="yellow"/>
              </w:rPr>
            </w:pPr>
            <w:r w:rsidRPr="001F31B6">
              <w:rPr>
                <w:b/>
                <w:sz w:val="18"/>
                <w:highlight w:val="yellow"/>
              </w:rPr>
              <w:t>Příležitosti:</w:t>
            </w:r>
          </w:p>
          <w:p w14:paraId="3794A066"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Místní akční plánování, sdílení, společné vzdělávání a rozvíjení kultury školního prostředí</w:t>
            </w:r>
          </w:p>
          <w:p w14:paraId="5BDA4AE9"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Vybudování spolehlivého kanálu informujícího pedagogy o možnostech dalšího vzdělávání</w:t>
            </w:r>
          </w:p>
          <w:p w14:paraId="6078AF06"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Využití aktivit Šablon OP JAK, i-KAP II či jiných dotačních programů a široké nabídky dostupného DVPP</w:t>
            </w:r>
          </w:p>
          <w:p w14:paraId="10DF65FB" w14:textId="77777777" w:rsidR="00D515D2" w:rsidRPr="001F31B6" w:rsidRDefault="00D515D2" w:rsidP="00D515D2">
            <w:pPr>
              <w:suppressAutoHyphens/>
              <w:rPr>
                <w:sz w:val="18"/>
                <w:highlight w:val="yellow"/>
              </w:rPr>
            </w:pPr>
          </w:p>
        </w:tc>
        <w:tc>
          <w:tcPr>
            <w:tcW w:w="503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557F7C4" w14:textId="77777777" w:rsidR="00D515D2" w:rsidRPr="001F31B6" w:rsidRDefault="00D515D2" w:rsidP="00D515D2">
            <w:pPr>
              <w:suppressAutoHyphens/>
              <w:rPr>
                <w:b/>
                <w:sz w:val="18"/>
                <w:highlight w:val="yellow"/>
              </w:rPr>
            </w:pPr>
            <w:r w:rsidRPr="001F31B6">
              <w:rPr>
                <w:b/>
                <w:sz w:val="18"/>
                <w:highlight w:val="yellow"/>
              </w:rPr>
              <w:t>Hrozby:</w:t>
            </w:r>
          </w:p>
          <w:p w14:paraId="7AC91322"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Vyšší nároky na ředitele škol i na pedagogy, jak po stránce administrativní, tak po stránce psychické zátěže a náročnosti práce mohou vést k rozvoji syndromu „vyhoření“</w:t>
            </w:r>
          </w:p>
          <w:p w14:paraId="0EF00600"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 Nedostatečná kvalita realizovaného DVPP</w:t>
            </w:r>
          </w:p>
          <w:p w14:paraId="2922F136"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Zmenšující se ochota i časové možnosti pedagogů využívat DPP</w:t>
            </w:r>
          </w:p>
        </w:tc>
      </w:tr>
    </w:tbl>
    <w:p w14:paraId="747784B3" w14:textId="77777777" w:rsidR="00D515D2" w:rsidRPr="001F31B6" w:rsidRDefault="00D515D2" w:rsidP="00D515D2">
      <w:pPr>
        <w:pStyle w:val="Nadpis3"/>
        <w:ind w:left="426" w:right="662"/>
        <w:rPr>
          <w:highlight w:val="yellow"/>
        </w:rPr>
      </w:pPr>
    </w:p>
    <w:p w14:paraId="282ABD91" w14:textId="77777777" w:rsidR="00D515D2" w:rsidRPr="001F31B6" w:rsidRDefault="00D515D2" w:rsidP="00D515D2">
      <w:pPr>
        <w:pStyle w:val="Nadpis3"/>
        <w:tabs>
          <w:tab w:val="left" w:pos="9498"/>
        </w:tabs>
        <w:ind w:left="426" w:right="662"/>
        <w:rPr>
          <w:highlight w:val="yellow"/>
        </w:rPr>
      </w:pPr>
      <w:bookmarkStart w:id="827" w:name="_Toc144739046"/>
      <w:bookmarkStart w:id="828" w:name="_Toc144739226"/>
      <w:bookmarkStart w:id="829" w:name="_Toc144739403"/>
      <w:bookmarkStart w:id="830" w:name="_Toc144740022"/>
      <w:bookmarkStart w:id="831" w:name="_Toc144740503"/>
      <w:bookmarkStart w:id="832" w:name="_Toc144740913"/>
      <w:bookmarkStart w:id="833" w:name="_Toc144741481"/>
      <w:r w:rsidRPr="001F31B6">
        <w:rPr>
          <w:highlight w:val="yellow"/>
        </w:rPr>
        <w:t>Rozšířená SWOT</w:t>
      </w:r>
      <w:bookmarkEnd w:id="827"/>
      <w:bookmarkEnd w:id="828"/>
      <w:bookmarkEnd w:id="829"/>
      <w:bookmarkEnd w:id="830"/>
      <w:bookmarkEnd w:id="831"/>
      <w:bookmarkEnd w:id="832"/>
      <w:bookmarkEnd w:id="833"/>
      <w:r w:rsidRPr="001F31B6">
        <w:rPr>
          <w:highlight w:val="yellow"/>
        </w:rPr>
        <w:t xml:space="preserve"> </w:t>
      </w:r>
    </w:p>
    <w:p w14:paraId="0AB724F1" w14:textId="77777777" w:rsidR="00D515D2" w:rsidRPr="001F31B6" w:rsidRDefault="00D515D2" w:rsidP="00D515D2">
      <w:pPr>
        <w:pStyle w:val="Nadpis61"/>
        <w:tabs>
          <w:tab w:val="left" w:pos="928"/>
          <w:tab w:val="left" w:pos="9498"/>
        </w:tabs>
        <w:ind w:left="567" w:right="662" w:firstLine="0"/>
        <w:rPr>
          <w:highlight w:val="yellow"/>
        </w:rPr>
      </w:pPr>
      <w:r w:rsidRPr="001F31B6">
        <w:rPr>
          <w:highlight w:val="yellow"/>
        </w:rPr>
        <w:t xml:space="preserve">Silné stránky: </w:t>
      </w:r>
    </w:p>
    <w:p w14:paraId="2F10ED0C" w14:textId="77777777" w:rsidR="00D515D2" w:rsidRPr="001F31B6" w:rsidRDefault="00D515D2" w:rsidP="00D515D2">
      <w:pPr>
        <w:pStyle w:val="Default"/>
        <w:tabs>
          <w:tab w:val="left" w:pos="2355"/>
          <w:tab w:val="left" w:pos="9498"/>
        </w:tabs>
        <w:ind w:right="662"/>
        <w:jc w:val="both"/>
        <w:rPr>
          <w:rFonts w:ascii="Sylfaen" w:hAnsi="Sylfaen"/>
          <w:b/>
          <w:highlight w:val="yellow"/>
        </w:rPr>
      </w:pPr>
      <w:r w:rsidRPr="001F31B6">
        <w:rPr>
          <w:rFonts w:ascii="Sylfaen" w:hAnsi="Sylfaen"/>
          <w:b/>
          <w:highlight w:val="yellow"/>
        </w:rPr>
        <w:tab/>
      </w:r>
    </w:p>
    <w:p w14:paraId="3762A161"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Široké portfolio přístupných vzdělávacích aktivit, možnost výběru vhodných témat.</w:t>
      </w:r>
    </w:p>
    <w:p w14:paraId="5DD5CCAB"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Dlouholeté zkušenosti s DVPP, zájem pedagogů o vzdělávání, sdílení a spolupráci. </w:t>
      </w:r>
    </w:p>
    <w:p w14:paraId="6E19B26E"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Společné vzdělávání  - Semináře do sborovny.</w:t>
      </w:r>
    </w:p>
    <w:p w14:paraId="6ADF1EE5"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Motivace a podpora pedagogů od vedení školy - učitelky navštěvují odborné semináře dle vlastního zájmu a výběru.</w:t>
      </w:r>
    </w:p>
    <w:p w14:paraId="0CB117A1"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Materiální vybavení (didaktické pomůcky, hračky/vybavení tříd, zahrady, tělocvičny, dílny, kabinetů). </w:t>
      </w:r>
    </w:p>
    <w:p w14:paraId="00E42647"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Stabilní pedagogický sbor a pozitivní klima škol a kreativita pedagogického sboru.</w:t>
      </w:r>
    </w:p>
    <w:p w14:paraId="4B9D1A67"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Spolupráce s nadacemi, zapojení do projektů (Pražské děti, Mezi námi, Šablony OP JAK).</w:t>
      </w:r>
    </w:p>
    <w:p w14:paraId="650ACC7D"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Zapojení škol do Šablon. </w:t>
      </w:r>
    </w:p>
    <w:p w14:paraId="6A53D25D"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Kvalifikované učitelky s mnohaletou praxí.</w:t>
      </w:r>
    </w:p>
    <w:p w14:paraId="2CBA3CC3"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Mladé učitelky v týmu.</w:t>
      </w:r>
    </w:p>
    <w:p w14:paraId="7FB9CBCB"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Propojování zkušeností a teoretických poznatků, předávání dobré učitelské praxe.</w:t>
      </w:r>
    </w:p>
    <w:p w14:paraId="15CC2B7A" w14:textId="77777777" w:rsidR="00D515D2" w:rsidRPr="001F31B6" w:rsidRDefault="00D515D2" w:rsidP="00067279">
      <w:pPr>
        <w:widowControl/>
        <w:numPr>
          <w:ilvl w:val="0"/>
          <w:numId w:val="110"/>
        </w:numPr>
        <w:tabs>
          <w:tab w:val="left" w:pos="9498"/>
        </w:tabs>
        <w:suppressAutoHyphens/>
        <w:autoSpaceDE/>
        <w:autoSpaceDN/>
        <w:spacing w:before="120" w:line="312" w:lineRule="auto"/>
        <w:ind w:right="662"/>
        <w:jc w:val="both"/>
        <w:rPr>
          <w:sz w:val="18"/>
          <w:highlight w:val="yellow"/>
        </w:rPr>
      </w:pPr>
      <w:r w:rsidRPr="001F31B6">
        <w:rPr>
          <w:sz w:val="18"/>
          <w:highlight w:val="yellow"/>
        </w:rPr>
        <w:t>Dostatek financí na platy a na odměny pracovníků.</w:t>
      </w:r>
    </w:p>
    <w:p w14:paraId="54AC9D31" w14:textId="77777777" w:rsidR="00D515D2" w:rsidRPr="001F31B6" w:rsidRDefault="00D515D2" w:rsidP="00D515D2">
      <w:pPr>
        <w:tabs>
          <w:tab w:val="left" w:pos="9498"/>
        </w:tabs>
        <w:suppressAutoHyphens/>
        <w:spacing w:before="120" w:line="312" w:lineRule="auto"/>
        <w:ind w:right="662"/>
        <w:jc w:val="both"/>
        <w:rPr>
          <w:sz w:val="18"/>
          <w:highlight w:val="yellow"/>
        </w:rPr>
      </w:pPr>
    </w:p>
    <w:p w14:paraId="7D1751A4" w14:textId="77777777" w:rsidR="00D515D2" w:rsidRPr="001F31B6" w:rsidRDefault="00D515D2" w:rsidP="00D515D2">
      <w:pPr>
        <w:pStyle w:val="Default"/>
        <w:tabs>
          <w:tab w:val="left" w:pos="9498"/>
        </w:tabs>
        <w:ind w:right="662"/>
        <w:jc w:val="both"/>
        <w:rPr>
          <w:rFonts w:ascii="Sylfaen" w:hAnsi="Sylfaen"/>
          <w:b/>
          <w:highlight w:val="yellow"/>
        </w:rPr>
      </w:pPr>
    </w:p>
    <w:p w14:paraId="02A3EF8D" w14:textId="77777777" w:rsidR="00D515D2" w:rsidRPr="001F31B6" w:rsidRDefault="00D515D2" w:rsidP="00D515D2">
      <w:pPr>
        <w:pStyle w:val="Nadpis61"/>
        <w:tabs>
          <w:tab w:val="left" w:pos="928"/>
          <w:tab w:val="left" w:pos="9498"/>
        </w:tabs>
        <w:ind w:left="567" w:right="662" w:firstLine="0"/>
        <w:rPr>
          <w:highlight w:val="yellow"/>
        </w:rPr>
      </w:pPr>
      <w:r w:rsidRPr="001F31B6">
        <w:rPr>
          <w:highlight w:val="yellow"/>
        </w:rPr>
        <w:t>Slabé stránky:</w:t>
      </w:r>
    </w:p>
    <w:p w14:paraId="6629A825"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Cenová náročnost některých vzdělávacích akcí.</w:t>
      </w:r>
    </w:p>
    <w:p w14:paraId="67248EEC"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Organizační náročnost při DVPP – řešení suplování (pedagogové v MŠ = velmi malá zastupitelnost).  </w:t>
      </w:r>
    </w:p>
    <w:p w14:paraId="008BF1C5"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Pedagogové někdy nedostanou informaci o pořádání akce nebo nevnímají projekt MAP a jeho aktivity jako plnohodnotný způsob či cestu ke zvyšování svých kompetencí.</w:t>
      </w:r>
    </w:p>
    <w:p w14:paraId="13C6B39D"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Profesní i metodická podpora začínajících ředitelů i pedagogů (mentoring).</w:t>
      </w:r>
    </w:p>
    <w:p w14:paraId="48E5457C"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Ředitelé mateřských škol jsou přetěžováni papírováním.</w:t>
      </w:r>
    </w:p>
    <w:p w14:paraId="1EA774E9"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Syndrom vyhoření.</w:t>
      </w:r>
    </w:p>
    <w:p w14:paraId="193CDC20"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Potřeba vzdělávání v oblasti digitalizace.</w:t>
      </w:r>
    </w:p>
    <w:p w14:paraId="4ED5640F"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Potřeba spolupráce s odborníky – logoped, speciální pedagog při MŠ.</w:t>
      </w:r>
    </w:p>
    <w:p w14:paraId="6B6C6245"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Vysoký počet dětí, které nerozumí česky a nemají ani základní znalost ČJ.</w:t>
      </w:r>
    </w:p>
    <w:p w14:paraId="3802F491"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Nedostatečná cizojazyčná vybavenost pedagogů.</w:t>
      </w:r>
    </w:p>
    <w:p w14:paraId="646D301F"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Chybí přípravná třída pro děti cizince před nástupem do ZŠ zřizovaná MČ. </w:t>
      </w:r>
    </w:p>
    <w:p w14:paraId="4BDC001C"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Nedostatek financí na podporu zájmového vzdělávání pedagogů ze strany zřizovatele (cizí jazyk).</w:t>
      </w:r>
    </w:p>
    <w:p w14:paraId="51FD0CC2"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Trvá stav nedostatečného vybavení v oblasti ICT.</w:t>
      </w:r>
    </w:p>
    <w:p w14:paraId="73DF5F77"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Podpora při začleňování dětí se speciálními vzdělávacími potřebami včetně dětí cizinců.</w:t>
      </w:r>
    </w:p>
    <w:p w14:paraId="5B5E5522"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U starších učitelek problém s neznalostí IT vybavení a malá ochota učit se novinky v oblasti IT technologií.</w:t>
      </w:r>
    </w:p>
    <w:p w14:paraId="4CF4F1C3"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Občas jsou učitelky nejisté v komunikaci s problémovými rodiči</w:t>
      </w:r>
    </w:p>
    <w:p w14:paraId="6BEB9BB5"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Genderově nevyváženo.</w:t>
      </w:r>
    </w:p>
    <w:p w14:paraId="48C14EBD"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Neochota učit se používat nové didaktické pomůcky.</w:t>
      </w:r>
    </w:p>
    <w:p w14:paraId="3AF6765D" w14:textId="77777777" w:rsidR="00D515D2" w:rsidRPr="001F31B6" w:rsidRDefault="00D515D2" w:rsidP="00067279">
      <w:pPr>
        <w:widowControl/>
        <w:numPr>
          <w:ilvl w:val="0"/>
          <w:numId w:val="109"/>
        </w:numPr>
        <w:tabs>
          <w:tab w:val="left" w:pos="9498"/>
        </w:tabs>
        <w:suppressAutoHyphens/>
        <w:autoSpaceDE/>
        <w:autoSpaceDN/>
        <w:spacing w:before="120" w:line="312" w:lineRule="auto"/>
        <w:ind w:right="662"/>
        <w:jc w:val="both"/>
        <w:rPr>
          <w:sz w:val="18"/>
          <w:highlight w:val="yellow"/>
        </w:rPr>
      </w:pPr>
      <w:r w:rsidRPr="001F31B6">
        <w:rPr>
          <w:sz w:val="18"/>
          <w:highlight w:val="yellow"/>
        </w:rPr>
        <w:t>Frontální výuka, málo projektů.</w:t>
      </w:r>
    </w:p>
    <w:p w14:paraId="1C278F20" w14:textId="77777777" w:rsidR="00D515D2" w:rsidRPr="001F31B6" w:rsidRDefault="00D515D2" w:rsidP="00D515D2">
      <w:pPr>
        <w:tabs>
          <w:tab w:val="left" w:pos="9498"/>
        </w:tabs>
        <w:suppressAutoHyphens/>
        <w:spacing w:before="120" w:line="312" w:lineRule="auto"/>
        <w:ind w:left="720" w:right="662"/>
        <w:jc w:val="both"/>
        <w:rPr>
          <w:sz w:val="18"/>
          <w:highlight w:val="yellow"/>
        </w:rPr>
      </w:pPr>
    </w:p>
    <w:p w14:paraId="34AA8116" w14:textId="77777777" w:rsidR="00D515D2" w:rsidRPr="001F31B6" w:rsidRDefault="00D515D2" w:rsidP="00D515D2">
      <w:pPr>
        <w:pStyle w:val="Default"/>
        <w:tabs>
          <w:tab w:val="left" w:pos="9498"/>
        </w:tabs>
        <w:ind w:left="360" w:right="662"/>
        <w:jc w:val="both"/>
        <w:rPr>
          <w:rFonts w:ascii="Sylfaen" w:hAnsi="Sylfaen"/>
          <w:i/>
          <w:highlight w:val="yellow"/>
        </w:rPr>
      </w:pPr>
    </w:p>
    <w:p w14:paraId="0C270741" w14:textId="77777777" w:rsidR="00D515D2" w:rsidRPr="001F31B6" w:rsidRDefault="00D515D2" w:rsidP="00D515D2">
      <w:pPr>
        <w:pStyle w:val="Nadpis61"/>
        <w:tabs>
          <w:tab w:val="left" w:pos="928"/>
          <w:tab w:val="left" w:pos="9498"/>
        </w:tabs>
        <w:ind w:left="567" w:right="662" w:firstLine="0"/>
        <w:rPr>
          <w:highlight w:val="yellow"/>
        </w:rPr>
      </w:pPr>
      <w:r w:rsidRPr="001F31B6">
        <w:rPr>
          <w:highlight w:val="yellow"/>
        </w:rPr>
        <w:t>Příležitosti:</w:t>
      </w:r>
    </w:p>
    <w:p w14:paraId="504E0F6B"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Dostatečná nabídka atraktivních vzdělávacích aktivit v dostupných časech.</w:t>
      </w:r>
    </w:p>
    <w:p w14:paraId="5DB26EA9"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Vybudování spolehlivého komunikačního kanálu směre k pedagogům a pedagožkám.</w:t>
      </w:r>
    </w:p>
    <w:p w14:paraId="214C2DBA"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Komunikace vedená z OŠ MČ a řediteli škol, která pedagogům představí vzdělávací aktivity MAPU jako dostatečně kvalitní a která podtrhne žádoucnost jejich absolvování těchto aktivit.   </w:t>
      </w:r>
    </w:p>
    <w:p w14:paraId="0282F45E"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Využití prvků mentoringu a koučinku v systému Spolupráce mezi školami v území, setkávání pedagogů  – sdílení a výměna zkušeností. </w:t>
      </w:r>
    </w:p>
    <w:p w14:paraId="74E56BAC"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Výjezd pedagogů i s jinými školami (mezinárodní, republikový) – sdílení, stínování, hostování.  </w:t>
      </w:r>
    </w:p>
    <w:p w14:paraId="2060A82A"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Teambuilding. </w:t>
      </w:r>
    </w:p>
    <w:p w14:paraId="3720156C"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Podporovat na veřejnosti prezentaci školy a její image .</w:t>
      </w:r>
    </w:p>
    <w:p w14:paraId="64E2929E"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Pokračovat v Šablonách IV – OP JAK.</w:t>
      </w:r>
    </w:p>
    <w:p w14:paraId="631FB50D"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Podpořit pedagogy v cizojazyčném vzdělávání.</w:t>
      </w:r>
    </w:p>
    <w:p w14:paraId="5271A503"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Podpořit pedagogy v polytechnickém vzdělávání – větší vliv mužského elementu.</w:t>
      </w:r>
    </w:p>
    <w:p w14:paraId="6CD45681"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 Podpořit pedagogy v IT technologiích a digitálním vzdělávání.</w:t>
      </w:r>
    </w:p>
    <w:p w14:paraId="29077AB7"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Spolupráce a setkávání s jinými MŠ na úrovni pedagogů.</w:t>
      </w:r>
    </w:p>
    <w:p w14:paraId="1EFB8F08"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Spolupráce s poradenskými a neziskovými organizacemi.</w:t>
      </w:r>
    </w:p>
    <w:p w14:paraId="33AAE380"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Možnost využívat mobiliář didaktických a metodických pomůcek, IT techniku, digitální pomůcky.</w:t>
      </w:r>
    </w:p>
    <w:p w14:paraId="3DE664D1"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Spolupráce se ZUŠ, ZŠ v regionu Prahy 1.</w:t>
      </w:r>
    </w:p>
    <w:p w14:paraId="4AB66C0F"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Workshopy – předávání nových zkušeností.</w:t>
      </w:r>
    </w:p>
    <w:p w14:paraId="535C55E3"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Školení – projektové vyučování, prožitkové učení – s praktickými ukázkami.</w:t>
      </w:r>
    </w:p>
    <w:p w14:paraId="1857C886"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Ukázka práce s novými didaktickými pomůckami, zaškolení učitelek.</w:t>
      </w:r>
    </w:p>
    <w:p w14:paraId="7AB47519" w14:textId="77777777" w:rsidR="00D515D2" w:rsidRPr="001F31B6" w:rsidRDefault="00D515D2" w:rsidP="00067279">
      <w:pPr>
        <w:widowControl/>
        <w:numPr>
          <w:ilvl w:val="0"/>
          <w:numId w:val="111"/>
        </w:numPr>
        <w:tabs>
          <w:tab w:val="left" w:pos="9498"/>
        </w:tabs>
        <w:suppressAutoHyphens/>
        <w:autoSpaceDE/>
        <w:autoSpaceDN/>
        <w:spacing w:before="120" w:line="312" w:lineRule="auto"/>
        <w:ind w:right="662"/>
        <w:jc w:val="both"/>
        <w:rPr>
          <w:sz w:val="18"/>
          <w:highlight w:val="yellow"/>
        </w:rPr>
      </w:pPr>
      <w:r w:rsidRPr="001F31B6">
        <w:rPr>
          <w:sz w:val="18"/>
          <w:highlight w:val="yellow"/>
        </w:rPr>
        <w:t>Supervize.</w:t>
      </w:r>
    </w:p>
    <w:p w14:paraId="77FD37AA" w14:textId="77777777" w:rsidR="00D515D2" w:rsidRPr="001F31B6" w:rsidRDefault="00D515D2" w:rsidP="00D515D2">
      <w:pPr>
        <w:pStyle w:val="Ostavecseseznamemodskok"/>
        <w:widowControl w:val="0"/>
        <w:numPr>
          <w:ilvl w:val="0"/>
          <w:numId w:val="0"/>
        </w:numPr>
        <w:tabs>
          <w:tab w:val="left" w:pos="9498"/>
        </w:tabs>
        <w:autoSpaceDE w:val="0"/>
        <w:autoSpaceDN w:val="0"/>
        <w:spacing w:line="312" w:lineRule="auto"/>
        <w:ind w:right="662"/>
        <w:jc w:val="left"/>
        <w:rPr>
          <w:highlight w:val="yellow"/>
        </w:rPr>
      </w:pPr>
    </w:p>
    <w:p w14:paraId="484D7110" w14:textId="77777777" w:rsidR="00D515D2" w:rsidRPr="001F31B6" w:rsidRDefault="00D515D2" w:rsidP="00D515D2">
      <w:pPr>
        <w:pStyle w:val="Nadpis61"/>
        <w:tabs>
          <w:tab w:val="left" w:pos="928"/>
          <w:tab w:val="left" w:pos="9498"/>
        </w:tabs>
        <w:ind w:left="567" w:right="662" w:firstLine="0"/>
        <w:rPr>
          <w:highlight w:val="yellow"/>
        </w:rPr>
      </w:pPr>
      <w:r w:rsidRPr="001F31B6">
        <w:rPr>
          <w:highlight w:val="yellow"/>
        </w:rPr>
        <w:t>Hrozby:</w:t>
      </w:r>
    </w:p>
    <w:p w14:paraId="5DF759D6"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Nezájem pedagogů o vzdělávání.</w:t>
      </w:r>
    </w:p>
    <w:p w14:paraId="753E5D93"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Pedagogy deklarovaný nedostatek času na vzdělávání. </w:t>
      </w:r>
    </w:p>
    <w:p w14:paraId="7498D3C0"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Nedostatek pedagogických pracovníků.</w:t>
      </w:r>
    </w:p>
    <w:p w14:paraId="260056A0"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Nedostatek chův, asistentů pedagoga a dalších potřebných profesí.</w:t>
      </w:r>
    </w:p>
    <w:p w14:paraId="760804EC"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Velká administrativní zátěž ředitelů škol. </w:t>
      </w:r>
    </w:p>
    <w:p w14:paraId="2CB1D8E8"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Příliš komplikované výkaznictví pro každý projekt, příliš mnoho obtížně splnitelných podmínek, které vedou část škol k rozhodnutí projekt raději nerealizovat, popřípadě přispívají k rychlému vyhoření zapojených pracovníků.</w:t>
      </w:r>
    </w:p>
    <w:p w14:paraId="3DDB09D5"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Neřešená situace s dětmi s OMJ (1x týdně vzdělávání nestačí).</w:t>
      </w:r>
    </w:p>
    <w:p w14:paraId="17150A25"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Demotivace učitelů při práci ve třídě s vysokým zastoupením dětí s OMJ nekomunikujících česky a se SVP.</w:t>
      </w:r>
    </w:p>
    <w:p w14:paraId="1D32F826"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Syndrom vyhoření pedagogů (zvláště tam, kde je vyšší podíl SVP a OMJ – např. spec. třídy).</w:t>
      </w:r>
    </w:p>
    <w:p w14:paraId="476680F4"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Nízká prestiž pedagogů ve společnosti. </w:t>
      </w:r>
    </w:p>
    <w:p w14:paraId="426DDE7E"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Nepříznivý ekonomický vývoj v ČR.</w:t>
      </w:r>
    </w:p>
    <w:p w14:paraId="0BFD570D"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Absence kariérního řádu.</w:t>
      </w:r>
    </w:p>
    <w:p w14:paraId="110147F2"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Vzdělávání a výchova založená na stereotypech.</w:t>
      </w:r>
    </w:p>
    <w:p w14:paraId="7931C78F"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Přírůstek rychle vystudovaných učitelek, ze škol, které nenabízejí kvalitní praxe a často ani v zdělání.</w:t>
      </w:r>
    </w:p>
    <w:p w14:paraId="05C19F15"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Učitelé odcházejí do přípravek pro děti do ZŠ, kde mají méně dětí na třídu a lepší pracovní podmínky.</w:t>
      </w:r>
    </w:p>
    <w:p w14:paraId="70008BEB"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 xml:space="preserve">Rodiče dětí se SVP automaticky očekávají, že škola zajistí kvalitního asistenta, kvalitní vzdělávání a výchovu jejich dětí. </w:t>
      </w:r>
    </w:p>
    <w:p w14:paraId="6004A56A"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Mnozí rodiče dětí se SVP nejsou ochotni aktivně spolupracovat se školou</w:t>
      </w:r>
    </w:p>
    <w:p w14:paraId="2D4AB4D7"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jc w:val="both"/>
        <w:rPr>
          <w:sz w:val="18"/>
          <w:highlight w:val="yellow"/>
        </w:rPr>
      </w:pPr>
      <w:r w:rsidRPr="001F31B6">
        <w:rPr>
          <w:sz w:val="18"/>
          <w:highlight w:val="yellow"/>
        </w:rPr>
        <w:t>Dětem se SVP není poskytnuta dostatečná možnost umístění do odpovídajících vzdělávacích zařízení (málo míst, málo zařízení pro děti, které nemají vysoký stupeň PO).</w:t>
      </w:r>
    </w:p>
    <w:p w14:paraId="26087413"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rPr>
          <w:sz w:val="18"/>
          <w:highlight w:val="yellow"/>
        </w:rPr>
      </w:pPr>
      <w:r w:rsidRPr="001F31B6">
        <w:rPr>
          <w:sz w:val="18"/>
          <w:highlight w:val="yellow"/>
        </w:rPr>
        <w:t>Přetížení aktivitami a projekty jiných organizací na úkor vlastních aktivit MŠ.</w:t>
      </w:r>
    </w:p>
    <w:p w14:paraId="2D59B9D2"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rPr>
          <w:sz w:val="18"/>
          <w:highlight w:val="yellow"/>
        </w:rPr>
      </w:pPr>
      <w:r w:rsidRPr="001F31B6">
        <w:rPr>
          <w:sz w:val="18"/>
          <w:highlight w:val="yellow"/>
        </w:rPr>
        <w:t>Nedostatek finančních prostředků na DVPP , didaktické a metodické vybavení.</w:t>
      </w:r>
    </w:p>
    <w:p w14:paraId="663A7A9D" w14:textId="77777777" w:rsidR="00D515D2" w:rsidRPr="001F31B6" w:rsidRDefault="00D515D2" w:rsidP="00067279">
      <w:pPr>
        <w:widowControl/>
        <w:numPr>
          <w:ilvl w:val="0"/>
          <w:numId w:val="112"/>
        </w:numPr>
        <w:tabs>
          <w:tab w:val="left" w:pos="9498"/>
        </w:tabs>
        <w:suppressAutoHyphens/>
        <w:autoSpaceDE/>
        <w:autoSpaceDN/>
        <w:spacing w:before="120" w:line="312" w:lineRule="auto"/>
        <w:ind w:right="662"/>
        <w:rPr>
          <w:sz w:val="18"/>
          <w:highlight w:val="yellow"/>
        </w:rPr>
      </w:pPr>
      <w:r w:rsidRPr="001F31B6">
        <w:rPr>
          <w:sz w:val="18"/>
          <w:highlight w:val="yellow"/>
        </w:rPr>
        <w:t>Neschopnost pracovat s novými pokrokovými IT programy – provázanost s pedagogickou dokumentací.</w:t>
      </w:r>
    </w:p>
    <w:p w14:paraId="6C7EC441" w14:textId="77777777" w:rsidR="00D515D2" w:rsidRPr="001F31B6" w:rsidRDefault="00D515D2" w:rsidP="00D515D2">
      <w:pPr>
        <w:tabs>
          <w:tab w:val="left" w:pos="9498"/>
        </w:tabs>
        <w:suppressAutoHyphens/>
        <w:spacing w:before="120" w:line="312" w:lineRule="auto"/>
        <w:ind w:left="720" w:right="662"/>
        <w:rPr>
          <w:b/>
          <w:sz w:val="18"/>
          <w:highlight w:val="yellow"/>
        </w:rPr>
      </w:pPr>
    </w:p>
    <w:p w14:paraId="563BEF0B" w14:textId="77777777" w:rsidR="00D515D2" w:rsidRPr="001F31B6" w:rsidRDefault="00D515D2" w:rsidP="00D515D2">
      <w:pPr>
        <w:pStyle w:val="Nadpis61"/>
        <w:tabs>
          <w:tab w:val="left" w:pos="928"/>
          <w:tab w:val="left" w:pos="9498"/>
        </w:tabs>
        <w:ind w:left="567" w:right="662" w:firstLine="0"/>
        <w:rPr>
          <w:highlight w:val="yellow"/>
        </w:rPr>
      </w:pPr>
      <w:r w:rsidRPr="001F31B6">
        <w:rPr>
          <w:highlight w:val="yellow"/>
        </w:rPr>
        <w:t>Identifikované problémy a jejich příčiny:</w:t>
      </w:r>
    </w:p>
    <w:p w14:paraId="544E5588"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Nekonkurenceschopnost učitelských platů. Výše odměny neodpovídá výši odpovědnosti, nárokům na rozsah a široké spektrum činností a ani psychické náročnosti učitelské práce.</w:t>
      </w:r>
    </w:p>
    <w:p w14:paraId="5C3428C2"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Syndrom vyhoření: frustrace z práce s „náročnými“ dětmi i rodiči (neochota rodičů spolupracovat, přenášení kompetencí z rodiny na MŠ), obecně nízká prestiž učitelů ve společnosti.</w:t>
      </w:r>
    </w:p>
    <w:p w14:paraId="580C78F6"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Komunikace s rodiči vietnamské národnosti – nemají snahu se naučit česky (na rozdíl od jiných národností)</w:t>
      </w:r>
    </w:p>
    <w:p w14:paraId="71895114"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 xml:space="preserve">Narůstající počet dětí s OMJ – přibývající počet dětí cizinců v populaci. </w:t>
      </w:r>
    </w:p>
    <w:p w14:paraId="3BF852B1"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Administrativní zátěž pro lektory ze zemí mimo EU (vízové formality atd.).</w:t>
      </w:r>
    </w:p>
    <w:p w14:paraId="408935D4" w14:textId="77777777" w:rsidR="00D515D2" w:rsidRPr="001F31B6" w:rsidRDefault="00D515D2" w:rsidP="00D515D2">
      <w:pPr>
        <w:pStyle w:val="Nadpis61"/>
        <w:tabs>
          <w:tab w:val="left" w:pos="928"/>
          <w:tab w:val="left" w:pos="9498"/>
        </w:tabs>
        <w:ind w:left="567" w:right="662" w:firstLine="0"/>
        <w:rPr>
          <w:highlight w:val="yellow"/>
        </w:rPr>
      </w:pPr>
      <w:r w:rsidRPr="001F31B6">
        <w:rPr>
          <w:highlight w:val="yellow"/>
        </w:rPr>
        <w:t>Školy indikují potřebu pomoci:</w:t>
      </w:r>
    </w:p>
    <w:p w14:paraId="6AE2E493"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Manuál správného nastavení smluvního vztahu s pracovníky v rámci šablon.</w:t>
      </w:r>
    </w:p>
    <w:p w14:paraId="1D67BE16"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Potřeba podpory v oblasti digitalizace (vybavení i IT kompetence pedagogů).</w:t>
      </w:r>
    </w:p>
    <w:p w14:paraId="2FF40E03"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 xml:space="preserve">Potřeba částečné podpory speciálního pedagoga, logopeda aj. </w:t>
      </w:r>
    </w:p>
    <w:p w14:paraId="40CA4F86"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 xml:space="preserve">Podpora ve vzdělávání dětí cizinců. </w:t>
      </w:r>
    </w:p>
    <w:p w14:paraId="2C5997A1"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 xml:space="preserve">Podpora v administrativní oblasti pro ředitele škol. </w:t>
      </w:r>
    </w:p>
    <w:p w14:paraId="041ACE10"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Předcházení syndromu vyhoření, techniky relaxace, zvládání krizových situací.</w:t>
      </w:r>
    </w:p>
    <w:p w14:paraId="135FF5BC"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 xml:space="preserve">Využití prvků mentoringu a koučinku v systému Spolupráce mezi školami v území, setkávání pedagogů – sdílení a výměna zkušeností, podpora začínajících ředitelů a pedagogů. </w:t>
      </w:r>
    </w:p>
    <w:p w14:paraId="6362F06E" w14:textId="77777777" w:rsidR="00D515D2" w:rsidRPr="001F31B6" w:rsidRDefault="00D515D2" w:rsidP="00D515D2">
      <w:pPr>
        <w:pStyle w:val="Nadpis61"/>
        <w:tabs>
          <w:tab w:val="left" w:pos="928"/>
          <w:tab w:val="left" w:pos="9498"/>
        </w:tabs>
        <w:ind w:left="567" w:right="662" w:firstLine="0"/>
        <w:rPr>
          <w:highlight w:val="yellow"/>
        </w:rPr>
      </w:pPr>
      <w:r w:rsidRPr="001F31B6">
        <w:rPr>
          <w:highlight w:val="yellow"/>
        </w:rPr>
        <w:t>Návrh řešení:</w:t>
      </w:r>
    </w:p>
    <w:p w14:paraId="65AEA292"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Vytvořit manuál smluvních vztahů v rámci šablon ve spolupráci s MŠMT.</w:t>
      </w:r>
    </w:p>
    <w:p w14:paraId="779FA97B"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 xml:space="preserve">Školení do sborovny. Sdílený specialista pro více škol. Spolupráce a sdílení dobré praxe.   </w:t>
      </w:r>
    </w:p>
    <w:p w14:paraId="4335C9D8"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 xml:space="preserve">Podpora osobnostního rozvoje, možnost sdílení zkušeností a supervize v prostředí školy. </w:t>
      </w:r>
    </w:p>
    <w:p w14:paraId="018D4E8C" w14:textId="77777777" w:rsidR="00D515D2" w:rsidRPr="001F31B6" w:rsidRDefault="00D515D2" w:rsidP="00067279">
      <w:pPr>
        <w:pStyle w:val="Odstavecseseznamem"/>
        <w:numPr>
          <w:ilvl w:val="0"/>
          <w:numId w:val="103"/>
        </w:numPr>
        <w:tabs>
          <w:tab w:val="left" w:pos="1456"/>
          <w:tab w:val="left" w:pos="1457"/>
          <w:tab w:val="left" w:pos="9498"/>
        </w:tabs>
        <w:spacing w:line="360" w:lineRule="auto"/>
        <w:ind w:right="662"/>
        <w:rPr>
          <w:highlight w:val="yellow"/>
        </w:rPr>
      </w:pPr>
      <w:r w:rsidRPr="001F31B6">
        <w:rPr>
          <w:highlight w:val="yellow"/>
        </w:rPr>
        <w:t xml:space="preserve">Navazování užší a cílené spolupráce s organizacemi, které se zabývají problematikou začleňování cizinců do majoritní populace. DVPP v oblasti metod výuky ČJ pro předškolní děti a mladší předškolní děti v mateřské škole, vzdělávání zaměřené na diagnostiku při odhalování speciálních vzdělávacích potřeb nejenom dětí s OMJ. </w:t>
      </w:r>
    </w:p>
    <w:p w14:paraId="250AF3A1" w14:textId="77777777" w:rsidR="00D515D2" w:rsidRPr="001F31B6" w:rsidRDefault="00D515D2" w:rsidP="00D515D2">
      <w:pPr>
        <w:pStyle w:val="Odstavecseseznamem"/>
        <w:tabs>
          <w:tab w:val="left" w:pos="1456"/>
          <w:tab w:val="left" w:pos="1457"/>
        </w:tabs>
        <w:spacing w:line="360" w:lineRule="auto"/>
        <w:ind w:left="1456" w:right="521" w:firstLine="0"/>
        <w:rPr>
          <w:highlight w:val="yellow"/>
        </w:rPr>
        <w:sectPr w:rsidR="00D515D2" w:rsidRPr="001F31B6" w:rsidSect="00D515D2">
          <w:headerReference w:type="default" r:id="rId119"/>
          <w:footerReference w:type="default" r:id="rId120"/>
          <w:type w:val="continuous"/>
          <w:pgSz w:w="11900" w:h="16840"/>
          <w:pgMar w:top="1419" w:right="860" w:bottom="1080" w:left="880" w:header="993" w:footer="898" w:gutter="0"/>
          <w:cols w:space="708"/>
        </w:sectPr>
      </w:pPr>
    </w:p>
    <w:p w14:paraId="303125C2" w14:textId="77777777" w:rsidR="00D515D2" w:rsidRPr="001F31B6" w:rsidRDefault="00D515D2" w:rsidP="00D515D2">
      <w:pPr>
        <w:pStyle w:val="Nadpis3"/>
        <w:ind w:left="426" w:right="662"/>
        <w:rPr>
          <w:highlight w:val="yellow"/>
        </w:rPr>
      </w:pPr>
      <w:bookmarkStart w:id="834" w:name="_Toc144739047"/>
      <w:bookmarkStart w:id="835" w:name="_Toc144739227"/>
      <w:bookmarkStart w:id="836" w:name="_Toc144739404"/>
      <w:bookmarkStart w:id="837" w:name="_Toc144740023"/>
      <w:bookmarkStart w:id="838" w:name="_Toc144740504"/>
      <w:bookmarkStart w:id="839" w:name="_Toc144740914"/>
      <w:bookmarkStart w:id="840" w:name="_Toc144741482"/>
      <w:r w:rsidRPr="001F31B6">
        <w:rPr>
          <w:highlight w:val="yellow"/>
        </w:rPr>
        <w:t>Základní školy</w:t>
      </w:r>
      <w:bookmarkEnd w:id="834"/>
      <w:bookmarkEnd w:id="835"/>
      <w:bookmarkEnd w:id="836"/>
      <w:bookmarkEnd w:id="837"/>
      <w:bookmarkEnd w:id="838"/>
      <w:bookmarkEnd w:id="839"/>
      <w:bookmarkEnd w:id="840"/>
    </w:p>
    <w:tbl>
      <w:tblPr>
        <w:tblW w:w="0" w:type="auto"/>
        <w:tblInd w:w="524"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33"/>
        <w:gridCol w:w="5039"/>
      </w:tblGrid>
      <w:tr w:rsidR="00D515D2" w:rsidRPr="001F31B6" w14:paraId="4C28D41D" w14:textId="77777777" w:rsidTr="00D515D2">
        <w:trPr>
          <w:trHeight w:val="2446"/>
        </w:trPr>
        <w:tc>
          <w:tcPr>
            <w:tcW w:w="4033" w:type="dxa"/>
            <w:tcBorders>
              <w:top w:val="single" w:sz="4" w:space="0" w:color="000001"/>
              <w:left w:val="single" w:sz="4" w:space="0" w:color="000001"/>
              <w:bottom w:val="single" w:sz="4" w:space="0" w:color="000001"/>
              <w:right w:val="nil"/>
            </w:tcBorders>
            <w:shd w:val="clear" w:color="auto" w:fill="FFFFFF"/>
            <w:tcMar>
              <w:left w:w="98" w:type="dxa"/>
            </w:tcMar>
          </w:tcPr>
          <w:p w14:paraId="68824047" w14:textId="77777777" w:rsidR="00D515D2" w:rsidRPr="001F31B6" w:rsidRDefault="00D515D2" w:rsidP="00D515D2">
            <w:pPr>
              <w:suppressAutoHyphens/>
              <w:rPr>
                <w:b/>
                <w:sz w:val="18"/>
                <w:highlight w:val="yellow"/>
              </w:rPr>
            </w:pPr>
            <w:r w:rsidRPr="001F31B6">
              <w:rPr>
                <w:b/>
                <w:sz w:val="18"/>
                <w:highlight w:val="yellow"/>
              </w:rPr>
              <w:t>Silné stránky:</w:t>
            </w:r>
          </w:p>
          <w:p w14:paraId="67E8E036"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Zkušenosti škol s DVPP a ochota pedagogů ke vzdělávání se a dalšímu osobnímu rozvoji, podpora zřizovatele</w:t>
            </w:r>
          </w:p>
          <w:p w14:paraId="6BEE55E0"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Spolupráce s gymnázii</w:t>
            </w:r>
          </w:p>
          <w:p w14:paraId="31615F8C"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Spolupráce s fakultami UK</w:t>
            </w:r>
          </w:p>
          <w:p w14:paraId="7F9B4A5C" w14:textId="77777777" w:rsidR="00D515D2" w:rsidRPr="001F31B6" w:rsidRDefault="00D515D2" w:rsidP="00D515D2">
            <w:pPr>
              <w:suppressAutoHyphens/>
              <w:spacing w:before="120" w:line="312" w:lineRule="auto"/>
              <w:ind w:left="720"/>
              <w:jc w:val="both"/>
              <w:rPr>
                <w:sz w:val="18"/>
                <w:highlight w:val="yellow"/>
              </w:rPr>
            </w:pPr>
          </w:p>
        </w:tc>
        <w:tc>
          <w:tcPr>
            <w:tcW w:w="503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38096B9" w14:textId="77777777" w:rsidR="00D515D2" w:rsidRPr="001F31B6" w:rsidRDefault="00D515D2" w:rsidP="00D515D2">
            <w:pPr>
              <w:suppressAutoHyphens/>
              <w:rPr>
                <w:b/>
                <w:sz w:val="18"/>
                <w:highlight w:val="yellow"/>
              </w:rPr>
            </w:pPr>
            <w:r w:rsidRPr="001F31B6">
              <w:rPr>
                <w:b/>
                <w:sz w:val="18"/>
                <w:highlight w:val="yellow"/>
              </w:rPr>
              <w:t>Slabé stránky:</w:t>
            </w:r>
          </w:p>
          <w:p w14:paraId="7722EEE0"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Nedostatek kvalifikovaných pedagogů na trhu práce</w:t>
            </w:r>
          </w:p>
          <w:p w14:paraId="12330602"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Slabé personální zajištění inkluze a nezkušenost části pedagogů</w:t>
            </w:r>
          </w:p>
          <w:p w14:paraId="4A7A2D4E"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Značné vytížení pedagogů i vedení škol (školy jsou zatíženy zvětšující se administrativní agendou, ale také realizaci rozličných dotačních projektů)</w:t>
            </w:r>
          </w:p>
        </w:tc>
      </w:tr>
      <w:tr w:rsidR="00D515D2" w:rsidRPr="001F31B6" w14:paraId="2F734D0F" w14:textId="77777777" w:rsidTr="00D515D2">
        <w:tc>
          <w:tcPr>
            <w:tcW w:w="4033" w:type="dxa"/>
            <w:tcBorders>
              <w:top w:val="single" w:sz="4" w:space="0" w:color="000001"/>
              <w:left w:val="single" w:sz="4" w:space="0" w:color="000001"/>
              <w:bottom w:val="single" w:sz="4" w:space="0" w:color="000001"/>
              <w:right w:val="nil"/>
            </w:tcBorders>
            <w:shd w:val="clear" w:color="auto" w:fill="FFFFFF"/>
            <w:tcMar>
              <w:left w:w="98" w:type="dxa"/>
            </w:tcMar>
          </w:tcPr>
          <w:p w14:paraId="555E4103" w14:textId="77777777" w:rsidR="00D515D2" w:rsidRPr="001F31B6" w:rsidRDefault="00D515D2" w:rsidP="00D515D2">
            <w:pPr>
              <w:suppressAutoHyphens/>
              <w:rPr>
                <w:b/>
                <w:sz w:val="18"/>
                <w:highlight w:val="yellow"/>
              </w:rPr>
            </w:pPr>
            <w:r w:rsidRPr="001F31B6">
              <w:rPr>
                <w:b/>
                <w:sz w:val="18"/>
                <w:highlight w:val="yellow"/>
              </w:rPr>
              <w:t>Příležitosti:</w:t>
            </w:r>
          </w:p>
          <w:p w14:paraId="1BF1002F"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Místní akční plánování, sdílení, společné vzdělávání a rozvíjení kultury školního prostředí</w:t>
            </w:r>
          </w:p>
          <w:p w14:paraId="07A0DABA"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 xml:space="preserve">Široká nabídka DVPP a metodická podpora MŠMT (NPI ČR a jeho projektů) </w:t>
            </w:r>
          </w:p>
          <w:p w14:paraId="40F3C845"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Využití aktivit rozličných dotačních programů</w:t>
            </w:r>
          </w:p>
          <w:p w14:paraId="6356C978" w14:textId="77777777" w:rsidR="00D515D2" w:rsidRPr="001F31B6" w:rsidRDefault="00D515D2" w:rsidP="00D515D2">
            <w:pPr>
              <w:suppressAutoHyphens/>
              <w:rPr>
                <w:sz w:val="18"/>
                <w:highlight w:val="yellow"/>
              </w:rPr>
            </w:pPr>
          </w:p>
        </w:tc>
        <w:tc>
          <w:tcPr>
            <w:tcW w:w="503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37BE899" w14:textId="77777777" w:rsidR="00D515D2" w:rsidRPr="001F31B6" w:rsidRDefault="00D515D2" w:rsidP="00D515D2">
            <w:pPr>
              <w:suppressAutoHyphens/>
              <w:rPr>
                <w:b/>
                <w:sz w:val="18"/>
                <w:highlight w:val="yellow"/>
              </w:rPr>
            </w:pPr>
            <w:r w:rsidRPr="001F31B6">
              <w:rPr>
                <w:b/>
                <w:sz w:val="18"/>
                <w:highlight w:val="yellow"/>
              </w:rPr>
              <w:t>Hrozby:</w:t>
            </w:r>
          </w:p>
          <w:p w14:paraId="1396ED8E"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Zmenšující se ochota i časové možnosti pedagogů</w:t>
            </w:r>
          </w:p>
          <w:p w14:paraId="20242E5D"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Odchody kvalifikovaných pedagogů</w:t>
            </w:r>
          </w:p>
          <w:p w14:paraId="27136E18"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Malý počet kvalifikovaných zájemců (pedagogů) o výuku fyziky, matematiky a informatiky</w:t>
            </w:r>
          </w:p>
        </w:tc>
      </w:tr>
    </w:tbl>
    <w:p w14:paraId="75601715" w14:textId="77777777" w:rsidR="00D515D2" w:rsidRPr="001F31B6" w:rsidRDefault="00D515D2" w:rsidP="00D515D2">
      <w:pPr>
        <w:pStyle w:val="Nadpis3"/>
        <w:ind w:left="426" w:right="662"/>
        <w:rPr>
          <w:highlight w:val="yellow"/>
        </w:rPr>
      </w:pPr>
      <w:bookmarkStart w:id="841" w:name="_Toc112772224"/>
      <w:bookmarkStart w:id="842" w:name="_Toc112780584"/>
      <w:bookmarkStart w:id="843" w:name="_Toc112794833"/>
    </w:p>
    <w:p w14:paraId="02626A48" w14:textId="77777777" w:rsidR="00D515D2" w:rsidRPr="001F31B6" w:rsidRDefault="00D515D2" w:rsidP="00D515D2">
      <w:pPr>
        <w:pStyle w:val="Nadpis3"/>
        <w:ind w:left="426" w:right="662"/>
        <w:rPr>
          <w:highlight w:val="yellow"/>
        </w:rPr>
      </w:pPr>
      <w:bookmarkStart w:id="844" w:name="_Toc144739048"/>
      <w:bookmarkStart w:id="845" w:name="_Toc144739228"/>
      <w:bookmarkStart w:id="846" w:name="_Toc144739405"/>
      <w:bookmarkStart w:id="847" w:name="_Toc144740024"/>
      <w:bookmarkStart w:id="848" w:name="_Toc144740505"/>
      <w:bookmarkStart w:id="849" w:name="_Toc144740915"/>
      <w:bookmarkStart w:id="850" w:name="_Toc144741483"/>
      <w:r w:rsidRPr="001F31B6">
        <w:rPr>
          <w:highlight w:val="yellow"/>
        </w:rPr>
        <w:t>Rozšířená SWOT</w:t>
      </w:r>
      <w:bookmarkEnd w:id="844"/>
      <w:bookmarkEnd w:id="845"/>
      <w:bookmarkEnd w:id="846"/>
      <w:bookmarkEnd w:id="847"/>
      <w:bookmarkEnd w:id="848"/>
      <w:bookmarkEnd w:id="849"/>
      <w:bookmarkEnd w:id="850"/>
      <w:r w:rsidRPr="001F31B6">
        <w:rPr>
          <w:highlight w:val="yellow"/>
        </w:rPr>
        <w:t xml:space="preserve"> </w:t>
      </w:r>
      <w:bookmarkEnd w:id="841"/>
      <w:bookmarkEnd w:id="842"/>
      <w:bookmarkEnd w:id="843"/>
    </w:p>
    <w:p w14:paraId="14940421" w14:textId="77777777" w:rsidR="00D515D2" w:rsidRPr="001F31B6" w:rsidRDefault="00D515D2" w:rsidP="00D515D2">
      <w:pPr>
        <w:pStyle w:val="Nadpis61"/>
        <w:tabs>
          <w:tab w:val="left" w:pos="928"/>
        </w:tabs>
        <w:ind w:left="567" w:right="662" w:firstLine="0"/>
        <w:rPr>
          <w:rFonts w:ascii="Sylfaen" w:hAnsi="Sylfaen"/>
          <w:b w:val="0"/>
          <w:highlight w:val="yellow"/>
        </w:rPr>
      </w:pPr>
      <w:r w:rsidRPr="001F31B6">
        <w:rPr>
          <w:highlight w:val="yellow"/>
        </w:rPr>
        <w:t>Silné stránky:</w:t>
      </w:r>
      <w:r w:rsidRPr="001F31B6">
        <w:rPr>
          <w:rFonts w:ascii="Sylfaen" w:hAnsi="Sylfaen"/>
          <w:highlight w:val="yellow"/>
        </w:rPr>
        <w:t xml:space="preserve"> </w:t>
      </w:r>
      <w:r w:rsidRPr="001F31B6">
        <w:rPr>
          <w:rFonts w:ascii="Sylfaen" w:hAnsi="Sylfaen"/>
          <w:highlight w:val="yellow"/>
        </w:rPr>
        <w:tab/>
      </w:r>
    </w:p>
    <w:p w14:paraId="0D6F33C5"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Dlouholeté zkušenosti s DVPP.</w:t>
      </w:r>
    </w:p>
    <w:p w14:paraId="7E21C582"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Zkušení pedagogové i ředitelé škol v území.</w:t>
      </w:r>
    </w:p>
    <w:p w14:paraId="70A30E39"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Podpora v rámci projektů MŠMT a NPI ČR.</w:t>
      </w:r>
    </w:p>
    <w:p w14:paraId="3A65A69B"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Podpora zřizovatele.</w:t>
      </w:r>
    </w:p>
    <w:p w14:paraId="68B5528F"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Vstřícné vedení školy.</w:t>
      </w:r>
    </w:p>
    <w:p w14:paraId="0F2D3861"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 xml:space="preserve">Spolupráce s fakultami UK. </w:t>
      </w:r>
    </w:p>
    <w:p w14:paraId="54D8A173"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Spolupráce s gymnáziem při výuce i akcích školy.</w:t>
      </w:r>
    </w:p>
    <w:p w14:paraId="15B6AC2B"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Nadšení učitelé.</w:t>
      </w:r>
    </w:p>
    <w:p w14:paraId="1BF7BCF9"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Přísun mladých pedagogů.</w:t>
      </w:r>
    </w:p>
    <w:p w14:paraId="0A195DA6"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Výborná spolupráce s PPP Prahy 1.</w:t>
      </w:r>
    </w:p>
    <w:p w14:paraId="0A2A5DD5"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Podpora nadaných žáků.</w:t>
      </w:r>
    </w:p>
    <w:p w14:paraId="165E7485"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Množství akcí, soutěží, olympiád a exkurzí doplňujících výuku.</w:t>
      </w:r>
    </w:p>
    <w:p w14:paraId="40A8D860"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Zařazení zajímavých předmětů pro přípravu žáků „pro život“, např. svět práce, dramatická výchova, příprava pokrmů, zdravý životní styl.</w:t>
      </w:r>
    </w:p>
    <w:p w14:paraId="2881AE59"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Kvalitní zajištění IT a multimediální technikou a její pravidelné využití při výuce.</w:t>
      </w:r>
    </w:p>
    <w:p w14:paraId="120A4D26" w14:textId="77777777" w:rsidR="00D515D2" w:rsidRPr="001F31B6" w:rsidRDefault="00D515D2" w:rsidP="00067279">
      <w:pPr>
        <w:widowControl/>
        <w:numPr>
          <w:ilvl w:val="0"/>
          <w:numId w:val="110"/>
        </w:numPr>
        <w:suppressAutoHyphens/>
        <w:autoSpaceDE/>
        <w:autoSpaceDN/>
        <w:spacing w:before="120" w:line="312" w:lineRule="auto"/>
        <w:ind w:right="662"/>
        <w:jc w:val="both"/>
        <w:rPr>
          <w:sz w:val="18"/>
          <w:highlight w:val="yellow"/>
        </w:rPr>
      </w:pPr>
      <w:r w:rsidRPr="001F31B6">
        <w:rPr>
          <w:sz w:val="18"/>
          <w:highlight w:val="yellow"/>
        </w:rPr>
        <w:t>Posílení výuky informatiky a programování.</w:t>
      </w:r>
    </w:p>
    <w:p w14:paraId="303E62DA"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Důraz na výuku cizích jazyků – AJ, NJ, ŠJ.</w:t>
      </w:r>
    </w:p>
    <w:p w14:paraId="646319F0"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Výborná spolupráce s nepedagogickými pracovníky.</w:t>
      </w:r>
    </w:p>
    <w:p w14:paraId="48E6F6BC"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Fungující školní knihovna a vysoká podpora čtenářství, např. různými akcemi.</w:t>
      </w:r>
    </w:p>
    <w:p w14:paraId="5F946F60"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Přípravná třída.</w:t>
      </w:r>
    </w:p>
    <w:p w14:paraId="5C8190FD"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Výtvarná výchova.</w:t>
      </w:r>
    </w:p>
    <w:p w14:paraId="71A40EF3"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Mimoškolní činnost – Školní klub + družina.</w:t>
      </w:r>
    </w:p>
    <w:p w14:paraId="3DDE86B3"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Školní kapela.</w:t>
      </w:r>
    </w:p>
    <w:p w14:paraId="1CE255C6" w14:textId="77777777" w:rsidR="00D515D2" w:rsidRPr="001F31B6" w:rsidRDefault="00D515D2" w:rsidP="00067279">
      <w:pPr>
        <w:widowControl/>
        <w:numPr>
          <w:ilvl w:val="0"/>
          <w:numId w:val="110"/>
        </w:numPr>
        <w:suppressAutoHyphens/>
        <w:autoSpaceDE/>
        <w:autoSpaceDN/>
        <w:spacing w:before="120" w:line="312" w:lineRule="auto"/>
        <w:jc w:val="both"/>
        <w:rPr>
          <w:sz w:val="18"/>
          <w:highlight w:val="yellow"/>
        </w:rPr>
      </w:pPr>
      <w:r w:rsidRPr="001F31B6">
        <w:rPr>
          <w:sz w:val="18"/>
          <w:highlight w:val="yellow"/>
        </w:rPr>
        <w:t>Hodné děti a většinou i rodiče.</w:t>
      </w:r>
    </w:p>
    <w:p w14:paraId="3201511E" w14:textId="77777777" w:rsidR="00D515D2" w:rsidRPr="001F31B6" w:rsidRDefault="00D515D2" w:rsidP="00D515D2">
      <w:pPr>
        <w:pStyle w:val="Default"/>
        <w:jc w:val="both"/>
        <w:rPr>
          <w:rFonts w:ascii="Sylfaen" w:hAnsi="Sylfaen"/>
          <w:highlight w:val="yellow"/>
        </w:rPr>
      </w:pPr>
    </w:p>
    <w:p w14:paraId="7791AA9C" w14:textId="77777777" w:rsidR="00D515D2" w:rsidRPr="001F31B6" w:rsidRDefault="00D515D2" w:rsidP="00D515D2">
      <w:pPr>
        <w:pStyle w:val="Default"/>
        <w:jc w:val="both"/>
        <w:rPr>
          <w:rFonts w:ascii="Sylfaen" w:hAnsi="Sylfaen"/>
          <w:b/>
          <w:highlight w:val="yellow"/>
        </w:rPr>
      </w:pPr>
    </w:p>
    <w:p w14:paraId="2A4B2426" w14:textId="77777777" w:rsidR="00D515D2" w:rsidRPr="001F31B6" w:rsidRDefault="00D515D2" w:rsidP="00D515D2">
      <w:pPr>
        <w:pStyle w:val="Nadpis61"/>
        <w:tabs>
          <w:tab w:val="left" w:pos="928"/>
        </w:tabs>
        <w:ind w:left="567" w:right="521" w:firstLine="0"/>
        <w:rPr>
          <w:highlight w:val="yellow"/>
        </w:rPr>
      </w:pPr>
      <w:r w:rsidRPr="001F31B6">
        <w:rPr>
          <w:highlight w:val="yellow"/>
        </w:rPr>
        <w:t>Slabé stránky:</w:t>
      </w:r>
    </w:p>
    <w:p w14:paraId="1FB69ADA"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Nedostatek kvalifikovaných pedagogů na trhu práce.</w:t>
      </w:r>
    </w:p>
    <w:p w14:paraId="3B5F56E4"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Slabé personální zajištění inkluze a nezkušenost části pedagogů.</w:t>
      </w:r>
    </w:p>
    <w:p w14:paraId="53953D6C"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Značné vytížení pedagogů i vedení škol (školy jsou zatíženy zvětšující se administrativní agendou, ale také realizaci rozličných dotačních projektů).</w:t>
      </w:r>
    </w:p>
    <w:p w14:paraId="1F6234D9"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Ne každý pedagog je ochoten a schopen pracovat s žáky, kteří potřebují speciální péči.</w:t>
      </w:r>
    </w:p>
    <w:p w14:paraId="15922FCB"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Problematika stability postavení asistentů pedagoga v rámci školy.</w:t>
      </w:r>
    </w:p>
    <w:p w14:paraId="244032C0"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Vysoká vytíženost velké časti ped. sboru – u některých hrozí syndrom vyhoření.</w:t>
      </w:r>
    </w:p>
    <w:p w14:paraId="4DE7A579"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Vyšší počet žáků ve třídách (i ve třídách, kde jsou integrováni žáci s různými stupni podpůrných opatření).</w:t>
      </w:r>
    </w:p>
    <w:p w14:paraId="4AC3F5DD"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Omezená spolupráce 1. a 2. stupně ZŠ kvůli dislokaci ve dvou budovách.</w:t>
      </w:r>
    </w:p>
    <w:p w14:paraId="5ABBF022"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Syndrom vyhoření u některých učitelů (naštěstí minimum).</w:t>
      </w:r>
    </w:p>
    <w:p w14:paraId="76F821D0"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Málo prostoru pro navyšující se činnosti.</w:t>
      </w:r>
    </w:p>
    <w:p w14:paraId="2836241F"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Absence školního psychologa.</w:t>
      </w:r>
    </w:p>
    <w:p w14:paraId="401480F8"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Nevyužité půdní prostory.</w:t>
      </w:r>
    </w:p>
    <w:p w14:paraId="6DA47D69" w14:textId="77777777" w:rsidR="00D515D2" w:rsidRPr="001F31B6" w:rsidRDefault="00D515D2" w:rsidP="00067279">
      <w:pPr>
        <w:widowControl/>
        <w:numPr>
          <w:ilvl w:val="0"/>
          <w:numId w:val="109"/>
        </w:numPr>
        <w:suppressAutoHyphens/>
        <w:autoSpaceDE/>
        <w:autoSpaceDN/>
        <w:spacing w:before="120" w:line="312" w:lineRule="auto"/>
        <w:jc w:val="both"/>
        <w:rPr>
          <w:sz w:val="18"/>
          <w:highlight w:val="yellow"/>
        </w:rPr>
      </w:pPr>
      <w:r w:rsidRPr="001F31B6">
        <w:rPr>
          <w:sz w:val="18"/>
          <w:highlight w:val="yellow"/>
        </w:rPr>
        <w:t>Chybí zázemí např. pro polytechnickou výuku.</w:t>
      </w:r>
    </w:p>
    <w:p w14:paraId="5A6C24BF" w14:textId="77777777" w:rsidR="00D515D2" w:rsidRPr="001F31B6" w:rsidRDefault="00D515D2" w:rsidP="00D515D2">
      <w:pPr>
        <w:pStyle w:val="Ostavecseseznamemodskok"/>
        <w:widowControl w:val="0"/>
        <w:numPr>
          <w:ilvl w:val="0"/>
          <w:numId w:val="0"/>
        </w:numPr>
        <w:autoSpaceDE w:val="0"/>
        <w:autoSpaceDN w:val="0"/>
        <w:spacing w:line="312" w:lineRule="auto"/>
        <w:ind w:left="720"/>
        <w:jc w:val="left"/>
        <w:rPr>
          <w:highlight w:val="yellow"/>
        </w:rPr>
      </w:pPr>
    </w:p>
    <w:p w14:paraId="01CA9A1E" w14:textId="77777777" w:rsidR="00D515D2" w:rsidRPr="001F31B6" w:rsidRDefault="00D515D2" w:rsidP="00D515D2">
      <w:pPr>
        <w:pStyle w:val="Nadpis61"/>
        <w:tabs>
          <w:tab w:val="left" w:pos="928"/>
        </w:tabs>
        <w:ind w:left="567" w:firstLine="0"/>
        <w:rPr>
          <w:rFonts w:ascii="Sylfaen" w:hAnsi="Sylfaen"/>
          <w:b w:val="0"/>
          <w:highlight w:val="yellow"/>
        </w:rPr>
      </w:pPr>
      <w:r w:rsidRPr="001F31B6">
        <w:rPr>
          <w:rFonts w:ascii="Sylfaen" w:hAnsi="Sylfaen"/>
          <w:highlight w:val="yellow"/>
        </w:rPr>
        <w:t>Příležitosti:</w:t>
      </w:r>
    </w:p>
    <w:p w14:paraId="5487257F"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Místní akční plánování, sdílení, společné vzdělávání.</w:t>
      </w:r>
    </w:p>
    <w:p w14:paraId="5FB6669C"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Metodická podpora MŠMT (NPI ČR a jeho projektů).</w:t>
      </w:r>
    </w:p>
    <w:p w14:paraId="738B479C"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Využití aktivit i-KAP či jiných dotačních programů.</w:t>
      </w:r>
    </w:p>
    <w:p w14:paraId="41471CD0"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Využívání dalších dotačních výzev a projektů.</w:t>
      </w:r>
    </w:p>
    <w:p w14:paraId="60293C31"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Systematicky rozvíjet školní kulturu, bezpečné a otevřené klima školy.</w:t>
      </w:r>
    </w:p>
    <w:p w14:paraId="28F6FB78"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Dlouhodobé využívání projektů místního akčního plánování (MAP III, IV).</w:t>
      </w:r>
    </w:p>
    <w:p w14:paraId="2619F201"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Využívat kvalitní DVPP.</w:t>
      </w:r>
    </w:p>
    <w:p w14:paraId="4C65C7CF"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Intenzivnější spolupráce s odborníky (výchovný poradce, speciální pedagog, školní psycholog, poradny).</w:t>
      </w:r>
    </w:p>
    <w:p w14:paraId="77AF39EC"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Koučing/mentoring/supervize např. k rozvoji komunikačních dovedností.</w:t>
      </w:r>
    </w:p>
    <w:p w14:paraId="184DF7E4"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Pokračující dobré vztahy se zřizovatelem.</w:t>
      </w:r>
    </w:p>
    <w:p w14:paraId="022BA1B3"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V rámci OP JAK získání školního psychologa od září 2023.</w:t>
      </w:r>
    </w:p>
    <w:p w14:paraId="5EE70886"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Vybudování užitných prostor na půdě budovy Vodičkova 22</w:t>
      </w:r>
    </w:p>
    <w:p w14:paraId="603ED4DF"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Rozvíjení informatiky a robotiky ve výuce.</w:t>
      </w:r>
    </w:p>
    <w:p w14:paraId="657957D6"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 xml:space="preserve"> Rozvíjení mimoškolní činnosti žáků.</w:t>
      </w:r>
    </w:p>
    <w:p w14:paraId="7B2B8B00"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Spolupráce s areály ŠvP Prahy 1.</w:t>
      </w:r>
    </w:p>
    <w:p w14:paraId="50806C2B"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Rostoucí zájem o školu a postupný nárůst počtu žáků.</w:t>
      </w:r>
    </w:p>
    <w:p w14:paraId="69C2A07C"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Úprava ŠVP s důrazem na odbourání nadbytečné faktografie a posílení praktických dovedností a aplikace učiva + propojení disciplín.</w:t>
      </w:r>
    </w:p>
    <w:p w14:paraId="6A93A058" w14:textId="77777777" w:rsidR="00D515D2" w:rsidRPr="001F31B6" w:rsidRDefault="00D515D2" w:rsidP="00067279">
      <w:pPr>
        <w:widowControl/>
        <w:numPr>
          <w:ilvl w:val="0"/>
          <w:numId w:val="111"/>
        </w:numPr>
        <w:suppressAutoHyphens/>
        <w:autoSpaceDE/>
        <w:autoSpaceDN/>
        <w:spacing w:before="120" w:line="312" w:lineRule="auto"/>
        <w:jc w:val="both"/>
        <w:rPr>
          <w:sz w:val="18"/>
          <w:highlight w:val="yellow"/>
        </w:rPr>
      </w:pPr>
      <w:r w:rsidRPr="001F31B6">
        <w:rPr>
          <w:sz w:val="18"/>
          <w:highlight w:val="yellow"/>
        </w:rPr>
        <w:t>Využití lokace školy v historickém centru Prahy pro podporu výuky mnoha předmětů.</w:t>
      </w:r>
    </w:p>
    <w:p w14:paraId="3C7B2E01" w14:textId="77777777" w:rsidR="00D515D2" w:rsidRPr="001F31B6" w:rsidRDefault="00D515D2" w:rsidP="00D515D2">
      <w:pPr>
        <w:pStyle w:val="Ostavecseseznamemodskok"/>
        <w:widowControl w:val="0"/>
        <w:numPr>
          <w:ilvl w:val="0"/>
          <w:numId w:val="0"/>
        </w:numPr>
        <w:autoSpaceDE w:val="0"/>
        <w:autoSpaceDN w:val="0"/>
        <w:spacing w:line="312" w:lineRule="auto"/>
        <w:jc w:val="left"/>
        <w:rPr>
          <w:highlight w:val="yellow"/>
        </w:rPr>
      </w:pPr>
    </w:p>
    <w:p w14:paraId="5CA0B4A1" w14:textId="77777777" w:rsidR="00D515D2" w:rsidRPr="001F31B6" w:rsidRDefault="00D515D2" w:rsidP="00D515D2">
      <w:pPr>
        <w:pStyle w:val="Nadpis61"/>
        <w:tabs>
          <w:tab w:val="left" w:pos="928"/>
        </w:tabs>
        <w:ind w:left="567" w:firstLine="0"/>
        <w:rPr>
          <w:highlight w:val="yellow"/>
        </w:rPr>
      </w:pPr>
      <w:r w:rsidRPr="001F31B6">
        <w:rPr>
          <w:highlight w:val="yellow"/>
        </w:rPr>
        <w:t>Hrozby:</w:t>
      </w:r>
    </w:p>
    <w:p w14:paraId="1C3E5D48"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Nedostatek pedagogů a dalších pracovníků ve školství.</w:t>
      </w:r>
    </w:p>
    <w:p w14:paraId="1F8D5000"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Malý počet zájemců (kvalifikovaných učitelů) o výuku fyziky, informatiky, matematiky.</w:t>
      </w:r>
    </w:p>
    <w:p w14:paraId="0B42D65C"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Odchod kvalitních učitelů do penze nebo na rodičovskou dovolenou.</w:t>
      </w:r>
    </w:p>
    <w:p w14:paraId="1E265068"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Nedostatečná kvalita realizovaného DVPP</w:t>
      </w:r>
    </w:p>
    <w:p w14:paraId="3EE7561C"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Málo prostoru pro dělení tříd na skupiny.</w:t>
      </w:r>
    </w:p>
    <w:p w14:paraId="4BDF5014"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Zhoršující se psychický stav a psychická odolnost teenegerů, nedostatek dětských psychiatrů.</w:t>
      </w:r>
    </w:p>
    <w:p w14:paraId="510FFC49"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Neadekvátní tlak a požadavky některých rodičů na práci učitelů.</w:t>
      </w:r>
    </w:p>
    <w:p w14:paraId="6D4E615F"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Nedostatek prostor pro výuku i zázemí školy.</w:t>
      </w:r>
    </w:p>
    <w:p w14:paraId="72FA6614"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Nedostatečné sportovní zázemí a prostory pro výuku TV.</w:t>
      </w:r>
    </w:p>
    <w:p w14:paraId="0B2B151D"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Vysoký a neustále proměnlivý počet žáků azylantů.</w:t>
      </w:r>
    </w:p>
    <w:p w14:paraId="0ED5B927"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Příliš velký počet žáků se speciálními potřebami v jednotlivých třídách (SVP, PO, OMJ).</w:t>
      </w:r>
    </w:p>
    <w:p w14:paraId="382CC8D0"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Ne zcela správné nastavení inkluzivního vzdělávání – nejasnosti, přetížení pedagogů.</w:t>
      </w:r>
    </w:p>
    <w:p w14:paraId="29209D85"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Nedostatek odborníků ve škole - nedostatečné úvazky u spec.pedagoga a šk.psychologa-nelze pokrýt všechny identifikované potřeby.</w:t>
      </w:r>
    </w:p>
    <w:p w14:paraId="6347B581"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Žáci s nemotivujícím rodinným zázemím, jejichž zájem o vzdělávání, a tudíž i výsledky jsou slabší.</w:t>
      </w:r>
    </w:p>
    <w:p w14:paraId="510B0CEC"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Rostoucí administrativa.</w:t>
      </w:r>
    </w:p>
    <w:p w14:paraId="2FFBABA0"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 xml:space="preserve">Vyhoření pedagogů – vyčerpanost a únava. </w:t>
      </w:r>
    </w:p>
    <w:p w14:paraId="64F3F68F"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Zmenšující se ochota i časové možnosti pedagogů</w:t>
      </w:r>
    </w:p>
    <w:p w14:paraId="7E46B931" w14:textId="77777777" w:rsidR="00D515D2" w:rsidRPr="001F31B6" w:rsidRDefault="00D515D2" w:rsidP="00067279">
      <w:pPr>
        <w:widowControl/>
        <w:numPr>
          <w:ilvl w:val="0"/>
          <w:numId w:val="112"/>
        </w:numPr>
        <w:suppressAutoHyphens/>
        <w:autoSpaceDE/>
        <w:autoSpaceDN/>
        <w:spacing w:before="120" w:line="312" w:lineRule="auto"/>
        <w:jc w:val="both"/>
        <w:rPr>
          <w:sz w:val="18"/>
          <w:highlight w:val="yellow"/>
        </w:rPr>
      </w:pPr>
      <w:r w:rsidRPr="001F31B6">
        <w:rPr>
          <w:sz w:val="18"/>
          <w:highlight w:val="yellow"/>
        </w:rPr>
        <w:t>Nedostatečné financování, ukončení podpůrných programů a projektů, Šablon aj.</w:t>
      </w:r>
    </w:p>
    <w:p w14:paraId="7A3B868E" w14:textId="77777777" w:rsidR="00D515D2" w:rsidRPr="001F31B6" w:rsidRDefault="00D515D2" w:rsidP="00D515D2">
      <w:pPr>
        <w:rPr>
          <w:b/>
          <w:highlight w:val="yellow"/>
        </w:rPr>
      </w:pPr>
    </w:p>
    <w:p w14:paraId="58A5FC3B" w14:textId="77777777" w:rsidR="00D515D2" w:rsidRPr="001F31B6" w:rsidRDefault="00D515D2" w:rsidP="00D515D2">
      <w:pPr>
        <w:pStyle w:val="Nadpis61"/>
        <w:tabs>
          <w:tab w:val="left" w:pos="928"/>
        </w:tabs>
        <w:ind w:left="567" w:firstLine="0"/>
        <w:rPr>
          <w:highlight w:val="yellow"/>
        </w:rPr>
      </w:pPr>
      <w:r w:rsidRPr="001F31B6">
        <w:rPr>
          <w:highlight w:val="yellow"/>
        </w:rPr>
        <w:t>Identifikované problémy a jejich příčiny:</w:t>
      </w:r>
    </w:p>
    <w:p w14:paraId="72CA4D01"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Chybí kvalifikovaní zájemci o výuku (informatiky, fyziky a matematiky).</w:t>
      </w:r>
    </w:p>
    <w:p w14:paraId="55F91CF1"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Nekonkurenceschopnost učitelských platů. Výše odměny neodpovídá výši odpovědnosti, nárokům na rozsah a široké spektrum činností a ani psychické náročnosti učitelské práce.</w:t>
      </w:r>
    </w:p>
    <w:p w14:paraId="50D833E0"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Přetížení/Syndrom vyhoření: frustrace z práce s „náročnými“ žáky i rodiči.</w:t>
      </w:r>
    </w:p>
    <w:p w14:paraId="114AE88D"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 xml:space="preserve">Narůstající počet žáků s OMJ – přibývající počet žáků cizinců v populaci. </w:t>
      </w:r>
    </w:p>
    <w:p w14:paraId="01C82A57"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 xml:space="preserve">Chybí systémové zajištění potřebného množství školních psychologů a navazující psychologické/psychiatrické péče (mimo školy) pro žáky s vážnějšími problémy. </w:t>
      </w:r>
    </w:p>
    <w:p w14:paraId="770CF929"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ZŠ Vodičkova potřebuje pomoc se zřízením ateliéru VV (škola s rozšířenou výukou VV potřebuje ateliér s odpovídajícími světelnými podmínkami).</w:t>
      </w:r>
    </w:p>
    <w:p w14:paraId="47BF8485"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Chybí prostory pro výuku, zejména pro tělesnou výchovu a polytechniku, což klade vysoké nároky na schopnosti a kreativitu učitelů daných disciplín, kteří musejí vyučovat s nedostatečným zázemím.</w:t>
      </w:r>
    </w:p>
    <w:p w14:paraId="194BBF01" w14:textId="77777777" w:rsidR="00D515D2" w:rsidRPr="001F31B6" w:rsidRDefault="00D515D2" w:rsidP="00D515D2">
      <w:pPr>
        <w:pStyle w:val="Ostavecseseznamemodskok"/>
        <w:widowControl w:val="0"/>
        <w:numPr>
          <w:ilvl w:val="0"/>
          <w:numId w:val="0"/>
        </w:numPr>
        <w:autoSpaceDE w:val="0"/>
        <w:autoSpaceDN w:val="0"/>
        <w:spacing w:line="312" w:lineRule="auto"/>
        <w:ind w:left="720"/>
        <w:jc w:val="left"/>
        <w:rPr>
          <w:highlight w:val="yellow"/>
        </w:rPr>
      </w:pPr>
    </w:p>
    <w:p w14:paraId="09EB574B" w14:textId="77777777" w:rsidR="00D515D2" w:rsidRPr="001F31B6" w:rsidRDefault="00D515D2" w:rsidP="00D515D2">
      <w:pPr>
        <w:pStyle w:val="Nadpis61"/>
        <w:tabs>
          <w:tab w:val="left" w:pos="928"/>
        </w:tabs>
        <w:ind w:left="567" w:firstLine="0"/>
        <w:rPr>
          <w:highlight w:val="yellow"/>
        </w:rPr>
      </w:pPr>
      <w:r w:rsidRPr="001F31B6">
        <w:rPr>
          <w:highlight w:val="yellow"/>
        </w:rPr>
        <w:t>Školy indikují potřebu pomoci:</w:t>
      </w:r>
    </w:p>
    <w:p w14:paraId="24808821"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Zajistit přítomnost dalších potřebných odborníků z praxe (např. speciální pedagog, psycholog).</w:t>
      </w:r>
    </w:p>
    <w:p w14:paraId="71F31015"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Zlepšovat spolupráci s PPP a SPC.</w:t>
      </w:r>
    </w:p>
    <w:p w14:paraId="14BCFB61"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 xml:space="preserve">Je třeba snížit zahlcení učitelů a vedení škol administrativou ve všech oblastech. </w:t>
      </w:r>
    </w:p>
    <w:p w14:paraId="3104748F"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Předcházení syndromu vyhoření, techniky relaxace, zvládání krizových situací.</w:t>
      </w:r>
    </w:p>
    <w:p w14:paraId="12F84DE5"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 xml:space="preserve">Podpora ve vzdělávání žáků cizinců. </w:t>
      </w:r>
    </w:p>
    <w:p w14:paraId="5AD109A8"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ZŠ Vodičkova potřebuje pomoc se zřízením ateliéru VV (škola s rozšířenou výukou VV potřebuje ateliér s odpovídajícími světelnými podmínkami) – „konkrétně jde o vybudování střešního okna do podkroví, požadovaného od roku 1998“.</w:t>
      </w:r>
    </w:p>
    <w:p w14:paraId="206C461A"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 xml:space="preserve">Nekonkurenceschopností učitelských platů. </w:t>
      </w:r>
    </w:p>
    <w:p w14:paraId="74CA25A4" w14:textId="77777777" w:rsidR="00D515D2" w:rsidRPr="001F31B6" w:rsidRDefault="00D515D2" w:rsidP="00D515D2">
      <w:pPr>
        <w:pStyle w:val="Nadpis61"/>
        <w:tabs>
          <w:tab w:val="left" w:pos="928"/>
        </w:tabs>
        <w:ind w:left="567" w:firstLine="0"/>
        <w:rPr>
          <w:highlight w:val="yellow"/>
        </w:rPr>
      </w:pPr>
    </w:p>
    <w:p w14:paraId="0A12E863" w14:textId="77777777" w:rsidR="00D515D2" w:rsidRPr="001F31B6" w:rsidRDefault="00D515D2" w:rsidP="00D515D2">
      <w:pPr>
        <w:pStyle w:val="Nadpis61"/>
        <w:tabs>
          <w:tab w:val="left" w:pos="928"/>
        </w:tabs>
        <w:ind w:left="567" w:firstLine="0"/>
        <w:rPr>
          <w:highlight w:val="yellow"/>
        </w:rPr>
      </w:pPr>
      <w:r w:rsidRPr="001F31B6">
        <w:rPr>
          <w:highlight w:val="yellow"/>
        </w:rPr>
        <w:t>Návrh řešení:</w:t>
      </w:r>
    </w:p>
    <w:p w14:paraId="1269CF58"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 xml:space="preserve">Školení do sborovny. Sdílený specialista pro více škol. Spolupráce a sdílení dobré praxe.   </w:t>
      </w:r>
    </w:p>
    <w:p w14:paraId="00443159"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 xml:space="preserve">Podpora osobnostního rozvoje, možnost sdílení zkušeností a supervize v prostředí školy. </w:t>
      </w:r>
    </w:p>
    <w:p w14:paraId="5325D6A8"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 xml:space="preserve">Navazování užší a cílené spolupráce s organizacemi, které se zabývají problematikou začleňování cizinců do majoritní populace. </w:t>
      </w:r>
    </w:p>
    <w:p w14:paraId="6DA8D521" w14:textId="77777777" w:rsidR="00D515D2" w:rsidRPr="001F31B6" w:rsidRDefault="00D515D2" w:rsidP="00067279">
      <w:pPr>
        <w:pStyle w:val="Odstavecseseznamem"/>
        <w:numPr>
          <w:ilvl w:val="0"/>
          <w:numId w:val="103"/>
        </w:numPr>
        <w:tabs>
          <w:tab w:val="left" w:pos="1456"/>
          <w:tab w:val="left" w:pos="1457"/>
        </w:tabs>
        <w:spacing w:line="360" w:lineRule="auto"/>
        <w:rPr>
          <w:highlight w:val="yellow"/>
        </w:rPr>
      </w:pPr>
      <w:r w:rsidRPr="001F31B6">
        <w:rPr>
          <w:highlight w:val="yellow"/>
        </w:rPr>
        <w:t>Zřízení ateliéru VV na ZŠ Vodičkova (požadované střešní okno do podkroví).</w:t>
      </w:r>
    </w:p>
    <w:p w14:paraId="01054303" w14:textId="77777777" w:rsidR="00D515D2" w:rsidRDefault="00D515D2" w:rsidP="00D515D2">
      <w:pPr>
        <w:pStyle w:val="Nadpis2"/>
        <w:ind w:left="567"/>
      </w:pPr>
    </w:p>
    <w:p w14:paraId="41E86C7B" w14:textId="77777777" w:rsidR="00D515D2" w:rsidRPr="00660544" w:rsidRDefault="00D515D2" w:rsidP="007C41AF">
      <w:pPr>
        <w:pStyle w:val="Nadpis2"/>
        <w:ind w:left="567" w:right="521"/>
      </w:pPr>
      <w:bookmarkStart w:id="851" w:name="_Toc144739049"/>
      <w:bookmarkStart w:id="852" w:name="_Toc144739229"/>
      <w:bookmarkStart w:id="853" w:name="_Toc144739406"/>
      <w:bookmarkStart w:id="854" w:name="_Toc144740025"/>
      <w:bookmarkStart w:id="855" w:name="_Toc144740506"/>
      <w:bookmarkStart w:id="856" w:name="_Toc144740916"/>
      <w:bookmarkStart w:id="857" w:name="_Toc144741484"/>
      <w:r w:rsidRPr="00660544">
        <w:t>5.1 Doplňující poznatky provázané s uplatněním všech žáků a se sociální inkluzí</w:t>
      </w:r>
      <w:bookmarkEnd w:id="851"/>
      <w:bookmarkEnd w:id="852"/>
      <w:bookmarkEnd w:id="853"/>
      <w:bookmarkEnd w:id="854"/>
      <w:bookmarkEnd w:id="855"/>
      <w:bookmarkEnd w:id="856"/>
      <w:bookmarkEnd w:id="857"/>
    </w:p>
    <w:p w14:paraId="0C9692D7" w14:textId="77777777" w:rsidR="00D515D2" w:rsidRPr="00660544" w:rsidRDefault="00D515D2" w:rsidP="007C41AF">
      <w:pPr>
        <w:pStyle w:val="Nadpis3"/>
        <w:ind w:left="567" w:right="521"/>
      </w:pPr>
    </w:p>
    <w:p w14:paraId="078BED1E" w14:textId="77777777" w:rsidR="00D515D2" w:rsidRPr="00660544" w:rsidRDefault="00D515D2" w:rsidP="007C41AF">
      <w:pPr>
        <w:pStyle w:val="Nadpis3"/>
        <w:ind w:left="567" w:right="521"/>
      </w:pPr>
      <w:bookmarkStart w:id="858" w:name="_Toc144739050"/>
      <w:bookmarkStart w:id="859" w:name="_Toc144739230"/>
      <w:bookmarkStart w:id="860" w:name="_Toc144739407"/>
      <w:bookmarkStart w:id="861" w:name="_Toc144740026"/>
      <w:bookmarkStart w:id="862" w:name="_Toc144740507"/>
      <w:bookmarkStart w:id="863" w:name="_Toc144740917"/>
      <w:bookmarkStart w:id="864" w:name="_Toc144741485"/>
      <w:r w:rsidRPr="00660544">
        <w:t>Kariérové poradenství</w:t>
      </w:r>
      <w:bookmarkEnd w:id="858"/>
      <w:bookmarkEnd w:id="859"/>
      <w:bookmarkEnd w:id="860"/>
      <w:bookmarkEnd w:id="861"/>
      <w:bookmarkEnd w:id="862"/>
      <w:bookmarkEnd w:id="863"/>
      <w:bookmarkEnd w:id="864"/>
    </w:p>
    <w:p w14:paraId="1E14556B" w14:textId="77777777" w:rsidR="00D515D2" w:rsidRPr="00660544" w:rsidRDefault="00D515D2" w:rsidP="00D515D2">
      <w:pPr>
        <w:pStyle w:val="Nadpis61"/>
        <w:tabs>
          <w:tab w:val="left" w:pos="928"/>
        </w:tabs>
        <w:ind w:left="0" w:right="521" w:firstLine="0"/>
      </w:pPr>
    </w:p>
    <w:p w14:paraId="0D1DA238" w14:textId="77777777" w:rsidR="00D515D2" w:rsidRPr="00660544" w:rsidRDefault="00D515D2" w:rsidP="007C41AF">
      <w:pPr>
        <w:pStyle w:val="Zkladntext"/>
        <w:spacing w:line="360" w:lineRule="auto"/>
        <w:ind w:left="535" w:right="544"/>
        <w:jc w:val="both"/>
      </w:pPr>
      <w:r w:rsidRPr="00660544">
        <w:t>Zajištění kariérového poradenství na školách je svěřeno pracovníkům školních poradenských pracovišť (center), nejčastěji výchovným poradcům. Z důvodu nedostatečně zajištěného financování a s ohledem na specifika Prahy 1 není jeho význam v Praze 1 zásadně akcentován, byť tato oblast není školami v žádném případě opomíjena. Kariérové poradenství se v základních školách neomezuje na konzultace žákům v období před rozhodnutím o volbě střední školy (příp. víceletého gymnázia). Kariéroví poradci ve školách mají za cíl seznámit žáky již během jejich vzdělávání na 2. stupni ZŠ s co nejširším spektrem činností a zaměstnání (např. formou exkurzí apod.) a zprostředkovat jim reálné informace o trhu práce. Provádí také testování předpokladů a zájmu žáků o další studium. Později poskytují žákům informace o typech středních škol, nárocích studia a předpokladech pro studium a možnostech uplatnění po absolvování studia (např. příprava na další vzdělávání, vstup na trh práce, zahájení podnikatelské činnosti). Zejména tato část je ovšem velmi komplikovaná, neboť kariéroví poradci nemají (nemohou mít) přesné informace o veškerých změn</w:t>
      </w:r>
      <w:r>
        <w:t>ách na trhu práce – zejména </w:t>
      </w:r>
      <w:r w:rsidRPr="00660544">
        <w:t xml:space="preserve">z pohledu požadavků a nároků na zaměstnance ze strany moderních firem (zkrácené úvazky, práce </w:t>
      </w:r>
      <w:r>
        <w:t>z</w:t>
      </w:r>
      <w:r w:rsidRPr="00660544">
        <w:t xml:space="preserve"> domova, orientace na výkon apod.).</w:t>
      </w:r>
    </w:p>
    <w:p w14:paraId="44E50899" w14:textId="77777777" w:rsidR="00D515D2" w:rsidRPr="00660544" w:rsidRDefault="00D515D2" w:rsidP="007C41AF">
      <w:pPr>
        <w:pStyle w:val="Zkladntext"/>
        <w:spacing w:line="360" w:lineRule="auto"/>
        <w:ind w:left="535" w:right="544"/>
        <w:jc w:val="both"/>
      </w:pPr>
      <w:r w:rsidRPr="00660544">
        <w:t>Vedle   práce   s žáky   kariéroví   poradci   spolupracují   s pedagogickými   pracovníky   na   přípravě   v průřezovém tématu Člověk a svět práce. Intuitivně (podle svých znalostí zájmů, nadání a schopností žáků) pak v oblasti kariérového poradenství působí přímo pedagogové ve výuce, a to volbou témat, činností a zadáváním úloh ve svých předmětech. Naopak systematicky se této oblasti věnují na Základní škole Vodičkova, kde je od roku 2003 pro žáky osmých ročníků zaveden předmět Volba povolání (dříve šlo o předmět volitelný, aktuálně je již zařazen jako povinný). V tomto předmětu jsou žáci seznamováni nejen se situací na trhu práce a s jednotlivými typy škol. Předmět zahrnuje také základy psychologie, sebepoznání, seznamuje žáky se základními projevy mobbingu a bossingu, se základními metodami řešení konfliktů, s projevy manipulace a metodami jí odolávat apod.</w:t>
      </w:r>
    </w:p>
    <w:p w14:paraId="2187AFA6" w14:textId="77777777" w:rsidR="00D515D2" w:rsidRPr="00660544" w:rsidRDefault="00D515D2" w:rsidP="007C41AF">
      <w:pPr>
        <w:pStyle w:val="Zkladntext"/>
        <w:spacing w:line="360" w:lineRule="auto"/>
        <w:ind w:left="535" w:right="544"/>
        <w:jc w:val="both"/>
      </w:pPr>
      <w:r w:rsidRPr="00660544">
        <w:t>V oblasti zajištění kariérového poradenství na školách byly zjištěny tyto charakteristiky:</w:t>
      </w:r>
    </w:p>
    <w:p w14:paraId="6D6A3384" w14:textId="77777777" w:rsidR="00D515D2" w:rsidRPr="00660544" w:rsidRDefault="00D515D2" w:rsidP="00067279">
      <w:pPr>
        <w:pStyle w:val="Odstavecseseznamem"/>
        <w:numPr>
          <w:ilvl w:val="0"/>
          <w:numId w:val="105"/>
        </w:numPr>
        <w:tabs>
          <w:tab w:val="left" w:pos="1536"/>
        </w:tabs>
        <w:spacing w:before="120" w:line="360" w:lineRule="auto"/>
        <w:ind w:right="828"/>
        <w:jc w:val="both"/>
      </w:pPr>
      <w:r w:rsidRPr="00660544">
        <w:t>absence dostatečného zajištění financování kariérových poradců na školách (odpovídajícího potřebám kvalitního a plnohodnotného karierového poradenství),</w:t>
      </w:r>
    </w:p>
    <w:p w14:paraId="1E474258" w14:textId="77777777" w:rsidR="00D515D2" w:rsidRPr="00660544" w:rsidRDefault="00D515D2" w:rsidP="00067279">
      <w:pPr>
        <w:pStyle w:val="Odstavecseseznamem"/>
        <w:numPr>
          <w:ilvl w:val="0"/>
          <w:numId w:val="105"/>
        </w:numPr>
        <w:tabs>
          <w:tab w:val="left" w:pos="1537"/>
        </w:tabs>
        <w:spacing w:before="1" w:line="360" w:lineRule="auto"/>
        <w:jc w:val="both"/>
      </w:pPr>
      <w:r w:rsidRPr="00660544">
        <w:t>nedostatečné vybavení pracovišť kariérových</w:t>
      </w:r>
      <w:r w:rsidRPr="00660544">
        <w:rPr>
          <w:spacing w:val="-5"/>
        </w:rPr>
        <w:t xml:space="preserve"> </w:t>
      </w:r>
      <w:r w:rsidRPr="00660544">
        <w:t>poradců,</w:t>
      </w:r>
    </w:p>
    <w:p w14:paraId="2EC8F952" w14:textId="77777777" w:rsidR="00D515D2" w:rsidRPr="00660544" w:rsidRDefault="00D515D2" w:rsidP="00067279">
      <w:pPr>
        <w:pStyle w:val="Odstavecseseznamem"/>
        <w:numPr>
          <w:ilvl w:val="0"/>
          <w:numId w:val="105"/>
        </w:numPr>
        <w:tabs>
          <w:tab w:val="left" w:pos="1536"/>
        </w:tabs>
        <w:spacing w:line="360" w:lineRule="auto"/>
        <w:ind w:right="827"/>
        <w:jc w:val="both"/>
      </w:pPr>
      <w:r w:rsidRPr="00660544">
        <w:t>vysoká časová náročnost na výkon činnosti daná potřebou získání širokého spektra informací od vysokého počtu organizací v sekundárním vzdělávání a zejména pak z trhu práce, které se periodicky (částečně)</w:t>
      </w:r>
      <w:r w:rsidRPr="00660544">
        <w:rPr>
          <w:spacing w:val="-1"/>
        </w:rPr>
        <w:t xml:space="preserve"> </w:t>
      </w:r>
      <w:r w:rsidRPr="00660544">
        <w:t>mění,</w:t>
      </w:r>
    </w:p>
    <w:p w14:paraId="6F117FF9" w14:textId="77777777" w:rsidR="00D515D2" w:rsidRPr="00660544" w:rsidRDefault="00D515D2" w:rsidP="00067279">
      <w:pPr>
        <w:pStyle w:val="Odstavecseseznamem"/>
        <w:numPr>
          <w:ilvl w:val="0"/>
          <w:numId w:val="105"/>
        </w:numPr>
        <w:tabs>
          <w:tab w:val="left" w:pos="1537"/>
        </w:tabs>
        <w:spacing w:line="360" w:lineRule="auto"/>
        <w:jc w:val="both"/>
      </w:pPr>
      <w:r w:rsidRPr="00660544">
        <w:t>celkově okrajové vnímání kariérového poradenství ze strany rodičovské</w:t>
      </w:r>
      <w:r w:rsidRPr="00660544">
        <w:rPr>
          <w:spacing w:val="-9"/>
        </w:rPr>
        <w:t xml:space="preserve"> </w:t>
      </w:r>
      <w:r w:rsidRPr="00660544">
        <w:t>veřejnosti.</w:t>
      </w:r>
    </w:p>
    <w:p w14:paraId="0D6774B6" w14:textId="77777777" w:rsidR="00D515D2" w:rsidRPr="00660544" w:rsidRDefault="00D515D2" w:rsidP="00D515D2">
      <w:pPr>
        <w:pStyle w:val="Zkladntext"/>
        <w:spacing w:line="360" w:lineRule="auto"/>
        <w:ind w:left="535" w:right="544"/>
        <w:jc w:val="both"/>
      </w:pPr>
    </w:p>
    <w:p w14:paraId="54F52A54" w14:textId="77777777" w:rsidR="00D515D2" w:rsidRPr="00660544" w:rsidRDefault="00D515D2" w:rsidP="007C41AF">
      <w:pPr>
        <w:pStyle w:val="Nadpis3"/>
        <w:ind w:left="567" w:right="521"/>
      </w:pPr>
      <w:bookmarkStart w:id="865" w:name="_Toc144739051"/>
      <w:bookmarkStart w:id="866" w:name="_Toc144739231"/>
      <w:bookmarkStart w:id="867" w:name="_Toc144739408"/>
      <w:bookmarkStart w:id="868" w:name="_Toc144740027"/>
      <w:bookmarkStart w:id="869" w:name="_Toc144740508"/>
      <w:bookmarkStart w:id="870" w:name="_Toc144740918"/>
      <w:bookmarkStart w:id="871" w:name="_Toc144741486"/>
      <w:r w:rsidRPr="00660544">
        <w:t>Polytechnické vzdělávání</w:t>
      </w:r>
      <w:bookmarkEnd w:id="865"/>
      <w:bookmarkEnd w:id="866"/>
      <w:bookmarkEnd w:id="867"/>
      <w:bookmarkEnd w:id="868"/>
      <w:bookmarkEnd w:id="869"/>
      <w:bookmarkEnd w:id="870"/>
      <w:bookmarkEnd w:id="871"/>
    </w:p>
    <w:p w14:paraId="5C65CBE7" w14:textId="77777777" w:rsidR="00D515D2" w:rsidRPr="00660544" w:rsidRDefault="00D515D2" w:rsidP="007C41AF">
      <w:pPr>
        <w:pStyle w:val="Nadpis61"/>
        <w:tabs>
          <w:tab w:val="left" w:pos="928"/>
        </w:tabs>
        <w:ind w:left="567" w:right="521" w:firstLine="0"/>
      </w:pPr>
    </w:p>
    <w:p w14:paraId="484C52A1" w14:textId="77777777" w:rsidR="00D515D2" w:rsidRPr="00660544" w:rsidRDefault="00D515D2" w:rsidP="007C41AF">
      <w:pPr>
        <w:pStyle w:val="Zkladntext"/>
        <w:spacing w:line="360" w:lineRule="auto"/>
        <w:ind w:left="567" w:right="521"/>
        <w:jc w:val="both"/>
      </w:pPr>
      <w:r w:rsidRPr="00660544">
        <w:t>Polytechnické vzdělávání (PV) má zejména v mateřských školkách dlouhodobou historii, byť jde o relativně nový výraz (se značným marketingovým potenciálem). MŠ v území Prahy 1 realizují s dětmi různorodé aktivity, které s polytechnickým vzděláváním jednoznačně souvisí. Polytechnika v MŠ je zcela běžně zapracována do ŠVP a spolu s aktivitami pro rozvoj čtenářské gramotnosti, kulturního povědomí a dalších tvoří vzájemně provázaný tematický celek. PV v MŠ je založeno na prožitkovém učení, zahrnuje práci dětí s rozličnými materiály, pěstitelské a chovatelské práce, využití běžně dostupných stavebních apod. Zahrnuje tak aktivity vedoucí k rozvoji jak jemné tak hrubé motoriky. Nejde však o oblast pouze intuitivní, ale stejně jako rozvoj v ostatních gramotnostech a kompetencích, je nutno jej provádět řízeně. Některé MŠ (např. MŠ Opletalova) spolupracují při plánování a realizaci PV externí odborníky, kteří na trhu nabízí vzájemně provázané programy (např. Malá technika, z.ú., Technické školky apod.). Externí odborná podpora může při správné volbě dodavatele výrazně zvýšit kvalitu PV a obohatit znalosti a dovednosti dětí i pedagogů. Dle sdělení MŠ je nutno průběžně odstraňovat přítomná omezení v podobě nedostatečného materiálního vybavení a podpory znalostí a dovedností pedagogických pracovnic v MŠ, vč. využití dostupných informačních a znalostních zdrojů (kterých je i v důsledku EU fondů nepřeberné množství různé kvality, úrovně a dostupnosti). Pozitivním jevem je bezesporu tvořivost, zvídavost a připravenost učitelek MŠ.</w:t>
      </w:r>
    </w:p>
    <w:p w14:paraId="330AD20A" w14:textId="77777777" w:rsidR="00D515D2" w:rsidRPr="00660544" w:rsidRDefault="00D515D2" w:rsidP="007C41AF">
      <w:pPr>
        <w:pStyle w:val="Zkladntext"/>
        <w:spacing w:line="360" w:lineRule="auto"/>
        <w:ind w:left="567" w:right="521"/>
        <w:jc w:val="both"/>
      </w:pPr>
      <w:r w:rsidRPr="00660544">
        <w:t>K rozvoji znalostí a dovedností dětí (a taktéž žáků ZŠ) v oblasti polytechnického vzdělávání přispívají také aktivity stálé Školy v přírodě a ŠJ v Česticích (dále jen ŠvP Čestice), jejímž zřizovatelem je MČ Praha 1, ale nachází se v Jihočeském kraji, nedaleko města Strakonice. Prvky environmentálního vzdělávání a polytechnické výchovy jsou zde pevně zakotveny ve školním vzdělávacím programu. Aktivity, které jsou během dopoledne zajišťovány vlastními pedagogy ŠvP Čestice, jsou určeny jak dětem z mateřských, tak žákům základních škol.</w:t>
      </w:r>
    </w:p>
    <w:p w14:paraId="4128A485" w14:textId="77777777" w:rsidR="00D515D2" w:rsidRPr="00660544" w:rsidRDefault="00D515D2" w:rsidP="007C41AF">
      <w:pPr>
        <w:pStyle w:val="Zkladntext"/>
        <w:spacing w:line="360" w:lineRule="auto"/>
        <w:ind w:left="567" w:right="521"/>
        <w:jc w:val="both"/>
      </w:pPr>
      <w:r w:rsidRPr="00660544">
        <w:t>V základních školách je oblast PV lehce odlišná. V minulosti bylo zcela běžné, že byly ve školách vybavené dílny a učebny pro odbornou výuku. V důsledku zvýšených nároků na kapacitu škol, materiálně technickou a finanční náročnost odborného vzdělávání a v důsledku zvyšujících se kvalifikačních požadavků na odborné pedagogy, byly tyto prostory postupně přebudovávány na kmenové třídy, případně k jiným účelům. V současné době sílí tlaky na znovuoživení zájmu o (vybrané) odborné obory a vzdělávání na úkor vzdělávání všeobecného. Tyto tendence jsou odezvou na současné a (předpoklady o budoucím) dění na trhu práce, kde je (a bude) nedostatek pracovníků v technických oborech. A to jak absolventů středního, tak vyššího a vysokoškolského odborného vzdělávání.</w:t>
      </w:r>
    </w:p>
    <w:p w14:paraId="4F3C68D1" w14:textId="77777777" w:rsidR="00D515D2" w:rsidRPr="00660544" w:rsidRDefault="00D515D2" w:rsidP="007C41AF">
      <w:pPr>
        <w:pStyle w:val="Zkladntext"/>
        <w:spacing w:line="360" w:lineRule="auto"/>
        <w:ind w:left="567" w:right="521"/>
        <w:jc w:val="both"/>
      </w:pPr>
    </w:p>
    <w:p w14:paraId="5B8E0658" w14:textId="77777777" w:rsidR="00D515D2" w:rsidRPr="00660544" w:rsidRDefault="00D515D2" w:rsidP="007C41AF">
      <w:pPr>
        <w:pStyle w:val="Nadpis3"/>
        <w:ind w:left="567" w:right="521"/>
      </w:pPr>
      <w:bookmarkStart w:id="872" w:name="_Toc144739052"/>
      <w:bookmarkStart w:id="873" w:name="_Toc144739232"/>
      <w:bookmarkStart w:id="874" w:name="_Toc144739409"/>
      <w:bookmarkStart w:id="875" w:name="_Toc144740028"/>
      <w:bookmarkStart w:id="876" w:name="_Toc144740509"/>
      <w:bookmarkStart w:id="877" w:name="_Toc144740919"/>
      <w:bookmarkStart w:id="878" w:name="_Toc144741487"/>
      <w:r w:rsidRPr="00660544">
        <w:t>Kultura, kulturní povědomí a vyjadřování:</w:t>
      </w:r>
      <w:bookmarkEnd w:id="872"/>
      <w:bookmarkEnd w:id="873"/>
      <w:bookmarkEnd w:id="874"/>
      <w:bookmarkEnd w:id="875"/>
      <w:bookmarkEnd w:id="876"/>
      <w:bookmarkEnd w:id="877"/>
      <w:bookmarkEnd w:id="878"/>
    </w:p>
    <w:p w14:paraId="729657CD" w14:textId="77777777" w:rsidR="00D515D2" w:rsidRPr="00660544" w:rsidRDefault="00D515D2" w:rsidP="007C41AF">
      <w:pPr>
        <w:pStyle w:val="Nadpis61"/>
        <w:tabs>
          <w:tab w:val="left" w:pos="928"/>
        </w:tabs>
        <w:ind w:left="567" w:right="521" w:firstLine="0"/>
      </w:pPr>
    </w:p>
    <w:p w14:paraId="0CB33AA7" w14:textId="77777777" w:rsidR="00D515D2" w:rsidRPr="00660544" w:rsidRDefault="00D515D2" w:rsidP="007C41AF">
      <w:pPr>
        <w:pStyle w:val="Zkladntext"/>
        <w:spacing w:line="360" w:lineRule="auto"/>
        <w:ind w:left="567" w:right="521"/>
        <w:jc w:val="both"/>
      </w:pPr>
      <w:r w:rsidRPr="00660544">
        <w:t>Kulturní povědomí a vyjádření lze definovat jako „ uznání důležitosti tvůrčího vyjadřování myšlenek, zážitků a emocí různými formami, včetně hudby, divadelního umění, literatury a vizuálního umění.“</w:t>
      </w:r>
      <w:r>
        <w:t xml:space="preserve"> </w:t>
      </w:r>
      <w:r w:rsidRPr="00660544">
        <w:t>Kulturu lze chápat jako neoddělitelnou součást lidské komunikace a vyjadřování, neboť ke klíčovým znalostem a dovednostem, se kterými je rozvoj kulturního povědomí spjat, patří:</w:t>
      </w:r>
    </w:p>
    <w:p w14:paraId="52DDD0CA" w14:textId="77777777" w:rsidR="00D515D2" w:rsidRPr="00660544" w:rsidRDefault="00D515D2" w:rsidP="007C41AF">
      <w:pPr>
        <w:pStyle w:val="Zkladntext"/>
        <w:spacing w:before="120" w:line="360" w:lineRule="auto"/>
        <w:ind w:left="567" w:right="521"/>
        <w:jc w:val="both"/>
      </w:pPr>
      <w:r w:rsidRPr="00660544">
        <w:rPr>
          <w:b/>
        </w:rPr>
        <w:t xml:space="preserve">Komunikace v mateřském jazyce </w:t>
      </w:r>
      <w:r w:rsidRPr="00660544">
        <w:t>(Komunikace v mateřském jazyce je schopnost vyjadřovat a tlumočit představy, myšlenky, pocity, skutečnosti a názory v písemné i ústní</w:t>
      </w:r>
      <w:r w:rsidRPr="00660544">
        <w:rPr>
          <w:spacing w:val="-20"/>
        </w:rPr>
        <w:t xml:space="preserve"> </w:t>
      </w:r>
      <w:r w:rsidRPr="00660544">
        <w:t>formě)</w:t>
      </w:r>
    </w:p>
    <w:p w14:paraId="229FB119" w14:textId="77777777" w:rsidR="00D515D2" w:rsidRPr="00660544" w:rsidRDefault="00D515D2" w:rsidP="007C41AF">
      <w:pPr>
        <w:pStyle w:val="Zkladntext"/>
        <w:spacing w:before="120" w:line="360" w:lineRule="auto"/>
        <w:ind w:left="567" w:right="521"/>
        <w:jc w:val="both"/>
      </w:pPr>
      <w:r w:rsidRPr="00660544">
        <w:rPr>
          <w:b/>
        </w:rPr>
        <w:t xml:space="preserve">Komunikace v cizích jazycích </w:t>
      </w:r>
      <w:r w:rsidRPr="00660544">
        <w:t>(Komunikace v cizích jazycích obecně vyžaduje stejné základní dovednosti jako komunikace v mateřském jazyce, vyžaduje takové dovednosti, jako je pochopení jiných kultur a jejich</w:t>
      </w:r>
      <w:r w:rsidRPr="00660544">
        <w:rPr>
          <w:spacing w:val="-7"/>
        </w:rPr>
        <w:t xml:space="preserve"> </w:t>
      </w:r>
      <w:r w:rsidRPr="00660544">
        <w:t>zprostředkování)</w:t>
      </w:r>
    </w:p>
    <w:p w14:paraId="6359CC25" w14:textId="77777777" w:rsidR="00D515D2" w:rsidRPr="00660544" w:rsidRDefault="00D515D2" w:rsidP="007C41AF">
      <w:pPr>
        <w:pStyle w:val="Zkladntext"/>
        <w:spacing w:before="120" w:line="360" w:lineRule="auto"/>
        <w:ind w:left="567" w:right="521"/>
        <w:jc w:val="both"/>
      </w:pPr>
      <w:r w:rsidRPr="00660544">
        <w:rPr>
          <w:b/>
        </w:rPr>
        <w:t xml:space="preserve">Schopnost učit se </w:t>
      </w:r>
      <w:r w:rsidRPr="00660544">
        <w:t>(Tato schopnost zahrnuje povědomí o vlastních postupech učení a vlastních potřebách, schopnost rozpoznávat dostupné možnosti a překonávat překážky za účelem úspěšnosti procesu učení.)</w:t>
      </w:r>
    </w:p>
    <w:p w14:paraId="06F98CE6" w14:textId="77777777" w:rsidR="00D515D2" w:rsidRPr="00660544" w:rsidRDefault="00D515D2" w:rsidP="007C41AF">
      <w:pPr>
        <w:pStyle w:val="Zkladntext"/>
        <w:spacing w:before="120" w:line="360" w:lineRule="auto"/>
        <w:ind w:left="567" w:right="521"/>
        <w:jc w:val="both"/>
      </w:pPr>
      <w:r w:rsidRPr="00660544">
        <w:rPr>
          <w:b/>
        </w:rPr>
        <w:t xml:space="preserve">Smysl pro kulturní povědomí a vyjádření </w:t>
      </w:r>
      <w:r w:rsidRPr="00660544">
        <w:t>(Uznání důležitosti tvůrčího vyjadřování myšlenek, zážitků a emocí různými formami, včetně hudby, divadelního umění, literatury a vizuálního umění)</w:t>
      </w:r>
    </w:p>
    <w:p w14:paraId="2E9F04C9" w14:textId="77777777" w:rsidR="00D515D2" w:rsidRPr="00660544" w:rsidRDefault="00D515D2" w:rsidP="007C41AF">
      <w:pPr>
        <w:pStyle w:val="Zkladntext"/>
        <w:spacing w:before="120" w:line="360" w:lineRule="auto"/>
        <w:ind w:left="567" w:right="521"/>
        <w:jc w:val="both"/>
        <w:rPr>
          <w:rFonts w:ascii="Arial" w:hAnsi="Arial"/>
          <w:sz w:val="20"/>
        </w:rPr>
      </w:pPr>
      <w:r w:rsidRPr="00660544">
        <w:rPr>
          <w:b/>
        </w:rPr>
        <w:t xml:space="preserve">Sociální a občanské schopnosti </w:t>
      </w:r>
      <w:r w:rsidRPr="00660544">
        <w:t>(Tyto schopnosti zahrnují osobní, mezilidské, mezikulturní, sociální a občanské</w:t>
      </w:r>
      <w:r w:rsidRPr="00660544">
        <w:rPr>
          <w:spacing w:val="-2"/>
        </w:rPr>
        <w:t xml:space="preserve"> </w:t>
      </w:r>
      <w:r w:rsidRPr="00660544">
        <w:t>schopnosti</w:t>
      </w:r>
      <w:r w:rsidRPr="00660544">
        <w:rPr>
          <w:rFonts w:ascii="Arial" w:hAnsi="Arial"/>
          <w:sz w:val="20"/>
        </w:rPr>
        <w:t>)</w:t>
      </w:r>
    </w:p>
    <w:p w14:paraId="25875376" w14:textId="77777777" w:rsidR="00D515D2" w:rsidRPr="00660544" w:rsidRDefault="00D515D2" w:rsidP="007C41AF">
      <w:pPr>
        <w:pStyle w:val="Zkladntext"/>
        <w:spacing w:before="120" w:line="360" w:lineRule="auto"/>
        <w:ind w:left="567" w:right="521"/>
        <w:jc w:val="both"/>
      </w:pPr>
      <w:r w:rsidRPr="00660544">
        <w:t>Kultura a kulturní projev jsou významně propojeny s dovednostmi uvedenými v tomto výčtu, ale také s dalšími gramotnostmi – zejména jazykovou a čtenářskou. Můžeme také hovořit o gramotnosti kulturní. Aktivity k jejímu rozvoji je vhodné realizovat od útlého dětství, kdy se začínají utvářet návyky, postoje a žebříček</w:t>
      </w:r>
      <w:r w:rsidRPr="00660544">
        <w:rPr>
          <w:spacing w:val="-4"/>
        </w:rPr>
        <w:t xml:space="preserve"> </w:t>
      </w:r>
      <w:r w:rsidRPr="00660544">
        <w:t>hodnot.</w:t>
      </w:r>
    </w:p>
    <w:p w14:paraId="5399916F" w14:textId="77777777" w:rsidR="00D515D2" w:rsidRPr="00660544" w:rsidRDefault="00D515D2" w:rsidP="007C41AF">
      <w:pPr>
        <w:pStyle w:val="Zkladntext"/>
        <w:spacing w:before="120" w:line="360" w:lineRule="auto"/>
        <w:ind w:left="567" w:right="521"/>
        <w:jc w:val="both"/>
      </w:pPr>
      <w:r w:rsidRPr="00660544">
        <w:t>Organizace z území poskytující základní umělecké vzdělávání jsou n</w:t>
      </w:r>
      <w:r w:rsidR="007C41AF">
        <w:t xml:space="preserve">a poli kulturním aktivní nejen </w:t>
      </w:r>
      <w:r w:rsidRPr="00660544">
        <w:t>v samotném vzdělávání, ale také v dalších platformách – Portedo a.s. (zřizovatel soukromé ZUŠ Orphenica) vytvořila v letech 2015 a 2016 platformu Podpora uměleckého vzdělávání v ČR, která sdružuje celkem 65 škol z celé České republiky. Platforma připravila dva komplexní projektové záměry:</w:t>
      </w:r>
    </w:p>
    <w:p w14:paraId="456D38AC" w14:textId="77777777" w:rsidR="00D515D2" w:rsidRPr="00660544" w:rsidRDefault="00D515D2" w:rsidP="00067279">
      <w:pPr>
        <w:pStyle w:val="Odstavecseseznamem"/>
        <w:numPr>
          <w:ilvl w:val="0"/>
          <w:numId w:val="98"/>
        </w:numPr>
        <w:tabs>
          <w:tab w:val="left" w:pos="1536"/>
        </w:tabs>
        <w:spacing w:before="121" w:line="360" w:lineRule="auto"/>
        <w:ind w:left="1134" w:right="521" w:hanging="361"/>
        <w:jc w:val="both"/>
      </w:pPr>
      <w:r w:rsidRPr="00660544">
        <w:t>Podpora uměleckého vzdělávání pro rovné příležitosti- jak v ZUŠ uchopit</w:t>
      </w:r>
      <w:r w:rsidRPr="00660544">
        <w:rPr>
          <w:spacing w:val="-7"/>
        </w:rPr>
        <w:t xml:space="preserve"> </w:t>
      </w:r>
      <w:r w:rsidRPr="00660544">
        <w:t>inkluzi</w:t>
      </w:r>
    </w:p>
    <w:p w14:paraId="0A24072A" w14:textId="77777777" w:rsidR="00D515D2" w:rsidRPr="00660544" w:rsidRDefault="00D515D2" w:rsidP="00067279">
      <w:pPr>
        <w:pStyle w:val="Odstavecseseznamem"/>
        <w:numPr>
          <w:ilvl w:val="0"/>
          <w:numId w:val="98"/>
        </w:numPr>
        <w:tabs>
          <w:tab w:val="left" w:pos="1536"/>
        </w:tabs>
        <w:spacing w:before="121" w:line="360" w:lineRule="auto"/>
        <w:ind w:left="1134" w:right="521" w:hanging="361"/>
        <w:jc w:val="both"/>
      </w:pPr>
      <w:r w:rsidRPr="00660544">
        <w:t>Podpora digitálních technologií v uměleckém</w:t>
      </w:r>
      <w:r w:rsidRPr="007C41AF">
        <w:t xml:space="preserve"> </w:t>
      </w:r>
      <w:r w:rsidRPr="00660544">
        <w:t>vzdělávání</w:t>
      </w:r>
    </w:p>
    <w:p w14:paraId="23338038" w14:textId="77777777" w:rsidR="00D515D2" w:rsidRPr="00660544" w:rsidRDefault="00D515D2" w:rsidP="007C41AF">
      <w:pPr>
        <w:pStyle w:val="Zkladntext"/>
        <w:spacing w:before="1"/>
        <w:ind w:left="567" w:right="521"/>
        <w:rPr>
          <w:sz w:val="20"/>
        </w:rPr>
      </w:pPr>
      <w:r w:rsidRPr="00660544">
        <w:rPr>
          <w:sz w:val="20"/>
        </w:rPr>
        <w:t xml:space="preserve"> </w:t>
      </w:r>
    </w:p>
    <w:p w14:paraId="09CAB366" w14:textId="77777777" w:rsidR="00D515D2" w:rsidRPr="00660544" w:rsidRDefault="00D515D2" w:rsidP="007C41AF">
      <w:pPr>
        <w:ind w:left="567" w:right="521"/>
        <w:rPr>
          <w:sz w:val="20"/>
        </w:rPr>
      </w:pPr>
    </w:p>
    <w:p w14:paraId="4050F55F" w14:textId="77777777" w:rsidR="00D515D2" w:rsidRPr="00660544" w:rsidRDefault="00D515D2" w:rsidP="007C41AF">
      <w:pPr>
        <w:spacing w:before="90" w:line="360" w:lineRule="auto"/>
        <w:ind w:left="567" w:right="521"/>
        <w:jc w:val="both"/>
      </w:pPr>
      <w:r w:rsidRPr="00660544">
        <w:t>Prvnímu z uvedených projektů byla v roce 2018 přiznána dotace z Operačního programu Výzkum, vývoj a vzdělávání, a jeho cílem „</w:t>
      </w:r>
      <w:r w:rsidRPr="00660544">
        <w:rPr>
          <w:i/>
        </w:rPr>
        <w:t>je zavedení komplexního přístupu k problému začleňování dětí a žáků se SVP do uměleckého vzdělávání. Umění poskytuje efektivní nástroje, které pomohou zavádění společného vzdělávání. Plní socializační funkci, dává možnost žákům se SVP zažít úspěch, rozvíjí emoční inteligenci a sebevyjádření žáků, snižuje vrstevnické napětí, zlepšuje klima třídy/školy atd. Nevyužitý potenciál se týká jak uměleckého vzdělávání, tak uměleckých předmětů na ZŠ a SŠ. Umělecké prostředky budou aplikovány i ve výuce všeobecně-vzdělávacích předmětů (např. koncept kreativních</w:t>
      </w:r>
      <w:r w:rsidRPr="00660544">
        <w:rPr>
          <w:i/>
          <w:spacing w:val="-1"/>
        </w:rPr>
        <w:t xml:space="preserve"> </w:t>
      </w:r>
      <w:r w:rsidRPr="00660544">
        <w:rPr>
          <w:i/>
        </w:rPr>
        <w:t>partnerství).</w:t>
      </w:r>
      <w:r w:rsidRPr="00660544">
        <w:t>“</w:t>
      </w:r>
    </w:p>
    <w:p w14:paraId="7CE20284" w14:textId="77777777" w:rsidR="00D515D2" w:rsidRPr="00660544" w:rsidRDefault="00D515D2" w:rsidP="007C41AF">
      <w:pPr>
        <w:pStyle w:val="Zkladntext"/>
        <w:spacing w:before="122" w:line="360" w:lineRule="auto"/>
        <w:ind w:left="567" w:right="521"/>
        <w:jc w:val="both"/>
      </w:pPr>
      <w:r w:rsidRPr="00660544">
        <w:t xml:space="preserve">Zástupci základního uměleckého školství v Praze 1 rozvíjí i další aktivity – mj. projekt </w:t>
      </w:r>
      <w:r w:rsidRPr="00660544">
        <w:rPr>
          <w:b/>
        </w:rPr>
        <w:t>Kreativní partnerství</w:t>
      </w:r>
      <w:r w:rsidRPr="00660544">
        <w:t>. Projekt spočívá v tom, že do plánování a realizace výuky ve třídě zapojuje umělce. Je navržen tak, aby poskytoval konkrétní potřebnou podporu přímo („na míru“) jednotlivým školám a jejich pedagogům a přímo ve třídách pomáhal zavádět a využívat nové způsoby práce se žáky, které vedou k rozvoji jejich klíčových kompetencí, zlepšení studijních výsledků, motivace žáků atd. Příkladem aktivity tohoto projektu je „přepis“ zvuků (zvukového vjemu), které se žáci snaží přepsat do smysluplných slov a tvořit melodie. Aktivita rozvíjí jak jemnou motoriku (psaní), tak umělecké vnímání (poslech) a vyjádření (přepis, vyjádření toho, k čemu – jakým slovům či melodii – zvuk žáka inspiroval).</w:t>
      </w:r>
    </w:p>
    <w:p w14:paraId="05878D53" w14:textId="77777777" w:rsidR="00D515D2" w:rsidRPr="00660544" w:rsidRDefault="00D515D2" w:rsidP="007C41AF">
      <w:pPr>
        <w:pStyle w:val="Zkladntext"/>
        <w:spacing w:before="120" w:line="360" w:lineRule="auto"/>
        <w:ind w:left="567" w:right="521"/>
        <w:jc w:val="both"/>
      </w:pPr>
      <w:r w:rsidRPr="00660544">
        <w:t>Vedle základních uměleckých škol se na aktivity rozvíjející „kulturní gramotnost“ dětí a žáků zaměřuje i celá řada dalších organizací se sídlem v Praze 1: divadla, knihovny, galerie, hudební a pěvecké sbory a soubory, umělecké (výtvarné, hudební, keramické, rukodělné ad.) kroužky, instituty, atd. Všechny tyto organizace s různou intenzitou nabízí programy tematicky spjaté s jim blízkými tématy. Zejména školy jejich nabídku využívají. Pedagogové ovšem vidí problém v obrovské nabídce akcí a aktivit, nedostupnosti některých informací a potřebou „jít za aktivitami“ (rizika spojená s pohybem dětí a žáků mimo objekt školy), přičemž by ocenili, aby se více aktivit odehrávalo ve školách („aktivity přijdou do výuky do škol“). Kulturní organizace v území Prahy 1 mají o spolupráci (nejen) s místními školami zájem a jsou i ochotny k organizaci akcí školám tzv. „na</w:t>
      </w:r>
      <w:r w:rsidRPr="00660544">
        <w:rPr>
          <w:spacing w:val="-10"/>
        </w:rPr>
        <w:t xml:space="preserve"> </w:t>
      </w:r>
      <w:r w:rsidRPr="00660544">
        <w:t>klíč“.</w:t>
      </w:r>
    </w:p>
    <w:p w14:paraId="3C4556EF" w14:textId="77777777" w:rsidR="00D515D2" w:rsidRPr="00660544" w:rsidRDefault="00D515D2" w:rsidP="007C41AF">
      <w:pPr>
        <w:pStyle w:val="Zkladntext"/>
        <w:spacing w:before="120" w:line="360" w:lineRule="auto"/>
        <w:ind w:left="567" w:right="521"/>
        <w:jc w:val="both"/>
      </w:pPr>
      <w:r w:rsidRPr="00660544">
        <w:t>K rozvoji kulturní gramotnosti u dětí a žáků přispívají také akce organizované MČ, případně HMP – ve vazbě na zajímavá výročí (např. v roce 2016 při 700. výročí narození Karla IV. apod.) a témata (např. omalovánky „Cesta do školy na Praze 1“).</w:t>
      </w:r>
    </w:p>
    <w:p w14:paraId="4B24E7FD" w14:textId="77777777" w:rsidR="00D515D2" w:rsidRPr="00660544" w:rsidRDefault="00D515D2" w:rsidP="007C41AF">
      <w:pPr>
        <w:pStyle w:val="Zkladntext"/>
        <w:spacing w:before="118" w:line="360" w:lineRule="auto"/>
        <w:ind w:left="567" w:right="521"/>
        <w:jc w:val="both"/>
      </w:pPr>
      <w:r w:rsidRPr="00660544">
        <w:t>Ve školách pak (často) s využitím dotačních prostředků proběhly (probíhají) další aktivity, které s rozvojem kulturní gramotnosti (v širším slova smyslu souvisí), zaměřené na etickou výchovu (viz např. Etická výchova v ZŠ Curie). Školy se také zapojují do akcí typu „Tanec školám“ (ZŠ Curie). ZŠ Vodičkova se jako škola s rozšířenou výuky výtvarné výchovy zaměřuje na rozvoj estetického cítění a kulturního (výtvarného) vyjádření svých žáků zaměřuje</w:t>
      </w:r>
      <w:r w:rsidRPr="00660544">
        <w:rPr>
          <w:spacing w:val="-6"/>
        </w:rPr>
        <w:t xml:space="preserve"> </w:t>
      </w:r>
      <w:r w:rsidRPr="00660544">
        <w:t>koncepčně.</w:t>
      </w:r>
    </w:p>
    <w:p w14:paraId="61E4B498" w14:textId="77777777" w:rsidR="00D515D2" w:rsidRPr="00660544" w:rsidRDefault="00D515D2" w:rsidP="007C41AF">
      <w:pPr>
        <w:pStyle w:val="Zkladntext"/>
        <w:spacing w:before="121" w:line="360" w:lineRule="auto"/>
        <w:ind w:left="567" w:right="521"/>
        <w:jc w:val="both"/>
      </w:pPr>
      <w:r w:rsidRPr="00660544">
        <w:t>V tématu však nelze opomenout potřebu podpory pedagogickým pracovníkům škol, ale i pracovníkům dalších organizací (zájmového, neformálního, volnočasového) vzdělávání. Těm je třeba poskytnout dostatečnou podporu, vzdělávání a informace tak, aby měli potřebné znalosti, dovednosti a inspiraci pro návrh aktivit pro děti a žáky. Znalosti a připravenost pedagogů a pracovníků s dětmi a mládeží je nezbytným východiskem pro to, aby je mohli dále předávat dětem a žákům a rozvíjet</w:t>
      </w:r>
      <w:r w:rsidRPr="00660544">
        <w:rPr>
          <w:spacing w:val="-23"/>
        </w:rPr>
        <w:t xml:space="preserve"> </w:t>
      </w:r>
      <w:r w:rsidRPr="00660544">
        <w:t>je.</w:t>
      </w:r>
    </w:p>
    <w:p w14:paraId="1DF10356" w14:textId="77777777" w:rsidR="00D515D2" w:rsidRPr="00660544" w:rsidRDefault="00D515D2" w:rsidP="007C41AF">
      <w:pPr>
        <w:pStyle w:val="Zkladntext"/>
        <w:spacing w:before="119" w:line="360" w:lineRule="auto"/>
        <w:ind w:left="567" w:right="521"/>
        <w:jc w:val="both"/>
      </w:pPr>
      <w:r w:rsidRPr="00660544">
        <w:t>V pracovní skupině byly k tomuto tématu definovány následující závěry:</w:t>
      </w:r>
    </w:p>
    <w:p w14:paraId="4219C519" w14:textId="77777777" w:rsidR="00D515D2" w:rsidRPr="00660544" w:rsidRDefault="00D515D2" w:rsidP="007C41AF">
      <w:pPr>
        <w:pStyle w:val="Zkladntext"/>
        <w:spacing w:line="360" w:lineRule="auto"/>
        <w:ind w:left="567" w:right="521" w:hanging="851"/>
      </w:pPr>
    </w:p>
    <w:p w14:paraId="71AB152A" w14:textId="77777777" w:rsidR="00D515D2" w:rsidRPr="00660544" w:rsidRDefault="00D515D2" w:rsidP="007C41AF">
      <w:pPr>
        <w:pStyle w:val="Nadpis91"/>
        <w:spacing w:before="1" w:line="360" w:lineRule="auto"/>
        <w:ind w:left="1418" w:right="521" w:hanging="851"/>
        <w:jc w:val="left"/>
      </w:pPr>
      <w:r w:rsidRPr="00660544">
        <w:t>Slabé stránky:</w:t>
      </w:r>
    </w:p>
    <w:p w14:paraId="4B57D83B" w14:textId="77777777" w:rsidR="00D515D2" w:rsidRPr="00DB0D4A" w:rsidRDefault="00D515D2" w:rsidP="00067279">
      <w:pPr>
        <w:pStyle w:val="Odstavecseseznamem"/>
        <w:numPr>
          <w:ilvl w:val="0"/>
          <w:numId w:val="100"/>
        </w:numPr>
        <w:tabs>
          <w:tab w:val="left" w:pos="1456"/>
          <w:tab w:val="left" w:pos="1457"/>
        </w:tabs>
        <w:spacing w:before="120" w:line="360" w:lineRule="auto"/>
        <w:ind w:left="1418" w:right="521"/>
      </w:pPr>
      <w:r w:rsidRPr="00DB0D4A">
        <w:t>Ještě není plně využito nové centrum volného času</w:t>
      </w:r>
      <w:r w:rsidRPr="00DB0D4A">
        <w:rPr>
          <w:spacing w:val="-3"/>
        </w:rPr>
        <w:t xml:space="preserve"> </w:t>
      </w:r>
      <w:r w:rsidRPr="00DB0D4A">
        <w:t>(DDM)</w:t>
      </w:r>
    </w:p>
    <w:p w14:paraId="040F1F89" w14:textId="77777777" w:rsidR="00D515D2" w:rsidRPr="00660544" w:rsidRDefault="00D515D2" w:rsidP="00067279">
      <w:pPr>
        <w:pStyle w:val="Odstavecseseznamem"/>
        <w:numPr>
          <w:ilvl w:val="0"/>
          <w:numId w:val="100"/>
        </w:numPr>
        <w:tabs>
          <w:tab w:val="left" w:pos="1456"/>
          <w:tab w:val="left" w:pos="1457"/>
        </w:tabs>
        <w:spacing w:line="360" w:lineRule="auto"/>
        <w:ind w:left="1418" w:right="521"/>
      </w:pPr>
      <w:r w:rsidRPr="00660544">
        <w:t>Deficit volnočasových aktivit zaměřených na kulturní</w:t>
      </w:r>
      <w:r w:rsidRPr="00660544">
        <w:rPr>
          <w:spacing w:val="-5"/>
        </w:rPr>
        <w:t xml:space="preserve"> </w:t>
      </w:r>
      <w:r w:rsidRPr="00660544">
        <w:t>povědomí</w:t>
      </w:r>
    </w:p>
    <w:p w14:paraId="533984EA" w14:textId="77777777" w:rsidR="00D515D2" w:rsidRPr="00660544" w:rsidRDefault="00D515D2" w:rsidP="00067279">
      <w:pPr>
        <w:pStyle w:val="Odstavecseseznamem"/>
        <w:numPr>
          <w:ilvl w:val="0"/>
          <w:numId w:val="100"/>
        </w:numPr>
        <w:tabs>
          <w:tab w:val="left" w:pos="1456"/>
          <w:tab w:val="left" w:pos="1457"/>
        </w:tabs>
        <w:spacing w:line="360" w:lineRule="auto"/>
        <w:ind w:left="1418" w:right="521"/>
      </w:pPr>
      <w:r w:rsidRPr="00660544">
        <w:t>Nedostatečné provázání organizací formálního a neformálního vzdělávání v oblasti kulturního povědomí a vyjádření</w:t>
      </w:r>
    </w:p>
    <w:p w14:paraId="60ACDD0C" w14:textId="77777777" w:rsidR="00D515D2" w:rsidRPr="00660544" w:rsidRDefault="00D515D2" w:rsidP="00067279">
      <w:pPr>
        <w:pStyle w:val="Odstavecseseznamem"/>
        <w:numPr>
          <w:ilvl w:val="0"/>
          <w:numId w:val="100"/>
        </w:numPr>
        <w:tabs>
          <w:tab w:val="left" w:pos="1456"/>
          <w:tab w:val="left" w:pos="1457"/>
        </w:tabs>
        <w:spacing w:line="360" w:lineRule="auto"/>
        <w:ind w:left="1418" w:right="521"/>
      </w:pPr>
      <w:r w:rsidRPr="00660544">
        <w:t>Malá nabídka DVPP</w:t>
      </w:r>
    </w:p>
    <w:p w14:paraId="62A8FF9B" w14:textId="77777777" w:rsidR="00D515D2" w:rsidRPr="00660544" w:rsidRDefault="00D515D2" w:rsidP="00067279">
      <w:pPr>
        <w:pStyle w:val="Odstavecseseznamem"/>
        <w:numPr>
          <w:ilvl w:val="0"/>
          <w:numId w:val="100"/>
        </w:numPr>
        <w:tabs>
          <w:tab w:val="left" w:pos="1456"/>
          <w:tab w:val="left" w:pos="1457"/>
        </w:tabs>
        <w:spacing w:line="360" w:lineRule="auto"/>
        <w:ind w:left="1418" w:right="521"/>
      </w:pPr>
      <w:r w:rsidRPr="00660544">
        <w:t>Neznalost, nedostatečné využívání konceptů a nástrojů pro rozvoj kulturního povědomí (např. Kreativní partnerství atp.) na základních školách</w:t>
      </w:r>
    </w:p>
    <w:p w14:paraId="0862CCE1" w14:textId="77777777" w:rsidR="00D515D2" w:rsidRPr="00660544" w:rsidRDefault="00D515D2" w:rsidP="00067279">
      <w:pPr>
        <w:pStyle w:val="Odstavecseseznamem"/>
        <w:numPr>
          <w:ilvl w:val="0"/>
          <w:numId w:val="100"/>
        </w:numPr>
        <w:tabs>
          <w:tab w:val="left" w:pos="357"/>
          <w:tab w:val="left" w:pos="1457"/>
        </w:tabs>
        <w:spacing w:line="360" w:lineRule="auto"/>
        <w:ind w:left="1418" w:right="521"/>
      </w:pPr>
      <w:r w:rsidRPr="00660544">
        <w:t>Nedostatečné kapacity základních uměleckých</w:t>
      </w:r>
      <w:r w:rsidRPr="00660544">
        <w:rPr>
          <w:spacing w:val="-4"/>
        </w:rPr>
        <w:t xml:space="preserve"> </w:t>
      </w:r>
      <w:r w:rsidRPr="00660544">
        <w:t>škol</w:t>
      </w:r>
    </w:p>
    <w:p w14:paraId="515A98F9" w14:textId="77777777" w:rsidR="00D515D2" w:rsidRPr="00660544" w:rsidRDefault="00D515D2" w:rsidP="00067279">
      <w:pPr>
        <w:pStyle w:val="Odstavecseseznamem"/>
        <w:numPr>
          <w:ilvl w:val="0"/>
          <w:numId w:val="100"/>
        </w:numPr>
        <w:tabs>
          <w:tab w:val="left" w:pos="1456"/>
          <w:tab w:val="left" w:pos="1457"/>
        </w:tabs>
        <w:spacing w:line="360" w:lineRule="auto"/>
        <w:ind w:left="1418" w:right="521"/>
      </w:pPr>
      <w:r w:rsidRPr="00660544">
        <w:t>Chybí spolupráce SŠ, konzervatoří a VŠ se ZŠ</w:t>
      </w:r>
    </w:p>
    <w:p w14:paraId="1BAB5C01" w14:textId="77777777" w:rsidR="00D515D2" w:rsidRPr="00660544" w:rsidRDefault="00D515D2" w:rsidP="00067279">
      <w:pPr>
        <w:pStyle w:val="Odstavecseseznamem"/>
        <w:numPr>
          <w:ilvl w:val="0"/>
          <w:numId w:val="100"/>
        </w:numPr>
        <w:tabs>
          <w:tab w:val="left" w:pos="1456"/>
          <w:tab w:val="left" w:pos="1457"/>
        </w:tabs>
        <w:spacing w:line="360" w:lineRule="auto"/>
        <w:ind w:left="1418" w:right="521"/>
      </w:pPr>
      <w:r w:rsidRPr="00660544">
        <w:t>Nedostatečná podpora soutěží a olympiád v oblasti kulturních aktivit a kulturního</w:t>
      </w:r>
      <w:r w:rsidRPr="00660544">
        <w:rPr>
          <w:spacing w:val="-18"/>
        </w:rPr>
        <w:t xml:space="preserve"> </w:t>
      </w:r>
      <w:r w:rsidRPr="00660544">
        <w:t>vyjádření</w:t>
      </w:r>
    </w:p>
    <w:p w14:paraId="17F55A26" w14:textId="77777777" w:rsidR="00D515D2" w:rsidRPr="00660544" w:rsidRDefault="00D515D2" w:rsidP="007C41AF">
      <w:pPr>
        <w:pStyle w:val="Odstavecseseznamem"/>
        <w:tabs>
          <w:tab w:val="left" w:pos="1456"/>
          <w:tab w:val="left" w:pos="1457"/>
        </w:tabs>
        <w:spacing w:line="360" w:lineRule="auto"/>
        <w:ind w:left="567" w:right="521" w:firstLine="0"/>
      </w:pPr>
    </w:p>
    <w:p w14:paraId="3A9017BB" w14:textId="77777777" w:rsidR="00D515D2" w:rsidRPr="00660544" w:rsidRDefault="00D515D2" w:rsidP="007C41AF">
      <w:pPr>
        <w:pStyle w:val="Nadpis91"/>
        <w:spacing w:before="1" w:line="360" w:lineRule="auto"/>
        <w:ind w:left="1418" w:right="521" w:hanging="851"/>
        <w:jc w:val="left"/>
      </w:pPr>
      <w:r w:rsidRPr="00660544">
        <w:t>Hrozby:</w:t>
      </w:r>
    </w:p>
    <w:p w14:paraId="44EB360D" w14:textId="77777777" w:rsidR="00D515D2" w:rsidRPr="00660544" w:rsidRDefault="00D515D2" w:rsidP="00067279">
      <w:pPr>
        <w:pStyle w:val="Odstavecseseznamem"/>
        <w:numPr>
          <w:ilvl w:val="0"/>
          <w:numId w:val="101"/>
        </w:numPr>
        <w:tabs>
          <w:tab w:val="left" w:pos="1456"/>
          <w:tab w:val="left" w:pos="1457"/>
        </w:tabs>
        <w:spacing w:line="360" w:lineRule="auto"/>
        <w:ind w:left="1418" w:right="521"/>
      </w:pPr>
      <w:r w:rsidRPr="00660544">
        <w:t>Rostoucí požadavky na učitele limitující jejich kapacity</w:t>
      </w:r>
      <w:r w:rsidRPr="00660544">
        <w:rPr>
          <w:spacing w:val="-4"/>
        </w:rPr>
        <w:t xml:space="preserve"> </w:t>
      </w:r>
      <w:r w:rsidRPr="00660544">
        <w:t>(„papírování“)</w:t>
      </w:r>
    </w:p>
    <w:p w14:paraId="0E8577C1" w14:textId="77777777" w:rsidR="00D515D2" w:rsidRPr="00660544" w:rsidRDefault="00D515D2" w:rsidP="00067279">
      <w:pPr>
        <w:pStyle w:val="Odstavecseseznamem"/>
        <w:numPr>
          <w:ilvl w:val="0"/>
          <w:numId w:val="101"/>
        </w:numPr>
        <w:tabs>
          <w:tab w:val="left" w:pos="1456"/>
          <w:tab w:val="left" w:pos="1457"/>
        </w:tabs>
        <w:spacing w:line="360" w:lineRule="auto"/>
        <w:ind w:left="1418" w:right="521"/>
      </w:pPr>
      <w:r w:rsidRPr="00660544">
        <w:t>Mnoho projektů (přeprojektovanost</w:t>
      </w:r>
      <w:r w:rsidRPr="00660544">
        <w:rPr>
          <w:spacing w:val="-2"/>
        </w:rPr>
        <w:t xml:space="preserve"> </w:t>
      </w:r>
      <w:r w:rsidRPr="00660544">
        <w:t>škol)</w:t>
      </w:r>
    </w:p>
    <w:p w14:paraId="314FD139" w14:textId="77777777" w:rsidR="00D515D2" w:rsidRPr="00660544" w:rsidRDefault="00D515D2" w:rsidP="00067279">
      <w:pPr>
        <w:pStyle w:val="Odstavecseseznamem"/>
        <w:numPr>
          <w:ilvl w:val="0"/>
          <w:numId w:val="101"/>
        </w:numPr>
        <w:tabs>
          <w:tab w:val="left" w:pos="1456"/>
          <w:tab w:val="left" w:pos="1457"/>
        </w:tabs>
        <w:spacing w:line="360" w:lineRule="auto"/>
        <w:ind w:left="1418" w:right="521"/>
      </w:pPr>
      <w:r w:rsidRPr="00660544">
        <w:t>Velká nabídka programů, ale málo kvalitních představení pro</w:t>
      </w:r>
      <w:r w:rsidRPr="00660544">
        <w:rPr>
          <w:spacing w:val="-1"/>
        </w:rPr>
        <w:t xml:space="preserve"> </w:t>
      </w:r>
      <w:r w:rsidRPr="00660544">
        <w:t>děti</w:t>
      </w:r>
    </w:p>
    <w:p w14:paraId="5E1A54B1" w14:textId="77777777" w:rsidR="00D515D2" w:rsidRPr="00660544" w:rsidRDefault="00D515D2" w:rsidP="00067279">
      <w:pPr>
        <w:pStyle w:val="Odstavecseseznamem"/>
        <w:numPr>
          <w:ilvl w:val="0"/>
          <w:numId w:val="101"/>
        </w:numPr>
        <w:tabs>
          <w:tab w:val="left" w:pos="1456"/>
          <w:tab w:val="left" w:pos="1457"/>
        </w:tabs>
        <w:spacing w:line="360" w:lineRule="auto"/>
        <w:ind w:left="1418" w:right="521"/>
      </w:pPr>
      <w:r w:rsidRPr="00660544">
        <w:t>Malá kapacita některých žádaných divadel (např.</w:t>
      </w:r>
      <w:r w:rsidRPr="00660544">
        <w:rPr>
          <w:spacing w:val="-6"/>
        </w:rPr>
        <w:t xml:space="preserve"> </w:t>
      </w:r>
      <w:r w:rsidRPr="00660544">
        <w:t>Minor)</w:t>
      </w:r>
    </w:p>
    <w:p w14:paraId="332FF41A" w14:textId="77777777" w:rsidR="00D515D2" w:rsidRPr="00660544" w:rsidRDefault="00D515D2" w:rsidP="00067279">
      <w:pPr>
        <w:pStyle w:val="Odstavecseseznamem"/>
        <w:numPr>
          <w:ilvl w:val="0"/>
          <w:numId w:val="101"/>
        </w:numPr>
        <w:tabs>
          <w:tab w:val="left" w:pos="1456"/>
          <w:tab w:val="left" w:pos="1457"/>
        </w:tabs>
        <w:spacing w:before="1" w:line="360" w:lineRule="auto"/>
        <w:ind w:left="1418" w:right="521"/>
      </w:pPr>
      <w:r w:rsidRPr="00660544">
        <w:t>Velká koncentrace turistů a nepřizpůsobivých osob – problém s pohybem malých dětí po</w:t>
      </w:r>
      <w:r w:rsidRPr="00660544">
        <w:rPr>
          <w:spacing w:val="-20"/>
        </w:rPr>
        <w:t xml:space="preserve"> </w:t>
      </w:r>
      <w:r w:rsidRPr="00660544">
        <w:t>ulici</w:t>
      </w:r>
    </w:p>
    <w:p w14:paraId="51B44F34" w14:textId="77777777" w:rsidR="00D515D2" w:rsidRPr="00660544" w:rsidRDefault="00D515D2" w:rsidP="007C41AF">
      <w:pPr>
        <w:pStyle w:val="Nadpis91"/>
        <w:spacing w:before="1" w:line="360" w:lineRule="auto"/>
        <w:ind w:left="1418" w:right="521" w:hanging="851"/>
        <w:jc w:val="left"/>
      </w:pPr>
      <w:r w:rsidRPr="00660544">
        <w:t>Silné stránky:</w:t>
      </w:r>
    </w:p>
    <w:p w14:paraId="0D4F5BDB" w14:textId="77777777" w:rsidR="00D515D2" w:rsidRPr="00660544" w:rsidRDefault="00D515D2" w:rsidP="00067279">
      <w:pPr>
        <w:pStyle w:val="Odstavecseseznamem"/>
        <w:numPr>
          <w:ilvl w:val="0"/>
          <w:numId w:val="102"/>
        </w:numPr>
        <w:tabs>
          <w:tab w:val="left" w:pos="1457"/>
        </w:tabs>
        <w:spacing w:before="120" w:line="360" w:lineRule="auto"/>
        <w:ind w:left="1418" w:right="521"/>
        <w:jc w:val="both"/>
      </w:pPr>
      <w:r w:rsidRPr="00660544">
        <w:t>Historické centrum Prahy „genius loci“</w:t>
      </w:r>
    </w:p>
    <w:p w14:paraId="38838B7E" w14:textId="77777777" w:rsidR="00D515D2" w:rsidRPr="00660544" w:rsidRDefault="00D515D2" w:rsidP="00067279">
      <w:pPr>
        <w:pStyle w:val="Odstavecseseznamem"/>
        <w:numPr>
          <w:ilvl w:val="0"/>
          <w:numId w:val="102"/>
        </w:numPr>
        <w:tabs>
          <w:tab w:val="left" w:pos="1457"/>
        </w:tabs>
        <w:spacing w:line="360" w:lineRule="auto"/>
        <w:ind w:left="1418" w:right="521"/>
        <w:jc w:val="both"/>
      </w:pPr>
      <w:r w:rsidRPr="00660544">
        <w:t>Koncentrace kulturních institucí, spolků s aktivitami hudebními, výtvarnými, dramatickými, literárními, divadla, galerie, knihovny (Klementinum, Rudolfinum, NG, Muzeum Kampa), Fr. institut, edukační programy pro školy, na území se nacházejí 4</w:t>
      </w:r>
      <w:r w:rsidRPr="00660544">
        <w:rPr>
          <w:spacing w:val="-9"/>
        </w:rPr>
        <w:t xml:space="preserve"> </w:t>
      </w:r>
      <w:r w:rsidRPr="00660544">
        <w:t>konzervatoře</w:t>
      </w:r>
    </w:p>
    <w:p w14:paraId="298B3DB0" w14:textId="77777777" w:rsidR="00D515D2" w:rsidRPr="00660544" w:rsidRDefault="00D515D2" w:rsidP="00067279">
      <w:pPr>
        <w:pStyle w:val="Odstavecseseznamem"/>
        <w:numPr>
          <w:ilvl w:val="0"/>
          <w:numId w:val="102"/>
        </w:numPr>
        <w:tabs>
          <w:tab w:val="left" w:pos="1457"/>
        </w:tabs>
        <w:spacing w:before="1" w:line="360" w:lineRule="auto"/>
        <w:ind w:left="1418" w:right="521"/>
        <w:jc w:val="both"/>
      </w:pPr>
      <w:r w:rsidRPr="00660544">
        <w:t>Přítomnost základního uměleckého školství v území Prahy</w:t>
      </w:r>
      <w:r w:rsidRPr="00660544">
        <w:rPr>
          <w:spacing w:val="-5"/>
        </w:rPr>
        <w:t xml:space="preserve"> </w:t>
      </w:r>
      <w:r w:rsidRPr="00660544">
        <w:t>1</w:t>
      </w:r>
    </w:p>
    <w:p w14:paraId="5DCA4567" w14:textId="77777777" w:rsidR="00D515D2" w:rsidRPr="00660544" w:rsidRDefault="00D515D2" w:rsidP="00067279">
      <w:pPr>
        <w:pStyle w:val="Odstavecseseznamem"/>
        <w:numPr>
          <w:ilvl w:val="0"/>
          <w:numId w:val="102"/>
        </w:numPr>
        <w:tabs>
          <w:tab w:val="left" w:pos="1457"/>
        </w:tabs>
        <w:spacing w:line="360" w:lineRule="auto"/>
        <w:ind w:left="1418" w:right="521"/>
        <w:jc w:val="both"/>
      </w:pPr>
      <w:r w:rsidRPr="00660544">
        <w:t>Výstavní prostory, Galerie</w:t>
      </w:r>
      <w:r w:rsidRPr="00660544">
        <w:rPr>
          <w:spacing w:val="-4"/>
        </w:rPr>
        <w:t xml:space="preserve"> </w:t>
      </w:r>
      <w:r w:rsidRPr="00660544">
        <w:t>P1</w:t>
      </w:r>
    </w:p>
    <w:p w14:paraId="33D570A9" w14:textId="77777777" w:rsidR="00D515D2" w:rsidRPr="00660544" w:rsidRDefault="00D515D2" w:rsidP="00067279">
      <w:pPr>
        <w:pStyle w:val="Odstavecseseznamem"/>
        <w:numPr>
          <w:ilvl w:val="0"/>
          <w:numId w:val="102"/>
        </w:numPr>
        <w:tabs>
          <w:tab w:val="left" w:pos="1457"/>
        </w:tabs>
        <w:spacing w:before="1" w:line="360" w:lineRule="auto"/>
        <w:ind w:left="1418" w:right="521"/>
        <w:jc w:val="both"/>
      </w:pPr>
      <w:r w:rsidRPr="00660544">
        <w:t>ZŠ Vodičkova s rozšířenou výukou VV,</w:t>
      </w:r>
      <w:r w:rsidRPr="00660544">
        <w:rPr>
          <w:spacing w:val="-6"/>
        </w:rPr>
        <w:t xml:space="preserve"> </w:t>
      </w:r>
      <w:r w:rsidRPr="00660544">
        <w:t>estetiky</w:t>
      </w:r>
    </w:p>
    <w:p w14:paraId="1E4FE0FB" w14:textId="77777777" w:rsidR="00D515D2" w:rsidRPr="00660544" w:rsidRDefault="00D515D2" w:rsidP="00067279">
      <w:pPr>
        <w:pStyle w:val="Odstavecseseznamem"/>
        <w:numPr>
          <w:ilvl w:val="0"/>
          <w:numId w:val="102"/>
        </w:numPr>
        <w:tabs>
          <w:tab w:val="left" w:pos="1457"/>
        </w:tabs>
        <w:spacing w:line="360" w:lineRule="auto"/>
        <w:ind w:left="1418" w:right="521"/>
        <w:jc w:val="both"/>
      </w:pPr>
      <w:r w:rsidRPr="00660544">
        <w:t>Kluby diváků na ZŠ</w:t>
      </w:r>
    </w:p>
    <w:p w14:paraId="7976D200" w14:textId="77777777" w:rsidR="00D515D2" w:rsidRPr="00660544" w:rsidRDefault="00D515D2" w:rsidP="00067279">
      <w:pPr>
        <w:pStyle w:val="Odstavecseseznamem"/>
        <w:numPr>
          <w:ilvl w:val="0"/>
          <w:numId w:val="102"/>
        </w:numPr>
        <w:tabs>
          <w:tab w:val="left" w:pos="1456"/>
          <w:tab w:val="left" w:pos="1457"/>
        </w:tabs>
        <w:spacing w:line="360" w:lineRule="auto"/>
        <w:ind w:left="1418" w:right="521"/>
      </w:pPr>
      <w:r w:rsidRPr="00660544">
        <w:t>Podpora MČ P1 – soutěž PF, Karel IV., soutěž LOGO MAP, Místopisná hra o Praze (2017-2018), Jdeme do školy (1. třídy)- poznávací omalovánky okolí</w:t>
      </w:r>
      <w:r w:rsidRPr="00660544">
        <w:rPr>
          <w:spacing w:val="-7"/>
        </w:rPr>
        <w:t xml:space="preserve"> </w:t>
      </w:r>
      <w:r w:rsidRPr="00660544">
        <w:t>školy</w:t>
      </w:r>
    </w:p>
    <w:p w14:paraId="5E633B84" w14:textId="77777777" w:rsidR="00D515D2" w:rsidRPr="00660544" w:rsidRDefault="00D515D2" w:rsidP="00067279">
      <w:pPr>
        <w:pStyle w:val="Odstavecseseznamem"/>
        <w:numPr>
          <w:ilvl w:val="0"/>
          <w:numId w:val="102"/>
        </w:numPr>
        <w:tabs>
          <w:tab w:val="left" w:pos="1456"/>
          <w:tab w:val="left" w:pos="1457"/>
        </w:tabs>
        <w:spacing w:line="360" w:lineRule="auto"/>
        <w:ind w:left="1418" w:right="521"/>
      </w:pPr>
      <w:r w:rsidRPr="00660544">
        <w:t>Zapojení do projektu Tanec školám (ZŠ</w:t>
      </w:r>
      <w:r w:rsidRPr="00660544">
        <w:rPr>
          <w:spacing w:val="-4"/>
        </w:rPr>
        <w:t xml:space="preserve"> </w:t>
      </w:r>
      <w:r w:rsidRPr="00660544">
        <w:t>Curie)</w:t>
      </w:r>
    </w:p>
    <w:p w14:paraId="1FEF17FD" w14:textId="77777777" w:rsidR="00D515D2" w:rsidRPr="00660544" w:rsidRDefault="00D515D2" w:rsidP="00067279">
      <w:pPr>
        <w:pStyle w:val="Odstavecseseznamem"/>
        <w:numPr>
          <w:ilvl w:val="0"/>
          <w:numId w:val="102"/>
        </w:numPr>
        <w:tabs>
          <w:tab w:val="left" w:pos="1456"/>
          <w:tab w:val="left" w:pos="1457"/>
        </w:tabs>
        <w:spacing w:before="1" w:line="360" w:lineRule="auto"/>
        <w:ind w:left="1418" w:right="521"/>
      </w:pPr>
      <w:r w:rsidRPr="00660544">
        <w:t>Škola v přírodě se školním vzdělávacím programem „Rok na vsi“ kulturní dědictví +</w:t>
      </w:r>
      <w:r w:rsidRPr="00660544">
        <w:rPr>
          <w:spacing w:val="-14"/>
        </w:rPr>
        <w:t xml:space="preserve"> </w:t>
      </w:r>
      <w:r w:rsidRPr="00660544">
        <w:t>ekologie</w:t>
      </w:r>
    </w:p>
    <w:p w14:paraId="32780101" w14:textId="77777777" w:rsidR="00D515D2" w:rsidRPr="00660544" w:rsidRDefault="00D515D2" w:rsidP="00067279">
      <w:pPr>
        <w:pStyle w:val="Odstavecseseznamem"/>
        <w:numPr>
          <w:ilvl w:val="0"/>
          <w:numId w:val="102"/>
        </w:numPr>
        <w:tabs>
          <w:tab w:val="left" w:pos="1456"/>
          <w:tab w:val="left" w:pos="1457"/>
        </w:tabs>
        <w:spacing w:line="360" w:lineRule="auto"/>
        <w:ind w:left="1418" w:right="521"/>
      </w:pPr>
      <w:r w:rsidRPr="00660544">
        <w:t>Fungující síť škol a kvalitní pedagogické sbory ve školách na území Prahy</w:t>
      </w:r>
      <w:r w:rsidRPr="00660544">
        <w:rPr>
          <w:spacing w:val="-12"/>
        </w:rPr>
        <w:t xml:space="preserve"> </w:t>
      </w:r>
      <w:r w:rsidRPr="00660544">
        <w:t>1</w:t>
      </w:r>
    </w:p>
    <w:p w14:paraId="40CB50C4" w14:textId="77777777" w:rsidR="00D515D2" w:rsidRPr="00660544" w:rsidRDefault="00D515D2" w:rsidP="00067279">
      <w:pPr>
        <w:pStyle w:val="Odstavecseseznamem"/>
        <w:numPr>
          <w:ilvl w:val="0"/>
          <w:numId w:val="102"/>
        </w:numPr>
        <w:tabs>
          <w:tab w:val="left" w:pos="1456"/>
          <w:tab w:val="left" w:pos="1457"/>
        </w:tabs>
        <w:spacing w:line="360" w:lineRule="auto"/>
        <w:ind w:left="1418" w:right="521"/>
      </w:pPr>
      <w:r w:rsidRPr="00660544">
        <w:t>Koncentrace výkonově orientovaných rodičů – zájem o kulturní</w:t>
      </w:r>
      <w:r w:rsidRPr="00660544">
        <w:rPr>
          <w:spacing w:val="-11"/>
        </w:rPr>
        <w:t xml:space="preserve"> </w:t>
      </w:r>
      <w:r w:rsidRPr="00660544">
        <w:t>aktivity</w:t>
      </w:r>
    </w:p>
    <w:p w14:paraId="52E63B08" w14:textId="77777777" w:rsidR="00D515D2" w:rsidRPr="00660544" w:rsidRDefault="00D515D2" w:rsidP="00067279">
      <w:pPr>
        <w:pStyle w:val="Odstavecseseznamem"/>
        <w:numPr>
          <w:ilvl w:val="0"/>
          <w:numId w:val="102"/>
        </w:numPr>
        <w:tabs>
          <w:tab w:val="left" w:pos="1456"/>
          <w:tab w:val="left" w:pos="1457"/>
        </w:tabs>
        <w:spacing w:line="360" w:lineRule="auto"/>
        <w:ind w:left="1418" w:right="521"/>
      </w:pPr>
      <w:r w:rsidRPr="00660544">
        <w:t>Dotační řízení (granty) MČ</w:t>
      </w:r>
      <w:r w:rsidRPr="00660544">
        <w:rPr>
          <w:spacing w:val="-5"/>
        </w:rPr>
        <w:t xml:space="preserve"> </w:t>
      </w:r>
      <w:r w:rsidRPr="00660544">
        <w:t>P1</w:t>
      </w:r>
    </w:p>
    <w:p w14:paraId="657374DA" w14:textId="77777777" w:rsidR="00D515D2" w:rsidRPr="00660544" w:rsidRDefault="00D515D2" w:rsidP="00067279">
      <w:pPr>
        <w:pStyle w:val="Odstavecseseznamem"/>
        <w:numPr>
          <w:ilvl w:val="0"/>
          <w:numId w:val="102"/>
        </w:numPr>
        <w:tabs>
          <w:tab w:val="left" w:pos="1456"/>
          <w:tab w:val="left" w:pos="1457"/>
        </w:tabs>
        <w:spacing w:before="1" w:line="360" w:lineRule="auto"/>
        <w:ind w:left="1418" w:right="521"/>
      </w:pPr>
      <w:r w:rsidRPr="00660544">
        <w:t>Koncentrace státních institucí (banky, ministerstva, úřad vlády) – podpora</w:t>
      </w:r>
      <w:r w:rsidRPr="00660544">
        <w:rPr>
          <w:spacing w:val="-15"/>
        </w:rPr>
        <w:t xml:space="preserve"> </w:t>
      </w:r>
      <w:r w:rsidRPr="00660544">
        <w:t>kultury</w:t>
      </w:r>
    </w:p>
    <w:p w14:paraId="1956ABF6" w14:textId="77777777" w:rsidR="00D515D2" w:rsidRPr="00660544" w:rsidRDefault="00D515D2" w:rsidP="007C41AF">
      <w:pPr>
        <w:pStyle w:val="Nadpis91"/>
        <w:spacing w:before="1" w:line="360" w:lineRule="auto"/>
        <w:ind w:left="1418" w:right="521" w:hanging="851"/>
        <w:jc w:val="left"/>
      </w:pPr>
      <w:r w:rsidRPr="00660544">
        <w:t>Příležitosti:</w:t>
      </w:r>
    </w:p>
    <w:p w14:paraId="2D0FAAE6" w14:textId="77777777" w:rsidR="00D515D2" w:rsidRPr="00660544" w:rsidRDefault="00D515D2" w:rsidP="00067279">
      <w:pPr>
        <w:pStyle w:val="Odstavecseseznamem"/>
        <w:numPr>
          <w:ilvl w:val="0"/>
          <w:numId w:val="103"/>
        </w:numPr>
        <w:tabs>
          <w:tab w:val="left" w:pos="1456"/>
          <w:tab w:val="left" w:pos="1457"/>
        </w:tabs>
        <w:spacing w:before="118" w:line="360" w:lineRule="auto"/>
        <w:ind w:left="1418" w:right="521"/>
      </w:pPr>
      <w:r w:rsidRPr="00660544">
        <w:t>Nové centrum volného času</w:t>
      </w:r>
      <w:r w:rsidRPr="00660544">
        <w:rPr>
          <w:spacing w:val="-3"/>
        </w:rPr>
        <w:t xml:space="preserve"> </w:t>
      </w:r>
      <w:r w:rsidRPr="00660544">
        <w:t>(DDM)v Truhlářské ul.</w:t>
      </w:r>
    </w:p>
    <w:p w14:paraId="4D1C0BAD" w14:textId="77777777" w:rsidR="00D515D2" w:rsidRPr="00660544" w:rsidRDefault="00D515D2" w:rsidP="00067279">
      <w:pPr>
        <w:pStyle w:val="Odstavecseseznamem"/>
        <w:numPr>
          <w:ilvl w:val="0"/>
          <w:numId w:val="103"/>
        </w:numPr>
        <w:tabs>
          <w:tab w:val="left" w:pos="1456"/>
          <w:tab w:val="left" w:pos="1457"/>
        </w:tabs>
        <w:spacing w:before="118" w:line="360" w:lineRule="auto"/>
        <w:ind w:left="1418" w:right="521"/>
      </w:pPr>
      <w:r w:rsidRPr="00660544">
        <w:t>Prohloubení spolupráce s kulturními institucemi (dle potřeb škol a školských</w:t>
      </w:r>
      <w:r w:rsidRPr="00660544">
        <w:rPr>
          <w:spacing w:val="-11"/>
        </w:rPr>
        <w:t xml:space="preserve"> </w:t>
      </w:r>
      <w:r w:rsidRPr="00660544">
        <w:t>zařízení)</w:t>
      </w:r>
    </w:p>
    <w:p w14:paraId="47F8C8AF" w14:textId="77777777" w:rsidR="00D515D2" w:rsidRPr="00660544" w:rsidRDefault="00D515D2" w:rsidP="00067279">
      <w:pPr>
        <w:pStyle w:val="Odstavecseseznamem"/>
        <w:numPr>
          <w:ilvl w:val="0"/>
          <w:numId w:val="103"/>
        </w:numPr>
        <w:tabs>
          <w:tab w:val="left" w:pos="1456"/>
          <w:tab w:val="left" w:pos="1457"/>
        </w:tabs>
        <w:spacing w:line="360" w:lineRule="auto"/>
        <w:ind w:left="1418" w:right="521"/>
      </w:pPr>
      <w:r w:rsidRPr="00660544">
        <w:t>Podpořit kreativitu a inovace rozvojem specifických metod výuky a</w:t>
      </w:r>
      <w:r w:rsidRPr="00660544">
        <w:rPr>
          <w:spacing w:val="-12"/>
        </w:rPr>
        <w:t xml:space="preserve"> </w:t>
      </w:r>
      <w:r w:rsidRPr="00660544">
        <w:t>učení</w:t>
      </w:r>
    </w:p>
    <w:p w14:paraId="2E37BD70" w14:textId="77777777" w:rsidR="00D515D2" w:rsidRPr="00660544" w:rsidRDefault="00D515D2" w:rsidP="00067279">
      <w:pPr>
        <w:pStyle w:val="Odstavecseseznamem"/>
        <w:numPr>
          <w:ilvl w:val="0"/>
          <w:numId w:val="103"/>
        </w:numPr>
        <w:tabs>
          <w:tab w:val="left" w:pos="1456"/>
          <w:tab w:val="left" w:pos="1457"/>
        </w:tabs>
        <w:spacing w:line="360" w:lineRule="auto"/>
        <w:ind w:left="1418" w:right="521"/>
      </w:pPr>
      <w:r w:rsidRPr="00660544">
        <w:t>Využití ZUŠ a dalších organizací pro poskytování vzdělávání v Akademiích umění a</w:t>
      </w:r>
      <w:r w:rsidRPr="00660544">
        <w:rPr>
          <w:spacing w:val="-16"/>
        </w:rPr>
        <w:t xml:space="preserve"> </w:t>
      </w:r>
      <w:r w:rsidRPr="00660544">
        <w:t>kultury</w:t>
      </w:r>
    </w:p>
    <w:p w14:paraId="2B6B3FB0" w14:textId="77777777" w:rsidR="00D515D2" w:rsidRPr="00660544" w:rsidRDefault="00D515D2" w:rsidP="00067279">
      <w:pPr>
        <w:pStyle w:val="Odstavecseseznamem"/>
        <w:numPr>
          <w:ilvl w:val="0"/>
          <w:numId w:val="103"/>
        </w:numPr>
        <w:tabs>
          <w:tab w:val="left" w:pos="1456"/>
          <w:tab w:val="left" w:pos="1457"/>
        </w:tabs>
        <w:spacing w:line="360" w:lineRule="auto"/>
        <w:ind w:left="1418" w:right="521"/>
      </w:pPr>
      <w:r w:rsidRPr="00660544">
        <w:t>Navýšení financí dotačních programů P1 (volnočasové</w:t>
      </w:r>
      <w:r w:rsidRPr="00660544">
        <w:rPr>
          <w:spacing w:val="-7"/>
        </w:rPr>
        <w:t xml:space="preserve"> </w:t>
      </w:r>
      <w:r w:rsidRPr="00660544">
        <w:t>aktivity)</w:t>
      </w:r>
    </w:p>
    <w:p w14:paraId="4C772026" w14:textId="77777777" w:rsidR="00D515D2" w:rsidRPr="00660544" w:rsidRDefault="00D515D2" w:rsidP="00067279">
      <w:pPr>
        <w:pStyle w:val="Odstavecseseznamem"/>
        <w:numPr>
          <w:ilvl w:val="0"/>
          <w:numId w:val="103"/>
        </w:numPr>
        <w:tabs>
          <w:tab w:val="left" w:pos="1456"/>
          <w:tab w:val="left" w:pos="1457"/>
        </w:tabs>
        <w:spacing w:before="1" w:line="360" w:lineRule="auto"/>
        <w:ind w:left="1418" w:right="521"/>
      </w:pPr>
      <w:r w:rsidRPr="00660544">
        <w:t>Nový dotační program pro oblast</w:t>
      </w:r>
      <w:r w:rsidRPr="00660544">
        <w:rPr>
          <w:spacing w:val="-14"/>
        </w:rPr>
        <w:t xml:space="preserve"> </w:t>
      </w:r>
      <w:r w:rsidRPr="00660544">
        <w:t>vzdělávání</w:t>
      </w:r>
    </w:p>
    <w:p w14:paraId="11192A26" w14:textId="77777777" w:rsidR="00D515D2" w:rsidRPr="00660544" w:rsidRDefault="00D515D2" w:rsidP="00067279">
      <w:pPr>
        <w:pStyle w:val="Odstavecseseznamem"/>
        <w:numPr>
          <w:ilvl w:val="0"/>
          <w:numId w:val="103"/>
        </w:numPr>
        <w:tabs>
          <w:tab w:val="left" w:pos="1456"/>
          <w:tab w:val="left" w:pos="1457"/>
        </w:tabs>
        <w:spacing w:line="360" w:lineRule="auto"/>
        <w:ind w:left="1418" w:right="521"/>
      </w:pPr>
      <w:r w:rsidRPr="00660544">
        <w:t>Podpora pedagogů – volné vstupy do</w:t>
      </w:r>
      <w:r w:rsidRPr="00660544">
        <w:rPr>
          <w:spacing w:val="-16"/>
        </w:rPr>
        <w:t xml:space="preserve"> </w:t>
      </w:r>
      <w:r w:rsidRPr="00660544">
        <w:t>galerií</w:t>
      </w:r>
    </w:p>
    <w:p w14:paraId="0D72AD34" w14:textId="77777777" w:rsidR="00D515D2" w:rsidRPr="00660544" w:rsidRDefault="00D515D2" w:rsidP="00067279">
      <w:pPr>
        <w:pStyle w:val="Odstavecseseznamem"/>
        <w:numPr>
          <w:ilvl w:val="0"/>
          <w:numId w:val="103"/>
        </w:numPr>
        <w:tabs>
          <w:tab w:val="left" w:pos="1456"/>
          <w:tab w:val="left" w:pos="1457"/>
        </w:tabs>
        <w:spacing w:line="360" w:lineRule="auto"/>
        <w:ind w:left="1418" w:right="521"/>
      </w:pPr>
      <w:r w:rsidRPr="00660544">
        <w:t>Zapojení pedagogické fakulty do vzdělávání</w:t>
      </w:r>
      <w:r w:rsidRPr="00660544">
        <w:rPr>
          <w:spacing w:val="3"/>
        </w:rPr>
        <w:t xml:space="preserve"> </w:t>
      </w:r>
      <w:r w:rsidRPr="00660544">
        <w:t>učitelů</w:t>
      </w:r>
    </w:p>
    <w:p w14:paraId="036B5C9E" w14:textId="77777777" w:rsidR="00D515D2" w:rsidRPr="00660544" w:rsidRDefault="00D515D2" w:rsidP="00067279">
      <w:pPr>
        <w:pStyle w:val="Odstavecseseznamem"/>
        <w:numPr>
          <w:ilvl w:val="0"/>
          <w:numId w:val="103"/>
        </w:numPr>
        <w:tabs>
          <w:tab w:val="left" w:pos="1456"/>
          <w:tab w:val="left" w:pos="1457"/>
        </w:tabs>
        <w:spacing w:line="360" w:lineRule="auto"/>
        <w:ind w:left="1418" w:right="521"/>
      </w:pPr>
      <w:r w:rsidRPr="00660544">
        <w:t>Setkání učitelů MŠ, ZŠ a ZUŠ na neformální úrovni – předávání zkušeností – využití kulturních prostor na území</w:t>
      </w:r>
    </w:p>
    <w:p w14:paraId="48CCB9C4" w14:textId="77777777" w:rsidR="00D515D2" w:rsidRPr="00660544" w:rsidRDefault="00D515D2" w:rsidP="00067279">
      <w:pPr>
        <w:pStyle w:val="Odstavecseseznamem"/>
        <w:numPr>
          <w:ilvl w:val="0"/>
          <w:numId w:val="103"/>
        </w:numPr>
        <w:tabs>
          <w:tab w:val="left" w:pos="1456"/>
          <w:tab w:val="left" w:pos="1457"/>
        </w:tabs>
        <w:spacing w:line="360" w:lineRule="auto"/>
        <w:ind w:left="1418" w:right="521"/>
      </w:pPr>
      <w:r w:rsidRPr="00660544">
        <w:t>Místní akční plán – možnost pro společné projekty, společné vzdělávání, workshopy a kulturní akce</w:t>
      </w:r>
    </w:p>
    <w:p w14:paraId="70FF8006" w14:textId="77777777" w:rsidR="00D515D2" w:rsidRPr="00660544" w:rsidRDefault="00D515D2" w:rsidP="00067279">
      <w:pPr>
        <w:pStyle w:val="Odstavecseseznamem"/>
        <w:numPr>
          <w:ilvl w:val="0"/>
          <w:numId w:val="103"/>
        </w:numPr>
        <w:tabs>
          <w:tab w:val="left" w:pos="1456"/>
          <w:tab w:val="left" w:pos="1457"/>
        </w:tabs>
        <w:spacing w:line="360" w:lineRule="auto"/>
        <w:ind w:left="1418" w:right="521"/>
      </w:pPr>
      <w:r w:rsidRPr="00660544">
        <w:t>Galerie P1 – větší</w:t>
      </w:r>
      <w:r w:rsidRPr="00660544">
        <w:rPr>
          <w:spacing w:val="-9"/>
        </w:rPr>
        <w:t xml:space="preserve"> </w:t>
      </w:r>
      <w:r w:rsidRPr="00660544">
        <w:t>využití</w:t>
      </w:r>
    </w:p>
    <w:p w14:paraId="14DF4EA2" w14:textId="77777777" w:rsidR="00D515D2" w:rsidRPr="00660544" w:rsidRDefault="00D515D2" w:rsidP="00067279">
      <w:pPr>
        <w:pStyle w:val="Odstavecseseznamem"/>
        <w:numPr>
          <w:ilvl w:val="0"/>
          <w:numId w:val="104"/>
        </w:numPr>
        <w:tabs>
          <w:tab w:val="left" w:pos="1456"/>
          <w:tab w:val="left" w:pos="1457"/>
        </w:tabs>
        <w:spacing w:line="360" w:lineRule="auto"/>
        <w:ind w:left="1418" w:right="521"/>
      </w:pPr>
      <w:r w:rsidRPr="00660544">
        <w:t>Zapojení rodičů do programové nabídky ŠVP – prezentace možných kulturních aktivit na třídních</w:t>
      </w:r>
      <w:r w:rsidRPr="00660544">
        <w:rPr>
          <w:spacing w:val="-1"/>
        </w:rPr>
        <w:t xml:space="preserve"> </w:t>
      </w:r>
      <w:r w:rsidRPr="00660544">
        <w:t>schůzkách</w:t>
      </w:r>
    </w:p>
    <w:p w14:paraId="55D8586B" w14:textId="77777777" w:rsidR="00D515D2" w:rsidRPr="00660544" w:rsidRDefault="00D515D2" w:rsidP="00067279">
      <w:pPr>
        <w:pStyle w:val="Odstavecseseznamem"/>
        <w:numPr>
          <w:ilvl w:val="0"/>
          <w:numId w:val="104"/>
        </w:numPr>
        <w:tabs>
          <w:tab w:val="left" w:pos="1507"/>
          <w:tab w:val="left" w:pos="1508"/>
        </w:tabs>
        <w:spacing w:line="360" w:lineRule="auto"/>
        <w:ind w:left="1418" w:right="521"/>
      </w:pPr>
      <w:r w:rsidRPr="00660544">
        <w:t>Iniciovat zvýšení kvality představení pro</w:t>
      </w:r>
      <w:r w:rsidRPr="00660544">
        <w:rPr>
          <w:spacing w:val="-6"/>
        </w:rPr>
        <w:t xml:space="preserve"> </w:t>
      </w:r>
      <w:r w:rsidRPr="00660544">
        <w:t>děti</w:t>
      </w:r>
    </w:p>
    <w:p w14:paraId="67C4EA38" w14:textId="77777777" w:rsidR="00D515D2" w:rsidRDefault="00D515D2" w:rsidP="00067279">
      <w:pPr>
        <w:pStyle w:val="Odstavecseseznamem"/>
        <w:numPr>
          <w:ilvl w:val="0"/>
          <w:numId w:val="104"/>
        </w:numPr>
        <w:tabs>
          <w:tab w:val="left" w:pos="1456"/>
          <w:tab w:val="left" w:pos="1457"/>
        </w:tabs>
        <w:spacing w:line="360" w:lineRule="auto"/>
        <w:ind w:left="1418" w:right="521"/>
      </w:pPr>
      <w:r w:rsidRPr="00660544">
        <w:t>Pořádání školení MČ Praha</w:t>
      </w:r>
      <w:r w:rsidRPr="00660544">
        <w:rPr>
          <w:spacing w:val="-11"/>
        </w:rPr>
        <w:t xml:space="preserve"> </w:t>
      </w:r>
      <w:r w:rsidRPr="00660544">
        <w:t>1</w:t>
      </w:r>
    </w:p>
    <w:p w14:paraId="085A4F06" w14:textId="77777777" w:rsidR="005E2429" w:rsidRPr="00660544" w:rsidRDefault="005E2429" w:rsidP="001F51F1">
      <w:pPr>
        <w:pStyle w:val="Odstavecseseznamem"/>
      </w:pPr>
    </w:p>
    <w:p w14:paraId="0B964325" w14:textId="77777777" w:rsidR="00B04DDA" w:rsidRDefault="00B04DDA"/>
    <w:p w14:paraId="1E9A8B21" w14:textId="04849D5A" w:rsidR="00B04DDA" w:rsidRDefault="0077343F" w:rsidP="00B04DDA">
      <w:pPr>
        <w:pStyle w:val="Nadpis1"/>
        <w:ind w:left="567" w:right="521"/>
      </w:pPr>
      <w:bookmarkStart w:id="879" w:name="_Toc144739053"/>
      <w:bookmarkStart w:id="880" w:name="_Toc144739233"/>
      <w:bookmarkStart w:id="881" w:name="_Toc144739410"/>
      <w:bookmarkStart w:id="882" w:name="_Toc144740029"/>
      <w:bookmarkStart w:id="883" w:name="_Toc144740510"/>
      <w:bookmarkStart w:id="884" w:name="_Toc144740920"/>
      <w:bookmarkStart w:id="885" w:name="_Toc144741488"/>
      <w:r>
        <w:t>6</w:t>
      </w:r>
      <w:r w:rsidR="00B04DDA">
        <w:t xml:space="preserve"> Popis stavu rovných příležitostí</w:t>
      </w:r>
      <w:bookmarkEnd w:id="879"/>
      <w:bookmarkEnd w:id="880"/>
      <w:bookmarkEnd w:id="881"/>
      <w:bookmarkEnd w:id="882"/>
      <w:bookmarkEnd w:id="883"/>
      <w:bookmarkEnd w:id="884"/>
      <w:bookmarkEnd w:id="885"/>
    </w:p>
    <w:p w14:paraId="29D83CAB" w14:textId="77777777" w:rsidR="00B04DDA" w:rsidRDefault="00B04DDA" w:rsidP="00B04DDA"/>
    <w:p w14:paraId="679C3121" w14:textId="77777777" w:rsidR="00B04DDA" w:rsidRPr="00306DB5" w:rsidRDefault="00B04DDA" w:rsidP="00B04DDA"/>
    <w:p w14:paraId="6E15A3FD" w14:textId="77777777" w:rsidR="00B04DDA" w:rsidRDefault="00B04DDA" w:rsidP="00B04DDA">
      <w:pPr>
        <w:pStyle w:val="Zkladntext"/>
        <w:spacing w:before="121" w:line="360" w:lineRule="auto"/>
        <w:ind w:left="567" w:right="521"/>
        <w:jc w:val="both"/>
      </w:pPr>
      <w:r w:rsidRPr="00714D43">
        <w:rPr>
          <w:highlight w:val="yellow"/>
        </w:rPr>
        <w:t>V rámci předešlého projektu MAP II bylo na základě rozsáhlých dotazníkových šetření kvalitativních i kvantitativních ukazatelů provedeno komplexní zhodnocení stavu rovných příležitostí v</w:t>
      </w:r>
      <w:r w:rsidR="00714D43" w:rsidRPr="00714D43">
        <w:rPr>
          <w:highlight w:val="yellow"/>
        </w:rPr>
        <w:t> </w:t>
      </w:r>
      <w:r w:rsidRPr="00714D43">
        <w:rPr>
          <w:highlight w:val="yellow"/>
        </w:rPr>
        <w:t>území</w:t>
      </w:r>
      <w:r w:rsidR="00714D43" w:rsidRPr="00714D43">
        <w:rPr>
          <w:highlight w:val="yellow"/>
        </w:rPr>
        <w:t>. Výsledkem byla Zpráva o stavu rovných příležitostí v území 2022, schválená Řídicím výborem projektu MAP II 20. 4. 2022. Projekt MAP III trval příliš krátce na to, aby mohl tento komplexní proces být zopakován. Členové realizačního týmu se shodli, že zjištění a závěrečná doporučení z roku 2022 jsou v území stále ještě platná a relativně nová, proto byla v souhrnné stručné podobě převzata a zařazena do tohoto dokumentu.</w:t>
      </w:r>
    </w:p>
    <w:p w14:paraId="4F411B6B" w14:textId="77777777" w:rsidR="00E7525B" w:rsidRDefault="00E7525B"/>
    <w:p w14:paraId="0FC5B11D" w14:textId="77777777" w:rsidR="000775A4" w:rsidRDefault="000775A4"/>
    <w:p w14:paraId="2E2865D3" w14:textId="77777777" w:rsidR="005E2429" w:rsidRPr="003954B7" w:rsidRDefault="005E2429" w:rsidP="00722CD7">
      <w:pPr>
        <w:pStyle w:val="Nadpis1"/>
        <w:ind w:left="567" w:right="549"/>
        <w:rPr>
          <w:b w:val="0"/>
        </w:rPr>
      </w:pPr>
      <w:bookmarkStart w:id="886" w:name="_Toc97578201"/>
      <w:bookmarkStart w:id="887" w:name="_Toc113295568"/>
      <w:bookmarkStart w:id="888" w:name="_Toc113301090"/>
      <w:bookmarkStart w:id="889" w:name="_Toc113361728"/>
      <w:bookmarkStart w:id="890" w:name="_Toc120881875"/>
      <w:bookmarkStart w:id="891" w:name="_Toc144739054"/>
      <w:bookmarkStart w:id="892" w:name="_Toc144739234"/>
      <w:bookmarkStart w:id="893" w:name="_Toc144739411"/>
      <w:bookmarkStart w:id="894" w:name="_Toc144740030"/>
      <w:bookmarkStart w:id="895" w:name="_Toc144740511"/>
      <w:bookmarkStart w:id="896" w:name="_Toc144740921"/>
      <w:bookmarkStart w:id="897" w:name="_Toc144741489"/>
      <w:r>
        <w:t>SHRNUTÍ POZNATKŮ</w:t>
      </w:r>
      <w:bookmarkEnd w:id="886"/>
      <w:bookmarkEnd w:id="887"/>
      <w:bookmarkEnd w:id="888"/>
      <w:bookmarkEnd w:id="889"/>
      <w:bookmarkEnd w:id="890"/>
      <w:bookmarkEnd w:id="891"/>
      <w:bookmarkEnd w:id="892"/>
      <w:bookmarkEnd w:id="893"/>
      <w:bookmarkEnd w:id="894"/>
      <w:bookmarkEnd w:id="895"/>
      <w:bookmarkEnd w:id="896"/>
      <w:bookmarkEnd w:id="897"/>
    </w:p>
    <w:p w14:paraId="5ED723A5" w14:textId="77777777" w:rsidR="00F23766" w:rsidRDefault="00F23766" w:rsidP="005929B1">
      <w:pPr>
        <w:spacing w:before="120" w:line="360" w:lineRule="auto"/>
        <w:ind w:left="567" w:right="549"/>
        <w:jc w:val="both"/>
        <w:rPr>
          <w:rFonts w:asciiTheme="minorHAnsi" w:hAnsiTheme="minorHAnsi" w:cstheme="minorHAnsi"/>
        </w:rPr>
      </w:pPr>
    </w:p>
    <w:p w14:paraId="7E7F6287" w14:textId="77777777" w:rsidR="005E2429"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Výsledky provedených šetření relevantních pro posouzení stavu rovných příležitostí v území a z nich plynoucí základní zjištění a doporučení lze shrnout následovně.</w:t>
      </w:r>
    </w:p>
    <w:p w14:paraId="77F3E354" w14:textId="77777777" w:rsidR="00F23766" w:rsidRDefault="00F23766" w:rsidP="005929B1">
      <w:pPr>
        <w:spacing w:before="120" w:line="360" w:lineRule="auto"/>
        <w:ind w:left="567" w:right="549"/>
        <w:jc w:val="both"/>
        <w:rPr>
          <w:rFonts w:asciiTheme="minorHAnsi" w:hAnsiTheme="minorHAnsi" w:cstheme="minorHAnsi"/>
        </w:rPr>
      </w:pPr>
    </w:p>
    <w:p w14:paraId="62650B52" w14:textId="77777777" w:rsidR="000775A4" w:rsidRPr="005929B1" w:rsidRDefault="000775A4" w:rsidP="005929B1">
      <w:pPr>
        <w:spacing w:before="120" w:line="360" w:lineRule="auto"/>
        <w:ind w:left="567" w:right="549"/>
        <w:jc w:val="both"/>
        <w:rPr>
          <w:rFonts w:asciiTheme="minorHAnsi" w:hAnsiTheme="minorHAnsi" w:cstheme="minorHAnsi"/>
        </w:rPr>
      </w:pPr>
    </w:p>
    <w:p w14:paraId="597021BA" w14:textId="77777777"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b/>
          <w:bCs/>
          <w:shd w:val="clear" w:color="auto" w:fill="DBE5F1" w:themeFill="accent1" w:themeFillTint="33"/>
        </w:rPr>
        <w:t>Výsledky dotazníkového šetření potřeb mateřských škol v rámci projektu Šablony I, II</w:t>
      </w:r>
      <w:r w:rsidRPr="005929B1">
        <w:rPr>
          <w:rFonts w:asciiTheme="minorHAnsi" w:hAnsiTheme="minorHAnsi" w:cstheme="minorHAnsi"/>
          <w:b/>
          <w:bCs/>
        </w:rPr>
        <w:t xml:space="preserve"> </w:t>
      </w:r>
      <w:r w:rsidRPr="005929B1">
        <w:rPr>
          <w:rFonts w:asciiTheme="minorHAnsi" w:hAnsiTheme="minorHAnsi" w:cstheme="minorHAnsi"/>
          <w:b/>
          <w:bCs/>
        </w:rPr>
        <w:br/>
        <w:t xml:space="preserve">a III OP VVV v jednotlivých ORP </w:t>
      </w:r>
      <w:r w:rsidRPr="005929B1">
        <w:rPr>
          <w:rFonts w:asciiTheme="minorHAnsi" w:hAnsiTheme="minorHAnsi" w:cstheme="minorHAnsi"/>
        </w:rPr>
        <w:t xml:space="preserve">poukazují na to, že ještě stále je intenzivní podpora inkluzivního vzdělávání spolu s rozvojem sociálních a občanských dovedností a dalších klíčových kompetencí dětí velmi potřebná. </w:t>
      </w:r>
    </w:p>
    <w:p w14:paraId="3DCACDB6" w14:textId="77777777" w:rsidR="005E2429" w:rsidRPr="005929B1" w:rsidRDefault="005E2429" w:rsidP="005929B1">
      <w:pPr>
        <w:spacing w:before="120" w:line="360" w:lineRule="auto"/>
        <w:ind w:left="567" w:right="549"/>
        <w:jc w:val="both"/>
        <w:rPr>
          <w:rFonts w:asciiTheme="minorHAnsi" w:hAnsiTheme="minorHAnsi" w:cstheme="minorHAnsi"/>
          <w:bCs/>
        </w:rPr>
      </w:pPr>
      <w:r w:rsidRPr="005929B1">
        <w:rPr>
          <w:rFonts w:asciiTheme="minorHAnsi" w:hAnsiTheme="minorHAnsi" w:cstheme="minorHAnsi"/>
        </w:rPr>
        <w:t xml:space="preserve">Navzdory mnohým zlepšením jsou zde patrné problémové okruhy, například oblast sdílení a komunikace mezi školami či pedagogy různých škol navzájem. Zde je proto vhodný prostor pro aktivity MAP. Na druhou stranu, MAP nepostihne všechny nedostatky, protože identifikovaný podprůměrný stav v oblasti bezbariérovosti škol je závislý na realizaci bezbariérových stavebních úprav, instalaci výtahů a dalších technických prostředků. Vzhledem k využívání starších objektů v centru města, je mnohdy realizace těchto úprav nejen drahá, ale často také problematická z hlediska památkové ochrany využívaných objektů. </w:t>
      </w:r>
      <w:r w:rsidRPr="005929B1">
        <w:rPr>
          <w:rFonts w:asciiTheme="minorHAnsi" w:hAnsiTheme="minorHAnsi" w:cstheme="minorHAnsi"/>
          <w:bCs/>
        </w:rPr>
        <w:t>Problém je také s vhodnými prostory pro pobyt a pohyb žáků ve venkovním prostředí, komplikovaným přístupem ke vhodným zahradám atd.</w:t>
      </w:r>
    </w:p>
    <w:p w14:paraId="2842A399" w14:textId="77777777"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Z uvedených tabulek jasně vyplývají velmi příznivé hodnocení v oblasti podpory sociálních a občanských dovedností a dalších klíčových kompetencí, související s uplatňováním a podporou rovných příležitostí ve vzdělávání a později také v reálném životě žáků a jejich fungování v demokratické společnosti. Do značné míry se zde promítá příznivá poloha MČ v centru území hlavního města, které blízkostí kulturních institucí vytváří příznivé klima pro rozvoj zmíněných kompetencí. V této oblasti rozvíjí svoji činnost také MAP II, v rámci něhož působí pracovní skupina pro kulturní povědomí. Lze říci, že aktéři vzdělávání na území MČ Praha 1 projevují značnou ochotu ke spolupráci právě především v oblasti podpory kulturního povědomí, sociálních a občanských kompetencí</w:t>
      </w:r>
    </w:p>
    <w:p w14:paraId="1F8AEE50" w14:textId="77777777" w:rsidR="005E2429" w:rsidRPr="005929B1" w:rsidRDefault="005E2429" w:rsidP="005929B1">
      <w:pPr>
        <w:spacing w:before="120" w:line="360" w:lineRule="auto"/>
        <w:ind w:left="567" w:right="549"/>
        <w:jc w:val="both"/>
        <w:rPr>
          <w:rFonts w:asciiTheme="minorHAnsi" w:hAnsiTheme="minorHAnsi" w:cstheme="minorHAnsi"/>
          <w:highlight w:val="yellow"/>
        </w:rPr>
      </w:pPr>
      <w:r w:rsidRPr="005929B1">
        <w:rPr>
          <w:rFonts w:asciiTheme="minorHAnsi" w:hAnsiTheme="minorHAnsi" w:cstheme="minorHAnsi"/>
        </w:rPr>
        <w:t>Patrné je výrazné zlepšování sledovaných ukazatelů oproti výchozímu šetření. Jasným doporučením je proto pokračovat v dosavadní podpoře inkluzivního vzdělávání a obecně také podpoře rovnosti v oblasti vzdělávání prostřednictvím dotačních projektů ESF, projektu MAP, eventuálně programů následných.</w:t>
      </w:r>
    </w:p>
    <w:p w14:paraId="2FE542B6" w14:textId="77777777" w:rsidR="003F0A19" w:rsidRDefault="003F0A19">
      <w:pPr>
        <w:rPr>
          <w:rFonts w:asciiTheme="minorHAnsi" w:hAnsiTheme="minorHAnsi" w:cstheme="minorHAnsi"/>
        </w:rPr>
      </w:pPr>
    </w:p>
    <w:p w14:paraId="093D1D2F" w14:textId="77777777" w:rsidR="005E2429" w:rsidRPr="005929B1" w:rsidRDefault="005E2429" w:rsidP="005929B1">
      <w:pPr>
        <w:spacing w:before="120" w:line="360" w:lineRule="auto"/>
        <w:ind w:left="567" w:right="549"/>
        <w:jc w:val="both"/>
        <w:rPr>
          <w:rFonts w:asciiTheme="minorHAnsi" w:hAnsiTheme="minorHAnsi" w:cstheme="minorHAnsi"/>
          <w:bCs/>
        </w:rPr>
      </w:pPr>
      <w:r w:rsidRPr="005929B1">
        <w:rPr>
          <w:rFonts w:asciiTheme="minorHAnsi" w:hAnsiTheme="minorHAnsi" w:cstheme="minorHAnsi"/>
          <w:b/>
          <w:bCs/>
          <w:shd w:val="clear" w:color="auto" w:fill="DBE5F1" w:themeFill="accent1" w:themeFillTint="33"/>
        </w:rPr>
        <w:t xml:space="preserve">Výsledky dotazníkového šetření potřeb základních škol v rámci projektu Šablony I a II </w:t>
      </w:r>
      <w:r w:rsidRPr="005929B1">
        <w:rPr>
          <w:rFonts w:asciiTheme="minorHAnsi" w:hAnsiTheme="minorHAnsi" w:cstheme="minorHAnsi"/>
          <w:b/>
          <w:bCs/>
        </w:rPr>
        <w:t>OP VVV v jednotlivých ORP – srovnání úvodního šetření Šablony I, II a aktuálního</w:t>
      </w:r>
      <w:r w:rsidRPr="005929B1">
        <w:rPr>
          <w:rFonts w:asciiTheme="minorHAnsi" w:hAnsiTheme="minorHAnsi" w:cstheme="minorHAnsi"/>
        </w:rPr>
        <w:t xml:space="preserve"> </w:t>
      </w:r>
      <w:r w:rsidRPr="005929B1">
        <w:rPr>
          <w:rFonts w:asciiTheme="minorHAnsi" w:hAnsiTheme="minorHAnsi" w:cstheme="minorHAnsi"/>
          <w:b/>
          <w:bCs/>
        </w:rPr>
        <w:t xml:space="preserve">šetření Šablon III </w:t>
      </w:r>
      <w:r w:rsidRPr="005929B1">
        <w:rPr>
          <w:rFonts w:asciiTheme="minorHAnsi" w:hAnsiTheme="minorHAnsi" w:cstheme="minorHAnsi"/>
        </w:rPr>
        <w:t xml:space="preserve">naznačují, že </w:t>
      </w:r>
      <w:r w:rsidRPr="005929B1">
        <w:rPr>
          <w:rFonts w:asciiTheme="minorHAnsi" w:hAnsiTheme="minorHAnsi" w:cstheme="minorHAnsi"/>
          <w:bCs/>
        </w:rPr>
        <w:t>oblasti inkluzivního vzdělávání, čtenářské a matematické gramotnosti, polytechnického vzdělávání, digitálních kompetencí pedagogů a kariérového poradenství pro žáky jsou stále hodnoceny podprůměrně a představují tak oblasti, kam by mělo být vhodné zacílit budoucí podporu. Z tabulek č. 2 a 3 ale vyplývá také jasné zlepšování ve všech sledovaných parametrech oproti výchozímu stavu.</w:t>
      </w:r>
    </w:p>
    <w:p w14:paraId="0895381E" w14:textId="77777777" w:rsidR="005E2429" w:rsidRPr="005929B1" w:rsidRDefault="005E2429" w:rsidP="005929B1">
      <w:pPr>
        <w:spacing w:before="120" w:line="360" w:lineRule="auto"/>
        <w:ind w:left="567" w:right="549"/>
        <w:jc w:val="both"/>
        <w:rPr>
          <w:rFonts w:asciiTheme="minorHAnsi" w:hAnsiTheme="minorHAnsi" w:cstheme="minorHAnsi"/>
          <w:bCs/>
        </w:rPr>
      </w:pPr>
      <w:r w:rsidRPr="005929B1">
        <w:rPr>
          <w:rFonts w:asciiTheme="minorHAnsi" w:hAnsiTheme="minorHAnsi" w:cstheme="minorHAnsi"/>
          <w:bCs/>
        </w:rPr>
        <w:t>Následná tabulka č. 4 přináší bližší vhled do oblasti inkluzivního vzdělávání v základních školách. I zde je patrný pokrok, zřetelné je také lepší pochopení inkluzivního vzdělávání pedagogy. Je však také zřejmé, že navzdory pokroku je třeba průřezově pokračovat v úsilí o rozvoj sledovaných parametrů, zejména v červeně vyznačených oblastech hodnocených pod celorepublikovým průměrem. Prostředí centra hlavního města má svá specifika, projevují se pozitivně v oblasti podpory péče o žáky s odlišným mateřským jazykem a v multikulturním prostředí metropole podporujícím znalost cizích jazyků. Určitým negativním rysem pak je relativně vyšší obtížnost realizace bezbariérových úprav škol, umístěných zpravidla v historických (památkově chráněných) objektech. Problém je s vhodnými prostory pro pobyt žáků ve venkovním prostředí.</w:t>
      </w:r>
    </w:p>
    <w:p w14:paraId="5F969889" w14:textId="77777777" w:rsidR="005E2429" w:rsidRPr="005929B1" w:rsidRDefault="005E2429" w:rsidP="005929B1">
      <w:pPr>
        <w:spacing w:before="120" w:line="360" w:lineRule="auto"/>
        <w:ind w:left="567" w:right="549"/>
        <w:jc w:val="both"/>
        <w:rPr>
          <w:rFonts w:asciiTheme="minorHAnsi" w:hAnsiTheme="minorHAnsi" w:cstheme="minorHAnsi"/>
          <w:bCs/>
        </w:rPr>
      </w:pPr>
      <w:r w:rsidRPr="005929B1">
        <w:rPr>
          <w:rFonts w:asciiTheme="minorHAnsi" w:hAnsiTheme="minorHAnsi" w:cstheme="minorHAnsi"/>
          <w:bCs/>
        </w:rPr>
        <w:t xml:space="preserve">Tématy vhodnými pro další podporu jsou: Rozvoj sebereflexe a sebehodnocení žáků, kompetence pro aktivní zapojení do občanského života, motivace k celoživotnímu učení, podpora schopností vést konstruktivní debaty, bezpečného využívání ICT, podpora schopnosti zorganizovat si učení, schopnosti pomáhat, požádat o pomoc i přijmout pomoc. Podporovat je třeba kontinuálně také komplexní rozvoj kariérového poradenství na školách, a to i přes výrazné úspěchy a zlepšení zaznamenaná v této oblasti. </w:t>
      </w:r>
    </w:p>
    <w:p w14:paraId="2F669E1B" w14:textId="77777777" w:rsidR="005E2429" w:rsidRPr="005929B1" w:rsidRDefault="005E2429" w:rsidP="005929B1">
      <w:pPr>
        <w:spacing w:before="120" w:line="360" w:lineRule="auto"/>
        <w:ind w:left="567" w:right="549"/>
        <w:jc w:val="both"/>
        <w:rPr>
          <w:rFonts w:asciiTheme="minorHAnsi" w:hAnsiTheme="minorHAnsi" w:cstheme="minorHAnsi"/>
          <w:highlight w:val="yellow"/>
        </w:rPr>
      </w:pPr>
      <w:r w:rsidRPr="005929B1">
        <w:rPr>
          <w:rFonts w:asciiTheme="minorHAnsi" w:hAnsiTheme="minorHAnsi" w:cstheme="minorHAnsi"/>
        </w:rPr>
        <w:t>Jasným doporučením je proto pokračovat v dosavadní podpoře inkluzivního vzdělávání a obecně také podpoře rovnosti v oblasti vzdělávání prostřednictvím dotačních projektů ESF, projektu MAP, eventuálně programů následných.</w:t>
      </w:r>
    </w:p>
    <w:p w14:paraId="0ECC3F96" w14:textId="77777777" w:rsidR="005E2429" w:rsidRPr="005929B1" w:rsidRDefault="005E2429" w:rsidP="005929B1">
      <w:pPr>
        <w:spacing w:before="120" w:line="360" w:lineRule="auto"/>
        <w:ind w:left="567" w:right="549"/>
        <w:jc w:val="both"/>
        <w:rPr>
          <w:rFonts w:asciiTheme="minorHAnsi" w:hAnsiTheme="minorHAnsi" w:cstheme="minorHAnsi"/>
          <w:bCs/>
        </w:rPr>
      </w:pPr>
    </w:p>
    <w:p w14:paraId="4CB025CC" w14:textId="77777777" w:rsidR="003F0A19" w:rsidRDefault="003F0A19">
      <w:pPr>
        <w:rPr>
          <w:rFonts w:asciiTheme="minorHAnsi" w:hAnsiTheme="minorHAnsi" w:cstheme="minorHAnsi"/>
        </w:rPr>
      </w:pPr>
    </w:p>
    <w:p w14:paraId="1CA6E7D1" w14:textId="77777777" w:rsidR="005E2429" w:rsidRPr="005929B1" w:rsidRDefault="005E2429" w:rsidP="005929B1">
      <w:pPr>
        <w:pStyle w:val="Default"/>
        <w:shd w:val="clear" w:color="auto" w:fill="DBE5F1" w:themeFill="accent1" w:themeFillTint="33"/>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b/>
          <w:bCs/>
          <w:sz w:val="22"/>
          <w:szCs w:val="22"/>
        </w:rPr>
        <w:t>Kodex školy</w:t>
      </w:r>
      <w:r w:rsidRPr="005929B1">
        <w:rPr>
          <w:rFonts w:asciiTheme="minorHAnsi" w:hAnsiTheme="minorHAnsi" w:cstheme="minorHAnsi"/>
          <w:sz w:val="22"/>
          <w:szCs w:val="22"/>
        </w:rPr>
        <w:t xml:space="preserve">  </w:t>
      </w:r>
    </w:p>
    <w:p w14:paraId="4A17F532" w14:textId="77777777"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b/>
          <w:sz w:val="22"/>
          <w:szCs w:val="22"/>
        </w:rPr>
        <w:t>Mateřské školy</w:t>
      </w:r>
      <w:r w:rsidRPr="005929B1">
        <w:rPr>
          <w:rFonts w:asciiTheme="minorHAnsi" w:hAnsiTheme="minorHAnsi" w:cstheme="minorHAnsi"/>
          <w:sz w:val="22"/>
          <w:szCs w:val="22"/>
        </w:rPr>
        <w:t xml:space="preserve"> musí vynaložit maximální úsilí, aby skloubily individuální potřeby dětí/rodičů a nenarušila se organizace předškolního vzdělávání v celé škole. Problémem je nejen vyšší počet dětí na jednu učitelku (obecný nedostatek kvalifikovaných učitelů i kapacitně vhodných prostor pro výuku), ale také navyšující se počty dětí se SVP a s OMJ. Včasnou diagnostiku dětí komplikuje neochota některých rodičů ke spolupráci se školou, jazyková bariéra u rodičů s OMJ, nedostatek odborníků a značné vytížení poradenských zařízení. Nejproblematičtější je včasná diagnostika u předškolních dětí, obzvláště u těch, které vůbec neovládají český jazyk. Problematické je pak předávání informací, v době pandemie při distanční (nebo kombinované) výuce. Děti s OMJ mají zřetelné adaptační problémy. Problémem je i nedostatečná znalost cizích jazyků u pedagogů MŠ. Potřebná je podpora mateřských škol při výuce ČJ, podpora péče o děti s OMJ, personální podpora.</w:t>
      </w:r>
    </w:p>
    <w:p w14:paraId="142668D1" w14:textId="77777777"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b/>
          <w:sz w:val="22"/>
          <w:szCs w:val="22"/>
        </w:rPr>
        <w:t>Základní školy</w:t>
      </w:r>
      <w:r w:rsidRPr="005929B1">
        <w:rPr>
          <w:rFonts w:asciiTheme="minorHAnsi" w:hAnsiTheme="minorHAnsi" w:cstheme="minorHAnsi"/>
          <w:sz w:val="22"/>
          <w:szCs w:val="22"/>
        </w:rPr>
        <w:t xml:space="preserve"> hodnotí plnění kritérií Kodexu školy kritičtěji, mají ale také v této oblasti větší očekávání. Naplňování Kodexu školy může v případě základních škol bránit úzká specializace školy, např. na rozvoj výjimečně nadaných žáků. Naplňování Kodexu i na základních školách obvykle komplikuje vyšší počet žáků na pedagoga, popřípadě vyšší počet žáků se SVP a s OMJ, zdlouhavá diagnostika a nedostatek asistentů pedagoga a dalších podpůrných i odborných pracovníků zajišťujících inkluzi.</w:t>
      </w:r>
    </w:p>
    <w:p w14:paraId="208FD1C0" w14:textId="77777777"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sz w:val="22"/>
          <w:szCs w:val="22"/>
        </w:rPr>
        <w:t>Průřezovým problémem je nedostatečná časová kapacita pedagogů, kteří jsou plně vytíženi.</w:t>
      </w:r>
    </w:p>
    <w:p w14:paraId="486E7297" w14:textId="77777777"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sz w:val="22"/>
          <w:szCs w:val="22"/>
        </w:rPr>
        <w:t>Novým negativním faktorem je neustupující pandemie COVID 19, nárůst administrativních požadavků kladených na školy kvůli pandemii (testování, trasování), školy musejí být připraveny ad hoc flexibilně realizovat prezenční, distanční či kombinovanou výuku a zvládat rychlé přechody mezi nimi. Potýkají se také s překonáváním následků předchozího uzavření škol, které vedlo ke značnému nárůstu nerovností v rozvoji jednotlivých žáků. Tyto následky jsou postupně odstraňovány s pomocí pedagogické intervence, doučování atd. Důsledkem je pak i značná únava a vyčerpání pedagogů. V dohledné době bude zcela jistě zvýšená poptávka po doučování, potřebná bude i personální podpora škol.</w:t>
      </w:r>
    </w:p>
    <w:p w14:paraId="502EDB67" w14:textId="77777777"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sz w:val="22"/>
          <w:szCs w:val="22"/>
        </w:rPr>
        <w:t>Možným řešením tedy je:</w:t>
      </w:r>
    </w:p>
    <w:p w14:paraId="30A3E260" w14:textId="77777777" w:rsidR="005E2429" w:rsidRPr="005929B1"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5929B1">
        <w:rPr>
          <w:rFonts w:asciiTheme="minorHAnsi" w:hAnsiTheme="minorHAnsi" w:cstheme="minorHAnsi"/>
        </w:rPr>
        <w:t>Snížení počtu dětí a žáků připadajících na jednoho pedagoga.</w:t>
      </w:r>
    </w:p>
    <w:p w14:paraId="1A303C31" w14:textId="77777777" w:rsidR="005E2429" w:rsidRPr="005929B1"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5929B1">
        <w:rPr>
          <w:rFonts w:asciiTheme="minorHAnsi" w:hAnsiTheme="minorHAnsi" w:cstheme="minorHAnsi"/>
        </w:rPr>
        <w:t xml:space="preserve">Zrychlení diagnostiky a zlepšení spolupráce s poradenskými pracovišti. </w:t>
      </w:r>
    </w:p>
    <w:p w14:paraId="4781E9EF" w14:textId="77777777" w:rsidR="005E2429" w:rsidRPr="005929B1"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5929B1">
        <w:rPr>
          <w:rFonts w:asciiTheme="minorHAnsi" w:hAnsiTheme="minorHAnsi" w:cstheme="minorHAnsi"/>
        </w:rPr>
        <w:t>Podpora dětí a žáků s OMJ – včetně podpory komunikace s jejich rodiči.</w:t>
      </w:r>
    </w:p>
    <w:p w14:paraId="5DF85043" w14:textId="77777777" w:rsidR="005E242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5929B1">
        <w:rPr>
          <w:rFonts w:asciiTheme="minorHAnsi" w:hAnsiTheme="minorHAnsi" w:cstheme="minorHAnsi"/>
        </w:rPr>
        <w:t>Personální podpora v podobě zajištění dostatečného množství a kvality pedagogů i pracovníků zajišťujících inkluzi.</w:t>
      </w:r>
    </w:p>
    <w:p w14:paraId="1A2BFD66" w14:textId="77777777" w:rsidR="000775A4" w:rsidRDefault="000775A4" w:rsidP="000775A4">
      <w:pPr>
        <w:pStyle w:val="Default"/>
        <w:spacing w:before="120" w:line="360" w:lineRule="auto"/>
        <w:ind w:left="993" w:right="549"/>
        <w:jc w:val="both"/>
        <w:rPr>
          <w:rFonts w:asciiTheme="minorHAnsi" w:hAnsiTheme="minorHAnsi" w:cstheme="minorHAnsi"/>
          <w:sz w:val="22"/>
          <w:szCs w:val="22"/>
        </w:rPr>
      </w:pPr>
    </w:p>
    <w:p w14:paraId="24A4EA7A" w14:textId="77777777" w:rsidR="000775A4" w:rsidRPr="005929B1" w:rsidRDefault="000775A4" w:rsidP="000775A4">
      <w:pPr>
        <w:pStyle w:val="Default"/>
        <w:spacing w:before="120" w:line="360" w:lineRule="auto"/>
        <w:ind w:left="993" w:right="549"/>
        <w:jc w:val="both"/>
        <w:rPr>
          <w:rFonts w:asciiTheme="minorHAnsi" w:hAnsiTheme="minorHAnsi" w:cstheme="minorHAnsi"/>
          <w:sz w:val="22"/>
          <w:szCs w:val="22"/>
        </w:rPr>
      </w:pPr>
    </w:p>
    <w:p w14:paraId="65C41B8A" w14:textId="77777777" w:rsidR="005E2429" w:rsidRPr="005929B1" w:rsidRDefault="005E2429" w:rsidP="005929B1">
      <w:pPr>
        <w:pStyle w:val="Default"/>
        <w:shd w:val="clear" w:color="auto" w:fill="DBE5F1" w:themeFill="accent1" w:themeFillTint="33"/>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b/>
          <w:bCs/>
          <w:sz w:val="22"/>
          <w:szCs w:val="22"/>
        </w:rPr>
        <w:t>Kvantitativní indikátory Metodiky rovných příležitostí</w:t>
      </w:r>
      <w:r w:rsidRPr="005929B1">
        <w:rPr>
          <w:rFonts w:asciiTheme="minorHAnsi" w:hAnsiTheme="minorHAnsi" w:cstheme="minorHAnsi"/>
          <w:sz w:val="22"/>
          <w:szCs w:val="22"/>
        </w:rPr>
        <w:t xml:space="preserve"> (</w:t>
      </w:r>
      <w:r w:rsidRPr="005929B1">
        <w:rPr>
          <w:rFonts w:asciiTheme="minorHAnsi" w:hAnsiTheme="minorHAnsi" w:cstheme="minorHAnsi"/>
          <w:b/>
          <w:bCs/>
          <w:sz w:val="22"/>
          <w:szCs w:val="22"/>
        </w:rPr>
        <w:t>MŠMT</w:t>
      </w:r>
      <w:r w:rsidRPr="005929B1">
        <w:rPr>
          <w:rFonts w:asciiTheme="minorHAnsi" w:hAnsiTheme="minorHAnsi" w:cstheme="minorHAnsi"/>
          <w:sz w:val="22"/>
          <w:szCs w:val="22"/>
        </w:rPr>
        <w:t xml:space="preserve">) </w:t>
      </w:r>
    </w:p>
    <w:p w14:paraId="2F617971" w14:textId="77777777"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Všeobecným vyplývajícím poznatkem je, že v souhrnu nesvědčí získaná data o závažném nárůstu nerovnosti, který by vyplýval z nevhodného systémového nastavení školské soustavy. Pozorovány a sledovány jsou však některé jevy provázející děti a žáky s OMJ. V souvislosti s obecnými demografickými trendy i polohou MČ v samotném historickém centru Prahy dochází k nárůstu počtu dětí a žáků s OMJ. Jejich rozložení napříč školami i třídami škol je sledováno, ovlivněno však je spíše externími faktory ekonomického charakteru. V území se nachází škola (ZŠ nám. Curieových) realizující program vzdělávání pro mimořádně nadané žáky. Vzdělávání je zde v souladu s platnou legislativou, zejména s vyhláškou č. 73/2005 Sb., o vzdělávání dětí, žáků a studentů se speciálními vzdělávacími potřebami a dětí, žáků a studentů mimořádně nadaných. Škola má proinkluzivní multikulturní klima. Nadaní žáci jsou v kmenových třídách integrování a v odborných předmětech dle oblasti svého talentu mají možnost maximálně se rozvíjet. Péče o nadané žáky je zde realizována jako jeden z pilířů moderního inkluzivního vzdělávání, nelze ji považovat za projev podpory segregace v oblasti vzdělávání.</w:t>
      </w:r>
    </w:p>
    <w:p w14:paraId="497CA4A4" w14:textId="77777777"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V souvislosti s moderním trendem doplňování kvantitativních dat daty kvalitativními jsme zaznamenali při sběru informací také následující problémové jevy kvalitativní povahy:</w:t>
      </w:r>
    </w:p>
    <w:p w14:paraId="4DC4F115" w14:textId="77777777" w:rsidR="005E2429" w:rsidRPr="00F75C7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F75C79">
        <w:rPr>
          <w:rFonts w:asciiTheme="minorHAnsi" w:hAnsiTheme="minorHAnsi" w:cstheme="minorHAnsi"/>
        </w:rPr>
        <w:t>Velkým problémem v oblasti předškolního vzdělávání je narůstající jazyková bariéra, zejména tam, kde žádný z rodičů neovládá český jazyk a s dětmi se mluví česky jen v MŠ. Tento problém nejčastěji provází Vietnamskou menšinu.</w:t>
      </w:r>
    </w:p>
    <w:p w14:paraId="176193BD" w14:textId="77777777" w:rsidR="005E2429" w:rsidRPr="00F75C7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F75C79">
        <w:rPr>
          <w:rFonts w:asciiTheme="minorHAnsi" w:hAnsiTheme="minorHAnsi" w:cstheme="minorHAnsi"/>
        </w:rPr>
        <w:t>Vázne spolupráce s některými rodiči dětí se specifickými vzdělávacími potřebami – rodiče si nechtějí přiznat (byť jen malou) jinakost svého dítěte. Nechtějí využit služeb poradenského pracoviště. Nesdělují školám výsledná doporučení z poraden.</w:t>
      </w:r>
    </w:p>
    <w:p w14:paraId="156D7CB9" w14:textId="77777777" w:rsidR="005E2429" w:rsidRPr="00F75C7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F75C79">
        <w:rPr>
          <w:rFonts w:asciiTheme="minorHAnsi" w:hAnsiTheme="minorHAnsi" w:cstheme="minorHAnsi"/>
        </w:rPr>
        <w:t>Problém také může vzniknout při přijímání neočkovaných dětí k předškolnímu vzdělávání, kdy dítě je přijato až v rámci povinného předškolního vzdělávání – nicméně absence očkování přináší některá zdravotní rizika pro celý kolektiv.</w:t>
      </w:r>
    </w:p>
    <w:p w14:paraId="24568E7D" w14:textId="77777777" w:rsidR="005E2429" w:rsidRPr="00F75C7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F75C79">
        <w:rPr>
          <w:rFonts w:asciiTheme="minorHAnsi" w:hAnsiTheme="minorHAnsi" w:cstheme="minorHAnsi"/>
        </w:rPr>
        <w:t>Školy upozorňují na nedostatek asistentů pedagoga a dalších podpůrných profesí na trhu práce.</w:t>
      </w:r>
    </w:p>
    <w:p w14:paraId="27A51D9D" w14:textId="77777777"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Při sledování rovných příležitostí pro maximální možný rozvoj každého dítěte a žáka ve školách hlavního vzdělávacího proudu je nyní třeba upozornit také na nové negativní faktory působící mimo okruh kvantitativních dat Metodiky rovných příležitostí. V důsledku pandemie COVID 19 byla dosavadní činnost škol negativně ovlivněna, a to zejména v oblasti rozvoje potenciálu každého dítěte a žáka. Nucené uzavření škol, distanční výuka, hybridní výuka, izolace a karantény i odlišná míra podpory v rodinném zázemí působily jako faktor umocňující nárůst stávajících nerovností a rozdílů mezi dětmi a žáky. Zatím co jedni postupovali rychleji, další žáci v kontrastu s nimi ztráceli znalosti i návyky dříve nabyté. K výraznému plošnému pokroku došlo především v rovině digitálních kompetencí žáků, které se podařilo výrazně rozšířit. Vzniklé nerovnosti jsou školami intenzivně řešeny a jsou také postupně kompenzovány. Zvýšila se poptávka po doučování.</w:t>
      </w:r>
    </w:p>
    <w:p w14:paraId="046DDF77" w14:textId="77777777" w:rsidR="005E2429" w:rsidRDefault="005E2429" w:rsidP="005929B1">
      <w:pPr>
        <w:pStyle w:val="Default"/>
        <w:spacing w:before="120" w:line="360" w:lineRule="auto"/>
        <w:ind w:left="567" w:right="549"/>
        <w:jc w:val="both"/>
        <w:rPr>
          <w:rFonts w:asciiTheme="minorHAnsi" w:hAnsiTheme="minorHAnsi" w:cstheme="minorHAnsi"/>
          <w:sz w:val="22"/>
          <w:szCs w:val="22"/>
        </w:rPr>
      </w:pPr>
    </w:p>
    <w:p w14:paraId="06227A07" w14:textId="77777777" w:rsidR="000775A4" w:rsidRPr="005929B1" w:rsidRDefault="000775A4" w:rsidP="005929B1">
      <w:pPr>
        <w:pStyle w:val="Default"/>
        <w:spacing w:before="120" w:line="360" w:lineRule="auto"/>
        <w:ind w:left="567" w:right="549"/>
        <w:jc w:val="both"/>
        <w:rPr>
          <w:rFonts w:asciiTheme="minorHAnsi" w:hAnsiTheme="minorHAnsi" w:cstheme="minorHAnsi"/>
          <w:sz w:val="22"/>
          <w:szCs w:val="22"/>
        </w:rPr>
      </w:pPr>
    </w:p>
    <w:p w14:paraId="73B00EF2" w14:textId="77777777" w:rsidR="005E2429" w:rsidRPr="005929B1" w:rsidRDefault="005E2429" w:rsidP="005929B1">
      <w:pPr>
        <w:shd w:val="clear" w:color="auto" w:fill="DBE5F1" w:themeFill="accent1" w:themeFillTint="33"/>
        <w:spacing w:before="120" w:line="360" w:lineRule="auto"/>
        <w:ind w:left="567" w:right="549"/>
        <w:jc w:val="both"/>
        <w:rPr>
          <w:rFonts w:asciiTheme="minorHAnsi" w:eastAsiaTheme="minorHAnsi" w:hAnsiTheme="minorHAnsi" w:cstheme="minorHAnsi"/>
          <w:b/>
          <w:bCs/>
          <w:color w:val="000000"/>
          <w:lang w:eastAsia="en-US" w:bidi="ar-SA"/>
        </w:rPr>
      </w:pPr>
      <w:r w:rsidRPr="005929B1">
        <w:rPr>
          <w:rFonts w:asciiTheme="minorHAnsi" w:eastAsiaTheme="minorHAnsi" w:hAnsiTheme="minorHAnsi" w:cstheme="minorHAnsi"/>
          <w:b/>
          <w:bCs/>
          <w:color w:val="000000"/>
          <w:lang w:eastAsia="en-US" w:bidi="ar-SA"/>
        </w:rPr>
        <w:t xml:space="preserve">Potřeby MŠ </w:t>
      </w:r>
    </w:p>
    <w:p w14:paraId="443A40CA" w14:textId="77777777"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V oblasti rovných příležitostí</w:t>
      </w:r>
    </w:p>
    <w:p w14:paraId="09D46E5C" w14:textId="77777777"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Současný stav:</w:t>
      </w:r>
    </w:p>
    <w:p w14:paraId="359A8542" w14:textId="77777777"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Současný stav rozvoje potenciálu každého dítěte v mateřských školách je přiměřený věku dětí. K dětem je přistupováno individuálně. Pedagogové se snaží respektovat potřeby a individuální osobnost každého dítěte. Školy doplňují rodinnou výchovu a v úzké vazbě spolupracují s rodiči. S pomocí rodičů školy usnadňují dítěti jeho další vzdělávání, rozvíjí osobnost a učí chápat okolní svět. Škola, ač je vzdělávací institucí, přebírá (bohužel) i výchovu dětí, na které rodiče nemají dostatek času. Nezřídka rodina deleguje na mateřskou školu své výchovné povinnosti. Pedagogický personál se tak po nástupu dětí do MŠ potýká s velmi odlišnou úrovní návyků a schopností dětí v dané věkové skupině, což klade na každou učitelku nemalé nároky. </w:t>
      </w:r>
    </w:p>
    <w:p w14:paraId="03F6F38C" w14:textId="77777777"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Situaci ztěžuje narůstající počet dětí s OMJ, často bez znalosti českého jazyka. Tyto děti procházejí zdlouhavou a obtížnou adaptací na nové prostředí, při vysokém počtu dětí ve třídě to učitelkám celkově ztěžuje výchovně vzdělávací práci. Situace je nejobtížnější v těch případech, kdy se rodiče nedokážou s učitelkami domluvit česky ani anglicky. V těchto situacích školám může pomoci funkce školního (i dvojjazyčného) asistenta, financovaná z OP VVV. V rámci pedagogické diagnostiky se daří tyto děti ve spolupráci s PPP podporovat například i v rámci 3. stupně podpory a realizovat pro ně, nad rámec ŠVP, aktivity pro rozvoj řeči a komunikace. Školy hledají odborníky v této problematice, potřebují s nimi navázat užší spolupráci a získat tak metodickou pomoc. Všechny MŠ intenzivně usilují o rozvoj dětí s OMJ a o zapojení jejich rodičů do vzdělávacího procesu.</w:t>
      </w:r>
    </w:p>
    <w:p w14:paraId="33E9E8AC" w14:textId="77777777"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V MŠ Opletalova je třída zřízená dle § 16, osvědčila se zde především snadná prostupnost mezi speciální třídou a běžnými třídami – děti podle svých možností mohou přestoupit i v průběhu školního roku. Toto řešení umožňuje realizovat inkluzi s maximálním ohledem na prospěch dítěte. </w:t>
      </w:r>
    </w:p>
    <w:p w14:paraId="2F8FEBC5" w14:textId="77777777" w:rsidR="00F23766" w:rsidRDefault="00F23766">
      <w:pPr>
        <w:rPr>
          <w:rFonts w:asciiTheme="minorHAnsi" w:hAnsiTheme="minorHAnsi" w:cstheme="minorHAnsi"/>
        </w:rPr>
      </w:pPr>
    </w:p>
    <w:p w14:paraId="3F54C3E0" w14:textId="77777777" w:rsidR="005E2429" w:rsidRPr="005929B1" w:rsidRDefault="005E2429" w:rsidP="005929B1">
      <w:pPr>
        <w:pBdr>
          <w:top w:val="single" w:sz="4" w:space="1" w:color="auto"/>
          <w:left w:val="single" w:sz="4" w:space="4" w:color="auto"/>
          <w:bottom w:val="single" w:sz="4" w:space="1" w:color="auto"/>
          <w:right w:val="single" w:sz="4" w:space="4" w:color="auto"/>
        </w:pBdr>
        <w:spacing w:before="120" w:line="360" w:lineRule="auto"/>
        <w:ind w:left="567" w:right="549"/>
        <w:rPr>
          <w:rFonts w:asciiTheme="minorHAnsi" w:hAnsiTheme="minorHAnsi" w:cstheme="minorHAnsi"/>
        </w:rPr>
      </w:pPr>
      <w:r w:rsidRPr="005929B1">
        <w:rPr>
          <w:rFonts w:asciiTheme="minorHAnsi" w:hAnsiTheme="minorHAnsi" w:cstheme="minorHAnsi"/>
        </w:rPr>
        <w:t>Slabinou či hrozbou může být:</w:t>
      </w:r>
    </w:p>
    <w:p w14:paraId="31EB4403" w14:textId="77777777" w:rsidR="005E2429" w:rsidRPr="005929B1" w:rsidRDefault="005E2429" w:rsidP="005929B1">
      <w:pPr>
        <w:pBdr>
          <w:top w:val="single" w:sz="4" w:space="1" w:color="auto"/>
          <w:left w:val="single" w:sz="4" w:space="4" w:color="auto"/>
          <w:bottom w:val="single" w:sz="4" w:space="1" w:color="auto"/>
          <w:right w:val="single" w:sz="4" w:space="4" w:color="auto"/>
        </w:pBdr>
        <w:spacing w:before="120" w:line="360" w:lineRule="auto"/>
        <w:ind w:left="567" w:right="549"/>
        <w:rPr>
          <w:rFonts w:asciiTheme="minorHAnsi" w:hAnsiTheme="minorHAnsi" w:cstheme="minorHAnsi"/>
        </w:rPr>
      </w:pPr>
      <w:r w:rsidRPr="005929B1">
        <w:rPr>
          <w:rFonts w:asciiTheme="minorHAnsi" w:hAnsiTheme="minorHAnsi" w:cstheme="minorHAnsi"/>
        </w:rPr>
        <w:t>Speciální třída je v rámci inkluze plněna dětmi s těžkými specifickými vzdělávacími potřebami a hlavně s problémy v oblasti chování, rozvoj potenciálu těchto dětí je více v sebeobsluze, než ve vzdělávací oblasti. Tím se výrazně ztížily i pouhé vycházky. Speciální třída již není schopna vyjíždět na školy v přírodě, jak tomu bylo v předchozích letech.</w:t>
      </w:r>
    </w:p>
    <w:p w14:paraId="299D068D" w14:textId="77777777" w:rsidR="005E2429" w:rsidRPr="005929B1" w:rsidRDefault="005E2429" w:rsidP="005929B1">
      <w:pPr>
        <w:shd w:val="clear" w:color="auto" w:fill="FFFFFF" w:themeFill="background1"/>
        <w:spacing w:before="120" w:line="360" w:lineRule="auto"/>
        <w:ind w:left="567" w:right="549" w:firstLine="708"/>
        <w:jc w:val="both"/>
        <w:rPr>
          <w:rFonts w:asciiTheme="minorHAnsi" w:hAnsiTheme="minorHAnsi" w:cstheme="minorHAnsi"/>
        </w:rPr>
      </w:pPr>
    </w:p>
    <w:p w14:paraId="08111270" w14:textId="77777777"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Školy potřebují pomoc</w:t>
      </w:r>
    </w:p>
    <w:p w14:paraId="11FD038B" w14:textId="77777777" w:rsidR="005E2429" w:rsidRDefault="005E2429" w:rsidP="005929B1">
      <w:pPr>
        <w:pBdr>
          <w:top w:val="single" w:sz="4" w:space="1" w:color="auto"/>
          <w:left w:val="single" w:sz="4" w:space="4" w:color="auto"/>
          <w:bottom w:val="single" w:sz="4" w:space="1" w:color="auto"/>
          <w:right w:val="single" w:sz="4" w:space="4" w:color="auto"/>
        </w:pBd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Potřeba DVPP v oblasti speciálních potřeb dětí a metodického vedení, hledat nejvhodnější formy a metody práce s dětmi cizinci ve spolupráci s odborníky v oboru. </w:t>
      </w:r>
    </w:p>
    <w:p w14:paraId="327DAF75" w14:textId="77777777" w:rsidR="00BE5475" w:rsidRPr="005929B1" w:rsidRDefault="00BE5475" w:rsidP="005929B1">
      <w:pPr>
        <w:pBdr>
          <w:top w:val="single" w:sz="4" w:space="1" w:color="auto"/>
          <w:left w:val="single" w:sz="4" w:space="4" w:color="auto"/>
          <w:bottom w:val="single" w:sz="4" w:space="1" w:color="auto"/>
          <w:right w:val="single" w:sz="4" w:space="4" w:color="auto"/>
        </w:pBdr>
        <w:spacing w:before="120" w:line="360" w:lineRule="auto"/>
        <w:ind w:left="567" w:right="549"/>
        <w:jc w:val="both"/>
        <w:rPr>
          <w:rFonts w:asciiTheme="minorHAnsi" w:hAnsiTheme="minorHAnsi" w:cstheme="minorHAnsi"/>
        </w:rPr>
      </w:pPr>
    </w:p>
    <w:p w14:paraId="1AC0EBAE" w14:textId="77777777" w:rsidR="005E2429" w:rsidRPr="00F75C7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F75C79">
        <w:rPr>
          <w:rFonts w:asciiTheme="minorHAnsi" w:hAnsiTheme="minorHAnsi" w:cstheme="minorHAnsi"/>
        </w:rPr>
        <w:t>Personální podpora při vzdělávání cizinců v průběhu celého dne.</w:t>
      </w:r>
    </w:p>
    <w:p w14:paraId="761E3352" w14:textId="77777777" w:rsidR="005E2429" w:rsidRPr="00F75C7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F75C79">
        <w:rPr>
          <w:rFonts w:asciiTheme="minorHAnsi" w:hAnsiTheme="minorHAnsi" w:cstheme="minorHAnsi"/>
        </w:rPr>
        <w:t xml:space="preserve">Podpora pedagogů při jazykovém vzdělávání. </w:t>
      </w:r>
    </w:p>
    <w:p w14:paraId="7FA3CB12" w14:textId="77777777" w:rsidR="005E2429" w:rsidRPr="00F75C7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F75C79">
        <w:rPr>
          <w:rFonts w:asciiTheme="minorHAnsi" w:hAnsiTheme="minorHAnsi" w:cstheme="minorHAnsi"/>
        </w:rPr>
        <w:t>Hledat možnost, jak nadále zaměstnávat školní asistentku (končí Šablony III a tím i personální podpora).</w:t>
      </w:r>
    </w:p>
    <w:p w14:paraId="49B25C29" w14:textId="77777777" w:rsidR="005E2429" w:rsidRPr="00F75C7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F75C79">
        <w:rPr>
          <w:rFonts w:asciiTheme="minorHAnsi" w:hAnsiTheme="minorHAnsi" w:cstheme="minorHAnsi"/>
        </w:rPr>
        <w:t xml:space="preserve">Podpora polytechnického vzdělávání – finanční podpora pro kroužek s lektorem mužem. </w:t>
      </w:r>
    </w:p>
    <w:p w14:paraId="5A867D04" w14:textId="77777777" w:rsidR="005E2429" w:rsidRPr="00F75C7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F75C79">
        <w:rPr>
          <w:rFonts w:asciiTheme="minorHAnsi" w:hAnsiTheme="minorHAnsi" w:cstheme="minorHAnsi"/>
        </w:rPr>
        <w:t>Supervize.</w:t>
      </w:r>
    </w:p>
    <w:p w14:paraId="7476E069" w14:textId="77777777" w:rsidR="005E2429" w:rsidRPr="00F75C79"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F75C79">
        <w:rPr>
          <w:rFonts w:asciiTheme="minorHAnsi" w:hAnsiTheme="minorHAnsi" w:cstheme="minorHAnsi"/>
        </w:rPr>
        <w:t xml:space="preserve">Finanční podpora pro povozní personál. </w:t>
      </w:r>
    </w:p>
    <w:p w14:paraId="0F8C13CF" w14:textId="77777777" w:rsidR="005E2429" w:rsidRPr="005929B1" w:rsidRDefault="005E2429" w:rsidP="005929B1">
      <w:pPr>
        <w:spacing w:before="120" w:line="360" w:lineRule="auto"/>
        <w:ind w:left="567" w:right="549"/>
        <w:jc w:val="both"/>
        <w:rPr>
          <w:rFonts w:asciiTheme="minorHAnsi" w:hAnsiTheme="minorHAnsi" w:cstheme="minorHAnsi"/>
          <w:b/>
        </w:rPr>
      </w:pPr>
    </w:p>
    <w:p w14:paraId="0BE0A2D3" w14:textId="77777777" w:rsidR="00F75C79" w:rsidRDefault="00F75C79">
      <w:pPr>
        <w:rPr>
          <w:rFonts w:asciiTheme="minorHAnsi" w:eastAsiaTheme="minorHAnsi" w:hAnsiTheme="minorHAnsi" w:cstheme="minorHAnsi"/>
          <w:b/>
          <w:bCs/>
          <w:color w:val="000000"/>
          <w:lang w:eastAsia="en-US" w:bidi="ar-SA"/>
        </w:rPr>
      </w:pPr>
    </w:p>
    <w:p w14:paraId="43D33C17" w14:textId="77777777" w:rsidR="005E2429" w:rsidRPr="005929B1" w:rsidRDefault="005E2429" w:rsidP="005929B1">
      <w:pPr>
        <w:shd w:val="clear" w:color="auto" w:fill="DBE5F1" w:themeFill="accent1" w:themeFillTint="33"/>
        <w:spacing w:before="120" w:line="360" w:lineRule="auto"/>
        <w:ind w:left="567" w:right="549"/>
        <w:jc w:val="both"/>
        <w:rPr>
          <w:rFonts w:asciiTheme="minorHAnsi" w:eastAsiaTheme="minorHAnsi" w:hAnsiTheme="minorHAnsi" w:cstheme="minorHAnsi"/>
          <w:b/>
          <w:bCs/>
          <w:color w:val="000000"/>
          <w:lang w:eastAsia="en-US" w:bidi="ar-SA"/>
        </w:rPr>
      </w:pPr>
      <w:r w:rsidRPr="005929B1">
        <w:rPr>
          <w:rFonts w:asciiTheme="minorHAnsi" w:eastAsiaTheme="minorHAnsi" w:hAnsiTheme="minorHAnsi" w:cstheme="minorHAnsi"/>
          <w:b/>
          <w:bCs/>
          <w:color w:val="000000"/>
          <w:lang w:eastAsia="en-US" w:bidi="ar-SA"/>
        </w:rPr>
        <w:t xml:space="preserve">Potřeby ZŠ </w:t>
      </w:r>
    </w:p>
    <w:p w14:paraId="19B5041E" w14:textId="77777777"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V oblasti rovných příležitostí</w:t>
      </w:r>
    </w:p>
    <w:p w14:paraId="506BAA7F" w14:textId="77777777"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Současný stav:</w:t>
      </w:r>
    </w:p>
    <w:p w14:paraId="4D789B6F" w14:textId="77777777"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Potenciál je rozvíjen především u zájemců. Rodiče, kteří nemají zájem, se nedaří podchytit. Školy jsou proinkluzivní, avšak někdy naráží na omezení při střetu např. výraznějších poruch s vyšším počtem žáků ve třídě nebo větším počtem dětí s poruchami ve třídě. Vhodné by bylo u prvních stupňů snížit počet žáků na pedagoga, počet žáků ve třídě (či ve skupině). </w:t>
      </w:r>
    </w:p>
    <w:p w14:paraId="26EFCE3D" w14:textId="77777777"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Za úspěchy v této oblasti školy považují:</w:t>
      </w:r>
    </w:p>
    <w:p w14:paraId="58C7B6A0"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 xml:space="preserve">Zvýšení počtu mimoškolních aktivit. </w:t>
      </w:r>
    </w:p>
    <w:p w14:paraId="00B6085F"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 xml:space="preserve">Začlenění asistentů do výuky. </w:t>
      </w:r>
    </w:p>
    <w:p w14:paraId="626BDBBB"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Získání školního psychologa.</w:t>
      </w:r>
    </w:p>
    <w:p w14:paraId="5ED9901E"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Rozvoj školního poradenského pracoviště, ukotvení systému péče o žáky se SVP a OMJ.</w:t>
      </w:r>
    </w:p>
    <w:p w14:paraId="5B7AA584" w14:textId="77777777" w:rsidR="005E2429" w:rsidRPr="005929B1" w:rsidRDefault="005E2429" w:rsidP="005929B1">
      <w:pPr>
        <w:spacing w:before="120" w:line="360" w:lineRule="auto"/>
        <w:ind w:left="567" w:right="549"/>
        <w:jc w:val="both"/>
        <w:rPr>
          <w:rFonts w:asciiTheme="minorHAnsi" w:hAnsiTheme="minorHAnsi" w:cstheme="minorHAnsi"/>
        </w:rPr>
      </w:pPr>
    </w:p>
    <w:p w14:paraId="0B2C91E6" w14:textId="77777777" w:rsidR="000775A4" w:rsidRDefault="000775A4" w:rsidP="005929B1">
      <w:pPr>
        <w:spacing w:before="120" w:line="360" w:lineRule="auto"/>
        <w:ind w:left="567" w:right="549"/>
        <w:jc w:val="both"/>
        <w:rPr>
          <w:rFonts w:asciiTheme="minorHAnsi" w:hAnsiTheme="minorHAnsi" w:cstheme="minorHAnsi"/>
          <w:b/>
        </w:rPr>
      </w:pPr>
    </w:p>
    <w:p w14:paraId="47E5C8F8" w14:textId="77777777"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Školy potřebují pomoc</w:t>
      </w:r>
    </w:p>
    <w:p w14:paraId="555BB692"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S finančním zajištěním dostatku asistentů a výchovných pracovníků.</w:t>
      </w:r>
      <w:r w:rsidRPr="000775A4">
        <w:rPr>
          <w:rFonts w:asciiTheme="minorHAnsi" w:hAnsiTheme="minorHAnsi" w:cstheme="minorHAnsi"/>
        </w:rPr>
        <w:tab/>
      </w:r>
    </w:p>
    <w:p w14:paraId="3A77EF22"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S prosazením systémových změn – snížení rozsahu přímé vyučovací povinnosti učitele, aby vznikl prostor pro kooperaci učitelů (např. tandemovou výuku), sebevzdělávání atd., a dále systemizovat pozice školního psychologa, spec. pedagoga a metodika prevence.</w:t>
      </w:r>
    </w:p>
    <w:p w14:paraId="261DBB01"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V motivaci pedagogů k respektování individuálních možností žáků a jejich profesním rozvoji v oblasti formativního a slovného hodnocení.</w:t>
      </w:r>
    </w:p>
    <w:p w14:paraId="5D9BCC0F" w14:textId="77777777" w:rsidR="005E2429" w:rsidRPr="004807B0"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4807B0">
        <w:rPr>
          <w:rFonts w:asciiTheme="minorHAnsi" w:hAnsiTheme="minorHAnsi" w:cstheme="minorHAnsi"/>
        </w:rPr>
        <w:t>Školám chybí jasné postupy (metodika) pro práci s žáky s OMJ a také jasné návody na realizaci nezbytné distanční výuky.</w:t>
      </w:r>
    </w:p>
    <w:p w14:paraId="3CF04C38" w14:textId="77777777" w:rsidR="005E2429" w:rsidRPr="005929B1" w:rsidRDefault="005E2429" w:rsidP="005929B1">
      <w:pPr>
        <w:spacing w:before="120" w:line="360" w:lineRule="auto"/>
        <w:ind w:left="567" w:right="549"/>
        <w:jc w:val="both"/>
        <w:rPr>
          <w:rFonts w:asciiTheme="minorHAnsi" w:hAnsiTheme="minorHAnsi" w:cstheme="minorHAnsi"/>
        </w:rPr>
      </w:pPr>
    </w:p>
    <w:p w14:paraId="69A8C1FB" w14:textId="77777777" w:rsidR="005E2429" w:rsidRPr="000775A4" w:rsidRDefault="005E2429" w:rsidP="005929B1">
      <w:pPr>
        <w:spacing w:before="120" w:line="360" w:lineRule="auto"/>
        <w:ind w:left="567" w:right="549"/>
        <w:jc w:val="both"/>
        <w:rPr>
          <w:rFonts w:asciiTheme="minorHAnsi" w:hAnsiTheme="minorHAnsi" w:cstheme="minorHAnsi"/>
          <w:b/>
        </w:rPr>
      </w:pPr>
      <w:r w:rsidRPr="000775A4">
        <w:rPr>
          <w:rFonts w:asciiTheme="minorHAnsi" w:hAnsiTheme="minorHAnsi" w:cstheme="minorHAnsi"/>
          <w:b/>
        </w:rPr>
        <w:t>Základní školy potřebují pomoc v těchto oblastech</w:t>
      </w:r>
      <w:r w:rsidR="000775A4" w:rsidRPr="000775A4">
        <w:rPr>
          <w:rFonts w:asciiTheme="minorHAnsi" w:hAnsiTheme="minorHAnsi" w:cstheme="minorHAnsi"/>
          <w:b/>
        </w:rPr>
        <w:t>:</w:t>
      </w:r>
    </w:p>
    <w:p w14:paraId="0A269886"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Řešení nedostatku kvalifikovaných asistentů pedagoga, finanční a personální zajištění školního psychologa a speciálního pedagoga na plný úvazek.</w:t>
      </w:r>
    </w:p>
    <w:p w14:paraId="05B5F419"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 xml:space="preserve">Dostatek prostor a finančních prostředků k rozšíření možností pedagogů </w:t>
      </w:r>
      <w:r w:rsidRPr="000775A4">
        <w:rPr>
          <w:rFonts w:asciiTheme="minorHAnsi" w:hAnsiTheme="minorHAnsi" w:cstheme="minorHAnsi"/>
        </w:rPr>
        <w:br/>
        <w:t>při práci s individualitou žáka.</w:t>
      </w:r>
    </w:p>
    <w:p w14:paraId="30620507"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Podporu při práci s OMJ.</w:t>
      </w:r>
    </w:p>
    <w:p w14:paraId="3B679BE2"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Podporu při případné distanční výuce.</w:t>
      </w:r>
    </w:p>
    <w:p w14:paraId="10D40BBD" w14:textId="77777777" w:rsidR="005E2429" w:rsidRPr="000775A4" w:rsidRDefault="005E2429" w:rsidP="00067279">
      <w:pPr>
        <w:pStyle w:val="Odstavecseseznamem"/>
        <w:numPr>
          <w:ilvl w:val="0"/>
          <w:numId w:val="113"/>
        </w:numPr>
        <w:spacing w:line="360" w:lineRule="auto"/>
        <w:ind w:left="1281" w:right="550" w:hanging="357"/>
        <w:rPr>
          <w:rFonts w:asciiTheme="minorHAnsi" w:hAnsiTheme="minorHAnsi" w:cstheme="minorHAnsi"/>
        </w:rPr>
      </w:pPr>
      <w:r w:rsidRPr="000775A4">
        <w:rPr>
          <w:rFonts w:asciiTheme="minorHAnsi" w:hAnsiTheme="minorHAnsi" w:cstheme="minorHAnsi"/>
        </w:rPr>
        <w:t>Zjednodušení administrativních požadavků.</w:t>
      </w:r>
    </w:p>
    <w:p w14:paraId="31D314F2" w14:textId="77777777" w:rsidR="005E2429" w:rsidRPr="005929B1" w:rsidRDefault="005E2429" w:rsidP="005929B1">
      <w:pPr>
        <w:spacing w:before="120"/>
        <w:ind w:left="567" w:right="549"/>
        <w:jc w:val="both"/>
        <w:rPr>
          <w:rFonts w:asciiTheme="minorHAnsi" w:hAnsiTheme="minorHAnsi" w:cstheme="minorHAnsi"/>
        </w:rPr>
      </w:pPr>
    </w:p>
    <w:p w14:paraId="09D7661A" w14:textId="77777777" w:rsidR="005E2429" w:rsidRPr="005929B1" w:rsidRDefault="005E2429" w:rsidP="005929B1">
      <w:pPr>
        <w:spacing w:before="120"/>
        <w:ind w:left="567" w:right="549"/>
        <w:jc w:val="both"/>
        <w:rPr>
          <w:rFonts w:asciiTheme="minorHAnsi" w:hAnsiTheme="minorHAnsi" w:cstheme="minorHAnsi"/>
        </w:rPr>
      </w:pPr>
    </w:p>
    <w:p w14:paraId="2774B349" w14:textId="77777777" w:rsidR="005E2429" w:rsidRPr="005929B1" w:rsidRDefault="005E2429" w:rsidP="005929B1">
      <w:pPr>
        <w:widowControl/>
        <w:autoSpaceDE/>
        <w:autoSpaceDN/>
        <w:spacing w:before="120"/>
        <w:ind w:left="567" w:right="549"/>
        <w:rPr>
          <w:rFonts w:asciiTheme="minorHAnsi" w:eastAsiaTheme="majorEastAsia" w:hAnsiTheme="minorHAnsi" w:cstheme="minorHAnsi"/>
          <w:color w:val="365F91" w:themeColor="accent1" w:themeShade="BF"/>
        </w:rPr>
      </w:pPr>
      <w:r w:rsidRPr="005929B1">
        <w:rPr>
          <w:rFonts w:asciiTheme="minorHAnsi" w:hAnsiTheme="minorHAnsi" w:cstheme="minorHAnsi"/>
        </w:rPr>
        <w:br w:type="page"/>
      </w:r>
    </w:p>
    <w:p w14:paraId="430EC811" w14:textId="77777777" w:rsidR="005E2429" w:rsidRPr="005929B1" w:rsidRDefault="005E2429" w:rsidP="005929B1">
      <w:pPr>
        <w:pStyle w:val="Nadpis1"/>
        <w:ind w:left="567" w:right="549"/>
      </w:pPr>
      <w:bookmarkStart w:id="898" w:name="_Toc97578202"/>
      <w:bookmarkStart w:id="899" w:name="_Toc113295569"/>
      <w:bookmarkStart w:id="900" w:name="_Toc113301091"/>
      <w:bookmarkStart w:id="901" w:name="_Toc113361729"/>
      <w:bookmarkStart w:id="902" w:name="_Toc120881876"/>
      <w:bookmarkStart w:id="903" w:name="_Toc144739055"/>
      <w:bookmarkStart w:id="904" w:name="_Toc144739235"/>
      <w:bookmarkStart w:id="905" w:name="_Toc144739412"/>
      <w:bookmarkStart w:id="906" w:name="_Toc144740031"/>
      <w:bookmarkStart w:id="907" w:name="_Toc144740512"/>
      <w:bookmarkStart w:id="908" w:name="_Toc144740922"/>
      <w:bookmarkStart w:id="909" w:name="_Toc144741490"/>
      <w:r w:rsidRPr="005929B1">
        <w:t>ZÁVĚRY A DOPORUČENÍ</w:t>
      </w:r>
      <w:bookmarkEnd w:id="898"/>
      <w:bookmarkEnd w:id="899"/>
      <w:bookmarkEnd w:id="900"/>
      <w:bookmarkEnd w:id="901"/>
      <w:bookmarkEnd w:id="902"/>
      <w:bookmarkEnd w:id="903"/>
      <w:bookmarkEnd w:id="904"/>
      <w:bookmarkEnd w:id="905"/>
      <w:bookmarkEnd w:id="906"/>
      <w:bookmarkEnd w:id="907"/>
      <w:bookmarkEnd w:id="908"/>
      <w:bookmarkEnd w:id="909"/>
    </w:p>
    <w:p w14:paraId="291E1822" w14:textId="77777777" w:rsidR="005E2429" w:rsidRPr="009E262B" w:rsidRDefault="005E2429" w:rsidP="005929B1">
      <w:pPr>
        <w:spacing w:before="120"/>
        <w:ind w:left="567" w:right="549"/>
        <w:jc w:val="both"/>
        <w:rPr>
          <w:rFonts w:asciiTheme="minorHAnsi" w:hAnsiTheme="minorHAnsi" w:cstheme="minorHAnsi"/>
          <w:highlight w:val="darkGray"/>
        </w:rPr>
      </w:pPr>
    </w:p>
    <w:p w14:paraId="02908FAC" w14:textId="258400F1" w:rsidR="005E2429" w:rsidRDefault="002E77DD" w:rsidP="00722CD7">
      <w:pPr>
        <w:ind w:left="567" w:right="549"/>
        <w:jc w:val="both"/>
        <w:rPr>
          <w:sz w:val="24"/>
          <w:szCs w:val="24"/>
        </w:rPr>
      </w:pPr>
      <w:r>
        <w:rPr>
          <w:b/>
          <w:bCs/>
          <w:noProof/>
          <w:sz w:val="24"/>
          <w:szCs w:val="24"/>
          <w:lang w:bidi="ar-SA"/>
        </w:rPr>
        <mc:AlternateContent>
          <mc:Choice Requires="wps">
            <w:drawing>
              <wp:anchor distT="0" distB="0" distL="114300" distR="114300" simplePos="0" relativeHeight="251670016" behindDoc="1" locked="0" layoutInCell="1" allowOverlap="1" wp14:anchorId="34A07052" wp14:editId="41CB0B79">
                <wp:simplePos x="0" y="0"/>
                <wp:positionH relativeFrom="column">
                  <wp:posOffset>184785</wp:posOffset>
                </wp:positionH>
                <wp:positionV relativeFrom="paragraph">
                  <wp:posOffset>142875</wp:posOffset>
                </wp:positionV>
                <wp:extent cx="6004560" cy="5204460"/>
                <wp:effectExtent l="0" t="0" r="0" b="0"/>
                <wp:wrapNone/>
                <wp:docPr id="787002307" name="Obdélník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4560" cy="52044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A8184B" id="Obdélník 91" o:spid="_x0000_s1026" style="position:absolute;margin-left:14.55pt;margin-top:11.25pt;width:472.8pt;height:40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" filled="f" strokecolor="#243f60 [1604]" strokeweight="2pt">
                <v:path arrowok="t"/>
              </v:rect>
            </w:pict>
          </mc:Fallback>
        </mc:AlternateContent>
      </w:r>
    </w:p>
    <w:p w14:paraId="7EE45940" w14:textId="77777777" w:rsidR="005E2429" w:rsidRDefault="005E2429" w:rsidP="00722CD7">
      <w:pPr>
        <w:ind w:left="567" w:right="549"/>
        <w:jc w:val="both"/>
        <w:rPr>
          <w:sz w:val="24"/>
          <w:szCs w:val="24"/>
        </w:rPr>
      </w:pPr>
    </w:p>
    <w:p w14:paraId="1940ED0F" w14:textId="77777777" w:rsidR="005E2429" w:rsidRDefault="005E2429" w:rsidP="00722CD7">
      <w:pPr>
        <w:ind w:left="567" w:right="549"/>
        <w:rPr>
          <w:sz w:val="24"/>
          <w:szCs w:val="24"/>
        </w:rPr>
      </w:pPr>
    </w:p>
    <w:p w14:paraId="6AD305C7" w14:textId="77777777" w:rsidR="005E2429" w:rsidRPr="00B67406" w:rsidRDefault="005E2429" w:rsidP="00B67406">
      <w:pPr>
        <w:spacing w:before="120"/>
        <w:ind w:left="567" w:right="550"/>
        <w:rPr>
          <w:b/>
          <w:bCs/>
        </w:rPr>
      </w:pPr>
      <w:r w:rsidRPr="00B67406">
        <w:rPr>
          <w:b/>
          <w:bCs/>
        </w:rPr>
        <w:t>Nejdůležitější doporučení v oblasti rovných příležitostí na úrovni MAP jsou</w:t>
      </w:r>
    </w:p>
    <w:p w14:paraId="3C919F60" w14:textId="77777777" w:rsidR="005E2429" w:rsidRPr="00B67406" w:rsidRDefault="005E2429" w:rsidP="00B67406">
      <w:pPr>
        <w:spacing w:before="120"/>
        <w:ind w:left="567" w:right="550"/>
      </w:pPr>
    </w:p>
    <w:p w14:paraId="399BF7EC" w14:textId="77777777" w:rsidR="005E2429" w:rsidRPr="00B67406" w:rsidRDefault="005E2429" w:rsidP="00067279">
      <w:pPr>
        <w:pStyle w:val="Odstavecseseznamem"/>
        <w:numPr>
          <w:ilvl w:val="0"/>
          <w:numId w:val="114"/>
        </w:numPr>
        <w:spacing w:line="312" w:lineRule="auto"/>
        <w:ind w:left="1650" w:right="1117" w:hanging="357"/>
      </w:pPr>
      <w:r w:rsidRPr="00B67406">
        <w:t>Pokračovat v dosavadní spolupráci a podpoře rovných příležitostí dlouhodobě prostřednictvím MAP a projektů návazných.</w:t>
      </w:r>
    </w:p>
    <w:p w14:paraId="2F82EE9B" w14:textId="77777777" w:rsidR="005E2429" w:rsidRPr="00B67406" w:rsidRDefault="005E2429" w:rsidP="00067279">
      <w:pPr>
        <w:pStyle w:val="Odstavecseseznamem"/>
        <w:numPr>
          <w:ilvl w:val="0"/>
          <w:numId w:val="114"/>
        </w:numPr>
        <w:spacing w:line="312" w:lineRule="auto"/>
        <w:ind w:left="1650" w:right="1117" w:hanging="357"/>
      </w:pPr>
      <w:r w:rsidRPr="00B67406">
        <w:t>Podporovat komunikační dovednosti škol a pedagogů, propojovat aktéry vzdělávání.</w:t>
      </w:r>
    </w:p>
    <w:p w14:paraId="4D0869EE" w14:textId="77777777" w:rsidR="005E2429" w:rsidRPr="00B67406" w:rsidRDefault="005E2429" w:rsidP="00067279">
      <w:pPr>
        <w:pStyle w:val="Odstavecseseznamem"/>
        <w:numPr>
          <w:ilvl w:val="0"/>
          <w:numId w:val="114"/>
        </w:numPr>
        <w:spacing w:line="312" w:lineRule="auto"/>
        <w:ind w:left="1650" w:right="1117" w:hanging="357"/>
      </w:pPr>
      <w:r w:rsidRPr="00B67406">
        <w:t>Vyvíjet aktivity v oblasti podpory školní zralosti dětí a znalostí této problematiky.</w:t>
      </w:r>
    </w:p>
    <w:p w14:paraId="56D49D16" w14:textId="77777777" w:rsidR="005E2429" w:rsidRPr="00B67406" w:rsidRDefault="005E2429" w:rsidP="00067279">
      <w:pPr>
        <w:pStyle w:val="Odstavecseseznamem"/>
        <w:numPr>
          <w:ilvl w:val="0"/>
          <w:numId w:val="114"/>
        </w:numPr>
        <w:spacing w:line="312" w:lineRule="auto"/>
        <w:ind w:left="1650" w:right="1117" w:hanging="357"/>
      </w:pPr>
      <w:r w:rsidRPr="00B67406">
        <w:t>Podporovat usnadnění přechodu mezi jednotlivými stupni vzdělávání.</w:t>
      </w:r>
    </w:p>
    <w:p w14:paraId="359B35BA" w14:textId="77777777" w:rsidR="005E2429" w:rsidRPr="00B67406" w:rsidRDefault="005E2429" w:rsidP="00067279">
      <w:pPr>
        <w:pStyle w:val="Odstavecseseznamem"/>
        <w:numPr>
          <w:ilvl w:val="0"/>
          <w:numId w:val="114"/>
        </w:numPr>
        <w:spacing w:line="312" w:lineRule="auto"/>
        <w:ind w:left="1650" w:right="1117" w:hanging="357"/>
      </w:pPr>
      <w:r w:rsidRPr="00B67406">
        <w:t>Zprostředkovávat vzdělávací a osvětové aktivity pro pedagogy i rodiče.</w:t>
      </w:r>
    </w:p>
    <w:p w14:paraId="1E68E728" w14:textId="77777777" w:rsidR="005E2429" w:rsidRPr="00B67406" w:rsidRDefault="005E2429" w:rsidP="00067279">
      <w:pPr>
        <w:pStyle w:val="Odstavecseseznamem"/>
        <w:numPr>
          <w:ilvl w:val="0"/>
          <w:numId w:val="114"/>
        </w:numPr>
        <w:spacing w:line="312" w:lineRule="auto"/>
        <w:ind w:left="1650" w:right="1117" w:hanging="357"/>
      </w:pPr>
      <w:r w:rsidRPr="00B67406">
        <w:t>Zprostředkovávat informace o metodické podpoře oblasti práce s dětmi a žáky se SVP, s OMJ, distanční výuky.</w:t>
      </w:r>
    </w:p>
    <w:p w14:paraId="3978A10E" w14:textId="77777777" w:rsidR="005E2429" w:rsidRPr="00B67406" w:rsidRDefault="005E2429" w:rsidP="000775A4">
      <w:pPr>
        <w:spacing w:before="120"/>
        <w:ind w:left="567" w:right="1116"/>
      </w:pPr>
    </w:p>
    <w:p w14:paraId="63C7606A" w14:textId="77777777" w:rsidR="005E2429" w:rsidRPr="00B67406" w:rsidRDefault="005E2429" w:rsidP="000775A4">
      <w:pPr>
        <w:spacing w:before="120"/>
        <w:ind w:left="567" w:right="1116"/>
        <w:rPr>
          <w:b/>
          <w:bCs/>
        </w:rPr>
      </w:pPr>
      <w:r w:rsidRPr="00B67406">
        <w:rPr>
          <w:b/>
          <w:bCs/>
        </w:rPr>
        <w:t>Nejdůležitější doporučení k řešení na obecné systémové úrovni jsou</w:t>
      </w:r>
    </w:p>
    <w:p w14:paraId="72CAA38A" w14:textId="77777777" w:rsidR="005E2429" w:rsidRPr="00B67406" w:rsidRDefault="005E2429" w:rsidP="000775A4">
      <w:pPr>
        <w:spacing w:before="120"/>
        <w:ind w:left="567" w:right="1116"/>
      </w:pPr>
    </w:p>
    <w:p w14:paraId="62F0C796" w14:textId="77777777" w:rsidR="005E2429" w:rsidRPr="00B67406" w:rsidRDefault="005E2429" w:rsidP="00067279">
      <w:pPr>
        <w:pStyle w:val="Odstavecseseznamem"/>
        <w:numPr>
          <w:ilvl w:val="0"/>
          <w:numId w:val="114"/>
        </w:numPr>
        <w:spacing w:line="312" w:lineRule="auto"/>
        <w:ind w:left="1650" w:right="1117" w:hanging="357"/>
      </w:pPr>
      <w:r w:rsidRPr="00B67406">
        <w:t>Snížit počet dětí a žáků ve třídách (skupinách) / na pedagoga.</w:t>
      </w:r>
    </w:p>
    <w:p w14:paraId="4A25B968" w14:textId="77777777" w:rsidR="005E2429" w:rsidRPr="00B67406" w:rsidRDefault="005E2429" w:rsidP="00067279">
      <w:pPr>
        <w:pStyle w:val="Odstavecseseznamem"/>
        <w:numPr>
          <w:ilvl w:val="0"/>
          <w:numId w:val="114"/>
        </w:numPr>
        <w:spacing w:line="312" w:lineRule="auto"/>
        <w:ind w:left="1650" w:right="1117" w:hanging="357"/>
      </w:pPr>
      <w:r w:rsidRPr="00B67406">
        <w:t>Podporovat zrychlení pedagogické diagnostiky a zlepšení spolupráce s poradenskými pracovišti.</w:t>
      </w:r>
    </w:p>
    <w:p w14:paraId="2446A48C" w14:textId="77777777" w:rsidR="005E2429" w:rsidRPr="00B67406" w:rsidRDefault="005E2429" w:rsidP="00067279">
      <w:pPr>
        <w:pStyle w:val="Odstavecseseznamem"/>
        <w:numPr>
          <w:ilvl w:val="0"/>
          <w:numId w:val="114"/>
        </w:numPr>
        <w:spacing w:line="312" w:lineRule="auto"/>
        <w:ind w:left="1650" w:right="1117" w:hanging="357"/>
      </w:pPr>
      <w:r w:rsidRPr="00B67406">
        <w:t>Podporovat systémová řešení začlenění dětí a žáků s OMJ do českých škol.</w:t>
      </w:r>
    </w:p>
    <w:p w14:paraId="45235990" w14:textId="77777777" w:rsidR="005E2429" w:rsidRDefault="005E2429" w:rsidP="00067279">
      <w:pPr>
        <w:pStyle w:val="Odstavecseseznamem"/>
        <w:numPr>
          <w:ilvl w:val="0"/>
          <w:numId w:val="114"/>
        </w:numPr>
        <w:spacing w:line="312" w:lineRule="auto"/>
        <w:ind w:left="1650" w:right="1117" w:hanging="357"/>
      </w:pPr>
      <w:r w:rsidRPr="00B67406">
        <w:t>Personální podpora v podobě zajištění dostatečného množství a kvality pedagogů a pracovníků zajišťujících inkluzi.</w:t>
      </w:r>
    </w:p>
    <w:p w14:paraId="782FC6D2" w14:textId="77777777" w:rsidR="004807B0" w:rsidRPr="00B67406" w:rsidRDefault="004807B0" w:rsidP="004807B0">
      <w:pPr>
        <w:ind w:left="1295" w:right="1116"/>
      </w:pPr>
    </w:p>
    <w:p w14:paraId="5BEB5A80" w14:textId="77777777" w:rsidR="005E2429" w:rsidRDefault="005E2429" w:rsidP="00B67406">
      <w:pPr>
        <w:spacing w:before="120"/>
        <w:ind w:left="567" w:right="550"/>
        <w:rPr>
          <w:lang w:eastAsia="en-US" w:bidi="ar-SA"/>
        </w:rPr>
      </w:pPr>
    </w:p>
    <w:p w14:paraId="6EFBD636" w14:textId="77777777" w:rsidR="000775A4" w:rsidRDefault="000775A4" w:rsidP="00B67406">
      <w:pPr>
        <w:spacing w:before="120"/>
        <w:ind w:left="567" w:right="550"/>
        <w:rPr>
          <w:lang w:eastAsia="en-US" w:bidi="ar-SA"/>
        </w:rPr>
      </w:pPr>
    </w:p>
    <w:p w14:paraId="4E55BD2B" w14:textId="77777777" w:rsidR="00F75C79" w:rsidRPr="005929B1" w:rsidRDefault="00F75C79" w:rsidP="00F75C79">
      <w:pPr>
        <w:spacing w:before="120" w:line="360" w:lineRule="auto"/>
        <w:ind w:left="567" w:right="550"/>
        <w:jc w:val="both"/>
        <w:rPr>
          <w:rFonts w:asciiTheme="minorHAnsi" w:hAnsiTheme="minorHAnsi" w:cstheme="minorHAnsi"/>
        </w:rPr>
      </w:pPr>
      <w:r w:rsidRPr="005929B1">
        <w:rPr>
          <w:rFonts w:asciiTheme="minorHAnsi" w:hAnsiTheme="minorHAnsi" w:cstheme="minorHAnsi"/>
        </w:rPr>
        <w:t xml:space="preserve">Ve spolupráci s realizačním týmem MAP mateřské i základní školy již aktivně pracují </w:t>
      </w:r>
      <w:r w:rsidRPr="005929B1">
        <w:rPr>
          <w:rFonts w:asciiTheme="minorHAnsi" w:hAnsiTheme="minorHAnsi" w:cstheme="minorHAnsi"/>
        </w:rPr>
        <w:br/>
        <w:t xml:space="preserve">na usnadnění přechodu dětí z MŠ do ZŠ, osvětové činnosti v oblasti školní zralosti směřované k pedagogům a zákonným zástupcům dětí a žáků a osvětové činnosti cílené na rodiče a zákonné zástupce dětí směřované k usnadnění přechodu žáků na střední stupeň vzdělávání. </w:t>
      </w:r>
    </w:p>
    <w:p w14:paraId="4A46F5A9" w14:textId="77777777" w:rsidR="005E2429" w:rsidRPr="005929B1" w:rsidRDefault="005E2429" w:rsidP="005929B1">
      <w:pPr>
        <w:spacing w:before="120" w:line="360" w:lineRule="auto"/>
        <w:ind w:left="567" w:right="550"/>
        <w:jc w:val="both"/>
        <w:rPr>
          <w:rFonts w:asciiTheme="minorHAnsi" w:hAnsiTheme="minorHAnsi" w:cstheme="minorHAnsi"/>
        </w:rPr>
      </w:pPr>
      <w:r w:rsidRPr="005929B1">
        <w:rPr>
          <w:rFonts w:asciiTheme="minorHAnsi" w:hAnsiTheme="minorHAnsi" w:cstheme="minorHAnsi"/>
        </w:rPr>
        <w:t>V oblasti rovných příležitostí k rozvoji potenciálu každého dítěte a žáka je třeba vzít v úvahu také nové trendy vývoje území MČ Praha 1 a stávající kapacitu škol a školských zařízení. Z pohledu demografického vývoje bychom mohli na první pohled ve světle dosavadních zkušeností předpokládat pokračování procesů přesunu obyvatelstva do okrajových částí metropole, vylidňování centra a nárůst populace suburbií. Kapacity mateřských a základních škol na území hl. m. Prahy i okrajových oblastí Středočeského kraje jsou však již nyní, krom území MČ Praha 1, téměř zcela naplněny a vyčerpány. MČ Praha 1 tak představuje strategickou rezervu, kterou díky výhodné poloze přirozeného administrativního i ekonomického centra celého regionu a jedinečné dopravní obslužnosti mohou tyto děti a žáci poměrně snadno využívat.</w:t>
      </w:r>
    </w:p>
    <w:p w14:paraId="1F4B2279" w14:textId="77777777" w:rsidR="005E2429" w:rsidRPr="005929B1" w:rsidRDefault="005E2429" w:rsidP="005929B1">
      <w:pPr>
        <w:spacing w:before="120" w:line="360" w:lineRule="auto"/>
        <w:ind w:left="567" w:right="550"/>
        <w:jc w:val="both"/>
        <w:rPr>
          <w:rFonts w:asciiTheme="minorHAnsi" w:hAnsiTheme="minorHAnsi" w:cstheme="minorHAnsi"/>
        </w:rPr>
      </w:pPr>
      <w:r w:rsidRPr="005929B1">
        <w:rPr>
          <w:rFonts w:asciiTheme="minorHAnsi" w:hAnsiTheme="minorHAnsi" w:cstheme="minorHAnsi"/>
        </w:rPr>
        <w:t xml:space="preserve">Dále je třeba zohlednit také dramaticky </w:t>
      </w:r>
      <w:r w:rsidR="00F75C79">
        <w:rPr>
          <w:rFonts w:asciiTheme="minorHAnsi" w:hAnsiTheme="minorHAnsi" w:cstheme="minorHAnsi"/>
        </w:rPr>
        <w:t>napjatou</w:t>
      </w:r>
      <w:r w:rsidRPr="005929B1">
        <w:rPr>
          <w:rFonts w:asciiTheme="minorHAnsi" w:hAnsiTheme="minorHAnsi" w:cstheme="minorHAnsi"/>
        </w:rPr>
        <w:t xml:space="preserve"> bezpečnostní situaci na Ukrajině</w:t>
      </w:r>
      <w:r w:rsidR="00F75C79">
        <w:rPr>
          <w:rFonts w:asciiTheme="minorHAnsi" w:hAnsiTheme="minorHAnsi" w:cstheme="minorHAnsi"/>
        </w:rPr>
        <w:t xml:space="preserve"> a potřeby dětí a žáků válečných uprchlíků. Pro </w:t>
      </w:r>
      <w:r w:rsidRPr="005929B1">
        <w:rPr>
          <w:rFonts w:asciiTheme="minorHAnsi" w:hAnsiTheme="minorHAnsi" w:cstheme="minorHAnsi"/>
        </w:rPr>
        <w:t xml:space="preserve">tyto děti a žáky-utečence </w:t>
      </w:r>
      <w:r w:rsidR="00F75C79">
        <w:rPr>
          <w:rFonts w:asciiTheme="minorHAnsi" w:hAnsiTheme="minorHAnsi" w:cstheme="minorHAnsi"/>
        </w:rPr>
        <w:t>je</w:t>
      </w:r>
      <w:r w:rsidRPr="005929B1">
        <w:rPr>
          <w:rFonts w:asciiTheme="minorHAnsi" w:hAnsiTheme="minorHAnsi" w:cstheme="minorHAnsi"/>
        </w:rPr>
        <w:t xml:space="preserve"> třeba zajistit možnost školní docházky. </w:t>
      </w:r>
    </w:p>
    <w:p w14:paraId="207639C6" w14:textId="77777777" w:rsidR="000E4D37" w:rsidRDefault="005E2429" w:rsidP="005929B1">
      <w:pPr>
        <w:spacing w:before="120" w:line="360" w:lineRule="auto"/>
        <w:ind w:left="567" w:right="550"/>
        <w:jc w:val="both"/>
        <w:rPr>
          <w:rFonts w:asciiTheme="minorHAnsi" w:hAnsiTheme="minorHAnsi" w:cstheme="minorHAnsi"/>
        </w:rPr>
      </w:pPr>
      <w:r w:rsidRPr="005929B1">
        <w:rPr>
          <w:rFonts w:asciiTheme="minorHAnsi" w:hAnsiTheme="minorHAnsi" w:cstheme="minorHAnsi"/>
        </w:rPr>
        <w:t>Ve světle těchto nových skutečností se jeví jako vhodné zvážit možnosti postupného navyšování kapacit mateřských a základních škol také na území MČ Praha 1.</w:t>
      </w:r>
    </w:p>
    <w:p w14:paraId="72933525" w14:textId="77777777" w:rsidR="003F44D4" w:rsidRDefault="003F44D4" w:rsidP="005929B1">
      <w:pPr>
        <w:spacing w:before="120" w:line="360" w:lineRule="auto"/>
        <w:ind w:left="567" w:right="550"/>
        <w:jc w:val="both"/>
        <w:rPr>
          <w:rFonts w:asciiTheme="minorHAnsi" w:hAnsiTheme="minorHAnsi" w:cstheme="minorHAnsi"/>
        </w:rPr>
        <w:sectPr w:rsidR="003F44D4" w:rsidSect="000775A4">
          <w:footerReference w:type="default" r:id="rId121"/>
          <w:type w:val="continuous"/>
          <w:pgSz w:w="11900" w:h="16840"/>
          <w:pgMar w:top="1419" w:right="860" w:bottom="1080" w:left="993" w:header="993" w:footer="898" w:gutter="0"/>
          <w:cols w:space="708"/>
        </w:sectPr>
      </w:pPr>
    </w:p>
    <w:p w14:paraId="146AD2F1" w14:textId="77777777" w:rsidR="000E4D37" w:rsidRDefault="000E4D37">
      <w:pPr>
        <w:rPr>
          <w:rFonts w:asciiTheme="minorHAnsi" w:hAnsiTheme="minorHAnsi" w:cstheme="minorHAnsi"/>
        </w:rPr>
      </w:pPr>
      <w:r>
        <w:rPr>
          <w:rFonts w:asciiTheme="minorHAnsi" w:hAnsiTheme="minorHAnsi" w:cstheme="minorHAnsi"/>
        </w:rPr>
        <w:br w:type="page"/>
      </w:r>
    </w:p>
    <w:p w14:paraId="612B1CD3" w14:textId="77777777" w:rsidR="005E2429" w:rsidRPr="005929B1" w:rsidRDefault="005E2429" w:rsidP="005929B1">
      <w:pPr>
        <w:spacing w:before="120" w:line="360" w:lineRule="auto"/>
        <w:ind w:left="567" w:right="550"/>
        <w:jc w:val="both"/>
        <w:rPr>
          <w:rFonts w:asciiTheme="minorHAnsi" w:hAnsiTheme="minorHAnsi" w:cstheme="minorHAnsi"/>
        </w:rPr>
      </w:pPr>
    </w:p>
    <w:p w14:paraId="4DFDAA1C" w14:textId="77777777" w:rsidR="005E2429" w:rsidRDefault="005E2429" w:rsidP="005E2429">
      <w:pPr>
        <w:jc w:val="both"/>
        <w:rPr>
          <w:sz w:val="24"/>
          <w:szCs w:val="24"/>
        </w:rPr>
      </w:pPr>
    </w:p>
    <w:p w14:paraId="1773DDC0" w14:textId="77777777" w:rsidR="005E2429" w:rsidRDefault="005E2429" w:rsidP="005E2429">
      <w:pPr>
        <w:tabs>
          <w:tab w:val="left" w:pos="5347"/>
        </w:tabs>
        <w:rPr>
          <w:lang w:eastAsia="en-US" w:bidi="ar-SA"/>
        </w:rPr>
      </w:pPr>
    </w:p>
    <w:p w14:paraId="530EBF9A" w14:textId="77777777" w:rsidR="005E2429" w:rsidRDefault="005E2429" w:rsidP="005E2429">
      <w:pPr>
        <w:tabs>
          <w:tab w:val="left" w:pos="5347"/>
        </w:tabs>
        <w:rPr>
          <w:lang w:eastAsia="en-US" w:bidi="ar-SA"/>
        </w:rPr>
      </w:pPr>
    </w:p>
    <w:p w14:paraId="77D96144" w14:textId="77777777" w:rsidR="005E2429" w:rsidRDefault="005E2429" w:rsidP="005E2429">
      <w:pPr>
        <w:tabs>
          <w:tab w:val="left" w:pos="5347"/>
        </w:tabs>
        <w:rPr>
          <w:lang w:eastAsia="en-US" w:bidi="ar-SA"/>
        </w:rPr>
      </w:pPr>
    </w:p>
    <w:p w14:paraId="6975643D" w14:textId="77777777" w:rsidR="005E2429" w:rsidRDefault="005E2429" w:rsidP="005E2429">
      <w:pPr>
        <w:tabs>
          <w:tab w:val="left" w:pos="5347"/>
        </w:tabs>
        <w:rPr>
          <w:lang w:eastAsia="en-US" w:bidi="ar-SA"/>
        </w:rPr>
      </w:pPr>
    </w:p>
    <w:p w14:paraId="57935FC9" w14:textId="77777777" w:rsidR="005E2429" w:rsidRDefault="005E2429" w:rsidP="005E2429">
      <w:pPr>
        <w:tabs>
          <w:tab w:val="left" w:pos="5347"/>
        </w:tabs>
        <w:rPr>
          <w:lang w:eastAsia="en-US" w:bidi="ar-SA"/>
        </w:rPr>
      </w:pPr>
    </w:p>
    <w:p w14:paraId="4BCE83E0" w14:textId="77777777" w:rsidR="005E2429" w:rsidRDefault="005E2429" w:rsidP="005E2429">
      <w:pPr>
        <w:tabs>
          <w:tab w:val="left" w:pos="5347"/>
        </w:tabs>
        <w:rPr>
          <w:lang w:eastAsia="en-US" w:bidi="ar-SA"/>
        </w:rPr>
      </w:pPr>
    </w:p>
    <w:p w14:paraId="4CA60AC1" w14:textId="77777777" w:rsidR="0010507F" w:rsidRDefault="0010507F" w:rsidP="00B67406">
      <w:pPr>
        <w:tabs>
          <w:tab w:val="left" w:pos="5347"/>
        </w:tabs>
        <w:rPr>
          <w:lang w:eastAsia="en-US" w:bidi="ar-SA"/>
        </w:rPr>
      </w:pPr>
    </w:p>
    <w:p w14:paraId="18F77AE9" w14:textId="77777777" w:rsidR="00B67406" w:rsidRDefault="00B67406" w:rsidP="00B67406">
      <w:pPr>
        <w:tabs>
          <w:tab w:val="left" w:pos="5347"/>
        </w:tabs>
        <w:rPr>
          <w:lang w:eastAsia="en-US" w:bidi="ar-SA"/>
        </w:rPr>
      </w:pPr>
    </w:p>
    <w:p w14:paraId="69330C97" w14:textId="77777777" w:rsidR="00B67406" w:rsidRPr="00B67406" w:rsidRDefault="00B67406" w:rsidP="00B67406">
      <w:pPr>
        <w:tabs>
          <w:tab w:val="left" w:pos="5347"/>
        </w:tabs>
        <w:rPr>
          <w:lang w:eastAsia="en-US" w:bidi="ar-SA"/>
        </w:rPr>
      </w:pPr>
    </w:p>
    <w:p w14:paraId="6676F5CA" w14:textId="77777777" w:rsidR="00B67406" w:rsidRDefault="00B67406">
      <w:pPr>
        <w:rPr>
          <w:rFonts w:ascii="Cambria" w:eastAsia="Cambria" w:hAnsi="Cambria" w:cs="Cambria"/>
          <w:b/>
          <w:bCs/>
          <w:color w:val="355F90"/>
          <w:sz w:val="96"/>
          <w:szCs w:val="96"/>
        </w:rPr>
      </w:pPr>
      <w:r>
        <w:rPr>
          <w:color w:val="355F90"/>
          <w:sz w:val="96"/>
          <w:szCs w:val="96"/>
        </w:rPr>
        <w:br w:type="page"/>
      </w:r>
    </w:p>
    <w:p w14:paraId="7CC026AA" w14:textId="77777777" w:rsidR="00E7525B" w:rsidRDefault="00E7525B">
      <w:pPr>
        <w:sectPr w:rsidR="00E7525B" w:rsidSect="009D079D">
          <w:footerReference w:type="default" r:id="rId122"/>
          <w:type w:val="continuous"/>
          <w:pgSz w:w="11900" w:h="16840"/>
          <w:pgMar w:top="1419" w:right="860" w:bottom="1080" w:left="993" w:header="993" w:footer="898" w:gutter="0"/>
          <w:pgNumType w:start="1"/>
          <w:cols w:space="708"/>
        </w:sectPr>
      </w:pPr>
    </w:p>
    <w:p w14:paraId="72983141" w14:textId="77777777" w:rsidR="00E7525B" w:rsidRDefault="00E7525B"/>
    <w:p w14:paraId="53A68139" w14:textId="77777777" w:rsidR="003F44D4" w:rsidRDefault="003F44D4" w:rsidP="003F44D4">
      <w:pPr>
        <w:pStyle w:val="Nadpis11"/>
        <w:spacing w:before="100" w:line="276" w:lineRule="auto"/>
        <w:ind w:left="567" w:right="521" w:firstLine="14"/>
        <w:rPr>
          <w:color w:val="355F90"/>
          <w:sz w:val="96"/>
          <w:szCs w:val="96"/>
        </w:rPr>
      </w:pPr>
    </w:p>
    <w:p w14:paraId="35B8563A" w14:textId="77777777" w:rsidR="003F44D4" w:rsidRDefault="003F44D4" w:rsidP="003F44D4">
      <w:pPr>
        <w:pStyle w:val="Nadpis11"/>
        <w:spacing w:before="100" w:line="276" w:lineRule="auto"/>
        <w:ind w:left="567" w:right="521" w:firstLine="14"/>
        <w:rPr>
          <w:color w:val="355F90"/>
          <w:sz w:val="96"/>
          <w:szCs w:val="96"/>
        </w:rPr>
      </w:pPr>
    </w:p>
    <w:p w14:paraId="7BD0C5D5" w14:textId="77777777" w:rsidR="003F44D4" w:rsidRPr="0010507F" w:rsidRDefault="003F44D4" w:rsidP="003F44D4">
      <w:pPr>
        <w:pStyle w:val="Nadpis11"/>
        <w:spacing w:before="100" w:line="276" w:lineRule="auto"/>
        <w:ind w:left="567" w:right="521" w:firstLine="14"/>
        <w:jc w:val="center"/>
        <w:rPr>
          <w:color w:val="355F90"/>
          <w:sz w:val="96"/>
          <w:szCs w:val="96"/>
        </w:rPr>
      </w:pPr>
      <w:bookmarkStart w:id="910" w:name="_Toc113295570"/>
      <w:bookmarkStart w:id="911" w:name="_Toc113301092"/>
      <w:bookmarkStart w:id="912" w:name="_Toc113361730"/>
      <w:bookmarkStart w:id="913" w:name="_Toc120881877"/>
      <w:bookmarkStart w:id="914" w:name="_Toc144739056"/>
      <w:bookmarkStart w:id="915" w:name="_Toc144739236"/>
      <w:bookmarkStart w:id="916" w:name="_Toc144739413"/>
      <w:bookmarkStart w:id="917" w:name="_Toc144740032"/>
      <w:bookmarkStart w:id="918" w:name="_Toc144740513"/>
      <w:bookmarkStart w:id="919" w:name="_Toc144740923"/>
      <w:bookmarkStart w:id="920" w:name="_Toc144741491"/>
      <w:r>
        <w:rPr>
          <w:color w:val="355F90"/>
          <w:sz w:val="96"/>
          <w:szCs w:val="96"/>
        </w:rPr>
        <w:t>Strategická</w:t>
      </w:r>
      <w:r w:rsidRPr="0010507F">
        <w:rPr>
          <w:color w:val="355F90"/>
          <w:sz w:val="96"/>
          <w:szCs w:val="96"/>
        </w:rPr>
        <w:t xml:space="preserve"> část</w:t>
      </w:r>
      <w:r>
        <w:rPr>
          <w:color w:val="355F90"/>
          <w:sz w:val="96"/>
          <w:szCs w:val="96"/>
        </w:rPr>
        <w:t xml:space="preserve"> MAP Praha 1</w:t>
      </w:r>
      <w:bookmarkEnd w:id="910"/>
      <w:bookmarkEnd w:id="911"/>
      <w:bookmarkEnd w:id="912"/>
      <w:bookmarkEnd w:id="913"/>
      <w:bookmarkEnd w:id="914"/>
      <w:bookmarkEnd w:id="915"/>
      <w:bookmarkEnd w:id="916"/>
      <w:bookmarkEnd w:id="917"/>
      <w:bookmarkEnd w:id="918"/>
      <w:bookmarkEnd w:id="919"/>
      <w:bookmarkEnd w:id="920"/>
    </w:p>
    <w:p w14:paraId="1342899F" w14:textId="77777777" w:rsidR="003F44D4" w:rsidRDefault="003F44D4" w:rsidP="003F44D4">
      <w:pPr>
        <w:sectPr w:rsidR="003F44D4" w:rsidSect="00E7525B">
          <w:headerReference w:type="default" r:id="rId123"/>
          <w:footerReference w:type="default" r:id="rId124"/>
          <w:type w:val="continuous"/>
          <w:pgSz w:w="11900" w:h="16840"/>
          <w:pgMar w:top="1419" w:right="860" w:bottom="1080" w:left="880" w:header="993" w:footer="898" w:gutter="0"/>
          <w:cols w:space="708"/>
        </w:sectPr>
      </w:pPr>
      <w:r>
        <w:br w:type="page"/>
      </w:r>
    </w:p>
    <w:p w14:paraId="7AA65B5F" w14:textId="77777777" w:rsidR="00BE5475" w:rsidRDefault="00BE5475" w:rsidP="00BE5475">
      <w:pPr>
        <w:sectPr w:rsidR="00BE5475" w:rsidSect="00E7525B">
          <w:headerReference w:type="default" r:id="rId125"/>
          <w:footerReference w:type="default" r:id="rId126"/>
          <w:type w:val="continuous"/>
          <w:pgSz w:w="11900" w:h="16840"/>
          <w:pgMar w:top="1419" w:right="860" w:bottom="1080" w:left="880" w:header="993" w:footer="898" w:gutter="0"/>
          <w:cols w:space="708"/>
        </w:sectPr>
      </w:pPr>
    </w:p>
    <w:p w14:paraId="5B0C37B5" w14:textId="77777777" w:rsidR="00BE5475" w:rsidRDefault="00BE5475" w:rsidP="00BE5475"/>
    <w:p w14:paraId="7EC1FFAE" w14:textId="77777777" w:rsidR="00BE5475" w:rsidRDefault="00BE5475" w:rsidP="00BE5475"/>
    <w:p w14:paraId="737AA9BF" w14:textId="77777777" w:rsidR="00BE5475" w:rsidRDefault="00BE5475" w:rsidP="00BE5475"/>
    <w:p w14:paraId="43CF0830" w14:textId="77777777" w:rsidR="00BE5475" w:rsidRDefault="00BE5475" w:rsidP="00BE5475"/>
    <w:p w14:paraId="7879E064" w14:textId="77777777" w:rsidR="00BE5475" w:rsidRDefault="00BE5475" w:rsidP="00BE5475"/>
    <w:p w14:paraId="76A25D0D" w14:textId="77777777" w:rsidR="00BE5475" w:rsidRPr="002704B3" w:rsidRDefault="00BE5475" w:rsidP="00BE5475"/>
    <w:p w14:paraId="4DD8BE52" w14:textId="77777777" w:rsidR="00BE5475" w:rsidRDefault="00BE5475" w:rsidP="00BE5475">
      <w:pPr>
        <w:pStyle w:val="Zkladntext"/>
        <w:spacing w:line="360" w:lineRule="auto"/>
        <w:ind w:left="535" w:right="544"/>
        <w:jc w:val="both"/>
      </w:pPr>
    </w:p>
    <w:p w14:paraId="0F0A40B6" w14:textId="77777777" w:rsidR="00BE5475" w:rsidRDefault="00BE5475" w:rsidP="00BE5475"/>
    <w:p w14:paraId="17612F55" w14:textId="77777777" w:rsidR="00BE5475" w:rsidRDefault="00BE5475" w:rsidP="00BE5475"/>
    <w:p w14:paraId="06617F9D" w14:textId="77777777" w:rsidR="00BE5475" w:rsidRDefault="00BE5475" w:rsidP="00BE5475"/>
    <w:p w14:paraId="65695232" w14:textId="77777777" w:rsidR="00BE5475" w:rsidRDefault="00BE5475" w:rsidP="00BE5475"/>
    <w:p w14:paraId="14832FCB" w14:textId="77777777" w:rsidR="00BE5475" w:rsidRDefault="00BE5475" w:rsidP="00BE5475"/>
    <w:p w14:paraId="07CD3A3E" w14:textId="77777777" w:rsidR="00BE5475" w:rsidRDefault="00BE5475" w:rsidP="00BE5475">
      <w:pPr>
        <w:pStyle w:val="Zkladntext"/>
      </w:pPr>
    </w:p>
    <w:p w14:paraId="6740188A" w14:textId="77777777" w:rsidR="00BE5475" w:rsidRDefault="00BE5475" w:rsidP="00BE5475">
      <w:pPr>
        <w:pStyle w:val="Zkladntext"/>
      </w:pPr>
    </w:p>
    <w:p w14:paraId="20FA52EE" w14:textId="77777777" w:rsidR="00BE5475" w:rsidRDefault="00BE5475" w:rsidP="00BE5475">
      <w:pPr>
        <w:pStyle w:val="Zkladntext"/>
      </w:pPr>
    </w:p>
    <w:p w14:paraId="3E4C4469" w14:textId="77777777" w:rsidR="00BE5475" w:rsidRDefault="00BE5475" w:rsidP="00BE5475">
      <w:pPr>
        <w:pStyle w:val="Zkladntext"/>
      </w:pPr>
    </w:p>
    <w:p w14:paraId="0EE942B8" w14:textId="77777777" w:rsidR="00BE5475" w:rsidRDefault="00BE5475" w:rsidP="00BE5475">
      <w:pPr>
        <w:pStyle w:val="Zkladntext"/>
      </w:pPr>
    </w:p>
    <w:p w14:paraId="25B146C4" w14:textId="77777777" w:rsidR="00BE5475" w:rsidRDefault="00BE5475" w:rsidP="00BE5475">
      <w:pPr>
        <w:pStyle w:val="Zkladntext"/>
      </w:pPr>
    </w:p>
    <w:p w14:paraId="1CF49057" w14:textId="77777777" w:rsidR="00BE5475" w:rsidRDefault="00BE5475" w:rsidP="00BE5475">
      <w:pPr>
        <w:pStyle w:val="Zkladntext"/>
      </w:pPr>
    </w:p>
    <w:p w14:paraId="6D5229DA" w14:textId="77777777" w:rsidR="00BE5475" w:rsidRDefault="00BE5475" w:rsidP="00BE5475">
      <w:pPr>
        <w:pStyle w:val="Zkladntext"/>
      </w:pPr>
    </w:p>
    <w:p w14:paraId="041C7EA5" w14:textId="77777777" w:rsidR="00BE5475" w:rsidRPr="00CD717D" w:rsidRDefault="00BE5475" w:rsidP="00BE5475">
      <w:pPr>
        <w:pStyle w:val="Nadpis11"/>
        <w:tabs>
          <w:tab w:val="left" w:pos="9072"/>
          <w:tab w:val="left" w:pos="9214"/>
        </w:tabs>
        <w:spacing w:before="35" w:line="405" w:lineRule="auto"/>
        <w:ind w:left="1701" w:right="1655"/>
        <w:jc w:val="center"/>
        <w:rPr>
          <w:rStyle w:val="Nadpis1Char"/>
        </w:rPr>
      </w:pPr>
      <w:bookmarkStart w:id="921" w:name="_Toc144739057"/>
      <w:bookmarkStart w:id="922" w:name="_Toc144739237"/>
      <w:bookmarkStart w:id="923" w:name="_Toc144739414"/>
      <w:bookmarkStart w:id="924" w:name="_Toc144740033"/>
      <w:bookmarkStart w:id="925" w:name="_Toc144740514"/>
      <w:bookmarkStart w:id="926" w:name="_Toc144740924"/>
      <w:bookmarkStart w:id="927" w:name="_Toc144741492"/>
      <w:r>
        <w:t xml:space="preserve">Místní akční plán rozvoje vzdělávání </w:t>
      </w:r>
      <w:r w:rsidRPr="00C46C46">
        <w:rPr>
          <w:highlight w:val="yellow"/>
        </w:rPr>
        <w:t>III</w:t>
      </w:r>
      <w:r>
        <w:t xml:space="preserve"> pro Prahu 1 </w:t>
      </w:r>
      <w:r w:rsidRPr="001520FA">
        <w:rPr>
          <w:rStyle w:val="Nadpis1Char"/>
          <w:b/>
          <w:sz w:val="40"/>
          <w:szCs w:val="40"/>
        </w:rPr>
        <w:t>Strategický rámec MAP pro Prahu 1</w:t>
      </w:r>
      <w:bookmarkEnd w:id="921"/>
      <w:bookmarkEnd w:id="922"/>
      <w:bookmarkEnd w:id="923"/>
      <w:bookmarkEnd w:id="924"/>
      <w:bookmarkEnd w:id="925"/>
      <w:bookmarkEnd w:id="926"/>
      <w:bookmarkEnd w:id="927"/>
    </w:p>
    <w:p w14:paraId="54332987" w14:textId="77777777" w:rsidR="00BE5475" w:rsidRDefault="00BE5475" w:rsidP="00BE5475">
      <w:pPr>
        <w:pStyle w:val="Nadpis31"/>
        <w:tabs>
          <w:tab w:val="left" w:pos="8505"/>
        </w:tabs>
        <w:spacing w:line="242" w:lineRule="exact"/>
        <w:ind w:left="1701" w:right="1655" w:firstLine="0"/>
        <w:jc w:val="center"/>
      </w:pPr>
      <w:r>
        <w:t>Operační program Výzkum, vývoj a vzdělávání (OP VVV)</w:t>
      </w:r>
    </w:p>
    <w:p w14:paraId="49CCF29D" w14:textId="77777777" w:rsidR="00BE5475" w:rsidRDefault="00BE5475" w:rsidP="00BE5475">
      <w:pPr>
        <w:pStyle w:val="Zkladntext"/>
      </w:pPr>
    </w:p>
    <w:p w14:paraId="56845151" w14:textId="77777777" w:rsidR="00BE5475" w:rsidRDefault="00BE5475" w:rsidP="00BE5475">
      <w:pPr>
        <w:pStyle w:val="Zkladntext"/>
      </w:pPr>
    </w:p>
    <w:p w14:paraId="2D3079ED" w14:textId="77777777" w:rsidR="00BE5475" w:rsidRDefault="00BE5475" w:rsidP="00BE5475">
      <w:pPr>
        <w:pStyle w:val="Zkladntext"/>
      </w:pPr>
    </w:p>
    <w:p w14:paraId="37C24959" w14:textId="77777777" w:rsidR="00BE5475" w:rsidRDefault="00BE5475" w:rsidP="00BE5475">
      <w:pPr>
        <w:pStyle w:val="Zkladntext"/>
      </w:pPr>
    </w:p>
    <w:p w14:paraId="3384A36A" w14:textId="77777777" w:rsidR="00BE5475" w:rsidRDefault="00BE5475" w:rsidP="00BE5475">
      <w:pPr>
        <w:pStyle w:val="Zkladntext"/>
      </w:pPr>
    </w:p>
    <w:p w14:paraId="027DE94F" w14:textId="77777777" w:rsidR="00BE5475" w:rsidRDefault="00BE5475" w:rsidP="00BE5475">
      <w:pPr>
        <w:pStyle w:val="Zkladntext"/>
      </w:pPr>
    </w:p>
    <w:p w14:paraId="336C4056" w14:textId="77777777" w:rsidR="00BE5475" w:rsidRDefault="00BE5475" w:rsidP="00BE5475">
      <w:pPr>
        <w:pStyle w:val="Zkladntext"/>
      </w:pPr>
    </w:p>
    <w:p w14:paraId="5AECE568" w14:textId="77777777" w:rsidR="00BE5475" w:rsidRDefault="00BE5475" w:rsidP="00BE5475">
      <w:pPr>
        <w:pStyle w:val="Zkladntext"/>
      </w:pPr>
    </w:p>
    <w:p w14:paraId="4D29A02C" w14:textId="77777777" w:rsidR="00BE5475" w:rsidRDefault="00BE5475" w:rsidP="00BE5475">
      <w:pPr>
        <w:pStyle w:val="Zkladntext"/>
      </w:pPr>
    </w:p>
    <w:p w14:paraId="50F28635" w14:textId="77777777" w:rsidR="00BE5475" w:rsidRDefault="00BE5475" w:rsidP="00BE5475">
      <w:pPr>
        <w:pStyle w:val="Nadpis41"/>
        <w:spacing w:before="1"/>
        <w:ind w:left="1860" w:right="1871"/>
        <w:jc w:val="center"/>
      </w:pPr>
      <w:r>
        <w:t>Verze 01</w:t>
      </w:r>
    </w:p>
    <w:p w14:paraId="03139160" w14:textId="77777777" w:rsidR="00BE5475" w:rsidRDefault="00BE5475" w:rsidP="00BE5475">
      <w:pPr>
        <w:pStyle w:val="Zkladntext"/>
      </w:pPr>
    </w:p>
    <w:p w14:paraId="20BCB57E" w14:textId="61B8D699" w:rsidR="00BE5475" w:rsidRDefault="00BE5475" w:rsidP="00BE5475">
      <w:pPr>
        <w:spacing w:before="1"/>
        <w:ind w:left="1624" w:right="1876"/>
        <w:jc w:val="center"/>
        <w:rPr>
          <w:b/>
        </w:rPr>
        <w:sectPr w:rsidR="00BE5475" w:rsidSect="00E7525B">
          <w:headerReference w:type="default" r:id="rId127"/>
          <w:type w:val="continuous"/>
          <w:pgSz w:w="11900" w:h="16840"/>
          <w:pgMar w:top="1419" w:right="860" w:bottom="1080" w:left="880" w:header="993" w:footer="898" w:gutter="0"/>
          <w:cols w:space="708"/>
        </w:sectPr>
      </w:pPr>
      <w:r>
        <w:rPr>
          <w:b/>
        </w:rPr>
        <w:t xml:space="preserve">Schválená ŘV MAP Praha 1 dne </w:t>
      </w:r>
      <w:r>
        <w:rPr>
          <w:b/>
          <w:highlight w:val="yellow"/>
        </w:rPr>
        <w:t>xx</w:t>
      </w:r>
      <w:r w:rsidRPr="00AC2CE2">
        <w:rPr>
          <w:b/>
          <w:highlight w:val="yellow"/>
        </w:rPr>
        <w:t xml:space="preserve">. </w:t>
      </w:r>
      <w:r>
        <w:rPr>
          <w:b/>
          <w:highlight w:val="yellow"/>
        </w:rPr>
        <w:t>x</w:t>
      </w:r>
      <w:r w:rsidR="00C46C46">
        <w:rPr>
          <w:b/>
          <w:highlight w:val="yellow"/>
        </w:rPr>
        <w:t>x</w:t>
      </w:r>
      <w:r w:rsidRPr="00AC2CE2">
        <w:rPr>
          <w:b/>
          <w:highlight w:val="yellow"/>
        </w:rPr>
        <w:t>. 2023</w:t>
      </w:r>
    </w:p>
    <w:p w14:paraId="028B5D4D" w14:textId="77777777" w:rsidR="00BE5475" w:rsidRDefault="00BE5475" w:rsidP="00BE5475">
      <w:pPr>
        <w:spacing w:before="1"/>
        <w:ind w:left="1624" w:right="1876"/>
        <w:jc w:val="center"/>
        <w:rPr>
          <w:b/>
        </w:rPr>
      </w:pPr>
    </w:p>
    <w:p w14:paraId="3786F1C5" w14:textId="77777777" w:rsidR="00BE5475" w:rsidRDefault="00BE5475" w:rsidP="00BE5475">
      <w:pPr>
        <w:jc w:val="center"/>
        <w:sectPr w:rsidR="00BE5475" w:rsidSect="007F0963">
          <w:type w:val="continuous"/>
          <w:pgSz w:w="11900" w:h="16840"/>
          <w:pgMar w:top="1419" w:right="860" w:bottom="1080" w:left="880" w:header="993" w:footer="898" w:gutter="0"/>
          <w:cols w:space="708"/>
        </w:sectPr>
      </w:pPr>
    </w:p>
    <w:p w14:paraId="4EF5DF25" w14:textId="77777777" w:rsidR="00BE5475" w:rsidRDefault="00BE5475" w:rsidP="00BE5475">
      <w:pPr>
        <w:pStyle w:val="Zkladntext"/>
      </w:pPr>
    </w:p>
    <w:p w14:paraId="497E7159" w14:textId="77777777" w:rsidR="00BE5475" w:rsidRDefault="00BE5475" w:rsidP="00BE5475">
      <w:pPr>
        <w:pStyle w:val="Zkladntext"/>
      </w:pPr>
    </w:p>
    <w:p w14:paraId="693630F5" w14:textId="77777777" w:rsidR="00D24ADA" w:rsidRDefault="00BE5475" w:rsidP="00BE5475">
      <w:pPr>
        <w:pStyle w:val="Nadpisobsahu"/>
        <w:ind w:left="567" w:right="804"/>
        <w:rPr>
          <w:noProof/>
        </w:rPr>
      </w:pPr>
      <w:r>
        <w:t>Obsah</w:t>
      </w:r>
      <w:r w:rsidR="001745FF">
        <w:rPr>
          <w:b w:val="0"/>
          <w:bCs w:val="0"/>
        </w:rPr>
        <w:fldChar w:fldCharType="begin"/>
      </w:r>
      <w:r>
        <w:instrText xml:space="preserve"> TOC \o "1-3" \h \z \u </w:instrText>
      </w:r>
      <w:r w:rsidR="001745FF">
        <w:rPr>
          <w:b w:val="0"/>
          <w:bCs w:val="0"/>
        </w:rPr>
        <w:fldChar w:fldCharType="separate"/>
      </w:r>
    </w:p>
    <w:p w14:paraId="440E791D" w14:textId="58ACB2CB" w:rsidR="00D24ADA" w:rsidRPr="00D24ADA" w:rsidRDefault="00DE37C2" w:rsidP="00484C38">
      <w:pPr>
        <w:pStyle w:val="Obsah2"/>
        <w:rPr>
          <w:rFonts w:asciiTheme="minorHAnsi" w:eastAsiaTheme="minorEastAsia" w:hAnsiTheme="minorHAnsi" w:cstheme="minorBidi"/>
          <w:b/>
          <w:bCs/>
          <w:kern w:val="2"/>
          <w:lang w:bidi="ar-SA"/>
          <w14:ligatures w14:val="standardContextual"/>
        </w:rPr>
      </w:pPr>
      <w:hyperlink w:anchor="_Toc144740923" w:history="1">
        <w:r w:rsidR="00D24ADA" w:rsidRPr="00D24ADA">
          <w:rPr>
            <w:rStyle w:val="Hypertextovodkaz"/>
            <w:b/>
            <w:bCs/>
          </w:rPr>
          <w:t>Strategická část MAP Praha 1</w:t>
        </w:r>
      </w:hyperlink>
    </w:p>
    <w:p w14:paraId="7A491790" w14:textId="37BBA452" w:rsidR="00D24ADA" w:rsidRPr="00D24ADA" w:rsidRDefault="00DE37C2" w:rsidP="00484C38">
      <w:pPr>
        <w:pStyle w:val="Obsah2"/>
        <w:rPr>
          <w:rFonts w:asciiTheme="minorHAnsi" w:eastAsiaTheme="minorEastAsia" w:hAnsiTheme="minorHAnsi" w:cstheme="minorBidi"/>
          <w:kern w:val="2"/>
          <w:lang w:bidi="ar-SA"/>
          <w14:ligatures w14:val="standardContextual"/>
        </w:rPr>
      </w:pPr>
      <w:hyperlink w:anchor="_Toc144740924" w:history="1">
        <w:r w:rsidR="00D24ADA" w:rsidRPr="00D24ADA">
          <w:rPr>
            <w:rStyle w:val="Hypertextovodkaz"/>
            <w:rFonts w:asciiTheme="majorHAnsi" w:eastAsiaTheme="majorEastAsia" w:hAnsiTheme="majorHAnsi" w:cstheme="majorBidi"/>
            <w:b/>
            <w:bCs/>
          </w:rPr>
          <w:t>Strategický rámec MAP pro Prahu 1</w:t>
        </w:r>
      </w:hyperlink>
    </w:p>
    <w:p w14:paraId="6119DAD5" w14:textId="72083BC4"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0925" w:history="1">
        <w:r w:rsidR="00D24ADA" w:rsidRPr="00841523">
          <w:rPr>
            <w:rStyle w:val="Hypertextovodkaz"/>
            <w:spacing w:val="-1"/>
            <w:w w:val="99"/>
          </w:rPr>
          <w:t>1.</w:t>
        </w:r>
        <w:r w:rsidR="00D24ADA">
          <w:rPr>
            <w:rFonts w:asciiTheme="minorHAnsi" w:eastAsiaTheme="minorEastAsia" w:hAnsiTheme="minorHAnsi" w:cstheme="minorBidi"/>
            <w:kern w:val="2"/>
            <w:lang w:bidi="ar-SA"/>
            <w14:ligatures w14:val="standardContextual"/>
          </w:rPr>
          <w:tab/>
        </w:r>
        <w:r w:rsidR="00D24ADA" w:rsidRPr="00841523">
          <w:rPr>
            <w:rStyle w:val="Hypertextovodkaz"/>
            <w:spacing w:val="3"/>
          </w:rPr>
          <w:t>Vize</w:t>
        </w:r>
        <w:r w:rsidR="00D24ADA">
          <w:rPr>
            <w:webHidden/>
          </w:rPr>
          <w:tab/>
        </w:r>
        <w:r w:rsidR="00D24ADA">
          <w:rPr>
            <w:webHidden/>
          </w:rPr>
          <w:fldChar w:fldCharType="begin"/>
        </w:r>
        <w:r w:rsidR="00D24ADA">
          <w:rPr>
            <w:webHidden/>
          </w:rPr>
          <w:instrText xml:space="preserve"> PAGEREF _Toc144740925 \h </w:instrText>
        </w:r>
        <w:r w:rsidR="00D24ADA">
          <w:rPr>
            <w:webHidden/>
          </w:rPr>
        </w:r>
        <w:r w:rsidR="00D24ADA">
          <w:rPr>
            <w:webHidden/>
          </w:rPr>
          <w:fldChar w:fldCharType="separate"/>
        </w:r>
        <w:r w:rsidR="00D24ADA">
          <w:rPr>
            <w:webHidden/>
          </w:rPr>
          <w:t>6</w:t>
        </w:r>
        <w:r w:rsidR="00D24ADA">
          <w:rPr>
            <w:webHidden/>
          </w:rPr>
          <w:fldChar w:fldCharType="end"/>
        </w:r>
      </w:hyperlink>
    </w:p>
    <w:p w14:paraId="37ED1065" w14:textId="64BA9080"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0926" w:history="1">
        <w:r w:rsidR="00D24ADA" w:rsidRPr="00841523">
          <w:rPr>
            <w:rStyle w:val="Hypertextovodkaz"/>
            <w:spacing w:val="-1"/>
            <w:w w:val="99"/>
          </w:rPr>
          <w:t>2.</w:t>
        </w:r>
        <w:r w:rsidR="00D24ADA">
          <w:rPr>
            <w:rFonts w:asciiTheme="minorHAnsi" w:eastAsiaTheme="minorEastAsia" w:hAnsiTheme="minorHAnsi" w:cstheme="minorBidi"/>
            <w:kern w:val="2"/>
            <w:lang w:bidi="ar-SA"/>
            <w14:ligatures w14:val="standardContextual"/>
          </w:rPr>
          <w:tab/>
        </w:r>
        <w:r w:rsidR="00D24ADA" w:rsidRPr="00841523">
          <w:rPr>
            <w:rStyle w:val="Hypertextovodkaz"/>
          </w:rPr>
          <w:t>Popis zapojení</w:t>
        </w:r>
        <w:r w:rsidR="00D24ADA" w:rsidRPr="00841523">
          <w:rPr>
            <w:rStyle w:val="Hypertextovodkaz"/>
            <w:spacing w:val="-3"/>
          </w:rPr>
          <w:t xml:space="preserve"> </w:t>
        </w:r>
        <w:r w:rsidR="00D24ADA" w:rsidRPr="00841523">
          <w:rPr>
            <w:rStyle w:val="Hypertextovodkaz"/>
          </w:rPr>
          <w:t>aktérů</w:t>
        </w:r>
        <w:r w:rsidR="00D24ADA">
          <w:rPr>
            <w:webHidden/>
          </w:rPr>
          <w:tab/>
        </w:r>
        <w:r w:rsidR="00D24ADA">
          <w:rPr>
            <w:webHidden/>
          </w:rPr>
          <w:fldChar w:fldCharType="begin"/>
        </w:r>
        <w:r w:rsidR="00D24ADA">
          <w:rPr>
            <w:webHidden/>
          </w:rPr>
          <w:instrText xml:space="preserve"> PAGEREF _Toc144740926 \h </w:instrText>
        </w:r>
        <w:r w:rsidR="00D24ADA">
          <w:rPr>
            <w:webHidden/>
          </w:rPr>
        </w:r>
        <w:r w:rsidR="00D24ADA">
          <w:rPr>
            <w:webHidden/>
          </w:rPr>
          <w:fldChar w:fldCharType="separate"/>
        </w:r>
        <w:r w:rsidR="00D24ADA">
          <w:rPr>
            <w:webHidden/>
          </w:rPr>
          <w:t>7</w:t>
        </w:r>
        <w:r w:rsidR="00D24ADA">
          <w:rPr>
            <w:webHidden/>
          </w:rPr>
          <w:fldChar w:fldCharType="end"/>
        </w:r>
      </w:hyperlink>
    </w:p>
    <w:p w14:paraId="1C9AC591" w14:textId="4A91345B" w:rsidR="00D24ADA" w:rsidRDefault="00DE37C2" w:rsidP="00484C38">
      <w:pPr>
        <w:pStyle w:val="Obsah2"/>
        <w:rPr>
          <w:rFonts w:asciiTheme="minorHAnsi" w:eastAsiaTheme="minorEastAsia" w:hAnsiTheme="minorHAnsi" w:cstheme="minorBidi"/>
          <w:kern w:val="2"/>
          <w:lang w:bidi="ar-SA"/>
          <w14:ligatures w14:val="standardContextual"/>
        </w:rPr>
      </w:pPr>
      <w:hyperlink w:anchor="_Toc144740927" w:history="1">
        <w:r w:rsidR="00D24ADA" w:rsidRPr="00841523">
          <w:rPr>
            <w:rStyle w:val="Hypertextovodkaz"/>
            <w:spacing w:val="-1"/>
            <w:w w:val="99"/>
          </w:rPr>
          <w:t>3.</w:t>
        </w:r>
        <w:r w:rsidR="00D24ADA">
          <w:rPr>
            <w:rFonts w:asciiTheme="minorHAnsi" w:eastAsiaTheme="minorEastAsia" w:hAnsiTheme="minorHAnsi" w:cstheme="minorBidi"/>
            <w:kern w:val="2"/>
            <w:lang w:bidi="ar-SA"/>
            <w14:ligatures w14:val="standardContextual"/>
          </w:rPr>
          <w:tab/>
        </w:r>
        <w:r w:rsidR="00D24ADA" w:rsidRPr="00841523">
          <w:rPr>
            <w:rStyle w:val="Hypertextovodkaz"/>
          </w:rPr>
          <w:t>Priority a cíle MAP Praha</w:t>
        </w:r>
        <w:r w:rsidR="00D24ADA" w:rsidRPr="00841523">
          <w:rPr>
            <w:rStyle w:val="Hypertextovodkaz"/>
            <w:spacing w:val="-3"/>
          </w:rPr>
          <w:t xml:space="preserve"> </w:t>
        </w:r>
        <w:r w:rsidR="00D24ADA" w:rsidRPr="00841523">
          <w:rPr>
            <w:rStyle w:val="Hypertextovodkaz"/>
          </w:rPr>
          <w:t>1</w:t>
        </w:r>
        <w:r w:rsidR="00D24ADA">
          <w:rPr>
            <w:webHidden/>
          </w:rPr>
          <w:tab/>
        </w:r>
        <w:r w:rsidR="00D24ADA">
          <w:rPr>
            <w:webHidden/>
          </w:rPr>
          <w:fldChar w:fldCharType="begin"/>
        </w:r>
        <w:r w:rsidR="00D24ADA">
          <w:rPr>
            <w:webHidden/>
          </w:rPr>
          <w:instrText xml:space="preserve"> PAGEREF _Toc144740927 \h </w:instrText>
        </w:r>
        <w:r w:rsidR="00D24ADA">
          <w:rPr>
            <w:webHidden/>
          </w:rPr>
        </w:r>
        <w:r w:rsidR="00D24ADA">
          <w:rPr>
            <w:webHidden/>
          </w:rPr>
          <w:fldChar w:fldCharType="separate"/>
        </w:r>
        <w:r w:rsidR="00D24ADA">
          <w:rPr>
            <w:webHidden/>
          </w:rPr>
          <w:t>10</w:t>
        </w:r>
        <w:r w:rsidR="00D24ADA">
          <w:rPr>
            <w:webHidden/>
          </w:rPr>
          <w:fldChar w:fldCharType="end"/>
        </w:r>
      </w:hyperlink>
    </w:p>
    <w:p w14:paraId="7899FB1A" w14:textId="6E952F35"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0928" w:history="1">
        <w:r w:rsidR="00D24ADA" w:rsidRPr="00841523">
          <w:rPr>
            <w:rStyle w:val="Hypertextovodkaz"/>
            <w:spacing w:val="-1"/>
          </w:rPr>
          <w:t>3.1</w:t>
        </w:r>
        <w:r w:rsidR="00D24ADA" w:rsidRPr="00841523">
          <w:rPr>
            <w:rStyle w:val="Hypertextovodkaz"/>
          </w:rPr>
          <w:t>Přehled priorit a</w:t>
        </w:r>
        <w:r w:rsidR="00D24ADA" w:rsidRPr="00841523">
          <w:rPr>
            <w:rStyle w:val="Hypertextovodkaz"/>
            <w:spacing w:val="-3"/>
          </w:rPr>
          <w:t xml:space="preserve"> </w:t>
        </w:r>
        <w:r w:rsidR="00D24ADA" w:rsidRPr="00841523">
          <w:rPr>
            <w:rStyle w:val="Hypertextovodkaz"/>
          </w:rPr>
          <w:t>cílů</w:t>
        </w:r>
        <w:r w:rsidR="00D24ADA">
          <w:rPr>
            <w:webHidden/>
          </w:rPr>
          <w:tab/>
        </w:r>
        <w:r w:rsidR="00D24ADA">
          <w:rPr>
            <w:webHidden/>
          </w:rPr>
          <w:fldChar w:fldCharType="begin"/>
        </w:r>
        <w:r w:rsidR="00D24ADA">
          <w:rPr>
            <w:webHidden/>
          </w:rPr>
          <w:instrText xml:space="preserve"> PAGEREF _Toc144740928 \h </w:instrText>
        </w:r>
        <w:r w:rsidR="00D24ADA">
          <w:rPr>
            <w:webHidden/>
          </w:rPr>
        </w:r>
        <w:r w:rsidR="00D24ADA">
          <w:rPr>
            <w:webHidden/>
          </w:rPr>
          <w:fldChar w:fldCharType="separate"/>
        </w:r>
        <w:r w:rsidR="00D24ADA">
          <w:rPr>
            <w:webHidden/>
          </w:rPr>
          <w:t>10</w:t>
        </w:r>
        <w:r w:rsidR="00D24ADA">
          <w:rPr>
            <w:webHidden/>
          </w:rPr>
          <w:fldChar w:fldCharType="end"/>
        </w:r>
      </w:hyperlink>
    </w:p>
    <w:p w14:paraId="464313D3" w14:textId="6C40E6D9"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0929" w:history="1">
        <w:r w:rsidR="00D24ADA" w:rsidRPr="00841523">
          <w:rPr>
            <w:rStyle w:val="Hypertextovodkaz"/>
            <w:spacing w:val="-1"/>
          </w:rPr>
          <w:t>3.2</w:t>
        </w:r>
        <w:r w:rsidR="00D24ADA" w:rsidRPr="00841523">
          <w:rPr>
            <w:rStyle w:val="Hypertextovodkaz"/>
          </w:rPr>
          <w:t>Popis priorit a cílů MAP Praha</w:t>
        </w:r>
        <w:r w:rsidR="00D24ADA" w:rsidRPr="00841523">
          <w:rPr>
            <w:rStyle w:val="Hypertextovodkaz"/>
            <w:spacing w:val="-6"/>
          </w:rPr>
          <w:t xml:space="preserve"> </w:t>
        </w:r>
        <w:r w:rsidR="00D24ADA" w:rsidRPr="00841523">
          <w:rPr>
            <w:rStyle w:val="Hypertextovodkaz"/>
          </w:rPr>
          <w:t>1</w:t>
        </w:r>
        <w:r w:rsidR="00D24ADA">
          <w:rPr>
            <w:webHidden/>
          </w:rPr>
          <w:tab/>
        </w:r>
        <w:r w:rsidR="00D24ADA">
          <w:rPr>
            <w:webHidden/>
          </w:rPr>
          <w:fldChar w:fldCharType="begin"/>
        </w:r>
        <w:r w:rsidR="00D24ADA">
          <w:rPr>
            <w:webHidden/>
          </w:rPr>
          <w:instrText xml:space="preserve"> PAGEREF _Toc144740929 \h </w:instrText>
        </w:r>
        <w:r w:rsidR="00D24ADA">
          <w:rPr>
            <w:webHidden/>
          </w:rPr>
        </w:r>
        <w:r w:rsidR="00D24ADA">
          <w:rPr>
            <w:webHidden/>
          </w:rPr>
          <w:fldChar w:fldCharType="separate"/>
        </w:r>
        <w:r w:rsidR="00D24ADA">
          <w:rPr>
            <w:webHidden/>
          </w:rPr>
          <w:t>11</w:t>
        </w:r>
        <w:r w:rsidR="00D24ADA">
          <w:rPr>
            <w:webHidden/>
          </w:rPr>
          <w:fldChar w:fldCharType="end"/>
        </w:r>
      </w:hyperlink>
    </w:p>
    <w:p w14:paraId="165C5767" w14:textId="10E50567"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0930" w:history="1">
        <w:r w:rsidR="00D24ADA" w:rsidRPr="00841523">
          <w:rPr>
            <w:rStyle w:val="Hypertextovodkaz"/>
            <w:spacing w:val="-1"/>
          </w:rPr>
          <w:t>3.3</w:t>
        </w:r>
        <w:r w:rsidR="00D24ADA" w:rsidRPr="00841523">
          <w:rPr>
            <w:rStyle w:val="Hypertextovodkaz"/>
          </w:rPr>
          <w:t>Vazby cílů na</w:t>
        </w:r>
        <w:r w:rsidR="00D24ADA" w:rsidRPr="00841523">
          <w:rPr>
            <w:rStyle w:val="Hypertextovodkaz"/>
            <w:spacing w:val="-3"/>
          </w:rPr>
          <w:t xml:space="preserve"> </w:t>
        </w:r>
        <w:r w:rsidR="00D24ADA" w:rsidRPr="00841523">
          <w:rPr>
            <w:rStyle w:val="Hypertextovodkaz"/>
          </w:rPr>
          <w:t>opatření</w:t>
        </w:r>
        <w:r w:rsidR="00D24ADA">
          <w:rPr>
            <w:webHidden/>
          </w:rPr>
          <w:tab/>
        </w:r>
        <w:r w:rsidR="00D24ADA">
          <w:rPr>
            <w:webHidden/>
          </w:rPr>
          <w:fldChar w:fldCharType="begin"/>
        </w:r>
        <w:r w:rsidR="00D24ADA">
          <w:rPr>
            <w:webHidden/>
          </w:rPr>
          <w:instrText xml:space="preserve"> PAGEREF _Toc144740930 \h </w:instrText>
        </w:r>
        <w:r w:rsidR="00D24ADA">
          <w:rPr>
            <w:webHidden/>
          </w:rPr>
        </w:r>
        <w:r w:rsidR="00D24ADA">
          <w:rPr>
            <w:webHidden/>
          </w:rPr>
          <w:fldChar w:fldCharType="separate"/>
        </w:r>
        <w:r w:rsidR="00D24ADA">
          <w:rPr>
            <w:webHidden/>
          </w:rPr>
          <w:t>30</w:t>
        </w:r>
        <w:r w:rsidR="00D24ADA">
          <w:rPr>
            <w:webHidden/>
          </w:rPr>
          <w:fldChar w:fldCharType="end"/>
        </w:r>
      </w:hyperlink>
    </w:p>
    <w:p w14:paraId="6F91C469" w14:textId="3D0CE98E" w:rsidR="00D24ADA" w:rsidRDefault="00DE37C2" w:rsidP="00F04836">
      <w:pPr>
        <w:pStyle w:val="Obsah3"/>
        <w:rPr>
          <w:rFonts w:asciiTheme="minorHAnsi" w:eastAsiaTheme="minorEastAsia" w:hAnsiTheme="minorHAnsi" w:cstheme="minorBidi"/>
          <w:kern w:val="2"/>
          <w:lang w:bidi="ar-SA"/>
          <w14:ligatures w14:val="standardContextual"/>
        </w:rPr>
      </w:pPr>
      <w:hyperlink w:anchor="_Toc144740931" w:history="1">
        <w:r w:rsidR="00D24ADA" w:rsidRPr="00841523">
          <w:rPr>
            <w:rStyle w:val="Hypertextovodkaz"/>
            <w:spacing w:val="-1"/>
          </w:rPr>
          <w:t>3.4</w:t>
        </w:r>
        <w:r w:rsidR="00D24ADA" w:rsidRPr="00841523">
          <w:rPr>
            <w:rStyle w:val="Hypertextovodkaz"/>
          </w:rPr>
          <w:t>Prioritizace</w:t>
        </w:r>
        <w:r w:rsidR="00D24ADA" w:rsidRPr="00841523">
          <w:rPr>
            <w:rStyle w:val="Hypertextovodkaz"/>
            <w:spacing w:val="-3"/>
          </w:rPr>
          <w:t xml:space="preserve"> </w:t>
        </w:r>
        <w:r w:rsidR="00D24ADA" w:rsidRPr="00841523">
          <w:rPr>
            <w:rStyle w:val="Hypertextovodkaz"/>
          </w:rPr>
          <w:t>témat</w:t>
        </w:r>
        <w:r w:rsidR="00D24ADA">
          <w:rPr>
            <w:rStyle w:val="Hypertextovodkaz"/>
          </w:rPr>
          <w:t xml:space="preserve"> (investiční záměry)</w:t>
        </w:r>
        <w:r w:rsidR="00D24ADA">
          <w:rPr>
            <w:webHidden/>
          </w:rPr>
          <w:tab/>
        </w:r>
        <w:r w:rsidR="00D24ADA">
          <w:rPr>
            <w:webHidden/>
          </w:rPr>
          <w:fldChar w:fldCharType="begin"/>
        </w:r>
        <w:r w:rsidR="00D24ADA">
          <w:rPr>
            <w:webHidden/>
          </w:rPr>
          <w:instrText xml:space="preserve"> PAGEREF _Toc144740931 \h </w:instrText>
        </w:r>
        <w:r w:rsidR="00D24ADA">
          <w:rPr>
            <w:webHidden/>
          </w:rPr>
        </w:r>
        <w:r w:rsidR="00D24ADA">
          <w:rPr>
            <w:webHidden/>
          </w:rPr>
          <w:fldChar w:fldCharType="separate"/>
        </w:r>
        <w:r w:rsidR="00D24ADA">
          <w:rPr>
            <w:webHidden/>
          </w:rPr>
          <w:t>33</w:t>
        </w:r>
        <w:r w:rsidR="00D24ADA">
          <w:rPr>
            <w:webHidden/>
          </w:rPr>
          <w:fldChar w:fldCharType="end"/>
        </w:r>
      </w:hyperlink>
    </w:p>
    <w:p w14:paraId="2DE210A4" w14:textId="77777777" w:rsidR="00BE5475" w:rsidRDefault="001745FF" w:rsidP="00BE5475">
      <w:pPr>
        <w:ind w:left="567" w:right="804"/>
        <w:jc w:val="right"/>
        <w:rPr>
          <w:sz w:val="20"/>
        </w:rPr>
      </w:pPr>
      <w:r>
        <w:rPr>
          <w:b/>
          <w:bCs/>
        </w:rPr>
        <w:fldChar w:fldCharType="end"/>
      </w:r>
    </w:p>
    <w:p w14:paraId="54A52224" w14:textId="77777777" w:rsidR="00BE5475" w:rsidRDefault="00BE5475" w:rsidP="00BE5475">
      <w:pPr>
        <w:jc w:val="right"/>
        <w:rPr>
          <w:sz w:val="20"/>
        </w:rPr>
      </w:pPr>
    </w:p>
    <w:p w14:paraId="5E1BB29E" w14:textId="77777777" w:rsidR="00BE5475" w:rsidRDefault="00BE5475" w:rsidP="00BE5475">
      <w:pPr>
        <w:jc w:val="right"/>
        <w:rPr>
          <w:sz w:val="20"/>
        </w:rPr>
      </w:pPr>
    </w:p>
    <w:p w14:paraId="67A034AF" w14:textId="77777777" w:rsidR="00BE5475" w:rsidRDefault="00BE5475" w:rsidP="00BE5475">
      <w:pPr>
        <w:tabs>
          <w:tab w:val="left" w:pos="9450"/>
          <w:tab w:val="right" w:pos="10160"/>
        </w:tabs>
        <w:rPr>
          <w:sz w:val="20"/>
        </w:rPr>
      </w:pPr>
      <w:r>
        <w:rPr>
          <w:sz w:val="20"/>
        </w:rPr>
        <w:tab/>
      </w:r>
      <w:r>
        <w:rPr>
          <w:sz w:val="20"/>
        </w:rPr>
        <w:tab/>
      </w:r>
    </w:p>
    <w:p w14:paraId="0811FCE3" w14:textId="77777777" w:rsidR="00BE5475" w:rsidRPr="004F2F9E" w:rsidRDefault="00BE5475" w:rsidP="00BE5475">
      <w:pPr>
        <w:rPr>
          <w:sz w:val="20"/>
        </w:rPr>
        <w:sectPr w:rsidR="00BE5475" w:rsidRPr="004F2F9E" w:rsidSect="00DF6C53">
          <w:headerReference w:type="default" r:id="rId128"/>
          <w:footerReference w:type="default" r:id="rId129"/>
          <w:pgSz w:w="11900" w:h="16840"/>
          <w:pgMar w:top="1160" w:right="860" w:bottom="1080" w:left="880" w:header="468" w:footer="0" w:gutter="0"/>
          <w:pgNumType w:start="1"/>
          <w:cols w:space="708"/>
        </w:sectPr>
      </w:pPr>
    </w:p>
    <w:p w14:paraId="351F45BD" w14:textId="77777777" w:rsidR="00BE5475" w:rsidRDefault="00BE5475" w:rsidP="00BE5475">
      <w:pPr>
        <w:spacing w:before="86"/>
        <w:ind w:left="252"/>
        <w:rPr>
          <w:i/>
          <w:sz w:val="20"/>
        </w:rPr>
      </w:pPr>
      <w:r>
        <w:rPr>
          <w:noProof/>
          <w:lang w:bidi="ar-SA"/>
        </w:rPr>
        <w:drawing>
          <wp:anchor distT="0" distB="0" distL="0" distR="0" simplePos="0" relativeHeight="251902976" behindDoc="0" locked="0" layoutInCell="1" allowOverlap="1" wp14:anchorId="0A01CF96" wp14:editId="60772EF7">
            <wp:simplePos x="0" y="0"/>
            <wp:positionH relativeFrom="page">
              <wp:posOffset>4030088</wp:posOffset>
            </wp:positionH>
            <wp:positionV relativeFrom="paragraph">
              <wp:posOffset>5580</wp:posOffset>
            </wp:positionV>
            <wp:extent cx="2342098" cy="352687"/>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30" cstate="print"/>
                    <a:stretch>
                      <a:fillRect/>
                    </a:stretch>
                  </pic:blipFill>
                  <pic:spPr>
                    <a:xfrm>
                      <a:off x="0" y="0"/>
                      <a:ext cx="2342098" cy="352687"/>
                    </a:xfrm>
                    <a:prstGeom prst="rect">
                      <a:avLst/>
                    </a:prstGeom>
                  </pic:spPr>
                </pic:pic>
              </a:graphicData>
            </a:graphic>
          </wp:anchor>
        </w:drawing>
      </w:r>
      <w:r>
        <w:rPr>
          <w:i/>
          <w:sz w:val="20"/>
        </w:rPr>
        <w:t>Místní akční plán rozvoje vzdělávání III Praha 1</w:t>
      </w:r>
    </w:p>
    <w:p w14:paraId="0BC3431F" w14:textId="77777777" w:rsidR="00BE5475" w:rsidRDefault="00BE5475" w:rsidP="00BE5475">
      <w:pPr>
        <w:spacing w:before="118"/>
        <w:ind w:left="252"/>
        <w:rPr>
          <w:b/>
          <w:sz w:val="20"/>
        </w:rPr>
      </w:pPr>
      <w:r>
        <w:rPr>
          <w:b/>
          <w:sz w:val="20"/>
        </w:rPr>
        <w:t>Strategický rámec MAP Praha 1</w:t>
      </w:r>
    </w:p>
    <w:p w14:paraId="5CF2BF79" w14:textId="77777777" w:rsidR="00BE5475" w:rsidRDefault="00BE5475" w:rsidP="00BE5475">
      <w:pPr>
        <w:pStyle w:val="Zkladntext"/>
      </w:pPr>
    </w:p>
    <w:p w14:paraId="67A85C2C" w14:textId="77777777" w:rsidR="00BE5475" w:rsidRDefault="00BE5475" w:rsidP="00E541E3">
      <w:pPr>
        <w:pStyle w:val="Nadpis11"/>
        <w:numPr>
          <w:ilvl w:val="0"/>
          <w:numId w:val="2"/>
        </w:numPr>
        <w:tabs>
          <w:tab w:val="left" w:pos="961"/>
        </w:tabs>
        <w:spacing w:before="0"/>
        <w:ind w:hanging="349"/>
      </w:pPr>
      <w:bookmarkStart w:id="928" w:name="_Toc144739058"/>
      <w:bookmarkStart w:id="929" w:name="_Toc144739238"/>
      <w:bookmarkStart w:id="930" w:name="_Toc144739415"/>
      <w:bookmarkStart w:id="931" w:name="_Toc144740034"/>
      <w:bookmarkStart w:id="932" w:name="_Toc144740515"/>
      <w:bookmarkStart w:id="933" w:name="_Toc144740925"/>
      <w:bookmarkStart w:id="934" w:name="_Toc144741493"/>
      <w:r>
        <w:rPr>
          <w:spacing w:val="3"/>
        </w:rPr>
        <w:t>Vize</w:t>
      </w:r>
      <w:bookmarkEnd w:id="928"/>
      <w:bookmarkEnd w:id="929"/>
      <w:bookmarkEnd w:id="930"/>
      <w:bookmarkEnd w:id="931"/>
      <w:bookmarkEnd w:id="932"/>
      <w:bookmarkEnd w:id="933"/>
      <w:bookmarkEnd w:id="934"/>
    </w:p>
    <w:p w14:paraId="40E4EE4F" w14:textId="77777777" w:rsidR="00BE5475" w:rsidRDefault="00BE5475" w:rsidP="00BE5475">
      <w:pPr>
        <w:pStyle w:val="Zkladntext"/>
      </w:pPr>
    </w:p>
    <w:p w14:paraId="29971CE0" w14:textId="77777777" w:rsidR="00BE5475" w:rsidRDefault="00BE5475" w:rsidP="00BE5475">
      <w:pPr>
        <w:spacing w:before="237"/>
        <w:ind w:left="835"/>
        <w:rPr>
          <w:b/>
        </w:rPr>
      </w:pPr>
      <w:r>
        <w:rPr>
          <w:b/>
        </w:rPr>
        <w:t>"</w:t>
      </w:r>
      <w:r>
        <w:rPr>
          <w:b/>
          <w:i/>
          <w:sz w:val="36"/>
        </w:rPr>
        <w:t>Lepší je zapálit alespoň malou svíčku, než proklínat tmu.</w:t>
      </w:r>
      <w:r>
        <w:rPr>
          <w:b/>
        </w:rPr>
        <w:t>“</w:t>
      </w:r>
    </w:p>
    <w:p w14:paraId="253B7E7D" w14:textId="77777777" w:rsidR="00BE5475" w:rsidRDefault="00BE5475" w:rsidP="00BE5475">
      <w:pPr>
        <w:pStyle w:val="Nadpis51"/>
        <w:spacing w:before="265"/>
        <w:ind w:left="0" w:right="266"/>
        <w:jc w:val="right"/>
      </w:pPr>
      <w:r>
        <w:t>Konfucius</w:t>
      </w:r>
    </w:p>
    <w:p w14:paraId="76705554" w14:textId="77777777" w:rsidR="00BE5475" w:rsidRDefault="00BE5475" w:rsidP="00BE5475">
      <w:pPr>
        <w:pStyle w:val="Zkladntext"/>
      </w:pPr>
    </w:p>
    <w:p w14:paraId="4E866223" w14:textId="77777777" w:rsidR="00BE5475" w:rsidRDefault="00BE5475" w:rsidP="00BE5475">
      <w:pPr>
        <w:pStyle w:val="Zkladntext"/>
      </w:pPr>
    </w:p>
    <w:p w14:paraId="146FC4D7" w14:textId="1FCE02BD" w:rsidR="00BE5475" w:rsidRDefault="002E77DD" w:rsidP="00BE5475">
      <w:pPr>
        <w:pStyle w:val="Zkladntext"/>
        <w:rPr>
          <w:sz w:val="21"/>
        </w:rPr>
      </w:pPr>
      <w:r>
        <w:rPr>
          <w:noProof/>
          <w:lang w:bidi="ar-SA"/>
        </w:rPr>
        <mc:AlternateContent>
          <mc:Choice Requires="wpg">
            <w:drawing>
              <wp:anchor distT="0" distB="0" distL="114300" distR="114300" simplePos="0" relativeHeight="251673088" behindDoc="1" locked="0" layoutInCell="1" allowOverlap="1" wp14:anchorId="51C63D30" wp14:editId="06BD1B53">
                <wp:simplePos x="0" y="0"/>
                <wp:positionH relativeFrom="page">
                  <wp:posOffset>720725</wp:posOffset>
                </wp:positionH>
                <wp:positionV relativeFrom="paragraph">
                  <wp:posOffset>17145</wp:posOffset>
                </wp:positionV>
                <wp:extent cx="6122035" cy="5285740"/>
                <wp:effectExtent l="0" t="0" r="0" b="10160"/>
                <wp:wrapNone/>
                <wp:docPr id="1948434393" name="Skupina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5285740"/>
                          <a:chOff x="1135" y="-515"/>
                          <a:chExt cx="9641" cy="8324"/>
                        </a:xfrm>
                      </wpg:grpSpPr>
                      <wps:wsp>
                        <wps:cNvPr id="3305" name="Freeform 27"/>
                        <wps:cNvSpPr>
                          <a:spLocks/>
                        </wps:cNvSpPr>
                        <wps:spPr bwMode="auto">
                          <a:xfrm>
                            <a:off x="1144" y="-506"/>
                            <a:ext cx="9624" cy="8304"/>
                          </a:xfrm>
                          <a:custGeom>
                            <a:avLst/>
                            <a:gdLst>
                              <a:gd name="T0" fmla="+- 0 10769 1145"/>
                              <a:gd name="T1" fmla="*/ T0 w 9624"/>
                              <a:gd name="T2" fmla="+- 0 -506 -506"/>
                              <a:gd name="T3" fmla="*/ -506 h 8304"/>
                              <a:gd name="T4" fmla="+- 0 10704 1145"/>
                              <a:gd name="T5" fmla="*/ T4 w 9624"/>
                              <a:gd name="T6" fmla="+- 0 -506 -506"/>
                              <a:gd name="T7" fmla="*/ -506 h 8304"/>
                              <a:gd name="T8" fmla="+- 0 1210 1145"/>
                              <a:gd name="T9" fmla="*/ T8 w 9624"/>
                              <a:gd name="T10" fmla="+- 0 -506 -506"/>
                              <a:gd name="T11" fmla="*/ -506 h 8304"/>
                              <a:gd name="T12" fmla="+- 0 1145 1145"/>
                              <a:gd name="T13" fmla="*/ T12 w 9624"/>
                              <a:gd name="T14" fmla="+- 0 -506 -506"/>
                              <a:gd name="T15" fmla="*/ -506 h 8304"/>
                              <a:gd name="T16" fmla="+- 0 1145 1145"/>
                              <a:gd name="T17" fmla="*/ T16 w 9624"/>
                              <a:gd name="T18" fmla="+- 0 7798 -506"/>
                              <a:gd name="T19" fmla="*/ 7798 h 8304"/>
                              <a:gd name="T20" fmla="+- 0 1210 1145"/>
                              <a:gd name="T21" fmla="*/ T20 w 9624"/>
                              <a:gd name="T22" fmla="+- 0 7798 -506"/>
                              <a:gd name="T23" fmla="*/ 7798 h 8304"/>
                              <a:gd name="T24" fmla="+- 0 10704 1145"/>
                              <a:gd name="T25" fmla="*/ T24 w 9624"/>
                              <a:gd name="T26" fmla="+- 0 7798 -506"/>
                              <a:gd name="T27" fmla="*/ 7798 h 8304"/>
                              <a:gd name="T28" fmla="+- 0 10769 1145"/>
                              <a:gd name="T29" fmla="*/ T28 w 9624"/>
                              <a:gd name="T30" fmla="+- 0 7798 -506"/>
                              <a:gd name="T31" fmla="*/ 7798 h 8304"/>
                              <a:gd name="T32" fmla="+- 0 10769 1145"/>
                              <a:gd name="T33" fmla="*/ T32 w 9624"/>
                              <a:gd name="T34" fmla="+- 0 -506 -506"/>
                              <a:gd name="T35" fmla="*/ -506 h 8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24" h="8304">
                                <a:moveTo>
                                  <a:pt x="9624" y="0"/>
                                </a:moveTo>
                                <a:lnTo>
                                  <a:pt x="9559" y="0"/>
                                </a:lnTo>
                                <a:lnTo>
                                  <a:pt x="65" y="0"/>
                                </a:lnTo>
                                <a:lnTo>
                                  <a:pt x="0" y="0"/>
                                </a:lnTo>
                                <a:lnTo>
                                  <a:pt x="0" y="8304"/>
                                </a:lnTo>
                                <a:lnTo>
                                  <a:pt x="65" y="8304"/>
                                </a:lnTo>
                                <a:lnTo>
                                  <a:pt x="9559" y="8304"/>
                                </a:lnTo>
                                <a:lnTo>
                                  <a:pt x="9624" y="8304"/>
                                </a:lnTo>
                                <a:lnTo>
                                  <a:pt x="9624" y="0"/>
                                </a:lnTo>
                              </a:path>
                            </a:pathLst>
                          </a:custGeom>
                          <a:solidFill>
                            <a:srgbClr val="DADADA"/>
                          </a:solidFill>
                          <a:ln>
                            <a:noFill/>
                          </a:ln>
                        </wps:spPr>
                        <wps:bodyPr rot="0" vert="horz" wrap="square" lIns="91440" tIns="45720" rIns="91440" bIns="45720" anchor="t" anchorCtr="0" upright="1">
                          <a:noAutofit/>
                        </wps:bodyPr>
                      </wps:wsp>
                      <wps:wsp>
                        <wps:cNvPr id="3306" name="Line 26"/>
                        <wps:cNvCnPr>
                          <a:cxnSpLocks noChangeShapeType="1"/>
                        </wps:cNvCnPr>
                        <wps:spPr bwMode="auto">
                          <a:xfrm>
                            <a:off x="1145" y="-511"/>
                            <a:ext cx="9621" cy="0"/>
                          </a:xfrm>
                          <a:prstGeom prst="line">
                            <a:avLst/>
                          </a:prstGeom>
                          <a:noFill/>
                          <a:ln w="6096">
                            <a:solidFill>
                              <a:srgbClr val="000000"/>
                            </a:solidFill>
                            <a:round/>
                            <a:headEnd/>
                            <a:tailEnd/>
                          </a:ln>
                        </wps:spPr>
                        <wps:bodyPr/>
                      </wps:wsp>
                      <wps:wsp>
                        <wps:cNvPr id="3307" name="Line 25"/>
                        <wps:cNvCnPr>
                          <a:cxnSpLocks noChangeShapeType="1"/>
                        </wps:cNvCnPr>
                        <wps:spPr bwMode="auto">
                          <a:xfrm>
                            <a:off x="1140" y="-515"/>
                            <a:ext cx="0" cy="8313"/>
                          </a:xfrm>
                          <a:prstGeom prst="line">
                            <a:avLst/>
                          </a:prstGeom>
                          <a:noFill/>
                          <a:ln w="6096">
                            <a:solidFill>
                              <a:srgbClr val="000000"/>
                            </a:solidFill>
                            <a:round/>
                            <a:headEnd/>
                            <a:tailEnd/>
                          </a:ln>
                        </wps:spPr>
                        <wps:bodyPr/>
                      </wps:wsp>
                      <wps:wsp>
                        <wps:cNvPr id="3308" name="Rectangle 24"/>
                        <wps:cNvSpPr>
                          <a:spLocks noChangeArrowheads="1"/>
                        </wps:cNvSpPr>
                        <wps:spPr bwMode="auto">
                          <a:xfrm>
                            <a:off x="1135" y="7798"/>
                            <a:ext cx="10" cy="10"/>
                          </a:xfrm>
                          <a:prstGeom prst="rect">
                            <a:avLst/>
                          </a:prstGeom>
                          <a:solidFill>
                            <a:srgbClr val="000000"/>
                          </a:solidFill>
                          <a:ln>
                            <a:noFill/>
                          </a:ln>
                        </wps:spPr>
                        <wps:bodyPr rot="0" vert="horz" wrap="square" lIns="91440" tIns="45720" rIns="91440" bIns="45720" anchor="t" anchorCtr="0" upright="1">
                          <a:noAutofit/>
                        </wps:bodyPr>
                      </wps:wsp>
                      <wps:wsp>
                        <wps:cNvPr id="3309" name="Line 23"/>
                        <wps:cNvCnPr>
                          <a:cxnSpLocks noChangeShapeType="1"/>
                        </wps:cNvCnPr>
                        <wps:spPr bwMode="auto">
                          <a:xfrm>
                            <a:off x="1145" y="7803"/>
                            <a:ext cx="9621" cy="0"/>
                          </a:xfrm>
                          <a:prstGeom prst="line">
                            <a:avLst/>
                          </a:prstGeom>
                          <a:noFill/>
                          <a:ln w="6096">
                            <a:solidFill>
                              <a:srgbClr val="000000"/>
                            </a:solidFill>
                            <a:round/>
                            <a:headEnd/>
                            <a:tailEnd/>
                          </a:ln>
                        </wps:spPr>
                        <wps:bodyPr/>
                      </wps:wsp>
                      <wps:wsp>
                        <wps:cNvPr id="3310" name="Line 22"/>
                        <wps:cNvCnPr>
                          <a:cxnSpLocks noChangeShapeType="1"/>
                        </wps:cNvCnPr>
                        <wps:spPr bwMode="auto">
                          <a:xfrm>
                            <a:off x="10771" y="-515"/>
                            <a:ext cx="0" cy="8313"/>
                          </a:xfrm>
                          <a:prstGeom prst="line">
                            <a:avLst/>
                          </a:prstGeom>
                          <a:noFill/>
                          <a:ln w="6096">
                            <a:solidFill>
                              <a:srgbClr val="000000"/>
                            </a:solidFill>
                            <a:round/>
                            <a:headEnd/>
                            <a:tailEnd/>
                          </a:ln>
                        </wps:spPr>
                        <wps:bodyPr/>
                      </wps:wsp>
                      <wps:wsp>
                        <wps:cNvPr id="3311" name="Rectangle 21"/>
                        <wps:cNvSpPr>
                          <a:spLocks noChangeArrowheads="1"/>
                        </wps:cNvSpPr>
                        <wps:spPr bwMode="auto">
                          <a:xfrm>
                            <a:off x="10766" y="7798"/>
                            <a:ext cx="10" cy="10"/>
                          </a:xfrm>
                          <a:prstGeom prst="rect">
                            <a:avLst/>
                          </a:pr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5DFE02" id="Skupina 90" o:spid="_x0000_s1026" style="position:absolute;margin-left:56.75pt;margin-top:1.35pt;width:482.05pt;height:416.2pt;z-index:-251643392;mso-position-horizontal-relative:page" coordorigin="1135,-515" coordsize="9641,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">
                <v:shape id="Freeform 27" o:spid="_x0000_s1027" style="position:absolute;left:1144;top:-506;width:9624;height:8304;visibility:visible;mso-wrap-style:square;v-text-anchor:top" coordsize="9624,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" path="m9624,r-65,l65,,,,,8304r65,l9559,8304r65,l9624,e" fillcolor="#dadada" stroked="f">
                  <v:path arrowok="t" o:connecttype="custom" o:connectlocs="9624,-506;9559,-506;65,-506;0,-506;0,7798;65,7798;9559,7798;9624,7798;9624,-506" o:connectangles="0,0,0,0,0,0,0,0,0"/>
                </v:shape>
                <v:line id="Line 26" o:spid="_x0000_s1028" style="position:absolute;visibility:visible;mso-wrap-style:square" from="1145,-511" to="1076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" strokeweight=".48pt"/>
                <v:line id="Line 25" o:spid="_x0000_s1029" style="position:absolute;visibility:visible;mso-wrap-style:square" from="1140,-515" to="1140,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" strokeweight=".48pt"/>
                <v:rect id="Rectangle 24" o:spid="_x0000_s1030" style="position:absolute;left:1135;top:77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" fillcolor="black" stroked="f"/>
                <v:line id="Line 23" o:spid="_x0000_s1031" style="position:absolute;visibility:visible;mso-wrap-style:square" from="1145,7803" to="10766,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" strokeweight=".48pt"/>
                <v:line id="Line 22" o:spid="_x0000_s1032" style="position:absolute;visibility:visible;mso-wrap-style:square" from="10771,-515" to="10771,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" strokeweight=".48pt"/>
                <v:rect id="Rectangle 21" o:spid="_x0000_s1033" style="position:absolute;left:10766;top:77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" fillcolor="black" stroked="f"/>
                <w10:wrap anchorx="page"/>
              </v:group>
            </w:pict>
          </mc:Fallback>
        </mc:AlternateContent>
      </w:r>
    </w:p>
    <w:p w14:paraId="1EDF23B4" w14:textId="77777777" w:rsidR="00BE5475" w:rsidRDefault="00BE5475" w:rsidP="00067279">
      <w:pPr>
        <w:pStyle w:val="Odstavecseseznamem"/>
        <w:numPr>
          <w:ilvl w:val="0"/>
          <w:numId w:val="117"/>
        </w:numPr>
        <w:tabs>
          <w:tab w:val="left" w:pos="1050"/>
        </w:tabs>
        <w:spacing w:line="276" w:lineRule="auto"/>
        <w:ind w:right="333"/>
        <w:jc w:val="both"/>
        <w:rPr>
          <w:b/>
          <w:i/>
        </w:rPr>
      </w:pPr>
      <w:r>
        <w:rPr>
          <w:b/>
          <w:i/>
        </w:rPr>
        <w:t>Systém vzdělávání dětí a žáků do 15 let v MČ Praha 1 je transparentní, otevřený a koherentní, je založen na pozitivním přístupu, entusiasmu a znalostech, využívá moderní technologie a techniky, těží z výhod partnerské spolupráce a umožňuje sdílení znalostí a zkušeností. Neformální a zájmové vzdělávání je přirozená součástí</w:t>
      </w:r>
      <w:r>
        <w:rPr>
          <w:b/>
          <w:i/>
          <w:spacing w:val="-1"/>
        </w:rPr>
        <w:t xml:space="preserve"> </w:t>
      </w:r>
      <w:r>
        <w:rPr>
          <w:b/>
          <w:i/>
        </w:rPr>
        <w:t>systému.</w:t>
      </w:r>
    </w:p>
    <w:p w14:paraId="716981AF" w14:textId="77777777" w:rsidR="00BE5475" w:rsidRDefault="00BE5475" w:rsidP="00BE5475">
      <w:pPr>
        <w:pStyle w:val="Zkladntext"/>
      </w:pPr>
    </w:p>
    <w:p w14:paraId="77A119D8" w14:textId="77777777" w:rsidR="00BE5475" w:rsidRDefault="00BE5475" w:rsidP="00067279">
      <w:pPr>
        <w:pStyle w:val="Odstavecseseznamem"/>
        <w:numPr>
          <w:ilvl w:val="0"/>
          <w:numId w:val="117"/>
        </w:numPr>
        <w:tabs>
          <w:tab w:val="left" w:pos="1050"/>
        </w:tabs>
        <w:spacing w:line="278" w:lineRule="auto"/>
        <w:ind w:right="334" w:hanging="1"/>
        <w:jc w:val="both"/>
        <w:rPr>
          <w:b/>
          <w:i/>
        </w:rPr>
      </w:pPr>
      <w:r>
        <w:rPr>
          <w:b/>
          <w:i/>
        </w:rPr>
        <w:t>Školy vytvářejí vstřícné, podnětné a bezpečné prostředí pro vzdělávání, odpovídajícím způsobem rozvíjejí specifické dovednosti dětí a žáků bez rozdílu míry nadání, temperamentu a schopností. V procesu vzdělávání jsou rozvíjeny jak kognitivní funkce, tak sociální a jiné potřebné kompetence</w:t>
      </w:r>
      <w:r>
        <w:rPr>
          <w:b/>
          <w:i/>
          <w:spacing w:val="17"/>
        </w:rPr>
        <w:t xml:space="preserve"> </w:t>
      </w:r>
      <w:r>
        <w:rPr>
          <w:b/>
          <w:i/>
        </w:rPr>
        <w:t xml:space="preserve">– dle hesla </w:t>
      </w:r>
      <w:r w:rsidRPr="008327C2">
        <w:rPr>
          <w:b/>
          <w:i/>
        </w:rPr>
        <w:t xml:space="preserve">„Škola pro život“, a využívána </w:t>
      </w:r>
      <w:r>
        <w:rPr>
          <w:b/>
          <w:i/>
        </w:rPr>
        <w:t xml:space="preserve">je </w:t>
      </w:r>
      <w:r w:rsidRPr="008327C2">
        <w:rPr>
          <w:b/>
          <w:i/>
        </w:rPr>
        <w:t>metodická a poradenská podpora. Škol</w:t>
      </w:r>
      <w:r>
        <w:rPr>
          <w:b/>
          <w:i/>
        </w:rPr>
        <w:t>y</w:t>
      </w:r>
      <w:r w:rsidRPr="008327C2">
        <w:rPr>
          <w:b/>
          <w:i/>
        </w:rPr>
        <w:t xml:space="preserve"> spolupracuj</w:t>
      </w:r>
      <w:r>
        <w:rPr>
          <w:b/>
          <w:i/>
        </w:rPr>
        <w:t>í</w:t>
      </w:r>
      <w:r w:rsidRPr="008327C2">
        <w:rPr>
          <w:b/>
          <w:i/>
        </w:rPr>
        <w:t xml:space="preserve"> s rodiči, školskými poradenskými zařízeními a dalšími partnery ve prospěch dětí a žáků.</w:t>
      </w:r>
    </w:p>
    <w:p w14:paraId="7A697CA9" w14:textId="77777777" w:rsidR="00BE5475" w:rsidRDefault="00BE5475" w:rsidP="00067279">
      <w:pPr>
        <w:pStyle w:val="Odstavecseseznamem"/>
        <w:numPr>
          <w:ilvl w:val="0"/>
          <w:numId w:val="117"/>
        </w:numPr>
        <w:tabs>
          <w:tab w:val="left" w:pos="1050"/>
        </w:tabs>
        <w:spacing w:before="195" w:line="276" w:lineRule="auto"/>
        <w:ind w:right="333"/>
        <w:jc w:val="both"/>
        <w:rPr>
          <w:b/>
          <w:i/>
        </w:rPr>
      </w:pPr>
      <w:r w:rsidRPr="008327C2">
        <w:rPr>
          <w:b/>
          <w:i/>
        </w:rPr>
        <w:t>Pedagogičtí pracovníci disponují znalostmi, dovednostmi a zkušenostmi, ale také časem a prostorem pro jejich efektivní</w:t>
      </w:r>
      <w:r w:rsidRPr="006A41AC">
        <w:rPr>
          <w:b/>
          <w:i/>
          <w:spacing w:val="17"/>
        </w:rPr>
        <w:t xml:space="preserve"> </w:t>
      </w:r>
      <w:r w:rsidRPr="008327C2">
        <w:rPr>
          <w:b/>
          <w:i/>
        </w:rPr>
        <w:t>uplatnění ve výchově a výuce dětí a žáků. Nejsou zahlceni přemírou požadavků a je jim poskytována odpovídající profesní a odborná podpora a zdroje. Mají k di</w:t>
      </w:r>
      <w:r>
        <w:rPr>
          <w:b/>
          <w:i/>
        </w:rPr>
        <w:t>s</w:t>
      </w:r>
      <w:r w:rsidRPr="008327C2">
        <w:rPr>
          <w:b/>
          <w:i/>
        </w:rPr>
        <w:t>pozici potřebné materiá</w:t>
      </w:r>
      <w:r>
        <w:rPr>
          <w:b/>
          <w:i/>
        </w:rPr>
        <w:t>lně-technické zázemí. V jejich zaměstnání, které je spíše posláním, se jim dostává odpovídajícího</w:t>
      </w:r>
      <w:r>
        <w:rPr>
          <w:b/>
          <w:i/>
          <w:spacing w:val="-6"/>
        </w:rPr>
        <w:t xml:space="preserve"> </w:t>
      </w:r>
      <w:r>
        <w:rPr>
          <w:b/>
          <w:i/>
        </w:rPr>
        <w:t>uznání.</w:t>
      </w:r>
    </w:p>
    <w:p w14:paraId="3BE04FB6" w14:textId="77777777" w:rsidR="00BE5475" w:rsidRDefault="00BE5475" w:rsidP="00BE5475">
      <w:pPr>
        <w:pStyle w:val="Zkladntext"/>
      </w:pPr>
    </w:p>
    <w:p w14:paraId="275EDDBF" w14:textId="77777777" w:rsidR="00BE5475" w:rsidRDefault="00BE5475" w:rsidP="00067279">
      <w:pPr>
        <w:pStyle w:val="Odstavecseseznamem"/>
        <w:numPr>
          <w:ilvl w:val="0"/>
          <w:numId w:val="117"/>
        </w:numPr>
        <w:tabs>
          <w:tab w:val="left" w:pos="1050"/>
        </w:tabs>
        <w:spacing w:line="276" w:lineRule="auto"/>
        <w:ind w:right="333"/>
        <w:jc w:val="both"/>
        <w:rPr>
          <w:b/>
          <w:i/>
        </w:rPr>
      </w:pPr>
      <w:r>
        <w:rPr>
          <w:b/>
          <w:i/>
        </w:rPr>
        <w:t>Ředitelé jsou motivovaní, dobře ohodnocení a mají odpovídající společenské postavení. Mají k dispozici podpůrný servis a personál, který jim pomáhá v řídících procesech. Tvoří ho jak odborní, tak administrativní</w:t>
      </w:r>
      <w:r>
        <w:rPr>
          <w:b/>
          <w:i/>
          <w:spacing w:val="-4"/>
        </w:rPr>
        <w:t xml:space="preserve"> </w:t>
      </w:r>
      <w:r>
        <w:rPr>
          <w:b/>
          <w:i/>
        </w:rPr>
        <w:t>pracovníci.</w:t>
      </w:r>
    </w:p>
    <w:p w14:paraId="7D6DC00D" w14:textId="77777777" w:rsidR="00BE5475" w:rsidRDefault="00BE5475" w:rsidP="00BE5475">
      <w:pPr>
        <w:pStyle w:val="Zkladntext"/>
      </w:pPr>
    </w:p>
    <w:p w14:paraId="766DA07D" w14:textId="77777777" w:rsidR="00BE5475" w:rsidRDefault="00BE5475" w:rsidP="00067279">
      <w:pPr>
        <w:pStyle w:val="Odstavecseseznamem"/>
        <w:numPr>
          <w:ilvl w:val="0"/>
          <w:numId w:val="117"/>
        </w:numPr>
        <w:tabs>
          <w:tab w:val="left" w:pos="1050"/>
        </w:tabs>
        <w:spacing w:line="276" w:lineRule="auto"/>
        <w:ind w:right="333"/>
        <w:jc w:val="both"/>
        <w:rPr>
          <w:b/>
          <w:i/>
        </w:rPr>
      </w:pPr>
      <w:r>
        <w:rPr>
          <w:b/>
          <w:i/>
        </w:rPr>
        <w:t>Místní samospráva reflektuje potřeby vzdělávání ve svém území. Spolupracuje s řediteli škol a dalšími významnými aktéry ve vzdělávání v území. Zajišťuje kvalitní infrastrukturu, prostorové a materiální podmínky zřizovaným školám a podporuje také volnočasové aktivity. Podporuje v souladu se státní vzdělávací politikou vzdělávání a rozvoj nejen dětí a žáků, ale i studentů, dospělých a seniorů (celoživotní</w:t>
      </w:r>
      <w:r>
        <w:rPr>
          <w:b/>
          <w:i/>
          <w:spacing w:val="1"/>
        </w:rPr>
        <w:t xml:space="preserve"> </w:t>
      </w:r>
      <w:r>
        <w:rPr>
          <w:b/>
          <w:i/>
        </w:rPr>
        <w:t>vzdělávání).</w:t>
      </w:r>
    </w:p>
    <w:p w14:paraId="66B2DFA8" w14:textId="77777777" w:rsidR="00BE5475" w:rsidRDefault="00BE5475" w:rsidP="00BE5475">
      <w:pPr>
        <w:spacing w:line="276" w:lineRule="auto"/>
        <w:jc w:val="both"/>
      </w:pPr>
    </w:p>
    <w:p w14:paraId="773B20CC" w14:textId="77777777" w:rsidR="00BE5475" w:rsidRDefault="00BE5475" w:rsidP="00BE5475">
      <w:pPr>
        <w:spacing w:line="276" w:lineRule="auto"/>
        <w:jc w:val="both"/>
        <w:sectPr w:rsidR="00BE5475" w:rsidSect="00E7525B">
          <w:headerReference w:type="default" r:id="rId131"/>
          <w:pgSz w:w="11900" w:h="16840"/>
          <w:pgMar w:top="340" w:right="860" w:bottom="1580" w:left="880" w:header="0" w:footer="549" w:gutter="0"/>
          <w:cols w:space="708"/>
        </w:sectPr>
      </w:pPr>
    </w:p>
    <w:p w14:paraId="32661A1C" w14:textId="77777777" w:rsidR="00BE5475" w:rsidRPr="00F62EC6" w:rsidRDefault="00BE5475" w:rsidP="00BE5475">
      <w:pPr>
        <w:spacing w:before="20" w:line="360" w:lineRule="auto"/>
        <w:ind w:left="235" w:right="1084"/>
        <w:jc w:val="right"/>
        <w:rPr>
          <w:b/>
          <w:sz w:val="40"/>
        </w:rPr>
      </w:pPr>
      <w:r>
        <w:rPr>
          <w:b/>
          <w:color w:val="538DD4"/>
          <w:sz w:val="40"/>
        </w:rPr>
        <w:t>Strategická část</w:t>
      </w:r>
    </w:p>
    <w:p w14:paraId="12048282" w14:textId="77777777" w:rsidR="00BE5475" w:rsidRDefault="00BE5475" w:rsidP="00E541E3">
      <w:pPr>
        <w:pStyle w:val="Nadpis11"/>
        <w:numPr>
          <w:ilvl w:val="0"/>
          <w:numId w:val="2"/>
        </w:numPr>
        <w:tabs>
          <w:tab w:val="left" w:pos="961"/>
        </w:tabs>
        <w:spacing w:before="34"/>
        <w:ind w:hanging="349"/>
      </w:pPr>
      <w:bookmarkStart w:id="935" w:name="_Toc144739059"/>
      <w:bookmarkStart w:id="936" w:name="_Toc144739239"/>
      <w:bookmarkStart w:id="937" w:name="_Toc144739416"/>
      <w:bookmarkStart w:id="938" w:name="_Toc144740035"/>
      <w:bookmarkStart w:id="939" w:name="_Toc144740516"/>
      <w:bookmarkStart w:id="940" w:name="_Toc144740926"/>
      <w:bookmarkStart w:id="941" w:name="_Toc144741494"/>
      <w:r>
        <w:t>Popis zapojení</w:t>
      </w:r>
      <w:r>
        <w:rPr>
          <w:spacing w:val="-3"/>
        </w:rPr>
        <w:t xml:space="preserve"> </w:t>
      </w:r>
      <w:r>
        <w:t>aktérů</w:t>
      </w:r>
      <w:bookmarkEnd w:id="935"/>
      <w:bookmarkEnd w:id="936"/>
      <w:bookmarkEnd w:id="937"/>
      <w:bookmarkEnd w:id="938"/>
      <w:bookmarkEnd w:id="939"/>
      <w:bookmarkEnd w:id="940"/>
      <w:bookmarkEnd w:id="941"/>
    </w:p>
    <w:p w14:paraId="520F8300" w14:textId="77777777" w:rsidR="00BE5475" w:rsidRDefault="00BE5475" w:rsidP="00BE5475">
      <w:pPr>
        <w:pStyle w:val="Nadpis11"/>
        <w:tabs>
          <w:tab w:val="left" w:pos="961"/>
        </w:tabs>
        <w:spacing w:before="34"/>
        <w:ind w:left="960"/>
      </w:pPr>
    </w:p>
    <w:p w14:paraId="382185AB" w14:textId="77777777" w:rsidR="00BE5475" w:rsidRDefault="00BE5475" w:rsidP="00BE5475">
      <w:pPr>
        <w:pStyle w:val="Zkladntext"/>
        <w:spacing w:line="360" w:lineRule="auto"/>
        <w:ind w:left="567" w:right="662"/>
      </w:pPr>
      <w:r>
        <w:t>Pro zpracování této verze Strategického rámce byly využity následující primární i sekundární zdroje:</w:t>
      </w:r>
    </w:p>
    <w:p w14:paraId="7911D5D2" w14:textId="77777777" w:rsidR="00BE5475" w:rsidRDefault="00BE5475" w:rsidP="00BE5475">
      <w:pPr>
        <w:pStyle w:val="Zkladntext"/>
        <w:spacing w:line="360" w:lineRule="auto"/>
        <w:ind w:left="567" w:right="662"/>
      </w:pPr>
    </w:p>
    <w:p w14:paraId="3C44DE4A" w14:textId="77777777" w:rsidR="00BE5475" w:rsidRDefault="00BE5475" w:rsidP="00BE5475">
      <w:pPr>
        <w:pStyle w:val="Nadpis51"/>
        <w:spacing w:before="121" w:line="360" w:lineRule="auto"/>
        <w:ind w:left="567" w:right="662"/>
      </w:pPr>
      <w:r>
        <w:t>Primární zdroje:</w:t>
      </w:r>
    </w:p>
    <w:p w14:paraId="3910803E" w14:textId="77777777" w:rsidR="00BE5475" w:rsidRDefault="00BE5475" w:rsidP="00067279">
      <w:pPr>
        <w:pStyle w:val="Odstavecseseznamem"/>
        <w:numPr>
          <w:ilvl w:val="0"/>
          <w:numId w:val="116"/>
        </w:numPr>
        <w:tabs>
          <w:tab w:val="left" w:pos="613"/>
        </w:tabs>
        <w:spacing w:before="120" w:line="360" w:lineRule="auto"/>
        <w:ind w:left="1701" w:right="663" w:hanging="361"/>
      </w:pPr>
      <w:r>
        <w:t>Dotazníková šetření potřeb mateřských a základních škol (dotazníky MŠMT, dotazníky MČ Praha</w:t>
      </w:r>
      <w:r>
        <w:rPr>
          <w:spacing w:val="-22"/>
        </w:rPr>
        <w:t xml:space="preserve"> </w:t>
      </w:r>
      <w:r>
        <w:t>1, dotazníky realizačního týmu MAP)</w:t>
      </w:r>
    </w:p>
    <w:p w14:paraId="4914AFAD" w14:textId="77777777" w:rsidR="00BE5475" w:rsidRDefault="00BE5475" w:rsidP="00067279">
      <w:pPr>
        <w:pStyle w:val="Odstavecseseznamem"/>
        <w:numPr>
          <w:ilvl w:val="0"/>
          <w:numId w:val="116"/>
        </w:numPr>
        <w:tabs>
          <w:tab w:val="left" w:pos="613"/>
        </w:tabs>
        <w:spacing w:before="120" w:line="360" w:lineRule="auto"/>
        <w:ind w:left="1701" w:right="663"/>
      </w:pPr>
      <w:r>
        <w:t>Zástupci vzdělávacích organizací a škol pro děti a žáky do 15 let věku na území Prahy 1, členové pracovních skupin a členové Řídícího výboru MAP Praha</w:t>
      </w:r>
      <w:r>
        <w:rPr>
          <w:spacing w:val="-6"/>
        </w:rPr>
        <w:t xml:space="preserve"> </w:t>
      </w:r>
      <w:r>
        <w:t>1</w:t>
      </w:r>
    </w:p>
    <w:p w14:paraId="39A461EE" w14:textId="77777777" w:rsidR="00BE5475" w:rsidRPr="00F20A55" w:rsidRDefault="00BE5475" w:rsidP="00067279">
      <w:pPr>
        <w:pStyle w:val="Odstavecseseznamem"/>
        <w:numPr>
          <w:ilvl w:val="0"/>
          <w:numId w:val="116"/>
        </w:numPr>
        <w:tabs>
          <w:tab w:val="left" w:pos="613"/>
        </w:tabs>
        <w:spacing w:before="121" w:line="360" w:lineRule="auto"/>
        <w:ind w:left="1701" w:right="663" w:hanging="361"/>
      </w:pPr>
      <w:r w:rsidRPr="00F20A55">
        <w:t>Organizace působící ve vzdělávání a výchově (MŠ, ZŠ,</w:t>
      </w:r>
      <w:r w:rsidRPr="00F20A55">
        <w:rPr>
          <w:spacing w:val="-9"/>
        </w:rPr>
        <w:t xml:space="preserve"> </w:t>
      </w:r>
      <w:r w:rsidRPr="00F20A55">
        <w:t>ZUŠ)</w:t>
      </w:r>
    </w:p>
    <w:p w14:paraId="724DB861" w14:textId="77777777" w:rsidR="00BE5475" w:rsidRPr="00F20A55" w:rsidRDefault="00BE5475" w:rsidP="00067279">
      <w:pPr>
        <w:pStyle w:val="Odstavecseseznamem"/>
        <w:numPr>
          <w:ilvl w:val="0"/>
          <w:numId w:val="116"/>
        </w:numPr>
        <w:tabs>
          <w:tab w:val="left" w:pos="613"/>
        </w:tabs>
        <w:spacing w:before="121" w:line="360" w:lineRule="auto"/>
        <w:ind w:left="1701" w:right="663" w:hanging="361"/>
      </w:pPr>
      <w:r w:rsidRPr="00F20A55">
        <w:t>Zákonní zástupci a školské rady</w:t>
      </w:r>
    </w:p>
    <w:p w14:paraId="2AA76809" w14:textId="77777777" w:rsidR="00BE5475" w:rsidRPr="00C55844" w:rsidRDefault="00BE5475" w:rsidP="00BE5475">
      <w:pPr>
        <w:pStyle w:val="Odstavecseseznamem"/>
        <w:tabs>
          <w:tab w:val="left" w:pos="613"/>
        </w:tabs>
        <w:spacing w:before="121" w:line="360" w:lineRule="auto"/>
        <w:ind w:left="1701" w:right="662" w:firstLine="0"/>
        <w:rPr>
          <w:highlight w:val="yellow"/>
        </w:rPr>
      </w:pPr>
    </w:p>
    <w:p w14:paraId="734EF26A" w14:textId="77777777" w:rsidR="00BE5475" w:rsidRDefault="00BE5475" w:rsidP="00BE5475">
      <w:pPr>
        <w:pStyle w:val="Nadpis51"/>
        <w:spacing w:before="120" w:line="360" w:lineRule="auto"/>
        <w:ind w:left="567" w:right="662"/>
      </w:pPr>
      <w:r>
        <w:t>Sekundární zdroje:</w:t>
      </w:r>
    </w:p>
    <w:p w14:paraId="36B6C1D9" w14:textId="77777777" w:rsidR="00BE5475" w:rsidRDefault="00BE5475" w:rsidP="00067279">
      <w:pPr>
        <w:pStyle w:val="Odstavecseseznamem"/>
        <w:numPr>
          <w:ilvl w:val="0"/>
          <w:numId w:val="116"/>
        </w:numPr>
        <w:tabs>
          <w:tab w:val="left" w:pos="613"/>
        </w:tabs>
        <w:spacing w:before="120" w:line="360" w:lineRule="auto"/>
        <w:ind w:left="1701" w:right="662" w:hanging="361"/>
      </w:pPr>
      <w:r>
        <w:t>Dosud zpracované analytické</w:t>
      </w:r>
      <w:r>
        <w:rPr>
          <w:spacing w:val="1"/>
        </w:rPr>
        <w:t xml:space="preserve"> </w:t>
      </w:r>
      <w:r>
        <w:t>dokumenty</w:t>
      </w:r>
    </w:p>
    <w:p w14:paraId="1C3766B2" w14:textId="77777777" w:rsidR="00BE5475" w:rsidRDefault="00BE5475" w:rsidP="00067279">
      <w:pPr>
        <w:pStyle w:val="Odstavecseseznamem"/>
        <w:numPr>
          <w:ilvl w:val="0"/>
          <w:numId w:val="116"/>
        </w:numPr>
        <w:tabs>
          <w:tab w:val="left" w:pos="613"/>
        </w:tabs>
        <w:spacing w:before="120" w:line="360" w:lineRule="auto"/>
        <w:ind w:left="1701" w:right="662" w:hanging="361"/>
      </w:pPr>
      <w:r>
        <w:t>Výroční zprávy</w:t>
      </w:r>
    </w:p>
    <w:p w14:paraId="146B6B5F" w14:textId="77777777" w:rsidR="00BE5475" w:rsidRDefault="00BE5475" w:rsidP="00067279">
      <w:pPr>
        <w:pStyle w:val="Odstavecseseznamem"/>
        <w:numPr>
          <w:ilvl w:val="0"/>
          <w:numId w:val="116"/>
        </w:numPr>
        <w:tabs>
          <w:tab w:val="left" w:pos="613"/>
        </w:tabs>
        <w:spacing w:before="120" w:line="360" w:lineRule="auto"/>
        <w:ind w:left="1701" w:right="662" w:hanging="361"/>
      </w:pPr>
      <w:r>
        <w:t>Relevantní tematické zprávy a studie ČŠI</w:t>
      </w:r>
    </w:p>
    <w:p w14:paraId="7802D188" w14:textId="77777777" w:rsidR="00BE5475" w:rsidRPr="00F20A55" w:rsidRDefault="00BE5475" w:rsidP="00067279">
      <w:pPr>
        <w:pStyle w:val="Odstavecseseznamem"/>
        <w:numPr>
          <w:ilvl w:val="0"/>
          <w:numId w:val="116"/>
        </w:numPr>
        <w:tabs>
          <w:tab w:val="left" w:pos="613"/>
        </w:tabs>
        <w:spacing w:before="120" w:line="360" w:lineRule="auto"/>
        <w:ind w:left="1701" w:right="662" w:hanging="361"/>
      </w:pPr>
      <w:r w:rsidRPr="00F20A55">
        <w:t>Strategie 2030+</w:t>
      </w:r>
    </w:p>
    <w:p w14:paraId="1F2D4D30" w14:textId="77777777" w:rsidR="00BE5475" w:rsidRDefault="00BE5475" w:rsidP="00BE5475">
      <w:pPr>
        <w:tabs>
          <w:tab w:val="left" w:pos="613"/>
        </w:tabs>
        <w:spacing w:before="120"/>
      </w:pPr>
    </w:p>
    <w:p w14:paraId="27F6EACD" w14:textId="77777777" w:rsidR="00BE5475" w:rsidRDefault="00BE5475" w:rsidP="00BE5475">
      <w:pPr>
        <w:pStyle w:val="Zkladntext"/>
        <w:spacing w:before="120" w:line="360" w:lineRule="auto"/>
        <w:ind w:left="567" w:right="521"/>
        <w:jc w:val="both"/>
      </w:pPr>
      <w:r>
        <w:t xml:space="preserve">Výchozím podkladem pro zpracování tohoto Strategického rámce byl stejnojmenný dokument zpracovaný v průběhu předcházejícího projektu </w:t>
      </w:r>
      <w:r w:rsidRPr="00EF313B">
        <w:rPr>
          <w:highlight w:val="yellow"/>
        </w:rPr>
        <w:t>MAP II.</w:t>
      </w:r>
      <w:r>
        <w:t xml:space="preserve"> V průběhu realizace projektu MAP III byly zopakovány předepsané procesy tvorby MAP, </w:t>
      </w:r>
      <w:r w:rsidRPr="009E262B">
        <w:rPr>
          <w:strike/>
          <w:highlight w:val="lightGray"/>
        </w:rPr>
        <w:t>proběhla potřebná dotazníková šetření sloužící k přenosu informací o potřebách škol a vzdělávacích organizací do MAP</w:t>
      </w:r>
      <w:r>
        <w:t xml:space="preserve">, byly realizovány strukturované a také neformální rozhovory se zástupci spolupracujících organizací, </w:t>
      </w:r>
      <w:r w:rsidRPr="00EF313B">
        <w:rPr>
          <w:highlight w:val="yellow"/>
        </w:rPr>
        <w:t xml:space="preserve">přihlédnutu bylo k poznatkům rozsáhlých dotazníkových šetření </w:t>
      </w:r>
      <w:r>
        <w:rPr>
          <w:highlight w:val="yellow"/>
        </w:rPr>
        <w:t xml:space="preserve">předcházejícího projektu </w:t>
      </w:r>
      <w:r w:rsidRPr="00EF313B">
        <w:rPr>
          <w:highlight w:val="yellow"/>
        </w:rPr>
        <w:t>MAP II a k agregovaným datům MŠMT pro zpracovatele MAP.</w:t>
      </w:r>
      <w:r>
        <w:t xml:space="preserve"> Aktualizaci strategického rámce předcházela revize SWOT analýz MAP a rozšíření SWOT 3 analýz v oblastech povinných opatření MAP </w:t>
      </w:r>
      <w:r w:rsidRPr="00EF313B">
        <w:rPr>
          <w:highlight w:val="yellow"/>
        </w:rPr>
        <w:t>o oblast podpory pedagogických, didaktických a manažerských kompetencí pracovníků ve vzdělávání</w:t>
      </w:r>
      <w:r>
        <w:t xml:space="preserve">, zahrnující bližší identifikaci příčin současného stavu a cest k jeho možným zlepšením. V návaznosti na ověření SWOT analýz byly opětovně </w:t>
      </w:r>
      <w:r w:rsidRPr="0056507C">
        <w:t xml:space="preserve">přezkoumány priority spolupráce MAP v souvislosti s identifikovanými potřebami rozvoje vzdělávání. Tento kompletní proces byl v průběhu realizace projektu </w:t>
      </w:r>
      <w:r w:rsidRPr="00EF313B">
        <w:rPr>
          <w:highlight w:val="yellow"/>
        </w:rPr>
        <w:t>MAP III zopakován a jeho hlavním výstupem je tento drobně aktualizovaný Strategický rámec.</w:t>
      </w:r>
    </w:p>
    <w:p w14:paraId="469A956F" w14:textId="77777777" w:rsidR="00BE5475" w:rsidRDefault="00BE5475" w:rsidP="00BE5475">
      <w:pPr>
        <w:pStyle w:val="Zkladntext"/>
      </w:pPr>
    </w:p>
    <w:p w14:paraId="3363B0CC" w14:textId="77777777" w:rsidR="00BE5475" w:rsidRDefault="00BE5475" w:rsidP="00BE5475">
      <w:pPr>
        <w:pStyle w:val="Zkladntext"/>
      </w:pPr>
    </w:p>
    <w:p w14:paraId="1282440D" w14:textId="77777777" w:rsidR="00BE5475" w:rsidRDefault="00BE5475" w:rsidP="00BE5475">
      <w:pPr>
        <w:pStyle w:val="Zkladntext"/>
        <w:spacing w:before="120" w:line="360" w:lineRule="auto"/>
        <w:ind w:left="567" w:right="521"/>
        <w:jc w:val="both"/>
      </w:pPr>
      <w:r>
        <w:t xml:space="preserve">Strategický rámec byl zpracován tak, aby bylo maximálně využito již sebraných a dostupných informací při minimalizaci opakovaného zatěžování nositelů informací. O zpracování Strategického rámce a možnosti zapojení do přípravy </w:t>
      </w:r>
      <w:r w:rsidRPr="002D4F20">
        <w:rPr>
          <w:highlight w:val="yellow"/>
        </w:rPr>
        <w:t>MAP III</w:t>
      </w:r>
      <w:r>
        <w:t xml:space="preserve"> MČ Praha 1 byly prostřednictvím e-mailu a webových stránek MČ Praha 1 opětovaně informovány subjekty a organizace působící v oblasti vzdělávání na území MČ Praha 1.</w:t>
      </w:r>
    </w:p>
    <w:p w14:paraId="2A795435" w14:textId="77777777" w:rsidR="00BE5475" w:rsidRDefault="00BE5475" w:rsidP="00BE5475">
      <w:pPr>
        <w:pStyle w:val="Zkladntext"/>
        <w:spacing w:before="120" w:line="360" w:lineRule="auto"/>
        <w:ind w:left="567" w:right="521"/>
        <w:jc w:val="both"/>
      </w:pPr>
      <w:r>
        <w:t xml:space="preserve">Na tvorbě Strategického rámce Městské části Praha 1 se tak podílejí všichni partneři a relevantní aktéři v území, kteří působí v oblasti předškolního, základního, základního uměleckého, neformálního, zájmového a volnočasového vzdělávání, zástupci KAP </w:t>
      </w:r>
      <w:r w:rsidRPr="002D4F20">
        <w:rPr>
          <w:highlight w:val="yellow"/>
        </w:rPr>
        <w:t>III,</w:t>
      </w:r>
      <w:r>
        <w:t xml:space="preserve"> NPI ČR, Pedagogicko-psychologické poradny pro Prahu 1, 2, 4 a dalších organizací. </w:t>
      </w:r>
    </w:p>
    <w:p w14:paraId="0BA0328C" w14:textId="77777777" w:rsidR="00BE5475" w:rsidRDefault="00BE5475" w:rsidP="00BE5475">
      <w:pPr>
        <w:pStyle w:val="Zkladntext"/>
        <w:spacing w:before="120" w:line="360" w:lineRule="auto"/>
        <w:ind w:left="567" w:right="521"/>
        <w:jc w:val="both"/>
      </w:pPr>
    </w:p>
    <w:p w14:paraId="1BBFEEAB" w14:textId="77777777" w:rsidR="00BE5475" w:rsidRDefault="00BE5475" w:rsidP="00BE5475">
      <w:pPr>
        <w:pStyle w:val="Nadpis51"/>
        <w:spacing w:before="120" w:line="360" w:lineRule="auto"/>
        <w:ind w:left="567" w:right="662"/>
      </w:pPr>
      <w:r>
        <w:t>Povinné a povolené (možné) aktivity MAP III vyplývající ze zadání projektu</w:t>
      </w: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
        <w:gridCol w:w="2124"/>
        <w:gridCol w:w="7478"/>
      </w:tblGrid>
      <w:tr w:rsidR="00BE5475" w14:paraId="6FA701B4" w14:textId="77777777" w:rsidTr="00414579">
        <w:trPr>
          <w:trHeight w:val="400"/>
        </w:trPr>
        <w:tc>
          <w:tcPr>
            <w:tcW w:w="110" w:type="dxa"/>
            <w:tcBorders>
              <w:bottom w:val="single" w:sz="4" w:space="0" w:color="000000"/>
              <w:right w:val="nil"/>
            </w:tcBorders>
            <w:shd w:val="clear" w:color="auto" w:fill="E5B7B6"/>
          </w:tcPr>
          <w:p w14:paraId="2D33C660" w14:textId="77777777" w:rsidR="00BE5475" w:rsidRDefault="00BE5475" w:rsidP="00414579">
            <w:pPr>
              <w:pStyle w:val="TableParagraph"/>
              <w:rPr>
                <w:rFonts w:ascii="Times New Roman"/>
              </w:rPr>
            </w:pPr>
            <w:r>
              <w:br w:type="page"/>
            </w:r>
          </w:p>
        </w:tc>
        <w:tc>
          <w:tcPr>
            <w:tcW w:w="9602" w:type="dxa"/>
            <w:gridSpan w:val="2"/>
            <w:tcBorders>
              <w:left w:val="nil"/>
              <w:bottom w:val="single" w:sz="4" w:space="0" w:color="000000"/>
            </w:tcBorders>
            <w:shd w:val="clear" w:color="auto" w:fill="E5B7B6"/>
          </w:tcPr>
          <w:p w14:paraId="364E29D1" w14:textId="77777777" w:rsidR="00BE5475" w:rsidRDefault="00BE5475" w:rsidP="00414579">
            <w:pPr>
              <w:pStyle w:val="TableParagraph"/>
              <w:spacing w:line="263" w:lineRule="exact"/>
              <w:ind w:left="313" w:right="758"/>
              <w:jc w:val="center"/>
              <w:rPr>
                <w:b/>
              </w:rPr>
            </w:pPr>
            <w:r>
              <w:rPr>
                <w:b/>
              </w:rPr>
              <w:t xml:space="preserve">Soupis legitimních opatření realizovatelných v projektech </w:t>
            </w:r>
            <w:r w:rsidRPr="00F62FEB">
              <w:rPr>
                <w:b/>
                <w:highlight w:val="yellow"/>
              </w:rPr>
              <w:t>MAP III</w:t>
            </w:r>
            <w:r>
              <w:rPr>
                <w:b/>
              </w:rPr>
              <w:t xml:space="preserve"> dle závazných Postupů </w:t>
            </w:r>
            <w:r w:rsidRPr="00F62FEB">
              <w:rPr>
                <w:b/>
                <w:highlight w:val="yellow"/>
              </w:rPr>
              <w:t>MAP III</w:t>
            </w:r>
          </w:p>
        </w:tc>
      </w:tr>
      <w:tr w:rsidR="00BE5475" w14:paraId="4EF04563" w14:textId="77777777" w:rsidTr="00414579">
        <w:trPr>
          <w:trHeight w:val="1209"/>
        </w:trPr>
        <w:tc>
          <w:tcPr>
            <w:tcW w:w="2234" w:type="dxa"/>
            <w:gridSpan w:val="2"/>
            <w:tcBorders>
              <w:top w:val="single" w:sz="4" w:space="0" w:color="000000"/>
              <w:bottom w:val="single" w:sz="4" w:space="0" w:color="000000"/>
              <w:right w:val="single" w:sz="4" w:space="0" w:color="000000"/>
            </w:tcBorders>
          </w:tcPr>
          <w:p w14:paraId="74F93ADE" w14:textId="77777777" w:rsidR="00BE5475" w:rsidRDefault="00BE5475" w:rsidP="00414579">
            <w:pPr>
              <w:pStyle w:val="TableParagraph"/>
              <w:spacing w:before="9"/>
              <w:rPr>
                <w:b/>
                <w:i/>
                <w:sz w:val="32"/>
              </w:rPr>
            </w:pPr>
          </w:p>
          <w:p w14:paraId="185446D2" w14:textId="77777777" w:rsidR="00BE5475" w:rsidRDefault="00BE5475" w:rsidP="00414579">
            <w:pPr>
              <w:pStyle w:val="TableParagraph"/>
              <w:ind w:left="109"/>
            </w:pPr>
            <w:r>
              <w:t>Povinná opatření</w:t>
            </w:r>
          </w:p>
          <w:p w14:paraId="742D969D" w14:textId="77777777" w:rsidR="00BE5475" w:rsidRDefault="00BE5475" w:rsidP="00414579">
            <w:pPr>
              <w:pStyle w:val="TableParagraph"/>
              <w:ind w:left="109"/>
            </w:pPr>
            <w:r>
              <w:t>(</w:t>
            </w:r>
            <w:r w:rsidRPr="00F62FEB">
              <w:rPr>
                <w:highlight w:val="yellow"/>
              </w:rPr>
              <w:t>Partnerství MAP III se musí povinně zabývat těmito tématy</w:t>
            </w:r>
            <w:r>
              <w:t>)</w:t>
            </w:r>
          </w:p>
        </w:tc>
        <w:tc>
          <w:tcPr>
            <w:tcW w:w="7478" w:type="dxa"/>
            <w:tcBorders>
              <w:top w:val="single" w:sz="4" w:space="0" w:color="000000"/>
              <w:left w:val="single" w:sz="4" w:space="0" w:color="000000"/>
              <w:bottom w:val="single" w:sz="4" w:space="0" w:color="000000"/>
            </w:tcBorders>
          </w:tcPr>
          <w:p w14:paraId="13F80B4F" w14:textId="77777777" w:rsidR="00BE5475" w:rsidRDefault="00BE5475" w:rsidP="00414579">
            <w:pPr>
              <w:pStyle w:val="TableParagraph"/>
              <w:spacing w:line="360" w:lineRule="auto"/>
              <w:ind w:left="124" w:right="758"/>
            </w:pPr>
            <w:r>
              <w:t>1 Podpora čtenářské gramotnosti a rozvoje potenciálu každého žáka</w:t>
            </w:r>
          </w:p>
          <w:p w14:paraId="2DD69C5C" w14:textId="77777777" w:rsidR="00BE5475" w:rsidRDefault="00BE5475" w:rsidP="00414579">
            <w:pPr>
              <w:pStyle w:val="TableParagraph"/>
              <w:spacing w:line="360" w:lineRule="auto"/>
              <w:ind w:left="124" w:right="758"/>
            </w:pPr>
            <w:r>
              <w:t>2 Podpora matematické gramotnosti a rozvoje potenciálu každého žáka</w:t>
            </w:r>
          </w:p>
          <w:p w14:paraId="1D3933EA" w14:textId="77777777" w:rsidR="00BE5475" w:rsidRDefault="00BE5475" w:rsidP="00414579">
            <w:pPr>
              <w:pStyle w:val="TableParagraph"/>
              <w:ind w:left="315" w:hanging="191"/>
            </w:pPr>
            <w:r w:rsidRPr="00F62FEB">
              <w:rPr>
                <w:highlight w:val="yellow"/>
              </w:rPr>
              <w:t>3 Rozvoj potenciálu každého žáka (podpora individualizace výuky a vyššího využívání didaktických postupů umožňujících vzdělávání heterogenních kolektivů)</w:t>
            </w:r>
          </w:p>
          <w:p w14:paraId="36895E37" w14:textId="77777777" w:rsidR="00BE5475" w:rsidRDefault="00BE5475" w:rsidP="00414579">
            <w:pPr>
              <w:pStyle w:val="TableParagraph"/>
              <w:ind w:left="315" w:hanging="191"/>
            </w:pPr>
            <w:r>
              <w:t xml:space="preserve">4 </w:t>
            </w:r>
            <w:r w:rsidRPr="00F62FEB">
              <w:rPr>
                <w:highlight w:val="yellow"/>
              </w:rPr>
              <w:t>Podpora pedagogických, didaktických a manažerských kompetencí pracovníků ve vzdělávání</w:t>
            </w:r>
          </w:p>
        </w:tc>
      </w:tr>
      <w:tr w:rsidR="00BE5475" w14:paraId="4188608A" w14:textId="77777777" w:rsidTr="00414579">
        <w:trPr>
          <w:trHeight w:val="1209"/>
        </w:trPr>
        <w:tc>
          <w:tcPr>
            <w:tcW w:w="2234" w:type="dxa"/>
            <w:gridSpan w:val="2"/>
            <w:tcBorders>
              <w:top w:val="single" w:sz="4" w:space="0" w:color="000000"/>
              <w:bottom w:val="single" w:sz="4" w:space="0" w:color="000000"/>
              <w:right w:val="single" w:sz="4" w:space="0" w:color="000000"/>
            </w:tcBorders>
          </w:tcPr>
          <w:p w14:paraId="72A2C5E5" w14:textId="77777777" w:rsidR="00BE5475" w:rsidRDefault="00BE5475" w:rsidP="00414579">
            <w:pPr>
              <w:pStyle w:val="TableParagraph"/>
              <w:ind w:left="109"/>
            </w:pPr>
            <w:r>
              <w:t>Doporučená opatření</w:t>
            </w:r>
          </w:p>
          <w:p w14:paraId="698EE7B6" w14:textId="77777777" w:rsidR="00BE5475" w:rsidRDefault="00BE5475" w:rsidP="00414579">
            <w:pPr>
              <w:pStyle w:val="TableParagraph"/>
              <w:ind w:left="109"/>
            </w:pPr>
            <w:r>
              <w:t>(Volitelná témata s vazbou na KAP)</w:t>
            </w:r>
          </w:p>
          <w:p w14:paraId="2A5C2555" w14:textId="77777777" w:rsidR="00BE5475" w:rsidRDefault="00BE5475" w:rsidP="00414579">
            <w:pPr>
              <w:pStyle w:val="TableParagraph"/>
              <w:ind w:left="109"/>
            </w:pPr>
          </w:p>
          <w:p w14:paraId="2C10FD28" w14:textId="77777777" w:rsidR="00BE5475" w:rsidRDefault="00BE5475" w:rsidP="00414579">
            <w:pPr>
              <w:pStyle w:val="TableParagraph"/>
              <w:ind w:left="109"/>
            </w:pPr>
            <w:r w:rsidRPr="00EC3850">
              <w:rPr>
                <w:highlight w:val="yellow"/>
              </w:rPr>
              <w:t>Předání případné poptávky po spolupráci se SŠ do KAP</w:t>
            </w:r>
          </w:p>
        </w:tc>
        <w:tc>
          <w:tcPr>
            <w:tcW w:w="7478" w:type="dxa"/>
            <w:tcBorders>
              <w:top w:val="single" w:sz="4" w:space="0" w:color="000000"/>
              <w:left w:val="single" w:sz="4" w:space="0" w:color="000000"/>
              <w:bottom w:val="single" w:sz="4" w:space="0" w:color="000000"/>
            </w:tcBorders>
          </w:tcPr>
          <w:p w14:paraId="22CCA1C1" w14:textId="77777777" w:rsidR="00BE5475" w:rsidRPr="00EC3850" w:rsidRDefault="00BE5475" w:rsidP="00067279">
            <w:pPr>
              <w:pStyle w:val="TableParagraph"/>
              <w:numPr>
                <w:ilvl w:val="0"/>
                <w:numId w:val="118"/>
              </w:numPr>
              <w:tabs>
                <w:tab w:val="left" w:pos="289"/>
              </w:tabs>
              <w:spacing w:line="265" w:lineRule="exact"/>
              <w:ind w:hanging="165"/>
              <w:rPr>
                <w:highlight w:val="yellow"/>
              </w:rPr>
            </w:pPr>
            <w:r w:rsidRPr="00EC3850">
              <w:rPr>
                <w:highlight w:val="yellow"/>
              </w:rPr>
              <w:t>Rozvoj podnikavosti, iniciativy a kreativity dětí a žáků</w:t>
            </w:r>
          </w:p>
          <w:p w14:paraId="1F6621C3" w14:textId="77777777" w:rsidR="00BE5475" w:rsidRPr="00EC3850" w:rsidRDefault="00BE5475" w:rsidP="00414579">
            <w:pPr>
              <w:pStyle w:val="TableParagraph"/>
              <w:tabs>
                <w:tab w:val="left" w:pos="289"/>
              </w:tabs>
              <w:spacing w:line="265" w:lineRule="exact"/>
              <w:ind w:left="288"/>
              <w:rPr>
                <w:highlight w:val="yellow"/>
              </w:rPr>
            </w:pPr>
          </w:p>
          <w:p w14:paraId="2C29F59B" w14:textId="77777777" w:rsidR="00BE5475" w:rsidRPr="00EC3850" w:rsidRDefault="00BE5475" w:rsidP="00067279">
            <w:pPr>
              <w:pStyle w:val="TableParagraph"/>
              <w:numPr>
                <w:ilvl w:val="0"/>
                <w:numId w:val="118"/>
              </w:numPr>
              <w:tabs>
                <w:tab w:val="left" w:pos="289"/>
              </w:tabs>
              <w:spacing w:line="265" w:lineRule="exact"/>
              <w:ind w:hanging="165"/>
              <w:rPr>
                <w:highlight w:val="yellow"/>
              </w:rPr>
            </w:pPr>
            <w:r w:rsidRPr="00EC3850">
              <w:rPr>
                <w:highlight w:val="yellow"/>
              </w:rPr>
              <w:t>Rozvoj kompetencí dětí a žáků v polytechnickém vzdělávání (podpora zájmu, motivace a dovedností v oblasti vědy, technologií, inženýringu a matematiky „STEM“, což zahrnuje i EVVO)</w:t>
            </w:r>
          </w:p>
          <w:p w14:paraId="60C004E3" w14:textId="77777777" w:rsidR="00BE5475" w:rsidRDefault="00BE5475" w:rsidP="00067279">
            <w:pPr>
              <w:pStyle w:val="TableParagraph"/>
              <w:numPr>
                <w:ilvl w:val="0"/>
                <w:numId w:val="118"/>
              </w:numPr>
              <w:tabs>
                <w:tab w:val="left" w:pos="289"/>
              </w:tabs>
              <w:spacing w:before="3" w:line="400" w:lineRule="atLeast"/>
              <w:ind w:left="124" w:right="1844" w:firstLine="0"/>
            </w:pPr>
            <w:r w:rsidRPr="00EC3850">
              <w:rPr>
                <w:highlight w:val="yellow"/>
              </w:rPr>
              <w:t>Kariérové poradenství v základních školách</w:t>
            </w:r>
          </w:p>
        </w:tc>
      </w:tr>
      <w:tr w:rsidR="00BE5475" w14:paraId="5D889717" w14:textId="77777777" w:rsidTr="00414579">
        <w:trPr>
          <w:trHeight w:val="1846"/>
        </w:trPr>
        <w:tc>
          <w:tcPr>
            <w:tcW w:w="2234" w:type="dxa"/>
            <w:gridSpan w:val="2"/>
            <w:tcBorders>
              <w:top w:val="single" w:sz="4" w:space="0" w:color="000000"/>
              <w:right w:val="single" w:sz="4" w:space="0" w:color="000000"/>
            </w:tcBorders>
          </w:tcPr>
          <w:p w14:paraId="27EC7370" w14:textId="77777777" w:rsidR="00BE5475" w:rsidRDefault="00BE5475" w:rsidP="00414579">
            <w:pPr>
              <w:pStyle w:val="TableParagraph"/>
              <w:rPr>
                <w:b/>
                <w:i/>
              </w:rPr>
            </w:pPr>
          </w:p>
          <w:p w14:paraId="35155958" w14:textId="77777777" w:rsidR="00BE5475" w:rsidRDefault="00BE5475" w:rsidP="00414579">
            <w:pPr>
              <w:pStyle w:val="TableParagraph"/>
              <w:spacing w:line="357" w:lineRule="auto"/>
              <w:ind w:left="109"/>
            </w:pPr>
            <w:r>
              <w:t>Další volitelná témata</w:t>
            </w:r>
          </w:p>
        </w:tc>
        <w:tc>
          <w:tcPr>
            <w:tcW w:w="7478" w:type="dxa"/>
            <w:tcBorders>
              <w:top w:val="single" w:sz="4" w:space="0" w:color="000000"/>
              <w:left w:val="single" w:sz="4" w:space="0" w:color="000000"/>
            </w:tcBorders>
          </w:tcPr>
          <w:p w14:paraId="0F114DA7" w14:textId="77777777" w:rsidR="00BE5475" w:rsidRPr="00EC3850" w:rsidRDefault="00BE5475" w:rsidP="00067279">
            <w:pPr>
              <w:pStyle w:val="TableParagraph"/>
              <w:numPr>
                <w:ilvl w:val="0"/>
                <w:numId w:val="118"/>
              </w:numPr>
              <w:tabs>
                <w:tab w:val="left" w:pos="315"/>
              </w:tabs>
              <w:spacing w:line="265" w:lineRule="exact"/>
              <w:ind w:hanging="165"/>
              <w:rPr>
                <w:highlight w:val="yellow"/>
              </w:rPr>
            </w:pPr>
            <w:r>
              <w:rPr>
                <w:highlight w:val="yellow"/>
              </w:rPr>
              <w:t xml:space="preserve">  </w:t>
            </w:r>
            <w:r w:rsidRPr="00EC3850">
              <w:rPr>
                <w:highlight w:val="yellow"/>
              </w:rPr>
              <w:t xml:space="preserve">Rozvoj digitálních kompetencí a gramotnosti dětí a žáků </w:t>
            </w:r>
          </w:p>
          <w:p w14:paraId="25DCBA7D" w14:textId="77777777" w:rsidR="00BE5475" w:rsidRPr="00EC3850" w:rsidRDefault="00BE5475" w:rsidP="00067279">
            <w:pPr>
              <w:pStyle w:val="TableParagraph"/>
              <w:numPr>
                <w:ilvl w:val="0"/>
                <w:numId w:val="118"/>
              </w:numPr>
              <w:tabs>
                <w:tab w:val="left" w:pos="315"/>
              </w:tabs>
              <w:spacing w:line="265" w:lineRule="exact"/>
              <w:ind w:hanging="165"/>
              <w:rPr>
                <w:highlight w:val="yellow"/>
              </w:rPr>
            </w:pPr>
            <w:r>
              <w:rPr>
                <w:highlight w:val="yellow"/>
              </w:rPr>
              <w:tab/>
              <w:t>R</w:t>
            </w:r>
            <w:r w:rsidRPr="00EC3850">
              <w:rPr>
                <w:highlight w:val="yellow"/>
              </w:rPr>
              <w:t xml:space="preserve">ozvoj kompetencí dětí a žáků pro </w:t>
            </w:r>
            <w:r>
              <w:rPr>
                <w:highlight w:val="yellow"/>
              </w:rPr>
              <w:t>aktivní používání cizího jazyka</w:t>
            </w:r>
          </w:p>
          <w:p w14:paraId="1FEB1771" w14:textId="77777777" w:rsidR="00BE5475" w:rsidRPr="00EC3850" w:rsidRDefault="00BE5475" w:rsidP="00067279">
            <w:pPr>
              <w:pStyle w:val="TableParagraph"/>
              <w:numPr>
                <w:ilvl w:val="0"/>
                <w:numId w:val="118"/>
              </w:numPr>
              <w:tabs>
                <w:tab w:val="left" w:pos="315"/>
              </w:tabs>
              <w:spacing w:line="265" w:lineRule="exact"/>
              <w:ind w:hanging="165"/>
              <w:rPr>
                <w:highlight w:val="yellow"/>
              </w:rPr>
            </w:pPr>
            <w:r>
              <w:rPr>
                <w:highlight w:val="yellow"/>
              </w:rPr>
              <w:t>R</w:t>
            </w:r>
            <w:r w:rsidRPr="00EC3850">
              <w:rPr>
                <w:highlight w:val="yellow"/>
              </w:rPr>
              <w:t>ozvoj sociálních a ob</w:t>
            </w:r>
            <w:r>
              <w:rPr>
                <w:highlight w:val="yellow"/>
              </w:rPr>
              <w:t>čanských kompetencí dětí a žáků</w:t>
            </w:r>
          </w:p>
          <w:p w14:paraId="18EF0F36" w14:textId="77777777" w:rsidR="00BE5475" w:rsidRPr="00EC3850" w:rsidRDefault="00BE5475" w:rsidP="00067279">
            <w:pPr>
              <w:pStyle w:val="TableParagraph"/>
              <w:numPr>
                <w:ilvl w:val="0"/>
                <w:numId w:val="118"/>
              </w:numPr>
              <w:tabs>
                <w:tab w:val="left" w:pos="315"/>
              </w:tabs>
              <w:spacing w:line="265" w:lineRule="exact"/>
              <w:ind w:hanging="165"/>
              <w:rPr>
                <w:highlight w:val="yellow"/>
              </w:rPr>
            </w:pPr>
            <w:r>
              <w:rPr>
                <w:highlight w:val="yellow"/>
              </w:rPr>
              <w:t>R</w:t>
            </w:r>
            <w:r w:rsidRPr="00EC3850">
              <w:rPr>
                <w:highlight w:val="yellow"/>
              </w:rPr>
              <w:t>ozvoj kulturního povědomí a vyjádření dětí a žáků</w:t>
            </w:r>
          </w:p>
          <w:p w14:paraId="26275732" w14:textId="77777777" w:rsidR="00BE5475" w:rsidRPr="00EC3850" w:rsidRDefault="00BE5475" w:rsidP="00067279">
            <w:pPr>
              <w:pStyle w:val="TableParagraph"/>
              <w:numPr>
                <w:ilvl w:val="0"/>
                <w:numId w:val="118"/>
              </w:numPr>
              <w:tabs>
                <w:tab w:val="left" w:pos="315"/>
              </w:tabs>
              <w:spacing w:line="265" w:lineRule="exact"/>
              <w:ind w:hanging="165"/>
              <w:rPr>
                <w:highlight w:val="yellow"/>
              </w:rPr>
            </w:pPr>
            <w:r>
              <w:rPr>
                <w:highlight w:val="yellow"/>
              </w:rPr>
              <w:t>I</w:t>
            </w:r>
            <w:r w:rsidRPr="00EC3850">
              <w:rPr>
                <w:highlight w:val="yellow"/>
              </w:rPr>
              <w:t xml:space="preserve">nvestice do </w:t>
            </w:r>
            <w:r>
              <w:rPr>
                <w:highlight w:val="yellow"/>
              </w:rPr>
              <w:t>rozvoje kapacit základních škol</w:t>
            </w:r>
          </w:p>
          <w:p w14:paraId="4E48E511" w14:textId="77777777" w:rsidR="00BE5475" w:rsidRPr="00EC3850" w:rsidRDefault="00BE5475" w:rsidP="00067279">
            <w:pPr>
              <w:pStyle w:val="TableParagraph"/>
              <w:numPr>
                <w:ilvl w:val="0"/>
                <w:numId w:val="118"/>
              </w:numPr>
              <w:tabs>
                <w:tab w:val="left" w:pos="315"/>
              </w:tabs>
              <w:spacing w:line="265" w:lineRule="exact"/>
              <w:ind w:hanging="165"/>
              <w:rPr>
                <w:highlight w:val="yellow"/>
              </w:rPr>
            </w:pPr>
            <w:r w:rsidRPr="00EC3850">
              <w:rPr>
                <w:highlight w:val="yellow"/>
              </w:rPr>
              <w:t>Témata související s problematikou vzdělávání mimo operační programy</w:t>
            </w:r>
          </w:p>
        </w:tc>
      </w:tr>
    </w:tbl>
    <w:p w14:paraId="5C1925FF" w14:textId="77777777" w:rsidR="00BE5475" w:rsidRDefault="00BE5475" w:rsidP="00BE5475">
      <w:pPr>
        <w:pStyle w:val="Zkladntext"/>
      </w:pPr>
    </w:p>
    <w:p w14:paraId="4BD37CE8" w14:textId="77777777" w:rsidR="00BE5475" w:rsidRDefault="00BE5475" w:rsidP="00BE5475">
      <w:pPr>
        <w:pStyle w:val="Zkladntext"/>
        <w:ind w:left="284" w:right="237"/>
        <w:rPr>
          <w:b/>
        </w:rPr>
      </w:pPr>
    </w:p>
    <w:p w14:paraId="0B6B9EE2" w14:textId="77777777" w:rsidR="00BE5475" w:rsidRDefault="00BE5475" w:rsidP="00BE5475">
      <w:pPr>
        <w:pStyle w:val="Zkladntext"/>
        <w:ind w:left="284" w:right="237"/>
        <w:rPr>
          <w:b/>
        </w:rPr>
      </w:pPr>
    </w:p>
    <w:p w14:paraId="3ABB0C55" w14:textId="77777777" w:rsidR="00BE5475" w:rsidRPr="002179F1" w:rsidRDefault="00BE5475" w:rsidP="00BE5475">
      <w:pPr>
        <w:pStyle w:val="Zkladntext"/>
        <w:ind w:left="284" w:right="237"/>
        <w:rPr>
          <w:b/>
        </w:rPr>
      </w:pPr>
      <w:r w:rsidRPr="002179F1">
        <w:rPr>
          <w:b/>
        </w:rPr>
        <w:t xml:space="preserve">Veškeré aktivity MAP by měly </w:t>
      </w:r>
      <w:r>
        <w:rPr>
          <w:b/>
        </w:rPr>
        <w:t xml:space="preserve">zároveň </w:t>
      </w:r>
      <w:r w:rsidRPr="002179F1">
        <w:rPr>
          <w:b/>
        </w:rPr>
        <w:t>respektovat předepsané strategické linie Strategie 2030+a měly by podporovat:</w:t>
      </w:r>
    </w:p>
    <w:p w14:paraId="34D4F69D" w14:textId="77777777" w:rsidR="00BE5475" w:rsidRDefault="00BE5475" w:rsidP="00BE5475">
      <w:pPr>
        <w:pStyle w:val="Zkladntext"/>
        <w:ind w:left="284" w:right="237"/>
      </w:pPr>
      <w:r>
        <w:t xml:space="preserve"> </w:t>
      </w:r>
    </w:p>
    <w:p w14:paraId="6905C7CA" w14:textId="77777777" w:rsidR="00BE5475" w:rsidRPr="003C4702" w:rsidRDefault="00BE5475" w:rsidP="00BE5475">
      <w:pPr>
        <w:pStyle w:val="Bezmezer"/>
        <w:ind w:left="284" w:right="237"/>
        <w:rPr>
          <w:rFonts w:ascii="Sylfaen" w:hAnsi="Sylfaen"/>
          <w:highlight w:val="yellow"/>
        </w:rPr>
      </w:pPr>
      <w:r>
        <w:rPr>
          <w:rFonts w:ascii="Sylfaen" w:hAnsi="Sylfaen"/>
          <w:highlight w:val="yellow"/>
          <w:u w:val="single"/>
        </w:rPr>
        <w:t>- proměnu</w:t>
      </w:r>
      <w:r w:rsidRPr="004035B7">
        <w:rPr>
          <w:rFonts w:ascii="Sylfaen" w:hAnsi="Sylfaen"/>
          <w:highlight w:val="yellow"/>
          <w:u w:val="single"/>
        </w:rPr>
        <w:t xml:space="preserve"> obsahu a způsobu vzdělávání</w:t>
      </w:r>
      <w:r w:rsidRPr="003C4702">
        <w:rPr>
          <w:rFonts w:ascii="Sylfaen" w:hAnsi="Sylfaen"/>
          <w:highlight w:val="yellow"/>
        </w:rPr>
        <w:t xml:space="preserve"> (podpora schopností hlubšího porozumění problémům v širších souvislostech oproti přetěžování žáků informacemi; důraz na využívání </w:t>
      </w:r>
      <w:r w:rsidRPr="004035B7">
        <w:rPr>
          <w:rFonts w:ascii="Sylfaen" w:eastAsia="Times New Roman" w:hAnsi="Sylfaen"/>
          <w:szCs w:val="24"/>
          <w:highlight w:val="yellow"/>
        </w:rPr>
        <w:t xml:space="preserve">znalostí ke kreativním aktivitám a týmové spolupráci; propojování jednotlivých disciplín a </w:t>
      </w:r>
      <w:r w:rsidRPr="004035B7">
        <w:rPr>
          <w:rFonts w:ascii="Sylfaen" w:hAnsi="Sylfaen"/>
          <w:highlight w:val="yellow"/>
        </w:rPr>
        <w:t xml:space="preserve">jejich </w:t>
      </w:r>
      <w:r w:rsidRPr="003C4702">
        <w:rPr>
          <w:rFonts w:ascii="Sylfaen" w:hAnsi="Sylfaen"/>
          <w:highlight w:val="yellow"/>
        </w:rPr>
        <w:t>uplatňování pro praktické využití, rozvoj dovedností a získávání praktických zkušeností a</w:t>
      </w:r>
      <w:r>
        <w:rPr>
          <w:rFonts w:ascii="Sylfaen" w:hAnsi="Sylfaen"/>
          <w:highlight w:val="yellow"/>
        </w:rPr>
        <w:t> </w:t>
      </w:r>
      <w:r w:rsidRPr="003C4702">
        <w:rPr>
          <w:rFonts w:ascii="Sylfaen" w:hAnsi="Sylfaen"/>
          <w:highlight w:val="yellow"/>
        </w:rPr>
        <w:t>poznatků v souvislostech; podpora badatelské a projektové výuky či metod kreativního učení),</w:t>
      </w:r>
    </w:p>
    <w:p w14:paraId="1DCE79A9" w14:textId="77777777" w:rsidR="00BE5475" w:rsidRPr="003C4702" w:rsidRDefault="00BE5475" w:rsidP="00BE5475">
      <w:pPr>
        <w:pStyle w:val="Bezmezer"/>
        <w:ind w:left="284" w:right="237"/>
        <w:rPr>
          <w:rFonts w:ascii="Sylfaen" w:hAnsi="Sylfaen"/>
          <w:highlight w:val="yellow"/>
        </w:rPr>
      </w:pPr>
      <w:r>
        <w:rPr>
          <w:rFonts w:ascii="Sylfaen" w:hAnsi="Sylfaen"/>
          <w:highlight w:val="yellow"/>
        </w:rPr>
        <w:t xml:space="preserve">- </w:t>
      </w:r>
      <w:r w:rsidRPr="004035B7">
        <w:rPr>
          <w:rFonts w:ascii="Sylfaen" w:hAnsi="Sylfaen"/>
          <w:highlight w:val="yellow"/>
          <w:u w:val="single"/>
        </w:rPr>
        <w:t>podpor</w:t>
      </w:r>
      <w:r>
        <w:rPr>
          <w:rFonts w:ascii="Sylfaen" w:hAnsi="Sylfaen"/>
          <w:highlight w:val="yellow"/>
          <w:u w:val="single"/>
        </w:rPr>
        <w:t>ovat učitele, ředitele a další</w:t>
      </w:r>
      <w:r w:rsidRPr="004035B7">
        <w:rPr>
          <w:rFonts w:ascii="Sylfaen" w:hAnsi="Sylfaen"/>
          <w:highlight w:val="yellow"/>
          <w:u w:val="single"/>
        </w:rPr>
        <w:t xml:space="preserve"> pr</w:t>
      </w:r>
      <w:r>
        <w:rPr>
          <w:rFonts w:ascii="Sylfaen" w:hAnsi="Sylfaen"/>
          <w:highlight w:val="yellow"/>
          <w:u w:val="single"/>
        </w:rPr>
        <w:t>acovníky</w:t>
      </w:r>
      <w:r w:rsidRPr="004035B7">
        <w:rPr>
          <w:rFonts w:ascii="Sylfaen" w:hAnsi="Sylfaen"/>
          <w:highlight w:val="yellow"/>
          <w:u w:val="single"/>
        </w:rPr>
        <w:t xml:space="preserve"> ve vzdělávání</w:t>
      </w:r>
      <w:r w:rsidRPr="003C4702">
        <w:rPr>
          <w:rFonts w:ascii="Sylfaen" w:hAnsi="Sylfaen"/>
          <w:highlight w:val="yellow"/>
        </w:rPr>
        <w:t xml:space="preserve"> (podpora vzájemného profesního sdílení, přenosu osvědčených a funkčních inovativních metod; podpora pedagogických pracovníků při společné přípravě výuky a jejím reflektování; důraz na to, aby pedagogické týmy škol dokázaly zaměřit vzdělávání svých žáků více na získávání kompetencí, potřebných pro aktivní občanský, profesní i osobní život),</w:t>
      </w:r>
    </w:p>
    <w:p w14:paraId="151E03BE" w14:textId="77777777" w:rsidR="00BE5475" w:rsidRPr="003C4702" w:rsidRDefault="00BE5475" w:rsidP="00BE5475">
      <w:pPr>
        <w:pStyle w:val="Bezmezer"/>
        <w:ind w:left="284" w:right="237"/>
        <w:rPr>
          <w:rFonts w:ascii="Sylfaen" w:hAnsi="Sylfaen"/>
          <w:highlight w:val="yellow"/>
        </w:rPr>
      </w:pPr>
      <w:r>
        <w:rPr>
          <w:rFonts w:ascii="Sylfaen" w:hAnsi="Sylfaen"/>
          <w:highlight w:val="yellow"/>
        </w:rPr>
        <w:t xml:space="preserve">- </w:t>
      </w:r>
      <w:r w:rsidRPr="004035B7">
        <w:rPr>
          <w:rFonts w:ascii="Sylfaen" w:hAnsi="Sylfaen"/>
          <w:highlight w:val="yellow"/>
          <w:u w:val="single"/>
        </w:rPr>
        <w:t>digitální kompetence k celoživotnímu</w:t>
      </w:r>
      <w:r w:rsidRPr="002179F1">
        <w:rPr>
          <w:rFonts w:ascii="Sylfaen" w:hAnsi="Sylfaen"/>
          <w:highlight w:val="yellow"/>
          <w:u w:val="single"/>
        </w:rPr>
        <w:t xml:space="preserve"> učení</w:t>
      </w:r>
      <w:r w:rsidRPr="003C4702">
        <w:rPr>
          <w:rFonts w:ascii="Sylfaen" w:hAnsi="Sylfaen"/>
          <w:highlight w:val="yellow"/>
        </w:rPr>
        <w:t xml:space="preserve"> (seznámení se se silnými i slabými stránkami využívání informačních technologií, riziky s nimi spojenými a získání kompetencí pro využívání těchto technologií k získávání relevantních informací – rozvoj schopností vyhledávat, třídit a kriticky hodnotit informace),</w:t>
      </w:r>
    </w:p>
    <w:p w14:paraId="3B823E1B" w14:textId="77777777" w:rsidR="00BE5475" w:rsidRPr="003C4702" w:rsidRDefault="00BE5475" w:rsidP="00BE5475">
      <w:pPr>
        <w:pStyle w:val="Bezmezer"/>
        <w:ind w:left="284" w:right="237"/>
        <w:rPr>
          <w:rFonts w:ascii="Sylfaen" w:hAnsi="Sylfaen"/>
          <w:highlight w:val="yellow"/>
        </w:rPr>
      </w:pPr>
      <w:r>
        <w:rPr>
          <w:rFonts w:ascii="Sylfaen" w:hAnsi="Sylfaen"/>
          <w:highlight w:val="yellow"/>
        </w:rPr>
        <w:t xml:space="preserve">- </w:t>
      </w:r>
      <w:r w:rsidRPr="004035B7">
        <w:rPr>
          <w:rFonts w:ascii="Sylfaen" w:hAnsi="Sylfaen"/>
          <w:highlight w:val="yellow"/>
          <w:u w:val="single"/>
        </w:rPr>
        <w:t>snižování nerovností v přístupu ke vzdělávání</w:t>
      </w:r>
      <w:r w:rsidRPr="003C4702">
        <w:rPr>
          <w:rFonts w:ascii="Sylfaen" w:hAnsi="Sylfaen"/>
          <w:highlight w:val="yellow"/>
        </w:rPr>
        <w:t xml:space="preserve"> (dostupnost, inkluze a kvalita předškolního vzdělávání; inkluzivní (společné) vzdělávání a podpora dětí a žáků ohrožených školním neúspěchem, rozvoj kompetencí pedagogů v oblastech, které směřují ke schopnosti vzdělávat různorodé kolektivy dětí a rozvíjet potenciál žáků se sociálním a jiným znevýhodněním)</w:t>
      </w:r>
      <w:r>
        <w:rPr>
          <w:rFonts w:ascii="Sylfaen" w:hAnsi="Sylfaen"/>
          <w:highlight w:val="yellow"/>
        </w:rPr>
        <w:t>,</w:t>
      </w:r>
    </w:p>
    <w:p w14:paraId="0E95607D" w14:textId="77777777" w:rsidR="00BE5475" w:rsidRPr="003C4702" w:rsidRDefault="00BE5475" w:rsidP="00BE5475">
      <w:pPr>
        <w:pStyle w:val="Bezmezer"/>
        <w:ind w:left="284" w:right="237"/>
        <w:rPr>
          <w:rFonts w:ascii="Sylfaen" w:hAnsi="Sylfaen"/>
          <w:highlight w:val="yellow"/>
        </w:rPr>
      </w:pPr>
      <w:r>
        <w:rPr>
          <w:rFonts w:ascii="Sylfaen" w:hAnsi="Sylfaen"/>
          <w:highlight w:val="yellow"/>
        </w:rPr>
        <w:t xml:space="preserve">- </w:t>
      </w:r>
      <w:r>
        <w:rPr>
          <w:rFonts w:ascii="Sylfaen" w:hAnsi="Sylfaen"/>
          <w:highlight w:val="yellow"/>
          <w:u w:val="single"/>
        </w:rPr>
        <w:t>spolupráci</w:t>
      </w:r>
      <w:r w:rsidRPr="004035B7">
        <w:rPr>
          <w:rFonts w:ascii="Sylfaen" w:hAnsi="Sylfaen"/>
          <w:highlight w:val="yellow"/>
          <w:u w:val="single"/>
        </w:rPr>
        <w:t xml:space="preserve"> MŠ – ZŠ/ZŠ – SŠ</w:t>
      </w:r>
      <w:r w:rsidRPr="003C4702">
        <w:rPr>
          <w:rFonts w:ascii="Sylfaen" w:hAnsi="Sylfaen"/>
          <w:highlight w:val="yellow"/>
        </w:rPr>
        <w:t xml:space="preserve"> (součinnost a spolupráce škol v</w:t>
      </w:r>
      <w:r>
        <w:rPr>
          <w:rFonts w:ascii="Sylfaen" w:hAnsi="Sylfaen"/>
          <w:highlight w:val="yellow"/>
        </w:rPr>
        <w:t> </w:t>
      </w:r>
      <w:r w:rsidRPr="003C4702">
        <w:rPr>
          <w:rFonts w:ascii="Sylfaen" w:hAnsi="Sylfaen"/>
          <w:highlight w:val="yellow"/>
        </w:rPr>
        <w:t>územích</w:t>
      </w:r>
      <w:r>
        <w:rPr>
          <w:rFonts w:ascii="Sylfaen" w:hAnsi="Sylfaen"/>
          <w:highlight w:val="yellow"/>
        </w:rPr>
        <w:t>, spolupráce mezi návaznýmí stupni vzdělávání</w:t>
      </w:r>
      <w:r w:rsidRPr="003C4702">
        <w:rPr>
          <w:rFonts w:ascii="Sylfaen" w:hAnsi="Sylfaen"/>
          <w:highlight w:val="yellow"/>
        </w:rPr>
        <w:t>).</w:t>
      </w:r>
    </w:p>
    <w:p w14:paraId="13A34440" w14:textId="77777777" w:rsidR="00BE5475" w:rsidRDefault="00BE5475" w:rsidP="00BE5475">
      <w:pPr>
        <w:pStyle w:val="Zkladntext"/>
        <w:spacing w:before="120" w:line="360" w:lineRule="auto"/>
        <w:ind w:left="567" w:right="521"/>
        <w:jc w:val="both"/>
      </w:pPr>
    </w:p>
    <w:p w14:paraId="797DFE7F" w14:textId="77777777" w:rsidR="00BE5475" w:rsidRDefault="00BE5475" w:rsidP="00BE5475">
      <w:pPr>
        <w:pStyle w:val="Zkladntext"/>
        <w:spacing w:before="120" w:line="360" w:lineRule="auto"/>
        <w:ind w:left="567" w:right="521"/>
        <w:jc w:val="both"/>
      </w:pPr>
      <w:r>
        <w:t xml:space="preserve">Aktéři vzdělávání se shodli na následujících prioritách vzájemné spolupráce v projektu MAP </w:t>
      </w:r>
      <w:r w:rsidRPr="002D4F20">
        <w:rPr>
          <w:highlight w:val="yellow"/>
        </w:rPr>
        <w:t>III:</w:t>
      </w:r>
    </w:p>
    <w:p w14:paraId="719957A1" w14:textId="77777777" w:rsidR="00BE5475" w:rsidRDefault="00BE5475" w:rsidP="00067279">
      <w:pPr>
        <w:pStyle w:val="Odstavecseseznamem"/>
        <w:numPr>
          <w:ilvl w:val="0"/>
          <w:numId w:val="115"/>
        </w:numPr>
        <w:tabs>
          <w:tab w:val="left" w:pos="960"/>
          <w:tab w:val="left" w:pos="961"/>
        </w:tabs>
        <w:spacing w:before="120" w:line="360" w:lineRule="auto"/>
        <w:ind w:firstLine="0"/>
        <w:rPr>
          <w:b/>
        </w:rPr>
      </w:pPr>
      <w:r>
        <w:rPr>
          <w:b/>
        </w:rPr>
        <w:t>Priorita 1 Kvalita předškolního a základního</w:t>
      </w:r>
      <w:r>
        <w:rPr>
          <w:b/>
          <w:spacing w:val="-7"/>
        </w:rPr>
        <w:t xml:space="preserve"> </w:t>
      </w:r>
      <w:r>
        <w:rPr>
          <w:b/>
        </w:rPr>
        <w:t>vzdělávání</w:t>
      </w:r>
    </w:p>
    <w:p w14:paraId="22C3A151" w14:textId="77777777" w:rsidR="00BE5475" w:rsidRDefault="00BE5475" w:rsidP="00067279">
      <w:pPr>
        <w:pStyle w:val="Odstavecseseznamem"/>
        <w:numPr>
          <w:ilvl w:val="0"/>
          <w:numId w:val="115"/>
        </w:numPr>
        <w:tabs>
          <w:tab w:val="left" w:pos="960"/>
          <w:tab w:val="left" w:pos="961"/>
        </w:tabs>
        <w:spacing w:line="360" w:lineRule="auto"/>
        <w:ind w:firstLine="0"/>
        <w:rPr>
          <w:b/>
        </w:rPr>
      </w:pPr>
      <w:r>
        <w:rPr>
          <w:b/>
        </w:rPr>
        <w:t>Priorita 2 Infrastruktura pro předškolní a základní</w:t>
      </w:r>
      <w:r>
        <w:rPr>
          <w:b/>
          <w:spacing w:val="-8"/>
        </w:rPr>
        <w:t xml:space="preserve"> </w:t>
      </w:r>
      <w:r>
        <w:rPr>
          <w:b/>
        </w:rPr>
        <w:t>vzdělávání</w:t>
      </w:r>
    </w:p>
    <w:p w14:paraId="46107492" w14:textId="77777777" w:rsidR="00BE5475" w:rsidRDefault="00BE5475" w:rsidP="00067279">
      <w:pPr>
        <w:pStyle w:val="Odstavecseseznamem"/>
        <w:numPr>
          <w:ilvl w:val="0"/>
          <w:numId w:val="115"/>
        </w:numPr>
        <w:tabs>
          <w:tab w:val="left" w:pos="960"/>
          <w:tab w:val="left" w:pos="961"/>
        </w:tabs>
        <w:spacing w:before="1" w:line="360" w:lineRule="auto"/>
        <w:ind w:firstLine="0"/>
        <w:rPr>
          <w:b/>
        </w:rPr>
      </w:pPr>
      <w:r>
        <w:rPr>
          <w:b/>
        </w:rPr>
        <w:t>Priorita 3 Speciální vzdělávací potřeby dětí a</w:t>
      </w:r>
      <w:r>
        <w:rPr>
          <w:b/>
          <w:spacing w:val="-3"/>
        </w:rPr>
        <w:t xml:space="preserve"> </w:t>
      </w:r>
      <w:r>
        <w:rPr>
          <w:b/>
        </w:rPr>
        <w:t>žáků</w:t>
      </w:r>
    </w:p>
    <w:p w14:paraId="0054DE35" w14:textId="77777777" w:rsidR="00BE5475" w:rsidRDefault="00BE5475" w:rsidP="00067279">
      <w:pPr>
        <w:pStyle w:val="Odstavecseseznamem"/>
        <w:numPr>
          <w:ilvl w:val="0"/>
          <w:numId w:val="115"/>
        </w:numPr>
        <w:tabs>
          <w:tab w:val="left" w:pos="960"/>
          <w:tab w:val="left" w:pos="961"/>
        </w:tabs>
        <w:spacing w:line="360" w:lineRule="auto"/>
        <w:ind w:firstLine="0"/>
        <w:rPr>
          <w:b/>
        </w:rPr>
      </w:pPr>
      <w:r>
        <w:rPr>
          <w:b/>
        </w:rPr>
        <w:t>Priorita 4 Školy a městská</w:t>
      </w:r>
      <w:r>
        <w:rPr>
          <w:b/>
          <w:spacing w:val="-7"/>
        </w:rPr>
        <w:t xml:space="preserve"> </w:t>
      </w:r>
      <w:r>
        <w:rPr>
          <w:b/>
        </w:rPr>
        <w:t>část</w:t>
      </w:r>
    </w:p>
    <w:p w14:paraId="52DD5093" w14:textId="77777777" w:rsidR="00BE5475" w:rsidRDefault="00BE5475" w:rsidP="00BE5475">
      <w:pPr>
        <w:pStyle w:val="Zkladntext"/>
        <w:spacing w:before="120" w:line="360" w:lineRule="auto"/>
        <w:ind w:left="567" w:right="521"/>
        <w:jc w:val="both"/>
      </w:pPr>
      <w:r w:rsidRPr="00B03E25">
        <w:rPr>
          <w:highlight w:val="yellow"/>
        </w:rPr>
        <w:t xml:space="preserve">V oblasti stanovených hlavních priorit </w:t>
      </w:r>
      <w:r>
        <w:rPr>
          <w:highlight w:val="yellow"/>
        </w:rPr>
        <w:t>i jejich následně popsaných</w:t>
      </w:r>
      <w:r w:rsidRPr="00B03E25">
        <w:rPr>
          <w:highlight w:val="yellow"/>
        </w:rPr>
        <w:t xml:space="preserve"> dílčích cílu vzájemné spolupráce je třeba uvědomit si, že priority byly voleny jako priority dlouhodobé, kdy dosažení stanovené vize v oblasti vzdělávání spočívá mimo jiné především v zavedení principů a činností, které k naplňování priorit kontinuálně a setrvale přispívají a jsou v území dlouhodobě opakovány.</w:t>
      </w:r>
    </w:p>
    <w:p w14:paraId="0F68EF86" w14:textId="77777777" w:rsidR="00BE5475" w:rsidRDefault="00BE5475" w:rsidP="00BE5475">
      <w:pPr>
        <w:pStyle w:val="Zkladntext"/>
        <w:spacing w:before="120" w:line="360" w:lineRule="auto"/>
        <w:ind w:left="567" w:right="521"/>
        <w:jc w:val="both"/>
      </w:pPr>
      <w:r>
        <w:t>Strategický rámec MAP je živým dokumentem, který průběžně reflektuje měnící se potřeby rozvoje vzdělávání na území MČ Praha 1.</w:t>
      </w:r>
    </w:p>
    <w:p w14:paraId="47B99A8E" w14:textId="77777777" w:rsidR="00BE5475" w:rsidRDefault="00BE5475" w:rsidP="00BE5475">
      <w:pPr>
        <w:pStyle w:val="Zkladntext"/>
        <w:spacing w:before="120" w:line="360" w:lineRule="auto"/>
        <w:ind w:left="567" w:right="521"/>
        <w:jc w:val="both"/>
      </w:pPr>
      <w:r>
        <w:t xml:space="preserve">Aktuální informace o průběhu zpracování Místního akčního plánu rozvoje vzdělávání MČ Praha 1 jsou dostupné na </w:t>
      </w:r>
      <w:hyperlink r:id="rId132">
        <w:r>
          <w:t>www.praha1.cz</w:t>
        </w:r>
      </w:hyperlink>
      <w:r>
        <w:t xml:space="preserve"> (Školství a spolky – Místní akční plán), </w:t>
      </w:r>
      <w:r w:rsidRPr="007324C2">
        <w:rPr>
          <w:highlight w:val="yellow"/>
        </w:rPr>
        <w:t xml:space="preserve">na projektovém webu </w:t>
      </w:r>
      <w:hyperlink r:id="rId133" w:history="1">
        <w:r w:rsidRPr="007324C2">
          <w:rPr>
            <w:highlight w:val="yellow"/>
          </w:rPr>
          <w:t>www.skolanas</w:t>
        </w:r>
      </w:hyperlink>
      <w:r w:rsidRPr="007324C2">
        <w:rPr>
          <w:highlight w:val="yellow"/>
        </w:rPr>
        <w:t>bavi.cz</w:t>
      </w:r>
      <w:r>
        <w:t xml:space="preserve"> a na Facebooku (otevřená skupina s názvem „MAP Praha 1“), a také na </w:t>
      </w:r>
      <w:hyperlink r:id="rId134">
        <w:r>
          <w:t xml:space="preserve">map@praha1.cz, </w:t>
        </w:r>
      </w:hyperlink>
      <w:r>
        <w:t>příp. e-mailových adresách členů</w:t>
      </w:r>
      <w:r w:rsidRPr="00EB0988">
        <w:t xml:space="preserve"> </w:t>
      </w:r>
      <w:r>
        <w:t xml:space="preserve">Realizačního týmu. </w:t>
      </w:r>
    </w:p>
    <w:p w14:paraId="366B203D" w14:textId="77777777" w:rsidR="00BE5475" w:rsidRDefault="00BE5475" w:rsidP="00BE5475">
      <w:pPr>
        <w:jc w:val="both"/>
      </w:pPr>
    </w:p>
    <w:p w14:paraId="46C09828" w14:textId="77777777" w:rsidR="00BE5475" w:rsidRDefault="00BE5475" w:rsidP="00E541E3">
      <w:pPr>
        <w:pStyle w:val="Nadpis11"/>
        <w:numPr>
          <w:ilvl w:val="0"/>
          <w:numId w:val="2"/>
        </w:numPr>
        <w:tabs>
          <w:tab w:val="left" w:pos="961"/>
        </w:tabs>
        <w:spacing w:before="34"/>
        <w:ind w:hanging="349"/>
      </w:pPr>
      <w:bookmarkStart w:id="942" w:name="_Toc144739060"/>
      <w:bookmarkStart w:id="943" w:name="_Toc144739240"/>
      <w:bookmarkStart w:id="944" w:name="_Toc144739417"/>
      <w:bookmarkStart w:id="945" w:name="_Toc144740036"/>
      <w:bookmarkStart w:id="946" w:name="_Toc144740517"/>
      <w:bookmarkStart w:id="947" w:name="_Toc144740927"/>
      <w:bookmarkStart w:id="948" w:name="_Toc144741495"/>
      <w:r>
        <w:t>Priority a cíle MAP Praha</w:t>
      </w:r>
      <w:r>
        <w:rPr>
          <w:spacing w:val="-3"/>
        </w:rPr>
        <w:t xml:space="preserve"> </w:t>
      </w:r>
      <w:r>
        <w:t>1</w:t>
      </w:r>
      <w:bookmarkEnd w:id="942"/>
      <w:bookmarkEnd w:id="943"/>
      <w:bookmarkEnd w:id="944"/>
      <w:bookmarkEnd w:id="945"/>
      <w:bookmarkEnd w:id="946"/>
      <w:bookmarkEnd w:id="947"/>
      <w:bookmarkEnd w:id="948"/>
    </w:p>
    <w:p w14:paraId="659A01C2" w14:textId="77777777" w:rsidR="00BE5475" w:rsidRDefault="00BE5475" w:rsidP="00BE5475">
      <w:pPr>
        <w:pStyle w:val="Zkladntext"/>
      </w:pPr>
    </w:p>
    <w:p w14:paraId="60425767" w14:textId="77777777" w:rsidR="00BE5475" w:rsidRDefault="00BE5475" w:rsidP="00E541E3">
      <w:pPr>
        <w:pStyle w:val="Nadpis21"/>
        <w:numPr>
          <w:ilvl w:val="1"/>
          <w:numId w:val="2"/>
        </w:numPr>
        <w:tabs>
          <w:tab w:val="left" w:pos="1668"/>
          <w:tab w:val="left" w:pos="1669"/>
        </w:tabs>
        <w:spacing w:before="0"/>
        <w:jc w:val="left"/>
      </w:pPr>
      <w:bookmarkStart w:id="949" w:name="_Toc144739061"/>
      <w:bookmarkStart w:id="950" w:name="_Toc144739241"/>
      <w:bookmarkStart w:id="951" w:name="_Toc144739418"/>
      <w:bookmarkStart w:id="952" w:name="_Toc144740037"/>
      <w:bookmarkStart w:id="953" w:name="_Toc144740518"/>
      <w:bookmarkStart w:id="954" w:name="_Toc144740928"/>
      <w:bookmarkStart w:id="955" w:name="_Toc144741496"/>
      <w:r>
        <w:t>Přehled priorit a</w:t>
      </w:r>
      <w:r>
        <w:rPr>
          <w:spacing w:val="-3"/>
        </w:rPr>
        <w:t xml:space="preserve"> </w:t>
      </w:r>
      <w:r>
        <w:t>cílů</w:t>
      </w:r>
      <w:bookmarkEnd w:id="949"/>
      <w:bookmarkEnd w:id="950"/>
      <w:bookmarkEnd w:id="951"/>
      <w:bookmarkEnd w:id="952"/>
      <w:bookmarkEnd w:id="953"/>
      <w:bookmarkEnd w:id="954"/>
      <w:bookmarkEnd w:id="955"/>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4"/>
        <w:gridCol w:w="3639"/>
        <w:gridCol w:w="921"/>
        <w:gridCol w:w="1720"/>
        <w:gridCol w:w="1196"/>
      </w:tblGrid>
      <w:tr w:rsidR="00BE5475" w14:paraId="268DD861" w14:textId="77777777" w:rsidTr="00414579">
        <w:trPr>
          <w:trHeight w:val="403"/>
        </w:trPr>
        <w:tc>
          <w:tcPr>
            <w:tcW w:w="2234" w:type="dxa"/>
            <w:tcBorders>
              <w:right w:val="single" w:sz="4" w:space="0" w:color="000000"/>
            </w:tcBorders>
            <w:shd w:val="clear" w:color="auto" w:fill="E5B7B6"/>
          </w:tcPr>
          <w:p w14:paraId="6C1FE1C8" w14:textId="77777777" w:rsidR="00BE5475" w:rsidRDefault="00BE5475" w:rsidP="00414579">
            <w:pPr>
              <w:pStyle w:val="TableParagraph"/>
              <w:spacing w:line="267" w:lineRule="exact"/>
              <w:ind w:left="685" w:right="656"/>
              <w:jc w:val="center"/>
            </w:pPr>
            <w:r>
              <w:t>Priorita 1</w:t>
            </w:r>
          </w:p>
        </w:tc>
        <w:tc>
          <w:tcPr>
            <w:tcW w:w="7476" w:type="dxa"/>
            <w:gridSpan w:val="4"/>
            <w:tcBorders>
              <w:left w:val="single" w:sz="4" w:space="0" w:color="000000"/>
            </w:tcBorders>
            <w:shd w:val="clear" w:color="auto" w:fill="E5B7B6"/>
          </w:tcPr>
          <w:p w14:paraId="1E25ADEB" w14:textId="77777777" w:rsidR="00BE5475" w:rsidRDefault="00BE5475" w:rsidP="00414579">
            <w:pPr>
              <w:pStyle w:val="TableParagraph"/>
              <w:spacing w:line="267" w:lineRule="exact"/>
              <w:ind w:left="124"/>
              <w:rPr>
                <w:b/>
              </w:rPr>
            </w:pPr>
            <w:r>
              <w:rPr>
                <w:b/>
              </w:rPr>
              <w:t>Kvalita předškolního a základního vzdělávání</w:t>
            </w:r>
          </w:p>
        </w:tc>
      </w:tr>
      <w:tr w:rsidR="00BE5475" w14:paraId="777C6E65" w14:textId="77777777" w:rsidTr="00414579">
        <w:trPr>
          <w:trHeight w:val="402"/>
        </w:trPr>
        <w:tc>
          <w:tcPr>
            <w:tcW w:w="2234" w:type="dxa"/>
            <w:tcBorders>
              <w:bottom w:val="single" w:sz="4" w:space="0" w:color="000000"/>
              <w:right w:val="single" w:sz="4" w:space="0" w:color="000000"/>
            </w:tcBorders>
          </w:tcPr>
          <w:p w14:paraId="2AB2CA12" w14:textId="77777777" w:rsidR="00BE5475" w:rsidRDefault="00BE5475" w:rsidP="00414579">
            <w:pPr>
              <w:pStyle w:val="TableParagraph"/>
              <w:spacing w:line="265" w:lineRule="exact"/>
              <w:ind w:left="685" w:right="656"/>
              <w:jc w:val="center"/>
            </w:pPr>
            <w:r>
              <w:t>Cíl 1.1</w:t>
            </w:r>
          </w:p>
        </w:tc>
        <w:tc>
          <w:tcPr>
            <w:tcW w:w="7476" w:type="dxa"/>
            <w:gridSpan w:val="4"/>
            <w:tcBorders>
              <w:left w:val="single" w:sz="4" w:space="0" w:color="000000"/>
              <w:bottom w:val="single" w:sz="4" w:space="0" w:color="000000"/>
            </w:tcBorders>
          </w:tcPr>
          <w:p w14:paraId="27FEDD4C" w14:textId="77777777" w:rsidR="00BE5475" w:rsidRDefault="00BE5475" w:rsidP="00414579">
            <w:pPr>
              <w:pStyle w:val="TableParagraph"/>
              <w:spacing w:line="265" w:lineRule="exact"/>
              <w:ind w:left="124"/>
            </w:pPr>
            <w:r>
              <w:t>Rozvoj polytechnického vzdělávání</w:t>
            </w:r>
          </w:p>
        </w:tc>
      </w:tr>
      <w:tr w:rsidR="00BE5475" w14:paraId="06C102B5" w14:textId="77777777" w:rsidTr="00414579">
        <w:trPr>
          <w:trHeight w:val="402"/>
        </w:trPr>
        <w:tc>
          <w:tcPr>
            <w:tcW w:w="2234" w:type="dxa"/>
            <w:tcBorders>
              <w:top w:val="single" w:sz="4" w:space="0" w:color="000000"/>
              <w:bottom w:val="single" w:sz="4" w:space="0" w:color="000000"/>
              <w:right w:val="single" w:sz="4" w:space="0" w:color="000000"/>
            </w:tcBorders>
          </w:tcPr>
          <w:p w14:paraId="7BA404F6" w14:textId="77777777" w:rsidR="00BE5475" w:rsidRDefault="00BE5475" w:rsidP="00414579">
            <w:pPr>
              <w:pStyle w:val="TableParagraph"/>
              <w:spacing w:line="268" w:lineRule="exact"/>
              <w:ind w:left="685" w:right="656"/>
              <w:jc w:val="center"/>
            </w:pPr>
            <w:r>
              <w:t>Cíl 1.2</w:t>
            </w:r>
          </w:p>
        </w:tc>
        <w:tc>
          <w:tcPr>
            <w:tcW w:w="7476" w:type="dxa"/>
            <w:gridSpan w:val="4"/>
            <w:tcBorders>
              <w:top w:val="single" w:sz="4" w:space="0" w:color="000000"/>
              <w:left w:val="single" w:sz="4" w:space="0" w:color="000000"/>
              <w:bottom w:val="single" w:sz="4" w:space="0" w:color="000000"/>
            </w:tcBorders>
          </w:tcPr>
          <w:p w14:paraId="5E5F3D56" w14:textId="77777777" w:rsidR="00BE5475" w:rsidRDefault="00BE5475" w:rsidP="00414579">
            <w:pPr>
              <w:pStyle w:val="TableParagraph"/>
              <w:spacing w:line="268" w:lineRule="exact"/>
              <w:ind w:left="124"/>
            </w:pPr>
            <w:r>
              <w:t xml:space="preserve">Rozvoj čtenářské gramotnosti a pregramotnosti </w:t>
            </w:r>
            <w:r w:rsidRPr="00DA3696">
              <w:rPr>
                <w:b/>
                <w:bCs/>
                <w:color w:val="FF0000"/>
              </w:rPr>
              <w:t>PŘÍLEŽITOST</w:t>
            </w:r>
          </w:p>
        </w:tc>
      </w:tr>
      <w:tr w:rsidR="00BE5475" w14:paraId="36E0CF78" w14:textId="77777777" w:rsidTr="00414579">
        <w:trPr>
          <w:trHeight w:val="402"/>
        </w:trPr>
        <w:tc>
          <w:tcPr>
            <w:tcW w:w="2234" w:type="dxa"/>
            <w:tcBorders>
              <w:top w:val="single" w:sz="4" w:space="0" w:color="000000"/>
              <w:bottom w:val="single" w:sz="4" w:space="0" w:color="000000"/>
              <w:right w:val="single" w:sz="4" w:space="0" w:color="000000"/>
            </w:tcBorders>
          </w:tcPr>
          <w:p w14:paraId="359193E6" w14:textId="77777777" w:rsidR="00BE5475" w:rsidRDefault="00BE5475" w:rsidP="00414579">
            <w:pPr>
              <w:pStyle w:val="TableParagraph"/>
              <w:spacing w:line="268" w:lineRule="exact"/>
              <w:ind w:left="685" w:right="656"/>
              <w:jc w:val="center"/>
            </w:pPr>
            <w:r>
              <w:t>Cíl 1.3</w:t>
            </w:r>
          </w:p>
        </w:tc>
        <w:tc>
          <w:tcPr>
            <w:tcW w:w="7476" w:type="dxa"/>
            <w:gridSpan w:val="4"/>
            <w:tcBorders>
              <w:top w:val="single" w:sz="4" w:space="0" w:color="000000"/>
              <w:left w:val="single" w:sz="4" w:space="0" w:color="000000"/>
              <w:bottom w:val="single" w:sz="4" w:space="0" w:color="000000"/>
            </w:tcBorders>
          </w:tcPr>
          <w:p w14:paraId="2CE3B699" w14:textId="77777777" w:rsidR="00BE5475" w:rsidRDefault="00BE5475" w:rsidP="00414579">
            <w:pPr>
              <w:pStyle w:val="TableParagraph"/>
              <w:spacing w:line="268" w:lineRule="exact"/>
              <w:ind w:left="124"/>
            </w:pPr>
            <w:r>
              <w:t>Rozvoj matematické gramotnosti a pregramotnosti</w:t>
            </w:r>
          </w:p>
        </w:tc>
      </w:tr>
      <w:tr w:rsidR="00BE5475" w14:paraId="7D7A4B4C" w14:textId="77777777" w:rsidTr="00414579">
        <w:trPr>
          <w:trHeight w:val="402"/>
        </w:trPr>
        <w:tc>
          <w:tcPr>
            <w:tcW w:w="2234" w:type="dxa"/>
            <w:tcBorders>
              <w:top w:val="single" w:sz="4" w:space="0" w:color="000000"/>
              <w:bottom w:val="single" w:sz="4" w:space="0" w:color="000000"/>
              <w:right w:val="single" w:sz="4" w:space="0" w:color="000000"/>
            </w:tcBorders>
          </w:tcPr>
          <w:p w14:paraId="6983F7CC" w14:textId="77777777" w:rsidR="00BE5475" w:rsidRDefault="00BE5475" w:rsidP="00414579">
            <w:pPr>
              <w:pStyle w:val="TableParagraph"/>
              <w:spacing w:line="268" w:lineRule="exact"/>
              <w:ind w:left="685" w:right="656"/>
              <w:jc w:val="center"/>
            </w:pPr>
            <w:r>
              <w:t>Cíl 1.4</w:t>
            </w:r>
          </w:p>
        </w:tc>
        <w:tc>
          <w:tcPr>
            <w:tcW w:w="7476" w:type="dxa"/>
            <w:gridSpan w:val="4"/>
            <w:tcBorders>
              <w:top w:val="single" w:sz="4" w:space="0" w:color="000000"/>
              <w:left w:val="single" w:sz="4" w:space="0" w:color="000000"/>
              <w:bottom w:val="single" w:sz="4" w:space="0" w:color="000000"/>
            </w:tcBorders>
          </w:tcPr>
          <w:p w14:paraId="06C638B6" w14:textId="77777777" w:rsidR="00BE5475" w:rsidRDefault="00BE5475" w:rsidP="00414579">
            <w:pPr>
              <w:pStyle w:val="TableParagraph"/>
              <w:spacing w:line="268" w:lineRule="exact"/>
              <w:ind w:left="124"/>
            </w:pPr>
            <w:r>
              <w:t>Rozvoj jazykové gramotnosti a pregramotnosti</w:t>
            </w:r>
          </w:p>
        </w:tc>
      </w:tr>
      <w:tr w:rsidR="00BE5475" w14:paraId="24930248" w14:textId="77777777" w:rsidTr="00414579">
        <w:trPr>
          <w:trHeight w:val="402"/>
        </w:trPr>
        <w:tc>
          <w:tcPr>
            <w:tcW w:w="2234" w:type="dxa"/>
            <w:tcBorders>
              <w:top w:val="single" w:sz="4" w:space="0" w:color="000000"/>
              <w:bottom w:val="single" w:sz="4" w:space="0" w:color="000000"/>
              <w:right w:val="single" w:sz="4" w:space="0" w:color="000000"/>
            </w:tcBorders>
          </w:tcPr>
          <w:p w14:paraId="57A790C1" w14:textId="77777777" w:rsidR="00BE5475" w:rsidRDefault="00BE5475" w:rsidP="00414579">
            <w:pPr>
              <w:pStyle w:val="TableParagraph"/>
              <w:spacing w:line="268" w:lineRule="exact"/>
              <w:ind w:left="685" w:right="656"/>
              <w:jc w:val="center"/>
            </w:pPr>
            <w:r>
              <w:t>Cíl 1.5</w:t>
            </w:r>
          </w:p>
        </w:tc>
        <w:tc>
          <w:tcPr>
            <w:tcW w:w="7476" w:type="dxa"/>
            <w:gridSpan w:val="4"/>
            <w:tcBorders>
              <w:top w:val="single" w:sz="4" w:space="0" w:color="000000"/>
              <w:left w:val="single" w:sz="4" w:space="0" w:color="000000"/>
              <w:bottom w:val="single" w:sz="4" w:space="0" w:color="000000"/>
            </w:tcBorders>
          </w:tcPr>
          <w:p w14:paraId="5269168D" w14:textId="77777777" w:rsidR="00BE5475" w:rsidRDefault="00BE5475" w:rsidP="00414579">
            <w:pPr>
              <w:pStyle w:val="TableParagraph"/>
              <w:spacing w:line="268" w:lineRule="exact"/>
              <w:ind w:left="124"/>
            </w:pPr>
            <w:r>
              <w:t>Rozvoj digitální gramotnosti a pregramotnosti</w:t>
            </w:r>
          </w:p>
        </w:tc>
      </w:tr>
      <w:tr w:rsidR="00BE5475" w14:paraId="7D7B21D9" w14:textId="77777777" w:rsidTr="00414579">
        <w:trPr>
          <w:trHeight w:val="402"/>
        </w:trPr>
        <w:tc>
          <w:tcPr>
            <w:tcW w:w="2234" w:type="dxa"/>
            <w:tcBorders>
              <w:top w:val="single" w:sz="4" w:space="0" w:color="000000"/>
              <w:bottom w:val="single" w:sz="4" w:space="0" w:color="000000"/>
              <w:right w:val="single" w:sz="4" w:space="0" w:color="000000"/>
            </w:tcBorders>
          </w:tcPr>
          <w:p w14:paraId="36CB3C94" w14:textId="77777777" w:rsidR="00BE5475" w:rsidRDefault="00BE5475" w:rsidP="00414579">
            <w:pPr>
              <w:pStyle w:val="TableParagraph"/>
              <w:spacing w:line="268" w:lineRule="exact"/>
              <w:ind w:left="685" w:right="656"/>
              <w:jc w:val="center"/>
            </w:pPr>
            <w:r>
              <w:t>Cíl 1.6</w:t>
            </w:r>
          </w:p>
        </w:tc>
        <w:tc>
          <w:tcPr>
            <w:tcW w:w="7476" w:type="dxa"/>
            <w:gridSpan w:val="4"/>
            <w:tcBorders>
              <w:top w:val="single" w:sz="4" w:space="0" w:color="000000"/>
              <w:left w:val="single" w:sz="4" w:space="0" w:color="000000"/>
              <w:bottom w:val="single" w:sz="4" w:space="0" w:color="000000"/>
            </w:tcBorders>
          </w:tcPr>
          <w:p w14:paraId="2DDFCAFD" w14:textId="77777777" w:rsidR="00BE5475" w:rsidRDefault="00BE5475" w:rsidP="00414579">
            <w:pPr>
              <w:pStyle w:val="TableParagraph"/>
              <w:spacing w:line="268" w:lineRule="exact"/>
              <w:ind w:left="124"/>
            </w:pPr>
            <w:r>
              <w:t>Rozvoj finanční gramotnosti a pregramotnosti</w:t>
            </w:r>
          </w:p>
        </w:tc>
      </w:tr>
      <w:tr w:rsidR="00BE5475" w14:paraId="70D86D9F" w14:textId="77777777" w:rsidTr="00414579">
        <w:trPr>
          <w:trHeight w:val="402"/>
        </w:trPr>
        <w:tc>
          <w:tcPr>
            <w:tcW w:w="2234" w:type="dxa"/>
            <w:tcBorders>
              <w:top w:val="single" w:sz="4" w:space="0" w:color="000000"/>
              <w:bottom w:val="single" w:sz="4" w:space="0" w:color="000000"/>
              <w:right w:val="single" w:sz="4" w:space="0" w:color="000000"/>
            </w:tcBorders>
          </w:tcPr>
          <w:p w14:paraId="77CE8F25" w14:textId="77777777" w:rsidR="00BE5475" w:rsidRDefault="00BE5475" w:rsidP="00414579">
            <w:pPr>
              <w:pStyle w:val="TableParagraph"/>
              <w:spacing w:line="268" w:lineRule="exact"/>
              <w:ind w:left="685" w:right="656"/>
              <w:jc w:val="center"/>
            </w:pPr>
            <w:r>
              <w:t>Cíl 1.7</w:t>
            </w:r>
          </w:p>
        </w:tc>
        <w:tc>
          <w:tcPr>
            <w:tcW w:w="7476" w:type="dxa"/>
            <w:gridSpan w:val="4"/>
            <w:tcBorders>
              <w:top w:val="single" w:sz="4" w:space="0" w:color="000000"/>
              <w:left w:val="single" w:sz="4" w:space="0" w:color="000000"/>
              <w:bottom w:val="single" w:sz="4" w:space="0" w:color="000000"/>
            </w:tcBorders>
          </w:tcPr>
          <w:p w14:paraId="4A566E75" w14:textId="77777777" w:rsidR="00BE5475" w:rsidRDefault="00BE5475" w:rsidP="00414579">
            <w:pPr>
              <w:pStyle w:val="TableParagraph"/>
              <w:spacing w:line="268" w:lineRule="exact"/>
              <w:ind w:left="124"/>
            </w:pPr>
            <w:r>
              <w:t xml:space="preserve">Rozvoj kariérového poradenství </w:t>
            </w:r>
            <w:r w:rsidRPr="00DA3696">
              <w:rPr>
                <w:b/>
                <w:bCs/>
                <w:color w:val="FF0000"/>
              </w:rPr>
              <w:t>PŘÍLEŽITOST</w:t>
            </w:r>
          </w:p>
        </w:tc>
      </w:tr>
      <w:tr w:rsidR="00BE5475" w14:paraId="7A7B971D" w14:textId="77777777" w:rsidTr="00414579">
        <w:trPr>
          <w:trHeight w:val="402"/>
        </w:trPr>
        <w:tc>
          <w:tcPr>
            <w:tcW w:w="2234" w:type="dxa"/>
            <w:tcBorders>
              <w:top w:val="single" w:sz="4" w:space="0" w:color="000000"/>
              <w:bottom w:val="single" w:sz="4" w:space="0" w:color="000000"/>
              <w:right w:val="single" w:sz="4" w:space="0" w:color="000000"/>
            </w:tcBorders>
          </w:tcPr>
          <w:p w14:paraId="39F254EA" w14:textId="77777777" w:rsidR="00BE5475" w:rsidRDefault="00BE5475" w:rsidP="00414579">
            <w:pPr>
              <w:pStyle w:val="TableParagraph"/>
              <w:spacing w:line="268" w:lineRule="exact"/>
              <w:ind w:left="685" w:right="656"/>
              <w:jc w:val="center"/>
            </w:pPr>
            <w:r>
              <w:t>Cíl 1.8</w:t>
            </w:r>
          </w:p>
        </w:tc>
        <w:tc>
          <w:tcPr>
            <w:tcW w:w="7476" w:type="dxa"/>
            <w:gridSpan w:val="4"/>
            <w:tcBorders>
              <w:top w:val="single" w:sz="4" w:space="0" w:color="000000"/>
              <w:left w:val="single" w:sz="4" w:space="0" w:color="000000"/>
              <w:bottom w:val="single" w:sz="4" w:space="0" w:color="000000"/>
            </w:tcBorders>
          </w:tcPr>
          <w:p w14:paraId="20B05B11" w14:textId="77777777" w:rsidR="00BE5475" w:rsidRDefault="00BE5475" w:rsidP="00414579">
            <w:pPr>
              <w:pStyle w:val="TableParagraph"/>
              <w:spacing w:line="268" w:lineRule="exact"/>
              <w:ind w:left="124"/>
            </w:pPr>
            <w:r>
              <w:t>Zlepšit úroveň multikulturního chápání u pedagogů, dětí, žáků i rodičů, zlepšit</w:t>
            </w:r>
          </w:p>
          <w:p w14:paraId="28A26EA6" w14:textId="77777777" w:rsidR="00BE5475" w:rsidRDefault="00BE5475" w:rsidP="00414579">
            <w:pPr>
              <w:pStyle w:val="TableParagraph"/>
              <w:spacing w:line="268" w:lineRule="exact"/>
              <w:ind w:left="124"/>
            </w:pPr>
            <w:r>
              <w:t xml:space="preserve">úroveň rozvoje kulturního povědomí a vyjadřování </w:t>
            </w:r>
            <w:r w:rsidRPr="006A41AC">
              <w:rPr>
                <w:b/>
                <w:bCs/>
                <w:color w:val="FF0000"/>
              </w:rPr>
              <w:t>PŘÍLEŽITOST</w:t>
            </w:r>
          </w:p>
        </w:tc>
      </w:tr>
      <w:tr w:rsidR="00BE5475" w14:paraId="4C77E288" w14:textId="77777777" w:rsidTr="00414579">
        <w:trPr>
          <w:trHeight w:val="631"/>
        </w:trPr>
        <w:tc>
          <w:tcPr>
            <w:tcW w:w="2234" w:type="dxa"/>
            <w:tcBorders>
              <w:top w:val="single" w:sz="4" w:space="0" w:color="000000"/>
              <w:right w:val="single" w:sz="4" w:space="0" w:color="000000"/>
            </w:tcBorders>
          </w:tcPr>
          <w:p w14:paraId="7261384E" w14:textId="77777777" w:rsidR="00BE5475" w:rsidRDefault="00BE5475" w:rsidP="00414579">
            <w:pPr>
              <w:pStyle w:val="TableParagraph"/>
              <w:spacing w:before="5"/>
              <w:rPr>
                <w:b/>
                <w:i/>
                <w:sz w:val="16"/>
              </w:rPr>
            </w:pPr>
          </w:p>
          <w:p w14:paraId="16BA0372" w14:textId="77777777" w:rsidR="00BE5475" w:rsidRDefault="00BE5475" w:rsidP="00414579">
            <w:pPr>
              <w:pStyle w:val="TableParagraph"/>
              <w:ind w:left="685" w:right="656"/>
              <w:jc w:val="center"/>
            </w:pPr>
            <w:r w:rsidRPr="008B3B53">
              <w:rPr>
                <w:highlight w:val="yellow"/>
              </w:rPr>
              <w:t>Cíl 1.9</w:t>
            </w:r>
          </w:p>
        </w:tc>
        <w:tc>
          <w:tcPr>
            <w:tcW w:w="7476" w:type="dxa"/>
            <w:gridSpan w:val="4"/>
            <w:tcBorders>
              <w:top w:val="single" w:sz="4" w:space="0" w:color="000000"/>
              <w:left w:val="single" w:sz="4" w:space="0" w:color="000000"/>
            </w:tcBorders>
          </w:tcPr>
          <w:p w14:paraId="7922F0AC" w14:textId="77777777" w:rsidR="00BE5475" w:rsidRDefault="00BE5475" w:rsidP="00414579">
            <w:pPr>
              <w:pStyle w:val="TableParagraph"/>
              <w:spacing w:before="132"/>
              <w:ind w:left="124"/>
            </w:pPr>
            <w:r w:rsidRPr="008B3B53">
              <w:rPr>
                <w:highlight w:val="yellow"/>
              </w:rPr>
              <w:t>Podpora pedagogických, didaktických a manažerských kompetencí pracovníků ve vzdělávání</w:t>
            </w:r>
            <w:r>
              <w:t xml:space="preserve"> </w:t>
            </w:r>
            <w:r w:rsidRPr="00DA3696">
              <w:rPr>
                <w:b/>
                <w:bCs/>
                <w:color w:val="FF0000"/>
              </w:rPr>
              <w:t>PŘÍLEŽITOST</w:t>
            </w:r>
          </w:p>
        </w:tc>
      </w:tr>
      <w:tr w:rsidR="00BE5475" w14:paraId="05AB1A47" w14:textId="77777777" w:rsidTr="00414579">
        <w:trPr>
          <w:trHeight w:val="403"/>
        </w:trPr>
        <w:tc>
          <w:tcPr>
            <w:tcW w:w="2234" w:type="dxa"/>
            <w:tcBorders>
              <w:right w:val="single" w:sz="4" w:space="0" w:color="000000"/>
            </w:tcBorders>
            <w:shd w:val="clear" w:color="auto" w:fill="DADADA"/>
          </w:tcPr>
          <w:p w14:paraId="2E3A528D" w14:textId="77777777" w:rsidR="00BE5475" w:rsidRDefault="00BE5475" w:rsidP="00414579">
            <w:pPr>
              <w:pStyle w:val="TableParagraph"/>
              <w:spacing w:line="267" w:lineRule="exact"/>
              <w:ind w:left="685" w:right="656"/>
              <w:jc w:val="center"/>
            </w:pPr>
            <w:r>
              <w:t>Priorita 2</w:t>
            </w:r>
          </w:p>
        </w:tc>
        <w:tc>
          <w:tcPr>
            <w:tcW w:w="7476" w:type="dxa"/>
            <w:gridSpan w:val="4"/>
            <w:tcBorders>
              <w:left w:val="single" w:sz="4" w:space="0" w:color="000000"/>
            </w:tcBorders>
            <w:shd w:val="clear" w:color="auto" w:fill="DADADA"/>
          </w:tcPr>
          <w:p w14:paraId="0E7DA838" w14:textId="77777777" w:rsidR="00BE5475" w:rsidRDefault="00BE5475" w:rsidP="00414579">
            <w:pPr>
              <w:pStyle w:val="TableParagraph"/>
              <w:spacing w:line="267" w:lineRule="exact"/>
              <w:ind w:left="124"/>
              <w:rPr>
                <w:b/>
              </w:rPr>
            </w:pPr>
            <w:r>
              <w:rPr>
                <w:b/>
              </w:rPr>
              <w:t>Infrastruktura pro předškolní a základní vzdělávání</w:t>
            </w:r>
          </w:p>
        </w:tc>
      </w:tr>
      <w:tr w:rsidR="00BE5475" w14:paraId="4167BBB2" w14:textId="77777777" w:rsidTr="00414579">
        <w:trPr>
          <w:trHeight w:val="402"/>
        </w:trPr>
        <w:tc>
          <w:tcPr>
            <w:tcW w:w="2234" w:type="dxa"/>
            <w:tcBorders>
              <w:bottom w:val="single" w:sz="4" w:space="0" w:color="000000"/>
              <w:right w:val="single" w:sz="4" w:space="0" w:color="000000"/>
            </w:tcBorders>
          </w:tcPr>
          <w:p w14:paraId="101BD689" w14:textId="77777777" w:rsidR="00BE5475" w:rsidRDefault="00BE5475" w:rsidP="00414579">
            <w:pPr>
              <w:pStyle w:val="TableParagraph"/>
              <w:spacing w:line="267" w:lineRule="exact"/>
              <w:ind w:left="685" w:right="656"/>
              <w:jc w:val="center"/>
            </w:pPr>
            <w:r>
              <w:t>Cíl 2.1</w:t>
            </w:r>
          </w:p>
        </w:tc>
        <w:tc>
          <w:tcPr>
            <w:tcW w:w="7476" w:type="dxa"/>
            <w:gridSpan w:val="4"/>
            <w:tcBorders>
              <w:left w:val="single" w:sz="4" w:space="0" w:color="000000"/>
              <w:bottom w:val="single" w:sz="4" w:space="0" w:color="000000"/>
            </w:tcBorders>
          </w:tcPr>
          <w:p w14:paraId="1701F6DA" w14:textId="77777777" w:rsidR="00BE5475" w:rsidRDefault="00BE5475" w:rsidP="00414579">
            <w:pPr>
              <w:pStyle w:val="TableParagraph"/>
              <w:spacing w:line="267" w:lineRule="exact"/>
              <w:ind w:left="124"/>
            </w:pPr>
            <w:r>
              <w:t>Navyšování kapacit stávajících mateřských a základních škol</w:t>
            </w:r>
          </w:p>
        </w:tc>
      </w:tr>
      <w:tr w:rsidR="00BE5475" w14:paraId="0F7E3854" w14:textId="77777777" w:rsidTr="00414579">
        <w:trPr>
          <w:trHeight w:val="402"/>
        </w:trPr>
        <w:tc>
          <w:tcPr>
            <w:tcW w:w="2234" w:type="dxa"/>
            <w:tcBorders>
              <w:top w:val="single" w:sz="4" w:space="0" w:color="000000"/>
              <w:bottom w:val="single" w:sz="4" w:space="0" w:color="000000"/>
              <w:right w:val="single" w:sz="4" w:space="0" w:color="000000"/>
            </w:tcBorders>
          </w:tcPr>
          <w:p w14:paraId="439885D6" w14:textId="77777777" w:rsidR="00BE5475" w:rsidRDefault="00BE5475" w:rsidP="00414579">
            <w:pPr>
              <w:pStyle w:val="TableParagraph"/>
              <w:spacing w:line="268" w:lineRule="exact"/>
              <w:ind w:left="685" w:right="656"/>
              <w:jc w:val="center"/>
            </w:pPr>
            <w:r>
              <w:t>Cíl 2.2</w:t>
            </w:r>
          </w:p>
        </w:tc>
        <w:tc>
          <w:tcPr>
            <w:tcW w:w="7476" w:type="dxa"/>
            <w:gridSpan w:val="4"/>
            <w:tcBorders>
              <w:top w:val="single" w:sz="4" w:space="0" w:color="000000"/>
              <w:left w:val="single" w:sz="4" w:space="0" w:color="000000"/>
              <w:bottom w:val="single" w:sz="4" w:space="0" w:color="000000"/>
            </w:tcBorders>
          </w:tcPr>
          <w:p w14:paraId="4D534B57" w14:textId="77777777" w:rsidR="00BE5475" w:rsidRDefault="00BE5475" w:rsidP="00414579">
            <w:pPr>
              <w:pStyle w:val="TableParagraph"/>
              <w:spacing w:line="268" w:lineRule="exact"/>
              <w:ind w:left="124"/>
            </w:pPr>
            <w:r>
              <w:t>Zajistit kvalitní a moderní odborné učebny v mateřských a základních školách</w:t>
            </w:r>
          </w:p>
        </w:tc>
      </w:tr>
      <w:tr w:rsidR="00BE5475" w14:paraId="2D8E731C" w14:textId="77777777" w:rsidTr="00414579">
        <w:trPr>
          <w:trHeight w:val="402"/>
        </w:trPr>
        <w:tc>
          <w:tcPr>
            <w:tcW w:w="2234" w:type="dxa"/>
            <w:tcBorders>
              <w:top w:val="single" w:sz="4" w:space="0" w:color="000000"/>
              <w:bottom w:val="single" w:sz="4" w:space="0" w:color="000000"/>
              <w:right w:val="single" w:sz="4" w:space="0" w:color="000000"/>
            </w:tcBorders>
          </w:tcPr>
          <w:p w14:paraId="78439B52" w14:textId="77777777" w:rsidR="00BE5475" w:rsidRDefault="00BE5475" w:rsidP="00414579">
            <w:pPr>
              <w:pStyle w:val="TableParagraph"/>
              <w:spacing w:line="268" w:lineRule="exact"/>
              <w:ind w:left="685" w:right="656"/>
              <w:jc w:val="center"/>
            </w:pPr>
            <w:r>
              <w:t>Cíl 2.3</w:t>
            </w:r>
          </w:p>
        </w:tc>
        <w:tc>
          <w:tcPr>
            <w:tcW w:w="7476" w:type="dxa"/>
            <w:gridSpan w:val="4"/>
            <w:tcBorders>
              <w:top w:val="single" w:sz="4" w:space="0" w:color="000000"/>
              <w:left w:val="single" w:sz="4" w:space="0" w:color="000000"/>
              <w:bottom w:val="single" w:sz="4" w:space="0" w:color="000000"/>
            </w:tcBorders>
          </w:tcPr>
          <w:p w14:paraId="54AA8A74" w14:textId="77777777" w:rsidR="00BE5475" w:rsidRDefault="00BE5475" w:rsidP="00414579">
            <w:pPr>
              <w:pStyle w:val="TableParagraph"/>
              <w:spacing w:line="268" w:lineRule="exact"/>
              <w:ind w:left="124"/>
            </w:pPr>
            <w:r>
              <w:t>Zvýšení kvality a estetické úrovně škol</w:t>
            </w:r>
          </w:p>
        </w:tc>
      </w:tr>
      <w:tr w:rsidR="00BE5475" w14:paraId="736CFDFD" w14:textId="77777777" w:rsidTr="00414579">
        <w:trPr>
          <w:trHeight w:val="806"/>
        </w:trPr>
        <w:tc>
          <w:tcPr>
            <w:tcW w:w="2234" w:type="dxa"/>
            <w:tcBorders>
              <w:top w:val="single" w:sz="4" w:space="0" w:color="000000"/>
              <w:bottom w:val="single" w:sz="4" w:space="0" w:color="000000"/>
              <w:right w:val="single" w:sz="4" w:space="0" w:color="000000"/>
            </w:tcBorders>
          </w:tcPr>
          <w:p w14:paraId="4CE2D363" w14:textId="77777777" w:rsidR="00BE5475" w:rsidRDefault="00BE5475" w:rsidP="00414579">
            <w:pPr>
              <w:pStyle w:val="TableParagraph"/>
              <w:spacing w:before="5"/>
              <w:rPr>
                <w:b/>
                <w:i/>
                <w:sz w:val="16"/>
              </w:rPr>
            </w:pPr>
          </w:p>
          <w:p w14:paraId="34D44B1E" w14:textId="77777777" w:rsidR="00BE5475" w:rsidRDefault="00BE5475" w:rsidP="00414579">
            <w:pPr>
              <w:pStyle w:val="TableParagraph"/>
              <w:ind w:left="685" w:right="656"/>
              <w:jc w:val="center"/>
            </w:pPr>
            <w:r>
              <w:t>Cíl 2.4</w:t>
            </w:r>
          </w:p>
        </w:tc>
        <w:tc>
          <w:tcPr>
            <w:tcW w:w="7476" w:type="dxa"/>
            <w:gridSpan w:val="4"/>
            <w:tcBorders>
              <w:top w:val="single" w:sz="4" w:space="0" w:color="000000"/>
              <w:left w:val="single" w:sz="4" w:space="0" w:color="000000"/>
              <w:bottom w:val="single" w:sz="4" w:space="0" w:color="000000"/>
            </w:tcBorders>
          </w:tcPr>
          <w:p w14:paraId="4F5282AF" w14:textId="77777777" w:rsidR="00BE5475" w:rsidRDefault="00BE5475" w:rsidP="00414579">
            <w:pPr>
              <w:pStyle w:val="TableParagraph"/>
              <w:spacing w:line="268" w:lineRule="exact"/>
              <w:ind w:left="124"/>
            </w:pPr>
            <w:r>
              <w:t>Zvýšit kvalitu zařízení a vybavení pro pohybové aktivity dětí a žáků a vzdělávání v</w:t>
            </w:r>
          </w:p>
          <w:p w14:paraId="2B6C43AD" w14:textId="77777777" w:rsidR="00BE5475" w:rsidRDefault="00BE5475" w:rsidP="00414579">
            <w:pPr>
              <w:pStyle w:val="TableParagraph"/>
              <w:spacing w:before="134"/>
              <w:ind w:left="124"/>
            </w:pPr>
            <w:r>
              <w:t>oblasti sportu</w:t>
            </w:r>
          </w:p>
        </w:tc>
      </w:tr>
      <w:tr w:rsidR="00BE5475" w14:paraId="1B7AAA24" w14:textId="77777777" w:rsidTr="00414579">
        <w:trPr>
          <w:trHeight w:val="402"/>
        </w:trPr>
        <w:tc>
          <w:tcPr>
            <w:tcW w:w="2234" w:type="dxa"/>
            <w:tcBorders>
              <w:top w:val="single" w:sz="4" w:space="0" w:color="000000"/>
              <w:right w:val="single" w:sz="4" w:space="0" w:color="000000"/>
            </w:tcBorders>
          </w:tcPr>
          <w:p w14:paraId="3758D151" w14:textId="77777777" w:rsidR="00BE5475" w:rsidRDefault="00BE5475" w:rsidP="00414579">
            <w:pPr>
              <w:pStyle w:val="TableParagraph"/>
              <w:spacing w:line="268" w:lineRule="exact"/>
              <w:ind w:left="685" w:right="656"/>
              <w:jc w:val="center"/>
            </w:pPr>
            <w:r>
              <w:t>Cíl 2.5</w:t>
            </w:r>
          </w:p>
        </w:tc>
        <w:tc>
          <w:tcPr>
            <w:tcW w:w="7476" w:type="dxa"/>
            <w:gridSpan w:val="4"/>
            <w:tcBorders>
              <w:top w:val="single" w:sz="4" w:space="0" w:color="000000"/>
              <w:left w:val="single" w:sz="4" w:space="0" w:color="000000"/>
            </w:tcBorders>
          </w:tcPr>
          <w:p w14:paraId="6562D462" w14:textId="77777777" w:rsidR="00BE5475" w:rsidRDefault="00BE5475" w:rsidP="00414579">
            <w:pPr>
              <w:pStyle w:val="TableParagraph"/>
              <w:spacing w:line="268" w:lineRule="exact"/>
              <w:ind w:left="124"/>
            </w:pPr>
            <w:r>
              <w:t xml:space="preserve">Zlepšit bezbariérovou dostupnost a technický stav objektů škol </w:t>
            </w:r>
            <w:r w:rsidRPr="00DA3696">
              <w:rPr>
                <w:b/>
                <w:bCs/>
                <w:color w:val="FF0000"/>
              </w:rPr>
              <w:t>PŘÍLEŽITOST</w:t>
            </w:r>
          </w:p>
        </w:tc>
      </w:tr>
      <w:tr w:rsidR="00BE5475" w14:paraId="6D614477" w14:textId="77777777" w:rsidTr="00414579">
        <w:trPr>
          <w:trHeight w:val="403"/>
        </w:trPr>
        <w:tc>
          <w:tcPr>
            <w:tcW w:w="2234" w:type="dxa"/>
            <w:tcBorders>
              <w:right w:val="single" w:sz="4" w:space="0" w:color="000000"/>
            </w:tcBorders>
            <w:shd w:val="clear" w:color="auto" w:fill="FDE9D9"/>
          </w:tcPr>
          <w:p w14:paraId="4BDDE831" w14:textId="77777777" w:rsidR="00BE5475" w:rsidRDefault="00BE5475" w:rsidP="00414579">
            <w:pPr>
              <w:pStyle w:val="TableParagraph"/>
              <w:spacing w:line="267" w:lineRule="exact"/>
              <w:ind w:left="685" w:right="656"/>
              <w:jc w:val="center"/>
            </w:pPr>
            <w:r>
              <w:t>Priorita 3</w:t>
            </w:r>
          </w:p>
        </w:tc>
        <w:tc>
          <w:tcPr>
            <w:tcW w:w="7476" w:type="dxa"/>
            <w:gridSpan w:val="4"/>
            <w:tcBorders>
              <w:left w:val="single" w:sz="4" w:space="0" w:color="000000"/>
            </w:tcBorders>
            <w:shd w:val="clear" w:color="auto" w:fill="FDE9D9"/>
          </w:tcPr>
          <w:p w14:paraId="1B2173B9" w14:textId="77777777" w:rsidR="00BE5475" w:rsidRDefault="00BE5475" w:rsidP="00414579">
            <w:pPr>
              <w:pStyle w:val="TableParagraph"/>
              <w:spacing w:line="267" w:lineRule="exact"/>
              <w:ind w:left="124"/>
              <w:rPr>
                <w:b/>
              </w:rPr>
            </w:pPr>
            <w:r>
              <w:rPr>
                <w:b/>
              </w:rPr>
              <w:t xml:space="preserve">Speciální vzdělávací potřeby dětí a žáků </w:t>
            </w:r>
            <w:r w:rsidRPr="00DA3696">
              <w:rPr>
                <w:b/>
                <w:bCs/>
                <w:color w:val="FF0000"/>
              </w:rPr>
              <w:t>PŘÍLEŽITOST</w:t>
            </w:r>
          </w:p>
        </w:tc>
      </w:tr>
      <w:tr w:rsidR="00BE5475" w14:paraId="39560F1D" w14:textId="77777777" w:rsidTr="00414579">
        <w:trPr>
          <w:trHeight w:val="805"/>
        </w:trPr>
        <w:tc>
          <w:tcPr>
            <w:tcW w:w="2234" w:type="dxa"/>
            <w:tcBorders>
              <w:bottom w:val="single" w:sz="4" w:space="0" w:color="000000"/>
              <w:right w:val="single" w:sz="4" w:space="0" w:color="000000"/>
            </w:tcBorders>
          </w:tcPr>
          <w:p w14:paraId="478C7547" w14:textId="77777777" w:rsidR="00BE5475" w:rsidRDefault="00BE5475" w:rsidP="00414579">
            <w:pPr>
              <w:pStyle w:val="TableParagraph"/>
              <w:spacing w:before="4"/>
              <w:rPr>
                <w:b/>
                <w:i/>
                <w:sz w:val="16"/>
              </w:rPr>
            </w:pPr>
          </w:p>
          <w:p w14:paraId="727BFBEF" w14:textId="77777777" w:rsidR="00BE5475" w:rsidRDefault="00BE5475" w:rsidP="00414579">
            <w:pPr>
              <w:pStyle w:val="TableParagraph"/>
              <w:ind w:left="685" w:right="656"/>
              <w:jc w:val="center"/>
            </w:pPr>
            <w:r>
              <w:t>Cíl 3.1</w:t>
            </w:r>
          </w:p>
        </w:tc>
        <w:tc>
          <w:tcPr>
            <w:tcW w:w="3639" w:type="dxa"/>
            <w:tcBorders>
              <w:left w:val="single" w:sz="4" w:space="0" w:color="000000"/>
              <w:bottom w:val="single" w:sz="4" w:space="0" w:color="000000"/>
              <w:right w:val="nil"/>
            </w:tcBorders>
          </w:tcPr>
          <w:p w14:paraId="197CE32F" w14:textId="77777777" w:rsidR="00BE5475" w:rsidRDefault="00BE5475" w:rsidP="00414579">
            <w:pPr>
              <w:pStyle w:val="TableParagraph"/>
              <w:spacing w:line="267" w:lineRule="exact"/>
              <w:ind w:left="124"/>
            </w:pPr>
            <w:r>
              <w:t>Zvětšení rozsahu a zvýšení kvality</w:t>
            </w:r>
          </w:p>
          <w:p w14:paraId="67243027" w14:textId="77777777" w:rsidR="00BE5475" w:rsidRDefault="00BE5475" w:rsidP="00414579">
            <w:pPr>
              <w:pStyle w:val="TableParagraph"/>
              <w:spacing w:before="134"/>
              <w:ind w:left="124"/>
            </w:pPr>
            <w:r>
              <w:t xml:space="preserve">vzdělávacími potřebami </w:t>
            </w:r>
            <w:r w:rsidRPr="00DA3696">
              <w:rPr>
                <w:b/>
                <w:bCs/>
                <w:color w:val="FF0000"/>
              </w:rPr>
              <w:t>PŘÍLEŽITOST</w:t>
            </w:r>
          </w:p>
        </w:tc>
        <w:tc>
          <w:tcPr>
            <w:tcW w:w="921" w:type="dxa"/>
            <w:tcBorders>
              <w:left w:val="nil"/>
              <w:bottom w:val="single" w:sz="4" w:space="0" w:color="000000"/>
              <w:right w:val="nil"/>
            </w:tcBorders>
          </w:tcPr>
          <w:p w14:paraId="72583D34" w14:textId="77777777" w:rsidR="00BE5475" w:rsidRDefault="00BE5475" w:rsidP="00414579">
            <w:pPr>
              <w:pStyle w:val="TableParagraph"/>
              <w:spacing w:line="267" w:lineRule="exact"/>
              <w:ind w:left="105"/>
            </w:pPr>
            <w:r>
              <w:t>podpory</w:t>
            </w:r>
          </w:p>
        </w:tc>
        <w:tc>
          <w:tcPr>
            <w:tcW w:w="1720" w:type="dxa"/>
            <w:tcBorders>
              <w:left w:val="nil"/>
              <w:bottom w:val="single" w:sz="4" w:space="0" w:color="000000"/>
              <w:right w:val="nil"/>
            </w:tcBorders>
          </w:tcPr>
          <w:p w14:paraId="3E30E974" w14:textId="77777777" w:rsidR="00BE5475" w:rsidRDefault="00BE5475" w:rsidP="00414579">
            <w:pPr>
              <w:pStyle w:val="TableParagraph"/>
              <w:spacing w:line="267" w:lineRule="exact"/>
              <w:ind w:left="105"/>
            </w:pPr>
            <w:r>
              <w:t>dětí a žáků se</w:t>
            </w:r>
          </w:p>
        </w:tc>
        <w:tc>
          <w:tcPr>
            <w:tcW w:w="1196" w:type="dxa"/>
            <w:tcBorders>
              <w:left w:val="nil"/>
              <w:bottom w:val="single" w:sz="4" w:space="0" w:color="000000"/>
            </w:tcBorders>
          </w:tcPr>
          <w:p w14:paraId="7578E0D4" w14:textId="77777777" w:rsidR="00BE5475" w:rsidRDefault="00BE5475" w:rsidP="00414579">
            <w:pPr>
              <w:pStyle w:val="TableParagraph"/>
              <w:spacing w:line="267" w:lineRule="exact"/>
              <w:ind w:left="106"/>
            </w:pPr>
            <w:r>
              <w:t>speciálními</w:t>
            </w:r>
          </w:p>
        </w:tc>
      </w:tr>
      <w:tr w:rsidR="00BE5475" w14:paraId="4BAA7073" w14:textId="77777777" w:rsidTr="00414579">
        <w:trPr>
          <w:trHeight w:val="806"/>
        </w:trPr>
        <w:tc>
          <w:tcPr>
            <w:tcW w:w="2234" w:type="dxa"/>
            <w:tcBorders>
              <w:top w:val="single" w:sz="4" w:space="0" w:color="000000"/>
              <w:bottom w:val="single" w:sz="4" w:space="0" w:color="000000"/>
              <w:right w:val="single" w:sz="4" w:space="0" w:color="000000"/>
            </w:tcBorders>
          </w:tcPr>
          <w:p w14:paraId="358EAD2B" w14:textId="77777777" w:rsidR="00BE5475" w:rsidRDefault="00BE5475" w:rsidP="00414579">
            <w:pPr>
              <w:pStyle w:val="TableParagraph"/>
              <w:spacing w:before="5"/>
              <w:rPr>
                <w:b/>
                <w:i/>
                <w:sz w:val="16"/>
              </w:rPr>
            </w:pPr>
          </w:p>
          <w:p w14:paraId="3D961819" w14:textId="77777777" w:rsidR="00BE5475" w:rsidRDefault="00BE5475" w:rsidP="00414579">
            <w:pPr>
              <w:pStyle w:val="TableParagraph"/>
              <w:ind w:left="685" w:right="656"/>
              <w:jc w:val="center"/>
            </w:pPr>
            <w:r>
              <w:t>Cíl 3.2</w:t>
            </w:r>
          </w:p>
        </w:tc>
        <w:tc>
          <w:tcPr>
            <w:tcW w:w="7476" w:type="dxa"/>
            <w:gridSpan w:val="4"/>
            <w:tcBorders>
              <w:top w:val="single" w:sz="4" w:space="0" w:color="000000"/>
              <w:left w:val="single" w:sz="4" w:space="0" w:color="000000"/>
              <w:bottom w:val="single" w:sz="4" w:space="0" w:color="000000"/>
            </w:tcBorders>
          </w:tcPr>
          <w:p w14:paraId="422749E1" w14:textId="77777777" w:rsidR="00BE5475" w:rsidRDefault="00BE5475" w:rsidP="00414579">
            <w:pPr>
              <w:pStyle w:val="TableParagraph"/>
              <w:spacing w:line="268" w:lineRule="exact"/>
              <w:ind w:left="124"/>
            </w:pPr>
            <w:r>
              <w:t>Zvětšení rozsahu a zvýšení kvality podpory nadaných a mimořádně nadaných dětí</w:t>
            </w:r>
          </w:p>
          <w:p w14:paraId="784A0B8F" w14:textId="77777777" w:rsidR="00BE5475" w:rsidRDefault="00BE5475" w:rsidP="00414579">
            <w:pPr>
              <w:pStyle w:val="TableParagraph"/>
              <w:spacing w:before="132"/>
              <w:ind w:left="124"/>
            </w:pPr>
            <w:r>
              <w:t xml:space="preserve">a žáků </w:t>
            </w:r>
            <w:r w:rsidRPr="00DA3696">
              <w:rPr>
                <w:b/>
                <w:bCs/>
                <w:color w:val="FF0000"/>
              </w:rPr>
              <w:t>PŘÍLEŽITOST</w:t>
            </w:r>
          </w:p>
        </w:tc>
      </w:tr>
      <w:tr w:rsidR="00BE5475" w14:paraId="2201FD5D" w14:textId="77777777" w:rsidTr="00414579">
        <w:trPr>
          <w:trHeight w:val="805"/>
        </w:trPr>
        <w:tc>
          <w:tcPr>
            <w:tcW w:w="2234" w:type="dxa"/>
            <w:tcBorders>
              <w:top w:val="single" w:sz="4" w:space="0" w:color="000000"/>
              <w:right w:val="single" w:sz="4" w:space="0" w:color="000000"/>
            </w:tcBorders>
          </w:tcPr>
          <w:p w14:paraId="64A8BD39" w14:textId="77777777" w:rsidR="00BE5475" w:rsidRDefault="00BE5475" w:rsidP="00414579">
            <w:pPr>
              <w:pStyle w:val="TableParagraph"/>
              <w:spacing w:before="3"/>
              <w:rPr>
                <w:b/>
                <w:i/>
                <w:sz w:val="16"/>
              </w:rPr>
            </w:pPr>
          </w:p>
          <w:p w14:paraId="38701E8E" w14:textId="77777777" w:rsidR="00BE5475" w:rsidRDefault="00BE5475" w:rsidP="00414579">
            <w:pPr>
              <w:pStyle w:val="TableParagraph"/>
              <w:ind w:left="685" w:right="656"/>
              <w:jc w:val="center"/>
            </w:pPr>
            <w:r>
              <w:t>Cíl 3.3</w:t>
            </w:r>
          </w:p>
        </w:tc>
        <w:tc>
          <w:tcPr>
            <w:tcW w:w="7476" w:type="dxa"/>
            <w:gridSpan w:val="4"/>
            <w:tcBorders>
              <w:top w:val="single" w:sz="4" w:space="0" w:color="000000"/>
              <w:left w:val="single" w:sz="4" w:space="0" w:color="000000"/>
            </w:tcBorders>
          </w:tcPr>
          <w:p w14:paraId="4051082D" w14:textId="77777777" w:rsidR="00BE5475" w:rsidRDefault="00BE5475" w:rsidP="00414579">
            <w:pPr>
              <w:pStyle w:val="TableParagraph"/>
              <w:spacing w:line="265" w:lineRule="exact"/>
              <w:ind w:left="124"/>
            </w:pPr>
            <w:r>
              <w:t>Zvětšení rozsahu a zvýšení kvality podpory dětí a žáků ohrožených školním</w:t>
            </w:r>
          </w:p>
          <w:p w14:paraId="7FB370F9" w14:textId="77777777" w:rsidR="00BE5475" w:rsidRDefault="00BE5475" w:rsidP="00414579">
            <w:pPr>
              <w:pStyle w:val="TableParagraph"/>
              <w:spacing w:before="134"/>
              <w:ind w:left="124"/>
            </w:pPr>
            <w:r>
              <w:t xml:space="preserve">Neúspěchem </w:t>
            </w:r>
            <w:r w:rsidRPr="00DA3696">
              <w:rPr>
                <w:b/>
                <w:bCs/>
                <w:color w:val="FF0000"/>
              </w:rPr>
              <w:t>PŘÍLEŽITOST</w:t>
            </w:r>
          </w:p>
        </w:tc>
      </w:tr>
      <w:tr w:rsidR="00BE5475" w14:paraId="652EE7DE" w14:textId="77777777" w:rsidTr="00414579">
        <w:trPr>
          <w:trHeight w:val="403"/>
        </w:trPr>
        <w:tc>
          <w:tcPr>
            <w:tcW w:w="2234" w:type="dxa"/>
            <w:tcBorders>
              <w:right w:val="single" w:sz="4" w:space="0" w:color="000000"/>
            </w:tcBorders>
            <w:shd w:val="clear" w:color="auto" w:fill="EAF1DD"/>
          </w:tcPr>
          <w:p w14:paraId="4161AAD5" w14:textId="77777777" w:rsidR="00BE5475" w:rsidRDefault="00BE5475" w:rsidP="00414579">
            <w:pPr>
              <w:pStyle w:val="TableParagraph"/>
              <w:spacing w:line="267" w:lineRule="exact"/>
              <w:ind w:left="685" w:right="656"/>
              <w:jc w:val="center"/>
            </w:pPr>
            <w:r>
              <w:t>Priorita 4</w:t>
            </w:r>
          </w:p>
        </w:tc>
        <w:tc>
          <w:tcPr>
            <w:tcW w:w="7476" w:type="dxa"/>
            <w:gridSpan w:val="4"/>
            <w:tcBorders>
              <w:left w:val="single" w:sz="4" w:space="0" w:color="000000"/>
            </w:tcBorders>
            <w:shd w:val="clear" w:color="auto" w:fill="EAF1DD"/>
          </w:tcPr>
          <w:p w14:paraId="5AE3833F" w14:textId="77777777" w:rsidR="00BE5475" w:rsidRDefault="00BE5475" w:rsidP="00414579">
            <w:pPr>
              <w:pStyle w:val="TableParagraph"/>
              <w:spacing w:line="267" w:lineRule="exact"/>
              <w:ind w:left="124"/>
              <w:rPr>
                <w:b/>
              </w:rPr>
            </w:pPr>
            <w:r>
              <w:rPr>
                <w:b/>
              </w:rPr>
              <w:t>Školy a městská část</w:t>
            </w:r>
          </w:p>
        </w:tc>
      </w:tr>
      <w:tr w:rsidR="00BE5475" w14:paraId="4EB4F487" w14:textId="77777777" w:rsidTr="00414579">
        <w:trPr>
          <w:trHeight w:val="1208"/>
        </w:trPr>
        <w:tc>
          <w:tcPr>
            <w:tcW w:w="2234" w:type="dxa"/>
            <w:tcBorders>
              <w:bottom w:val="single" w:sz="4" w:space="0" w:color="000000"/>
              <w:right w:val="single" w:sz="4" w:space="0" w:color="000000"/>
            </w:tcBorders>
          </w:tcPr>
          <w:p w14:paraId="538223A3" w14:textId="77777777" w:rsidR="00BE5475" w:rsidRDefault="00BE5475" w:rsidP="00414579">
            <w:pPr>
              <w:pStyle w:val="TableParagraph"/>
              <w:spacing w:before="8"/>
              <w:rPr>
                <w:b/>
                <w:i/>
                <w:sz w:val="32"/>
              </w:rPr>
            </w:pPr>
          </w:p>
          <w:p w14:paraId="429E04F3" w14:textId="77777777" w:rsidR="00BE5475" w:rsidRDefault="00BE5475" w:rsidP="00414579">
            <w:pPr>
              <w:pStyle w:val="TableParagraph"/>
              <w:ind w:left="685" w:right="656"/>
              <w:jc w:val="center"/>
            </w:pPr>
            <w:r>
              <w:t>Cíl 4.1</w:t>
            </w:r>
          </w:p>
        </w:tc>
        <w:tc>
          <w:tcPr>
            <w:tcW w:w="7476" w:type="dxa"/>
            <w:gridSpan w:val="4"/>
            <w:tcBorders>
              <w:left w:val="single" w:sz="4" w:space="0" w:color="000000"/>
              <w:bottom w:val="single" w:sz="4" w:space="0" w:color="000000"/>
            </w:tcBorders>
          </w:tcPr>
          <w:p w14:paraId="4330A4DC" w14:textId="77777777" w:rsidR="00BE5475" w:rsidRDefault="00BE5475" w:rsidP="00414579">
            <w:pPr>
              <w:pStyle w:val="TableParagraph"/>
              <w:spacing w:line="265" w:lineRule="exact"/>
              <w:ind w:left="124"/>
            </w:pPr>
            <w:r>
              <w:t>Identifikace a rozvoj podmínek pro vzájemné sdílení informací mezi městskou</w:t>
            </w:r>
          </w:p>
          <w:p w14:paraId="3C3169CF" w14:textId="77777777" w:rsidR="00BE5475" w:rsidRDefault="00BE5475" w:rsidP="00414579">
            <w:pPr>
              <w:pStyle w:val="TableParagraph"/>
              <w:spacing w:before="3" w:line="400" w:lineRule="atLeast"/>
              <w:ind w:left="124"/>
            </w:pPr>
            <w:r>
              <w:t>částí, školami, organizacemi působícími v oblasti vzdělávání, místními firmami a dalšími subjekty, vč. rodičovské veřejnosti</w:t>
            </w:r>
          </w:p>
        </w:tc>
      </w:tr>
      <w:tr w:rsidR="00BE5475" w14:paraId="6C6745D2" w14:textId="77777777" w:rsidTr="00414579">
        <w:trPr>
          <w:trHeight w:val="402"/>
        </w:trPr>
        <w:tc>
          <w:tcPr>
            <w:tcW w:w="2234" w:type="dxa"/>
            <w:tcBorders>
              <w:top w:val="single" w:sz="4" w:space="0" w:color="000000"/>
              <w:bottom w:val="single" w:sz="4" w:space="0" w:color="000000"/>
              <w:right w:val="single" w:sz="4" w:space="0" w:color="000000"/>
            </w:tcBorders>
          </w:tcPr>
          <w:p w14:paraId="0F15C014" w14:textId="77777777" w:rsidR="00BE5475" w:rsidRDefault="00BE5475" w:rsidP="00414579">
            <w:pPr>
              <w:pStyle w:val="TableParagraph"/>
              <w:spacing w:line="265" w:lineRule="exact"/>
              <w:ind w:left="685" w:right="656"/>
              <w:jc w:val="center"/>
            </w:pPr>
            <w:r>
              <w:t>Cíl 4.2</w:t>
            </w:r>
          </w:p>
        </w:tc>
        <w:tc>
          <w:tcPr>
            <w:tcW w:w="7476" w:type="dxa"/>
            <w:gridSpan w:val="4"/>
            <w:tcBorders>
              <w:top w:val="single" w:sz="4" w:space="0" w:color="000000"/>
              <w:left w:val="single" w:sz="4" w:space="0" w:color="000000"/>
              <w:bottom w:val="single" w:sz="4" w:space="0" w:color="000000"/>
            </w:tcBorders>
          </w:tcPr>
          <w:p w14:paraId="50767B5C" w14:textId="77777777" w:rsidR="00BE5475" w:rsidRDefault="00BE5475" w:rsidP="00414579">
            <w:pPr>
              <w:pStyle w:val="TableParagraph"/>
              <w:spacing w:line="265" w:lineRule="exact"/>
              <w:ind w:left="124"/>
            </w:pPr>
            <w:r>
              <w:t>Vytvoření kvalitních a moderních podmínek a zázemí pro rozvoj podnikavosti a</w:t>
            </w:r>
          </w:p>
        </w:tc>
      </w:tr>
    </w:tbl>
    <w:p w14:paraId="50EE7B7B" w14:textId="77777777" w:rsidR="00BE5475" w:rsidRDefault="00BE5475" w:rsidP="00BE5475">
      <w:pPr>
        <w:spacing w:line="265" w:lineRule="exact"/>
        <w:sectPr w:rsidR="00BE5475" w:rsidSect="007F0963">
          <w:headerReference w:type="default" r:id="rId135"/>
          <w:pgSz w:w="11900" w:h="16840"/>
          <w:pgMar w:top="1160" w:right="860" w:bottom="1580" w:left="880" w:header="468" w:footer="549" w:gutter="0"/>
          <w:cols w:space="708"/>
        </w:sectPr>
      </w:pPr>
    </w:p>
    <w:p w14:paraId="6803F0A1" w14:textId="77777777" w:rsidR="00BE5475" w:rsidRDefault="00BE5475" w:rsidP="00BE5475">
      <w:pPr>
        <w:pStyle w:val="Zkladntext"/>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7478"/>
      </w:tblGrid>
      <w:tr w:rsidR="00BE5475" w14:paraId="13A6EEA4" w14:textId="77777777" w:rsidTr="00414579">
        <w:trPr>
          <w:trHeight w:val="402"/>
        </w:trPr>
        <w:tc>
          <w:tcPr>
            <w:tcW w:w="2234" w:type="dxa"/>
            <w:tcBorders>
              <w:left w:val="single" w:sz="18" w:space="0" w:color="000000"/>
            </w:tcBorders>
          </w:tcPr>
          <w:p w14:paraId="7A332D3F" w14:textId="77777777" w:rsidR="00BE5475" w:rsidRDefault="00BE5475" w:rsidP="00414579">
            <w:pPr>
              <w:pStyle w:val="TableParagraph"/>
              <w:rPr>
                <w:rFonts w:ascii="Times New Roman"/>
              </w:rPr>
            </w:pPr>
          </w:p>
        </w:tc>
        <w:tc>
          <w:tcPr>
            <w:tcW w:w="7478" w:type="dxa"/>
            <w:tcBorders>
              <w:right w:val="single" w:sz="18" w:space="0" w:color="000000"/>
            </w:tcBorders>
          </w:tcPr>
          <w:p w14:paraId="185BC526" w14:textId="77777777" w:rsidR="00BE5475" w:rsidRDefault="00BE5475" w:rsidP="00414579">
            <w:pPr>
              <w:pStyle w:val="TableParagraph"/>
              <w:spacing w:line="265" w:lineRule="exact"/>
              <w:ind w:left="124"/>
            </w:pPr>
            <w:r>
              <w:t>iniciativy dětí a žáků</w:t>
            </w:r>
          </w:p>
        </w:tc>
      </w:tr>
      <w:tr w:rsidR="00BE5475" w14:paraId="35C85653" w14:textId="77777777" w:rsidTr="00414579">
        <w:trPr>
          <w:trHeight w:val="402"/>
        </w:trPr>
        <w:tc>
          <w:tcPr>
            <w:tcW w:w="2234" w:type="dxa"/>
            <w:tcBorders>
              <w:left w:val="single" w:sz="18" w:space="0" w:color="000000"/>
            </w:tcBorders>
          </w:tcPr>
          <w:p w14:paraId="061DC706" w14:textId="77777777" w:rsidR="00BE5475" w:rsidRDefault="00BE5475" w:rsidP="00414579">
            <w:pPr>
              <w:pStyle w:val="TableParagraph"/>
              <w:spacing w:line="265" w:lineRule="exact"/>
              <w:ind w:left="843"/>
            </w:pPr>
            <w:r>
              <w:t>Cíl 4.3</w:t>
            </w:r>
          </w:p>
        </w:tc>
        <w:tc>
          <w:tcPr>
            <w:tcW w:w="7478" w:type="dxa"/>
            <w:tcBorders>
              <w:right w:val="single" w:sz="18" w:space="0" w:color="000000"/>
            </w:tcBorders>
          </w:tcPr>
          <w:p w14:paraId="3F68E28F" w14:textId="77777777" w:rsidR="00BE5475" w:rsidRDefault="00BE5475" w:rsidP="00414579">
            <w:pPr>
              <w:pStyle w:val="TableParagraph"/>
              <w:spacing w:line="265" w:lineRule="exact"/>
              <w:ind w:left="124"/>
            </w:pPr>
            <w:r>
              <w:t>Posílení vazby mezi školou, mimoškolním vzděláváním a komunitou</w:t>
            </w:r>
          </w:p>
        </w:tc>
      </w:tr>
      <w:tr w:rsidR="00BE5475" w14:paraId="4BDFB833" w14:textId="77777777" w:rsidTr="00414579">
        <w:trPr>
          <w:trHeight w:val="805"/>
        </w:trPr>
        <w:tc>
          <w:tcPr>
            <w:tcW w:w="2234" w:type="dxa"/>
            <w:tcBorders>
              <w:left w:val="single" w:sz="18" w:space="0" w:color="000000"/>
              <w:bottom w:val="single" w:sz="18" w:space="0" w:color="000000"/>
            </w:tcBorders>
          </w:tcPr>
          <w:p w14:paraId="61A487D7" w14:textId="77777777" w:rsidR="00BE5475" w:rsidRDefault="00BE5475" w:rsidP="00414579">
            <w:pPr>
              <w:pStyle w:val="TableParagraph"/>
              <w:spacing w:before="3"/>
              <w:rPr>
                <w:b/>
                <w:i/>
                <w:sz w:val="16"/>
              </w:rPr>
            </w:pPr>
          </w:p>
          <w:p w14:paraId="7FFC2D33" w14:textId="77777777" w:rsidR="00BE5475" w:rsidRDefault="00BE5475" w:rsidP="00414579">
            <w:pPr>
              <w:pStyle w:val="TableParagraph"/>
              <w:ind w:left="843"/>
            </w:pPr>
            <w:r>
              <w:t>Cíl 4.4</w:t>
            </w:r>
          </w:p>
        </w:tc>
        <w:tc>
          <w:tcPr>
            <w:tcW w:w="7478" w:type="dxa"/>
            <w:tcBorders>
              <w:bottom w:val="single" w:sz="18" w:space="0" w:color="000000"/>
              <w:right w:val="single" w:sz="18" w:space="0" w:color="000000"/>
            </w:tcBorders>
          </w:tcPr>
          <w:p w14:paraId="085F0587" w14:textId="77777777" w:rsidR="00BE5475" w:rsidRDefault="00BE5475" w:rsidP="00414579">
            <w:pPr>
              <w:pStyle w:val="TableParagraph"/>
              <w:spacing w:line="265" w:lineRule="exact"/>
              <w:ind w:left="124"/>
            </w:pPr>
            <w:r>
              <w:t>Zlepšit personální zajištění mateřských a základních (vč. uměleckých) škol</w:t>
            </w:r>
          </w:p>
          <w:p w14:paraId="4063B33B" w14:textId="77777777" w:rsidR="00BE5475" w:rsidRDefault="00BE5475" w:rsidP="00414579">
            <w:pPr>
              <w:pStyle w:val="TableParagraph"/>
              <w:spacing w:before="134"/>
              <w:ind w:left="124"/>
            </w:pPr>
            <w:r>
              <w:t xml:space="preserve">odpovídající jejich potřebám </w:t>
            </w:r>
            <w:r w:rsidRPr="00DA3696">
              <w:rPr>
                <w:b/>
                <w:bCs/>
                <w:color w:val="FF0000"/>
              </w:rPr>
              <w:t>PŘÍLEŽITOST</w:t>
            </w:r>
          </w:p>
        </w:tc>
      </w:tr>
    </w:tbl>
    <w:p w14:paraId="60AA473B" w14:textId="77777777" w:rsidR="00BE5475" w:rsidRDefault="00BE5475" w:rsidP="00BE5475">
      <w:pPr>
        <w:pStyle w:val="Zkladntext"/>
      </w:pPr>
    </w:p>
    <w:p w14:paraId="7F7B7FF1" w14:textId="77777777" w:rsidR="00BE5475" w:rsidRDefault="00BE5475" w:rsidP="00E541E3">
      <w:pPr>
        <w:pStyle w:val="Nadpis21"/>
        <w:numPr>
          <w:ilvl w:val="1"/>
          <w:numId w:val="2"/>
        </w:numPr>
        <w:tabs>
          <w:tab w:val="left" w:pos="1668"/>
          <w:tab w:val="left" w:pos="1669"/>
        </w:tabs>
        <w:spacing w:before="45"/>
        <w:jc w:val="left"/>
      </w:pPr>
      <w:bookmarkStart w:id="956" w:name="_Toc144739062"/>
      <w:bookmarkStart w:id="957" w:name="_Toc144739242"/>
      <w:bookmarkStart w:id="958" w:name="_Toc144739419"/>
      <w:bookmarkStart w:id="959" w:name="_Toc144740038"/>
      <w:bookmarkStart w:id="960" w:name="_Toc144740519"/>
      <w:bookmarkStart w:id="961" w:name="_Toc144740929"/>
      <w:bookmarkStart w:id="962" w:name="_Toc144741497"/>
      <w:r>
        <w:t>Popis priorit a cílů MAP Praha</w:t>
      </w:r>
      <w:r>
        <w:rPr>
          <w:spacing w:val="-6"/>
        </w:rPr>
        <w:t xml:space="preserve"> </w:t>
      </w:r>
      <w:r>
        <w:t>1</w:t>
      </w:r>
      <w:bookmarkEnd w:id="956"/>
      <w:bookmarkEnd w:id="957"/>
      <w:bookmarkEnd w:id="958"/>
      <w:bookmarkEnd w:id="959"/>
      <w:bookmarkEnd w:id="960"/>
      <w:bookmarkEnd w:id="961"/>
      <w:bookmarkEnd w:id="962"/>
    </w:p>
    <w:p w14:paraId="3FE834C4" w14:textId="77777777" w:rsidR="00BE5475" w:rsidRDefault="00BE5475" w:rsidP="00BE5475">
      <w:pPr>
        <w:pStyle w:val="Zkladntext"/>
      </w:pPr>
    </w:p>
    <w:p w14:paraId="4A3D128D" w14:textId="77777777" w:rsidR="00BE5475" w:rsidRDefault="00BE5475" w:rsidP="00BE5475">
      <w:pPr>
        <w:pStyle w:val="Nadpis31"/>
        <w:numPr>
          <w:ilvl w:val="2"/>
          <w:numId w:val="1"/>
        </w:numPr>
        <w:tabs>
          <w:tab w:val="left" w:pos="1762"/>
          <w:tab w:val="left" w:pos="1763"/>
        </w:tabs>
        <w:ind w:hanging="1511"/>
      </w:pPr>
      <w:r>
        <w:t>Priorita 1 Kvalita předškolního a základního</w:t>
      </w:r>
      <w:r>
        <w:rPr>
          <w:spacing w:val="-5"/>
        </w:rPr>
        <w:t xml:space="preserve"> </w:t>
      </w:r>
      <w:r>
        <w:t>vzdělávání</w:t>
      </w: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2E64886E" w14:textId="77777777" w:rsidTr="00414579">
        <w:trPr>
          <w:trHeight w:val="267"/>
        </w:trPr>
        <w:tc>
          <w:tcPr>
            <w:tcW w:w="1385" w:type="dxa"/>
            <w:tcBorders>
              <w:bottom w:val="single" w:sz="4" w:space="0" w:color="000000"/>
              <w:right w:val="single" w:sz="4" w:space="0" w:color="000000"/>
            </w:tcBorders>
            <w:shd w:val="clear" w:color="auto" w:fill="E5B7B6"/>
          </w:tcPr>
          <w:p w14:paraId="23FD92C7" w14:textId="77777777" w:rsidR="00BE5475" w:rsidRDefault="00BE5475" w:rsidP="00414579">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51F490D1" w14:textId="77777777" w:rsidR="00BE5475" w:rsidRDefault="00BE5475" w:rsidP="00414579">
            <w:pPr>
              <w:pStyle w:val="TableParagraph"/>
              <w:spacing w:line="248" w:lineRule="exact"/>
              <w:ind w:left="124"/>
              <w:rPr>
                <w:b/>
              </w:rPr>
            </w:pPr>
            <w:r>
              <w:rPr>
                <w:b/>
              </w:rPr>
              <w:t>Kvalita předškolního a základního vzdělávání</w:t>
            </w:r>
          </w:p>
        </w:tc>
      </w:tr>
      <w:tr w:rsidR="00BE5475" w14:paraId="58B849F9" w14:textId="77777777" w:rsidTr="00414579">
        <w:trPr>
          <w:trHeight w:val="6714"/>
        </w:trPr>
        <w:tc>
          <w:tcPr>
            <w:tcW w:w="1385" w:type="dxa"/>
            <w:tcBorders>
              <w:top w:val="single" w:sz="4" w:space="0" w:color="000000"/>
              <w:bottom w:val="single" w:sz="4" w:space="0" w:color="000000"/>
              <w:right w:val="single" w:sz="4" w:space="0" w:color="000000"/>
            </w:tcBorders>
          </w:tcPr>
          <w:p w14:paraId="61D2AA04" w14:textId="77777777" w:rsidR="00BE5475" w:rsidRDefault="00BE5475" w:rsidP="00414579">
            <w:pPr>
              <w:pStyle w:val="TableParagraph"/>
              <w:rPr>
                <w:b/>
              </w:rPr>
            </w:pPr>
          </w:p>
          <w:p w14:paraId="69D15549" w14:textId="77777777" w:rsidR="00BE5475" w:rsidRDefault="00BE5475" w:rsidP="00414579">
            <w:pPr>
              <w:pStyle w:val="TableParagraph"/>
              <w:rPr>
                <w:b/>
              </w:rPr>
            </w:pPr>
          </w:p>
          <w:p w14:paraId="1EC1B8B3" w14:textId="77777777" w:rsidR="00BE5475" w:rsidRDefault="00BE5475" w:rsidP="00414579">
            <w:pPr>
              <w:pStyle w:val="TableParagraph"/>
              <w:rPr>
                <w:b/>
              </w:rPr>
            </w:pPr>
          </w:p>
          <w:p w14:paraId="08D76314" w14:textId="77777777" w:rsidR="00BE5475" w:rsidRDefault="00BE5475" w:rsidP="00414579">
            <w:pPr>
              <w:pStyle w:val="TableParagraph"/>
              <w:rPr>
                <w:b/>
              </w:rPr>
            </w:pPr>
          </w:p>
          <w:p w14:paraId="4A00A4A5" w14:textId="77777777" w:rsidR="00BE5475" w:rsidRDefault="00BE5475" w:rsidP="00414579">
            <w:pPr>
              <w:pStyle w:val="TableParagraph"/>
              <w:rPr>
                <w:b/>
              </w:rPr>
            </w:pPr>
          </w:p>
          <w:p w14:paraId="15B9387E" w14:textId="77777777" w:rsidR="00BE5475" w:rsidRDefault="00BE5475" w:rsidP="00414579">
            <w:pPr>
              <w:pStyle w:val="TableParagraph"/>
              <w:rPr>
                <w:b/>
              </w:rPr>
            </w:pPr>
          </w:p>
          <w:p w14:paraId="7DB8F87C" w14:textId="77777777" w:rsidR="00BE5475" w:rsidRDefault="00BE5475" w:rsidP="00414579">
            <w:pPr>
              <w:pStyle w:val="TableParagraph"/>
              <w:rPr>
                <w:b/>
              </w:rPr>
            </w:pPr>
          </w:p>
          <w:p w14:paraId="3C21AE86" w14:textId="77777777" w:rsidR="00BE5475" w:rsidRDefault="00BE5475" w:rsidP="00414579">
            <w:pPr>
              <w:pStyle w:val="TableParagraph"/>
              <w:rPr>
                <w:b/>
              </w:rPr>
            </w:pPr>
          </w:p>
          <w:p w14:paraId="73311FB8" w14:textId="77777777" w:rsidR="00BE5475" w:rsidRDefault="00BE5475" w:rsidP="00414579">
            <w:pPr>
              <w:pStyle w:val="TableParagraph"/>
              <w:rPr>
                <w:b/>
              </w:rPr>
            </w:pPr>
          </w:p>
          <w:p w14:paraId="3E9ADC44" w14:textId="77777777" w:rsidR="00BE5475" w:rsidRDefault="00BE5475" w:rsidP="00414579">
            <w:pPr>
              <w:pStyle w:val="TableParagraph"/>
              <w:rPr>
                <w:b/>
              </w:rPr>
            </w:pPr>
          </w:p>
          <w:p w14:paraId="5600F172" w14:textId="77777777" w:rsidR="00BE5475" w:rsidRDefault="00BE5475" w:rsidP="00414579">
            <w:pPr>
              <w:pStyle w:val="TableParagraph"/>
              <w:spacing w:before="9"/>
              <w:rPr>
                <w:b/>
                <w:sz w:val="32"/>
              </w:rPr>
            </w:pPr>
          </w:p>
          <w:p w14:paraId="7D3B8CF5" w14:textId="77777777" w:rsidR="00BE5475" w:rsidRDefault="00BE5475" w:rsidP="0041457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709B9E71" w14:textId="77777777" w:rsidR="00BE5475" w:rsidRDefault="00BE5475" w:rsidP="00414579">
            <w:pPr>
              <w:pStyle w:val="TableParagraph"/>
              <w:tabs>
                <w:tab w:val="left" w:pos="1633"/>
              </w:tabs>
              <w:spacing w:line="268" w:lineRule="exact"/>
              <w:ind w:left="124"/>
              <w:rPr>
                <w:b/>
              </w:rPr>
            </w:pPr>
            <w:r>
              <w:rPr>
                <w:b/>
              </w:rPr>
              <w:t>1.1</w:t>
            </w:r>
            <w:r>
              <w:rPr>
                <w:rFonts w:ascii="Times New Roman" w:hAnsi="Times New Roman"/>
              </w:rPr>
              <w:tab/>
            </w:r>
            <w:r>
              <w:rPr>
                <w:b/>
              </w:rPr>
              <w:t>Rozvoj polytechnického vzdělávání</w:t>
            </w:r>
            <w:r>
              <w:rPr>
                <w:b/>
                <w:vertAlign w:val="superscript"/>
              </w:rPr>
              <w:t>1</w:t>
            </w:r>
          </w:p>
          <w:p w14:paraId="1D1A569B" w14:textId="77777777" w:rsidR="00BE5475" w:rsidRDefault="00BE5475" w:rsidP="00414579">
            <w:pPr>
              <w:pStyle w:val="TableParagraph"/>
              <w:spacing w:before="10"/>
              <w:rPr>
                <w:b/>
                <w:sz w:val="21"/>
              </w:rPr>
            </w:pPr>
          </w:p>
          <w:p w14:paraId="16792E09" w14:textId="77777777" w:rsidR="00BE5475" w:rsidRDefault="00BE5475" w:rsidP="00414579">
            <w:pPr>
              <w:pStyle w:val="TableParagraph"/>
              <w:ind w:left="124" w:right="60"/>
              <w:jc w:val="both"/>
              <w:rPr>
                <w:b/>
              </w:rPr>
            </w:pPr>
            <w:r>
              <w:rPr>
                <w:b/>
              </w:rPr>
              <w:t>Cíl je zaměřen na zvýšení zájmu dětí, žáků, ale i jejich rodičů o polytechnické vzdělávání v jeho nejširším</w:t>
            </w:r>
            <w:r>
              <w:rPr>
                <w:b/>
                <w:spacing w:val="-2"/>
              </w:rPr>
              <w:t xml:space="preserve"> </w:t>
            </w:r>
            <w:r>
              <w:rPr>
                <w:b/>
              </w:rPr>
              <w:t>rozsahu.</w:t>
            </w:r>
          </w:p>
          <w:p w14:paraId="41E7CBD0" w14:textId="77777777" w:rsidR="00BE5475" w:rsidRDefault="00BE5475" w:rsidP="00414579">
            <w:pPr>
              <w:pStyle w:val="TableParagraph"/>
              <w:rPr>
                <w:b/>
              </w:rPr>
            </w:pPr>
          </w:p>
          <w:p w14:paraId="7482BB68" w14:textId="77777777" w:rsidR="00BE5475" w:rsidRDefault="00BE5475" w:rsidP="00414579">
            <w:pPr>
              <w:pStyle w:val="TableParagraph"/>
              <w:ind w:left="124" w:right="59"/>
              <w:jc w:val="both"/>
            </w:pPr>
            <w:r>
              <w:t>Opatření se zaměřuje jak na modernizaci vybavení stávajících učeben a dílen, tak na hledání dalších příležitostí pro rozšíření nabídky polytechnického vzdělávání, a to včetně například sdílené dílny se specifickým vybavením pro více škol. Tato aktivita úzce souvisí s cílem 4.1. Součástí tohoto opatření, respektive důležitou oblastí polytechnického vzdělávání, kterou je potřeba speciálně zdůraznit, je také podpora a rozvoj environmetální výchovy a</w:t>
            </w:r>
            <w:r>
              <w:rPr>
                <w:spacing w:val="-2"/>
              </w:rPr>
              <w:t xml:space="preserve"> </w:t>
            </w:r>
            <w:r>
              <w:t>vzdělávání.</w:t>
            </w:r>
          </w:p>
          <w:p w14:paraId="565C849C" w14:textId="77777777" w:rsidR="00BE5475" w:rsidRDefault="00BE5475" w:rsidP="00414579">
            <w:pPr>
              <w:pStyle w:val="TableParagraph"/>
              <w:ind w:left="124" w:right="59"/>
              <w:jc w:val="both"/>
            </w:pPr>
            <w:r>
              <w:t>V opatření bude současně podporováno vzdělávání pedagogů v příslušných oblastech a tématech, a to i s ohledem na rozdílné možnosti a potřeby dětí a žáků a aktuální a měnící se trendy.</w:t>
            </w:r>
          </w:p>
          <w:p w14:paraId="36582A04" w14:textId="77777777" w:rsidR="00BE5475" w:rsidRDefault="00BE5475" w:rsidP="00414579">
            <w:pPr>
              <w:pStyle w:val="TableParagraph"/>
              <w:ind w:left="124" w:right="61"/>
              <w:jc w:val="both"/>
              <w:rPr>
                <w:i/>
              </w:rPr>
            </w:pPr>
            <w:r>
              <w:rPr>
                <w:i/>
              </w:rPr>
              <w:t>Investiční aktivity související s výstavbou nových učeben pro polytechnické vzdělávání jsou součástí priority 2.</w:t>
            </w:r>
          </w:p>
          <w:p w14:paraId="6F50B105" w14:textId="77777777" w:rsidR="00BE5475" w:rsidRDefault="00BE5475" w:rsidP="00414579">
            <w:pPr>
              <w:pStyle w:val="TableParagraph"/>
              <w:rPr>
                <w:b/>
              </w:rPr>
            </w:pPr>
          </w:p>
          <w:p w14:paraId="05A3F74B" w14:textId="77777777" w:rsidR="00BE5475" w:rsidRDefault="00BE5475" w:rsidP="00414579">
            <w:pPr>
              <w:pStyle w:val="TableParagraph"/>
              <w:ind w:left="124"/>
              <w:jc w:val="both"/>
            </w:pPr>
            <w:r>
              <w:t>Návrh aktivit:</w:t>
            </w:r>
          </w:p>
          <w:p w14:paraId="7E52B010" w14:textId="77777777" w:rsidR="00BE5475" w:rsidRDefault="00BE5475" w:rsidP="00414579">
            <w:pPr>
              <w:pStyle w:val="TableParagraph"/>
              <w:ind w:left="124" w:right="59"/>
              <w:jc w:val="both"/>
            </w:pPr>
            <w:r w:rsidRPr="009659F2">
              <w:rPr>
                <w:highlight w:val="yellow"/>
              </w:rPr>
              <w:t>Aktivity spolupráce</w:t>
            </w:r>
            <w:r>
              <w:t xml:space="preserve"> (Společné aktivity) – spolupráce více subjektů na rozvoji polytechnického vzdělávání dětí a žáků (MŠ – ZŠ, organizace formálního, neformálního a zájmového vzdělávání apod.) za účelem zajištění kontinuity a provázanosti výchovy a vzdělávání na více (všech) stupních a formách vzdělávání</w:t>
            </w:r>
          </w:p>
          <w:p w14:paraId="45396261" w14:textId="77777777" w:rsidR="00BE5475" w:rsidRPr="00F20A55" w:rsidRDefault="00BE5475" w:rsidP="00414579">
            <w:pPr>
              <w:pStyle w:val="TableParagraph"/>
              <w:ind w:left="124" w:right="5665"/>
            </w:pPr>
            <w:r>
              <w:t xml:space="preserve">Posílení lidských zdrojů Nákup </w:t>
            </w:r>
            <w:r w:rsidRPr="00F20A55">
              <w:t>vybavení a materiálu</w:t>
            </w:r>
          </w:p>
          <w:p w14:paraId="457FF3C9" w14:textId="77777777" w:rsidR="00BE5475" w:rsidRDefault="00BE5475" w:rsidP="00414579">
            <w:pPr>
              <w:pStyle w:val="TableParagraph"/>
              <w:spacing w:line="252" w:lineRule="exact"/>
              <w:ind w:left="124"/>
            </w:pPr>
            <w:r>
              <w:t>V</w:t>
            </w:r>
            <w:r w:rsidRPr="00F20A55">
              <w:t>ybavení a podpora další činnosti centra</w:t>
            </w:r>
            <w:r>
              <w:t xml:space="preserve"> volnočasových aktivit (DDM)</w:t>
            </w:r>
          </w:p>
        </w:tc>
      </w:tr>
      <w:tr w:rsidR="00BE5475" w14:paraId="1EFA8967" w14:textId="77777777" w:rsidTr="00414579">
        <w:trPr>
          <w:trHeight w:val="3222"/>
        </w:trPr>
        <w:tc>
          <w:tcPr>
            <w:tcW w:w="1385" w:type="dxa"/>
            <w:tcBorders>
              <w:top w:val="single" w:sz="4" w:space="0" w:color="000000"/>
              <w:bottom w:val="single" w:sz="4" w:space="0" w:color="000000"/>
              <w:right w:val="single" w:sz="4" w:space="0" w:color="000000"/>
            </w:tcBorders>
          </w:tcPr>
          <w:p w14:paraId="30FABB23" w14:textId="77777777" w:rsidR="00BE5475" w:rsidRDefault="00BE5475" w:rsidP="00414579">
            <w:pPr>
              <w:pStyle w:val="TableParagraph"/>
              <w:rPr>
                <w:b/>
              </w:rPr>
            </w:pPr>
          </w:p>
          <w:p w14:paraId="1DE9F3DA" w14:textId="77777777" w:rsidR="00BE5475" w:rsidRDefault="00BE5475" w:rsidP="00414579">
            <w:pPr>
              <w:pStyle w:val="TableParagraph"/>
              <w:rPr>
                <w:b/>
              </w:rPr>
            </w:pPr>
          </w:p>
          <w:p w14:paraId="333CA646" w14:textId="77777777" w:rsidR="00BE5475" w:rsidRDefault="00BE5475" w:rsidP="00414579">
            <w:pPr>
              <w:pStyle w:val="TableParagraph"/>
              <w:rPr>
                <w:b/>
              </w:rPr>
            </w:pPr>
          </w:p>
          <w:p w14:paraId="38C3881F" w14:textId="77777777" w:rsidR="00BE5475" w:rsidRDefault="00BE5475" w:rsidP="00414579">
            <w:pPr>
              <w:pStyle w:val="TableParagraph"/>
              <w:rPr>
                <w:b/>
              </w:rPr>
            </w:pPr>
          </w:p>
          <w:p w14:paraId="4049EC0C" w14:textId="77777777" w:rsidR="00BE5475" w:rsidRDefault="00BE5475" w:rsidP="00414579">
            <w:pPr>
              <w:pStyle w:val="TableParagraph"/>
              <w:spacing w:before="10"/>
              <w:rPr>
                <w:b/>
                <w:sz w:val="21"/>
              </w:rPr>
            </w:pPr>
          </w:p>
          <w:p w14:paraId="6EF15994"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3C067F12" w14:textId="77777777" w:rsidR="00BE5475" w:rsidRPr="009659F2" w:rsidRDefault="00BE5475" w:rsidP="00414579">
            <w:pPr>
              <w:pStyle w:val="TableParagraph"/>
              <w:tabs>
                <w:tab w:val="left" w:pos="7404"/>
              </w:tabs>
              <w:spacing w:line="360" w:lineRule="auto"/>
              <w:ind w:left="124" w:right="900"/>
              <w:rPr>
                <w:highlight w:val="yellow"/>
              </w:rPr>
            </w:pPr>
            <w:r w:rsidRPr="009659F2">
              <w:rPr>
                <w:highlight w:val="yellow"/>
              </w:rPr>
              <w:t>1 Čtenářská gramotnost a rozvoj potenciálu každého žáka (SLABÁ)</w:t>
            </w:r>
          </w:p>
          <w:p w14:paraId="6045BC90" w14:textId="77777777" w:rsidR="00BE5475" w:rsidRPr="009659F2" w:rsidRDefault="00BE5475" w:rsidP="00414579">
            <w:pPr>
              <w:pStyle w:val="TableParagraph"/>
              <w:tabs>
                <w:tab w:val="left" w:pos="7404"/>
              </w:tabs>
              <w:spacing w:line="360" w:lineRule="auto"/>
              <w:ind w:left="124" w:right="616"/>
              <w:rPr>
                <w:highlight w:val="yellow"/>
              </w:rPr>
            </w:pPr>
            <w:r w:rsidRPr="009659F2">
              <w:rPr>
                <w:highlight w:val="yellow"/>
              </w:rPr>
              <w:t>2 Matematická gramotnost a rozvoj potenciálu každého žáka</w:t>
            </w:r>
            <w:r w:rsidRPr="009659F2" w:rsidDel="00DC1BF9">
              <w:rPr>
                <w:highlight w:val="yellow"/>
              </w:rPr>
              <w:t xml:space="preserve"> </w:t>
            </w:r>
            <w:r w:rsidRPr="009659F2">
              <w:rPr>
                <w:highlight w:val="yellow"/>
              </w:rPr>
              <w:t>(STŘEDNÍ)</w:t>
            </w:r>
          </w:p>
          <w:p w14:paraId="6E5FD725" w14:textId="77777777" w:rsidR="00BE5475" w:rsidRDefault="00BE5475" w:rsidP="00414579">
            <w:pPr>
              <w:pStyle w:val="TableParagraph"/>
              <w:tabs>
                <w:tab w:val="left" w:pos="7404"/>
              </w:tabs>
              <w:spacing w:line="360" w:lineRule="auto"/>
              <w:ind w:left="124" w:right="1156"/>
              <w:rPr>
                <w:highlight w:val="yellow"/>
              </w:rPr>
            </w:pPr>
            <w:r w:rsidRPr="009659F2">
              <w:rPr>
                <w:highlight w:val="yellow"/>
              </w:rPr>
              <w:t>3 Podpora moderního inkluzivního vzdělávání (SLABÁ)</w:t>
            </w:r>
          </w:p>
          <w:p w14:paraId="6DCDA9CA" w14:textId="77777777" w:rsidR="00BE5475" w:rsidRPr="009659F2" w:rsidRDefault="00BE5475" w:rsidP="00414579">
            <w:pPr>
              <w:pStyle w:val="TableParagraph"/>
              <w:spacing w:line="360" w:lineRule="auto"/>
              <w:ind w:left="124"/>
              <w:rPr>
                <w:highlight w:val="yellow"/>
              </w:rPr>
            </w:pPr>
            <w:r>
              <w:rPr>
                <w:highlight w:val="yellow"/>
              </w:rPr>
              <w:t xml:space="preserve">4 </w:t>
            </w:r>
            <w:r w:rsidRPr="00F62FEB">
              <w:rPr>
                <w:highlight w:val="yellow"/>
              </w:rPr>
              <w:t>Podpora pedagogických, didaktických a manažerských kompetencí pracovníků ve vzdělávání</w:t>
            </w:r>
            <w:r>
              <w:rPr>
                <w:highlight w:val="yellow"/>
              </w:rPr>
              <w:t xml:space="preserve"> (STŘEDNÍ)</w:t>
            </w:r>
          </w:p>
          <w:p w14:paraId="05F79443" w14:textId="77777777" w:rsidR="00BE5475" w:rsidRPr="009659F2" w:rsidRDefault="00BE5475" w:rsidP="00414579">
            <w:pPr>
              <w:pStyle w:val="TableParagraph"/>
              <w:tabs>
                <w:tab w:val="left" w:pos="7404"/>
              </w:tabs>
              <w:spacing w:line="357" w:lineRule="auto"/>
              <w:ind w:left="124" w:right="900"/>
              <w:rPr>
                <w:highlight w:val="yellow"/>
              </w:rPr>
            </w:pPr>
            <w:r w:rsidRPr="009659F2">
              <w:rPr>
                <w:highlight w:val="yellow"/>
              </w:rPr>
              <w:t>6 Rozvoj kompetencí dětí a žáků v polytechnickém vzdělávání (vč. EVVO) (SILNÁ)</w:t>
            </w:r>
          </w:p>
          <w:p w14:paraId="05FF74C8" w14:textId="77777777" w:rsidR="00BE5475" w:rsidRPr="009659F2" w:rsidRDefault="00BE5475" w:rsidP="00414579">
            <w:pPr>
              <w:pStyle w:val="TableParagraph"/>
              <w:tabs>
                <w:tab w:val="left" w:pos="7404"/>
              </w:tabs>
              <w:spacing w:line="357" w:lineRule="auto"/>
              <w:ind w:left="124" w:right="1696"/>
              <w:rPr>
                <w:highlight w:val="yellow"/>
              </w:rPr>
            </w:pPr>
            <w:r w:rsidRPr="009659F2">
              <w:rPr>
                <w:highlight w:val="yellow"/>
              </w:rPr>
              <w:t xml:space="preserve"> 7 Kariérové poradenství v základních školách (STŘEDNÍ)</w:t>
            </w:r>
          </w:p>
          <w:p w14:paraId="342FD71A" w14:textId="77777777" w:rsidR="00BE5475" w:rsidRPr="009659F2" w:rsidRDefault="00BE5475" w:rsidP="00414579">
            <w:pPr>
              <w:pStyle w:val="TableParagraph"/>
              <w:tabs>
                <w:tab w:val="left" w:pos="7404"/>
              </w:tabs>
              <w:spacing w:before="2"/>
              <w:ind w:left="124"/>
              <w:rPr>
                <w:highlight w:val="yellow"/>
              </w:rPr>
            </w:pPr>
            <w:r w:rsidRPr="009659F2">
              <w:rPr>
                <w:highlight w:val="yellow"/>
              </w:rPr>
              <w:t>8 Rozvoj digitálních kompetencí dětí a žáků (STŘEDNÍ)</w:t>
            </w:r>
          </w:p>
          <w:p w14:paraId="2A5BCDFF" w14:textId="77777777" w:rsidR="00BE5475" w:rsidRPr="009659F2" w:rsidRDefault="00BE5475" w:rsidP="00414579">
            <w:pPr>
              <w:pStyle w:val="TableParagraph"/>
              <w:tabs>
                <w:tab w:val="left" w:pos="7404"/>
              </w:tabs>
              <w:spacing w:before="134"/>
              <w:ind w:left="124"/>
              <w:rPr>
                <w:highlight w:val="yellow"/>
              </w:rPr>
            </w:pPr>
            <w:r w:rsidRPr="009659F2">
              <w:rPr>
                <w:highlight w:val="yellow"/>
              </w:rPr>
              <w:t>13 Aktivity související se vzděláváním mimo operační programy (SLABÁ)</w:t>
            </w:r>
          </w:p>
        </w:tc>
      </w:tr>
      <w:tr w:rsidR="00BE5475" w14:paraId="6B4AD501" w14:textId="77777777" w:rsidTr="00414579">
        <w:trPr>
          <w:trHeight w:val="536"/>
        </w:trPr>
        <w:tc>
          <w:tcPr>
            <w:tcW w:w="1385" w:type="dxa"/>
            <w:tcBorders>
              <w:top w:val="single" w:sz="4" w:space="0" w:color="000000"/>
              <w:right w:val="single" w:sz="4" w:space="0" w:color="000000"/>
            </w:tcBorders>
          </w:tcPr>
          <w:p w14:paraId="0C75FF20" w14:textId="77777777" w:rsidR="00BE5475" w:rsidRDefault="00BE5475" w:rsidP="00414579">
            <w:pPr>
              <w:pStyle w:val="TableParagraph"/>
              <w:spacing w:before="131"/>
              <w:ind w:left="109"/>
            </w:pPr>
            <w:r>
              <w:t>Indikátory</w:t>
            </w:r>
          </w:p>
        </w:tc>
        <w:tc>
          <w:tcPr>
            <w:tcW w:w="8328" w:type="dxa"/>
            <w:tcBorders>
              <w:top w:val="single" w:sz="4" w:space="0" w:color="000000"/>
              <w:left w:val="single" w:sz="4" w:space="0" w:color="000000"/>
            </w:tcBorders>
          </w:tcPr>
          <w:p w14:paraId="25C925C6" w14:textId="77777777" w:rsidR="00BE5475" w:rsidRDefault="00BE5475" w:rsidP="00414579">
            <w:pPr>
              <w:pStyle w:val="TableParagraph"/>
              <w:spacing w:line="265" w:lineRule="exact"/>
              <w:ind w:left="124"/>
            </w:pPr>
            <w:r>
              <w:t>Počet projektů modernizace vybavení učeben MŠ a ZŠ pro polytechnické vzdělávání</w:t>
            </w:r>
          </w:p>
          <w:p w14:paraId="30BAEAC8" w14:textId="77777777" w:rsidR="00BE5475" w:rsidRDefault="00BE5475" w:rsidP="00414579">
            <w:pPr>
              <w:pStyle w:val="TableParagraph"/>
              <w:spacing w:line="265" w:lineRule="exact"/>
              <w:ind w:left="124"/>
            </w:pPr>
            <w:r>
              <w:t xml:space="preserve">Počet škol plně vybavených pro polytechnické vzdělávání </w:t>
            </w:r>
          </w:p>
          <w:p w14:paraId="0DCDC9EF" w14:textId="77777777" w:rsidR="00BE5475" w:rsidRDefault="00BE5475" w:rsidP="00414579">
            <w:pPr>
              <w:pStyle w:val="TableParagraph"/>
              <w:spacing w:line="265" w:lineRule="exact"/>
              <w:ind w:left="124"/>
            </w:pPr>
            <w:r>
              <w:t>Počet dětí, žáků a pedagogů – absolventů programu (aktivity) společného vzdělávání</w:t>
            </w:r>
          </w:p>
          <w:p w14:paraId="2AC8900C" w14:textId="77777777" w:rsidR="00BE5475" w:rsidRDefault="00BE5475" w:rsidP="00414579">
            <w:pPr>
              <w:pStyle w:val="TableParagraph"/>
              <w:spacing w:line="251" w:lineRule="exact"/>
              <w:ind w:left="124"/>
            </w:pPr>
            <w:r>
              <w:t>z oblasti polytechniky</w:t>
            </w:r>
          </w:p>
        </w:tc>
      </w:tr>
    </w:tbl>
    <w:p w14:paraId="30DA6D7E" w14:textId="77777777" w:rsidR="00BE5475" w:rsidRDefault="00BE5475" w:rsidP="00BE5475">
      <w:pPr>
        <w:pStyle w:val="Zkladntext"/>
        <w:rPr>
          <w:position w:val="10"/>
          <w:sz w:val="13"/>
        </w:rPr>
      </w:pPr>
    </w:p>
    <w:p w14:paraId="46A7446E" w14:textId="507510DD" w:rsidR="00BE5475" w:rsidRDefault="002E77DD" w:rsidP="00BE5475">
      <w:pPr>
        <w:pStyle w:val="Zkladntext"/>
        <w:rPr>
          <w:sz w:val="20"/>
        </w:rPr>
      </w:pPr>
      <w:r>
        <w:rPr>
          <w:noProof/>
          <w:lang w:bidi="ar-SA"/>
        </w:rPr>
        <mc:AlternateContent>
          <mc:Choice Requires="wps">
            <w:drawing>
              <wp:anchor distT="4294967293" distB="4294967293" distL="0" distR="0" simplePos="0" relativeHeight="251675136" behindDoc="1" locked="0" layoutInCell="1" allowOverlap="1" wp14:anchorId="3D263ACC" wp14:editId="2A1A5D2B">
                <wp:simplePos x="0" y="0"/>
                <wp:positionH relativeFrom="page">
                  <wp:posOffset>696595</wp:posOffset>
                </wp:positionH>
                <wp:positionV relativeFrom="paragraph">
                  <wp:posOffset>7619</wp:posOffset>
                </wp:positionV>
                <wp:extent cx="1828800" cy="0"/>
                <wp:effectExtent l="0" t="0" r="0" b="0"/>
                <wp:wrapTopAndBottom/>
                <wp:docPr id="1720232246" name="Přímá spojnic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A28D3B" id="Přímá spojnice 89" o:spid="_x0000_s1026" style="position:absolute;z-index:-25164134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54.85pt,.6pt" to="198.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" strokeweight=".72pt">
                <w10:wrap type="topAndBottom" anchorx="page"/>
              </v:line>
            </w:pict>
          </mc:Fallback>
        </mc:AlternateContent>
      </w:r>
      <w:r w:rsidR="00BE5475">
        <w:rPr>
          <w:position w:val="10"/>
          <w:sz w:val="13"/>
        </w:rPr>
        <w:t xml:space="preserve">1 </w:t>
      </w:r>
      <w:r w:rsidR="00BE5475">
        <w:rPr>
          <w:sz w:val="20"/>
        </w:rPr>
        <w:t>Polytechnické vzdělávání propojuje oblast přírodních věd včetně matematiky, oblast techniky a technologií a oblast přírody a životního prostředí, poskytuje vědomosti o vědeckých principech a odvětvích výroby, znalosti z technických oborů a všeobecně technické dovednosti.</w:t>
      </w:r>
    </w:p>
    <w:p w14:paraId="19F8F8A5"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2465D62C" w14:textId="77777777" w:rsidTr="00414579">
        <w:trPr>
          <w:trHeight w:val="270"/>
        </w:trPr>
        <w:tc>
          <w:tcPr>
            <w:tcW w:w="1385" w:type="dxa"/>
            <w:tcBorders>
              <w:bottom w:val="single" w:sz="4" w:space="0" w:color="000000"/>
              <w:right w:val="single" w:sz="4" w:space="0" w:color="000000"/>
            </w:tcBorders>
            <w:shd w:val="clear" w:color="auto" w:fill="E5B7B6"/>
          </w:tcPr>
          <w:p w14:paraId="7F678CC2" w14:textId="77777777" w:rsidR="00BE5475" w:rsidRDefault="00BE5475" w:rsidP="00414579">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14:paraId="428FDEDF" w14:textId="77777777" w:rsidR="00BE5475" w:rsidRDefault="00BE5475" w:rsidP="00414579">
            <w:pPr>
              <w:pStyle w:val="TableParagraph"/>
              <w:spacing w:line="250" w:lineRule="exact"/>
              <w:ind w:left="124"/>
              <w:rPr>
                <w:b/>
              </w:rPr>
            </w:pPr>
            <w:r>
              <w:rPr>
                <w:b/>
              </w:rPr>
              <w:t>Kvalita předškolního a základního vzdělávání</w:t>
            </w:r>
          </w:p>
        </w:tc>
      </w:tr>
      <w:tr w:rsidR="00BE5475" w14:paraId="784ADBD8" w14:textId="77777777" w:rsidTr="00414579">
        <w:trPr>
          <w:trHeight w:val="4833"/>
        </w:trPr>
        <w:tc>
          <w:tcPr>
            <w:tcW w:w="1385" w:type="dxa"/>
            <w:tcBorders>
              <w:top w:val="single" w:sz="4" w:space="0" w:color="000000"/>
              <w:bottom w:val="single" w:sz="4" w:space="0" w:color="000000"/>
              <w:right w:val="single" w:sz="4" w:space="0" w:color="000000"/>
            </w:tcBorders>
          </w:tcPr>
          <w:p w14:paraId="71D6228F" w14:textId="77777777" w:rsidR="00BE5475" w:rsidRDefault="00BE5475" w:rsidP="00414579">
            <w:pPr>
              <w:pStyle w:val="TableParagraph"/>
            </w:pPr>
          </w:p>
          <w:p w14:paraId="3EF8BA37" w14:textId="77777777" w:rsidR="00BE5475" w:rsidRDefault="00BE5475" w:rsidP="00414579">
            <w:pPr>
              <w:pStyle w:val="TableParagraph"/>
            </w:pPr>
          </w:p>
          <w:p w14:paraId="670CA9F8" w14:textId="77777777" w:rsidR="00BE5475" w:rsidRDefault="00BE5475" w:rsidP="00414579">
            <w:pPr>
              <w:pStyle w:val="TableParagraph"/>
            </w:pPr>
          </w:p>
          <w:p w14:paraId="6BE16EB3" w14:textId="77777777" w:rsidR="00BE5475" w:rsidRDefault="00BE5475" w:rsidP="00414579">
            <w:pPr>
              <w:pStyle w:val="TableParagraph"/>
            </w:pPr>
          </w:p>
          <w:p w14:paraId="4260C08A" w14:textId="77777777" w:rsidR="00BE5475" w:rsidRDefault="00BE5475" w:rsidP="00414579">
            <w:pPr>
              <w:pStyle w:val="TableParagraph"/>
            </w:pPr>
          </w:p>
          <w:p w14:paraId="14C73D2F" w14:textId="77777777" w:rsidR="00BE5475" w:rsidRDefault="00BE5475" w:rsidP="00414579">
            <w:pPr>
              <w:pStyle w:val="TableParagraph"/>
            </w:pPr>
          </w:p>
          <w:p w14:paraId="3A82FFC1" w14:textId="77777777" w:rsidR="00BE5475" w:rsidRDefault="00BE5475" w:rsidP="00414579">
            <w:pPr>
              <w:pStyle w:val="TableParagraph"/>
            </w:pPr>
          </w:p>
          <w:p w14:paraId="4E9A541F" w14:textId="77777777" w:rsidR="00BE5475" w:rsidRDefault="00BE5475" w:rsidP="00414579">
            <w:pPr>
              <w:pStyle w:val="TableParagraph"/>
              <w:spacing w:before="8"/>
              <w:rPr>
                <w:sz w:val="21"/>
              </w:rPr>
            </w:pPr>
          </w:p>
          <w:p w14:paraId="119A0E45" w14:textId="77777777" w:rsidR="00BE5475" w:rsidRDefault="00BE5475" w:rsidP="0041457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5E221AD9" w14:textId="77777777" w:rsidR="00BE5475" w:rsidRDefault="00BE5475" w:rsidP="00414579">
            <w:pPr>
              <w:pStyle w:val="TableParagraph"/>
              <w:tabs>
                <w:tab w:val="left" w:pos="1633"/>
              </w:tabs>
              <w:ind w:left="743" w:right="193" w:hanging="618"/>
              <w:jc w:val="both"/>
              <w:rPr>
                <w:b/>
                <w:bCs/>
                <w:color w:val="FF0000"/>
              </w:rPr>
            </w:pPr>
            <w:r>
              <w:rPr>
                <w:b/>
              </w:rPr>
              <w:t>1.2</w:t>
            </w:r>
            <w:r>
              <w:rPr>
                <w:rFonts w:ascii="Times New Roman" w:hAnsi="Times New Roman"/>
              </w:rPr>
              <w:tab/>
            </w:r>
            <w:r>
              <w:rPr>
                <w:b/>
              </w:rPr>
              <w:t xml:space="preserve">Rozvoj čtenářské pregramotnosti a gramotnosti </w:t>
            </w:r>
            <w:r w:rsidRPr="00C55844">
              <w:rPr>
                <w:b/>
                <w:bCs/>
                <w:color w:val="FF0000"/>
              </w:rPr>
              <w:t>PŘÍLEŽITOST</w:t>
            </w:r>
          </w:p>
          <w:p w14:paraId="5D6CCFFF" w14:textId="77777777" w:rsidR="00BE5475" w:rsidRDefault="00BE5475" w:rsidP="00414579">
            <w:pPr>
              <w:pStyle w:val="TableParagraph"/>
              <w:tabs>
                <w:tab w:val="left" w:pos="1633"/>
              </w:tabs>
              <w:ind w:left="743" w:right="193" w:hanging="618"/>
              <w:jc w:val="both"/>
              <w:rPr>
                <w:b/>
              </w:rPr>
            </w:pPr>
          </w:p>
          <w:p w14:paraId="32744952" w14:textId="77777777" w:rsidR="00BE5475" w:rsidRDefault="00BE5475" w:rsidP="00414579">
            <w:pPr>
              <w:pStyle w:val="TableParagraph"/>
              <w:tabs>
                <w:tab w:val="left" w:pos="1633"/>
              </w:tabs>
              <w:ind w:left="125" w:right="193"/>
              <w:jc w:val="both"/>
              <w:rPr>
                <w:b/>
              </w:rPr>
            </w:pPr>
            <w:r>
              <w:rPr>
                <w:b/>
              </w:rPr>
              <w:t>Cíl je zaměřen na rozvoj čtenářské pregramotnosti a</w:t>
            </w:r>
            <w:r>
              <w:rPr>
                <w:b/>
                <w:spacing w:val="-25"/>
              </w:rPr>
              <w:t xml:space="preserve"> </w:t>
            </w:r>
            <w:r>
              <w:rPr>
                <w:b/>
              </w:rPr>
              <w:t>gramotnosti a rozvoj potenciálu každého dítěte a žáka</w:t>
            </w:r>
          </w:p>
          <w:p w14:paraId="322DA6E8" w14:textId="77777777" w:rsidR="00BE5475" w:rsidRDefault="00BE5475" w:rsidP="00414579">
            <w:pPr>
              <w:pStyle w:val="TableParagraph"/>
              <w:tabs>
                <w:tab w:val="left" w:pos="1633"/>
              </w:tabs>
              <w:ind w:left="125" w:right="193"/>
              <w:jc w:val="both"/>
              <w:rPr>
                <w:b/>
              </w:rPr>
            </w:pPr>
          </w:p>
          <w:p w14:paraId="1C68DD23" w14:textId="77777777" w:rsidR="00BE5475" w:rsidRDefault="00BE5475" w:rsidP="00414579">
            <w:pPr>
              <w:pStyle w:val="TableParagraph"/>
              <w:ind w:left="124" w:right="60"/>
              <w:jc w:val="both"/>
            </w:pPr>
            <w:r>
              <w:t>V rámci tohoto cíle dojde k zajištění podnětného prostředí pro rozvoj čtenářské pregramotnosti a gramotnosti včetně zajištění dostupnosti moderních technologií.</w:t>
            </w:r>
          </w:p>
          <w:p w14:paraId="7DF84CCC" w14:textId="77777777" w:rsidR="00BE5475" w:rsidRDefault="00BE5475" w:rsidP="00414579">
            <w:pPr>
              <w:pStyle w:val="TableParagraph"/>
              <w:ind w:left="124" w:right="59"/>
              <w:jc w:val="both"/>
            </w:pPr>
            <w:r>
              <w:t>Součástí aktivit v předškolních zařízeních je zajištění logopedické depistáže</w:t>
            </w:r>
            <w:r>
              <w:rPr>
                <w:vertAlign w:val="superscript"/>
              </w:rPr>
              <w:t>2</w:t>
            </w:r>
            <w:r>
              <w:t xml:space="preserve"> a nápravy, včetně personálního a materiálního zajištění, které jsou nezbytným předpokladem pro zvládnutí psaní a čtení.</w:t>
            </w:r>
          </w:p>
          <w:p w14:paraId="39A71A15" w14:textId="77777777" w:rsidR="00BE5475" w:rsidRPr="00F20A55" w:rsidRDefault="00BE5475" w:rsidP="00414579">
            <w:pPr>
              <w:pStyle w:val="TableParagraph"/>
              <w:ind w:left="124" w:right="58"/>
              <w:jc w:val="both"/>
            </w:pPr>
            <w:r>
              <w:t xml:space="preserve">Nedílnou součástí je i vzdělávání pedagogů v oblasti nových metod rozvoje čtenářské gramotnosti a pregramotnosti tak, aby bylo možné respektovat odlišné potřeby a nadání dětí a žáků a zajistit výuku čtení i alternativními metodami, včetně využití uměleckých </w:t>
            </w:r>
            <w:r w:rsidRPr="00F20A55">
              <w:t>prostředků, a podpora jejich implementace do výuky.</w:t>
            </w:r>
          </w:p>
          <w:p w14:paraId="5AA067BA" w14:textId="77777777" w:rsidR="00BE5475" w:rsidRDefault="00BE5475" w:rsidP="00414579">
            <w:pPr>
              <w:pStyle w:val="TableParagraph"/>
              <w:ind w:left="124" w:right="58"/>
              <w:jc w:val="both"/>
            </w:pPr>
            <w:r w:rsidRPr="00F20A55">
              <w:t>Důraz na větší zapojení dětí s OMJ a SVP – třeba prostřednictvím metodické podpory pedagogů a sdílení dobré praxe.</w:t>
            </w:r>
          </w:p>
          <w:p w14:paraId="56B82B14" w14:textId="77777777" w:rsidR="00BE5475" w:rsidRDefault="00BE5475" w:rsidP="00414579">
            <w:pPr>
              <w:pStyle w:val="TableParagraph"/>
              <w:spacing w:before="7"/>
              <w:rPr>
                <w:sz w:val="21"/>
              </w:rPr>
            </w:pPr>
          </w:p>
          <w:p w14:paraId="7259764E" w14:textId="77777777" w:rsidR="00BE5475" w:rsidRDefault="00BE5475" w:rsidP="00414579">
            <w:pPr>
              <w:pStyle w:val="TableParagraph"/>
              <w:ind w:left="124"/>
              <w:jc w:val="both"/>
            </w:pPr>
            <w:r>
              <w:t>Návrh aktivit:</w:t>
            </w:r>
          </w:p>
          <w:p w14:paraId="6D1C7895" w14:textId="77777777" w:rsidR="00BE5475" w:rsidRDefault="00BE5475" w:rsidP="00414579">
            <w:pPr>
              <w:pStyle w:val="TableParagraph"/>
              <w:spacing w:line="270" w:lineRule="atLeast"/>
              <w:ind w:left="124" w:right="59"/>
              <w:jc w:val="both"/>
            </w:pPr>
            <w:r w:rsidRPr="009659F2">
              <w:rPr>
                <w:highlight w:val="yellow"/>
              </w:rPr>
              <w:t>Aktivity spolupráce</w:t>
            </w:r>
            <w:r>
              <w:t xml:space="preserve"> – spolupráce více subjektů na rozvoji čtenářské pregramotnosti a gramotnosti dětí a žáků (MŠ – ZŠ, ZUŠ, organizace formálního, neformálního a zájmového vzdělávání apod.) za účelem zajištění kontinuity na všech stupních vzdělávání </w:t>
            </w:r>
          </w:p>
        </w:tc>
      </w:tr>
      <w:tr w:rsidR="00BE5475" w14:paraId="3D4362C6" w14:textId="77777777" w:rsidTr="00414579">
        <w:trPr>
          <w:trHeight w:val="2416"/>
        </w:trPr>
        <w:tc>
          <w:tcPr>
            <w:tcW w:w="1385" w:type="dxa"/>
            <w:tcBorders>
              <w:top w:val="single" w:sz="4" w:space="0" w:color="000000"/>
              <w:bottom w:val="single" w:sz="4" w:space="0" w:color="000000"/>
              <w:right w:val="single" w:sz="4" w:space="0" w:color="000000"/>
            </w:tcBorders>
          </w:tcPr>
          <w:p w14:paraId="6AE0E713" w14:textId="77777777" w:rsidR="00BE5475" w:rsidRDefault="00BE5475" w:rsidP="00414579">
            <w:pPr>
              <w:pStyle w:val="TableParagraph"/>
            </w:pPr>
          </w:p>
          <w:p w14:paraId="510DBC9C" w14:textId="77777777" w:rsidR="00BE5475" w:rsidRDefault="00BE5475" w:rsidP="00414579">
            <w:pPr>
              <w:pStyle w:val="TableParagraph"/>
            </w:pPr>
          </w:p>
          <w:p w14:paraId="17099E7E" w14:textId="77777777" w:rsidR="00BE5475" w:rsidRDefault="00BE5475" w:rsidP="00414579">
            <w:pPr>
              <w:pStyle w:val="TableParagraph"/>
              <w:spacing w:before="9"/>
              <w:rPr>
                <w:sz w:val="32"/>
              </w:rPr>
            </w:pPr>
          </w:p>
          <w:p w14:paraId="6711F7E0"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375F3DBE" w14:textId="77777777" w:rsidR="00BE5475" w:rsidRDefault="00BE5475" w:rsidP="00414579">
            <w:pPr>
              <w:pStyle w:val="TableParagraph"/>
              <w:tabs>
                <w:tab w:val="left" w:pos="7404"/>
              </w:tabs>
              <w:spacing w:line="360" w:lineRule="auto"/>
              <w:ind w:left="124" w:right="900"/>
            </w:pPr>
            <w:r>
              <w:t>1 Čtenářská gramotnost a rozvoj potenciálu každého žáka (SILNÁ)</w:t>
            </w:r>
          </w:p>
          <w:p w14:paraId="5BD0750B" w14:textId="77777777" w:rsidR="00BE5475" w:rsidRDefault="00BE5475" w:rsidP="00414579">
            <w:pPr>
              <w:pStyle w:val="TableParagraph"/>
              <w:tabs>
                <w:tab w:val="left" w:pos="7404"/>
              </w:tabs>
              <w:spacing w:line="360" w:lineRule="auto"/>
              <w:ind w:left="124" w:right="616"/>
            </w:pPr>
            <w:r>
              <w:t>2 Matematická gramotnost a rozvoj potenciálu každého žáka</w:t>
            </w:r>
            <w:r w:rsidDel="00DC1BF9">
              <w:t xml:space="preserve"> </w:t>
            </w:r>
            <w:r>
              <w:t>(SLABÁ)</w:t>
            </w:r>
          </w:p>
          <w:p w14:paraId="67270AB9" w14:textId="77777777" w:rsidR="00BE5475" w:rsidRDefault="00BE5475" w:rsidP="00414579">
            <w:pPr>
              <w:pStyle w:val="TableParagraph"/>
              <w:tabs>
                <w:tab w:val="left" w:pos="7404"/>
              </w:tabs>
              <w:spacing w:line="360" w:lineRule="auto"/>
              <w:ind w:left="124" w:right="1156"/>
            </w:pPr>
            <w:r>
              <w:t>3 Podpora moderního inkluzivního vzdělávání (STŘEDNÍ)</w:t>
            </w:r>
          </w:p>
          <w:p w14:paraId="5FD35257" w14:textId="77777777" w:rsidR="00BE5475" w:rsidRDefault="00BE5475" w:rsidP="00414579">
            <w:pPr>
              <w:pStyle w:val="TableParagraph"/>
              <w:tabs>
                <w:tab w:val="left" w:pos="7404"/>
              </w:tabs>
              <w:spacing w:line="360" w:lineRule="auto"/>
              <w:ind w:left="124" w:right="1156"/>
            </w:pPr>
            <w:r>
              <w:t xml:space="preserve">4 </w:t>
            </w:r>
            <w:r w:rsidRPr="00F62FEB">
              <w:rPr>
                <w:highlight w:val="yellow"/>
              </w:rPr>
              <w:t>Podpora pedagogických, didaktických a manažerských kompetencí pracovníků ve vzdělávání</w:t>
            </w:r>
            <w:r>
              <w:rPr>
                <w:highlight w:val="yellow"/>
              </w:rPr>
              <w:t xml:space="preserve"> (STŘEDNÍ)</w:t>
            </w:r>
          </w:p>
          <w:p w14:paraId="490ACC77" w14:textId="77777777" w:rsidR="00BE5475" w:rsidRDefault="00BE5475" w:rsidP="00414579">
            <w:pPr>
              <w:pStyle w:val="TableParagraph"/>
              <w:spacing w:line="360" w:lineRule="auto"/>
              <w:ind w:left="124" w:right="1156"/>
            </w:pPr>
            <w:r>
              <w:t>8 Rozvoj digitálních kompetencí dětí a žáků (SLABÁ)</w:t>
            </w:r>
          </w:p>
          <w:p w14:paraId="3E52CA8C" w14:textId="77777777" w:rsidR="00BE5475" w:rsidRDefault="00BE5475" w:rsidP="00414579">
            <w:pPr>
              <w:pStyle w:val="TableParagraph"/>
              <w:tabs>
                <w:tab w:val="left" w:pos="7404"/>
              </w:tabs>
              <w:spacing w:line="360" w:lineRule="auto"/>
              <w:ind w:left="124" w:right="1156"/>
            </w:pPr>
            <w:r>
              <w:t>11 Rozvoj kulturního povědomí a vyjádření dětí a žáků (STŘEDNÍ)</w:t>
            </w:r>
          </w:p>
          <w:p w14:paraId="0931241F" w14:textId="77777777" w:rsidR="00BE5475" w:rsidRDefault="00BE5475" w:rsidP="00414579">
            <w:pPr>
              <w:pStyle w:val="TableParagraph"/>
              <w:spacing w:line="360" w:lineRule="auto"/>
              <w:ind w:left="124" w:right="1156"/>
            </w:pPr>
            <w:r w:rsidRPr="001E37D8">
              <w:rPr>
                <w:highlight w:val="yellow"/>
              </w:rPr>
              <w:t>13 Aktivity související se vzděláváním mimo operační programy (SLABÁ)</w:t>
            </w:r>
          </w:p>
        </w:tc>
      </w:tr>
      <w:tr w:rsidR="00BE5475" w14:paraId="0370869D" w14:textId="77777777" w:rsidTr="00414579">
        <w:trPr>
          <w:trHeight w:val="2684"/>
        </w:trPr>
        <w:tc>
          <w:tcPr>
            <w:tcW w:w="1385" w:type="dxa"/>
            <w:tcBorders>
              <w:top w:val="single" w:sz="4" w:space="0" w:color="000000"/>
              <w:right w:val="single" w:sz="4" w:space="0" w:color="000000"/>
            </w:tcBorders>
          </w:tcPr>
          <w:p w14:paraId="5D311188" w14:textId="77777777" w:rsidR="00BE5475" w:rsidRDefault="00BE5475" w:rsidP="00414579">
            <w:pPr>
              <w:pStyle w:val="TableParagraph"/>
            </w:pPr>
          </w:p>
          <w:p w14:paraId="3E7A72D0" w14:textId="77777777" w:rsidR="00BE5475" w:rsidRDefault="00BE5475" w:rsidP="00414579">
            <w:pPr>
              <w:pStyle w:val="TableParagraph"/>
            </w:pPr>
          </w:p>
          <w:p w14:paraId="7A935852" w14:textId="77777777" w:rsidR="00BE5475" w:rsidRDefault="00BE5475" w:rsidP="00414579">
            <w:pPr>
              <w:pStyle w:val="TableParagraph"/>
            </w:pPr>
          </w:p>
          <w:p w14:paraId="01B03BED" w14:textId="77777777" w:rsidR="00BE5475" w:rsidRDefault="00BE5475" w:rsidP="00414579">
            <w:pPr>
              <w:pStyle w:val="TableParagraph"/>
              <w:spacing w:before="10"/>
              <w:rPr>
                <w:sz w:val="32"/>
              </w:rPr>
            </w:pPr>
          </w:p>
          <w:p w14:paraId="60F7A992" w14:textId="77777777" w:rsidR="00BE5475" w:rsidRDefault="00BE5475" w:rsidP="00414579">
            <w:pPr>
              <w:pStyle w:val="TableParagraph"/>
              <w:ind w:left="109"/>
            </w:pPr>
            <w:r>
              <w:t>Indikátory</w:t>
            </w:r>
          </w:p>
        </w:tc>
        <w:tc>
          <w:tcPr>
            <w:tcW w:w="8328" w:type="dxa"/>
            <w:tcBorders>
              <w:top w:val="single" w:sz="4" w:space="0" w:color="000000"/>
              <w:left w:val="single" w:sz="4" w:space="0" w:color="000000"/>
            </w:tcBorders>
          </w:tcPr>
          <w:p w14:paraId="183121E8" w14:textId="77777777" w:rsidR="00BE5475" w:rsidRDefault="00BE5475" w:rsidP="00414579">
            <w:pPr>
              <w:pStyle w:val="TableParagraph"/>
              <w:ind w:left="124"/>
            </w:pPr>
            <w:r>
              <w:t>Počet projektů zaměřených na vybudování / vybavení školních knihoven / čtenářských koutků na základních školách</w:t>
            </w:r>
          </w:p>
          <w:p w14:paraId="2FEE7FEC" w14:textId="77777777" w:rsidR="00BE5475" w:rsidRDefault="00BE5475" w:rsidP="00414579">
            <w:pPr>
              <w:pStyle w:val="TableParagraph"/>
              <w:ind w:left="124"/>
            </w:pPr>
            <w:r w:rsidRPr="00F20A55">
              <w:t>Počet žáků zapojených do soutěží, počet soutěžních prací</w:t>
            </w:r>
          </w:p>
          <w:p w14:paraId="6BAE54E0" w14:textId="77777777" w:rsidR="00BE5475" w:rsidRDefault="00BE5475" w:rsidP="00414579">
            <w:pPr>
              <w:pStyle w:val="TableParagraph"/>
              <w:ind w:left="124" w:right="2339"/>
            </w:pPr>
            <w:r>
              <w:t>Počet projektů zaměřených na rozvoj čtenářské (pre)gramotnosti Počet nově pořízených publikací</w:t>
            </w:r>
          </w:p>
          <w:p w14:paraId="19FB14E8" w14:textId="77777777" w:rsidR="00BE5475" w:rsidRDefault="00BE5475" w:rsidP="00414579">
            <w:pPr>
              <w:pStyle w:val="TableParagraph"/>
              <w:ind w:left="124" w:right="4712"/>
            </w:pPr>
            <w:r>
              <w:t>Počet realizovaných čtenářských klubů Počet účastníků čtenářských klubů</w:t>
            </w:r>
          </w:p>
          <w:p w14:paraId="505DC1C0" w14:textId="77777777" w:rsidR="00BE5475" w:rsidRDefault="00BE5475" w:rsidP="00414579">
            <w:pPr>
              <w:pStyle w:val="TableParagraph"/>
              <w:ind w:left="124" w:right="3100"/>
            </w:pPr>
            <w:r>
              <w:t>Počet pedagogických pracovníků - absolventů vzdělávání Počet hospitací</w:t>
            </w:r>
          </w:p>
          <w:p w14:paraId="37DEC8CE" w14:textId="77777777" w:rsidR="00BE5475" w:rsidRDefault="00BE5475" w:rsidP="00414579">
            <w:pPr>
              <w:pStyle w:val="TableParagraph"/>
              <w:spacing w:line="267" w:lineRule="exact"/>
              <w:ind w:left="124"/>
            </w:pPr>
            <w:r>
              <w:t>Počet pedagogických skupin</w:t>
            </w:r>
          </w:p>
          <w:p w14:paraId="78CA4972" w14:textId="77777777" w:rsidR="00BE5475" w:rsidRDefault="00BE5475" w:rsidP="00414579">
            <w:pPr>
              <w:pStyle w:val="TableParagraph"/>
              <w:spacing w:line="251" w:lineRule="exact"/>
              <w:ind w:left="124"/>
            </w:pPr>
            <w:r>
              <w:t>Počet zapojených škol</w:t>
            </w:r>
          </w:p>
        </w:tc>
      </w:tr>
    </w:tbl>
    <w:p w14:paraId="0EE8F39B" w14:textId="11FBB576" w:rsidR="00BE5475" w:rsidRDefault="002E77DD" w:rsidP="00BE5475">
      <w:pPr>
        <w:pStyle w:val="Zkladntext"/>
        <w:rPr>
          <w:sz w:val="20"/>
        </w:rPr>
      </w:pPr>
      <w:r>
        <w:rPr>
          <w:noProof/>
          <w:lang w:bidi="ar-SA"/>
        </w:rPr>
        <mc:AlternateContent>
          <mc:Choice Requires="wps">
            <w:drawing>
              <wp:anchor distT="4294967293" distB="4294967293" distL="0" distR="0" simplePos="0" relativeHeight="251674112" behindDoc="1" locked="0" layoutInCell="1" allowOverlap="1" wp14:anchorId="7EAA8537" wp14:editId="7A1EFDCE">
                <wp:simplePos x="0" y="0"/>
                <wp:positionH relativeFrom="page">
                  <wp:posOffset>719455</wp:posOffset>
                </wp:positionH>
                <wp:positionV relativeFrom="paragraph">
                  <wp:posOffset>140334</wp:posOffset>
                </wp:positionV>
                <wp:extent cx="1828800" cy="0"/>
                <wp:effectExtent l="0" t="0" r="0" b="0"/>
                <wp:wrapTopAndBottom/>
                <wp:docPr id="1820034361" name="Přímá spojnic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ADE2D5" id="Přímá spojnice 88" o:spid="_x0000_s1026" style="position:absolute;z-index:-251642368;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56.65pt,11.05pt" to="200.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" strokeweight=".72pt">
                <w10:wrap type="topAndBottom" anchorx="page"/>
              </v:line>
            </w:pict>
          </mc:Fallback>
        </mc:AlternateContent>
      </w:r>
      <w:r w:rsidR="00BE5475">
        <w:rPr>
          <w:position w:val="10"/>
          <w:sz w:val="13"/>
        </w:rPr>
        <w:t>2</w:t>
      </w:r>
      <w:r w:rsidR="00BE5475">
        <w:rPr>
          <w:sz w:val="20"/>
        </w:rPr>
        <w:t>Vyhledávání dětí se závadami a poruchami řečových komunikačních schopností a dovedností.</w:t>
      </w:r>
    </w:p>
    <w:p w14:paraId="19D62820" w14:textId="77777777" w:rsidR="00BE5475" w:rsidRDefault="00BE5475" w:rsidP="00BE5475">
      <w:pPr>
        <w:pStyle w:val="Zkladntext"/>
      </w:pPr>
    </w:p>
    <w:p w14:paraId="47CE0A8C" w14:textId="77777777" w:rsidR="00BE5475" w:rsidRDefault="00BE5475" w:rsidP="00BE5475"/>
    <w:p w14:paraId="46777C2B"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358A440D" w14:textId="77777777" w:rsidTr="00414579">
        <w:trPr>
          <w:trHeight w:val="270"/>
        </w:trPr>
        <w:tc>
          <w:tcPr>
            <w:tcW w:w="1385" w:type="dxa"/>
            <w:tcBorders>
              <w:bottom w:val="single" w:sz="4" w:space="0" w:color="000000"/>
              <w:right w:val="single" w:sz="4" w:space="0" w:color="000000"/>
            </w:tcBorders>
            <w:shd w:val="clear" w:color="auto" w:fill="E5B7B6"/>
          </w:tcPr>
          <w:p w14:paraId="70E35941" w14:textId="77777777" w:rsidR="00BE5475" w:rsidRDefault="00BE5475" w:rsidP="00414579">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14:paraId="5CE4186F" w14:textId="77777777" w:rsidR="00BE5475" w:rsidRDefault="00BE5475" w:rsidP="00414579">
            <w:pPr>
              <w:pStyle w:val="TableParagraph"/>
              <w:spacing w:line="250" w:lineRule="exact"/>
              <w:ind w:left="124"/>
              <w:rPr>
                <w:b/>
              </w:rPr>
            </w:pPr>
            <w:r>
              <w:rPr>
                <w:b/>
              </w:rPr>
              <w:t>Kvalita předškolního a základního vzdělávání</w:t>
            </w:r>
          </w:p>
        </w:tc>
      </w:tr>
      <w:tr w:rsidR="00BE5475" w14:paraId="4D7BC418" w14:textId="77777777" w:rsidTr="00414579">
        <w:trPr>
          <w:trHeight w:val="699"/>
        </w:trPr>
        <w:tc>
          <w:tcPr>
            <w:tcW w:w="1385" w:type="dxa"/>
            <w:tcBorders>
              <w:top w:val="single" w:sz="4" w:space="0" w:color="000000"/>
              <w:bottom w:val="single" w:sz="4" w:space="0" w:color="000000"/>
              <w:right w:val="single" w:sz="4" w:space="0" w:color="000000"/>
            </w:tcBorders>
          </w:tcPr>
          <w:p w14:paraId="14616584" w14:textId="77777777" w:rsidR="00BE5475" w:rsidRDefault="00BE5475" w:rsidP="00414579">
            <w:pPr>
              <w:pStyle w:val="TableParagraph"/>
              <w:spacing w:before="11"/>
              <w:rPr>
                <w:sz w:val="32"/>
              </w:rPr>
            </w:pPr>
          </w:p>
          <w:p w14:paraId="778034AB" w14:textId="77777777" w:rsidR="00BE5475" w:rsidRDefault="00BE5475" w:rsidP="00414579">
            <w:pPr>
              <w:pStyle w:val="TableParagraph"/>
              <w:spacing w:line="237" w:lineRule="auto"/>
              <w:ind w:left="109" w:right="321"/>
            </w:pPr>
            <w:r>
              <w:t>Cíl a popis cíle</w:t>
            </w:r>
          </w:p>
        </w:tc>
        <w:tc>
          <w:tcPr>
            <w:tcW w:w="8328" w:type="dxa"/>
            <w:tcBorders>
              <w:top w:val="single" w:sz="4" w:space="0" w:color="000000"/>
              <w:left w:val="single" w:sz="4" w:space="0" w:color="000000"/>
              <w:bottom w:val="single" w:sz="4" w:space="0" w:color="000000"/>
            </w:tcBorders>
          </w:tcPr>
          <w:p w14:paraId="0C717B69" w14:textId="77777777" w:rsidR="00BE5475" w:rsidRDefault="00BE5475" w:rsidP="00414579">
            <w:pPr>
              <w:pStyle w:val="TableParagraph"/>
              <w:tabs>
                <w:tab w:val="left" w:pos="1633"/>
              </w:tabs>
              <w:ind w:left="743" w:right="193" w:hanging="618"/>
              <w:jc w:val="both"/>
              <w:rPr>
                <w:b/>
              </w:rPr>
            </w:pPr>
            <w:r>
              <w:rPr>
                <w:b/>
              </w:rPr>
              <w:t>1.3</w:t>
            </w:r>
            <w:r>
              <w:rPr>
                <w:rFonts w:ascii="Times New Roman" w:hAnsi="Times New Roman"/>
              </w:rPr>
              <w:tab/>
            </w:r>
            <w:r>
              <w:rPr>
                <w:b/>
              </w:rPr>
              <w:t>Rozvoj matematické pregramotnosti a</w:t>
            </w:r>
            <w:r>
              <w:rPr>
                <w:b/>
                <w:spacing w:val="-3"/>
              </w:rPr>
              <w:t xml:space="preserve"> </w:t>
            </w:r>
            <w:r>
              <w:rPr>
                <w:b/>
              </w:rPr>
              <w:t xml:space="preserve">gramotnosti </w:t>
            </w:r>
          </w:p>
          <w:p w14:paraId="78982536" w14:textId="77777777" w:rsidR="00BE5475" w:rsidRDefault="00BE5475" w:rsidP="00414579">
            <w:pPr>
              <w:pStyle w:val="TableParagraph"/>
              <w:tabs>
                <w:tab w:val="left" w:pos="1633"/>
              </w:tabs>
              <w:spacing w:line="265" w:lineRule="exact"/>
              <w:ind w:left="124"/>
              <w:rPr>
                <w:b/>
              </w:rPr>
            </w:pPr>
          </w:p>
          <w:p w14:paraId="7FD8800D" w14:textId="77777777" w:rsidR="00BE5475" w:rsidRDefault="00BE5475" w:rsidP="00414579">
            <w:pPr>
              <w:pStyle w:val="TableParagraph"/>
              <w:spacing w:before="10"/>
              <w:rPr>
                <w:sz w:val="21"/>
              </w:rPr>
            </w:pPr>
          </w:p>
          <w:p w14:paraId="2FB5613E" w14:textId="77777777" w:rsidR="00BE5475" w:rsidRDefault="00BE5475" w:rsidP="00414579">
            <w:pPr>
              <w:pStyle w:val="TableParagraph"/>
              <w:tabs>
                <w:tab w:val="left" w:pos="1633"/>
              </w:tabs>
              <w:ind w:left="125" w:right="193"/>
              <w:jc w:val="both"/>
              <w:rPr>
                <w:b/>
              </w:rPr>
            </w:pPr>
            <w:r>
              <w:rPr>
                <w:b/>
              </w:rPr>
              <w:t>Cíl je zaměřen na zvýšení zájmu o matematiku a zlepšení využitelnosti jejích výstupů v</w:t>
            </w:r>
            <w:r>
              <w:rPr>
                <w:b/>
                <w:spacing w:val="1"/>
              </w:rPr>
              <w:t> </w:t>
            </w:r>
            <w:r>
              <w:rPr>
                <w:b/>
              </w:rPr>
              <w:t>praxi a rozvoj potenciálu každého dítěte a žáka</w:t>
            </w:r>
          </w:p>
          <w:p w14:paraId="5C605E5D" w14:textId="77777777" w:rsidR="00BE5475" w:rsidRDefault="00BE5475" w:rsidP="00414579">
            <w:pPr>
              <w:pStyle w:val="TableParagraph"/>
              <w:ind w:left="124" w:right="59"/>
              <w:jc w:val="both"/>
            </w:pPr>
          </w:p>
          <w:p w14:paraId="781103A0" w14:textId="77777777" w:rsidR="00BE5475" w:rsidRDefault="00BE5475" w:rsidP="00414579">
            <w:pPr>
              <w:pStyle w:val="TableParagraph"/>
              <w:ind w:left="124" w:right="59"/>
              <w:jc w:val="both"/>
            </w:pPr>
            <w:r>
              <w:t>V rámci realizace tohoto cíle dojde k pořízení nového nebo modernizaci stávajícího vybavení a pomůcek pro zvýšení zájmu dětí a žáků o matematiku na MŠ a ZŠ. Bude se jednat především o takové vybavení, které dětem a žákům umožní poznat praktický význam matematiky, lépe ji pochopit, a také aplikovat v běžném životě. Realizace tohoto cíle povede k lepšímu pochopení matematiky jako užitečného nástroje podporujícího logické uvažování a účinného nástroje v běžném životě, což nepřímo přispěje ke zvýšení významu a zlepšení postavení matematiky ve společnosti.</w:t>
            </w:r>
          </w:p>
          <w:p w14:paraId="3FC51C44" w14:textId="77777777" w:rsidR="00BE5475" w:rsidRDefault="00BE5475" w:rsidP="00414579">
            <w:pPr>
              <w:pStyle w:val="TableParagraph"/>
              <w:ind w:left="124" w:right="60"/>
              <w:jc w:val="both"/>
            </w:pPr>
            <w:r>
              <w:t>Nedílnou součástí je i vzdělávání pedagogů v oblasti nových metod rozvoje matematické gramotnosti a pregramotnosti s důrazem na praktickou využitelnost jejich výstupů a současně odlišných potřeb a nadání dětí a žáků.</w:t>
            </w:r>
          </w:p>
          <w:p w14:paraId="07DA4262" w14:textId="77777777" w:rsidR="00BE5475" w:rsidRDefault="00BE5475" w:rsidP="00414579">
            <w:pPr>
              <w:pStyle w:val="TableParagraph"/>
              <w:spacing w:line="267" w:lineRule="exact"/>
              <w:ind w:left="124"/>
              <w:jc w:val="both"/>
            </w:pPr>
            <w:r>
              <w:t>Spolupráce rodiny a pedagogů v matematice bude cílit rovněž na popularizaci matematiky.</w:t>
            </w:r>
          </w:p>
          <w:p w14:paraId="5B316FBC" w14:textId="77777777" w:rsidR="00BE5475" w:rsidRDefault="00BE5475" w:rsidP="00414579">
            <w:pPr>
              <w:pStyle w:val="TableParagraph"/>
              <w:spacing w:before="3"/>
              <w:rPr>
                <w:rFonts w:ascii="Times New Roman"/>
                <w:sz w:val="23"/>
              </w:rPr>
            </w:pPr>
          </w:p>
          <w:p w14:paraId="129859BD" w14:textId="77777777" w:rsidR="00BE5475" w:rsidRDefault="00BE5475" w:rsidP="00414579">
            <w:pPr>
              <w:pStyle w:val="TableParagraph"/>
              <w:ind w:left="124"/>
              <w:jc w:val="both"/>
            </w:pPr>
            <w:r>
              <w:t>Návrh aktivit:</w:t>
            </w:r>
          </w:p>
          <w:p w14:paraId="79B76459" w14:textId="77777777" w:rsidR="00BE5475" w:rsidRDefault="00BE5475" w:rsidP="00414579">
            <w:pPr>
              <w:pStyle w:val="TableParagraph"/>
              <w:ind w:left="124" w:right="58"/>
              <w:jc w:val="both"/>
            </w:pPr>
            <w:r w:rsidRPr="009659F2">
              <w:rPr>
                <w:highlight w:val="yellow"/>
              </w:rPr>
              <w:t>Aktivity spolupráce</w:t>
            </w:r>
            <w:r>
              <w:t xml:space="preserve"> – spolupráce více subjektů ve výuce matematiky (MŠ – ZŠ, organizace neformálního/zájmového vzdělávání apod.) za účelem zajištění kontinuity výuky na všech stupních vzdělávání</w:t>
            </w:r>
          </w:p>
          <w:p w14:paraId="0B91AF7C" w14:textId="77777777" w:rsidR="00BE5475" w:rsidRPr="00F20A55" w:rsidRDefault="00BE5475" w:rsidP="00414579">
            <w:pPr>
              <w:pStyle w:val="TableParagraph"/>
              <w:ind w:left="124" w:right="58"/>
              <w:jc w:val="both"/>
            </w:pPr>
            <w:r w:rsidRPr="00F20A55">
              <w:t xml:space="preserve">Triangl, diferencovaná výuka a individualizace potřeb každého žáka prostřednictvím spolupráce na úrovni rodič – učitel – žák </w:t>
            </w:r>
          </w:p>
          <w:p w14:paraId="6F05D2FA" w14:textId="77777777" w:rsidR="00BE5475" w:rsidRDefault="00BE5475" w:rsidP="00414579">
            <w:pPr>
              <w:pStyle w:val="TableParagraph"/>
              <w:ind w:left="124" w:right="388"/>
              <w:rPr>
                <w:b/>
              </w:rPr>
            </w:pPr>
            <w:r>
              <w:t>V</w:t>
            </w:r>
            <w:r w:rsidRPr="00F20A55">
              <w:t>ybavení a podpora další činnosti centra</w:t>
            </w:r>
            <w:r>
              <w:t xml:space="preserve"> volnočasových aktivit (DDM)</w:t>
            </w:r>
          </w:p>
        </w:tc>
      </w:tr>
      <w:tr w:rsidR="00BE5475" w14:paraId="4C3B713F" w14:textId="77777777" w:rsidTr="004145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6"/>
        </w:trPr>
        <w:tc>
          <w:tcPr>
            <w:tcW w:w="1385" w:type="dxa"/>
            <w:tcBorders>
              <w:left w:val="single" w:sz="18" w:space="0" w:color="000000"/>
            </w:tcBorders>
          </w:tcPr>
          <w:p w14:paraId="201EAF8D" w14:textId="77777777" w:rsidR="00BE5475" w:rsidRDefault="00BE5475" w:rsidP="00414579">
            <w:pPr>
              <w:pStyle w:val="TableParagraph"/>
              <w:rPr>
                <w:rFonts w:ascii="Times New Roman"/>
              </w:rPr>
            </w:pPr>
          </w:p>
          <w:p w14:paraId="54417E1A" w14:textId="77777777" w:rsidR="00BE5475" w:rsidRDefault="00BE5475" w:rsidP="00414579">
            <w:pPr>
              <w:pStyle w:val="TableParagraph"/>
              <w:rPr>
                <w:rFonts w:ascii="Times New Roman"/>
              </w:rPr>
            </w:pPr>
          </w:p>
          <w:p w14:paraId="6F8F8907" w14:textId="77777777" w:rsidR="00BE5475" w:rsidRDefault="00BE5475" w:rsidP="00414579">
            <w:pPr>
              <w:pStyle w:val="TableParagraph"/>
              <w:rPr>
                <w:rFonts w:ascii="Times New Roman"/>
              </w:rPr>
            </w:pPr>
          </w:p>
          <w:p w14:paraId="7088CCB9" w14:textId="77777777" w:rsidR="00BE5475" w:rsidRDefault="00BE5475" w:rsidP="00414579">
            <w:pPr>
              <w:pStyle w:val="TableParagraph"/>
              <w:spacing w:before="176"/>
              <w:ind w:left="109" w:right="419"/>
            </w:pPr>
            <w:r>
              <w:t>Vazba na opatření</w:t>
            </w:r>
          </w:p>
        </w:tc>
        <w:tc>
          <w:tcPr>
            <w:tcW w:w="8328" w:type="dxa"/>
            <w:tcBorders>
              <w:right w:val="single" w:sz="18" w:space="0" w:color="000000"/>
            </w:tcBorders>
          </w:tcPr>
          <w:p w14:paraId="4B22C6B9" w14:textId="77777777" w:rsidR="00BE5475" w:rsidRDefault="00BE5475" w:rsidP="00414579">
            <w:pPr>
              <w:pStyle w:val="TableParagraph"/>
              <w:spacing w:before="130"/>
              <w:ind w:left="124"/>
            </w:pPr>
            <w:r>
              <w:t xml:space="preserve">1 Čtenářská gramotnost a rozvoj potenciálu každého žáka (SLABÁ) </w:t>
            </w:r>
          </w:p>
          <w:p w14:paraId="102E883E" w14:textId="77777777" w:rsidR="00BE5475" w:rsidRDefault="00BE5475" w:rsidP="00414579">
            <w:pPr>
              <w:pStyle w:val="TableParagraph"/>
              <w:spacing w:before="130"/>
              <w:ind w:left="124"/>
            </w:pPr>
            <w:r>
              <w:t>2 Matematická gramotnost a rozvoj potenciálu každého žáka (SILNÁ)</w:t>
            </w:r>
          </w:p>
          <w:p w14:paraId="642D6E9D" w14:textId="77777777" w:rsidR="00BE5475" w:rsidRDefault="00BE5475" w:rsidP="00414579">
            <w:pPr>
              <w:pStyle w:val="TableParagraph"/>
              <w:spacing w:before="130"/>
              <w:ind w:left="124"/>
            </w:pPr>
            <w:r>
              <w:t>3 Podpora moderního inkluzivního vzdělávání (SLABÁ)</w:t>
            </w:r>
          </w:p>
          <w:p w14:paraId="3DF970CD" w14:textId="77777777" w:rsidR="00BE5475" w:rsidRPr="001E37D8" w:rsidRDefault="00BE5475" w:rsidP="00414579">
            <w:pPr>
              <w:pStyle w:val="TableParagraph"/>
              <w:spacing w:before="130"/>
              <w:ind w:left="124"/>
            </w:pPr>
            <w:r>
              <w:rPr>
                <w:highlight w:val="yellow"/>
              </w:rPr>
              <w:t>4</w:t>
            </w:r>
            <w:r w:rsidRPr="001E37D8">
              <w:rPr>
                <w:highlight w:val="yellow"/>
              </w:rPr>
              <w:t xml:space="preserve"> Podpora pedagogických, didaktických a manažerských kompetencí pracovníků ve vzdělávání (STŘEDNÍ)</w:t>
            </w:r>
          </w:p>
          <w:p w14:paraId="2569344D" w14:textId="77777777" w:rsidR="00BE5475" w:rsidRDefault="00BE5475" w:rsidP="00414579">
            <w:pPr>
              <w:pStyle w:val="TableParagraph"/>
              <w:spacing w:before="130"/>
              <w:ind w:left="124"/>
            </w:pPr>
            <w:r>
              <w:t>6 Rozvoj kompetencí dětí a žáků v polytechnickém vzdělávání (SLABÁ)</w:t>
            </w:r>
          </w:p>
          <w:p w14:paraId="500840EB" w14:textId="77777777" w:rsidR="00BE5475" w:rsidRDefault="00BE5475" w:rsidP="00414579">
            <w:pPr>
              <w:pStyle w:val="TableParagraph"/>
              <w:spacing w:before="130"/>
              <w:ind w:left="124"/>
            </w:pPr>
            <w:r>
              <w:t>8 Rozvoj digitálních kompetencí dětí a žáků (STŘEDNÍ)</w:t>
            </w:r>
          </w:p>
          <w:p w14:paraId="67AF5421" w14:textId="77777777" w:rsidR="00BE5475" w:rsidRDefault="00BE5475" w:rsidP="00414579">
            <w:pPr>
              <w:pStyle w:val="TableParagraph"/>
              <w:spacing w:before="130"/>
              <w:ind w:left="124"/>
            </w:pPr>
            <w:r w:rsidRPr="001E37D8">
              <w:rPr>
                <w:highlight w:val="yellow"/>
              </w:rPr>
              <w:t>13 Aktivity související se vzděláváním mimo operační programy (SLABÁ)</w:t>
            </w:r>
          </w:p>
        </w:tc>
      </w:tr>
      <w:tr w:rsidR="00BE5475" w14:paraId="37251C8B" w14:textId="77777777" w:rsidTr="004145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2"/>
        </w:trPr>
        <w:tc>
          <w:tcPr>
            <w:tcW w:w="1385" w:type="dxa"/>
            <w:tcBorders>
              <w:left w:val="single" w:sz="18" w:space="0" w:color="000000"/>
              <w:bottom w:val="single" w:sz="18" w:space="0" w:color="000000"/>
            </w:tcBorders>
          </w:tcPr>
          <w:p w14:paraId="1F745003" w14:textId="77777777" w:rsidR="00BE5475" w:rsidRDefault="00BE5475" w:rsidP="00414579">
            <w:pPr>
              <w:pStyle w:val="TableParagraph"/>
              <w:rPr>
                <w:rFonts w:ascii="Times New Roman"/>
                <w:sz w:val="23"/>
              </w:rPr>
            </w:pPr>
          </w:p>
          <w:p w14:paraId="4C2E3990" w14:textId="77777777" w:rsidR="00BE5475" w:rsidRDefault="00BE5475" w:rsidP="00414579">
            <w:pPr>
              <w:pStyle w:val="TableParagraph"/>
              <w:ind w:left="109"/>
            </w:pPr>
            <w:r>
              <w:t>Indikátory</w:t>
            </w:r>
          </w:p>
        </w:tc>
        <w:tc>
          <w:tcPr>
            <w:tcW w:w="8328" w:type="dxa"/>
            <w:tcBorders>
              <w:bottom w:val="single" w:sz="18" w:space="0" w:color="000000"/>
              <w:right w:val="single" w:sz="18" w:space="0" w:color="000000"/>
            </w:tcBorders>
          </w:tcPr>
          <w:p w14:paraId="2463252D" w14:textId="77777777" w:rsidR="00BE5475" w:rsidRDefault="00BE5475" w:rsidP="00414579">
            <w:pPr>
              <w:pStyle w:val="TableParagraph"/>
              <w:ind w:left="124"/>
            </w:pPr>
            <w:r>
              <w:t>Počet projektů zaměřených na vybavení tříd ZŠ i MŠ pomůckami pro rozvoj matematické gramotnosti a pregramotnosti</w:t>
            </w:r>
          </w:p>
          <w:p w14:paraId="0A95FD5A" w14:textId="77777777" w:rsidR="00BE5475" w:rsidRDefault="00BE5475" w:rsidP="00414579">
            <w:pPr>
              <w:pStyle w:val="TableParagraph"/>
              <w:spacing w:line="249" w:lineRule="exact"/>
              <w:ind w:left="124"/>
            </w:pPr>
            <w:r>
              <w:t>Počet pedagogických pracovníků – absolventů vzdělávání</w:t>
            </w:r>
          </w:p>
        </w:tc>
      </w:tr>
    </w:tbl>
    <w:p w14:paraId="25C4D8D7" w14:textId="77777777" w:rsidR="00BE5475" w:rsidRDefault="00BE5475" w:rsidP="00BE5475">
      <w:pPr>
        <w:pStyle w:val="Zkladntext"/>
        <w:rPr>
          <w:sz w:val="14"/>
        </w:rPr>
      </w:pPr>
    </w:p>
    <w:p w14:paraId="0BBF6981" w14:textId="77777777" w:rsidR="00BE5475" w:rsidRDefault="00BE5475" w:rsidP="00BE5475"/>
    <w:p w14:paraId="493F3295"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7968047D" w14:textId="77777777" w:rsidTr="00414579">
        <w:trPr>
          <w:trHeight w:val="270"/>
        </w:trPr>
        <w:tc>
          <w:tcPr>
            <w:tcW w:w="1385" w:type="dxa"/>
            <w:tcBorders>
              <w:bottom w:val="single" w:sz="4" w:space="0" w:color="000000"/>
              <w:right w:val="single" w:sz="4" w:space="0" w:color="000000"/>
            </w:tcBorders>
            <w:shd w:val="clear" w:color="auto" w:fill="E5B7B6"/>
          </w:tcPr>
          <w:p w14:paraId="18846B3A" w14:textId="77777777" w:rsidR="00BE5475" w:rsidRDefault="00BE5475" w:rsidP="00414579">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14:paraId="2B125588" w14:textId="77777777" w:rsidR="00BE5475" w:rsidRDefault="00BE5475" w:rsidP="00414579">
            <w:pPr>
              <w:pStyle w:val="TableParagraph"/>
              <w:spacing w:line="250" w:lineRule="exact"/>
              <w:ind w:left="124"/>
              <w:rPr>
                <w:b/>
              </w:rPr>
            </w:pPr>
            <w:r>
              <w:rPr>
                <w:b/>
              </w:rPr>
              <w:t>Kvalita předškolního a základního vzdělávání</w:t>
            </w:r>
          </w:p>
        </w:tc>
      </w:tr>
      <w:tr w:rsidR="00BE5475" w14:paraId="006F1763" w14:textId="77777777" w:rsidTr="00414579">
        <w:trPr>
          <w:trHeight w:val="5639"/>
        </w:trPr>
        <w:tc>
          <w:tcPr>
            <w:tcW w:w="1385" w:type="dxa"/>
            <w:tcBorders>
              <w:top w:val="single" w:sz="4" w:space="0" w:color="000000"/>
              <w:bottom w:val="single" w:sz="4" w:space="0" w:color="000000"/>
              <w:right w:val="single" w:sz="4" w:space="0" w:color="000000"/>
            </w:tcBorders>
          </w:tcPr>
          <w:p w14:paraId="2681378F" w14:textId="77777777" w:rsidR="00BE5475" w:rsidRDefault="00BE5475" w:rsidP="00414579">
            <w:pPr>
              <w:pStyle w:val="TableParagraph"/>
              <w:rPr>
                <w:rFonts w:ascii="Times New Roman"/>
              </w:rPr>
            </w:pPr>
          </w:p>
          <w:p w14:paraId="463D1E13" w14:textId="77777777" w:rsidR="00BE5475" w:rsidRDefault="00BE5475" w:rsidP="00414579">
            <w:pPr>
              <w:pStyle w:val="TableParagraph"/>
              <w:rPr>
                <w:rFonts w:ascii="Times New Roman"/>
              </w:rPr>
            </w:pPr>
          </w:p>
          <w:p w14:paraId="31B7906D" w14:textId="77777777" w:rsidR="00BE5475" w:rsidRDefault="00BE5475" w:rsidP="00414579">
            <w:pPr>
              <w:pStyle w:val="TableParagraph"/>
              <w:rPr>
                <w:rFonts w:ascii="Times New Roman"/>
              </w:rPr>
            </w:pPr>
          </w:p>
          <w:p w14:paraId="6A2C710C" w14:textId="77777777" w:rsidR="00BE5475" w:rsidRDefault="00BE5475" w:rsidP="00414579">
            <w:pPr>
              <w:pStyle w:val="TableParagraph"/>
              <w:rPr>
                <w:rFonts w:ascii="Times New Roman"/>
              </w:rPr>
            </w:pPr>
          </w:p>
          <w:p w14:paraId="45F9D631" w14:textId="77777777" w:rsidR="00BE5475" w:rsidRDefault="00BE5475" w:rsidP="00414579">
            <w:pPr>
              <w:pStyle w:val="TableParagraph"/>
              <w:rPr>
                <w:rFonts w:ascii="Times New Roman"/>
              </w:rPr>
            </w:pPr>
          </w:p>
          <w:p w14:paraId="1C9AE0CE" w14:textId="77777777" w:rsidR="00BE5475" w:rsidRDefault="00BE5475" w:rsidP="00414579">
            <w:pPr>
              <w:pStyle w:val="TableParagraph"/>
              <w:rPr>
                <w:rFonts w:ascii="Times New Roman"/>
              </w:rPr>
            </w:pPr>
          </w:p>
          <w:p w14:paraId="7CAF11DA" w14:textId="77777777" w:rsidR="00BE5475" w:rsidRDefault="00BE5475" w:rsidP="00414579">
            <w:pPr>
              <w:pStyle w:val="TableParagraph"/>
              <w:rPr>
                <w:rFonts w:ascii="Times New Roman"/>
              </w:rPr>
            </w:pPr>
          </w:p>
          <w:p w14:paraId="634CE249" w14:textId="77777777" w:rsidR="00BE5475" w:rsidRDefault="00BE5475" w:rsidP="00414579">
            <w:pPr>
              <w:pStyle w:val="TableParagraph"/>
              <w:rPr>
                <w:rFonts w:ascii="Times New Roman"/>
              </w:rPr>
            </w:pPr>
          </w:p>
          <w:p w14:paraId="179201BC" w14:textId="77777777" w:rsidR="00BE5475" w:rsidRDefault="00BE5475" w:rsidP="00414579">
            <w:pPr>
              <w:pStyle w:val="TableParagraph"/>
              <w:rPr>
                <w:rFonts w:ascii="Times New Roman"/>
              </w:rPr>
            </w:pPr>
          </w:p>
          <w:p w14:paraId="57593C66" w14:textId="77777777" w:rsidR="00BE5475" w:rsidRDefault="00BE5475" w:rsidP="00414579">
            <w:pPr>
              <w:pStyle w:val="TableParagraph"/>
              <w:spacing w:before="6"/>
              <w:rPr>
                <w:rFonts w:ascii="Times New Roman"/>
                <w:sz w:val="23"/>
              </w:rPr>
            </w:pPr>
          </w:p>
          <w:p w14:paraId="156EEA40" w14:textId="77777777" w:rsidR="00BE5475" w:rsidRDefault="00BE5475" w:rsidP="0041457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5B1D60E1" w14:textId="77777777" w:rsidR="00BE5475" w:rsidRDefault="00BE5475" w:rsidP="00414579">
            <w:pPr>
              <w:pStyle w:val="TableParagraph"/>
              <w:tabs>
                <w:tab w:val="left" w:pos="1633"/>
              </w:tabs>
              <w:spacing w:line="480" w:lineRule="auto"/>
              <w:ind w:left="124" w:right="2407"/>
              <w:jc w:val="both"/>
              <w:rPr>
                <w:b/>
              </w:rPr>
            </w:pPr>
            <w:r>
              <w:rPr>
                <w:b/>
              </w:rPr>
              <w:t>1.4</w:t>
            </w:r>
            <w:r>
              <w:rPr>
                <w:rFonts w:ascii="Times New Roman" w:hAnsi="Times New Roman"/>
              </w:rPr>
              <w:tab/>
            </w:r>
            <w:r>
              <w:rPr>
                <w:b/>
              </w:rPr>
              <w:t>Rozvoj jazykové pregramotnosti a gramotnosti Cíl je zaměřen na rozvoj jazykové gramotnosti dětí a</w:t>
            </w:r>
            <w:r>
              <w:rPr>
                <w:b/>
                <w:spacing w:val="-15"/>
              </w:rPr>
              <w:t xml:space="preserve"> </w:t>
            </w:r>
            <w:r>
              <w:rPr>
                <w:b/>
              </w:rPr>
              <w:t>žáků</w:t>
            </w:r>
          </w:p>
          <w:p w14:paraId="111A8A75" w14:textId="77777777" w:rsidR="00BE5475" w:rsidRDefault="00BE5475" w:rsidP="00414579">
            <w:pPr>
              <w:pStyle w:val="TableParagraph"/>
              <w:ind w:left="124" w:right="59"/>
              <w:jc w:val="both"/>
            </w:pPr>
            <w:r>
              <w:t>V rámci naplnění tohoto cíle se bude na jedné straně jednat o aktivity zaměřené na pořízení nového nebo modernizaci stávajícího vybavení (vybavení jazykových učeben, moderní technologie, cizojazyčná literatura apod.), a na straně druhé také na různé formy spolupráce (mezi školami navzájem, mezi pedagogy různých škol, školy s rodinou, jazykovými instituty, školy a organizace poskytující volnočasové/zájmové vzdělávání apod.).</w:t>
            </w:r>
          </w:p>
          <w:p w14:paraId="423E6180" w14:textId="77777777" w:rsidR="00BE5475" w:rsidRPr="00F20A55" w:rsidRDefault="00BE5475" w:rsidP="00414579">
            <w:pPr>
              <w:pStyle w:val="TableParagraph"/>
              <w:ind w:left="124" w:right="59"/>
              <w:jc w:val="both"/>
            </w:pPr>
            <w:r>
              <w:t xml:space="preserve">Nedílnou součástí je i vzdělávání pedagogů v oblasti nových metod rozvoje jazykové gramotnosti a pregramotnosti (např. CLIL) tak, aby mohli ve výuce vhodně respektovat a zvládat odlišné potřeby a nadání dětí a žáků a zajistit výuku jazyků i alternativními metodami, </w:t>
            </w:r>
            <w:r>
              <w:rPr>
                <w:spacing w:val="-3"/>
              </w:rPr>
              <w:t xml:space="preserve">včetně využití uměleckých prostředků, </w:t>
            </w:r>
            <w:r>
              <w:t xml:space="preserve">a </w:t>
            </w:r>
            <w:r>
              <w:rPr>
                <w:spacing w:val="-3"/>
              </w:rPr>
              <w:t xml:space="preserve">podpora </w:t>
            </w:r>
            <w:r>
              <w:t xml:space="preserve">jejich implementace do výuky. Důležité je také využít potenciálu MŠ, kde se děti většinou s cizím jazykem poprvé aktivně setkávají. Je možné podpořit výuku cizího jazyka v předškolním vzdělávání tak, aby bylo možné jej </w:t>
            </w:r>
            <w:r w:rsidRPr="00F20A55">
              <w:t>na ZŠ dále rozvíjet.</w:t>
            </w:r>
          </w:p>
          <w:p w14:paraId="6E2F51C6" w14:textId="77777777" w:rsidR="00BE5475" w:rsidRPr="00F20A55" w:rsidRDefault="00BE5475" w:rsidP="00414579">
            <w:pPr>
              <w:pStyle w:val="TableParagraph"/>
              <w:ind w:left="124" w:right="59"/>
              <w:jc w:val="both"/>
            </w:pPr>
            <w:r w:rsidRPr="00F20A55">
              <w:t>U dětí a žáků s OMJ s nulovou znalostí češtiny připadá v úvahu také podpora výuky češtiny jako druhého jazyka.</w:t>
            </w:r>
          </w:p>
          <w:p w14:paraId="286116D0" w14:textId="77777777" w:rsidR="00BE5475" w:rsidRPr="00F20A55" w:rsidRDefault="00BE5475" w:rsidP="00414579">
            <w:pPr>
              <w:pStyle w:val="TableParagraph"/>
              <w:rPr>
                <w:rFonts w:ascii="Times New Roman"/>
                <w:sz w:val="23"/>
              </w:rPr>
            </w:pPr>
          </w:p>
          <w:p w14:paraId="2FB4E309" w14:textId="77777777" w:rsidR="00BE5475" w:rsidRPr="00F20A55" w:rsidRDefault="00BE5475" w:rsidP="00414579">
            <w:pPr>
              <w:pStyle w:val="TableParagraph"/>
              <w:ind w:left="124"/>
              <w:jc w:val="both"/>
            </w:pPr>
            <w:r w:rsidRPr="00F20A55">
              <w:t>Návrh aktivit:</w:t>
            </w:r>
          </w:p>
          <w:p w14:paraId="49768FF5" w14:textId="77777777" w:rsidR="00BE5475" w:rsidRPr="00F20A55" w:rsidRDefault="00BE5475" w:rsidP="00414579">
            <w:pPr>
              <w:pStyle w:val="TableParagraph"/>
              <w:spacing w:line="265" w:lineRule="exact"/>
              <w:ind w:left="124"/>
            </w:pPr>
            <w:r w:rsidRPr="001A648E">
              <w:rPr>
                <w:highlight w:val="yellow"/>
              </w:rPr>
              <w:t>Aktivity spolupráce</w:t>
            </w:r>
            <w:r w:rsidRPr="00F20A55">
              <w:t xml:space="preserve"> – spolupráce více subjektů v ob</w:t>
            </w:r>
            <w:r>
              <w:t>lasti jazykové pregramotnosti a </w:t>
            </w:r>
            <w:r w:rsidRPr="00F20A55">
              <w:t>gramotnosti (MŠ – ZŠ, ZUŠ, organizace formálního, neformálního/zájmového vzdělávání apod.) za účelem zajištění kontinuity výuky na (více) všech stupních vzdělávání a ve</w:t>
            </w:r>
          </w:p>
          <w:p w14:paraId="647D92FA" w14:textId="77777777" w:rsidR="00BE5475" w:rsidRPr="00F20A55" w:rsidRDefault="00BE5475" w:rsidP="00414579">
            <w:pPr>
              <w:pStyle w:val="TableParagraph"/>
              <w:spacing w:line="270" w:lineRule="atLeast"/>
              <w:ind w:left="124" w:right="59"/>
              <w:jc w:val="both"/>
            </w:pPr>
            <w:r w:rsidRPr="00F20A55">
              <w:t>vzdělávání formálním a zájmovém</w:t>
            </w:r>
          </w:p>
          <w:p w14:paraId="407C6D04" w14:textId="77777777" w:rsidR="00BE5475" w:rsidRDefault="00BE5475" w:rsidP="00414579">
            <w:pPr>
              <w:pStyle w:val="TableParagraph"/>
              <w:spacing w:line="270" w:lineRule="atLeast"/>
              <w:ind w:left="124" w:right="59"/>
              <w:jc w:val="both"/>
            </w:pPr>
            <w:r w:rsidRPr="00F20A55">
              <w:t>Podpora výuky ČJ jako druhého jazyka u dětí a žáků s OMJ</w:t>
            </w:r>
          </w:p>
        </w:tc>
      </w:tr>
      <w:tr w:rsidR="00BE5475" w14:paraId="461CED9A" w14:textId="77777777" w:rsidTr="004145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19"/>
        </w:trPr>
        <w:tc>
          <w:tcPr>
            <w:tcW w:w="1385" w:type="dxa"/>
            <w:tcBorders>
              <w:left w:val="single" w:sz="18" w:space="0" w:color="000000"/>
            </w:tcBorders>
          </w:tcPr>
          <w:p w14:paraId="40E0D7C7" w14:textId="77777777" w:rsidR="00BE5475" w:rsidRDefault="00BE5475" w:rsidP="00414579">
            <w:pPr>
              <w:pStyle w:val="TableParagraph"/>
              <w:rPr>
                <w:rFonts w:ascii="Times New Roman"/>
              </w:rPr>
            </w:pPr>
          </w:p>
          <w:p w14:paraId="0CC2CA95" w14:textId="77777777" w:rsidR="00BE5475" w:rsidRDefault="00BE5475" w:rsidP="00414579">
            <w:pPr>
              <w:pStyle w:val="TableParagraph"/>
              <w:rPr>
                <w:rFonts w:ascii="Times New Roman"/>
              </w:rPr>
            </w:pPr>
          </w:p>
          <w:p w14:paraId="27E27A8A" w14:textId="77777777" w:rsidR="00BE5475" w:rsidRDefault="00BE5475" w:rsidP="00414579">
            <w:pPr>
              <w:pStyle w:val="TableParagraph"/>
              <w:rPr>
                <w:rFonts w:ascii="Times New Roman"/>
              </w:rPr>
            </w:pPr>
          </w:p>
          <w:p w14:paraId="3683D3C1" w14:textId="77777777" w:rsidR="00BE5475" w:rsidRDefault="00BE5475" w:rsidP="00414579">
            <w:pPr>
              <w:pStyle w:val="TableParagraph"/>
              <w:rPr>
                <w:rFonts w:ascii="Times New Roman"/>
              </w:rPr>
            </w:pPr>
          </w:p>
          <w:p w14:paraId="7A5F61DC" w14:textId="77777777" w:rsidR="00BE5475" w:rsidRDefault="00BE5475" w:rsidP="00414579">
            <w:pPr>
              <w:pStyle w:val="TableParagraph"/>
              <w:spacing w:before="127"/>
              <w:ind w:left="109" w:right="419"/>
            </w:pPr>
            <w:r>
              <w:t>Vazba na opatření</w:t>
            </w:r>
          </w:p>
        </w:tc>
        <w:tc>
          <w:tcPr>
            <w:tcW w:w="8328" w:type="dxa"/>
            <w:tcBorders>
              <w:right w:val="single" w:sz="18" w:space="0" w:color="000000"/>
            </w:tcBorders>
          </w:tcPr>
          <w:p w14:paraId="383A3174" w14:textId="77777777" w:rsidR="00BE5475" w:rsidRDefault="00BE5475" w:rsidP="00414579">
            <w:pPr>
              <w:pStyle w:val="TableParagraph"/>
              <w:spacing w:before="130"/>
              <w:ind w:left="124"/>
            </w:pPr>
            <w:r>
              <w:t xml:space="preserve">1 Čtenářská gramotnost a rozvoj potenciálu každého žáka (STŘEDNÍ) </w:t>
            </w:r>
          </w:p>
          <w:p w14:paraId="2B8804C9" w14:textId="77777777" w:rsidR="00BE5475" w:rsidRDefault="00BE5475" w:rsidP="00414579">
            <w:pPr>
              <w:pStyle w:val="TableParagraph"/>
              <w:spacing w:before="130"/>
              <w:ind w:left="124"/>
            </w:pPr>
            <w:r>
              <w:t>2 Matematická gramotnost a rozvoj potenciálu každého žáka (SLABÁ)</w:t>
            </w:r>
          </w:p>
          <w:p w14:paraId="1C2C5E1A" w14:textId="77777777" w:rsidR="00BE5475" w:rsidRDefault="00BE5475" w:rsidP="00414579">
            <w:pPr>
              <w:pStyle w:val="TableParagraph"/>
              <w:spacing w:before="130"/>
              <w:ind w:left="124"/>
            </w:pPr>
            <w:r>
              <w:t>3 Podpora moderního inkluzivního vzdělávání (SLABÁ)</w:t>
            </w:r>
          </w:p>
          <w:p w14:paraId="6D22BF12" w14:textId="77777777" w:rsidR="00BE5475" w:rsidRDefault="00BE5475" w:rsidP="00414579">
            <w:pPr>
              <w:pStyle w:val="TableParagraph"/>
              <w:spacing w:before="130"/>
              <w:ind w:left="124"/>
            </w:pPr>
            <w:r w:rsidRPr="00485CAB">
              <w:rPr>
                <w:highlight w:val="yellow"/>
              </w:rPr>
              <w:t>4 Podpora pedagogických, didaktických a manažerských kompetencí pracovníků ve vzdělávání (STŘEDNÍ)</w:t>
            </w:r>
          </w:p>
          <w:p w14:paraId="6908F525" w14:textId="77777777" w:rsidR="00BE5475" w:rsidRDefault="00BE5475" w:rsidP="00414579">
            <w:pPr>
              <w:pStyle w:val="TableParagraph"/>
              <w:spacing w:before="130"/>
              <w:ind w:left="124"/>
            </w:pPr>
            <w:r>
              <w:t>8 Rozvoj digitálních kompetencí dětí a žáků (</w:t>
            </w:r>
            <w:r w:rsidRPr="001A648E">
              <w:rPr>
                <w:highlight w:val="yellow"/>
              </w:rPr>
              <w:t>SLABÁ</w:t>
            </w:r>
            <w:r>
              <w:t>)</w:t>
            </w:r>
          </w:p>
          <w:p w14:paraId="17B183F4" w14:textId="77777777" w:rsidR="00BE5475" w:rsidRDefault="00BE5475" w:rsidP="00414579">
            <w:pPr>
              <w:pStyle w:val="TableParagraph"/>
              <w:spacing w:before="130"/>
              <w:ind w:left="124"/>
            </w:pPr>
            <w:r>
              <w:t>9 Rozvoj kompetencí dětí a žáků pro aktivní používání cizího jazyka (SILNÁ)</w:t>
            </w:r>
          </w:p>
          <w:p w14:paraId="101FF69E" w14:textId="77777777" w:rsidR="00BE5475" w:rsidRDefault="00BE5475" w:rsidP="00414579">
            <w:pPr>
              <w:pStyle w:val="TableParagraph"/>
              <w:spacing w:before="130"/>
              <w:ind w:left="124"/>
            </w:pPr>
            <w:r>
              <w:t>11 Rozvoj kulturního povědomí a vyjádření dětí a žáků (SLABÁ)</w:t>
            </w:r>
          </w:p>
          <w:p w14:paraId="3544D01C" w14:textId="77777777" w:rsidR="00BE5475" w:rsidRDefault="00BE5475" w:rsidP="00414579">
            <w:pPr>
              <w:pStyle w:val="TableParagraph"/>
              <w:spacing w:before="130"/>
              <w:ind w:left="124"/>
            </w:pPr>
            <w:r>
              <w:t>13 Aktivity související se vzděláváním mimo operační projekty (SLABÁ)</w:t>
            </w:r>
          </w:p>
          <w:p w14:paraId="2BF08B4E" w14:textId="77777777" w:rsidR="00BE5475" w:rsidRDefault="00BE5475" w:rsidP="00414579">
            <w:pPr>
              <w:pStyle w:val="TableParagraph"/>
              <w:spacing w:line="267" w:lineRule="exact"/>
              <w:ind w:left="124"/>
            </w:pPr>
          </w:p>
        </w:tc>
      </w:tr>
      <w:tr w:rsidR="00BE5475" w14:paraId="4EAA44F3" w14:textId="77777777" w:rsidTr="004145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5"/>
        </w:trPr>
        <w:tc>
          <w:tcPr>
            <w:tcW w:w="1385" w:type="dxa"/>
            <w:tcBorders>
              <w:left w:val="single" w:sz="18" w:space="0" w:color="000000"/>
              <w:bottom w:val="single" w:sz="18" w:space="0" w:color="000000"/>
            </w:tcBorders>
          </w:tcPr>
          <w:p w14:paraId="5ED4049C" w14:textId="77777777" w:rsidR="00BE5475" w:rsidRDefault="00BE5475" w:rsidP="00414579">
            <w:pPr>
              <w:pStyle w:val="TableParagraph"/>
              <w:rPr>
                <w:rFonts w:ascii="Times New Roman"/>
                <w:sz w:val="23"/>
              </w:rPr>
            </w:pPr>
          </w:p>
          <w:p w14:paraId="06C1C272" w14:textId="77777777" w:rsidR="00BE5475" w:rsidRDefault="00BE5475" w:rsidP="00414579">
            <w:pPr>
              <w:pStyle w:val="TableParagraph"/>
              <w:ind w:left="109"/>
            </w:pPr>
            <w:r>
              <w:t>Indikátory</w:t>
            </w:r>
          </w:p>
        </w:tc>
        <w:tc>
          <w:tcPr>
            <w:tcW w:w="8328" w:type="dxa"/>
            <w:tcBorders>
              <w:bottom w:val="single" w:sz="18" w:space="0" w:color="000000"/>
              <w:right w:val="single" w:sz="18" w:space="0" w:color="000000"/>
            </w:tcBorders>
          </w:tcPr>
          <w:p w14:paraId="524D46DC" w14:textId="77777777" w:rsidR="00BE5475" w:rsidRDefault="00BE5475" w:rsidP="00414579">
            <w:pPr>
              <w:pStyle w:val="TableParagraph"/>
              <w:ind w:left="124"/>
            </w:pPr>
            <w:r>
              <w:t>Počet projektů zaměřených na vybavení tříd ZŠ i MŠ pomůckami pro rozvoj jazykové gramotnosti a pregramotnosti</w:t>
            </w:r>
          </w:p>
          <w:p w14:paraId="79A44FA4" w14:textId="77777777" w:rsidR="00BE5475" w:rsidRPr="00183CD2" w:rsidRDefault="00BE5475" w:rsidP="00414579">
            <w:pPr>
              <w:pStyle w:val="TableParagraph"/>
              <w:spacing w:line="251" w:lineRule="exact"/>
              <w:ind w:left="124"/>
              <w:rPr>
                <w:highlight w:val="yellow"/>
              </w:rPr>
            </w:pPr>
            <w:r w:rsidRPr="00183CD2">
              <w:rPr>
                <w:highlight w:val="yellow"/>
              </w:rPr>
              <w:t>Počet podpořených dětí / žáků/ učitelů</w:t>
            </w:r>
          </w:p>
          <w:p w14:paraId="2F905219" w14:textId="77777777" w:rsidR="00BE5475" w:rsidRDefault="00BE5475" w:rsidP="00414579">
            <w:pPr>
              <w:pStyle w:val="TableParagraph"/>
              <w:spacing w:line="251" w:lineRule="exact"/>
              <w:ind w:left="124"/>
            </w:pPr>
            <w:r w:rsidRPr="00183CD2">
              <w:rPr>
                <w:highlight w:val="yellow"/>
              </w:rPr>
              <w:t>Počet účastníků, kteří ze ZŠ vyjeli na výměnný pobyt v zahranič</w:t>
            </w:r>
            <w:r>
              <w:t>í</w:t>
            </w:r>
          </w:p>
        </w:tc>
      </w:tr>
    </w:tbl>
    <w:p w14:paraId="7523FD22" w14:textId="77777777" w:rsidR="00BE5475" w:rsidRDefault="00BE5475" w:rsidP="00BE5475">
      <w:pPr>
        <w:pStyle w:val="Zkladntext"/>
      </w:pPr>
    </w:p>
    <w:p w14:paraId="00B2FFE9" w14:textId="77777777" w:rsidR="00BE5475" w:rsidRDefault="00BE5475" w:rsidP="00BE5475"/>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48A4C458" w14:textId="77777777" w:rsidTr="00414579">
        <w:trPr>
          <w:trHeight w:val="267"/>
        </w:trPr>
        <w:tc>
          <w:tcPr>
            <w:tcW w:w="1385" w:type="dxa"/>
            <w:tcBorders>
              <w:bottom w:val="single" w:sz="4" w:space="0" w:color="000000"/>
              <w:right w:val="single" w:sz="4" w:space="0" w:color="000000"/>
            </w:tcBorders>
            <w:shd w:val="clear" w:color="auto" w:fill="E5B7B6"/>
          </w:tcPr>
          <w:p w14:paraId="6E10392D" w14:textId="77777777" w:rsidR="00BE5475" w:rsidRDefault="00BE5475" w:rsidP="00414579">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7F6E61A4" w14:textId="77777777" w:rsidR="00BE5475" w:rsidRDefault="00BE5475" w:rsidP="00414579">
            <w:pPr>
              <w:pStyle w:val="TableParagraph"/>
              <w:spacing w:line="248" w:lineRule="exact"/>
              <w:ind w:left="124"/>
              <w:rPr>
                <w:b/>
              </w:rPr>
            </w:pPr>
            <w:r>
              <w:rPr>
                <w:b/>
              </w:rPr>
              <w:t>Kvalita předškolního a základního vzdělávání</w:t>
            </w:r>
          </w:p>
        </w:tc>
      </w:tr>
      <w:tr w:rsidR="00BE5475" w14:paraId="3E4D8B8B" w14:textId="77777777" w:rsidTr="00414579">
        <w:trPr>
          <w:trHeight w:val="6177"/>
        </w:trPr>
        <w:tc>
          <w:tcPr>
            <w:tcW w:w="1385" w:type="dxa"/>
            <w:tcBorders>
              <w:top w:val="single" w:sz="4" w:space="0" w:color="000000"/>
              <w:bottom w:val="single" w:sz="4" w:space="0" w:color="000000"/>
              <w:right w:val="single" w:sz="4" w:space="0" w:color="000000"/>
            </w:tcBorders>
          </w:tcPr>
          <w:p w14:paraId="740D2FDE" w14:textId="77777777" w:rsidR="00BE5475" w:rsidRDefault="00BE5475" w:rsidP="00414579">
            <w:pPr>
              <w:pStyle w:val="TableParagraph"/>
              <w:rPr>
                <w:rFonts w:ascii="Times New Roman"/>
              </w:rPr>
            </w:pPr>
          </w:p>
          <w:p w14:paraId="38F257ED" w14:textId="77777777" w:rsidR="00BE5475" w:rsidRDefault="00BE5475" w:rsidP="00414579">
            <w:pPr>
              <w:pStyle w:val="TableParagraph"/>
              <w:rPr>
                <w:rFonts w:ascii="Times New Roman"/>
              </w:rPr>
            </w:pPr>
          </w:p>
          <w:p w14:paraId="4423F7BD" w14:textId="77777777" w:rsidR="00BE5475" w:rsidRDefault="00BE5475" w:rsidP="00414579">
            <w:pPr>
              <w:pStyle w:val="TableParagraph"/>
              <w:rPr>
                <w:rFonts w:ascii="Times New Roman"/>
              </w:rPr>
            </w:pPr>
          </w:p>
          <w:p w14:paraId="32E3E2EE" w14:textId="77777777" w:rsidR="00BE5475" w:rsidRDefault="00BE5475" w:rsidP="00414579">
            <w:pPr>
              <w:pStyle w:val="TableParagraph"/>
              <w:rPr>
                <w:rFonts w:ascii="Times New Roman"/>
              </w:rPr>
            </w:pPr>
          </w:p>
          <w:p w14:paraId="6B85930F" w14:textId="77777777" w:rsidR="00BE5475" w:rsidRDefault="00BE5475" w:rsidP="00414579">
            <w:pPr>
              <w:pStyle w:val="TableParagraph"/>
              <w:rPr>
                <w:rFonts w:ascii="Times New Roman"/>
              </w:rPr>
            </w:pPr>
          </w:p>
          <w:p w14:paraId="7E67950A" w14:textId="77777777" w:rsidR="00BE5475" w:rsidRDefault="00BE5475" w:rsidP="00414579">
            <w:pPr>
              <w:pStyle w:val="TableParagraph"/>
              <w:rPr>
                <w:rFonts w:ascii="Times New Roman"/>
              </w:rPr>
            </w:pPr>
          </w:p>
          <w:p w14:paraId="66CDA4BB" w14:textId="77777777" w:rsidR="00BE5475" w:rsidRDefault="00BE5475" w:rsidP="00414579">
            <w:pPr>
              <w:pStyle w:val="TableParagraph"/>
              <w:rPr>
                <w:rFonts w:ascii="Times New Roman"/>
              </w:rPr>
            </w:pPr>
          </w:p>
          <w:p w14:paraId="7A357CC3" w14:textId="77777777" w:rsidR="00BE5475" w:rsidRDefault="00BE5475" w:rsidP="00414579">
            <w:pPr>
              <w:pStyle w:val="TableParagraph"/>
              <w:rPr>
                <w:rFonts w:ascii="Times New Roman"/>
              </w:rPr>
            </w:pPr>
          </w:p>
          <w:p w14:paraId="71003514" w14:textId="77777777" w:rsidR="00BE5475" w:rsidRDefault="00BE5475" w:rsidP="00414579">
            <w:pPr>
              <w:pStyle w:val="TableParagraph"/>
              <w:rPr>
                <w:rFonts w:ascii="Times New Roman"/>
              </w:rPr>
            </w:pPr>
          </w:p>
          <w:p w14:paraId="3001445E" w14:textId="77777777" w:rsidR="00BE5475" w:rsidRDefault="00BE5475" w:rsidP="00414579">
            <w:pPr>
              <w:pStyle w:val="TableParagraph"/>
              <w:rPr>
                <w:rFonts w:ascii="Times New Roman"/>
              </w:rPr>
            </w:pPr>
          </w:p>
          <w:p w14:paraId="3BA8869E" w14:textId="77777777" w:rsidR="00BE5475" w:rsidRDefault="00BE5475" w:rsidP="00414579">
            <w:pPr>
              <w:pStyle w:val="TableParagraph"/>
              <w:spacing w:before="10"/>
              <w:rPr>
                <w:rFonts w:ascii="Times New Roman"/>
                <w:sz w:val="24"/>
              </w:rPr>
            </w:pPr>
          </w:p>
          <w:p w14:paraId="4B412547" w14:textId="77777777" w:rsidR="00BE5475" w:rsidRDefault="00BE5475" w:rsidP="0041457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1D3FF261" w14:textId="77777777" w:rsidR="00BE5475" w:rsidRDefault="00BE5475" w:rsidP="00414579">
            <w:pPr>
              <w:pStyle w:val="TableParagraph"/>
              <w:tabs>
                <w:tab w:val="left" w:pos="1633"/>
              </w:tabs>
              <w:spacing w:line="268" w:lineRule="exact"/>
              <w:ind w:left="124"/>
              <w:rPr>
                <w:b/>
              </w:rPr>
            </w:pPr>
            <w:r>
              <w:rPr>
                <w:b/>
              </w:rPr>
              <w:t>1.5</w:t>
            </w:r>
            <w:r>
              <w:rPr>
                <w:rFonts w:ascii="Times New Roman" w:hAnsi="Times New Roman"/>
              </w:rPr>
              <w:tab/>
            </w:r>
            <w:r>
              <w:rPr>
                <w:b/>
              </w:rPr>
              <w:t>Rozvoj digitální pregramotnosti a</w:t>
            </w:r>
            <w:r>
              <w:rPr>
                <w:b/>
                <w:spacing w:val="1"/>
              </w:rPr>
              <w:t xml:space="preserve"> </w:t>
            </w:r>
            <w:r>
              <w:rPr>
                <w:b/>
              </w:rPr>
              <w:t>gramotnosti</w:t>
            </w:r>
          </w:p>
          <w:p w14:paraId="3942480F" w14:textId="77777777" w:rsidR="00BE5475" w:rsidRDefault="00BE5475" w:rsidP="00414579">
            <w:pPr>
              <w:pStyle w:val="TableParagraph"/>
              <w:spacing w:before="2"/>
              <w:rPr>
                <w:rFonts w:ascii="Times New Roman"/>
                <w:sz w:val="23"/>
              </w:rPr>
            </w:pPr>
          </w:p>
          <w:p w14:paraId="3ED3329A" w14:textId="77777777" w:rsidR="00BE5475" w:rsidRDefault="00BE5475" w:rsidP="00414579">
            <w:pPr>
              <w:pStyle w:val="TableParagraph"/>
              <w:ind w:left="124" w:right="61"/>
              <w:jc w:val="both"/>
              <w:rPr>
                <w:b/>
              </w:rPr>
            </w:pPr>
            <w:r>
              <w:rPr>
                <w:b/>
              </w:rPr>
              <w:t>Cíl je zaměřen na zvýšení využitelnosti digitálních technologií ve výchově a při výuce a další rozvoj digitální gramotnosti dětí a žáků</w:t>
            </w:r>
          </w:p>
          <w:p w14:paraId="47491EE7" w14:textId="77777777" w:rsidR="00BE5475" w:rsidRDefault="00BE5475" w:rsidP="00414579">
            <w:pPr>
              <w:pStyle w:val="TableParagraph"/>
              <w:spacing w:before="4"/>
              <w:rPr>
                <w:rFonts w:ascii="Times New Roman"/>
                <w:sz w:val="23"/>
              </w:rPr>
            </w:pPr>
          </w:p>
          <w:p w14:paraId="5B335F67" w14:textId="77777777" w:rsidR="00BE5475" w:rsidRDefault="00BE5475" w:rsidP="00414579">
            <w:pPr>
              <w:pStyle w:val="TableParagraph"/>
              <w:ind w:left="124" w:right="59"/>
              <w:jc w:val="both"/>
            </w:pPr>
            <w:r>
              <w:t>V rámci tohoto cíle budou podporovány takové aktivity, které povedou ke zvýšení efektivity a praktické stránky daných předmětů. K posilování kompetencí v oblasti digitálních</w:t>
            </w:r>
            <w:r>
              <w:rPr>
                <w:spacing w:val="-1"/>
              </w:rPr>
              <w:t xml:space="preserve"> </w:t>
            </w:r>
            <w:r>
              <w:t>technologií.</w:t>
            </w:r>
          </w:p>
          <w:p w14:paraId="5CDFEA4D" w14:textId="77777777" w:rsidR="00BE5475" w:rsidRDefault="00BE5475" w:rsidP="00414579">
            <w:pPr>
              <w:pStyle w:val="TableParagraph"/>
              <w:ind w:left="124" w:right="59"/>
              <w:jc w:val="both"/>
            </w:pPr>
            <w:r>
              <w:t>Aktivity budou konkrétně zaměřeny na jedné straně na rozvoj vnitřní konektivity škol a na straně druhé na přiměřené vybavení škol digitálními technologiemi včetně případného zajištění jejich obměny.</w:t>
            </w:r>
          </w:p>
          <w:p w14:paraId="152C7DCB" w14:textId="77777777" w:rsidR="00BE5475" w:rsidRDefault="00BE5475" w:rsidP="00414579">
            <w:pPr>
              <w:pStyle w:val="TableParagraph"/>
              <w:ind w:left="124" w:right="60"/>
              <w:jc w:val="both"/>
            </w:pPr>
            <w:r>
              <w:t>Současně je potřeba zajistit školám i odpovídající podporu v oblasti správy ICT. A to jednak s ohledem na rostoucí množství digitálních technologií využívaných ve školách a také s ohledem na tlak vyvíjený na učitele využívat ve výuce stále více</w:t>
            </w:r>
            <w:r>
              <w:rPr>
                <w:spacing w:val="-10"/>
              </w:rPr>
              <w:t xml:space="preserve"> </w:t>
            </w:r>
            <w:r>
              <w:t>ICT.</w:t>
            </w:r>
          </w:p>
          <w:p w14:paraId="66E284D9" w14:textId="77777777" w:rsidR="00BE5475" w:rsidRDefault="00BE5475" w:rsidP="00414579">
            <w:pPr>
              <w:pStyle w:val="TableParagraph"/>
              <w:ind w:left="124" w:right="59"/>
              <w:jc w:val="both"/>
            </w:pPr>
            <w:r>
              <w:t>Stejně jako v předchozích cílech je i zde zásadní součástí vzdělávání pedagogů v oblasti digitální gramotnosti a využitelnosti ICT při výuce, vč. zajištění pozitivní změny postoje pedagogů k využití ICT ve výuce, a to jak s ohledem na přidanou hodnotu využití ICT tak s ohledem na odlišné potřeby a nadání dětí a žáků ve</w:t>
            </w:r>
            <w:r>
              <w:rPr>
                <w:spacing w:val="-7"/>
              </w:rPr>
              <w:t xml:space="preserve"> </w:t>
            </w:r>
            <w:r>
              <w:t>výuce.</w:t>
            </w:r>
          </w:p>
          <w:p w14:paraId="1B0F6A33" w14:textId="77777777" w:rsidR="00BE5475" w:rsidRDefault="00BE5475" w:rsidP="00414579">
            <w:pPr>
              <w:pStyle w:val="TableParagraph"/>
              <w:spacing w:before="5"/>
              <w:rPr>
                <w:rFonts w:ascii="Times New Roman"/>
                <w:sz w:val="23"/>
              </w:rPr>
            </w:pPr>
          </w:p>
          <w:p w14:paraId="3969F98C" w14:textId="77777777" w:rsidR="00BE5475" w:rsidRDefault="00BE5475" w:rsidP="00414579">
            <w:pPr>
              <w:pStyle w:val="TableParagraph"/>
              <w:spacing w:line="267" w:lineRule="exact"/>
              <w:ind w:left="124"/>
            </w:pPr>
            <w:r>
              <w:t>Návrh aktivit spolupráce:</w:t>
            </w:r>
          </w:p>
          <w:p w14:paraId="31975397" w14:textId="77777777" w:rsidR="00BE5475" w:rsidRDefault="00BE5475" w:rsidP="00414579">
            <w:pPr>
              <w:pStyle w:val="TableParagraph"/>
              <w:spacing w:line="267" w:lineRule="exact"/>
              <w:ind w:left="124"/>
            </w:pPr>
            <w:r>
              <w:t>Praktické využití „internetu věcí“ ve výchově a výuce dětí a žáků</w:t>
            </w:r>
          </w:p>
          <w:p w14:paraId="156E98A2" w14:textId="77777777" w:rsidR="00BE5475" w:rsidRPr="00F20A55" w:rsidRDefault="00BE5475" w:rsidP="00414579">
            <w:pPr>
              <w:pStyle w:val="TableParagraph"/>
              <w:spacing w:line="270" w:lineRule="atLeast"/>
              <w:ind w:left="124"/>
            </w:pPr>
            <w:r>
              <w:t xml:space="preserve">Podpora využití digitálních </w:t>
            </w:r>
            <w:r w:rsidRPr="00F20A55">
              <w:t xml:space="preserve">technologií přímo ve výchově a výuce dětí a žáků </w:t>
            </w:r>
          </w:p>
          <w:p w14:paraId="4EE22AFC" w14:textId="77777777" w:rsidR="00BE5475" w:rsidRPr="00F20A55" w:rsidRDefault="00BE5475" w:rsidP="00414579">
            <w:pPr>
              <w:pStyle w:val="TableParagraph"/>
              <w:spacing w:line="270" w:lineRule="atLeast"/>
              <w:ind w:left="124"/>
            </w:pPr>
            <w:r w:rsidRPr="00F20A55">
              <w:t xml:space="preserve">Návštěva a workshop pro žáky ZŠ v tzv. Centru interaktivní výuky v ZŠ ZRAK, Praha 2 – spolupráce prostřednictvím projektu </w:t>
            </w:r>
            <w:r>
              <w:t>KAP III, i</w:t>
            </w:r>
            <w:r w:rsidRPr="00F20A55">
              <w:t xml:space="preserve">-KAP </w:t>
            </w:r>
            <w:r>
              <w:t>II,i-KAP 2 (</w:t>
            </w:r>
            <w:r w:rsidRPr="00EB134B">
              <w:rPr>
                <w:highlight w:val="yellow"/>
              </w:rPr>
              <w:t>a programů nástupnických</w:t>
            </w:r>
            <w:r>
              <w:t>)</w:t>
            </w:r>
          </w:p>
          <w:p w14:paraId="5597DEDC" w14:textId="77777777" w:rsidR="00BE5475" w:rsidRDefault="00BE5475" w:rsidP="00414579">
            <w:pPr>
              <w:pStyle w:val="TableParagraph"/>
              <w:spacing w:line="270" w:lineRule="atLeast"/>
              <w:ind w:left="124"/>
            </w:pPr>
            <w:r>
              <w:t>V</w:t>
            </w:r>
            <w:r w:rsidRPr="00F20A55">
              <w:t>ybavení a podpora další činnosti centra volnočasových aktivit</w:t>
            </w:r>
            <w:r>
              <w:t xml:space="preserve"> (DDM)</w:t>
            </w:r>
          </w:p>
        </w:tc>
      </w:tr>
      <w:tr w:rsidR="00BE5475" w14:paraId="6F06797A" w14:textId="77777777" w:rsidTr="00414579">
        <w:trPr>
          <w:trHeight w:val="2819"/>
        </w:trPr>
        <w:tc>
          <w:tcPr>
            <w:tcW w:w="1385" w:type="dxa"/>
            <w:tcBorders>
              <w:top w:val="single" w:sz="4" w:space="0" w:color="000000"/>
              <w:bottom w:val="single" w:sz="4" w:space="0" w:color="000000"/>
              <w:right w:val="single" w:sz="4" w:space="0" w:color="000000"/>
            </w:tcBorders>
          </w:tcPr>
          <w:p w14:paraId="3FEF235F" w14:textId="77777777" w:rsidR="00BE5475" w:rsidRDefault="00BE5475" w:rsidP="00414579">
            <w:pPr>
              <w:pStyle w:val="TableParagraph"/>
              <w:rPr>
                <w:rFonts w:ascii="Times New Roman"/>
              </w:rPr>
            </w:pPr>
          </w:p>
          <w:p w14:paraId="542CBF1D" w14:textId="77777777" w:rsidR="00BE5475" w:rsidRDefault="00BE5475" w:rsidP="00414579">
            <w:pPr>
              <w:pStyle w:val="TableParagraph"/>
              <w:rPr>
                <w:rFonts w:ascii="Times New Roman"/>
              </w:rPr>
            </w:pPr>
          </w:p>
          <w:p w14:paraId="53AC9FF0" w14:textId="77777777" w:rsidR="00BE5475" w:rsidRDefault="00BE5475" w:rsidP="00414579">
            <w:pPr>
              <w:pStyle w:val="TableParagraph"/>
              <w:rPr>
                <w:rFonts w:ascii="Times New Roman"/>
              </w:rPr>
            </w:pPr>
          </w:p>
          <w:p w14:paraId="2080A350" w14:textId="77777777" w:rsidR="00BE5475" w:rsidRDefault="00BE5475" w:rsidP="00414579">
            <w:pPr>
              <w:pStyle w:val="TableParagraph"/>
              <w:rPr>
                <w:rFonts w:ascii="Times New Roman"/>
              </w:rPr>
            </w:pPr>
          </w:p>
          <w:p w14:paraId="020607D6" w14:textId="77777777" w:rsidR="00BE5475" w:rsidRDefault="00BE5475" w:rsidP="00414579">
            <w:pPr>
              <w:pStyle w:val="TableParagraph"/>
              <w:spacing w:before="127"/>
              <w:ind w:left="109" w:right="419"/>
            </w:pPr>
            <w:r>
              <w:t>Vazba na opatření</w:t>
            </w:r>
          </w:p>
        </w:tc>
        <w:tc>
          <w:tcPr>
            <w:tcW w:w="8328" w:type="dxa"/>
            <w:tcBorders>
              <w:top w:val="single" w:sz="4" w:space="0" w:color="000000"/>
              <w:left w:val="single" w:sz="4" w:space="0" w:color="000000"/>
              <w:bottom w:val="single" w:sz="4" w:space="0" w:color="000000"/>
            </w:tcBorders>
          </w:tcPr>
          <w:p w14:paraId="3C675311" w14:textId="77777777" w:rsidR="00BE5475" w:rsidRDefault="00BE5475" w:rsidP="00414579">
            <w:pPr>
              <w:pStyle w:val="TableParagraph"/>
              <w:spacing w:before="130"/>
              <w:ind w:left="124"/>
            </w:pPr>
            <w:r>
              <w:t xml:space="preserve">1 Čtenářská gramotnost a rozvoj potenciálu každého žáka (STŘEDNÍ) </w:t>
            </w:r>
          </w:p>
          <w:p w14:paraId="62EA811A" w14:textId="77777777" w:rsidR="00BE5475" w:rsidRDefault="00BE5475" w:rsidP="00414579">
            <w:pPr>
              <w:pStyle w:val="TableParagraph"/>
              <w:spacing w:before="130"/>
              <w:ind w:left="124"/>
            </w:pPr>
            <w:r>
              <w:t>2 Matematická gramotnost a rozvoj potenciálu každého žáka (STŘEDNÍ)</w:t>
            </w:r>
          </w:p>
          <w:p w14:paraId="5967AFB1" w14:textId="77777777" w:rsidR="00BE5475" w:rsidRDefault="00BE5475" w:rsidP="00414579">
            <w:pPr>
              <w:pStyle w:val="TableParagraph"/>
              <w:spacing w:before="130"/>
              <w:ind w:left="124"/>
            </w:pPr>
            <w:r>
              <w:t>3 Podpora moderního inkluzivního vzdělávání (SLABÁ)</w:t>
            </w:r>
          </w:p>
          <w:p w14:paraId="79CBECB1" w14:textId="77777777" w:rsidR="00BE5475" w:rsidRDefault="00BE5475" w:rsidP="00414579">
            <w:pPr>
              <w:pStyle w:val="TableParagraph"/>
              <w:spacing w:before="130"/>
              <w:ind w:left="124"/>
            </w:pPr>
            <w:r w:rsidRPr="00485CAB">
              <w:rPr>
                <w:highlight w:val="yellow"/>
              </w:rPr>
              <w:t>4 Podpora pedagogických, didaktických a manažerských kompetencí pracovníků ve vzdělávání (STŘEDNÍ)</w:t>
            </w:r>
          </w:p>
          <w:p w14:paraId="1F4448E0" w14:textId="77777777" w:rsidR="00BE5475" w:rsidRDefault="00BE5475" w:rsidP="00414579">
            <w:pPr>
              <w:pStyle w:val="TableParagraph"/>
              <w:spacing w:before="130"/>
              <w:ind w:left="124"/>
            </w:pPr>
            <w:r>
              <w:t>6 Rozvoj kompetencí dětí a žáků v polytechnickém vzdělávání (SLABÁ)</w:t>
            </w:r>
          </w:p>
          <w:p w14:paraId="19AC758C" w14:textId="77777777" w:rsidR="00BE5475" w:rsidRDefault="00BE5475" w:rsidP="00414579">
            <w:pPr>
              <w:pStyle w:val="TableParagraph"/>
              <w:spacing w:before="130"/>
              <w:ind w:left="124"/>
            </w:pPr>
            <w:r>
              <w:t>8 Rozvoj digitálních kompetencí dětí a</w:t>
            </w:r>
            <w:r w:rsidRPr="00165A38">
              <w:t xml:space="preserve"> </w:t>
            </w:r>
            <w:r>
              <w:t>žáků (SILNÁ)</w:t>
            </w:r>
          </w:p>
          <w:p w14:paraId="082629DE" w14:textId="77777777" w:rsidR="00BE5475" w:rsidRDefault="00BE5475" w:rsidP="00414579">
            <w:pPr>
              <w:pStyle w:val="TableParagraph"/>
              <w:spacing w:before="130"/>
              <w:ind w:left="124"/>
            </w:pPr>
            <w:r>
              <w:t>9 Rozvoj kompetencí dětí a žáků pro aktivní používání cizího jazyka (SLABÁ)</w:t>
            </w:r>
          </w:p>
          <w:p w14:paraId="3B20F15B" w14:textId="77777777" w:rsidR="00BE5475" w:rsidRDefault="00BE5475" w:rsidP="00414579">
            <w:pPr>
              <w:pStyle w:val="TableParagraph"/>
              <w:spacing w:before="130"/>
              <w:ind w:left="124"/>
            </w:pPr>
            <w:r>
              <w:t>13 Aktivity související se vzděláváním mimo operační programy (SLABÁ)</w:t>
            </w:r>
          </w:p>
          <w:p w14:paraId="79D80360" w14:textId="77777777" w:rsidR="00BE5475" w:rsidRDefault="00BE5475" w:rsidP="00414579">
            <w:pPr>
              <w:pStyle w:val="TableParagraph"/>
              <w:spacing w:line="360" w:lineRule="auto"/>
              <w:ind w:left="124" w:right="2562"/>
            </w:pPr>
          </w:p>
        </w:tc>
      </w:tr>
      <w:tr w:rsidR="00BE5475" w14:paraId="196D2D1D" w14:textId="77777777" w:rsidTr="00414579">
        <w:trPr>
          <w:trHeight w:val="267"/>
        </w:trPr>
        <w:tc>
          <w:tcPr>
            <w:tcW w:w="1385" w:type="dxa"/>
            <w:tcBorders>
              <w:top w:val="single" w:sz="4" w:space="0" w:color="000000"/>
              <w:right w:val="single" w:sz="4" w:space="0" w:color="000000"/>
            </w:tcBorders>
          </w:tcPr>
          <w:p w14:paraId="666F240C" w14:textId="77777777" w:rsidR="00BE5475" w:rsidRDefault="00BE5475" w:rsidP="00414579">
            <w:pPr>
              <w:pStyle w:val="TableParagraph"/>
              <w:spacing w:line="248" w:lineRule="exact"/>
              <w:ind w:left="109"/>
            </w:pPr>
            <w:r>
              <w:t>Indikátory</w:t>
            </w:r>
          </w:p>
        </w:tc>
        <w:tc>
          <w:tcPr>
            <w:tcW w:w="8328" w:type="dxa"/>
            <w:tcBorders>
              <w:top w:val="single" w:sz="4" w:space="0" w:color="000000"/>
              <w:left w:val="single" w:sz="4" w:space="0" w:color="000000"/>
            </w:tcBorders>
          </w:tcPr>
          <w:p w14:paraId="50C6BB66" w14:textId="77777777" w:rsidR="00BE5475" w:rsidRDefault="00BE5475" w:rsidP="00414579">
            <w:pPr>
              <w:pStyle w:val="TableParagraph"/>
              <w:tabs>
                <w:tab w:val="left" w:pos="863"/>
                <w:tab w:val="left" w:pos="2413"/>
                <w:tab w:val="left" w:pos="3633"/>
                <w:tab w:val="left" w:pos="3973"/>
                <w:tab w:val="left" w:pos="5190"/>
                <w:tab w:val="left" w:pos="6361"/>
                <w:tab w:val="left" w:pos="6693"/>
                <w:tab w:val="left" w:pos="7518"/>
              </w:tabs>
              <w:ind w:left="124" w:right="64"/>
            </w:pPr>
            <w:r>
              <w:t xml:space="preserve">Podíl škol s plně zajištěnou vnitřní konektivitou a připojením k internetu </w:t>
            </w:r>
          </w:p>
          <w:p w14:paraId="73100621" w14:textId="77777777" w:rsidR="00BE5475" w:rsidRDefault="00BE5475" w:rsidP="00414579">
            <w:pPr>
              <w:pStyle w:val="TableParagraph"/>
              <w:tabs>
                <w:tab w:val="left" w:pos="863"/>
                <w:tab w:val="left" w:pos="2413"/>
                <w:tab w:val="left" w:pos="3633"/>
                <w:tab w:val="left" w:pos="3973"/>
                <w:tab w:val="left" w:pos="5190"/>
                <w:tab w:val="left" w:pos="6361"/>
                <w:tab w:val="left" w:pos="6693"/>
                <w:tab w:val="left" w:pos="7518"/>
              </w:tabs>
              <w:ind w:left="124" w:right="64"/>
            </w:pPr>
            <w:r>
              <w:t>Počet</w:t>
            </w:r>
            <w:r>
              <w:rPr>
                <w:rFonts w:ascii="Times New Roman" w:hAnsi="Times New Roman"/>
              </w:rPr>
              <w:tab/>
            </w:r>
            <w:r>
              <w:t>pedagogických</w:t>
            </w:r>
            <w:r>
              <w:rPr>
                <w:rFonts w:ascii="Times New Roman" w:hAnsi="Times New Roman"/>
              </w:rPr>
              <w:tab/>
            </w:r>
            <w:r>
              <w:t>pracovníků</w:t>
            </w:r>
            <w:r>
              <w:rPr>
                <w:rFonts w:ascii="Times New Roman" w:hAnsi="Times New Roman"/>
              </w:rPr>
              <w:tab/>
            </w:r>
            <w:r>
              <w:t>–</w:t>
            </w:r>
            <w:r>
              <w:rPr>
                <w:rFonts w:ascii="Times New Roman" w:hAnsi="Times New Roman"/>
              </w:rPr>
              <w:tab/>
            </w:r>
            <w:r>
              <w:t>absolventů</w:t>
            </w:r>
            <w:r>
              <w:rPr>
                <w:rFonts w:ascii="Times New Roman" w:hAnsi="Times New Roman"/>
              </w:rPr>
              <w:tab/>
            </w:r>
            <w:r>
              <w:t>vzdělávání</w:t>
            </w:r>
            <w:r>
              <w:rPr>
                <w:rFonts w:ascii="Times New Roman" w:hAnsi="Times New Roman"/>
              </w:rPr>
              <w:tab/>
            </w:r>
            <w:r>
              <w:t>v</w:t>
            </w:r>
            <w:r>
              <w:rPr>
                <w:rFonts w:ascii="Times New Roman" w:hAnsi="Times New Roman"/>
              </w:rPr>
              <w:tab/>
            </w:r>
            <w:r>
              <w:t>oblasti</w:t>
            </w:r>
            <w:r>
              <w:rPr>
                <w:rFonts w:ascii="Times New Roman" w:hAnsi="Times New Roman"/>
              </w:rPr>
              <w:tab/>
            </w:r>
            <w:r>
              <w:rPr>
                <w:spacing w:val="-3"/>
              </w:rPr>
              <w:t xml:space="preserve">digitální </w:t>
            </w:r>
            <w:r>
              <w:t>(pre)gramotnosti (využití digitálních technologií v přípravě a</w:t>
            </w:r>
            <w:r>
              <w:rPr>
                <w:spacing w:val="-10"/>
              </w:rPr>
              <w:t xml:space="preserve"> </w:t>
            </w:r>
            <w:r>
              <w:t>výuce)</w:t>
            </w:r>
          </w:p>
          <w:p w14:paraId="48C8042B" w14:textId="77777777" w:rsidR="00BE5475" w:rsidRDefault="00BE5475" w:rsidP="00414579">
            <w:pPr>
              <w:pStyle w:val="TableParagraph"/>
              <w:spacing w:line="248" w:lineRule="exact"/>
              <w:ind w:left="124"/>
            </w:pPr>
            <w:r>
              <w:t>Počet škol, ve kterých došlo díky projektům k vyšší míře využití ICT ve výuce a vzdělávání</w:t>
            </w:r>
          </w:p>
          <w:p w14:paraId="3C54B9EA" w14:textId="77777777" w:rsidR="00BE5475" w:rsidRDefault="00BE5475" w:rsidP="00414579">
            <w:pPr>
              <w:pStyle w:val="TableParagraph"/>
              <w:spacing w:line="248" w:lineRule="exact"/>
              <w:ind w:left="124"/>
            </w:pPr>
            <w:r w:rsidRPr="004720C8">
              <w:rPr>
                <w:highlight w:val="yellow"/>
              </w:rPr>
              <w:t>Počet aktivit pro pedagogy, děti a žáky</w:t>
            </w:r>
          </w:p>
        </w:tc>
      </w:tr>
    </w:tbl>
    <w:p w14:paraId="0C68629E" w14:textId="77777777" w:rsidR="00BE5475" w:rsidRDefault="00BE5475" w:rsidP="00BE5475">
      <w:pPr>
        <w:pStyle w:val="Zkladntext"/>
      </w:pPr>
    </w:p>
    <w:p w14:paraId="1B9BF9E7" w14:textId="77777777" w:rsidR="00BE5475" w:rsidRDefault="00BE5475" w:rsidP="00BE5475"/>
    <w:p w14:paraId="49CED6BA"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62714FC6" w14:textId="77777777" w:rsidTr="00414579">
        <w:trPr>
          <w:trHeight w:val="267"/>
        </w:trPr>
        <w:tc>
          <w:tcPr>
            <w:tcW w:w="1385" w:type="dxa"/>
            <w:tcBorders>
              <w:bottom w:val="single" w:sz="4" w:space="0" w:color="000000"/>
              <w:right w:val="single" w:sz="4" w:space="0" w:color="000000"/>
            </w:tcBorders>
            <w:shd w:val="clear" w:color="auto" w:fill="E5B7B6"/>
          </w:tcPr>
          <w:p w14:paraId="1F10862C" w14:textId="77777777" w:rsidR="00BE5475" w:rsidRDefault="00BE5475" w:rsidP="00414579">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57F80F57" w14:textId="77777777" w:rsidR="00BE5475" w:rsidRDefault="00BE5475" w:rsidP="00414579">
            <w:pPr>
              <w:pStyle w:val="TableParagraph"/>
              <w:spacing w:line="248" w:lineRule="exact"/>
              <w:ind w:left="124"/>
              <w:rPr>
                <w:b/>
              </w:rPr>
            </w:pPr>
            <w:r>
              <w:rPr>
                <w:b/>
              </w:rPr>
              <w:t>Kvalita předškolního a základního vzdělávání</w:t>
            </w:r>
          </w:p>
        </w:tc>
      </w:tr>
      <w:tr w:rsidR="00BE5475" w14:paraId="578AEC3D" w14:textId="77777777" w:rsidTr="00414579">
        <w:trPr>
          <w:trHeight w:val="4566"/>
        </w:trPr>
        <w:tc>
          <w:tcPr>
            <w:tcW w:w="1385" w:type="dxa"/>
            <w:tcBorders>
              <w:top w:val="single" w:sz="4" w:space="0" w:color="000000"/>
              <w:bottom w:val="single" w:sz="4" w:space="0" w:color="000000"/>
              <w:right w:val="single" w:sz="4" w:space="0" w:color="000000"/>
            </w:tcBorders>
          </w:tcPr>
          <w:p w14:paraId="300E5099" w14:textId="77777777" w:rsidR="00BE5475" w:rsidRDefault="00BE5475" w:rsidP="00414579">
            <w:pPr>
              <w:pStyle w:val="TableParagraph"/>
              <w:rPr>
                <w:rFonts w:ascii="Times New Roman"/>
              </w:rPr>
            </w:pPr>
          </w:p>
          <w:p w14:paraId="3036C61D" w14:textId="77777777" w:rsidR="00BE5475" w:rsidRDefault="00BE5475" w:rsidP="00414579">
            <w:pPr>
              <w:pStyle w:val="TableParagraph"/>
              <w:rPr>
                <w:rFonts w:ascii="Times New Roman"/>
              </w:rPr>
            </w:pPr>
          </w:p>
          <w:p w14:paraId="405B19C8" w14:textId="77777777" w:rsidR="00BE5475" w:rsidRDefault="00BE5475" w:rsidP="00414579">
            <w:pPr>
              <w:pStyle w:val="TableParagraph"/>
              <w:rPr>
                <w:rFonts w:ascii="Times New Roman"/>
              </w:rPr>
            </w:pPr>
          </w:p>
          <w:p w14:paraId="01F8DFEE" w14:textId="77777777" w:rsidR="00BE5475" w:rsidRDefault="00BE5475" w:rsidP="00414579">
            <w:pPr>
              <w:pStyle w:val="TableParagraph"/>
              <w:rPr>
                <w:rFonts w:ascii="Times New Roman"/>
              </w:rPr>
            </w:pPr>
          </w:p>
          <w:p w14:paraId="43B371DF" w14:textId="77777777" w:rsidR="00BE5475" w:rsidRDefault="00BE5475" w:rsidP="00414579">
            <w:pPr>
              <w:pStyle w:val="TableParagraph"/>
              <w:rPr>
                <w:rFonts w:ascii="Times New Roman"/>
              </w:rPr>
            </w:pPr>
          </w:p>
          <w:p w14:paraId="56244BA2" w14:textId="77777777" w:rsidR="00BE5475" w:rsidRDefault="00BE5475" w:rsidP="00414579">
            <w:pPr>
              <w:pStyle w:val="TableParagraph"/>
              <w:rPr>
                <w:rFonts w:ascii="Times New Roman"/>
              </w:rPr>
            </w:pPr>
          </w:p>
          <w:p w14:paraId="49766B9B" w14:textId="77777777" w:rsidR="00BE5475" w:rsidRDefault="00BE5475" w:rsidP="00414579">
            <w:pPr>
              <w:pStyle w:val="TableParagraph"/>
              <w:rPr>
                <w:rFonts w:ascii="Times New Roman"/>
              </w:rPr>
            </w:pPr>
          </w:p>
          <w:p w14:paraId="5F0AE669" w14:textId="77777777" w:rsidR="00BE5475" w:rsidRDefault="00BE5475" w:rsidP="00414579">
            <w:pPr>
              <w:pStyle w:val="TableParagraph"/>
              <w:rPr>
                <w:rFonts w:ascii="Times New Roman"/>
                <w:sz w:val="21"/>
              </w:rPr>
            </w:pPr>
          </w:p>
          <w:p w14:paraId="40362076" w14:textId="77777777" w:rsidR="00BE5475" w:rsidRDefault="00BE5475" w:rsidP="0041457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7788324B" w14:textId="77777777" w:rsidR="00BE5475" w:rsidRDefault="00BE5475" w:rsidP="00414579">
            <w:pPr>
              <w:pStyle w:val="TableParagraph"/>
              <w:tabs>
                <w:tab w:val="left" w:pos="1633"/>
              </w:tabs>
              <w:spacing w:line="265" w:lineRule="exact"/>
              <w:ind w:left="124"/>
              <w:rPr>
                <w:b/>
              </w:rPr>
            </w:pPr>
            <w:r>
              <w:rPr>
                <w:b/>
              </w:rPr>
              <w:t>1.6</w:t>
            </w:r>
            <w:r>
              <w:rPr>
                <w:rFonts w:ascii="Times New Roman" w:hAnsi="Times New Roman"/>
              </w:rPr>
              <w:tab/>
            </w:r>
            <w:r>
              <w:rPr>
                <w:b/>
              </w:rPr>
              <w:t>Rozvoj finanční pregramotnosti a</w:t>
            </w:r>
            <w:r>
              <w:rPr>
                <w:b/>
                <w:spacing w:val="1"/>
              </w:rPr>
              <w:t xml:space="preserve"> </w:t>
            </w:r>
            <w:r>
              <w:rPr>
                <w:b/>
              </w:rPr>
              <w:t>gramotnosti</w:t>
            </w:r>
          </w:p>
          <w:p w14:paraId="3EFE68DF" w14:textId="77777777" w:rsidR="00BE5475" w:rsidRDefault="00BE5475" w:rsidP="00414579">
            <w:pPr>
              <w:pStyle w:val="TableParagraph"/>
              <w:spacing w:before="4"/>
              <w:rPr>
                <w:rFonts w:ascii="Times New Roman"/>
                <w:sz w:val="23"/>
              </w:rPr>
            </w:pPr>
          </w:p>
          <w:p w14:paraId="410A1624" w14:textId="77777777" w:rsidR="00BE5475" w:rsidRDefault="00BE5475" w:rsidP="00414579">
            <w:pPr>
              <w:pStyle w:val="TableParagraph"/>
              <w:ind w:left="124" w:right="58"/>
              <w:jc w:val="both"/>
              <w:rPr>
                <w:b/>
              </w:rPr>
            </w:pPr>
            <w:r>
              <w:rPr>
                <w:b/>
              </w:rPr>
              <w:t>Cíl je zaměřen na rozvoj finanční pregramotnosti a gramotnosti dětí a žáků na základních i mateřských školách</w:t>
            </w:r>
          </w:p>
          <w:p w14:paraId="3B0048D5" w14:textId="77777777" w:rsidR="00BE5475" w:rsidRDefault="00BE5475" w:rsidP="00414579">
            <w:pPr>
              <w:pStyle w:val="TableParagraph"/>
              <w:spacing w:before="5"/>
              <w:rPr>
                <w:rFonts w:ascii="Times New Roman"/>
                <w:sz w:val="23"/>
              </w:rPr>
            </w:pPr>
          </w:p>
          <w:p w14:paraId="14F6E07C" w14:textId="77777777" w:rsidR="00BE5475" w:rsidRDefault="00BE5475" w:rsidP="00414579">
            <w:pPr>
              <w:pStyle w:val="TableParagraph"/>
              <w:ind w:left="124" w:right="58"/>
              <w:jc w:val="both"/>
            </w:pPr>
            <w:r>
              <w:t>Podporovány budou aktivity zaměřené jak na materiálové vybavení škol, tak na podporu různých forem spolupráce s rodinou, mezi pedagogy různých škol a mezi školami vzájemně a na podporu řízených i spontánních aktivit.</w:t>
            </w:r>
          </w:p>
          <w:p w14:paraId="5E0EA500" w14:textId="77777777" w:rsidR="00BE5475" w:rsidRDefault="00BE5475" w:rsidP="00414579">
            <w:pPr>
              <w:pStyle w:val="TableParagraph"/>
              <w:ind w:left="124" w:right="59"/>
              <w:jc w:val="both"/>
            </w:pPr>
            <w:r>
              <w:t>Nedílnou součástí je i vzdělávání pedagogů v oblasti nových metod rozvoje finanční pregramotnosti a gramotnosti tak, aby bylo možné respektovat odlišné potřeby a nadání dětí a žáků, včetně podpory jejich implementace do výuky.</w:t>
            </w:r>
          </w:p>
          <w:p w14:paraId="72DCD46D" w14:textId="77777777" w:rsidR="00BE5475" w:rsidRDefault="00BE5475" w:rsidP="00414579">
            <w:pPr>
              <w:pStyle w:val="TableParagraph"/>
              <w:spacing w:before="2"/>
              <w:rPr>
                <w:rFonts w:ascii="Times New Roman"/>
                <w:sz w:val="23"/>
              </w:rPr>
            </w:pPr>
          </w:p>
          <w:p w14:paraId="1CCE5B3A" w14:textId="77777777" w:rsidR="00BE5475" w:rsidRDefault="00BE5475" w:rsidP="00414579">
            <w:pPr>
              <w:pStyle w:val="TableParagraph"/>
              <w:ind w:left="124"/>
              <w:jc w:val="both"/>
            </w:pPr>
            <w:r>
              <w:t>Návrh aktivit:</w:t>
            </w:r>
          </w:p>
          <w:p w14:paraId="338E7CD7" w14:textId="77777777" w:rsidR="00BE5475" w:rsidRPr="00F34FEC" w:rsidRDefault="00BE5475" w:rsidP="00414579">
            <w:pPr>
              <w:pStyle w:val="TableParagraph"/>
              <w:ind w:left="124" w:right="59"/>
              <w:jc w:val="both"/>
            </w:pPr>
            <w:r w:rsidRPr="009941B1">
              <w:rPr>
                <w:highlight w:val="yellow"/>
              </w:rPr>
              <w:t>Aktivity spolupráce</w:t>
            </w:r>
            <w:r>
              <w:t xml:space="preserve"> – spolupráce více subjektů na rozvoji finanční gramotnosti a pregramotnosti (MŠ – ZŠ, organizace neformálního/zájmového vzdělávání apod.) za účelem </w:t>
            </w:r>
            <w:r w:rsidRPr="00F34FEC">
              <w:t>zajištění kontinuálního rozvoje finanční</w:t>
            </w:r>
            <w:r w:rsidRPr="00F34FEC">
              <w:rPr>
                <w:spacing w:val="2"/>
              </w:rPr>
              <w:t xml:space="preserve"> </w:t>
            </w:r>
            <w:r w:rsidRPr="00F34FEC">
              <w:t>gramotnosti</w:t>
            </w:r>
          </w:p>
          <w:p w14:paraId="7C58037E" w14:textId="77777777" w:rsidR="00BE5475" w:rsidRDefault="00BE5475" w:rsidP="00414579">
            <w:pPr>
              <w:pStyle w:val="TableParagraph"/>
              <w:spacing w:line="252" w:lineRule="exact"/>
              <w:ind w:left="124"/>
              <w:jc w:val="both"/>
            </w:pPr>
            <w:r>
              <w:t>V</w:t>
            </w:r>
            <w:r w:rsidRPr="00F34FEC">
              <w:t>ybavení a podpora další činnosti centra</w:t>
            </w:r>
            <w:r>
              <w:t xml:space="preserve"> volnočasových aktivit (DDM)</w:t>
            </w:r>
          </w:p>
        </w:tc>
      </w:tr>
      <w:tr w:rsidR="00BE5475" w14:paraId="7D7C98C1" w14:textId="77777777" w:rsidTr="00414579">
        <w:trPr>
          <w:trHeight w:val="2013"/>
        </w:trPr>
        <w:tc>
          <w:tcPr>
            <w:tcW w:w="1385" w:type="dxa"/>
            <w:tcBorders>
              <w:top w:val="single" w:sz="4" w:space="0" w:color="000000"/>
              <w:bottom w:val="single" w:sz="4" w:space="0" w:color="000000"/>
              <w:right w:val="single" w:sz="4" w:space="0" w:color="000000"/>
            </w:tcBorders>
          </w:tcPr>
          <w:p w14:paraId="0795B68E" w14:textId="77777777" w:rsidR="00BE5475" w:rsidRDefault="00BE5475" w:rsidP="00414579">
            <w:pPr>
              <w:pStyle w:val="TableParagraph"/>
              <w:rPr>
                <w:rFonts w:ascii="Times New Roman"/>
              </w:rPr>
            </w:pPr>
          </w:p>
          <w:p w14:paraId="158929A0" w14:textId="77777777" w:rsidR="00BE5475" w:rsidRDefault="00BE5475" w:rsidP="00414579">
            <w:pPr>
              <w:pStyle w:val="TableParagraph"/>
              <w:rPr>
                <w:rFonts w:ascii="Times New Roman"/>
              </w:rPr>
            </w:pPr>
          </w:p>
          <w:p w14:paraId="4A0E8FE7" w14:textId="77777777" w:rsidR="00BE5475" w:rsidRDefault="00BE5475" w:rsidP="00414579">
            <w:pPr>
              <w:pStyle w:val="TableParagraph"/>
              <w:rPr>
                <w:rFonts w:ascii="Times New Roman"/>
                <w:sz w:val="20"/>
              </w:rPr>
            </w:pPr>
          </w:p>
          <w:p w14:paraId="2BB37446"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1E8075BA" w14:textId="77777777" w:rsidR="00BE5475" w:rsidRDefault="00BE5475" w:rsidP="00414579">
            <w:pPr>
              <w:pStyle w:val="TableParagraph"/>
              <w:spacing w:before="130"/>
              <w:ind w:left="124"/>
            </w:pPr>
            <w:r>
              <w:t xml:space="preserve">1 Čtenářská gramotnost a rozvoj potenciálu každého žáka (SLABÁ) </w:t>
            </w:r>
          </w:p>
          <w:p w14:paraId="4131214F" w14:textId="77777777" w:rsidR="00BE5475" w:rsidRDefault="00BE5475" w:rsidP="00414579">
            <w:pPr>
              <w:pStyle w:val="TableParagraph"/>
              <w:spacing w:before="130"/>
              <w:ind w:left="124"/>
            </w:pPr>
            <w:r>
              <w:t>2 Matematická gramotnost a rozvoj potenciálu každého žáka (STŘEDNÍ)</w:t>
            </w:r>
          </w:p>
          <w:p w14:paraId="14D7AB25" w14:textId="77777777" w:rsidR="00BE5475" w:rsidRDefault="00BE5475" w:rsidP="00414579">
            <w:pPr>
              <w:pStyle w:val="TableParagraph"/>
              <w:spacing w:before="130" w:after="120"/>
              <w:ind w:left="125"/>
            </w:pPr>
            <w:r>
              <w:t>3 Podpora moderního inkluzivního vzdělávání (SLABÁ)</w:t>
            </w:r>
          </w:p>
          <w:p w14:paraId="30CD5CF2" w14:textId="77777777" w:rsidR="00BE5475" w:rsidRDefault="00BE5475" w:rsidP="00414579">
            <w:pPr>
              <w:pStyle w:val="TableParagraph"/>
              <w:tabs>
                <w:tab w:val="left" w:pos="7404"/>
              </w:tabs>
              <w:spacing w:line="360" w:lineRule="auto"/>
              <w:ind w:left="125" w:right="476"/>
            </w:pPr>
            <w:r>
              <w:t xml:space="preserve">4 </w:t>
            </w:r>
            <w:r w:rsidRPr="00677C6D">
              <w:rPr>
                <w:highlight w:val="yellow"/>
              </w:rPr>
              <w:t>Podpora pedagogických, didaktických a manažerských kompetencí pracovníků ve vzdělávání (STŘEDNÍ)</w:t>
            </w:r>
          </w:p>
          <w:p w14:paraId="517373B9" w14:textId="77777777" w:rsidR="00BE5475" w:rsidRDefault="00BE5475" w:rsidP="00414579">
            <w:pPr>
              <w:pStyle w:val="TableParagraph"/>
              <w:spacing w:before="130"/>
              <w:ind w:left="124"/>
            </w:pPr>
            <w:r>
              <w:t>10 Rozvoj sociálních a občanských kompetencí dětí a žáků (STŘEDNÍ)</w:t>
            </w:r>
          </w:p>
          <w:p w14:paraId="552B68CE" w14:textId="77777777" w:rsidR="00BE5475" w:rsidRDefault="00BE5475" w:rsidP="00414579">
            <w:pPr>
              <w:pStyle w:val="TableParagraph"/>
              <w:spacing w:before="130"/>
              <w:ind w:left="124"/>
            </w:pPr>
            <w:r>
              <w:t>13 Aktivity související se vzděláváním mimo operační programy (SLABÁ)</w:t>
            </w:r>
          </w:p>
          <w:p w14:paraId="7D60968D" w14:textId="77777777" w:rsidR="00BE5475" w:rsidRDefault="00BE5475" w:rsidP="00414579">
            <w:pPr>
              <w:pStyle w:val="TableParagraph"/>
              <w:ind w:left="124"/>
            </w:pPr>
          </w:p>
        </w:tc>
      </w:tr>
      <w:tr w:rsidR="00BE5475" w14:paraId="60085255" w14:textId="77777777" w:rsidTr="00414579">
        <w:trPr>
          <w:trHeight w:val="267"/>
        </w:trPr>
        <w:tc>
          <w:tcPr>
            <w:tcW w:w="1385" w:type="dxa"/>
            <w:tcBorders>
              <w:top w:val="single" w:sz="4" w:space="0" w:color="000000"/>
              <w:right w:val="single" w:sz="4" w:space="0" w:color="000000"/>
            </w:tcBorders>
          </w:tcPr>
          <w:p w14:paraId="2FFD15EE" w14:textId="77777777" w:rsidR="00BE5475" w:rsidRDefault="00BE5475" w:rsidP="00414579">
            <w:pPr>
              <w:pStyle w:val="TableParagraph"/>
              <w:spacing w:line="248" w:lineRule="exact"/>
              <w:ind w:left="109"/>
            </w:pPr>
            <w:r>
              <w:t>Indikátory</w:t>
            </w:r>
          </w:p>
        </w:tc>
        <w:tc>
          <w:tcPr>
            <w:tcW w:w="8328" w:type="dxa"/>
            <w:tcBorders>
              <w:top w:val="single" w:sz="4" w:space="0" w:color="000000"/>
              <w:left w:val="single" w:sz="4" w:space="0" w:color="000000"/>
            </w:tcBorders>
          </w:tcPr>
          <w:p w14:paraId="1B3F2201" w14:textId="77777777" w:rsidR="00BE5475" w:rsidRDefault="00BE5475" w:rsidP="00414579">
            <w:pPr>
              <w:pStyle w:val="TableParagraph"/>
              <w:spacing w:line="248" w:lineRule="exact"/>
              <w:ind w:left="124"/>
            </w:pPr>
            <w:r>
              <w:t xml:space="preserve">Počet projektů, </w:t>
            </w:r>
            <w:r w:rsidRPr="00B75B8C">
              <w:rPr>
                <w:highlight w:val="yellow"/>
              </w:rPr>
              <w:t>počet WS a aktivit</w:t>
            </w:r>
            <w:r>
              <w:t xml:space="preserve"> zaměřených na rozvoj finanční gramotnosti a pregramotnosti </w:t>
            </w:r>
            <w:r w:rsidRPr="00B75B8C">
              <w:rPr>
                <w:highlight w:val="yellow"/>
              </w:rPr>
              <w:t>v</w:t>
            </w:r>
            <w:r>
              <w:t xml:space="preserve"> MŠ a ZŠ</w:t>
            </w:r>
          </w:p>
        </w:tc>
      </w:tr>
    </w:tbl>
    <w:p w14:paraId="3A4B7C24" w14:textId="77777777" w:rsidR="00BE5475" w:rsidRDefault="00BE5475" w:rsidP="00BE5475">
      <w:pPr>
        <w:pStyle w:val="Zkladntext"/>
      </w:pPr>
    </w:p>
    <w:p w14:paraId="7CE6552E" w14:textId="77777777" w:rsidR="00BE5475" w:rsidRDefault="00BE5475" w:rsidP="00BE5475"/>
    <w:p w14:paraId="2B5EB954"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15B5B126" w14:textId="77777777" w:rsidTr="00414579">
        <w:trPr>
          <w:trHeight w:val="267"/>
        </w:trPr>
        <w:tc>
          <w:tcPr>
            <w:tcW w:w="1385" w:type="dxa"/>
            <w:tcBorders>
              <w:bottom w:val="single" w:sz="4" w:space="0" w:color="000000"/>
              <w:right w:val="single" w:sz="4" w:space="0" w:color="000000"/>
            </w:tcBorders>
            <w:shd w:val="clear" w:color="auto" w:fill="E5B7B6"/>
          </w:tcPr>
          <w:p w14:paraId="6BF8897B" w14:textId="77777777" w:rsidR="00BE5475" w:rsidRDefault="00BE5475" w:rsidP="00414579">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38BF15D7" w14:textId="77777777" w:rsidR="00BE5475" w:rsidRDefault="00BE5475" w:rsidP="00414579">
            <w:pPr>
              <w:pStyle w:val="TableParagraph"/>
              <w:spacing w:line="248" w:lineRule="exact"/>
              <w:ind w:left="124"/>
              <w:rPr>
                <w:b/>
              </w:rPr>
            </w:pPr>
            <w:r>
              <w:rPr>
                <w:b/>
              </w:rPr>
              <w:t>Kvalita předškolního a základního vzdělávání</w:t>
            </w:r>
          </w:p>
        </w:tc>
      </w:tr>
      <w:tr w:rsidR="00BE5475" w14:paraId="3A977A2F" w14:textId="77777777" w:rsidTr="00414579">
        <w:trPr>
          <w:trHeight w:val="5104"/>
        </w:trPr>
        <w:tc>
          <w:tcPr>
            <w:tcW w:w="1385" w:type="dxa"/>
            <w:tcBorders>
              <w:top w:val="single" w:sz="4" w:space="0" w:color="000000"/>
              <w:bottom w:val="single" w:sz="4" w:space="0" w:color="000000"/>
              <w:right w:val="single" w:sz="4" w:space="0" w:color="000000"/>
            </w:tcBorders>
          </w:tcPr>
          <w:p w14:paraId="7659C2B0" w14:textId="77777777" w:rsidR="00BE5475" w:rsidRDefault="00BE5475" w:rsidP="00414579">
            <w:pPr>
              <w:pStyle w:val="TableParagraph"/>
              <w:rPr>
                <w:rFonts w:ascii="Times New Roman"/>
              </w:rPr>
            </w:pPr>
          </w:p>
          <w:p w14:paraId="6C8EC981" w14:textId="77777777" w:rsidR="00BE5475" w:rsidRDefault="00BE5475" w:rsidP="00414579">
            <w:pPr>
              <w:pStyle w:val="TableParagraph"/>
              <w:rPr>
                <w:rFonts w:ascii="Times New Roman"/>
              </w:rPr>
            </w:pPr>
          </w:p>
          <w:p w14:paraId="3CD54589" w14:textId="77777777" w:rsidR="00BE5475" w:rsidRDefault="00BE5475" w:rsidP="00414579">
            <w:pPr>
              <w:pStyle w:val="TableParagraph"/>
              <w:rPr>
                <w:rFonts w:ascii="Times New Roman"/>
              </w:rPr>
            </w:pPr>
          </w:p>
          <w:p w14:paraId="5CD9735B" w14:textId="77777777" w:rsidR="00BE5475" w:rsidRDefault="00BE5475" w:rsidP="00414579">
            <w:pPr>
              <w:pStyle w:val="TableParagraph"/>
              <w:rPr>
                <w:rFonts w:ascii="Times New Roman"/>
              </w:rPr>
            </w:pPr>
          </w:p>
          <w:p w14:paraId="1D2B5B0E" w14:textId="77777777" w:rsidR="00BE5475" w:rsidRDefault="00BE5475" w:rsidP="00414579">
            <w:pPr>
              <w:pStyle w:val="TableParagraph"/>
              <w:rPr>
                <w:rFonts w:ascii="Times New Roman"/>
              </w:rPr>
            </w:pPr>
          </w:p>
          <w:p w14:paraId="2350D844" w14:textId="77777777" w:rsidR="00BE5475" w:rsidRDefault="00BE5475" w:rsidP="00414579">
            <w:pPr>
              <w:pStyle w:val="TableParagraph"/>
              <w:rPr>
                <w:rFonts w:ascii="Times New Roman"/>
              </w:rPr>
            </w:pPr>
          </w:p>
          <w:p w14:paraId="6F857AAC" w14:textId="77777777" w:rsidR="00BE5475" w:rsidRDefault="00BE5475" w:rsidP="00414579">
            <w:pPr>
              <w:pStyle w:val="TableParagraph"/>
              <w:rPr>
                <w:rFonts w:ascii="Times New Roman"/>
              </w:rPr>
            </w:pPr>
          </w:p>
          <w:p w14:paraId="6EC00DBF" w14:textId="77777777" w:rsidR="00BE5475" w:rsidRDefault="00BE5475" w:rsidP="00414579">
            <w:pPr>
              <w:pStyle w:val="TableParagraph"/>
              <w:rPr>
                <w:rFonts w:ascii="Times New Roman"/>
              </w:rPr>
            </w:pPr>
          </w:p>
          <w:p w14:paraId="58DC3C91" w14:textId="77777777" w:rsidR="00BE5475" w:rsidRDefault="00BE5475" w:rsidP="00414579">
            <w:pPr>
              <w:pStyle w:val="TableParagraph"/>
              <w:spacing w:before="4"/>
              <w:rPr>
                <w:rFonts w:ascii="Times New Roman"/>
              </w:rPr>
            </w:pPr>
          </w:p>
          <w:p w14:paraId="140C5AF9" w14:textId="77777777" w:rsidR="00BE5475" w:rsidRDefault="00BE5475" w:rsidP="0041457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390AC332" w14:textId="77777777" w:rsidR="00BE5475" w:rsidRDefault="00BE5475" w:rsidP="00414579">
            <w:pPr>
              <w:pStyle w:val="TableParagraph"/>
              <w:tabs>
                <w:tab w:val="left" w:pos="1633"/>
              </w:tabs>
              <w:spacing w:line="268" w:lineRule="exact"/>
              <w:ind w:left="124"/>
              <w:rPr>
                <w:b/>
              </w:rPr>
            </w:pPr>
            <w:r>
              <w:rPr>
                <w:b/>
              </w:rPr>
              <w:t>1.7</w:t>
            </w:r>
            <w:r>
              <w:rPr>
                <w:rFonts w:ascii="Times New Roman" w:hAnsi="Times New Roman"/>
              </w:rPr>
              <w:tab/>
            </w:r>
            <w:r>
              <w:rPr>
                <w:b/>
              </w:rPr>
              <w:t>Podpora kariérového</w:t>
            </w:r>
            <w:r>
              <w:rPr>
                <w:b/>
                <w:spacing w:val="-2"/>
              </w:rPr>
              <w:t xml:space="preserve"> </w:t>
            </w:r>
            <w:r>
              <w:rPr>
                <w:b/>
              </w:rPr>
              <w:t xml:space="preserve">poradenství </w:t>
            </w:r>
            <w:r w:rsidRPr="00DA3696">
              <w:rPr>
                <w:b/>
                <w:bCs/>
                <w:color w:val="FF0000"/>
              </w:rPr>
              <w:t>PŘÍLEŽITOST</w:t>
            </w:r>
          </w:p>
          <w:p w14:paraId="6CEF2C9A" w14:textId="77777777" w:rsidR="00BE5475" w:rsidRDefault="00BE5475" w:rsidP="00414579">
            <w:pPr>
              <w:pStyle w:val="TableParagraph"/>
              <w:spacing w:before="2"/>
              <w:rPr>
                <w:rFonts w:ascii="Times New Roman"/>
                <w:sz w:val="23"/>
              </w:rPr>
            </w:pPr>
          </w:p>
          <w:p w14:paraId="2E8F0F2D" w14:textId="77777777" w:rsidR="00BE5475" w:rsidRDefault="00BE5475" w:rsidP="00414579">
            <w:pPr>
              <w:pStyle w:val="TableParagraph"/>
              <w:ind w:left="124" w:right="58"/>
              <w:jc w:val="both"/>
              <w:rPr>
                <w:b/>
              </w:rPr>
            </w:pPr>
            <w:r>
              <w:rPr>
                <w:b/>
              </w:rPr>
              <w:t>Cíl je zaměřen na zlepšení orientace dětí a žáků v možnostech jejich dalšího vzdělávání a následného uplatnění na trhu práce</w:t>
            </w:r>
          </w:p>
          <w:p w14:paraId="4145F54F" w14:textId="77777777" w:rsidR="00BE5475" w:rsidRDefault="00BE5475" w:rsidP="00414579">
            <w:pPr>
              <w:pStyle w:val="TableParagraph"/>
              <w:spacing w:before="4"/>
              <w:rPr>
                <w:rFonts w:ascii="Times New Roman"/>
                <w:sz w:val="23"/>
              </w:rPr>
            </w:pPr>
          </w:p>
          <w:p w14:paraId="33E0A7E0" w14:textId="77777777" w:rsidR="00BE5475" w:rsidRDefault="00BE5475" w:rsidP="00414579">
            <w:pPr>
              <w:pStyle w:val="TableParagraph"/>
              <w:ind w:left="124" w:right="59"/>
              <w:jc w:val="both"/>
            </w:pPr>
            <w:r>
              <w:t>V rámci tohoto cíle děti, žáci a jejich rodiče získají lepší představu o různých profesích a pracovních pozicích, požadavcích a nárocích, ale také z trhu práce apod. Současně dojde ke zvýšení informovanosti rodičů o významu a účelu kariérového poradenství (jako partnera při plánování profesní kariéry).</w:t>
            </w:r>
          </w:p>
          <w:p w14:paraId="4C94FD7D" w14:textId="77777777" w:rsidR="00BE5475" w:rsidRDefault="00BE5475" w:rsidP="00414579">
            <w:pPr>
              <w:pStyle w:val="TableParagraph"/>
              <w:ind w:left="124" w:right="58"/>
              <w:jc w:val="both"/>
            </w:pPr>
            <w:r>
              <w:t>Zásadním faktorem pro realizaci tohoto cíle je systematický rozvoj a podpora školních poradenských pracovišť pro kariérové poradenství. Současně by se žáci (a jejich rodiče) především II. stupně měli během docházky do základní školy seznámit s co nejširším spektrem povolání a středních škol, a to formou návštěv odborníků na školách, exkurzemi a stážemi na různých pracovištích, vzájemnými návštěvami ZŠ a SŠ</w:t>
            </w:r>
            <w:r>
              <w:rPr>
                <w:spacing w:val="-9"/>
              </w:rPr>
              <w:t xml:space="preserve"> </w:t>
            </w:r>
            <w:r>
              <w:t>apod.</w:t>
            </w:r>
          </w:p>
          <w:p w14:paraId="0ACD7855" w14:textId="77777777" w:rsidR="00BE5475" w:rsidRDefault="00BE5475" w:rsidP="00414579">
            <w:pPr>
              <w:pStyle w:val="TableParagraph"/>
              <w:ind w:left="124" w:right="59"/>
              <w:jc w:val="both"/>
            </w:pPr>
            <w:r>
              <w:t>Zásadní součástí tohoto cíle je také vzdělávání kariérových poradců v oblasti získávání informací podstatných pro výkon této pozice a současně i podpůrných metod.</w:t>
            </w:r>
          </w:p>
          <w:p w14:paraId="078E1924" w14:textId="77777777" w:rsidR="00BE5475" w:rsidRDefault="00BE5475" w:rsidP="00414579">
            <w:pPr>
              <w:pStyle w:val="TableParagraph"/>
              <w:spacing w:before="3"/>
              <w:rPr>
                <w:rFonts w:ascii="Times New Roman"/>
                <w:sz w:val="23"/>
              </w:rPr>
            </w:pPr>
          </w:p>
          <w:p w14:paraId="71673FC2" w14:textId="77777777" w:rsidR="00BE5475" w:rsidRDefault="00BE5475" w:rsidP="00414579">
            <w:pPr>
              <w:pStyle w:val="TableParagraph"/>
              <w:ind w:left="124"/>
              <w:jc w:val="both"/>
            </w:pPr>
            <w:r>
              <w:t xml:space="preserve">Návrh aktivit </w:t>
            </w:r>
            <w:r w:rsidRPr="00B75B8C">
              <w:rPr>
                <w:highlight w:val="yellow"/>
              </w:rPr>
              <w:t>spolupráce</w:t>
            </w:r>
            <w:r>
              <w:t>:</w:t>
            </w:r>
          </w:p>
          <w:p w14:paraId="2105F2D5" w14:textId="77777777" w:rsidR="00BE5475" w:rsidRDefault="00BE5475" w:rsidP="00414579">
            <w:pPr>
              <w:pStyle w:val="TableParagraph"/>
              <w:spacing w:line="265" w:lineRule="exact"/>
              <w:ind w:left="124"/>
            </w:pPr>
            <w:r>
              <w:t xml:space="preserve">Přenos zkušeností z jiných regionů </w:t>
            </w:r>
          </w:p>
          <w:p w14:paraId="7C41AADE" w14:textId="77777777" w:rsidR="00BE5475" w:rsidRDefault="00BE5475" w:rsidP="00414579">
            <w:pPr>
              <w:pStyle w:val="TableParagraph"/>
              <w:spacing w:line="265" w:lineRule="exact"/>
              <w:ind w:left="124"/>
            </w:pPr>
            <w:r>
              <w:t>Vzdělávání kariérových</w:t>
            </w:r>
            <w:r>
              <w:rPr>
                <w:spacing w:val="-15"/>
              </w:rPr>
              <w:t xml:space="preserve"> </w:t>
            </w:r>
            <w:r>
              <w:t>poradců</w:t>
            </w:r>
          </w:p>
          <w:p w14:paraId="7E451083" w14:textId="77777777" w:rsidR="00BE5475" w:rsidRDefault="00BE5475" w:rsidP="00414579">
            <w:pPr>
              <w:pStyle w:val="TableParagraph"/>
              <w:spacing w:line="252" w:lineRule="exact"/>
              <w:ind w:left="124"/>
              <w:jc w:val="both"/>
            </w:pPr>
            <w:r>
              <w:t>Spolupráce s úřady práce a</w:t>
            </w:r>
            <w:r>
              <w:rPr>
                <w:spacing w:val="-12"/>
              </w:rPr>
              <w:t xml:space="preserve"> </w:t>
            </w:r>
            <w:r>
              <w:t>PPP</w:t>
            </w:r>
          </w:p>
        </w:tc>
      </w:tr>
      <w:tr w:rsidR="00BE5475" w14:paraId="55FB769E" w14:textId="77777777" w:rsidTr="004145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15"/>
        </w:trPr>
        <w:tc>
          <w:tcPr>
            <w:tcW w:w="1385" w:type="dxa"/>
            <w:tcBorders>
              <w:left w:val="single" w:sz="18" w:space="0" w:color="000000"/>
            </w:tcBorders>
          </w:tcPr>
          <w:p w14:paraId="60373C02" w14:textId="77777777" w:rsidR="00BE5475" w:rsidRDefault="00BE5475" w:rsidP="00414579">
            <w:pPr>
              <w:pStyle w:val="TableParagraph"/>
              <w:rPr>
                <w:rFonts w:ascii="Times New Roman"/>
              </w:rPr>
            </w:pPr>
          </w:p>
          <w:p w14:paraId="4205F7E3" w14:textId="77777777" w:rsidR="00BE5475" w:rsidRDefault="00BE5475" w:rsidP="00414579">
            <w:pPr>
              <w:pStyle w:val="TableParagraph"/>
              <w:rPr>
                <w:rFonts w:ascii="Times New Roman"/>
              </w:rPr>
            </w:pPr>
          </w:p>
          <w:p w14:paraId="7A038D2A" w14:textId="77777777" w:rsidR="00BE5475" w:rsidRDefault="00BE5475" w:rsidP="00414579">
            <w:pPr>
              <w:pStyle w:val="TableParagraph"/>
              <w:rPr>
                <w:rFonts w:ascii="Times New Roman"/>
                <w:sz w:val="20"/>
              </w:rPr>
            </w:pPr>
          </w:p>
          <w:p w14:paraId="754B6BF5" w14:textId="77777777" w:rsidR="00BE5475" w:rsidRDefault="00BE5475" w:rsidP="00414579">
            <w:pPr>
              <w:pStyle w:val="TableParagraph"/>
              <w:ind w:left="109" w:right="419"/>
            </w:pPr>
            <w:r>
              <w:t>Vazba na opatření</w:t>
            </w:r>
          </w:p>
        </w:tc>
        <w:tc>
          <w:tcPr>
            <w:tcW w:w="8328" w:type="dxa"/>
            <w:tcBorders>
              <w:right w:val="single" w:sz="18" w:space="0" w:color="000000"/>
            </w:tcBorders>
          </w:tcPr>
          <w:p w14:paraId="69797ED4" w14:textId="77777777" w:rsidR="00BE5475" w:rsidRDefault="00BE5475" w:rsidP="00414579">
            <w:pPr>
              <w:pStyle w:val="TableParagraph"/>
              <w:spacing w:before="0"/>
              <w:ind w:left="124" w:right="1156"/>
            </w:pPr>
            <w:r w:rsidRPr="00640A86">
              <w:t xml:space="preserve">3 Podpora moderního inkluzivního vzdělávání </w:t>
            </w:r>
            <w:r w:rsidRPr="00B75B8C">
              <w:rPr>
                <w:highlight w:val="yellow"/>
              </w:rPr>
              <w:t>(SLABÁ)</w:t>
            </w:r>
          </w:p>
          <w:p w14:paraId="75036959" w14:textId="77777777" w:rsidR="00BE5475" w:rsidRDefault="00BE5475" w:rsidP="00414579">
            <w:pPr>
              <w:pStyle w:val="TableParagraph"/>
              <w:tabs>
                <w:tab w:val="left" w:pos="7404"/>
              </w:tabs>
              <w:spacing w:before="0"/>
              <w:ind w:left="125" w:right="476"/>
            </w:pPr>
            <w:r>
              <w:t xml:space="preserve">4 </w:t>
            </w:r>
            <w:r w:rsidRPr="00677C6D">
              <w:rPr>
                <w:highlight w:val="yellow"/>
              </w:rPr>
              <w:t>Podpora pedagogických, didaktických a manažerských kompetencí pracovníků ve vzdělávání (STŘEDNÍ)</w:t>
            </w:r>
          </w:p>
          <w:p w14:paraId="1EED6F79" w14:textId="77777777" w:rsidR="00BE5475" w:rsidRDefault="00BE5475" w:rsidP="00414579">
            <w:pPr>
              <w:pStyle w:val="TableParagraph"/>
              <w:spacing w:before="0"/>
              <w:ind w:left="124" w:right="1156"/>
            </w:pPr>
            <w:r>
              <w:t xml:space="preserve">5 Rozvoj podnikavosti a iniciativy dětí, žáků </w:t>
            </w:r>
            <w:r w:rsidRPr="00B75B8C">
              <w:rPr>
                <w:highlight w:val="yellow"/>
              </w:rPr>
              <w:t>(STŘEDNÍ)</w:t>
            </w:r>
          </w:p>
          <w:p w14:paraId="15DA3D6A" w14:textId="77777777" w:rsidR="00BE5475" w:rsidRDefault="00BE5475" w:rsidP="00414579">
            <w:pPr>
              <w:pStyle w:val="TableParagraph"/>
              <w:spacing w:before="0"/>
              <w:ind w:left="124" w:right="191"/>
            </w:pPr>
            <w:r>
              <w:t>6 Rozvoj kompetencí dětí a žáků v polytechnickém vzdělávání (</w:t>
            </w:r>
            <w:r w:rsidRPr="00EA6AD1">
              <w:rPr>
                <w:highlight w:val="yellow"/>
              </w:rPr>
              <w:t>SLABÁ)</w:t>
            </w:r>
            <w:r>
              <w:t xml:space="preserve"> </w:t>
            </w:r>
          </w:p>
          <w:p w14:paraId="7072D7C8" w14:textId="77777777" w:rsidR="00BE5475" w:rsidRDefault="00BE5475" w:rsidP="00414579">
            <w:pPr>
              <w:pStyle w:val="TableParagraph"/>
              <w:spacing w:before="0"/>
              <w:ind w:left="124" w:right="191"/>
            </w:pPr>
            <w:r>
              <w:t xml:space="preserve">7 Kariérové poradenství v základních školách </w:t>
            </w:r>
            <w:r w:rsidRPr="00B75B8C">
              <w:rPr>
                <w:highlight w:val="yellow"/>
              </w:rPr>
              <w:t>(SILNÁ)</w:t>
            </w:r>
          </w:p>
          <w:p w14:paraId="00CD106B" w14:textId="77777777" w:rsidR="00BE5475" w:rsidRDefault="00BE5475" w:rsidP="00414579">
            <w:pPr>
              <w:pStyle w:val="TableParagraph"/>
              <w:spacing w:before="0"/>
              <w:ind w:left="124"/>
            </w:pPr>
            <w:r>
              <w:t xml:space="preserve">10 Rozvoj sociálních a občanských kompetencí dětí a žáků </w:t>
            </w:r>
            <w:r w:rsidRPr="00B75B8C">
              <w:rPr>
                <w:highlight w:val="yellow"/>
              </w:rPr>
              <w:t>(SLABÁ)</w:t>
            </w:r>
          </w:p>
        </w:tc>
      </w:tr>
      <w:tr w:rsidR="00BE5475" w14:paraId="06877959" w14:textId="77777777" w:rsidTr="004145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0"/>
        </w:trPr>
        <w:tc>
          <w:tcPr>
            <w:tcW w:w="1385" w:type="dxa"/>
            <w:tcBorders>
              <w:left w:val="single" w:sz="18" w:space="0" w:color="000000"/>
              <w:bottom w:val="single" w:sz="18" w:space="0" w:color="000000"/>
            </w:tcBorders>
          </w:tcPr>
          <w:p w14:paraId="2B026983" w14:textId="77777777" w:rsidR="00BE5475" w:rsidRDefault="00BE5475" w:rsidP="00414579">
            <w:pPr>
              <w:pStyle w:val="TableParagraph"/>
              <w:rPr>
                <w:rFonts w:ascii="Times New Roman"/>
              </w:rPr>
            </w:pPr>
          </w:p>
          <w:p w14:paraId="16968AED" w14:textId="77777777" w:rsidR="00BE5475" w:rsidRDefault="00BE5475" w:rsidP="00414579">
            <w:pPr>
              <w:pStyle w:val="TableParagraph"/>
              <w:spacing w:before="5"/>
              <w:rPr>
                <w:rFonts w:ascii="Times New Roman"/>
                <w:sz w:val="24"/>
              </w:rPr>
            </w:pPr>
          </w:p>
          <w:p w14:paraId="285C72C0" w14:textId="77777777" w:rsidR="00BE5475" w:rsidRDefault="00BE5475" w:rsidP="00414579">
            <w:pPr>
              <w:pStyle w:val="TableParagraph"/>
              <w:ind w:left="109"/>
            </w:pPr>
            <w:r>
              <w:t>Indikátory</w:t>
            </w:r>
          </w:p>
        </w:tc>
        <w:tc>
          <w:tcPr>
            <w:tcW w:w="8328" w:type="dxa"/>
            <w:tcBorders>
              <w:bottom w:val="single" w:sz="18" w:space="0" w:color="000000"/>
              <w:right w:val="single" w:sz="18" w:space="0" w:color="000000"/>
            </w:tcBorders>
          </w:tcPr>
          <w:p w14:paraId="7DAB029E" w14:textId="77777777" w:rsidR="00BE5475" w:rsidRPr="00F34FEC" w:rsidRDefault="00BE5475" w:rsidP="00414579">
            <w:pPr>
              <w:pStyle w:val="TableParagraph"/>
              <w:spacing w:line="265" w:lineRule="exact"/>
              <w:ind w:left="124"/>
            </w:pPr>
            <w:r w:rsidRPr="00F34FEC">
              <w:t>Průměrný počet profesí, se kterými se setká žák ZŠ</w:t>
            </w:r>
          </w:p>
          <w:p w14:paraId="2490638E" w14:textId="77777777" w:rsidR="00BE5475" w:rsidRPr="00F34FEC" w:rsidRDefault="00BE5475" w:rsidP="00414579">
            <w:pPr>
              <w:pStyle w:val="TableParagraph"/>
              <w:spacing w:line="265" w:lineRule="exact"/>
              <w:ind w:left="124"/>
            </w:pPr>
            <w:r w:rsidRPr="00F34FEC">
              <w:t>Počet navštívených Dnů otevřených dveří na SŠ</w:t>
            </w:r>
          </w:p>
          <w:p w14:paraId="524817AD" w14:textId="77777777" w:rsidR="00BE5475" w:rsidRPr="00F34FEC" w:rsidRDefault="00BE5475" w:rsidP="00414579">
            <w:pPr>
              <w:pStyle w:val="TableParagraph"/>
              <w:spacing w:line="265" w:lineRule="exact"/>
              <w:ind w:left="124"/>
            </w:pPr>
            <w:r w:rsidRPr="00F34FEC">
              <w:t>Počet náhledů do výuky</w:t>
            </w:r>
          </w:p>
          <w:p w14:paraId="32C12090" w14:textId="77777777" w:rsidR="00BE5475" w:rsidRPr="00F34FEC" w:rsidRDefault="00BE5475" w:rsidP="00414579">
            <w:pPr>
              <w:pStyle w:val="TableParagraph"/>
              <w:spacing w:line="265" w:lineRule="exact"/>
              <w:ind w:left="124"/>
            </w:pPr>
            <w:r w:rsidRPr="00F34FEC">
              <w:t>Účast na akcích typu veletrhu Schola Pragensis</w:t>
            </w:r>
          </w:p>
          <w:p w14:paraId="360B108D" w14:textId="77777777" w:rsidR="00BE5475" w:rsidRDefault="00BE5475" w:rsidP="00414579">
            <w:pPr>
              <w:pStyle w:val="TableParagraph"/>
              <w:ind w:left="124" w:right="388"/>
            </w:pPr>
            <w:r w:rsidRPr="00F34FEC">
              <w:t>Počet ZŠ dlouhodobě a systematicky spolupracujících s různými zaměstnavateli a (středními, vyššími odbornými, vysokými) školami</w:t>
            </w:r>
          </w:p>
          <w:p w14:paraId="6186BBB3" w14:textId="77777777" w:rsidR="00BE5475" w:rsidRDefault="00BE5475" w:rsidP="00414579">
            <w:pPr>
              <w:pStyle w:val="TableParagraph"/>
              <w:spacing w:line="267" w:lineRule="exact"/>
              <w:ind w:left="124"/>
            </w:pPr>
            <w:r>
              <w:t>Počet kontaktů žáků se zástupci trhu práce (workshopů, exkurzí, návštěv odborníků</w:t>
            </w:r>
          </w:p>
          <w:p w14:paraId="08DBB100" w14:textId="77777777" w:rsidR="00BE5475" w:rsidRDefault="00BE5475" w:rsidP="00414579">
            <w:pPr>
              <w:pStyle w:val="TableParagraph"/>
              <w:spacing w:line="251" w:lineRule="exact"/>
              <w:ind w:left="124"/>
            </w:pPr>
            <w:r>
              <w:t>z praxe ve školách ad.)</w:t>
            </w:r>
          </w:p>
          <w:p w14:paraId="6F2200D9" w14:textId="77777777" w:rsidR="00BE5475" w:rsidRDefault="00BE5475" w:rsidP="00414579">
            <w:pPr>
              <w:pStyle w:val="TableParagraph"/>
              <w:spacing w:line="251" w:lineRule="exact"/>
              <w:ind w:left="124"/>
            </w:pPr>
            <w:r w:rsidRPr="00EA6AD1">
              <w:rPr>
                <w:highlight w:val="yellow"/>
              </w:rPr>
              <w:t>Počet aktivit pro pedagogy, kariérové poradce, žáky</w:t>
            </w:r>
          </w:p>
        </w:tc>
      </w:tr>
    </w:tbl>
    <w:p w14:paraId="16471032" w14:textId="77777777" w:rsidR="00BE5475" w:rsidRDefault="00BE5475" w:rsidP="00BE5475">
      <w:pPr>
        <w:pStyle w:val="Zkladntext"/>
      </w:pPr>
    </w:p>
    <w:p w14:paraId="3F44FEDE" w14:textId="77777777" w:rsidR="00BE5475" w:rsidRDefault="00BE5475" w:rsidP="00BE5475">
      <w:r>
        <w:br w:type="page"/>
      </w:r>
    </w:p>
    <w:p w14:paraId="54F26709"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7C948102" w14:textId="77777777" w:rsidTr="00414579">
        <w:trPr>
          <w:trHeight w:val="267"/>
        </w:trPr>
        <w:tc>
          <w:tcPr>
            <w:tcW w:w="1385" w:type="dxa"/>
            <w:tcBorders>
              <w:bottom w:val="single" w:sz="4" w:space="0" w:color="000000"/>
              <w:right w:val="single" w:sz="4" w:space="0" w:color="000000"/>
            </w:tcBorders>
            <w:shd w:val="clear" w:color="auto" w:fill="E5B7B6"/>
          </w:tcPr>
          <w:p w14:paraId="72679CAF" w14:textId="77777777" w:rsidR="00BE5475" w:rsidRDefault="00BE5475" w:rsidP="00414579">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0BF2CC4E" w14:textId="77777777" w:rsidR="00BE5475" w:rsidRDefault="00BE5475" w:rsidP="00414579">
            <w:pPr>
              <w:pStyle w:val="TableParagraph"/>
              <w:spacing w:line="248" w:lineRule="exact"/>
              <w:ind w:left="124"/>
              <w:rPr>
                <w:b/>
              </w:rPr>
            </w:pPr>
            <w:r>
              <w:rPr>
                <w:b/>
              </w:rPr>
              <w:t>Kvalita předškolního a základního vzdělávání</w:t>
            </w:r>
          </w:p>
        </w:tc>
      </w:tr>
      <w:tr w:rsidR="00BE5475" w14:paraId="1628FDA7" w14:textId="77777777" w:rsidTr="00414579">
        <w:trPr>
          <w:trHeight w:val="689"/>
        </w:trPr>
        <w:tc>
          <w:tcPr>
            <w:tcW w:w="1385" w:type="dxa"/>
            <w:tcBorders>
              <w:top w:val="single" w:sz="4" w:space="0" w:color="000000"/>
              <w:bottom w:val="nil"/>
              <w:right w:val="single" w:sz="4" w:space="0" w:color="000000"/>
            </w:tcBorders>
          </w:tcPr>
          <w:p w14:paraId="68261E2A" w14:textId="77777777" w:rsidR="00BE5475" w:rsidRDefault="00BE5475" w:rsidP="00414579">
            <w:pPr>
              <w:pStyle w:val="TableParagraph"/>
              <w:rPr>
                <w:rFonts w:ascii="Times New Roman"/>
              </w:rPr>
            </w:pPr>
          </w:p>
        </w:tc>
        <w:tc>
          <w:tcPr>
            <w:tcW w:w="8328" w:type="dxa"/>
            <w:tcBorders>
              <w:top w:val="single" w:sz="4" w:space="0" w:color="000000"/>
              <w:left w:val="single" w:sz="4" w:space="0" w:color="000000"/>
              <w:bottom w:val="nil"/>
            </w:tcBorders>
          </w:tcPr>
          <w:p w14:paraId="19601597" w14:textId="77777777" w:rsidR="00BE5475" w:rsidRDefault="00BE5475" w:rsidP="00414579">
            <w:pPr>
              <w:pStyle w:val="TableParagraph"/>
              <w:tabs>
                <w:tab w:val="left" w:pos="1633"/>
              </w:tabs>
              <w:ind w:left="484" w:right="64" w:hanging="360"/>
              <w:rPr>
                <w:b/>
              </w:rPr>
            </w:pPr>
            <w:r>
              <w:rPr>
                <w:b/>
              </w:rPr>
              <w:t>1.8</w:t>
            </w:r>
            <w:r>
              <w:rPr>
                <w:rFonts w:ascii="Times New Roman" w:hAnsi="Times New Roman"/>
              </w:rPr>
              <w:tab/>
            </w:r>
            <w:r>
              <w:rPr>
                <w:rFonts w:ascii="Times New Roman" w:hAnsi="Times New Roman"/>
              </w:rPr>
              <w:tab/>
            </w:r>
            <w:r>
              <w:rPr>
                <w:b/>
              </w:rPr>
              <w:t>Zlepšit úroveň multikulturního chápání u pedagogů, dětí, žáků i rodičů, zlepšit úroveň rozvoje kulturního povědomí a</w:t>
            </w:r>
            <w:r>
              <w:rPr>
                <w:b/>
                <w:spacing w:val="-6"/>
              </w:rPr>
              <w:t xml:space="preserve"> </w:t>
            </w:r>
            <w:r>
              <w:rPr>
                <w:b/>
              </w:rPr>
              <w:t xml:space="preserve">vyjadřování </w:t>
            </w:r>
            <w:r w:rsidRPr="00DA3696">
              <w:rPr>
                <w:b/>
                <w:bCs/>
                <w:color w:val="FF0000"/>
              </w:rPr>
              <w:t>PŘÍLEŽITOST</w:t>
            </w:r>
          </w:p>
        </w:tc>
      </w:tr>
      <w:tr w:rsidR="00BE5475" w14:paraId="63CA34C4" w14:textId="77777777" w:rsidTr="00414579">
        <w:trPr>
          <w:trHeight w:val="805"/>
        </w:trPr>
        <w:tc>
          <w:tcPr>
            <w:tcW w:w="1385" w:type="dxa"/>
            <w:tcBorders>
              <w:top w:val="nil"/>
              <w:bottom w:val="nil"/>
              <w:right w:val="single" w:sz="4" w:space="0" w:color="000000"/>
            </w:tcBorders>
          </w:tcPr>
          <w:p w14:paraId="3D97A132" w14:textId="77777777" w:rsidR="00BE5475" w:rsidRDefault="00BE5475" w:rsidP="00414579">
            <w:pPr>
              <w:pStyle w:val="TableParagraph"/>
              <w:rPr>
                <w:rFonts w:ascii="Times New Roman"/>
              </w:rPr>
            </w:pPr>
          </w:p>
        </w:tc>
        <w:tc>
          <w:tcPr>
            <w:tcW w:w="8328" w:type="dxa"/>
            <w:tcBorders>
              <w:top w:val="nil"/>
              <w:left w:val="single" w:sz="4" w:space="0" w:color="000000"/>
              <w:bottom w:val="nil"/>
            </w:tcBorders>
          </w:tcPr>
          <w:p w14:paraId="7D0FD779" w14:textId="77777777" w:rsidR="00BE5475" w:rsidRDefault="00BE5475" w:rsidP="00414579">
            <w:pPr>
              <w:pStyle w:val="TableParagraph"/>
              <w:spacing w:before="113"/>
              <w:ind w:left="124"/>
              <w:rPr>
                <w:b/>
              </w:rPr>
            </w:pPr>
            <w:r>
              <w:rPr>
                <w:b/>
              </w:rPr>
              <w:t>Cíl je zaměřen na zlepšení kulturního povědomí a rozvoj schopností kulturního vyjadřování dětí a žáků v širokém smyslu slova kultura</w:t>
            </w:r>
          </w:p>
        </w:tc>
      </w:tr>
      <w:tr w:rsidR="00BE5475" w14:paraId="3081F6C7" w14:textId="77777777" w:rsidTr="00414579">
        <w:trPr>
          <w:trHeight w:val="2147"/>
        </w:trPr>
        <w:tc>
          <w:tcPr>
            <w:tcW w:w="1385" w:type="dxa"/>
            <w:tcBorders>
              <w:top w:val="nil"/>
              <w:bottom w:val="nil"/>
              <w:right w:val="single" w:sz="4" w:space="0" w:color="000000"/>
            </w:tcBorders>
          </w:tcPr>
          <w:p w14:paraId="5F572E20" w14:textId="77777777" w:rsidR="00BE5475" w:rsidRDefault="00BE5475" w:rsidP="00414579">
            <w:pPr>
              <w:pStyle w:val="TableParagraph"/>
              <w:rPr>
                <w:rFonts w:ascii="Times New Roman"/>
              </w:rPr>
            </w:pPr>
          </w:p>
          <w:p w14:paraId="2E91632F" w14:textId="77777777" w:rsidR="00BE5475" w:rsidRDefault="00BE5475" w:rsidP="00414579">
            <w:pPr>
              <w:pStyle w:val="TableParagraph"/>
              <w:rPr>
                <w:rFonts w:ascii="Times New Roman"/>
              </w:rPr>
            </w:pPr>
          </w:p>
          <w:p w14:paraId="1A96C896" w14:textId="77777777" w:rsidR="00BE5475" w:rsidRDefault="00BE5475" w:rsidP="00414579">
            <w:pPr>
              <w:pStyle w:val="TableParagraph"/>
              <w:rPr>
                <w:rFonts w:ascii="Times New Roman"/>
              </w:rPr>
            </w:pPr>
          </w:p>
          <w:p w14:paraId="2599D30C" w14:textId="77777777" w:rsidR="00BE5475" w:rsidRDefault="00BE5475" w:rsidP="00414579">
            <w:pPr>
              <w:pStyle w:val="TableParagraph"/>
              <w:spacing w:before="8"/>
              <w:rPr>
                <w:rFonts w:ascii="Times New Roman"/>
                <w:sz w:val="25"/>
              </w:rPr>
            </w:pPr>
          </w:p>
          <w:p w14:paraId="194241D0" w14:textId="77777777" w:rsidR="00BE5475" w:rsidRDefault="00BE5475" w:rsidP="00414579">
            <w:pPr>
              <w:pStyle w:val="TableParagraph"/>
              <w:ind w:left="109" w:right="321"/>
            </w:pPr>
            <w:r>
              <w:t>Cíl a popis cíle</w:t>
            </w:r>
          </w:p>
        </w:tc>
        <w:tc>
          <w:tcPr>
            <w:tcW w:w="8328" w:type="dxa"/>
            <w:tcBorders>
              <w:top w:val="nil"/>
              <w:left w:val="single" w:sz="4" w:space="0" w:color="000000"/>
              <w:bottom w:val="nil"/>
            </w:tcBorders>
          </w:tcPr>
          <w:p w14:paraId="1DE382DC" w14:textId="77777777" w:rsidR="00BE5475" w:rsidRDefault="00BE5475" w:rsidP="00414579">
            <w:pPr>
              <w:pStyle w:val="TableParagraph"/>
              <w:spacing w:before="114"/>
              <w:ind w:left="124" w:right="58"/>
              <w:jc w:val="both"/>
            </w:pPr>
            <w:r>
              <w:t>Cíl je zaměřen na rozvoj kulturního povědomí a kulturního vyjadřování, včetně chápání multikulturního světa. Cíl přispěje k chápání kulturních rozdílů ve společnosti a zároveň představí kulturu jako způsob vyjadřování, tj. nástroj komunikace a vzájemného pochopení. Cíl napomůže dětem a žákům, ale i pedagogům, k větší otevřenosti i schopnosti využívat jiné komunikační nástroje v podobě uměleckého</w:t>
            </w:r>
            <w:r>
              <w:rPr>
                <w:spacing w:val="-8"/>
              </w:rPr>
              <w:t xml:space="preserve"> </w:t>
            </w:r>
            <w:r>
              <w:t>vyjádření.</w:t>
            </w:r>
          </w:p>
          <w:p w14:paraId="3C1FF189" w14:textId="77777777" w:rsidR="00BE5475" w:rsidRDefault="00BE5475" w:rsidP="00414579">
            <w:pPr>
              <w:pStyle w:val="TableParagraph"/>
              <w:spacing w:before="114"/>
              <w:ind w:left="124" w:right="58"/>
              <w:jc w:val="both"/>
              <w:rPr>
                <w:i/>
              </w:rPr>
            </w:pPr>
            <w:r>
              <w:t xml:space="preserve">Cíl je propojen s jazykovým vzděláváním, neboť umožňuje širší pohled </w:t>
            </w:r>
            <w:r w:rsidRPr="006A41AC">
              <w:t>na ciz</w:t>
            </w:r>
            <w:r>
              <w:t>í</w:t>
            </w:r>
            <w:r w:rsidRPr="006A41AC">
              <w:t xml:space="preserve"> jazyk s využitím kultury.</w:t>
            </w:r>
          </w:p>
        </w:tc>
      </w:tr>
      <w:tr w:rsidR="00BE5475" w14:paraId="2943E651" w14:textId="77777777" w:rsidTr="00414579">
        <w:trPr>
          <w:trHeight w:val="1996"/>
        </w:trPr>
        <w:tc>
          <w:tcPr>
            <w:tcW w:w="1385" w:type="dxa"/>
            <w:tcBorders>
              <w:top w:val="nil"/>
              <w:bottom w:val="single" w:sz="4" w:space="0" w:color="000000"/>
              <w:right w:val="single" w:sz="4" w:space="0" w:color="000000"/>
            </w:tcBorders>
          </w:tcPr>
          <w:p w14:paraId="04E4FA40" w14:textId="77777777" w:rsidR="00BE5475" w:rsidRDefault="00BE5475" w:rsidP="00414579">
            <w:pPr>
              <w:pStyle w:val="TableParagraph"/>
              <w:rPr>
                <w:rFonts w:ascii="Times New Roman"/>
              </w:rPr>
            </w:pPr>
          </w:p>
        </w:tc>
        <w:tc>
          <w:tcPr>
            <w:tcW w:w="8328" w:type="dxa"/>
            <w:tcBorders>
              <w:top w:val="nil"/>
              <w:left w:val="single" w:sz="4" w:space="0" w:color="000000"/>
              <w:bottom w:val="single" w:sz="4" w:space="0" w:color="000000"/>
            </w:tcBorders>
          </w:tcPr>
          <w:p w14:paraId="5F612770" w14:textId="77777777" w:rsidR="00BE5475" w:rsidRDefault="00BE5475" w:rsidP="00414579">
            <w:pPr>
              <w:pStyle w:val="TableParagraph"/>
              <w:spacing w:before="114"/>
              <w:ind w:left="124"/>
            </w:pPr>
            <w:r>
              <w:t>Návrh aktivit:</w:t>
            </w:r>
          </w:p>
          <w:p w14:paraId="2D32EAC0" w14:textId="77777777" w:rsidR="00BE5475" w:rsidRDefault="00BE5475" w:rsidP="00414579">
            <w:pPr>
              <w:pStyle w:val="TableParagraph"/>
              <w:ind w:left="124" w:right="6258"/>
            </w:pPr>
            <w:r>
              <w:t>Přenos dobré praxe Vzdělávání pedagogů</w:t>
            </w:r>
          </w:p>
          <w:p w14:paraId="15649348" w14:textId="77777777" w:rsidR="00BE5475" w:rsidRDefault="00BE5475" w:rsidP="00414579">
            <w:pPr>
              <w:pStyle w:val="TableParagraph"/>
              <w:ind w:left="124"/>
            </w:pPr>
            <w:r>
              <w:t>Využití principu Kreativních partnerství</w:t>
            </w:r>
          </w:p>
          <w:p w14:paraId="4E72E83A" w14:textId="77777777" w:rsidR="00BE5475" w:rsidRDefault="00BE5475" w:rsidP="00414579">
            <w:pPr>
              <w:pStyle w:val="TableParagraph"/>
              <w:spacing w:line="270" w:lineRule="atLeast"/>
              <w:ind w:left="124" w:right="58"/>
              <w:jc w:val="both"/>
            </w:pPr>
            <w:r w:rsidRPr="008E03C5">
              <w:rPr>
                <w:highlight w:val="yellow"/>
              </w:rPr>
              <w:t>Aktivity spolupráce</w:t>
            </w:r>
            <w:r>
              <w:t xml:space="preserve"> – spolupráce více subjektů (MŠ – ZŠ, ZUŠ, organizace formálního, neformálního/zájmového vzdělávání apod.) za účelem zajištění kontinuity na (více) všech stupních vzdělávání a ve vzdělávání formálním a zájmovém</w:t>
            </w:r>
          </w:p>
        </w:tc>
      </w:tr>
      <w:tr w:rsidR="00BE5475" w14:paraId="03E5D7C9" w14:textId="77777777" w:rsidTr="00414579">
        <w:trPr>
          <w:trHeight w:val="1206"/>
        </w:trPr>
        <w:tc>
          <w:tcPr>
            <w:tcW w:w="1385" w:type="dxa"/>
            <w:tcBorders>
              <w:top w:val="single" w:sz="4" w:space="0" w:color="000000"/>
              <w:bottom w:val="single" w:sz="4" w:space="0" w:color="000000"/>
              <w:right w:val="single" w:sz="4" w:space="0" w:color="000000"/>
            </w:tcBorders>
          </w:tcPr>
          <w:p w14:paraId="2CE784D3" w14:textId="77777777" w:rsidR="00BE5475" w:rsidRDefault="00BE5475" w:rsidP="00414579">
            <w:pPr>
              <w:pStyle w:val="TableParagraph"/>
              <w:rPr>
                <w:rFonts w:ascii="Times New Roman"/>
                <w:sz w:val="29"/>
              </w:rPr>
            </w:pPr>
          </w:p>
          <w:p w14:paraId="48DF4C7F" w14:textId="77777777" w:rsidR="00BE5475" w:rsidRDefault="00BE5475" w:rsidP="00414579">
            <w:pPr>
              <w:pStyle w:val="TableParagraph"/>
              <w:spacing w:line="237" w:lineRule="auto"/>
              <w:ind w:left="109" w:right="419"/>
            </w:pPr>
            <w:r>
              <w:t>Vazba na opatření</w:t>
            </w:r>
          </w:p>
        </w:tc>
        <w:tc>
          <w:tcPr>
            <w:tcW w:w="8328" w:type="dxa"/>
            <w:tcBorders>
              <w:top w:val="single" w:sz="4" w:space="0" w:color="000000"/>
              <w:left w:val="single" w:sz="4" w:space="0" w:color="000000"/>
              <w:bottom w:val="single" w:sz="4" w:space="0" w:color="000000"/>
            </w:tcBorders>
          </w:tcPr>
          <w:p w14:paraId="398686AB" w14:textId="77777777" w:rsidR="00BE5475" w:rsidRDefault="00BE5475" w:rsidP="00414579">
            <w:pPr>
              <w:pStyle w:val="TableParagraph"/>
              <w:spacing w:before="0"/>
              <w:ind w:left="124" w:right="1156"/>
            </w:pPr>
            <w:r w:rsidRPr="00640A86">
              <w:t xml:space="preserve">3 Podpora moderního inkluzivního vzdělávání </w:t>
            </w:r>
            <w:r>
              <w:t>(STŘEDNÍ)</w:t>
            </w:r>
          </w:p>
          <w:p w14:paraId="78E9227D" w14:textId="77777777" w:rsidR="00BE5475" w:rsidRDefault="00BE5475" w:rsidP="00414579">
            <w:pPr>
              <w:pStyle w:val="TableParagraph"/>
              <w:tabs>
                <w:tab w:val="left" w:pos="7404"/>
              </w:tabs>
              <w:spacing w:before="0"/>
              <w:ind w:left="125" w:right="476"/>
            </w:pPr>
            <w:r>
              <w:t xml:space="preserve">4 </w:t>
            </w:r>
            <w:r w:rsidRPr="00677C6D">
              <w:rPr>
                <w:highlight w:val="yellow"/>
              </w:rPr>
              <w:t>Podpora pedagogických, didaktických a manažerských kompetencí pracovníků ve vzdělávání (STŘEDNÍ)</w:t>
            </w:r>
          </w:p>
          <w:p w14:paraId="22DD037B" w14:textId="77777777" w:rsidR="00BE5475" w:rsidRDefault="00BE5475" w:rsidP="00414579">
            <w:pPr>
              <w:pStyle w:val="TableParagraph"/>
              <w:spacing w:before="0"/>
              <w:ind w:left="124" w:right="1156"/>
            </w:pPr>
            <w:r>
              <w:t>6 Rozvoj kompetencí dětí a žáků v polytechnickém vzdělávání (STŘEDNÍ)</w:t>
            </w:r>
          </w:p>
          <w:p w14:paraId="13DB5915" w14:textId="77777777" w:rsidR="00BE5475" w:rsidRDefault="00BE5475" w:rsidP="00414579">
            <w:pPr>
              <w:pStyle w:val="TableParagraph"/>
              <w:spacing w:before="0"/>
              <w:ind w:left="124" w:right="1156"/>
            </w:pPr>
            <w:r>
              <w:t>10 Rozvoj sociálních a občanských kompetencí dětí a žáků (STŘEDNÍ)</w:t>
            </w:r>
          </w:p>
          <w:p w14:paraId="60F53479" w14:textId="77777777" w:rsidR="00BE5475" w:rsidRDefault="00BE5475" w:rsidP="00414579">
            <w:pPr>
              <w:pStyle w:val="TableParagraph"/>
              <w:spacing w:before="0"/>
              <w:ind w:left="124" w:right="1156"/>
            </w:pPr>
            <w:r>
              <w:t xml:space="preserve">11 Rozvoj kulturního povědomí a vyjádření dětí a žáků </w:t>
            </w:r>
            <w:r w:rsidRPr="00640A86">
              <w:t>(S</w:t>
            </w:r>
            <w:r>
              <w:t>ILN</w:t>
            </w:r>
            <w:r w:rsidRPr="00640A86">
              <w:t>Á)</w:t>
            </w:r>
          </w:p>
          <w:p w14:paraId="39EAE87D" w14:textId="77777777" w:rsidR="00BE5475" w:rsidRDefault="00BE5475" w:rsidP="00414579">
            <w:pPr>
              <w:pStyle w:val="TableParagraph"/>
              <w:ind w:left="124"/>
            </w:pPr>
          </w:p>
        </w:tc>
      </w:tr>
      <w:tr w:rsidR="00BE5475" w14:paraId="125F28CC" w14:textId="77777777" w:rsidTr="00414579">
        <w:trPr>
          <w:trHeight w:val="2415"/>
        </w:trPr>
        <w:tc>
          <w:tcPr>
            <w:tcW w:w="1385" w:type="dxa"/>
            <w:tcBorders>
              <w:top w:val="single" w:sz="4" w:space="0" w:color="000000"/>
              <w:right w:val="single" w:sz="4" w:space="0" w:color="000000"/>
            </w:tcBorders>
          </w:tcPr>
          <w:p w14:paraId="2393DB5D" w14:textId="77777777" w:rsidR="00BE5475" w:rsidRDefault="00BE5475" w:rsidP="00414579">
            <w:pPr>
              <w:pStyle w:val="TableParagraph"/>
              <w:rPr>
                <w:rFonts w:ascii="Times New Roman"/>
              </w:rPr>
            </w:pPr>
          </w:p>
          <w:p w14:paraId="7A53521A" w14:textId="77777777" w:rsidR="00BE5475" w:rsidRDefault="00BE5475" w:rsidP="00414579">
            <w:pPr>
              <w:pStyle w:val="TableParagraph"/>
              <w:rPr>
                <w:rFonts w:ascii="Times New Roman"/>
              </w:rPr>
            </w:pPr>
          </w:p>
          <w:p w14:paraId="6981AF0C" w14:textId="77777777" w:rsidR="00BE5475" w:rsidRDefault="00BE5475" w:rsidP="00414579">
            <w:pPr>
              <w:pStyle w:val="TableParagraph"/>
              <w:rPr>
                <w:rFonts w:ascii="Times New Roman"/>
              </w:rPr>
            </w:pPr>
          </w:p>
          <w:p w14:paraId="2F254616" w14:textId="77777777" w:rsidR="00BE5475" w:rsidRDefault="00BE5475" w:rsidP="00414579">
            <w:pPr>
              <w:pStyle w:val="TableParagraph"/>
              <w:spacing w:before="2"/>
              <w:rPr>
                <w:rFonts w:ascii="Times New Roman"/>
                <w:sz w:val="27"/>
              </w:rPr>
            </w:pPr>
          </w:p>
          <w:p w14:paraId="43FE94F5" w14:textId="77777777" w:rsidR="00BE5475" w:rsidRDefault="00BE5475" w:rsidP="00414579">
            <w:pPr>
              <w:pStyle w:val="TableParagraph"/>
              <w:ind w:left="109"/>
            </w:pPr>
            <w:r>
              <w:t>Indikátory</w:t>
            </w:r>
          </w:p>
        </w:tc>
        <w:tc>
          <w:tcPr>
            <w:tcW w:w="8328" w:type="dxa"/>
            <w:tcBorders>
              <w:top w:val="single" w:sz="4" w:space="0" w:color="000000"/>
              <w:left w:val="single" w:sz="4" w:space="0" w:color="000000"/>
            </w:tcBorders>
          </w:tcPr>
          <w:p w14:paraId="18A5421D" w14:textId="77777777" w:rsidR="00BE5475" w:rsidRDefault="00BE5475" w:rsidP="00414579">
            <w:pPr>
              <w:pStyle w:val="TableParagraph"/>
              <w:ind w:left="124" w:right="454"/>
            </w:pPr>
            <w:r>
              <w:t>Počet projektů zaměřených na rozvoj kulturního povědomí ve spolupráci více subjektů Počet projektů zaměřených na rozvoj kulturního a uměleckého projevu dětí a žáků Počet zapojených MŠ, ZŠ a ZUŠ (případně dalších škol) z území Prahy 1</w:t>
            </w:r>
          </w:p>
          <w:p w14:paraId="16E6147A" w14:textId="77777777" w:rsidR="00BE5475" w:rsidRDefault="00BE5475" w:rsidP="00414579">
            <w:pPr>
              <w:pStyle w:val="TableParagraph"/>
              <w:ind w:left="124" w:right="64"/>
            </w:pPr>
            <w:r>
              <w:t>Počet nově zavedených způsobů, metod, forem a nástrojů rozvoje kulturní gramotnosti dětí v MŠ, ZŠ, ZUŠ</w:t>
            </w:r>
          </w:p>
          <w:p w14:paraId="13AC39CE" w14:textId="77777777" w:rsidR="00BE5475" w:rsidRDefault="00BE5475" w:rsidP="00414579">
            <w:pPr>
              <w:pStyle w:val="TableParagraph"/>
              <w:ind w:left="124" w:right="3265"/>
            </w:pPr>
            <w:r>
              <w:t>Počet zapojených mateřských škol z území Prahy 1 Počet vzdělávacích akcí pro pedagogy (v rámci aktivity) Počet akcí pro děti (v rámci aktivity)</w:t>
            </w:r>
          </w:p>
          <w:p w14:paraId="51325120" w14:textId="77777777" w:rsidR="00BE5475" w:rsidRDefault="00BE5475" w:rsidP="00414579">
            <w:pPr>
              <w:pStyle w:val="TableParagraph"/>
              <w:spacing w:line="249" w:lineRule="exact"/>
              <w:ind w:left="124"/>
            </w:pPr>
            <w:r>
              <w:t>Počet vytvořených metodik a didaktických materiálů</w:t>
            </w:r>
          </w:p>
        </w:tc>
      </w:tr>
    </w:tbl>
    <w:p w14:paraId="67ACCA5C" w14:textId="77777777" w:rsidR="00BE5475" w:rsidRDefault="00BE5475" w:rsidP="00BE5475">
      <w:pPr>
        <w:spacing w:line="249" w:lineRule="exact"/>
        <w:sectPr w:rsidR="00BE5475" w:rsidSect="007F0963">
          <w:headerReference w:type="default" r:id="rId136"/>
          <w:pgSz w:w="11900" w:h="16840"/>
          <w:pgMar w:top="1160" w:right="860" w:bottom="1080" w:left="880" w:header="468" w:footer="595" w:gutter="0"/>
          <w:cols w:space="708"/>
        </w:sectPr>
      </w:pPr>
    </w:p>
    <w:p w14:paraId="6ADC2AB9" w14:textId="77777777" w:rsidR="00BE5475" w:rsidRDefault="00BE5475" w:rsidP="00BE5475">
      <w:pPr>
        <w:pStyle w:val="Zkladntext"/>
      </w:pPr>
    </w:p>
    <w:p w14:paraId="1B5FEC5A" w14:textId="77777777" w:rsidR="00BE5475" w:rsidRDefault="00BE5475" w:rsidP="00BE5475">
      <w:pPr>
        <w:pStyle w:val="Nadpis31"/>
        <w:numPr>
          <w:ilvl w:val="2"/>
          <w:numId w:val="1"/>
        </w:numPr>
        <w:tabs>
          <w:tab w:val="left" w:pos="1762"/>
          <w:tab w:val="left" w:pos="1763"/>
        </w:tabs>
        <w:spacing w:before="185"/>
        <w:ind w:hanging="1511"/>
      </w:pPr>
      <w:r>
        <w:t>Priorita 2 Infrastruktura pro předškolní a základní</w:t>
      </w:r>
      <w:r>
        <w:rPr>
          <w:spacing w:val="-5"/>
        </w:rPr>
        <w:t xml:space="preserve"> </w:t>
      </w:r>
      <w:r>
        <w:t>vzdělávání</w:t>
      </w:r>
    </w:p>
    <w:p w14:paraId="49FAF6F6" w14:textId="77777777" w:rsidR="00BE5475" w:rsidRDefault="00BE5475" w:rsidP="00BE5475">
      <w:pPr>
        <w:pStyle w:val="Zkladntext"/>
      </w:pPr>
    </w:p>
    <w:p w14:paraId="3BE11309"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712DF7C1" w14:textId="77777777" w:rsidTr="00414579">
        <w:trPr>
          <w:trHeight w:val="269"/>
        </w:trPr>
        <w:tc>
          <w:tcPr>
            <w:tcW w:w="1385" w:type="dxa"/>
            <w:tcBorders>
              <w:right w:val="single" w:sz="4" w:space="0" w:color="000000"/>
            </w:tcBorders>
            <w:shd w:val="clear" w:color="auto" w:fill="DADADA"/>
          </w:tcPr>
          <w:p w14:paraId="44A407AD" w14:textId="77777777" w:rsidR="00BE5475" w:rsidRDefault="00BE5475" w:rsidP="00414579">
            <w:pPr>
              <w:pStyle w:val="TableParagraph"/>
              <w:spacing w:line="249" w:lineRule="exact"/>
              <w:ind w:left="109"/>
            </w:pPr>
            <w:r>
              <w:t>Priorita 2</w:t>
            </w:r>
          </w:p>
        </w:tc>
        <w:tc>
          <w:tcPr>
            <w:tcW w:w="8328" w:type="dxa"/>
            <w:tcBorders>
              <w:left w:val="single" w:sz="4" w:space="0" w:color="000000"/>
            </w:tcBorders>
            <w:shd w:val="clear" w:color="auto" w:fill="DADADA"/>
          </w:tcPr>
          <w:p w14:paraId="63C755A8" w14:textId="77777777" w:rsidR="00BE5475" w:rsidRDefault="00BE5475" w:rsidP="00414579">
            <w:pPr>
              <w:pStyle w:val="TableParagraph"/>
              <w:spacing w:line="249" w:lineRule="exact"/>
              <w:ind w:left="124"/>
              <w:rPr>
                <w:b/>
              </w:rPr>
            </w:pPr>
            <w:r>
              <w:rPr>
                <w:b/>
              </w:rPr>
              <w:t>Infrastruktura pro předškolní a základní vzdělávání</w:t>
            </w:r>
          </w:p>
        </w:tc>
      </w:tr>
      <w:tr w:rsidR="00BE5475" w14:paraId="094C3D0D" w14:textId="77777777" w:rsidTr="00414579">
        <w:trPr>
          <w:trHeight w:val="3759"/>
        </w:trPr>
        <w:tc>
          <w:tcPr>
            <w:tcW w:w="1385" w:type="dxa"/>
            <w:tcBorders>
              <w:bottom w:val="single" w:sz="4" w:space="0" w:color="000000"/>
              <w:right w:val="single" w:sz="4" w:space="0" w:color="000000"/>
            </w:tcBorders>
          </w:tcPr>
          <w:p w14:paraId="0B868C45" w14:textId="77777777" w:rsidR="00BE5475" w:rsidRDefault="00BE5475" w:rsidP="00414579">
            <w:pPr>
              <w:pStyle w:val="TableParagraph"/>
              <w:rPr>
                <w:b/>
              </w:rPr>
            </w:pPr>
          </w:p>
          <w:p w14:paraId="43BFEEEF" w14:textId="77777777" w:rsidR="00BE5475" w:rsidRDefault="00BE5475" w:rsidP="00414579">
            <w:pPr>
              <w:pStyle w:val="TableParagraph"/>
              <w:rPr>
                <w:b/>
              </w:rPr>
            </w:pPr>
          </w:p>
          <w:p w14:paraId="353E25AF" w14:textId="77777777" w:rsidR="00BE5475" w:rsidRDefault="00BE5475" w:rsidP="00414579">
            <w:pPr>
              <w:pStyle w:val="TableParagraph"/>
              <w:rPr>
                <w:b/>
              </w:rPr>
            </w:pPr>
          </w:p>
          <w:p w14:paraId="2C3882C4" w14:textId="77777777" w:rsidR="00BE5475" w:rsidRDefault="00BE5475" w:rsidP="00414579">
            <w:pPr>
              <w:pStyle w:val="TableParagraph"/>
              <w:rPr>
                <w:b/>
              </w:rPr>
            </w:pPr>
          </w:p>
          <w:p w14:paraId="0EFD6B07" w14:textId="77777777" w:rsidR="00BE5475" w:rsidRDefault="00BE5475" w:rsidP="00414579">
            <w:pPr>
              <w:pStyle w:val="TableParagraph"/>
              <w:rPr>
                <w:b/>
              </w:rPr>
            </w:pPr>
          </w:p>
          <w:p w14:paraId="2AFFAC82" w14:textId="77777777" w:rsidR="00BE5475" w:rsidRDefault="00BE5475" w:rsidP="00414579">
            <w:pPr>
              <w:pStyle w:val="TableParagraph"/>
              <w:spacing w:before="9"/>
              <w:rPr>
                <w:b/>
                <w:sz w:val="21"/>
              </w:rPr>
            </w:pPr>
          </w:p>
          <w:p w14:paraId="2D89BD36" w14:textId="77777777" w:rsidR="00BE5475" w:rsidRDefault="00BE5475" w:rsidP="00414579">
            <w:pPr>
              <w:pStyle w:val="TableParagraph"/>
              <w:ind w:left="109" w:right="321"/>
            </w:pPr>
            <w:r>
              <w:t>Cíl a popis cíle</w:t>
            </w:r>
          </w:p>
        </w:tc>
        <w:tc>
          <w:tcPr>
            <w:tcW w:w="8328" w:type="dxa"/>
            <w:tcBorders>
              <w:left w:val="single" w:sz="4" w:space="0" w:color="000000"/>
              <w:bottom w:val="single" w:sz="4" w:space="0" w:color="000000"/>
            </w:tcBorders>
          </w:tcPr>
          <w:p w14:paraId="182C8D1F" w14:textId="77777777" w:rsidR="00BE5475" w:rsidRDefault="00BE5475" w:rsidP="00414579">
            <w:pPr>
              <w:pStyle w:val="TableParagraph"/>
              <w:tabs>
                <w:tab w:val="left" w:pos="1633"/>
              </w:tabs>
              <w:ind w:left="484" w:right="64" w:hanging="360"/>
              <w:rPr>
                <w:b/>
              </w:rPr>
            </w:pPr>
            <w:r>
              <w:rPr>
                <w:b/>
              </w:rPr>
              <w:t>2.1</w:t>
            </w:r>
            <w:r>
              <w:rPr>
                <w:rFonts w:ascii="Times New Roman" w:hAnsi="Times New Roman"/>
              </w:rPr>
              <w:tab/>
            </w:r>
            <w:r>
              <w:rPr>
                <w:rFonts w:ascii="Times New Roman" w:hAnsi="Times New Roman"/>
              </w:rPr>
              <w:tab/>
            </w:r>
            <w:r>
              <w:rPr>
                <w:b/>
              </w:rPr>
              <w:t>Zvýšit kapacity stávajících mateřských a základních škol, vč. základních uměleckých</w:t>
            </w:r>
            <w:r>
              <w:rPr>
                <w:b/>
                <w:spacing w:val="-3"/>
              </w:rPr>
              <w:t xml:space="preserve"> </w:t>
            </w:r>
            <w:r>
              <w:rPr>
                <w:b/>
              </w:rPr>
              <w:t>škol</w:t>
            </w:r>
          </w:p>
          <w:p w14:paraId="002EA333" w14:textId="77777777" w:rsidR="00BE5475" w:rsidRDefault="00BE5475" w:rsidP="00414579">
            <w:pPr>
              <w:pStyle w:val="TableParagraph"/>
              <w:spacing w:before="8"/>
              <w:rPr>
                <w:b/>
                <w:sz w:val="21"/>
              </w:rPr>
            </w:pPr>
          </w:p>
          <w:p w14:paraId="18379334" w14:textId="77777777" w:rsidR="00BE5475" w:rsidRDefault="00BE5475" w:rsidP="00414579">
            <w:pPr>
              <w:pStyle w:val="TableParagraph"/>
              <w:ind w:left="124" w:right="60"/>
              <w:jc w:val="both"/>
              <w:rPr>
                <w:b/>
              </w:rPr>
            </w:pPr>
            <w:r>
              <w:rPr>
                <w:b/>
              </w:rPr>
              <w:t>Cíl je zaměřen na zvýšení kapacity stávajících mateřských a základních (vč. uměleckých) škol</w:t>
            </w:r>
          </w:p>
          <w:p w14:paraId="2716E3CC" w14:textId="77777777" w:rsidR="00BE5475" w:rsidRDefault="00BE5475" w:rsidP="00414579">
            <w:pPr>
              <w:pStyle w:val="TableParagraph"/>
              <w:rPr>
                <w:b/>
              </w:rPr>
            </w:pPr>
          </w:p>
          <w:p w14:paraId="342DC9E8" w14:textId="77777777" w:rsidR="00BE5475" w:rsidRPr="00F34FEC" w:rsidRDefault="00BE5475" w:rsidP="00414579">
            <w:pPr>
              <w:pStyle w:val="TableParagraph"/>
              <w:ind w:left="124" w:right="59"/>
              <w:jc w:val="both"/>
            </w:pPr>
            <w:r>
              <w:t xml:space="preserve">Jedná se o investiční aktivity zaměřené na zvýšení počtu kmenových tříd škol, které povedou ke zkvalitňování podmínek ve výuce, snižování počtu žáků v kmenových třídách a zvyšování </w:t>
            </w:r>
            <w:r w:rsidRPr="00F34FEC">
              <w:t>celkové kapacity. Cílem je zajistit odpovídající kapacitu pro předškolní a základní vzdělávání na území městské části</w:t>
            </w:r>
            <w:r w:rsidRPr="0056507C">
              <w:t>. Vhodným krokem k naplnění tohoto cíle je navýšení kapacity ZŠ náměstí Curieových.</w:t>
            </w:r>
          </w:p>
          <w:p w14:paraId="5BA78932" w14:textId="77777777" w:rsidR="00BE5475" w:rsidRDefault="00BE5475" w:rsidP="00414579">
            <w:pPr>
              <w:pStyle w:val="TableParagraph"/>
              <w:ind w:left="124" w:right="58"/>
              <w:jc w:val="both"/>
            </w:pPr>
            <w:r w:rsidRPr="00F34FEC">
              <w:t>Navýšení celkových kapacit v předškolním vzdělávání umožní snížit počty dětí v některých třídách s ohledem na vhodnější podmínky</w:t>
            </w:r>
            <w:r>
              <w:t xml:space="preserve"> pro inkluzi dětí se SVP.</w:t>
            </w:r>
          </w:p>
          <w:p w14:paraId="45471AAE" w14:textId="77777777" w:rsidR="00BE5475" w:rsidRDefault="00BE5475" w:rsidP="00414579">
            <w:pPr>
              <w:pStyle w:val="TableParagraph"/>
              <w:spacing w:line="267" w:lineRule="exact"/>
              <w:ind w:left="124"/>
              <w:jc w:val="both"/>
            </w:pPr>
            <w:r>
              <w:t>Při investicích do infrastruktury bude zohledňováno i efektivní využití investice pro</w:t>
            </w:r>
          </w:p>
          <w:p w14:paraId="53D7650B" w14:textId="77777777" w:rsidR="00BE5475" w:rsidRDefault="00BE5475" w:rsidP="00414579">
            <w:pPr>
              <w:pStyle w:val="TableParagraph"/>
              <w:spacing w:line="252" w:lineRule="exact"/>
              <w:ind w:left="124"/>
              <w:jc w:val="both"/>
            </w:pPr>
            <w:r>
              <w:t>komunitní život a volnočasové aktivity nejen dětí a mládeže.</w:t>
            </w:r>
          </w:p>
        </w:tc>
      </w:tr>
      <w:tr w:rsidR="00BE5475" w14:paraId="0D52ED06" w14:textId="77777777" w:rsidTr="00414579">
        <w:trPr>
          <w:trHeight w:val="806"/>
        </w:trPr>
        <w:tc>
          <w:tcPr>
            <w:tcW w:w="1385" w:type="dxa"/>
            <w:tcBorders>
              <w:top w:val="single" w:sz="4" w:space="0" w:color="000000"/>
              <w:bottom w:val="single" w:sz="4" w:space="0" w:color="000000"/>
              <w:right w:val="single" w:sz="4" w:space="0" w:color="000000"/>
            </w:tcBorders>
          </w:tcPr>
          <w:p w14:paraId="4CCEDE55" w14:textId="77777777" w:rsidR="00BE5475" w:rsidRDefault="00BE5475" w:rsidP="00414579">
            <w:pPr>
              <w:pStyle w:val="TableParagraph"/>
              <w:spacing w:before="131"/>
              <w:ind w:left="109" w:right="465"/>
            </w:pPr>
            <w:r>
              <w:t>Vazba opatření</w:t>
            </w:r>
          </w:p>
        </w:tc>
        <w:tc>
          <w:tcPr>
            <w:tcW w:w="8328" w:type="dxa"/>
            <w:tcBorders>
              <w:top w:val="single" w:sz="4" w:space="0" w:color="000000"/>
              <w:left w:val="single" w:sz="4" w:space="0" w:color="000000"/>
              <w:bottom w:val="single" w:sz="4" w:space="0" w:color="000000"/>
            </w:tcBorders>
          </w:tcPr>
          <w:p w14:paraId="37344F14" w14:textId="77777777" w:rsidR="00BE5475" w:rsidRDefault="00BE5475" w:rsidP="00414579">
            <w:pPr>
              <w:pStyle w:val="TableParagraph"/>
              <w:spacing w:line="265" w:lineRule="exact"/>
              <w:ind w:left="124"/>
            </w:pPr>
            <w:r>
              <w:t>3 Rozvoj kvalitního inkluzivního vzdělávání  (SILNÁ)</w:t>
            </w:r>
          </w:p>
          <w:p w14:paraId="6CCA70D4" w14:textId="77777777" w:rsidR="00BE5475" w:rsidRDefault="00BE5475" w:rsidP="00414579">
            <w:pPr>
              <w:pStyle w:val="TableParagraph"/>
              <w:spacing w:line="265" w:lineRule="exact"/>
              <w:ind w:left="124"/>
            </w:pPr>
            <w:r>
              <w:t>12 Investice do kapacit základních škol (SILNÁ)</w:t>
            </w:r>
          </w:p>
          <w:p w14:paraId="2D57688E" w14:textId="77777777" w:rsidR="00BE5475" w:rsidRDefault="00BE5475" w:rsidP="00414579">
            <w:pPr>
              <w:pStyle w:val="TableParagraph"/>
              <w:spacing w:line="265" w:lineRule="exact"/>
              <w:ind w:left="124"/>
            </w:pPr>
            <w:r>
              <w:t>Předpokládáme také významný sekundární pozitivní dopad na všechny kompetence rozvíjené u dětí a žáků, předejde se tak transformaci (tj. dočasnému zániku)odborných učeben na kmenové učebny z důvodu nedostatečné kapacity školy.</w:t>
            </w:r>
          </w:p>
        </w:tc>
      </w:tr>
      <w:tr w:rsidR="00BE5475" w14:paraId="7ECCA67F" w14:textId="77777777" w:rsidTr="00414579">
        <w:trPr>
          <w:trHeight w:val="1074"/>
        </w:trPr>
        <w:tc>
          <w:tcPr>
            <w:tcW w:w="1385" w:type="dxa"/>
            <w:tcBorders>
              <w:top w:val="single" w:sz="4" w:space="0" w:color="000000"/>
              <w:right w:val="single" w:sz="4" w:space="0" w:color="000000"/>
            </w:tcBorders>
          </w:tcPr>
          <w:p w14:paraId="415BC610" w14:textId="77777777" w:rsidR="00BE5475" w:rsidRDefault="00BE5475" w:rsidP="00414579">
            <w:pPr>
              <w:pStyle w:val="TableParagraph"/>
              <w:spacing w:before="9"/>
              <w:rPr>
                <w:b/>
                <w:sz w:val="32"/>
              </w:rPr>
            </w:pPr>
          </w:p>
          <w:p w14:paraId="78CA2734" w14:textId="77777777" w:rsidR="00BE5475" w:rsidRDefault="00BE5475" w:rsidP="00414579">
            <w:pPr>
              <w:pStyle w:val="TableParagraph"/>
              <w:ind w:left="109"/>
            </w:pPr>
            <w:r>
              <w:t>Indikátory</w:t>
            </w:r>
          </w:p>
        </w:tc>
        <w:tc>
          <w:tcPr>
            <w:tcW w:w="8328" w:type="dxa"/>
            <w:tcBorders>
              <w:top w:val="single" w:sz="4" w:space="0" w:color="000000"/>
              <w:left w:val="single" w:sz="4" w:space="0" w:color="000000"/>
            </w:tcBorders>
          </w:tcPr>
          <w:p w14:paraId="7E4EFC75" w14:textId="77777777" w:rsidR="00BE5475" w:rsidRDefault="00BE5475" w:rsidP="00414579">
            <w:pPr>
              <w:pStyle w:val="TableParagraph"/>
              <w:spacing w:line="265" w:lineRule="exact"/>
              <w:ind w:left="124"/>
            </w:pPr>
            <w:r>
              <w:t>Počet nově vybudovaných tříd</w:t>
            </w:r>
          </w:p>
          <w:p w14:paraId="37381D66" w14:textId="77777777" w:rsidR="00BE5475" w:rsidRDefault="00BE5475" w:rsidP="00414579">
            <w:pPr>
              <w:pStyle w:val="TableParagraph"/>
              <w:spacing w:line="270" w:lineRule="atLeast"/>
              <w:ind w:left="124" w:right="2162"/>
            </w:pPr>
            <w:r>
              <w:t>Kapacita nově vybudovaných tříd ve stávajících základních školách Kapacita nově vybudovaných tříd ve stávajících mateřských školách Počet nových míst v základních uměleckých školách</w:t>
            </w:r>
          </w:p>
        </w:tc>
      </w:tr>
    </w:tbl>
    <w:p w14:paraId="0C1C4B2E" w14:textId="77777777" w:rsidR="00BE5475" w:rsidRDefault="00BE5475" w:rsidP="00BE5475">
      <w:pPr>
        <w:pStyle w:val="Zkladntext"/>
      </w:pPr>
    </w:p>
    <w:p w14:paraId="347CCCB3" w14:textId="77777777" w:rsidR="00BE5475" w:rsidRDefault="00BE5475" w:rsidP="00BE5475">
      <w:r>
        <w:br w:type="page"/>
      </w:r>
    </w:p>
    <w:p w14:paraId="32C5B037"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12DE853B" w14:textId="77777777" w:rsidTr="00414579">
        <w:trPr>
          <w:trHeight w:val="267"/>
        </w:trPr>
        <w:tc>
          <w:tcPr>
            <w:tcW w:w="1385" w:type="dxa"/>
            <w:tcBorders>
              <w:right w:val="single" w:sz="4" w:space="0" w:color="000000"/>
            </w:tcBorders>
            <w:shd w:val="clear" w:color="auto" w:fill="DADADA"/>
          </w:tcPr>
          <w:p w14:paraId="650608DE" w14:textId="77777777" w:rsidR="00BE5475" w:rsidRDefault="00BE5475" w:rsidP="00414579">
            <w:pPr>
              <w:pStyle w:val="TableParagraph"/>
              <w:spacing w:line="247" w:lineRule="exact"/>
              <w:ind w:left="109"/>
            </w:pPr>
            <w:r>
              <w:t>Priorita 2</w:t>
            </w:r>
          </w:p>
        </w:tc>
        <w:tc>
          <w:tcPr>
            <w:tcW w:w="8328" w:type="dxa"/>
            <w:tcBorders>
              <w:left w:val="single" w:sz="4" w:space="0" w:color="000000"/>
            </w:tcBorders>
            <w:shd w:val="clear" w:color="auto" w:fill="DADADA"/>
          </w:tcPr>
          <w:p w14:paraId="338F1327" w14:textId="77777777" w:rsidR="00BE5475" w:rsidRDefault="00BE5475" w:rsidP="00414579">
            <w:pPr>
              <w:pStyle w:val="TableParagraph"/>
              <w:spacing w:line="247" w:lineRule="exact"/>
              <w:ind w:left="124"/>
              <w:rPr>
                <w:b/>
              </w:rPr>
            </w:pPr>
            <w:r>
              <w:rPr>
                <w:b/>
              </w:rPr>
              <w:t>Infrastruktura pro předškolní a základní vzdělávání</w:t>
            </w:r>
          </w:p>
        </w:tc>
      </w:tr>
      <w:tr w:rsidR="00BE5475" w14:paraId="6A03132E" w14:textId="77777777" w:rsidTr="00414579">
        <w:trPr>
          <w:trHeight w:val="690"/>
        </w:trPr>
        <w:tc>
          <w:tcPr>
            <w:tcW w:w="1385" w:type="dxa"/>
            <w:tcBorders>
              <w:bottom w:val="nil"/>
              <w:right w:val="single" w:sz="4" w:space="0" w:color="000000"/>
            </w:tcBorders>
          </w:tcPr>
          <w:p w14:paraId="7DA9D589" w14:textId="77777777" w:rsidR="00BE5475" w:rsidRDefault="00BE5475" w:rsidP="00414579">
            <w:pPr>
              <w:pStyle w:val="TableParagraph"/>
              <w:rPr>
                <w:rFonts w:ascii="Times New Roman"/>
              </w:rPr>
            </w:pPr>
          </w:p>
        </w:tc>
        <w:tc>
          <w:tcPr>
            <w:tcW w:w="8328" w:type="dxa"/>
            <w:tcBorders>
              <w:left w:val="single" w:sz="4" w:space="0" w:color="000000"/>
              <w:bottom w:val="nil"/>
            </w:tcBorders>
          </w:tcPr>
          <w:p w14:paraId="7771F64E" w14:textId="77777777" w:rsidR="00BE5475" w:rsidRDefault="00BE5475" w:rsidP="00414579">
            <w:pPr>
              <w:pStyle w:val="TableParagraph"/>
              <w:tabs>
                <w:tab w:val="left" w:pos="1633"/>
              </w:tabs>
              <w:ind w:left="484" w:right="64" w:hanging="360"/>
              <w:rPr>
                <w:b/>
              </w:rPr>
            </w:pPr>
            <w:r>
              <w:rPr>
                <w:b/>
              </w:rPr>
              <w:t>2.2</w:t>
            </w:r>
            <w:r>
              <w:rPr>
                <w:rFonts w:ascii="Times New Roman" w:hAnsi="Times New Roman"/>
              </w:rPr>
              <w:tab/>
            </w:r>
            <w:r>
              <w:rPr>
                <w:rFonts w:ascii="Times New Roman" w:hAnsi="Times New Roman"/>
              </w:rPr>
              <w:tab/>
            </w:r>
            <w:r>
              <w:rPr>
                <w:b/>
              </w:rPr>
              <w:t>Zajistit kvalitní a moderní odborné učebny v mateřských a základních školách</w:t>
            </w:r>
          </w:p>
        </w:tc>
      </w:tr>
      <w:tr w:rsidR="00BE5475" w14:paraId="7A182AC1" w14:textId="77777777" w:rsidTr="00414579">
        <w:trPr>
          <w:trHeight w:val="805"/>
        </w:trPr>
        <w:tc>
          <w:tcPr>
            <w:tcW w:w="1385" w:type="dxa"/>
            <w:tcBorders>
              <w:top w:val="nil"/>
              <w:bottom w:val="nil"/>
              <w:right w:val="single" w:sz="4" w:space="0" w:color="000000"/>
            </w:tcBorders>
          </w:tcPr>
          <w:p w14:paraId="1303CDDD" w14:textId="77777777" w:rsidR="00BE5475" w:rsidRDefault="00BE5475" w:rsidP="00414579">
            <w:pPr>
              <w:pStyle w:val="TableParagraph"/>
              <w:rPr>
                <w:rFonts w:ascii="Times New Roman"/>
              </w:rPr>
            </w:pPr>
          </w:p>
        </w:tc>
        <w:tc>
          <w:tcPr>
            <w:tcW w:w="8328" w:type="dxa"/>
            <w:tcBorders>
              <w:top w:val="nil"/>
              <w:left w:val="single" w:sz="4" w:space="0" w:color="000000"/>
              <w:bottom w:val="nil"/>
            </w:tcBorders>
          </w:tcPr>
          <w:p w14:paraId="13FD5E52" w14:textId="77777777" w:rsidR="00BE5475" w:rsidRDefault="00BE5475" w:rsidP="00414579">
            <w:pPr>
              <w:pStyle w:val="TableParagraph"/>
              <w:spacing w:before="114"/>
              <w:ind w:left="124"/>
              <w:rPr>
                <w:b/>
              </w:rPr>
            </w:pPr>
            <w:r>
              <w:rPr>
                <w:b/>
              </w:rPr>
              <w:t>Cíl je zaměřen na výstavbu nových a rekonstrukci a modernizaci stávajících odborných učeben mateřských a základních škol a prostor pro volnočasové aktivity</w:t>
            </w:r>
          </w:p>
        </w:tc>
      </w:tr>
      <w:tr w:rsidR="00BE5475" w14:paraId="39B9201C" w14:textId="77777777" w:rsidTr="00414579">
        <w:trPr>
          <w:trHeight w:val="2801"/>
        </w:trPr>
        <w:tc>
          <w:tcPr>
            <w:tcW w:w="1385" w:type="dxa"/>
            <w:tcBorders>
              <w:top w:val="nil"/>
              <w:bottom w:val="single" w:sz="4" w:space="0" w:color="000000"/>
              <w:right w:val="single" w:sz="4" w:space="0" w:color="000000"/>
            </w:tcBorders>
          </w:tcPr>
          <w:p w14:paraId="0C2D2C72" w14:textId="77777777" w:rsidR="00BE5475" w:rsidRDefault="00BE5475" w:rsidP="00414579">
            <w:pPr>
              <w:pStyle w:val="TableParagraph"/>
              <w:spacing w:before="3"/>
              <w:rPr>
                <w:b/>
                <w:sz w:val="31"/>
              </w:rPr>
            </w:pPr>
          </w:p>
          <w:p w14:paraId="3C0ECE7B" w14:textId="77777777" w:rsidR="00BE5475" w:rsidRDefault="00BE5475" w:rsidP="00414579">
            <w:pPr>
              <w:pStyle w:val="TableParagraph"/>
              <w:ind w:left="109" w:right="321"/>
            </w:pPr>
            <w:r>
              <w:t>Cíl a popis cíle</w:t>
            </w:r>
          </w:p>
        </w:tc>
        <w:tc>
          <w:tcPr>
            <w:tcW w:w="8328" w:type="dxa"/>
            <w:tcBorders>
              <w:top w:val="nil"/>
              <w:left w:val="single" w:sz="4" w:space="0" w:color="000000"/>
              <w:bottom w:val="single" w:sz="4" w:space="0" w:color="000000"/>
            </w:tcBorders>
          </w:tcPr>
          <w:p w14:paraId="1F141FF3" w14:textId="77777777" w:rsidR="00BE5475" w:rsidRDefault="00BE5475" w:rsidP="00414579">
            <w:pPr>
              <w:pStyle w:val="TableParagraph"/>
              <w:spacing w:before="113"/>
              <w:ind w:left="124" w:right="58"/>
              <w:jc w:val="both"/>
            </w:pPr>
            <w:r>
              <w:t>Jedná se o investiční projekty do odborných učeben, které nebudou mít vliv na kapacitu těchto škol.</w:t>
            </w:r>
          </w:p>
          <w:p w14:paraId="621A69E5" w14:textId="77777777" w:rsidR="00BE5475" w:rsidRDefault="00BE5475" w:rsidP="00414579">
            <w:pPr>
              <w:pStyle w:val="TableParagraph"/>
              <w:ind w:left="124" w:right="59"/>
              <w:jc w:val="both"/>
            </w:pPr>
            <w:r>
              <w:t>V případě základních škol se jedná o investice do učeben pro výuku cizích jazyků, přírodních oborů, matematické a finanční gramotnosti, EVVO, dílny, učebny pro polytechnické vzdělávání</w:t>
            </w:r>
            <w:r>
              <w:rPr>
                <w:spacing w:val="-2"/>
              </w:rPr>
              <w:t xml:space="preserve"> </w:t>
            </w:r>
            <w:r>
              <w:t>apod.</w:t>
            </w:r>
          </w:p>
          <w:p w14:paraId="2A5D4E02" w14:textId="77777777" w:rsidR="00BE5475" w:rsidRDefault="00BE5475" w:rsidP="00414579">
            <w:pPr>
              <w:pStyle w:val="TableParagraph"/>
              <w:ind w:left="124" w:right="58"/>
              <w:jc w:val="both"/>
            </w:pPr>
            <w:r>
              <w:t>V případě mateřských škol se jedná o úpravy učeben nebo dílčích částí tříd pro výuku čtenářské, matematické, finanční i počítačové pregramotnosti, EVVO, polytechnické výchovy apod.</w:t>
            </w:r>
          </w:p>
          <w:p w14:paraId="58867812" w14:textId="77777777" w:rsidR="00BE5475" w:rsidRDefault="00BE5475" w:rsidP="00414579">
            <w:pPr>
              <w:pStyle w:val="TableParagraph"/>
              <w:ind w:left="124"/>
              <w:jc w:val="both"/>
            </w:pPr>
            <w:r>
              <w:t>Učebny mohou být realizovány i formou venkovní učebny.</w:t>
            </w:r>
          </w:p>
        </w:tc>
      </w:tr>
      <w:tr w:rsidR="00BE5475" w14:paraId="260FB58B" w14:textId="77777777" w:rsidTr="00414579">
        <w:trPr>
          <w:trHeight w:val="2015"/>
        </w:trPr>
        <w:tc>
          <w:tcPr>
            <w:tcW w:w="1385" w:type="dxa"/>
            <w:tcBorders>
              <w:top w:val="single" w:sz="4" w:space="0" w:color="000000"/>
              <w:bottom w:val="single" w:sz="4" w:space="0" w:color="000000"/>
              <w:right w:val="single" w:sz="4" w:space="0" w:color="000000"/>
            </w:tcBorders>
          </w:tcPr>
          <w:p w14:paraId="0E119649" w14:textId="77777777" w:rsidR="00BE5475" w:rsidRDefault="00BE5475" w:rsidP="00414579">
            <w:pPr>
              <w:pStyle w:val="TableParagraph"/>
              <w:rPr>
                <w:b/>
              </w:rPr>
            </w:pPr>
          </w:p>
          <w:p w14:paraId="53BF2644" w14:textId="77777777" w:rsidR="00BE5475" w:rsidRDefault="00BE5475" w:rsidP="00414579">
            <w:pPr>
              <w:pStyle w:val="TableParagraph"/>
              <w:rPr>
                <w:b/>
              </w:rPr>
            </w:pPr>
          </w:p>
          <w:p w14:paraId="672BDDEF" w14:textId="77777777" w:rsidR="00BE5475" w:rsidRDefault="00BE5475" w:rsidP="00414579">
            <w:pPr>
              <w:pStyle w:val="TableParagraph"/>
              <w:spacing w:before="3"/>
              <w:rPr>
                <w:b/>
                <w:sz w:val="16"/>
              </w:rPr>
            </w:pPr>
          </w:p>
          <w:p w14:paraId="18EE14DC"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00A2F924" w14:textId="77777777" w:rsidR="00BE5475" w:rsidRDefault="00BE5475" w:rsidP="00414579">
            <w:pPr>
              <w:pStyle w:val="TableParagraph"/>
              <w:spacing w:line="360" w:lineRule="auto"/>
              <w:ind w:left="124" w:right="1156"/>
            </w:pPr>
            <w:r>
              <w:t>1 Čtenářská gramotnost a rozvoj potenciálu každého žáka (STŘEDNÍ)</w:t>
            </w:r>
          </w:p>
          <w:p w14:paraId="073C9CEB" w14:textId="77777777" w:rsidR="00BE5475" w:rsidRDefault="00BE5475" w:rsidP="00414579">
            <w:pPr>
              <w:pStyle w:val="TableParagraph"/>
              <w:spacing w:line="360" w:lineRule="auto"/>
              <w:ind w:left="124" w:right="1156"/>
            </w:pPr>
            <w:r>
              <w:t>2 Matematická gramotnost a rozvoj potenciálu každého žáka (STŘEDNÍ)</w:t>
            </w:r>
          </w:p>
          <w:p w14:paraId="3B5C97BF" w14:textId="77777777" w:rsidR="00BE5475" w:rsidRDefault="00BE5475" w:rsidP="00414579">
            <w:pPr>
              <w:pStyle w:val="TableParagraph"/>
              <w:spacing w:line="360" w:lineRule="auto"/>
              <w:ind w:left="124" w:right="1156"/>
            </w:pPr>
            <w:r>
              <w:t>3 Podpora moderního inkluzivního vzdělávání (SLABÁ)</w:t>
            </w:r>
          </w:p>
          <w:p w14:paraId="6A365E74" w14:textId="77777777" w:rsidR="00BE5475" w:rsidRDefault="00BE5475" w:rsidP="00414579">
            <w:pPr>
              <w:pStyle w:val="TableParagraph"/>
              <w:spacing w:line="360" w:lineRule="auto"/>
              <w:ind w:left="124" w:right="1156"/>
            </w:pPr>
            <w:r>
              <w:t>4 Rozvoj podnikavosti a iniciativy dětí, žáků (STŘEDNÍ)</w:t>
            </w:r>
          </w:p>
          <w:p w14:paraId="42D2650D" w14:textId="77777777" w:rsidR="00BE5475" w:rsidRDefault="00BE5475" w:rsidP="00414579">
            <w:pPr>
              <w:pStyle w:val="TableParagraph"/>
              <w:spacing w:line="360" w:lineRule="auto"/>
              <w:ind w:left="124" w:right="1156"/>
            </w:pPr>
            <w:r>
              <w:t>5 Rozvoj kompetencí dětí a žáků v polytechnickém vzdělávání (SILNÁ)</w:t>
            </w:r>
          </w:p>
          <w:p w14:paraId="1C7B868E" w14:textId="77777777" w:rsidR="00BE5475" w:rsidRDefault="00BE5475" w:rsidP="00414579">
            <w:pPr>
              <w:pStyle w:val="TableParagraph"/>
              <w:spacing w:line="360" w:lineRule="auto"/>
              <w:ind w:left="124" w:right="1156"/>
            </w:pPr>
            <w:r>
              <w:t>7 Rozvoj digitálních kompetencí dětí a</w:t>
            </w:r>
            <w:r w:rsidRPr="00E34984">
              <w:t xml:space="preserve"> </w:t>
            </w:r>
            <w:r>
              <w:t>žáků (STŘEDNÍ)</w:t>
            </w:r>
          </w:p>
          <w:p w14:paraId="49E5BF77" w14:textId="77777777" w:rsidR="00BE5475" w:rsidRDefault="00BE5475" w:rsidP="00414579">
            <w:pPr>
              <w:pStyle w:val="TableParagraph"/>
              <w:spacing w:line="360" w:lineRule="auto"/>
              <w:ind w:left="124" w:right="1156"/>
            </w:pPr>
            <w:r>
              <w:t>8 Rozvoj kompetencí dětí a žáků pro aktivní používání cizího</w:t>
            </w:r>
            <w:r w:rsidRPr="00E34984">
              <w:t xml:space="preserve"> </w:t>
            </w:r>
            <w:r>
              <w:t>jazyka (STŘEDNÍ)</w:t>
            </w:r>
          </w:p>
          <w:p w14:paraId="0DEF15D2" w14:textId="77777777" w:rsidR="00BE5475" w:rsidRDefault="00BE5475" w:rsidP="00414579">
            <w:pPr>
              <w:pStyle w:val="TableParagraph"/>
              <w:spacing w:line="360" w:lineRule="auto"/>
              <w:ind w:left="124" w:right="1156"/>
            </w:pPr>
            <w:r>
              <w:t>11 Investice do kapacit základních</w:t>
            </w:r>
            <w:r w:rsidRPr="00E34984">
              <w:t xml:space="preserve"> </w:t>
            </w:r>
            <w:r>
              <w:t xml:space="preserve">škol </w:t>
            </w:r>
            <w:r w:rsidRPr="00AC1FDA">
              <w:rPr>
                <w:highlight w:val="yellow"/>
              </w:rPr>
              <w:t>(SILNÁ)</w:t>
            </w:r>
          </w:p>
          <w:p w14:paraId="2824C7BF" w14:textId="77777777" w:rsidR="00BE5475" w:rsidRDefault="00BE5475" w:rsidP="00414579">
            <w:pPr>
              <w:pStyle w:val="TableParagraph"/>
              <w:ind w:left="124"/>
            </w:pPr>
          </w:p>
        </w:tc>
      </w:tr>
      <w:tr w:rsidR="00BE5475" w14:paraId="45C8C73C" w14:textId="77777777" w:rsidTr="004145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1"/>
        </w:trPr>
        <w:tc>
          <w:tcPr>
            <w:tcW w:w="1385" w:type="dxa"/>
            <w:tcBorders>
              <w:left w:val="single" w:sz="18" w:space="0" w:color="000000"/>
              <w:bottom w:val="single" w:sz="18" w:space="0" w:color="000000"/>
            </w:tcBorders>
          </w:tcPr>
          <w:p w14:paraId="43B45017" w14:textId="77777777" w:rsidR="00BE5475" w:rsidRDefault="00BE5475" w:rsidP="00414579">
            <w:pPr>
              <w:pStyle w:val="TableParagraph"/>
              <w:rPr>
                <w:rFonts w:ascii="Times New Roman"/>
              </w:rPr>
            </w:pPr>
          </w:p>
          <w:p w14:paraId="77715DD7" w14:textId="77777777" w:rsidR="00BE5475" w:rsidRDefault="00BE5475" w:rsidP="00414579">
            <w:pPr>
              <w:pStyle w:val="TableParagraph"/>
              <w:spacing w:before="147"/>
              <w:ind w:left="109"/>
            </w:pPr>
            <w:r>
              <w:t>Indikátory</w:t>
            </w:r>
          </w:p>
        </w:tc>
        <w:tc>
          <w:tcPr>
            <w:tcW w:w="8328" w:type="dxa"/>
            <w:tcBorders>
              <w:bottom w:val="single" w:sz="18" w:space="0" w:color="000000"/>
              <w:right w:val="single" w:sz="18" w:space="0" w:color="000000"/>
            </w:tcBorders>
          </w:tcPr>
          <w:p w14:paraId="5329F8FD" w14:textId="77777777" w:rsidR="00BE5475" w:rsidRDefault="00BE5475" w:rsidP="00414579">
            <w:pPr>
              <w:pStyle w:val="TableParagraph"/>
              <w:spacing w:line="265" w:lineRule="exact"/>
              <w:ind w:left="124"/>
            </w:pPr>
            <w:r>
              <w:t>Počet nových odborných učeben v mateřských a základních školách</w:t>
            </w:r>
          </w:p>
          <w:p w14:paraId="0C41F3BB" w14:textId="77777777" w:rsidR="00BE5475" w:rsidRDefault="00BE5475" w:rsidP="00414579">
            <w:pPr>
              <w:pStyle w:val="TableParagraph"/>
              <w:ind w:left="124"/>
            </w:pPr>
            <w:r>
              <w:t>Počet stávajících odborných učeben mateřských a základních škol s novým nebo modernizovaným vybavením</w:t>
            </w:r>
          </w:p>
          <w:p w14:paraId="592FFD09" w14:textId="77777777" w:rsidR="00BE5475" w:rsidRDefault="00BE5475" w:rsidP="00414579">
            <w:pPr>
              <w:pStyle w:val="TableParagraph"/>
              <w:ind w:left="124"/>
            </w:pPr>
            <w:r w:rsidRPr="00AC1FDA">
              <w:rPr>
                <w:highlight w:val="yellow"/>
              </w:rPr>
              <w:t xml:space="preserve">Počet připravovaných </w:t>
            </w:r>
            <w:r>
              <w:rPr>
                <w:highlight w:val="yellow"/>
              </w:rPr>
              <w:t xml:space="preserve">investičních </w:t>
            </w:r>
            <w:r w:rsidRPr="00AC1FDA">
              <w:rPr>
                <w:highlight w:val="yellow"/>
              </w:rPr>
              <w:t>projektů</w:t>
            </w:r>
          </w:p>
          <w:p w14:paraId="210B33A3" w14:textId="77777777" w:rsidR="00BE5475" w:rsidRPr="00AC1FDA" w:rsidRDefault="00BE5475" w:rsidP="00414579">
            <w:pPr>
              <w:pStyle w:val="TableParagraph"/>
              <w:spacing w:line="249" w:lineRule="exact"/>
              <w:ind w:left="124"/>
              <w:rPr>
                <w:strike/>
              </w:rPr>
            </w:pPr>
            <w:r w:rsidRPr="00AC1FDA">
              <w:rPr>
                <w:strike/>
                <w:highlight w:val="yellow"/>
              </w:rPr>
              <w:t>Počet podpořených gramotností a klíčových kompetencí</w:t>
            </w:r>
          </w:p>
        </w:tc>
      </w:tr>
    </w:tbl>
    <w:p w14:paraId="42902C87" w14:textId="77777777" w:rsidR="00BE5475" w:rsidRDefault="00BE5475" w:rsidP="00BE5475">
      <w:pPr>
        <w:pStyle w:val="Zkladntext"/>
      </w:pPr>
    </w:p>
    <w:p w14:paraId="300907D1" w14:textId="77777777" w:rsidR="00BE5475" w:rsidRDefault="00BE5475" w:rsidP="00BE5475">
      <w:r>
        <w:br w:type="page"/>
      </w:r>
    </w:p>
    <w:p w14:paraId="657DAF6B"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18C0398F" w14:textId="77777777" w:rsidTr="00414579">
        <w:trPr>
          <w:trHeight w:val="269"/>
        </w:trPr>
        <w:tc>
          <w:tcPr>
            <w:tcW w:w="1385" w:type="dxa"/>
            <w:tcBorders>
              <w:right w:val="single" w:sz="4" w:space="0" w:color="000000"/>
            </w:tcBorders>
            <w:shd w:val="clear" w:color="auto" w:fill="DADADA"/>
          </w:tcPr>
          <w:p w14:paraId="21BF9B8D" w14:textId="77777777" w:rsidR="00BE5475" w:rsidRDefault="00BE5475" w:rsidP="00414579">
            <w:pPr>
              <w:pStyle w:val="TableParagraph"/>
              <w:spacing w:line="249" w:lineRule="exact"/>
              <w:ind w:left="109"/>
            </w:pPr>
            <w:r>
              <w:t>Priorita 2</w:t>
            </w:r>
          </w:p>
        </w:tc>
        <w:tc>
          <w:tcPr>
            <w:tcW w:w="8328" w:type="dxa"/>
            <w:tcBorders>
              <w:left w:val="single" w:sz="4" w:space="0" w:color="000000"/>
            </w:tcBorders>
            <w:shd w:val="clear" w:color="auto" w:fill="DADADA"/>
          </w:tcPr>
          <w:p w14:paraId="4EBF377B" w14:textId="77777777" w:rsidR="00BE5475" w:rsidRDefault="00BE5475" w:rsidP="00414579">
            <w:pPr>
              <w:pStyle w:val="TableParagraph"/>
              <w:spacing w:line="249" w:lineRule="exact"/>
              <w:ind w:left="124"/>
              <w:rPr>
                <w:b/>
              </w:rPr>
            </w:pPr>
            <w:r>
              <w:rPr>
                <w:b/>
              </w:rPr>
              <w:t>Infrastruktura pro předškolní a základní vzdělávání</w:t>
            </w:r>
          </w:p>
        </w:tc>
      </w:tr>
      <w:tr w:rsidR="00BE5475" w14:paraId="4099DDD0" w14:textId="77777777" w:rsidTr="00414579">
        <w:trPr>
          <w:trHeight w:val="3490"/>
        </w:trPr>
        <w:tc>
          <w:tcPr>
            <w:tcW w:w="1385" w:type="dxa"/>
            <w:tcBorders>
              <w:bottom w:val="single" w:sz="4" w:space="0" w:color="000000"/>
              <w:right w:val="single" w:sz="4" w:space="0" w:color="000000"/>
            </w:tcBorders>
          </w:tcPr>
          <w:p w14:paraId="216CEE8E" w14:textId="77777777" w:rsidR="00BE5475" w:rsidRDefault="00BE5475" w:rsidP="00414579">
            <w:pPr>
              <w:pStyle w:val="TableParagraph"/>
              <w:rPr>
                <w:rFonts w:ascii="Times New Roman"/>
              </w:rPr>
            </w:pPr>
          </w:p>
          <w:p w14:paraId="6B087BA0" w14:textId="77777777" w:rsidR="00BE5475" w:rsidRDefault="00BE5475" w:rsidP="00414579">
            <w:pPr>
              <w:pStyle w:val="TableParagraph"/>
              <w:rPr>
                <w:rFonts w:ascii="Times New Roman"/>
              </w:rPr>
            </w:pPr>
          </w:p>
          <w:p w14:paraId="3F7B9240" w14:textId="77777777" w:rsidR="00BE5475" w:rsidRDefault="00BE5475" w:rsidP="00414579">
            <w:pPr>
              <w:pStyle w:val="TableParagraph"/>
              <w:rPr>
                <w:rFonts w:ascii="Times New Roman"/>
              </w:rPr>
            </w:pPr>
          </w:p>
          <w:p w14:paraId="02A67519" w14:textId="77777777" w:rsidR="00BE5475" w:rsidRDefault="00BE5475" w:rsidP="00414579">
            <w:pPr>
              <w:pStyle w:val="TableParagraph"/>
              <w:rPr>
                <w:rFonts w:ascii="Times New Roman"/>
              </w:rPr>
            </w:pPr>
          </w:p>
          <w:p w14:paraId="46E6FD60" w14:textId="77777777" w:rsidR="00BE5475" w:rsidRDefault="00BE5475" w:rsidP="00414579">
            <w:pPr>
              <w:pStyle w:val="TableParagraph"/>
              <w:rPr>
                <w:rFonts w:ascii="Times New Roman"/>
              </w:rPr>
            </w:pPr>
          </w:p>
          <w:p w14:paraId="269315AF" w14:textId="77777777" w:rsidR="00BE5475" w:rsidRDefault="00BE5475" w:rsidP="00414579">
            <w:pPr>
              <w:pStyle w:val="TableParagraph"/>
              <w:spacing w:before="2"/>
              <w:rPr>
                <w:rFonts w:ascii="Times New Roman"/>
                <w:sz w:val="18"/>
              </w:rPr>
            </w:pPr>
          </w:p>
          <w:p w14:paraId="73B3A1D4" w14:textId="77777777" w:rsidR="00BE5475" w:rsidRDefault="00BE5475" w:rsidP="00414579">
            <w:pPr>
              <w:pStyle w:val="TableParagraph"/>
              <w:ind w:left="109" w:right="321"/>
            </w:pPr>
            <w:r>
              <w:t>Cíl a popis cíle</w:t>
            </w:r>
          </w:p>
        </w:tc>
        <w:tc>
          <w:tcPr>
            <w:tcW w:w="8328" w:type="dxa"/>
            <w:tcBorders>
              <w:left w:val="single" w:sz="4" w:space="0" w:color="000000"/>
              <w:bottom w:val="single" w:sz="4" w:space="0" w:color="000000"/>
            </w:tcBorders>
          </w:tcPr>
          <w:p w14:paraId="4D543841" w14:textId="77777777" w:rsidR="00BE5475" w:rsidRDefault="00BE5475" w:rsidP="00414579">
            <w:pPr>
              <w:pStyle w:val="TableParagraph"/>
              <w:tabs>
                <w:tab w:val="left" w:pos="1633"/>
              </w:tabs>
              <w:spacing w:line="267" w:lineRule="exact"/>
              <w:ind w:left="124"/>
              <w:rPr>
                <w:b/>
              </w:rPr>
            </w:pPr>
            <w:r>
              <w:rPr>
                <w:b/>
              </w:rPr>
              <w:t>2.3</w:t>
            </w:r>
            <w:r>
              <w:rPr>
                <w:rFonts w:ascii="Times New Roman" w:hAnsi="Times New Roman"/>
              </w:rPr>
              <w:tab/>
            </w:r>
            <w:r>
              <w:rPr>
                <w:b/>
              </w:rPr>
              <w:t>Zvýšit kvalitu a estetickou úroveň</w:t>
            </w:r>
            <w:r>
              <w:rPr>
                <w:b/>
                <w:spacing w:val="-6"/>
              </w:rPr>
              <w:t xml:space="preserve"> </w:t>
            </w:r>
            <w:r>
              <w:rPr>
                <w:b/>
              </w:rPr>
              <w:t>škol</w:t>
            </w:r>
          </w:p>
          <w:p w14:paraId="32FEE15E" w14:textId="77777777" w:rsidR="00BE5475" w:rsidRDefault="00BE5475" w:rsidP="00414579">
            <w:pPr>
              <w:pStyle w:val="TableParagraph"/>
              <w:spacing w:before="4"/>
              <w:rPr>
                <w:rFonts w:ascii="Times New Roman"/>
                <w:sz w:val="23"/>
              </w:rPr>
            </w:pPr>
          </w:p>
          <w:p w14:paraId="77189F1F" w14:textId="77777777" w:rsidR="00BE5475" w:rsidRDefault="00BE5475" w:rsidP="00414579">
            <w:pPr>
              <w:pStyle w:val="TableParagraph"/>
              <w:ind w:left="124" w:right="60"/>
              <w:jc w:val="both"/>
              <w:rPr>
                <w:b/>
              </w:rPr>
            </w:pPr>
            <w:r>
              <w:rPr>
                <w:b/>
              </w:rPr>
              <w:t>Cíl je zaměřen na celkové zvyšování kvality života a zvyšování estetické úrovně prostředí škol</w:t>
            </w:r>
          </w:p>
          <w:p w14:paraId="069D6F83" w14:textId="77777777" w:rsidR="00BE5475" w:rsidRDefault="00BE5475" w:rsidP="00414579">
            <w:pPr>
              <w:pStyle w:val="TableParagraph"/>
              <w:spacing w:before="2"/>
              <w:rPr>
                <w:rFonts w:ascii="Times New Roman"/>
                <w:sz w:val="23"/>
              </w:rPr>
            </w:pPr>
          </w:p>
          <w:p w14:paraId="60CBA2D2" w14:textId="77777777" w:rsidR="00BE5475" w:rsidRDefault="00BE5475" w:rsidP="00414579">
            <w:pPr>
              <w:pStyle w:val="TableParagraph"/>
              <w:ind w:left="124" w:right="59"/>
              <w:jc w:val="both"/>
            </w:pPr>
            <w:r>
              <w:t>K naplnění tohoto cíle bude docházet prostřednictvím rekonstrukce, modernizace a nového vybavení školních budov. Cíl lze realizovat také výstavbou nové infrastruktury tvořící odborné a technické zázemí základních a mateřských škol. Mezi tyto aktivity patří výstavba/rekonstrukce/modernizace školních jídelen a kuchyní (vč. jejich certifikace podle nejmodernějších vědeckých poznatků), kabinetů, družin, školních klubů, knihoven, sociálního zařízení apod. Součástí tohoto cíle jsou investice do zvýšení vnitřní konektivity školy a připojení k internetu (vazba na cíl</w:t>
            </w:r>
            <w:r>
              <w:rPr>
                <w:spacing w:val="-5"/>
              </w:rPr>
              <w:t xml:space="preserve"> </w:t>
            </w:r>
            <w:r>
              <w:t>1.5).</w:t>
            </w:r>
          </w:p>
          <w:p w14:paraId="7F322EE6" w14:textId="77777777" w:rsidR="00BE5475" w:rsidRDefault="00BE5475" w:rsidP="00414579">
            <w:pPr>
              <w:pStyle w:val="TableParagraph"/>
              <w:ind w:left="124" w:right="59"/>
              <w:jc w:val="both"/>
            </w:pPr>
          </w:p>
          <w:p w14:paraId="433E1AE0" w14:textId="77777777" w:rsidR="00BE5475" w:rsidRDefault="00BE5475" w:rsidP="00414579">
            <w:pPr>
              <w:pStyle w:val="TableParagraph"/>
              <w:ind w:left="124" w:right="59"/>
              <w:jc w:val="both"/>
            </w:pPr>
            <w:r w:rsidRPr="001857F3">
              <w:rPr>
                <w:highlight w:val="yellow"/>
              </w:rPr>
              <w:t>Aktivity spolupráce připadají v úvahu např. v podobě sdílení informací o vhodných dotačních výzvách</w:t>
            </w:r>
          </w:p>
        </w:tc>
      </w:tr>
      <w:tr w:rsidR="00BE5475" w14:paraId="6A9596AF" w14:textId="77777777" w:rsidTr="00414579">
        <w:trPr>
          <w:trHeight w:val="2687"/>
        </w:trPr>
        <w:tc>
          <w:tcPr>
            <w:tcW w:w="1385" w:type="dxa"/>
            <w:tcBorders>
              <w:top w:val="single" w:sz="4" w:space="0" w:color="000000"/>
              <w:bottom w:val="single" w:sz="4" w:space="0" w:color="000000"/>
              <w:right w:val="single" w:sz="4" w:space="0" w:color="000000"/>
            </w:tcBorders>
          </w:tcPr>
          <w:p w14:paraId="69DF579E" w14:textId="77777777" w:rsidR="00BE5475" w:rsidRDefault="00BE5475" w:rsidP="00414579">
            <w:pPr>
              <w:pStyle w:val="TableParagraph"/>
              <w:rPr>
                <w:rFonts w:ascii="Times New Roman"/>
              </w:rPr>
            </w:pPr>
          </w:p>
          <w:p w14:paraId="3831272F" w14:textId="77777777" w:rsidR="00BE5475" w:rsidRDefault="00BE5475" w:rsidP="00414579">
            <w:pPr>
              <w:pStyle w:val="TableParagraph"/>
              <w:rPr>
                <w:rFonts w:ascii="Times New Roman"/>
              </w:rPr>
            </w:pPr>
          </w:p>
          <w:p w14:paraId="50B9074C" w14:textId="77777777" w:rsidR="00BE5475" w:rsidRDefault="00BE5475" w:rsidP="00414579">
            <w:pPr>
              <w:pStyle w:val="TableParagraph"/>
              <w:rPr>
                <w:rFonts w:ascii="Times New Roman"/>
              </w:rPr>
            </w:pPr>
          </w:p>
          <w:p w14:paraId="6559C48D" w14:textId="77777777" w:rsidR="00BE5475" w:rsidRDefault="00BE5475" w:rsidP="00414579">
            <w:pPr>
              <w:pStyle w:val="TableParagraph"/>
              <w:spacing w:before="2"/>
              <w:rPr>
                <w:rFonts w:ascii="Times New Roman"/>
                <w:sz w:val="27"/>
              </w:rPr>
            </w:pPr>
          </w:p>
          <w:p w14:paraId="3FD63C2D"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18CF53DB" w14:textId="77777777" w:rsidR="00BE5475" w:rsidRDefault="00BE5475" w:rsidP="00414579">
            <w:pPr>
              <w:pStyle w:val="TableParagraph"/>
              <w:spacing w:line="360" w:lineRule="auto"/>
              <w:ind w:left="124" w:right="1156"/>
            </w:pPr>
            <w:r>
              <w:t>1 Čtenářská gramotnost a rozvoj potenciálu každého žáka (SLABÁ)</w:t>
            </w:r>
          </w:p>
          <w:p w14:paraId="64D0B34D" w14:textId="77777777" w:rsidR="00BE5475" w:rsidRDefault="00BE5475" w:rsidP="00414579">
            <w:pPr>
              <w:pStyle w:val="TableParagraph"/>
              <w:spacing w:line="360" w:lineRule="auto"/>
              <w:ind w:left="124" w:right="1156"/>
            </w:pPr>
            <w:r>
              <w:t>2 Matematická gramotnost a rozvoj potenciálu každého žáka (SLABÁ)</w:t>
            </w:r>
          </w:p>
          <w:p w14:paraId="357B7A66" w14:textId="77777777" w:rsidR="00BE5475" w:rsidRDefault="00BE5475" w:rsidP="00414579">
            <w:pPr>
              <w:pStyle w:val="TableParagraph"/>
              <w:spacing w:line="360" w:lineRule="auto"/>
              <w:ind w:left="124" w:right="1156"/>
            </w:pPr>
            <w:r>
              <w:t>7 Kariérové poradenství v základních</w:t>
            </w:r>
            <w:r w:rsidRPr="00D24ABF">
              <w:t xml:space="preserve"> </w:t>
            </w:r>
            <w:r>
              <w:t>školách (SLABÁ)</w:t>
            </w:r>
          </w:p>
          <w:p w14:paraId="5D136455" w14:textId="77777777" w:rsidR="00BE5475" w:rsidRDefault="00BE5475" w:rsidP="00414579">
            <w:pPr>
              <w:pStyle w:val="TableParagraph"/>
              <w:spacing w:line="360" w:lineRule="auto"/>
              <w:ind w:left="124" w:right="1156"/>
            </w:pPr>
            <w:r>
              <w:t>8 Rozvoj digitálních kompetencí dětí a žáků (SLABÁ)</w:t>
            </w:r>
          </w:p>
          <w:p w14:paraId="4BFD0372" w14:textId="77777777" w:rsidR="00BE5475" w:rsidRPr="00D24ABF" w:rsidRDefault="00BE5475" w:rsidP="00414579">
            <w:pPr>
              <w:pStyle w:val="TableParagraph"/>
              <w:spacing w:line="360" w:lineRule="auto"/>
              <w:ind w:left="124" w:right="1156"/>
            </w:pPr>
            <w:r>
              <w:t>11 Rozvoj kulturního povědomí a vyjádření dětí a žáků (SILNÁ)</w:t>
            </w:r>
          </w:p>
          <w:p w14:paraId="4479FBD7" w14:textId="77777777" w:rsidR="00BE5475" w:rsidRDefault="00BE5475" w:rsidP="00414579">
            <w:pPr>
              <w:pStyle w:val="TableParagraph"/>
              <w:spacing w:line="360" w:lineRule="auto"/>
              <w:ind w:left="124" w:right="1156"/>
            </w:pPr>
            <w:r>
              <w:t>12 Investice do kapacit základních škol (SLABÁ)</w:t>
            </w:r>
          </w:p>
          <w:p w14:paraId="16BF2F44" w14:textId="77777777" w:rsidR="00BE5475" w:rsidRDefault="00BE5475" w:rsidP="00414579">
            <w:pPr>
              <w:pStyle w:val="TableParagraph"/>
              <w:spacing w:line="360" w:lineRule="auto"/>
              <w:ind w:left="124" w:right="1156"/>
            </w:pPr>
            <w:r>
              <w:t xml:space="preserve">13 Aktivity související se vzděláváním mimo </w:t>
            </w:r>
            <w:r w:rsidRPr="00AC1FDA">
              <w:rPr>
                <w:highlight w:val="yellow"/>
              </w:rPr>
              <w:t>operační programy</w:t>
            </w:r>
            <w:r>
              <w:t xml:space="preserve"> (STŘEDNÍ)</w:t>
            </w:r>
          </w:p>
          <w:p w14:paraId="3F84F41B" w14:textId="77777777" w:rsidR="00BE5475" w:rsidRDefault="00BE5475" w:rsidP="00414579">
            <w:pPr>
              <w:pStyle w:val="TableParagraph"/>
              <w:spacing w:line="252" w:lineRule="exact"/>
              <w:ind w:left="124"/>
            </w:pPr>
          </w:p>
        </w:tc>
      </w:tr>
      <w:tr w:rsidR="00BE5475" w14:paraId="079CF456" w14:textId="77777777" w:rsidTr="00414579">
        <w:trPr>
          <w:trHeight w:val="922"/>
        </w:trPr>
        <w:tc>
          <w:tcPr>
            <w:tcW w:w="1385" w:type="dxa"/>
            <w:tcBorders>
              <w:top w:val="single" w:sz="4" w:space="0" w:color="000000"/>
              <w:right w:val="single" w:sz="4" w:space="0" w:color="000000"/>
            </w:tcBorders>
          </w:tcPr>
          <w:p w14:paraId="07C2A07A" w14:textId="77777777" w:rsidR="00BE5475" w:rsidRDefault="00BE5475" w:rsidP="00414579">
            <w:pPr>
              <w:pStyle w:val="TableParagraph"/>
              <w:spacing w:before="3"/>
              <w:rPr>
                <w:rFonts w:ascii="Times New Roman"/>
                <w:sz w:val="28"/>
              </w:rPr>
            </w:pPr>
          </w:p>
          <w:p w14:paraId="5093272F" w14:textId="77777777" w:rsidR="00BE5475" w:rsidRDefault="00BE5475" w:rsidP="00414579">
            <w:pPr>
              <w:pStyle w:val="TableParagraph"/>
              <w:ind w:left="109"/>
            </w:pPr>
            <w:r>
              <w:t>Indikátory</w:t>
            </w:r>
          </w:p>
        </w:tc>
        <w:tc>
          <w:tcPr>
            <w:tcW w:w="8328" w:type="dxa"/>
            <w:tcBorders>
              <w:top w:val="single" w:sz="4" w:space="0" w:color="000000"/>
              <w:left w:val="single" w:sz="4" w:space="0" w:color="000000"/>
            </w:tcBorders>
          </w:tcPr>
          <w:p w14:paraId="38531F20" w14:textId="77777777" w:rsidR="00BE5475" w:rsidRDefault="00BE5475" w:rsidP="00414579">
            <w:pPr>
              <w:pStyle w:val="TableParagraph"/>
              <w:ind w:left="124" w:right="383"/>
            </w:pPr>
            <w:r>
              <w:t>Počet mateřských a základních škol s novým nebo modernizovaným vybavením prostor Počet revitalizovaných (modernizovaných) objektů škol</w:t>
            </w:r>
          </w:p>
          <w:p w14:paraId="67DDDB6D" w14:textId="77777777" w:rsidR="00BE5475" w:rsidRDefault="00BE5475" w:rsidP="00414579">
            <w:pPr>
              <w:pStyle w:val="TableParagraph"/>
              <w:ind w:left="124"/>
            </w:pPr>
            <w:r>
              <w:t>Počet nově vybudovaných/</w:t>
            </w:r>
            <w:r w:rsidRPr="000E5945">
              <w:rPr>
                <w:highlight w:val="yellow"/>
              </w:rPr>
              <w:t>esteticky upravených</w:t>
            </w:r>
            <w:r>
              <w:t xml:space="preserve"> prostor (mimo vzdělávací aktivity)</w:t>
            </w:r>
          </w:p>
          <w:p w14:paraId="4537C568" w14:textId="77777777" w:rsidR="00BE5475" w:rsidRDefault="00BE5475" w:rsidP="00414579">
            <w:pPr>
              <w:pStyle w:val="TableParagraph"/>
              <w:ind w:left="124"/>
            </w:pPr>
            <w:r w:rsidRPr="000E5945">
              <w:rPr>
                <w:highlight w:val="yellow"/>
              </w:rPr>
              <w:t>Počet plánovaných projektů</w:t>
            </w:r>
          </w:p>
        </w:tc>
      </w:tr>
    </w:tbl>
    <w:p w14:paraId="2B563AA5" w14:textId="77777777" w:rsidR="00BE5475" w:rsidRDefault="00BE5475" w:rsidP="00BE5475">
      <w:pPr>
        <w:pStyle w:val="Zkladntext"/>
      </w:pPr>
    </w:p>
    <w:p w14:paraId="261496A6" w14:textId="77777777" w:rsidR="00BE5475" w:rsidRDefault="00BE5475" w:rsidP="00BE5475">
      <w:r>
        <w:br w:type="page"/>
      </w:r>
    </w:p>
    <w:p w14:paraId="7EE41573"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27FC0E50" w14:textId="77777777" w:rsidTr="00414579">
        <w:trPr>
          <w:trHeight w:val="269"/>
        </w:trPr>
        <w:tc>
          <w:tcPr>
            <w:tcW w:w="1385" w:type="dxa"/>
            <w:tcBorders>
              <w:right w:val="single" w:sz="4" w:space="0" w:color="000000"/>
            </w:tcBorders>
            <w:shd w:val="clear" w:color="auto" w:fill="DADADA"/>
          </w:tcPr>
          <w:p w14:paraId="0F17D0FF" w14:textId="77777777" w:rsidR="00BE5475" w:rsidRDefault="00BE5475" w:rsidP="00414579">
            <w:pPr>
              <w:pStyle w:val="TableParagraph"/>
              <w:spacing w:line="249" w:lineRule="exact"/>
              <w:ind w:left="109"/>
            </w:pPr>
            <w:r>
              <w:t>Priorita 2</w:t>
            </w:r>
          </w:p>
        </w:tc>
        <w:tc>
          <w:tcPr>
            <w:tcW w:w="8328" w:type="dxa"/>
            <w:tcBorders>
              <w:left w:val="single" w:sz="4" w:space="0" w:color="000000"/>
            </w:tcBorders>
            <w:shd w:val="clear" w:color="auto" w:fill="DADADA"/>
          </w:tcPr>
          <w:p w14:paraId="1FB96FA0" w14:textId="77777777" w:rsidR="00BE5475" w:rsidRDefault="00BE5475" w:rsidP="00414579">
            <w:pPr>
              <w:pStyle w:val="TableParagraph"/>
              <w:spacing w:line="249" w:lineRule="exact"/>
              <w:ind w:left="124"/>
              <w:rPr>
                <w:b/>
              </w:rPr>
            </w:pPr>
            <w:r>
              <w:rPr>
                <w:b/>
              </w:rPr>
              <w:t>Infrastruktura pro předškolní a základní vzdělávání</w:t>
            </w:r>
          </w:p>
        </w:tc>
      </w:tr>
      <w:tr w:rsidR="00BE5475" w14:paraId="3D4F2937" w14:textId="77777777" w:rsidTr="00414579">
        <w:trPr>
          <w:trHeight w:val="2955"/>
        </w:trPr>
        <w:tc>
          <w:tcPr>
            <w:tcW w:w="1385" w:type="dxa"/>
            <w:tcBorders>
              <w:bottom w:val="single" w:sz="4" w:space="0" w:color="000000"/>
              <w:right w:val="single" w:sz="4" w:space="0" w:color="000000"/>
            </w:tcBorders>
          </w:tcPr>
          <w:p w14:paraId="0BBDEDF4" w14:textId="77777777" w:rsidR="00BE5475" w:rsidRDefault="00BE5475" w:rsidP="00414579">
            <w:pPr>
              <w:pStyle w:val="TableParagraph"/>
              <w:rPr>
                <w:rFonts w:ascii="Times New Roman"/>
              </w:rPr>
            </w:pPr>
          </w:p>
          <w:p w14:paraId="105E69C8" w14:textId="77777777" w:rsidR="00BE5475" w:rsidRDefault="00BE5475" w:rsidP="00414579">
            <w:pPr>
              <w:pStyle w:val="TableParagraph"/>
              <w:rPr>
                <w:rFonts w:ascii="Times New Roman"/>
              </w:rPr>
            </w:pPr>
          </w:p>
          <w:p w14:paraId="110CE3B8" w14:textId="77777777" w:rsidR="00BE5475" w:rsidRDefault="00BE5475" w:rsidP="00414579">
            <w:pPr>
              <w:pStyle w:val="TableParagraph"/>
              <w:rPr>
                <w:rFonts w:ascii="Times New Roman"/>
              </w:rPr>
            </w:pPr>
          </w:p>
          <w:p w14:paraId="3688B6F4" w14:textId="77777777" w:rsidR="00BE5475" w:rsidRDefault="00BE5475" w:rsidP="00414579">
            <w:pPr>
              <w:pStyle w:val="TableParagraph"/>
              <w:rPr>
                <w:rFonts w:ascii="Times New Roman"/>
              </w:rPr>
            </w:pPr>
          </w:p>
          <w:p w14:paraId="35DF6F74" w14:textId="77777777" w:rsidR="00BE5475" w:rsidRDefault="00BE5475" w:rsidP="00414579">
            <w:pPr>
              <w:pStyle w:val="TableParagraph"/>
              <w:spacing w:before="193"/>
              <w:ind w:left="109" w:right="321"/>
            </w:pPr>
            <w:r>
              <w:t>Cíl a popis cíle</w:t>
            </w:r>
          </w:p>
        </w:tc>
        <w:tc>
          <w:tcPr>
            <w:tcW w:w="8328" w:type="dxa"/>
            <w:tcBorders>
              <w:left w:val="single" w:sz="4" w:space="0" w:color="000000"/>
              <w:bottom w:val="single" w:sz="4" w:space="0" w:color="000000"/>
            </w:tcBorders>
          </w:tcPr>
          <w:p w14:paraId="57C3938D" w14:textId="77777777" w:rsidR="00BE5475" w:rsidRDefault="00BE5475" w:rsidP="00414579">
            <w:pPr>
              <w:pStyle w:val="TableParagraph"/>
              <w:tabs>
                <w:tab w:val="left" w:pos="1633"/>
              </w:tabs>
              <w:ind w:left="484" w:right="388" w:hanging="360"/>
              <w:rPr>
                <w:b/>
              </w:rPr>
            </w:pPr>
            <w:r>
              <w:rPr>
                <w:b/>
              </w:rPr>
              <w:t>2.4</w:t>
            </w:r>
            <w:r>
              <w:rPr>
                <w:rFonts w:ascii="Times New Roman" w:hAnsi="Times New Roman"/>
              </w:rPr>
              <w:tab/>
            </w:r>
            <w:r>
              <w:rPr>
                <w:rFonts w:ascii="Times New Roman" w:hAnsi="Times New Roman"/>
              </w:rPr>
              <w:tab/>
            </w:r>
            <w:r>
              <w:rPr>
                <w:b/>
              </w:rPr>
              <w:t>Zvýšit kvalitu zařízení a vybavení pro pohybové aktivity dětí a žáků a vzdělávání v oblasti</w:t>
            </w:r>
            <w:r>
              <w:rPr>
                <w:b/>
                <w:spacing w:val="1"/>
              </w:rPr>
              <w:t xml:space="preserve"> </w:t>
            </w:r>
            <w:r>
              <w:rPr>
                <w:b/>
              </w:rPr>
              <w:t>sportu</w:t>
            </w:r>
          </w:p>
          <w:p w14:paraId="05005CF8" w14:textId="77777777" w:rsidR="00BE5475" w:rsidRDefault="00BE5475" w:rsidP="00414579">
            <w:pPr>
              <w:pStyle w:val="TableParagraph"/>
              <w:rPr>
                <w:rFonts w:ascii="Times New Roman"/>
                <w:sz w:val="23"/>
              </w:rPr>
            </w:pPr>
          </w:p>
          <w:p w14:paraId="79FB5A46" w14:textId="77777777" w:rsidR="00BE5475" w:rsidRDefault="00BE5475" w:rsidP="00414579">
            <w:pPr>
              <w:pStyle w:val="TableParagraph"/>
              <w:ind w:left="124" w:right="58"/>
              <w:jc w:val="both"/>
              <w:rPr>
                <w:b/>
              </w:rPr>
            </w:pPr>
            <w:r>
              <w:rPr>
                <w:b/>
              </w:rPr>
              <w:t>Cíl je zaměřen na výstavbu nových a rekonstrukci a modernizaci stávajících zařízení pro tělesnou výchovu, sport a pohybovou gramotnost mateřských a základních škol</w:t>
            </w:r>
          </w:p>
          <w:p w14:paraId="3AC33ADF" w14:textId="77777777" w:rsidR="00BE5475" w:rsidRDefault="00BE5475" w:rsidP="00414579">
            <w:pPr>
              <w:pStyle w:val="TableParagraph"/>
              <w:spacing w:before="4"/>
              <w:rPr>
                <w:rFonts w:ascii="Times New Roman"/>
                <w:sz w:val="23"/>
              </w:rPr>
            </w:pPr>
          </w:p>
          <w:p w14:paraId="6EB65832" w14:textId="77777777" w:rsidR="00BE5475" w:rsidRDefault="00BE5475" w:rsidP="00414579">
            <w:pPr>
              <w:pStyle w:val="TableParagraph"/>
              <w:ind w:left="124" w:right="60"/>
              <w:jc w:val="both"/>
            </w:pPr>
            <w:r>
              <w:t>V případě základních škol se jedná o investice do výstavby nových nebo modernizace stávajících tělocvičen, školních hřišť a zahrad.</w:t>
            </w:r>
          </w:p>
          <w:p w14:paraId="6462788A" w14:textId="77777777" w:rsidR="00BE5475" w:rsidRDefault="00BE5475" w:rsidP="00414579">
            <w:pPr>
              <w:pStyle w:val="TableParagraph"/>
              <w:spacing w:line="270" w:lineRule="atLeast"/>
              <w:ind w:left="124" w:right="60"/>
              <w:jc w:val="both"/>
            </w:pPr>
            <w:r>
              <w:t>V případě mateřských škol se jedná o investice do výstavby nových nebo modernizace stávajících školních hřišť, školních zahrad a herních prostor a prvků, které budou dětem rozvíjet jejich pohybovou aktivitu.</w:t>
            </w:r>
          </w:p>
          <w:p w14:paraId="30B72212" w14:textId="77777777" w:rsidR="00BE5475" w:rsidRDefault="00BE5475" w:rsidP="00414579">
            <w:pPr>
              <w:pStyle w:val="TableParagraph"/>
              <w:spacing w:line="270" w:lineRule="atLeast"/>
              <w:ind w:left="124" w:right="60"/>
              <w:jc w:val="both"/>
            </w:pPr>
          </w:p>
          <w:p w14:paraId="7CA2E181" w14:textId="77777777" w:rsidR="00BE5475" w:rsidRPr="00F34FEC" w:rsidRDefault="00BE5475" w:rsidP="00414579">
            <w:pPr>
              <w:pStyle w:val="TableParagraph"/>
              <w:ind w:left="124"/>
            </w:pPr>
            <w:r>
              <w:t xml:space="preserve">Návrh </w:t>
            </w:r>
            <w:r w:rsidRPr="00F34FEC">
              <w:t>aktivit:</w:t>
            </w:r>
          </w:p>
          <w:p w14:paraId="0FB21152" w14:textId="77777777" w:rsidR="00BE5475" w:rsidRDefault="00BE5475" w:rsidP="00414579">
            <w:pPr>
              <w:pStyle w:val="TableParagraph"/>
              <w:spacing w:line="270" w:lineRule="atLeast"/>
              <w:ind w:left="124" w:right="60"/>
              <w:jc w:val="both"/>
            </w:pPr>
            <w:r>
              <w:t>V</w:t>
            </w:r>
            <w:r w:rsidRPr="00F34FEC">
              <w:t>ybavení a podpora další činnosti centra volnočasových</w:t>
            </w:r>
            <w:r>
              <w:t xml:space="preserve"> aktivit (DDM)</w:t>
            </w:r>
          </w:p>
        </w:tc>
      </w:tr>
      <w:tr w:rsidR="00BE5475" w14:paraId="75AB650B" w14:textId="77777777" w:rsidTr="00414579">
        <w:trPr>
          <w:trHeight w:val="803"/>
        </w:trPr>
        <w:tc>
          <w:tcPr>
            <w:tcW w:w="1385" w:type="dxa"/>
            <w:tcBorders>
              <w:top w:val="single" w:sz="4" w:space="0" w:color="000000"/>
              <w:bottom w:val="single" w:sz="4" w:space="0" w:color="000000"/>
              <w:right w:val="single" w:sz="4" w:space="0" w:color="000000"/>
            </w:tcBorders>
          </w:tcPr>
          <w:p w14:paraId="20ED0630" w14:textId="77777777" w:rsidR="00BE5475" w:rsidRDefault="00BE5475" w:rsidP="00414579">
            <w:pPr>
              <w:pStyle w:val="TableParagraph"/>
              <w:spacing w:before="131"/>
              <w:ind w:left="109" w:right="419"/>
            </w:pPr>
            <w:r>
              <w:t>Vazba na opatření</w:t>
            </w:r>
          </w:p>
        </w:tc>
        <w:tc>
          <w:tcPr>
            <w:tcW w:w="8328" w:type="dxa"/>
            <w:tcBorders>
              <w:top w:val="single" w:sz="4" w:space="0" w:color="000000"/>
              <w:left w:val="single" w:sz="4" w:space="0" w:color="000000"/>
              <w:bottom w:val="single" w:sz="4" w:space="0" w:color="000000"/>
            </w:tcBorders>
          </w:tcPr>
          <w:p w14:paraId="401325CC" w14:textId="77777777" w:rsidR="00BE5475" w:rsidRDefault="00BE5475" w:rsidP="00414579">
            <w:pPr>
              <w:pStyle w:val="TableParagraph"/>
              <w:spacing w:line="265" w:lineRule="exact"/>
              <w:ind w:left="124"/>
            </w:pPr>
            <w:r>
              <w:t>3 Podpora moderního inkluzivního vzdělávání (STŘEDNÍ)</w:t>
            </w:r>
          </w:p>
          <w:p w14:paraId="399DCC17" w14:textId="77777777" w:rsidR="00BE5475" w:rsidRDefault="00BE5475" w:rsidP="00414579">
            <w:pPr>
              <w:pStyle w:val="TableParagraph"/>
              <w:spacing w:before="134"/>
              <w:ind w:left="124"/>
            </w:pPr>
            <w:r>
              <w:t xml:space="preserve">13 Aktivity související se vzděláváním mimo </w:t>
            </w:r>
            <w:r w:rsidRPr="008372FF">
              <w:rPr>
                <w:highlight w:val="yellow"/>
              </w:rPr>
              <w:t>operační programy</w:t>
            </w:r>
            <w:r>
              <w:t xml:space="preserve"> (STŘEDNÍ)</w:t>
            </w:r>
          </w:p>
        </w:tc>
      </w:tr>
      <w:tr w:rsidR="00BE5475" w14:paraId="50C52939" w14:textId="77777777" w:rsidTr="00414579">
        <w:trPr>
          <w:trHeight w:val="1074"/>
        </w:trPr>
        <w:tc>
          <w:tcPr>
            <w:tcW w:w="1385" w:type="dxa"/>
            <w:tcBorders>
              <w:top w:val="single" w:sz="4" w:space="0" w:color="000000"/>
              <w:right w:val="single" w:sz="4" w:space="0" w:color="000000"/>
            </w:tcBorders>
          </w:tcPr>
          <w:p w14:paraId="4B505D44" w14:textId="77777777" w:rsidR="00BE5475" w:rsidRDefault="00BE5475" w:rsidP="00414579">
            <w:pPr>
              <w:pStyle w:val="TableParagraph"/>
              <w:rPr>
                <w:rFonts w:ascii="Times New Roman"/>
              </w:rPr>
            </w:pPr>
          </w:p>
          <w:p w14:paraId="6516E6B9" w14:textId="77777777" w:rsidR="00BE5475" w:rsidRDefault="00BE5475" w:rsidP="00414579">
            <w:pPr>
              <w:pStyle w:val="TableParagraph"/>
              <w:spacing w:before="149"/>
              <w:ind w:left="109"/>
            </w:pPr>
            <w:r>
              <w:t>Indikátory</w:t>
            </w:r>
          </w:p>
        </w:tc>
        <w:tc>
          <w:tcPr>
            <w:tcW w:w="8328" w:type="dxa"/>
            <w:tcBorders>
              <w:top w:val="single" w:sz="4" w:space="0" w:color="000000"/>
              <w:left w:val="single" w:sz="4" w:space="0" w:color="000000"/>
            </w:tcBorders>
          </w:tcPr>
          <w:p w14:paraId="3A9E2C10" w14:textId="77777777" w:rsidR="00BE5475" w:rsidRDefault="00BE5475" w:rsidP="00414579">
            <w:pPr>
              <w:pStyle w:val="TableParagraph"/>
              <w:ind w:left="124" w:right="64"/>
            </w:pPr>
            <w:r>
              <w:t>Počet nových zařízení pro pohybovou výchovu dětí v mateřských a základních školách Počet stávajících zařízení pro pohybovou výchovu mateřských a základních škol s novým nebo modernizovaným vybavením</w:t>
            </w:r>
          </w:p>
          <w:p w14:paraId="610D2805" w14:textId="77777777" w:rsidR="00BE5475" w:rsidRDefault="00BE5475" w:rsidP="00414579">
            <w:pPr>
              <w:pStyle w:val="TableParagraph"/>
              <w:spacing w:line="249" w:lineRule="exact"/>
              <w:ind w:left="124"/>
            </w:pPr>
            <w:r>
              <w:t>Počet modernizovaných/revitalizovaných školních zahrad</w:t>
            </w:r>
          </w:p>
        </w:tc>
      </w:tr>
    </w:tbl>
    <w:p w14:paraId="36CB4EA4" w14:textId="77777777" w:rsidR="00BE5475" w:rsidRDefault="00BE5475" w:rsidP="00BE5475">
      <w:pPr>
        <w:pStyle w:val="Zkladntext"/>
      </w:pPr>
    </w:p>
    <w:p w14:paraId="3094C8BD" w14:textId="77777777" w:rsidR="00BE5475" w:rsidRDefault="00BE5475" w:rsidP="00BE5475">
      <w:pPr>
        <w:pStyle w:val="Zkladntext"/>
      </w:pPr>
    </w:p>
    <w:p w14:paraId="56E5C85C"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25E3A141" w14:textId="77777777" w:rsidTr="00414579">
        <w:trPr>
          <w:trHeight w:val="269"/>
        </w:trPr>
        <w:tc>
          <w:tcPr>
            <w:tcW w:w="1385" w:type="dxa"/>
            <w:tcBorders>
              <w:right w:val="single" w:sz="4" w:space="0" w:color="000000"/>
            </w:tcBorders>
            <w:shd w:val="clear" w:color="auto" w:fill="DADADA"/>
          </w:tcPr>
          <w:p w14:paraId="4844591F" w14:textId="77777777" w:rsidR="00BE5475" w:rsidRDefault="00BE5475" w:rsidP="00414579">
            <w:pPr>
              <w:pStyle w:val="TableParagraph"/>
              <w:spacing w:line="249" w:lineRule="exact"/>
              <w:ind w:left="109"/>
            </w:pPr>
            <w:r>
              <w:t>Priorita 2</w:t>
            </w:r>
          </w:p>
        </w:tc>
        <w:tc>
          <w:tcPr>
            <w:tcW w:w="8328" w:type="dxa"/>
            <w:tcBorders>
              <w:left w:val="single" w:sz="4" w:space="0" w:color="000000"/>
            </w:tcBorders>
            <w:shd w:val="clear" w:color="auto" w:fill="DADADA"/>
          </w:tcPr>
          <w:p w14:paraId="011BE317" w14:textId="77777777" w:rsidR="00BE5475" w:rsidRDefault="00BE5475" w:rsidP="00414579">
            <w:pPr>
              <w:pStyle w:val="TableParagraph"/>
              <w:spacing w:line="249" w:lineRule="exact"/>
              <w:ind w:left="124"/>
              <w:rPr>
                <w:b/>
              </w:rPr>
            </w:pPr>
            <w:r>
              <w:rPr>
                <w:b/>
              </w:rPr>
              <w:t>Infrastruktura pro předškolní a základní vzdělávání</w:t>
            </w:r>
          </w:p>
        </w:tc>
      </w:tr>
      <w:tr w:rsidR="00BE5475" w14:paraId="284AB9BF" w14:textId="77777777" w:rsidTr="00414579">
        <w:trPr>
          <w:trHeight w:val="3490"/>
        </w:trPr>
        <w:tc>
          <w:tcPr>
            <w:tcW w:w="1385" w:type="dxa"/>
            <w:tcBorders>
              <w:bottom w:val="single" w:sz="4" w:space="0" w:color="000000"/>
              <w:right w:val="single" w:sz="4" w:space="0" w:color="000000"/>
            </w:tcBorders>
          </w:tcPr>
          <w:p w14:paraId="28AE016C" w14:textId="77777777" w:rsidR="00BE5475" w:rsidRDefault="00BE5475" w:rsidP="00414579">
            <w:pPr>
              <w:pStyle w:val="TableParagraph"/>
              <w:rPr>
                <w:rFonts w:ascii="Times New Roman"/>
              </w:rPr>
            </w:pPr>
          </w:p>
          <w:p w14:paraId="3679642A" w14:textId="77777777" w:rsidR="00BE5475" w:rsidRDefault="00BE5475" w:rsidP="00414579">
            <w:pPr>
              <w:pStyle w:val="TableParagraph"/>
              <w:rPr>
                <w:rFonts w:ascii="Times New Roman"/>
              </w:rPr>
            </w:pPr>
          </w:p>
          <w:p w14:paraId="6A046BDF" w14:textId="77777777" w:rsidR="00BE5475" w:rsidRDefault="00BE5475" w:rsidP="00414579">
            <w:pPr>
              <w:pStyle w:val="TableParagraph"/>
              <w:rPr>
                <w:rFonts w:ascii="Times New Roman"/>
              </w:rPr>
            </w:pPr>
          </w:p>
          <w:p w14:paraId="46AB2C9E" w14:textId="77777777" w:rsidR="00BE5475" w:rsidRDefault="00BE5475" w:rsidP="00414579">
            <w:pPr>
              <w:pStyle w:val="TableParagraph"/>
              <w:rPr>
                <w:rFonts w:ascii="Times New Roman"/>
              </w:rPr>
            </w:pPr>
          </w:p>
          <w:p w14:paraId="2FDB84BD" w14:textId="77777777" w:rsidR="00BE5475" w:rsidRDefault="00BE5475" w:rsidP="00414579">
            <w:pPr>
              <w:pStyle w:val="TableParagraph"/>
              <w:rPr>
                <w:rFonts w:ascii="Times New Roman"/>
              </w:rPr>
            </w:pPr>
          </w:p>
          <w:p w14:paraId="13800A40" w14:textId="77777777" w:rsidR="00BE5475" w:rsidRDefault="00BE5475" w:rsidP="00414579">
            <w:pPr>
              <w:pStyle w:val="TableParagraph"/>
              <w:spacing w:before="2"/>
              <w:rPr>
                <w:rFonts w:ascii="Times New Roman"/>
                <w:sz w:val="18"/>
              </w:rPr>
            </w:pPr>
          </w:p>
          <w:p w14:paraId="3215E695" w14:textId="77777777" w:rsidR="00BE5475" w:rsidRDefault="00BE5475" w:rsidP="00414579">
            <w:pPr>
              <w:pStyle w:val="TableParagraph"/>
              <w:ind w:left="109" w:right="321"/>
            </w:pPr>
            <w:r>
              <w:t>Cíl a popis cíle</w:t>
            </w:r>
          </w:p>
        </w:tc>
        <w:tc>
          <w:tcPr>
            <w:tcW w:w="8328" w:type="dxa"/>
            <w:tcBorders>
              <w:left w:val="single" w:sz="4" w:space="0" w:color="000000"/>
              <w:bottom w:val="single" w:sz="4" w:space="0" w:color="000000"/>
            </w:tcBorders>
          </w:tcPr>
          <w:p w14:paraId="0D3BB7DA" w14:textId="77777777" w:rsidR="00BE5475" w:rsidRDefault="00BE5475" w:rsidP="00414579">
            <w:pPr>
              <w:pStyle w:val="TableParagraph"/>
              <w:tabs>
                <w:tab w:val="left" w:pos="1633"/>
              </w:tabs>
              <w:spacing w:line="265" w:lineRule="exact"/>
              <w:ind w:left="124"/>
              <w:rPr>
                <w:b/>
              </w:rPr>
            </w:pPr>
            <w:r>
              <w:rPr>
                <w:b/>
              </w:rPr>
              <w:t>2.5</w:t>
            </w:r>
            <w:r>
              <w:rPr>
                <w:rFonts w:ascii="Times New Roman" w:hAnsi="Times New Roman"/>
              </w:rPr>
              <w:tab/>
            </w:r>
            <w:r>
              <w:rPr>
                <w:b/>
              </w:rPr>
              <w:t>Bezbariérovost a zlepšování technického stavu</w:t>
            </w:r>
            <w:r>
              <w:rPr>
                <w:b/>
                <w:spacing w:val="-8"/>
              </w:rPr>
              <w:t xml:space="preserve"> </w:t>
            </w:r>
            <w:r>
              <w:rPr>
                <w:b/>
              </w:rPr>
              <w:t xml:space="preserve">škol </w:t>
            </w:r>
            <w:r w:rsidRPr="00DA3696">
              <w:rPr>
                <w:b/>
                <w:bCs/>
                <w:color w:val="FF0000"/>
              </w:rPr>
              <w:t>PŘÍLEŽITOST</w:t>
            </w:r>
          </w:p>
          <w:p w14:paraId="4708D1E1" w14:textId="77777777" w:rsidR="00BE5475" w:rsidRDefault="00BE5475" w:rsidP="00414579">
            <w:pPr>
              <w:pStyle w:val="TableParagraph"/>
              <w:spacing w:before="4"/>
              <w:rPr>
                <w:rFonts w:ascii="Times New Roman"/>
                <w:sz w:val="23"/>
              </w:rPr>
            </w:pPr>
          </w:p>
          <w:p w14:paraId="38687A9B" w14:textId="77777777" w:rsidR="00BE5475" w:rsidRDefault="00BE5475" w:rsidP="00414579">
            <w:pPr>
              <w:pStyle w:val="TableParagraph"/>
              <w:ind w:left="124" w:right="61"/>
              <w:jc w:val="both"/>
              <w:rPr>
                <w:b/>
              </w:rPr>
            </w:pPr>
            <w:r>
              <w:rPr>
                <w:b/>
              </w:rPr>
              <w:t>Cíl je zaměřen na zajištění bezbariérového zpřístupnění mateřských, základních a základních uměleckých škol a rekonstrukci a modernizaci školních budov a objektů</w:t>
            </w:r>
          </w:p>
          <w:p w14:paraId="1B346C4B" w14:textId="77777777" w:rsidR="00BE5475" w:rsidRDefault="00BE5475" w:rsidP="00414579">
            <w:pPr>
              <w:pStyle w:val="TableParagraph"/>
              <w:spacing w:before="5"/>
              <w:rPr>
                <w:rFonts w:ascii="Times New Roman"/>
                <w:sz w:val="23"/>
              </w:rPr>
            </w:pPr>
          </w:p>
          <w:p w14:paraId="452B46DF" w14:textId="77777777" w:rsidR="00BE5475" w:rsidRDefault="00BE5475" w:rsidP="00414579">
            <w:pPr>
              <w:pStyle w:val="TableParagraph"/>
              <w:ind w:left="124" w:right="58"/>
              <w:jc w:val="both"/>
            </w:pPr>
            <w:r>
              <w:t>Jedná se o investiční projekty zajišťující bezbariérové zpřístupnění objektů všech mateřských, základních a základních uměleckých škol, u kterých je to technicky možné. Současně sem patří široká skupina investičních akcí do budov škol, zaměřená na zlepšení stavebně-technického stavu a vlastností budov, zahrnující: rekonstrukce a modernizace plášťů a střech, oken a dveří, realizace zateplení, investice do OZE, systému vytápění, klimatizací apod. Součástí tohoto cíle jsou také investice do infrastruktury pro zvýšení bezpečnosti ve školách.</w:t>
            </w:r>
          </w:p>
        </w:tc>
      </w:tr>
      <w:tr w:rsidR="00BE5475" w14:paraId="62EAFEBF" w14:textId="77777777" w:rsidTr="00414579">
        <w:trPr>
          <w:trHeight w:val="2013"/>
        </w:trPr>
        <w:tc>
          <w:tcPr>
            <w:tcW w:w="1385" w:type="dxa"/>
            <w:tcBorders>
              <w:top w:val="single" w:sz="4" w:space="0" w:color="000000"/>
              <w:bottom w:val="single" w:sz="4" w:space="0" w:color="000000"/>
              <w:right w:val="single" w:sz="4" w:space="0" w:color="000000"/>
            </w:tcBorders>
          </w:tcPr>
          <w:p w14:paraId="55C49AF8" w14:textId="77777777" w:rsidR="00BE5475" w:rsidRDefault="00BE5475" w:rsidP="00414579">
            <w:pPr>
              <w:pStyle w:val="TableParagraph"/>
              <w:rPr>
                <w:rFonts w:ascii="Times New Roman"/>
              </w:rPr>
            </w:pPr>
          </w:p>
          <w:p w14:paraId="7279F9FA" w14:textId="77777777" w:rsidR="00BE5475" w:rsidRDefault="00BE5475" w:rsidP="00414579">
            <w:pPr>
              <w:pStyle w:val="TableParagraph"/>
              <w:rPr>
                <w:rFonts w:ascii="Times New Roman"/>
              </w:rPr>
            </w:pPr>
          </w:p>
          <w:p w14:paraId="4C77DC83" w14:textId="77777777" w:rsidR="00BE5475" w:rsidRDefault="00BE5475" w:rsidP="00414579">
            <w:pPr>
              <w:pStyle w:val="TableParagraph"/>
              <w:rPr>
                <w:rFonts w:ascii="Times New Roman"/>
                <w:sz w:val="20"/>
              </w:rPr>
            </w:pPr>
          </w:p>
          <w:p w14:paraId="2D536EA0"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74C7AC37" w14:textId="77777777" w:rsidR="00BE5475" w:rsidRDefault="00BE5475" w:rsidP="00414579">
            <w:pPr>
              <w:pStyle w:val="TableParagraph"/>
              <w:spacing w:line="360" w:lineRule="auto"/>
              <w:ind w:left="124" w:right="1156"/>
            </w:pPr>
            <w:r>
              <w:t>3 Podpora moderního inkluzivního vzdělávání (SILNÁ)</w:t>
            </w:r>
          </w:p>
          <w:p w14:paraId="2B26ADBF" w14:textId="77777777" w:rsidR="00BE5475" w:rsidRDefault="00BE5475" w:rsidP="00414579">
            <w:pPr>
              <w:pStyle w:val="TableParagraph"/>
              <w:spacing w:line="360" w:lineRule="auto"/>
              <w:ind w:left="124" w:right="1156"/>
            </w:pPr>
            <w:r>
              <w:t>12 Investice do kapacit základních</w:t>
            </w:r>
            <w:r w:rsidRPr="00372AA0">
              <w:t xml:space="preserve"> </w:t>
            </w:r>
            <w:r>
              <w:t>škol (SLABÁ)</w:t>
            </w:r>
          </w:p>
          <w:p w14:paraId="05E4444B" w14:textId="77777777" w:rsidR="00BE5475" w:rsidRDefault="00BE5475" w:rsidP="00414579">
            <w:pPr>
              <w:pStyle w:val="TableParagraph"/>
              <w:spacing w:line="360" w:lineRule="auto"/>
              <w:ind w:left="124" w:right="1156"/>
            </w:pPr>
            <w:r>
              <w:t xml:space="preserve">13 Aktivity související se vzděláváním mimo </w:t>
            </w:r>
            <w:r w:rsidRPr="00B92A1D">
              <w:rPr>
                <w:highlight w:val="yellow"/>
              </w:rPr>
              <w:t>operační programy</w:t>
            </w:r>
            <w:r>
              <w:t xml:space="preserve"> (STŘEDNÍ)</w:t>
            </w:r>
          </w:p>
          <w:p w14:paraId="211CA4CD" w14:textId="77777777" w:rsidR="00BE5475" w:rsidRDefault="00BE5475" w:rsidP="00414579">
            <w:pPr>
              <w:pStyle w:val="TableParagraph"/>
              <w:tabs>
                <w:tab w:val="left" w:pos="401"/>
              </w:tabs>
              <w:spacing w:before="135"/>
              <w:ind w:left="400"/>
            </w:pPr>
          </w:p>
        </w:tc>
      </w:tr>
      <w:tr w:rsidR="00BE5475" w14:paraId="44FF730D" w14:textId="77777777" w:rsidTr="00414579">
        <w:trPr>
          <w:trHeight w:val="536"/>
        </w:trPr>
        <w:tc>
          <w:tcPr>
            <w:tcW w:w="1385" w:type="dxa"/>
            <w:tcBorders>
              <w:top w:val="single" w:sz="4" w:space="0" w:color="000000"/>
              <w:right w:val="single" w:sz="4" w:space="0" w:color="000000"/>
            </w:tcBorders>
          </w:tcPr>
          <w:p w14:paraId="6C3BE104" w14:textId="77777777" w:rsidR="00BE5475" w:rsidRDefault="00BE5475" w:rsidP="00414579">
            <w:pPr>
              <w:pStyle w:val="TableParagraph"/>
              <w:spacing w:before="133"/>
              <w:ind w:left="109"/>
            </w:pPr>
            <w:r>
              <w:t>Indikátory</w:t>
            </w:r>
          </w:p>
        </w:tc>
        <w:tc>
          <w:tcPr>
            <w:tcW w:w="8328" w:type="dxa"/>
            <w:tcBorders>
              <w:top w:val="single" w:sz="4" w:space="0" w:color="000000"/>
              <w:left w:val="single" w:sz="4" w:space="0" w:color="000000"/>
            </w:tcBorders>
          </w:tcPr>
          <w:p w14:paraId="50344B6A" w14:textId="77777777" w:rsidR="00BE5475" w:rsidRDefault="00BE5475" w:rsidP="00414579">
            <w:pPr>
              <w:pStyle w:val="TableParagraph"/>
              <w:spacing w:line="268" w:lineRule="exact"/>
              <w:ind w:left="124"/>
            </w:pPr>
            <w:r>
              <w:t>Počet modernizovaných objektů mateřských a základních škol</w:t>
            </w:r>
          </w:p>
          <w:p w14:paraId="013E102E" w14:textId="77777777" w:rsidR="00BE5475" w:rsidRDefault="00BE5475" w:rsidP="00414579">
            <w:pPr>
              <w:pStyle w:val="TableParagraph"/>
              <w:spacing w:line="249" w:lineRule="exact"/>
              <w:ind w:left="124"/>
            </w:pPr>
            <w:r>
              <w:t>Počet bezbariérově zpřístupněných mateřských a základních (vč. uměleckých) škol</w:t>
            </w:r>
          </w:p>
        </w:tc>
      </w:tr>
    </w:tbl>
    <w:p w14:paraId="16ED985C" w14:textId="77777777" w:rsidR="00BE5475" w:rsidRDefault="00BE5475" w:rsidP="00BE5475">
      <w:pPr>
        <w:spacing w:line="249" w:lineRule="exact"/>
      </w:pPr>
    </w:p>
    <w:p w14:paraId="33FAD02C" w14:textId="77777777" w:rsidR="00BE5475" w:rsidRDefault="00BE5475" w:rsidP="00BE5475">
      <w:pPr>
        <w:spacing w:line="249" w:lineRule="exact"/>
      </w:pPr>
    </w:p>
    <w:p w14:paraId="3810FE27" w14:textId="77777777" w:rsidR="00BE5475" w:rsidRDefault="00BE5475" w:rsidP="00BE5475">
      <w:pPr>
        <w:spacing w:line="249" w:lineRule="exact"/>
      </w:pPr>
    </w:p>
    <w:p w14:paraId="7EF2F3A8" w14:textId="77777777" w:rsidR="00BE5475" w:rsidRDefault="00BE5475" w:rsidP="00BE5475">
      <w:pPr>
        <w:pStyle w:val="Zkladntext"/>
      </w:pPr>
    </w:p>
    <w:p w14:paraId="497A7DE6" w14:textId="77777777" w:rsidR="00BE5475" w:rsidRDefault="00BE5475" w:rsidP="00BE5475">
      <w:pPr>
        <w:pStyle w:val="Odstavecseseznamem"/>
        <w:numPr>
          <w:ilvl w:val="2"/>
          <w:numId w:val="1"/>
        </w:numPr>
        <w:tabs>
          <w:tab w:val="left" w:pos="1762"/>
          <w:tab w:val="left" w:pos="1763"/>
        </w:tabs>
        <w:spacing w:before="185"/>
        <w:ind w:hanging="1511"/>
        <w:rPr>
          <w:b/>
          <w:sz w:val="24"/>
        </w:rPr>
      </w:pPr>
      <w:r>
        <w:rPr>
          <w:b/>
          <w:sz w:val="24"/>
        </w:rPr>
        <w:t>Priorita 3 Speciální vzdělávací potřeby dětí a</w:t>
      </w:r>
      <w:r>
        <w:rPr>
          <w:b/>
          <w:spacing w:val="-3"/>
          <w:sz w:val="24"/>
        </w:rPr>
        <w:t xml:space="preserve"> </w:t>
      </w:r>
      <w:r>
        <w:rPr>
          <w:b/>
          <w:sz w:val="24"/>
        </w:rPr>
        <w:t>žáků</w:t>
      </w:r>
    </w:p>
    <w:p w14:paraId="7B3CC2C8" w14:textId="77777777" w:rsidR="00BE5475" w:rsidRDefault="00BE5475" w:rsidP="00BE5475">
      <w:pPr>
        <w:pStyle w:val="Zkladntext"/>
      </w:pPr>
    </w:p>
    <w:p w14:paraId="650977E0"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65F22B43" w14:textId="77777777" w:rsidTr="00414579">
        <w:trPr>
          <w:trHeight w:val="269"/>
        </w:trPr>
        <w:tc>
          <w:tcPr>
            <w:tcW w:w="1385" w:type="dxa"/>
            <w:tcBorders>
              <w:right w:val="single" w:sz="4" w:space="0" w:color="000000"/>
            </w:tcBorders>
            <w:shd w:val="clear" w:color="auto" w:fill="FDE9D9"/>
          </w:tcPr>
          <w:p w14:paraId="3748CB14" w14:textId="77777777" w:rsidR="00BE5475" w:rsidRDefault="00BE5475" w:rsidP="00414579">
            <w:pPr>
              <w:pStyle w:val="TableParagraph"/>
              <w:spacing w:line="249" w:lineRule="exact"/>
              <w:ind w:left="109"/>
            </w:pPr>
            <w:r>
              <w:t>Priorita 3</w:t>
            </w:r>
          </w:p>
        </w:tc>
        <w:tc>
          <w:tcPr>
            <w:tcW w:w="8328" w:type="dxa"/>
            <w:tcBorders>
              <w:left w:val="single" w:sz="4" w:space="0" w:color="000000"/>
            </w:tcBorders>
            <w:shd w:val="clear" w:color="auto" w:fill="FDE9D9"/>
          </w:tcPr>
          <w:p w14:paraId="7EA39E05" w14:textId="77777777" w:rsidR="00BE5475" w:rsidRDefault="00BE5475" w:rsidP="00414579">
            <w:pPr>
              <w:pStyle w:val="TableParagraph"/>
              <w:spacing w:line="249" w:lineRule="exact"/>
              <w:ind w:left="124"/>
              <w:rPr>
                <w:b/>
              </w:rPr>
            </w:pPr>
            <w:r>
              <w:rPr>
                <w:b/>
              </w:rPr>
              <w:t>Speciální vzdělávací potřeby dětí a žáků</w:t>
            </w:r>
          </w:p>
        </w:tc>
      </w:tr>
      <w:tr w:rsidR="00BE5475" w14:paraId="51D24AA2" w14:textId="77777777" w:rsidTr="00414579">
        <w:trPr>
          <w:trHeight w:val="8058"/>
        </w:trPr>
        <w:tc>
          <w:tcPr>
            <w:tcW w:w="1385" w:type="dxa"/>
            <w:tcBorders>
              <w:bottom w:val="single" w:sz="4" w:space="0" w:color="000000"/>
              <w:right w:val="single" w:sz="4" w:space="0" w:color="000000"/>
            </w:tcBorders>
          </w:tcPr>
          <w:p w14:paraId="16729683" w14:textId="77777777" w:rsidR="00BE5475" w:rsidRDefault="00BE5475" w:rsidP="00414579">
            <w:pPr>
              <w:pStyle w:val="TableParagraph"/>
              <w:rPr>
                <w:b/>
              </w:rPr>
            </w:pPr>
          </w:p>
          <w:p w14:paraId="4504EC04" w14:textId="77777777" w:rsidR="00BE5475" w:rsidRDefault="00BE5475" w:rsidP="00414579">
            <w:pPr>
              <w:pStyle w:val="TableParagraph"/>
              <w:rPr>
                <w:b/>
              </w:rPr>
            </w:pPr>
          </w:p>
          <w:p w14:paraId="68DF39C8" w14:textId="77777777" w:rsidR="00BE5475" w:rsidRDefault="00BE5475" w:rsidP="00414579">
            <w:pPr>
              <w:pStyle w:val="TableParagraph"/>
              <w:rPr>
                <w:b/>
              </w:rPr>
            </w:pPr>
          </w:p>
          <w:p w14:paraId="56B88FD0" w14:textId="77777777" w:rsidR="00BE5475" w:rsidRDefault="00BE5475" w:rsidP="00414579">
            <w:pPr>
              <w:pStyle w:val="TableParagraph"/>
              <w:rPr>
                <w:b/>
              </w:rPr>
            </w:pPr>
          </w:p>
          <w:p w14:paraId="0171F675" w14:textId="77777777" w:rsidR="00BE5475" w:rsidRDefault="00BE5475" w:rsidP="00414579">
            <w:pPr>
              <w:pStyle w:val="TableParagraph"/>
              <w:rPr>
                <w:b/>
              </w:rPr>
            </w:pPr>
          </w:p>
          <w:p w14:paraId="0C089C75" w14:textId="77777777" w:rsidR="00BE5475" w:rsidRDefault="00BE5475" w:rsidP="00414579">
            <w:pPr>
              <w:pStyle w:val="TableParagraph"/>
              <w:rPr>
                <w:b/>
              </w:rPr>
            </w:pPr>
          </w:p>
          <w:p w14:paraId="4166DF97" w14:textId="77777777" w:rsidR="00BE5475" w:rsidRDefault="00BE5475" w:rsidP="00414579">
            <w:pPr>
              <w:pStyle w:val="TableParagraph"/>
              <w:rPr>
                <w:b/>
              </w:rPr>
            </w:pPr>
          </w:p>
          <w:p w14:paraId="229C73D8" w14:textId="77777777" w:rsidR="00BE5475" w:rsidRDefault="00BE5475" w:rsidP="00414579">
            <w:pPr>
              <w:pStyle w:val="TableParagraph"/>
              <w:rPr>
                <w:b/>
              </w:rPr>
            </w:pPr>
          </w:p>
          <w:p w14:paraId="6714E84D" w14:textId="77777777" w:rsidR="00BE5475" w:rsidRDefault="00BE5475" w:rsidP="00414579">
            <w:pPr>
              <w:pStyle w:val="TableParagraph"/>
              <w:rPr>
                <w:b/>
              </w:rPr>
            </w:pPr>
          </w:p>
          <w:p w14:paraId="2820D313" w14:textId="77777777" w:rsidR="00BE5475" w:rsidRDefault="00BE5475" w:rsidP="00414579">
            <w:pPr>
              <w:pStyle w:val="TableParagraph"/>
              <w:rPr>
                <w:b/>
              </w:rPr>
            </w:pPr>
          </w:p>
          <w:p w14:paraId="0E4E5879" w14:textId="77777777" w:rsidR="00BE5475" w:rsidRDefault="00BE5475" w:rsidP="00414579">
            <w:pPr>
              <w:pStyle w:val="TableParagraph"/>
              <w:rPr>
                <w:b/>
              </w:rPr>
            </w:pPr>
          </w:p>
          <w:p w14:paraId="6EA4C1E4" w14:textId="77777777" w:rsidR="00BE5475" w:rsidRDefault="00BE5475" w:rsidP="00414579">
            <w:pPr>
              <w:pStyle w:val="TableParagraph"/>
              <w:rPr>
                <w:b/>
              </w:rPr>
            </w:pPr>
          </w:p>
          <w:p w14:paraId="41AF40EA" w14:textId="77777777" w:rsidR="00BE5475" w:rsidRDefault="00BE5475" w:rsidP="00414579">
            <w:pPr>
              <w:pStyle w:val="TableParagraph"/>
              <w:rPr>
                <w:b/>
              </w:rPr>
            </w:pPr>
          </w:p>
          <w:p w14:paraId="7B5A18DC" w14:textId="77777777" w:rsidR="00BE5475" w:rsidRDefault="00BE5475" w:rsidP="00414579">
            <w:pPr>
              <w:pStyle w:val="TableParagraph"/>
              <w:spacing w:before="9"/>
              <w:rPr>
                <w:b/>
                <w:sz w:val="21"/>
              </w:rPr>
            </w:pPr>
          </w:p>
          <w:p w14:paraId="4A78B78B" w14:textId="77777777" w:rsidR="00BE5475" w:rsidRDefault="00BE5475" w:rsidP="00414579">
            <w:pPr>
              <w:pStyle w:val="TableParagraph"/>
              <w:ind w:left="109" w:right="321"/>
            </w:pPr>
            <w:r>
              <w:t>Cíl a popis cíle</w:t>
            </w:r>
          </w:p>
        </w:tc>
        <w:tc>
          <w:tcPr>
            <w:tcW w:w="8328" w:type="dxa"/>
            <w:tcBorders>
              <w:left w:val="single" w:sz="4" w:space="0" w:color="000000"/>
              <w:bottom w:val="single" w:sz="4" w:space="0" w:color="000000"/>
            </w:tcBorders>
          </w:tcPr>
          <w:p w14:paraId="142620A5" w14:textId="77777777" w:rsidR="00BE5475" w:rsidRDefault="00BE5475" w:rsidP="00414579">
            <w:pPr>
              <w:pStyle w:val="TableParagraph"/>
              <w:tabs>
                <w:tab w:val="left" w:pos="1633"/>
              </w:tabs>
              <w:ind w:left="484" w:right="64" w:hanging="360"/>
              <w:rPr>
                <w:b/>
              </w:rPr>
            </w:pPr>
            <w:r>
              <w:rPr>
                <w:b/>
              </w:rPr>
              <w:t>3.1</w:t>
            </w:r>
            <w:r>
              <w:rPr>
                <w:rFonts w:ascii="Times New Roman" w:hAnsi="Times New Roman"/>
              </w:rPr>
              <w:tab/>
            </w:r>
            <w:r>
              <w:rPr>
                <w:rFonts w:ascii="Times New Roman" w:hAnsi="Times New Roman"/>
              </w:rPr>
              <w:tab/>
            </w:r>
            <w:r>
              <w:rPr>
                <w:b/>
              </w:rPr>
              <w:t>Zvětšení rozsahu a zvýšení kvality podpory dětí a žáků se speciálními vzdělávacími</w:t>
            </w:r>
            <w:r>
              <w:rPr>
                <w:b/>
                <w:spacing w:val="-1"/>
              </w:rPr>
              <w:t xml:space="preserve"> </w:t>
            </w:r>
            <w:r>
              <w:rPr>
                <w:b/>
              </w:rPr>
              <w:t xml:space="preserve">potřebami </w:t>
            </w:r>
            <w:r w:rsidRPr="00DA3696">
              <w:rPr>
                <w:b/>
                <w:bCs/>
                <w:color w:val="FF0000"/>
              </w:rPr>
              <w:t>PŘÍLEŽITOST</w:t>
            </w:r>
          </w:p>
          <w:p w14:paraId="15BF28EB" w14:textId="77777777" w:rsidR="00BE5475" w:rsidRDefault="00BE5475" w:rsidP="00414579">
            <w:pPr>
              <w:pStyle w:val="TableParagraph"/>
              <w:spacing w:before="8"/>
              <w:rPr>
                <w:b/>
                <w:sz w:val="21"/>
              </w:rPr>
            </w:pPr>
          </w:p>
          <w:p w14:paraId="61918414" w14:textId="77777777" w:rsidR="00BE5475" w:rsidRDefault="00BE5475" w:rsidP="00414579">
            <w:pPr>
              <w:pStyle w:val="TableParagraph"/>
              <w:ind w:left="124"/>
              <w:jc w:val="both"/>
              <w:rPr>
                <w:b/>
              </w:rPr>
            </w:pPr>
            <w:r>
              <w:rPr>
                <w:b/>
              </w:rPr>
              <w:t>Cíl je zaměřen na adekvátní podporu dětí a žáků se speciálními vzdělávacími potřebami</w:t>
            </w:r>
          </w:p>
          <w:p w14:paraId="2684E2C3" w14:textId="77777777" w:rsidR="00BE5475" w:rsidRDefault="00BE5475" w:rsidP="00414579">
            <w:pPr>
              <w:pStyle w:val="TableParagraph"/>
              <w:rPr>
                <w:b/>
              </w:rPr>
            </w:pPr>
          </w:p>
          <w:p w14:paraId="52FC111B" w14:textId="77777777" w:rsidR="00BE5475" w:rsidRPr="00F34FEC" w:rsidRDefault="00BE5475" w:rsidP="00414579">
            <w:pPr>
              <w:pStyle w:val="TableParagraph"/>
              <w:ind w:left="124" w:right="58"/>
              <w:jc w:val="both"/>
            </w:pPr>
            <w:r>
              <w:t xml:space="preserve">K realizaci tohoto cíle dojde prostřednictvím neinvestičních projektů zaměřených na podporu individualizace a zlepšení podmínek žáků se SVP, včetně dětí a žáků s odlišným mateřským jazykem (OMJ). Bude se jednat o pořízení vhodných vzdělávacích a kompenzačních pomůcek (vč. speciálních učebnic, ICT), didaktických materiálů a vybavení pro dotčené skupiny dětí a žáků včetně ICT, zajištění potřebných personálních kapacit (asistenti pedagoga, odborníci školních poradenských pracovišť a školských poradenských zařízení apod.), včetně vyřešení problematiky jejich financování, ale i zlepšení podmínek pro spolupráci se </w:t>
            </w:r>
            <w:r w:rsidRPr="00F34FEC">
              <w:t>zákonnými zástupci dětí a žáků.</w:t>
            </w:r>
          </w:p>
          <w:p w14:paraId="2B29107A" w14:textId="77777777" w:rsidR="00BE5475" w:rsidRPr="00F34FEC" w:rsidRDefault="00BE5475" w:rsidP="00414579">
            <w:pPr>
              <w:pStyle w:val="TableParagraph"/>
              <w:ind w:left="124" w:right="60"/>
              <w:jc w:val="both"/>
            </w:pPr>
            <w:r w:rsidRPr="00F34FEC">
              <w:t xml:space="preserve">V rámci práce s dětmi a žáky s OMJ je vhodné jim garantovat systematickou výuku českého jazyka jako druhého jazyka, s cílem zajistit průběžnou podporu ve vzdělávání. Kromě tohoto systémového programu je potřeba podpořit integraci dětí a žáků s OMJ také formou dalších aktivit (doučování a pomoc žákům s OMJ od spolužáků nebo formou praxe studentů VŠ, čtenářské kroužky apod.). </w:t>
            </w:r>
          </w:p>
          <w:p w14:paraId="6169DFBA" w14:textId="77777777" w:rsidR="00BE5475" w:rsidRPr="00F34FEC" w:rsidRDefault="00BE5475" w:rsidP="00414579">
            <w:pPr>
              <w:pStyle w:val="TableParagraph"/>
              <w:ind w:left="124" w:right="60"/>
              <w:jc w:val="both"/>
            </w:pPr>
            <w:r w:rsidRPr="00F34FEC">
              <w:t>Důraz na komunikaci s rodiči, zvláště u rodičů dětí a žáků s OMJ a SVP.  Seznámení rodičů OMJ s možnostmi PO, nároky na tlumočníka aj. Komunikace s rodiči SVP i v případě popírání problému z jejich strany.</w:t>
            </w:r>
          </w:p>
          <w:p w14:paraId="35B8C062" w14:textId="77777777" w:rsidR="00BE5475" w:rsidRPr="00F34FEC" w:rsidRDefault="00BE5475" w:rsidP="00414579">
            <w:pPr>
              <w:pStyle w:val="TableParagraph"/>
              <w:ind w:left="124" w:right="67"/>
              <w:jc w:val="both"/>
            </w:pPr>
            <w:r w:rsidRPr="00F34FEC">
              <w:t xml:space="preserve">Součástí tohoto cíle je také podpora zavádění moderních výukových metod v inkluzivním vzdělávání a sdílení dobré praxe v této oblasti, setkávání </w:t>
            </w:r>
            <w:r w:rsidRPr="00F34FEC">
              <w:rPr>
                <w:lang w:val="en-GB"/>
              </w:rPr>
              <w:t>focus group</w:t>
            </w:r>
            <w:r w:rsidRPr="00F34FEC">
              <w:t xml:space="preserve"> atd.</w:t>
            </w:r>
          </w:p>
          <w:p w14:paraId="0BB932F7" w14:textId="77777777" w:rsidR="00BE5475" w:rsidRPr="00F34FEC" w:rsidRDefault="00BE5475" w:rsidP="00414579">
            <w:pPr>
              <w:pStyle w:val="TableParagraph"/>
              <w:ind w:left="124" w:right="60"/>
              <w:jc w:val="both"/>
            </w:pPr>
          </w:p>
          <w:p w14:paraId="5AE4EC85" w14:textId="77777777" w:rsidR="00BE5475" w:rsidRPr="00F34FEC" w:rsidRDefault="00BE5475" w:rsidP="00414579">
            <w:pPr>
              <w:pStyle w:val="TableParagraph"/>
              <w:ind w:left="124" w:right="67"/>
            </w:pPr>
            <w:r w:rsidRPr="00F34FEC">
              <w:t>Nedílnou součástí je vzdělávání pedagogů v oblasti různých metod výuky, které budou zohledňovat odlišné potřeby dětí a žáků, včetně kurzů v oblasti speciální pedagogiky dle potřeb. Nezbytné bude také podpořit intenzivní spolupráci s odborníky, nejčastěji speciálními pedagogy, případně psychology, kteří pedagogům pomohou nastavit, realizovat a aktualizovat adekvátní podpůrná opatření pro děti se SVP a to přímo ve třídě. Související investiční projekty (rozšiřování kapacit MŠ a ZŠ tak, aby se snižoval počet žáků ve třídách, bezbariérové zpřístupnění škol) jsou zahrnuty do Priority 2 Infrastruktura pro předškolní a základní</w:t>
            </w:r>
            <w:r w:rsidRPr="00F34FEC">
              <w:rPr>
                <w:spacing w:val="-3"/>
              </w:rPr>
              <w:t xml:space="preserve"> </w:t>
            </w:r>
            <w:r w:rsidRPr="00F34FEC">
              <w:t>vzdělávání.</w:t>
            </w:r>
          </w:p>
          <w:p w14:paraId="1B528C66" w14:textId="77777777" w:rsidR="00BE5475" w:rsidRPr="00F34FEC" w:rsidRDefault="00BE5475" w:rsidP="00414579">
            <w:pPr>
              <w:pStyle w:val="TableParagraph"/>
              <w:rPr>
                <w:b/>
              </w:rPr>
            </w:pPr>
          </w:p>
          <w:p w14:paraId="48E0F5FA" w14:textId="77777777" w:rsidR="00BE5475" w:rsidRPr="00F34FEC" w:rsidRDefault="00BE5475" w:rsidP="00414579">
            <w:pPr>
              <w:pStyle w:val="TableParagraph"/>
              <w:ind w:left="124"/>
              <w:jc w:val="both"/>
            </w:pPr>
            <w:r w:rsidRPr="00F34FEC">
              <w:t>Návrh aktivit:</w:t>
            </w:r>
          </w:p>
          <w:p w14:paraId="79495840" w14:textId="77777777" w:rsidR="00BE5475" w:rsidRDefault="00BE5475" w:rsidP="00414579">
            <w:pPr>
              <w:pStyle w:val="TableParagraph"/>
              <w:spacing w:line="270" w:lineRule="atLeast"/>
              <w:ind w:left="124"/>
            </w:pPr>
            <w:r>
              <w:t>K</w:t>
            </w:r>
            <w:r w:rsidRPr="00F34FEC">
              <w:t xml:space="preserve">urzy češtiny </w:t>
            </w:r>
            <w:r>
              <w:t xml:space="preserve">pro </w:t>
            </w:r>
            <w:r w:rsidRPr="00F34FEC">
              <w:t>rodiče – spolupráce organizací formálního, neformálního, případně zájmového vzdělávání</w:t>
            </w:r>
          </w:p>
          <w:p w14:paraId="0DCB86B0" w14:textId="77777777" w:rsidR="00BE5475" w:rsidRDefault="00BE5475" w:rsidP="00414579">
            <w:pPr>
              <w:pStyle w:val="TableParagraph"/>
              <w:spacing w:line="270" w:lineRule="atLeast"/>
              <w:ind w:left="124"/>
            </w:pPr>
            <w:r w:rsidRPr="00F34FEC">
              <w:t>Náhledy pedagogů do SPC a výuky v ZŠ podle §16 (ZŠ ZRAK), realizace podpůrných opatřen v praxi, výměna zkušeností, kulaté stoly a Ballintovské skupiny.</w:t>
            </w:r>
          </w:p>
          <w:p w14:paraId="53FAD618" w14:textId="77777777" w:rsidR="00BE5475" w:rsidRPr="006D1737" w:rsidRDefault="00BE5475" w:rsidP="00414579">
            <w:pPr>
              <w:pStyle w:val="TableParagraph"/>
              <w:spacing w:line="270" w:lineRule="atLeast"/>
              <w:ind w:left="124"/>
              <w:rPr>
                <w:highlight w:val="yellow"/>
              </w:rPr>
            </w:pPr>
            <w:r w:rsidRPr="006D1737">
              <w:rPr>
                <w:highlight w:val="yellow"/>
              </w:rPr>
              <w:t>Osvětové akce pro pedagogy</w:t>
            </w:r>
            <w:r>
              <w:rPr>
                <w:highlight w:val="yellow"/>
              </w:rPr>
              <w:t>, pro</w:t>
            </w:r>
            <w:r w:rsidRPr="006D1737">
              <w:rPr>
                <w:highlight w:val="yellow"/>
              </w:rPr>
              <w:t xml:space="preserve"> rodiče</w:t>
            </w:r>
          </w:p>
          <w:p w14:paraId="58F42D7C" w14:textId="77777777" w:rsidR="00BE5475" w:rsidRPr="00F34FEC" w:rsidRDefault="00BE5475" w:rsidP="00414579">
            <w:pPr>
              <w:pStyle w:val="TableParagraph"/>
              <w:spacing w:line="270" w:lineRule="atLeast"/>
              <w:ind w:left="124"/>
            </w:pPr>
            <w:r w:rsidRPr="006D1737">
              <w:rPr>
                <w:highlight w:val="yellow"/>
              </w:rPr>
              <w:t>Aktivity pro děti a žáky</w:t>
            </w:r>
          </w:p>
          <w:p w14:paraId="2A81D4ED" w14:textId="77777777" w:rsidR="00BE5475" w:rsidRDefault="00BE5475" w:rsidP="00414579">
            <w:pPr>
              <w:pStyle w:val="TableParagraph"/>
              <w:spacing w:line="270" w:lineRule="atLeast"/>
              <w:ind w:left="124"/>
            </w:pPr>
          </w:p>
        </w:tc>
      </w:tr>
      <w:tr w:rsidR="00BE5475" w14:paraId="4D4C40B5" w14:textId="77777777" w:rsidTr="00414579">
        <w:trPr>
          <w:trHeight w:val="3222"/>
        </w:trPr>
        <w:tc>
          <w:tcPr>
            <w:tcW w:w="1385" w:type="dxa"/>
            <w:tcBorders>
              <w:top w:val="single" w:sz="4" w:space="0" w:color="000000"/>
              <w:bottom w:val="single" w:sz="4" w:space="0" w:color="000000"/>
              <w:right w:val="single" w:sz="4" w:space="0" w:color="000000"/>
            </w:tcBorders>
          </w:tcPr>
          <w:p w14:paraId="0B860E15" w14:textId="77777777" w:rsidR="00BE5475" w:rsidRDefault="00BE5475" w:rsidP="00414579">
            <w:pPr>
              <w:pStyle w:val="TableParagraph"/>
              <w:rPr>
                <w:b/>
              </w:rPr>
            </w:pPr>
          </w:p>
          <w:p w14:paraId="30D6FE51" w14:textId="77777777" w:rsidR="00BE5475" w:rsidRDefault="00BE5475" w:rsidP="00414579">
            <w:pPr>
              <w:pStyle w:val="TableParagraph"/>
              <w:rPr>
                <w:b/>
              </w:rPr>
            </w:pPr>
          </w:p>
          <w:p w14:paraId="42E7363A" w14:textId="77777777" w:rsidR="00BE5475" w:rsidRDefault="00BE5475" w:rsidP="00414579">
            <w:pPr>
              <w:pStyle w:val="TableParagraph"/>
              <w:rPr>
                <w:b/>
              </w:rPr>
            </w:pPr>
          </w:p>
          <w:p w14:paraId="3B182FE1" w14:textId="77777777" w:rsidR="00BE5475" w:rsidRDefault="00BE5475" w:rsidP="00414579">
            <w:pPr>
              <w:pStyle w:val="TableParagraph"/>
              <w:rPr>
                <w:b/>
              </w:rPr>
            </w:pPr>
          </w:p>
          <w:p w14:paraId="29F1984A" w14:textId="77777777" w:rsidR="00BE5475" w:rsidRDefault="00BE5475" w:rsidP="00414579">
            <w:pPr>
              <w:pStyle w:val="TableParagraph"/>
              <w:spacing w:before="7"/>
              <w:rPr>
                <w:b/>
                <w:sz w:val="21"/>
              </w:rPr>
            </w:pPr>
          </w:p>
          <w:p w14:paraId="346C28A6"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34603302" w14:textId="77777777" w:rsidR="00BE5475" w:rsidRDefault="00BE5475" w:rsidP="00414579">
            <w:pPr>
              <w:pStyle w:val="TableParagraph"/>
              <w:spacing w:line="360" w:lineRule="auto"/>
              <w:ind w:left="124" w:right="1156"/>
            </w:pPr>
            <w:r>
              <w:t>1 Čtenářská gramotnost a rozvoj potenciálu každého žáka (SLABÁ)</w:t>
            </w:r>
          </w:p>
          <w:p w14:paraId="6991B13C" w14:textId="77777777" w:rsidR="00BE5475" w:rsidRDefault="00BE5475" w:rsidP="00414579">
            <w:pPr>
              <w:pStyle w:val="TableParagraph"/>
              <w:spacing w:line="360" w:lineRule="auto"/>
              <w:ind w:left="124" w:right="1156"/>
            </w:pPr>
            <w:r>
              <w:t>2 Matematická gramotnost a rozvoj potenciálu každého žáka (SLABÁ)</w:t>
            </w:r>
          </w:p>
          <w:p w14:paraId="15493F03" w14:textId="77777777" w:rsidR="00BE5475" w:rsidRDefault="00BE5475" w:rsidP="00414579">
            <w:pPr>
              <w:pStyle w:val="TableParagraph"/>
              <w:spacing w:line="360" w:lineRule="auto"/>
              <w:ind w:left="124" w:right="1156"/>
            </w:pPr>
            <w:r>
              <w:t>3 Podpora moderního inkluzivního vzdělávání (SILNÁ)</w:t>
            </w:r>
          </w:p>
          <w:p w14:paraId="3603255D" w14:textId="77777777" w:rsidR="00BE5475" w:rsidRDefault="00BE5475" w:rsidP="00414579">
            <w:pPr>
              <w:pStyle w:val="TableParagraph"/>
              <w:tabs>
                <w:tab w:val="left" w:pos="7404"/>
              </w:tabs>
              <w:spacing w:line="360" w:lineRule="auto"/>
              <w:ind w:left="125" w:right="476"/>
            </w:pPr>
            <w:r>
              <w:t xml:space="preserve">4 </w:t>
            </w:r>
            <w:r w:rsidRPr="00677C6D">
              <w:rPr>
                <w:highlight w:val="yellow"/>
              </w:rPr>
              <w:t>Podpora pedagogických, didaktických a manažerských kompetencí pracovníků ve vzdělávání (STŘEDNÍ)</w:t>
            </w:r>
          </w:p>
          <w:p w14:paraId="31BD415E" w14:textId="77777777" w:rsidR="00BE5475" w:rsidRDefault="00BE5475" w:rsidP="00414579">
            <w:pPr>
              <w:pStyle w:val="TableParagraph"/>
              <w:spacing w:line="360" w:lineRule="auto"/>
              <w:ind w:left="124" w:right="1156"/>
            </w:pPr>
            <w:r>
              <w:t>7 Kariérové poradenství v základních školách (SLABÁ)</w:t>
            </w:r>
          </w:p>
          <w:p w14:paraId="44819228" w14:textId="77777777" w:rsidR="00BE5475" w:rsidRDefault="00BE5475" w:rsidP="00414579">
            <w:pPr>
              <w:pStyle w:val="TableParagraph"/>
              <w:spacing w:line="360" w:lineRule="auto"/>
              <w:ind w:left="124" w:right="1156"/>
            </w:pPr>
            <w:r>
              <w:t>9 Rozvoj kompetencí dětí a žáků pro aktivní používání cizího jazyka (SLABÁ)</w:t>
            </w:r>
          </w:p>
          <w:p w14:paraId="39D0EEA9" w14:textId="77777777" w:rsidR="00BE5475" w:rsidRDefault="00BE5475" w:rsidP="00414579">
            <w:pPr>
              <w:pStyle w:val="TableParagraph"/>
              <w:spacing w:line="360" w:lineRule="auto"/>
              <w:ind w:left="124" w:right="1156"/>
            </w:pPr>
            <w:r>
              <w:t>10 Rozvoj sociálních a občanských kompetencí dětí a žáků (SLABÁ)</w:t>
            </w:r>
          </w:p>
          <w:p w14:paraId="1F6092FA" w14:textId="77777777" w:rsidR="00BE5475" w:rsidRDefault="00BE5475" w:rsidP="00414579">
            <w:pPr>
              <w:pStyle w:val="TableParagraph"/>
              <w:spacing w:line="360" w:lineRule="auto"/>
              <w:ind w:left="124" w:right="1156"/>
            </w:pPr>
            <w:r>
              <w:t>11 Rozvoj kulturního povědomí a vyjádření dětí a</w:t>
            </w:r>
            <w:r w:rsidRPr="00505678">
              <w:t xml:space="preserve"> </w:t>
            </w:r>
            <w:r>
              <w:t>žáků (SLABÁ)</w:t>
            </w:r>
          </w:p>
          <w:p w14:paraId="56F34288" w14:textId="77777777" w:rsidR="00BE5475" w:rsidRDefault="00BE5475" w:rsidP="00414579">
            <w:pPr>
              <w:pStyle w:val="TableParagraph"/>
              <w:spacing w:line="360" w:lineRule="auto"/>
              <w:ind w:left="124" w:right="1156"/>
            </w:pPr>
            <w:r w:rsidRPr="006D1737">
              <w:rPr>
                <w:strike/>
                <w:highlight w:val="yellow"/>
              </w:rPr>
              <w:t>12 Investice do rozvoje kapacit základních škol (SLABÁ</w:t>
            </w:r>
            <w:r>
              <w:t>)</w:t>
            </w:r>
          </w:p>
        </w:tc>
      </w:tr>
      <w:tr w:rsidR="00BE5475" w14:paraId="02BF6CE6" w14:textId="77777777" w:rsidTr="00414579">
        <w:trPr>
          <w:trHeight w:val="1071"/>
        </w:trPr>
        <w:tc>
          <w:tcPr>
            <w:tcW w:w="1385" w:type="dxa"/>
            <w:tcBorders>
              <w:top w:val="single" w:sz="4" w:space="0" w:color="000000"/>
              <w:right w:val="single" w:sz="4" w:space="0" w:color="000000"/>
            </w:tcBorders>
          </w:tcPr>
          <w:p w14:paraId="015B4FC7" w14:textId="77777777" w:rsidR="00BE5475" w:rsidRDefault="00BE5475" w:rsidP="00414579">
            <w:pPr>
              <w:pStyle w:val="TableParagraph"/>
              <w:spacing w:before="9"/>
              <w:rPr>
                <w:b/>
                <w:sz w:val="32"/>
              </w:rPr>
            </w:pPr>
          </w:p>
          <w:p w14:paraId="2710279D" w14:textId="77777777" w:rsidR="00BE5475" w:rsidRDefault="00BE5475" w:rsidP="00414579">
            <w:pPr>
              <w:pStyle w:val="TableParagraph"/>
              <w:ind w:left="109"/>
            </w:pPr>
            <w:r>
              <w:t>Indikátory</w:t>
            </w:r>
          </w:p>
        </w:tc>
        <w:tc>
          <w:tcPr>
            <w:tcW w:w="8328" w:type="dxa"/>
            <w:tcBorders>
              <w:top w:val="single" w:sz="4" w:space="0" w:color="000000"/>
              <w:left w:val="single" w:sz="4" w:space="0" w:color="000000"/>
            </w:tcBorders>
          </w:tcPr>
          <w:p w14:paraId="31CC6CDB" w14:textId="77777777" w:rsidR="00BE5475" w:rsidRDefault="00BE5475" w:rsidP="00414579">
            <w:pPr>
              <w:pStyle w:val="TableParagraph"/>
              <w:spacing w:line="265" w:lineRule="exact"/>
              <w:ind w:left="124"/>
            </w:pPr>
            <w:r>
              <w:t>Počet setkání zástupců MŠ a ZŠ u kulatého stolu</w:t>
            </w:r>
          </w:p>
          <w:p w14:paraId="0A78E318" w14:textId="77777777" w:rsidR="00BE5475" w:rsidRDefault="00BE5475" w:rsidP="00414579">
            <w:pPr>
              <w:pStyle w:val="TableParagraph"/>
              <w:ind w:left="124" w:right="2473"/>
            </w:pPr>
            <w:r>
              <w:t>Počet pedagogických pracovníků – absolventů vzdělávacích akcí Počet vytvořených metodických materiálů</w:t>
            </w:r>
          </w:p>
          <w:p w14:paraId="5AACBD29" w14:textId="77777777" w:rsidR="00BE5475" w:rsidRDefault="00BE5475" w:rsidP="00414579">
            <w:pPr>
              <w:pStyle w:val="TableParagraph"/>
              <w:spacing w:line="265" w:lineRule="exact"/>
              <w:ind w:left="124"/>
            </w:pPr>
            <w:r>
              <w:t>Počet mateřských a základních škol vybavených odpovídajícím vybavením a vzdělávacími pomůckami pro děti a žáky se SVP</w:t>
            </w:r>
          </w:p>
          <w:p w14:paraId="2FE1C13F" w14:textId="77777777" w:rsidR="00BE5475" w:rsidRDefault="00BE5475" w:rsidP="00414579">
            <w:pPr>
              <w:pStyle w:val="TableParagraph"/>
              <w:spacing w:line="249" w:lineRule="exact"/>
              <w:ind w:left="124"/>
            </w:pPr>
            <w:r>
              <w:t>Počet podpůrných personálních opatření ve školách</w:t>
            </w:r>
          </w:p>
        </w:tc>
      </w:tr>
    </w:tbl>
    <w:p w14:paraId="04C17353" w14:textId="77777777" w:rsidR="00BE5475" w:rsidRDefault="00BE5475" w:rsidP="00BE5475">
      <w:pPr>
        <w:pStyle w:val="Zkladntext"/>
      </w:pPr>
    </w:p>
    <w:p w14:paraId="0C71DA60"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675FCBF1" w14:textId="77777777" w:rsidTr="00414579">
        <w:trPr>
          <w:trHeight w:val="269"/>
        </w:trPr>
        <w:tc>
          <w:tcPr>
            <w:tcW w:w="1385" w:type="dxa"/>
            <w:tcBorders>
              <w:right w:val="single" w:sz="4" w:space="0" w:color="000000"/>
            </w:tcBorders>
            <w:shd w:val="clear" w:color="auto" w:fill="FDE9D9"/>
          </w:tcPr>
          <w:p w14:paraId="06D34739" w14:textId="77777777" w:rsidR="00BE5475" w:rsidRDefault="00BE5475" w:rsidP="00414579">
            <w:pPr>
              <w:pStyle w:val="TableParagraph"/>
              <w:spacing w:line="249" w:lineRule="exact"/>
              <w:ind w:left="109"/>
            </w:pPr>
            <w:r>
              <w:t>Priorita 3</w:t>
            </w:r>
          </w:p>
        </w:tc>
        <w:tc>
          <w:tcPr>
            <w:tcW w:w="8328" w:type="dxa"/>
            <w:tcBorders>
              <w:left w:val="single" w:sz="4" w:space="0" w:color="000000"/>
            </w:tcBorders>
            <w:shd w:val="clear" w:color="auto" w:fill="FDE9D9"/>
          </w:tcPr>
          <w:p w14:paraId="725FFC52" w14:textId="77777777" w:rsidR="00BE5475" w:rsidRDefault="00BE5475" w:rsidP="00414579">
            <w:pPr>
              <w:pStyle w:val="TableParagraph"/>
              <w:spacing w:line="249" w:lineRule="exact"/>
              <w:ind w:left="124"/>
              <w:rPr>
                <w:b/>
              </w:rPr>
            </w:pPr>
            <w:r>
              <w:rPr>
                <w:b/>
              </w:rPr>
              <w:t>Speciální vzdělávací potřeby dětí a žáků</w:t>
            </w:r>
          </w:p>
        </w:tc>
      </w:tr>
      <w:tr w:rsidR="00BE5475" w14:paraId="12A8EDBA" w14:textId="77777777" w:rsidTr="00414579">
        <w:trPr>
          <w:trHeight w:val="5907"/>
        </w:trPr>
        <w:tc>
          <w:tcPr>
            <w:tcW w:w="1385" w:type="dxa"/>
            <w:tcBorders>
              <w:bottom w:val="single" w:sz="4" w:space="0" w:color="000000"/>
              <w:right w:val="single" w:sz="4" w:space="0" w:color="000000"/>
            </w:tcBorders>
          </w:tcPr>
          <w:p w14:paraId="611FB856" w14:textId="77777777" w:rsidR="00BE5475" w:rsidRDefault="00BE5475" w:rsidP="00414579">
            <w:pPr>
              <w:pStyle w:val="TableParagraph"/>
              <w:rPr>
                <w:rFonts w:ascii="Times New Roman"/>
              </w:rPr>
            </w:pPr>
          </w:p>
          <w:p w14:paraId="18EFA8A4" w14:textId="77777777" w:rsidR="00BE5475" w:rsidRDefault="00BE5475" w:rsidP="00414579">
            <w:pPr>
              <w:pStyle w:val="TableParagraph"/>
              <w:rPr>
                <w:rFonts w:ascii="Times New Roman"/>
              </w:rPr>
            </w:pPr>
          </w:p>
          <w:p w14:paraId="3D25568C" w14:textId="77777777" w:rsidR="00BE5475" w:rsidRDefault="00BE5475" w:rsidP="00414579">
            <w:pPr>
              <w:pStyle w:val="TableParagraph"/>
              <w:rPr>
                <w:rFonts w:ascii="Times New Roman"/>
              </w:rPr>
            </w:pPr>
          </w:p>
          <w:p w14:paraId="5C7610D3" w14:textId="77777777" w:rsidR="00BE5475" w:rsidRDefault="00BE5475" w:rsidP="00414579">
            <w:pPr>
              <w:pStyle w:val="TableParagraph"/>
              <w:rPr>
                <w:rFonts w:ascii="Times New Roman"/>
              </w:rPr>
            </w:pPr>
          </w:p>
          <w:p w14:paraId="387051EF" w14:textId="77777777" w:rsidR="00BE5475" w:rsidRDefault="00BE5475" w:rsidP="00414579">
            <w:pPr>
              <w:pStyle w:val="TableParagraph"/>
              <w:rPr>
                <w:rFonts w:ascii="Times New Roman"/>
              </w:rPr>
            </w:pPr>
          </w:p>
          <w:p w14:paraId="48040B26" w14:textId="77777777" w:rsidR="00BE5475" w:rsidRDefault="00BE5475" w:rsidP="00414579">
            <w:pPr>
              <w:pStyle w:val="TableParagraph"/>
              <w:rPr>
                <w:rFonts w:ascii="Times New Roman"/>
              </w:rPr>
            </w:pPr>
          </w:p>
          <w:p w14:paraId="5E2C9C07" w14:textId="77777777" w:rsidR="00BE5475" w:rsidRDefault="00BE5475" w:rsidP="00414579">
            <w:pPr>
              <w:pStyle w:val="TableParagraph"/>
              <w:rPr>
                <w:rFonts w:ascii="Times New Roman"/>
              </w:rPr>
            </w:pPr>
          </w:p>
          <w:p w14:paraId="706A8F9B" w14:textId="77777777" w:rsidR="00BE5475" w:rsidRDefault="00BE5475" w:rsidP="00414579">
            <w:pPr>
              <w:pStyle w:val="TableParagraph"/>
              <w:rPr>
                <w:rFonts w:ascii="Times New Roman"/>
              </w:rPr>
            </w:pPr>
          </w:p>
          <w:p w14:paraId="4314300F" w14:textId="77777777" w:rsidR="00BE5475" w:rsidRDefault="00BE5475" w:rsidP="00414579">
            <w:pPr>
              <w:pStyle w:val="TableParagraph"/>
              <w:rPr>
                <w:rFonts w:ascii="Times New Roman"/>
              </w:rPr>
            </w:pPr>
          </w:p>
          <w:p w14:paraId="788487F0" w14:textId="77777777" w:rsidR="00BE5475" w:rsidRDefault="00BE5475" w:rsidP="00414579">
            <w:pPr>
              <w:pStyle w:val="TableParagraph"/>
              <w:rPr>
                <w:rFonts w:ascii="Times New Roman"/>
              </w:rPr>
            </w:pPr>
          </w:p>
          <w:p w14:paraId="0F5FEFE3" w14:textId="77777777" w:rsidR="00BE5475" w:rsidRDefault="00BE5475" w:rsidP="00414579">
            <w:pPr>
              <w:pStyle w:val="TableParagraph"/>
              <w:spacing w:before="152"/>
              <w:ind w:left="109" w:right="321"/>
            </w:pPr>
            <w:r>
              <w:t>Cíl a popis cíle</w:t>
            </w:r>
          </w:p>
        </w:tc>
        <w:tc>
          <w:tcPr>
            <w:tcW w:w="8328" w:type="dxa"/>
            <w:tcBorders>
              <w:left w:val="single" w:sz="4" w:space="0" w:color="000000"/>
              <w:bottom w:val="single" w:sz="4" w:space="0" w:color="000000"/>
            </w:tcBorders>
          </w:tcPr>
          <w:p w14:paraId="6E8287F1" w14:textId="77777777" w:rsidR="00BE5475" w:rsidRDefault="00BE5475" w:rsidP="00414579">
            <w:pPr>
              <w:pStyle w:val="TableParagraph"/>
              <w:tabs>
                <w:tab w:val="left" w:pos="1633"/>
              </w:tabs>
              <w:ind w:left="484" w:right="388" w:hanging="360"/>
              <w:rPr>
                <w:b/>
              </w:rPr>
            </w:pPr>
            <w:r>
              <w:rPr>
                <w:b/>
              </w:rPr>
              <w:t>3.2</w:t>
            </w:r>
            <w:r>
              <w:rPr>
                <w:rFonts w:ascii="Times New Roman" w:hAnsi="Times New Roman"/>
              </w:rPr>
              <w:tab/>
            </w:r>
            <w:r>
              <w:rPr>
                <w:rFonts w:ascii="Times New Roman" w:hAnsi="Times New Roman"/>
              </w:rPr>
              <w:tab/>
            </w:r>
            <w:r>
              <w:rPr>
                <w:b/>
              </w:rPr>
              <w:t>Zvětšení rozsahu a zvýšení kvality podpory nadaných a mimořádně nadaných dětí a</w:t>
            </w:r>
            <w:r>
              <w:rPr>
                <w:b/>
                <w:spacing w:val="-1"/>
              </w:rPr>
              <w:t xml:space="preserve"> </w:t>
            </w:r>
            <w:r>
              <w:rPr>
                <w:b/>
              </w:rPr>
              <w:t xml:space="preserve">žáků </w:t>
            </w:r>
            <w:r w:rsidRPr="00DA3696">
              <w:rPr>
                <w:b/>
                <w:bCs/>
                <w:color w:val="FF0000"/>
              </w:rPr>
              <w:t>PŘÍLEŽITOST</w:t>
            </w:r>
          </w:p>
          <w:p w14:paraId="20A61666" w14:textId="77777777" w:rsidR="00BE5475" w:rsidRDefault="00BE5475" w:rsidP="00414579">
            <w:pPr>
              <w:pStyle w:val="TableParagraph"/>
              <w:rPr>
                <w:rFonts w:ascii="Times New Roman"/>
                <w:sz w:val="23"/>
              </w:rPr>
            </w:pPr>
          </w:p>
          <w:p w14:paraId="1EB6059F" w14:textId="77777777" w:rsidR="00BE5475" w:rsidRDefault="00BE5475" w:rsidP="00414579">
            <w:pPr>
              <w:pStyle w:val="TableParagraph"/>
              <w:ind w:left="124"/>
              <w:jc w:val="both"/>
              <w:rPr>
                <w:b/>
              </w:rPr>
            </w:pPr>
            <w:r>
              <w:rPr>
                <w:b/>
              </w:rPr>
              <w:t>Cíl je zaměřen na podporu nadaných a mimořádně nadaných dětí a žáků</w:t>
            </w:r>
          </w:p>
          <w:p w14:paraId="480271F0" w14:textId="77777777" w:rsidR="00BE5475" w:rsidRDefault="00BE5475" w:rsidP="00414579">
            <w:pPr>
              <w:pStyle w:val="TableParagraph"/>
              <w:spacing w:before="4"/>
              <w:rPr>
                <w:rFonts w:ascii="Times New Roman"/>
                <w:sz w:val="23"/>
              </w:rPr>
            </w:pPr>
          </w:p>
          <w:p w14:paraId="20D9E17A" w14:textId="77777777" w:rsidR="00BE5475" w:rsidRDefault="00BE5475" w:rsidP="00414579">
            <w:pPr>
              <w:pStyle w:val="TableParagraph"/>
              <w:ind w:left="124" w:right="59"/>
              <w:jc w:val="both"/>
            </w:pPr>
            <w:r>
              <w:t>Městská část chce mimořádně nadaným žákům poskytnout podporu odpovídající charakteru a míře projeveného nadání, která umožní co největší rozvoj tohoto nadání.</w:t>
            </w:r>
          </w:p>
          <w:p w14:paraId="61ABBE44" w14:textId="77777777" w:rsidR="00BE5475" w:rsidRDefault="00BE5475" w:rsidP="00414579">
            <w:pPr>
              <w:pStyle w:val="TableParagraph"/>
              <w:ind w:left="124" w:right="59"/>
              <w:jc w:val="both"/>
            </w:pPr>
            <w:r>
              <w:t>Vzdělávání nadaných žáků na školách může probíhat formou skupiny nadaných v rámci jednoho ročníku nebo individuální integrací nadaného žáka. Vhodné je zapojení mentorů, což představuje možnost zajistit nadanému žákovi pravidelný kontakt s odborníky v oboru jeho nadání. Ideální je to v průběhu roku, docházkou do vyšších ročníků, vyššího stupně školy, na některé univerzitní přednášky apod.</w:t>
            </w:r>
          </w:p>
          <w:p w14:paraId="14AF1258" w14:textId="77777777" w:rsidR="00BE5475" w:rsidRPr="00F34FEC" w:rsidRDefault="00BE5475" w:rsidP="00414579">
            <w:pPr>
              <w:pStyle w:val="TableParagraph"/>
              <w:ind w:left="124" w:right="60"/>
              <w:jc w:val="both"/>
            </w:pPr>
            <w:r>
              <w:t xml:space="preserve">Využít lze i různé letní školy, exkurze, stáže a obdobné akce organizované pro nadané žáky z </w:t>
            </w:r>
            <w:r w:rsidRPr="00F34FEC">
              <w:t>různých oborů některými vzdělávacími zařízeními, včetně ZUŠ.</w:t>
            </w:r>
          </w:p>
          <w:p w14:paraId="1B5F7311" w14:textId="77777777" w:rsidR="00BE5475" w:rsidRPr="00F34FEC" w:rsidRDefault="00BE5475" w:rsidP="00414579">
            <w:pPr>
              <w:pStyle w:val="TableParagraph"/>
              <w:ind w:left="124" w:right="67"/>
              <w:jc w:val="both"/>
            </w:pPr>
            <w:r w:rsidRPr="00F34FEC">
              <w:t xml:space="preserve">Součástí tohoto cíle je také podpora zavádění moderních výukových metod v inkluzivním vzdělávání a sdílení dobré praxe v této oblasti, setkávání </w:t>
            </w:r>
            <w:r w:rsidRPr="00F34FEC">
              <w:rPr>
                <w:lang w:val="en-GB"/>
              </w:rPr>
              <w:t>focus group</w:t>
            </w:r>
            <w:r w:rsidRPr="00F34FEC">
              <w:t xml:space="preserve"> atd.</w:t>
            </w:r>
          </w:p>
          <w:p w14:paraId="37CE1663" w14:textId="77777777" w:rsidR="00BE5475" w:rsidRPr="00F34FEC" w:rsidRDefault="00BE5475" w:rsidP="00414579">
            <w:pPr>
              <w:pStyle w:val="TableParagraph"/>
              <w:ind w:left="124" w:right="59"/>
              <w:jc w:val="both"/>
            </w:pPr>
            <w:r w:rsidRPr="00F34FEC">
              <w:t>Nezbytnou součástí je související vzdělávání pedagogů zaměřené na posílení dovedností a metod pro práci s mimořádně nadanými žáky.</w:t>
            </w:r>
          </w:p>
          <w:p w14:paraId="783DAB2E" w14:textId="77777777" w:rsidR="00BE5475" w:rsidRPr="00F34FEC" w:rsidRDefault="00BE5475" w:rsidP="00414579">
            <w:pPr>
              <w:pStyle w:val="TableParagraph"/>
              <w:spacing w:before="4"/>
              <w:rPr>
                <w:rFonts w:ascii="Times New Roman"/>
                <w:sz w:val="23"/>
              </w:rPr>
            </w:pPr>
          </w:p>
          <w:p w14:paraId="70DCEE08" w14:textId="77777777" w:rsidR="00BE5475" w:rsidRPr="00F34FEC" w:rsidRDefault="00BE5475" w:rsidP="00414579">
            <w:pPr>
              <w:pStyle w:val="TableParagraph"/>
              <w:spacing w:line="267" w:lineRule="exact"/>
              <w:ind w:left="124"/>
              <w:jc w:val="both"/>
            </w:pPr>
            <w:r w:rsidRPr="00F34FEC">
              <w:t>Návrh aktivit:</w:t>
            </w:r>
          </w:p>
          <w:p w14:paraId="66A49F84" w14:textId="77777777" w:rsidR="00BE5475" w:rsidRPr="00F34FEC" w:rsidRDefault="00BE5475" w:rsidP="00414579">
            <w:pPr>
              <w:pStyle w:val="TableParagraph"/>
              <w:spacing w:line="270" w:lineRule="atLeast"/>
              <w:ind w:left="124" w:right="59"/>
              <w:jc w:val="both"/>
            </w:pPr>
            <w:r>
              <w:t>V</w:t>
            </w:r>
            <w:r w:rsidRPr="00F34FEC">
              <w:t>ybavení a podpora další činnosti centra volnočasových aktivit (DDM)</w:t>
            </w:r>
          </w:p>
          <w:p w14:paraId="54887979" w14:textId="77777777" w:rsidR="00BE5475" w:rsidRDefault="00BE5475" w:rsidP="00414579">
            <w:pPr>
              <w:pStyle w:val="TableParagraph"/>
              <w:spacing w:line="270" w:lineRule="atLeast"/>
              <w:ind w:left="124" w:right="59"/>
              <w:jc w:val="both"/>
            </w:pPr>
            <w:r w:rsidRPr="005E3EB3">
              <w:rPr>
                <w:highlight w:val="yellow"/>
              </w:rPr>
              <w:t>Aktivity spolupráce</w:t>
            </w:r>
            <w:r w:rsidRPr="00F34FEC">
              <w:t xml:space="preserve"> – spolupráce více subjektů</w:t>
            </w:r>
            <w:r>
              <w:t xml:space="preserve"> (MŠ – ZŠ, ZUŠ, organizace formálního, neformálního/zájmového vzdělávání apod.) při podpoře nadaných a mimořádně nadaných dětí</w:t>
            </w:r>
          </w:p>
        </w:tc>
      </w:tr>
      <w:tr w:rsidR="00BE5475" w14:paraId="20BC8223" w14:textId="77777777" w:rsidTr="00414579">
        <w:trPr>
          <w:trHeight w:val="3222"/>
        </w:trPr>
        <w:tc>
          <w:tcPr>
            <w:tcW w:w="1385" w:type="dxa"/>
            <w:tcBorders>
              <w:top w:val="single" w:sz="4" w:space="0" w:color="000000"/>
              <w:bottom w:val="single" w:sz="4" w:space="0" w:color="000000"/>
              <w:right w:val="single" w:sz="4" w:space="0" w:color="000000"/>
            </w:tcBorders>
          </w:tcPr>
          <w:p w14:paraId="75B4B915" w14:textId="77777777" w:rsidR="00BE5475" w:rsidRDefault="00BE5475" w:rsidP="00414579">
            <w:pPr>
              <w:pStyle w:val="TableParagraph"/>
              <w:rPr>
                <w:rFonts w:ascii="Times New Roman"/>
              </w:rPr>
            </w:pPr>
          </w:p>
          <w:p w14:paraId="312D4388" w14:textId="77777777" w:rsidR="00BE5475" w:rsidRDefault="00BE5475" w:rsidP="00414579">
            <w:pPr>
              <w:pStyle w:val="TableParagraph"/>
              <w:rPr>
                <w:rFonts w:ascii="Times New Roman"/>
              </w:rPr>
            </w:pPr>
          </w:p>
          <w:p w14:paraId="30847746" w14:textId="77777777" w:rsidR="00BE5475" w:rsidRDefault="00BE5475" w:rsidP="00414579">
            <w:pPr>
              <w:pStyle w:val="TableParagraph"/>
              <w:rPr>
                <w:rFonts w:ascii="Times New Roman"/>
              </w:rPr>
            </w:pPr>
          </w:p>
          <w:p w14:paraId="64E07B1D" w14:textId="77777777" w:rsidR="00BE5475" w:rsidRDefault="00BE5475" w:rsidP="00414579">
            <w:pPr>
              <w:pStyle w:val="TableParagraph"/>
              <w:rPr>
                <w:rFonts w:ascii="Times New Roman"/>
              </w:rPr>
            </w:pPr>
          </w:p>
          <w:p w14:paraId="12DFFAB4" w14:textId="77777777" w:rsidR="00BE5475" w:rsidRDefault="00BE5475" w:rsidP="00414579">
            <w:pPr>
              <w:pStyle w:val="TableParagraph"/>
              <w:spacing w:before="6"/>
              <w:rPr>
                <w:rFonts w:ascii="Times New Roman"/>
                <w:sz w:val="28"/>
              </w:rPr>
            </w:pPr>
          </w:p>
          <w:p w14:paraId="35A185D6"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1098304C" w14:textId="77777777" w:rsidR="00BE5475" w:rsidRDefault="00BE5475" w:rsidP="00414579">
            <w:pPr>
              <w:pStyle w:val="TableParagraph"/>
              <w:spacing w:line="360" w:lineRule="auto"/>
              <w:ind w:left="124" w:right="1156"/>
            </w:pPr>
            <w:r>
              <w:t>1 Čtenářská gramotnost a rozvoj potenciálu každého žáka (STŘEDNÍ)</w:t>
            </w:r>
          </w:p>
          <w:p w14:paraId="39818703" w14:textId="77777777" w:rsidR="00BE5475" w:rsidRDefault="00BE5475" w:rsidP="00414579">
            <w:pPr>
              <w:pStyle w:val="TableParagraph"/>
              <w:spacing w:line="360" w:lineRule="auto"/>
              <w:ind w:left="124" w:right="1156"/>
            </w:pPr>
            <w:r>
              <w:t>2 Matematická gramotnost a rozvoj potenciálu každého žáka (</w:t>
            </w:r>
            <w:r w:rsidRPr="005E3EB3">
              <w:rPr>
                <w:highlight w:val="yellow"/>
              </w:rPr>
              <w:t>STŘEDNÍ</w:t>
            </w:r>
            <w:r>
              <w:t>)</w:t>
            </w:r>
          </w:p>
          <w:p w14:paraId="392548CB" w14:textId="77777777" w:rsidR="00BE5475" w:rsidRDefault="00BE5475" w:rsidP="00414579">
            <w:pPr>
              <w:pStyle w:val="TableParagraph"/>
              <w:spacing w:line="360" w:lineRule="auto"/>
              <w:ind w:left="124" w:right="1156"/>
            </w:pPr>
            <w:r>
              <w:t>3 Podpora moderního inkluzivního vzdělávání (SILNÁ)</w:t>
            </w:r>
          </w:p>
          <w:p w14:paraId="66667141" w14:textId="77777777" w:rsidR="00BE5475" w:rsidRDefault="00BE5475" w:rsidP="00414579">
            <w:pPr>
              <w:pStyle w:val="TableParagraph"/>
              <w:tabs>
                <w:tab w:val="left" w:pos="7404"/>
              </w:tabs>
              <w:spacing w:line="360" w:lineRule="auto"/>
              <w:ind w:left="125" w:right="476"/>
            </w:pPr>
            <w:r>
              <w:t xml:space="preserve">4 </w:t>
            </w:r>
            <w:r w:rsidRPr="00677C6D">
              <w:rPr>
                <w:highlight w:val="yellow"/>
              </w:rPr>
              <w:t>Podpora pedagogických, didaktických a manažerských kompetencí pracovníků ve vzdělávání (STŘEDNÍ)</w:t>
            </w:r>
          </w:p>
          <w:p w14:paraId="0313BED5" w14:textId="77777777" w:rsidR="00BE5475" w:rsidRDefault="00BE5475" w:rsidP="00414579">
            <w:pPr>
              <w:pStyle w:val="TableParagraph"/>
              <w:spacing w:line="360" w:lineRule="auto"/>
              <w:ind w:left="124" w:right="1156"/>
            </w:pPr>
            <w:r>
              <w:t>5 Rozvoj podnikavosti a iniciativy dětí,</w:t>
            </w:r>
            <w:r w:rsidRPr="00505678">
              <w:t xml:space="preserve"> </w:t>
            </w:r>
            <w:r>
              <w:t>žáků (STŘEDNÍ)</w:t>
            </w:r>
          </w:p>
          <w:p w14:paraId="278C9A4B" w14:textId="77777777" w:rsidR="00BE5475" w:rsidRDefault="00BE5475" w:rsidP="00414579">
            <w:pPr>
              <w:pStyle w:val="TableParagraph"/>
              <w:spacing w:line="360" w:lineRule="auto"/>
              <w:ind w:left="124" w:right="1156"/>
            </w:pPr>
            <w:r>
              <w:t>7Kariérové poradenství v základních školách (SLABÁ)</w:t>
            </w:r>
          </w:p>
          <w:p w14:paraId="5807E977" w14:textId="77777777" w:rsidR="00BE5475" w:rsidRDefault="00BE5475" w:rsidP="00414579">
            <w:pPr>
              <w:pStyle w:val="TableParagraph"/>
              <w:spacing w:line="360" w:lineRule="auto"/>
              <w:ind w:left="124" w:right="1156"/>
            </w:pPr>
            <w:r>
              <w:t>8 Rozvoj digitálních kompetencí dětí a</w:t>
            </w:r>
            <w:r w:rsidRPr="00505678">
              <w:t xml:space="preserve"> </w:t>
            </w:r>
            <w:r>
              <w:t>žáků (STŘEDNÍ)</w:t>
            </w:r>
          </w:p>
          <w:p w14:paraId="4294703E" w14:textId="77777777" w:rsidR="00BE5475" w:rsidRDefault="00BE5475" w:rsidP="00414579">
            <w:pPr>
              <w:pStyle w:val="TableParagraph"/>
              <w:spacing w:line="360" w:lineRule="auto"/>
              <w:ind w:left="124" w:right="1156"/>
            </w:pPr>
            <w:r>
              <w:t>9 Rozvoj kompetencí dětí a žáků pro aktivní používání cizího jazyka (SLABÁ)</w:t>
            </w:r>
          </w:p>
          <w:p w14:paraId="53A2D795" w14:textId="77777777" w:rsidR="00BE5475" w:rsidRDefault="00BE5475" w:rsidP="00414579">
            <w:pPr>
              <w:pStyle w:val="TableParagraph"/>
              <w:spacing w:line="360" w:lineRule="auto"/>
              <w:ind w:left="124" w:right="1156"/>
            </w:pPr>
            <w:r>
              <w:t>11 Rozvoj kulturního povědomí a vyjádření dětí a žáků (SLABÁ)</w:t>
            </w:r>
          </w:p>
          <w:p w14:paraId="29355FE6" w14:textId="77777777" w:rsidR="00BE5475" w:rsidRDefault="00BE5475" w:rsidP="00414579">
            <w:pPr>
              <w:pStyle w:val="TableParagraph"/>
              <w:spacing w:line="360" w:lineRule="auto"/>
              <w:ind w:left="124" w:right="1156"/>
            </w:pPr>
            <w:r>
              <w:t>13 Aktivity související se vzděláváním mimo operační programy (SLABÁ)</w:t>
            </w:r>
          </w:p>
          <w:p w14:paraId="7FACBC30" w14:textId="77777777" w:rsidR="00BE5475" w:rsidRDefault="00BE5475" w:rsidP="00414579">
            <w:pPr>
              <w:pStyle w:val="TableParagraph"/>
              <w:ind w:left="124"/>
            </w:pPr>
          </w:p>
        </w:tc>
      </w:tr>
      <w:tr w:rsidR="00BE5475" w14:paraId="7CC0EF3D" w14:textId="77777777" w:rsidTr="00414579">
        <w:trPr>
          <w:trHeight w:val="805"/>
        </w:trPr>
        <w:tc>
          <w:tcPr>
            <w:tcW w:w="1385" w:type="dxa"/>
            <w:tcBorders>
              <w:top w:val="single" w:sz="4" w:space="0" w:color="000000"/>
              <w:right w:val="single" w:sz="4" w:space="0" w:color="000000"/>
            </w:tcBorders>
          </w:tcPr>
          <w:p w14:paraId="7AD94690" w14:textId="77777777" w:rsidR="00BE5475" w:rsidRDefault="00BE5475" w:rsidP="00414579">
            <w:pPr>
              <w:pStyle w:val="TableParagraph"/>
              <w:rPr>
                <w:rFonts w:ascii="Times New Roman"/>
                <w:sz w:val="23"/>
              </w:rPr>
            </w:pPr>
          </w:p>
          <w:p w14:paraId="7C74F7F2" w14:textId="77777777" w:rsidR="00BE5475" w:rsidRDefault="00BE5475" w:rsidP="00414579">
            <w:pPr>
              <w:pStyle w:val="TableParagraph"/>
              <w:ind w:left="109"/>
            </w:pPr>
            <w:r>
              <w:t>Indikátory</w:t>
            </w:r>
          </w:p>
        </w:tc>
        <w:tc>
          <w:tcPr>
            <w:tcW w:w="8328" w:type="dxa"/>
            <w:tcBorders>
              <w:top w:val="single" w:sz="4" w:space="0" w:color="000000"/>
              <w:left w:val="single" w:sz="4" w:space="0" w:color="000000"/>
            </w:tcBorders>
          </w:tcPr>
          <w:p w14:paraId="2E590603" w14:textId="77777777" w:rsidR="00BE5475" w:rsidRDefault="00BE5475" w:rsidP="00414579">
            <w:pPr>
              <w:pStyle w:val="TableParagraph"/>
              <w:spacing w:line="265" w:lineRule="exact"/>
              <w:ind w:left="124"/>
            </w:pPr>
            <w:r>
              <w:t>Vytvořený program podpory mimořádně nadaných žáků</w:t>
            </w:r>
          </w:p>
          <w:p w14:paraId="284867C0" w14:textId="77777777" w:rsidR="00BE5475" w:rsidRDefault="00BE5475" w:rsidP="00414579">
            <w:pPr>
              <w:pStyle w:val="TableParagraph"/>
              <w:spacing w:line="270" w:lineRule="atLeast"/>
              <w:ind w:left="124" w:right="775"/>
            </w:pPr>
            <w:r>
              <w:t>Podíl základních škol zapojených do programu podpory mimořádně nadaných žáků Počet pedagogických pracovníků – absolventů vzdělávání</w:t>
            </w:r>
          </w:p>
        </w:tc>
      </w:tr>
    </w:tbl>
    <w:p w14:paraId="10A6E3BC" w14:textId="77777777" w:rsidR="00BE5475" w:rsidRDefault="00BE5475" w:rsidP="00BE5475">
      <w:pPr>
        <w:pStyle w:val="Zkladntext"/>
      </w:pPr>
    </w:p>
    <w:p w14:paraId="6D7B5E6A" w14:textId="77777777" w:rsidR="00BE5475" w:rsidRDefault="00BE5475" w:rsidP="00BE5475"/>
    <w:p w14:paraId="30E1EE69"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11C59FFD" w14:textId="77777777" w:rsidTr="00414579">
        <w:trPr>
          <w:trHeight w:val="267"/>
        </w:trPr>
        <w:tc>
          <w:tcPr>
            <w:tcW w:w="1385" w:type="dxa"/>
            <w:tcBorders>
              <w:right w:val="single" w:sz="4" w:space="0" w:color="000000"/>
            </w:tcBorders>
            <w:shd w:val="clear" w:color="auto" w:fill="FDE9D9"/>
          </w:tcPr>
          <w:p w14:paraId="66840D2E" w14:textId="77777777" w:rsidR="00BE5475" w:rsidRDefault="00BE5475" w:rsidP="00414579">
            <w:pPr>
              <w:pStyle w:val="TableParagraph"/>
              <w:spacing w:line="247" w:lineRule="exact"/>
              <w:ind w:left="109"/>
            </w:pPr>
            <w:r>
              <w:t>Priorita 3</w:t>
            </w:r>
          </w:p>
        </w:tc>
        <w:tc>
          <w:tcPr>
            <w:tcW w:w="8328" w:type="dxa"/>
            <w:tcBorders>
              <w:left w:val="single" w:sz="4" w:space="0" w:color="000000"/>
            </w:tcBorders>
            <w:shd w:val="clear" w:color="auto" w:fill="FDE9D9"/>
          </w:tcPr>
          <w:p w14:paraId="72FA9226" w14:textId="77777777" w:rsidR="00BE5475" w:rsidRDefault="00BE5475" w:rsidP="00414579">
            <w:pPr>
              <w:pStyle w:val="TableParagraph"/>
              <w:spacing w:line="247" w:lineRule="exact"/>
              <w:ind w:left="124"/>
              <w:rPr>
                <w:b/>
              </w:rPr>
            </w:pPr>
            <w:r>
              <w:rPr>
                <w:b/>
              </w:rPr>
              <w:t>Speciální vzdělávací potřeby dětí a žáků</w:t>
            </w:r>
          </w:p>
        </w:tc>
      </w:tr>
      <w:tr w:rsidR="00BE5475" w14:paraId="2DC6A8FF" w14:textId="77777777" w:rsidTr="00414579">
        <w:trPr>
          <w:trHeight w:val="1880"/>
        </w:trPr>
        <w:tc>
          <w:tcPr>
            <w:tcW w:w="1385" w:type="dxa"/>
            <w:tcBorders>
              <w:bottom w:val="single" w:sz="4" w:space="0" w:color="000000"/>
              <w:right w:val="single" w:sz="4" w:space="0" w:color="000000"/>
            </w:tcBorders>
          </w:tcPr>
          <w:p w14:paraId="65975AD7" w14:textId="77777777" w:rsidR="00BE5475" w:rsidRDefault="00BE5475" w:rsidP="00414579">
            <w:pPr>
              <w:pStyle w:val="TableParagraph"/>
              <w:rPr>
                <w:rFonts w:ascii="Times New Roman"/>
              </w:rPr>
            </w:pPr>
          </w:p>
          <w:p w14:paraId="7A84D134" w14:textId="77777777" w:rsidR="00BE5475" w:rsidRDefault="00BE5475" w:rsidP="00414579">
            <w:pPr>
              <w:pStyle w:val="TableParagraph"/>
              <w:rPr>
                <w:rFonts w:ascii="Times New Roman"/>
              </w:rPr>
            </w:pPr>
          </w:p>
          <w:p w14:paraId="545AB5B2" w14:textId="77777777" w:rsidR="00BE5475" w:rsidRDefault="00BE5475" w:rsidP="00414579">
            <w:pPr>
              <w:pStyle w:val="TableParagraph"/>
              <w:spacing w:before="164"/>
              <w:ind w:left="109" w:right="321"/>
            </w:pPr>
            <w:r>
              <w:t>Cíl a popis cíle</w:t>
            </w:r>
          </w:p>
        </w:tc>
        <w:tc>
          <w:tcPr>
            <w:tcW w:w="8328" w:type="dxa"/>
            <w:tcBorders>
              <w:left w:val="single" w:sz="4" w:space="0" w:color="000000"/>
              <w:bottom w:val="single" w:sz="4" w:space="0" w:color="000000"/>
            </w:tcBorders>
          </w:tcPr>
          <w:p w14:paraId="36F9469B" w14:textId="77777777" w:rsidR="00BE5475" w:rsidRDefault="00BE5475" w:rsidP="00414579">
            <w:pPr>
              <w:pStyle w:val="TableParagraph"/>
              <w:tabs>
                <w:tab w:val="left" w:pos="1633"/>
              </w:tabs>
              <w:ind w:left="484" w:right="388" w:hanging="360"/>
              <w:rPr>
                <w:b/>
              </w:rPr>
            </w:pPr>
            <w:r>
              <w:rPr>
                <w:b/>
              </w:rPr>
              <w:t>3.3</w:t>
            </w:r>
            <w:r>
              <w:rPr>
                <w:rFonts w:ascii="Times New Roman" w:hAnsi="Times New Roman"/>
              </w:rPr>
              <w:tab/>
            </w:r>
            <w:r>
              <w:rPr>
                <w:rFonts w:ascii="Times New Roman" w:hAnsi="Times New Roman"/>
              </w:rPr>
              <w:tab/>
            </w:r>
            <w:r>
              <w:rPr>
                <w:b/>
              </w:rPr>
              <w:t>Zvětšení rozsahu a zvýšení kvality podpory dětí a žáků ohrožených školním</w:t>
            </w:r>
            <w:r>
              <w:rPr>
                <w:b/>
                <w:spacing w:val="-2"/>
              </w:rPr>
              <w:t xml:space="preserve"> </w:t>
            </w:r>
            <w:r>
              <w:rPr>
                <w:b/>
              </w:rPr>
              <w:t xml:space="preserve">neúspěchem </w:t>
            </w:r>
            <w:r w:rsidRPr="00DA3696">
              <w:rPr>
                <w:b/>
                <w:bCs/>
                <w:color w:val="FF0000"/>
              </w:rPr>
              <w:t>PŘÍLEŽITOST</w:t>
            </w:r>
          </w:p>
          <w:p w14:paraId="14167317" w14:textId="77777777" w:rsidR="00BE5475" w:rsidRDefault="00BE5475" w:rsidP="00414579">
            <w:pPr>
              <w:pStyle w:val="TableParagraph"/>
              <w:spacing w:before="3"/>
              <w:rPr>
                <w:rFonts w:ascii="Times New Roman"/>
                <w:sz w:val="23"/>
              </w:rPr>
            </w:pPr>
          </w:p>
          <w:p w14:paraId="3C49F779" w14:textId="77777777" w:rsidR="00BE5475" w:rsidRDefault="00BE5475" w:rsidP="00414579">
            <w:pPr>
              <w:pStyle w:val="TableParagraph"/>
              <w:ind w:left="124"/>
              <w:rPr>
                <w:b/>
              </w:rPr>
            </w:pPr>
            <w:r>
              <w:rPr>
                <w:b/>
              </w:rPr>
              <w:t>Cíl je zaměřen na podporu dětí a žáků ohrožených školním neúspěchem</w:t>
            </w:r>
          </w:p>
          <w:p w14:paraId="7CA7A6AF" w14:textId="77777777" w:rsidR="00BE5475" w:rsidRDefault="00BE5475" w:rsidP="00414579">
            <w:pPr>
              <w:pStyle w:val="TableParagraph"/>
              <w:rPr>
                <w:rFonts w:ascii="Times New Roman"/>
                <w:sz w:val="23"/>
              </w:rPr>
            </w:pPr>
          </w:p>
          <w:p w14:paraId="46B27D96" w14:textId="77777777" w:rsidR="00BE5475" w:rsidRDefault="00BE5475" w:rsidP="00414579">
            <w:pPr>
              <w:pStyle w:val="TableParagraph"/>
              <w:spacing w:line="266" w:lineRule="exact"/>
              <w:ind w:left="124"/>
            </w:pPr>
            <w:r>
              <w:t>Cíl bude realizován prostřednictvím aktivit zaměřených na eliminaci šikany ve školách a realizaci preventivních opatření na školách (zajištění bezplatných mimoškolních aktivit pro</w:t>
            </w:r>
          </w:p>
          <w:p w14:paraId="4888C0A1" w14:textId="77777777" w:rsidR="00BE5475" w:rsidRDefault="00BE5475" w:rsidP="00414579">
            <w:pPr>
              <w:pStyle w:val="TableParagraph"/>
              <w:ind w:left="124" w:right="60"/>
              <w:jc w:val="both"/>
            </w:pPr>
            <w:r>
              <w:t>vybrané skupiny žáků, zajištění vhodných forem doučování). Současně je potřeba zajistit odpovídající počty a podporu odbornému personálu (výchovní poradci, metodici prevence apod.).</w:t>
            </w:r>
          </w:p>
          <w:p w14:paraId="4152B1DC" w14:textId="77777777" w:rsidR="00BE5475" w:rsidRDefault="00BE5475" w:rsidP="00414579">
            <w:pPr>
              <w:pStyle w:val="TableParagraph"/>
              <w:ind w:left="124" w:right="60"/>
              <w:jc w:val="both"/>
            </w:pPr>
            <w:r>
              <w:t>Současně budou realizovány preventivní aktivity, diagnostika a preventivní programy (ve spolupráci s odborem sociálních věcí a zdravotnictví).</w:t>
            </w:r>
          </w:p>
          <w:p w14:paraId="1C7E28CE" w14:textId="77777777" w:rsidR="00BE5475" w:rsidRDefault="00BE5475" w:rsidP="00414579">
            <w:pPr>
              <w:pStyle w:val="TableParagraph"/>
              <w:ind w:left="124" w:right="59"/>
              <w:jc w:val="both"/>
            </w:pPr>
            <w:r>
              <w:t>Nezbytnou součástí je související vzdělávání pedagogů zaměřené na posílení dovedností a metod pro omezování šikany, v oblasti nových metod při výuce rozdílně nadaných dětí a žáků, v oblasti včasné diagnostiky rizikového chování žáků apod.</w:t>
            </w:r>
          </w:p>
          <w:p w14:paraId="2EF01F2F" w14:textId="77777777" w:rsidR="00BE5475" w:rsidRDefault="00BE5475" w:rsidP="00414579">
            <w:pPr>
              <w:pStyle w:val="TableParagraph"/>
              <w:ind w:left="124"/>
              <w:jc w:val="both"/>
            </w:pPr>
            <w:r>
              <w:t>Cíl zahrnuje i cílovou skupinu dětí a žáků – cizinců.</w:t>
            </w:r>
          </w:p>
          <w:p w14:paraId="4CE91854" w14:textId="77777777" w:rsidR="00BE5475" w:rsidRDefault="00BE5475" w:rsidP="00414579">
            <w:pPr>
              <w:pStyle w:val="TableParagraph"/>
              <w:spacing w:before="2"/>
              <w:rPr>
                <w:rFonts w:ascii="Times New Roman"/>
                <w:sz w:val="23"/>
              </w:rPr>
            </w:pPr>
          </w:p>
          <w:p w14:paraId="25572895" w14:textId="77777777" w:rsidR="00BE5475" w:rsidRDefault="00BE5475" w:rsidP="00414579">
            <w:pPr>
              <w:pStyle w:val="TableParagraph"/>
              <w:ind w:left="124"/>
              <w:jc w:val="both"/>
            </w:pPr>
            <w:r>
              <w:t>Návrh aktivit:</w:t>
            </w:r>
          </w:p>
          <w:p w14:paraId="1BBC9C58" w14:textId="77777777" w:rsidR="00BE5475" w:rsidRDefault="00BE5475" w:rsidP="00414579">
            <w:pPr>
              <w:pStyle w:val="TableParagraph"/>
              <w:spacing w:line="266" w:lineRule="exact"/>
              <w:ind w:left="124"/>
            </w:pPr>
            <w:r w:rsidRPr="00F34FEC">
              <w:t xml:space="preserve">Aktivity spolupráce organizací formálního, neformálního, případně zájmového vzdělávání </w:t>
            </w:r>
            <w:r>
              <w:t>V</w:t>
            </w:r>
            <w:r w:rsidRPr="00F34FEC">
              <w:t>ybavení a podpora další činnosti centra</w:t>
            </w:r>
            <w:r>
              <w:t xml:space="preserve"> volnočasových aktivit (DDM)</w:t>
            </w:r>
          </w:p>
        </w:tc>
      </w:tr>
      <w:tr w:rsidR="00BE5475" w14:paraId="55DA524C" w14:textId="77777777" w:rsidTr="00414579">
        <w:trPr>
          <w:trHeight w:val="1610"/>
        </w:trPr>
        <w:tc>
          <w:tcPr>
            <w:tcW w:w="1385" w:type="dxa"/>
            <w:tcBorders>
              <w:top w:val="single" w:sz="4" w:space="0" w:color="000000"/>
              <w:bottom w:val="single" w:sz="4" w:space="0" w:color="000000"/>
              <w:right w:val="single" w:sz="4" w:space="0" w:color="000000"/>
            </w:tcBorders>
          </w:tcPr>
          <w:p w14:paraId="394E0DFD" w14:textId="77777777" w:rsidR="00BE5475" w:rsidRDefault="00BE5475" w:rsidP="00414579">
            <w:pPr>
              <w:pStyle w:val="TableParagraph"/>
              <w:rPr>
                <w:rFonts w:ascii="Times New Roman"/>
              </w:rPr>
            </w:pPr>
          </w:p>
          <w:p w14:paraId="027B641A" w14:textId="77777777" w:rsidR="00BE5475" w:rsidRDefault="00BE5475" w:rsidP="00414579">
            <w:pPr>
              <w:pStyle w:val="TableParagraph"/>
              <w:spacing w:before="7"/>
              <w:rPr>
                <w:rFonts w:ascii="Times New Roman"/>
                <w:sz w:val="24"/>
              </w:rPr>
            </w:pPr>
          </w:p>
          <w:p w14:paraId="52BBEDF8" w14:textId="77777777" w:rsidR="00BE5475" w:rsidRDefault="00BE5475" w:rsidP="00414579">
            <w:pPr>
              <w:pStyle w:val="TableParagraph"/>
              <w:spacing w:line="237" w:lineRule="auto"/>
              <w:ind w:left="109" w:right="419"/>
            </w:pPr>
            <w:r>
              <w:t>Vazba na opatření</w:t>
            </w:r>
          </w:p>
        </w:tc>
        <w:tc>
          <w:tcPr>
            <w:tcW w:w="8328" w:type="dxa"/>
            <w:tcBorders>
              <w:top w:val="single" w:sz="4" w:space="0" w:color="000000"/>
              <w:left w:val="single" w:sz="4" w:space="0" w:color="000000"/>
              <w:bottom w:val="single" w:sz="4" w:space="0" w:color="000000"/>
            </w:tcBorders>
          </w:tcPr>
          <w:p w14:paraId="0EA5299A" w14:textId="77777777" w:rsidR="00BE5475" w:rsidRDefault="00BE5475" w:rsidP="00414579">
            <w:pPr>
              <w:pStyle w:val="TableParagraph"/>
              <w:spacing w:line="360" w:lineRule="auto"/>
              <w:ind w:left="124" w:right="1156"/>
            </w:pPr>
            <w:r>
              <w:t>3 Podpora moderního inkluzivního vzdělávání (SILNÁ)</w:t>
            </w:r>
          </w:p>
          <w:p w14:paraId="7139AFA4" w14:textId="77777777" w:rsidR="00BE5475" w:rsidRDefault="00BE5475" w:rsidP="00414579">
            <w:pPr>
              <w:pStyle w:val="TableParagraph"/>
              <w:tabs>
                <w:tab w:val="left" w:pos="7404"/>
              </w:tabs>
              <w:spacing w:line="360" w:lineRule="auto"/>
              <w:ind w:left="125" w:right="476"/>
            </w:pPr>
            <w:r>
              <w:t xml:space="preserve">4 </w:t>
            </w:r>
            <w:r w:rsidRPr="00677C6D">
              <w:rPr>
                <w:highlight w:val="yellow"/>
              </w:rPr>
              <w:t>Podpora pedagogických, didaktických a manažerských kompetencí pracovníků ve vzdělávání (STŘEDNÍ)</w:t>
            </w:r>
          </w:p>
          <w:p w14:paraId="4D141758" w14:textId="77777777" w:rsidR="00BE5475" w:rsidRDefault="00BE5475" w:rsidP="00414579">
            <w:pPr>
              <w:pStyle w:val="TableParagraph"/>
              <w:spacing w:line="360" w:lineRule="auto"/>
              <w:ind w:left="124" w:right="1156"/>
            </w:pPr>
            <w:r>
              <w:t>7 Kariérové poradenství v základních školách (SLABÁ)</w:t>
            </w:r>
          </w:p>
          <w:p w14:paraId="16D0730C" w14:textId="77777777" w:rsidR="00BE5475" w:rsidRDefault="00BE5475" w:rsidP="00414579">
            <w:pPr>
              <w:pStyle w:val="TableParagraph"/>
              <w:spacing w:line="360" w:lineRule="auto"/>
              <w:ind w:left="124" w:right="1156"/>
            </w:pPr>
            <w:r>
              <w:t>10 Rozvoj sociálních a občanských kompetencí dětí a žáků (SLABÁ)</w:t>
            </w:r>
          </w:p>
        </w:tc>
      </w:tr>
      <w:tr w:rsidR="00BE5475" w14:paraId="6506ADCE" w14:textId="77777777" w:rsidTr="00414579">
        <w:trPr>
          <w:trHeight w:val="536"/>
        </w:trPr>
        <w:tc>
          <w:tcPr>
            <w:tcW w:w="1385" w:type="dxa"/>
            <w:tcBorders>
              <w:top w:val="single" w:sz="4" w:space="0" w:color="000000"/>
              <w:right w:val="single" w:sz="4" w:space="0" w:color="000000"/>
            </w:tcBorders>
          </w:tcPr>
          <w:p w14:paraId="33941DA1" w14:textId="77777777" w:rsidR="00BE5475" w:rsidRDefault="00BE5475" w:rsidP="00414579">
            <w:pPr>
              <w:pStyle w:val="TableParagraph"/>
              <w:spacing w:before="131"/>
              <w:ind w:left="109"/>
            </w:pPr>
            <w:r>
              <w:t>Indikátory</w:t>
            </w:r>
          </w:p>
        </w:tc>
        <w:tc>
          <w:tcPr>
            <w:tcW w:w="8328" w:type="dxa"/>
            <w:tcBorders>
              <w:top w:val="single" w:sz="4" w:space="0" w:color="000000"/>
              <w:left w:val="single" w:sz="4" w:space="0" w:color="000000"/>
            </w:tcBorders>
          </w:tcPr>
          <w:p w14:paraId="5441722B" w14:textId="77777777" w:rsidR="00BE5475" w:rsidRDefault="00BE5475" w:rsidP="00414579">
            <w:pPr>
              <w:pStyle w:val="TableParagraph"/>
              <w:spacing w:line="265" w:lineRule="exact"/>
              <w:ind w:left="124"/>
            </w:pPr>
            <w:r>
              <w:t>Počet bezplatných mimoškolních aktivit pro děti a žáky ohrožené školním neúspěchem</w:t>
            </w:r>
          </w:p>
          <w:p w14:paraId="6DC5BCCD" w14:textId="77777777" w:rsidR="00BE5475" w:rsidRDefault="00BE5475" w:rsidP="00414579">
            <w:pPr>
              <w:pStyle w:val="TableParagraph"/>
              <w:spacing w:line="251" w:lineRule="exact"/>
              <w:ind w:left="124"/>
            </w:pPr>
            <w:r>
              <w:t>Počet vyřešených případů šikany na školách</w:t>
            </w:r>
          </w:p>
          <w:p w14:paraId="55E8F4DD" w14:textId="77777777" w:rsidR="00BE5475" w:rsidRDefault="00BE5475" w:rsidP="00414579">
            <w:pPr>
              <w:pStyle w:val="TableParagraph"/>
              <w:spacing w:line="251" w:lineRule="exact"/>
              <w:ind w:left="124"/>
            </w:pPr>
            <w:r w:rsidRPr="005A4662">
              <w:rPr>
                <w:highlight w:val="yellow"/>
              </w:rPr>
              <w:t>Počet akcí pro pedagogy / rodiče</w:t>
            </w:r>
          </w:p>
        </w:tc>
      </w:tr>
    </w:tbl>
    <w:p w14:paraId="4C46AAC7" w14:textId="77777777" w:rsidR="00BE5475" w:rsidRDefault="00BE5475" w:rsidP="00BE5475">
      <w:pPr>
        <w:spacing w:line="251" w:lineRule="exact"/>
        <w:sectPr w:rsidR="00BE5475" w:rsidSect="007F0963">
          <w:headerReference w:type="default" r:id="rId137"/>
          <w:pgSz w:w="11900" w:h="16840"/>
          <w:pgMar w:top="1160" w:right="860" w:bottom="1080" w:left="880" w:header="468" w:footer="552" w:gutter="0"/>
          <w:cols w:space="708"/>
        </w:sectPr>
      </w:pPr>
    </w:p>
    <w:p w14:paraId="4E126032" w14:textId="77777777" w:rsidR="00BE5475" w:rsidRDefault="00BE5475" w:rsidP="00BE5475">
      <w:pPr>
        <w:pStyle w:val="Zkladntext"/>
      </w:pPr>
    </w:p>
    <w:p w14:paraId="32013814" w14:textId="77777777" w:rsidR="00BE5475" w:rsidRDefault="00BE5475" w:rsidP="00BE5475">
      <w:pPr>
        <w:pStyle w:val="Nadpis31"/>
        <w:numPr>
          <w:ilvl w:val="2"/>
          <w:numId w:val="1"/>
        </w:numPr>
        <w:tabs>
          <w:tab w:val="left" w:pos="1762"/>
          <w:tab w:val="left" w:pos="1763"/>
        </w:tabs>
        <w:spacing w:before="51"/>
        <w:ind w:hanging="1511"/>
      </w:pPr>
      <w:r>
        <w:t>Priorita 4 Školy a městská</w:t>
      </w:r>
      <w:r>
        <w:rPr>
          <w:spacing w:val="-3"/>
        </w:rPr>
        <w:t xml:space="preserve"> </w:t>
      </w:r>
      <w:r>
        <w:t>část</w:t>
      </w:r>
    </w:p>
    <w:p w14:paraId="73D12FE7" w14:textId="77777777" w:rsidR="00BE5475" w:rsidRDefault="00BE5475" w:rsidP="00BE5475">
      <w:pPr>
        <w:pStyle w:val="Zkladntext"/>
      </w:pPr>
    </w:p>
    <w:p w14:paraId="3B27AC8D"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043EA0C6" w14:textId="77777777" w:rsidTr="00414579">
        <w:trPr>
          <w:trHeight w:val="269"/>
        </w:trPr>
        <w:tc>
          <w:tcPr>
            <w:tcW w:w="1385" w:type="dxa"/>
            <w:tcBorders>
              <w:right w:val="single" w:sz="4" w:space="0" w:color="000000"/>
            </w:tcBorders>
            <w:shd w:val="clear" w:color="auto" w:fill="EAF1DD"/>
          </w:tcPr>
          <w:p w14:paraId="7C136BF8" w14:textId="77777777" w:rsidR="00BE5475" w:rsidRDefault="00BE5475" w:rsidP="00414579">
            <w:pPr>
              <w:pStyle w:val="TableParagraph"/>
              <w:spacing w:line="249" w:lineRule="exact"/>
              <w:ind w:left="109"/>
            </w:pPr>
            <w:r>
              <w:t>Priorita 4</w:t>
            </w:r>
          </w:p>
        </w:tc>
        <w:tc>
          <w:tcPr>
            <w:tcW w:w="8328" w:type="dxa"/>
            <w:tcBorders>
              <w:left w:val="single" w:sz="4" w:space="0" w:color="000000"/>
            </w:tcBorders>
            <w:shd w:val="clear" w:color="auto" w:fill="EAF1DD"/>
          </w:tcPr>
          <w:p w14:paraId="102205A1" w14:textId="77777777" w:rsidR="00BE5475" w:rsidRDefault="00BE5475" w:rsidP="00414579">
            <w:pPr>
              <w:pStyle w:val="TableParagraph"/>
              <w:spacing w:line="249" w:lineRule="exact"/>
              <w:ind w:left="124"/>
              <w:rPr>
                <w:b/>
              </w:rPr>
            </w:pPr>
            <w:r>
              <w:rPr>
                <w:b/>
              </w:rPr>
              <w:t>Školy a městská část</w:t>
            </w:r>
          </w:p>
        </w:tc>
      </w:tr>
      <w:tr w:rsidR="00BE5475" w14:paraId="31049446" w14:textId="77777777" w:rsidTr="00414579">
        <w:trPr>
          <w:trHeight w:val="5103"/>
        </w:trPr>
        <w:tc>
          <w:tcPr>
            <w:tcW w:w="1385" w:type="dxa"/>
            <w:tcBorders>
              <w:bottom w:val="single" w:sz="4" w:space="0" w:color="000000"/>
              <w:right w:val="single" w:sz="4" w:space="0" w:color="000000"/>
            </w:tcBorders>
          </w:tcPr>
          <w:p w14:paraId="71AA70A4" w14:textId="77777777" w:rsidR="00BE5475" w:rsidRDefault="00BE5475" w:rsidP="00414579">
            <w:pPr>
              <w:pStyle w:val="TableParagraph"/>
              <w:rPr>
                <w:b/>
              </w:rPr>
            </w:pPr>
          </w:p>
          <w:p w14:paraId="32B043EE" w14:textId="77777777" w:rsidR="00BE5475" w:rsidRDefault="00BE5475" w:rsidP="00414579">
            <w:pPr>
              <w:pStyle w:val="TableParagraph"/>
              <w:rPr>
                <w:b/>
              </w:rPr>
            </w:pPr>
          </w:p>
          <w:p w14:paraId="2F2AE125" w14:textId="77777777" w:rsidR="00BE5475" w:rsidRDefault="00BE5475" w:rsidP="00414579">
            <w:pPr>
              <w:pStyle w:val="TableParagraph"/>
              <w:rPr>
                <w:b/>
              </w:rPr>
            </w:pPr>
          </w:p>
          <w:p w14:paraId="1B0C208F" w14:textId="77777777" w:rsidR="00BE5475" w:rsidRDefault="00BE5475" w:rsidP="00414579">
            <w:pPr>
              <w:pStyle w:val="TableParagraph"/>
              <w:rPr>
                <w:b/>
              </w:rPr>
            </w:pPr>
          </w:p>
          <w:p w14:paraId="3B49D8CE" w14:textId="77777777" w:rsidR="00BE5475" w:rsidRDefault="00BE5475" w:rsidP="00414579">
            <w:pPr>
              <w:pStyle w:val="TableParagraph"/>
              <w:rPr>
                <w:b/>
              </w:rPr>
            </w:pPr>
          </w:p>
          <w:p w14:paraId="1B0F1BEC" w14:textId="77777777" w:rsidR="00BE5475" w:rsidRDefault="00BE5475" w:rsidP="00414579">
            <w:pPr>
              <w:pStyle w:val="TableParagraph"/>
              <w:rPr>
                <w:b/>
              </w:rPr>
            </w:pPr>
          </w:p>
          <w:p w14:paraId="2DAEF258" w14:textId="77777777" w:rsidR="00BE5475" w:rsidRDefault="00BE5475" w:rsidP="00414579">
            <w:pPr>
              <w:pStyle w:val="TableParagraph"/>
              <w:rPr>
                <w:b/>
              </w:rPr>
            </w:pPr>
          </w:p>
          <w:p w14:paraId="2B93E9FE" w14:textId="77777777" w:rsidR="00BE5475" w:rsidRDefault="00BE5475" w:rsidP="00414579">
            <w:pPr>
              <w:pStyle w:val="TableParagraph"/>
              <w:spacing w:before="10"/>
              <w:rPr>
                <w:b/>
                <w:sz w:val="32"/>
              </w:rPr>
            </w:pPr>
          </w:p>
          <w:p w14:paraId="64848ED0" w14:textId="77777777" w:rsidR="00BE5475" w:rsidRDefault="00BE5475" w:rsidP="00414579">
            <w:pPr>
              <w:pStyle w:val="TableParagraph"/>
              <w:ind w:left="109" w:right="321"/>
            </w:pPr>
            <w:r>
              <w:t>Cíl a popis cíle</w:t>
            </w:r>
          </w:p>
        </w:tc>
        <w:tc>
          <w:tcPr>
            <w:tcW w:w="8328" w:type="dxa"/>
            <w:tcBorders>
              <w:left w:val="single" w:sz="4" w:space="0" w:color="000000"/>
              <w:bottom w:val="single" w:sz="4" w:space="0" w:color="000000"/>
            </w:tcBorders>
          </w:tcPr>
          <w:p w14:paraId="4C679DB9" w14:textId="77777777" w:rsidR="00BE5475" w:rsidRDefault="00BE5475" w:rsidP="00414579">
            <w:pPr>
              <w:pStyle w:val="TableParagraph"/>
              <w:tabs>
                <w:tab w:val="left" w:pos="1633"/>
              </w:tabs>
              <w:ind w:left="484" w:right="60" w:hanging="360"/>
              <w:jc w:val="both"/>
              <w:rPr>
                <w:b/>
              </w:rPr>
            </w:pPr>
            <w:r>
              <w:rPr>
                <w:b/>
              </w:rPr>
              <w:t>4.1</w:t>
            </w:r>
            <w:r>
              <w:rPr>
                <w:rFonts w:ascii="Times New Roman" w:hAnsi="Times New Roman"/>
              </w:rPr>
              <w:tab/>
            </w:r>
            <w:r>
              <w:rPr>
                <w:rFonts w:ascii="Times New Roman" w:hAnsi="Times New Roman"/>
              </w:rPr>
              <w:tab/>
            </w:r>
            <w:r>
              <w:rPr>
                <w:b/>
              </w:rPr>
              <w:t>Identifikace a rozvoj podmínek pro vzájemné sdílení informací mezi městskou částí, školami, organizacemi působícími v oblasti vzdělávání, místními firmami a dalšími subjekty, vč. rodičovské</w:t>
            </w:r>
            <w:r>
              <w:rPr>
                <w:b/>
                <w:spacing w:val="-3"/>
              </w:rPr>
              <w:t xml:space="preserve"> </w:t>
            </w:r>
            <w:r>
              <w:rPr>
                <w:b/>
              </w:rPr>
              <w:t>veřejnosti</w:t>
            </w:r>
          </w:p>
          <w:p w14:paraId="3E1AAC15" w14:textId="77777777" w:rsidR="00BE5475" w:rsidRDefault="00BE5475" w:rsidP="00414579">
            <w:pPr>
              <w:pStyle w:val="TableParagraph"/>
              <w:spacing w:before="9"/>
              <w:rPr>
                <w:b/>
                <w:sz w:val="21"/>
              </w:rPr>
            </w:pPr>
          </w:p>
          <w:p w14:paraId="20486E5C" w14:textId="77777777" w:rsidR="00BE5475" w:rsidRDefault="00BE5475" w:rsidP="00414579">
            <w:pPr>
              <w:pStyle w:val="TableParagraph"/>
              <w:ind w:left="124" w:right="60"/>
              <w:jc w:val="both"/>
              <w:rPr>
                <w:b/>
              </w:rPr>
            </w:pPr>
            <w:r>
              <w:rPr>
                <w:b/>
              </w:rPr>
              <w:t>Cíl je zaměřen na vytvoření a rozvoj systému vzájemného sdílení informací mezi městskou částí, školami, organizacemi působícími v oblasti vzdělávání, místními firmami a dalšími subjekty</w:t>
            </w:r>
          </w:p>
          <w:p w14:paraId="15BE72E7" w14:textId="77777777" w:rsidR="00BE5475" w:rsidRDefault="00BE5475" w:rsidP="00414579">
            <w:pPr>
              <w:pStyle w:val="TableParagraph"/>
              <w:rPr>
                <w:b/>
              </w:rPr>
            </w:pPr>
          </w:p>
          <w:p w14:paraId="464AB33A" w14:textId="77777777" w:rsidR="00BE5475" w:rsidRDefault="00BE5475" w:rsidP="00414579">
            <w:pPr>
              <w:pStyle w:val="TableParagraph"/>
              <w:ind w:left="124" w:right="59"/>
              <w:jc w:val="both"/>
            </w:pPr>
            <w:r>
              <w:t>Záměrem je umožnit všem organizacím působícím v oblasti vzdělávání vzájemně sdílet informace, praktické zkušenosti, nabídky a poptávky nebo příklady dobré praxe. Sdíleny budou jak informace o akcích, projektech, podpůrných službách pro školy, tak nabídky/poptávky na využití technického vybavení, prostor, zapojení do projektů, vzdělávacích akcí apod.</w:t>
            </w:r>
          </w:p>
          <w:p w14:paraId="3ACA9176" w14:textId="77777777" w:rsidR="00BE5475" w:rsidRDefault="00BE5475" w:rsidP="00414579">
            <w:pPr>
              <w:pStyle w:val="TableParagraph"/>
              <w:ind w:left="124" w:right="59"/>
              <w:jc w:val="both"/>
            </w:pPr>
            <w:r>
              <w:t>Realizace tohoto nástroje podpoří i spolupráci a komunikaci mezi pedagogy v rámci škol i mezi školami a ostatními organizacemi.</w:t>
            </w:r>
          </w:p>
          <w:p w14:paraId="083B2A19" w14:textId="77777777" w:rsidR="00BE5475" w:rsidRDefault="00BE5475" w:rsidP="00414579">
            <w:pPr>
              <w:pStyle w:val="TableParagraph"/>
              <w:spacing w:before="11"/>
              <w:rPr>
                <w:b/>
                <w:sz w:val="21"/>
              </w:rPr>
            </w:pPr>
          </w:p>
          <w:p w14:paraId="60CAA678" w14:textId="77777777" w:rsidR="00BE5475" w:rsidRDefault="00BE5475" w:rsidP="00414579">
            <w:pPr>
              <w:pStyle w:val="TableParagraph"/>
              <w:ind w:left="124"/>
            </w:pPr>
            <w:r>
              <w:t xml:space="preserve">Návrh aktivit </w:t>
            </w:r>
            <w:r w:rsidRPr="009969E4">
              <w:rPr>
                <w:highlight w:val="yellow"/>
              </w:rPr>
              <w:t>spolupráce</w:t>
            </w:r>
            <w:r>
              <w:t>:</w:t>
            </w:r>
          </w:p>
          <w:p w14:paraId="59613BEF" w14:textId="77777777" w:rsidR="00BE5475" w:rsidRDefault="00BE5475" w:rsidP="00414579">
            <w:pPr>
              <w:pStyle w:val="TableParagraph"/>
              <w:ind w:left="124"/>
            </w:pPr>
            <w:r>
              <w:t>Podpora setkávání, Síťování a sdílení</w:t>
            </w:r>
          </w:p>
          <w:p w14:paraId="024520B6" w14:textId="77777777" w:rsidR="00BE5475" w:rsidRDefault="00BE5475" w:rsidP="00414579">
            <w:pPr>
              <w:pStyle w:val="TableParagraph"/>
              <w:spacing w:line="252" w:lineRule="exact"/>
              <w:ind w:left="124"/>
            </w:pPr>
            <w:r>
              <w:t>Aktivity podporující partnerství formálního a neformálního vzdělávání na školách</w:t>
            </w:r>
          </w:p>
        </w:tc>
      </w:tr>
      <w:tr w:rsidR="00BE5475" w14:paraId="6C883502" w14:textId="77777777" w:rsidTr="00414579">
        <w:trPr>
          <w:trHeight w:val="2718"/>
        </w:trPr>
        <w:tc>
          <w:tcPr>
            <w:tcW w:w="1385" w:type="dxa"/>
            <w:tcBorders>
              <w:top w:val="single" w:sz="4" w:space="0" w:color="000000"/>
              <w:bottom w:val="single" w:sz="4" w:space="0" w:color="000000"/>
              <w:right w:val="single" w:sz="4" w:space="0" w:color="000000"/>
            </w:tcBorders>
          </w:tcPr>
          <w:p w14:paraId="17B91714" w14:textId="77777777" w:rsidR="00BE5475" w:rsidRDefault="00BE5475" w:rsidP="00414579">
            <w:pPr>
              <w:pStyle w:val="TableParagraph"/>
              <w:rPr>
                <w:b/>
              </w:rPr>
            </w:pPr>
          </w:p>
          <w:p w14:paraId="32B715FC" w14:textId="77777777" w:rsidR="00BE5475" w:rsidRDefault="00BE5475" w:rsidP="00414579">
            <w:pPr>
              <w:pStyle w:val="TableParagraph"/>
              <w:rPr>
                <w:b/>
              </w:rPr>
            </w:pPr>
          </w:p>
          <w:p w14:paraId="34D33578" w14:textId="77777777" w:rsidR="00BE5475" w:rsidRDefault="00BE5475" w:rsidP="00414579">
            <w:pPr>
              <w:pStyle w:val="TableParagraph"/>
              <w:rPr>
                <w:b/>
              </w:rPr>
            </w:pPr>
          </w:p>
          <w:p w14:paraId="25B71D07" w14:textId="77777777" w:rsidR="00BE5475" w:rsidRDefault="00BE5475" w:rsidP="00414579">
            <w:pPr>
              <w:pStyle w:val="TableParagraph"/>
              <w:spacing w:before="2"/>
              <w:rPr>
                <w:b/>
                <w:sz w:val="23"/>
              </w:rPr>
            </w:pPr>
          </w:p>
          <w:p w14:paraId="7CE1669D"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6E2A8367" w14:textId="77777777" w:rsidR="00BE5475" w:rsidRDefault="00BE5475" w:rsidP="00414579">
            <w:pPr>
              <w:pStyle w:val="TableParagraph"/>
              <w:spacing w:line="360" w:lineRule="auto"/>
              <w:ind w:left="124" w:right="1156"/>
            </w:pPr>
            <w:r>
              <w:t>3 Podpora moderního inkluzivního vzdělávání (SLABÁ)</w:t>
            </w:r>
          </w:p>
          <w:p w14:paraId="6FFFF5AF" w14:textId="77777777" w:rsidR="00BE5475" w:rsidRDefault="00BE5475" w:rsidP="00414579">
            <w:pPr>
              <w:pStyle w:val="TableParagraph"/>
              <w:spacing w:line="360" w:lineRule="auto"/>
              <w:ind w:left="124" w:right="1156"/>
            </w:pPr>
            <w:r>
              <w:t>5 Rozvoj podnikavosti a iniciativy dětí a žáků (SLABÁ)</w:t>
            </w:r>
          </w:p>
          <w:p w14:paraId="498130BC" w14:textId="77777777" w:rsidR="00BE5475" w:rsidRDefault="00BE5475" w:rsidP="00414579">
            <w:pPr>
              <w:pStyle w:val="TableParagraph"/>
              <w:spacing w:line="360" w:lineRule="auto"/>
              <w:ind w:left="124" w:right="1156"/>
            </w:pPr>
            <w:r>
              <w:t>10 Rozvoj sociálních a občanských kompetencí dětí a žáků (SLABÁ)</w:t>
            </w:r>
          </w:p>
          <w:p w14:paraId="7C37875E" w14:textId="77777777" w:rsidR="00BE5475" w:rsidRDefault="00BE5475" w:rsidP="00414579">
            <w:pPr>
              <w:pStyle w:val="TableParagraph"/>
              <w:spacing w:line="360" w:lineRule="auto"/>
              <w:ind w:left="124" w:right="1156"/>
            </w:pPr>
            <w:r>
              <w:t>11 Rozvoj kulturního povědomí a vyjádření dětí a žáků (SLABÁ)</w:t>
            </w:r>
          </w:p>
          <w:p w14:paraId="795110A3" w14:textId="77777777" w:rsidR="00BE5475" w:rsidRDefault="00BE5475" w:rsidP="00414579">
            <w:pPr>
              <w:pStyle w:val="TableParagraph"/>
              <w:spacing w:line="360" w:lineRule="auto"/>
              <w:ind w:left="124" w:right="1156"/>
            </w:pPr>
            <w:r>
              <w:t>12Investice do rozvoje kapacit základních škol (SLABÁ)</w:t>
            </w:r>
          </w:p>
          <w:p w14:paraId="35F84835" w14:textId="77777777" w:rsidR="00BE5475" w:rsidRDefault="00BE5475" w:rsidP="00414579">
            <w:pPr>
              <w:pStyle w:val="TableParagraph"/>
              <w:spacing w:line="360" w:lineRule="auto"/>
              <w:ind w:left="124" w:right="1156"/>
            </w:pPr>
            <w:r>
              <w:t>13 Aktivity související se vzděláváním mimo operační programy (STŘEDNÍ)</w:t>
            </w:r>
          </w:p>
          <w:p w14:paraId="10F6F100" w14:textId="77777777" w:rsidR="00BE5475" w:rsidRDefault="00BE5475" w:rsidP="00414579">
            <w:pPr>
              <w:pStyle w:val="TableParagraph"/>
              <w:spacing w:before="3"/>
              <w:ind w:left="124"/>
            </w:pPr>
          </w:p>
        </w:tc>
      </w:tr>
      <w:tr w:rsidR="00BE5475" w14:paraId="282073E6" w14:textId="77777777" w:rsidTr="00414579">
        <w:trPr>
          <w:trHeight w:val="805"/>
        </w:trPr>
        <w:tc>
          <w:tcPr>
            <w:tcW w:w="1385" w:type="dxa"/>
            <w:tcBorders>
              <w:top w:val="single" w:sz="4" w:space="0" w:color="000000"/>
              <w:right w:val="single" w:sz="4" w:space="0" w:color="000000"/>
            </w:tcBorders>
          </w:tcPr>
          <w:p w14:paraId="40668DC8" w14:textId="77777777" w:rsidR="00BE5475" w:rsidRDefault="00BE5475" w:rsidP="00414579">
            <w:pPr>
              <w:pStyle w:val="TableParagraph"/>
              <w:spacing w:before="9"/>
              <w:rPr>
                <w:b/>
                <w:sz w:val="21"/>
              </w:rPr>
            </w:pPr>
          </w:p>
          <w:p w14:paraId="3959F578" w14:textId="77777777" w:rsidR="00BE5475" w:rsidRDefault="00BE5475" w:rsidP="00414579">
            <w:pPr>
              <w:pStyle w:val="TableParagraph"/>
              <w:ind w:left="109"/>
            </w:pPr>
            <w:r>
              <w:t>Indikátory</w:t>
            </w:r>
          </w:p>
        </w:tc>
        <w:tc>
          <w:tcPr>
            <w:tcW w:w="8328" w:type="dxa"/>
            <w:tcBorders>
              <w:top w:val="single" w:sz="4" w:space="0" w:color="000000"/>
              <w:left w:val="single" w:sz="4" w:space="0" w:color="000000"/>
            </w:tcBorders>
          </w:tcPr>
          <w:p w14:paraId="4B2ABED4" w14:textId="77777777" w:rsidR="00BE5475" w:rsidRDefault="00BE5475" w:rsidP="00414579">
            <w:pPr>
              <w:pStyle w:val="TableParagraph"/>
              <w:spacing w:line="265" w:lineRule="exact"/>
              <w:ind w:left="124"/>
            </w:pPr>
            <w:r>
              <w:t>Vytvořený systém vzájemného sdílení informací</w:t>
            </w:r>
          </w:p>
          <w:p w14:paraId="41E7BABC" w14:textId="77777777" w:rsidR="00BE5475" w:rsidRDefault="00BE5475" w:rsidP="00414579">
            <w:pPr>
              <w:pStyle w:val="TableParagraph"/>
              <w:spacing w:line="270" w:lineRule="atLeast"/>
              <w:ind w:left="124" w:right="388"/>
            </w:pPr>
            <w:r>
              <w:t>Počet škol a organizací působících ve vzdělávání zapojených do systému vzájemného sdílení informací</w:t>
            </w:r>
          </w:p>
          <w:p w14:paraId="71F39177" w14:textId="77777777" w:rsidR="00BE5475" w:rsidRDefault="00BE5475" w:rsidP="00414579">
            <w:pPr>
              <w:pStyle w:val="TableParagraph"/>
              <w:spacing w:line="270" w:lineRule="atLeast"/>
              <w:ind w:left="124" w:right="388"/>
            </w:pPr>
            <w:r w:rsidRPr="009969E4">
              <w:rPr>
                <w:highlight w:val="yellow"/>
              </w:rPr>
              <w:t>Počet aktivit a setkání</w:t>
            </w:r>
          </w:p>
        </w:tc>
      </w:tr>
    </w:tbl>
    <w:p w14:paraId="000B072A" w14:textId="77777777" w:rsidR="00BE5475" w:rsidRDefault="00BE5475" w:rsidP="00BE5475">
      <w:pPr>
        <w:pStyle w:val="Zkladntext"/>
      </w:pPr>
    </w:p>
    <w:p w14:paraId="421E8A1C" w14:textId="77777777" w:rsidR="00BE5475" w:rsidRDefault="00BE5475" w:rsidP="00BE5475">
      <w:r>
        <w:br w:type="page"/>
      </w:r>
    </w:p>
    <w:p w14:paraId="28A52253"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2160E221" w14:textId="77777777" w:rsidTr="00414579">
        <w:trPr>
          <w:trHeight w:val="267"/>
        </w:trPr>
        <w:tc>
          <w:tcPr>
            <w:tcW w:w="1385" w:type="dxa"/>
            <w:tcBorders>
              <w:right w:val="single" w:sz="4" w:space="0" w:color="000000"/>
            </w:tcBorders>
            <w:shd w:val="clear" w:color="auto" w:fill="EAF1DD"/>
          </w:tcPr>
          <w:p w14:paraId="62229C92" w14:textId="77777777" w:rsidR="00BE5475" w:rsidRDefault="00BE5475" w:rsidP="00414579">
            <w:pPr>
              <w:pStyle w:val="TableParagraph"/>
              <w:spacing w:line="247" w:lineRule="exact"/>
              <w:ind w:left="109"/>
            </w:pPr>
            <w:r>
              <w:t>Priorita 4</w:t>
            </w:r>
          </w:p>
        </w:tc>
        <w:tc>
          <w:tcPr>
            <w:tcW w:w="8328" w:type="dxa"/>
            <w:tcBorders>
              <w:left w:val="single" w:sz="4" w:space="0" w:color="000000"/>
            </w:tcBorders>
            <w:shd w:val="clear" w:color="auto" w:fill="EAF1DD"/>
          </w:tcPr>
          <w:p w14:paraId="64DD85BF" w14:textId="77777777" w:rsidR="00BE5475" w:rsidRDefault="00BE5475" w:rsidP="00414579">
            <w:pPr>
              <w:pStyle w:val="TableParagraph"/>
              <w:spacing w:line="247" w:lineRule="exact"/>
              <w:ind w:left="124"/>
              <w:rPr>
                <w:b/>
              </w:rPr>
            </w:pPr>
            <w:r>
              <w:rPr>
                <w:b/>
              </w:rPr>
              <w:t>Školy a městská část</w:t>
            </w:r>
          </w:p>
        </w:tc>
      </w:tr>
      <w:tr w:rsidR="00BE5475" w14:paraId="7C5A2E8D" w14:textId="77777777" w:rsidTr="00414579">
        <w:trPr>
          <w:trHeight w:val="3224"/>
        </w:trPr>
        <w:tc>
          <w:tcPr>
            <w:tcW w:w="1385" w:type="dxa"/>
            <w:tcBorders>
              <w:bottom w:val="single" w:sz="4" w:space="0" w:color="000000"/>
              <w:right w:val="single" w:sz="4" w:space="0" w:color="000000"/>
            </w:tcBorders>
          </w:tcPr>
          <w:p w14:paraId="1CCFDB7D" w14:textId="77777777" w:rsidR="00BE5475" w:rsidRDefault="00BE5475" w:rsidP="00414579">
            <w:pPr>
              <w:pStyle w:val="TableParagraph"/>
              <w:rPr>
                <w:b/>
              </w:rPr>
            </w:pPr>
          </w:p>
          <w:p w14:paraId="6D241988" w14:textId="77777777" w:rsidR="00BE5475" w:rsidRDefault="00BE5475" w:rsidP="00414579">
            <w:pPr>
              <w:pStyle w:val="TableParagraph"/>
              <w:rPr>
                <w:b/>
              </w:rPr>
            </w:pPr>
          </w:p>
          <w:p w14:paraId="1CF46F6B" w14:textId="77777777" w:rsidR="00BE5475" w:rsidRDefault="00BE5475" w:rsidP="00414579">
            <w:pPr>
              <w:pStyle w:val="TableParagraph"/>
              <w:rPr>
                <w:b/>
              </w:rPr>
            </w:pPr>
          </w:p>
          <w:p w14:paraId="68631CD5" w14:textId="77777777" w:rsidR="00BE5475" w:rsidRDefault="00BE5475" w:rsidP="00414579">
            <w:pPr>
              <w:pStyle w:val="TableParagraph"/>
              <w:rPr>
                <w:b/>
              </w:rPr>
            </w:pPr>
          </w:p>
          <w:p w14:paraId="3D5603BA" w14:textId="77777777" w:rsidR="00BE5475" w:rsidRDefault="00BE5475" w:rsidP="00414579">
            <w:pPr>
              <w:pStyle w:val="TableParagraph"/>
              <w:rPr>
                <w:b/>
              </w:rPr>
            </w:pPr>
          </w:p>
          <w:p w14:paraId="27D9C313" w14:textId="77777777" w:rsidR="00BE5475" w:rsidRDefault="00BE5475" w:rsidP="00414579">
            <w:pPr>
              <w:pStyle w:val="TableParagraph"/>
              <w:spacing w:line="237" w:lineRule="auto"/>
              <w:ind w:left="109" w:right="321"/>
            </w:pPr>
            <w:r>
              <w:t>Cíl a popis cíle</w:t>
            </w:r>
          </w:p>
        </w:tc>
        <w:tc>
          <w:tcPr>
            <w:tcW w:w="8328" w:type="dxa"/>
            <w:tcBorders>
              <w:left w:val="single" w:sz="4" w:space="0" w:color="000000"/>
              <w:bottom w:val="single" w:sz="4" w:space="0" w:color="000000"/>
            </w:tcBorders>
          </w:tcPr>
          <w:p w14:paraId="681D74D6" w14:textId="77777777" w:rsidR="00BE5475" w:rsidRDefault="00BE5475" w:rsidP="00414579">
            <w:pPr>
              <w:pStyle w:val="TableParagraph"/>
              <w:tabs>
                <w:tab w:val="left" w:pos="1633"/>
              </w:tabs>
              <w:spacing w:line="267" w:lineRule="exact"/>
              <w:ind w:left="124"/>
              <w:rPr>
                <w:b/>
              </w:rPr>
            </w:pPr>
            <w:r>
              <w:rPr>
                <w:b/>
              </w:rPr>
              <w:t>4.2</w:t>
            </w:r>
            <w:r>
              <w:rPr>
                <w:rFonts w:ascii="Times New Roman" w:hAnsi="Times New Roman"/>
              </w:rPr>
              <w:tab/>
            </w:r>
            <w:r>
              <w:rPr>
                <w:b/>
              </w:rPr>
              <w:t>Rozvoj podnikavosti a iniciativy dětí a žáků</w:t>
            </w:r>
          </w:p>
          <w:p w14:paraId="4D1813C7" w14:textId="77777777" w:rsidR="00BE5475" w:rsidRDefault="00BE5475" w:rsidP="00414579">
            <w:pPr>
              <w:pStyle w:val="TableParagraph"/>
              <w:rPr>
                <w:b/>
              </w:rPr>
            </w:pPr>
          </w:p>
          <w:p w14:paraId="2FBB918F" w14:textId="77777777" w:rsidR="00BE5475" w:rsidRDefault="00BE5475" w:rsidP="00414579">
            <w:pPr>
              <w:pStyle w:val="TableParagraph"/>
              <w:ind w:left="124"/>
              <w:jc w:val="both"/>
              <w:rPr>
                <w:b/>
              </w:rPr>
            </w:pPr>
            <w:r>
              <w:rPr>
                <w:b/>
              </w:rPr>
              <w:t>Cíl je zaměřen na posílení podnikavosti a iniciativy dětí a žáků a jejich aktivní přípravu na život</w:t>
            </w:r>
          </w:p>
          <w:p w14:paraId="49CBF3BD" w14:textId="77777777" w:rsidR="00BE5475" w:rsidRDefault="00BE5475" w:rsidP="00414579">
            <w:pPr>
              <w:pStyle w:val="TableParagraph"/>
              <w:rPr>
                <w:b/>
              </w:rPr>
            </w:pPr>
          </w:p>
          <w:p w14:paraId="30527CDE" w14:textId="77777777" w:rsidR="00BE5475" w:rsidRDefault="00BE5475" w:rsidP="00414579">
            <w:pPr>
              <w:pStyle w:val="TableParagraph"/>
              <w:ind w:left="124" w:right="58"/>
              <w:jc w:val="both"/>
            </w:pPr>
            <w:r>
              <w:t>K realizaci tohoto cíle dojde prostřednictvím aktivit zaměřených na vyšší aktivní zapojení žáků do života školy, např. formou zakládání samosprávných orgánů žáků, spolupráce žáků na zajištění provozu knihovny, počítačového kroužku, školního bufetu apod. Druhou oblastí jsou aktivity zaměřené na posilování vazeb mezi jednotlivými ročníky, kde se bude jednat např. o výpomoc vyšších ročníků nižším při zpracování domácích úkolů</w:t>
            </w:r>
            <w:r>
              <w:rPr>
                <w:spacing w:val="-19"/>
              </w:rPr>
              <w:t xml:space="preserve"> </w:t>
            </w:r>
            <w:r>
              <w:t>apod.</w:t>
            </w:r>
          </w:p>
          <w:p w14:paraId="678D1701" w14:textId="77777777" w:rsidR="00BE5475" w:rsidRDefault="00BE5475" w:rsidP="00414579">
            <w:pPr>
              <w:pStyle w:val="TableParagraph"/>
              <w:spacing w:line="267" w:lineRule="exact"/>
              <w:ind w:left="124"/>
              <w:jc w:val="both"/>
            </w:pPr>
            <w:r>
              <w:t>Rozvoj občanských kompetencí. Aktivity, akce.</w:t>
            </w:r>
          </w:p>
          <w:p w14:paraId="2AB870B5" w14:textId="77777777" w:rsidR="00BE5475" w:rsidRDefault="00BE5475" w:rsidP="00414579">
            <w:pPr>
              <w:pStyle w:val="TableParagraph"/>
              <w:rPr>
                <w:b/>
              </w:rPr>
            </w:pPr>
          </w:p>
          <w:p w14:paraId="00C8A673" w14:textId="77777777" w:rsidR="00BE5475" w:rsidRDefault="00BE5475" w:rsidP="00414579">
            <w:pPr>
              <w:pStyle w:val="TableParagraph"/>
              <w:spacing w:line="252" w:lineRule="exact"/>
              <w:ind w:left="124"/>
              <w:jc w:val="both"/>
            </w:pPr>
            <w:r w:rsidRPr="00F34FEC">
              <w:t>Návrh aktivit:</w:t>
            </w:r>
          </w:p>
          <w:p w14:paraId="2CA64353" w14:textId="77777777" w:rsidR="00BE5475" w:rsidRPr="00F34FEC" w:rsidRDefault="00BE5475" w:rsidP="00414579">
            <w:pPr>
              <w:pStyle w:val="TableParagraph"/>
              <w:spacing w:line="252" w:lineRule="exact"/>
              <w:ind w:left="124"/>
              <w:jc w:val="both"/>
            </w:pPr>
            <w:r w:rsidRPr="00C360F0">
              <w:rPr>
                <w:highlight w:val="yellow"/>
              </w:rPr>
              <w:t>Aktivity spolupráce – v oblasti sdílení zkušeností mezi školami a v oblasti přípravy aktivit pro děti a žáky</w:t>
            </w:r>
          </w:p>
          <w:p w14:paraId="01718DD1" w14:textId="77777777" w:rsidR="00BE5475" w:rsidRDefault="00BE5475" w:rsidP="00414579">
            <w:pPr>
              <w:pStyle w:val="TableParagraph"/>
              <w:spacing w:line="252" w:lineRule="exact"/>
              <w:ind w:left="124"/>
              <w:jc w:val="both"/>
            </w:pPr>
            <w:r>
              <w:t>V</w:t>
            </w:r>
            <w:r w:rsidRPr="00F34FEC">
              <w:t>ybavení a podpora další činnosti centra volnočasových</w:t>
            </w:r>
            <w:r>
              <w:t xml:space="preserve"> aktivit (DDM)</w:t>
            </w:r>
          </w:p>
        </w:tc>
      </w:tr>
      <w:tr w:rsidR="00BE5475" w14:paraId="4A5F3D08" w14:textId="77777777" w:rsidTr="00414579">
        <w:trPr>
          <w:trHeight w:val="2013"/>
        </w:trPr>
        <w:tc>
          <w:tcPr>
            <w:tcW w:w="1385" w:type="dxa"/>
            <w:tcBorders>
              <w:top w:val="single" w:sz="4" w:space="0" w:color="000000"/>
              <w:bottom w:val="single" w:sz="4" w:space="0" w:color="000000"/>
              <w:right w:val="single" w:sz="4" w:space="0" w:color="000000"/>
            </w:tcBorders>
          </w:tcPr>
          <w:p w14:paraId="2AB8D272" w14:textId="77777777" w:rsidR="00BE5475" w:rsidRDefault="00BE5475" w:rsidP="00414579">
            <w:pPr>
              <w:pStyle w:val="TableParagraph"/>
              <w:rPr>
                <w:rFonts w:ascii="Times New Roman"/>
              </w:rPr>
            </w:pPr>
          </w:p>
          <w:p w14:paraId="0F6E2660" w14:textId="77777777" w:rsidR="00BE5475" w:rsidRDefault="00BE5475" w:rsidP="00414579">
            <w:pPr>
              <w:pStyle w:val="TableParagraph"/>
              <w:rPr>
                <w:rFonts w:ascii="Times New Roman"/>
              </w:rPr>
            </w:pPr>
          </w:p>
          <w:p w14:paraId="0FC2E4E1" w14:textId="77777777" w:rsidR="00BE5475" w:rsidRDefault="00BE5475" w:rsidP="00414579">
            <w:pPr>
              <w:pStyle w:val="TableParagraph"/>
              <w:rPr>
                <w:rFonts w:ascii="Times New Roman"/>
                <w:sz w:val="20"/>
              </w:rPr>
            </w:pPr>
          </w:p>
          <w:p w14:paraId="42D34176"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3D832EC6" w14:textId="77777777" w:rsidR="00BE5475" w:rsidRDefault="00BE5475" w:rsidP="00414579">
            <w:pPr>
              <w:pStyle w:val="TableParagraph"/>
              <w:spacing w:line="360" w:lineRule="auto"/>
              <w:ind w:left="124" w:right="1156"/>
            </w:pPr>
            <w:r>
              <w:t>3 Podpora moderního inkluzivního vzdělávání (STŘEDNÍ)</w:t>
            </w:r>
          </w:p>
          <w:p w14:paraId="6CA632C6" w14:textId="77777777" w:rsidR="00BE5475" w:rsidRDefault="00BE5475" w:rsidP="00414579">
            <w:pPr>
              <w:pStyle w:val="TableParagraph"/>
              <w:spacing w:line="360" w:lineRule="auto"/>
              <w:ind w:left="124" w:right="1156"/>
            </w:pPr>
            <w:r>
              <w:t>5 Rozvoj podnikavosti a iniciativy dětí, žáků (SILNÁ)</w:t>
            </w:r>
          </w:p>
          <w:p w14:paraId="3EF6D5C2" w14:textId="77777777" w:rsidR="00BE5475" w:rsidRDefault="00BE5475" w:rsidP="00414579">
            <w:pPr>
              <w:pStyle w:val="TableParagraph"/>
              <w:spacing w:line="360" w:lineRule="auto"/>
              <w:ind w:left="124" w:right="1156"/>
            </w:pPr>
            <w:r>
              <w:t>10 Rozvoj sociálních a občanských kompetencí dětí a</w:t>
            </w:r>
            <w:r w:rsidRPr="00A31132">
              <w:t xml:space="preserve"> </w:t>
            </w:r>
            <w:r>
              <w:t>žáků (STŘEDNÍ)</w:t>
            </w:r>
          </w:p>
          <w:p w14:paraId="1E7348D2" w14:textId="77777777" w:rsidR="00BE5475" w:rsidRDefault="00BE5475" w:rsidP="00414579">
            <w:pPr>
              <w:pStyle w:val="TableParagraph"/>
              <w:spacing w:line="360" w:lineRule="auto"/>
              <w:ind w:left="124" w:right="1156"/>
            </w:pPr>
            <w:r>
              <w:t>11 Rozvoj kulturního povědomí a vyjádření dětí a</w:t>
            </w:r>
            <w:r w:rsidRPr="00A31132">
              <w:t xml:space="preserve"> </w:t>
            </w:r>
            <w:r>
              <w:t>žáků (SLABÁ)</w:t>
            </w:r>
          </w:p>
          <w:p w14:paraId="47BD75DB" w14:textId="77777777" w:rsidR="00BE5475" w:rsidRDefault="00BE5475" w:rsidP="00414579">
            <w:pPr>
              <w:pStyle w:val="TableParagraph"/>
              <w:tabs>
                <w:tab w:val="left" w:pos="398"/>
              </w:tabs>
              <w:spacing w:before="132"/>
              <w:ind w:left="398"/>
            </w:pPr>
          </w:p>
        </w:tc>
      </w:tr>
      <w:tr w:rsidR="00BE5475" w14:paraId="60F8569B" w14:textId="77777777" w:rsidTr="00414579">
        <w:trPr>
          <w:trHeight w:val="267"/>
        </w:trPr>
        <w:tc>
          <w:tcPr>
            <w:tcW w:w="1385" w:type="dxa"/>
            <w:tcBorders>
              <w:top w:val="single" w:sz="4" w:space="0" w:color="000000"/>
              <w:right w:val="single" w:sz="4" w:space="0" w:color="000000"/>
            </w:tcBorders>
          </w:tcPr>
          <w:p w14:paraId="42B53A04" w14:textId="77777777" w:rsidR="00BE5475" w:rsidRDefault="00BE5475" w:rsidP="00414579">
            <w:pPr>
              <w:pStyle w:val="TableParagraph"/>
              <w:spacing w:line="248" w:lineRule="exact"/>
              <w:ind w:left="109"/>
            </w:pPr>
            <w:r>
              <w:t>Indikátory</w:t>
            </w:r>
          </w:p>
        </w:tc>
        <w:tc>
          <w:tcPr>
            <w:tcW w:w="8328" w:type="dxa"/>
            <w:tcBorders>
              <w:top w:val="single" w:sz="4" w:space="0" w:color="000000"/>
              <w:left w:val="single" w:sz="4" w:space="0" w:color="000000"/>
            </w:tcBorders>
          </w:tcPr>
          <w:p w14:paraId="3D7F8AB0" w14:textId="77777777" w:rsidR="00BE5475" w:rsidRDefault="00BE5475" w:rsidP="00414579">
            <w:pPr>
              <w:pStyle w:val="TableParagraph"/>
              <w:spacing w:line="248" w:lineRule="exact"/>
              <w:ind w:left="124"/>
            </w:pPr>
            <w:r>
              <w:t>Podíl škol, ve kterých jsou žáci aktivně zapojeni do provozu školy, na celkovém počtu</w:t>
            </w:r>
          </w:p>
        </w:tc>
      </w:tr>
    </w:tbl>
    <w:p w14:paraId="321F5BE4"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730A40C6" w14:textId="77777777" w:rsidTr="00414579">
        <w:trPr>
          <w:trHeight w:val="269"/>
        </w:trPr>
        <w:tc>
          <w:tcPr>
            <w:tcW w:w="1385" w:type="dxa"/>
            <w:tcBorders>
              <w:right w:val="single" w:sz="4" w:space="0" w:color="000000"/>
            </w:tcBorders>
            <w:shd w:val="clear" w:color="auto" w:fill="EAF1DD"/>
          </w:tcPr>
          <w:p w14:paraId="7814FCA9" w14:textId="77777777" w:rsidR="00BE5475" w:rsidRDefault="00BE5475" w:rsidP="00414579">
            <w:pPr>
              <w:pStyle w:val="TableParagraph"/>
              <w:spacing w:line="249" w:lineRule="exact"/>
              <w:ind w:left="109"/>
            </w:pPr>
            <w:r>
              <w:br w:type="page"/>
              <w:t>Priorita 4</w:t>
            </w:r>
          </w:p>
        </w:tc>
        <w:tc>
          <w:tcPr>
            <w:tcW w:w="8328" w:type="dxa"/>
            <w:tcBorders>
              <w:left w:val="single" w:sz="4" w:space="0" w:color="000000"/>
            </w:tcBorders>
            <w:shd w:val="clear" w:color="auto" w:fill="EAF1DD"/>
          </w:tcPr>
          <w:p w14:paraId="582DE07F" w14:textId="77777777" w:rsidR="00BE5475" w:rsidRDefault="00BE5475" w:rsidP="00414579">
            <w:pPr>
              <w:pStyle w:val="TableParagraph"/>
              <w:spacing w:line="249" w:lineRule="exact"/>
              <w:ind w:left="124"/>
              <w:rPr>
                <w:b/>
              </w:rPr>
            </w:pPr>
            <w:r>
              <w:rPr>
                <w:b/>
              </w:rPr>
              <w:t>Školy a městská část</w:t>
            </w:r>
          </w:p>
        </w:tc>
      </w:tr>
      <w:tr w:rsidR="00BE5475" w14:paraId="40F218D7" w14:textId="77777777" w:rsidTr="00414579">
        <w:trPr>
          <w:trHeight w:val="5638"/>
        </w:trPr>
        <w:tc>
          <w:tcPr>
            <w:tcW w:w="1385" w:type="dxa"/>
            <w:tcBorders>
              <w:bottom w:val="single" w:sz="4" w:space="0" w:color="000000"/>
              <w:right w:val="single" w:sz="4" w:space="0" w:color="000000"/>
            </w:tcBorders>
          </w:tcPr>
          <w:p w14:paraId="6B63E78F" w14:textId="77777777" w:rsidR="00BE5475" w:rsidRDefault="00BE5475" w:rsidP="00414579">
            <w:pPr>
              <w:pStyle w:val="TableParagraph"/>
              <w:rPr>
                <w:rFonts w:ascii="Times New Roman"/>
              </w:rPr>
            </w:pPr>
          </w:p>
          <w:p w14:paraId="72B74E0F" w14:textId="77777777" w:rsidR="00BE5475" w:rsidRDefault="00BE5475" w:rsidP="00414579">
            <w:pPr>
              <w:pStyle w:val="TableParagraph"/>
              <w:rPr>
                <w:rFonts w:ascii="Times New Roman"/>
              </w:rPr>
            </w:pPr>
          </w:p>
          <w:p w14:paraId="7D3A920D" w14:textId="77777777" w:rsidR="00BE5475" w:rsidRDefault="00BE5475" w:rsidP="00414579">
            <w:pPr>
              <w:pStyle w:val="TableParagraph"/>
              <w:rPr>
                <w:rFonts w:ascii="Times New Roman"/>
              </w:rPr>
            </w:pPr>
          </w:p>
          <w:p w14:paraId="4B01FF9F" w14:textId="77777777" w:rsidR="00BE5475" w:rsidRDefault="00BE5475" w:rsidP="00414579">
            <w:pPr>
              <w:pStyle w:val="TableParagraph"/>
              <w:rPr>
                <w:rFonts w:ascii="Times New Roman"/>
              </w:rPr>
            </w:pPr>
          </w:p>
          <w:p w14:paraId="26B85D31" w14:textId="77777777" w:rsidR="00BE5475" w:rsidRDefault="00BE5475" w:rsidP="00414579">
            <w:pPr>
              <w:pStyle w:val="TableParagraph"/>
              <w:rPr>
                <w:rFonts w:ascii="Times New Roman"/>
              </w:rPr>
            </w:pPr>
          </w:p>
          <w:p w14:paraId="09DBDFE5" w14:textId="77777777" w:rsidR="00BE5475" w:rsidRDefault="00BE5475" w:rsidP="00414579">
            <w:pPr>
              <w:pStyle w:val="TableParagraph"/>
              <w:rPr>
                <w:rFonts w:ascii="Times New Roman"/>
              </w:rPr>
            </w:pPr>
          </w:p>
          <w:p w14:paraId="5329056B" w14:textId="77777777" w:rsidR="00BE5475" w:rsidRDefault="00BE5475" w:rsidP="00414579">
            <w:pPr>
              <w:pStyle w:val="TableParagraph"/>
              <w:rPr>
                <w:rFonts w:ascii="Times New Roman"/>
              </w:rPr>
            </w:pPr>
          </w:p>
          <w:p w14:paraId="67C1C0AC" w14:textId="77777777" w:rsidR="00BE5475" w:rsidRDefault="00BE5475" w:rsidP="00414579">
            <w:pPr>
              <w:pStyle w:val="TableParagraph"/>
              <w:rPr>
                <w:rFonts w:ascii="Times New Roman"/>
              </w:rPr>
            </w:pPr>
          </w:p>
          <w:p w14:paraId="0F09686B" w14:textId="77777777" w:rsidR="00BE5475" w:rsidRDefault="00BE5475" w:rsidP="00414579">
            <w:pPr>
              <w:pStyle w:val="TableParagraph"/>
              <w:rPr>
                <w:rFonts w:ascii="Times New Roman"/>
              </w:rPr>
            </w:pPr>
          </w:p>
          <w:p w14:paraId="76F793DB" w14:textId="77777777" w:rsidR="00BE5475" w:rsidRDefault="00BE5475" w:rsidP="00414579">
            <w:pPr>
              <w:pStyle w:val="TableParagraph"/>
              <w:spacing w:before="5"/>
              <w:rPr>
                <w:rFonts w:ascii="Times New Roman"/>
                <w:sz w:val="23"/>
              </w:rPr>
            </w:pPr>
          </w:p>
          <w:p w14:paraId="12F0213D" w14:textId="77777777" w:rsidR="00BE5475" w:rsidRDefault="00BE5475" w:rsidP="00414579">
            <w:pPr>
              <w:pStyle w:val="TableParagraph"/>
              <w:ind w:left="109" w:right="321"/>
            </w:pPr>
            <w:r>
              <w:t>Cíl a popis cíle</w:t>
            </w:r>
          </w:p>
        </w:tc>
        <w:tc>
          <w:tcPr>
            <w:tcW w:w="8328" w:type="dxa"/>
            <w:tcBorders>
              <w:left w:val="single" w:sz="4" w:space="0" w:color="000000"/>
              <w:bottom w:val="single" w:sz="4" w:space="0" w:color="000000"/>
            </w:tcBorders>
          </w:tcPr>
          <w:p w14:paraId="2137CB32" w14:textId="77777777" w:rsidR="00BE5475" w:rsidRDefault="00BE5475" w:rsidP="00414579">
            <w:pPr>
              <w:pStyle w:val="TableParagraph"/>
              <w:tabs>
                <w:tab w:val="left" w:pos="1633"/>
              </w:tabs>
              <w:spacing w:line="480" w:lineRule="auto"/>
              <w:ind w:left="124" w:right="478"/>
              <w:jc w:val="both"/>
              <w:rPr>
                <w:b/>
              </w:rPr>
            </w:pPr>
            <w:r>
              <w:rPr>
                <w:b/>
              </w:rPr>
              <w:t>4.3</w:t>
            </w:r>
            <w:r>
              <w:rPr>
                <w:rFonts w:ascii="Times New Roman" w:hAnsi="Times New Roman"/>
              </w:rPr>
              <w:tab/>
            </w:r>
            <w:r>
              <w:rPr>
                <w:b/>
              </w:rPr>
              <w:t>Posílení vazby mezi školou, mimoškolním vzděláváním a komunitou Cílem je vytvořit ze škol centra místního/lokálního</w:t>
            </w:r>
            <w:r>
              <w:rPr>
                <w:b/>
                <w:spacing w:val="-12"/>
              </w:rPr>
              <w:t xml:space="preserve"> </w:t>
            </w:r>
            <w:r>
              <w:rPr>
                <w:b/>
              </w:rPr>
              <w:t>života</w:t>
            </w:r>
          </w:p>
          <w:p w14:paraId="747B132E" w14:textId="77777777" w:rsidR="00BE5475" w:rsidRDefault="00BE5475" w:rsidP="00414579">
            <w:pPr>
              <w:pStyle w:val="TableParagraph"/>
              <w:ind w:left="124" w:right="59"/>
              <w:jc w:val="both"/>
            </w:pPr>
            <w:r>
              <w:t>Školní areály budou otevřeny pro mimoškolní aktivity a vzdělávání nejen pro vlastní žáky, ale i dalším skupinám obyvatel. Zároveň bude rozvíjeno zapojování rodin žáků do aktivit školy, např. formou spoluorganizace mimoškolních akcí školy (jarmarky, výstavy, akce, které netradičním způsobem využijí veřejný prostor apod.) nebo pravidelnými setkáními školy a rodičů nad záměry a problémy školy.</w:t>
            </w:r>
          </w:p>
          <w:p w14:paraId="309BB9A2" w14:textId="77777777" w:rsidR="00BE5475" w:rsidRDefault="00BE5475" w:rsidP="00414579">
            <w:pPr>
              <w:pStyle w:val="TableParagraph"/>
              <w:ind w:left="124" w:right="59"/>
              <w:jc w:val="both"/>
            </w:pPr>
            <w:r>
              <w:t>Součástí cíle je podpora volnočasových aktivit, sledování trendů, rozšiřování nabídky aktivit, koordinace činností, budování vzájemných vztahů atp. Dále je vhodné propojovat formální a neformální vzdělávání na školách a zavést nástroj místně zakotveného učení, které pomáhá budovat silný a pozitivní vztah žáků a dětí k lokalitě, ve které žijí.</w:t>
            </w:r>
          </w:p>
          <w:p w14:paraId="612D414F" w14:textId="77777777" w:rsidR="00BE5475" w:rsidRDefault="00BE5475" w:rsidP="00414579">
            <w:pPr>
              <w:pStyle w:val="TableParagraph"/>
              <w:ind w:left="124" w:right="59"/>
              <w:jc w:val="both"/>
            </w:pPr>
            <w:r>
              <w:t>Aktivity zaměřené na posílení vazby mezi žáky/školou a zaměstnavateli a středními školami jsou uvedeny v prioritě 1.</w:t>
            </w:r>
          </w:p>
          <w:p w14:paraId="202F5C27" w14:textId="77777777" w:rsidR="00BE5475" w:rsidRDefault="00BE5475" w:rsidP="00414579">
            <w:pPr>
              <w:pStyle w:val="TableParagraph"/>
              <w:rPr>
                <w:rFonts w:ascii="Times New Roman"/>
                <w:sz w:val="23"/>
              </w:rPr>
            </w:pPr>
          </w:p>
          <w:p w14:paraId="53EEFF96" w14:textId="77777777" w:rsidR="00BE5475" w:rsidRDefault="00BE5475" w:rsidP="00414579">
            <w:pPr>
              <w:pStyle w:val="TableParagraph"/>
              <w:ind w:left="124"/>
              <w:jc w:val="both"/>
            </w:pPr>
            <w:r w:rsidRPr="0043350F">
              <w:t>Návrh aktivit:</w:t>
            </w:r>
          </w:p>
          <w:p w14:paraId="12CFF8E8" w14:textId="77777777" w:rsidR="00BE5475" w:rsidRDefault="00BE5475" w:rsidP="00414579">
            <w:pPr>
              <w:pStyle w:val="TableParagraph"/>
              <w:spacing w:before="2"/>
              <w:rPr>
                <w:rFonts w:ascii="Times New Roman"/>
                <w:sz w:val="23"/>
              </w:rPr>
            </w:pPr>
          </w:p>
          <w:p w14:paraId="4F8CA6D6" w14:textId="77777777" w:rsidR="00BE5475" w:rsidRDefault="00BE5475" w:rsidP="00414579">
            <w:pPr>
              <w:pStyle w:val="TableParagraph"/>
              <w:ind w:left="124" w:right="616"/>
            </w:pPr>
            <w:r>
              <w:t xml:space="preserve">Aktivity </w:t>
            </w:r>
            <w:r w:rsidRPr="0043350F">
              <w:rPr>
                <w:highlight w:val="yellow"/>
              </w:rPr>
              <w:t>spolupráce</w:t>
            </w:r>
            <w:r>
              <w:t xml:space="preserve"> propojující formální a </w:t>
            </w:r>
            <w:r w:rsidRPr="00F34FEC">
              <w:t xml:space="preserve">neformální vzdělávání na školách </w:t>
            </w:r>
          </w:p>
          <w:p w14:paraId="61E92F50" w14:textId="77777777" w:rsidR="00BE5475" w:rsidRPr="00F34FEC" w:rsidRDefault="00BE5475" w:rsidP="00414579">
            <w:pPr>
              <w:pStyle w:val="TableParagraph"/>
              <w:ind w:left="124" w:right="2507"/>
            </w:pPr>
            <w:r w:rsidRPr="00F34FEC">
              <w:t>Aktivity místně zakotveného učení</w:t>
            </w:r>
          </w:p>
          <w:p w14:paraId="49C90C85" w14:textId="77777777" w:rsidR="00BE5475" w:rsidRDefault="00BE5475" w:rsidP="00414579">
            <w:pPr>
              <w:pStyle w:val="TableParagraph"/>
              <w:spacing w:line="252" w:lineRule="exact"/>
              <w:ind w:left="124"/>
            </w:pPr>
            <w:r>
              <w:t>V</w:t>
            </w:r>
            <w:r w:rsidRPr="00F34FEC">
              <w:t>ybavení a podpora další činnosti centra volnočasových</w:t>
            </w:r>
            <w:r>
              <w:t xml:space="preserve"> aktivit (DDM)</w:t>
            </w:r>
          </w:p>
        </w:tc>
      </w:tr>
      <w:tr w:rsidR="00BE5475" w14:paraId="72E37DF0" w14:textId="77777777" w:rsidTr="00414579">
        <w:trPr>
          <w:trHeight w:val="2015"/>
        </w:trPr>
        <w:tc>
          <w:tcPr>
            <w:tcW w:w="1385" w:type="dxa"/>
            <w:tcBorders>
              <w:top w:val="single" w:sz="4" w:space="0" w:color="000000"/>
              <w:bottom w:val="single" w:sz="4" w:space="0" w:color="000000"/>
              <w:right w:val="single" w:sz="4" w:space="0" w:color="000000"/>
            </w:tcBorders>
          </w:tcPr>
          <w:p w14:paraId="22AFD7BC" w14:textId="77777777" w:rsidR="00BE5475" w:rsidRDefault="00BE5475" w:rsidP="00414579">
            <w:pPr>
              <w:pStyle w:val="TableParagraph"/>
              <w:rPr>
                <w:rFonts w:ascii="Times New Roman"/>
              </w:rPr>
            </w:pPr>
          </w:p>
          <w:p w14:paraId="4EF402CA" w14:textId="77777777" w:rsidR="00BE5475" w:rsidRDefault="00BE5475" w:rsidP="00414579">
            <w:pPr>
              <w:pStyle w:val="TableParagraph"/>
              <w:rPr>
                <w:rFonts w:ascii="Times New Roman"/>
              </w:rPr>
            </w:pPr>
          </w:p>
          <w:p w14:paraId="021BE1C5" w14:textId="77777777" w:rsidR="00BE5475" w:rsidRDefault="00BE5475" w:rsidP="00414579">
            <w:pPr>
              <w:pStyle w:val="TableParagraph"/>
              <w:rPr>
                <w:rFonts w:ascii="Times New Roman"/>
                <w:sz w:val="20"/>
              </w:rPr>
            </w:pPr>
          </w:p>
          <w:p w14:paraId="02B0E2A4"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56F3572A" w14:textId="77777777" w:rsidR="00BE5475" w:rsidRDefault="00BE5475" w:rsidP="00414579">
            <w:pPr>
              <w:pStyle w:val="TableParagraph"/>
              <w:spacing w:line="360" w:lineRule="auto"/>
              <w:ind w:left="124" w:right="1156"/>
            </w:pPr>
            <w:r>
              <w:t>3 Podpora moderního inkluzivního vzdělávání (SLABÁ)</w:t>
            </w:r>
          </w:p>
          <w:p w14:paraId="5063CFD4" w14:textId="77777777" w:rsidR="00BE5475" w:rsidRDefault="00BE5475" w:rsidP="00414579">
            <w:pPr>
              <w:pStyle w:val="TableParagraph"/>
              <w:spacing w:line="360" w:lineRule="auto"/>
              <w:ind w:left="124" w:right="1156"/>
            </w:pPr>
            <w:r>
              <w:t>5 Rozvoj podnikavosti a iniciativy dětí, žáků (SLABÁ)</w:t>
            </w:r>
          </w:p>
          <w:p w14:paraId="2028C797" w14:textId="77777777" w:rsidR="00BE5475" w:rsidRDefault="00BE5475" w:rsidP="00414579">
            <w:pPr>
              <w:pStyle w:val="TableParagraph"/>
              <w:spacing w:line="360" w:lineRule="auto"/>
              <w:ind w:left="124" w:right="1156"/>
            </w:pPr>
            <w:r>
              <w:t>10 Rozvoj sociálních a občanských kompetencí dětí a žáků (STŘEDNÍ)</w:t>
            </w:r>
          </w:p>
          <w:p w14:paraId="577DC1F2" w14:textId="77777777" w:rsidR="00BE5475" w:rsidRDefault="00BE5475" w:rsidP="00414579">
            <w:pPr>
              <w:pStyle w:val="TableParagraph"/>
              <w:spacing w:line="360" w:lineRule="auto"/>
              <w:ind w:left="124" w:right="1156"/>
            </w:pPr>
            <w:r>
              <w:t>11 Rozvoj kulturního povědomí a vyjádření dětí a žáků (SLABÁ)</w:t>
            </w:r>
          </w:p>
          <w:p w14:paraId="0E8655CE" w14:textId="77777777" w:rsidR="00BE5475" w:rsidRDefault="00BE5475" w:rsidP="00414579">
            <w:pPr>
              <w:pStyle w:val="TableParagraph"/>
              <w:spacing w:line="360" w:lineRule="auto"/>
              <w:ind w:left="124" w:right="1156"/>
            </w:pPr>
            <w:r>
              <w:t>13 Aktivity související se vzděláváním mimo operační programy (STŘEDNÍ)</w:t>
            </w:r>
          </w:p>
          <w:p w14:paraId="52968119" w14:textId="77777777" w:rsidR="00BE5475" w:rsidRDefault="00BE5475" w:rsidP="00414579">
            <w:pPr>
              <w:pStyle w:val="TableParagraph"/>
              <w:spacing w:before="3" w:line="252" w:lineRule="exact"/>
              <w:ind w:left="124"/>
            </w:pPr>
          </w:p>
        </w:tc>
      </w:tr>
      <w:tr w:rsidR="00BE5475" w14:paraId="7FC55421" w14:textId="77777777" w:rsidTr="00414579">
        <w:trPr>
          <w:trHeight w:val="1071"/>
        </w:trPr>
        <w:tc>
          <w:tcPr>
            <w:tcW w:w="1385" w:type="dxa"/>
            <w:tcBorders>
              <w:top w:val="single" w:sz="4" w:space="0" w:color="000000"/>
              <w:right w:val="single" w:sz="4" w:space="0" w:color="000000"/>
            </w:tcBorders>
          </w:tcPr>
          <w:p w14:paraId="1C634292" w14:textId="77777777" w:rsidR="00BE5475" w:rsidRDefault="00BE5475" w:rsidP="00414579">
            <w:pPr>
              <w:pStyle w:val="TableParagraph"/>
              <w:rPr>
                <w:rFonts w:ascii="Times New Roman"/>
              </w:rPr>
            </w:pPr>
          </w:p>
          <w:p w14:paraId="26FDA18C" w14:textId="77777777" w:rsidR="00BE5475" w:rsidRDefault="00BE5475" w:rsidP="00414579">
            <w:pPr>
              <w:pStyle w:val="TableParagraph"/>
              <w:spacing w:before="147"/>
              <w:ind w:left="109"/>
            </w:pPr>
            <w:r>
              <w:t>Indikátory</w:t>
            </w:r>
          </w:p>
        </w:tc>
        <w:tc>
          <w:tcPr>
            <w:tcW w:w="8328" w:type="dxa"/>
            <w:tcBorders>
              <w:top w:val="single" w:sz="4" w:space="0" w:color="000000"/>
              <w:left w:val="single" w:sz="4" w:space="0" w:color="000000"/>
            </w:tcBorders>
          </w:tcPr>
          <w:p w14:paraId="6B2B4EC6" w14:textId="77777777" w:rsidR="00BE5475" w:rsidRDefault="00BE5475" w:rsidP="00414579">
            <w:pPr>
              <w:pStyle w:val="TableParagraph"/>
              <w:ind w:left="124" w:right="1453"/>
            </w:pPr>
            <w:r>
              <w:t>Počet mateřských a základních škol realizujících místně zakotvené učení Počet místních obyvatel zapojených do neformálního vzdělávání ve školách Výše finanční podpory MČ na volnočasové, sportovní, kulturní, aktivity</w:t>
            </w:r>
          </w:p>
          <w:p w14:paraId="7779F6BD" w14:textId="77777777" w:rsidR="00BE5475" w:rsidRDefault="00BE5475" w:rsidP="00414579">
            <w:pPr>
              <w:pStyle w:val="TableParagraph"/>
              <w:spacing w:line="249" w:lineRule="exact"/>
              <w:ind w:left="124"/>
            </w:pPr>
            <w:r>
              <w:t>Počet pedagogických pracovníků – absolventů relevantních vzdělávacích seminářů</w:t>
            </w:r>
          </w:p>
          <w:p w14:paraId="1CFBB7C2" w14:textId="77777777" w:rsidR="00BE5475" w:rsidRDefault="00BE5475" w:rsidP="00414579">
            <w:pPr>
              <w:pStyle w:val="TableParagraph"/>
              <w:spacing w:line="249" w:lineRule="exact"/>
              <w:ind w:left="124"/>
            </w:pPr>
            <w:r w:rsidRPr="0043350F">
              <w:rPr>
                <w:highlight w:val="yellow"/>
              </w:rPr>
              <w:t>Počet realizovaných aktivit pro děti a žáky, pedagogy, veřejnost</w:t>
            </w:r>
          </w:p>
        </w:tc>
      </w:tr>
    </w:tbl>
    <w:p w14:paraId="50398134" w14:textId="77777777" w:rsidR="00BE5475" w:rsidRDefault="00BE5475" w:rsidP="00BE5475">
      <w:pPr>
        <w:pStyle w:val="Zkladntext"/>
      </w:pPr>
    </w:p>
    <w:p w14:paraId="491E949D" w14:textId="77777777" w:rsidR="00BE5475" w:rsidRDefault="00BE5475" w:rsidP="00BE5475">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BE5475" w14:paraId="095FCF5A" w14:textId="77777777" w:rsidTr="00414579">
        <w:trPr>
          <w:trHeight w:val="269"/>
        </w:trPr>
        <w:tc>
          <w:tcPr>
            <w:tcW w:w="1385" w:type="dxa"/>
            <w:tcBorders>
              <w:right w:val="single" w:sz="4" w:space="0" w:color="000000"/>
            </w:tcBorders>
            <w:shd w:val="clear" w:color="auto" w:fill="EAF1DD"/>
          </w:tcPr>
          <w:p w14:paraId="35381404" w14:textId="77777777" w:rsidR="00BE5475" w:rsidRDefault="00BE5475" w:rsidP="00414579">
            <w:pPr>
              <w:pStyle w:val="TableParagraph"/>
              <w:spacing w:line="249" w:lineRule="exact"/>
              <w:ind w:left="109"/>
            </w:pPr>
            <w:r>
              <w:t>Priorita 4</w:t>
            </w:r>
          </w:p>
        </w:tc>
        <w:tc>
          <w:tcPr>
            <w:tcW w:w="8328" w:type="dxa"/>
            <w:tcBorders>
              <w:left w:val="single" w:sz="4" w:space="0" w:color="000000"/>
            </w:tcBorders>
            <w:shd w:val="clear" w:color="auto" w:fill="EAF1DD"/>
          </w:tcPr>
          <w:p w14:paraId="4364B425" w14:textId="77777777" w:rsidR="00BE5475" w:rsidRDefault="00BE5475" w:rsidP="00414579">
            <w:pPr>
              <w:pStyle w:val="TableParagraph"/>
              <w:spacing w:line="249" w:lineRule="exact"/>
              <w:ind w:left="124"/>
              <w:rPr>
                <w:b/>
              </w:rPr>
            </w:pPr>
            <w:r>
              <w:rPr>
                <w:b/>
              </w:rPr>
              <w:t>Školy a městská část</w:t>
            </w:r>
          </w:p>
        </w:tc>
      </w:tr>
      <w:tr w:rsidR="00BE5475" w14:paraId="4DB0FCDD" w14:textId="77777777" w:rsidTr="00414579">
        <w:trPr>
          <w:trHeight w:val="1342"/>
        </w:trPr>
        <w:tc>
          <w:tcPr>
            <w:tcW w:w="1385" w:type="dxa"/>
            <w:tcBorders>
              <w:bottom w:val="single" w:sz="4" w:space="0" w:color="000000"/>
              <w:right w:val="single" w:sz="4" w:space="0" w:color="000000"/>
            </w:tcBorders>
          </w:tcPr>
          <w:p w14:paraId="3BA2765A" w14:textId="77777777" w:rsidR="00BE5475" w:rsidRDefault="00BE5475" w:rsidP="00414579">
            <w:pPr>
              <w:pStyle w:val="TableParagraph"/>
              <w:rPr>
                <w:rFonts w:ascii="Times New Roman"/>
              </w:rPr>
            </w:pPr>
          </w:p>
          <w:p w14:paraId="62A33F8C" w14:textId="77777777" w:rsidR="00BE5475" w:rsidRDefault="00BE5475" w:rsidP="00414579">
            <w:pPr>
              <w:pStyle w:val="TableParagraph"/>
              <w:spacing w:before="146"/>
              <w:ind w:left="109" w:right="321"/>
            </w:pPr>
            <w:r>
              <w:t>Cíl a popis cíle</w:t>
            </w:r>
          </w:p>
        </w:tc>
        <w:tc>
          <w:tcPr>
            <w:tcW w:w="8328" w:type="dxa"/>
            <w:tcBorders>
              <w:left w:val="single" w:sz="4" w:space="0" w:color="000000"/>
              <w:bottom w:val="single" w:sz="4" w:space="0" w:color="000000"/>
            </w:tcBorders>
          </w:tcPr>
          <w:p w14:paraId="2BC9CA6F" w14:textId="77777777" w:rsidR="00BE5475" w:rsidRDefault="00BE5475" w:rsidP="00414579">
            <w:pPr>
              <w:pStyle w:val="TableParagraph"/>
              <w:tabs>
                <w:tab w:val="left" w:pos="1633"/>
              </w:tabs>
              <w:ind w:left="484" w:right="64" w:hanging="360"/>
              <w:rPr>
                <w:b/>
              </w:rPr>
            </w:pPr>
            <w:r>
              <w:rPr>
                <w:b/>
              </w:rPr>
              <w:t>4.4</w:t>
            </w:r>
            <w:r>
              <w:rPr>
                <w:rFonts w:ascii="Times New Roman" w:hAnsi="Times New Roman"/>
              </w:rPr>
              <w:tab/>
            </w:r>
            <w:r>
              <w:rPr>
                <w:rFonts w:ascii="Times New Roman" w:hAnsi="Times New Roman"/>
              </w:rPr>
              <w:tab/>
            </w:r>
            <w:r>
              <w:rPr>
                <w:b/>
              </w:rPr>
              <w:t>Zlepšit personální zajištění mateřských a základních (vč. uměleckých) škol odpovídající jejich</w:t>
            </w:r>
            <w:r>
              <w:rPr>
                <w:b/>
                <w:spacing w:val="-2"/>
              </w:rPr>
              <w:t xml:space="preserve"> </w:t>
            </w:r>
            <w:r>
              <w:rPr>
                <w:b/>
              </w:rPr>
              <w:t xml:space="preserve">potřebám </w:t>
            </w:r>
            <w:r w:rsidRPr="00DA3696">
              <w:rPr>
                <w:b/>
                <w:bCs/>
                <w:color w:val="FF0000"/>
              </w:rPr>
              <w:t>PŘÍLEŽITOST</w:t>
            </w:r>
          </w:p>
          <w:p w14:paraId="7767BF5D" w14:textId="77777777" w:rsidR="00BE5475" w:rsidRDefault="00BE5475" w:rsidP="00414579">
            <w:pPr>
              <w:pStyle w:val="TableParagraph"/>
              <w:spacing w:before="10"/>
              <w:rPr>
                <w:rFonts w:ascii="Times New Roman"/>
              </w:rPr>
            </w:pPr>
          </w:p>
          <w:p w14:paraId="62255815" w14:textId="77777777" w:rsidR="00BE5475" w:rsidRDefault="00BE5475" w:rsidP="00414579">
            <w:pPr>
              <w:pStyle w:val="TableParagraph"/>
              <w:spacing w:line="270" w:lineRule="atLeast"/>
              <w:ind w:left="124"/>
              <w:rPr>
                <w:b/>
              </w:rPr>
            </w:pPr>
            <w:r>
              <w:rPr>
                <w:b/>
              </w:rPr>
              <w:t>Cíl je zaměřen na zajištění odpovídajícího odborného personálního zajištění škol a motivace stávajících i budoucích pedagogů k učitelské praxi</w:t>
            </w:r>
          </w:p>
        </w:tc>
      </w:tr>
      <w:tr w:rsidR="00BE5475" w14:paraId="72D0BB7F" w14:textId="77777777" w:rsidTr="00414579">
        <w:trPr>
          <w:trHeight w:val="2418"/>
        </w:trPr>
        <w:tc>
          <w:tcPr>
            <w:tcW w:w="1385" w:type="dxa"/>
            <w:tcBorders>
              <w:bottom w:val="single" w:sz="4" w:space="0" w:color="000000"/>
              <w:right w:val="single" w:sz="4" w:space="0" w:color="000000"/>
            </w:tcBorders>
          </w:tcPr>
          <w:p w14:paraId="19E17EF5" w14:textId="77777777" w:rsidR="00BE5475" w:rsidRDefault="00BE5475" w:rsidP="00414579">
            <w:pPr>
              <w:pStyle w:val="TableParagraph"/>
              <w:rPr>
                <w:rFonts w:ascii="Times New Roman"/>
              </w:rPr>
            </w:pPr>
          </w:p>
        </w:tc>
        <w:tc>
          <w:tcPr>
            <w:tcW w:w="8328" w:type="dxa"/>
            <w:tcBorders>
              <w:left w:val="single" w:sz="4" w:space="0" w:color="000000"/>
              <w:bottom w:val="single" w:sz="4" w:space="0" w:color="000000"/>
            </w:tcBorders>
          </w:tcPr>
          <w:p w14:paraId="7AD03A38" w14:textId="77777777" w:rsidR="00BE5475" w:rsidRDefault="00BE5475" w:rsidP="00414579">
            <w:pPr>
              <w:pStyle w:val="TableParagraph"/>
              <w:spacing w:before="2"/>
              <w:rPr>
                <w:rFonts w:ascii="Times New Roman"/>
                <w:sz w:val="23"/>
              </w:rPr>
            </w:pPr>
          </w:p>
          <w:p w14:paraId="21565F8C" w14:textId="77777777" w:rsidR="00BE5475" w:rsidRDefault="00BE5475" w:rsidP="00414579">
            <w:pPr>
              <w:pStyle w:val="TableParagraph"/>
              <w:ind w:left="124" w:right="59"/>
              <w:jc w:val="both"/>
            </w:pPr>
            <w:r>
              <w:t>V rámci tohoto cíle dojde na jednotlivých školách k zajištění dostatečného počtu odborných pracovníků. Jedná se především o pozice: školní psycholog, mentor, supervizor, sociální pracovník, metodik prevence, výchovný poradce, speciální pedagog, logopedický asistent, chůva, ICT metodik nebo ICT</w:t>
            </w:r>
            <w:r>
              <w:rPr>
                <w:spacing w:val="-8"/>
              </w:rPr>
              <w:t xml:space="preserve"> </w:t>
            </w:r>
            <w:r>
              <w:t>technik.</w:t>
            </w:r>
          </w:p>
          <w:p w14:paraId="099C323D" w14:textId="77777777" w:rsidR="00BE5475" w:rsidRDefault="00BE5475" w:rsidP="00414579">
            <w:pPr>
              <w:pStyle w:val="TableParagraph"/>
              <w:ind w:left="124" w:right="59"/>
              <w:jc w:val="both"/>
            </w:pPr>
            <w:r>
              <w:t>V neposlední řadě je potřeba zajistit také odpovídající počty vlastních pedagogických a nepedagogických pracovníků na jednotlivých školách.</w:t>
            </w:r>
          </w:p>
          <w:p w14:paraId="4840005D" w14:textId="77777777" w:rsidR="00BE5475" w:rsidRDefault="00BE5475" w:rsidP="00414579">
            <w:pPr>
              <w:pStyle w:val="TableParagraph"/>
              <w:spacing w:line="270" w:lineRule="atLeast"/>
              <w:ind w:left="124" w:right="60"/>
              <w:jc w:val="both"/>
            </w:pPr>
            <w:r>
              <w:t>Součástí tohoto cíle je také věcné a finanční rozšíření podpory pedagogů ze strany městské části.</w:t>
            </w:r>
          </w:p>
          <w:p w14:paraId="5A5ABE15" w14:textId="77777777" w:rsidR="00BE5475" w:rsidRDefault="00BE5475" w:rsidP="00414579">
            <w:pPr>
              <w:pStyle w:val="TableParagraph"/>
              <w:spacing w:line="270" w:lineRule="atLeast"/>
              <w:ind w:left="124" w:right="60"/>
              <w:jc w:val="both"/>
            </w:pPr>
          </w:p>
          <w:p w14:paraId="663B24B6" w14:textId="77777777" w:rsidR="00BE5475" w:rsidRDefault="00BE5475" w:rsidP="00414579">
            <w:pPr>
              <w:pStyle w:val="TableParagraph"/>
              <w:spacing w:line="270" w:lineRule="atLeast"/>
              <w:ind w:left="124" w:right="60"/>
              <w:jc w:val="both"/>
            </w:pPr>
            <w:r>
              <w:t>Návrh aktivit:</w:t>
            </w:r>
          </w:p>
          <w:p w14:paraId="05FC4857" w14:textId="77777777" w:rsidR="00BE5475" w:rsidRPr="006430ED" w:rsidRDefault="00BE5475" w:rsidP="00414579">
            <w:pPr>
              <w:pStyle w:val="TableParagraph"/>
              <w:spacing w:line="270" w:lineRule="atLeast"/>
              <w:ind w:left="124" w:right="60"/>
              <w:jc w:val="both"/>
              <w:rPr>
                <w:highlight w:val="yellow"/>
              </w:rPr>
            </w:pPr>
            <w:r w:rsidRPr="006430ED">
              <w:rPr>
                <w:highlight w:val="yellow"/>
              </w:rPr>
              <w:t>Společná školení, vzdělávání a setkávání zástupců školních poradenských pracovišť</w:t>
            </w:r>
          </w:p>
          <w:p w14:paraId="3A6FEC80" w14:textId="77777777" w:rsidR="00BE5475" w:rsidRDefault="00BE5475" w:rsidP="00414579">
            <w:pPr>
              <w:pStyle w:val="TableParagraph"/>
              <w:spacing w:line="270" w:lineRule="atLeast"/>
              <w:ind w:left="124" w:right="60"/>
              <w:jc w:val="both"/>
            </w:pPr>
            <w:r w:rsidRPr="006430ED">
              <w:rPr>
                <w:highlight w:val="yellow"/>
              </w:rPr>
              <w:t>Sdílení informací a zkušeností – přenos dobré praxe</w:t>
            </w:r>
          </w:p>
        </w:tc>
      </w:tr>
      <w:tr w:rsidR="00BE5475" w14:paraId="4C1B20DF" w14:textId="77777777" w:rsidTr="00414579">
        <w:trPr>
          <w:trHeight w:val="1478"/>
        </w:trPr>
        <w:tc>
          <w:tcPr>
            <w:tcW w:w="1385" w:type="dxa"/>
            <w:tcBorders>
              <w:top w:val="single" w:sz="4" w:space="0" w:color="000000"/>
              <w:bottom w:val="single" w:sz="4" w:space="0" w:color="000000"/>
              <w:right w:val="single" w:sz="4" w:space="0" w:color="000000"/>
            </w:tcBorders>
          </w:tcPr>
          <w:p w14:paraId="4CB5DE8A" w14:textId="77777777" w:rsidR="00BE5475" w:rsidRDefault="00BE5475" w:rsidP="00414579">
            <w:pPr>
              <w:pStyle w:val="TableParagraph"/>
              <w:rPr>
                <w:rFonts w:ascii="Times New Roman"/>
              </w:rPr>
            </w:pPr>
          </w:p>
          <w:p w14:paraId="78272115" w14:textId="77777777" w:rsidR="00BE5475" w:rsidRDefault="00BE5475" w:rsidP="00414579">
            <w:pPr>
              <w:pStyle w:val="TableParagraph"/>
              <w:spacing w:before="7"/>
              <w:rPr>
                <w:rFonts w:ascii="Times New Roman"/>
                <w:sz w:val="18"/>
              </w:rPr>
            </w:pPr>
          </w:p>
          <w:p w14:paraId="102D1160" w14:textId="77777777" w:rsidR="00BE5475" w:rsidRDefault="00BE5475" w:rsidP="0041457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2C005556" w14:textId="77777777" w:rsidR="00BE5475" w:rsidRDefault="00BE5475" w:rsidP="00414579">
            <w:pPr>
              <w:pStyle w:val="TableParagraph"/>
              <w:spacing w:line="360" w:lineRule="auto"/>
              <w:ind w:left="124" w:right="1156"/>
            </w:pPr>
            <w:r>
              <w:t>3 Podpora moderního inkluzivního vzdělávání (SILNÁ)</w:t>
            </w:r>
          </w:p>
          <w:p w14:paraId="23D68655" w14:textId="77777777" w:rsidR="00BE5475" w:rsidRDefault="00BE5475" w:rsidP="00414579">
            <w:pPr>
              <w:pStyle w:val="TableParagraph"/>
              <w:spacing w:line="360" w:lineRule="auto"/>
              <w:ind w:left="124" w:right="1156"/>
            </w:pPr>
            <w:r>
              <w:t>7 Kariérové poradenství v základních školách (SLABÁ)</w:t>
            </w:r>
          </w:p>
          <w:p w14:paraId="77EC264B" w14:textId="77777777" w:rsidR="00BE5475" w:rsidRDefault="00BE5475" w:rsidP="00414579">
            <w:pPr>
              <w:pStyle w:val="TableParagraph"/>
              <w:spacing w:line="360" w:lineRule="auto"/>
              <w:ind w:left="124" w:right="1156"/>
            </w:pPr>
            <w:r>
              <w:t>12 Investice do rozvoje kapacit základních</w:t>
            </w:r>
            <w:r w:rsidRPr="003E07E5">
              <w:t xml:space="preserve"> </w:t>
            </w:r>
            <w:r>
              <w:t>škol (SLABÁ)</w:t>
            </w:r>
          </w:p>
          <w:p w14:paraId="39860D06" w14:textId="77777777" w:rsidR="00BE5475" w:rsidRDefault="00BE5475" w:rsidP="00414579">
            <w:pPr>
              <w:pStyle w:val="TableParagraph"/>
              <w:spacing w:line="360" w:lineRule="auto"/>
              <w:ind w:left="124" w:right="1156"/>
            </w:pPr>
            <w:r>
              <w:t>13 Aktivity související se vzděláváním mimo operační programy (STŘEDNÍ)</w:t>
            </w:r>
          </w:p>
          <w:p w14:paraId="66AE69BB" w14:textId="77777777" w:rsidR="00BE5475" w:rsidRDefault="00BE5475" w:rsidP="00414579">
            <w:pPr>
              <w:pStyle w:val="TableParagraph"/>
              <w:tabs>
                <w:tab w:val="left" w:pos="401"/>
              </w:tabs>
              <w:spacing w:before="132" w:line="252" w:lineRule="exact"/>
              <w:ind w:left="400"/>
            </w:pPr>
          </w:p>
        </w:tc>
      </w:tr>
      <w:tr w:rsidR="00BE5475" w14:paraId="1E558597" w14:textId="77777777" w:rsidTr="00414579">
        <w:trPr>
          <w:trHeight w:val="265"/>
        </w:trPr>
        <w:tc>
          <w:tcPr>
            <w:tcW w:w="1385" w:type="dxa"/>
            <w:tcBorders>
              <w:top w:val="single" w:sz="4" w:space="0" w:color="000000"/>
              <w:right w:val="single" w:sz="4" w:space="0" w:color="000000"/>
            </w:tcBorders>
          </w:tcPr>
          <w:p w14:paraId="47C8E11B" w14:textId="77777777" w:rsidR="00BE5475" w:rsidRDefault="00BE5475" w:rsidP="00414579">
            <w:pPr>
              <w:pStyle w:val="TableParagraph"/>
              <w:spacing w:line="245" w:lineRule="exact"/>
              <w:ind w:left="109"/>
            </w:pPr>
            <w:r>
              <w:t>Indikátory</w:t>
            </w:r>
          </w:p>
        </w:tc>
        <w:tc>
          <w:tcPr>
            <w:tcW w:w="8328" w:type="dxa"/>
            <w:tcBorders>
              <w:top w:val="single" w:sz="4" w:space="0" w:color="000000"/>
              <w:left w:val="single" w:sz="4" w:space="0" w:color="000000"/>
            </w:tcBorders>
          </w:tcPr>
          <w:p w14:paraId="00709756" w14:textId="77777777" w:rsidR="00BE5475" w:rsidRDefault="00BE5475" w:rsidP="00414579">
            <w:pPr>
              <w:pStyle w:val="TableParagraph"/>
              <w:spacing w:line="245" w:lineRule="exact"/>
              <w:ind w:left="124"/>
            </w:pPr>
            <w:r>
              <w:t>Podíl škol s odpovídajícím personálním zajištěním</w:t>
            </w:r>
          </w:p>
          <w:p w14:paraId="7A6A7F80" w14:textId="77777777" w:rsidR="00BE5475" w:rsidRPr="0043350F" w:rsidRDefault="00BE5475" w:rsidP="00414579">
            <w:pPr>
              <w:pStyle w:val="TableParagraph"/>
              <w:spacing w:line="245" w:lineRule="exact"/>
              <w:ind w:left="124"/>
              <w:rPr>
                <w:highlight w:val="yellow"/>
              </w:rPr>
            </w:pPr>
            <w:r w:rsidRPr="0043350F">
              <w:rPr>
                <w:highlight w:val="yellow"/>
              </w:rPr>
              <w:t>Počet projektových žádostí, realizovaných projektů</w:t>
            </w:r>
          </w:p>
          <w:p w14:paraId="62AA59B8" w14:textId="77777777" w:rsidR="00BE5475" w:rsidRDefault="00BE5475" w:rsidP="00414579">
            <w:pPr>
              <w:pStyle w:val="TableParagraph"/>
              <w:spacing w:line="245" w:lineRule="exact"/>
              <w:ind w:left="124"/>
            </w:pPr>
            <w:r w:rsidRPr="0043350F">
              <w:rPr>
                <w:highlight w:val="yellow"/>
              </w:rPr>
              <w:t>Počet pracovníků</w:t>
            </w:r>
          </w:p>
          <w:p w14:paraId="3C40D5C4" w14:textId="77777777" w:rsidR="00BE5475" w:rsidRDefault="00BE5475" w:rsidP="00414579">
            <w:pPr>
              <w:pStyle w:val="TableParagraph"/>
              <w:spacing w:line="245" w:lineRule="exact"/>
              <w:ind w:left="124"/>
            </w:pPr>
            <w:r w:rsidRPr="0043350F">
              <w:rPr>
                <w:highlight w:val="yellow"/>
              </w:rPr>
              <w:t>Počet motivačních aktivit</w:t>
            </w:r>
          </w:p>
        </w:tc>
      </w:tr>
    </w:tbl>
    <w:p w14:paraId="51F2ACF9" w14:textId="77777777" w:rsidR="00BE5475" w:rsidRDefault="00BE5475" w:rsidP="00BE5475">
      <w:pPr>
        <w:pStyle w:val="Zkladntext"/>
      </w:pPr>
    </w:p>
    <w:p w14:paraId="65E2B25C" w14:textId="77777777" w:rsidR="00BE5475" w:rsidRDefault="00BE5475" w:rsidP="00BE5475">
      <w:pPr>
        <w:pStyle w:val="Zkladntext"/>
      </w:pPr>
    </w:p>
    <w:p w14:paraId="44E14E76" w14:textId="77777777" w:rsidR="00BE5475" w:rsidRDefault="00BE5475" w:rsidP="00BE5475">
      <w:r>
        <w:br w:type="page"/>
      </w:r>
    </w:p>
    <w:p w14:paraId="128BD2F2" w14:textId="77777777" w:rsidR="00BE5475" w:rsidRDefault="00BE5475" w:rsidP="00BE5475">
      <w:pPr>
        <w:pStyle w:val="Zkladntext"/>
      </w:pPr>
    </w:p>
    <w:p w14:paraId="19284BBC" w14:textId="77777777" w:rsidR="00BE5475" w:rsidRDefault="00BE5475" w:rsidP="00E541E3">
      <w:pPr>
        <w:pStyle w:val="Nadpis21"/>
        <w:numPr>
          <w:ilvl w:val="1"/>
          <w:numId w:val="2"/>
        </w:numPr>
        <w:tabs>
          <w:tab w:val="left" w:pos="1668"/>
          <w:tab w:val="left" w:pos="1669"/>
        </w:tabs>
        <w:jc w:val="left"/>
      </w:pPr>
      <w:bookmarkStart w:id="963" w:name="_Toc144739063"/>
      <w:bookmarkStart w:id="964" w:name="_Toc144739243"/>
      <w:bookmarkStart w:id="965" w:name="_Toc144739420"/>
      <w:bookmarkStart w:id="966" w:name="_Toc144740039"/>
      <w:bookmarkStart w:id="967" w:name="_Toc144740520"/>
      <w:bookmarkStart w:id="968" w:name="_Toc144740930"/>
      <w:bookmarkStart w:id="969" w:name="_Toc144741498"/>
      <w:r>
        <w:t>Vazby cílů na</w:t>
      </w:r>
      <w:r>
        <w:rPr>
          <w:spacing w:val="-3"/>
        </w:rPr>
        <w:t xml:space="preserve"> </w:t>
      </w:r>
      <w:r>
        <w:t>opatření</w:t>
      </w:r>
      <w:bookmarkEnd w:id="963"/>
      <w:bookmarkEnd w:id="964"/>
      <w:bookmarkEnd w:id="965"/>
      <w:bookmarkEnd w:id="966"/>
      <w:bookmarkEnd w:id="967"/>
      <w:bookmarkEnd w:id="968"/>
      <w:bookmarkEnd w:id="969"/>
    </w:p>
    <w:p w14:paraId="39EE1927" w14:textId="77777777" w:rsidR="00BE5475" w:rsidRDefault="00BE5475" w:rsidP="00BE5475">
      <w:pPr>
        <w:pStyle w:val="Zkladntext"/>
      </w:pPr>
      <w:r>
        <w:t>Cíle MAP a jejich návaznost na povinná, doporučená a volitelná opatření (témata) Postupů MAP se třemi úrovněmi vazby (X – slabá, XX – střední, XXX – silná).</w:t>
      </w:r>
    </w:p>
    <w:p w14:paraId="7E47CD4C" w14:textId="77777777" w:rsidR="00BE5475" w:rsidRDefault="00BE5475" w:rsidP="00BE5475">
      <w:pPr>
        <w:pStyle w:val="Zkladntext"/>
      </w:pPr>
      <w:r>
        <w:t>Vazba jednotlivých cílů MAP Praha 1 je identifikována v rámci popisu každého cíle v části „Vazba na opatření“. Následující tabulka graficky přehledně znázorňuje tyto vazby a také uvádí jejich sílu.</w:t>
      </w:r>
    </w:p>
    <w:p w14:paraId="239BDE89" w14:textId="77777777" w:rsidR="00BE5475" w:rsidRDefault="00BE5475" w:rsidP="00BE5475">
      <w:pPr>
        <w:sectPr w:rsidR="00BE5475" w:rsidSect="007F0963">
          <w:headerReference w:type="default" r:id="rId138"/>
          <w:pgSz w:w="11900" w:h="16840"/>
          <w:pgMar w:top="1160" w:right="860" w:bottom="1080" w:left="880" w:header="468" w:footer="592" w:gutter="0"/>
          <w:cols w:space="708"/>
        </w:sectPr>
      </w:pPr>
    </w:p>
    <w:p w14:paraId="2DB50669" w14:textId="77777777" w:rsidR="00BE5475" w:rsidRDefault="00BE5475" w:rsidP="00BE5475">
      <w:pPr>
        <w:pStyle w:val="Zkladntext"/>
      </w:pPr>
    </w:p>
    <w:p w14:paraId="14C3BF6A" w14:textId="77777777" w:rsidR="00BE5475" w:rsidRDefault="00BE5475" w:rsidP="00BE5475">
      <w:pPr>
        <w:spacing w:before="59"/>
        <w:ind w:left="411"/>
        <w:rPr>
          <w:b/>
          <w:sz w:val="20"/>
        </w:rPr>
      </w:pPr>
      <w:r>
        <w:rPr>
          <w:b/>
          <w:sz w:val="20"/>
        </w:rPr>
        <w:t>Tabulka 1 Vazby cílů MAP Praha 1 na povinná, doporučená, průřezová a volitelná opatření pro místní akční plány</w:t>
      </w:r>
    </w:p>
    <w:p w14:paraId="3493141C" w14:textId="77777777" w:rsidR="00BE5475" w:rsidRDefault="00BE5475" w:rsidP="00BE5475">
      <w:pPr>
        <w:pStyle w:val="Zkladntext"/>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3077"/>
        <w:gridCol w:w="108"/>
        <w:gridCol w:w="454"/>
        <w:gridCol w:w="560"/>
        <w:gridCol w:w="560"/>
        <w:gridCol w:w="567"/>
        <w:gridCol w:w="560"/>
        <w:gridCol w:w="512"/>
        <w:gridCol w:w="560"/>
        <w:gridCol w:w="560"/>
        <w:gridCol w:w="106"/>
        <w:gridCol w:w="447"/>
        <w:gridCol w:w="567"/>
        <w:gridCol w:w="569"/>
        <w:gridCol w:w="567"/>
        <w:gridCol w:w="709"/>
        <w:gridCol w:w="109"/>
        <w:gridCol w:w="603"/>
        <w:gridCol w:w="709"/>
        <w:gridCol w:w="567"/>
        <w:gridCol w:w="109"/>
        <w:gridCol w:w="462"/>
        <w:gridCol w:w="568"/>
        <w:gridCol w:w="568"/>
        <w:gridCol w:w="568"/>
      </w:tblGrid>
      <w:tr w:rsidR="00BE5475" w14:paraId="3435FD51" w14:textId="77777777" w:rsidTr="00414579">
        <w:trPr>
          <w:trHeight w:val="219"/>
        </w:trPr>
        <w:tc>
          <w:tcPr>
            <w:tcW w:w="701" w:type="dxa"/>
            <w:vMerge w:val="restart"/>
            <w:tcBorders>
              <w:bottom w:val="single" w:sz="18" w:space="0" w:color="000000"/>
            </w:tcBorders>
          </w:tcPr>
          <w:p w14:paraId="09773E68" w14:textId="77777777" w:rsidR="00BE5475" w:rsidRDefault="00BE5475" w:rsidP="00414579">
            <w:pPr>
              <w:pStyle w:val="TableParagraph"/>
              <w:rPr>
                <w:rFonts w:ascii="Times New Roman"/>
                <w:sz w:val="18"/>
              </w:rPr>
            </w:pPr>
          </w:p>
        </w:tc>
        <w:tc>
          <w:tcPr>
            <w:tcW w:w="3077" w:type="dxa"/>
            <w:vMerge w:val="restart"/>
            <w:tcBorders>
              <w:bottom w:val="single" w:sz="18" w:space="0" w:color="000000"/>
              <w:right w:val="single" w:sz="18" w:space="0" w:color="E5B7B6"/>
            </w:tcBorders>
          </w:tcPr>
          <w:p w14:paraId="3EA1D327" w14:textId="77777777" w:rsidR="00BE5475" w:rsidRDefault="00BE5475" w:rsidP="00414579">
            <w:pPr>
              <w:pStyle w:val="TableParagraph"/>
              <w:rPr>
                <w:rFonts w:ascii="Times New Roman"/>
                <w:sz w:val="18"/>
              </w:rPr>
            </w:pPr>
          </w:p>
        </w:tc>
        <w:tc>
          <w:tcPr>
            <w:tcW w:w="108" w:type="dxa"/>
            <w:tcBorders>
              <w:top w:val="single" w:sz="18" w:space="0" w:color="000000"/>
              <w:left w:val="single" w:sz="18" w:space="0" w:color="000000"/>
              <w:bottom w:val="single" w:sz="18" w:space="0" w:color="000000"/>
              <w:right w:val="nil"/>
            </w:tcBorders>
            <w:shd w:val="clear" w:color="auto" w:fill="E5B7B6"/>
          </w:tcPr>
          <w:p w14:paraId="612E61EC" w14:textId="77777777" w:rsidR="00BE5475" w:rsidRDefault="00BE5475" w:rsidP="00414579">
            <w:pPr>
              <w:pStyle w:val="TableParagraph"/>
              <w:rPr>
                <w:rFonts w:ascii="Times New Roman"/>
                <w:sz w:val="14"/>
              </w:rPr>
            </w:pPr>
          </w:p>
        </w:tc>
        <w:tc>
          <w:tcPr>
            <w:tcW w:w="4333" w:type="dxa"/>
            <w:gridSpan w:val="8"/>
            <w:tcBorders>
              <w:top w:val="single" w:sz="18" w:space="0" w:color="000000"/>
              <w:left w:val="nil"/>
              <w:bottom w:val="single" w:sz="18" w:space="0" w:color="000000"/>
              <w:right w:val="single" w:sz="18" w:space="0" w:color="DADADA"/>
            </w:tcBorders>
            <w:shd w:val="clear" w:color="auto" w:fill="E5B7B6"/>
          </w:tcPr>
          <w:p w14:paraId="4B6F8402" w14:textId="77777777" w:rsidR="00BE5475" w:rsidRDefault="00BE5475" w:rsidP="00414579">
            <w:pPr>
              <w:pStyle w:val="TableParagraph"/>
              <w:spacing w:line="199" w:lineRule="exact"/>
              <w:ind w:left="1773" w:right="1822"/>
              <w:jc w:val="center"/>
              <w:rPr>
                <w:sz w:val="18"/>
              </w:rPr>
            </w:pPr>
            <w:r>
              <w:rPr>
                <w:sz w:val="18"/>
              </w:rPr>
              <w:t>Priorita 1</w:t>
            </w:r>
          </w:p>
        </w:tc>
        <w:tc>
          <w:tcPr>
            <w:tcW w:w="106" w:type="dxa"/>
            <w:tcBorders>
              <w:top w:val="single" w:sz="18" w:space="0" w:color="000000"/>
              <w:left w:val="single" w:sz="18" w:space="0" w:color="E5B7B6"/>
              <w:bottom w:val="single" w:sz="18" w:space="0" w:color="000000"/>
              <w:right w:val="nil"/>
            </w:tcBorders>
            <w:shd w:val="clear" w:color="auto" w:fill="DADADA"/>
          </w:tcPr>
          <w:p w14:paraId="10282270" w14:textId="77777777" w:rsidR="00BE5475" w:rsidRDefault="00BE5475" w:rsidP="00414579">
            <w:pPr>
              <w:pStyle w:val="TableParagraph"/>
              <w:rPr>
                <w:rFonts w:ascii="Times New Roman"/>
                <w:sz w:val="14"/>
              </w:rPr>
            </w:pPr>
          </w:p>
        </w:tc>
        <w:tc>
          <w:tcPr>
            <w:tcW w:w="2859" w:type="dxa"/>
            <w:gridSpan w:val="5"/>
            <w:tcBorders>
              <w:top w:val="single" w:sz="18" w:space="0" w:color="000000"/>
              <w:left w:val="nil"/>
              <w:bottom w:val="single" w:sz="18" w:space="0" w:color="000000"/>
              <w:right w:val="single" w:sz="18" w:space="0" w:color="FDE9D9"/>
            </w:tcBorders>
            <w:shd w:val="clear" w:color="auto" w:fill="DADADA"/>
          </w:tcPr>
          <w:p w14:paraId="6EBDD0C4" w14:textId="77777777" w:rsidR="00BE5475" w:rsidRDefault="00BE5475" w:rsidP="00414579">
            <w:pPr>
              <w:pStyle w:val="TableParagraph"/>
              <w:spacing w:line="199" w:lineRule="exact"/>
              <w:ind w:left="1033" w:right="1089"/>
              <w:jc w:val="center"/>
              <w:rPr>
                <w:sz w:val="18"/>
              </w:rPr>
            </w:pPr>
            <w:r>
              <w:rPr>
                <w:sz w:val="18"/>
              </w:rPr>
              <w:t>Priorita 2</w:t>
            </w:r>
          </w:p>
        </w:tc>
        <w:tc>
          <w:tcPr>
            <w:tcW w:w="109" w:type="dxa"/>
            <w:tcBorders>
              <w:top w:val="single" w:sz="18" w:space="0" w:color="000000"/>
              <w:left w:val="single" w:sz="18" w:space="0" w:color="DADADA"/>
              <w:bottom w:val="single" w:sz="18" w:space="0" w:color="000000"/>
              <w:right w:val="nil"/>
            </w:tcBorders>
            <w:shd w:val="clear" w:color="auto" w:fill="FDE9D9"/>
          </w:tcPr>
          <w:p w14:paraId="02FEE43F" w14:textId="77777777" w:rsidR="00BE5475" w:rsidRDefault="00BE5475" w:rsidP="00414579">
            <w:pPr>
              <w:pStyle w:val="TableParagraph"/>
              <w:rPr>
                <w:rFonts w:ascii="Times New Roman"/>
                <w:sz w:val="14"/>
              </w:rPr>
            </w:pPr>
          </w:p>
        </w:tc>
        <w:tc>
          <w:tcPr>
            <w:tcW w:w="1879" w:type="dxa"/>
            <w:gridSpan w:val="3"/>
            <w:tcBorders>
              <w:top w:val="single" w:sz="18" w:space="0" w:color="000000"/>
              <w:left w:val="nil"/>
              <w:bottom w:val="single" w:sz="18" w:space="0" w:color="000000"/>
              <w:right w:val="single" w:sz="18" w:space="0" w:color="EAF1DD"/>
            </w:tcBorders>
            <w:shd w:val="clear" w:color="auto" w:fill="FDE9D9"/>
          </w:tcPr>
          <w:p w14:paraId="0786EDE0" w14:textId="77777777" w:rsidR="00BE5475" w:rsidRDefault="00BE5475" w:rsidP="00414579">
            <w:pPr>
              <w:pStyle w:val="TableParagraph"/>
              <w:spacing w:line="199" w:lineRule="exact"/>
              <w:ind w:left="558"/>
              <w:rPr>
                <w:sz w:val="18"/>
              </w:rPr>
            </w:pPr>
            <w:r>
              <w:rPr>
                <w:sz w:val="18"/>
              </w:rPr>
              <w:t>Priorita 3</w:t>
            </w:r>
          </w:p>
        </w:tc>
        <w:tc>
          <w:tcPr>
            <w:tcW w:w="109" w:type="dxa"/>
            <w:tcBorders>
              <w:top w:val="single" w:sz="18" w:space="0" w:color="000000"/>
              <w:left w:val="single" w:sz="18" w:space="0" w:color="FDE9D9"/>
              <w:bottom w:val="single" w:sz="18" w:space="0" w:color="000000"/>
              <w:right w:val="nil"/>
            </w:tcBorders>
            <w:shd w:val="clear" w:color="auto" w:fill="EAF1DD"/>
          </w:tcPr>
          <w:p w14:paraId="5E606B90" w14:textId="77777777" w:rsidR="00BE5475" w:rsidRDefault="00BE5475" w:rsidP="00414579">
            <w:pPr>
              <w:pStyle w:val="TableParagraph"/>
              <w:rPr>
                <w:rFonts w:ascii="Times New Roman"/>
                <w:sz w:val="14"/>
              </w:rPr>
            </w:pPr>
          </w:p>
        </w:tc>
        <w:tc>
          <w:tcPr>
            <w:tcW w:w="2166" w:type="dxa"/>
            <w:gridSpan w:val="4"/>
            <w:tcBorders>
              <w:top w:val="single" w:sz="18" w:space="0" w:color="000000"/>
              <w:left w:val="nil"/>
              <w:bottom w:val="single" w:sz="18" w:space="0" w:color="000000"/>
              <w:right w:val="single" w:sz="18" w:space="0" w:color="000000"/>
            </w:tcBorders>
            <w:shd w:val="clear" w:color="auto" w:fill="EAF1DD"/>
          </w:tcPr>
          <w:p w14:paraId="340B6532" w14:textId="77777777" w:rsidR="00BE5475" w:rsidRDefault="00BE5475" w:rsidP="00414579">
            <w:pPr>
              <w:pStyle w:val="TableParagraph"/>
              <w:spacing w:line="199" w:lineRule="exact"/>
              <w:ind w:left="696"/>
              <w:rPr>
                <w:sz w:val="18"/>
              </w:rPr>
            </w:pPr>
            <w:r>
              <w:rPr>
                <w:sz w:val="18"/>
              </w:rPr>
              <w:t>Priorita 4</w:t>
            </w:r>
          </w:p>
        </w:tc>
      </w:tr>
      <w:tr w:rsidR="00BE5475" w14:paraId="1971A393" w14:textId="77777777" w:rsidTr="00414579">
        <w:trPr>
          <w:trHeight w:val="219"/>
        </w:trPr>
        <w:tc>
          <w:tcPr>
            <w:tcW w:w="701" w:type="dxa"/>
            <w:vMerge/>
            <w:tcBorders>
              <w:top w:val="nil"/>
              <w:bottom w:val="single" w:sz="18" w:space="0" w:color="000000"/>
            </w:tcBorders>
          </w:tcPr>
          <w:p w14:paraId="1643D136" w14:textId="77777777" w:rsidR="00BE5475" w:rsidRDefault="00BE5475" w:rsidP="00414579">
            <w:pPr>
              <w:rPr>
                <w:sz w:val="2"/>
                <w:szCs w:val="2"/>
              </w:rPr>
            </w:pPr>
          </w:p>
        </w:tc>
        <w:tc>
          <w:tcPr>
            <w:tcW w:w="3077" w:type="dxa"/>
            <w:vMerge/>
            <w:tcBorders>
              <w:top w:val="nil"/>
              <w:bottom w:val="single" w:sz="18" w:space="0" w:color="000000"/>
              <w:right w:val="single" w:sz="18" w:space="0" w:color="E5B7B6"/>
            </w:tcBorders>
          </w:tcPr>
          <w:p w14:paraId="42BDD4B7" w14:textId="77777777" w:rsidR="00BE5475" w:rsidRDefault="00BE5475" w:rsidP="00414579">
            <w:pPr>
              <w:rPr>
                <w:sz w:val="2"/>
                <w:szCs w:val="2"/>
              </w:rPr>
            </w:pPr>
          </w:p>
        </w:tc>
        <w:tc>
          <w:tcPr>
            <w:tcW w:w="562" w:type="dxa"/>
            <w:gridSpan w:val="2"/>
            <w:tcBorders>
              <w:top w:val="single" w:sz="18" w:space="0" w:color="000000"/>
              <w:left w:val="single" w:sz="18" w:space="0" w:color="000000"/>
              <w:bottom w:val="single" w:sz="18" w:space="0" w:color="000000"/>
              <w:right w:val="single" w:sz="6" w:space="0" w:color="000000"/>
            </w:tcBorders>
          </w:tcPr>
          <w:p w14:paraId="079650FE" w14:textId="77777777" w:rsidR="00BE5475" w:rsidRDefault="00BE5475" w:rsidP="00414579">
            <w:pPr>
              <w:pStyle w:val="TableParagraph"/>
              <w:spacing w:line="198" w:lineRule="exact"/>
              <w:ind w:left="164"/>
              <w:rPr>
                <w:sz w:val="18"/>
              </w:rPr>
            </w:pPr>
            <w:r>
              <w:rPr>
                <w:sz w:val="18"/>
              </w:rPr>
              <w:t>1.1</w:t>
            </w:r>
          </w:p>
        </w:tc>
        <w:tc>
          <w:tcPr>
            <w:tcW w:w="560" w:type="dxa"/>
            <w:tcBorders>
              <w:top w:val="single" w:sz="18" w:space="0" w:color="000000"/>
              <w:left w:val="single" w:sz="6" w:space="0" w:color="000000"/>
              <w:bottom w:val="single" w:sz="18" w:space="0" w:color="000000"/>
              <w:right w:val="single" w:sz="6" w:space="0" w:color="000000"/>
            </w:tcBorders>
          </w:tcPr>
          <w:p w14:paraId="2CADD1F4" w14:textId="77777777" w:rsidR="00BE5475" w:rsidRDefault="00BE5475" w:rsidP="00414579">
            <w:pPr>
              <w:pStyle w:val="TableParagraph"/>
              <w:spacing w:line="198" w:lineRule="exact"/>
              <w:ind w:left="118" w:right="82"/>
              <w:jc w:val="center"/>
              <w:rPr>
                <w:sz w:val="18"/>
              </w:rPr>
            </w:pPr>
            <w:r>
              <w:rPr>
                <w:sz w:val="18"/>
              </w:rPr>
              <w:t>1.2</w:t>
            </w:r>
          </w:p>
        </w:tc>
        <w:tc>
          <w:tcPr>
            <w:tcW w:w="560" w:type="dxa"/>
            <w:tcBorders>
              <w:top w:val="single" w:sz="18" w:space="0" w:color="000000"/>
              <w:left w:val="single" w:sz="6" w:space="0" w:color="000000"/>
              <w:bottom w:val="single" w:sz="18" w:space="0" w:color="000000"/>
              <w:right w:val="single" w:sz="6" w:space="0" w:color="000000"/>
            </w:tcBorders>
          </w:tcPr>
          <w:p w14:paraId="235C4187" w14:textId="77777777" w:rsidR="00BE5475" w:rsidRDefault="00BE5475" w:rsidP="00414579">
            <w:pPr>
              <w:pStyle w:val="TableParagraph"/>
              <w:spacing w:line="198" w:lineRule="exact"/>
              <w:ind w:left="118" w:right="84"/>
              <w:jc w:val="center"/>
              <w:rPr>
                <w:sz w:val="18"/>
              </w:rPr>
            </w:pPr>
            <w:r>
              <w:rPr>
                <w:sz w:val="18"/>
              </w:rPr>
              <w:t>1.3</w:t>
            </w:r>
          </w:p>
        </w:tc>
        <w:tc>
          <w:tcPr>
            <w:tcW w:w="567" w:type="dxa"/>
            <w:tcBorders>
              <w:top w:val="single" w:sz="18" w:space="0" w:color="000000"/>
              <w:left w:val="single" w:sz="6" w:space="0" w:color="000000"/>
              <w:bottom w:val="single" w:sz="18" w:space="0" w:color="000000"/>
              <w:right w:val="single" w:sz="6" w:space="0" w:color="000000"/>
            </w:tcBorders>
          </w:tcPr>
          <w:p w14:paraId="254AA140" w14:textId="77777777" w:rsidR="00BE5475" w:rsidRDefault="00BE5475" w:rsidP="00414579">
            <w:pPr>
              <w:pStyle w:val="TableParagraph"/>
              <w:spacing w:line="198" w:lineRule="exact"/>
              <w:ind w:left="121" w:right="91"/>
              <w:jc w:val="center"/>
              <w:rPr>
                <w:sz w:val="18"/>
              </w:rPr>
            </w:pPr>
            <w:r>
              <w:rPr>
                <w:sz w:val="18"/>
              </w:rPr>
              <w:t>1.4</w:t>
            </w:r>
          </w:p>
        </w:tc>
        <w:tc>
          <w:tcPr>
            <w:tcW w:w="560" w:type="dxa"/>
            <w:tcBorders>
              <w:top w:val="single" w:sz="18" w:space="0" w:color="000000"/>
              <w:left w:val="single" w:sz="6" w:space="0" w:color="000000"/>
              <w:bottom w:val="single" w:sz="18" w:space="0" w:color="000000"/>
              <w:right w:val="single" w:sz="6" w:space="0" w:color="000000"/>
            </w:tcBorders>
          </w:tcPr>
          <w:p w14:paraId="3B18D97C" w14:textId="77777777" w:rsidR="00BE5475" w:rsidRDefault="00BE5475" w:rsidP="00414579">
            <w:pPr>
              <w:pStyle w:val="TableParagraph"/>
              <w:spacing w:line="198" w:lineRule="exact"/>
              <w:ind w:left="118" w:right="87"/>
              <w:jc w:val="center"/>
              <w:rPr>
                <w:sz w:val="18"/>
              </w:rPr>
            </w:pPr>
            <w:r>
              <w:rPr>
                <w:sz w:val="18"/>
              </w:rPr>
              <w:t>1.5</w:t>
            </w:r>
          </w:p>
        </w:tc>
        <w:tc>
          <w:tcPr>
            <w:tcW w:w="512" w:type="dxa"/>
            <w:tcBorders>
              <w:top w:val="single" w:sz="18" w:space="0" w:color="000000"/>
              <w:left w:val="single" w:sz="6" w:space="0" w:color="000000"/>
              <w:bottom w:val="single" w:sz="18" w:space="0" w:color="000000"/>
              <w:right w:val="single" w:sz="6" w:space="0" w:color="000000"/>
            </w:tcBorders>
          </w:tcPr>
          <w:p w14:paraId="435C3D98" w14:textId="77777777" w:rsidR="00BE5475" w:rsidRDefault="00BE5475" w:rsidP="00414579">
            <w:pPr>
              <w:pStyle w:val="TableParagraph"/>
              <w:spacing w:line="198" w:lineRule="exact"/>
              <w:ind w:left="149"/>
              <w:rPr>
                <w:sz w:val="18"/>
              </w:rPr>
            </w:pPr>
            <w:r>
              <w:rPr>
                <w:sz w:val="18"/>
              </w:rPr>
              <w:t>1.6</w:t>
            </w:r>
          </w:p>
        </w:tc>
        <w:tc>
          <w:tcPr>
            <w:tcW w:w="560" w:type="dxa"/>
            <w:tcBorders>
              <w:top w:val="single" w:sz="18" w:space="0" w:color="000000"/>
              <w:left w:val="single" w:sz="6" w:space="0" w:color="000000"/>
              <w:bottom w:val="single" w:sz="18" w:space="0" w:color="000000"/>
              <w:right w:val="single" w:sz="6" w:space="0" w:color="000000"/>
            </w:tcBorders>
          </w:tcPr>
          <w:p w14:paraId="44B3B800" w14:textId="77777777" w:rsidR="00BE5475" w:rsidRDefault="00BE5475" w:rsidP="00414579">
            <w:pPr>
              <w:pStyle w:val="TableParagraph"/>
              <w:spacing w:line="198" w:lineRule="exact"/>
              <w:ind w:left="172"/>
              <w:rPr>
                <w:sz w:val="18"/>
              </w:rPr>
            </w:pPr>
            <w:r>
              <w:rPr>
                <w:sz w:val="18"/>
              </w:rPr>
              <w:t>1.7</w:t>
            </w:r>
          </w:p>
        </w:tc>
        <w:tc>
          <w:tcPr>
            <w:tcW w:w="560" w:type="dxa"/>
            <w:tcBorders>
              <w:top w:val="single" w:sz="18" w:space="0" w:color="000000"/>
              <w:left w:val="single" w:sz="6" w:space="0" w:color="000000"/>
              <w:bottom w:val="single" w:sz="18" w:space="0" w:color="000000"/>
              <w:right w:val="single" w:sz="18" w:space="0" w:color="000000"/>
            </w:tcBorders>
          </w:tcPr>
          <w:p w14:paraId="3DA6B24A" w14:textId="77777777" w:rsidR="00BE5475" w:rsidRDefault="00BE5475" w:rsidP="00414579">
            <w:pPr>
              <w:pStyle w:val="TableParagraph"/>
              <w:spacing w:line="198" w:lineRule="exact"/>
              <w:ind w:left="171"/>
              <w:rPr>
                <w:sz w:val="18"/>
              </w:rPr>
            </w:pPr>
            <w:r>
              <w:rPr>
                <w:sz w:val="18"/>
              </w:rPr>
              <w:t>1.8</w:t>
            </w:r>
          </w:p>
        </w:tc>
        <w:tc>
          <w:tcPr>
            <w:tcW w:w="553" w:type="dxa"/>
            <w:gridSpan w:val="2"/>
            <w:tcBorders>
              <w:top w:val="single" w:sz="18" w:space="0" w:color="000000"/>
              <w:left w:val="single" w:sz="18" w:space="0" w:color="000000"/>
              <w:bottom w:val="single" w:sz="18" w:space="0" w:color="000000"/>
              <w:right w:val="single" w:sz="6" w:space="0" w:color="000000"/>
            </w:tcBorders>
          </w:tcPr>
          <w:p w14:paraId="3F129600" w14:textId="77777777" w:rsidR="00BE5475" w:rsidRDefault="00BE5475" w:rsidP="00414579">
            <w:pPr>
              <w:pStyle w:val="TableParagraph"/>
              <w:spacing w:line="198" w:lineRule="exact"/>
              <w:ind w:left="98"/>
              <w:rPr>
                <w:sz w:val="18"/>
              </w:rPr>
            </w:pPr>
            <w:r>
              <w:rPr>
                <w:sz w:val="18"/>
              </w:rPr>
              <w:t>2.1</w:t>
            </w:r>
          </w:p>
        </w:tc>
        <w:tc>
          <w:tcPr>
            <w:tcW w:w="567" w:type="dxa"/>
            <w:tcBorders>
              <w:top w:val="single" w:sz="18" w:space="0" w:color="000000"/>
              <w:left w:val="single" w:sz="6" w:space="0" w:color="000000"/>
              <w:bottom w:val="single" w:sz="18" w:space="0" w:color="000000"/>
              <w:right w:val="single" w:sz="6" w:space="0" w:color="000000"/>
            </w:tcBorders>
          </w:tcPr>
          <w:p w14:paraId="47116507" w14:textId="77777777" w:rsidR="00BE5475" w:rsidRDefault="00BE5475" w:rsidP="00414579">
            <w:pPr>
              <w:pStyle w:val="TableParagraph"/>
              <w:spacing w:line="198" w:lineRule="exact"/>
              <w:ind w:right="147"/>
              <w:jc w:val="right"/>
              <w:rPr>
                <w:sz w:val="18"/>
              </w:rPr>
            </w:pPr>
            <w:r>
              <w:rPr>
                <w:sz w:val="18"/>
              </w:rPr>
              <w:t>2.2</w:t>
            </w:r>
          </w:p>
        </w:tc>
        <w:tc>
          <w:tcPr>
            <w:tcW w:w="569" w:type="dxa"/>
            <w:tcBorders>
              <w:top w:val="single" w:sz="18" w:space="0" w:color="000000"/>
              <w:left w:val="single" w:sz="6" w:space="0" w:color="000000"/>
              <w:bottom w:val="single" w:sz="18" w:space="0" w:color="000000"/>
              <w:right w:val="single" w:sz="6" w:space="0" w:color="000000"/>
            </w:tcBorders>
          </w:tcPr>
          <w:p w14:paraId="015D8E05" w14:textId="77777777" w:rsidR="00BE5475" w:rsidRDefault="00BE5475" w:rsidP="00414579">
            <w:pPr>
              <w:pStyle w:val="TableParagraph"/>
              <w:spacing w:line="198" w:lineRule="exact"/>
              <w:ind w:left="174"/>
              <w:rPr>
                <w:sz w:val="18"/>
              </w:rPr>
            </w:pPr>
            <w:r>
              <w:rPr>
                <w:sz w:val="18"/>
              </w:rPr>
              <w:t>2.3</w:t>
            </w:r>
          </w:p>
        </w:tc>
        <w:tc>
          <w:tcPr>
            <w:tcW w:w="567" w:type="dxa"/>
            <w:tcBorders>
              <w:top w:val="single" w:sz="18" w:space="0" w:color="000000"/>
              <w:left w:val="single" w:sz="6" w:space="0" w:color="000000"/>
              <w:bottom w:val="single" w:sz="18" w:space="0" w:color="000000"/>
              <w:right w:val="single" w:sz="6" w:space="0" w:color="000000"/>
            </w:tcBorders>
          </w:tcPr>
          <w:p w14:paraId="7D1E0C70" w14:textId="77777777" w:rsidR="00BE5475" w:rsidRDefault="00BE5475" w:rsidP="00414579">
            <w:pPr>
              <w:pStyle w:val="TableParagraph"/>
              <w:spacing w:line="198" w:lineRule="exact"/>
              <w:ind w:left="111"/>
              <w:rPr>
                <w:sz w:val="18"/>
              </w:rPr>
            </w:pPr>
            <w:r>
              <w:rPr>
                <w:sz w:val="18"/>
              </w:rPr>
              <w:t>2.4</w:t>
            </w:r>
          </w:p>
        </w:tc>
        <w:tc>
          <w:tcPr>
            <w:tcW w:w="709" w:type="dxa"/>
            <w:tcBorders>
              <w:top w:val="single" w:sz="18" w:space="0" w:color="000000"/>
              <w:left w:val="single" w:sz="6" w:space="0" w:color="000000"/>
              <w:bottom w:val="single" w:sz="18" w:space="0" w:color="000000"/>
              <w:right w:val="single" w:sz="18" w:space="0" w:color="000000"/>
            </w:tcBorders>
          </w:tcPr>
          <w:p w14:paraId="04D00E7E" w14:textId="77777777" w:rsidR="00BE5475" w:rsidRDefault="00BE5475" w:rsidP="00414579">
            <w:pPr>
              <w:pStyle w:val="TableParagraph"/>
              <w:spacing w:line="198" w:lineRule="exact"/>
              <w:ind w:right="205"/>
              <w:jc w:val="right"/>
              <w:rPr>
                <w:sz w:val="18"/>
              </w:rPr>
            </w:pPr>
            <w:r>
              <w:rPr>
                <w:sz w:val="18"/>
              </w:rPr>
              <w:t>2.5</w:t>
            </w:r>
          </w:p>
        </w:tc>
        <w:tc>
          <w:tcPr>
            <w:tcW w:w="712" w:type="dxa"/>
            <w:gridSpan w:val="2"/>
            <w:tcBorders>
              <w:top w:val="single" w:sz="18" w:space="0" w:color="000000"/>
              <w:left w:val="single" w:sz="18" w:space="0" w:color="000000"/>
              <w:bottom w:val="single" w:sz="18" w:space="0" w:color="000000"/>
              <w:right w:val="single" w:sz="6" w:space="0" w:color="000000"/>
            </w:tcBorders>
          </w:tcPr>
          <w:p w14:paraId="3CC8A2B5" w14:textId="77777777" w:rsidR="00BE5475" w:rsidRDefault="00BE5475" w:rsidP="00414579">
            <w:pPr>
              <w:pStyle w:val="TableParagraph"/>
              <w:spacing w:line="198" w:lineRule="exact"/>
              <w:ind w:left="229"/>
              <w:rPr>
                <w:sz w:val="18"/>
              </w:rPr>
            </w:pPr>
            <w:r>
              <w:rPr>
                <w:sz w:val="18"/>
              </w:rPr>
              <w:t>3.1</w:t>
            </w:r>
          </w:p>
        </w:tc>
        <w:tc>
          <w:tcPr>
            <w:tcW w:w="709" w:type="dxa"/>
            <w:tcBorders>
              <w:top w:val="single" w:sz="18" w:space="0" w:color="000000"/>
              <w:left w:val="single" w:sz="6" w:space="0" w:color="000000"/>
              <w:bottom w:val="single" w:sz="18" w:space="0" w:color="000000"/>
              <w:right w:val="single" w:sz="6" w:space="0" w:color="000000"/>
            </w:tcBorders>
          </w:tcPr>
          <w:p w14:paraId="7816D6A9" w14:textId="77777777" w:rsidR="00BE5475" w:rsidRDefault="00BE5475" w:rsidP="00414579">
            <w:pPr>
              <w:pStyle w:val="TableParagraph"/>
              <w:spacing w:line="198" w:lineRule="exact"/>
              <w:ind w:right="223"/>
              <w:jc w:val="right"/>
              <w:rPr>
                <w:sz w:val="18"/>
              </w:rPr>
            </w:pPr>
            <w:r>
              <w:rPr>
                <w:sz w:val="18"/>
              </w:rPr>
              <w:t>3.2</w:t>
            </w:r>
          </w:p>
        </w:tc>
        <w:tc>
          <w:tcPr>
            <w:tcW w:w="567" w:type="dxa"/>
            <w:tcBorders>
              <w:top w:val="single" w:sz="18" w:space="0" w:color="000000"/>
              <w:left w:val="single" w:sz="6" w:space="0" w:color="000000"/>
              <w:bottom w:val="single" w:sz="18" w:space="0" w:color="000000"/>
              <w:right w:val="single" w:sz="18" w:space="0" w:color="000000"/>
            </w:tcBorders>
          </w:tcPr>
          <w:p w14:paraId="1F361A97" w14:textId="77777777" w:rsidR="00BE5475" w:rsidRDefault="00BE5475" w:rsidP="00414579">
            <w:pPr>
              <w:pStyle w:val="TableParagraph"/>
              <w:spacing w:line="198" w:lineRule="exact"/>
              <w:ind w:right="137"/>
              <w:jc w:val="right"/>
              <w:rPr>
                <w:sz w:val="18"/>
              </w:rPr>
            </w:pPr>
            <w:r>
              <w:rPr>
                <w:sz w:val="18"/>
              </w:rPr>
              <w:t>3.3</w:t>
            </w:r>
          </w:p>
        </w:tc>
        <w:tc>
          <w:tcPr>
            <w:tcW w:w="571" w:type="dxa"/>
            <w:gridSpan w:val="2"/>
            <w:tcBorders>
              <w:top w:val="single" w:sz="18" w:space="0" w:color="000000"/>
              <w:left w:val="single" w:sz="18" w:space="0" w:color="000000"/>
              <w:bottom w:val="single" w:sz="18" w:space="0" w:color="000000"/>
              <w:right w:val="single" w:sz="6" w:space="0" w:color="000000"/>
            </w:tcBorders>
          </w:tcPr>
          <w:p w14:paraId="79A6DCCE" w14:textId="77777777" w:rsidR="00BE5475" w:rsidRDefault="00BE5475" w:rsidP="00414579">
            <w:pPr>
              <w:pStyle w:val="TableParagraph"/>
              <w:spacing w:line="198" w:lineRule="exact"/>
              <w:ind w:left="154"/>
              <w:rPr>
                <w:sz w:val="18"/>
              </w:rPr>
            </w:pPr>
            <w:r>
              <w:rPr>
                <w:sz w:val="18"/>
              </w:rPr>
              <w:t>4.1</w:t>
            </w:r>
          </w:p>
        </w:tc>
        <w:tc>
          <w:tcPr>
            <w:tcW w:w="568" w:type="dxa"/>
            <w:tcBorders>
              <w:top w:val="single" w:sz="18" w:space="0" w:color="000000"/>
              <w:left w:val="single" w:sz="6" w:space="0" w:color="000000"/>
              <w:bottom w:val="single" w:sz="18" w:space="0" w:color="000000"/>
              <w:right w:val="single" w:sz="6" w:space="0" w:color="000000"/>
            </w:tcBorders>
          </w:tcPr>
          <w:p w14:paraId="1171D5C2" w14:textId="77777777" w:rsidR="00BE5475" w:rsidRDefault="00BE5475" w:rsidP="00414579">
            <w:pPr>
              <w:pStyle w:val="TableParagraph"/>
              <w:spacing w:line="198" w:lineRule="exact"/>
              <w:ind w:right="158"/>
              <w:jc w:val="right"/>
              <w:rPr>
                <w:sz w:val="18"/>
              </w:rPr>
            </w:pPr>
            <w:r>
              <w:rPr>
                <w:sz w:val="18"/>
              </w:rPr>
              <w:t>4.2</w:t>
            </w:r>
          </w:p>
        </w:tc>
        <w:tc>
          <w:tcPr>
            <w:tcW w:w="568" w:type="dxa"/>
            <w:tcBorders>
              <w:top w:val="single" w:sz="18" w:space="0" w:color="000000"/>
              <w:left w:val="single" w:sz="6" w:space="0" w:color="000000"/>
              <w:bottom w:val="single" w:sz="18" w:space="0" w:color="000000"/>
              <w:right w:val="single" w:sz="6" w:space="0" w:color="000000"/>
            </w:tcBorders>
          </w:tcPr>
          <w:p w14:paraId="57221DF6" w14:textId="77777777" w:rsidR="00BE5475" w:rsidRDefault="00BE5475" w:rsidP="00414579">
            <w:pPr>
              <w:pStyle w:val="TableParagraph"/>
              <w:spacing w:line="198" w:lineRule="exact"/>
              <w:ind w:right="159"/>
              <w:jc w:val="right"/>
              <w:rPr>
                <w:sz w:val="18"/>
              </w:rPr>
            </w:pPr>
            <w:r>
              <w:rPr>
                <w:sz w:val="18"/>
              </w:rPr>
              <w:t>4.3</w:t>
            </w:r>
          </w:p>
        </w:tc>
        <w:tc>
          <w:tcPr>
            <w:tcW w:w="568" w:type="dxa"/>
            <w:tcBorders>
              <w:top w:val="single" w:sz="18" w:space="0" w:color="000000"/>
              <w:left w:val="single" w:sz="6" w:space="0" w:color="000000"/>
              <w:bottom w:val="single" w:sz="18" w:space="0" w:color="000000"/>
              <w:right w:val="single" w:sz="18" w:space="0" w:color="000000"/>
            </w:tcBorders>
          </w:tcPr>
          <w:p w14:paraId="52E43FD5" w14:textId="77777777" w:rsidR="00BE5475" w:rsidRDefault="00BE5475" w:rsidP="00414579">
            <w:pPr>
              <w:pStyle w:val="TableParagraph"/>
              <w:spacing w:line="198" w:lineRule="exact"/>
              <w:ind w:left="143" w:right="126"/>
              <w:jc w:val="center"/>
              <w:rPr>
                <w:sz w:val="18"/>
              </w:rPr>
            </w:pPr>
            <w:r>
              <w:rPr>
                <w:sz w:val="18"/>
              </w:rPr>
              <w:t>4.4</w:t>
            </w:r>
          </w:p>
        </w:tc>
      </w:tr>
      <w:tr w:rsidR="00BE5475" w14:paraId="188E8750" w14:textId="77777777" w:rsidTr="00414579">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14:paraId="379D0609" w14:textId="77777777" w:rsidR="00BE5475" w:rsidRDefault="00BE5475" w:rsidP="00414579">
            <w:pPr>
              <w:pStyle w:val="TableParagraph"/>
              <w:spacing w:before="106"/>
              <w:ind w:left="111"/>
              <w:rPr>
                <w:b/>
                <w:sz w:val="18"/>
              </w:rPr>
            </w:pPr>
            <w:r>
              <w:rPr>
                <w:b/>
                <w:sz w:val="18"/>
              </w:rPr>
              <w:t>Povinná opatření</w:t>
            </w:r>
          </w:p>
        </w:tc>
        <w:tc>
          <w:tcPr>
            <w:tcW w:w="3077" w:type="dxa"/>
            <w:tcBorders>
              <w:top w:val="single" w:sz="18" w:space="0" w:color="000000"/>
              <w:left w:val="single" w:sz="18" w:space="0" w:color="000000"/>
              <w:bottom w:val="single" w:sz="6" w:space="0" w:color="000000"/>
              <w:right w:val="single" w:sz="18" w:space="0" w:color="000000"/>
            </w:tcBorders>
          </w:tcPr>
          <w:p w14:paraId="1DFD53A0" w14:textId="77777777" w:rsidR="00BE5475" w:rsidRDefault="00BE5475" w:rsidP="00414579">
            <w:pPr>
              <w:pStyle w:val="TableParagraph"/>
              <w:spacing w:line="186" w:lineRule="exact"/>
              <w:ind w:left="106"/>
              <w:rPr>
                <w:sz w:val="18"/>
              </w:rPr>
            </w:pPr>
            <w:r>
              <w:rPr>
                <w:sz w:val="18"/>
              </w:rPr>
              <w:t xml:space="preserve">1. </w:t>
            </w:r>
            <w:r>
              <w:rPr>
                <w:spacing w:val="-3"/>
                <w:sz w:val="18"/>
              </w:rPr>
              <w:t xml:space="preserve">Čtenářská </w:t>
            </w:r>
            <w:r>
              <w:rPr>
                <w:sz w:val="18"/>
              </w:rPr>
              <w:t>gramotnost a rozvoj potenciálu každého žáka</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14:paraId="1A7DD820" w14:textId="77777777" w:rsidR="00BE5475" w:rsidRDefault="00BE5475" w:rsidP="00414579">
            <w:pPr>
              <w:pStyle w:val="TableParagraph"/>
              <w:spacing w:before="111"/>
              <w:ind w:left="0"/>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14:paraId="68D90389" w14:textId="77777777" w:rsidR="00BE5475" w:rsidRDefault="00BE5475" w:rsidP="00414579">
            <w:pPr>
              <w:pStyle w:val="TableParagraph"/>
              <w:spacing w:before="111"/>
              <w:ind w:left="0" w:right="84"/>
              <w:jc w:val="center"/>
              <w:rPr>
                <w:b/>
                <w:sz w:val="18"/>
              </w:rPr>
            </w:pPr>
            <w:r>
              <w:rPr>
                <w:b/>
                <w:sz w:val="18"/>
              </w:rPr>
              <w:t>XXX</w:t>
            </w:r>
          </w:p>
        </w:tc>
        <w:tc>
          <w:tcPr>
            <w:tcW w:w="560" w:type="dxa"/>
            <w:tcBorders>
              <w:top w:val="single" w:sz="18" w:space="0" w:color="000000"/>
              <w:left w:val="single" w:sz="6" w:space="0" w:color="000000"/>
              <w:bottom w:val="single" w:sz="6" w:space="0" w:color="000000"/>
              <w:right w:val="single" w:sz="6" w:space="0" w:color="000000"/>
            </w:tcBorders>
            <w:vAlign w:val="center"/>
          </w:tcPr>
          <w:p w14:paraId="68699CA6" w14:textId="77777777" w:rsidR="00BE5475" w:rsidRDefault="00BE5475" w:rsidP="00414579">
            <w:pPr>
              <w:pStyle w:val="TableParagraph"/>
              <w:spacing w:before="111"/>
              <w:ind w:left="0" w:right="86"/>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14:paraId="36AB6C24" w14:textId="77777777" w:rsidR="00BE5475" w:rsidRDefault="00BE5475" w:rsidP="00414579">
            <w:pPr>
              <w:pStyle w:val="TableParagraph"/>
              <w:spacing w:before="111"/>
              <w:ind w:left="0" w:right="91"/>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14:paraId="696060C4" w14:textId="77777777" w:rsidR="00BE5475" w:rsidRDefault="00BE5475" w:rsidP="00414579">
            <w:pPr>
              <w:pStyle w:val="TableParagraph"/>
              <w:spacing w:before="111"/>
              <w:ind w:left="0" w:right="87"/>
              <w:jc w:val="center"/>
              <w:rPr>
                <w:b/>
                <w:sz w:val="18"/>
              </w:rPr>
            </w:pPr>
            <w:r>
              <w:rPr>
                <w:b/>
                <w:sz w:val="18"/>
              </w:rPr>
              <w:t>XX</w:t>
            </w:r>
          </w:p>
        </w:tc>
        <w:tc>
          <w:tcPr>
            <w:tcW w:w="512" w:type="dxa"/>
            <w:tcBorders>
              <w:top w:val="single" w:sz="18" w:space="0" w:color="000000"/>
              <w:left w:val="single" w:sz="6" w:space="0" w:color="000000"/>
              <w:bottom w:val="single" w:sz="6" w:space="0" w:color="000000"/>
              <w:right w:val="single" w:sz="6" w:space="0" w:color="000000"/>
            </w:tcBorders>
            <w:vAlign w:val="center"/>
          </w:tcPr>
          <w:p w14:paraId="316D282E" w14:textId="77777777" w:rsidR="00BE5475" w:rsidRDefault="00BE5475" w:rsidP="00414579">
            <w:pPr>
              <w:pStyle w:val="TableParagraph"/>
              <w:spacing w:before="111"/>
              <w:ind w:left="0"/>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14:paraId="43AB328B" w14:textId="77777777" w:rsidR="00BE5475" w:rsidRDefault="00BE5475" w:rsidP="0041457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18" w:space="0" w:color="000000"/>
            </w:tcBorders>
            <w:vAlign w:val="center"/>
          </w:tcPr>
          <w:p w14:paraId="19BEE36D" w14:textId="77777777" w:rsidR="00BE5475" w:rsidRDefault="00BE5475" w:rsidP="00414579">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14:paraId="4B2799C6" w14:textId="77777777" w:rsidR="00BE5475" w:rsidRDefault="00BE5475" w:rsidP="00414579">
            <w:pPr>
              <w:pStyle w:val="TableParagraph"/>
              <w:spacing w:before="111"/>
              <w:ind w:left="165"/>
              <w:jc w:val="center"/>
              <w:rPr>
                <w:b/>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49431E37" w14:textId="77777777" w:rsidR="00BE5475" w:rsidRDefault="00BE5475" w:rsidP="00414579">
            <w:pPr>
              <w:pStyle w:val="TableParagraph"/>
              <w:spacing w:before="111"/>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14:paraId="2EEB034A" w14:textId="77777777" w:rsidR="00BE5475" w:rsidRDefault="00BE5475" w:rsidP="00414579">
            <w:pPr>
              <w:pStyle w:val="TableParagraph"/>
              <w:spacing w:before="111"/>
              <w:ind w:left="0"/>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14:paraId="08EA0986" w14:textId="77777777" w:rsidR="00BE5475" w:rsidRDefault="00BE5475" w:rsidP="00414579">
            <w:pPr>
              <w:pStyle w:val="TableParagraph"/>
              <w:spacing w:before="111"/>
              <w:ind w:right="166"/>
              <w:jc w:val="center"/>
              <w:rPr>
                <w:b/>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14:paraId="157C12C7" w14:textId="77777777" w:rsidR="00BE5475" w:rsidRDefault="00BE5475" w:rsidP="00414579">
            <w:pPr>
              <w:pStyle w:val="TableParagraph"/>
              <w:spacing w:before="111"/>
              <w:ind w:right="174"/>
              <w:jc w:val="center"/>
              <w:rPr>
                <w:b/>
                <w:sz w:val="18"/>
              </w:rPr>
            </w:pPr>
            <w:r>
              <w:rPr>
                <w:b/>
                <w:sz w:val="18"/>
              </w:rPr>
              <w:t>XXX</w:t>
            </w: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14:paraId="53E91F81" w14:textId="77777777" w:rsidR="00BE5475" w:rsidRDefault="00BE5475" w:rsidP="00414579">
            <w:pPr>
              <w:pStyle w:val="TableParagraph"/>
              <w:spacing w:before="111"/>
              <w:ind w:left="0"/>
              <w:jc w:val="center"/>
              <w:rPr>
                <w:b/>
                <w:sz w:val="18"/>
              </w:rPr>
            </w:pPr>
            <w:r>
              <w:rPr>
                <w:b/>
                <w:sz w:val="18"/>
              </w:rPr>
              <w:t>X</w:t>
            </w:r>
          </w:p>
        </w:tc>
        <w:tc>
          <w:tcPr>
            <w:tcW w:w="709" w:type="dxa"/>
            <w:tcBorders>
              <w:top w:val="single" w:sz="18" w:space="0" w:color="000000"/>
              <w:left w:val="single" w:sz="6" w:space="0" w:color="000000"/>
              <w:bottom w:val="single" w:sz="6" w:space="0" w:color="000000"/>
              <w:right w:val="single" w:sz="6" w:space="0" w:color="000000"/>
            </w:tcBorders>
            <w:vAlign w:val="center"/>
          </w:tcPr>
          <w:p w14:paraId="316A6F15" w14:textId="77777777" w:rsidR="00BE5475" w:rsidRDefault="00BE5475" w:rsidP="00414579">
            <w:pPr>
              <w:pStyle w:val="TableParagraph"/>
              <w:spacing w:before="111"/>
              <w:ind w:right="191"/>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14:paraId="5B343C96" w14:textId="77777777" w:rsidR="00BE5475" w:rsidRDefault="00BE5475" w:rsidP="00414579">
            <w:pPr>
              <w:pStyle w:val="TableParagraph"/>
              <w:spacing w:before="111"/>
              <w:ind w:right="102"/>
              <w:jc w:val="center"/>
              <w:rPr>
                <w:b/>
                <w:sz w:val="18"/>
              </w:rPr>
            </w:pPr>
            <w:r>
              <w:rPr>
                <w:b/>
                <w:sz w:val="18"/>
              </w:rPr>
              <w:t>XXX</w:t>
            </w: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14:paraId="7E053D06" w14:textId="77777777" w:rsidR="00BE5475" w:rsidRDefault="00BE5475" w:rsidP="00414579">
            <w:pPr>
              <w:pStyle w:val="TableParagraph"/>
              <w:spacing w:before="111"/>
              <w:ind w:right="2"/>
              <w:jc w:val="center"/>
              <w:rPr>
                <w:b/>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2A031D05" w14:textId="77777777" w:rsidR="00BE5475" w:rsidRDefault="00BE5475" w:rsidP="00414579">
            <w:pPr>
              <w:pStyle w:val="TableParagraph"/>
              <w:spacing w:before="111"/>
              <w:ind w:right="222"/>
              <w:jc w:val="center"/>
              <w:rPr>
                <w:b/>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547D1CCF" w14:textId="77777777" w:rsidR="00BE5475" w:rsidRDefault="00BE5475" w:rsidP="00414579">
            <w:pPr>
              <w:pStyle w:val="TableParagraph"/>
              <w:spacing w:before="111"/>
              <w:ind w:right="223"/>
              <w:jc w:val="center"/>
              <w:rPr>
                <w:b/>
                <w:sz w:val="18"/>
              </w:rPr>
            </w:pPr>
          </w:p>
        </w:tc>
        <w:tc>
          <w:tcPr>
            <w:tcW w:w="568" w:type="dxa"/>
            <w:tcBorders>
              <w:top w:val="single" w:sz="18" w:space="0" w:color="000000"/>
              <w:left w:val="single" w:sz="6" w:space="0" w:color="000000"/>
              <w:bottom w:val="single" w:sz="6" w:space="0" w:color="000000"/>
              <w:right w:val="single" w:sz="18" w:space="0" w:color="000000"/>
            </w:tcBorders>
            <w:vAlign w:val="center"/>
          </w:tcPr>
          <w:p w14:paraId="5EC722CA" w14:textId="77777777" w:rsidR="00BE5475" w:rsidRDefault="00BE5475" w:rsidP="00414579">
            <w:pPr>
              <w:pStyle w:val="TableParagraph"/>
              <w:spacing w:before="111"/>
              <w:ind w:left="142" w:right="126"/>
              <w:jc w:val="center"/>
              <w:rPr>
                <w:b/>
                <w:sz w:val="18"/>
              </w:rPr>
            </w:pPr>
          </w:p>
        </w:tc>
      </w:tr>
      <w:tr w:rsidR="00BE5475" w14:paraId="2DED6FB7" w14:textId="77777777" w:rsidTr="00414579">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2EE9B911" w14:textId="77777777" w:rsidR="00BE5475" w:rsidRDefault="00BE5475" w:rsidP="0041457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576D9312" w14:textId="77777777" w:rsidR="00BE5475" w:rsidRDefault="00BE5475" w:rsidP="00414579">
            <w:pPr>
              <w:pStyle w:val="TableParagraph"/>
              <w:tabs>
                <w:tab w:val="left" w:pos="562"/>
                <w:tab w:val="left" w:pos="1606"/>
                <w:tab w:val="left" w:pos="2012"/>
              </w:tabs>
              <w:spacing w:before="12" w:line="218" w:lineRule="exact"/>
              <w:ind w:left="106" w:right="62"/>
              <w:rPr>
                <w:sz w:val="18"/>
              </w:rPr>
            </w:pPr>
            <w:r>
              <w:rPr>
                <w:sz w:val="18"/>
              </w:rPr>
              <w:t>2.</w:t>
            </w:r>
            <w:r>
              <w:rPr>
                <w:rFonts w:ascii="Times New Roman" w:hAnsi="Times New Roman"/>
                <w:sz w:val="18"/>
              </w:rPr>
              <w:t xml:space="preserve"> </w:t>
            </w:r>
            <w:r>
              <w:rPr>
                <w:spacing w:val="-3"/>
                <w:sz w:val="18"/>
              </w:rPr>
              <w:t xml:space="preserve">Matematická </w:t>
            </w:r>
            <w:r>
              <w:rPr>
                <w:sz w:val="18"/>
              </w:rPr>
              <w:t>gramotnost a rozvoj potenciálu každého žáka</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21B007D6" w14:textId="77777777" w:rsidR="00BE5475" w:rsidRDefault="00BE5475" w:rsidP="00414579">
            <w:pPr>
              <w:pStyle w:val="TableParagraph"/>
              <w:spacing w:before="123"/>
              <w:ind w:left="25"/>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79295E9A" w14:textId="77777777" w:rsidR="00BE5475" w:rsidRDefault="00BE5475" w:rsidP="00414579">
            <w:pPr>
              <w:pStyle w:val="TableParagraph"/>
              <w:spacing w:before="123"/>
              <w:ind w:left="0" w:right="86"/>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431F2D2F" w14:textId="77777777" w:rsidR="00BE5475" w:rsidRDefault="00BE5475" w:rsidP="00414579">
            <w:pPr>
              <w:pStyle w:val="TableParagraph"/>
              <w:spacing w:before="123"/>
              <w:ind w:left="0" w:right="87"/>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14:paraId="1E154C01" w14:textId="77777777" w:rsidR="00BE5475" w:rsidRDefault="00BE5475" w:rsidP="00414579">
            <w:pPr>
              <w:pStyle w:val="TableParagraph"/>
              <w:spacing w:before="123"/>
              <w:ind w:left="31"/>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14:paraId="3211735E" w14:textId="77777777" w:rsidR="00BE5475" w:rsidRDefault="00BE5475" w:rsidP="00414579">
            <w:pPr>
              <w:pStyle w:val="TableParagraph"/>
              <w:spacing w:before="123"/>
              <w:ind w:left="0" w:right="87"/>
              <w:jc w:val="center"/>
              <w:rPr>
                <w:b/>
                <w:sz w:val="18"/>
              </w:rPr>
            </w:pPr>
            <w:r>
              <w:rPr>
                <w:b/>
                <w:sz w:val="18"/>
              </w:rPr>
              <w:t>XX</w:t>
            </w:r>
          </w:p>
        </w:tc>
        <w:tc>
          <w:tcPr>
            <w:tcW w:w="512" w:type="dxa"/>
            <w:tcBorders>
              <w:top w:val="single" w:sz="6" w:space="0" w:color="000000"/>
              <w:left w:val="single" w:sz="6" w:space="0" w:color="000000"/>
              <w:bottom w:val="single" w:sz="6" w:space="0" w:color="000000"/>
              <w:right w:val="single" w:sz="6" w:space="0" w:color="000000"/>
            </w:tcBorders>
            <w:vAlign w:val="center"/>
          </w:tcPr>
          <w:p w14:paraId="6283AF0B" w14:textId="77777777" w:rsidR="00BE5475" w:rsidRDefault="00BE5475" w:rsidP="00414579">
            <w:pPr>
              <w:pStyle w:val="TableParagraph"/>
              <w:spacing w:before="123"/>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70DF274A"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3BF32A1C" w14:textId="77777777" w:rsidR="00BE5475" w:rsidRDefault="00BE5475" w:rsidP="00414579">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7AA3411F"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4063101" w14:textId="77777777" w:rsidR="00BE5475" w:rsidRDefault="00BE5475" w:rsidP="00414579">
            <w:pPr>
              <w:pStyle w:val="TableParagraph"/>
              <w:spacing w:before="123"/>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14:paraId="5C92DF2F" w14:textId="77777777" w:rsidR="00BE5475" w:rsidRDefault="00BE5475" w:rsidP="00414579">
            <w:pPr>
              <w:pStyle w:val="TableParagraph"/>
              <w:spacing w:before="123"/>
              <w:ind w:left="23"/>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988F687" w14:textId="77777777" w:rsidR="00BE5475" w:rsidRDefault="00BE5475" w:rsidP="0041457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66665476" w14:textId="77777777" w:rsidR="00BE5475" w:rsidRDefault="00BE5475" w:rsidP="00414579">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7EC30E47" w14:textId="77777777" w:rsidR="00BE5475" w:rsidRDefault="00BE5475" w:rsidP="00414579">
            <w:pPr>
              <w:pStyle w:val="TableParagraph"/>
              <w:spacing w:before="123"/>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1C07AAB6" w14:textId="77777777" w:rsidR="00BE5475" w:rsidRDefault="00BE5475" w:rsidP="00414579">
            <w:pPr>
              <w:pStyle w:val="TableParagraph"/>
              <w:spacing w:before="123"/>
              <w:ind w:right="163"/>
              <w:jc w:val="center"/>
              <w:rPr>
                <w:rFonts w:ascii="Times New Roman"/>
                <w:sz w:val="18"/>
              </w:rPr>
            </w:pPr>
            <w:r>
              <w:rPr>
                <w:b/>
                <w:sz w:val="18"/>
              </w:rPr>
              <w:t>XX</w:t>
            </w:r>
          </w:p>
        </w:tc>
        <w:tc>
          <w:tcPr>
            <w:tcW w:w="567" w:type="dxa"/>
            <w:tcBorders>
              <w:top w:val="single" w:sz="6" w:space="0" w:color="000000"/>
              <w:left w:val="single" w:sz="6" w:space="0" w:color="000000"/>
              <w:bottom w:val="single" w:sz="6" w:space="0" w:color="000000"/>
              <w:right w:val="single" w:sz="18" w:space="0" w:color="000000"/>
            </w:tcBorders>
            <w:vAlign w:val="center"/>
          </w:tcPr>
          <w:p w14:paraId="6D2CD7C3" w14:textId="77777777" w:rsidR="00BE5475" w:rsidRDefault="00BE5475" w:rsidP="00414579">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6C5E5743"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7A469641"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00FF31A1"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591FA442" w14:textId="77777777" w:rsidR="00BE5475" w:rsidRDefault="00BE5475" w:rsidP="00414579">
            <w:pPr>
              <w:pStyle w:val="TableParagraph"/>
              <w:jc w:val="center"/>
              <w:rPr>
                <w:rFonts w:ascii="Times New Roman"/>
                <w:sz w:val="18"/>
              </w:rPr>
            </w:pPr>
          </w:p>
        </w:tc>
      </w:tr>
      <w:tr w:rsidR="00BE5475" w14:paraId="7784A68E" w14:textId="77777777" w:rsidTr="00414579">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08E38877" w14:textId="77777777" w:rsidR="00BE5475" w:rsidRDefault="00BE5475" w:rsidP="0041457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1BF6ED90" w14:textId="77777777" w:rsidR="00BE5475" w:rsidRDefault="00BE5475" w:rsidP="00414579">
            <w:pPr>
              <w:pStyle w:val="TableParagraph"/>
              <w:tabs>
                <w:tab w:val="left" w:pos="562"/>
                <w:tab w:val="left" w:pos="1606"/>
                <w:tab w:val="left" w:pos="2012"/>
              </w:tabs>
              <w:spacing w:before="12" w:line="218" w:lineRule="exact"/>
              <w:ind w:left="106" w:right="62"/>
              <w:rPr>
                <w:sz w:val="18"/>
              </w:rPr>
            </w:pPr>
            <w:r>
              <w:rPr>
                <w:sz w:val="18"/>
              </w:rPr>
              <w:t xml:space="preserve">3. Rozvoj kvalitního inkluzivního vzdělávání </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6B0466DB" w14:textId="77777777" w:rsidR="00BE5475" w:rsidRDefault="00BE5475" w:rsidP="00414579">
            <w:pPr>
              <w:pStyle w:val="TableParagraph"/>
              <w:spacing w:before="123"/>
              <w:ind w:left="25"/>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14:paraId="22EACC95" w14:textId="77777777" w:rsidR="00BE5475" w:rsidRDefault="00BE5475" w:rsidP="00414579">
            <w:pPr>
              <w:pStyle w:val="TableParagraph"/>
              <w:spacing w:before="123"/>
              <w:ind w:left="0" w:right="86"/>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14:paraId="24B72EB2" w14:textId="77777777" w:rsidR="00BE5475" w:rsidRDefault="00BE5475" w:rsidP="00414579">
            <w:pPr>
              <w:pStyle w:val="TableParagraph"/>
              <w:spacing w:before="123"/>
              <w:ind w:left="0" w:right="87"/>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2872FD8" w14:textId="77777777" w:rsidR="00BE5475" w:rsidRDefault="00BE5475" w:rsidP="00414579">
            <w:pPr>
              <w:pStyle w:val="TableParagraph"/>
              <w:spacing w:before="123"/>
              <w:ind w:left="31"/>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14:paraId="37432864" w14:textId="77777777" w:rsidR="00BE5475" w:rsidRDefault="00BE5475" w:rsidP="00414579">
            <w:pPr>
              <w:pStyle w:val="TableParagraph"/>
              <w:spacing w:before="123"/>
              <w:ind w:left="0" w:right="87"/>
              <w:jc w:val="center"/>
              <w:rPr>
                <w:b/>
                <w:sz w:val="18"/>
              </w:rPr>
            </w:pPr>
            <w:r>
              <w:rPr>
                <w:b/>
                <w:sz w:val="18"/>
              </w:rPr>
              <w:t>X</w:t>
            </w:r>
          </w:p>
        </w:tc>
        <w:tc>
          <w:tcPr>
            <w:tcW w:w="512" w:type="dxa"/>
            <w:tcBorders>
              <w:top w:val="single" w:sz="6" w:space="0" w:color="000000"/>
              <w:left w:val="single" w:sz="6" w:space="0" w:color="000000"/>
              <w:bottom w:val="single" w:sz="6" w:space="0" w:color="000000"/>
              <w:right w:val="single" w:sz="6" w:space="0" w:color="000000"/>
            </w:tcBorders>
            <w:vAlign w:val="center"/>
          </w:tcPr>
          <w:p w14:paraId="267163A4" w14:textId="77777777" w:rsidR="00BE5475" w:rsidRDefault="00BE5475" w:rsidP="00414579">
            <w:pPr>
              <w:pStyle w:val="TableParagraph"/>
              <w:spacing w:before="123"/>
              <w:ind w:left="0"/>
              <w:jc w:val="center"/>
              <w:rPr>
                <w:b/>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67083FDA" w14:textId="77777777" w:rsidR="00BE5475" w:rsidRDefault="00BE5475" w:rsidP="00414579">
            <w:pPr>
              <w:pStyle w:val="TableParagraph"/>
              <w:jc w:val="center"/>
              <w:rPr>
                <w:rFonts w:ascii="Times New Roman"/>
                <w:sz w:val="18"/>
              </w:rPr>
            </w:pPr>
            <w:r>
              <w:rPr>
                <w:b/>
                <w:sz w:val="18"/>
              </w:rPr>
              <w:t>XXX</w:t>
            </w:r>
          </w:p>
        </w:tc>
        <w:tc>
          <w:tcPr>
            <w:tcW w:w="560" w:type="dxa"/>
            <w:tcBorders>
              <w:top w:val="single" w:sz="6" w:space="0" w:color="000000"/>
              <w:left w:val="single" w:sz="6" w:space="0" w:color="000000"/>
              <w:bottom w:val="single" w:sz="6" w:space="0" w:color="000000"/>
              <w:right w:val="single" w:sz="18" w:space="0" w:color="000000"/>
            </w:tcBorders>
            <w:vAlign w:val="center"/>
          </w:tcPr>
          <w:p w14:paraId="42866DA7" w14:textId="77777777" w:rsidR="00BE5475" w:rsidRDefault="00BE5475" w:rsidP="00414579">
            <w:pPr>
              <w:pStyle w:val="TableParagraph"/>
              <w:jc w:val="center"/>
              <w:rPr>
                <w:rFonts w:ascii="Times New Roman"/>
                <w:sz w:val="18"/>
              </w:rPr>
            </w:pPr>
            <w:r>
              <w:rPr>
                <w:b/>
                <w:sz w:val="18"/>
              </w:rPr>
              <w:t>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3A29893E" w14:textId="77777777" w:rsidR="00BE5475" w:rsidRDefault="00BE5475" w:rsidP="00414579">
            <w:pPr>
              <w:pStyle w:val="TableParagraph"/>
              <w:jc w:val="center"/>
              <w:rPr>
                <w:rFonts w:ascii="Times New Roman"/>
                <w:sz w:val="18"/>
              </w:rPr>
            </w:pPr>
            <w:r>
              <w:rPr>
                <w:b/>
                <w:sz w:val="18"/>
              </w:rPr>
              <w:t>XX</w:t>
            </w:r>
          </w:p>
        </w:tc>
        <w:tc>
          <w:tcPr>
            <w:tcW w:w="567" w:type="dxa"/>
            <w:tcBorders>
              <w:top w:val="single" w:sz="6" w:space="0" w:color="000000"/>
              <w:left w:val="single" w:sz="6" w:space="0" w:color="000000"/>
              <w:bottom w:val="single" w:sz="6" w:space="0" w:color="000000"/>
              <w:right w:val="single" w:sz="6" w:space="0" w:color="000000"/>
            </w:tcBorders>
            <w:vAlign w:val="center"/>
          </w:tcPr>
          <w:p w14:paraId="6682E6BD" w14:textId="77777777" w:rsidR="00BE5475" w:rsidRDefault="00BE5475" w:rsidP="00414579">
            <w:pPr>
              <w:pStyle w:val="TableParagraph"/>
              <w:spacing w:before="123"/>
              <w:ind w:right="163"/>
              <w:jc w:val="center"/>
              <w:rPr>
                <w:b/>
                <w:sz w:val="18"/>
              </w:rPr>
            </w:pPr>
            <w:r>
              <w:rPr>
                <w:b/>
                <w:sz w:val="18"/>
              </w:rPr>
              <w:t>X</w:t>
            </w:r>
          </w:p>
        </w:tc>
        <w:tc>
          <w:tcPr>
            <w:tcW w:w="569" w:type="dxa"/>
            <w:tcBorders>
              <w:top w:val="single" w:sz="6" w:space="0" w:color="000000"/>
              <w:left w:val="single" w:sz="6" w:space="0" w:color="000000"/>
              <w:bottom w:val="single" w:sz="6" w:space="0" w:color="000000"/>
              <w:right w:val="single" w:sz="6" w:space="0" w:color="000000"/>
            </w:tcBorders>
            <w:vAlign w:val="center"/>
          </w:tcPr>
          <w:p w14:paraId="46DACAFC" w14:textId="77777777" w:rsidR="00BE5475" w:rsidRDefault="00BE5475" w:rsidP="00414579">
            <w:pPr>
              <w:pStyle w:val="TableParagraph"/>
              <w:spacing w:before="123"/>
              <w:ind w:left="23"/>
              <w:jc w:val="center"/>
              <w:rPr>
                <w:b/>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2A9F5B8" w14:textId="77777777" w:rsidR="00BE5475" w:rsidRDefault="00BE5475" w:rsidP="00414579">
            <w:pPr>
              <w:pStyle w:val="TableParagraph"/>
              <w:jc w:val="center"/>
              <w:rPr>
                <w:rFonts w:ascii="Times New Roman"/>
                <w:sz w:val="18"/>
              </w:rPr>
            </w:pPr>
            <w:r>
              <w:rPr>
                <w:b/>
                <w:sz w:val="18"/>
              </w:rPr>
              <w:t>XX</w:t>
            </w:r>
          </w:p>
        </w:tc>
        <w:tc>
          <w:tcPr>
            <w:tcW w:w="709" w:type="dxa"/>
            <w:tcBorders>
              <w:top w:val="single" w:sz="6" w:space="0" w:color="000000"/>
              <w:left w:val="single" w:sz="6" w:space="0" w:color="000000"/>
              <w:bottom w:val="single" w:sz="6" w:space="0" w:color="000000"/>
              <w:right w:val="single" w:sz="18" w:space="0" w:color="000000"/>
            </w:tcBorders>
            <w:vAlign w:val="center"/>
          </w:tcPr>
          <w:p w14:paraId="5D447B51" w14:textId="77777777" w:rsidR="00BE5475" w:rsidRDefault="00BE5475" w:rsidP="00414579">
            <w:pPr>
              <w:pStyle w:val="TableParagraph"/>
              <w:jc w:val="center"/>
              <w:rPr>
                <w:rFonts w:ascii="Times New Roman"/>
                <w:sz w:val="18"/>
              </w:rPr>
            </w:pPr>
            <w:r>
              <w:rPr>
                <w:b/>
                <w:sz w:val="18"/>
              </w:rPr>
              <w:t>XXX</w:t>
            </w: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273BCCB6" w14:textId="77777777" w:rsidR="00BE5475" w:rsidRDefault="00BE5475" w:rsidP="00414579">
            <w:pPr>
              <w:pStyle w:val="TableParagraph"/>
              <w:spacing w:before="123"/>
              <w:ind w:left="5"/>
              <w:jc w:val="center"/>
              <w:rPr>
                <w:b/>
                <w:sz w:val="18"/>
              </w:rPr>
            </w:pPr>
            <w:r>
              <w:rPr>
                <w:b/>
                <w:sz w:val="18"/>
              </w:rPr>
              <w:t>XXX</w:t>
            </w:r>
          </w:p>
        </w:tc>
        <w:tc>
          <w:tcPr>
            <w:tcW w:w="709" w:type="dxa"/>
            <w:tcBorders>
              <w:top w:val="single" w:sz="6" w:space="0" w:color="000000"/>
              <w:left w:val="single" w:sz="6" w:space="0" w:color="000000"/>
              <w:bottom w:val="single" w:sz="6" w:space="0" w:color="000000"/>
              <w:right w:val="single" w:sz="6" w:space="0" w:color="000000"/>
            </w:tcBorders>
            <w:vAlign w:val="center"/>
          </w:tcPr>
          <w:p w14:paraId="3C292661" w14:textId="77777777" w:rsidR="00BE5475" w:rsidRDefault="00BE5475" w:rsidP="00414579">
            <w:pPr>
              <w:pStyle w:val="TableParagraph"/>
              <w:spacing w:before="123"/>
              <w:ind w:right="163"/>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18" w:space="0" w:color="000000"/>
            </w:tcBorders>
            <w:vAlign w:val="center"/>
          </w:tcPr>
          <w:p w14:paraId="11B21CED" w14:textId="77777777" w:rsidR="00BE5475" w:rsidRDefault="00BE5475" w:rsidP="00414579">
            <w:pPr>
              <w:pStyle w:val="TableParagraph"/>
              <w:jc w:val="center"/>
              <w:rPr>
                <w:rFonts w:ascii="Times New Roman"/>
                <w:sz w:val="18"/>
              </w:rPr>
            </w:pPr>
            <w:r>
              <w:rPr>
                <w:b/>
                <w:sz w:val="18"/>
              </w:rPr>
              <w:t>XXX</w:t>
            </w: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790C60B9" w14:textId="77777777" w:rsidR="00BE5475" w:rsidRDefault="00BE5475" w:rsidP="00414579">
            <w:pPr>
              <w:pStyle w:val="TableParagraph"/>
              <w:jc w:val="center"/>
              <w:rPr>
                <w:rFonts w:ascii="Times New Roman"/>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6AE794FC" w14:textId="77777777" w:rsidR="00BE5475" w:rsidRDefault="00BE5475" w:rsidP="00414579">
            <w:pPr>
              <w:pStyle w:val="TableParagraph"/>
              <w:jc w:val="center"/>
              <w:rPr>
                <w:rFonts w:ascii="Times New Roman"/>
                <w:sz w:val="18"/>
              </w:rPr>
            </w:pPr>
            <w:r>
              <w:rPr>
                <w:b/>
                <w:sz w:val="18"/>
              </w:rPr>
              <w:t>XX</w:t>
            </w:r>
          </w:p>
        </w:tc>
        <w:tc>
          <w:tcPr>
            <w:tcW w:w="568" w:type="dxa"/>
            <w:tcBorders>
              <w:top w:val="single" w:sz="6" w:space="0" w:color="000000"/>
              <w:left w:val="single" w:sz="6" w:space="0" w:color="000000"/>
              <w:bottom w:val="single" w:sz="6" w:space="0" w:color="000000"/>
              <w:right w:val="single" w:sz="6" w:space="0" w:color="000000"/>
            </w:tcBorders>
            <w:vAlign w:val="center"/>
          </w:tcPr>
          <w:p w14:paraId="514B8A72" w14:textId="77777777" w:rsidR="00BE5475" w:rsidRDefault="00BE5475" w:rsidP="00414579">
            <w:pPr>
              <w:pStyle w:val="TableParagraph"/>
              <w:jc w:val="center"/>
              <w:rPr>
                <w:rFonts w:ascii="Times New Roman"/>
                <w:sz w:val="18"/>
              </w:rPr>
            </w:pPr>
            <w:r>
              <w:rPr>
                <w:b/>
                <w:sz w:val="18"/>
              </w:rPr>
              <w:t>X</w:t>
            </w:r>
          </w:p>
        </w:tc>
        <w:tc>
          <w:tcPr>
            <w:tcW w:w="568" w:type="dxa"/>
            <w:tcBorders>
              <w:top w:val="single" w:sz="6" w:space="0" w:color="000000"/>
              <w:left w:val="single" w:sz="6" w:space="0" w:color="000000"/>
              <w:bottom w:val="single" w:sz="6" w:space="0" w:color="000000"/>
              <w:right w:val="single" w:sz="18" w:space="0" w:color="000000"/>
            </w:tcBorders>
            <w:vAlign w:val="center"/>
          </w:tcPr>
          <w:p w14:paraId="5A0B1DD7" w14:textId="77777777" w:rsidR="00BE5475" w:rsidRDefault="00BE5475" w:rsidP="00414579">
            <w:pPr>
              <w:pStyle w:val="TableParagraph"/>
              <w:jc w:val="center"/>
              <w:rPr>
                <w:rFonts w:ascii="Times New Roman"/>
                <w:sz w:val="18"/>
              </w:rPr>
            </w:pPr>
            <w:r>
              <w:rPr>
                <w:b/>
                <w:sz w:val="18"/>
              </w:rPr>
              <w:t>XXX</w:t>
            </w:r>
          </w:p>
        </w:tc>
      </w:tr>
      <w:tr w:rsidR="00BE5475" w14:paraId="31479CD9" w14:textId="77777777" w:rsidTr="00414579">
        <w:trPr>
          <w:trHeight w:val="664"/>
        </w:trPr>
        <w:tc>
          <w:tcPr>
            <w:tcW w:w="701" w:type="dxa"/>
            <w:vMerge/>
            <w:tcBorders>
              <w:top w:val="nil"/>
              <w:left w:val="single" w:sz="18" w:space="0" w:color="000000"/>
              <w:bottom w:val="single" w:sz="18" w:space="0" w:color="000000"/>
              <w:right w:val="single" w:sz="18" w:space="0" w:color="000000"/>
            </w:tcBorders>
            <w:textDirection w:val="btLr"/>
          </w:tcPr>
          <w:p w14:paraId="36F6938B" w14:textId="77777777" w:rsidR="00BE5475" w:rsidRDefault="00BE5475" w:rsidP="00414579">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14:paraId="2C86FC03" w14:textId="77777777" w:rsidR="00BE5475" w:rsidRPr="002E3F77" w:rsidRDefault="00BE5475" w:rsidP="00414579">
            <w:pPr>
              <w:pStyle w:val="TableParagraph"/>
              <w:tabs>
                <w:tab w:val="left" w:pos="531"/>
                <w:tab w:val="left" w:pos="1203"/>
                <w:tab w:val="left" w:pos="2398"/>
              </w:tabs>
              <w:spacing w:before="6"/>
              <w:ind w:left="106" w:right="62"/>
              <w:rPr>
                <w:sz w:val="18"/>
                <w:highlight w:val="yellow"/>
              </w:rPr>
            </w:pPr>
            <w:r w:rsidRPr="002E3F77">
              <w:rPr>
                <w:sz w:val="18"/>
                <w:highlight w:val="yellow"/>
              </w:rPr>
              <w:t xml:space="preserve">4. </w:t>
            </w:r>
            <w:r w:rsidRPr="000C34FC">
              <w:rPr>
                <w:sz w:val="18"/>
                <w:highlight w:val="yellow"/>
              </w:rPr>
              <w:t>Podpora pedagogických, didaktických a manažerských kompetencí pracovníků ve vzdělávání</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14:paraId="517EC1A0" w14:textId="77777777" w:rsidR="00BE5475" w:rsidRPr="0020666F" w:rsidRDefault="00BE5475" w:rsidP="00414579">
            <w:pPr>
              <w:pStyle w:val="TableParagraph"/>
              <w:ind w:left="0"/>
              <w:jc w:val="center"/>
              <w:rPr>
                <w:b/>
                <w:sz w:val="18"/>
                <w:highlight w:val="yellow"/>
              </w:rPr>
            </w:pPr>
            <w:r w:rsidRPr="0020666F">
              <w:rPr>
                <w:b/>
                <w:sz w:val="18"/>
                <w:highlight w:val="yellow"/>
              </w:rPr>
              <w:t>XX</w:t>
            </w:r>
          </w:p>
        </w:tc>
        <w:tc>
          <w:tcPr>
            <w:tcW w:w="560" w:type="dxa"/>
            <w:tcBorders>
              <w:top w:val="single" w:sz="6" w:space="0" w:color="000000"/>
              <w:left w:val="single" w:sz="6" w:space="0" w:color="000000"/>
              <w:bottom w:val="single" w:sz="18" w:space="0" w:color="000000"/>
              <w:right w:val="single" w:sz="6" w:space="0" w:color="000000"/>
            </w:tcBorders>
            <w:vAlign w:val="center"/>
          </w:tcPr>
          <w:p w14:paraId="06D6FC5B" w14:textId="77777777" w:rsidR="00BE5475" w:rsidRPr="0020666F" w:rsidRDefault="00BE5475" w:rsidP="00414579">
            <w:pPr>
              <w:pStyle w:val="TableParagraph"/>
              <w:ind w:left="36"/>
              <w:jc w:val="center"/>
              <w:rPr>
                <w:b/>
                <w:sz w:val="18"/>
                <w:highlight w:val="yellow"/>
              </w:rPr>
            </w:pPr>
            <w:r w:rsidRPr="0020666F">
              <w:rPr>
                <w:b/>
                <w:sz w:val="18"/>
                <w:highlight w:val="yellow"/>
              </w:rPr>
              <w:t>XX</w:t>
            </w:r>
          </w:p>
        </w:tc>
        <w:tc>
          <w:tcPr>
            <w:tcW w:w="560" w:type="dxa"/>
            <w:tcBorders>
              <w:top w:val="single" w:sz="6" w:space="0" w:color="000000"/>
              <w:left w:val="single" w:sz="6" w:space="0" w:color="000000"/>
              <w:bottom w:val="single" w:sz="18" w:space="0" w:color="000000"/>
              <w:right w:val="single" w:sz="6" w:space="0" w:color="000000"/>
            </w:tcBorders>
            <w:vAlign w:val="center"/>
          </w:tcPr>
          <w:p w14:paraId="009BF1C0" w14:textId="77777777" w:rsidR="00BE5475" w:rsidRPr="0020666F" w:rsidRDefault="00BE5475" w:rsidP="00414579">
            <w:pPr>
              <w:pStyle w:val="TableParagraph"/>
              <w:ind w:left="0"/>
              <w:jc w:val="center"/>
              <w:rPr>
                <w:b/>
                <w:sz w:val="18"/>
                <w:highlight w:val="yellow"/>
              </w:rPr>
            </w:pPr>
            <w:r w:rsidRPr="0020666F">
              <w:rPr>
                <w:b/>
                <w:sz w:val="18"/>
                <w:highlight w:val="yellow"/>
              </w:rPr>
              <w:t>XX</w:t>
            </w:r>
          </w:p>
        </w:tc>
        <w:tc>
          <w:tcPr>
            <w:tcW w:w="567" w:type="dxa"/>
            <w:tcBorders>
              <w:top w:val="single" w:sz="6" w:space="0" w:color="000000"/>
              <w:left w:val="single" w:sz="6" w:space="0" w:color="000000"/>
              <w:bottom w:val="single" w:sz="18" w:space="0" w:color="000000"/>
              <w:right w:val="single" w:sz="6" w:space="0" w:color="000000"/>
            </w:tcBorders>
            <w:vAlign w:val="center"/>
          </w:tcPr>
          <w:p w14:paraId="7995F92F" w14:textId="77777777" w:rsidR="00BE5475" w:rsidRPr="0020666F" w:rsidRDefault="00BE5475" w:rsidP="00414579">
            <w:pPr>
              <w:pStyle w:val="TableParagraph"/>
              <w:ind w:left="0"/>
              <w:jc w:val="center"/>
              <w:rPr>
                <w:b/>
                <w:sz w:val="18"/>
                <w:highlight w:val="yellow"/>
              </w:rPr>
            </w:pPr>
            <w:r w:rsidRPr="0020666F">
              <w:rPr>
                <w:b/>
                <w:sz w:val="18"/>
                <w:highlight w:val="yellow"/>
              </w:rPr>
              <w:t>XX</w:t>
            </w:r>
          </w:p>
        </w:tc>
        <w:tc>
          <w:tcPr>
            <w:tcW w:w="560" w:type="dxa"/>
            <w:tcBorders>
              <w:top w:val="single" w:sz="6" w:space="0" w:color="000000"/>
              <w:left w:val="single" w:sz="6" w:space="0" w:color="000000"/>
              <w:bottom w:val="single" w:sz="18" w:space="0" w:color="000000"/>
              <w:right w:val="single" w:sz="6" w:space="0" w:color="000000"/>
            </w:tcBorders>
            <w:vAlign w:val="center"/>
          </w:tcPr>
          <w:p w14:paraId="09858740" w14:textId="77777777" w:rsidR="00BE5475" w:rsidRPr="0020666F" w:rsidRDefault="00BE5475" w:rsidP="00414579">
            <w:pPr>
              <w:pStyle w:val="TableParagraph"/>
              <w:ind w:left="0"/>
              <w:jc w:val="center"/>
              <w:rPr>
                <w:b/>
                <w:sz w:val="18"/>
                <w:highlight w:val="yellow"/>
              </w:rPr>
            </w:pPr>
            <w:r w:rsidRPr="0020666F">
              <w:rPr>
                <w:b/>
                <w:sz w:val="18"/>
                <w:highlight w:val="yellow"/>
              </w:rPr>
              <w:t>XX</w:t>
            </w:r>
          </w:p>
        </w:tc>
        <w:tc>
          <w:tcPr>
            <w:tcW w:w="512" w:type="dxa"/>
            <w:tcBorders>
              <w:top w:val="single" w:sz="6" w:space="0" w:color="000000"/>
              <w:left w:val="single" w:sz="6" w:space="0" w:color="000000"/>
              <w:bottom w:val="single" w:sz="18" w:space="0" w:color="000000"/>
              <w:right w:val="single" w:sz="6" w:space="0" w:color="000000"/>
            </w:tcBorders>
            <w:vAlign w:val="center"/>
          </w:tcPr>
          <w:p w14:paraId="62A254FA" w14:textId="77777777" w:rsidR="00BE5475" w:rsidRPr="0020666F" w:rsidRDefault="00BE5475" w:rsidP="00414579">
            <w:pPr>
              <w:pStyle w:val="TableParagraph"/>
              <w:ind w:left="0"/>
              <w:jc w:val="center"/>
              <w:rPr>
                <w:b/>
                <w:sz w:val="18"/>
                <w:highlight w:val="yellow"/>
              </w:rPr>
            </w:pPr>
            <w:r w:rsidRPr="0020666F">
              <w:rPr>
                <w:b/>
                <w:sz w:val="18"/>
                <w:highlight w:val="yellow"/>
              </w:rPr>
              <w:t>XX</w:t>
            </w:r>
          </w:p>
        </w:tc>
        <w:tc>
          <w:tcPr>
            <w:tcW w:w="560" w:type="dxa"/>
            <w:tcBorders>
              <w:top w:val="single" w:sz="6" w:space="0" w:color="000000"/>
              <w:left w:val="single" w:sz="6" w:space="0" w:color="000000"/>
              <w:bottom w:val="single" w:sz="18" w:space="0" w:color="000000"/>
              <w:right w:val="single" w:sz="6" w:space="0" w:color="000000"/>
            </w:tcBorders>
            <w:vAlign w:val="center"/>
          </w:tcPr>
          <w:p w14:paraId="08A2D38A" w14:textId="77777777" w:rsidR="00BE5475" w:rsidRPr="0020666F" w:rsidRDefault="00BE5475" w:rsidP="00414579">
            <w:pPr>
              <w:pStyle w:val="TableParagraph"/>
              <w:ind w:left="0"/>
              <w:jc w:val="center"/>
              <w:rPr>
                <w:b/>
                <w:sz w:val="18"/>
                <w:highlight w:val="yellow"/>
              </w:rPr>
            </w:pPr>
            <w:r w:rsidRPr="0020666F">
              <w:rPr>
                <w:b/>
                <w:sz w:val="18"/>
                <w:highlight w:val="yellow"/>
              </w:rPr>
              <w:t>XX</w:t>
            </w:r>
          </w:p>
        </w:tc>
        <w:tc>
          <w:tcPr>
            <w:tcW w:w="560" w:type="dxa"/>
            <w:tcBorders>
              <w:top w:val="single" w:sz="6" w:space="0" w:color="000000"/>
              <w:left w:val="single" w:sz="6" w:space="0" w:color="000000"/>
              <w:bottom w:val="single" w:sz="18" w:space="0" w:color="000000"/>
              <w:right w:val="single" w:sz="18" w:space="0" w:color="000000"/>
            </w:tcBorders>
            <w:vAlign w:val="center"/>
          </w:tcPr>
          <w:p w14:paraId="699A0B01" w14:textId="77777777" w:rsidR="00BE5475" w:rsidRPr="0020666F" w:rsidRDefault="00BE5475" w:rsidP="00414579">
            <w:pPr>
              <w:pStyle w:val="TableParagraph"/>
              <w:ind w:left="0"/>
              <w:jc w:val="center"/>
              <w:rPr>
                <w:rFonts w:ascii="Times New Roman"/>
                <w:sz w:val="18"/>
                <w:highlight w:val="yellow"/>
              </w:rPr>
            </w:pPr>
            <w:r w:rsidRPr="0020666F">
              <w:rPr>
                <w:b/>
                <w:sz w:val="18"/>
                <w:highlight w:val="yellow"/>
              </w:rPr>
              <w:t>XX</w:t>
            </w: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14:paraId="55A51634"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3951B7DC" w14:textId="77777777" w:rsidR="00BE5475" w:rsidRDefault="00BE5475" w:rsidP="00414579">
            <w:pPr>
              <w:pStyle w:val="TableParagraph"/>
              <w:ind w:right="212"/>
              <w:jc w:val="center"/>
              <w:rPr>
                <w:b/>
                <w:sz w:val="18"/>
              </w:rPr>
            </w:pPr>
          </w:p>
        </w:tc>
        <w:tc>
          <w:tcPr>
            <w:tcW w:w="569" w:type="dxa"/>
            <w:tcBorders>
              <w:top w:val="single" w:sz="6" w:space="0" w:color="000000"/>
              <w:left w:val="single" w:sz="6" w:space="0" w:color="000000"/>
              <w:bottom w:val="single" w:sz="18" w:space="0" w:color="000000"/>
              <w:right w:val="single" w:sz="6" w:space="0" w:color="000000"/>
            </w:tcBorders>
            <w:vAlign w:val="center"/>
          </w:tcPr>
          <w:p w14:paraId="0F074D24"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262705DE" w14:textId="77777777" w:rsidR="00BE5475" w:rsidRDefault="00BE5475" w:rsidP="00414579">
            <w:pPr>
              <w:pStyle w:val="TableParagraph"/>
              <w:jc w:val="center"/>
              <w:rPr>
                <w:rFonts w:ascii="Times New Roman"/>
                <w:sz w:val="18"/>
              </w:rPr>
            </w:pPr>
          </w:p>
        </w:tc>
        <w:tc>
          <w:tcPr>
            <w:tcW w:w="709" w:type="dxa"/>
            <w:tcBorders>
              <w:top w:val="single" w:sz="6" w:space="0" w:color="000000"/>
              <w:left w:val="single" w:sz="6" w:space="0" w:color="000000"/>
              <w:bottom w:val="single" w:sz="18" w:space="0" w:color="000000"/>
              <w:right w:val="single" w:sz="18" w:space="0" w:color="000000"/>
            </w:tcBorders>
            <w:vAlign w:val="center"/>
          </w:tcPr>
          <w:p w14:paraId="4218DA6F" w14:textId="77777777" w:rsidR="00BE5475" w:rsidRDefault="00BE5475" w:rsidP="00414579">
            <w:pPr>
              <w:pStyle w:val="TableParagraph"/>
              <w:ind w:right="173"/>
              <w:jc w:val="center"/>
              <w:rPr>
                <w:b/>
                <w:sz w:val="18"/>
              </w:rPr>
            </w:pP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14:paraId="4E80A46C" w14:textId="77777777" w:rsidR="00BE5475" w:rsidRPr="0020666F" w:rsidRDefault="00BE5475" w:rsidP="00414579">
            <w:pPr>
              <w:pStyle w:val="TableParagraph"/>
              <w:ind w:left="0"/>
              <w:jc w:val="center"/>
              <w:rPr>
                <w:b/>
                <w:sz w:val="18"/>
                <w:highlight w:val="yellow"/>
              </w:rPr>
            </w:pPr>
            <w:r w:rsidRPr="0020666F">
              <w:rPr>
                <w:b/>
                <w:sz w:val="18"/>
                <w:highlight w:val="yellow"/>
              </w:rPr>
              <w:t>XX</w:t>
            </w:r>
          </w:p>
        </w:tc>
        <w:tc>
          <w:tcPr>
            <w:tcW w:w="709" w:type="dxa"/>
            <w:tcBorders>
              <w:top w:val="single" w:sz="6" w:space="0" w:color="000000"/>
              <w:left w:val="single" w:sz="6" w:space="0" w:color="000000"/>
              <w:bottom w:val="single" w:sz="18" w:space="0" w:color="000000"/>
              <w:right w:val="single" w:sz="6" w:space="0" w:color="000000"/>
            </w:tcBorders>
            <w:vAlign w:val="center"/>
          </w:tcPr>
          <w:p w14:paraId="3830A3BE" w14:textId="77777777" w:rsidR="00BE5475" w:rsidRPr="0020666F" w:rsidRDefault="00BE5475" w:rsidP="00414579">
            <w:pPr>
              <w:pStyle w:val="TableParagraph"/>
              <w:ind w:right="173"/>
              <w:jc w:val="center"/>
              <w:rPr>
                <w:b/>
                <w:sz w:val="18"/>
                <w:highlight w:val="yellow"/>
              </w:rPr>
            </w:pPr>
            <w:r w:rsidRPr="0020666F">
              <w:rPr>
                <w:b/>
                <w:sz w:val="18"/>
                <w:highlight w:val="yellow"/>
              </w:rPr>
              <w:t>XX</w:t>
            </w:r>
          </w:p>
        </w:tc>
        <w:tc>
          <w:tcPr>
            <w:tcW w:w="567" w:type="dxa"/>
            <w:tcBorders>
              <w:top w:val="single" w:sz="6" w:space="0" w:color="000000"/>
              <w:left w:val="single" w:sz="6" w:space="0" w:color="000000"/>
              <w:bottom w:val="single" w:sz="18" w:space="0" w:color="000000"/>
              <w:right w:val="single" w:sz="18" w:space="0" w:color="000000"/>
            </w:tcBorders>
            <w:vAlign w:val="center"/>
          </w:tcPr>
          <w:p w14:paraId="3D068811" w14:textId="77777777" w:rsidR="00BE5475" w:rsidRPr="0020666F" w:rsidRDefault="00BE5475" w:rsidP="00414579">
            <w:pPr>
              <w:pStyle w:val="TableParagraph"/>
              <w:ind w:right="102"/>
              <w:jc w:val="center"/>
              <w:rPr>
                <w:b/>
                <w:sz w:val="18"/>
                <w:highlight w:val="yellow"/>
              </w:rPr>
            </w:pPr>
            <w:r w:rsidRPr="0020666F">
              <w:rPr>
                <w:b/>
                <w:sz w:val="18"/>
                <w:highlight w:val="yellow"/>
              </w:rPr>
              <w:t>XX</w:t>
            </w: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14:paraId="3E9EB810" w14:textId="77777777" w:rsidR="00BE5475" w:rsidRDefault="00BE5475" w:rsidP="00414579">
            <w:pPr>
              <w:pStyle w:val="TableParagraph"/>
              <w:ind w:right="1"/>
              <w:jc w:val="center"/>
              <w:rPr>
                <w:b/>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6A080704" w14:textId="77777777" w:rsidR="00BE5475" w:rsidRDefault="00BE5475" w:rsidP="00414579">
            <w:pPr>
              <w:pStyle w:val="TableParagraph"/>
              <w:ind w:right="174"/>
              <w:jc w:val="center"/>
              <w:rPr>
                <w:b/>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5102100D" w14:textId="77777777" w:rsidR="00BE5475" w:rsidRDefault="00BE5475" w:rsidP="00414579">
            <w:pPr>
              <w:pStyle w:val="TableParagraph"/>
              <w:ind w:right="223"/>
              <w:jc w:val="center"/>
              <w:rPr>
                <w:b/>
                <w:sz w:val="18"/>
              </w:rPr>
            </w:pPr>
          </w:p>
        </w:tc>
        <w:tc>
          <w:tcPr>
            <w:tcW w:w="568" w:type="dxa"/>
            <w:tcBorders>
              <w:top w:val="single" w:sz="6" w:space="0" w:color="000000"/>
              <w:left w:val="single" w:sz="6" w:space="0" w:color="000000"/>
              <w:bottom w:val="single" w:sz="18" w:space="0" w:color="000000"/>
              <w:right w:val="single" w:sz="18" w:space="0" w:color="000000"/>
            </w:tcBorders>
            <w:vAlign w:val="center"/>
          </w:tcPr>
          <w:p w14:paraId="572E9644" w14:textId="77777777" w:rsidR="00BE5475" w:rsidRDefault="00BE5475" w:rsidP="00414579">
            <w:pPr>
              <w:pStyle w:val="TableParagraph"/>
              <w:jc w:val="center"/>
              <w:rPr>
                <w:rFonts w:ascii="Times New Roman"/>
                <w:sz w:val="18"/>
              </w:rPr>
            </w:pPr>
          </w:p>
        </w:tc>
      </w:tr>
      <w:tr w:rsidR="00BE5475" w14:paraId="05F0A220" w14:textId="77777777" w:rsidTr="00414579">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14:paraId="23590B1F" w14:textId="77777777" w:rsidR="00BE5475" w:rsidRDefault="00BE5475" w:rsidP="00414579">
            <w:pPr>
              <w:pStyle w:val="TableParagraph"/>
              <w:spacing w:before="106" w:line="244" w:lineRule="auto"/>
              <w:ind w:left="111" w:right="357"/>
              <w:rPr>
                <w:b/>
                <w:sz w:val="18"/>
              </w:rPr>
            </w:pPr>
            <w:r>
              <w:rPr>
                <w:b/>
                <w:spacing w:val="-1"/>
                <w:sz w:val="18"/>
              </w:rPr>
              <w:t>Dopo</w:t>
            </w:r>
            <w:r>
              <w:rPr>
                <w:b/>
                <w:sz w:val="18"/>
              </w:rPr>
              <w:t>r</w:t>
            </w:r>
            <w:r>
              <w:rPr>
                <w:b/>
                <w:spacing w:val="-1"/>
                <w:sz w:val="18"/>
              </w:rPr>
              <w:t>uč</w:t>
            </w:r>
            <w:r>
              <w:rPr>
                <w:b/>
                <w:sz w:val="18"/>
              </w:rPr>
              <w:t>e</w:t>
            </w:r>
            <w:r>
              <w:rPr>
                <w:b/>
                <w:spacing w:val="1"/>
                <w:sz w:val="18"/>
              </w:rPr>
              <w:t>n</w:t>
            </w:r>
            <w:r>
              <w:rPr>
                <w:b/>
                <w:sz w:val="18"/>
              </w:rPr>
              <w:t>á</w:t>
            </w:r>
            <w:r>
              <w:rPr>
                <w:rFonts w:ascii="Times New Roman" w:hAnsi="Times New Roman"/>
                <w:sz w:val="18"/>
              </w:rPr>
              <w:t xml:space="preserve"> </w:t>
            </w:r>
            <w:r>
              <w:rPr>
                <w:b/>
                <w:spacing w:val="-1"/>
                <w:sz w:val="18"/>
              </w:rPr>
              <w:t>opat</w:t>
            </w:r>
            <w:r>
              <w:rPr>
                <w:b/>
                <w:sz w:val="18"/>
              </w:rPr>
              <w:t>ře</w:t>
            </w:r>
            <w:r>
              <w:rPr>
                <w:b/>
                <w:spacing w:val="-1"/>
                <w:sz w:val="18"/>
              </w:rPr>
              <w:t>n</w:t>
            </w:r>
            <w:r>
              <w:rPr>
                <w:b/>
                <w:sz w:val="18"/>
              </w:rPr>
              <w:t>í</w:t>
            </w:r>
          </w:p>
        </w:tc>
        <w:tc>
          <w:tcPr>
            <w:tcW w:w="3077" w:type="dxa"/>
            <w:tcBorders>
              <w:top w:val="single" w:sz="18" w:space="0" w:color="000000"/>
              <w:left w:val="single" w:sz="18" w:space="0" w:color="000000"/>
              <w:bottom w:val="single" w:sz="6" w:space="0" w:color="000000"/>
              <w:right w:val="single" w:sz="18" w:space="0" w:color="000000"/>
            </w:tcBorders>
          </w:tcPr>
          <w:p w14:paraId="2A0C7962" w14:textId="77777777" w:rsidR="00BE5475" w:rsidRDefault="00BE5475" w:rsidP="00414579">
            <w:pPr>
              <w:pStyle w:val="TableParagraph"/>
              <w:ind w:left="106"/>
              <w:rPr>
                <w:sz w:val="18"/>
              </w:rPr>
            </w:pPr>
            <w:r>
              <w:rPr>
                <w:sz w:val="18"/>
              </w:rPr>
              <w:t>5. Rozvoj podnikavosti a iniciativy dětí</w:t>
            </w:r>
          </w:p>
          <w:p w14:paraId="3B996544" w14:textId="77777777" w:rsidR="00BE5475" w:rsidRDefault="00BE5475" w:rsidP="00414579">
            <w:pPr>
              <w:pStyle w:val="TableParagraph"/>
              <w:spacing w:line="184" w:lineRule="exact"/>
              <w:ind w:left="106"/>
              <w:rPr>
                <w:sz w:val="18"/>
              </w:rPr>
            </w:pPr>
            <w:r>
              <w:rPr>
                <w:sz w:val="18"/>
              </w:rPr>
              <w:t>a žáků</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14:paraId="06CEB22E" w14:textId="77777777" w:rsidR="00BE5475" w:rsidRDefault="00BE5475" w:rsidP="00414579">
            <w:pPr>
              <w:pStyle w:val="TableParagraph"/>
              <w:spacing w:before="111"/>
              <w:ind w:left="25"/>
              <w:jc w:val="center"/>
              <w:rPr>
                <w:b/>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42964555" w14:textId="77777777" w:rsidR="00BE5475" w:rsidRDefault="00BE5475" w:rsidP="0041457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19EEB7AE" w14:textId="77777777" w:rsidR="00BE5475" w:rsidRDefault="00BE5475" w:rsidP="00414579">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760953F7" w14:textId="77777777" w:rsidR="00BE5475" w:rsidRDefault="00BE5475" w:rsidP="0041457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5EE72F0D" w14:textId="77777777" w:rsidR="00BE5475" w:rsidRDefault="00BE5475" w:rsidP="00414579">
            <w:pPr>
              <w:pStyle w:val="TableParagraph"/>
              <w:jc w:val="center"/>
              <w:rPr>
                <w:rFonts w:ascii="Times New Roman"/>
                <w:sz w:val="18"/>
              </w:rPr>
            </w:pPr>
          </w:p>
        </w:tc>
        <w:tc>
          <w:tcPr>
            <w:tcW w:w="512" w:type="dxa"/>
            <w:tcBorders>
              <w:top w:val="single" w:sz="18" w:space="0" w:color="000000"/>
              <w:left w:val="single" w:sz="6" w:space="0" w:color="000000"/>
              <w:bottom w:val="single" w:sz="6" w:space="0" w:color="000000"/>
              <w:right w:val="single" w:sz="6" w:space="0" w:color="000000"/>
            </w:tcBorders>
            <w:vAlign w:val="center"/>
          </w:tcPr>
          <w:p w14:paraId="6604FD88" w14:textId="77777777" w:rsidR="00BE5475" w:rsidRDefault="00BE5475" w:rsidP="0041457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687F3540" w14:textId="77777777" w:rsidR="00BE5475" w:rsidRDefault="00BE5475" w:rsidP="00414579">
            <w:pPr>
              <w:pStyle w:val="TableParagraph"/>
              <w:spacing w:before="111"/>
              <w:ind w:left="0"/>
              <w:jc w:val="center"/>
              <w:rPr>
                <w:b/>
                <w:sz w:val="18"/>
              </w:rPr>
            </w:pPr>
            <w:r>
              <w:rPr>
                <w:b/>
                <w:sz w:val="18"/>
              </w:rPr>
              <w:t>XXX</w:t>
            </w:r>
          </w:p>
        </w:tc>
        <w:tc>
          <w:tcPr>
            <w:tcW w:w="560" w:type="dxa"/>
            <w:tcBorders>
              <w:top w:val="single" w:sz="18" w:space="0" w:color="000000"/>
              <w:left w:val="single" w:sz="6" w:space="0" w:color="000000"/>
              <w:bottom w:val="single" w:sz="6" w:space="0" w:color="000000"/>
              <w:right w:val="single" w:sz="18" w:space="0" w:color="000000"/>
            </w:tcBorders>
            <w:vAlign w:val="center"/>
          </w:tcPr>
          <w:p w14:paraId="732AD933" w14:textId="77777777" w:rsidR="00BE5475" w:rsidRDefault="00BE5475" w:rsidP="00414579">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14:paraId="4DDB6A85" w14:textId="77777777" w:rsidR="00BE5475" w:rsidRDefault="00BE5475" w:rsidP="00414579">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759246DB" w14:textId="77777777" w:rsidR="00BE5475" w:rsidRDefault="00BE5475" w:rsidP="00414579">
            <w:pPr>
              <w:pStyle w:val="TableParagraph"/>
              <w:spacing w:before="111"/>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14:paraId="07B537E6" w14:textId="77777777" w:rsidR="00BE5475" w:rsidRDefault="00BE5475" w:rsidP="00414579">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4E2E1B3D" w14:textId="77777777" w:rsidR="00BE5475" w:rsidRDefault="00BE5475" w:rsidP="00414579">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14:paraId="59D7E533" w14:textId="77777777" w:rsidR="00BE5475" w:rsidRDefault="00BE5475" w:rsidP="00414579">
            <w:pPr>
              <w:pStyle w:val="TableParagraph"/>
              <w:jc w:val="center"/>
              <w:rPr>
                <w:rFonts w:ascii="Times New Roman"/>
                <w:sz w:val="18"/>
              </w:rPr>
            </w:pP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14:paraId="4A80C0E6" w14:textId="77777777" w:rsidR="00BE5475" w:rsidRDefault="00BE5475" w:rsidP="00414579">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6" w:space="0" w:color="000000"/>
            </w:tcBorders>
            <w:vAlign w:val="center"/>
          </w:tcPr>
          <w:p w14:paraId="48751C8F" w14:textId="77777777" w:rsidR="00BE5475" w:rsidRDefault="00BE5475" w:rsidP="00414579">
            <w:pPr>
              <w:pStyle w:val="TableParagraph"/>
              <w:spacing w:before="111"/>
              <w:ind w:right="239"/>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14:paraId="4FD56E18" w14:textId="77777777" w:rsidR="00BE5475" w:rsidRDefault="00BE5475" w:rsidP="00414579">
            <w:pPr>
              <w:pStyle w:val="TableParagraph"/>
              <w:jc w:val="center"/>
              <w:rPr>
                <w:rFonts w:ascii="Times New Roman"/>
                <w:sz w:val="18"/>
              </w:rPr>
            </w:pP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14:paraId="49ED67E2" w14:textId="77777777" w:rsidR="00BE5475" w:rsidRDefault="00BE5475" w:rsidP="00414579">
            <w:pPr>
              <w:pStyle w:val="TableParagraph"/>
              <w:spacing w:before="111"/>
              <w:ind w:right="1"/>
              <w:jc w:val="center"/>
              <w:rPr>
                <w:b/>
                <w:sz w:val="18"/>
              </w:rPr>
            </w:pPr>
            <w:r>
              <w:rPr>
                <w:b/>
                <w:sz w:val="18"/>
              </w:rPr>
              <w:t>X</w:t>
            </w:r>
          </w:p>
        </w:tc>
        <w:tc>
          <w:tcPr>
            <w:tcW w:w="568" w:type="dxa"/>
            <w:tcBorders>
              <w:top w:val="single" w:sz="18" w:space="0" w:color="000000"/>
              <w:left w:val="single" w:sz="6" w:space="0" w:color="000000"/>
              <w:bottom w:val="single" w:sz="6" w:space="0" w:color="000000"/>
              <w:right w:val="single" w:sz="6" w:space="0" w:color="000000"/>
            </w:tcBorders>
            <w:vAlign w:val="center"/>
          </w:tcPr>
          <w:p w14:paraId="33B728C9" w14:textId="77777777" w:rsidR="00BE5475" w:rsidRDefault="00BE5475" w:rsidP="00414579">
            <w:pPr>
              <w:pStyle w:val="TableParagraph"/>
              <w:spacing w:before="111"/>
              <w:ind w:right="124"/>
              <w:jc w:val="center"/>
              <w:rPr>
                <w:b/>
                <w:sz w:val="18"/>
              </w:rPr>
            </w:pPr>
            <w:r>
              <w:rPr>
                <w:b/>
                <w:sz w:val="18"/>
              </w:rPr>
              <w:t>XXX</w:t>
            </w:r>
          </w:p>
        </w:tc>
        <w:tc>
          <w:tcPr>
            <w:tcW w:w="568" w:type="dxa"/>
            <w:tcBorders>
              <w:top w:val="single" w:sz="18" w:space="0" w:color="000000"/>
              <w:left w:val="single" w:sz="6" w:space="0" w:color="000000"/>
              <w:bottom w:val="single" w:sz="6" w:space="0" w:color="000000"/>
              <w:right w:val="single" w:sz="6" w:space="0" w:color="000000"/>
            </w:tcBorders>
            <w:vAlign w:val="center"/>
          </w:tcPr>
          <w:p w14:paraId="14A47F23" w14:textId="77777777" w:rsidR="00BE5475" w:rsidRDefault="00BE5475" w:rsidP="00414579">
            <w:pPr>
              <w:pStyle w:val="TableParagraph"/>
              <w:spacing w:before="111"/>
              <w:ind w:right="224"/>
              <w:jc w:val="center"/>
              <w:rPr>
                <w:b/>
                <w:sz w:val="18"/>
              </w:rPr>
            </w:pPr>
            <w:r>
              <w:rPr>
                <w:b/>
                <w:sz w:val="18"/>
              </w:rPr>
              <w:t>X</w:t>
            </w:r>
          </w:p>
        </w:tc>
        <w:tc>
          <w:tcPr>
            <w:tcW w:w="568" w:type="dxa"/>
            <w:tcBorders>
              <w:top w:val="single" w:sz="18" w:space="0" w:color="000000"/>
              <w:left w:val="single" w:sz="6" w:space="0" w:color="000000"/>
              <w:bottom w:val="single" w:sz="6" w:space="0" w:color="000000"/>
              <w:right w:val="single" w:sz="18" w:space="0" w:color="000000"/>
            </w:tcBorders>
            <w:vAlign w:val="center"/>
          </w:tcPr>
          <w:p w14:paraId="05AE2C92" w14:textId="77777777" w:rsidR="00BE5475" w:rsidRDefault="00BE5475" w:rsidP="00414579">
            <w:pPr>
              <w:pStyle w:val="TableParagraph"/>
              <w:jc w:val="center"/>
              <w:rPr>
                <w:rFonts w:ascii="Times New Roman"/>
                <w:sz w:val="18"/>
              </w:rPr>
            </w:pPr>
          </w:p>
        </w:tc>
      </w:tr>
      <w:tr w:rsidR="00BE5475" w14:paraId="59EDB273" w14:textId="77777777" w:rsidTr="00414579">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7B886B3B" w14:textId="77777777" w:rsidR="00BE5475" w:rsidRDefault="00BE5475" w:rsidP="0041457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3B86ACD2" w14:textId="77777777" w:rsidR="00BE5475" w:rsidRDefault="00BE5475" w:rsidP="00414579">
            <w:pPr>
              <w:pStyle w:val="TableParagraph"/>
              <w:spacing w:before="12" w:line="218" w:lineRule="exact"/>
              <w:ind w:left="106" w:right="123"/>
              <w:rPr>
                <w:sz w:val="18"/>
              </w:rPr>
            </w:pPr>
            <w:r>
              <w:rPr>
                <w:sz w:val="18"/>
              </w:rPr>
              <w:t>6.  Rozvoj  kompetencí   dětí   a   žáků  v polytechnickém</w:t>
            </w:r>
            <w:r>
              <w:rPr>
                <w:spacing w:val="-2"/>
                <w:sz w:val="18"/>
              </w:rPr>
              <w:t xml:space="preserve"> </w:t>
            </w:r>
            <w:r>
              <w:rPr>
                <w:sz w:val="18"/>
              </w:rPr>
              <w:t>vzdělávání</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38A0CDD4" w14:textId="77777777" w:rsidR="00BE5475" w:rsidRDefault="00BE5475" w:rsidP="00414579">
            <w:pPr>
              <w:pStyle w:val="TableParagraph"/>
              <w:spacing w:before="125"/>
              <w:ind w:left="0"/>
              <w:jc w:val="center"/>
              <w:rPr>
                <w:b/>
                <w:sz w:val="18"/>
              </w:rPr>
            </w:pPr>
            <w:r>
              <w:rPr>
                <w:b/>
                <w:sz w:val="18"/>
              </w:rPr>
              <w:t>XXX</w:t>
            </w:r>
          </w:p>
        </w:tc>
        <w:tc>
          <w:tcPr>
            <w:tcW w:w="560" w:type="dxa"/>
            <w:tcBorders>
              <w:top w:val="single" w:sz="6" w:space="0" w:color="000000"/>
              <w:left w:val="single" w:sz="6" w:space="0" w:color="000000"/>
              <w:bottom w:val="single" w:sz="6" w:space="0" w:color="000000"/>
              <w:right w:val="single" w:sz="6" w:space="0" w:color="000000"/>
            </w:tcBorders>
            <w:vAlign w:val="center"/>
          </w:tcPr>
          <w:p w14:paraId="0C051A2E"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3ACA1A39" w14:textId="77777777" w:rsidR="00BE5475" w:rsidRDefault="00BE5475" w:rsidP="00414579">
            <w:pPr>
              <w:pStyle w:val="TableParagraph"/>
              <w:spacing w:before="125"/>
              <w:ind w:left="35"/>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65CC96E"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60A88129" w14:textId="77777777" w:rsidR="00BE5475" w:rsidRDefault="00BE5475" w:rsidP="00414579">
            <w:pPr>
              <w:pStyle w:val="TableParagraph"/>
              <w:spacing w:before="125"/>
              <w:ind w:left="32"/>
              <w:jc w:val="center"/>
              <w:rPr>
                <w:b/>
                <w:sz w:val="18"/>
              </w:rPr>
            </w:pPr>
            <w:r>
              <w:rPr>
                <w:b/>
                <w:sz w:val="18"/>
              </w:rPr>
              <w:t>X</w:t>
            </w:r>
          </w:p>
        </w:tc>
        <w:tc>
          <w:tcPr>
            <w:tcW w:w="512" w:type="dxa"/>
            <w:tcBorders>
              <w:top w:val="single" w:sz="6" w:space="0" w:color="000000"/>
              <w:left w:val="single" w:sz="6" w:space="0" w:color="000000"/>
              <w:bottom w:val="single" w:sz="6" w:space="0" w:color="000000"/>
              <w:right w:val="single" w:sz="6" w:space="0" w:color="000000"/>
            </w:tcBorders>
            <w:vAlign w:val="center"/>
          </w:tcPr>
          <w:p w14:paraId="3B6FFA01"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1D6D8B8" w14:textId="77777777" w:rsidR="00BE5475" w:rsidRDefault="00BE5475" w:rsidP="00414579">
            <w:pPr>
              <w:pStyle w:val="TableParagraph"/>
              <w:spacing w:before="125"/>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18" w:space="0" w:color="000000"/>
            </w:tcBorders>
            <w:vAlign w:val="center"/>
          </w:tcPr>
          <w:p w14:paraId="3A44FB50" w14:textId="77777777" w:rsidR="00BE5475" w:rsidRDefault="00BE5475" w:rsidP="00414579">
            <w:pPr>
              <w:pStyle w:val="TableParagraph"/>
              <w:spacing w:before="125"/>
              <w:ind w:left="135"/>
              <w:jc w:val="center"/>
              <w:rPr>
                <w:b/>
                <w:sz w:val="18"/>
              </w:rPr>
            </w:pPr>
            <w:r>
              <w:rPr>
                <w:b/>
                <w:sz w:val="18"/>
              </w:rPr>
              <w:t>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0369F832"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3633842" w14:textId="77777777" w:rsidR="00BE5475" w:rsidRDefault="00BE5475" w:rsidP="00414579">
            <w:pPr>
              <w:pStyle w:val="TableParagraph"/>
              <w:spacing w:before="125"/>
              <w:ind w:right="112"/>
              <w:jc w:val="center"/>
              <w:rPr>
                <w:b/>
                <w:sz w:val="18"/>
              </w:rPr>
            </w:pPr>
            <w:r>
              <w:rPr>
                <w:b/>
                <w:sz w:val="18"/>
              </w:rPr>
              <w:t>XXX</w:t>
            </w:r>
          </w:p>
        </w:tc>
        <w:tc>
          <w:tcPr>
            <w:tcW w:w="569" w:type="dxa"/>
            <w:tcBorders>
              <w:top w:val="single" w:sz="6" w:space="0" w:color="000000"/>
              <w:left w:val="single" w:sz="6" w:space="0" w:color="000000"/>
              <w:bottom w:val="single" w:sz="6" w:space="0" w:color="000000"/>
              <w:right w:val="single" w:sz="6" w:space="0" w:color="000000"/>
            </w:tcBorders>
            <w:vAlign w:val="center"/>
          </w:tcPr>
          <w:p w14:paraId="60720840"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1B37C02" w14:textId="77777777" w:rsidR="00BE5475" w:rsidRDefault="00BE5475" w:rsidP="0041457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2DA91CC3" w14:textId="77777777" w:rsidR="00BE5475" w:rsidRDefault="00BE5475" w:rsidP="00414579">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4BC13BFB" w14:textId="77777777" w:rsidR="00BE5475" w:rsidRDefault="00BE5475" w:rsidP="0041457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4F26EF8A"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14:paraId="23C0556E" w14:textId="77777777" w:rsidR="00BE5475" w:rsidRDefault="00BE5475" w:rsidP="00414579">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249A1DB3"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47723378"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032D5B76"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7E1A81AD" w14:textId="77777777" w:rsidR="00BE5475" w:rsidRDefault="00BE5475" w:rsidP="00414579">
            <w:pPr>
              <w:pStyle w:val="TableParagraph"/>
              <w:jc w:val="center"/>
              <w:rPr>
                <w:rFonts w:ascii="Times New Roman"/>
                <w:sz w:val="18"/>
              </w:rPr>
            </w:pPr>
          </w:p>
        </w:tc>
      </w:tr>
      <w:tr w:rsidR="00BE5475" w14:paraId="079F9E17" w14:textId="77777777" w:rsidTr="00414579">
        <w:trPr>
          <w:trHeight w:val="446"/>
        </w:trPr>
        <w:tc>
          <w:tcPr>
            <w:tcW w:w="701" w:type="dxa"/>
            <w:vMerge/>
            <w:tcBorders>
              <w:top w:val="nil"/>
              <w:left w:val="single" w:sz="18" w:space="0" w:color="000000"/>
              <w:bottom w:val="single" w:sz="18" w:space="0" w:color="000000"/>
              <w:right w:val="single" w:sz="18" w:space="0" w:color="000000"/>
            </w:tcBorders>
            <w:textDirection w:val="btLr"/>
          </w:tcPr>
          <w:p w14:paraId="0EE3C637" w14:textId="77777777" w:rsidR="00BE5475" w:rsidRDefault="00BE5475" w:rsidP="00414579">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14:paraId="5337D6B0" w14:textId="77777777" w:rsidR="00BE5475" w:rsidRDefault="00BE5475" w:rsidP="00414579">
            <w:pPr>
              <w:pStyle w:val="TableParagraph"/>
              <w:spacing w:before="3" w:line="218" w:lineRule="exact"/>
              <w:ind w:left="106"/>
              <w:rPr>
                <w:sz w:val="18"/>
              </w:rPr>
            </w:pPr>
            <w:r>
              <w:rPr>
                <w:sz w:val="18"/>
              </w:rPr>
              <w:t>7. Kariérové poradenství v základních školách</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14:paraId="20340C4F" w14:textId="77777777" w:rsidR="00BE5475" w:rsidRDefault="00BE5475" w:rsidP="00414579">
            <w:pPr>
              <w:pStyle w:val="TableParagraph"/>
              <w:spacing w:before="114"/>
              <w:ind w:left="25"/>
              <w:jc w:val="center"/>
              <w:rPr>
                <w:b/>
                <w:sz w:val="18"/>
              </w:rPr>
            </w:pPr>
            <w:r>
              <w:rPr>
                <w:b/>
                <w:sz w:val="18"/>
              </w:rPr>
              <w:t>XX</w:t>
            </w:r>
          </w:p>
        </w:tc>
        <w:tc>
          <w:tcPr>
            <w:tcW w:w="560" w:type="dxa"/>
            <w:tcBorders>
              <w:top w:val="single" w:sz="6" w:space="0" w:color="000000"/>
              <w:left w:val="single" w:sz="6" w:space="0" w:color="000000"/>
              <w:bottom w:val="single" w:sz="18" w:space="0" w:color="000000"/>
              <w:right w:val="single" w:sz="6" w:space="0" w:color="000000"/>
            </w:tcBorders>
            <w:vAlign w:val="center"/>
          </w:tcPr>
          <w:p w14:paraId="07C8FB89"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44665929"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2577620C"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6FF92C44" w14:textId="77777777" w:rsidR="00BE5475" w:rsidRDefault="00BE5475" w:rsidP="00414579">
            <w:pPr>
              <w:pStyle w:val="TableParagraph"/>
              <w:jc w:val="center"/>
              <w:rPr>
                <w:rFonts w:ascii="Times New Roman"/>
                <w:sz w:val="18"/>
              </w:rPr>
            </w:pPr>
          </w:p>
        </w:tc>
        <w:tc>
          <w:tcPr>
            <w:tcW w:w="512" w:type="dxa"/>
            <w:tcBorders>
              <w:top w:val="single" w:sz="6" w:space="0" w:color="000000"/>
              <w:left w:val="single" w:sz="6" w:space="0" w:color="000000"/>
              <w:bottom w:val="single" w:sz="18" w:space="0" w:color="000000"/>
              <w:right w:val="single" w:sz="6" w:space="0" w:color="000000"/>
            </w:tcBorders>
            <w:vAlign w:val="center"/>
          </w:tcPr>
          <w:p w14:paraId="4524189A"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14D09501" w14:textId="77777777" w:rsidR="00BE5475" w:rsidRDefault="00BE5475" w:rsidP="00414579">
            <w:pPr>
              <w:pStyle w:val="TableParagraph"/>
              <w:spacing w:before="114"/>
              <w:ind w:left="0"/>
              <w:jc w:val="center"/>
              <w:rPr>
                <w:b/>
                <w:sz w:val="18"/>
              </w:rPr>
            </w:pPr>
            <w:r>
              <w:rPr>
                <w:b/>
                <w:sz w:val="18"/>
              </w:rPr>
              <w:t>XXX</w:t>
            </w:r>
          </w:p>
        </w:tc>
        <w:tc>
          <w:tcPr>
            <w:tcW w:w="560" w:type="dxa"/>
            <w:tcBorders>
              <w:top w:val="single" w:sz="6" w:space="0" w:color="000000"/>
              <w:left w:val="single" w:sz="6" w:space="0" w:color="000000"/>
              <w:bottom w:val="single" w:sz="18" w:space="0" w:color="000000"/>
              <w:right w:val="single" w:sz="18" w:space="0" w:color="000000"/>
            </w:tcBorders>
            <w:vAlign w:val="center"/>
          </w:tcPr>
          <w:p w14:paraId="20F0FEAA" w14:textId="77777777" w:rsidR="00BE5475" w:rsidRDefault="00BE5475" w:rsidP="00414579">
            <w:pPr>
              <w:pStyle w:val="TableParagraph"/>
              <w:jc w:val="center"/>
              <w:rPr>
                <w:rFonts w:ascii="Times New Roman"/>
                <w:sz w:val="18"/>
              </w:rPr>
            </w:pP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14:paraId="5866752E"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6DAA531B" w14:textId="77777777" w:rsidR="00BE5475" w:rsidRDefault="00BE5475" w:rsidP="00414579">
            <w:pPr>
              <w:pStyle w:val="TableParagraph"/>
              <w:jc w:val="center"/>
              <w:rPr>
                <w:rFonts w:ascii="Times New Roman"/>
                <w:sz w:val="18"/>
              </w:rPr>
            </w:pPr>
          </w:p>
        </w:tc>
        <w:tc>
          <w:tcPr>
            <w:tcW w:w="569" w:type="dxa"/>
            <w:tcBorders>
              <w:top w:val="single" w:sz="6" w:space="0" w:color="000000"/>
              <w:left w:val="single" w:sz="6" w:space="0" w:color="000000"/>
              <w:bottom w:val="single" w:sz="18" w:space="0" w:color="000000"/>
              <w:right w:val="single" w:sz="6" w:space="0" w:color="000000"/>
            </w:tcBorders>
            <w:vAlign w:val="center"/>
          </w:tcPr>
          <w:p w14:paraId="3A431424" w14:textId="77777777" w:rsidR="00BE5475" w:rsidRDefault="00BE5475" w:rsidP="00414579">
            <w:pPr>
              <w:pStyle w:val="TableParagraph"/>
              <w:spacing w:before="114"/>
              <w:ind w:left="23"/>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14:paraId="3A68811F" w14:textId="77777777" w:rsidR="00BE5475" w:rsidRDefault="00BE5475" w:rsidP="00414579">
            <w:pPr>
              <w:pStyle w:val="TableParagraph"/>
              <w:jc w:val="center"/>
              <w:rPr>
                <w:rFonts w:ascii="Times New Roman"/>
                <w:sz w:val="18"/>
              </w:rPr>
            </w:pPr>
          </w:p>
        </w:tc>
        <w:tc>
          <w:tcPr>
            <w:tcW w:w="709" w:type="dxa"/>
            <w:tcBorders>
              <w:top w:val="single" w:sz="6" w:space="0" w:color="000000"/>
              <w:left w:val="single" w:sz="6" w:space="0" w:color="000000"/>
              <w:bottom w:val="single" w:sz="18" w:space="0" w:color="000000"/>
              <w:right w:val="single" w:sz="18" w:space="0" w:color="000000"/>
            </w:tcBorders>
            <w:vAlign w:val="center"/>
          </w:tcPr>
          <w:p w14:paraId="562E4625" w14:textId="77777777" w:rsidR="00BE5475" w:rsidRDefault="00BE5475" w:rsidP="00414579">
            <w:pPr>
              <w:pStyle w:val="TableParagraph"/>
              <w:jc w:val="center"/>
              <w:rPr>
                <w:rFonts w:ascii="Times New Roman"/>
                <w:sz w:val="18"/>
              </w:rPr>
            </w:pP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14:paraId="4845E902" w14:textId="77777777" w:rsidR="00BE5475" w:rsidRDefault="00BE5475" w:rsidP="00414579">
            <w:pPr>
              <w:pStyle w:val="TableParagraph"/>
              <w:spacing w:before="114"/>
              <w:ind w:left="5"/>
              <w:jc w:val="center"/>
              <w:rPr>
                <w:b/>
                <w:sz w:val="18"/>
              </w:rPr>
            </w:pPr>
            <w:r>
              <w:rPr>
                <w:b/>
                <w:sz w:val="18"/>
              </w:rPr>
              <w:t>X</w:t>
            </w:r>
          </w:p>
        </w:tc>
        <w:tc>
          <w:tcPr>
            <w:tcW w:w="709" w:type="dxa"/>
            <w:tcBorders>
              <w:top w:val="single" w:sz="6" w:space="0" w:color="000000"/>
              <w:left w:val="single" w:sz="6" w:space="0" w:color="000000"/>
              <w:bottom w:val="single" w:sz="18" w:space="0" w:color="000000"/>
              <w:right w:val="single" w:sz="6" w:space="0" w:color="000000"/>
            </w:tcBorders>
            <w:vAlign w:val="center"/>
          </w:tcPr>
          <w:p w14:paraId="3D08DD53" w14:textId="77777777" w:rsidR="00BE5475" w:rsidRDefault="00BE5475" w:rsidP="00414579">
            <w:pPr>
              <w:pStyle w:val="TableParagraph"/>
              <w:spacing w:before="114"/>
              <w:ind w:right="287"/>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18" w:space="0" w:color="000000"/>
            </w:tcBorders>
            <w:vAlign w:val="center"/>
          </w:tcPr>
          <w:p w14:paraId="181F8CB3" w14:textId="77777777" w:rsidR="00BE5475" w:rsidRDefault="00BE5475" w:rsidP="00414579">
            <w:pPr>
              <w:pStyle w:val="TableParagraph"/>
              <w:spacing w:before="114"/>
              <w:ind w:right="201"/>
              <w:jc w:val="center"/>
              <w:rPr>
                <w:b/>
                <w:sz w:val="18"/>
              </w:rPr>
            </w:pPr>
            <w:r>
              <w:rPr>
                <w:b/>
                <w:sz w:val="18"/>
              </w:rPr>
              <w:t>X</w:t>
            </w: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14:paraId="0D6576D0"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088BBD7E"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73F13987"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18" w:space="0" w:color="000000"/>
            </w:tcBorders>
            <w:vAlign w:val="center"/>
          </w:tcPr>
          <w:p w14:paraId="0838D713" w14:textId="77777777" w:rsidR="00BE5475" w:rsidRDefault="00BE5475" w:rsidP="00414579">
            <w:pPr>
              <w:pStyle w:val="TableParagraph"/>
              <w:spacing w:before="114"/>
              <w:ind w:left="18"/>
              <w:jc w:val="center"/>
              <w:rPr>
                <w:b/>
                <w:sz w:val="18"/>
              </w:rPr>
            </w:pPr>
            <w:r>
              <w:rPr>
                <w:b/>
                <w:sz w:val="18"/>
              </w:rPr>
              <w:t>X</w:t>
            </w:r>
          </w:p>
        </w:tc>
      </w:tr>
      <w:tr w:rsidR="00BE5475" w14:paraId="0BFE611E" w14:textId="77777777" w:rsidTr="00414579">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14:paraId="118095F3" w14:textId="77777777" w:rsidR="00BE5475" w:rsidRDefault="00BE5475" w:rsidP="00414579">
            <w:pPr>
              <w:pStyle w:val="TableParagraph"/>
              <w:spacing w:before="106"/>
              <w:ind w:left="114"/>
              <w:rPr>
                <w:b/>
                <w:sz w:val="18"/>
              </w:rPr>
            </w:pPr>
            <w:r>
              <w:rPr>
                <w:b/>
                <w:sz w:val="18"/>
              </w:rPr>
              <w:t>Průřezová a volitelná opatření</w:t>
            </w:r>
          </w:p>
        </w:tc>
        <w:tc>
          <w:tcPr>
            <w:tcW w:w="3077" w:type="dxa"/>
            <w:tcBorders>
              <w:top w:val="single" w:sz="18" w:space="0" w:color="000000"/>
              <w:left w:val="single" w:sz="18" w:space="0" w:color="000000"/>
              <w:bottom w:val="single" w:sz="6" w:space="0" w:color="000000"/>
              <w:right w:val="single" w:sz="18" w:space="0" w:color="000000"/>
            </w:tcBorders>
          </w:tcPr>
          <w:p w14:paraId="0D054A98" w14:textId="77777777" w:rsidR="00BE5475" w:rsidRDefault="00BE5475" w:rsidP="00414579">
            <w:pPr>
              <w:pStyle w:val="TableParagraph"/>
              <w:spacing w:line="219" w:lineRule="exact"/>
              <w:ind w:left="106"/>
              <w:rPr>
                <w:sz w:val="18"/>
              </w:rPr>
            </w:pPr>
            <w:r>
              <w:rPr>
                <w:sz w:val="18"/>
              </w:rPr>
              <w:t>8. Rozvoj digitálních kompetencí dětí a</w:t>
            </w:r>
          </w:p>
          <w:p w14:paraId="1F0B6F5B" w14:textId="77777777" w:rsidR="00BE5475" w:rsidRDefault="00BE5475" w:rsidP="00414579">
            <w:pPr>
              <w:pStyle w:val="TableParagraph"/>
              <w:spacing w:line="186" w:lineRule="exact"/>
              <w:ind w:left="106"/>
              <w:rPr>
                <w:sz w:val="18"/>
              </w:rPr>
            </w:pPr>
            <w:r>
              <w:rPr>
                <w:sz w:val="18"/>
              </w:rPr>
              <w:t>žáků</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14:paraId="14BBAA23" w14:textId="77777777" w:rsidR="00BE5475" w:rsidRDefault="00BE5475" w:rsidP="00414579">
            <w:pPr>
              <w:pStyle w:val="TableParagraph"/>
              <w:spacing w:before="108"/>
              <w:ind w:left="0"/>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14:paraId="7E7ABD67" w14:textId="77777777" w:rsidR="00BE5475" w:rsidRDefault="00BE5475" w:rsidP="00414579">
            <w:pPr>
              <w:pStyle w:val="TableParagraph"/>
              <w:spacing w:before="108"/>
              <w:ind w:left="36"/>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14:paraId="45C11D91" w14:textId="77777777" w:rsidR="00BE5475" w:rsidRDefault="00BE5475" w:rsidP="00414579">
            <w:pPr>
              <w:pStyle w:val="TableParagraph"/>
              <w:spacing w:before="108"/>
              <w:ind w:left="0"/>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6" w:space="0" w:color="000000"/>
            </w:tcBorders>
            <w:vAlign w:val="center"/>
          </w:tcPr>
          <w:p w14:paraId="1C9814FA" w14:textId="77777777" w:rsidR="00BE5475" w:rsidRDefault="00BE5475" w:rsidP="00414579">
            <w:pPr>
              <w:pStyle w:val="TableParagraph"/>
              <w:spacing w:before="108"/>
              <w:ind w:left="0" w:right="91"/>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14:paraId="1169715F" w14:textId="77777777" w:rsidR="00BE5475" w:rsidRDefault="00BE5475" w:rsidP="00414579">
            <w:pPr>
              <w:pStyle w:val="TableParagraph"/>
              <w:spacing w:before="108"/>
              <w:ind w:left="0" w:right="86"/>
              <w:jc w:val="center"/>
              <w:rPr>
                <w:b/>
                <w:sz w:val="18"/>
              </w:rPr>
            </w:pPr>
            <w:r>
              <w:rPr>
                <w:b/>
                <w:sz w:val="18"/>
              </w:rPr>
              <w:t>XXX</w:t>
            </w:r>
          </w:p>
        </w:tc>
        <w:tc>
          <w:tcPr>
            <w:tcW w:w="512" w:type="dxa"/>
            <w:tcBorders>
              <w:top w:val="single" w:sz="18" w:space="0" w:color="000000"/>
              <w:left w:val="single" w:sz="6" w:space="0" w:color="000000"/>
              <w:bottom w:val="single" w:sz="6" w:space="0" w:color="000000"/>
              <w:right w:val="single" w:sz="6" w:space="0" w:color="000000"/>
            </w:tcBorders>
            <w:vAlign w:val="center"/>
          </w:tcPr>
          <w:p w14:paraId="152F05FB" w14:textId="77777777" w:rsidR="00BE5475" w:rsidRDefault="00BE5475" w:rsidP="0041457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48053810" w14:textId="77777777" w:rsidR="00BE5475" w:rsidRDefault="00BE5475" w:rsidP="0041457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18" w:space="0" w:color="000000"/>
            </w:tcBorders>
            <w:vAlign w:val="center"/>
          </w:tcPr>
          <w:p w14:paraId="0B449B67" w14:textId="77777777" w:rsidR="00BE5475" w:rsidRDefault="00BE5475" w:rsidP="00414579">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14:paraId="620A6CDF" w14:textId="77777777" w:rsidR="00BE5475" w:rsidRDefault="00BE5475" w:rsidP="00414579">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44FF9887" w14:textId="77777777" w:rsidR="00BE5475" w:rsidRDefault="00BE5475" w:rsidP="00414579">
            <w:pPr>
              <w:pStyle w:val="TableParagraph"/>
              <w:spacing w:before="108"/>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14:paraId="1C8B5401" w14:textId="77777777" w:rsidR="00BE5475" w:rsidRDefault="00BE5475" w:rsidP="00414579">
            <w:pPr>
              <w:pStyle w:val="TableParagraph"/>
              <w:spacing w:before="108"/>
              <w:ind w:left="23"/>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14:paraId="28225F7D" w14:textId="77777777" w:rsidR="00BE5475" w:rsidRDefault="00BE5475" w:rsidP="00414579">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14:paraId="49B60FEF" w14:textId="77777777" w:rsidR="00BE5475" w:rsidRDefault="00BE5475" w:rsidP="00414579">
            <w:pPr>
              <w:pStyle w:val="TableParagraph"/>
              <w:jc w:val="center"/>
              <w:rPr>
                <w:rFonts w:ascii="Times New Roman"/>
                <w:sz w:val="18"/>
              </w:rPr>
            </w:pP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14:paraId="688E0F46" w14:textId="77777777" w:rsidR="00BE5475" w:rsidRDefault="00BE5475" w:rsidP="00414579">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6" w:space="0" w:color="000000"/>
            </w:tcBorders>
            <w:vAlign w:val="center"/>
          </w:tcPr>
          <w:p w14:paraId="2CECED43" w14:textId="77777777" w:rsidR="00BE5475" w:rsidRDefault="00BE5475" w:rsidP="00414579">
            <w:pPr>
              <w:pStyle w:val="TableParagraph"/>
              <w:spacing w:before="108"/>
              <w:ind w:right="239"/>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14:paraId="1856EE59" w14:textId="77777777" w:rsidR="00BE5475" w:rsidRDefault="00BE5475" w:rsidP="00414579">
            <w:pPr>
              <w:pStyle w:val="TableParagraph"/>
              <w:jc w:val="center"/>
              <w:rPr>
                <w:rFonts w:ascii="Times New Roman"/>
                <w:sz w:val="18"/>
              </w:rPr>
            </w:pP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14:paraId="5A0278FD" w14:textId="77777777" w:rsidR="00BE5475" w:rsidRDefault="00BE5475" w:rsidP="00414579">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2BE865A4" w14:textId="77777777" w:rsidR="00BE5475" w:rsidRDefault="00BE5475" w:rsidP="00414579">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0D90155B" w14:textId="77777777" w:rsidR="00BE5475" w:rsidRDefault="00BE5475" w:rsidP="00414579">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18" w:space="0" w:color="000000"/>
            </w:tcBorders>
            <w:vAlign w:val="center"/>
          </w:tcPr>
          <w:p w14:paraId="6B8FF030" w14:textId="77777777" w:rsidR="00BE5475" w:rsidRDefault="00BE5475" w:rsidP="00414579">
            <w:pPr>
              <w:pStyle w:val="TableParagraph"/>
              <w:jc w:val="center"/>
              <w:rPr>
                <w:rFonts w:ascii="Times New Roman"/>
                <w:sz w:val="18"/>
              </w:rPr>
            </w:pPr>
          </w:p>
        </w:tc>
      </w:tr>
      <w:tr w:rsidR="00BE5475" w14:paraId="0CE2B4F8" w14:textId="77777777" w:rsidTr="00414579">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38E08328" w14:textId="77777777" w:rsidR="00BE5475" w:rsidRDefault="00BE5475" w:rsidP="0041457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18146568" w14:textId="77777777" w:rsidR="00BE5475" w:rsidRDefault="00BE5475" w:rsidP="00414579">
            <w:pPr>
              <w:pStyle w:val="TableParagraph"/>
              <w:spacing w:before="12" w:line="220" w:lineRule="atLeast"/>
              <w:ind w:left="106"/>
              <w:rPr>
                <w:sz w:val="18"/>
              </w:rPr>
            </w:pPr>
            <w:r>
              <w:rPr>
                <w:sz w:val="18"/>
              </w:rPr>
              <w:t>9. Rozvoj kompetencí dětí a žáků pro aktivní používání cizího jazyka</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61831262"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7C651E01"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4E3CF57D"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3A29042" w14:textId="77777777" w:rsidR="00BE5475" w:rsidRDefault="00BE5475" w:rsidP="00414579">
            <w:pPr>
              <w:pStyle w:val="TableParagraph"/>
              <w:spacing w:before="123"/>
              <w:ind w:left="0" w:right="91"/>
              <w:jc w:val="center"/>
              <w:rPr>
                <w:b/>
                <w:sz w:val="18"/>
              </w:rPr>
            </w:pPr>
            <w:r>
              <w:rPr>
                <w:b/>
                <w:sz w:val="18"/>
              </w:rPr>
              <w:t>XXX</w:t>
            </w:r>
          </w:p>
        </w:tc>
        <w:tc>
          <w:tcPr>
            <w:tcW w:w="560" w:type="dxa"/>
            <w:tcBorders>
              <w:top w:val="single" w:sz="6" w:space="0" w:color="000000"/>
              <w:left w:val="single" w:sz="6" w:space="0" w:color="000000"/>
              <w:bottom w:val="single" w:sz="6" w:space="0" w:color="000000"/>
              <w:right w:val="single" w:sz="6" w:space="0" w:color="000000"/>
            </w:tcBorders>
            <w:vAlign w:val="center"/>
          </w:tcPr>
          <w:p w14:paraId="5E84F144" w14:textId="77777777" w:rsidR="00BE5475" w:rsidRDefault="00BE5475" w:rsidP="00414579">
            <w:pPr>
              <w:pStyle w:val="TableParagraph"/>
              <w:spacing w:before="123"/>
              <w:ind w:left="0"/>
              <w:jc w:val="center"/>
              <w:rPr>
                <w:b/>
                <w:sz w:val="18"/>
              </w:rPr>
            </w:pPr>
            <w:r>
              <w:rPr>
                <w:b/>
                <w:sz w:val="18"/>
              </w:rPr>
              <w:t>X</w:t>
            </w:r>
          </w:p>
        </w:tc>
        <w:tc>
          <w:tcPr>
            <w:tcW w:w="512" w:type="dxa"/>
            <w:tcBorders>
              <w:top w:val="single" w:sz="6" w:space="0" w:color="000000"/>
              <w:left w:val="single" w:sz="6" w:space="0" w:color="000000"/>
              <w:bottom w:val="single" w:sz="6" w:space="0" w:color="000000"/>
              <w:right w:val="single" w:sz="6" w:space="0" w:color="000000"/>
            </w:tcBorders>
            <w:vAlign w:val="center"/>
          </w:tcPr>
          <w:p w14:paraId="2D28ADDF"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0CA31AA2"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68416B6D" w14:textId="77777777" w:rsidR="00BE5475" w:rsidRDefault="00BE5475" w:rsidP="00414579">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30C325BE"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98BA824" w14:textId="77777777" w:rsidR="00BE5475" w:rsidRDefault="00BE5475" w:rsidP="00414579">
            <w:pPr>
              <w:pStyle w:val="TableParagraph"/>
              <w:spacing w:before="123"/>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14:paraId="0DBE36D0"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54972D9" w14:textId="77777777" w:rsidR="00BE5475" w:rsidRDefault="00BE5475" w:rsidP="0041457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7DC7CBE4" w14:textId="77777777" w:rsidR="00BE5475" w:rsidRDefault="00BE5475" w:rsidP="00414579">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74E5DA98" w14:textId="77777777" w:rsidR="00BE5475" w:rsidRDefault="00BE5475" w:rsidP="00414579">
            <w:pPr>
              <w:pStyle w:val="TableParagraph"/>
              <w:spacing w:before="123"/>
              <w:ind w:left="0"/>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30FFE14C" w14:textId="77777777" w:rsidR="00BE5475" w:rsidRDefault="00BE5475" w:rsidP="00414579">
            <w:pPr>
              <w:pStyle w:val="TableParagraph"/>
              <w:spacing w:before="123"/>
              <w:ind w:right="287"/>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18" w:space="0" w:color="000000"/>
            </w:tcBorders>
            <w:vAlign w:val="center"/>
          </w:tcPr>
          <w:p w14:paraId="6372DF9F" w14:textId="77777777" w:rsidR="00BE5475" w:rsidRDefault="00BE5475" w:rsidP="00414579">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48F9CDBF"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32570350"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4F26CF41"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1EE9DD7D" w14:textId="77777777" w:rsidR="00BE5475" w:rsidRDefault="00BE5475" w:rsidP="00414579">
            <w:pPr>
              <w:pStyle w:val="TableParagraph"/>
              <w:jc w:val="center"/>
              <w:rPr>
                <w:rFonts w:ascii="Times New Roman"/>
                <w:sz w:val="18"/>
              </w:rPr>
            </w:pPr>
          </w:p>
        </w:tc>
      </w:tr>
      <w:tr w:rsidR="00BE5475" w14:paraId="3AE20EA0" w14:textId="77777777" w:rsidTr="00414579">
        <w:trPr>
          <w:trHeight w:val="425"/>
        </w:trPr>
        <w:tc>
          <w:tcPr>
            <w:tcW w:w="701" w:type="dxa"/>
            <w:vMerge/>
            <w:tcBorders>
              <w:top w:val="nil"/>
              <w:left w:val="single" w:sz="18" w:space="0" w:color="000000"/>
              <w:bottom w:val="single" w:sz="18" w:space="0" w:color="000000"/>
              <w:right w:val="single" w:sz="18" w:space="0" w:color="000000"/>
            </w:tcBorders>
            <w:textDirection w:val="btLr"/>
          </w:tcPr>
          <w:p w14:paraId="7045362E" w14:textId="77777777" w:rsidR="00BE5475" w:rsidRDefault="00BE5475" w:rsidP="0041457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2A3C635F" w14:textId="77777777" w:rsidR="00BE5475" w:rsidRDefault="00BE5475" w:rsidP="00414579">
            <w:pPr>
              <w:pStyle w:val="TableParagraph"/>
              <w:ind w:left="106"/>
              <w:rPr>
                <w:sz w:val="18"/>
              </w:rPr>
            </w:pPr>
            <w:r>
              <w:rPr>
                <w:sz w:val="18"/>
              </w:rPr>
              <w:t>10. Rozvoj sociálních a občanských</w:t>
            </w:r>
          </w:p>
          <w:p w14:paraId="69BCF346" w14:textId="77777777" w:rsidR="00BE5475" w:rsidRDefault="00BE5475" w:rsidP="00414579">
            <w:pPr>
              <w:pStyle w:val="TableParagraph"/>
              <w:spacing w:line="184" w:lineRule="exact"/>
              <w:ind w:left="106"/>
              <w:rPr>
                <w:sz w:val="18"/>
              </w:rPr>
            </w:pPr>
            <w:r>
              <w:rPr>
                <w:sz w:val="18"/>
              </w:rPr>
              <w:t>kompetencí dětí a žáků</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10CDB460"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3E8D8896"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6BDC7CB"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9A6A6C3"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195875E3" w14:textId="77777777" w:rsidR="00BE5475" w:rsidRDefault="00BE5475" w:rsidP="00414579">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14:paraId="71AF4048" w14:textId="77777777" w:rsidR="00BE5475" w:rsidRDefault="00BE5475" w:rsidP="00414579">
            <w:pPr>
              <w:pStyle w:val="TableParagraph"/>
              <w:spacing w:before="110"/>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6B41FA8C" w14:textId="77777777" w:rsidR="00BE5475" w:rsidRDefault="00BE5475" w:rsidP="00414579">
            <w:pPr>
              <w:pStyle w:val="TableParagraph"/>
              <w:spacing w:before="110"/>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18" w:space="0" w:color="000000"/>
            </w:tcBorders>
            <w:vAlign w:val="center"/>
          </w:tcPr>
          <w:p w14:paraId="5D35B861" w14:textId="77777777" w:rsidR="00BE5475" w:rsidRDefault="00BE5475" w:rsidP="00414579">
            <w:pPr>
              <w:pStyle w:val="TableParagraph"/>
              <w:spacing w:before="110"/>
              <w:ind w:left="0"/>
              <w:jc w:val="center"/>
              <w:rPr>
                <w:b/>
                <w:sz w:val="18"/>
              </w:rPr>
            </w:pPr>
            <w:r>
              <w:rPr>
                <w:b/>
                <w:sz w:val="18"/>
              </w:rPr>
              <w:t>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70EF5440"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880147C" w14:textId="77777777" w:rsidR="00BE5475" w:rsidRDefault="00BE5475" w:rsidP="00414579">
            <w:pPr>
              <w:pStyle w:val="TableParagraph"/>
              <w:jc w:val="center"/>
              <w:rPr>
                <w:rFonts w:ascii="Times New Roman"/>
                <w:sz w:val="18"/>
              </w:rPr>
            </w:pPr>
          </w:p>
        </w:tc>
        <w:tc>
          <w:tcPr>
            <w:tcW w:w="569" w:type="dxa"/>
            <w:tcBorders>
              <w:top w:val="single" w:sz="6" w:space="0" w:color="000000"/>
              <w:left w:val="single" w:sz="6" w:space="0" w:color="000000"/>
              <w:bottom w:val="single" w:sz="6" w:space="0" w:color="000000"/>
              <w:right w:val="single" w:sz="6" w:space="0" w:color="000000"/>
            </w:tcBorders>
            <w:vAlign w:val="center"/>
          </w:tcPr>
          <w:p w14:paraId="549EAEFD"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6AC06DC" w14:textId="77777777" w:rsidR="00BE5475" w:rsidRDefault="00BE5475" w:rsidP="0041457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709015CA" w14:textId="77777777" w:rsidR="00BE5475" w:rsidRDefault="00BE5475" w:rsidP="00414579">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62A0C77D" w14:textId="77777777" w:rsidR="00BE5475" w:rsidRDefault="00BE5475" w:rsidP="00414579">
            <w:pPr>
              <w:pStyle w:val="TableParagraph"/>
              <w:spacing w:before="110"/>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4D11EFD5"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14:paraId="442AAE06" w14:textId="77777777" w:rsidR="00BE5475" w:rsidRDefault="00BE5475" w:rsidP="00414579">
            <w:pPr>
              <w:pStyle w:val="TableParagraph"/>
              <w:spacing w:before="110"/>
              <w:ind w:right="201"/>
              <w:jc w:val="center"/>
              <w:rPr>
                <w:b/>
                <w:sz w:val="18"/>
              </w:rPr>
            </w:pPr>
            <w:r>
              <w:rPr>
                <w:b/>
                <w:sz w:val="18"/>
              </w:rPr>
              <w:t>X</w:t>
            </w: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3462E862" w14:textId="77777777" w:rsidR="00BE5475" w:rsidRDefault="00BE5475" w:rsidP="00414579">
            <w:pPr>
              <w:pStyle w:val="TableParagraph"/>
              <w:spacing w:before="110"/>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5179C706" w14:textId="77777777" w:rsidR="00BE5475" w:rsidRDefault="00BE5475" w:rsidP="00414579">
            <w:pPr>
              <w:pStyle w:val="TableParagraph"/>
              <w:spacing w:before="110"/>
              <w:ind w:right="174"/>
              <w:jc w:val="center"/>
              <w:rPr>
                <w:b/>
                <w:sz w:val="18"/>
              </w:rPr>
            </w:pPr>
            <w:r>
              <w:rPr>
                <w:b/>
                <w:sz w:val="18"/>
              </w:rPr>
              <w:t>XX</w:t>
            </w:r>
          </w:p>
        </w:tc>
        <w:tc>
          <w:tcPr>
            <w:tcW w:w="568" w:type="dxa"/>
            <w:tcBorders>
              <w:top w:val="single" w:sz="6" w:space="0" w:color="000000"/>
              <w:left w:val="single" w:sz="6" w:space="0" w:color="000000"/>
              <w:bottom w:val="single" w:sz="6" w:space="0" w:color="000000"/>
              <w:right w:val="single" w:sz="6" w:space="0" w:color="000000"/>
            </w:tcBorders>
            <w:vAlign w:val="center"/>
          </w:tcPr>
          <w:p w14:paraId="47D51FB3" w14:textId="77777777" w:rsidR="00BE5475" w:rsidRDefault="00BE5475" w:rsidP="00414579">
            <w:pPr>
              <w:pStyle w:val="TableParagraph"/>
              <w:spacing w:before="110"/>
              <w:ind w:right="175"/>
              <w:jc w:val="center"/>
              <w:rPr>
                <w:b/>
                <w:sz w:val="18"/>
              </w:rPr>
            </w:pPr>
            <w:r>
              <w:rPr>
                <w:b/>
                <w:sz w:val="18"/>
              </w:rPr>
              <w:t>XX</w:t>
            </w:r>
          </w:p>
        </w:tc>
        <w:tc>
          <w:tcPr>
            <w:tcW w:w="568" w:type="dxa"/>
            <w:tcBorders>
              <w:top w:val="single" w:sz="6" w:space="0" w:color="000000"/>
              <w:left w:val="single" w:sz="6" w:space="0" w:color="000000"/>
              <w:bottom w:val="single" w:sz="6" w:space="0" w:color="000000"/>
              <w:right w:val="single" w:sz="18" w:space="0" w:color="000000"/>
            </w:tcBorders>
            <w:vAlign w:val="center"/>
          </w:tcPr>
          <w:p w14:paraId="562DECCB" w14:textId="77777777" w:rsidR="00BE5475" w:rsidRDefault="00BE5475" w:rsidP="00414579">
            <w:pPr>
              <w:pStyle w:val="TableParagraph"/>
              <w:jc w:val="center"/>
              <w:rPr>
                <w:rFonts w:ascii="Times New Roman"/>
                <w:sz w:val="18"/>
              </w:rPr>
            </w:pPr>
          </w:p>
        </w:tc>
      </w:tr>
      <w:tr w:rsidR="00BE5475" w14:paraId="2D2D1117" w14:textId="77777777" w:rsidTr="00414579">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0D57D2AA" w14:textId="77777777" w:rsidR="00BE5475" w:rsidRDefault="00BE5475" w:rsidP="0041457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7D39829F" w14:textId="77777777" w:rsidR="00BE5475" w:rsidRDefault="00BE5475" w:rsidP="00414579">
            <w:pPr>
              <w:pStyle w:val="TableParagraph"/>
              <w:spacing w:before="14" w:line="220" w:lineRule="atLeast"/>
              <w:ind w:left="106"/>
              <w:rPr>
                <w:sz w:val="18"/>
              </w:rPr>
            </w:pPr>
            <w:r>
              <w:rPr>
                <w:sz w:val="18"/>
              </w:rPr>
              <w:t>11. Rozvoj kulturního povědomí a vyjádření dětí a žáků</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2254F6D0"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308D5684" w14:textId="77777777" w:rsidR="00BE5475" w:rsidRDefault="00BE5475" w:rsidP="00414579">
            <w:pPr>
              <w:pStyle w:val="TableParagraph"/>
              <w:spacing w:before="125"/>
              <w:ind w:left="0" w:right="84"/>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393CCE56"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CC47E8C" w14:textId="77777777" w:rsidR="00BE5475" w:rsidRDefault="00BE5475" w:rsidP="00414579">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14:paraId="4937C1BC" w14:textId="77777777" w:rsidR="00BE5475" w:rsidRDefault="00BE5475" w:rsidP="00414579">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14:paraId="7B103351"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378DAB74"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50F752E3" w14:textId="77777777" w:rsidR="00BE5475" w:rsidRDefault="00BE5475" w:rsidP="00414579">
            <w:pPr>
              <w:pStyle w:val="TableParagraph"/>
              <w:spacing w:before="125"/>
              <w:ind w:left="0"/>
              <w:jc w:val="center"/>
              <w:rPr>
                <w:b/>
                <w:sz w:val="18"/>
              </w:rPr>
            </w:pPr>
            <w:r>
              <w:rPr>
                <w:b/>
                <w:sz w:val="18"/>
              </w:rPr>
              <w:t>XXX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3B33AED3"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8C69EC2" w14:textId="77777777" w:rsidR="00BE5475" w:rsidRDefault="00BE5475" w:rsidP="00414579">
            <w:pPr>
              <w:pStyle w:val="TableParagraph"/>
              <w:jc w:val="center"/>
              <w:rPr>
                <w:rFonts w:ascii="Times New Roman"/>
                <w:sz w:val="18"/>
              </w:rPr>
            </w:pPr>
          </w:p>
        </w:tc>
        <w:tc>
          <w:tcPr>
            <w:tcW w:w="569" w:type="dxa"/>
            <w:tcBorders>
              <w:top w:val="single" w:sz="6" w:space="0" w:color="000000"/>
              <w:left w:val="single" w:sz="6" w:space="0" w:color="000000"/>
              <w:bottom w:val="single" w:sz="6" w:space="0" w:color="000000"/>
              <w:right w:val="single" w:sz="6" w:space="0" w:color="000000"/>
            </w:tcBorders>
            <w:vAlign w:val="center"/>
          </w:tcPr>
          <w:p w14:paraId="06C5449C" w14:textId="77777777" w:rsidR="00BE5475" w:rsidRDefault="00BE5475" w:rsidP="00414579">
            <w:pPr>
              <w:pStyle w:val="TableParagraph"/>
              <w:spacing w:before="125"/>
              <w:ind w:left="0"/>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14:paraId="58E5B6C3" w14:textId="77777777" w:rsidR="00BE5475" w:rsidRDefault="00BE5475" w:rsidP="0041457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7FA1497A" w14:textId="77777777" w:rsidR="00BE5475" w:rsidRDefault="00BE5475" w:rsidP="00414579">
            <w:pPr>
              <w:pStyle w:val="TableParagraph"/>
              <w:spacing w:before="125"/>
              <w:ind w:left="257"/>
              <w:jc w:val="center"/>
              <w:rPr>
                <w:b/>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698CCA13" w14:textId="77777777" w:rsidR="00BE5475" w:rsidRDefault="00BE5475" w:rsidP="00414579">
            <w:pPr>
              <w:pStyle w:val="TableParagraph"/>
              <w:spacing w:before="125"/>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59312560" w14:textId="77777777" w:rsidR="00BE5475" w:rsidRDefault="00BE5475" w:rsidP="00414579">
            <w:pPr>
              <w:pStyle w:val="TableParagraph"/>
              <w:spacing w:before="125"/>
              <w:ind w:right="287"/>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18" w:space="0" w:color="000000"/>
            </w:tcBorders>
            <w:vAlign w:val="center"/>
          </w:tcPr>
          <w:p w14:paraId="4D73B1FC" w14:textId="77777777" w:rsidR="00BE5475" w:rsidRDefault="00BE5475" w:rsidP="00414579">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6A7FEFC7" w14:textId="77777777" w:rsidR="00BE5475" w:rsidRDefault="00BE5475" w:rsidP="00414579">
            <w:pPr>
              <w:pStyle w:val="TableParagraph"/>
              <w:spacing w:before="125"/>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491EA053" w14:textId="77777777" w:rsidR="00BE5475" w:rsidRDefault="00BE5475" w:rsidP="00414579">
            <w:pPr>
              <w:pStyle w:val="TableParagraph"/>
              <w:spacing w:before="125"/>
              <w:ind w:right="222"/>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36F973BC" w14:textId="77777777" w:rsidR="00BE5475" w:rsidRDefault="00BE5475" w:rsidP="00414579">
            <w:pPr>
              <w:pStyle w:val="TableParagraph"/>
              <w:spacing w:before="125"/>
              <w:ind w:right="223"/>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18" w:space="0" w:color="000000"/>
            </w:tcBorders>
            <w:vAlign w:val="center"/>
          </w:tcPr>
          <w:p w14:paraId="1AD9B623" w14:textId="77777777" w:rsidR="00BE5475" w:rsidRDefault="00BE5475" w:rsidP="00414579">
            <w:pPr>
              <w:pStyle w:val="TableParagraph"/>
              <w:jc w:val="center"/>
              <w:rPr>
                <w:rFonts w:ascii="Times New Roman"/>
                <w:sz w:val="18"/>
              </w:rPr>
            </w:pPr>
          </w:p>
        </w:tc>
      </w:tr>
      <w:tr w:rsidR="00BE5475" w14:paraId="03704BC0" w14:textId="77777777" w:rsidTr="00414579">
        <w:trPr>
          <w:trHeight w:val="425"/>
        </w:trPr>
        <w:tc>
          <w:tcPr>
            <w:tcW w:w="701" w:type="dxa"/>
            <w:vMerge/>
            <w:tcBorders>
              <w:top w:val="nil"/>
              <w:left w:val="single" w:sz="18" w:space="0" w:color="000000"/>
              <w:bottom w:val="single" w:sz="18" w:space="0" w:color="000000"/>
              <w:right w:val="single" w:sz="18" w:space="0" w:color="000000"/>
            </w:tcBorders>
            <w:textDirection w:val="btLr"/>
          </w:tcPr>
          <w:p w14:paraId="34F577EC" w14:textId="77777777" w:rsidR="00BE5475" w:rsidRDefault="00BE5475" w:rsidP="0041457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48066709" w14:textId="77777777" w:rsidR="00BE5475" w:rsidRDefault="00BE5475" w:rsidP="00414579">
            <w:pPr>
              <w:pStyle w:val="TableParagraph"/>
              <w:ind w:left="106"/>
              <w:rPr>
                <w:sz w:val="18"/>
              </w:rPr>
            </w:pPr>
            <w:r>
              <w:rPr>
                <w:sz w:val="18"/>
              </w:rPr>
              <w:t>12. Investice do rozvoje kapacit</w:t>
            </w:r>
          </w:p>
          <w:p w14:paraId="38AB96FE" w14:textId="77777777" w:rsidR="00BE5475" w:rsidRDefault="00BE5475" w:rsidP="00414579">
            <w:pPr>
              <w:pStyle w:val="TableParagraph"/>
              <w:spacing w:line="184" w:lineRule="exact"/>
              <w:ind w:left="106"/>
              <w:rPr>
                <w:sz w:val="18"/>
              </w:rPr>
            </w:pPr>
            <w:r>
              <w:rPr>
                <w:sz w:val="18"/>
              </w:rPr>
              <w:t>základních škol</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29CC5622"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1F11113F"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6CCF6EE2"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CDDBB80"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116F10D1" w14:textId="77777777" w:rsidR="00BE5475" w:rsidRDefault="00BE5475" w:rsidP="00414579">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14:paraId="6CE4EA61"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5007DE1"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1EE9F748" w14:textId="77777777" w:rsidR="00BE5475" w:rsidRDefault="00BE5475" w:rsidP="00414579">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10C05722" w14:textId="77777777" w:rsidR="00BE5475" w:rsidRDefault="00BE5475" w:rsidP="00414579">
            <w:pPr>
              <w:pStyle w:val="TableParagraph"/>
              <w:spacing w:before="111"/>
              <w:ind w:left="0"/>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14:paraId="3DDB5BE3" w14:textId="77777777" w:rsidR="00BE5475" w:rsidRDefault="00BE5475" w:rsidP="00414579">
            <w:pPr>
              <w:pStyle w:val="TableParagraph"/>
              <w:spacing w:before="111"/>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14:paraId="2360F792" w14:textId="77777777" w:rsidR="00BE5475" w:rsidRDefault="00BE5475" w:rsidP="00414579">
            <w:pPr>
              <w:pStyle w:val="TableParagraph"/>
              <w:spacing w:before="111"/>
              <w:ind w:left="0"/>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A06694A" w14:textId="77777777" w:rsidR="00BE5475" w:rsidRDefault="00BE5475" w:rsidP="0041457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43022023" w14:textId="77777777" w:rsidR="00BE5475" w:rsidRDefault="00BE5475" w:rsidP="00414579">
            <w:pPr>
              <w:pStyle w:val="TableParagraph"/>
              <w:spacing w:before="111"/>
              <w:ind w:left="0"/>
              <w:jc w:val="center"/>
              <w:rPr>
                <w:b/>
                <w:sz w:val="18"/>
              </w:rPr>
            </w:pPr>
            <w:r>
              <w:rPr>
                <w:b/>
                <w:sz w:val="18"/>
              </w:rPr>
              <w:t>X</w:t>
            </w: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4397B9E7" w14:textId="77777777" w:rsidR="00BE5475" w:rsidRDefault="00BE5475" w:rsidP="00414579">
            <w:pPr>
              <w:pStyle w:val="TableParagraph"/>
              <w:spacing w:before="111"/>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2EC3AEEE"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14:paraId="241ABC66" w14:textId="77777777" w:rsidR="00BE5475" w:rsidRDefault="00BE5475" w:rsidP="00414579">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30BA6A06" w14:textId="77777777" w:rsidR="00BE5475" w:rsidRDefault="00BE5475" w:rsidP="00414579">
            <w:pPr>
              <w:pStyle w:val="TableParagraph"/>
              <w:spacing w:before="111"/>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7A824144"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720ECCC7"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3CD2F0E5" w14:textId="77777777" w:rsidR="00BE5475" w:rsidRDefault="00BE5475" w:rsidP="00414579">
            <w:pPr>
              <w:pStyle w:val="TableParagraph"/>
              <w:spacing w:before="111"/>
              <w:ind w:left="18"/>
              <w:jc w:val="center"/>
              <w:rPr>
                <w:b/>
                <w:sz w:val="18"/>
              </w:rPr>
            </w:pPr>
            <w:r>
              <w:rPr>
                <w:b/>
                <w:sz w:val="18"/>
              </w:rPr>
              <w:t>X</w:t>
            </w:r>
          </w:p>
        </w:tc>
      </w:tr>
      <w:tr w:rsidR="00BE5475" w14:paraId="69331F4C" w14:textId="77777777" w:rsidTr="00414579">
        <w:trPr>
          <w:trHeight w:val="456"/>
        </w:trPr>
        <w:tc>
          <w:tcPr>
            <w:tcW w:w="701" w:type="dxa"/>
            <w:vMerge/>
            <w:tcBorders>
              <w:top w:val="nil"/>
              <w:left w:val="single" w:sz="18" w:space="0" w:color="000000"/>
              <w:bottom w:val="single" w:sz="18" w:space="0" w:color="000000"/>
              <w:right w:val="single" w:sz="18" w:space="0" w:color="000000"/>
            </w:tcBorders>
            <w:textDirection w:val="btLr"/>
          </w:tcPr>
          <w:p w14:paraId="0616ADF7" w14:textId="77777777" w:rsidR="00BE5475" w:rsidRDefault="00BE5475" w:rsidP="00414579">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14:paraId="2F1C8C76" w14:textId="77777777" w:rsidR="00BE5475" w:rsidRDefault="00BE5475" w:rsidP="00414579">
            <w:pPr>
              <w:pStyle w:val="TableParagraph"/>
              <w:spacing w:before="12" w:line="218" w:lineRule="exact"/>
              <w:ind w:left="106"/>
              <w:rPr>
                <w:sz w:val="18"/>
              </w:rPr>
            </w:pPr>
            <w:r>
              <w:rPr>
                <w:sz w:val="18"/>
              </w:rPr>
              <w:t xml:space="preserve">13. Aktivity související se vzděláváním mimo </w:t>
            </w:r>
            <w:r w:rsidRPr="002E3F77">
              <w:rPr>
                <w:sz w:val="18"/>
                <w:highlight w:val="yellow"/>
              </w:rPr>
              <w:t>operační programy</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14:paraId="75455964" w14:textId="77777777" w:rsidR="00BE5475" w:rsidRDefault="00BE5475" w:rsidP="00414579">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008338F5" w14:textId="77777777" w:rsidR="00BE5475" w:rsidRDefault="00BE5475" w:rsidP="00414579">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452CCA92" w14:textId="77777777" w:rsidR="00BE5475" w:rsidRDefault="00BE5475" w:rsidP="00414579">
            <w:pPr>
              <w:pStyle w:val="TableParagraph"/>
              <w:spacing w:before="125"/>
              <w:ind w:left="0"/>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14:paraId="62642C63" w14:textId="77777777" w:rsidR="00BE5475" w:rsidRDefault="00BE5475" w:rsidP="00414579">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3807C61B" w14:textId="77777777" w:rsidR="00BE5475" w:rsidRDefault="00BE5475" w:rsidP="00414579">
            <w:pPr>
              <w:pStyle w:val="TableParagraph"/>
              <w:spacing w:before="125"/>
              <w:ind w:left="0"/>
              <w:jc w:val="center"/>
              <w:rPr>
                <w:b/>
                <w:sz w:val="18"/>
              </w:rPr>
            </w:pPr>
            <w:r>
              <w:rPr>
                <w:b/>
                <w:sz w:val="18"/>
              </w:rPr>
              <w:t>X</w:t>
            </w:r>
          </w:p>
        </w:tc>
        <w:tc>
          <w:tcPr>
            <w:tcW w:w="512" w:type="dxa"/>
            <w:tcBorders>
              <w:top w:val="single" w:sz="6" w:space="0" w:color="000000"/>
              <w:left w:val="single" w:sz="6" w:space="0" w:color="000000"/>
              <w:bottom w:val="single" w:sz="18" w:space="0" w:color="000000"/>
              <w:right w:val="single" w:sz="6" w:space="0" w:color="000000"/>
            </w:tcBorders>
            <w:vAlign w:val="center"/>
          </w:tcPr>
          <w:p w14:paraId="1D47C21E" w14:textId="77777777" w:rsidR="00BE5475" w:rsidRDefault="00BE5475" w:rsidP="00414579">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64EEB73D" w14:textId="77777777" w:rsidR="00BE5475" w:rsidRDefault="00BE5475" w:rsidP="00414579">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18" w:space="0" w:color="000000"/>
            </w:tcBorders>
            <w:vAlign w:val="center"/>
          </w:tcPr>
          <w:p w14:paraId="34F87DCC" w14:textId="77777777" w:rsidR="00BE5475" w:rsidRDefault="00BE5475" w:rsidP="00414579">
            <w:pPr>
              <w:pStyle w:val="TableParagraph"/>
              <w:jc w:val="center"/>
              <w:rPr>
                <w:rFonts w:ascii="Times New Roman"/>
                <w:sz w:val="18"/>
              </w:rPr>
            </w:pP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14:paraId="3BFEBE65" w14:textId="77777777" w:rsidR="00BE5475" w:rsidRDefault="00BE5475" w:rsidP="00414579">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36DB06E1" w14:textId="77777777" w:rsidR="00BE5475" w:rsidRDefault="00BE5475" w:rsidP="00414579">
            <w:pPr>
              <w:pStyle w:val="TableParagraph"/>
              <w:jc w:val="center"/>
              <w:rPr>
                <w:rFonts w:ascii="Times New Roman"/>
                <w:sz w:val="18"/>
              </w:rPr>
            </w:pPr>
          </w:p>
        </w:tc>
        <w:tc>
          <w:tcPr>
            <w:tcW w:w="569" w:type="dxa"/>
            <w:tcBorders>
              <w:top w:val="single" w:sz="6" w:space="0" w:color="000000"/>
              <w:left w:val="single" w:sz="6" w:space="0" w:color="000000"/>
              <w:bottom w:val="single" w:sz="18" w:space="0" w:color="000000"/>
              <w:right w:val="single" w:sz="6" w:space="0" w:color="000000"/>
            </w:tcBorders>
            <w:vAlign w:val="center"/>
          </w:tcPr>
          <w:p w14:paraId="0BA3A595" w14:textId="77777777" w:rsidR="00BE5475" w:rsidRDefault="00BE5475" w:rsidP="00414579">
            <w:pPr>
              <w:pStyle w:val="TableParagraph"/>
              <w:spacing w:before="125"/>
              <w:ind w:left="0"/>
              <w:jc w:val="center"/>
              <w:rPr>
                <w:b/>
                <w:sz w:val="18"/>
              </w:rPr>
            </w:pPr>
            <w:r>
              <w:rPr>
                <w:b/>
                <w:sz w:val="18"/>
              </w:rPr>
              <w:t>XX</w:t>
            </w:r>
          </w:p>
        </w:tc>
        <w:tc>
          <w:tcPr>
            <w:tcW w:w="567" w:type="dxa"/>
            <w:tcBorders>
              <w:top w:val="single" w:sz="6" w:space="0" w:color="000000"/>
              <w:left w:val="single" w:sz="6" w:space="0" w:color="000000"/>
              <w:bottom w:val="single" w:sz="18" w:space="0" w:color="000000"/>
              <w:right w:val="single" w:sz="6" w:space="0" w:color="000000"/>
            </w:tcBorders>
            <w:vAlign w:val="center"/>
          </w:tcPr>
          <w:p w14:paraId="2013EF51" w14:textId="77777777" w:rsidR="00BE5475" w:rsidRDefault="00BE5475" w:rsidP="00414579">
            <w:pPr>
              <w:pStyle w:val="TableParagraph"/>
              <w:spacing w:before="125"/>
              <w:ind w:right="166"/>
              <w:jc w:val="center"/>
              <w:rPr>
                <w:b/>
                <w:sz w:val="18"/>
              </w:rPr>
            </w:pPr>
            <w:r>
              <w:rPr>
                <w:b/>
                <w:sz w:val="18"/>
              </w:rPr>
              <w:t>XX</w:t>
            </w:r>
          </w:p>
        </w:tc>
        <w:tc>
          <w:tcPr>
            <w:tcW w:w="709" w:type="dxa"/>
            <w:tcBorders>
              <w:top w:val="single" w:sz="6" w:space="0" w:color="000000"/>
              <w:left w:val="single" w:sz="6" w:space="0" w:color="000000"/>
              <w:bottom w:val="single" w:sz="18" w:space="0" w:color="000000"/>
              <w:right w:val="single" w:sz="18" w:space="0" w:color="000000"/>
            </w:tcBorders>
            <w:vAlign w:val="center"/>
          </w:tcPr>
          <w:p w14:paraId="37D0B405" w14:textId="77777777" w:rsidR="00BE5475" w:rsidRDefault="00BE5475" w:rsidP="00414579">
            <w:pPr>
              <w:pStyle w:val="TableParagraph"/>
              <w:spacing w:before="125"/>
              <w:ind w:left="0"/>
              <w:jc w:val="center"/>
              <w:rPr>
                <w:b/>
                <w:sz w:val="18"/>
              </w:rPr>
            </w:pPr>
            <w:r>
              <w:rPr>
                <w:b/>
                <w:sz w:val="18"/>
              </w:rPr>
              <w:t>XX</w:t>
            </w: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14:paraId="5C96E321" w14:textId="77777777" w:rsidR="00BE5475" w:rsidRDefault="00BE5475" w:rsidP="00414579">
            <w:pPr>
              <w:pStyle w:val="TableParagraph"/>
              <w:jc w:val="center"/>
              <w:rPr>
                <w:rFonts w:ascii="Times New Roman"/>
                <w:sz w:val="18"/>
              </w:rPr>
            </w:pPr>
          </w:p>
        </w:tc>
        <w:tc>
          <w:tcPr>
            <w:tcW w:w="709" w:type="dxa"/>
            <w:tcBorders>
              <w:top w:val="single" w:sz="6" w:space="0" w:color="000000"/>
              <w:left w:val="single" w:sz="6" w:space="0" w:color="000000"/>
              <w:bottom w:val="single" w:sz="18" w:space="0" w:color="000000"/>
              <w:right w:val="single" w:sz="6" w:space="0" w:color="000000"/>
            </w:tcBorders>
            <w:vAlign w:val="center"/>
          </w:tcPr>
          <w:p w14:paraId="2394557D" w14:textId="77777777" w:rsidR="00BE5475" w:rsidRDefault="00BE5475" w:rsidP="00414579">
            <w:pPr>
              <w:pStyle w:val="TableParagraph"/>
              <w:spacing w:before="125"/>
              <w:ind w:right="287"/>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18" w:space="0" w:color="000000"/>
            </w:tcBorders>
            <w:vAlign w:val="center"/>
          </w:tcPr>
          <w:p w14:paraId="0CA0507D" w14:textId="77777777" w:rsidR="00BE5475" w:rsidRDefault="00BE5475" w:rsidP="00414579">
            <w:pPr>
              <w:pStyle w:val="TableParagraph"/>
              <w:jc w:val="center"/>
              <w:rPr>
                <w:rFonts w:ascii="Times New Roman"/>
                <w:sz w:val="18"/>
              </w:rPr>
            </w:pP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14:paraId="7D3C8819" w14:textId="77777777" w:rsidR="00BE5475" w:rsidRDefault="00BE5475" w:rsidP="00414579">
            <w:pPr>
              <w:pStyle w:val="TableParagraph"/>
              <w:spacing w:before="125"/>
              <w:ind w:left="0"/>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6" w:space="0" w:color="000000"/>
            </w:tcBorders>
            <w:vAlign w:val="center"/>
          </w:tcPr>
          <w:p w14:paraId="163E2C3C" w14:textId="77777777" w:rsidR="00BE5475" w:rsidRDefault="00BE5475" w:rsidP="00414579">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6A33A4BB" w14:textId="77777777" w:rsidR="00BE5475" w:rsidRDefault="00BE5475" w:rsidP="00414579">
            <w:pPr>
              <w:pStyle w:val="TableParagraph"/>
              <w:spacing w:before="125"/>
              <w:ind w:right="175"/>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18" w:space="0" w:color="000000"/>
            </w:tcBorders>
            <w:vAlign w:val="center"/>
          </w:tcPr>
          <w:p w14:paraId="5A4376D8" w14:textId="77777777" w:rsidR="00BE5475" w:rsidRDefault="00BE5475" w:rsidP="00414579">
            <w:pPr>
              <w:pStyle w:val="TableParagraph"/>
              <w:spacing w:before="125"/>
              <w:ind w:left="0" w:right="126"/>
              <w:jc w:val="center"/>
              <w:rPr>
                <w:b/>
                <w:sz w:val="18"/>
              </w:rPr>
            </w:pPr>
            <w:r>
              <w:rPr>
                <w:b/>
                <w:sz w:val="18"/>
              </w:rPr>
              <w:t>XX</w:t>
            </w:r>
          </w:p>
        </w:tc>
      </w:tr>
    </w:tbl>
    <w:p w14:paraId="694496DA" w14:textId="77777777" w:rsidR="00BE5475" w:rsidRDefault="00BE5475" w:rsidP="00BE5475">
      <w:pPr>
        <w:pStyle w:val="Zkladntext"/>
      </w:pPr>
    </w:p>
    <w:p w14:paraId="075C06C9" w14:textId="77777777" w:rsidR="00BE5475" w:rsidRDefault="00BE5475" w:rsidP="00BE5475">
      <w:pPr>
        <w:pStyle w:val="Zkladntext"/>
      </w:pPr>
    </w:p>
    <w:p w14:paraId="707CFB79" w14:textId="77777777" w:rsidR="00BE5475" w:rsidRDefault="00BE5475" w:rsidP="00BE5475">
      <w:pPr>
        <w:pStyle w:val="Zkladntext"/>
      </w:pPr>
    </w:p>
    <w:p w14:paraId="05C8427A" w14:textId="77777777" w:rsidR="00BE5475" w:rsidRDefault="00BE5475" w:rsidP="00BE5475">
      <w:pPr>
        <w:pStyle w:val="Zkladntext"/>
      </w:pPr>
    </w:p>
    <w:p w14:paraId="6EAAFCFD" w14:textId="77777777" w:rsidR="00BE5475" w:rsidRDefault="00BE5475" w:rsidP="00BE5475">
      <w:pPr>
        <w:pStyle w:val="Zkladntext"/>
      </w:pPr>
    </w:p>
    <w:p w14:paraId="30B8585E" w14:textId="77777777" w:rsidR="00BE5475" w:rsidRDefault="00BE5475" w:rsidP="00BE5475">
      <w:pPr>
        <w:rPr>
          <w:sz w:val="13"/>
        </w:rPr>
        <w:sectPr w:rsidR="00BE5475" w:rsidSect="00EB0988">
          <w:footerReference w:type="default" r:id="rId139"/>
          <w:pgSz w:w="16840" w:h="11900" w:orient="landscape"/>
          <w:pgMar w:top="1134" w:right="700" w:bottom="1560" w:left="440" w:header="0" w:footer="569" w:gutter="0"/>
          <w:cols w:space="708"/>
        </w:sectPr>
      </w:pPr>
    </w:p>
    <w:p w14:paraId="2B22DBB3" w14:textId="77777777" w:rsidR="00BE5475" w:rsidRDefault="00BE5475" w:rsidP="00BE5475">
      <w:pPr>
        <w:pStyle w:val="Zkladntext"/>
      </w:pPr>
    </w:p>
    <w:p w14:paraId="73533BCA" w14:textId="77777777" w:rsidR="00BE5475" w:rsidRDefault="00BE5475" w:rsidP="00BE5475">
      <w:pPr>
        <w:pStyle w:val="Zkladntext"/>
      </w:pPr>
    </w:p>
    <w:p w14:paraId="5B29A573" w14:textId="77777777" w:rsidR="00BE5475" w:rsidRDefault="00BE5475" w:rsidP="00BE5475">
      <w:pPr>
        <w:pStyle w:val="Zkladntext"/>
      </w:pPr>
    </w:p>
    <w:p w14:paraId="67BD0A5C" w14:textId="77777777" w:rsidR="00BE5475" w:rsidRDefault="00BE5475" w:rsidP="00E541E3">
      <w:pPr>
        <w:pStyle w:val="Nadpis21"/>
        <w:numPr>
          <w:ilvl w:val="1"/>
          <w:numId w:val="2"/>
        </w:numPr>
        <w:tabs>
          <w:tab w:val="left" w:pos="1548"/>
          <w:tab w:val="left" w:pos="1549"/>
        </w:tabs>
        <w:ind w:left="1548"/>
        <w:jc w:val="left"/>
      </w:pPr>
      <w:bookmarkStart w:id="970" w:name="_Toc144739064"/>
      <w:bookmarkStart w:id="971" w:name="_Toc144739244"/>
      <w:bookmarkStart w:id="972" w:name="_Toc144739421"/>
      <w:bookmarkStart w:id="973" w:name="_Toc144740040"/>
      <w:bookmarkStart w:id="974" w:name="_Toc144740521"/>
      <w:bookmarkStart w:id="975" w:name="_Toc144740931"/>
      <w:bookmarkStart w:id="976" w:name="_Toc144741499"/>
      <w:r>
        <w:t>Prioritizace</w:t>
      </w:r>
      <w:r>
        <w:rPr>
          <w:spacing w:val="-3"/>
        </w:rPr>
        <w:t xml:space="preserve"> </w:t>
      </w:r>
      <w:r>
        <w:t>témat</w:t>
      </w:r>
      <w:bookmarkEnd w:id="970"/>
      <w:bookmarkEnd w:id="971"/>
      <w:bookmarkEnd w:id="972"/>
      <w:bookmarkEnd w:id="973"/>
      <w:bookmarkEnd w:id="974"/>
      <w:bookmarkEnd w:id="975"/>
      <w:bookmarkEnd w:id="976"/>
    </w:p>
    <w:p w14:paraId="5A43669A" w14:textId="77777777" w:rsidR="00BE5475" w:rsidRDefault="00BE5475" w:rsidP="00BE5475">
      <w:pPr>
        <w:pStyle w:val="Zkladntext"/>
      </w:pPr>
      <w:r>
        <w:t>Jde o seznam projektových záměrů (investičních projektů) mateřských, základních škol, základních uměleckých škol a organizací neformálního vzdělávání působících v území MČ Praha 1.</w:t>
      </w:r>
    </w:p>
    <w:p w14:paraId="66C41376" w14:textId="77777777" w:rsidR="00BE5475" w:rsidRDefault="00BE5475" w:rsidP="00BE5475">
      <w:pPr>
        <w:pStyle w:val="Zkladntext"/>
      </w:pPr>
      <w:r>
        <w:t xml:space="preserve">Tabulka je </w:t>
      </w:r>
      <w:r w:rsidRPr="00F34FEC">
        <w:t>součástí tohoto</w:t>
      </w:r>
      <w:r>
        <w:t xml:space="preserve"> dokumentu a obsahuje i záměry, které nejsou financovatelné prostřednictvím investiční dotace z </w:t>
      </w:r>
      <w:r w:rsidRPr="000C34FC">
        <w:rPr>
          <w:highlight w:val="yellow"/>
        </w:rPr>
        <w:t>IROP</w:t>
      </w:r>
      <w:r>
        <w:t xml:space="preserve">.       </w:t>
      </w:r>
    </w:p>
    <w:p w14:paraId="0B2B76D4" w14:textId="77777777" w:rsidR="00BE5475" w:rsidRDefault="00BE5475" w:rsidP="00BE5475">
      <w:pPr>
        <w:pStyle w:val="Zkladntext"/>
      </w:pPr>
    </w:p>
    <w:p w14:paraId="1D7A5824" w14:textId="77777777" w:rsidR="00BE5475" w:rsidRDefault="00BE5475" w:rsidP="00BE5475">
      <w:pPr>
        <w:pStyle w:val="Zkladntext"/>
      </w:pPr>
    </w:p>
    <w:p w14:paraId="79942E99" w14:textId="77777777" w:rsidR="00BE5475" w:rsidRDefault="00BE5475" w:rsidP="00BE5475">
      <w:pPr>
        <w:spacing w:line="23" w:lineRule="atLeast"/>
        <w:jc w:val="both"/>
      </w:pPr>
    </w:p>
    <w:p w14:paraId="44CC9566" w14:textId="77777777" w:rsidR="00BE5475" w:rsidRDefault="00BE5475" w:rsidP="00BE5475">
      <w:pPr>
        <w:spacing w:line="23" w:lineRule="atLeast"/>
        <w:jc w:val="both"/>
      </w:pPr>
    </w:p>
    <w:p w14:paraId="778C4098" w14:textId="77777777" w:rsidR="00BE5475" w:rsidRDefault="00BE5475" w:rsidP="00BE5475">
      <w:pPr>
        <w:sectPr w:rsidR="00BE5475" w:rsidSect="00DC1C32">
          <w:footerReference w:type="default" r:id="rId140"/>
          <w:pgSz w:w="11900" w:h="16850"/>
          <w:pgMar w:top="1420" w:right="640" w:bottom="1460" w:left="840" w:header="761" w:footer="1262" w:gutter="0"/>
          <w:cols w:space="708"/>
        </w:sectPr>
      </w:pPr>
    </w:p>
    <w:p w14:paraId="5A96FF8D" w14:textId="77777777" w:rsidR="00BE5475" w:rsidRDefault="00BE5475" w:rsidP="00BE5475">
      <w:pPr>
        <w:pStyle w:val="Zkladntext"/>
        <w:spacing w:before="9"/>
        <w:rPr>
          <w:sz w:val="6"/>
        </w:rPr>
      </w:pPr>
    </w:p>
    <w:p w14:paraId="6DD6B9A2" w14:textId="77777777" w:rsidR="00414579" w:rsidRDefault="00414579" w:rsidP="00BE5475">
      <w:pPr>
        <w:pStyle w:val="Zkladntext"/>
        <w:spacing w:before="9"/>
        <w:rPr>
          <w:sz w:val="6"/>
        </w:rPr>
      </w:pPr>
    </w:p>
    <w:p w14:paraId="619C6DE4" w14:textId="77777777" w:rsidR="00414579" w:rsidRDefault="00414579" w:rsidP="00BE5475">
      <w:pPr>
        <w:pStyle w:val="Zkladntext"/>
        <w:spacing w:before="9"/>
        <w:rPr>
          <w:sz w:val="6"/>
        </w:rPr>
      </w:pPr>
    </w:p>
    <w:p w14:paraId="4930AF5A" w14:textId="77777777" w:rsidR="00414579" w:rsidRDefault="00414579" w:rsidP="00BE5475">
      <w:pPr>
        <w:pStyle w:val="Zkladntext"/>
        <w:spacing w:before="9"/>
        <w:rPr>
          <w:sz w:val="6"/>
        </w:rPr>
      </w:pPr>
    </w:p>
    <w:p w14:paraId="6BC3DC45" w14:textId="77777777" w:rsidR="00414579" w:rsidRDefault="00414579" w:rsidP="00BE5475">
      <w:pPr>
        <w:pStyle w:val="Zkladntext"/>
        <w:spacing w:before="9"/>
        <w:rPr>
          <w:sz w:val="6"/>
        </w:rPr>
      </w:pPr>
    </w:p>
    <w:p w14:paraId="53E63555" w14:textId="77777777" w:rsidR="00414579" w:rsidRDefault="00414579" w:rsidP="00BE5475">
      <w:pPr>
        <w:pStyle w:val="Zkladntext"/>
        <w:spacing w:before="9"/>
        <w:rPr>
          <w:sz w:val="6"/>
        </w:rPr>
      </w:pPr>
    </w:p>
    <w:p w14:paraId="4198D7DE" w14:textId="77777777" w:rsidR="00414579" w:rsidRDefault="00414579" w:rsidP="00BE5475">
      <w:pPr>
        <w:pStyle w:val="Zkladntext"/>
        <w:spacing w:before="9"/>
        <w:rPr>
          <w:sz w:val="6"/>
        </w:rPr>
      </w:pPr>
    </w:p>
    <w:tbl>
      <w:tblPr>
        <w:tblStyle w:val="TableNormal"/>
        <w:tblW w:w="14302"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
        <w:gridCol w:w="560"/>
        <w:gridCol w:w="560"/>
        <w:gridCol w:w="560"/>
        <w:gridCol w:w="560"/>
        <w:gridCol w:w="560"/>
        <w:gridCol w:w="1265"/>
        <w:gridCol w:w="775"/>
        <w:gridCol w:w="775"/>
        <w:gridCol w:w="705"/>
        <w:gridCol w:w="2374"/>
        <w:gridCol w:w="627"/>
        <w:gridCol w:w="620"/>
        <w:gridCol w:w="560"/>
        <w:gridCol w:w="560"/>
        <w:gridCol w:w="825"/>
        <w:gridCol w:w="800"/>
        <w:gridCol w:w="619"/>
        <w:gridCol w:w="558"/>
      </w:tblGrid>
      <w:tr w:rsidR="00414579" w14:paraId="14ED9820" w14:textId="77777777" w:rsidTr="00414579">
        <w:trPr>
          <w:trHeight w:val="374"/>
        </w:trPr>
        <w:tc>
          <w:tcPr>
            <w:tcW w:w="14302" w:type="dxa"/>
            <w:gridSpan w:val="19"/>
          </w:tcPr>
          <w:p w14:paraId="1F9E3F42" w14:textId="77777777" w:rsidR="00414579" w:rsidRPr="003B43E8" w:rsidRDefault="00414579" w:rsidP="00414579">
            <w:pPr>
              <w:pStyle w:val="TableParagraph"/>
              <w:ind w:left="159" w:right="34"/>
              <w:jc w:val="center"/>
              <w:rPr>
                <w:b/>
                <w:sz w:val="28"/>
                <w:szCs w:val="28"/>
              </w:rPr>
            </w:pPr>
            <w:r w:rsidRPr="003B43E8">
              <w:rPr>
                <w:b/>
                <w:w w:val="105"/>
                <w:sz w:val="28"/>
                <w:szCs w:val="28"/>
              </w:rPr>
              <w:t>Strategický</w:t>
            </w:r>
            <w:r w:rsidRPr="003B43E8">
              <w:rPr>
                <w:b/>
                <w:spacing w:val="-4"/>
                <w:w w:val="105"/>
                <w:sz w:val="28"/>
                <w:szCs w:val="28"/>
              </w:rPr>
              <w:t xml:space="preserve"> </w:t>
            </w:r>
            <w:r w:rsidRPr="003B43E8">
              <w:rPr>
                <w:b/>
                <w:w w:val="105"/>
                <w:sz w:val="28"/>
                <w:szCs w:val="28"/>
              </w:rPr>
              <w:t>rámec</w:t>
            </w:r>
            <w:r w:rsidRPr="003B43E8">
              <w:rPr>
                <w:b/>
                <w:spacing w:val="-2"/>
                <w:w w:val="105"/>
                <w:sz w:val="28"/>
                <w:szCs w:val="28"/>
              </w:rPr>
              <w:t xml:space="preserve"> </w:t>
            </w:r>
            <w:r w:rsidRPr="003B43E8">
              <w:rPr>
                <w:b/>
                <w:w w:val="105"/>
                <w:sz w:val="28"/>
                <w:szCs w:val="28"/>
              </w:rPr>
              <w:t>MAP</w:t>
            </w:r>
            <w:r>
              <w:rPr>
                <w:b/>
                <w:w w:val="105"/>
                <w:sz w:val="28"/>
                <w:szCs w:val="28"/>
              </w:rPr>
              <w:t xml:space="preserve"> do roku 2025</w:t>
            </w:r>
            <w:r w:rsidRPr="003B43E8">
              <w:rPr>
                <w:b/>
                <w:spacing w:val="-4"/>
                <w:w w:val="105"/>
                <w:sz w:val="28"/>
                <w:szCs w:val="28"/>
              </w:rPr>
              <w:t xml:space="preserve"> </w:t>
            </w:r>
            <w:r w:rsidRPr="003B43E8">
              <w:rPr>
                <w:b/>
                <w:w w:val="105"/>
                <w:sz w:val="28"/>
                <w:szCs w:val="28"/>
              </w:rPr>
              <w:t>-</w:t>
            </w:r>
            <w:r w:rsidRPr="003B43E8">
              <w:rPr>
                <w:b/>
                <w:spacing w:val="-2"/>
                <w:w w:val="105"/>
                <w:sz w:val="28"/>
                <w:szCs w:val="28"/>
              </w:rPr>
              <w:t xml:space="preserve"> </w:t>
            </w:r>
            <w:r w:rsidRPr="003B43E8">
              <w:rPr>
                <w:b/>
                <w:w w:val="105"/>
                <w:sz w:val="28"/>
                <w:szCs w:val="28"/>
              </w:rPr>
              <w:t>seznam</w:t>
            </w:r>
            <w:r w:rsidRPr="003B43E8">
              <w:rPr>
                <w:b/>
                <w:spacing w:val="-3"/>
                <w:w w:val="105"/>
                <w:sz w:val="28"/>
                <w:szCs w:val="28"/>
              </w:rPr>
              <w:t xml:space="preserve"> </w:t>
            </w:r>
            <w:r w:rsidRPr="003B43E8">
              <w:rPr>
                <w:b/>
                <w:w w:val="105"/>
                <w:sz w:val="28"/>
                <w:szCs w:val="28"/>
              </w:rPr>
              <w:t>investičních</w:t>
            </w:r>
            <w:r w:rsidRPr="003B43E8">
              <w:rPr>
                <w:b/>
                <w:spacing w:val="-2"/>
                <w:w w:val="105"/>
                <w:sz w:val="28"/>
                <w:szCs w:val="28"/>
              </w:rPr>
              <w:t xml:space="preserve"> </w:t>
            </w:r>
            <w:r w:rsidRPr="003B43E8">
              <w:rPr>
                <w:b/>
                <w:w w:val="105"/>
                <w:sz w:val="28"/>
                <w:szCs w:val="28"/>
              </w:rPr>
              <w:t>priorit</w:t>
            </w:r>
            <w:r w:rsidRPr="003B43E8">
              <w:rPr>
                <w:b/>
                <w:spacing w:val="-3"/>
                <w:w w:val="105"/>
                <w:sz w:val="28"/>
                <w:szCs w:val="28"/>
              </w:rPr>
              <w:t xml:space="preserve"> </w:t>
            </w:r>
            <w:r>
              <w:rPr>
                <w:b/>
                <w:spacing w:val="-3"/>
                <w:w w:val="105"/>
                <w:sz w:val="28"/>
                <w:szCs w:val="28"/>
              </w:rPr>
              <w:t xml:space="preserve">zřizovaných </w:t>
            </w:r>
            <w:r w:rsidRPr="003B43E8">
              <w:rPr>
                <w:b/>
                <w:w w:val="105"/>
                <w:sz w:val="28"/>
                <w:szCs w:val="28"/>
              </w:rPr>
              <w:t>MŠ</w:t>
            </w:r>
            <w:r w:rsidRPr="003B43E8">
              <w:rPr>
                <w:b/>
                <w:spacing w:val="-3"/>
                <w:w w:val="105"/>
                <w:sz w:val="28"/>
                <w:szCs w:val="28"/>
              </w:rPr>
              <w:t xml:space="preserve"> </w:t>
            </w:r>
            <w:r>
              <w:rPr>
                <w:b/>
                <w:w w:val="105"/>
                <w:sz w:val="28"/>
                <w:szCs w:val="28"/>
              </w:rPr>
              <w:t xml:space="preserve">pro PO </w:t>
            </w:r>
            <w:r w:rsidRPr="003B43E8">
              <w:rPr>
                <w:b/>
                <w:w w:val="105"/>
                <w:sz w:val="28"/>
                <w:szCs w:val="28"/>
              </w:rPr>
              <w:t>2021</w:t>
            </w:r>
            <w:r w:rsidRPr="003B43E8">
              <w:rPr>
                <w:b/>
                <w:spacing w:val="-2"/>
                <w:w w:val="105"/>
                <w:sz w:val="28"/>
                <w:szCs w:val="28"/>
              </w:rPr>
              <w:t xml:space="preserve"> </w:t>
            </w:r>
            <w:r w:rsidRPr="003B43E8">
              <w:rPr>
                <w:b/>
                <w:w w:val="105"/>
                <w:sz w:val="28"/>
                <w:szCs w:val="28"/>
              </w:rPr>
              <w:t>-</w:t>
            </w:r>
            <w:r w:rsidRPr="003B43E8">
              <w:rPr>
                <w:b/>
                <w:spacing w:val="-2"/>
                <w:w w:val="105"/>
                <w:sz w:val="28"/>
                <w:szCs w:val="28"/>
              </w:rPr>
              <w:t xml:space="preserve"> </w:t>
            </w:r>
            <w:r w:rsidRPr="003B43E8">
              <w:rPr>
                <w:b/>
                <w:w w:val="105"/>
                <w:sz w:val="28"/>
                <w:szCs w:val="28"/>
              </w:rPr>
              <w:t>2027</w:t>
            </w:r>
          </w:p>
        </w:tc>
      </w:tr>
      <w:tr w:rsidR="00414579" w14:paraId="3CE963B1" w14:textId="77777777" w:rsidTr="00414579">
        <w:trPr>
          <w:trHeight w:val="300"/>
        </w:trPr>
        <w:tc>
          <w:tcPr>
            <w:tcW w:w="439" w:type="dxa"/>
            <w:vMerge w:val="restart"/>
          </w:tcPr>
          <w:p w14:paraId="79F1D299" w14:textId="77777777" w:rsidR="00414579" w:rsidRDefault="00414579" w:rsidP="00414579">
            <w:pPr>
              <w:pStyle w:val="TableParagraph"/>
              <w:rPr>
                <w:sz w:val="10"/>
              </w:rPr>
            </w:pPr>
          </w:p>
          <w:p w14:paraId="4D2922A7" w14:textId="77777777" w:rsidR="00414579" w:rsidRDefault="00414579" w:rsidP="00414579">
            <w:pPr>
              <w:pStyle w:val="TableParagraph"/>
              <w:rPr>
                <w:sz w:val="10"/>
              </w:rPr>
            </w:pPr>
          </w:p>
          <w:p w14:paraId="3E23503D" w14:textId="77777777" w:rsidR="00414579" w:rsidRDefault="00414579" w:rsidP="00414579">
            <w:pPr>
              <w:pStyle w:val="TableParagraph"/>
              <w:rPr>
                <w:sz w:val="10"/>
              </w:rPr>
            </w:pPr>
          </w:p>
          <w:p w14:paraId="6BC9F964" w14:textId="77777777" w:rsidR="00414579" w:rsidRDefault="00414579" w:rsidP="00414579">
            <w:pPr>
              <w:pStyle w:val="TableParagraph"/>
              <w:rPr>
                <w:sz w:val="10"/>
              </w:rPr>
            </w:pPr>
          </w:p>
          <w:p w14:paraId="3E716B3D" w14:textId="77777777" w:rsidR="00414579" w:rsidRDefault="00414579" w:rsidP="00414579">
            <w:pPr>
              <w:pStyle w:val="TableParagraph"/>
              <w:spacing w:before="80" w:line="268" w:lineRule="auto"/>
              <w:ind w:firstLine="9"/>
              <w:rPr>
                <w:b/>
                <w:sz w:val="10"/>
              </w:rPr>
            </w:pPr>
            <w:r>
              <w:rPr>
                <w:b/>
                <w:w w:val="105"/>
                <w:sz w:val="10"/>
              </w:rPr>
              <w:t>Číslo</w:t>
            </w:r>
            <w:r>
              <w:rPr>
                <w:b/>
                <w:spacing w:val="1"/>
                <w:w w:val="105"/>
                <w:sz w:val="10"/>
              </w:rPr>
              <w:t xml:space="preserve"> </w:t>
            </w:r>
            <w:r>
              <w:rPr>
                <w:b/>
                <w:spacing w:val="-1"/>
                <w:w w:val="105"/>
                <w:sz w:val="10"/>
              </w:rPr>
              <w:t>řádku</w:t>
            </w:r>
          </w:p>
        </w:tc>
        <w:tc>
          <w:tcPr>
            <w:tcW w:w="2800" w:type="dxa"/>
            <w:gridSpan w:val="5"/>
            <w:tcBorders>
              <w:bottom w:val="single" w:sz="4" w:space="0" w:color="000000"/>
            </w:tcBorders>
          </w:tcPr>
          <w:p w14:paraId="202BCB05" w14:textId="77777777" w:rsidR="00414579" w:rsidRPr="00024A52" w:rsidRDefault="00414579" w:rsidP="00414579">
            <w:pPr>
              <w:pStyle w:val="TableParagraph"/>
              <w:spacing w:before="55"/>
              <w:jc w:val="center"/>
              <w:rPr>
                <w:b/>
                <w:sz w:val="18"/>
                <w:szCs w:val="18"/>
              </w:rPr>
            </w:pPr>
            <w:r w:rsidRPr="00024A52">
              <w:rPr>
                <w:b/>
                <w:spacing w:val="-1"/>
                <w:w w:val="105"/>
                <w:sz w:val="18"/>
                <w:szCs w:val="18"/>
              </w:rPr>
              <w:t>Identifikace</w:t>
            </w:r>
            <w:r w:rsidRPr="00024A52">
              <w:rPr>
                <w:b/>
                <w:spacing w:val="-3"/>
                <w:w w:val="105"/>
                <w:sz w:val="18"/>
                <w:szCs w:val="18"/>
              </w:rPr>
              <w:t xml:space="preserve"> </w:t>
            </w:r>
            <w:r w:rsidRPr="00024A52">
              <w:rPr>
                <w:b/>
                <w:w w:val="105"/>
                <w:sz w:val="18"/>
                <w:szCs w:val="18"/>
              </w:rPr>
              <w:t>školy</w:t>
            </w:r>
          </w:p>
        </w:tc>
        <w:tc>
          <w:tcPr>
            <w:tcW w:w="1265" w:type="dxa"/>
            <w:vMerge w:val="restart"/>
          </w:tcPr>
          <w:p w14:paraId="4B1839B6" w14:textId="77777777" w:rsidR="00414579" w:rsidRDefault="00414579" w:rsidP="00414579">
            <w:pPr>
              <w:pStyle w:val="TableParagraph"/>
              <w:rPr>
                <w:sz w:val="10"/>
              </w:rPr>
            </w:pPr>
          </w:p>
          <w:p w14:paraId="7B6ACC1D" w14:textId="77777777" w:rsidR="00414579" w:rsidRDefault="00414579" w:rsidP="00414579">
            <w:pPr>
              <w:pStyle w:val="TableParagraph"/>
              <w:rPr>
                <w:sz w:val="10"/>
              </w:rPr>
            </w:pPr>
          </w:p>
          <w:p w14:paraId="4B255BF0" w14:textId="77777777" w:rsidR="00414579" w:rsidRDefault="00414579" w:rsidP="00414579">
            <w:pPr>
              <w:pStyle w:val="TableParagraph"/>
              <w:rPr>
                <w:sz w:val="10"/>
              </w:rPr>
            </w:pPr>
          </w:p>
          <w:p w14:paraId="7344D323" w14:textId="77777777" w:rsidR="00414579" w:rsidRDefault="00414579" w:rsidP="00414579">
            <w:pPr>
              <w:pStyle w:val="TableParagraph"/>
              <w:rPr>
                <w:sz w:val="10"/>
              </w:rPr>
            </w:pPr>
          </w:p>
          <w:p w14:paraId="3264D476" w14:textId="77777777" w:rsidR="00414579" w:rsidRDefault="00414579" w:rsidP="00414579">
            <w:pPr>
              <w:pStyle w:val="TableParagraph"/>
              <w:spacing w:before="80" w:line="268" w:lineRule="auto"/>
              <w:ind w:left="281" w:right="244" w:firstLine="165"/>
              <w:rPr>
                <w:b/>
                <w:sz w:val="10"/>
              </w:rPr>
            </w:pPr>
            <w:r>
              <w:rPr>
                <w:b/>
                <w:w w:val="105"/>
                <w:sz w:val="10"/>
              </w:rPr>
              <w:t>Priorita</w:t>
            </w:r>
            <w:r>
              <w:rPr>
                <w:b/>
                <w:spacing w:val="1"/>
                <w:w w:val="105"/>
                <w:sz w:val="10"/>
              </w:rPr>
              <w:t xml:space="preserve"> </w:t>
            </w:r>
            <w:r>
              <w:rPr>
                <w:b/>
                <w:spacing w:val="-1"/>
                <w:w w:val="105"/>
                <w:sz w:val="10"/>
              </w:rPr>
              <w:t>Název</w:t>
            </w:r>
            <w:r>
              <w:rPr>
                <w:b/>
                <w:spacing w:val="-5"/>
                <w:w w:val="105"/>
                <w:sz w:val="10"/>
              </w:rPr>
              <w:t xml:space="preserve"> </w:t>
            </w:r>
            <w:r>
              <w:rPr>
                <w:b/>
                <w:spacing w:val="-1"/>
                <w:w w:val="105"/>
                <w:sz w:val="10"/>
              </w:rPr>
              <w:t>projektu</w:t>
            </w:r>
          </w:p>
        </w:tc>
        <w:tc>
          <w:tcPr>
            <w:tcW w:w="775" w:type="dxa"/>
            <w:vMerge w:val="restart"/>
          </w:tcPr>
          <w:p w14:paraId="61377853" w14:textId="77777777" w:rsidR="00414579" w:rsidRDefault="00414579" w:rsidP="00414579">
            <w:pPr>
              <w:pStyle w:val="TableParagraph"/>
              <w:rPr>
                <w:sz w:val="10"/>
              </w:rPr>
            </w:pPr>
          </w:p>
          <w:p w14:paraId="280FF09B" w14:textId="77777777" w:rsidR="00414579" w:rsidRDefault="00414579" w:rsidP="00414579">
            <w:pPr>
              <w:pStyle w:val="TableParagraph"/>
              <w:rPr>
                <w:sz w:val="10"/>
              </w:rPr>
            </w:pPr>
          </w:p>
          <w:p w14:paraId="068E25BB" w14:textId="77777777" w:rsidR="00414579" w:rsidRDefault="00414579" w:rsidP="00414579">
            <w:pPr>
              <w:pStyle w:val="TableParagraph"/>
              <w:rPr>
                <w:sz w:val="10"/>
              </w:rPr>
            </w:pPr>
          </w:p>
          <w:p w14:paraId="164A2BFC" w14:textId="77777777" w:rsidR="00414579" w:rsidRDefault="00414579" w:rsidP="00414579">
            <w:pPr>
              <w:pStyle w:val="TableParagraph"/>
              <w:rPr>
                <w:sz w:val="10"/>
              </w:rPr>
            </w:pPr>
          </w:p>
          <w:p w14:paraId="36862D1A" w14:textId="77777777" w:rsidR="00414579" w:rsidRDefault="00414579" w:rsidP="00414579">
            <w:pPr>
              <w:pStyle w:val="TableParagraph"/>
              <w:spacing w:before="3"/>
              <w:rPr>
                <w:sz w:val="12"/>
              </w:rPr>
            </w:pPr>
          </w:p>
          <w:p w14:paraId="547D0E05" w14:textId="77777777" w:rsidR="00414579" w:rsidRDefault="00414579" w:rsidP="00414579">
            <w:pPr>
              <w:pStyle w:val="TableParagraph"/>
              <w:ind w:left="85"/>
              <w:rPr>
                <w:b/>
                <w:sz w:val="10"/>
              </w:rPr>
            </w:pPr>
            <w:r>
              <w:rPr>
                <w:b/>
                <w:spacing w:val="-1"/>
                <w:w w:val="105"/>
                <w:sz w:val="10"/>
              </w:rPr>
              <w:t>Kraj</w:t>
            </w:r>
            <w:r>
              <w:rPr>
                <w:b/>
                <w:spacing w:val="-2"/>
                <w:w w:val="105"/>
                <w:sz w:val="10"/>
              </w:rPr>
              <w:t xml:space="preserve"> </w:t>
            </w:r>
            <w:r>
              <w:rPr>
                <w:b/>
                <w:spacing w:val="-1"/>
                <w:w w:val="105"/>
                <w:sz w:val="10"/>
              </w:rPr>
              <w:t>realizace</w:t>
            </w:r>
          </w:p>
        </w:tc>
        <w:tc>
          <w:tcPr>
            <w:tcW w:w="775" w:type="dxa"/>
            <w:vMerge w:val="restart"/>
          </w:tcPr>
          <w:p w14:paraId="5C8FABE8" w14:textId="77777777" w:rsidR="00414579" w:rsidRDefault="00414579" w:rsidP="00414579">
            <w:pPr>
              <w:pStyle w:val="TableParagraph"/>
              <w:rPr>
                <w:sz w:val="10"/>
              </w:rPr>
            </w:pPr>
          </w:p>
          <w:p w14:paraId="0EC2D82C" w14:textId="77777777" w:rsidR="00414579" w:rsidRDefault="00414579" w:rsidP="00414579">
            <w:pPr>
              <w:pStyle w:val="TableParagraph"/>
              <w:rPr>
                <w:sz w:val="10"/>
              </w:rPr>
            </w:pPr>
          </w:p>
          <w:p w14:paraId="63EBD13F" w14:textId="77777777" w:rsidR="00414579" w:rsidRDefault="00414579" w:rsidP="00414579">
            <w:pPr>
              <w:pStyle w:val="TableParagraph"/>
              <w:rPr>
                <w:sz w:val="10"/>
              </w:rPr>
            </w:pPr>
          </w:p>
          <w:p w14:paraId="68C73FBE" w14:textId="77777777" w:rsidR="00414579" w:rsidRDefault="00414579" w:rsidP="00414579">
            <w:pPr>
              <w:pStyle w:val="TableParagraph"/>
              <w:spacing w:before="65" w:line="268" w:lineRule="auto"/>
              <w:ind w:left="95" w:right="92" w:hanging="1"/>
              <w:jc w:val="center"/>
              <w:rPr>
                <w:b/>
                <w:sz w:val="10"/>
              </w:rPr>
            </w:pPr>
            <w:r>
              <w:rPr>
                <w:b/>
                <w:w w:val="105"/>
                <w:sz w:val="10"/>
              </w:rPr>
              <w:t>Obec s</w:t>
            </w:r>
            <w:r>
              <w:rPr>
                <w:b/>
                <w:spacing w:val="1"/>
                <w:w w:val="105"/>
                <w:sz w:val="10"/>
              </w:rPr>
              <w:t xml:space="preserve"> </w:t>
            </w:r>
            <w:r>
              <w:rPr>
                <w:b/>
                <w:w w:val="105"/>
                <w:sz w:val="10"/>
              </w:rPr>
              <w:t>rozšířenou</w:t>
            </w:r>
            <w:r>
              <w:rPr>
                <w:b/>
                <w:spacing w:val="1"/>
                <w:w w:val="105"/>
                <w:sz w:val="10"/>
              </w:rPr>
              <w:t xml:space="preserve"> </w:t>
            </w:r>
            <w:r>
              <w:rPr>
                <w:b/>
                <w:spacing w:val="-2"/>
                <w:w w:val="105"/>
                <w:sz w:val="10"/>
              </w:rPr>
              <w:t xml:space="preserve">působností </w:t>
            </w:r>
            <w:r>
              <w:rPr>
                <w:b/>
                <w:spacing w:val="-1"/>
                <w:w w:val="105"/>
                <w:sz w:val="10"/>
              </w:rPr>
              <w:t>-</w:t>
            </w:r>
            <w:r>
              <w:rPr>
                <w:b/>
                <w:spacing w:val="-21"/>
                <w:w w:val="105"/>
                <w:sz w:val="10"/>
              </w:rPr>
              <w:t xml:space="preserve"> </w:t>
            </w:r>
            <w:r>
              <w:rPr>
                <w:b/>
                <w:w w:val="105"/>
                <w:sz w:val="10"/>
              </w:rPr>
              <w:t>realizace</w:t>
            </w:r>
          </w:p>
        </w:tc>
        <w:tc>
          <w:tcPr>
            <w:tcW w:w="705" w:type="dxa"/>
            <w:vMerge w:val="restart"/>
          </w:tcPr>
          <w:p w14:paraId="3EE53E68" w14:textId="77777777" w:rsidR="00414579" w:rsidRDefault="00414579" w:rsidP="00414579">
            <w:pPr>
              <w:pStyle w:val="TableParagraph"/>
              <w:rPr>
                <w:sz w:val="10"/>
              </w:rPr>
            </w:pPr>
          </w:p>
          <w:p w14:paraId="7B97E236" w14:textId="77777777" w:rsidR="00414579" w:rsidRDefault="00414579" w:rsidP="00414579">
            <w:pPr>
              <w:pStyle w:val="TableParagraph"/>
              <w:rPr>
                <w:sz w:val="10"/>
              </w:rPr>
            </w:pPr>
          </w:p>
          <w:p w14:paraId="0CCE27EF" w14:textId="77777777" w:rsidR="00414579" w:rsidRDefault="00414579" w:rsidP="00414579">
            <w:pPr>
              <w:pStyle w:val="TableParagraph"/>
              <w:rPr>
                <w:sz w:val="10"/>
              </w:rPr>
            </w:pPr>
          </w:p>
          <w:p w14:paraId="5BDEA81B" w14:textId="77777777" w:rsidR="00414579" w:rsidRDefault="00414579" w:rsidP="00414579">
            <w:pPr>
              <w:pStyle w:val="TableParagraph"/>
              <w:rPr>
                <w:sz w:val="10"/>
              </w:rPr>
            </w:pPr>
          </w:p>
          <w:p w14:paraId="07E3FB10" w14:textId="77777777" w:rsidR="00414579" w:rsidRDefault="00414579" w:rsidP="00414579">
            <w:pPr>
              <w:pStyle w:val="TableParagraph"/>
              <w:spacing w:before="3"/>
              <w:rPr>
                <w:sz w:val="12"/>
              </w:rPr>
            </w:pPr>
          </w:p>
          <w:p w14:paraId="502353D4" w14:textId="77777777" w:rsidR="00414579" w:rsidRDefault="00414579" w:rsidP="00414579">
            <w:pPr>
              <w:pStyle w:val="TableParagraph"/>
              <w:ind w:left="28"/>
              <w:rPr>
                <w:b/>
                <w:sz w:val="10"/>
              </w:rPr>
            </w:pPr>
            <w:r>
              <w:rPr>
                <w:b/>
                <w:spacing w:val="-1"/>
                <w:w w:val="105"/>
                <w:sz w:val="10"/>
              </w:rPr>
              <w:t>Obec</w:t>
            </w:r>
            <w:r>
              <w:rPr>
                <w:b/>
                <w:spacing w:val="-4"/>
                <w:w w:val="105"/>
                <w:sz w:val="10"/>
              </w:rPr>
              <w:t xml:space="preserve"> </w:t>
            </w:r>
            <w:r>
              <w:rPr>
                <w:b/>
                <w:spacing w:val="-1"/>
                <w:w w:val="105"/>
                <w:sz w:val="10"/>
              </w:rPr>
              <w:t>realizace</w:t>
            </w:r>
          </w:p>
        </w:tc>
        <w:tc>
          <w:tcPr>
            <w:tcW w:w="2374" w:type="dxa"/>
            <w:vMerge w:val="restart"/>
          </w:tcPr>
          <w:p w14:paraId="7653BCA3" w14:textId="77777777" w:rsidR="00414579" w:rsidRDefault="00414579" w:rsidP="00414579">
            <w:pPr>
              <w:pStyle w:val="TableParagraph"/>
              <w:rPr>
                <w:sz w:val="10"/>
              </w:rPr>
            </w:pPr>
          </w:p>
          <w:p w14:paraId="0578A424" w14:textId="77777777" w:rsidR="00414579" w:rsidRDefault="00414579" w:rsidP="00414579">
            <w:pPr>
              <w:pStyle w:val="TableParagraph"/>
              <w:rPr>
                <w:sz w:val="10"/>
              </w:rPr>
            </w:pPr>
          </w:p>
          <w:p w14:paraId="003DB45A" w14:textId="77777777" w:rsidR="00414579" w:rsidRDefault="00414579" w:rsidP="00414579">
            <w:pPr>
              <w:pStyle w:val="TableParagraph"/>
              <w:rPr>
                <w:sz w:val="10"/>
              </w:rPr>
            </w:pPr>
          </w:p>
          <w:p w14:paraId="5A3C87CE" w14:textId="77777777" w:rsidR="00414579" w:rsidRDefault="00414579" w:rsidP="00414579">
            <w:pPr>
              <w:pStyle w:val="TableParagraph"/>
              <w:rPr>
                <w:sz w:val="10"/>
              </w:rPr>
            </w:pPr>
          </w:p>
          <w:p w14:paraId="5F32E2FF" w14:textId="77777777" w:rsidR="00414579" w:rsidRDefault="00414579" w:rsidP="00414579">
            <w:pPr>
              <w:pStyle w:val="TableParagraph"/>
              <w:spacing w:before="3"/>
              <w:rPr>
                <w:sz w:val="12"/>
              </w:rPr>
            </w:pPr>
          </w:p>
          <w:p w14:paraId="3E3B2DD9" w14:textId="77777777" w:rsidR="00414579" w:rsidRDefault="00414579" w:rsidP="00414579">
            <w:pPr>
              <w:pStyle w:val="TableParagraph"/>
              <w:ind w:left="788" w:right="762"/>
              <w:jc w:val="center"/>
              <w:rPr>
                <w:b/>
                <w:sz w:val="10"/>
              </w:rPr>
            </w:pPr>
            <w:r>
              <w:rPr>
                <w:b/>
                <w:spacing w:val="-1"/>
                <w:w w:val="105"/>
                <w:sz w:val="10"/>
              </w:rPr>
              <w:t>Obsah</w:t>
            </w:r>
            <w:r>
              <w:rPr>
                <w:b/>
                <w:spacing w:val="-3"/>
                <w:w w:val="105"/>
                <w:sz w:val="10"/>
              </w:rPr>
              <w:t xml:space="preserve"> </w:t>
            </w:r>
            <w:r>
              <w:rPr>
                <w:b/>
                <w:spacing w:val="-1"/>
                <w:w w:val="105"/>
                <w:sz w:val="10"/>
              </w:rPr>
              <w:t>projektu</w:t>
            </w:r>
          </w:p>
        </w:tc>
        <w:tc>
          <w:tcPr>
            <w:tcW w:w="1247" w:type="dxa"/>
            <w:gridSpan w:val="2"/>
            <w:tcBorders>
              <w:bottom w:val="single" w:sz="4" w:space="0" w:color="000000"/>
            </w:tcBorders>
          </w:tcPr>
          <w:p w14:paraId="7F5AB62B" w14:textId="77777777" w:rsidR="00414579" w:rsidRDefault="00414579" w:rsidP="00414579">
            <w:pPr>
              <w:pStyle w:val="TableParagraph"/>
              <w:spacing w:before="64"/>
              <w:ind w:left="125"/>
              <w:rPr>
                <w:sz w:val="10"/>
              </w:rPr>
            </w:pPr>
            <w:r>
              <w:rPr>
                <w:b/>
                <w:w w:val="105"/>
                <w:sz w:val="10"/>
              </w:rPr>
              <w:t>Výdaje</w:t>
            </w:r>
            <w:r>
              <w:rPr>
                <w:b/>
                <w:spacing w:val="-3"/>
                <w:w w:val="105"/>
                <w:sz w:val="10"/>
              </w:rPr>
              <w:t xml:space="preserve"> </w:t>
            </w:r>
            <w:r>
              <w:rPr>
                <w:b/>
                <w:w w:val="105"/>
                <w:sz w:val="10"/>
              </w:rPr>
              <w:t>projektu</w:t>
            </w:r>
            <w:r>
              <w:rPr>
                <w:b/>
                <w:spacing w:val="-4"/>
                <w:w w:val="105"/>
                <w:sz w:val="10"/>
              </w:rPr>
              <w:t xml:space="preserve"> </w:t>
            </w:r>
            <w:r>
              <w:rPr>
                <w:w w:val="105"/>
                <w:sz w:val="10"/>
              </w:rPr>
              <w:t>v</w:t>
            </w:r>
            <w:r>
              <w:rPr>
                <w:spacing w:val="-4"/>
                <w:w w:val="105"/>
                <w:sz w:val="10"/>
              </w:rPr>
              <w:t xml:space="preserve"> </w:t>
            </w:r>
            <w:r>
              <w:rPr>
                <w:w w:val="105"/>
                <w:sz w:val="10"/>
              </w:rPr>
              <w:t>Kč</w:t>
            </w:r>
            <w:r>
              <w:rPr>
                <w:spacing w:val="-4"/>
                <w:w w:val="105"/>
                <w:sz w:val="10"/>
              </w:rPr>
              <w:t xml:space="preserve"> </w:t>
            </w:r>
            <w:r>
              <w:rPr>
                <w:w w:val="105"/>
                <w:sz w:val="10"/>
                <w:vertAlign w:val="superscript"/>
              </w:rPr>
              <w:t>1)</w:t>
            </w:r>
          </w:p>
        </w:tc>
        <w:tc>
          <w:tcPr>
            <w:tcW w:w="1120" w:type="dxa"/>
            <w:gridSpan w:val="2"/>
            <w:tcBorders>
              <w:bottom w:val="single" w:sz="4" w:space="0" w:color="000000"/>
            </w:tcBorders>
          </w:tcPr>
          <w:p w14:paraId="560B95BE" w14:textId="77777777" w:rsidR="00414579" w:rsidRDefault="00414579" w:rsidP="00414579">
            <w:pPr>
              <w:pStyle w:val="TableParagraph"/>
              <w:spacing w:line="115" w:lineRule="exact"/>
              <w:ind w:left="46"/>
              <w:rPr>
                <w:b/>
                <w:sz w:val="10"/>
              </w:rPr>
            </w:pPr>
            <w:r>
              <w:rPr>
                <w:b/>
                <w:spacing w:val="-1"/>
                <w:w w:val="105"/>
                <w:sz w:val="10"/>
              </w:rPr>
              <w:t>Předpokládaný</w:t>
            </w:r>
            <w:r>
              <w:rPr>
                <w:b/>
                <w:spacing w:val="-5"/>
                <w:w w:val="105"/>
                <w:sz w:val="10"/>
              </w:rPr>
              <w:t xml:space="preserve"> </w:t>
            </w:r>
            <w:r>
              <w:rPr>
                <w:b/>
                <w:spacing w:val="-1"/>
                <w:w w:val="105"/>
                <w:sz w:val="10"/>
              </w:rPr>
              <w:t>termín</w:t>
            </w:r>
          </w:p>
          <w:p w14:paraId="157C7943" w14:textId="77777777" w:rsidR="00414579" w:rsidRDefault="00414579" w:rsidP="00414579">
            <w:pPr>
              <w:pStyle w:val="TableParagraph"/>
              <w:spacing w:before="14" w:line="104" w:lineRule="exact"/>
              <w:ind w:left="113"/>
              <w:rPr>
                <w:i/>
                <w:sz w:val="10"/>
              </w:rPr>
            </w:pPr>
            <w:r>
              <w:rPr>
                <w:b/>
                <w:w w:val="105"/>
                <w:sz w:val="10"/>
              </w:rPr>
              <w:t>realizace</w:t>
            </w:r>
            <w:r>
              <w:rPr>
                <w:b/>
                <w:spacing w:val="-6"/>
                <w:w w:val="105"/>
                <w:sz w:val="10"/>
              </w:rPr>
              <w:t xml:space="preserve"> </w:t>
            </w:r>
            <w:r>
              <w:rPr>
                <w:i/>
                <w:w w:val="105"/>
                <w:sz w:val="10"/>
              </w:rPr>
              <w:t>měsíc,</w:t>
            </w:r>
            <w:r>
              <w:rPr>
                <w:i/>
                <w:spacing w:val="-5"/>
                <w:w w:val="105"/>
                <w:sz w:val="10"/>
              </w:rPr>
              <w:t xml:space="preserve"> </w:t>
            </w:r>
            <w:r>
              <w:rPr>
                <w:i/>
                <w:w w:val="105"/>
                <w:sz w:val="10"/>
              </w:rPr>
              <w:t>rok</w:t>
            </w:r>
          </w:p>
        </w:tc>
        <w:tc>
          <w:tcPr>
            <w:tcW w:w="1625" w:type="dxa"/>
            <w:gridSpan w:val="2"/>
            <w:tcBorders>
              <w:bottom w:val="single" w:sz="4" w:space="0" w:color="000000"/>
            </w:tcBorders>
          </w:tcPr>
          <w:p w14:paraId="6344ADA5" w14:textId="77777777" w:rsidR="00414579" w:rsidRDefault="00414579" w:rsidP="00414579">
            <w:pPr>
              <w:pStyle w:val="TableParagraph"/>
              <w:spacing w:before="64"/>
              <w:ind w:left="469"/>
              <w:rPr>
                <w:sz w:val="10"/>
              </w:rPr>
            </w:pPr>
            <w:r>
              <w:rPr>
                <w:b/>
                <w:w w:val="105"/>
                <w:sz w:val="10"/>
              </w:rPr>
              <w:t>Typ</w:t>
            </w:r>
            <w:r>
              <w:rPr>
                <w:b/>
                <w:spacing w:val="-4"/>
                <w:w w:val="105"/>
                <w:sz w:val="10"/>
              </w:rPr>
              <w:t xml:space="preserve"> </w:t>
            </w:r>
            <w:r>
              <w:rPr>
                <w:b/>
                <w:w w:val="105"/>
                <w:sz w:val="10"/>
              </w:rPr>
              <w:t>projektu</w:t>
            </w:r>
            <w:r>
              <w:rPr>
                <w:b/>
                <w:spacing w:val="-3"/>
                <w:w w:val="105"/>
                <w:sz w:val="10"/>
              </w:rPr>
              <w:t xml:space="preserve"> </w:t>
            </w:r>
            <w:r>
              <w:rPr>
                <w:w w:val="105"/>
                <w:sz w:val="10"/>
                <w:vertAlign w:val="superscript"/>
              </w:rPr>
              <w:t>2)</w:t>
            </w:r>
          </w:p>
        </w:tc>
        <w:tc>
          <w:tcPr>
            <w:tcW w:w="1177" w:type="dxa"/>
            <w:gridSpan w:val="2"/>
            <w:tcBorders>
              <w:bottom w:val="single" w:sz="4" w:space="0" w:color="000000"/>
            </w:tcBorders>
          </w:tcPr>
          <w:p w14:paraId="5CC67685" w14:textId="77777777" w:rsidR="00414579" w:rsidRDefault="00414579" w:rsidP="00414579">
            <w:pPr>
              <w:pStyle w:val="TableParagraph"/>
              <w:spacing w:line="115" w:lineRule="exact"/>
              <w:ind w:left="167"/>
              <w:rPr>
                <w:b/>
                <w:sz w:val="10"/>
              </w:rPr>
            </w:pPr>
            <w:r>
              <w:rPr>
                <w:b/>
                <w:sz w:val="10"/>
              </w:rPr>
              <w:t>Stav</w:t>
            </w:r>
            <w:r>
              <w:rPr>
                <w:b/>
                <w:spacing w:val="12"/>
                <w:sz w:val="10"/>
              </w:rPr>
              <w:t xml:space="preserve"> </w:t>
            </w:r>
            <w:r>
              <w:rPr>
                <w:b/>
                <w:sz w:val="10"/>
              </w:rPr>
              <w:t>připravenosti</w:t>
            </w:r>
          </w:p>
          <w:p w14:paraId="44BDB584" w14:textId="77777777" w:rsidR="00414579" w:rsidRDefault="00414579" w:rsidP="00414579">
            <w:pPr>
              <w:pStyle w:val="TableParagraph"/>
              <w:spacing w:before="14" w:line="104" w:lineRule="exact"/>
              <w:ind w:left="160"/>
              <w:rPr>
                <w:b/>
                <w:sz w:val="10"/>
              </w:rPr>
            </w:pPr>
            <w:r>
              <w:rPr>
                <w:b/>
                <w:spacing w:val="-1"/>
                <w:w w:val="105"/>
                <w:sz w:val="10"/>
              </w:rPr>
              <w:t>projektu</w:t>
            </w:r>
            <w:r>
              <w:rPr>
                <w:b/>
                <w:spacing w:val="-3"/>
                <w:w w:val="105"/>
                <w:sz w:val="10"/>
              </w:rPr>
              <w:t xml:space="preserve"> </w:t>
            </w:r>
            <w:r>
              <w:rPr>
                <w:b/>
                <w:spacing w:val="-1"/>
                <w:w w:val="105"/>
                <w:sz w:val="10"/>
              </w:rPr>
              <w:t>k</w:t>
            </w:r>
            <w:r>
              <w:rPr>
                <w:b/>
                <w:spacing w:val="-2"/>
                <w:w w:val="105"/>
                <w:sz w:val="10"/>
              </w:rPr>
              <w:t xml:space="preserve"> </w:t>
            </w:r>
            <w:r>
              <w:rPr>
                <w:b/>
                <w:spacing w:val="-1"/>
                <w:w w:val="105"/>
                <w:sz w:val="10"/>
              </w:rPr>
              <w:t>realizaci</w:t>
            </w:r>
          </w:p>
        </w:tc>
      </w:tr>
      <w:tr w:rsidR="00414579" w14:paraId="7D49C505" w14:textId="77777777" w:rsidTr="00414579">
        <w:trPr>
          <w:trHeight w:val="1354"/>
        </w:trPr>
        <w:tc>
          <w:tcPr>
            <w:tcW w:w="439" w:type="dxa"/>
            <w:vMerge/>
            <w:tcBorders>
              <w:top w:val="nil"/>
            </w:tcBorders>
          </w:tcPr>
          <w:p w14:paraId="60A255DD" w14:textId="77777777" w:rsidR="00414579" w:rsidRDefault="00414579" w:rsidP="00414579">
            <w:pPr>
              <w:rPr>
                <w:sz w:val="2"/>
                <w:szCs w:val="2"/>
              </w:rPr>
            </w:pPr>
          </w:p>
        </w:tc>
        <w:tc>
          <w:tcPr>
            <w:tcW w:w="560" w:type="dxa"/>
            <w:tcBorders>
              <w:top w:val="single" w:sz="4" w:space="0" w:color="000000"/>
              <w:right w:val="single" w:sz="4" w:space="0" w:color="000000"/>
            </w:tcBorders>
          </w:tcPr>
          <w:p w14:paraId="4EC4F3F3" w14:textId="77777777" w:rsidR="00414579" w:rsidRDefault="00414579" w:rsidP="00414579">
            <w:pPr>
              <w:pStyle w:val="TableParagraph"/>
              <w:rPr>
                <w:sz w:val="10"/>
              </w:rPr>
            </w:pPr>
          </w:p>
          <w:p w14:paraId="74CF83FF" w14:textId="77777777" w:rsidR="00414579" w:rsidRDefault="00414579" w:rsidP="00414579">
            <w:pPr>
              <w:pStyle w:val="TableParagraph"/>
              <w:rPr>
                <w:sz w:val="10"/>
              </w:rPr>
            </w:pPr>
          </w:p>
          <w:p w14:paraId="5807BBDB" w14:textId="77777777" w:rsidR="00414579" w:rsidRDefault="00414579" w:rsidP="00414579">
            <w:pPr>
              <w:pStyle w:val="TableParagraph"/>
              <w:rPr>
                <w:sz w:val="10"/>
              </w:rPr>
            </w:pPr>
          </w:p>
          <w:p w14:paraId="3BBEA1E4" w14:textId="77777777" w:rsidR="00414579" w:rsidRDefault="00414579" w:rsidP="00414579">
            <w:pPr>
              <w:pStyle w:val="TableParagraph"/>
              <w:spacing w:before="70" w:line="268" w:lineRule="auto"/>
              <w:ind w:left="158" w:right="113" w:hanging="32"/>
              <w:rPr>
                <w:b/>
                <w:sz w:val="10"/>
              </w:rPr>
            </w:pPr>
            <w:r>
              <w:rPr>
                <w:b/>
                <w:spacing w:val="-1"/>
                <w:w w:val="105"/>
                <w:sz w:val="10"/>
              </w:rPr>
              <w:t>Název</w:t>
            </w:r>
            <w:r>
              <w:rPr>
                <w:b/>
                <w:spacing w:val="-22"/>
                <w:w w:val="105"/>
                <w:sz w:val="10"/>
              </w:rPr>
              <w:t xml:space="preserve"> </w:t>
            </w:r>
            <w:r>
              <w:rPr>
                <w:b/>
                <w:w w:val="105"/>
                <w:sz w:val="10"/>
              </w:rPr>
              <w:t>školy</w:t>
            </w:r>
          </w:p>
        </w:tc>
        <w:tc>
          <w:tcPr>
            <w:tcW w:w="560" w:type="dxa"/>
            <w:tcBorders>
              <w:top w:val="single" w:sz="4" w:space="0" w:color="000000"/>
              <w:left w:val="single" w:sz="4" w:space="0" w:color="000000"/>
              <w:right w:val="single" w:sz="4" w:space="0" w:color="000000"/>
            </w:tcBorders>
          </w:tcPr>
          <w:p w14:paraId="1B557FCC" w14:textId="77777777" w:rsidR="00414579" w:rsidRDefault="00414579" w:rsidP="00414579">
            <w:pPr>
              <w:pStyle w:val="TableParagraph"/>
              <w:rPr>
                <w:sz w:val="10"/>
              </w:rPr>
            </w:pPr>
          </w:p>
          <w:p w14:paraId="3A147207" w14:textId="77777777" w:rsidR="00414579" w:rsidRDefault="00414579" w:rsidP="00414579">
            <w:pPr>
              <w:pStyle w:val="TableParagraph"/>
              <w:rPr>
                <w:sz w:val="10"/>
              </w:rPr>
            </w:pPr>
          </w:p>
          <w:p w14:paraId="3D6743DF" w14:textId="77777777" w:rsidR="00414579" w:rsidRDefault="00414579" w:rsidP="00414579">
            <w:pPr>
              <w:pStyle w:val="TableParagraph"/>
              <w:rPr>
                <w:sz w:val="10"/>
              </w:rPr>
            </w:pPr>
          </w:p>
          <w:p w14:paraId="3DA386DF" w14:textId="77777777" w:rsidR="00414579" w:rsidRDefault="00414579" w:rsidP="00414579">
            <w:pPr>
              <w:pStyle w:val="TableParagraph"/>
              <w:spacing w:before="5"/>
              <w:rPr>
                <w:sz w:val="11"/>
              </w:rPr>
            </w:pPr>
          </w:p>
          <w:p w14:paraId="4579F014" w14:textId="77777777" w:rsidR="00414579" w:rsidRDefault="00414579" w:rsidP="00414579">
            <w:pPr>
              <w:pStyle w:val="TableParagraph"/>
              <w:ind w:left="62"/>
              <w:rPr>
                <w:b/>
                <w:sz w:val="10"/>
              </w:rPr>
            </w:pPr>
            <w:r>
              <w:rPr>
                <w:b/>
                <w:w w:val="105"/>
                <w:sz w:val="10"/>
              </w:rPr>
              <w:t>Zřizovatel</w:t>
            </w:r>
          </w:p>
        </w:tc>
        <w:tc>
          <w:tcPr>
            <w:tcW w:w="560" w:type="dxa"/>
            <w:tcBorders>
              <w:top w:val="single" w:sz="4" w:space="0" w:color="000000"/>
              <w:left w:val="single" w:sz="4" w:space="0" w:color="000000"/>
              <w:right w:val="single" w:sz="4" w:space="0" w:color="000000"/>
            </w:tcBorders>
          </w:tcPr>
          <w:p w14:paraId="71FC0BA6" w14:textId="77777777" w:rsidR="00414579" w:rsidRDefault="00414579" w:rsidP="00414579">
            <w:pPr>
              <w:pStyle w:val="TableParagraph"/>
              <w:rPr>
                <w:sz w:val="10"/>
              </w:rPr>
            </w:pPr>
          </w:p>
          <w:p w14:paraId="6D57DE15" w14:textId="77777777" w:rsidR="00414579" w:rsidRDefault="00414579" w:rsidP="00414579">
            <w:pPr>
              <w:pStyle w:val="TableParagraph"/>
              <w:rPr>
                <w:sz w:val="10"/>
              </w:rPr>
            </w:pPr>
          </w:p>
          <w:p w14:paraId="5EEFB25B" w14:textId="77777777" w:rsidR="00414579" w:rsidRDefault="00414579" w:rsidP="00414579">
            <w:pPr>
              <w:pStyle w:val="TableParagraph"/>
              <w:rPr>
                <w:sz w:val="10"/>
              </w:rPr>
            </w:pPr>
          </w:p>
          <w:p w14:paraId="2C9A2819" w14:textId="77777777" w:rsidR="00414579" w:rsidRDefault="00414579" w:rsidP="00414579">
            <w:pPr>
              <w:pStyle w:val="TableParagraph"/>
              <w:spacing w:before="5"/>
              <w:rPr>
                <w:sz w:val="11"/>
              </w:rPr>
            </w:pPr>
          </w:p>
          <w:p w14:paraId="31011529" w14:textId="77777777" w:rsidR="00414579" w:rsidRDefault="00414579" w:rsidP="00414579">
            <w:pPr>
              <w:pStyle w:val="TableParagraph"/>
              <w:ind w:left="110"/>
              <w:rPr>
                <w:b/>
                <w:sz w:val="10"/>
              </w:rPr>
            </w:pPr>
            <w:r>
              <w:rPr>
                <w:b/>
                <w:w w:val="105"/>
                <w:sz w:val="10"/>
              </w:rPr>
              <w:t>IČ</w:t>
            </w:r>
            <w:r>
              <w:rPr>
                <w:b/>
                <w:spacing w:val="-4"/>
                <w:w w:val="105"/>
                <w:sz w:val="10"/>
              </w:rPr>
              <w:t xml:space="preserve"> </w:t>
            </w:r>
            <w:r>
              <w:rPr>
                <w:b/>
                <w:w w:val="105"/>
                <w:sz w:val="10"/>
              </w:rPr>
              <w:t>školy</w:t>
            </w:r>
          </w:p>
        </w:tc>
        <w:tc>
          <w:tcPr>
            <w:tcW w:w="560" w:type="dxa"/>
            <w:tcBorders>
              <w:top w:val="single" w:sz="4" w:space="0" w:color="000000"/>
              <w:left w:val="single" w:sz="4" w:space="0" w:color="000000"/>
              <w:right w:val="single" w:sz="4" w:space="0" w:color="000000"/>
            </w:tcBorders>
          </w:tcPr>
          <w:p w14:paraId="119583B7" w14:textId="77777777" w:rsidR="00414579" w:rsidRDefault="00414579" w:rsidP="00414579">
            <w:pPr>
              <w:pStyle w:val="TableParagraph"/>
              <w:rPr>
                <w:sz w:val="10"/>
              </w:rPr>
            </w:pPr>
          </w:p>
          <w:p w14:paraId="2FEAB157" w14:textId="77777777" w:rsidR="00414579" w:rsidRDefault="00414579" w:rsidP="00414579">
            <w:pPr>
              <w:pStyle w:val="TableParagraph"/>
              <w:rPr>
                <w:sz w:val="10"/>
              </w:rPr>
            </w:pPr>
          </w:p>
          <w:p w14:paraId="59A21060" w14:textId="77777777" w:rsidR="00414579" w:rsidRDefault="00414579" w:rsidP="00414579">
            <w:pPr>
              <w:pStyle w:val="TableParagraph"/>
              <w:rPr>
                <w:sz w:val="10"/>
              </w:rPr>
            </w:pPr>
          </w:p>
          <w:p w14:paraId="395B0E70" w14:textId="77777777" w:rsidR="00414579" w:rsidRDefault="00414579" w:rsidP="00414579">
            <w:pPr>
              <w:pStyle w:val="TableParagraph"/>
              <w:spacing w:before="5"/>
              <w:rPr>
                <w:sz w:val="11"/>
              </w:rPr>
            </w:pPr>
          </w:p>
          <w:p w14:paraId="7545B72D" w14:textId="77777777" w:rsidR="00414579" w:rsidRDefault="00414579" w:rsidP="00414579">
            <w:pPr>
              <w:pStyle w:val="TableParagraph"/>
              <w:ind w:left="77"/>
              <w:rPr>
                <w:b/>
                <w:sz w:val="10"/>
              </w:rPr>
            </w:pPr>
            <w:r>
              <w:rPr>
                <w:b/>
                <w:w w:val="105"/>
                <w:sz w:val="10"/>
              </w:rPr>
              <w:t>IZO</w:t>
            </w:r>
            <w:r>
              <w:rPr>
                <w:b/>
                <w:spacing w:val="-5"/>
                <w:w w:val="105"/>
                <w:sz w:val="10"/>
              </w:rPr>
              <w:t xml:space="preserve"> </w:t>
            </w:r>
            <w:r>
              <w:rPr>
                <w:b/>
                <w:w w:val="105"/>
                <w:sz w:val="10"/>
              </w:rPr>
              <w:t>školy</w:t>
            </w:r>
          </w:p>
        </w:tc>
        <w:tc>
          <w:tcPr>
            <w:tcW w:w="560" w:type="dxa"/>
            <w:tcBorders>
              <w:top w:val="single" w:sz="4" w:space="0" w:color="000000"/>
              <w:left w:val="single" w:sz="4" w:space="0" w:color="000000"/>
            </w:tcBorders>
          </w:tcPr>
          <w:p w14:paraId="0E91270C" w14:textId="77777777" w:rsidR="00414579" w:rsidRDefault="00414579" w:rsidP="00414579">
            <w:pPr>
              <w:pStyle w:val="TableParagraph"/>
              <w:rPr>
                <w:sz w:val="10"/>
              </w:rPr>
            </w:pPr>
          </w:p>
          <w:p w14:paraId="7193A7D6" w14:textId="77777777" w:rsidR="00414579" w:rsidRDefault="00414579" w:rsidP="00414579">
            <w:pPr>
              <w:pStyle w:val="TableParagraph"/>
              <w:rPr>
                <w:sz w:val="10"/>
              </w:rPr>
            </w:pPr>
          </w:p>
          <w:p w14:paraId="489AAA96" w14:textId="77777777" w:rsidR="00414579" w:rsidRDefault="00414579" w:rsidP="00414579">
            <w:pPr>
              <w:pStyle w:val="TableParagraph"/>
              <w:rPr>
                <w:sz w:val="10"/>
              </w:rPr>
            </w:pPr>
          </w:p>
          <w:p w14:paraId="708F216B" w14:textId="77777777" w:rsidR="00414579" w:rsidRDefault="00414579" w:rsidP="00414579">
            <w:pPr>
              <w:pStyle w:val="TableParagraph"/>
              <w:spacing w:before="70"/>
              <w:ind w:left="89"/>
              <w:rPr>
                <w:b/>
                <w:sz w:val="10"/>
              </w:rPr>
            </w:pPr>
            <w:r>
              <w:rPr>
                <w:b/>
                <w:w w:val="105"/>
                <w:sz w:val="10"/>
              </w:rPr>
              <w:t>RED</w:t>
            </w:r>
            <w:r>
              <w:rPr>
                <w:b/>
                <w:spacing w:val="-4"/>
                <w:w w:val="105"/>
                <w:sz w:val="10"/>
              </w:rPr>
              <w:t xml:space="preserve"> </w:t>
            </w:r>
            <w:r>
              <w:rPr>
                <w:b/>
                <w:w w:val="105"/>
                <w:sz w:val="10"/>
              </w:rPr>
              <w:t>IZO</w:t>
            </w:r>
          </w:p>
          <w:p w14:paraId="3E01F969" w14:textId="77777777" w:rsidR="00414579" w:rsidRDefault="00414579" w:rsidP="00414579">
            <w:pPr>
              <w:pStyle w:val="TableParagraph"/>
              <w:spacing w:before="15"/>
              <w:ind w:left="163"/>
              <w:rPr>
                <w:b/>
                <w:sz w:val="10"/>
              </w:rPr>
            </w:pPr>
            <w:r>
              <w:rPr>
                <w:b/>
                <w:w w:val="105"/>
                <w:sz w:val="10"/>
              </w:rPr>
              <w:t>školy</w:t>
            </w:r>
          </w:p>
        </w:tc>
        <w:tc>
          <w:tcPr>
            <w:tcW w:w="1265" w:type="dxa"/>
            <w:vMerge/>
            <w:tcBorders>
              <w:top w:val="nil"/>
            </w:tcBorders>
          </w:tcPr>
          <w:p w14:paraId="6CCA0E94" w14:textId="77777777" w:rsidR="00414579" w:rsidRDefault="00414579" w:rsidP="00414579">
            <w:pPr>
              <w:rPr>
                <w:sz w:val="2"/>
                <w:szCs w:val="2"/>
              </w:rPr>
            </w:pPr>
          </w:p>
        </w:tc>
        <w:tc>
          <w:tcPr>
            <w:tcW w:w="775" w:type="dxa"/>
            <w:vMerge/>
            <w:tcBorders>
              <w:top w:val="nil"/>
            </w:tcBorders>
          </w:tcPr>
          <w:p w14:paraId="1E9E3103" w14:textId="77777777" w:rsidR="00414579" w:rsidRDefault="00414579" w:rsidP="00414579">
            <w:pPr>
              <w:rPr>
                <w:sz w:val="2"/>
                <w:szCs w:val="2"/>
              </w:rPr>
            </w:pPr>
          </w:p>
        </w:tc>
        <w:tc>
          <w:tcPr>
            <w:tcW w:w="775" w:type="dxa"/>
            <w:vMerge/>
            <w:tcBorders>
              <w:top w:val="nil"/>
            </w:tcBorders>
          </w:tcPr>
          <w:p w14:paraId="35CB13A3" w14:textId="77777777" w:rsidR="00414579" w:rsidRDefault="00414579" w:rsidP="00414579">
            <w:pPr>
              <w:rPr>
                <w:sz w:val="2"/>
                <w:szCs w:val="2"/>
              </w:rPr>
            </w:pPr>
          </w:p>
        </w:tc>
        <w:tc>
          <w:tcPr>
            <w:tcW w:w="705" w:type="dxa"/>
            <w:vMerge/>
            <w:tcBorders>
              <w:top w:val="nil"/>
            </w:tcBorders>
          </w:tcPr>
          <w:p w14:paraId="4ABD1BFF" w14:textId="77777777" w:rsidR="00414579" w:rsidRDefault="00414579" w:rsidP="00414579">
            <w:pPr>
              <w:rPr>
                <w:sz w:val="2"/>
                <w:szCs w:val="2"/>
              </w:rPr>
            </w:pPr>
          </w:p>
        </w:tc>
        <w:tc>
          <w:tcPr>
            <w:tcW w:w="2374" w:type="dxa"/>
            <w:vMerge/>
            <w:tcBorders>
              <w:top w:val="nil"/>
            </w:tcBorders>
          </w:tcPr>
          <w:p w14:paraId="53E7DFED" w14:textId="77777777" w:rsidR="00414579" w:rsidRDefault="00414579" w:rsidP="00414579">
            <w:pPr>
              <w:rPr>
                <w:sz w:val="2"/>
                <w:szCs w:val="2"/>
              </w:rPr>
            </w:pPr>
          </w:p>
        </w:tc>
        <w:tc>
          <w:tcPr>
            <w:tcW w:w="627" w:type="dxa"/>
            <w:tcBorders>
              <w:top w:val="single" w:sz="4" w:space="0" w:color="000000"/>
              <w:right w:val="single" w:sz="4" w:space="0" w:color="000000"/>
            </w:tcBorders>
          </w:tcPr>
          <w:p w14:paraId="01865C38" w14:textId="77777777" w:rsidR="00414579" w:rsidRDefault="00414579" w:rsidP="00414579">
            <w:pPr>
              <w:pStyle w:val="TableParagraph"/>
              <w:rPr>
                <w:sz w:val="10"/>
              </w:rPr>
            </w:pPr>
          </w:p>
          <w:p w14:paraId="1A8C9102" w14:textId="77777777" w:rsidR="00414579" w:rsidRDefault="00414579" w:rsidP="00414579">
            <w:pPr>
              <w:pStyle w:val="TableParagraph"/>
              <w:rPr>
                <w:sz w:val="10"/>
              </w:rPr>
            </w:pPr>
          </w:p>
          <w:p w14:paraId="1DA3CA34" w14:textId="77777777" w:rsidR="00414579" w:rsidRDefault="00414579" w:rsidP="00414579">
            <w:pPr>
              <w:pStyle w:val="TableParagraph"/>
              <w:spacing w:before="3"/>
              <w:rPr>
                <w:sz w:val="10"/>
              </w:rPr>
            </w:pPr>
          </w:p>
          <w:p w14:paraId="2F90EF04" w14:textId="77777777" w:rsidR="00414579" w:rsidRDefault="00414579" w:rsidP="00414579">
            <w:pPr>
              <w:pStyle w:val="TableParagraph"/>
              <w:spacing w:line="268" w:lineRule="auto"/>
              <w:ind w:left="22" w:right="188"/>
              <w:rPr>
                <w:sz w:val="10"/>
              </w:rPr>
            </w:pPr>
            <w:r>
              <w:rPr>
                <w:w w:val="105"/>
                <w:sz w:val="10"/>
              </w:rPr>
              <w:t>celkové</w:t>
            </w:r>
            <w:r>
              <w:rPr>
                <w:spacing w:val="1"/>
                <w:w w:val="105"/>
                <w:sz w:val="10"/>
              </w:rPr>
              <w:t xml:space="preserve"> </w:t>
            </w:r>
            <w:r>
              <w:rPr>
                <w:w w:val="105"/>
                <w:sz w:val="10"/>
              </w:rPr>
              <w:t>výdaje</w:t>
            </w:r>
            <w:r>
              <w:rPr>
                <w:spacing w:val="1"/>
                <w:w w:val="105"/>
                <w:sz w:val="10"/>
              </w:rPr>
              <w:t xml:space="preserve"> </w:t>
            </w:r>
            <w:r>
              <w:rPr>
                <w:spacing w:val="-1"/>
                <w:w w:val="105"/>
                <w:sz w:val="10"/>
              </w:rPr>
              <w:t>projektu</w:t>
            </w:r>
          </w:p>
        </w:tc>
        <w:tc>
          <w:tcPr>
            <w:tcW w:w="620" w:type="dxa"/>
            <w:tcBorders>
              <w:top w:val="single" w:sz="4" w:space="0" w:color="000000"/>
              <w:left w:val="single" w:sz="4" w:space="0" w:color="000000"/>
            </w:tcBorders>
          </w:tcPr>
          <w:p w14:paraId="662E3E89" w14:textId="77777777" w:rsidR="00414579" w:rsidRDefault="00414579" w:rsidP="00414579">
            <w:pPr>
              <w:pStyle w:val="TableParagraph"/>
              <w:rPr>
                <w:sz w:val="10"/>
              </w:rPr>
            </w:pPr>
          </w:p>
          <w:p w14:paraId="1721FA4E" w14:textId="77777777" w:rsidR="00414579" w:rsidRDefault="00414579" w:rsidP="00414579">
            <w:pPr>
              <w:pStyle w:val="TableParagraph"/>
              <w:spacing w:before="6"/>
              <w:rPr>
                <w:sz w:val="14"/>
              </w:rPr>
            </w:pPr>
          </w:p>
          <w:p w14:paraId="0D8C4D1E" w14:textId="77777777" w:rsidR="00414579" w:rsidRDefault="00414579" w:rsidP="00414579">
            <w:pPr>
              <w:pStyle w:val="TableParagraph"/>
              <w:spacing w:line="268" w:lineRule="auto"/>
              <w:ind w:left="27" w:right="4"/>
              <w:rPr>
                <w:sz w:val="10"/>
              </w:rPr>
            </w:pPr>
            <w:r>
              <w:rPr>
                <w:w w:val="105"/>
                <w:sz w:val="10"/>
              </w:rPr>
              <w:t>z toho</w:t>
            </w:r>
            <w:r>
              <w:rPr>
                <w:spacing w:val="1"/>
                <w:w w:val="105"/>
                <w:sz w:val="10"/>
              </w:rPr>
              <w:t xml:space="preserve"> </w:t>
            </w:r>
            <w:r>
              <w:rPr>
                <w:spacing w:val="-1"/>
                <w:w w:val="105"/>
                <w:sz w:val="10"/>
              </w:rPr>
              <w:t>předpokláda</w:t>
            </w:r>
            <w:r>
              <w:rPr>
                <w:spacing w:val="-21"/>
                <w:w w:val="105"/>
                <w:sz w:val="10"/>
              </w:rPr>
              <w:t xml:space="preserve"> </w:t>
            </w:r>
            <w:r>
              <w:rPr>
                <w:sz w:val="10"/>
              </w:rPr>
              <w:t>né</w:t>
            </w:r>
            <w:r>
              <w:rPr>
                <w:spacing w:val="1"/>
                <w:sz w:val="10"/>
              </w:rPr>
              <w:t xml:space="preserve"> </w:t>
            </w:r>
            <w:r>
              <w:rPr>
                <w:sz w:val="10"/>
              </w:rPr>
              <w:t>způsobilé</w:t>
            </w:r>
            <w:r>
              <w:rPr>
                <w:spacing w:val="-20"/>
                <w:sz w:val="10"/>
              </w:rPr>
              <w:t xml:space="preserve"> </w:t>
            </w:r>
            <w:r>
              <w:rPr>
                <w:spacing w:val="-1"/>
                <w:w w:val="105"/>
                <w:sz w:val="10"/>
              </w:rPr>
              <w:t>výdaje</w:t>
            </w:r>
            <w:r>
              <w:rPr>
                <w:spacing w:val="-5"/>
                <w:w w:val="105"/>
                <w:sz w:val="10"/>
              </w:rPr>
              <w:t xml:space="preserve"> </w:t>
            </w:r>
            <w:r>
              <w:rPr>
                <w:w w:val="105"/>
                <w:sz w:val="10"/>
              </w:rPr>
              <w:t>EFRR</w:t>
            </w:r>
          </w:p>
        </w:tc>
        <w:tc>
          <w:tcPr>
            <w:tcW w:w="560" w:type="dxa"/>
            <w:tcBorders>
              <w:top w:val="single" w:sz="4" w:space="0" w:color="000000"/>
              <w:right w:val="single" w:sz="4" w:space="0" w:color="000000"/>
            </w:tcBorders>
          </w:tcPr>
          <w:p w14:paraId="5A773603" w14:textId="77777777" w:rsidR="00414579" w:rsidRDefault="00414579" w:rsidP="00414579">
            <w:pPr>
              <w:pStyle w:val="TableParagraph"/>
              <w:rPr>
                <w:sz w:val="10"/>
              </w:rPr>
            </w:pPr>
          </w:p>
          <w:p w14:paraId="2A60012F" w14:textId="77777777" w:rsidR="00414579" w:rsidRDefault="00414579" w:rsidP="00414579">
            <w:pPr>
              <w:pStyle w:val="TableParagraph"/>
              <w:rPr>
                <w:sz w:val="10"/>
              </w:rPr>
            </w:pPr>
          </w:p>
          <w:p w14:paraId="401A37B9" w14:textId="77777777" w:rsidR="00414579" w:rsidRDefault="00414579" w:rsidP="00414579">
            <w:pPr>
              <w:pStyle w:val="TableParagraph"/>
              <w:rPr>
                <w:sz w:val="10"/>
              </w:rPr>
            </w:pPr>
          </w:p>
          <w:p w14:paraId="48D89145" w14:textId="77777777" w:rsidR="00414579" w:rsidRDefault="00414579" w:rsidP="00414579">
            <w:pPr>
              <w:pStyle w:val="TableParagraph"/>
              <w:spacing w:before="70" w:line="268" w:lineRule="auto"/>
              <w:ind w:left="87" w:right="46" w:hanging="3"/>
              <w:rPr>
                <w:sz w:val="10"/>
              </w:rPr>
            </w:pPr>
            <w:r>
              <w:rPr>
                <w:w w:val="105"/>
                <w:sz w:val="10"/>
              </w:rPr>
              <w:t>zahájení</w:t>
            </w:r>
            <w:r>
              <w:rPr>
                <w:spacing w:val="-21"/>
                <w:w w:val="105"/>
                <w:sz w:val="10"/>
              </w:rPr>
              <w:t xml:space="preserve"> </w:t>
            </w:r>
            <w:r>
              <w:rPr>
                <w:spacing w:val="-1"/>
                <w:w w:val="105"/>
                <w:sz w:val="10"/>
              </w:rPr>
              <w:t>realizace</w:t>
            </w:r>
          </w:p>
        </w:tc>
        <w:tc>
          <w:tcPr>
            <w:tcW w:w="560" w:type="dxa"/>
            <w:tcBorders>
              <w:top w:val="single" w:sz="4" w:space="0" w:color="000000"/>
              <w:left w:val="single" w:sz="4" w:space="0" w:color="000000"/>
            </w:tcBorders>
          </w:tcPr>
          <w:p w14:paraId="3749CE79" w14:textId="77777777" w:rsidR="00414579" w:rsidRDefault="00414579" w:rsidP="00414579">
            <w:pPr>
              <w:pStyle w:val="TableParagraph"/>
              <w:rPr>
                <w:sz w:val="10"/>
              </w:rPr>
            </w:pPr>
          </w:p>
          <w:p w14:paraId="2582B999" w14:textId="77777777" w:rsidR="00414579" w:rsidRDefault="00414579" w:rsidP="00414579">
            <w:pPr>
              <w:pStyle w:val="TableParagraph"/>
              <w:rPr>
                <w:sz w:val="10"/>
              </w:rPr>
            </w:pPr>
          </w:p>
          <w:p w14:paraId="2316DA8E" w14:textId="77777777" w:rsidR="00414579" w:rsidRDefault="00414579" w:rsidP="00414579">
            <w:pPr>
              <w:pStyle w:val="TableParagraph"/>
              <w:rPr>
                <w:sz w:val="10"/>
              </w:rPr>
            </w:pPr>
          </w:p>
          <w:p w14:paraId="3ECB475D" w14:textId="77777777" w:rsidR="00414579" w:rsidRDefault="00414579" w:rsidP="00414579">
            <w:pPr>
              <w:pStyle w:val="TableParagraph"/>
              <w:spacing w:before="70" w:line="268" w:lineRule="auto"/>
              <w:ind w:left="92" w:right="40" w:hanging="22"/>
              <w:rPr>
                <w:sz w:val="10"/>
              </w:rPr>
            </w:pPr>
            <w:r>
              <w:rPr>
                <w:w w:val="105"/>
                <w:sz w:val="10"/>
              </w:rPr>
              <w:t>ukončení</w:t>
            </w:r>
            <w:r>
              <w:rPr>
                <w:spacing w:val="-21"/>
                <w:w w:val="105"/>
                <w:sz w:val="10"/>
              </w:rPr>
              <w:t xml:space="preserve"> </w:t>
            </w:r>
            <w:r>
              <w:rPr>
                <w:spacing w:val="-1"/>
                <w:w w:val="105"/>
                <w:sz w:val="10"/>
              </w:rPr>
              <w:t>realizace</w:t>
            </w:r>
          </w:p>
        </w:tc>
        <w:tc>
          <w:tcPr>
            <w:tcW w:w="825" w:type="dxa"/>
            <w:tcBorders>
              <w:top w:val="single" w:sz="4" w:space="0" w:color="000000"/>
              <w:right w:val="single" w:sz="4" w:space="0" w:color="000000"/>
            </w:tcBorders>
          </w:tcPr>
          <w:p w14:paraId="177D8318" w14:textId="77777777" w:rsidR="00414579" w:rsidRDefault="00414579" w:rsidP="00414579">
            <w:pPr>
              <w:pStyle w:val="TableParagraph"/>
              <w:rPr>
                <w:sz w:val="12"/>
              </w:rPr>
            </w:pPr>
          </w:p>
          <w:p w14:paraId="451AEE0F" w14:textId="77777777" w:rsidR="00414579" w:rsidRDefault="00414579" w:rsidP="00414579">
            <w:pPr>
              <w:pStyle w:val="TableParagraph"/>
              <w:spacing w:before="5"/>
              <w:rPr>
                <w:sz w:val="17"/>
              </w:rPr>
            </w:pPr>
          </w:p>
          <w:p w14:paraId="352B9416" w14:textId="77777777" w:rsidR="00414579" w:rsidRDefault="00414579" w:rsidP="00414579">
            <w:pPr>
              <w:pStyle w:val="TableParagraph"/>
              <w:spacing w:line="288" w:lineRule="auto"/>
              <w:ind w:left="46" w:right="20" w:hanging="22"/>
              <w:jc w:val="center"/>
              <w:rPr>
                <w:sz w:val="10"/>
              </w:rPr>
            </w:pPr>
            <w:r>
              <w:rPr>
                <w:w w:val="105"/>
                <w:sz w:val="10"/>
              </w:rPr>
              <w:t>navýšení</w:t>
            </w:r>
            <w:r>
              <w:rPr>
                <w:spacing w:val="1"/>
                <w:w w:val="105"/>
                <w:sz w:val="10"/>
              </w:rPr>
              <w:t xml:space="preserve"> </w:t>
            </w:r>
            <w:r>
              <w:rPr>
                <w:w w:val="105"/>
                <w:sz w:val="10"/>
              </w:rPr>
              <w:t>kapacity MŠ /</w:t>
            </w:r>
            <w:r>
              <w:rPr>
                <w:spacing w:val="1"/>
                <w:w w:val="105"/>
                <w:sz w:val="10"/>
              </w:rPr>
              <w:t xml:space="preserve"> </w:t>
            </w:r>
            <w:r>
              <w:rPr>
                <w:spacing w:val="-1"/>
                <w:w w:val="105"/>
                <w:sz w:val="10"/>
              </w:rPr>
              <w:t>novostavba</w:t>
            </w:r>
            <w:r>
              <w:rPr>
                <w:spacing w:val="-4"/>
                <w:w w:val="105"/>
                <w:sz w:val="10"/>
              </w:rPr>
              <w:t xml:space="preserve"> </w:t>
            </w:r>
            <w:r>
              <w:rPr>
                <w:w w:val="105"/>
                <w:sz w:val="10"/>
              </w:rPr>
              <w:t>MŠ</w:t>
            </w:r>
            <w:r>
              <w:rPr>
                <w:w w:val="105"/>
                <w:sz w:val="10"/>
                <w:vertAlign w:val="superscript"/>
              </w:rPr>
              <w:t>3)</w:t>
            </w:r>
          </w:p>
        </w:tc>
        <w:tc>
          <w:tcPr>
            <w:tcW w:w="800" w:type="dxa"/>
            <w:tcBorders>
              <w:top w:val="single" w:sz="4" w:space="0" w:color="000000"/>
              <w:left w:val="single" w:sz="4" w:space="0" w:color="000000"/>
            </w:tcBorders>
          </w:tcPr>
          <w:p w14:paraId="63DCD347" w14:textId="77777777" w:rsidR="00414579" w:rsidRDefault="00414579" w:rsidP="00414579">
            <w:pPr>
              <w:pStyle w:val="TableParagraph"/>
              <w:spacing w:before="86" w:line="268" w:lineRule="auto"/>
              <w:ind w:left="81" w:right="69" w:hanging="1"/>
              <w:jc w:val="center"/>
              <w:rPr>
                <w:sz w:val="10"/>
              </w:rPr>
            </w:pPr>
            <w:r>
              <w:rPr>
                <w:w w:val="105"/>
                <w:sz w:val="10"/>
              </w:rPr>
              <w:t>zajištění</w:t>
            </w:r>
            <w:r>
              <w:rPr>
                <w:spacing w:val="1"/>
                <w:w w:val="105"/>
                <w:sz w:val="10"/>
              </w:rPr>
              <w:t xml:space="preserve"> </w:t>
            </w:r>
            <w:r>
              <w:rPr>
                <w:w w:val="105"/>
                <w:sz w:val="10"/>
              </w:rPr>
              <w:t>hygienických</w:t>
            </w:r>
            <w:r>
              <w:rPr>
                <w:spacing w:val="1"/>
                <w:w w:val="105"/>
                <w:sz w:val="10"/>
              </w:rPr>
              <w:t xml:space="preserve"> </w:t>
            </w:r>
            <w:r>
              <w:rPr>
                <w:w w:val="105"/>
                <w:sz w:val="10"/>
              </w:rPr>
              <w:t>požadavků u</w:t>
            </w:r>
            <w:r>
              <w:rPr>
                <w:spacing w:val="1"/>
                <w:w w:val="105"/>
                <w:sz w:val="10"/>
              </w:rPr>
              <w:t xml:space="preserve"> </w:t>
            </w:r>
            <w:r>
              <w:rPr>
                <w:w w:val="105"/>
                <w:sz w:val="10"/>
              </w:rPr>
              <w:t>MŠ, kde jsou</w:t>
            </w:r>
            <w:r>
              <w:rPr>
                <w:spacing w:val="1"/>
                <w:w w:val="105"/>
                <w:sz w:val="10"/>
              </w:rPr>
              <w:t xml:space="preserve"> </w:t>
            </w:r>
            <w:r>
              <w:rPr>
                <w:w w:val="105"/>
                <w:sz w:val="10"/>
              </w:rPr>
              <w:t>nedostatky</w:t>
            </w:r>
            <w:r>
              <w:rPr>
                <w:spacing w:val="1"/>
                <w:w w:val="105"/>
                <w:sz w:val="10"/>
              </w:rPr>
              <w:t xml:space="preserve"> </w:t>
            </w:r>
            <w:r>
              <w:rPr>
                <w:spacing w:val="-1"/>
                <w:w w:val="105"/>
                <w:sz w:val="10"/>
              </w:rPr>
              <w:t>identifikovány</w:t>
            </w:r>
          </w:p>
          <w:p w14:paraId="29A228FB" w14:textId="77777777" w:rsidR="00414579" w:rsidRDefault="00414579" w:rsidP="00414579">
            <w:pPr>
              <w:pStyle w:val="TableParagraph"/>
              <w:spacing w:before="20"/>
              <w:ind w:left="256" w:right="223"/>
              <w:jc w:val="center"/>
              <w:rPr>
                <w:sz w:val="10"/>
              </w:rPr>
            </w:pPr>
            <w:r>
              <w:rPr>
                <w:w w:val="110"/>
                <w:sz w:val="10"/>
              </w:rPr>
              <w:t>KHS</w:t>
            </w:r>
            <w:r>
              <w:rPr>
                <w:w w:val="110"/>
                <w:sz w:val="10"/>
                <w:vertAlign w:val="superscript"/>
              </w:rPr>
              <w:t>4)</w:t>
            </w:r>
          </w:p>
        </w:tc>
        <w:tc>
          <w:tcPr>
            <w:tcW w:w="619" w:type="dxa"/>
            <w:tcBorders>
              <w:top w:val="single" w:sz="4" w:space="0" w:color="000000"/>
            </w:tcBorders>
          </w:tcPr>
          <w:p w14:paraId="4D0AE506" w14:textId="77777777" w:rsidR="00414579" w:rsidRDefault="00414579" w:rsidP="00414579">
            <w:pPr>
              <w:pStyle w:val="TableParagraph"/>
              <w:spacing w:before="26" w:line="268" w:lineRule="auto"/>
              <w:ind w:left="47" w:right="41" w:firstLine="2"/>
              <w:jc w:val="center"/>
              <w:rPr>
                <w:sz w:val="10"/>
              </w:rPr>
            </w:pPr>
            <w:r>
              <w:rPr>
                <w:w w:val="105"/>
                <w:sz w:val="10"/>
              </w:rPr>
              <w:t>stručný</w:t>
            </w:r>
            <w:r>
              <w:rPr>
                <w:spacing w:val="1"/>
                <w:w w:val="105"/>
                <w:sz w:val="10"/>
              </w:rPr>
              <w:t xml:space="preserve"> </w:t>
            </w:r>
            <w:r>
              <w:rPr>
                <w:w w:val="105"/>
                <w:sz w:val="10"/>
              </w:rPr>
              <w:t>popis např.</w:t>
            </w:r>
            <w:r>
              <w:rPr>
                <w:spacing w:val="-21"/>
                <w:w w:val="105"/>
                <w:sz w:val="10"/>
              </w:rPr>
              <w:t xml:space="preserve"> </w:t>
            </w:r>
            <w:r>
              <w:rPr>
                <w:spacing w:val="-1"/>
                <w:w w:val="105"/>
                <w:sz w:val="10"/>
              </w:rPr>
              <w:t>zpracovaná</w:t>
            </w:r>
            <w:r>
              <w:rPr>
                <w:spacing w:val="-21"/>
                <w:w w:val="105"/>
                <w:sz w:val="10"/>
              </w:rPr>
              <w:t xml:space="preserve"> </w:t>
            </w:r>
            <w:r>
              <w:rPr>
                <w:w w:val="105"/>
                <w:sz w:val="10"/>
              </w:rPr>
              <w:t>PD,</w:t>
            </w:r>
          </w:p>
          <w:p w14:paraId="3600E7BB" w14:textId="77777777" w:rsidR="00414579" w:rsidRDefault="00414579" w:rsidP="00414579">
            <w:pPr>
              <w:pStyle w:val="TableParagraph"/>
              <w:spacing w:line="268" w:lineRule="auto"/>
              <w:ind w:left="66" w:right="32" w:hanging="24"/>
              <w:jc w:val="center"/>
              <w:rPr>
                <w:sz w:val="10"/>
              </w:rPr>
            </w:pPr>
            <w:r>
              <w:rPr>
                <w:w w:val="105"/>
                <w:sz w:val="10"/>
              </w:rPr>
              <w:t>zajištěné</w:t>
            </w:r>
            <w:r>
              <w:rPr>
                <w:spacing w:val="1"/>
                <w:w w:val="105"/>
                <w:sz w:val="10"/>
              </w:rPr>
              <w:t xml:space="preserve"> </w:t>
            </w:r>
            <w:r>
              <w:rPr>
                <w:w w:val="105"/>
                <w:sz w:val="10"/>
              </w:rPr>
              <w:t>výkupy,</w:t>
            </w:r>
            <w:r>
              <w:rPr>
                <w:spacing w:val="1"/>
                <w:w w:val="105"/>
                <w:sz w:val="10"/>
              </w:rPr>
              <w:t xml:space="preserve"> </w:t>
            </w:r>
            <w:r>
              <w:rPr>
                <w:w w:val="105"/>
                <w:sz w:val="10"/>
              </w:rPr>
              <w:t>výběr</w:t>
            </w:r>
            <w:r>
              <w:rPr>
                <w:spacing w:val="1"/>
                <w:w w:val="105"/>
                <w:sz w:val="10"/>
              </w:rPr>
              <w:t xml:space="preserve"> </w:t>
            </w:r>
            <w:r>
              <w:rPr>
                <w:spacing w:val="-1"/>
                <w:w w:val="105"/>
                <w:sz w:val="10"/>
              </w:rPr>
              <w:t>dodavatele</w:t>
            </w:r>
          </w:p>
        </w:tc>
        <w:tc>
          <w:tcPr>
            <w:tcW w:w="558" w:type="dxa"/>
            <w:tcBorders>
              <w:top w:val="single" w:sz="4" w:space="0" w:color="000000"/>
            </w:tcBorders>
          </w:tcPr>
          <w:p w14:paraId="5BC6AE86" w14:textId="77777777" w:rsidR="00414579" w:rsidRDefault="00414579" w:rsidP="00414579">
            <w:pPr>
              <w:pStyle w:val="TableParagraph"/>
              <w:rPr>
                <w:sz w:val="10"/>
              </w:rPr>
            </w:pPr>
          </w:p>
          <w:p w14:paraId="7022305B" w14:textId="77777777" w:rsidR="00414579" w:rsidRDefault="00414579" w:rsidP="00414579">
            <w:pPr>
              <w:pStyle w:val="TableParagraph"/>
              <w:spacing w:before="6"/>
              <w:rPr>
                <w:sz w:val="14"/>
              </w:rPr>
            </w:pPr>
          </w:p>
          <w:p w14:paraId="6AA5FF8D" w14:textId="77777777" w:rsidR="00414579" w:rsidRDefault="00414579" w:rsidP="00414579">
            <w:pPr>
              <w:pStyle w:val="TableParagraph"/>
              <w:spacing w:line="268" w:lineRule="auto"/>
              <w:ind w:left="79" w:right="68" w:firstLine="31"/>
              <w:jc w:val="both"/>
              <w:rPr>
                <w:sz w:val="10"/>
              </w:rPr>
            </w:pPr>
            <w:r>
              <w:rPr>
                <w:w w:val="105"/>
                <w:sz w:val="10"/>
              </w:rPr>
              <w:t>vydané</w:t>
            </w:r>
            <w:r>
              <w:rPr>
                <w:spacing w:val="1"/>
                <w:w w:val="105"/>
                <w:sz w:val="10"/>
              </w:rPr>
              <w:t xml:space="preserve"> </w:t>
            </w:r>
            <w:r>
              <w:rPr>
                <w:w w:val="105"/>
                <w:sz w:val="10"/>
              </w:rPr>
              <w:t>stavební</w:t>
            </w:r>
            <w:r>
              <w:rPr>
                <w:spacing w:val="-22"/>
                <w:w w:val="105"/>
                <w:sz w:val="10"/>
              </w:rPr>
              <w:t xml:space="preserve"> </w:t>
            </w:r>
            <w:r>
              <w:rPr>
                <w:spacing w:val="-1"/>
                <w:w w:val="105"/>
                <w:sz w:val="10"/>
              </w:rPr>
              <w:t>povolení</w:t>
            </w:r>
            <w:r>
              <w:rPr>
                <w:spacing w:val="-22"/>
                <w:w w:val="105"/>
                <w:sz w:val="10"/>
              </w:rPr>
              <w:t xml:space="preserve"> </w:t>
            </w:r>
            <w:r>
              <w:rPr>
                <w:w w:val="105"/>
                <w:sz w:val="10"/>
              </w:rPr>
              <w:t>ano/ne</w:t>
            </w:r>
          </w:p>
        </w:tc>
      </w:tr>
      <w:tr w:rsidR="00414579" w14:paraId="7C665A06" w14:textId="77777777" w:rsidTr="00414579">
        <w:trPr>
          <w:trHeight w:val="660"/>
        </w:trPr>
        <w:tc>
          <w:tcPr>
            <w:tcW w:w="439" w:type="dxa"/>
            <w:tcBorders>
              <w:bottom w:val="single" w:sz="4" w:space="0" w:color="000000"/>
            </w:tcBorders>
          </w:tcPr>
          <w:p w14:paraId="12185A3D" w14:textId="77777777" w:rsidR="00414579" w:rsidRDefault="00414579" w:rsidP="00414579">
            <w:pPr>
              <w:pStyle w:val="TableParagraph"/>
              <w:spacing w:line="124" w:lineRule="exact"/>
              <w:jc w:val="center"/>
              <w:rPr>
                <w:w w:val="104"/>
                <w:sz w:val="11"/>
              </w:rPr>
            </w:pPr>
          </w:p>
          <w:p w14:paraId="4B4A8EBB" w14:textId="77777777" w:rsidR="00414579" w:rsidRDefault="00414579" w:rsidP="00414579">
            <w:pPr>
              <w:pStyle w:val="TableParagraph"/>
              <w:spacing w:line="124" w:lineRule="exact"/>
              <w:jc w:val="center"/>
              <w:rPr>
                <w:sz w:val="11"/>
              </w:rPr>
            </w:pPr>
            <w:r>
              <w:rPr>
                <w:w w:val="104"/>
                <w:sz w:val="11"/>
              </w:rPr>
              <w:t>1</w:t>
            </w:r>
          </w:p>
        </w:tc>
        <w:tc>
          <w:tcPr>
            <w:tcW w:w="560" w:type="dxa"/>
            <w:tcBorders>
              <w:bottom w:val="single" w:sz="4" w:space="0" w:color="000000"/>
              <w:right w:val="single" w:sz="4" w:space="0" w:color="000000"/>
            </w:tcBorders>
          </w:tcPr>
          <w:p w14:paraId="06527B19" w14:textId="77777777" w:rsidR="00414579" w:rsidRDefault="00414579" w:rsidP="00414579">
            <w:pPr>
              <w:pStyle w:val="TableParagraph"/>
              <w:spacing w:line="129" w:lineRule="exact"/>
              <w:ind w:left="18"/>
              <w:rPr>
                <w:sz w:val="11"/>
              </w:rPr>
            </w:pPr>
            <w:r>
              <w:rPr>
                <w:w w:val="105"/>
                <w:sz w:val="11"/>
              </w:rPr>
              <w:t>MŠ</w:t>
            </w:r>
          </w:p>
          <w:p w14:paraId="2549156C" w14:textId="77777777" w:rsidR="00414579" w:rsidRDefault="00414579" w:rsidP="00414579">
            <w:pPr>
              <w:pStyle w:val="TableParagraph"/>
              <w:spacing w:before="17" w:line="271" w:lineRule="auto"/>
              <w:ind w:left="18" w:right="36"/>
              <w:rPr>
                <w:sz w:val="11"/>
              </w:rPr>
            </w:pPr>
            <w:r>
              <w:rPr>
                <w:spacing w:val="-1"/>
                <w:w w:val="105"/>
                <w:sz w:val="11"/>
              </w:rPr>
              <w:t>Opletalov</w:t>
            </w:r>
            <w:r>
              <w:rPr>
                <w:spacing w:val="-24"/>
                <w:w w:val="105"/>
                <w:sz w:val="11"/>
              </w:rPr>
              <w:t xml:space="preserve"> </w:t>
            </w:r>
            <w:r>
              <w:rPr>
                <w:w w:val="105"/>
                <w:sz w:val="11"/>
              </w:rPr>
              <w:t>a</w:t>
            </w:r>
            <w:r>
              <w:rPr>
                <w:spacing w:val="-2"/>
                <w:w w:val="105"/>
                <w:sz w:val="11"/>
              </w:rPr>
              <w:t xml:space="preserve"> </w:t>
            </w:r>
            <w:r>
              <w:rPr>
                <w:w w:val="105"/>
                <w:sz w:val="11"/>
              </w:rPr>
              <w:t>925/14</w:t>
            </w:r>
          </w:p>
        </w:tc>
        <w:tc>
          <w:tcPr>
            <w:tcW w:w="560" w:type="dxa"/>
            <w:tcBorders>
              <w:left w:val="single" w:sz="4" w:space="0" w:color="000000"/>
              <w:bottom w:val="single" w:sz="4" w:space="0" w:color="000000"/>
              <w:right w:val="single" w:sz="4" w:space="0" w:color="000000"/>
            </w:tcBorders>
          </w:tcPr>
          <w:p w14:paraId="7FC79191" w14:textId="77777777" w:rsidR="00414579" w:rsidRDefault="00414579" w:rsidP="00414579">
            <w:pPr>
              <w:pStyle w:val="TableParagraph"/>
              <w:spacing w:line="129" w:lineRule="exact"/>
              <w:ind w:left="23"/>
              <w:rPr>
                <w:sz w:val="11"/>
              </w:rPr>
            </w:pPr>
            <w:r>
              <w:rPr>
                <w:w w:val="105"/>
                <w:sz w:val="11"/>
              </w:rPr>
              <w:t>MČ</w:t>
            </w:r>
          </w:p>
          <w:p w14:paraId="262876DE" w14:textId="77777777" w:rsidR="00414579" w:rsidRDefault="00414579" w:rsidP="00414579">
            <w:pPr>
              <w:pStyle w:val="TableParagraph"/>
              <w:spacing w:before="17"/>
              <w:ind w:left="23"/>
              <w:rPr>
                <w:sz w:val="11"/>
              </w:rPr>
            </w:pPr>
            <w:r>
              <w:rPr>
                <w:w w:val="105"/>
                <w:sz w:val="11"/>
              </w:rPr>
              <w:t>Praha</w:t>
            </w:r>
            <w:r>
              <w:rPr>
                <w:spacing w:val="-2"/>
                <w:w w:val="105"/>
                <w:sz w:val="11"/>
              </w:rPr>
              <w:t xml:space="preserve"> </w:t>
            </w:r>
            <w:r>
              <w:rPr>
                <w:w w:val="105"/>
                <w:sz w:val="11"/>
              </w:rPr>
              <w:t>1</w:t>
            </w:r>
          </w:p>
        </w:tc>
        <w:tc>
          <w:tcPr>
            <w:tcW w:w="560" w:type="dxa"/>
            <w:tcBorders>
              <w:left w:val="single" w:sz="4" w:space="0" w:color="000000"/>
              <w:bottom w:val="single" w:sz="4" w:space="0" w:color="000000"/>
              <w:right w:val="single" w:sz="4" w:space="0" w:color="000000"/>
            </w:tcBorders>
          </w:tcPr>
          <w:p w14:paraId="7964DA9E" w14:textId="77777777" w:rsidR="00414579" w:rsidRDefault="00414579" w:rsidP="00414579">
            <w:pPr>
              <w:pStyle w:val="TableParagraph"/>
              <w:spacing w:line="271" w:lineRule="auto"/>
              <w:ind w:left="24" w:right="20"/>
              <w:rPr>
                <w:sz w:val="11"/>
              </w:rPr>
            </w:pPr>
            <w:r>
              <w:rPr>
                <w:w w:val="105"/>
                <w:sz w:val="11"/>
              </w:rPr>
              <w:t>IČO:</w:t>
            </w:r>
            <w:r>
              <w:rPr>
                <w:spacing w:val="1"/>
                <w:w w:val="105"/>
                <w:sz w:val="11"/>
              </w:rPr>
              <w:t xml:space="preserve"> </w:t>
            </w:r>
            <w:r>
              <w:rPr>
                <w:spacing w:val="-1"/>
                <w:w w:val="105"/>
                <w:sz w:val="11"/>
              </w:rPr>
              <w:t>63832909</w:t>
            </w:r>
          </w:p>
        </w:tc>
        <w:tc>
          <w:tcPr>
            <w:tcW w:w="560" w:type="dxa"/>
            <w:tcBorders>
              <w:left w:val="single" w:sz="4" w:space="0" w:color="000000"/>
              <w:bottom w:val="single" w:sz="4" w:space="0" w:color="000000"/>
              <w:right w:val="single" w:sz="4" w:space="0" w:color="000000"/>
            </w:tcBorders>
          </w:tcPr>
          <w:p w14:paraId="2D23D38A" w14:textId="77777777" w:rsidR="00414579" w:rsidRDefault="00414579" w:rsidP="00414579">
            <w:pPr>
              <w:pStyle w:val="TableParagraph"/>
              <w:spacing w:line="271" w:lineRule="auto"/>
              <w:ind w:left="24" w:right="20"/>
              <w:rPr>
                <w:sz w:val="11"/>
              </w:rPr>
            </w:pPr>
            <w:r>
              <w:rPr>
                <w:w w:val="105"/>
                <w:sz w:val="11"/>
              </w:rPr>
              <w:t>IZO:</w:t>
            </w:r>
            <w:r>
              <w:rPr>
                <w:spacing w:val="1"/>
                <w:w w:val="105"/>
                <w:sz w:val="11"/>
              </w:rPr>
              <w:t xml:space="preserve"> </w:t>
            </w:r>
            <w:r>
              <w:rPr>
                <w:spacing w:val="-1"/>
                <w:w w:val="105"/>
                <w:sz w:val="11"/>
              </w:rPr>
              <w:t>10238502</w:t>
            </w:r>
          </w:p>
          <w:p w14:paraId="52771D96" w14:textId="77777777" w:rsidR="00414579" w:rsidRDefault="00414579" w:rsidP="00414579">
            <w:pPr>
              <w:pStyle w:val="TableParagraph"/>
              <w:spacing w:line="133" w:lineRule="exact"/>
              <w:ind w:left="24"/>
              <w:rPr>
                <w:sz w:val="11"/>
              </w:rPr>
            </w:pPr>
            <w:r>
              <w:rPr>
                <w:w w:val="104"/>
                <w:sz w:val="11"/>
              </w:rPr>
              <w:t>5</w:t>
            </w:r>
          </w:p>
        </w:tc>
        <w:tc>
          <w:tcPr>
            <w:tcW w:w="560" w:type="dxa"/>
            <w:tcBorders>
              <w:left w:val="single" w:sz="4" w:space="0" w:color="000000"/>
              <w:bottom w:val="single" w:sz="4" w:space="0" w:color="000000"/>
            </w:tcBorders>
          </w:tcPr>
          <w:p w14:paraId="3EB6F622" w14:textId="77777777" w:rsidR="00414579" w:rsidRDefault="00414579" w:rsidP="00414579">
            <w:pPr>
              <w:pStyle w:val="TableParagraph"/>
              <w:spacing w:line="271" w:lineRule="auto"/>
              <w:ind w:left="24" w:right="15"/>
              <w:rPr>
                <w:sz w:val="11"/>
              </w:rPr>
            </w:pPr>
            <w:r>
              <w:rPr>
                <w:w w:val="105"/>
                <w:sz w:val="11"/>
              </w:rPr>
              <w:t>RED IZO:</w:t>
            </w:r>
            <w:r>
              <w:rPr>
                <w:spacing w:val="1"/>
                <w:w w:val="105"/>
                <w:sz w:val="11"/>
              </w:rPr>
              <w:t xml:space="preserve"> </w:t>
            </w:r>
            <w:r>
              <w:rPr>
                <w:spacing w:val="-1"/>
                <w:w w:val="105"/>
                <w:sz w:val="11"/>
              </w:rPr>
              <w:t>60003518</w:t>
            </w:r>
          </w:p>
          <w:p w14:paraId="0C0D4CBF" w14:textId="77777777" w:rsidR="00414579" w:rsidRDefault="00414579" w:rsidP="00414579">
            <w:pPr>
              <w:pStyle w:val="TableParagraph"/>
              <w:spacing w:line="133" w:lineRule="exact"/>
              <w:ind w:left="24"/>
              <w:rPr>
                <w:sz w:val="11"/>
              </w:rPr>
            </w:pPr>
            <w:r>
              <w:rPr>
                <w:w w:val="104"/>
                <w:sz w:val="11"/>
              </w:rPr>
              <w:t>2</w:t>
            </w:r>
          </w:p>
        </w:tc>
        <w:tc>
          <w:tcPr>
            <w:tcW w:w="1265" w:type="dxa"/>
            <w:tcBorders>
              <w:bottom w:val="single" w:sz="4" w:space="0" w:color="000000"/>
            </w:tcBorders>
          </w:tcPr>
          <w:p w14:paraId="7545FF6B" w14:textId="77777777" w:rsidR="00414579" w:rsidRDefault="00414579" w:rsidP="00414579">
            <w:pPr>
              <w:pStyle w:val="TableParagraph"/>
              <w:spacing w:line="271" w:lineRule="auto"/>
              <w:ind w:left="19" w:right="219"/>
              <w:rPr>
                <w:sz w:val="11"/>
              </w:rPr>
            </w:pPr>
            <w:r>
              <w:rPr>
                <w:w w:val="105"/>
                <w:sz w:val="11"/>
              </w:rPr>
              <w:t>B. Oprava světlíku u</w:t>
            </w:r>
            <w:r>
              <w:rPr>
                <w:spacing w:val="-24"/>
                <w:w w:val="105"/>
                <w:sz w:val="11"/>
              </w:rPr>
              <w:t xml:space="preserve"> </w:t>
            </w:r>
            <w:r>
              <w:rPr>
                <w:w w:val="105"/>
                <w:sz w:val="11"/>
              </w:rPr>
              <w:t>třídy</w:t>
            </w:r>
          </w:p>
        </w:tc>
        <w:tc>
          <w:tcPr>
            <w:tcW w:w="775" w:type="dxa"/>
            <w:tcBorders>
              <w:bottom w:val="single" w:sz="4" w:space="0" w:color="000000"/>
            </w:tcBorders>
          </w:tcPr>
          <w:p w14:paraId="1964A961" w14:textId="77777777" w:rsidR="00414579" w:rsidRDefault="00414579" w:rsidP="00414579">
            <w:pPr>
              <w:pStyle w:val="TableParagraph"/>
              <w:spacing w:line="129" w:lineRule="exact"/>
              <w:ind w:left="20"/>
              <w:rPr>
                <w:sz w:val="11"/>
              </w:rPr>
            </w:pPr>
            <w:r>
              <w:rPr>
                <w:w w:val="105"/>
                <w:sz w:val="11"/>
              </w:rPr>
              <w:t>Praha</w:t>
            </w:r>
          </w:p>
        </w:tc>
        <w:tc>
          <w:tcPr>
            <w:tcW w:w="775" w:type="dxa"/>
            <w:tcBorders>
              <w:bottom w:val="single" w:sz="4" w:space="0" w:color="000000"/>
            </w:tcBorders>
          </w:tcPr>
          <w:p w14:paraId="45C2AB4E" w14:textId="77777777" w:rsidR="00414579" w:rsidRDefault="00414579" w:rsidP="00414579">
            <w:pPr>
              <w:pStyle w:val="TableParagraph"/>
              <w:spacing w:line="129" w:lineRule="exact"/>
              <w:ind w:left="20"/>
              <w:rPr>
                <w:sz w:val="11"/>
              </w:rPr>
            </w:pPr>
            <w:r>
              <w:rPr>
                <w:w w:val="105"/>
                <w:sz w:val="11"/>
              </w:rPr>
              <w:t>Praha</w:t>
            </w:r>
            <w:r>
              <w:rPr>
                <w:spacing w:val="-2"/>
                <w:w w:val="105"/>
                <w:sz w:val="11"/>
              </w:rPr>
              <w:t xml:space="preserve"> </w:t>
            </w:r>
            <w:r>
              <w:rPr>
                <w:w w:val="105"/>
                <w:sz w:val="11"/>
              </w:rPr>
              <w:t>1</w:t>
            </w:r>
          </w:p>
        </w:tc>
        <w:tc>
          <w:tcPr>
            <w:tcW w:w="705" w:type="dxa"/>
            <w:tcBorders>
              <w:bottom w:val="single" w:sz="4" w:space="0" w:color="000000"/>
            </w:tcBorders>
          </w:tcPr>
          <w:p w14:paraId="5832AA99" w14:textId="77777777" w:rsidR="00414579" w:rsidRDefault="00414579" w:rsidP="00414579">
            <w:pPr>
              <w:pStyle w:val="TableParagraph"/>
              <w:spacing w:line="129" w:lineRule="exact"/>
              <w:ind w:left="21"/>
              <w:rPr>
                <w:sz w:val="11"/>
              </w:rPr>
            </w:pPr>
            <w:r>
              <w:rPr>
                <w:w w:val="105"/>
                <w:sz w:val="11"/>
              </w:rPr>
              <w:t>Nové</w:t>
            </w:r>
            <w:r>
              <w:rPr>
                <w:spacing w:val="-3"/>
                <w:w w:val="105"/>
                <w:sz w:val="11"/>
              </w:rPr>
              <w:t xml:space="preserve"> </w:t>
            </w:r>
            <w:r>
              <w:rPr>
                <w:w w:val="105"/>
                <w:sz w:val="11"/>
              </w:rPr>
              <w:t>Město</w:t>
            </w:r>
          </w:p>
        </w:tc>
        <w:tc>
          <w:tcPr>
            <w:tcW w:w="2374" w:type="dxa"/>
            <w:tcBorders>
              <w:bottom w:val="single" w:sz="4" w:space="0" w:color="000000"/>
            </w:tcBorders>
          </w:tcPr>
          <w:p w14:paraId="2AC79290" w14:textId="77777777" w:rsidR="00414579" w:rsidRDefault="00414579" w:rsidP="00414579">
            <w:pPr>
              <w:pStyle w:val="TableParagraph"/>
              <w:spacing w:line="271" w:lineRule="auto"/>
              <w:ind w:left="21" w:right="3"/>
              <w:rPr>
                <w:sz w:val="11"/>
              </w:rPr>
            </w:pPr>
            <w:r>
              <w:rPr>
                <w:w w:val="105"/>
                <w:sz w:val="11"/>
              </w:rPr>
              <w:t>Světlík</w:t>
            </w:r>
            <w:r>
              <w:rPr>
                <w:spacing w:val="-4"/>
                <w:w w:val="105"/>
                <w:sz w:val="11"/>
              </w:rPr>
              <w:t xml:space="preserve"> </w:t>
            </w:r>
            <w:r>
              <w:rPr>
                <w:w w:val="105"/>
                <w:sz w:val="11"/>
              </w:rPr>
              <w:t>je</w:t>
            </w:r>
            <w:r>
              <w:rPr>
                <w:spacing w:val="-3"/>
                <w:w w:val="105"/>
                <w:sz w:val="11"/>
              </w:rPr>
              <w:t xml:space="preserve"> </w:t>
            </w:r>
            <w:r>
              <w:rPr>
                <w:w w:val="105"/>
                <w:sz w:val="11"/>
              </w:rPr>
              <w:t>v</w:t>
            </w:r>
            <w:r>
              <w:rPr>
                <w:spacing w:val="-2"/>
                <w:w w:val="105"/>
                <w:sz w:val="11"/>
              </w:rPr>
              <w:t xml:space="preserve"> </w:t>
            </w:r>
            <w:r>
              <w:rPr>
                <w:w w:val="105"/>
                <w:sz w:val="11"/>
              </w:rPr>
              <w:t>havarijním</w:t>
            </w:r>
            <w:r>
              <w:rPr>
                <w:spacing w:val="-4"/>
                <w:w w:val="105"/>
                <w:sz w:val="11"/>
              </w:rPr>
              <w:t xml:space="preserve"> </w:t>
            </w:r>
            <w:r>
              <w:rPr>
                <w:w w:val="105"/>
                <w:sz w:val="11"/>
              </w:rPr>
              <w:t>stavu.</w:t>
            </w:r>
            <w:r>
              <w:rPr>
                <w:spacing w:val="-3"/>
                <w:w w:val="105"/>
                <w:sz w:val="11"/>
              </w:rPr>
              <w:t xml:space="preserve"> </w:t>
            </w:r>
            <w:r>
              <w:rPr>
                <w:w w:val="105"/>
                <w:sz w:val="11"/>
              </w:rPr>
              <w:t>Zadržuje</w:t>
            </w:r>
            <w:r>
              <w:rPr>
                <w:spacing w:val="-4"/>
                <w:w w:val="105"/>
                <w:sz w:val="11"/>
              </w:rPr>
              <w:t xml:space="preserve"> </w:t>
            </w:r>
            <w:r>
              <w:rPr>
                <w:w w:val="105"/>
                <w:sz w:val="11"/>
              </w:rPr>
              <w:t>se</w:t>
            </w:r>
            <w:r>
              <w:rPr>
                <w:spacing w:val="-3"/>
                <w:w w:val="105"/>
                <w:sz w:val="11"/>
              </w:rPr>
              <w:t xml:space="preserve"> </w:t>
            </w:r>
            <w:r>
              <w:rPr>
                <w:w w:val="105"/>
                <w:sz w:val="11"/>
              </w:rPr>
              <w:t>v</w:t>
            </w:r>
            <w:r>
              <w:rPr>
                <w:spacing w:val="-2"/>
                <w:w w:val="105"/>
                <w:sz w:val="11"/>
              </w:rPr>
              <w:t xml:space="preserve"> </w:t>
            </w:r>
            <w:r>
              <w:rPr>
                <w:w w:val="105"/>
                <w:sz w:val="11"/>
              </w:rPr>
              <w:t>něm</w:t>
            </w:r>
            <w:r>
              <w:rPr>
                <w:spacing w:val="-23"/>
                <w:w w:val="105"/>
                <w:sz w:val="11"/>
              </w:rPr>
              <w:t xml:space="preserve"> </w:t>
            </w:r>
            <w:r>
              <w:rPr>
                <w:w w:val="105"/>
                <w:sz w:val="11"/>
              </w:rPr>
              <w:t>voda,</w:t>
            </w:r>
            <w:r>
              <w:rPr>
                <w:spacing w:val="-1"/>
                <w:w w:val="105"/>
                <w:sz w:val="11"/>
              </w:rPr>
              <w:t xml:space="preserve"> </w:t>
            </w:r>
            <w:r>
              <w:rPr>
                <w:w w:val="105"/>
                <w:sz w:val="11"/>
              </w:rPr>
              <w:t>která vzlíná</w:t>
            </w:r>
            <w:r>
              <w:rPr>
                <w:spacing w:val="-1"/>
                <w:w w:val="105"/>
                <w:sz w:val="11"/>
              </w:rPr>
              <w:t xml:space="preserve"> </w:t>
            </w:r>
            <w:r>
              <w:rPr>
                <w:w w:val="105"/>
                <w:sz w:val="11"/>
              </w:rPr>
              <w:t>do</w:t>
            </w:r>
            <w:r>
              <w:rPr>
                <w:spacing w:val="-1"/>
                <w:w w:val="105"/>
                <w:sz w:val="11"/>
              </w:rPr>
              <w:t xml:space="preserve"> </w:t>
            </w:r>
            <w:r>
              <w:rPr>
                <w:w w:val="105"/>
                <w:sz w:val="11"/>
              </w:rPr>
              <w:t>třídy</w:t>
            </w:r>
          </w:p>
        </w:tc>
        <w:tc>
          <w:tcPr>
            <w:tcW w:w="627" w:type="dxa"/>
            <w:tcBorders>
              <w:bottom w:val="single" w:sz="4" w:space="0" w:color="000000"/>
              <w:right w:val="single" w:sz="4" w:space="0" w:color="000000"/>
            </w:tcBorders>
          </w:tcPr>
          <w:p w14:paraId="454E7621" w14:textId="77777777" w:rsidR="00414579" w:rsidRDefault="00414579" w:rsidP="00414579">
            <w:pPr>
              <w:pStyle w:val="TableParagraph"/>
              <w:spacing w:line="129" w:lineRule="exact"/>
              <w:ind w:left="22"/>
              <w:jc w:val="right"/>
              <w:rPr>
                <w:sz w:val="11"/>
              </w:rPr>
            </w:pPr>
            <w:r>
              <w:rPr>
                <w:w w:val="105"/>
                <w:sz w:val="11"/>
              </w:rPr>
              <w:t>150 000</w:t>
            </w:r>
          </w:p>
        </w:tc>
        <w:tc>
          <w:tcPr>
            <w:tcW w:w="620" w:type="dxa"/>
            <w:tcBorders>
              <w:left w:val="single" w:sz="4" w:space="0" w:color="000000"/>
              <w:bottom w:val="single" w:sz="4" w:space="0" w:color="000000"/>
            </w:tcBorders>
          </w:tcPr>
          <w:p w14:paraId="6E16A554" w14:textId="77777777" w:rsidR="00414579" w:rsidRDefault="00414579" w:rsidP="00414579">
            <w:pPr>
              <w:pStyle w:val="TableParagraph"/>
              <w:rPr>
                <w:rFonts w:ascii="Times New Roman"/>
                <w:sz w:val="10"/>
              </w:rPr>
            </w:pPr>
          </w:p>
        </w:tc>
        <w:tc>
          <w:tcPr>
            <w:tcW w:w="560" w:type="dxa"/>
            <w:tcBorders>
              <w:bottom w:val="single" w:sz="4" w:space="0" w:color="000000"/>
              <w:right w:val="single" w:sz="4" w:space="0" w:color="000000"/>
            </w:tcBorders>
          </w:tcPr>
          <w:p w14:paraId="75D18372" w14:textId="77777777" w:rsidR="00414579" w:rsidRDefault="00414579" w:rsidP="00414579">
            <w:pPr>
              <w:pStyle w:val="TableParagraph"/>
              <w:spacing w:line="129" w:lineRule="exact"/>
              <w:ind w:left="22"/>
              <w:rPr>
                <w:sz w:val="11"/>
              </w:rPr>
            </w:pPr>
            <w:r>
              <w:rPr>
                <w:w w:val="105"/>
                <w:sz w:val="11"/>
              </w:rPr>
              <w:t>2024</w:t>
            </w:r>
          </w:p>
        </w:tc>
        <w:tc>
          <w:tcPr>
            <w:tcW w:w="560" w:type="dxa"/>
            <w:tcBorders>
              <w:left w:val="single" w:sz="4" w:space="0" w:color="000000"/>
              <w:bottom w:val="single" w:sz="4" w:space="0" w:color="000000"/>
            </w:tcBorders>
          </w:tcPr>
          <w:p w14:paraId="01AC970B" w14:textId="77777777" w:rsidR="00414579" w:rsidRDefault="00414579" w:rsidP="00414579">
            <w:pPr>
              <w:pStyle w:val="TableParagraph"/>
              <w:spacing w:line="129" w:lineRule="exact"/>
              <w:ind w:left="27"/>
              <w:rPr>
                <w:sz w:val="11"/>
              </w:rPr>
            </w:pPr>
            <w:r>
              <w:rPr>
                <w:w w:val="105"/>
                <w:sz w:val="11"/>
              </w:rPr>
              <w:t>2025</w:t>
            </w:r>
          </w:p>
        </w:tc>
        <w:tc>
          <w:tcPr>
            <w:tcW w:w="825" w:type="dxa"/>
            <w:tcBorders>
              <w:bottom w:val="single" w:sz="4" w:space="0" w:color="000000"/>
              <w:right w:val="single" w:sz="4" w:space="0" w:color="000000"/>
            </w:tcBorders>
          </w:tcPr>
          <w:p w14:paraId="552B2064" w14:textId="77777777" w:rsidR="00414579" w:rsidRDefault="00414579" w:rsidP="00414579">
            <w:pPr>
              <w:pStyle w:val="TableParagraph"/>
              <w:rPr>
                <w:rFonts w:ascii="Times New Roman"/>
                <w:sz w:val="10"/>
              </w:rPr>
            </w:pPr>
          </w:p>
        </w:tc>
        <w:tc>
          <w:tcPr>
            <w:tcW w:w="800" w:type="dxa"/>
            <w:tcBorders>
              <w:left w:val="single" w:sz="4" w:space="0" w:color="000000"/>
              <w:bottom w:val="single" w:sz="4" w:space="0" w:color="000000"/>
            </w:tcBorders>
          </w:tcPr>
          <w:p w14:paraId="72867A4A" w14:textId="77777777" w:rsidR="00414579" w:rsidRDefault="00414579" w:rsidP="00414579">
            <w:pPr>
              <w:pStyle w:val="TableParagraph"/>
              <w:spacing w:line="129" w:lineRule="exact"/>
              <w:ind w:left="28"/>
              <w:rPr>
                <w:sz w:val="11"/>
              </w:rPr>
            </w:pPr>
            <w:r>
              <w:rPr>
                <w:w w:val="104"/>
                <w:sz w:val="11"/>
              </w:rPr>
              <w:t>x</w:t>
            </w:r>
          </w:p>
        </w:tc>
        <w:tc>
          <w:tcPr>
            <w:tcW w:w="619" w:type="dxa"/>
            <w:tcBorders>
              <w:bottom w:val="single" w:sz="4" w:space="0" w:color="000000"/>
            </w:tcBorders>
          </w:tcPr>
          <w:p w14:paraId="2C0E512F" w14:textId="77777777" w:rsidR="00414579" w:rsidRDefault="00414579" w:rsidP="00414579">
            <w:pPr>
              <w:pStyle w:val="TableParagraph"/>
              <w:rPr>
                <w:rFonts w:ascii="Times New Roman"/>
                <w:sz w:val="10"/>
              </w:rPr>
            </w:pPr>
          </w:p>
        </w:tc>
        <w:tc>
          <w:tcPr>
            <w:tcW w:w="558" w:type="dxa"/>
            <w:tcBorders>
              <w:bottom w:val="single" w:sz="4" w:space="0" w:color="000000"/>
            </w:tcBorders>
          </w:tcPr>
          <w:p w14:paraId="3C4D4BEB" w14:textId="77777777" w:rsidR="00414579" w:rsidRDefault="00414579" w:rsidP="00414579">
            <w:pPr>
              <w:pStyle w:val="TableParagraph"/>
              <w:rPr>
                <w:rFonts w:ascii="Times New Roman"/>
                <w:sz w:val="10"/>
              </w:rPr>
            </w:pPr>
          </w:p>
        </w:tc>
      </w:tr>
      <w:tr w:rsidR="00414579" w14:paraId="1D300B78" w14:textId="77777777" w:rsidTr="00414579">
        <w:trPr>
          <w:trHeight w:val="666"/>
        </w:trPr>
        <w:tc>
          <w:tcPr>
            <w:tcW w:w="439" w:type="dxa"/>
            <w:tcBorders>
              <w:top w:val="single" w:sz="4" w:space="0" w:color="000000"/>
              <w:bottom w:val="single" w:sz="4" w:space="0" w:color="000000"/>
            </w:tcBorders>
          </w:tcPr>
          <w:p w14:paraId="7D988858" w14:textId="77777777" w:rsidR="00414579" w:rsidRDefault="00414579" w:rsidP="00414579">
            <w:pPr>
              <w:pStyle w:val="TableParagraph"/>
              <w:spacing w:line="124" w:lineRule="exact"/>
              <w:jc w:val="center"/>
              <w:rPr>
                <w:w w:val="104"/>
                <w:sz w:val="11"/>
              </w:rPr>
            </w:pPr>
          </w:p>
          <w:p w14:paraId="5FB39506" w14:textId="77777777" w:rsidR="00414579" w:rsidRDefault="00414579" w:rsidP="00414579">
            <w:pPr>
              <w:pStyle w:val="TableParagraph"/>
              <w:spacing w:line="124" w:lineRule="exact"/>
              <w:jc w:val="center"/>
              <w:rPr>
                <w:sz w:val="11"/>
              </w:rPr>
            </w:pPr>
            <w:r>
              <w:rPr>
                <w:w w:val="104"/>
                <w:sz w:val="11"/>
              </w:rPr>
              <w:t>2</w:t>
            </w:r>
          </w:p>
        </w:tc>
        <w:tc>
          <w:tcPr>
            <w:tcW w:w="560" w:type="dxa"/>
            <w:tcBorders>
              <w:top w:val="single" w:sz="4" w:space="0" w:color="000000"/>
              <w:bottom w:val="single" w:sz="4" w:space="0" w:color="000000"/>
              <w:right w:val="single" w:sz="4" w:space="0" w:color="000000"/>
            </w:tcBorders>
          </w:tcPr>
          <w:p w14:paraId="0768E72B" w14:textId="77777777" w:rsidR="00414579" w:rsidRDefault="00414579" w:rsidP="00414579">
            <w:pPr>
              <w:pStyle w:val="TableParagraph"/>
              <w:ind w:left="18"/>
              <w:rPr>
                <w:sz w:val="11"/>
              </w:rPr>
            </w:pPr>
            <w:r>
              <w:rPr>
                <w:w w:val="105"/>
                <w:sz w:val="11"/>
              </w:rPr>
              <w:t>MŠ</w:t>
            </w:r>
          </w:p>
          <w:p w14:paraId="5E7903E2" w14:textId="77777777" w:rsidR="00414579" w:rsidRDefault="00414579" w:rsidP="00414579">
            <w:pPr>
              <w:pStyle w:val="TableParagraph"/>
              <w:spacing w:before="17" w:line="271" w:lineRule="auto"/>
              <w:ind w:left="18" w:right="36"/>
              <w:rPr>
                <w:sz w:val="11"/>
              </w:rPr>
            </w:pPr>
            <w:r>
              <w:rPr>
                <w:spacing w:val="-1"/>
                <w:w w:val="105"/>
                <w:sz w:val="11"/>
              </w:rPr>
              <w:t>Opletalov</w:t>
            </w:r>
            <w:r>
              <w:rPr>
                <w:spacing w:val="-24"/>
                <w:w w:val="105"/>
                <w:sz w:val="11"/>
              </w:rPr>
              <w:t xml:space="preserve"> </w:t>
            </w:r>
            <w:r>
              <w:rPr>
                <w:w w:val="105"/>
                <w:sz w:val="11"/>
              </w:rPr>
              <w:t>a</w:t>
            </w:r>
            <w:r>
              <w:rPr>
                <w:spacing w:val="-2"/>
                <w:w w:val="105"/>
                <w:sz w:val="11"/>
              </w:rPr>
              <w:t xml:space="preserve"> </w:t>
            </w:r>
            <w:r>
              <w:rPr>
                <w:w w:val="105"/>
                <w:sz w:val="11"/>
              </w:rPr>
              <w:t>925/14</w:t>
            </w:r>
          </w:p>
        </w:tc>
        <w:tc>
          <w:tcPr>
            <w:tcW w:w="560" w:type="dxa"/>
            <w:tcBorders>
              <w:top w:val="single" w:sz="4" w:space="0" w:color="000000"/>
              <w:left w:val="single" w:sz="4" w:space="0" w:color="000000"/>
              <w:bottom w:val="single" w:sz="4" w:space="0" w:color="000000"/>
              <w:right w:val="single" w:sz="4" w:space="0" w:color="000000"/>
            </w:tcBorders>
          </w:tcPr>
          <w:p w14:paraId="6396D5D5"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bottom w:val="single" w:sz="4" w:space="0" w:color="000000"/>
              <w:right w:val="single" w:sz="4" w:space="0" w:color="000000"/>
            </w:tcBorders>
          </w:tcPr>
          <w:p w14:paraId="2C963953"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bottom w:val="single" w:sz="4" w:space="0" w:color="000000"/>
              <w:right w:val="single" w:sz="4" w:space="0" w:color="000000"/>
            </w:tcBorders>
          </w:tcPr>
          <w:p w14:paraId="1A22030A"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bottom w:val="single" w:sz="4" w:space="0" w:color="000000"/>
            </w:tcBorders>
          </w:tcPr>
          <w:p w14:paraId="25DB60F7" w14:textId="77777777" w:rsidR="00414579" w:rsidRDefault="00414579" w:rsidP="00414579">
            <w:pPr>
              <w:pStyle w:val="TableParagraph"/>
              <w:rPr>
                <w:rFonts w:ascii="Times New Roman"/>
                <w:sz w:val="10"/>
              </w:rPr>
            </w:pPr>
          </w:p>
        </w:tc>
        <w:tc>
          <w:tcPr>
            <w:tcW w:w="1265" w:type="dxa"/>
            <w:tcBorders>
              <w:top w:val="single" w:sz="4" w:space="0" w:color="000000"/>
              <w:bottom w:val="single" w:sz="4" w:space="0" w:color="000000"/>
            </w:tcBorders>
          </w:tcPr>
          <w:p w14:paraId="6C239E66" w14:textId="77777777" w:rsidR="00414579" w:rsidRDefault="00414579" w:rsidP="00414579">
            <w:pPr>
              <w:pStyle w:val="TableParagraph"/>
              <w:ind w:left="19"/>
              <w:rPr>
                <w:sz w:val="11"/>
              </w:rPr>
            </w:pPr>
            <w:r>
              <w:rPr>
                <w:w w:val="105"/>
                <w:sz w:val="11"/>
              </w:rPr>
              <w:t>B.</w:t>
            </w:r>
            <w:r>
              <w:rPr>
                <w:spacing w:val="-4"/>
                <w:w w:val="105"/>
                <w:sz w:val="11"/>
              </w:rPr>
              <w:t xml:space="preserve"> </w:t>
            </w:r>
            <w:r>
              <w:rPr>
                <w:w w:val="105"/>
                <w:sz w:val="11"/>
              </w:rPr>
              <w:t>Klimatizace</w:t>
            </w:r>
          </w:p>
        </w:tc>
        <w:tc>
          <w:tcPr>
            <w:tcW w:w="775" w:type="dxa"/>
            <w:tcBorders>
              <w:top w:val="single" w:sz="4" w:space="0" w:color="000000"/>
              <w:bottom w:val="single" w:sz="4" w:space="0" w:color="000000"/>
            </w:tcBorders>
          </w:tcPr>
          <w:p w14:paraId="2D809183" w14:textId="77777777" w:rsidR="00414579" w:rsidRDefault="00414579" w:rsidP="00414579">
            <w:pPr>
              <w:pStyle w:val="TableParagraph"/>
              <w:rPr>
                <w:rFonts w:ascii="Times New Roman"/>
                <w:sz w:val="10"/>
              </w:rPr>
            </w:pPr>
          </w:p>
        </w:tc>
        <w:tc>
          <w:tcPr>
            <w:tcW w:w="775" w:type="dxa"/>
            <w:tcBorders>
              <w:top w:val="single" w:sz="4" w:space="0" w:color="000000"/>
              <w:bottom w:val="single" w:sz="4" w:space="0" w:color="000000"/>
            </w:tcBorders>
          </w:tcPr>
          <w:p w14:paraId="385B1C24" w14:textId="77777777" w:rsidR="00414579" w:rsidRDefault="00414579" w:rsidP="00414579">
            <w:pPr>
              <w:pStyle w:val="TableParagraph"/>
              <w:rPr>
                <w:rFonts w:ascii="Times New Roman"/>
                <w:sz w:val="10"/>
              </w:rPr>
            </w:pPr>
          </w:p>
        </w:tc>
        <w:tc>
          <w:tcPr>
            <w:tcW w:w="705" w:type="dxa"/>
            <w:tcBorders>
              <w:top w:val="single" w:sz="4" w:space="0" w:color="000000"/>
              <w:bottom w:val="single" w:sz="4" w:space="0" w:color="000000"/>
            </w:tcBorders>
          </w:tcPr>
          <w:p w14:paraId="1A536AD8" w14:textId="77777777" w:rsidR="00414579" w:rsidRDefault="00414579" w:rsidP="00414579">
            <w:pPr>
              <w:pStyle w:val="TableParagraph"/>
              <w:rPr>
                <w:rFonts w:ascii="Times New Roman"/>
                <w:sz w:val="10"/>
              </w:rPr>
            </w:pPr>
          </w:p>
        </w:tc>
        <w:tc>
          <w:tcPr>
            <w:tcW w:w="2374" w:type="dxa"/>
            <w:tcBorders>
              <w:top w:val="single" w:sz="4" w:space="0" w:color="000000"/>
              <w:bottom w:val="single" w:sz="4" w:space="0" w:color="000000"/>
            </w:tcBorders>
          </w:tcPr>
          <w:p w14:paraId="0D36AB2D" w14:textId="77777777" w:rsidR="00414579" w:rsidRDefault="00414579" w:rsidP="00414579">
            <w:pPr>
              <w:pStyle w:val="TableParagraph"/>
              <w:spacing w:line="271" w:lineRule="auto"/>
              <w:ind w:left="21" w:right="3"/>
              <w:rPr>
                <w:sz w:val="11"/>
              </w:rPr>
            </w:pPr>
            <w:r>
              <w:rPr>
                <w:w w:val="105"/>
                <w:sz w:val="11"/>
              </w:rPr>
              <w:t>Instalace</w:t>
            </w:r>
            <w:r>
              <w:rPr>
                <w:spacing w:val="-5"/>
                <w:w w:val="105"/>
                <w:sz w:val="11"/>
              </w:rPr>
              <w:t xml:space="preserve"> </w:t>
            </w:r>
            <w:r>
              <w:rPr>
                <w:w w:val="105"/>
                <w:sz w:val="11"/>
              </w:rPr>
              <w:t>klimatizace</w:t>
            </w:r>
            <w:r>
              <w:rPr>
                <w:spacing w:val="-4"/>
                <w:w w:val="105"/>
                <w:sz w:val="11"/>
              </w:rPr>
              <w:t xml:space="preserve"> </w:t>
            </w:r>
            <w:r>
              <w:rPr>
                <w:w w:val="105"/>
                <w:sz w:val="11"/>
              </w:rPr>
              <w:t>-</w:t>
            </w:r>
            <w:r>
              <w:rPr>
                <w:spacing w:val="-4"/>
                <w:w w:val="105"/>
                <w:sz w:val="11"/>
              </w:rPr>
              <w:t xml:space="preserve"> </w:t>
            </w:r>
            <w:r>
              <w:rPr>
                <w:w w:val="105"/>
                <w:sz w:val="11"/>
              </w:rPr>
              <w:t>některé</w:t>
            </w:r>
            <w:r>
              <w:rPr>
                <w:spacing w:val="-4"/>
                <w:w w:val="105"/>
                <w:sz w:val="11"/>
              </w:rPr>
              <w:t xml:space="preserve"> </w:t>
            </w:r>
            <w:r>
              <w:rPr>
                <w:w w:val="105"/>
                <w:sz w:val="11"/>
              </w:rPr>
              <w:t>třídy</w:t>
            </w:r>
            <w:r>
              <w:rPr>
                <w:spacing w:val="-4"/>
                <w:w w:val="105"/>
                <w:sz w:val="11"/>
              </w:rPr>
              <w:t xml:space="preserve"> </w:t>
            </w:r>
            <w:r>
              <w:rPr>
                <w:w w:val="105"/>
                <w:sz w:val="11"/>
              </w:rPr>
              <w:t>jsou</w:t>
            </w:r>
            <w:r>
              <w:rPr>
                <w:spacing w:val="-5"/>
                <w:w w:val="105"/>
                <w:sz w:val="11"/>
              </w:rPr>
              <w:t xml:space="preserve"> </w:t>
            </w:r>
            <w:r>
              <w:rPr>
                <w:w w:val="105"/>
                <w:sz w:val="11"/>
              </w:rPr>
              <w:t>téměř</w:t>
            </w:r>
            <w:r>
              <w:rPr>
                <w:spacing w:val="-23"/>
                <w:w w:val="105"/>
                <w:sz w:val="11"/>
              </w:rPr>
              <w:t xml:space="preserve"> </w:t>
            </w:r>
            <w:r>
              <w:rPr>
                <w:w w:val="105"/>
                <w:sz w:val="11"/>
              </w:rPr>
              <w:t>nevětratelné</w:t>
            </w:r>
          </w:p>
        </w:tc>
        <w:tc>
          <w:tcPr>
            <w:tcW w:w="627" w:type="dxa"/>
            <w:tcBorders>
              <w:top w:val="single" w:sz="4" w:space="0" w:color="000000"/>
              <w:bottom w:val="single" w:sz="4" w:space="0" w:color="000000"/>
              <w:right w:val="single" w:sz="4" w:space="0" w:color="000000"/>
            </w:tcBorders>
          </w:tcPr>
          <w:p w14:paraId="05519480" w14:textId="77777777" w:rsidR="00414579" w:rsidRDefault="00414579" w:rsidP="00414579">
            <w:pPr>
              <w:pStyle w:val="TableParagraph"/>
              <w:ind w:left="22"/>
              <w:jc w:val="right"/>
              <w:rPr>
                <w:sz w:val="11"/>
              </w:rPr>
            </w:pPr>
            <w:r>
              <w:rPr>
                <w:w w:val="105"/>
                <w:sz w:val="11"/>
              </w:rPr>
              <w:t>200 000</w:t>
            </w:r>
          </w:p>
        </w:tc>
        <w:tc>
          <w:tcPr>
            <w:tcW w:w="620" w:type="dxa"/>
            <w:tcBorders>
              <w:top w:val="single" w:sz="4" w:space="0" w:color="000000"/>
              <w:left w:val="single" w:sz="4" w:space="0" w:color="000000"/>
              <w:bottom w:val="single" w:sz="4" w:space="0" w:color="000000"/>
            </w:tcBorders>
          </w:tcPr>
          <w:p w14:paraId="25BA99FD" w14:textId="77777777" w:rsidR="00414579" w:rsidRDefault="00414579" w:rsidP="00414579">
            <w:pPr>
              <w:pStyle w:val="TableParagraph"/>
              <w:rPr>
                <w:rFonts w:ascii="Times New Roman"/>
                <w:sz w:val="10"/>
              </w:rPr>
            </w:pPr>
          </w:p>
        </w:tc>
        <w:tc>
          <w:tcPr>
            <w:tcW w:w="560" w:type="dxa"/>
            <w:tcBorders>
              <w:top w:val="single" w:sz="4" w:space="0" w:color="000000"/>
              <w:bottom w:val="single" w:sz="4" w:space="0" w:color="000000"/>
              <w:right w:val="single" w:sz="4" w:space="0" w:color="000000"/>
            </w:tcBorders>
          </w:tcPr>
          <w:p w14:paraId="02B24E30" w14:textId="77777777" w:rsidR="00414579" w:rsidRDefault="00414579" w:rsidP="00414579">
            <w:pPr>
              <w:pStyle w:val="TableParagraph"/>
              <w:ind w:left="22"/>
              <w:rPr>
                <w:sz w:val="11"/>
              </w:rPr>
            </w:pPr>
            <w:r>
              <w:rPr>
                <w:w w:val="105"/>
                <w:sz w:val="11"/>
              </w:rPr>
              <w:t>2024</w:t>
            </w:r>
          </w:p>
        </w:tc>
        <w:tc>
          <w:tcPr>
            <w:tcW w:w="560" w:type="dxa"/>
            <w:tcBorders>
              <w:top w:val="single" w:sz="4" w:space="0" w:color="000000"/>
              <w:left w:val="single" w:sz="4" w:space="0" w:color="000000"/>
              <w:bottom w:val="single" w:sz="4" w:space="0" w:color="000000"/>
            </w:tcBorders>
          </w:tcPr>
          <w:p w14:paraId="0D6E41A9" w14:textId="77777777" w:rsidR="00414579" w:rsidRDefault="00414579" w:rsidP="00414579">
            <w:pPr>
              <w:pStyle w:val="TableParagraph"/>
              <w:ind w:left="27"/>
              <w:rPr>
                <w:sz w:val="11"/>
              </w:rPr>
            </w:pPr>
            <w:r>
              <w:rPr>
                <w:w w:val="105"/>
                <w:sz w:val="11"/>
              </w:rPr>
              <w:t>2025</w:t>
            </w:r>
          </w:p>
        </w:tc>
        <w:tc>
          <w:tcPr>
            <w:tcW w:w="825" w:type="dxa"/>
            <w:tcBorders>
              <w:top w:val="single" w:sz="4" w:space="0" w:color="000000"/>
              <w:bottom w:val="single" w:sz="4" w:space="0" w:color="000000"/>
              <w:right w:val="single" w:sz="4" w:space="0" w:color="000000"/>
            </w:tcBorders>
          </w:tcPr>
          <w:p w14:paraId="59D9A90B" w14:textId="77777777" w:rsidR="00414579" w:rsidRDefault="00414579" w:rsidP="00414579">
            <w:pPr>
              <w:pStyle w:val="TableParagraph"/>
              <w:rPr>
                <w:rFonts w:ascii="Times New Roman"/>
                <w:sz w:val="10"/>
              </w:rPr>
            </w:pPr>
          </w:p>
        </w:tc>
        <w:tc>
          <w:tcPr>
            <w:tcW w:w="800" w:type="dxa"/>
            <w:tcBorders>
              <w:top w:val="single" w:sz="4" w:space="0" w:color="000000"/>
              <w:left w:val="single" w:sz="4" w:space="0" w:color="000000"/>
              <w:bottom w:val="single" w:sz="4" w:space="0" w:color="000000"/>
            </w:tcBorders>
          </w:tcPr>
          <w:p w14:paraId="0E36E1C4" w14:textId="77777777" w:rsidR="00414579" w:rsidRDefault="00414579" w:rsidP="00414579">
            <w:pPr>
              <w:pStyle w:val="TableParagraph"/>
              <w:rPr>
                <w:rFonts w:ascii="Times New Roman"/>
                <w:sz w:val="10"/>
              </w:rPr>
            </w:pPr>
          </w:p>
        </w:tc>
        <w:tc>
          <w:tcPr>
            <w:tcW w:w="619" w:type="dxa"/>
            <w:tcBorders>
              <w:top w:val="single" w:sz="4" w:space="0" w:color="000000"/>
              <w:bottom w:val="single" w:sz="4" w:space="0" w:color="000000"/>
            </w:tcBorders>
          </w:tcPr>
          <w:p w14:paraId="6A7FDCB7" w14:textId="77777777" w:rsidR="00414579" w:rsidRDefault="00414579" w:rsidP="00414579">
            <w:pPr>
              <w:pStyle w:val="TableParagraph"/>
              <w:rPr>
                <w:rFonts w:ascii="Times New Roman"/>
                <w:sz w:val="10"/>
              </w:rPr>
            </w:pPr>
          </w:p>
        </w:tc>
        <w:tc>
          <w:tcPr>
            <w:tcW w:w="558" w:type="dxa"/>
            <w:tcBorders>
              <w:top w:val="single" w:sz="4" w:space="0" w:color="000000"/>
              <w:bottom w:val="single" w:sz="4" w:space="0" w:color="000000"/>
            </w:tcBorders>
          </w:tcPr>
          <w:p w14:paraId="46434161" w14:textId="77777777" w:rsidR="00414579" w:rsidRDefault="00414579" w:rsidP="00414579">
            <w:pPr>
              <w:pStyle w:val="TableParagraph"/>
              <w:rPr>
                <w:rFonts w:ascii="Times New Roman"/>
                <w:sz w:val="10"/>
              </w:rPr>
            </w:pPr>
          </w:p>
        </w:tc>
      </w:tr>
      <w:tr w:rsidR="00414579" w14:paraId="2F5D2E2D" w14:textId="77777777" w:rsidTr="00414579">
        <w:trPr>
          <w:trHeight w:val="973"/>
        </w:trPr>
        <w:tc>
          <w:tcPr>
            <w:tcW w:w="439" w:type="dxa"/>
            <w:tcBorders>
              <w:top w:val="single" w:sz="4" w:space="0" w:color="000000"/>
            </w:tcBorders>
          </w:tcPr>
          <w:p w14:paraId="5734BD47" w14:textId="77777777" w:rsidR="00414579" w:rsidRDefault="00414579" w:rsidP="00414579">
            <w:pPr>
              <w:pStyle w:val="TableParagraph"/>
              <w:spacing w:before="88" w:line="128" w:lineRule="exact"/>
              <w:jc w:val="center"/>
              <w:rPr>
                <w:sz w:val="11"/>
              </w:rPr>
            </w:pPr>
            <w:r>
              <w:rPr>
                <w:w w:val="104"/>
                <w:sz w:val="11"/>
              </w:rPr>
              <w:t>3</w:t>
            </w:r>
          </w:p>
        </w:tc>
        <w:tc>
          <w:tcPr>
            <w:tcW w:w="560" w:type="dxa"/>
            <w:tcBorders>
              <w:top w:val="single" w:sz="4" w:space="0" w:color="000000"/>
              <w:right w:val="single" w:sz="4" w:space="0" w:color="000000"/>
            </w:tcBorders>
          </w:tcPr>
          <w:p w14:paraId="1D4E3FF6" w14:textId="77777777" w:rsidR="00414579" w:rsidRDefault="00414579" w:rsidP="00414579">
            <w:pPr>
              <w:pStyle w:val="TableParagraph"/>
              <w:ind w:left="18"/>
              <w:rPr>
                <w:sz w:val="11"/>
              </w:rPr>
            </w:pPr>
            <w:r>
              <w:rPr>
                <w:w w:val="105"/>
                <w:sz w:val="11"/>
              </w:rPr>
              <w:t>MŠ</w:t>
            </w:r>
          </w:p>
          <w:p w14:paraId="5DF87ACF" w14:textId="77777777" w:rsidR="00414579" w:rsidRDefault="00414579" w:rsidP="00414579">
            <w:pPr>
              <w:pStyle w:val="TableParagraph"/>
              <w:spacing w:before="17" w:line="271" w:lineRule="auto"/>
              <w:ind w:left="18" w:right="21"/>
              <w:rPr>
                <w:sz w:val="11"/>
              </w:rPr>
            </w:pPr>
            <w:r>
              <w:rPr>
                <w:w w:val="105"/>
                <w:sz w:val="11"/>
              </w:rPr>
              <w:t>Opletalov</w:t>
            </w:r>
            <w:r>
              <w:rPr>
                <w:spacing w:val="-24"/>
                <w:w w:val="105"/>
                <w:sz w:val="11"/>
              </w:rPr>
              <w:t xml:space="preserve"> </w:t>
            </w:r>
            <w:r>
              <w:rPr>
                <w:w w:val="105"/>
                <w:sz w:val="11"/>
              </w:rPr>
              <w:t>a</w:t>
            </w:r>
            <w:r>
              <w:rPr>
                <w:spacing w:val="1"/>
                <w:w w:val="105"/>
                <w:sz w:val="11"/>
              </w:rPr>
              <w:t xml:space="preserve"> </w:t>
            </w:r>
            <w:r>
              <w:rPr>
                <w:w w:val="105"/>
                <w:sz w:val="11"/>
              </w:rPr>
              <w:t>- Ve</w:t>
            </w:r>
            <w:r>
              <w:rPr>
                <w:spacing w:val="1"/>
                <w:w w:val="105"/>
                <w:sz w:val="11"/>
              </w:rPr>
              <w:t xml:space="preserve"> </w:t>
            </w:r>
            <w:r>
              <w:rPr>
                <w:spacing w:val="-1"/>
                <w:w w:val="105"/>
                <w:sz w:val="11"/>
              </w:rPr>
              <w:t>Smečkách</w:t>
            </w:r>
            <w:r>
              <w:rPr>
                <w:spacing w:val="-24"/>
                <w:w w:val="105"/>
                <w:sz w:val="11"/>
              </w:rPr>
              <w:t xml:space="preserve"> </w:t>
            </w:r>
            <w:r>
              <w:rPr>
                <w:w w:val="105"/>
                <w:sz w:val="11"/>
              </w:rPr>
              <w:t>1767/7</w:t>
            </w:r>
          </w:p>
        </w:tc>
        <w:tc>
          <w:tcPr>
            <w:tcW w:w="560" w:type="dxa"/>
            <w:tcBorders>
              <w:top w:val="single" w:sz="4" w:space="0" w:color="000000"/>
              <w:left w:val="single" w:sz="4" w:space="0" w:color="000000"/>
              <w:right w:val="single" w:sz="4" w:space="0" w:color="000000"/>
            </w:tcBorders>
          </w:tcPr>
          <w:p w14:paraId="208C4B1E"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right w:val="single" w:sz="4" w:space="0" w:color="000000"/>
            </w:tcBorders>
          </w:tcPr>
          <w:p w14:paraId="412A714D"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right w:val="single" w:sz="4" w:space="0" w:color="000000"/>
            </w:tcBorders>
          </w:tcPr>
          <w:p w14:paraId="144961AE"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tcBorders>
          </w:tcPr>
          <w:p w14:paraId="5E35075B" w14:textId="77777777" w:rsidR="00414579" w:rsidRDefault="00414579" w:rsidP="00414579">
            <w:pPr>
              <w:pStyle w:val="TableParagraph"/>
              <w:rPr>
                <w:rFonts w:ascii="Times New Roman"/>
                <w:sz w:val="10"/>
              </w:rPr>
            </w:pPr>
          </w:p>
        </w:tc>
        <w:tc>
          <w:tcPr>
            <w:tcW w:w="1265" w:type="dxa"/>
            <w:tcBorders>
              <w:top w:val="single" w:sz="4" w:space="0" w:color="000000"/>
            </w:tcBorders>
          </w:tcPr>
          <w:p w14:paraId="33682246" w14:textId="77777777" w:rsidR="00414579" w:rsidRDefault="00414579" w:rsidP="00414579">
            <w:pPr>
              <w:pStyle w:val="TableParagraph"/>
              <w:ind w:left="19"/>
              <w:rPr>
                <w:sz w:val="11"/>
              </w:rPr>
            </w:pPr>
            <w:r>
              <w:rPr>
                <w:w w:val="105"/>
                <w:sz w:val="11"/>
              </w:rPr>
              <w:t>A.</w:t>
            </w:r>
            <w:r>
              <w:rPr>
                <w:spacing w:val="-3"/>
                <w:w w:val="105"/>
                <w:sz w:val="11"/>
              </w:rPr>
              <w:t xml:space="preserve"> </w:t>
            </w:r>
            <w:r>
              <w:rPr>
                <w:w w:val="105"/>
                <w:sz w:val="11"/>
              </w:rPr>
              <w:t>odvlhčení</w:t>
            </w:r>
            <w:r>
              <w:rPr>
                <w:spacing w:val="-2"/>
                <w:w w:val="105"/>
                <w:sz w:val="11"/>
              </w:rPr>
              <w:t xml:space="preserve"> </w:t>
            </w:r>
            <w:r>
              <w:rPr>
                <w:w w:val="105"/>
                <w:sz w:val="11"/>
              </w:rPr>
              <w:t>zdi</w:t>
            </w:r>
            <w:r>
              <w:rPr>
                <w:spacing w:val="-2"/>
                <w:w w:val="105"/>
                <w:sz w:val="11"/>
              </w:rPr>
              <w:t xml:space="preserve"> </w:t>
            </w:r>
            <w:r>
              <w:rPr>
                <w:w w:val="105"/>
                <w:sz w:val="11"/>
              </w:rPr>
              <w:t>u</w:t>
            </w:r>
            <w:r>
              <w:rPr>
                <w:spacing w:val="-3"/>
                <w:w w:val="105"/>
                <w:sz w:val="11"/>
              </w:rPr>
              <w:t xml:space="preserve"> </w:t>
            </w:r>
            <w:r>
              <w:rPr>
                <w:w w:val="105"/>
                <w:sz w:val="11"/>
              </w:rPr>
              <w:t>oken</w:t>
            </w:r>
          </w:p>
        </w:tc>
        <w:tc>
          <w:tcPr>
            <w:tcW w:w="775" w:type="dxa"/>
            <w:tcBorders>
              <w:top w:val="single" w:sz="4" w:space="0" w:color="000000"/>
            </w:tcBorders>
          </w:tcPr>
          <w:p w14:paraId="3CF7A6B4" w14:textId="77777777" w:rsidR="00414579" w:rsidRDefault="00414579" w:rsidP="00414579">
            <w:pPr>
              <w:pStyle w:val="TableParagraph"/>
              <w:rPr>
                <w:rFonts w:ascii="Times New Roman"/>
                <w:sz w:val="10"/>
              </w:rPr>
            </w:pPr>
          </w:p>
        </w:tc>
        <w:tc>
          <w:tcPr>
            <w:tcW w:w="775" w:type="dxa"/>
            <w:tcBorders>
              <w:top w:val="single" w:sz="4" w:space="0" w:color="000000"/>
            </w:tcBorders>
          </w:tcPr>
          <w:p w14:paraId="03C327FA" w14:textId="77777777" w:rsidR="00414579" w:rsidRDefault="00414579" w:rsidP="00414579">
            <w:pPr>
              <w:pStyle w:val="TableParagraph"/>
              <w:rPr>
                <w:rFonts w:ascii="Times New Roman"/>
                <w:sz w:val="10"/>
              </w:rPr>
            </w:pPr>
          </w:p>
        </w:tc>
        <w:tc>
          <w:tcPr>
            <w:tcW w:w="705" w:type="dxa"/>
            <w:tcBorders>
              <w:top w:val="single" w:sz="4" w:space="0" w:color="000000"/>
            </w:tcBorders>
          </w:tcPr>
          <w:p w14:paraId="70E15A77" w14:textId="77777777" w:rsidR="00414579" w:rsidRDefault="00414579" w:rsidP="00414579">
            <w:pPr>
              <w:pStyle w:val="TableParagraph"/>
              <w:rPr>
                <w:rFonts w:ascii="Times New Roman"/>
                <w:sz w:val="10"/>
              </w:rPr>
            </w:pPr>
          </w:p>
        </w:tc>
        <w:tc>
          <w:tcPr>
            <w:tcW w:w="2374" w:type="dxa"/>
            <w:tcBorders>
              <w:top w:val="single" w:sz="4" w:space="0" w:color="000000"/>
            </w:tcBorders>
          </w:tcPr>
          <w:p w14:paraId="10586D5C" w14:textId="77777777" w:rsidR="00414579" w:rsidRDefault="00414579" w:rsidP="00414579">
            <w:pPr>
              <w:pStyle w:val="TableParagraph"/>
              <w:spacing w:line="271" w:lineRule="auto"/>
              <w:ind w:left="21" w:right="272"/>
              <w:rPr>
                <w:sz w:val="11"/>
              </w:rPr>
            </w:pPr>
            <w:r>
              <w:rPr>
                <w:w w:val="105"/>
                <w:sz w:val="11"/>
              </w:rPr>
              <w:t>Ve</w:t>
            </w:r>
            <w:r>
              <w:rPr>
                <w:spacing w:val="-4"/>
                <w:w w:val="105"/>
                <w:sz w:val="11"/>
              </w:rPr>
              <w:t xml:space="preserve"> </w:t>
            </w:r>
            <w:r>
              <w:rPr>
                <w:w w:val="105"/>
                <w:sz w:val="11"/>
              </w:rPr>
              <w:t>třídě</w:t>
            </w:r>
            <w:r>
              <w:rPr>
                <w:spacing w:val="-3"/>
                <w:w w:val="105"/>
                <w:sz w:val="11"/>
              </w:rPr>
              <w:t xml:space="preserve"> </w:t>
            </w:r>
            <w:r>
              <w:rPr>
                <w:w w:val="105"/>
                <w:sz w:val="11"/>
              </w:rPr>
              <w:t>Ve</w:t>
            </w:r>
            <w:r>
              <w:rPr>
                <w:spacing w:val="-3"/>
                <w:w w:val="105"/>
                <w:sz w:val="11"/>
              </w:rPr>
              <w:t xml:space="preserve"> </w:t>
            </w:r>
            <w:r>
              <w:rPr>
                <w:w w:val="105"/>
                <w:sz w:val="11"/>
              </w:rPr>
              <w:t>Smečkách</w:t>
            </w:r>
            <w:r>
              <w:rPr>
                <w:spacing w:val="-5"/>
                <w:w w:val="105"/>
                <w:sz w:val="11"/>
              </w:rPr>
              <w:t xml:space="preserve"> </w:t>
            </w:r>
            <w:r>
              <w:rPr>
                <w:w w:val="105"/>
                <w:sz w:val="11"/>
              </w:rPr>
              <w:t>se</w:t>
            </w:r>
            <w:r>
              <w:rPr>
                <w:spacing w:val="-3"/>
                <w:w w:val="105"/>
                <w:sz w:val="11"/>
              </w:rPr>
              <w:t xml:space="preserve"> </w:t>
            </w:r>
            <w:r>
              <w:rPr>
                <w:w w:val="105"/>
                <w:sz w:val="11"/>
              </w:rPr>
              <w:t>objevuje</w:t>
            </w:r>
            <w:r>
              <w:rPr>
                <w:spacing w:val="-3"/>
                <w:w w:val="105"/>
                <w:sz w:val="11"/>
              </w:rPr>
              <w:t xml:space="preserve"> </w:t>
            </w:r>
            <w:r>
              <w:rPr>
                <w:w w:val="105"/>
                <w:sz w:val="11"/>
              </w:rPr>
              <w:t>plíseň</w:t>
            </w:r>
            <w:r>
              <w:rPr>
                <w:spacing w:val="-4"/>
                <w:w w:val="105"/>
                <w:sz w:val="11"/>
              </w:rPr>
              <w:t xml:space="preserve"> </w:t>
            </w:r>
            <w:r>
              <w:rPr>
                <w:w w:val="105"/>
                <w:sz w:val="11"/>
              </w:rPr>
              <w:t>a</w:t>
            </w:r>
            <w:r>
              <w:rPr>
                <w:spacing w:val="-24"/>
                <w:w w:val="105"/>
                <w:sz w:val="11"/>
              </w:rPr>
              <w:t xml:space="preserve"> </w:t>
            </w:r>
            <w:r>
              <w:rPr>
                <w:w w:val="105"/>
                <w:sz w:val="11"/>
              </w:rPr>
              <w:t>vzlíná vlkhost, bude třeba řešit z důvodu</w:t>
            </w:r>
            <w:r>
              <w:rPr>
                <w:spacing w:val="1"/>
                <w:w w:val="105"/>
                <w:sz w:val="11"/>
              </w:rPr>
              <w:t xml:space="preserve"> </w:t>
            </w:r>
            <w:r>
              <w:rPr>
                <w:w w:val="105"/>
                <w:sz w:val="11"/>
              </w:rPr>
              <w:t>hygienických</w:t>
            </w:r>
            <w:r>
              <w:rPr>
                <w:spacing w:val="-2"/>
                <w:w w:val="105"/>
                <w:sz w:val="11"/>
              </w:rPr>
              <w:t xml:space="preserve"> </w:t>
            </w:r>
            <w:r>
              <w:rPr>
                <w:w w:val="105"/>
                <w:sz w:val="11"/>
              </w:rPr>
              <w:t>norem</w:t>
            </w:r>
          </w:p>
        </w:tc>
        <w:tc>
          <w:tcPr>
            <w:tcW w:w="627" w:type="dxa"/>
            <w:tcBorders>
              <w:top w:val="single" w:sz="4" w:space="0" w:color="000000"/>
              <w:right w:val="single" w:sz="4" w:space="0" w:color="000000"/>
            </w:tcBorders>
          </w:tcPr>
          <w:p w14:paraId="2B682C14" w14:textId="77777777" w:rsidR="00414579" w:rsidRDefault="00414579" w:rsidP="00414579">
            <w:pPr>
              <w:pStyle w:val="TableParagraph"/>
              <w:ind w:left="22"/>
              <w:jc w:val="right"/>
              <w:rPr>
                <w:sz w:val="11"/>
              </w:rPr>
            </w:pPr>
            <w:r>
              <w:rPr>
                <w:w w:val="105"/>
                <w:sz w:val="11"/>
              </w:rPr>
              <w:t>200 000</w:t>
            </w:r>
          </w:p>
        </w:tc>
        <w:tc>
          <w:tcPr>
            <w:tcW w:w="620" w:type="dxa"/>
            <w:tcBorders>
              <w:top w:val="single" w:sz="4" w:space="0" w:color="000000"/>
              <w:left w:val="single" w:sz="4" w:space="0" w:color="000000"/>
            </w:tcBorders>
          </w:tcPr>
          <w:p w14:paraId="566FC3F2" w14:textId="77777777" w:rsidR="00414579" w:rsidRDefault="00414579" w:rsidP="00414579">
            <w:pPr>
              <w:pStyle w:val="TableParagraph"/>
              <w:rPr>
                <w:rFonts w:ascii="Times New Roman"/>
                <w:sz w:val="10"/>
              </w:rPr>
            </w:pPr>
          </w:p>
        </w:tc>
        <w:tc>
          <w:tcPr>
            <w:tcW w:w="560" w:type="dxa"/>
            <w:tcBorders>
              <w:top w:val="single" w:sz="4" w:space="0" w:color="000000"/>
              <w:right w:val="single" w:sz="4" w:space="0" w:color="000000"/>
            </w:tcBorders>
          </w:tcPr>
          <w:p w14:paraId="18BCFC19" w14:textId="77777777" w:rsidR="00414579" w:rsidRDefault="00414579" w:rsidP="00414579">
            <w:pPr>
              <w:pStyle w:val="TableParagraph"/>
              <w:ind w:left="22"/>
              <w:rPr>
                <w:sz w:val="11"/>
              </w:rPr>
            </w:pPr>
            <w:r>
              <w:rPr>
                <w:w w:val="105"/>
                <w:sz w:val="11"/>
              </w:rPr>
              <w:t>2024</w:t>
            </w:r>
          </w:p>
        </w:tc>
        <w:tc>
          <w:tcPr>
            <w:tcW w:w="560" w:type="dxa"/>
            <w:tcBorders>
              <w:top w:val="single" w:sz="4" w:space="0" w:color="000000"/>
              <w:left w:val="single" w:sz="4" w:space="0" w:color="000000"/>
            </w:tcBorders>
          </w:tcPr>
          <w:p w14:paraId="2520151D" w14:textId="77777777" w:rsidR="00414579" w:rsidRDefault="00414579" w:rsidP="00414579">
            <w:pPr>
              <w:pStyle w:val="TableParagraph"/>
              <w:ind w:left="27"/>
              <w:rPr>
                <w:sz w:val="11"/>
              </w:rPr>
            </w:pPr>
            <w:r>
              <w:rPr>
                <w:w w:val="105"/>
                <w:sz w:val="11"/>
              </w:rPr>
              <w:t>2025</w:t>
            </w:r>
          </w:p>
        </w:tc>
        <w:tc>
          <w:tcPr>
            <w:tcW w:w="825" w:type="dxa"/>
            <w:tcBorders>
              <w:top w:val="single" w:sz="4" w:space="0" w:color="000000"/>
              <w:right w:val="single" w:sz="4" w:space="0" w:color="000000"/>
            </w:tcBorders>
          </w:tcPr>
          <w:p w14:paraId="5AD6BEB1" w14:textId="77777777" w:rsidR="00414579" w:rsidRDefault="00414579" w:rsidP="00414579">
            <w:pPr>
              <w:pStyle w:val="TableParagraph"/>
              <w:rPr>
                <w:rFonts w:ascii="Times New Roman"/>
                <w:sz w:val="10"/>
              </w:rPr>
            </w:pPr>
          </w:p>
        </w:tc>
        <w:tc>
          <w:tcPr>
            <w:tcW w:w="800" w:type="dxa"/>
            <w:tcBorders>
              <w:top w:val="single" w:sz="4" w:space="0" w:color="000000"/>
              <w:left w:val="single" w:sz="4" w:space="0" w:color="000000"/>
            </w:tcBorders>
          </w:tcPr>
          <w:p w14:paraId="7B5E7F3D" w14:textId="77777777" w:rsidR="00414579" w:rsidRDefault="00414579" w:rsidP="00414579">
            <w:pPr>
              <w:pStyle w:val="TableParagraph"/>
              <w:ind w:left="28"/>
              <w:rPr>
                <w:sz w:val="11"/>
              </w:rPr>
            </w:pPr>
            <w:r>
              <w:rPr>
                <w:w w:val="104"/>
                <w:sz w:val="11"/>
              </w:rPr>
              <w:t>x</w:t>
            </w:r>
          </w:p>
        </w:tc>
        <w:tc>
          <w:tcPr>
            <w:tcW w:w="619" w:type="dxa"/>
            <w:tcBorders>
              <w:top w:val="single" w:sz="4" w:space="0" w:color="000000"/>
            </w:tcBorders>
          </w:tcPr>
          <w:p w14:paraId="7344396C" w14:textId="77777777" w:rsidR="00414579" w:rsidRDefault="00414579" w:rsidP="00414579">
            <w:pPr>
              <w:pStyle w:val="TableParagraph"/>
              <w:rPr>
                <w:rFonts w:ascii="Times New Roman"/>
                <w:sz w:val="10"/>
              </w:rPr>
            </w:pPr>
          </w:p>
        </w:tc>
        <w:tc>
          <w:tcPr>
            <w:tcW w:w="558" w:type="dxa"/>
            <w:tcBorders>
              <w:top w:val="single" w:sz="4" w:space="0" w:color="000000"/>
            </w:tcBorders>
          </w:tcPr>
          <w:p w14:paraId="1B5BE497" w14:textId="77777777" w:rsidR="00414579" w:rsidRDefault="00414579" w:rsidP="00414579">
            <w:pPr>
              <w:pStyle w:val="TableParagraph"/>
              <w:rPr>
                <w:rFonts w:ascii="Times New Roman"/>
                <w:sz w:val="10"/>
              </w:rPr>
            </w:pPr>
          </w:p>
        </w:tc>
      </w:tr>
      <w:tr w:rsidR="00414579" w14:paraId="6AF3D00F" w14:textId="77777777" w:rsidTr="00414579">
        <w:trPr>
          <w:trHeight w:val="1773"/>
        </w:trPr>
        <w:tc>
          <w:tcPr>
            <w:tcW w:w="439" w:type="dxa"/>
          </w:tcPr>
          <w:p w14:paraId="24C14C77" w14:textId="77777777" w:rsidR="00414579" w:rsidRDefault="00414579" w:rsidP="00414579">
            <w:pPr>
              <w:pStyle w:val="TableParagraph"/>
              <w:spacing w:line="128" w:lineRule="exact"/>
              <w:jc w:val="center"/>
              <w:rPr>
                <w:w w:val="104"/>
                <w:sz w:val="11"/>
              </w:rPr>
            </w:pPr>
          </w:p>
          <w:p w14:paraId="269F3C16" w14:textId="77777777" w:rsidR="00414579" w:rsidRDefault="00414579" w:rsidP="00414579">
            <w:pPr>
              <w:pStyle w:val="TableParagraph"/>
              <w:spacing w:line="128" w:lineRule="exact"/>
              <w:jc w:val="center"/>
              <w:rPr>
                <w:sz w:val="11"/>
              </w:rPr>
            </w:pPr>
            <w:r>
              <w:rPr>
                <w:w w:val="104"/>
                <w:sz w:val="11"/>
              </w:rPr>
              <w:t>4</w:t>
            </w:r>
          </w:p>
        </w:tc>
        <w:tc>
          <w:tcPr>
            <w:tcW w:w="560" w:type="dxa"/>
            <w:tcBorders>
              <w:right w:val="single" w:sz="4" w:space="0" w:color="000000"/>
            </w:tcBorders>
          </w:tcPr>
          <w:p w14:paraId="45D0DD13" w14:textId="77777777" w:rsidR="00414579" w:rsidRDefault="00414579" w:rsidP="00414579">
            <w:pPr>
              <w:pStyle w:val="TableParagraph"/>
              <w:spacing w:line="129" w:lineRule="exact"/>
              <w:ind w:left="18"/>
              <w:rPr>
                <w:sz w:val="11"/>
              </w:rPr>
            </w:pPr>
            <w:r>
              <w:rPr>
                <w:w w:val="105"/>
                <w:sz w:val="11"/>
              </w:rPr>
              <w:t>MŠ</w:t>
            </w:r>
          </w:p>
          <w:p w14:paraId="78BE0DDF" w14:textId="77777777" w:rsidR="00414579" w:rsidRDefault="00414579" w:rsidP="00414579">
            <w:pPr>
              <w:pStyle w:val="TableParagraph"/>
              <w:spacing w:before="17" w:line="271" w:lineRule="auto"/>
              <w:ind w:left="18" w:right="54"/>
              <w:rPr>
                <w:sz w:val="11"/>
              </w:rPr>
            </w:pPr>
            <w:r>
              <w:rPr>
                <w:w w:val="105"/>
                <w:sz w:val="11"/>
              </w:rPr>
              <w:t>Národní</w:t>
            </w:r>
            <w:r>
              <w:rPr>
                <w:spacing w:val="1"/>
                <w:w w:val="105"/>
                <w:sz w:val="11"/>
              </w:rPr>
              <w:t xml:space="preserve"> </w:t>
            </w:r>
            <w:r>
              <w:rPr>
                <w:w w:val="105"/>
                <w:sz w:val="11"/>
              </w:rPr>
              <w:t>se</w:t>
            </w:r>
            <w:r>
              <w:rPr>
                <w:spacing w:val="1"/>
                <w:w w:val="105"/>
                <w:sz w:val="11"/>
              </w:rPr>
              <w:t xml:space="preserve"> </w:t>
            </w:r>
            <w:r>
              <w:rPr>
                <w:spacing w:val="-1"/>
                <w:w w:val="105"/>
                <w:sz w:val="11"/>
              </w:rPr>
              <w:t>zaměření</w:t>
            </w:r>
            <w:r>
              <w:rPr>
                <w:spacing w:val="-24"/>
                <w:w w:val="105"/>
                <w:sz w:val="11"/>
              </w:rPr>
              <w:t xml:space="preserve"> </w:t>
            </w:r>
            <w:r>
              <w:rPr>
                <w:w w:val="105"/>
                <w:sz w:val="11"/>
              </w:rPr>
              <w:t>m na</w:t>
            </w:r>
            <w:r>
              <w:rPr>
                <w:spacing w:val="1"/>
                <w:w w:val="105"/>
                <w:sz w:val="11"/>
              </w:rPr>
              <w:t xml:space="preserve"> </w:t>
            </w:r>
            <w:r>
              <w:rPr>
                <w:w w:val="105"/>
                <w:sz w:val="11"/>
              </w:rPr>
              <w:t>rannou</w:t>
            </w:r>
            <w:r>
              <w:rPr>
                <w:spacing w:val="1"/>
                <w:w w:val="105"/>
                <w:sz w:val="11"/>
              </w:rPr>
              <w:t xml:space="preserve"> </w:t>
            </w:r>
            <w:r>
              <w:rPr>
                <w:w w:val="105"/>
                <w:sz w:val="11"/>
              </w:rPr>
              <w:t>péči</w:t>
            </w:r>
            <w:r>
              <w:rPr>
                <w:spacing w:val="1"/>
                <w:w w:val="105"/>
                <w:sz w:val="11"/>
              </w:rPr>
              <w:t xml:space="preserve"> </w:t>
            </w:r>
            <w:r>
              <w:rPr>
                <w:w w:val="105"/>
                <w:sz w:val="11"/>
              </w:rPr>
              <w:t>416/37</w:t>
            </w:r>
            <w:r>
              <w:rPr>
                <w:spacing w:val="-3"/>
                <w:w w:val="105"/>
                <w:sz w:val="11"/>
              </w:rPr>
              <w:t xml:space="preserve"> </w:t>
            </w:r>
            <w:r>
              <w:rPr>
                <w:w w:val="105"/>
                <w:sz w:val="11"/>
              </w:rPr>
              <w:t>,</w:t>
            </w:r>
          </w:p>
          <w:p w14:paraId="2E271A66" w14:textId="77777777" w:rsidR="00414579" w:rsidRDefault="00414579" w:rsidP="00414579">
            <w:pPr>
              <w:pStyle w:val="TableParagraph"/>
              <w:spacing w:line="131" w:lineRule="exact"/>
              <w:ind w:left="18"/>
              <w:rPr>
                <w:sz w:val="11"/>
              </w:rPr>
            </w:pPr>
            <w:r>
              <w:rPr>
                <w:w w:val="105"/>
                <w:sz w:val="11"/>
              </w:rPr>
              <w:t>Řásnovka</w:t>
            </w:r>
          </w:p>
          <w:p w14:paraId="2D2C9498" w14:textId="77777777" w:rsidR="00414579" w:rsidRDefault="00414579" w:rsidP="00414579">
            <w:pPr>
              <w:pStyle w:val="TableParagraph"/>
              <w:spacing w:before="17" w:line="123" w:lineRule="exact"/>
              <w:ind w:left="18"/>
              <w:rPr>
                <w:sz w:val="11"/>
              </w:rPr>
            </w:pPr>
            <w:r>
              <w:rPr>
                <w:w w:val="105"/>
                <w:sz w:val="11"/>
              </w:rPr>
              <w:t>784/2</w:t>
            </w:r>
          </w:p>
        </w:tc>
        <w:tc>
          <w:tcPr>
            <w:tcW w:w="560" w:type="dxa"/>
            <w:tcBorders>
              <w:left w:val="single" w:sz="4" w:space="0" w:color="000000"/>
              <w:right w:val="single" w:sz="4" w:space="0" w:color="000000"/>
            </w:tcBorders>
          </w:tcPr>
          <w:p w14:paraId="224D6762" w14:textId="77777777" w:rsidR="00414579" w:rsidRDefault="00414579" w:rsidP="00414579">
            <w:pPr>
              <w:pStyle w:val="TableParagraph"/>
              <w:spacing w:line="129" w:lineRule="exact"/>
              <w:ind w:left="23"/>
              <w:rPr>
                <w:sz w:val="11"/>
              </w:rPr>
            </w:pPr>
            <w:r>
              <w:rPr>
                <w:w w:val="105"/>
                <w:sz w:val="11"/>
              </w:rPr>
              <w:t>MČ</w:t>
            </w:r>
          </w:p>
          <w:p w14:paraId="0E83DE1E" w14:textId="77777777" w:rsidR="00414579" w:rsidRDefault="00414579" w:rsidP="00414579">
            <w:pPr>
              <w:pStyle w:val="TableParagraph"/>
              <w:spacing w:before="17"/>
              <w:ind w:left="23"/>
              <w:rPr>
                <w:sz w:val="11"/>
              </w:rPr>
            </w:pPr>
            <w:r>
              <w:rPr>
                <w:w w:val="105"/>
                <w:sz w:val="11"/>
              </w:rPr>
              <w:t>Praha</w:t>
            </w:r>
            <w:r>
              <w:rPr>
                <w:spacing w:val="-2"/>
                <w:w w:val="105"/>
                <w:sz w:val="11"/>
              </w:rPr>
              <w:t xml:space="preserve"> </w:t>
            </w:r>
            <w:r>
              <w:rPr>
                <w:w w:val="105"/>
                <w:sz w:val="11"/>
              </w:rPr>
              <w:t>1</w:t>
            </w:r>
          </w:p>
        </w:tc>
        <w:tc>
          <w:tcPr>
            <w:tcW w:w="560" w:type="dxa"/>
            <w:tcBorders>
              <w:left w:val="single" w:sz="4" w:space="0" w:color="000000"/>
              <w:right w:val="single" w:sz="4" w:space="0" w:color="000000"/>
            </w:tcBorders>
          </w:tcPr>
          <w:p w14:paraId="73ECCB42" w14:textId="77777777" w:rsidR="00414579" w:rsidRDefault="00414579" w:rsidP="00414579">
            <w:pPr>
              <w:pStyle w:val="TableParagraph"/>
              <w:spacing w:line="271" w:lineRule="auto"/>
              <w:ind w:left="24" w:right="20"/>
              <w:rPr>
                <w:sz w:val="11"/>
              </w:rPr>
            </w:pPr>
            <w:r>
              <w:rPr>
                <w:w w:val="105"/>
                <w:sz w:val="11"/>
              </w:rPr>
              <w:t>IČO:</w:t>
            </w:r>
            <w:r>
              <w:rPr>
                <w:spacing w:val="1"/>
                <w:w w:val="105"/>
                <w:sz w:val="11"/>
              </w:rPr>
              <w:t xml:space="preserve"> </w:t>
            </w:r>
            <w:r>
              <w:rPr>
                <w:spacing w:val="-1"/>
                <w:w w:val="105"/>
                <w:sz w:val="11"/>
              </w:rPr>
              <w:t>63832925</w:t>
            </w:r>
          </w:p>
        </w:tc>
        <w:tc>
          <w:tcPr>
            <w:tcW w:w="560" w:type="dxa"/>
            <w:tcBorders>
              <w:left w:val="single" w:sz="4" w:space="0" w:color="000000"/>
              <w:right w:val="single" w:sz="4" w:space="0" w:color="000000"/>
            </w:tcBorders>
          </w:tcPr>
          <w:p w14:paraId="5E3EA32D" w14:textId="77777777" w:rsidR="00414579" w:rsidRDefault="00414579" w:rsidP="00414579">
            <w:pPr>
              <w:pStyle w:val="TableParagraph"/>
              <w:spacing w:line="271" w:lineRule="auto"/>
              <w:ind w:left="24" w:right="20"/>
              <w:rPr>
                <w:sz w:val="11"/>
              </w:rPr>
            </w:pPr>
            <w:r>
              <w:rPr>
                <w:w w:val="105"/>
                <w:sz w:val="11"/>
              </w:rPr>
              <w:t>IZO:</w:t>
            </w:r>
            <w:r>
              <w:rPr>
                <w:spacing w:val="1"/>
                <w:w w:val="105"/>
                <w:sz w:val="11"/>
              </w:rPr>
              <w:t xml:space="preserve"> </w:t>
            </w:r>
            <w:r>
              <w:rPr>
                <w:spacing w:val="-1"/>
                <w:w w:val="105"/>
                <w:sz w:val="11"/>
              </w:rPr>
              <w:t>10750009</w:t>
            </w:r>
          </w:p>
          <w:p w14:paraId="2406ED76" w14:textId="77777777" w:rsidR="00414579" w:rsidRDefault="00414579" w:rsidP="00414579">
            <w:pPr>
              <w:pStyle w:val="TableParagraph"/>
              <w:spacing w:line="133" w:lineRule="exact"/>
              <w:ind w:left="24"/>
              <w:rPr>
                <w:sz w:val="11"/>
              </w:rPr>
            </w:pPr>
            <w:r>
              <w:rPr>
                <w:w w:val="104"/>
                <w:sz w:val="11"/>
              </w:rPr>
              <w:t>4</w:t>
            </w:r>
          </w:p>
        </w:tc>
        <w:tc>
          <w:tcPr>
            <w:tcW w:w="560" w:type="dxa"/>
            <w:tcBorders>
              <w:left w:val="single" w:sz="4" w:space="0" w:color="000000"/>
            </w:tcBorders>
          </w:tcPr>
          <w:p w14:paraId="38D081DD" w14:textId="77777777" w:rsidR="00414579" w:rsidRDefault="00414579" w:rsidP="00414579">
            <w:pPr>
              <w:pStyle w:val="TableParagraph"/>
              <w:spacing w:line="271" w:lineRule="auto"/>
              <w:ind w:left="24" w:right="15"/>
              <w:rPr>
                <w:sz w:val="11"/>
              </w:rPr>
            </w:pPr>
            <w:r>
              <w:rPr>
                <w:w w:val="105"/>
                <w:sz w:val="11"/>
              </w:rPr>
              <w:t>RED IZO:</w:t>
            </w:r>
            <w:r>
              <w:rPr>
                <w:spacing w:val="1"/>
                <w:w w:val="105"/>
                <w:sz w:val="11"/>
              </w:rPr>
              <w:t xml:space="preserve"> </w:t>
            </w:r>
            <w:r>
              <w:rPr>
                <w:spacing w:val="-1"/>
                <w:w w:val="105"/>
                <w:sz w:val="11"/>
              </w:rPr>
              <w:t>60003519</w:t>
            </w:r>
          </w:p>
          <w:p w14:paraId="3212C564" w14:textId="77777777" w:rsidR="00414579" w:rsidRDefault="00414579" w:rsidP="00414579">
            <w:pPr>
              <w:pStyle w:val="TableParagraph"/>
              <w:spacing w:line="133" w:lineRule="exact"/>
              <w:ind w:left="24"/>
              <w:rPr>
                <w:sz w:val="11"/>
              </w:rPr>
            </w:pPr>
            <w:r>
              <w:rPr>
                <w:w w:val="104"/>
                <w:sz w:val="11"/>
              </w:rPr>
              <w:t>1</w:t>
            </w:r>
          </w:p>
        </w:tc>
        <w:tc>
          <w:tcPr>
            <w:tcW w:w="1265" w:type="dxa"/>
          </w:tcPr>
          <w:p w14:paraId="152B5975" w14:textId="77777777" w:rsidR="00414579" w:rsidRDefault="00414579" w:rsidP="00414579">
            <w:pPr>
              <w:pStyle w:val="TableParagraph"/>
              <w:spacing w:line="129" w:lineRule="exact"/>
              <w:ind w:left="19"/>
              <w:rPr>
                <w:sz w:val="11"/>
              </w:rPr>
            </w:pPr>
            <w:r>
              <w:rPr>
                <w:w w:val="105"/>
                <w:sz w:val="11"/>
              </w:rPr>
              <w:t>A.</w:t>
            </w:r>
            <w:r>
              <w:rPr>
                <w:spacing w:val="-5"/>
                <w:w w:val="105"/>
                <w:sz w:val="11"/>
              </w:rPr>
              <w:t xml:space="preserve"> </w:t>
            </w:r>
            <w:r>
              <w:rPr>
                <w:w w:val="105"/>
                <w:sz w:val="11"/>
              </w:rPr>
              <w:t>Interaktivní</w:t>
            </w:r>
            <w:r>
              <w:rPr>
                <w:spacing w:val="-4"/>
                <w:w w:val="105"/>
                <w:sz w:val="11"/>
              </w:rPr>
              <w:t xml:space="preserve"> </w:t>
            </w:r>
            <w:r>
              <w:rPr>
                <w:w w:val="105"/>
                <w:sz w:val="11"/>
              </w:rPr>
              <w:t>tabule</w:t>
            </w:r>
          </w:p>
        </w:tc>
        <w:tc>
          <w:tcPr>
            <w:tcW w:w="775" w:type="dxa"/>
          </w:tcPr>
          <w:p w14:paraId="3B13A5F6" w14:textId="77777777" w:rsidR="00414579" w:rsidRDefault="00414579" w:rsidP="00414579">
            <w:pPr>
              <w:pStyle w:val="TableParagraph"/>
              <w:spacing w:line="129" w:lineRule="exact"/>
              <w:ind w:left="20"/>
              <w:rPr>
                <w:sz w:val="11"/>
              </w:rPr>
            </w:pPr>
            <w:r>
              <w:rPr>
                <w:w w:val="105"/>
                <w:sz w:val="11"/>
              </w:rPr>
              <w:t>Praha</w:t>
            </w:r>
          </w:p>
        </w:tc>
        <w:tc>
          <w:tcPr>
            <w:tcW w:w="775" w:type="dxa"/>
          </w:tcPr>
          <w:p w14:paraId="7BD29AA4" w14:textId="77777777" w:rsidR="00414579" w:rsidRDefault="00414579" w:rsidP="00414579">
            <w:pPr>
              <w:pStyle w:val="TableParagraph"/>
              <w:spacing w:line="129" w:lineRule="exact"/>
              <w:ind w:left="20"/>
              <w:rPr>
                <w:sz w:val="11"/>
              </w:rPr>
            </w:pPr>
            <w:r>
              <w:rPr>
                <w:w w:val="105"/>
                <w:sz w:val="11"/>
              </w:rPr>
              <w:t>Praha</w:t>
            </w:r>
            <w:r>
              <w:rPr>
                <w:spacing w:val="-2"/>
                <w:w w:val="105"/>
                <w:sz w:val="11"/>
              </w:rPr>
              <w:t xml:space="preserve"> </w:t>
            </w:r>
            <w:r>
              <w:rPr>
                <w:w w:val="105"/>
                <w:sz w:val="11"/>
              </w:rPr>
              <w:t>1</w:t>
            </w:r>
          </w:p>
        </w:tc>
        <w:tc>
          <w:tcPr>
            <w:tcW w:w="705" w:type="dxa"/>
          </w:tcPr>
          <w:p w14:paraId="59838255" w14:textId="77777777" w:rsidR="00414579" w:rsidRDefault="00414579" w:rsidP="00414579">
            <w:pPr>
              <w:pStyle w:val="TableParagraph"/>
              <w:spacing w:line="129" w:lineRule="exact"/>
              <w:ind w:left="21"/>
              <w:rPr>
                <w:sz w:val="11"/>
              </w:rPr>
            </w:pPr>
            <w:r>
              <w:rPr>
                <w:w w:val="105"/>
                <w:sz w:val="11"/>
              </w:rPr>
              <w:t>Staré</w:t>
            </w:r>
            <w:r>
              <w:rPr>
                <w:spacing w:val="-3"/>
                <w:w w:val="105"/>
                <w:sz w:val="11"/>
              </w:rPr>
              <w:t xml:space="preserve"> </w:t>
            </w:r>
            <w:r>
              <w:rPr>
                <w:w w:val="105"/>
                <w:sz w:val="11"/>
              </w:rPr>
              <w:t>Město</w:t>
            </w:r>
          </w:p>
        </w:tc>
        <w:tc>
          <w:tcPr>
            <w:tcW w:w="2374" w:type="dxa"/>
          </w:tcPr>
          <w:p w14:paraId="252BE15B" w14:textId="77777777" w:rsidR="00414579" w:rsidRDefault="00414579" w:rsidP="00414579">
            <w:pPr>
              <w:pStyle w:val="TableParagraph"/>
              <w:spacing w:line="271" w:lineRule="auto"/>
              <w:ind w:left="21" w:right="201"/>
              <w:rPr>
                <w:sz w:val="11"/>
              </w:rPr>
            </w:pPr>
            <w:r>
              <w:rPr>
                <w:w w:val="105"/>
                <w:sz w:val="11"/>
              </w:rPr>
              <w:t>Pořízení</w:t>
            </w:r>
            <w:r>
              <w:rPr>
                <w:spacing w:val="-5"/>
                <w:w w:val="105"/>
                <w:sz w:val="11"/>
              </w:rPr>
              <w:t xml:space="preserve"> </w:t>
            </w:r>
            <w:r>
              <w:rPr>
                <w:w w:val="105"/>
                <w:sz w:val="11"/>
              </w:rPr>
              <w:t>nové</w:t>
            </w:r>
            <w:r>
              <w:rPr>
                <w:spacing w:val="-5"/>
                <w:w w:val="105"/>
                <w:sz w:val="11"/>
              </w:rPr>
              <w:t xml:space="preserve"> </w:t>
            </w:r>
            <w:r>
              <w:rPr>
                <w:w w:val="105"/>
                <w:sz w:val="11"/>
              </w:rPr>
              <w:t>interaktivní</w:t>
            </w:r>
            <w:r>
              <w:rPr>
                <w:spacing w:val="-4"/>
                <w:w w:val="105"/>
                <w:sz w:val="11"/>
              </w:rPr>
              <w:t xml:space="preserve"> </w:t>
            </w:r>
            <w:r>
              <w:rPr>
                <w:w w:val="105"/>
                <w:sz w:val="11"/>
              </w:rPr>
              <w:t>tabule.</w:t>
            </w:r>
            <w:r>
              <w:rPr>
                <w:spacing w:val="-5"/>
                <w:w w:val="105"/>
                <w:sz w:val="11"/>
              </w:rPr>
              <w:t xml:space="preserve"> </w:t>
            </w:r>
            <w:r>
              <w:rPr>
                <w:w w:val="105"/>
                <w:sz w:val="11"/>
              </w:rPr>
              <w:t>Původní</w:t>
            </w:r>
            <w:r>
              <w:rPr>
                <w:spacing w:val="-4"/>
                <w:w w:val="105"/>
                <w:sz w:val="11"/>
              </w:rPr>
              <w:t xml:space="preserve"> </w:t>
            </w:r>
            <w:r>
              <w:rPr>
                <w:w w:val="105"/>
                <w:sz w:val="11"/>
              </w:rPr>
              <w:t>z</w:t>
            </w:r>
            <w:r>
              <w:rPr>
                <w:spacing w:val="-23"/>
                <w:w w:val="105"/>
                <w:sz w:val="11"/>
              </w:rPr>
              <w:t xml:space="preserve"> </w:t>
            </w:r>
            <w:r>
              <w:rPr>
                <w:w w:val="105"/>
                <w:sz w:val="11"/>
              </w:rPr>
              <w:t>roku</w:t>
            </w:r>
            <w:r>
              <w:rPr>
                <w:spacing w:val="-2"/>
                <w:w w:val="105"/>
                <w:sz w:val="11"/>
              </w:rPr>
              <w:t xml:space="preserve"> </w:t>
            </w:r>
            <w:r>
              <w:rPr>
                <w:w w:val="105"/>
                <w:sz w:val="11"/>
              </w:rPr>
              <w:t>2008</w:t>
            </w:r>
            <w:r>
              <w:rPr>
                <w:spacing w:val="-2"/>
                <w:w w:val="105"/>
                <w:sz w:val="11"/>
              </w:rPr>
              <w:t xml:space="preserve"> </w:t>
            </w:r>
            <w:r>
              <w:rPr>
                <w:w w:val="105"/>
                <w:sz w:val="11"/>
              </w:rPr>
              <w:t>je nefunkční.</w:t>
            </w:r>
          </w:p>
        </w:tc>
        <w:tc>
          <w:tcPr>
            <w:tcW w:w="627" w:type="dxa"/>
            <w:tcBorders>
              <w:right w:val="single" w:sz="4" w:space="0" w:color="000000"/>
            </w:tcBorders>
          </w:tcPr>
          <w:p w14:paraId="1F7117CF" w14:textId="77777777" w:rsidR="00414579" w:rsidRDefault="00414579" w:rsidP="00414579">
            <w:pPr>
              <w:pStyle w:val="TableParagraph"/>
              <w:spacing w:line="129" w:lineRule="exact"/>
              <w:ind w:left="22"/>
              <w:jc w:val="right"/>
              <w:rPr>
                <w:sz w:val="11"/>
              </w:rPr>
            </w:pPr>
            <w:r>
              <w:rPr>
                <w:w w:val="105"/>
                <w:sz w:val="11"/>
              </w:rPr>
              <w:t>100 000</w:t>
            </w:r>
          </w:p>
        </w:tc>
        <w:tc>
          <w:tcPr>
            <w:tcW w:w="620" w:type="dxa"/>
            <w:tcBorders>
              <w:left w:val="single" w:sz="4" w:space="0" w:color="000000"/>
            </w:tcBorders>
          </w:tcPr>
          <w:p w14:paraId="50AB1912" w14:textId="77777777" w:rsidR="00414579" w:rsidRDefault="00414579" w:rsidP="00414579">
            <w:pPr>
              <w:pStyle w:val="TableParagraph"/>
              <w:rPr>
                <w:rFonts w:ascii="Times New Roman"/>
                <w:sz w:val="10"/>
              </w:rPr>
            </w:pPr>
          </w:p>
        </w:tc>
        <w:tc>
          <w:tcPr>
            <w:tcW w:w="560" w:type="dxa"/>
            <w:tcBorders>
              <w:right w:val="single" w:sz="4" w:space="0" w:color="000000"/>
            </w:tcBorders>
          </w:tcPr>
          <w:p w14:paraId="4EED9C35" w14:textId="77777777" w:rsidR="00414579" w:rsidRDefault="00414579" w:rsidP="00414579">
            <w:pPr>
              <w:pStyle w:val="TableParagraph"/>
              <w:spacing w:line="129" w:lineRule="exact"/>
              <w:ind w:left="22"/>
              <w:rPr>
                <w:sz w:val="11"/>
              </w:rPr>
            </w:pPr>
            <w:r>
              <w:rPr>
                <w:w w:val="105"/>
                <w:sz w:val="11"/>
              </w:rPr>
              <w:t>2024</w:t>
            </w:r>
          </w:p>
        </w:tc>
        <w:tc>
          <w:tcPr>
            <w:tcW w:w="560" w:type="dxa"/>
            <w:tcBorders>
              <w:left w:val="single" w:sz="4" w:space="0" w:color="000000"/>
            </w:tcBorders>
          </w:tcPr>
          <w:p w14:paraId="0C8E80D6" w14:textId="77777777" w:rsidR="00414579" w:rsidRDefault="00414579" w:rsidP="00414579">
            <w:pPr>
              <w:pStyle w:val="TableParagraph"/>
              <w:spacing w:line="129" w:lineRule="exact"/>
              <w:ind w:left="27"/>
              <w:rPr>
                <w:sz w:val="11"/>
              </w:rPr>
            </w:pPr>
            <w:r>
              <w:rPr>
                <w:w w:val="105"/>
                <w:sz w:val="11"/>
              </w:rPr>
              <w:t>2025</w:t>
            </w:r>
          </w:p>
        </w:tc>
        <w:tc>
          <w:tcPr>
            <w:tcW w:w="825" w:type="dxa"/>
            <w:tcBorders>
              <w:right w:val="single" w:sz="4" w:space="0" w:color="000000"/>
            </w:tcBorders>
          </w:tcPr>
          <w:p w14:paraId="51F15494" w14:textId="77777777" w:rsidR="00414579" w:rsidRDefault="00414579" w:rsidP="00414579">
            <w:pPr>
              <w:pStyle w:val="TableParagraph"/>
              <w:rPr>
                <w:rFonts w:ascii="Times New Roman"/>
                <w:sz w:val="10"/>
              </w:rPr>
            </w:pPr>
          </w:p>
        </w:tc>
        <w:tc>
          <w:tcPr>
            <w:tcW w:w="800" w:type="dxa"/>
            <w:tcBorders>
              <w:left w:val="single" w:sz="4" w:space="0" w:color="000000"/>
            </w:tcBorders>
          </w:tcPr>
          <w:p w14:paraId="32468C81" w14:textId="77777777" w:rsidR="00414579" w:rsidRDefault="00414579" w:rsidP="00414579">
            <w:pPr>
              <w:pStyle w:val="TableParagraph"/>
              <w:rPr>
                <w:rFonts w:ascii="Times New Roman"/>
                <w:sz w:val="10"/>
              </w:rPr>
            </w:pPr>
          </w:p>
        </w:tc>
        <w:tc>
          <w:tcPr>
            <w:tcW w:w="619" w:type="dxa"/>
          </w:tcPr>
          <w:p w14:paraId="5789096D" w14:textId="77777777" w:rsidR="00414579" w:rsidRDefault="00414579" w:rsidP="00414579">
            <w:pPr>
              <w:pStyle w:val="TableParagraph"/>
              <w:rPr>
                <w:rFonts w:ascii="Times New Roman"/>
                <w:sz w:val="10"/>
              </w:rPr>
            </w:pPr>
          </w:p>
        </w:tc>
        <w:tc>
          <w:tcPr>
            <w:tcW w:w="558" w:type="dxa"/>
          </w:tcPr>
          <w:p w14:paraId="3F3B8F43" w14:textId="77777777" w:rsidR="00414579" w:rsidRDefault="00414579" w:rsidP="00414579">
            <w:pPr>
              <w:pStyle w:val="TableParagraph"/>
              <w:rPr>
                <w:rFonts w:ascii="Times New Roman"/>
                <w:sz w:val="10"/>
              </w:rPr>
            </w:pPr>
          </w:p>
        </w:tc>
      </w:tr>
      <w:tr w:rsidR="00414579" w14:paraId="53FFD542" w14:textId="77777777" w:rsidTr="00414579">
        <w:trPr>
          <w:trHeight w:val="788"/>
        </w:trPr>
        <w:tc>
          <w:tcPr>
            <w:tcW w:w="439" w:type="dxa"/>
          </w:tcPr>
          <w:p w14:paraId="2681BDAC" w14:textId="77777777" w:rsidR="00414579" w:rsidRDefault="00414579" w:rsidP="00414579">
            <w:pPr>
              <w:pStyle w:val="TableParagraph"/>
              <w:spacing w:before="79" w:line="128" w:lineRule="exact"/>
              <w:jc w:val="center"/>
              <w:rPr>
                <w:sz w:val="11"/>
              </w:rPr>
            </w:pPr>
            <w:r>
              <w:rPr>
                <w:w w:val="104"/>
                <w:sz w:val="11"/>
              </w:rPr>
              <w:t>5</w:t>
            </w:r>
          </w:p>
        </w:tc>
        <w:tc>
          <w:tcPr>
            <w:tcW w:w="560" w:type="dxa"/>
            <w:tcBorders>
              <w:right w:val="single" w:sz="4" w:space="0" w:color="000000"/>
            </w:tcBorders>
          </w:tcPr>
          <w:p w14:paraId="5A562A74" w14:textId="77777777" w:rsidR="00414579" w:rsidRDefault="00414579" w:rsidP="00414579">
            <w:pPr>
              <w:pStyle w:val="TableParagraph"/>
              <w:spacing w:line="129" w:lineRule="exact"/>
              <w:ind w:left="18"/>
              <w:rPr>
                <w:sz w:val="11"/>
              </w:rPr>
            </w:pPr>
            <w:r>
              <w:rPr>
                <w:w w:val="105"/>
                <w:sz w:val="11"/>
              </w:rPr>
              <w:t>MŠ</w:t>
            </w:r>
          </w:p>
          <w:p w14:paraId="36A77C1B" w14:textId="77777777" w:rsidR="00414579" w:rsidRDefault="00414579" w:rsidP="00414579">
            <w:pPr>
              <w:pStyle w:val="TableParagraph"/>
              <w:spacing w:before="17" w:line="271" w:lineRule="auto"/>
              <w:ind w:left="18" w:right="66"/>
              <w:rPr>
                <w:sz w:val="11"/>
              </w:rPr>
            </w:pPr>
            <w:r>
              <w:rPr>
                <w:w w:val="105"/>
                <w:sz w:val="11"/>
              </w:rPr>
              <w:t>Letenská</w:t>
            </w:r>
            <w:r>
              <w:rPr>
                <w:spacing w:val="-25"/>
                <w:w w:val="105"/>
                <w:sz w:val="11"/>
              </w:rPr>
              <w:t xml:space="preserve"> </w:t>
            </w:r>
            <w:r>
              <w:rPr>
                <w:w w:val="105"/>
                <w:sz w:val="11"/>
              </w:rPr>
              <w:t>120/5</w:t>
            </w:r>
          </w:p>
        </w:tc>
        <w:tc>
          <w:tcPr>
            <w:tcW w:w="560" w:type="dxa"/>
            <w:tcBorders>
              <w:left w:val="single" w:sz="4" w:space="0" w:color="000000"/>
              <w:right w:val="single" w:sz="4" w:space="0" w:color="000000"/>
            </w:tcBorders>
          </w:tcPr>
          <w:p w14:paraId="5250FB16" w14:textId="77777777" w:rsidR="00414579" w:rsidRDefault="00414579" w:rsidP="00414579">
            <w:pPr>
              <w:pStyle w:val="TableParagraph"/>
              <w:spacing w:line="129" w:lineRule="exact"/>
              <w:ind w:left="23"/>
              <w:rPr>
                <w:sz w:val="11"/>
              </w:rPr>
            </w:pPr>
            <w:r>
              <w:rPr>
                <w:w w:val="105"/>
                <w:sz w:val="11"/>
              </w:rPr>
              <w:t>MČ</w:t>
            </w:r>
          </w:p>
          <w:p w14:paraId="07BD6EAF" w14:textId="77777777" w:rsidR="00414579" w:rsidRDefault="00414579" w:rsidP="00414579">
            <w:pPr>
              <w:pStyle w:val="TableParagraph"/>
              <w:spacing w:before="17"/>
              <w:ind w:left="23"/>
              <w:rPr>
                <w:sz w:val="11"/>
              </w:rPr>
            </w:pPr>
            <w:r>
              <w:rPr>
                <w:w w:val="105"/>
                <w:sz w:val="11"/>
              </w:rPr>
              <w:t>Praha</w:t>
            </w:r>
            <w:r>
              <w:rPr>
                <w:spacing w:val="-2"/>
                <w:w w:val="105"/>
                <w:sz w:val="11"/>
              </w:rPr>
              <w:t xml:space="preserve"> </w:t>
            </w:r>
            <w:r>
              <w:rPr>
                <w:w w:val="105"/>
                <w:sz w:val="11"/>
              </w:rPr>
              <w:t>1</w:t>
            </w:r>
          </w:p>
        </w:tc>
        <w:tc>
          <w:tcPr>
            <w:tcW w:w="560" w:type="dxa"/>
            <w:tcBorders>
              <w:left w:val="single" w:sz="4" w:space="0" w:color="000000"/>
              <w:right w:val="single" w:sz="4" w:space="0" w:color="000000"/>
            </w:tcBorders>
          </w:tcPr>
          <w:p w14:paraId="094BF470" w14:textId="77777777" w:rsidR="00414579" w:rsidRDefault="00414579" w:rsidP="00414579">
            <w:pPr>
              <w:pStyle w:val="TableParagraph"/>
              <w:spacing w:line="271" w:lineRule="auto"/>
              <w:ind w:left="24" w:right="20"/>
              <w:rPr>
                <w:sz w:val="11"/>
              </w:rPr>
            </w:pPr>
            <w:r>
              <w:rPr>
                <w:w w:val="105"/>
                <w:sz w:val="11"/>
              </w:rPr>
              <w:t>IČO:</w:t>
            </w:r>
            <w:r>
              <w:rPr>
                <w:spacing w:val="1"/>
                <w:w w:val="105"/>
                <w:sz w:val="11"/>
              </w:rPr>
              <w:t xml:space="preserve"> </w:t>
            </w:r>
            <w:r>
              <w:rPr>
                <w:spacing w:val="-1"/>
                <w:w w:val="105"/>
                <w:sz w:val="11"/>
              </w:rPr>
              <w:t>70109711</w:t>
            </w:r>
          </w:p>
        </w:tc>
        <w:tc>
          <w:tcPr>
            <w:tcW w:w="560" w:type="dxa"/>
            <w:tcBorders>
              <w:left w:val="single" w:sz="4" w:space="0" w:color="000000"/>
              <w:right w:val="single" w:sz="4" w:space="0" w:color="000000"/>
            </w:tcBorders>
          </w:tcPr>
          <w:p w14:paraId="41ED1D64" w14:textId="77777777" w:rsidR="00414579" w:rsidRDefault="00414579" w:rsidP="00414579">
            <w:pPr>
              <w:pStyle w:val="TableParagraph"/>
              <w:spacing w:line="271" w:lineRule="auto"/>
              <w:ind w:left="24" w:right="20"/>
              <w:rPr>
                <w:sz w:val="11"/>
              </w:rPr>
            </w:pPr>
            <w:r>
              <w:rPr>
                <w:w w:val="105"/>
                <w:sz w:val="11"/>
              </w:rPr>
              <w:t>IZO:</w:t>
            </w:r>
            <w:r>
              <w:rPr>
                <w:spacing w:val="1"/>
                <w:w w:val="105"/>
                <w:sz w:val="11"/>
              </w:rPr>
              <w:t xml:space="preserve"> </w:t>
            </w:r>
            <w:r>
              <w:rPr>
                <w:spacing w:val="-1"/>
                <w:w w:val="105"/>
                <w:sz w:val="11"/>
              </w:rPr>
              <w:t>10750007</w:t>
            </w:r>
          </w:p>
          <w:p w14:paraId="408D61B7" w14:textId="77777777" w:rsidR="00414579" w:rsidRDefault="00414579" w:rsidP="00414579">
            <w:pPr>
              <w:pStyle w:val="TableParagraph"/>
              <w:spacing w:line="133" w:lineRule="exact"/>
              <w:ind w:left="24"/>
              <w:rPr>
                <w:sz w:val="11"/>
              </w:rPr>
            </w:pPr>
            <w:r>
              <w:rPr>
                <w:w w:val="104"/>
                <w:sz w:val="11"/>
              </w:rPr>
              <w:t>8</w:t>
            </w:r>
          </w:p>
        </w:tc>
        <w:tc>
          <w:tcPr>
            <w:tcW w:w="560" w:type="dxa"/>
            <w:tcBorders>
              <w:left w:val="single" w:sz="4" w:space="0" w:color="000000"/>
            </w:tcBorders>
          </w:tcPr>
          <w:p w14:paraId="0AEA81E6" w14:textId="77777777" w:rsidR="00414579" w:rsidRDefault="00414579" w:rsidP="00414579">
            <w:pPr>
              <w:pStyle w:val="TableParagraph"/>
              <w:spacing w:line="271" w:lineRule="auto"/>
              <w:ind w:left="24" w:right="15"/>
              <w:rPr>
                <w:sz w:val="11"/>
              </w:rPr>
            </w:pPr>
            <w:r>
              <w:rPr>
                <w:w w:val="105"/>
                <w:sz w:val="11"/>
              </w:rPr>
              <w:t>RED IZO:</w:t>
            </w:r>
            <w:r>
              <w:rPr>
                <w:spacing w:val="1"/>
                <w:w w:val="105"/>
                <w:sz w:val="11"/>
              </w:rPr>
              <w:t xml:space="preserve"> </w:t>
            </w:r>
            <w:r>
              <w:rPr>
                <w:spacing w:val="-1"/>
                <w:w w:val="105"/>
                <w:sz w:val="11"/>
              </w:rPr>
              <w:t>60003514</w:t>
            </w:r>
          </w:p>
          <w:p w14:paraId="618614EB" w14:textId="77777777" w:rsidR="00414579" w:rsidRDefault="00414579" w:rsidP="00414579">
            <w:pPr>
              <w:pStyle w:val="TableParagraph"/>
              <w:spacing w:line="133" w:lineRule="exact"/>
              <w:ind w:left="24"/>
              <w:rPr>
                <w:sz w:val="11"/>
              </w:rPr>
            </w:pPr>
            <w:r>
              <w:rPr>
                <w:w w:val="104"/>
                <w:sz w:val="11"/>
              </w:rPr>
              <w:t>0</w:t>
            </w:r>
          </w:p>
        </w:tc>
        <w:tc>
          <w:tcPr>
            <w:tcW w:w="1265" w:type="dxa"/>
          </w:tcPr>
          <w:p w14:paraId="6FDD5655" w14:textId="77777777" w:rsidR="00414579" w:rsidRDefault="00414579" w:rsidP="00414579">
            <w:pPr>
              <w:pStyle w:val="TableParagraph"/>
              <w:spacing w:line="271" w:lineRule="auto"/>
              <w:ind w:left="19" w:right="134"/>
              <w:rPr>
                <w:sz w:val="11"/>
              </w:rPr>
            </w:pPr>
            <w:r>
              <w:rPr>
                <w:w w:val="105"/>
                <w:sz w:val="11"/>
              </w:rPr>
              <w:t>B. Vybudování malé</w:t>
            </w:r>
            <w:r>
              <w:rPr>
                <w:spacing w:val="1"/>
                <w:w w:val="105"/>
                <w:sz w:val="11"/>
              </w:rPr>
              <w:t xml:space="preserve"> </w:t>
            </w:r>
            <w:r>
              <w:rPr>
                <w:w w:val="105"/>
                <w:sz w:val="11"/>
              </w:rPr>
              <w:t>solné</w:t>
            </w:r>
            <w:r>
              <w:rPr>
                <w:spacing w:val="-4"/>
                <w:w w:val="105"/>
                <w:sz w:val="11"/>
              </w:rPr>
              <w:t xml:space="preserve"> </w:t>
            </w:r>
            <w:r>
              <w:rPr>
                <w:w w:val="105"/>
                <w:sz w:val="11"/>
              </w:rPr>
              <w:t>jeskyně</w:t>
            </w:r>
            <w:r>
              <w:rPr>
                <w:spacing w:val="-4"/>
                <w:w w:val="105"/>
                <w:sz w:val="11"/>
              </w:rPr>
              <w:t xml:space="preserve"> </w:t>
            </w:r>
            <w:r>
              <w:rPr>
                <w:w w:val="105"/>
                <w:sz w:val="11"/>
              </w:rPr>
              <w:t>pro</w:t>
            </w:r>
            <w:r>
              <w:rPr>
                <w:spacing w:val="-4"/>
                <w:w w:val="105"/>
                <w:sz w:val="11"/>
              </w:rPr>
              <w:t xml:space="preserve"> </w:t>
            </w:r>
            <w:r>
              <w:rPr>
                <w:w w:val="105"/>
                <w:sz w:val="11"/>
              </w:rPr>
              <w:t>děti</w:t>
            </w:r>
            <w:r>
              <w:rPr>
                <w:spacing w:val="-23"/>
                <w:w w:val="105"/>
                <w:sz w:val="11"/>
              </w:rPr>
              <w:t xml:space="preserve"> </w:t>
            </w:r>
            <w:r>
              <w:rPr>
                <w:w w:val="105"/>
                <w:sz w:val="11"/>
              </w:rPr>
              <w:t>MŠ</w:t>
            </w:r>
            <w:r>
              <w:rPr>
                <w:spacing w:val="-1"/>
                <w:w w:val="105"/>
                <w:sz w:val="11"/>
              </w:rPr>
              <w:t xml:space="preserve"> </w:t>
            </w:r>
            <w:r>
              <w:rPr>
                <w:w w:val="105"/>
                <w:sz w:val="11"/>
              </w:rPr>
              <w:t>Letenskká</w:t>
            </w:r>
          </w:p>
        </w:tc>
        <w:tc>
          <w:tcPr>
            <w:tcW w:w="775" w:type="dxa"/>
          </w:tcPr>
          <w:p w14:paraId="1945E85A" w14:textId="77777777" w:rsidR="00414579" w:rsidRDefault="00414579" w:rsidP="00414579">
            <w:pPr>
              <w:pStyle w:val="TableParagraph"/>
              <w:spacing w:line="129" w:lineRule="exact"/>
              <w:ind w:left="20"/>
              <w:rPr>
                <w:sz w:val="11"/>
              </w:rPr>
            </w:pPr>
            <w:r>
              <w:rPr>
                <w:w w:val="105"/>
                <w:sz w:val="11"/>
              </w:rPr>
              <w:t>Praha</w:t>
            </w:r>
          </w:p>
        </w:tc>
        <w:tc>
          <w:tcPr>
            <w:tcW w:w="775" w:type="dxa"/>
          </w:tcPr>
          <w:p w14:paraId="29EF86B5" w14:textId="77777777" w:rsidR="00414579" w:rsidRDefault="00414579" w:rsidP="00414579">
            <w:pPr>
              <w:pStyle w:val="TableParagraph"/>
              <w:spacing w:line="129" w:lineRule="exact"/>
              <w:ind w:left="20"/>
              <w:rPr>
                <w:sz w:val="11"/>
              </w:rPr>
            </w:pPr>
            <w:r>
              <w:rPr>
                <w:w w:val="105"/>
                <w:sz w:val="11"/>
              </w:rPr>
              <w:t>Praha</w:t>
            </w:r>
            <w:r>
              <w:rPr>
                <w:spacing w:val="-2"/>
                <w:w w:val="105"/>
                <w:sz w:val="11"/>
              </w:rPr>
              <w:t xml:space="preserve"> </w:t>
            </w:r>
            <w:r>
              <w:rPr>
                <w:w w:val="105"/>
                <w:sz w:val="11"/>
              </w:rPr>
              <w:t>1</w:t>
            </w:r>
          </w:p>
        </w:tc>
        <w:tc>
          <w:tcPr>
            <w:tcW w:w="705" w:type="dxa"/>
          </w:tcPr>
          <w:p w14:paraId="650FA891" w14:textId="77777777" w:rsidR="00414579" w:rsidRDefault="00414579" w:rsidP="00414579">
            <w:pPr>
              <w:pStyle w:val="TableParagraph"/>
              <w:spacing w:line="129" w:lineRule="exact"/>
              <w:ind w:left="21"/>
              <w:rPr>
                <w:sz w:val="11"/>
              </w:rPr>
            </w:pPr>
            <w:r>
              <w:rPr>
                <w:w w:val="105"/>
                <w:sz w:val="11"/>
              </w:rPr>
              <w:t>Malá</w:t>
            </w:r>
            <w:r>
              <w:rPr>
                <w:spacing w:val="-3"/>
                <w:w w:val="105"/>
                <w:sz w:val="11"/>
              </w:rPr>
              <w:t xml:space="preserve"> </w:t>
            </w:r>
            <w:r>
              <w:rPr>
                <w:w w:val="105"/>
                <w:sz w:val="11"/>
              </w:rPr>
              <w:t>Strana</w:t>
            </w:r>
          </w:p>
        </w:tc>
        <w:tc>
          <w:tcPr>
            <w:tcW w:w="2374" w:type="dxa"/>
          </w:tcPr>
          <w:p w14:paraId="24C2A236" w14:textId="77777777" w:rsidR="00414579" w:rsidRDefault="00414579" w:rsidP="00414579">
            <w:pPr>
              <w:pStyle w:val="TableParagraph"/>
              <w:spacing w:line="271" w:lineRule="auto"/>
              <w:ind w:left="21" w:right="330"/>
              <w:rPr>
                <w:sz w:val="11"/>
              </w:rPr>
            </w:pPr>
            <w:r>
              <w:rPr>
                <w:w w:val="105"/>
                <w:sz w:val="11"/>
              </w:rPr>
              <w:t>Prevence</w:t>
            </w:r>
            <w:r>
              <w:rPr>
                <w:spacing w:val="-5"/>
                <w:w w:val="105"/>
                <w:sz w:val="11"/>
              </w:rPr>
              <w:t xml:space="preserve"> </w:t>
            </w:r>
            <w:r>
              <w:rPr>
                <w:w w:val="105"/>
                <w:sz w:val="11"/>
              </w:rPr>
              <w:t>onemocnění</w:t>
            </w:r>
            <w:r>
              <w:rPr>
                <w:spacing w:val="-5"/>
                <w:w w:val="105"/>
                <w:sz w:val="11"/>
              </w:rPr>
              <w:t xml:space="preserve"> </w:t>
            </w:r>
            <w:r>
              <w:rPr>
                <w:w w:val="105"/>
                <w:sz w:val="11"/>
              </w:rPr>
              <w:t>dých.</w:t>
            </w:r>
            <w:r>
              <w:rPr>
                <w:spacing w:val="-5"/>
                <w:w w:val="105"/>
                <w:sz w:val="11"/>
              </w:rPr>
              <w:t xml:space="preserve"> </w:t>
            </w:r>
            <w:r>
              <w:rPr>
                <w:w w:val="105"/>
                <w:sz w:val="11"/>
              </w:rPr>
              <w:t>cest,</w:t>
            </w:r>
            <w:r>
              <w:rPr>
                <w:spacing w:val="-4"/>
                <w:w w:val="105"/>
                <w:sz w:val="11"/>
              </w:rPr>
              <w:t xml:space="preserve"> </w:t>
            </w:r>
            <w:r>
              <w:rPr>
                <w:w w:val="105"/>
                <w:sz w:val="11"/>
              </w:rPr>
              <w:t>využití</w:t>
            </w:r>
            <w:r>
              <w:rPr>
                <w:spacing w:val="-23"/>
                <w:w w:val="105"/>
                <w:sz w:val="11"/>
              </w:rPr>
              <w:t xml:space="preserve"> </w:t>
            </w:r>
            <w:r>
              <w:rPr>
                <w:w w:val="105"/>
                <w:sz w:val="11"/>
              </w:rPr>
              <w:t>volného</w:t>
            </w:r>
            <w:r>
              <w:rPr>
                <w:spacing w:val="-2"/>
                <w:w w:val="105"/>
                <w:sz w:val="11"/>
              </w:rPr>
              <w:t xml:space="preserve"> </w:t>
            </w:r>
            <w:r>
              <w:rPr>
                <w:w w:val="105"/>
                <w:sz w:val="11"/>
              </w:rPr>
              <w:t>prostoru</w:t>
            </w:r>
            <w:r>
              <w:rPr>
                <w:spacing w:val="-2"/>
                <w:w w:val="105"/>
                <w:sz w:val="11"/>
              </w:rPr>
              <w:t xml:space="preserve"> </w:t>
            </w:r>
            <w:r>
              <w:rPr>
                <w:w w:val="105"/>
                <w:sz w:val="11"/>
              </w:rPr>
              <w:t>v budově</w:t>
            </w:r>
          </w:p>
        </w:tc>
        <w:tc>
          <w:tcPr>
            <w:tcW w:w="627" w:type="dxa"/>
            <w:tcBorders>
              <w:right w:val="single" w:sz="4" w:space="0" w:color="000000"/>
            </w:tcBorders>
          </w:tcPr>
          <w:p w14:paraId="59D5BBCC" w14:textId="77777777" w:rsidR="00414579" w:rsidRDefault="00414579" w:rsidP="00414579">
            <w:pPr>
              <w:pStyle w:val="TableParagraph"/>
              <w:spacing w:line="129" w:lineRule="exact"/>
              <w:ind w:left="22"/>
              <w:jc w:val="right"/>
              <w:rPr>
                <w:sz w:val="11"/>
              </w:rPr>
            </w:pPr>
            <w:r>
              <w:rPr>
                <w:w w:val="105"/>
                <w:sz w:val="11"/>
              </w:rPr>
              <w:t>1 000 000</w:t>
            </w:r>
          </w:p>
        </w:tc>
        <w:tc>
          <w:tcPr>
            <w:tcW w:w="620" w:type="dxa"/>
            <w:tcBorders>
              <w:left w:val="single" w:sz="4" w:space="0" w:color="000000"/>
            </w:tcBorders>
          </w:tcPr>
          <w:p w14:paraId="77925434" w14:textId="77777777" w:rsidR="00414579" w:rsidRDefault="00414579" w:rsidP="00414579">
            <w:pPr>
              <w:pStyle w:val="TableParagraph"/>
              <w:rPr>
                <w:rFonts w:ascii="Times New Roman"/>
                <w:sz w:val="10"/>
              </w:rPr>
            </w:pPr>
          </w:p>
        </w:tc>
        <w:tc>
          <w:tcPr>
            <w:tcW w:w="560" w:type="dxa"/>
            <w:tcBorders>
              <w:right w:val="single" w:sz="4" w:space="0" w:color="000000"/>
            </w:tcBorders>
          </w:tcPr>
          <w:p w14:paraId="43B53997" w14:textId="77777777" w:rsidR="00414579" w:rsidRDefault="00414579" w:rsidP="00414579">
            <w:pPr>
              <w:pStyle w:val="TableParagraph"/>
              <w:spacing w:line="129" w:lineRule="exact"/>
              <w:ind w:left="22"/>
              <w:rPr>
                <w:sz w:val="11"/>
              </w:rPr>
            </w:pPr>
            <w:r>
              <w:rPr>
                <w:w w:val="105"/>
                <w:sz w:val="11"/>
              </w:rPr>
              <w:t>2024</w:t>
            </w:r>
          </w:p>
        </w:tc>
        <w:tc>
          <w:tcPr>
            <w:tcW w:w="560" w:type="dxa"/>
            <w:tcBorders>
              <w:left w:val="single" w:sz="4" w:space="0" w:color="000000"/>
            </w:tcBorders>
          </w:tcPr>
          <w:p w14:paraId="1A6F2282" w14:textId="77777777" w:rsidR="00414579" w:rsidRDefault="00414579" w:rsidP="00414579">
            <w:pPr>
              <w:pStyle w:val="TableParagraph"/>
              <w:spacing w:line="129" w:lineRule="exact"/>
              <w:ind w:left="27"/>
              <w:rPr>
                <w:sz w:val="11"/>
              </w:rPr>
            </w:pPr>
            <w:r>
              <w:rPr>
                <w:w w:val="105"/>
                <w:sz w:val="11"/>
              </w:rPr>
              <w:t>2025</w:t>
            </w:r>
          </w:p>
        </w:tc>
        <w:tc>
          <w:tcPr>
            <w:tcW w:w="825" w:type="dxa"/>
            <w:tcBorders>
              <w:right w:val="single" w:sz="4" w:space="0" w:color="000000"/>
            </w:tcBorders>
          </w:tcPr>
          <w:p w14:paraId="348BA819" w14:textId="77777777" w:rsidR="00414579" w:rsidRDefault="00414579" w:rsidP="00414579">
            <w:pPr>
              <w:pStyle w:val="TableParagraph"/>
              <w:rPr>
                <w:rFonts w:ascii="Times New Roman"/>
                <w:sz w:val="10"/>
              </w:rPr>
            </w:pPr>
          </w:p>
        </w:tc>
        <w:tc>
          <w:tcPr>
            <w:tcW w:w="800" w:type="dxa"/>
            <w:tcBorders>
              <w:left w:val="single" w:sz="4" w:space="0" w:color="000000"/>
            </w:tcBorders>
          </w:tcPr>
          <w:p w14:paraId="6CBC9CDF" w14:textId="77777777" w:rsidR="00414579" w:rsidRDefault="00414579" w:rsidP="00414579">
            <w:pPr>
              <w:pStyle w:val="TableParagraph"/>
              <w:rPr>
                <w:rFonts w:ascii="Times New Roman"/>
                <w:sz w:val="10"/>
              </w:rPr>
            </w:pPr>
          </w:p>
        </w:tc>
        <w:tc>
          <w:tcPr>
            <w:tcW w:w="619" w:type="dxa"/>
          </w:tcPr>
          <w:p w14:paraId="1ADB1664" w14:textId="77777777" w:rsidR="00414579" w:rsidRDefault="00414579" w:rsidP="00414579">
            <w:pPr>
              <w:pStyle w:val="TableParagraph"/>
              <w:rPr>
                <w:rFonts w:ascii="Times New Roman"/>
                <w:sz w:val="10"/>
              </w:rPr>
            </w:pPr>
          </w:p>
        </w:tc>
        <w:tc>
          <w:tcPr>
            <w:tcW w:w="558" w:type="dxa"/>
          </w:tcPr>
          <w:p w14:paraId="61F6CC13" w14:textId="77777777" w:rsidR="00414579" w:rsidRDefault="00414579" w:rsidP="00414579">
            <w:pPr>
              <w:pStyle w:val="TableParagraph"/>
              <w:rPr>
                <w:rFonts w:ascii="Times New Roman"/>
                <w:sz w:val="10"/>
              </w:rPr>
            </w:pPr>
          </w:p>
        </w:tc>
      </w:tr>
      <w:tr w:rsidR="00414579" w14:paraId="23E026A6" w14:textId="77777777" w:rsidTr="00414579">
        <w:trPr>
          <w:trHeight w:val="520"/>
        </w:trPr>
        <w:tc>
          <w:tcPr>
            <w:tcW w:w="439" w:type="dxa"/>
          </w:tcPr>
          <w:p w14:paraId="18A53572" w14:textId="77777777" w:rsidR="00414579" w:rsidRDefault="00414579" w:rsidP="00414579">
            <w:pPr>
              <w:pStyle w:val="TableParagraph"/>
              <w:spacing w:before="11"/>
              <w:jc w:val="center"/>
              <w:rPr>
                <w:sz w:val="11"/>
              </w:rPr>
            </w:pPr>
          </w:p>
          <w:p w14:paraId="1500228B" w14:textId="77777777" w:rsidR="00414579" w:rsidRDefault="00414579" w:rsidP="00414579">
            <w:pPr>
              <w:pStyle w:val="TableParagraph"/>
              <w:spacing w:line="128" w:lineRule="exact"/>
              <w:jc w:val="center"/>
              <w:rPr>
                <w:sz w:val="11"/>
              </w:rPr>
            </w:pPr>
            <w:r>
              <w:rPr>
                <w:w w:val="104"/>
                <w:sz w:val="11"/>
              </w:rPr>
              <w:t>6</w:t>
            </w:r>
          </w:p>
        </w:tc>
        <w:tc>
          <w:tcPr>
            <w:tcW w:w="560" w:type="dxa"/>
            <w:tcBorders>
              <w:right w:val="single" w:sz="4" w:space="0" w:color="000000"/>
            </w:tcBorders>
          </w:tcPr>
          <w:p w14:paraId="4139F6F4" w14:textId="77777777" w:rsidR="00414579" w:rsidRDefault="00414579" w:rsidP="00414579">
            <w:pPr>
              <w:pStyle w:val="TableParagraph"/>
              <w:spacing w:line="129" w:lineRule="exact"/>
              <w:ind w:left="18"/>
              <w:rPr>
                <w:sz w:val="11"/>
              </w:rPr>
            </w:pPr>
            <w:r>
              <w:rPr>
                <w:w w:val="105"/>
                <w:sz w:val="11"/>
              </w:rPr>
              <w:t>MŠ</w:t>
            </w:r>
          </w:p>
          <w:p w14:paraId="67C3BAEA" w14:textId="77777777" w:rsidR="00414579" w:rsidRDefault="00414579" w:rsidP="00414579">
            <w:pPr>
              <w:pStyle w:val="TableParagraph"/>
              <w:spacing w:line="150" w:lineRule="atLeast"/>
              <w:ind w:left="18" w:right="66"/>
              <w:rPr>
                <w:sz w:val="11"/>
              </w:rPr>
            </w:pPr>
            <w:r>
              <w:rPr>
                <w:w w:val="105"/>
                <w:sz w:val="11"/>
              </w:rPr>
              <w:t>Letenská</w:t>
            </w:r>
            <w:r>
              <w:rPr>
                <w:spacing w:val="-25"/>
                <w:w w:val="105"/>
                <w:sz w:val="11"/>
              </w:rPr>
              <w:t xml:space="preserve"> </w:t>
            </w:r>
            <w:r>
              <w:rPr>
                <w:w w:val="105"/>
                <w:sz w:val="11"/>
              </w:rPr>
              <w:t>120/5</w:t>
            </w:r>
          </w:p>
        </w:tc>
        <w:tc>
          <w:tcPr>
            <w:tcW w:w="560" w:type="dxa"/>
            <w:tcBorders>
              <w:left w:val="single" w:sz="4" w:space="0" w:color="000000"/>
              <w:right w:val="single" w:sz="4" w:space="0" w:color="000000"/>
            </w:tcBorders>
          </w:tcPr>
          <w:p w14:paraId="5AE69FC3" w14:textId="77777777" w:rsidR="00414579" w:rsidRDefault="00414579" w:rsidP="00414579">
            <w:pPr>
              <w:pStyle w:val="TableParagraph"/>
              <w:rPr>
                <w:rFonts w:ascii="Times New Roman"/>
                <w:sz w:val="10"/>
              </w:rPr>
            </w:pPr>
          </w:p>
        </w:tc>
        <w:tc>
          <w:tcPr>
            <w:tcW w:w="560" w:type="dxa"/>
            <w:tcBorders>
              <w:left w:val="single" w:sz="4" w:space="0" w:color="000000"/>
              <w:right w:val="single" w:sz="4" w:space="0" w:color="000000"/>
            </w:tcBorders>
          </w:tcPr>
          <w:p w14:paraId="5C8BE63D" w14:textId="77777777" w:rsidR="00414579" w:rsidRDefault="00414579" w:rsidP="00414579">
            <w:pPr>
              <w:pStyle w:val="TableParagraph"/>
              <w:rPr>
                <w:rFonts w:ascii="Times New Roman"/>
                <w:sz w:val="10"/>
              </w:rPr>
            </w:pPr>
          </w:p>
        </w:tc>
        <w:tc>
          <w:tcPr>
            <w:tcW w:w="560" w:type="dxa"/>
            <w:tcBorders>
              <w:left w:val="single" w:sz="4" w:space="0" w:color="000000"/>
              <w:right w:val="single" w:sz="4" w:space="0" w:color="000000"/>
            </w:tcBorders>
          </w:tcPr>
          <w:p w14:paraId="7E0C894C" w14:textId="77777777" w:rsidR="00414579" w:rsidRDefault="00414579" w:rsidP="00414579">
            <w:pPr>
              <w:pStyle w:val="TableParagraph"/>
              <w:rPr>
                <w:rFonts w:ascii="Times New Roman"/>
                <w:sz w:val="10"/>
              </w:rPr>
            </w:pPr>
          </w:p>
        </w:tc>
        <w:tc>
          <w:tcPr>
            <w:tcW w:w="560" w:type="dxa"/>
            <w:tcBorders>
              <w:left w:val="single" w:sz="4" w:space="0" w:color="000000"/>
            </w:tcBorders>
          </w:tcPr>
          <w:p w14:paraId="41FC3254" w14:textId="77777777" w:rsidR="00414579" w:rsidRDefault="00414579" w:rsidP="00414579">
            <w:pPr>
              <w:pStyle w:val="TableParagraph"/>
              <w:rPr>
                <w:rFonts w:ascii="Times New Roman"/>
                <w:sz w:val="10"/>
              </w:rPr>
            </w:pPr>
          </w:p>
        </w:tc>
        <w:tc>
          <w:tcPr>
            <w:tcW w:w="1265" w:type="dxa"/>
          </w:tcPr>
          <w:p w14:paraId="032394F7" w14:textId="77777777" w:rsidR="00414579" w:rsidRDefault="00414579" w:rsidP="00414579">
            <w:pPr>
              <w:pStyle w:val="TableParagraph"/>
              <w:spacing w:line="129" w:lineRule="exact"/>
              <w:ind w:left="19"/>
              <w:rPr>
                <w:sz w:val="11"/>
              </w:rPr>
            </w:pPr>
            <w:r>
              <w:rPr>
                <w:w w:val="105"/>
                <w:sz w:val="11"/>
              </w:rPr>
              <w:t>A.</w:t>
            </w:r>
            <w:r>
              <w:rPr>
                <w:spacing w:val="-3"/>
                <w:w w:val="105"/>
                <w:sz w:val="11"/>
              </w:rPr>
              <w:t xml:space="preserve"> </w:t>
            </w:r>
            <w:r>
              <w:rPr>
                <w:w w:val="105"/>
                <w:sz w:val="11"/>
              </w:rPr>
              <w:t>Klimatizace</w:t>
            </w:r>
            <w:r>
              <w:rPr>
                <w:spacing w:val="-3"/>
                <w:w w:val="105"/>
                <w:sz w:val="11"/>
              </w:rPr>
              <w:t xml:space="preserve"> </w:t>
            </w:r>
            <w:r>
              <w:rPr>
                <w:w w:val="105"/>
                <w:sz w:val="11"/>
              </w:rPr>
              <w:t>do</w:t>
            </w:r>
            <w:r>
              <w:rPr>
                <w:spacing w:val="-3"/>
                <w:w w:val="105"/>
                <w:sz w:val="11"/>
              </w:rPr>
              <w:t xml:space="preserve"> </w:t>
            </w:r>
            <w:r>
              <w:rPr>
                <w:w w:val="105"/>
                <w:sz w:val="11"/>
              </w:rPr>
              <w:t>3</w:t>
            </w:r>
            <w:r>
              <w:rPr>
                <w:spacing w:val="-4"/>
                <w:w w:val="105"/>
                <w:sz w:val="11"/>
              </w:rPr>
              <w:t xml:space="preserve"> </w:t>
            </w:r>
            <w:r>
              <w:rPr>
                <w:w w:val="105"/>
                <w:sz w:val="11"/>
              </w:rPr>
              <w:t>tříd</w:t>
            </w:r>
          </w:p>
        </w:tc>
        <w:tc>
          <w:tcPr>
            <w:tcW w:w="775" w:type="dxa"/>
          </w:tcPr>
          <w:p w14:paraId="0716700C" w14:textId="77777777" w:rsidR="00414579" w:rsidRDefault="00414579" w:rsidP="00414579">
            <w:pPr>
              <w:pStyle w:val="TableParagraph"/>
              <w:rPr>
                <w:rFonts w:ascii="Times New Roman"/>
                <w:sz w:val="10"/>
              </w:rPr>
            </w:pPr>
          </w:p>
        </w:tc>
        <w:tc>
          <w:tcPr>
            <w:tcW w:w="775" w:type="dxa"/>
          </w:tcPr>
          <w:p w14:paraId="02D52534" w14:textId="77777777" w:rsidR="00414579" w:rsidRDefault="00414579" w:rsidP="00414579">
            <w:pPr>
              <w:pStyle w:val="TableParagraph"/>
              <w:rPr>
                <w:rFonts w:ascii="Times New Roman"/>
                <w:sz w:val="10"/>
              </w:rPr>
            </w:pPr>
          </w:p>
        </w:tc>
        <w:tc>
          <w:tcPr>
            <w:tcW w:w="705" w:type="dxa"/>
          </w:tcPr>
          <w:p w14:paraId="4600DFC6" w14:textId="77777777" w:rsidR="00414579" w:rsidRDefault="00414579" w:rsidP="00414579">
            <w:pPr>
              <w:pStyle w:val="TableParagraph"/>
              <w:rPr>
                <w:rFonts w:ascii="Times New Roman"/>
                <w:sz w:val="10"/>
              </w:rPr>
            </w:pPr>
          </w:p>
        </w:tc>
        <w:tc>
          <w:tcPr>
            <w:tcW w:w="2374" w:type="dxa"/>
          </w:tcPr>
          <w:p w14:paraId="2A9579BD" w14:textId="77777777" w:rsidR="00414579" w:rsidRDefault="00414579" w:rsidP="00414579">
            <w:pPr>
              <w:pStyle w:val="TableParagraph"/>
              <w:spacing w:line="271" w:lineRule="auto"/>
              <w:ind w:left="21" w:right="3"/>
              <w:rPr>
                <w:sz w:val="11"/>
              </w:rPr>
            </w:pPr>
            <w:r>
              <w:rPr>
                <w:w w:val="105"/>
                <w:sz w:val="11"/>
              </w:rPr>
              <w:t>Instalace</w:t>
            </w:r>
            <w:r>
              <w:rPr>
                <w:spacing w:val="-4"/>
                <w:w w:val="105"/>
                <w:sz w:val="11"/>
              </w:rPr>
              <w:t xml:space="preserve"> </w:t>
            </w:r>
            <w:r>
              <w:rPr>
                <w:w w:val="105"/>
                <w:sz w:val="11"/>
              </w:rPr>
              <w:t>klimatizace</w:t>
            </w:r>
            <w:r>
              <w:rPr>
                <w:spacing w:val="-4"/>
                <w:w w:val="105"/>
                <w:sz w:val="11"/>
              </w:rPr>
              <w:t xml:space="preserve"> </w:t>
            </w:r>
            <w:r>
              <w:rPr>
                <w:w w:val="105"/>
                <w:sz w:val="11"/>
              </w:rPr>
              <w:t>do</w:t>
            </w:r>
            <w:r>
              <w:rPr>
                <w:spacing w:val="-4"/>
                <w:w w:val="105"/>
                <w:sz w:val="11"/>
              </w:rPr>
              <w:t xml:space="preserve"> </w:t>
            </w:r>
            <w:r>
              <w:rPr>
                <w:w w:val="105"/>
                <w:sz w:val="11"/>
              </w:rPr>
              <w:t>3</w:t>
            </w:r>
            <w:r>
              <w:rPr>
                <w:spacing w:val="-4"/>
                <w:w w:val="105"/>
                <w:sz w:val="11"/>
              </w:rPr>
              <w:t xml:space="preserve"> </w:t>
            </w:r>
            <w:r>
              <w:rPr>
                <w:w w:val="105"/>
                <w:sz w:val="11"/>
              </w:rPr>
              <w:t>tříd</w:t>
            </w:r>
            <w:r>
              <w:rPr>
                <w:spacing w:val="-5"/>
                <w:w w:val="105"/>
                <w:sz w:val="11"/>
              </w:rPr>
              <w:t xml:space="preserve"> </w:t>
            </w:r>
            <w:r>
              <w:rPr>
                <w:w w:val="105"/>
                <w:sz w:val="11"/>
              </w:rPr>
              <w:t>-</w:t>
            </w:r>
            <w:r>
              <w:rPr>
                <w:spacing w:val="-3"/>
                <w:w w:val="105"/>
                <w:sz w:val="11"/>
              </w:rPr>
              <w:t xml:space="preserve"> </w:t>
            </w:r>
            <w:r>
              <w:rPr>
                <w:w w:val="105"/>
                <w:sz w:val="11"/>
              </w:rPr>
              <w:t>vysoké</w:t>
            </w:r>
            <w:r>
              <w:rPr>
                <w:spacing w:val="-3"/>
                <w:w w:val="105"/>
                <w:sz w:val="11"/>
              </w:rPr>
              <w:t xml:space="preserve"> </w:t>
            </w:r>
            <w:r>
              <w:rPr>
                <w:w w:val="105"/>
                <w:sz w:val="11"/>
              </w:rPr>
              <w:t>teploty</w:t>
            </w:r>
            <w:r>
              <w:rPr>
                <w:spacing w:val="-23"/>
                <w:w w:val="105"/>
                <w:sz w:val="11"/>
              </w:rPr>
              <w:t xml:space="preserve"> </w:t>
            </w:r>
            <w:r>
              <w:rPr>
                <w:w w:val="105"/>
                <w:sz w:val="11"/>
              </w:rPr>
              <w:t>ve</w:t>
            </w:r>
            <w:r>
              <w:rPr>
                <w:spacing w:val="-1"/>
                <w:w w:val="105"/>
                <w:sz w:val="11"/>
              </w:rPr>
              <w:t xml:space="preserve"> </w:t>
            </w:r>
            <w:r>
              <w:rPr>
                <w:w w:val="105"/>
                <w:sz w:val="11"/>
              </w:rPr>
              <w:t>třídách</w:t>
            </w:r>
            <w:r>
              <w:rPr>
                <w:spacing w:val="-2"/>
                <w:w w:val="105"/>
                <w:sz w:val="11"/>
              </w:rPr>
              <w:t xml:space="preserve"> </w:t>
            </w:r>
            <w:r>
              <w:rPr>
                <w:w w:val="105"/>
                <w:sz w:val="11"/>
              </w:rPr>
              <w:t>v letních</w:t>
            </w:r>
            <w:r>
              <w:rPr>
                <w:spacing w:val="-1"/>
                <w:w w:val="105"/>
                <w:sz w:val="11"/>
              </w:rPr>
              <w:t xml:space="preserve"> </w:t>
            </w:r>
            <w:r>
              <w:rPr>
                <w:w w:val="105"/>
                <w:sz w:val="11"/>
              </w:rPr>
              <w:t>měsících</w:t>
            </w:r>
          </w:p>
        </w:tc>
        <w:tc>
          <w:tcPr>
            <w:tcW w:w="627" w:type="dxa"/>
            <w:tcBorders>
              <w:right w:val="single" w:sz="4" w:space="0" w:color="000000"/>
            </w:tcBorders>
          </w:tcPr>
          <w:p w14:paraId="436C2432" w14:textId="77777777" w:rsidR="00414579" w:rsidRDefault="00414579" w:rsidP="00414579">
            <w:pPr>
              <w:pStyle w:val="TableParagraph"/>
              <w:spacing w:line="129" w:lineRule="exact"/>
              <w:ind w:left="22"/>
              <w:jc w:val="right"/>
              <w:rPr>
                <w:sz w:val="11"/>
              </w:rPr>
            </w:pPr>
            <w:r>
              <w:rPr>
                <w:w w:val="105"/>
                <w:sz w:val="11"/>
              </w:rPr>
              <w:t>1 200 000</w:t>
            </w:r>
          </w:p>
        </w:tc>
        <w:tc>
          <w:tcPr>
            <w:tcW w:w="620" w:type="dxa"/>
            <w:tcBorders>
              <w:left w:val="single" w:sz="4" w:space="0" w:color="000000"/>
            </w:tcBorders>
          </w:tcPr>
          <w:p w14:paraId="26B57885" w14:textId="77777777" w:rsidR="00414579" w:rsidRDefault="00414579" w:rsidP="00414579">
            <w:pPr>
              <w:pStyle w:val="TableParagraph"/>
              <w:rPr>
                <w:rFonts w:ascii="Times New Roman"/>
                <w:sz w:val="10"/>
              </w:rPr>
            </w:pPr>
          </w:p>
        </w:tc>
        <w:tc>
          <w:tcPr>
            <w:tcW w:w="560" w:type="dxa"/>
            <w:tcBorders>
              <w:right w:val="single" w:sz="4" w:space="0" w:color="000000"/>
            </w:tcBorders>
          </w:tcPr>
          <w:p w14:paraId="1ADD3E71" w14:textId="77777777" w:rsidR="00414579" w:rsidRDefault="00414579" w:rsidP="00414579">
            <w:pPr>
              <w:pStyle w:val="TableParagraph"/>
              <w:spacing w:line="129" w:lineRule="exact"/>
              <w:ind w:left="22"/>
              <w:rPr>
                <w:sz w:val="11"/>
              </w:rPr>
            </w:pPr>
            <w:r>
              <w:rPr>
                <w:w w:val="105"/>
                <w:sz w:val="11"/>
              </w:rPr>
              <w:t>2024</w:t>
            </w:r>
          </w:p>
        </w:tc>
        <w:tc>
          <w:tcPr>
            <w:tcW w:w="560" w:type="dxa"/>
            <w:tcBorders>
              <w:left w:val="single" w:sz="4" w:space="0" w:color="000000"/>
            </w:tcBorders>
          </w:tcPr>
          <w:p w14:paraId="34B12A67" w14:textId="77777777" w:rsidR="00414579" w:rsidRDefault="00414579" w:rsidP="00414579">
            <w:pPr>
              <w:pStyle w:val="TableParagraph"/>
              <w:spacing w:line="129" w:lineRule="exact"/>
              <w:ind w:left="27"/>
              <w:rPr>
                <w:sz w:val="11"/>
              </w:rPr>
            </w:pPr>
            <w:r>
              <w:rPr>
                <w:w w:val="105"/>
                <w:sz w:val="11"/>
              </w:rPr>
              <w:t>2025</w:t>
            </w:r>
          </w:p>
        </w:tc>
        <w:tc>
          <w:tcPr>
            <w:tcW w:w="825" w:type="dxa"/>
            <w:tcBorders>
              <w:right w:val="single" w:sz="4" w:space="0" w:color="000000"/>
            </w:tcBorders>
          </w:tcPr>
          <w:p w14:paraId="0BB4717C" w14:textId="77777777" w:rsidR="00414579" w:rsidRDefault="00414579" w:rsidP="00414579">
            <w:pPr>
              <w:pStyle w:val="TableParagraph"/>
              <w:rPr>
                <w:rFonts w:ascii="Times New Roman"/>
                <w:sz w:val="10"/>
              </w:rPr>
            </w:pPr>
          </w:p>
        </w:tc>
        <w:tc>
          <w:tcPr>
            <w:tcW w:w="800" w:type="dxa"/>
            <w:tcBorders>
              <w:left w:val="single" w:sz="4" w:space="0" w:color="000000"/>
            </w:tcBorders>
          </w:tcPr>
          <w:p w14:paraId="24726123" w14:textId="77777777" w:rsidR="00414579" w:rsidRDefault="00414579" w:rsidP="00414579">
            <w:pPr>
              <w:pStyle w:val="TableParagraph"/>
              <w:rPr>
                <w:rFonts w:ascii="Times New Roman"/>
                <w:sz w:val="10"/>
              </w:rPr>
            </w:pPr>
          </w:p>
        </w:tc>
        <w:tc>
          <w:tcPr>
            <w:tcW w:w="619" w:type="dxa"/>
          </w:tcPr>
          <w:p w14:paraId="5305534E" w14:textId="77777777" w:rsidR="00414579" w:rsidRDefault="00414579" w:rsidP="00414579">
            <w:pPr>
              <w:pStyle w:val="TableParagraph"/>
              <w:rPr>
                <w:rFonts w:ascii="Times New Roman"/>
                <w:sz w:val="10"/>
              </w:rPr>
            </w:pPr>
          </w:p>
        </w:tc>
        <w:tc>
          <w:tcPr>
            <w:tcW w:w="558" w:type="dxa"/>
          </w:tcPr>
          <w:p w14:paraId="0E59BE24" w14:textId="77777777" w:rsidR="00414579" w:rsidRDefault="00414579" w:rsidP="00414579">
            <w:pPr>
              <w:pStyle w:val="TableParagraph"/>
              <w:rPr>
                <w:rFonts w:ascii="Times New Roman"/>
                <w:sz w:val="10"/>
              </w:rPr>
            </w:pPr>
          </w:p>
        </w:tc>
      </w:tr>
      <w:tr w:rsidR="00414579" w14:paraId="13713831" w14:textId="77777777" w:rsidTr="00414579">
        <w:trPr>
          <w:trHeight w:val="534"/>
        </w:trPr>
        <w:tc>
          <w:tcPr>
            <w:tcW w:w="439" w:type="dxa"/>
            <w:tcBorders>
              <w:bottom w:val="single" w:sz="4" w:space="0" w:color="000000"/>
            </w:tcBorders>
          </w:tcPr>
          <w:p w14:paraId="6937714A" w14:textId="77777777" w:rsidR="00414579" w:rsidRDefault="00414579" w:rsidP="00414579">
            <w:pPr>
              <w:pStyle w:val="TableParagraph"/>
              <w:spacing w:line="124" w:lineRule="exact"/>
              <w:jc w:val="center"/>
              <w:rPr>
                <w:w w:val="104"/>
                <w:sz w:val="11"/>
              </w:rPr>
            </w:pPr>
          </w:p>
          <w:p w14:paraId="0F020C90" w14:textId="77777777" w:rsidR="00414579" w:rsidRDefault="00414579" w:rsidP="00414579">
            <w:pPr>
              <w:pStyle w:val="TableParagraph"/>
              <w:spacing w:line="124" w:lineRule="exact"/>
              <w:jc w:val="center"/>
              <w:rPr>
                <w:sz w:val="11"/>
              </w:rPr>
            </w:pPr>
            <w:r>
              <w:rPr>
                <w:w w:val="104"/>
                <w:sz w:val="11"/>
              </w:rPr>
              <w:t>7</w:t>
            </w:r>
          </w:p>
        </w:tc>
        <w:tc>
          <w:tcPr>
            <w:tcW w:w="560" w:type="dxa"/>
            <w:tcBorders>
              <w:bottom w:val="single" w:sz="4" w:space="0" w:color="000000"/>
              <w:right w:val="single" w:sz="4" w:space="0" w:color="000000"/>
            </w:tcBorders>
          </w:tcPr>
          <w:p w14:paraId="5CA89A45" w14:textId="77777777" w:rsidR="00414579" w:rsidRDefault="00414579" w:rsidP="00414579">
            <w:pPr>
              <w:pStyle w:val="TableParagraph"/>
              <w:spacing w:line="129" w:lineRule="exact"/>
              <w:ind w:left="18"/>
              <w:rPr>
                <w:sz w:val="11"/>
              </w:rPr>
            </w:pPr>
            <w:r>
              <w:rPr>
                <w:w w:val="105"/>
                <w:sz w:val="11"/>
              </w:rPr>
              <w:t>MŠ</w:t>
            </w:r>
          </w:p>
          <w:p w14:paraId="4B333E7B" w14:textId="77777777" w:rsidR="00414579" w:rsidRDefault="00414579" w:rsidP="00414579">
            <w:pPr>
              <w:pStyle w:val="TableParagraph"/>
              <w:spacing w:line="150" w:lineRule="atLeast"/>
              <w:ind w:left="18" w:right="150"/>
              <w:rPr>
                <w:sz w:val="11"/>
              </w:rPr>
            </w:pPr>
            <w:r>
              <w:rPr>
                <w:w w:val="105"/>
                <w:sz w:val="11"/>
              </w:rPr>
              <w:t>Masná</w:t>
            </w:r>
            <w:r>
              <w:rPr>
                <w:spacing w:val="-24"/>
                <w:w w:val="105"/>
                <w:sz w:val="11"/>
              </w:rPr>
              <w:t xml:space="preserve"> </w:t>
            </w:r>
            <w:r>
              <w:rPr>
                <w:spacing w:val="-1"/>
                <w:w w:val="105"/>
                <w:sz w:val="11"/>
              </w:rPr>
              <w:t>700/11</w:t>
            </w:r>
          </w:p>
        </w:tc>
        <w:tc>
          <w:tcPr>
            <w:tcW w:w="560" w:type="dxa"/>
            <w:tcBorders>
              <w:left w:val="single" w:sz="4" w:space="0" w:color="000000"/>
              <w:bottom w:val="single" w:sz="4" w:space="0" w:color="000000"/>
              <w:right w:val="single" w:sz="4" w:space="0" w:color="000000"/>
            </w:tcBorders>
          </w:tcPr>
          <w:p w14:paraId="07F0C05D" w14:textId="77777777" w:rsidR="00414579" w:rsidRDefault="00414579" w:rsidP="00414579">
            <w:pPr>
              <w:pStyle w:val="TableParagraph"/>
              <w:spacing w:line="129" w:lineRule="exact"/>
              <w:ind w:left="23"/>
              <w:rPr>
                <w:sz w:val="11"/>
              </w:rPr>
            </w:pPr>
            <w:r>
              <w:rPr>
                <w:w w:val="105"/>
                <w:sz w:val="11"/>
              </w:rPr>
              <w:t>MČ</w:t>
            </w:r>
          </w:p>
          <w:p w14:paraId="3A1074CB" w14:textId="77777777" w:rsidR="00414579" w:rsidRDefault="00414579" w:rsidP="00414579">
            <w:pPr>
              <w:pStyle w:val="TableParagraph"/>
              <w:spacing w:before="17"/>
              <w:ind w:left="23"/>
              <w:rPr>
                <w:sz w:val="11"/>
              </w:rPr>
            </w:pPr>
            <w:r>
              <w:rPr>
                <w:w w:val="105"/>
                <w:sz w:val="11"/>
              </w:rPr>
              <w:t>Praha</w:t>
            </w:r>
            <w:r>
              <w:rPr>
                <w:spacing w:val="-2"/>
                <w:w w:val="105"/>
                <w:sz w:val="11"/>
              </w:rPr>
              <w:t xml:space="preserve"> </w:t>
            </w:r>
            <w:r>
              <w:rPr>
                <w:w w:val="105"/>
                <w:sz w:val="11"/>
              </w:rPr>
              <w:t>1</w:t>
            </w:r>
          </w:p>
        </w:tc>
        <w:tc>
          <w:tcPr>
            <w:tcW w:w="560" w:type="dxa"/>
            <w:tcBorders>
              <w:left w:val="single" w:sz="4" w:space="0" w:color="000000"/>
              <w:bottom w:val="single" w:sz="4" w:space="0" w:color="000000"/>
              <w:right w:val="single" w:sz="4" w:space="0" w:color="000000"/>
            </w:tcBorders>
          </w:tcPr>
          <w:p w14:paraId="245D74C0" w14:textId="77777777" w:rsidR="00414579" w:rsidRDefault="00414579" w:rsidP="00414579">
            <w:pPr>
              <w:pStyle w:val="TableParagraph"/>
              <w:spacing w:line="271" w:lineRule="auto"/>
              <w:ind w:left="24" w:right="20"/>
              <w:rPr>
                <w:sz w:val="11"/>
              </w:rPr>
            </w:pPr>
            <w:r>
              <w:rPr>
                <w:w w:val="105"/>
                <w:sz w:val="11"/>
              </w:rPr>
              <w:t>IČO:</w:t>
            </w:r>
            <w:r>
              <w:rPr>
                <w:spacing w:val="1"/>
                <w:w w:val="105"/>
                <w:sz w:val="11"/>
              </w:rPr>
              <w:t xml:space="preserve"> </w:t>
            </w:r>
            <w:r>
              <w:rPr>
                <w:spacing w:val="-1"/>
                <w:w w:val="105"/>
                <w:sz w:val="11"/>
              </w:rPr>
              <w:t>70101205</w:t>
            </w:r>
          </w:p>
        </w:tc>
        <w:tc>
          <w:tcPr>
            <w:tcW w:w="560" w:type="dxa"/>
            <w:tcBorders>
              <w:left w:val="single" w:sz="4" w:space="0" w:color="000000"/>
              <w:bottom w:val="single" w:sz="4" w:space="0" w:color="000000"/>
              <w:right w:val="single" w:sz="4" w:space="0" w:color="000000"/>
            </w:tcBorders>
          </w:tcPr>
          <w:p w14:paraId="3054BDE5" w14:textId="77777777" w:rsidR="00414579" w:rsidRDefault="00414579" w:rsidP="00414579">
            <w:pPr>
              <w:pStyle w:val="TableParagraph"/>
              <w:spacing w:line="271" w:lineRule="auto"/>
              <w:ind w:left="24" w:right="20"/>
              <w:rPr>
                <w:sz w:val="11"/>
              </w:rPr>
            </w:pPr>
            <w:r>
              <w:rPr>
                <w:w w:val="105"/>
                <w:sz w:val="11"/>
              </w:rPr>
              <w:t>IZO:</w:t>
            </w:r>
            <w:r>
              <w:rPr>
                <w:spacing w:val="1"/>
                <w:w w:val="105"/>
                <w:sz w:val="11"/>
              </w:rPr>
              <w:t xml:space="preserve"> </w:t>
            </w:r>
            <w:r>
              <w:rPr>
                <w:spacing w:val="-1"/>
                <w:w w:val="105"/>
                <w:sz w:val="11"/>
              </w:rPr>
              <w:t>10750008</w:t>
            </w:r>
          </w:p>
          <w:p w14:paraId="3E05D35B" w14:textId="77777777" w:rsidR="00414579" w:rsidRDefault="00414579" w:rsidP="00414579">
            <w:pPr>
              <w:pStyle w:val="TableParagraph"/>
              <w:spacing w:line="133" w:lineRule="exact"/>
              <w:ind w:left="24"/>
              <w:rPr>
                <w:sz w:val="11"/>
              </w:rPr>
            </w:pPr>
            <w:r>
              <w:rPr>
                <w:w w:val="104"/>
                <w:sz w:val="11"/>
              </w:rPr>
              <w:t>6</w:t>
            </w:r>
          </w:p>
        </w:tc>
        <w:tc>
          <w:tcPr>
            <w:tcW w:w="560" w:type="dxa"/>
            <w:tcBorders>
              <w:left w:val="single" w:sz="4" w:space="0" w:color="000000"/>
              <w:bottom w:val="single" w:sz="4" w:space="0" w:color="000000"/>
            </w:tcBorders>
          </w:tcPr>
          <w:p w14:paraId="008A29BF" w14:textId="77777777" w:rsidR="00414579" w:rsidRDefault="00414579" w:rsidP="00414579">
            <w:pPr>
              <w:pStyle w:val="TableParagraph"/>
              <w:spacing w:line="271" w:lineRule="auto"/>
              <w:ind w:left="24" w:right="15"/>
              <w:rPr>
                <w:sz w:val="11"/>
              </w:rPr>
            </w:pPr>
            <w:r>
              <w:rPr>
                <w:w w:val="105"/>
                <w:sz w:val="11"/>
              </w:rPr>
              <w:t>RED IZO:</w:t>
            </w:r>
            <w:r>
              <w:rPr>
                <w:spacing w:val="1"/>
                <w:w w:val="105"/>
                <w:sz w:val="11"/>
              </w:rPr>
              <w:t xml:space="preserve"> </w:t>
            </w:r>
            <w:r>
              <w:rPr>
                <w:spacing w:val="-1"/>
                <w:w w:val="105"/>
                <w:sz w:val="11"/>
              </w:rPr>
              <w:t>60003515</w:t>
            </w:r>
          </w:p>
          <w:p w14:paraId="4F703623" w14:textId="77777777" w:rsidR="00414579" w:rsidRDefault="00414579" w:rsidP="00414579">
            <w:pPr>
              <w:pStyle w:val="TableParagraph"/>
              <w:spacing w:line="133" w:lineRule="exact"/>
              <w:ind w:left="24"/>
              <w:rPr>
                <w:sz w:val="11"/>
              </w:rPr>
            </w:pPr>
            <w:r>
              <w:rPr>
                <w:w w:val="104"/>
                <w:sz w:val="11"/>
              </w:rPr>
              <w:t>8</w:t>
            </w:r>
          </w:p>
        </w:tc>
        <w:tc>
          <w:tcPr>
            <w:tcW w:w="1265" w:type="dxa"/>
            <w:tcBorders>
              <w:bottom w:val="single" w:sz="4" w:space="0" w:color="000000"/>
            </w:tcBorders>
          </w:tcPr>
          <w:p w14:paraId="1ED9CDEF" w14:textId="77777777" w:rsidR="00414579" w:rsidRDefault="00414579" w:rsidP="00414579">
            <w:pPr>
              <w:pStyle w:val="TableParagraph"/>
              <w:spacing w:line="129" w:lineRule="exact"/>
              <w:ind w:left="19"/>
              <w:rPr>
                <w:sz w:val="11"/>
              </w:rPr>
            </w:pPr>
            <w:r>
              <w:rPr>
                <w:w w:val="105"/>
                <w:sz w:val="11"/>
              </w:rPr>
              <w:t>A.</w:t>
            </w:r>
            <w:r>
              <w:rPr>
                <w:spacing w:val="-3"/>
                <w:w w:val="105"/>
                <w:sz w:val="11"/>
              </w:rPr>
              <w:t xml:space="preserve"> </w:t>
            </w:r>
            <w:r>
              <w:rPr>
                <w:w w:val="105"/>
                <w:sz w:val="11"/>
              </w:rPr>
              <w:t>Nákup</w:t>
            </w:r>
            <w:r>
              <w:rPr>
                <w:spacing w:val="-3"/>
                <w:w w:val="105"/>
                <w:sz w:val="11"/>
              </w:rPr>
              <w:t xml:space="preserve"> </w:t>
            </w:r>
            <w:r>
              <w:rPr>
                <w:w w:val="105"/>
                <w:sz w:val="11"/>
              </w:rPr>
              <w:t>židliček</w:t>
            </w:r>
          </w:p>
        </w:tc>
        <w:tc>
          <w:tcPr>
            <w:tcW w:w="775" w:type="dxa"/>
            <w:tcBorders>
              <w:bottom w:val="single" w:sz="4" w:space="0" w:color="000000"/>
            </w:tcBorders>
          </w:tcPr>
          <w:p w14:paraId="24BE1A60" w14:textId="77777777" w:rsidR="00414579" w:rsidRDefault="00414579" w:rsidP="00414579">
            <w:pPr>
              <w:pStyle w:val="TableParagraph"/>
              <w:spacing w:line="129" w:lineRule="exact"/>
              <w:ind w:left="20"/>
              <w:rPr>
                <w:sz w:val="11"/>
              </w:rPr>
            </w:pPr>
            <w:r>
              <w:rPr>
                <w:w w:val="105"/>
                <w:sz w:val="11"/>
              </w:rPr>
              <w:t>Praha</w:t>
            </w:r>
          </w:p>
        </w:tc>
        <w:tc>
          <w:tcPr>
            <w:tcW w:w="775" w:type="dxa"/>
            <w:tcBorders>
              <w:bottom w:val="single" w:sz="4" w:space="0" w:color="000000"/>
            </w:tcBorders>
          </w:tcPr>
          <w:p w14:paraId="2C069278" w14:textId="77777777" w:rsidR="00414579" w:rsidRDefault="00414579" w:rsidP="00414579">
            <w:pPr>
              <w:pStyle w:val="TableParagraph"/>
              <w:spacing w:line="129" w:lineRule="exact"/>
              <w:ind w:left="20"/>
              <w:rPr>
                <w:sz w:val="11"/>
              </w:rPr>
            </w:pPr>
            <w:r>
              <w:rPr>
                <w:w w:val="105"/>
                <w:sz w:val="11"/>
              </w:rPr>
              <w:t>Praha</w:t>
            </w:r>
            <w:r>
              <w:rPr>
                <w:spacing w:val="-2"/>
                <w:w w:val="105"/>
                <w:sz w:val="11"/>
              </w:rPr>
              <w:t xml:space="preserve"> </w:t>
            </w:r>
            <w:r>
              <w:rPr>
                <w:w w:val="105"/>
                <w:sz w:val="11"/>
              </w:rPr>
              <w:t>1</w:t>
            </w:r>
          </w:p>
        </w:tc>
        <w:tc>
          <w:tcPr>
            <w:tcW w:w="705" w:type="dxa"/>
            <w:tcBorders>
              <w:bottom w:val="single" w:sz="4" w:space="0" w:color="000000"/>
            </w:tcBorders>
          </w:tcPr>
          <w:p w14:paraId="132DC4E9" w14:textId="77777777" w:rsidR="00414579" w:rsidRDefault="00414579" w:rsidP="00414579">
            <w:pPr>
              <w:pStyle w:val="TableParagraph"/>
              <w:spacing w:line="129" w:lineRule="exact"/>
              <w:ind w:left="21"/>
              <w:rPr>
                <w:sz w:val="11"/>
              </w:rPr>
            </w:pPr>
            <w:r>
              <w:rPr>
                <w:w w:val="105"/>
                <w:sz w:val="11"/>
              </w:rPr>
              <w:t>Staré</w:t>
            </w:r>
            <w:r>
              <w:rPr>
                <w:spacing w:val="-3"/>
                <w:w w:val="105"/>
                <w:sz w:val="11"/>
              </w:rPr>
              <w:t xml:space="preserve"> </w:t>
            </w:r>
            <w:r>
              <w:rPr>
                <w:w w:val="105"/>
                <w:sz w:val="11"/>
              </w:rPr>
              <w:t>Město</w:t>
            </w:r>
          </w:p>
        </w:tc>
        <w:tc>
          <w:tcPr>
            <w:tcW w:w="2374" w:type="dxa"/>
            <w:tcBorders>
              <w:bottom w:val="single" w:sz="4" w:space="0" w:color="000000"/>
            </w:tcBorders>
          </w:tcPr>
          <w:p w14:paraId="5DE7E4C7" w14:textId="77777777" w:rsidR="00414579" w:rsidRDefault="00414579" w:rsidP="00414579">
            <w:pPr>
              <w:pStyle w:val="TableParagraph"/>
              <w:spacing w:line="129" w:lineRule="exact"/>
              <w:ind w:left="21"/>
              <w:rPr>
                <w:sz w:val="11"/>
              </w:rPr>
            </w:pPr>
            <w:r>
              <w:rPr>
                <w:w w:val="105"/>
                <w:sz w:val="11"/>
              </w:rPr>
              <w:t>Nákup</w:t>
            </w:r>
            <w:r>
              <w:rPr>
                <w:spacing w:val="-4"/>
                <w:w w:val="105"/>
                <w:sz w:val="11"/>
              </w:rPr>
              <w:t xml:space="preserve"> </w:t>
            </w:r>
            <w:r>
              <w:rPr>
                <w:w w:val="105"/>
                <w:sz w:val="11"/>
              </w:rPr>
              <w:t>židliček</w:t>
            </w:r>
            <w:r>
              <w:rPr>
                <w:spacing w:val="-3"/>
                <w:w w:val="105"/>
                <w:sz w:val="11"/>
              </w:rPr>
              <w:t xml:space="preserve"> </w:t>
            </w:r>
            <w:r>
              <w:rPr>
                <w:w w:val="105"/>
                <w:sz w:val="11"/>
              </w:rPr>
              <w:t>dle</w:t>
            </w:r>
            <w:r>
              <w:rPr>
                <w:spacing w:val="-3"/>
                <w:w w:val="105"/>
                <w:sz w:val="11"/>
              </w:rPr>
              <w:t xml:space="preserve"> </w:t>
            </w:r>
            <w:r>
              <w:rPr>
                <w:w w:val="105"/>
                <w:sz w:val="11"/>
              </w:rPr>
              <w:t>požadavků</w:t>
            </w:r>
            <w:r>
              <w:rPr>
                <w:spacing w:val="-4"/>
                <w:w w:val="105"/>
                <w:sz w:val="11"/>
              </w:rPr>
              <w:t xml:space="preserve"> </w:t>
            </w:r>
            <w:r>
              <w:rPr>
                <w:w w:val="105"/>
                <w:sz w:val="11"/>
              </w:rPr>
              <w:t>ČŠI</w:t>
            </w:r>
          </w:p>
        </w:tc>
        <w:tc>
          <w:tcPr>
            <w:tcW w:w="627" w:type="dxa"/>
            <w:tcBorders>
              <w:bottom w:val="single" w:sz="4" w:space="0" w:color="000000"/>
              <w:right w:val="single" w:sz="4" w:space="0" w:color="000000"/>
            </w:tcBorders>
          </w:tcPr>
          <w:p w14:paraId="244080BC" w14:textId="77777777" w:rsidR="00414579" w:rsidRDefault="00414579" w:rsidP="00414579">
            <w:pPr>
              <w:pStyle w:val="TableParagraph"/>
              <w:spacing w:line="129" w:lineRule="exact"/>
              <w:ind w:left="22"/>
              <w:jc w:val="right"/>
              <w:rPr>
                <w:sz w:val="11"/>
              </w:rPr>
            </w:pPr>
            <w:r>
              <w:rPr>
                <w:w w:val="105"/>
                <w:sz w:val="11"/>
              </w:rPr>
              <w:t>117 000</w:t>
            </w:r>
          </w:p>
        </w:tc>
        <w:tc>
          <w:tcPr>
            <w:tcW w:w="620" w:type="dxa"/>
            <w:tcBorders>
              <w:left w:val="single" w:sz="4" w:space="0" w:color="000000"/>
              <w:bottom w:val="single" w:sz="4" w:space="0" w:color="000000"/>
            </w:tcBorders>
          </w:tcPr>
          <w:p w14:paraId="599768FD" w14:textId="77777777" w:rsidR="00414579" w:rsidRDefault="00414579" w:rsidP="00414579">
            <w:pPr>
              <w:pStyle w:val="TableParagraph"/>
              <w:rPr>
                <w:rFonts w:ascii="Times New Roman"/>
                <w:sz w:val="10"/>
              </w:rPr>
            </w:pPr>
          </w:p>
        </w:tc>
        <w:tc>
          <w:tcPr>
            <w:tcW w:w="560" w:type="dxa"/>
            <w:tcBorders>
              <w:bottom w:val="single" w:sz="4" w:space="0" w:color="000000"/>
              <w:right w:val="single" w:sz="4" w:space="0" w:color="000000"/>
            </w:tcBorders>
          </w:tcPr>
          <w:p w14:paraId="20A390B2" w14:textId="77777777" w:rsidR="00414579" w:rsidRDefault="00414579" w:rsidP="00414579">
            <w:pPr>
              <w:pStyle w:val="TableParagraph"/>
              <w:spacing w:line="129" w:lineRule="exact"/>
              <w:ind w:left="22"/>
              <w:rPr>
                <w:sz w:val="11"/>
              </w:rPr>
            </w:pPr>
            <w:r>
              <w:rPr>
                <w:w w:val="105"/>
                <w:sz w:val="11"/>
              </w:rPr>
              <w:t>2024</w:t>
            </w:r>
          </w:p>
        </w:tc>
        <w:tc>
          <w:tcPr>
            <w:tcW w:w="560" w:type="dxa"/>
            <w:tcBorders>
              <w:left w:val="single" w:sz="4" w:space="0" w:color="000000"/>
              <w:bottom w:val="single" w:sz="4" w:space="0" w:color="000000"/>
            </w:tcBorders>
          </w:tcPr>
          <w:p w14:paraId="3DF2CDE3" w14:textId="77777777" w:rsidR="00414579" w:rsidRDefault="00414579" w:rsidP="00414579">
            <w:pPr>
              <w:pStyle w:val="TableParagraph"/>
              <w:spacing w:line="129" w:lineRule="exact"/>
              <w:ind w:left="27"/>
              <w:rPr>
                <w:sz w:val="11"/>
              </w:rPr>
            </w:pPr>
            <w:r>
              <w:rPr>
                <w:w w:val="105"/>
                <w:sz w:val="11"/>
              </w:rPr>
              <w:t>2025</w:t>
            </w:r>
          </w:p>
        </w:tc>
        <w:tc>
          <w:tcPr>
            <w:tcW w:w="825" w:type="dxa"/>
            <w:tcBorders>
              <w:bottom w:val="single" w:sz="4" w:space="0" w:color="000000"/>
              <w:right w:val="single" w:sz="4" w:space="0" w:color="000000"/>
            </w:tcBorders>
          </w:tcPr>
          <w:p w14:paraId="26D15369" w14:textId="77777777" w:rsidR="00414579" w:rsidRDefault="00414579" w:rsidP="00414579">
            <w:pPr>
              <w:pStyle w:val="TableParagraph"/>
              <w:rPr>
                <w:rFonts w:ascii="Times New Roman"/>
                <w:sz w:val="10"/>
              </w:rPr>
            </w:pPr>
          </w:p>
        </w:tc>
        <w:tc>
          <w:tcPr>
            <w:tcW w:w="800" w:type="dxa"/>
            <w:tcBorders>
              <w:left w:val="single" w:sz="4" w:space="0" w:color="000000"/>
              <w:bottom w:val="single" w:sz="4" w:space="0" w:color="000000"/>
            </w:tcBorders>
          </w:tcPr>
          <w:p w14:paraId="4779A3BC" w14:textId="77777777" w:rsidR="00414579" w:rsidRDefault="00414579" w:rsidP="00414579">
            <w:pPr>
              <w:pStyle w:val="TableParagraph"/>
              <w:rPr>
                <w:rFonts w:ascii="Times New Roman"/>
                <w:sz w:val="10"/>
              </w:rPr>
            </w:pPr>
          </w:p>
        </w:tc>
        <w:tc>
          <w:tcPr>
            <w:tcW w:w="619" w:type="dxa"/>
            <w:tcBorders>
              <w:bottom w:val="single" w:sz="4" w:space="0" w:color="000000"/>
            </w:tcBorders>
          </w:tcPr>
          <w:p w14:paraId="208B2CCE" w14:textId="77777777" w:rsidR="00414579" w:rsidRDefault="00414579" w:rsidP="00414579">
            <w:pPr>
              <w:pStyle w:val="TableParagraph"/>
              <w:rPr>
                <w:rFonts w:ascii="Times New Roman"/>
                <w:sz w:val="10"/>
              </w:rPr>
            </w:pPr>
          </w:p>
        </w:tc>
        <w:tc>
          <w:tcPr>
            <w:tcW w:w="558" w:type="dxa"/>
            <w:tcBorders>
              <w:bottom w:val="single" w:sz="4" w:space="0" w:color="000000"/>
            </w:tcBorders>
          </w:tcPr>
          <w:p w14:paraId="16429595" w14:textId="77777777" w:rsidR="00414579" w:rsidRDefault="00414579" w:rsidP="00414579">
            <w:pPr>
              <w:pStyle w:val="TableParagraph"/>
              <w:rPr>
                <w:rFonts w:ascii="Times New Roman"/>
                <w:sz w:val="10"/>
              </w:rPr>
            </w:pPr>
          </w:p>
        </w:tc>
      </w:tr>
      <w:tr w:rsidR="00414579" w14:paraId="721EBA66" w14:textId="77777777" w:rsidTr="00414579">
        <w:trPr>
          <w:trHeight w:val="545"/>
        </w:trPr>
        <w:tc>
          <w:tcPr>
            <w:tcW w:w="439" w:type="dxa"/>
            <w:tcBorders>
              <w:top w:val="single" w:sz="4" w:space="0" w:color="000000"/>
            </w:tcBorders>
          </w:tcPr>
          <w:p w14:paraId="79857914" w14:textId="77777777" w:rsidR="00414579" w:rsidRDefault="00414579" w:rsidP="00414579">
            <w:pPr>
              <w:pStyle w:val="TableParagraph"/>
              <w:spacing w:before="6"/>
              <w:jc w:val="center"/>
              <w:rPr>
                <w:sz w:val="13"/>
              </w:rPr>
            </w:pPr>
          </w:p>
          <w:p w14:paraId="1082E6D6" w14:textId="77777777" w:rsidR="00414579" w:rsidRDefault="00414579" w:rsidP="00414579">
            <w:pPr>
              <w:pStyle w:val="TableParagraph"/>
              <w:spacing w:line="128" w:lineRule="exact"/>
              <w:jc w:val="center"/>
              <w:rPr>
                <w:sz w:val="11"/>
              </w:rPr>
            </w:pPr>
            <w:r>
              <w:rPr>
                <w:w w:val="104"/>
                <w:sz w:val="11"/>
              </w:rPr>
              <w:t>8</w:t>
            </w:r>
          </w:p>
        </w:tc>
        <w:tc>
          <w:tcPr>
            <w:tcW w:w="560" w:type="dxa"/>
            <w:tcBorders>
              <w:top w:val="single" w:sz="4" w:space="0" w:color="000000"/>
              <w:right w:val="single" w:sz="4" w:space="0" w:color="000000"/>
            </w:tcBorders>
          </w:tcPr>
          <w:p w14:paraId="08DE48E2" w14:textId="77777777" w:rsidR="00414579" w:rsidRDefault="00414579" w:rsidP="00414579">
            <w:pPr>
              <w:pStyle w:val="TableParagraph"/>
              <w:ind w:left="18"/>
              <w:rPr>
                <w:sz w:val="11"/>
              </w:rPr>
            </w:pPr>
            <w:r>
              <w:rPr>
                <w:w w:val="105"/>
                <w:sz w:val="11"/>
              </w:rPr>
              <w:t>MŠ</w:t>
            </w:r>
          </w:p>
          <w:p w14:paraId="529EAEDD" w14:textId="77777777" w:rsidR="00414579" w:rsidRDefault="00414579" w:rsidP="00414579">
            <w:pPr>
              <w:pStyle w:val="TableParagraph"/>
              <w:spacing w:line="150" w:lineRule="atLeast"/>
              <w:ind w:left="18" w:right="150"/>
              <w:rPr>
                <w:sz w:val="11"/>
              </w:rPr>
            </w:pPr>
            <w:r>
              <w:rPr>
                <w:w w:val="105"/>
                <w:sz w:val="11"/>
              </w:rPr>
              <w:t>Masná</w:t>
            </w:r>
            <w:r>
              <w:rPr>
                <w:spacing w:val="-24"/>
                <w:w w:val="105"/>
                <w:sz w:val="11"/>
              </w:rPr>
              <w:t xml:space="preserve"> </w:t>
            </w:r>
            <w:r>
              <w:rPr>
                <w:spacing w:val="-1"/>
                <w:w w:val="105"/>
                <w:sz w:val="11"/>
              </w:rPr>
              <w:t>700/11</w:t>
            </w:r>
          </w:p>
        </w:tc>
        <w:tc>
          <w:tcPr>
            <w:tcW w:w="560" w:type="dxa"/>
            <w:tcBorders>
              <w:top w:val="single" w:sz="4" w:space="0" w:color="000000"/>
              <w:left w:val="single" w:sz="4" w:space="0" w:color="000000"/>
              <w:right w:val="single" w:sz="4" w:space="0" w:color="000000"/>
            </w:tcBorders>
          </w:tcPr>
          <w:p w14:paraId="2CA726EF"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right w:val="single" w:sz="4" w:space="0" w:color="000000"/>
            </w:tcBorders>
          </w:tcPr>
          <w:p w14:paraId="238D5FB7"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right w:val="single" w:sz="4" w:space="0" w:color="000000"/>
            </w:tcBorders>
          </w:tcPr>
          <w:p w14:paraId="019DAE80"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tcBorders>
          </w:tcPr>
          <w:p w14:paraId="193C0EC3" w14:textId="77777777" w:rsidR="00414579" w:rsidRDefault="00414579" w:rsidP="00414579">
            <w:pPr>
              <w:pStyle w:val="TableParagraph"/>
              <w:rPr>
                <w:rFonts w:ascii="Times New Roman"/>
                <w:sz w:val="10"/>
              </w:rPr>
            </w:pPr>
          </w:p>
        </w:tc>
        <w:tc>
          <w:tcPr>
            <w:tcW w:w="1265" w:type="dxa"/>
            <w:tcBorders>
              <w:top w:val="single" w:sz="4" w:space="0" w:color="000000"/>
            </w:tcBorders>
          </w:tcPr>
          <w:p w14:paraId="300F1367" w14:textId="77777777" w:rsidR="00414579" w:rsidRDefault="00414579" w:rsidP="00414579">
            <w:pPr>
              <w:pStyle w:val="TableParagraph"/>
              <w:spacing w:line="271" w:lineRule="auto"/>
              <w:ind w:left="19" w:right="121"/>
              <w:rPr>
                <w:sz w:val="11"/>
              </w:rPr>
            </w:pPr>
            <w:r>
              <w:rPr>
                <w:w w:val="105"/>
                <w:sz w:val="11"/>
              </w:rPr>
              <w:t>A.</w:t>
            </w:r>
            <w:r>
              <w:rPr>
                <w:spacing w:val="-5"/>
                <w:w w:val="105"/>
                <w:sz w:val="11"/>
              </w:rPr>
              <w:t xml:space="preserve"> </w:t>
            </w:r>
            <w:r>
              <w:rPr>
                <w:w w:val="105"/>
                <w:sz w:val="11"/>
              </w:rPr>
              <w:t>Rekonstrukce</w:t>
            </w:r>
            <w:r>
              <w:rPr>
                <w:spacing w:val="-5"/>
                <w:w w:val="105"/>
                <w:sz w:val="11"/>
              </w:rPr>
              <w:t xml:space="preserve"> </w:t>
            </w:r>
            <w:r>
              <w:rPr>
                <w:w w:val="105"/>
                <w:sz w:val="11"/>
              </w:rPr>
              <w:t>šatny</w:t>
            </w:r>
            <w:r>
              <w:rPr>
                <w:spacing w:val="-23"/>
                <w:w w:val="105"/>
                <w:sz w:val="11"/>
              </w:rPr>
              <w:t xml:space="preserve"> </w:t>
            </w:r>
            <w:r>
              <w:rPr>
                <w:w w:val="105"/>
                <w:sz w:val="11"/>
              </w:rPr>
              <w:t>učitelek</w:t>
            </w:r>
          </w:p>
        </w:tc>
        <w:tc>
          <w:tcPr>
            <w:tcW w:w="775" w:type="dxa"/>
            <w:tcBorders>
              <w:top w:val="single" w:sz="4" w:space="0" w:color="000000"/>
            </w:tcBorders>
          </w:tcPr>
          <w:p w14:paraId="4D681D1D" w14:textId="77777777" w:rsidR="00414579" w:rsidRDefault="00414579" w:rsidP="00414579">
            <w:pPr>
              <w:pStyle w:val="TableParagraph"/>
              <w:rPr>
                <w:rFonts w:ascii="Times New Roman"/>
                <w:sz w:val="10"/>
              </w:rPr>
            </w:pPr>
          </w:p>
        </w:tc>
        <w:tc>
          <w:tcPr>
            <w:tcW w:w="775" w:type="dxa"/>
            <w:tcBorders>
              <w:top w:val="single" w:sz="4" w:space="0" w:color="000000"/>
            </w:tcBorders>
          </w:tcPr>
          <w:p w14:paraId="2E31B6B1" w14:textId="77777777" w:rsidR="00414579" w:rsidRDefault="00414579" w:rsidP="00414579">
            <w:pPr>
              <w:pStyle w:val="TableParagraph"/>
              <w:rPr>
                <w:rFonts w:ascii="Times New Roman"/>
                <w:sz w:val="10"/>
              </w:rPr>
            </w:pPr>
          </w:p>
        </w:tc>
        <w:tc>
          <w:tcPr>
            <w:tcW w:w="705" w:type="dxa"/>
            <w:tcBorders>
              <w:top w:val="single" w:sz="4" w:space="0" w:color="000000"/>
            </w:tcBorders>
          </w:tcPr>
          <w:p w14:paraId="443A7BAB" w14:textId="77777777" w:rsidR="00414579" w:rsidRDefault="00414579" w:rsidP="00414579">
            <w:pPr>
              <w:pStyle w:val="TableParagraph"/>
              <w:rPr>
                <w:rFonts w:ascii="Times New Roman"/>
                <w:sz w:val="10"/>
              </w:rPr>
            </w:pPr>
          </w:p>
        </w:tc>
        <w:tc>
          <w:tcPr>
            <w:tcW w:w="2374" w:type="dxa"/>
            <w:tcBorders>
              <w:top w:val="single" w:sz="4" w:space="0" w:color="000000"/>
            </w:tcBorders>
          </w:tcPr>
          <w:p w14:paraId="12A72105" w14:textId="77777777" w:rsidR="00414579" w:rsidRDefault="00414579" w:rsidP="00414579">
            <w:pPr>
              <w:pStyle w:val="TableParagraph"/>
              <w:spacing w:line="271" w:lineRule="auto"/>
              <w:ind w:left="21" w:right="270"/>
              <w:rPr>
                <w:sz w:val="11"/>
              </w:rPr>
            </w:pPr>
            <w:r>
              <w:rPr>
                <w:w w:val="105"/>
                <w:sz w:val="11"/>
              </w:rPr>
              <w:t>Rekonstrukce</w:t>
            </w:r>
            <w:r>
              <w:rPr>
                <w:spacing w:val="-4"/>
                <w:w w:val="105"/>
                <w:sz w:val="11"/>
              </w:rPr>
              <w:t xml:space="preserve"> </w:t>
            </w:r>
            <w:r>
              <w:rPr>
                <w:w w:val="105"/>
                <w:sz w:val="11"/>
              </w:rPr>
              <w:t>šatny</w:t>
            </w:r>
            <w:r>
              <w:rPr>
                <w:spacing w:val="-4"/>
                <w:w w:val="105"/>
                <w:sz w:val="11"/>
              </w:rPr>
              <w:t xml:space="preserve"> </w:t>
            </w:r>
            <w:r>
              <w:rPr>
                <w:w w:val="105"/>
                <w:sz w:val="11"/>
              </w:rPr>
              <w:t>učitelek</w:t>
            </w:r>
            <w:r>
              <w:rPr>
                <w:spacing w:val="-4"/>
                <w:w w:val="105"/>
                <w:sz w:val="11"/>
              </w:rPr>
              <w:t xml:space="preserve"> </w:t>
            </w:r>
            <w:r>
              <w:rPr>
                <w:w w:val="105"/>
                <w:sz w:val="11"/>
              </w:rPr>
              <w:t>-</w:t>
            </w:r>
            <w:r>
              <w:rPr>
                <w:spacing w:val="-3"/>
                <w:w w:val="105"/>
                <w:sz w:val="11"/>
              </w:rPr>
              <w:t xml:space="preserve"> </w:t>
            </w:r>
            <w:r>
              <w:rPr>
                <w:w w:val="105"/>
                <w:sz w:val="11"/>
              </w:rPr>
              <w:t>vlhké</w:t>
            </w:r>
            <w:r>
              <w:rPr>
                <w:spacing w:val="-4"/>
                <w:w w:val="105"/>
                <w:sz w:val="11"/>
              </w:rPr>
              <w:t xml:space="preserve"> </w:t>
            </w:r>
            <w:r>
              <w:rPr>
                <w:w w:val="105"/>
                <w:sz w:val="11"/>
              </w:rPr>
              <w:t>stěny,</w:t>
            </w:r>
            <w:r>
              <w:rPr>
                <w:spacing w:val="-23"/>
                <w:w w:val="105"/>
                <w:sz w:val="11"/>
              </w:rPr>
              <w:t xml:space="preserve"> </w:t>
            </w:r>
            <w:r>
              <w:rPr>
                <w:w w:val="105"/>
                <w:sz w:val="11"/>
              </w:rPr>
              <w:t>vlhkost</w:t>
            </w:r>
            <w:r>
              <w:rPr>
                <w:spacing w:val="-2"/>
                <w:w w:val="105"/>
                <w:sz w:val="11"/>
              </w:rPr>
              <w:t xml:space="preserve"> </w:t>
            </w:r>
            <w:r>
              <w:rPr>
                <w:w w:val="105"/>
                <w:sz w:val="11"/>
              </w:rPr>
              <w:t>vzlíná</w:t>
            </w:r>
            <w:r>
              <w:rPr>
                <w:spacing w:val="-1"/>
                <w:w w:val="105"/>
                <w:sz w:val="11"/>
              </w:rPr>
              <w:t xml:space="preserve"> </w:t>
            </w:r>
            <w:r>
              <w:rPr>
                <w:w w:val="105"/>
                <w:sz w:val="11"/>
              </w:rPr>
              <w:t>a</w:t>
            </w:r>
            <w:r>
              <w:rPr>
                <w:spacing w:val="-2"/>
                <w:w w:val="105"/>
                <w:sz w:val="11"/>
              </w:rPr>
              <w:t xml:space="preserve"> </w:t>
            </w:r>
            <w:r>
              <w:rPr>
                <w:w w:val="105"/>
                <w:sz w:val="11"/>
              </w:rPr>
              <w:t>zapáchá,</w:t>
            </w:r>
            <w:r>
              <w:rPr>
                <w:spacing w:val="-1"/>
                <w:w w:val="105"/>
                <w:sz w:val="11"/>
              </w:rPr>
              <w:t xml:space="preserve"> </w:t>
            </w:r>
            <w:r>
              <w:rPr>
                <w:w w:val="105"/>
                <w:sz w:val="11"/>
              </w:rPr>
              <w:t>riziko</w:t>
            </w:r>
            <w:r>
              <w:rPr>
                <w:spacing w:val="-3"/>
                <w:w w:val="105"/>
                <w:sz w:val="11"/>
              </w:rPr>
              <w:t xml:space="preserve"> </w:t>
            </w:r>
            <w:r>
              <w:rPr>
                <w:w w:val="105"/>
                <w:sz w:val="11"/>
              </w:rPr>
              <w:t>plísně</w:t>
            </w:r>
          </w:p>
        </w:tc>
        <w:tc>
          <w:tcPr>
            <w:tcW w:w="627" w:type="dxa"/>
            <w:tcBorders>
              <w:top w:val="single" w:sz="4" w:space="0" w:color="000000"/>
              <w:right w:val="single" w:sz="4" w:space="0" w:color="000000"/>
            </w:tcBorders>
          </w:tcPr>
          <w:p w14:paraId="30AA84C0" w14:textId="77777777" w:rsidR="00414579" w:rsidRDefault="00414579" w:rsidP="00414579">
            <w:pPr>
              <w:pStyle w:val="TableParagraph"/>
              <w:ind w:left="22"/>
              <w:jc w:val="right"/>
              <w:rPr>
                <w:sz w:val="11"/>
              </w:rPr>
            </w:pPr>
            <w:r>
              <w:rPr>
                <w:w w:val="105"/>
                <w:sz w:val="11"/>
              </w:rPr>
              <w:t>1 000 000</w:t>
            </w:r>
          </w:p>
        </w:tc>
        <w:tc>
          <w:tcPr>
            <w:tcW w:w="620" w:type="dxa"/>
            <w:tcBorders>
              <w:top w:val="single" w:sz="4" w:space="0" w:color="000000"/>
              <w:left w:val="single" w:sz="4" w:space="0" w:color="000000"/>
            </w:tcBorders>
          </w:tcPr>
          <w:p w14:paraId="18B37B9D" w14:textId="77777777" w:rsidR="00414579" w:rsidRDefault="00414579" w:rsidP="00414579">
            <w:pPr>
              <w:pStyle w:val="TableParagraph"/>
              <w:rPr>
                <w:rFonts w:ascii="Times New Roman"/>
                <w:sz w:val="10"/>
              </w:rPr>
            </w:pPr>
          </w:p>
        </w:tc>
        <w:tc>
          <w:tcPr>
            <w:tcW w:w="560" w:type="dxa"/>
            <w:tcBorders>
              <w:top w:val="single" w:sz="4" w:space="0" w:color="000000"/>
              <w:right w:val="single" w:sz="4" w:space="0" w:color="000000"/>
            </w:tcBorders>
          </w:tcPr>
          <w:p w14:paraId="389A02EA" w14:textId="77777777" w:rsidR="00414579" w:rsidRDefault="00414579" w:rsidP="00414579">
            <w:pPr>
              <w:pStyle w:val="TableParagraph"/>
              <w:ind w:left="22"/>
              <w:rPr>
                <w:sz w:val="11"/>
              </w:rPr>
            </w:pPr>
            <w:r>
              <w:rPr>
                <w:w w:val="105"/>
                <w:sz w:val="11"/>
              </w:rPr>
              <w:t>2024</w:t>
            </w:r>
          </w:p>
        </w:tc>
        <w:tc>
          <w:tcPr>
            <w:tcW w:w="560" w:type="dxa"/>
            <w:tcBorders>
              <w:top w:val="single" w:sz="4" w:space="0" w:color="000000"/>
              <w:left w:val="single" w:sz="4" w:space="0" w:color="000000"/>
            </w:tcBorders>
          </w:tcPr>
          <w:p w14:paraId="076E8C6D" w14:textId="77777777" w:rsidR="00414579" w:rsidRDefault="00414579" w:rsidP="00414579">
            <w:pPr>
              <w:pStyle w:val="TableParagraph"/>
              <w:ind w:left="27"/>
              <w:rPr>
                <w:sz w:val="11"/>
              </w:rPr>
            </w:pPr>
            <w:r>
              <w:rPr>
                <w:w w:val="105"/>
                <w:sz w:val="11"/>
              </w:rPr>
              <w:t>2025</w:t>
            </w:r>
          </w:p>
        </w:tc>
        <w:tc>
          <w:tcPr>
            <w:tcW w:w="825" w:type="dxa"/>
            <w:tcBorders>
              <w:top w:val="single" w:sz="4" w:space="0" w:color="000000"/>
              <w:right w:val="single" w:sz="4" w:space="0" w:color="000000"/>
            </w:tcBorders>
          </w:tcPr>
          <w:p w14:paraId="370DD4AA" w14:textId="77777777" w:rsidR="00414579" w:rsidRDefault="00414579" w:rsidP="00414579">
            <w:pPr>
              <w:pStyle w:val="TableParagraph"/>
              <w:rPr>
                <w:rFonts w:ascii="Times New Roman"/>
                <w:sz w:val="10"/>
              </w:rPr>
            </w:pPr>
          </w:p>
        </w:tc>
        <w:tc>
          <w:tcPr>
            <w:tcW w:w="800" w:type="dxa"/>
            <w:tcBorders>
              <w:top w:val="single" w:sz="4" w:space="0" w:color="000000"/>
              <w:left w:val="single" w:sz="4" w:space="0" w:color="000000"/>
            </w:tcBorders>
          </w:tcPr>
          <w:p w14:paraId="28A457E6" w14:textId="77777777" w:rsidR="00414579" w:rsidRDefault="00414579" w:rsidP="00414579">
            <w:pPr>
              <w:pStyle w:val="TableParagraph"/>
              <w:rPr>
                <w:rFonts w:ascii="Times New Roman"/>
                <w:sz w:val="10"/>
              </w:rPr>
            </w:pPr>
          </w:p>
        </w:tc>
        <w:tc>
          <w:tcPr>
            <w:tcW w:w="619" w:type="dxa"/>
            <w:tcBorders>
              <w:top w:val="single" w:sz="4" w:space="0" w:color="000000"/>
            </w:tcBorders>
          </w:tcPr>
          <w:p w14:paraId="43CCD9BD" w14:textId="77777777" w:rsidR="00414579" w:rsidRDefault="00414579" w:rsidP="00414579">
            <w:pPr>
              <w:pStyle w:val="TableParagraph"/>
              <w:rPr>
                <w:rFonts w:ascii="Times New Roman"/>
                <w:sz w:val="10"/>
              </w:rPr>
            </w:pPr>
          </w:p>
        </w:tc>
        <w:tc>
          <w:tcPr>
            <w:tcW w:w="558" w:type="dxa"/>
            <w:tcBorders>
              <w:top w:val="single" w:sz="4" w:space="0" w:color="000000"/>
            </w:tcBorders>
          </w:tcPr>
          <w:p w14:paraId="24C9F091" w14:textId="77777777" w:rsidR="00414579" w:rsidRDefault="00414579" w:rsidP="00414579">
            <w:pPr>
              <w:pStyle w:val="TableParagraph"/>
              <w:rPr>
                <w:rFonts w:ascii="Times New Roman"/>
                <w:sz w:val="10"/>
              </w:rPr>
            </w:pPr>
          </w:p>
        </w:tc>
      </w:tr>
      <w:tr w:rsidR="00414579" w14:paraId="2C45606A" w14:textId="77777777" w:rsidTr="00414579">
        <w:trPr>
          <w:trHeight w:val="652"/>
        </w:trPr>
        <w:tc>
          <w:tcPr>
            <w:tcW w:w="439" w:type="dxa"/>
            <w:tcBorders>
              <w:bottom w:val="single" w:sz="4" w:space="0" w:color="000000"/>
            </w:tcBorders>
          </w:tcPr>
          <w:p w14:paraId="1FE1BF16" w14:textId="77777777" w:rsidR="00414579" w:rsidRDefault="00414579" w:rsidP="00414579">
            <w:pPr>
              <w:pStyle w:val="TableParagraph"/>
              <w:spacing w:before="5"/>
              <w:jc w:val="center"/>
              <w:rPr>
                <w:sz w:val="9"/>
              </w:rPr>
            </w:pPr>
          </w:p>
          <w:p w14:paraId="326C755A" w14:textId="77777777" w:rsidR="00414579" w:rsidRDefault="00414579" w:rsidP="00414579">
            <w:pPr>
              <w:pStyle w:val="TableParagraph"/>
              <w:spacing w:line="124" w:lineRule="exact"/>
              <w:jc w:val="center"/>
              <w:rPr>
                <w:sz w:val="11"/>
              </w:rPr>
            </w:pPr>
            <w:r>
              <w:rPr>
                <w:w w:val="104"/>
                <w:sz w:val="11"/>
              </w:rPr>
              <w:t>9</w:t>
            </w:r>
          </w:p>
        </w:tc>
        <w:tc>
          <w:tcPr>
            <w:tcW w:w="560" w:type="dxa"/>
            <w:tcBorders>
              <w:bottom w:val="single" w:sz="4" w:space="0" w:color="000000"/>
              <w:right w:val="single" w:sz="4" w:space="0" w:color="000000"/>
            </w:tcBorders>
          </w:tcPr>
          <w:p w14:paraId="05DEC6AE" w14:textId="77777777" w:rsidR="00414579" w:rsidRDefault="00414579" w:rsidP="00414579">
            <w:pPr>
              <w:pStyle w:val="TableParagraph"/>
              <w:spacing w:line="129" w:lineRule="exact"/>
              <w:ind w:left="18"/>
              <w:rPr>
                <w:sz w:val="11"/>
              </w:rPr>
            </w:pPr>
            <w:r>
              <w:rPr>
                <w:w w:val="105"/>
                <w:sz w:val="11"/>
              </w:rPr>
              <w:t>MŠ</w:t>
            </w:r>
          </w:p>
          <w:p w14:paraId="4E78B18A" w14:textId="77777777" w:rsidR="00414579" w:rsidRDefault="00414579" w:rsidP="00414579">
            <w:pPr>
              <w:pStyle w:val="TableParagraph"/>
              <w:spacing w:before="17" w:line="271" w:lineRule="auto"/>
              <w:ind w:left="18" w:right="33"/>
              <w:rPr>
                <w:sz w:val="11"/>
              </w:rPr>
            </w:pPr>
            <w:r>
              <w:rPr>
                <w:w w:val="105"/>
                <w:sz w:val="11"/>
              </w:rPr>
              <w:t>Pštrossov</w:t>
            </w:r>
            <w:r>
              <w:rPr>
                <w:spacing w:val="-25"/>
                <w:w w:val="105"/>
                <w:sz w:val="11"/>
              </w:rPr>
              <w:t xml:space="preserve"> </w:t>
            </w:r>
            <w:r>
              <w:rPr>
                <w:w w:val="105"/>
                <w:sz w:val="11"/>
              </w:rPr>
              <w:t>a</w:t>
            </w:r>
            <w:r>
              <w:rPr>
                <w:spacing w:val="-2"/>
                <w:w w:val="105"/>
                <w:sz w:val="11"/>
              </w:rPr>
              <w:t xml:space="preserve"> </w:t>
            </w:r>
            <w:r>
              <w:rPr>
                <w:w w:val="105"/>
                <w:sz w:val="11"/>
              </w:rPr>
              <w:t>204/11</w:t>
            </w:r>
          </w:p>
        </w:tc>
        <w:tc>
          <w:tcPr>
            <w:tcW w:w="560" w:type="dxa"/>
            <w:tcBorders>
              <w:left w:val="single" w:sz="4" w:space="0" w:color="000000"/>
              <w:bottom w:val="single" w:sz="4" w:space="0" w:color="000000"/>
              <w:right w:val="single" w:sz="4" w:space="0" w:color="000000"/>
            </w:tcBorders>
          </w:tcPr>
          <w:p w14:paraId="073FDB0B" w14:textId="77777777" w:rsidR="00414579" w:rsidRDefault="00414579" w:rsidP="00414579">
            <w:pPr>
              <w:pStyle w:val="TableParagraph"/>
              <w:spacing w:line="129" w:lineRule="exact"/>
              <w:ind w:left="23"/>
              <w:rPr>
                <w:sz w:val="11"/>
              </w:rPr>
            </w:pPr>
            <w:r>
              <w:rPr>
                <w:w w:val="105"/>
                <w:sz w:val="11"/>
              </w:rPr>
              <w:t>MČ</w:t>
            </w:r>
          </w:p>
          <w:p w14:paraId="37C2FBA8" w14:textId="77777777" w:rsidR="00414579" w:rsidRDefault="00414579" w:rsidP="00414579">
            <w:pPr>
              <w:pStyle w:val="TableParagraph"/>
              <w:spacing w:before="17"/>
              <w:ind w:left="23"/>
              <w:rPr>
                <w:sz w:val="11"/>
              </w:rPr>
            </w:pPr>
            <w:r>
              <w:rPr>
                <w:w w:val="105"/>
                <w:sz w:val="11"/>
              </w:rPr>
              <w:t>Praha</w:t>
            </w:r>
            <w:r>
              <w:rPr>
                <w:spacing w:val="-2"/>
                <w:w w:val="105"/>
                <w:sz w:val="11"/>
              </w:rPr>
              <w:t xml:space="preserve"> </w:t>
            </w:r>
            <w:r>
              <w:rPr>
                <w:w w:val="105"/>
                <w:sz w:val="11"/>
              </w:rPr>
              <w:t>1</w:t>
            </w:r>
          </w:p>
        </w:tc>
        <w:tc>
          <w:tcPr>
            <w:tcW w:w="560" w:type="dxa"/>
            <w:tcBorders>
              <w:left w:val="single" w:sz="4" w:space="0" w:color="000000"/>
              <w:bottom w:val="single" w:sz="4" w:space="0" w:color="000000"/>
              <w:right w:val="single" w:sz="4" w:space="0" w:color="000000"/>
            </w:tcBorders>
          </w:tcPr>
          <w:p w14:paraId="4E3D1A85" w14:textId="77777777" w:rsidR="00414579" w:rsidRDefault="00414579" w:rsidP="00414579">
            <w:pPr>
              <w:pStyle w:val="TableParagraph"/>
              <w:spacing w:line="271" w:lineRule="auto"/>
              <w:ind w:left="24" w:right="20"/>
              <w:rPr>
                <w:sz w:val="11"/>
              </w:rPr>
            </w:pPr>
            <w:r>
              <w:rPr>
                <w:w w:val="105"/>
                <w:sz w:val="11"/>
              </w:rPr>
              <w:t>IČO:</w:t>
            </w:r>
            <w:r>
              <w:rPr>
                <w:spacing w:val="1"/>
                <w:w w:val="105"/>
                <w:sz w:val="11"/>
              </w:rPr>
              <w:t xml:space="preserve"> </w:t>
            </w:r>
            <w:r>
              <w:rPr>
                <w:spacing w:val="-1"/>
                <w:w w:val="105"/>
                <w:sz w:val="11"/>
              </w:rPr>
              <w:t>67365949</w:t>
            </w:r>
          </w:p>
        </w:tc>
        <w:tc>
          <w:tcPr>
            <w:tcW w:w="560" w:type="dxa"/>
            <w:tcBorders>
              <w:left w:val="single" w:sz="4" w:space="0" w:color="000000"/>
              <w:bottom w:val="single" w:sz="4" w:space="0" w:color="000000"/>
              <w:right w:val="single" w:sz="4" w:space="0" w:color="000000"/>
            </w:tcBorders>
          </w:tcPr>
          <w:p w14:paraId="192F4CE4" w14:textId="77777777" w:rsidR="00414579" w:rsidRDefault="00414579" w:rsidP="00414579">
            <w:pPr>
              <w:pStyle w:val="TableParagraph"/>
              <w:spacing w:line="271" w:lineRule="auto"/>
              <w:ind w:left="24" w:right="20"/>
              <w:rPr>
                <w:sz w:val="11"/>
              </w:rPr>
            </w:pPr>
            <w:r>
              <w:rPr>
                <w:w w:val="105"/>
                <w:sz w:val="11"/>
              </w:rPr>
              <w:t>IZO:</w:t>
            </w:r>
            <w:r>
              <w:rPr>
                <w:spacing w:val="1"/>
                <w:w w:val="105"/>
                <w:sz w:val="11"/>
              </w:rPr>
              <w:t xml:space="preserve"> </w:t>
            </w:r>
            <w:r>
              <w:rPr>
                <w:spacing w:val="-1"/>
                <w:w w:val="105"/>
                <w:sz w:val="11"/>
              </w:rPr>
              <w:t>10750011</w:t>
            </w:r>
          </w:p>
          <w:p w14:paraId="46A581DF" w14:textId="77777777" w:rsidR="00414579" w:rsidRDefault="00414579" w:rsidP="00414579">
            <w:pPr>
              <w:pStyle w:val="TableParagraph"/>
              <w:spacing w:line="133" w:lineRule="exact"/>
              <w:ind w:left="24"/>
              <w:rPr>
                <w:sz w:val="11"/>
              </w:rPr>
            </w:pPr>
            <w:r>
              <w:rPr>
                <w:w w:val="104"/>
                <w:sz w:val="11"/>
              </w:rPr>
              <w:t>6</w:t>
            </w:r>
          </w:p>
        </w:tc>
        <w:tc>
          <w:tcPr>
            <w:tcW w:w="560" w:type="dxa"/>
            <w:tcBorders>
              <w:left w:val="single" w:sz="4" w:space="0" w:color="000000"/>
              <w:bottom w:val="single" w:sz="4" w:space="0" w:color="000000"/>
            </w:tcBorders>
          </w:tcPr>
          <w:p w14:paraId="567426F2" w14:textId="77777777" w:rsidR="00414579" w:rsidRDefault="00414579" w:rsidP="00414579">
            <w:pPr>
              <w:pStyle w:val="TableParagraph"/>
              <w:spacing w:line="271" w:lineRule="auto"/>
              <w:ind w:left="24" w:right="15"/>
              <w:rPr>
                <w:sz w:val="11"/>
              </w:rPr>
            </w:pPr>
            <w:r>
              <w:rPr>
                <w:w w:val="105"/>
                <w:sz w:val="11"/>
              </w:rPr>
              <w:t>RED IZO:</w:t>
            </w:r>
            <w:r>
              <w:rPr>
                <w:spacing w:val="1"/>
                <w:w w:val="105"/>
                <w:sz w:val="11"/>
              </w:rPr>
              <w:t xml:space="preserve"> </w:t>
            </w:r>
            <w:r>
              <w:rPr>
                <w:spacing w:val="-1"/>
                <w:w w:val="105"/>
                <w:sz w:val="11"/>
              </w:rPr>
              <w:t>60003522</w:t>
            </w:r>
          </w:p>
          <w:p w14:paraId="4106F113" w14:textId="77777777" w:rsidR="00414579" w:rsidRDefault="00414579" w:rsidP="00414579">
            <w:pPr>
              <w:pStyle w:val="TableParagraph"/>
              <w:spacing w:line="133" w:lineRule="exact"/>
              <w:ind w:left="24"/>
              <w:rPr>
                <w:sz w:val="11"/>
              </w:rPr>
            </w:pPr>
            <w:r>
              <w:rPr>
                <w:w w:val="104"/>
                <w:sz w:val="11"/>
              </w:rPr>
              <w:t>1</w:t>
            </w:r>
          </w:p>
        </w:tc>
        <w:tc>
          <w:tcPr>
            <w:tcW w:w="1265" w:type="dxa"/>
            <w:tcBorders>
              <w:bottom w:val="single" w:sz="4" w:space="0" w:color="000000"/>
            </w:tcBorders>
          </w:tcPr>
          <w:p w14:paraId="425B339A" w14:textId="77777777" w:rsidR="00414579" w:rsidRDefault="00414579" w:rsidP="00414579">
            <w:pPr>
              <w:pStyle w:val="TableParagraph"/>
              <w:spacing w:line="129" w:lineRule="exact"/>
              <w:ind w:left="19"/>
              <w:rPr>
                <w:sz w:val="11"/>
              </w:rPr>
            </w:pPr>
            <w:r>
              <w:rPr>
                <w:w w:val="105"/>
                <w:sz w:val="11"/>
              </w:rPr>
              <w:t>A.</w:t>
            </w:r>
            <w:r>
              <w:rPr>
                <w:spacing w:val="-4"/>
                <w:w w:val="105"/>
                <w:sz w:val="11"/>
              </w:rPr>
              <w:t xml:space="preserve"> </w:t>
            </w:r>
            <w:r>
              <w:rPr>
                <w:w w:val="105"/>
                <w:sz w:val="11"/>
              </w:rPr>
              <w:t>Rekonstrukce</w:t>
            </w:r>
            <w:r>
              <w:rPr>
                <w:spacing w:val="-3"/>
                <w:w w:val="105"/>
                <w:sz w:val="11"/>
              </w:rPr>
              <w:t xml:space="preserve"> </w:t>
            </w:r>
            <w:r>
              <w:rPr>
                <w:w w:val="105"/>
                <w:sz w:val="11"/>
              </w:rPr>
              <w:t>terasy</w:t>
            </w:r>
          </w:p>
        </w:tc>
        <w:tc>
          <w:tcPr>
            <w:tcW w:w="775" w:type="dxa"/>
            <w:tcBorders>
              <w:bottom w:val="single" w:sz="4" w:space="0" w:color="000000"/>
            </w:tcBorders>
          </w:tcPr>
          <w:p w14:paraId="3FD782A5" w14:textId="77777777" w:rsidR="00414579" w:rsidRDefault="00414579" w:rsidP="00414579">
            <w:pPr>
              <w:pStyle w:val="TableParagraph"/>
              <w:spacing w:line="129" w:lineRule="exact"/>
              <w:ind w:left="20"/>
              <w:rPr>
                <w:sz w:val="11"/>
              </w:rPr>
            </w:pPr>
            <w:r>
              <w:rPr>
                <w:w w:val="105"/>
                <w:sz w:val="11"/>
              </w:rPr>
              <w:t>Praha</w:t>
            </w:r>
          </w:p>
        </w:tc>
        <w:tc>
          <w:tcPr>
            <w:tcW w:w="775" w:type="dxa"/>
            <w:tcBorders>
              <w:bottom w:val="single" w:sz="4" w:space="0" w:color="000000"/>
            </w:tcBorders>
          </w:tcPr>
          <w:p w14:paraId="49BBDCC4" w14:textId="77777777" w:rsidR="00414579" w:rsidRDefault="00414579" w:rsidP="00414579">
            <w:pPr>
              <w:pStyle w:val="TableParagraph"/>
              <w:spacing w:line="129" w:lineRule="exact"/>
              <w:ind w:left="20"/>
              <w:rPr>
                <w:sz w:val="11"/>
              </w:rPr>
            </w:pPr>
            <w:r>
              <w:rPr>
                <w:w w:val="105"/>
                <w:sz w:val="11"/>
              </w:rPr>
              <w:t>Praha</w:t>
            </w:r>
            <w:r>
              <w:rPr>
                <w:spacing w:val="-2"/>
                <w:w w:val="105"/>
                <w:sz w:val="11"/>
              </w:rPr>
              <w:t xml:space="preserve"> </w:t>
            </w:r>
            <w:r>
              <w:rPr>
                <w:w w:val="105"/>
                <w:sz w:val="11"/>
              </w:rPr>
              <w:t>1</w:t>
            </w:r>
          </w:p>
        </w:tc>
        <w:tc>
          <w:tcPr>
            <w:tcW w:w="705" w:type="dxa"/>
            <w:tcBorders>
              <w:bottom w:val="single" w:sz="4" w:space="0" w:color="000000"/>
            </w:tcBorders>
          </w:tcPr>
          <w:p w14:paraId="47112976" w14:textId="77777777" w:rsidR="00414579" w:rsidRDefault="00414579" w:rsidP="00414579">
            <w:pPr>
              <w:pStyle w:val="TableParagraph"/>
              <w:spacing w:line="129" w:lineRule="exact"/>
              <w:ind w:left="21"/>
              <w:rPr>
                <w:sz w:val="11"/>
              </w:rPr>
            </w:pPr>
            <w:r>
              <w:rPr>
                <w:w w:val="105"/>
                <w:sz w:val="11"/>
              </w:rPr>
              <w:t>Nové</w:t>
            </w:r>
            <w:r>
              <w:rPr>
                <w:spacing w:val="-3"/>
                <w:w w:val="105"/>
                <w:sz w:val="11"/>
              </w:rPr>
              <w:t xml:space="preserve"> </w:t>
            </w:r>
            <w:r>
              <w:rPr>
                <w:w w:val="105"/>
                <w:sz w:val="11"/>
              </w:rPr>
              <w:t>Město</w:t>
            </w:r>
          </w:p>
        </w:tc>
        <w:tc>
          <w:tcPr>
            <w:tcW w:w="2374" w:type="dxa"/>
            <w:tcBorders>
              <w:bottom w:val="single" w:sz="4" w:space="0" w:color="000000"/>
            </w:tcBorders>
          </w:tcPr>
          <w:p w14:paraId="78708109" w14:textId="77777777" w:rsidR="00414579" w:rsidRDefault="00414579" w:rsidP="00414579">
            <w:pPr>
              <w:pStyle w:val="TableParagraph"/>
              <w:spacing w:line="271" w:lineRule="auto"/>
              <w:ind w:left="21" w:right="174"/>
              <w:rPr>
                <w:sz w:val="11"/>
              </w:rPr>
            </w:pPr>
            <w:r>
              <w:rPr>
                <w:w w:val="105"/>
                <w:sz w:val="11"/>
              </w:rPr>
              <w:t>Terasa</w:t>
            </w:r>
            <w:r>
              <w:rPr>
                <w:spacing w:val="-4"/>
                <w:w w:val="105"/>
                <w:sz w:val="11"/>
              </w:rPr>
              <w:t xml:space="preserve"> </w:t>
            </w:r>
            <w:r>
              <w:rPr>
                <w:w w:val="105"/>
                <w:sz w:val="11"/>
              </w:rPr>
              <w:t>ve</w:t>
            </w:r>
            <w:r>
              <w:rPr>
                <w:spacing w:val="-4"/>
                <w:w w:val="105"/>
                <w:sz w:val="11"/>
              </w:rPr>
              <w:t xml:space="preserve"> </w:t>
            </w:r>
            <w:r>
              <w:rPr>
                <w:w w:val="105"/>
                <w:sz w:val="11"/>
              </w:rPr>
              <w:t>špatném</w:t>
            </w:r>
            <w:r>
              <w:rPr>
                <w:spacing w:val="-4"/>
                <w:w w:val="105"/>
                <w:sz w:val="11"/>
              </w:rPr>
              <w:t xml:space="preserve"> </w:t>
            </w:r>
            <w:r>
              <w:rPr>
                <w:w w:val="105"/>
                <w:sz w:val="11"/>
              </w:rPr>
              <w:t>stavu,</w:t>
            </w:r>
            <w:r>
              <w:rPr>
                <w:spacing w:val="-4"/>
                <w:w w:val="105"/>
                <w:sz w:val="11"/>
              </w:rPr>
              <w:t xml:space="preserve"> </w:t>
            </w:r>
            <w:r>
              <w:rPr>
                <w:w w:val="105"/>
                <w:sz w:val="11"/>
              </w:rPr>
              <w:t>dlažba</w:t>
            </w:r>
            <w:r>
              <w:rPr>
                <w:spacing w:val="-4"/>
                <w:w w:val="105"/>
                <w:sz w:val="11"/>
              </w:rPr>
              <w:t xml:space="preserve"> </w:t>
            </w:r>
            <w:r>
              <w:rPr>
                <w:w w:val="105"/>
                <w:sz w:val="11"/>
              </w:rPr>
              <w:t>se</w:t>
            </w:r>
            <w:r>
              <w:rPr>
                <w:spacing w:val="-3"/>
                <w:w w:val="105"/>
                <w:sz w:val="11"/>
              </w:rPr>
              <w:t xml:space="preserve"> </w:t>
            </w:r>
            <w:r>
              <w:rPr>
                <w:w w:val="105"/>
                <w:sz w:val="11"/>
              </w:rPr>
              <w:t>olupuje,</w:t>
            </w:r>
            <w:r>
              <w:rPr>
                <w:spacing w:val="-23"/>
                <w:w w:val="105"/>
                <w:sz w:val="11"/>
              </w:rPr>
              <w:t xml:space="preserve"> </w:t>
            </w:r>
            <w:r>
              <w:rPr>
                <w:w w:val="105"/>
                <w:sz w:val="11"/>
              </w:rPr>
              <w:t>riziko</w:t>
            </w:r>
            <w:r>
              <w:rPr>
                <w:spacing w:val="-2"/>
                <w:w w:val="105"/>
                <w:sz w:val="11"/>
              </w:rPr>
              <w:t xml:space="preserve"> </w:t>
            </w:r>
            <w:r>
              <w:rPr>
                <w:w w:val="105"/>
                <w:sz w:val="11"/>
              </w:rPr>
              <w:t>zatékání</w:t>
            </w:r>
          </w:p>
        </w:tc>
        <w:tc>
          <w:tcPr>
            <w:tcW w:w="627" w:type="dxa"/>
            <w:tcBorders>
              <w:bottom w:val="single" w:sz="4" w:space="0" w:color="000000"/>
              <w:right w:val="single" w:sz="4" w:space="0" w:color="000000"/>
            </w:tcBorders>
          </w:tcPr>
          <w:p w14:paraId="0F132910" w14:textId="77777777" w:rsidR="00414579" w:rsidRDefault="00414579" w:rsidP="00414579">
            <w:pPr>
              <w:pStyle w:val="TableParagraph"/>
              <w:spacing w:line="129" w:lineRule="exact"/>
              <w:ind w:left="22"/>
              <w:jc w:val="right"/>
              <w:rPr>
                <w:sz w:val="11"/>
              </w:rPr>
            </w:pPr>
            <w:r>
              <w:rPr>
                <w:w w:val="105"/>
                <w:sz w:val="11"/>
              </w:rPr>
              <w:t>1 200 000</w:t>
            </w:r>
          </w:p>
        </w:tc>
        <w:tc>
          <w:tcPr>
            <w:tcW w:w="620" w:type="dxa"/>
            <w:tcBorders>
              <w:left w:val="single" w:sz="4" w:space="0" w:color="000000"/>
              <w:bottom w:val="single" w:sz="4" w:space="0" w:color="000000"/>
            </w:tcBorders>
          </w:tcPr>
          <w:p w14:paraId="6D1B08C7" w14:textId="77777777" w:rsidR="00414579" w:rsidRDefault="00414579" w:rsidP="00414579">
            <w:pPr>
              <w:pStyle w:val="TableParagraph"/>
              <w:rPr>
                <w:rFonts w:ascii="Times New Roman"/>
                <w:sz w:val="10"/>
              </w:rPr>
            </w:pPr>
          </w:p>
        </w:tc>
        <w:tc>
          <w:tcPr>
            <w:tcW w:w="560" w:type="dxa"/>
            <w:tcBorders>
              <w:bottom w:val="single" w:sz="4" w:space="0" w:color="000000"/>
              <w:right w:val="single" w:sz="4" w:space="0" w:color="000000"/>
            </w:tcBorders>
          </w:tcPr>
          <w:p w14:paraId="412C9C73" w14:textId="77777777" w:rsidR="00414579" w:rsidRDefault="00414579" w:rsidP="00414579">
            <w:pPr>
              <w:pStyle w:val="TableParagraph"/>
              <w:spacing w:line="129" w:lineRule="exact"/>
              <w:ind w:left="22"/>
              <w:rPr>
                <w:sz w:val="11"/>
              </w:rPr>
            </w:pPr>
            <w:r>
              <w:rPr>
                <w:w w:val="105"/>
                <w:sz w:val="11"/>
              </w:rPr>
              <w:t>2024</w:t>
            </w:r>
          </w:p>
        </w:tc>
        <w:tc>
          <w:tcPr>
            <w:tcW w:w="560" w:type="dxa"/>
            <w:tcBorders>
              <w:left w:val="single" w:sz="4" w:space="0" w:color="000000"/>
              <w:bottom w:val="single" w:sz="4" w:space="0" w:color="000000"/>
            </w:tcBorders>
          </w:tcPr>
          <w:p w14:paraId="677ABFD1" w14:textId="77777777" w:rsidR="00414579" w:rsidRDefault="00414579" w:rsidP="00414579">
            <w:pPr>
              <w:pStyle w:val="TableParagraph"/>
              <w:spacing w:line="129" w:lineRule="exact"/>
              <w:ind w:left="27"/>
              <w:rPr>
                <w:sz w:val="11"/>
              </w:rPr>
            </w:pPr>
            <w:r>
              <w:rPr>
                <w:w w:val="105"/>
                <w:sz w:val="11"/>
              </w:rPr>
              <w:t>2025</w:t>
            </w:r>
          </w:p>
        </w:tc>
        <w:tc>
          <w:tcPr>
            <w:tcW w:w="825" w:type="dxa"/>
            <w:tcBorders>
              <w:bottom w:val="single" w:sz="4" w:space="0" w:color="000000"/>
              <w:right w:val="single" w:sz="4" w:space="0" w:color="000000"/>
            </w:tcBorders>
          </w:tcPr>
          <w:p w14:paraId="6B1D9F2C" w14:textId="77777777" w:rsidR="00414579" w:rsidRDefault="00414579" w:rsidP="00414579">
            <w:pPr>
              <w:pStyle w:val="TableParagraph"/>
              <w:rPr>
                <w:rFonts w:ascii="Times New Roman"/>
                <w:sz w:val="10"/>
              </w:rPr>
            </w:pPr>
          </w:p>
        </w:tc>
        <w:tc>
          <w:tcPr>
            <w:tcW w:w="800" w:type="dxa"/>
            <w:tcBorders>
              <w:left w:val="single" w:sz="4" w:space="0" w:color="000000"/>
              <w:bottom w:val="single" w:sz="4" w:space="0" w:color="000000"/>
            </w:tcBorders>
          </w:tcPr>
          <w:p w14:paraId="6A704A8D" w14:textId="77777777" w:rsidR="00414579" w:rsidRDefault="00414579" w:rsidP="00414579">
            <w:pPr>
              <w:pStyle w:val="TableParagraph"/>
              <w:rPr>
                <w:rFonts w:ascii="Times New Roman"/>
                <w:sz w:val="10"/>
              </w:rPr>
            </w:pPr>
          </w:p>
        </w:tc>
        <w:tc>
          <w:tcPr>
            <w:tcW w:w="619" w:type="dxa"/>
            <w:tcBorders>
              <w:bottom w:val="single" w:sz="4" w:space="0" w:color="000000"/>
            </w:tcBorders>
          </w:tcPr>
          <w:p w14:paraId="70E8EEE4" w14:textId="77777777" w:rsidR="00414579" w:rsidRDefault="00414579" w:rsidP="00414579">
            <w:pPr>
              <w:pStyle w:val="TableParagraph"/>
              <w:rPr>
                <w:rFonts w:ascii="Times New Roman"/>
                <w:sz w:val="10"/>
              </w:rPr>
            </w:pPr>
          </w:p>
        </w:tc>
        <w:tc>
          <w:tcPr>
            <w:tcW w:w="558" w:type="dxa"/>
            <w:tcBorders>
              <w:bottom w:val="single" w:sz="4" w:space="0" w:color="000000"/>
            </w:tcBorders>
          </w:tcPr>
          <w:p w14:paraId="3321A1B5" w14:textId="77777777" w:rsidR="00414579" w:rsidRDefault="00414579" w:rsidP="00414579">
            <w:pPr>
              <w:pStyle w:val="TableParagraph"/>
              <w:rPr>
                <w:rFonts w:ascii="Times New Roman"/>
                <w:sz w:val="10"/>
              </w:rPr>
            </w:pPr>
          </w:p>
        </w:tc>
      </w:tr>
      <w:tr w:rsidR="00414579" w14:paraId="1CDC7E60" w14:textId="77777777" w:rsidTr="00414579">
        <w:trPr>
          <w:trHeight w:val="526"/>
        </w:trPr>
        <w:tc>
          <w:tcPr>
            <w:tcW w:w="439" w:type="dxa"/>
            <w:tcBorders>
              <w:top w:val="single" w:sz="4" w:space="0" w:color="000000"/>
            </w:tcBorders>
          </w:tcPr>
          <w:p w14:paraId="7C909D2B" w14:textId="77777777" w:rsidR="00414579" w:rsidRDefault="00414579" w:rsidP="00414579">
            <w:pPr>
              <w:pStyle w:val="TableParagraph"/>
              <w:spacing w:before="4"/>
              <w:jc w:val="center"/>
              <w:rPr>
                <w:sz w:val="12"/>
              </w:rPr>
            </w:pPr>
          </w:p>
          <w:p w14:paraId="52EA7295" w14:textId="77777777" w:rsidR="00414579" w:rsidRDefault="00414579" w:rsidP="00414579">
            <w:pPr>
              <w:pStyle w:val="TableParagraph"/>
              <w:spacing w:line="128" w:lineRule="exact"/>
              <w:jc w:val="center"/>
              <w:rPr>
                <w:sz w:val="11"/>
              </w:rPr>
            </w:pPr>
            <w:r>
              <w:rPr>
                <w:w w:val="105"/>
                <w:sz w:val="11"/>
              </w:rPr>
              <w:t>10</w:t>
            </w:r>
          </w:p>
        </w:tc>
        <w:tc>
          <w:tcPr>
            <w:tcW w:w="560" w:type="dxa"/>
            <w:tcBorders>
              <w:top w:val="single" w:sz="4" w:space="0" w:color="000000"/>
              <w:right w:val="single" w:sz="4" w:space="0" w:color="000000"/>
            </w:tcBorders>
          </w:tcPr>
          <w:p w14:paraId="073A90A1" w14:textId="77777777" w:rsidR="00414579" w:rsidRDefault="00414579" w:rsidP="00414579">
            <w:pPr>
              <w:pStyle w:val="TableParagraph"/>
              <w:ind w:left="18"/>
              <w:rPr>
                <w:sz w:val="11"/>
              </w:rPr>
            </w:pPr>
            <w:r>
              <w:rPr>
                <w:w w:val="105"/>
                <w:sz w:val="11"/>
              </w:rPr>
              <w:t>MŠ</w:t>
            </w:r>
          </w:p>
          <w:p w14:paraId="6CCB2370" w14:textId="77777777" w:rsidR="00414579" w:rsidRDefault="00414579" w:rsidP="00414579">
            <w:pPr>
              <w:pStyle w:val="TableParagraph"/>
              <w:spacing w:line="150" w:lineRule="atLeast"/>
              <w:ind w:left="18" w:right="33"/>
              <w:rPr>
                <w:sz w:val="11"/>
              </w:rPr>
            </w:pPr>
            <w:r>
              <w:rPr>
                <w:w w:val="105"/>
                <w:sz w:val="11"/>
              </w:rPr>
              <w:t>Pštrossov</w:t>
            </w:r>
            <w:r>
              <w:rPr>
                <w:spacing w:val="-25"/>
                <w:w w:val="105"/>
                <w:sz w:val="11"/>
              </w:rPr>
              <w:t xml:space="preserve"> </w:t>
            </w:r>
            <w:r>
              <w:rPr>
                <w:w w:val="105"/>
                <w:sz w:val="11"/>
              </w:rPr>
              <w:t>a</w:t>
            </w:r>
            <w:r>
              <w:rPr>
                <w:spacing w:val="-2"/>
                <w:w w:val="105"/>
                <w:sz w:val="11"/>
              </w:rPr>
              <w:t xml:space="preserve"> </w:t>
            </w:r>
            <w:r>
              <w:rPr>
                <w:w w:val="105"/>
                <w:sz w:val="11"/>
              </w:rPr>
              <w:t>204/11</w:t>
            </w:r>
          </w:p>
        </w:tc>
        <w:tc>
          <w:tcPr>
            <w:tcW w:w="560" w:type="dxa"/>
            <w:tcBorders>
              <w:top w:val="single" w:sz="4" w:space="0" w:color="000000"/>
              <w:left w:val="single" w:sz="4" w:space="0" w:color="000000"/>
              <w:right w:val="single" w:sz="4" w:space="0" w:color="000000"/>
            </w:tcBorders>
          </w:tcPr>
          <w:p w14:paraId="481B6D4F"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right w:val="single" w:sz="4" w:space="0" w:color="000000"/>
            </w:tcBorders>
          </w:tcPr>
          <w:p w14:paraId="5F3D3FA5"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right w:val="single" w:sz="4" w:space="0" w:color="000000"/>
            </w:tcBorders>
          </w:tcPr>
          <w:p w14:paraId="4BBF95E0" w14:textId="77777777" w:rsidR="00414579" w:rsidRDefault="00414579" w:rsidP="00414579">
            <w:pPr>
              <w:pStyle w:val="TableParagraph"/>
              <w:rPr>
                <w:rFonts w:ascii="Times New Roman"/>
                <w:sz w:val="10"/>
              </w:rPr>
            </w:pPr>
          </w:p>
        </w:tc>
        <w:tc>
          <w:tcPr>
            <w:tcW w:w="560" w:type="dxa"/>
            <w:tcBorders>
              <w:top w:val="single" w:sz="4" w:space="0" w:color="000000"/>
              <w:left w:val="single" w:sz="4" w:space="0" w:color="000000"/>
            </w:tcBorders>
          </w:tcPr>
          <w:p w14:paraId="0FE592A9" w14:textId="77777777" w:rsidR="00414579" w:rsidRDefault="00414579" w:rsidP="00414579">
            <w:pPr>
              <w:pStyle w:val="TableParagraph"/>
              <w:rPr>
                <w:rFonts w:ascii="Times New Roman"/>
                <w:sz w:val="10"/>
              </w:rPr>
            </w:pPr>
          </w:p>
        </w:tc>
        <w:tc>
          <w:tcPr>
            <w:tcW w:w="1265" w:type="dxa"/>
            <w:tcBorders>
              <w:top w:val="single" w:sz="4" w:space="0" w:color="000000"/>
            </w:tcBorders>
          </w:tcPr>
          <w:p w14:paraId="75382087" w14:textId="77777777" w:rsidR="00414579" w:rsidRDefault="00414579" w:rsidP="00414579">
            <w:pPr>
              <w:pStyle w:val="TableParagraph"/>
              <w:spacing w:line="271" w:lineRule="auto"/>
              <w:ind w:left="19" w:right="285"/>
              <w:rPr>
                <w:sz w:val="11"/>
              </w:rPr>
            </w:pPr>
            <w:r>
              <w:rPr>
                <w:spacing w:val="-1"/>
                <w:w w:val="105"/>
                <w:sz w:val="11"/>
              </w:rPr>
              <w:t xml:space="preserve">A. Renovace </w:t>
            </w:r>
            <w:r>
              <w:rPr>
                <w:w w:val="105"/>
                <w:sz w:val="11"/>
              </w:rPr>
              <w:t>školní</w:t>
            </w:r>
            <w:r>
              <w:rPr>
                <w:spacing w:val="-24"/>
                <w:w w:val="105"/>
                <w:sz w:val="11"/>
              </w:rPr>
              <w:t xml:space="preserve"> </w:t>
            </w:r>
            <w:r>
              <w:rPr>
                <w:w w:val="105"/>
                <w:sz w:val="11"/>
              </w:rPr>
              <w:t>zahrady</w:t>
            </w:r>
          </w:p>
        </w:tc>
        <w:tc>
          <w:tcPr>
            <w:tcW w:w="775" w:type="dxa"/>
            <w:tcBorders>
              <w:top w:val="single" w:sz="4" w:space="0" w:color="000000"/>
            </w:tcBorders>
          </w:tcPr>
          <w:p w14:paraId="0544D1A9" w14:textId="77777777" w:rsidR="00414579" w:rsidRDefault="00414579" w:rsidP="00414579">
            <w:pPr>
              <w:pStyle w:val="TableParagraph"/>
              <w:rPr>
                <w:rFonts w:ascii="Times New Roman"/>
                <w:sz w:val="10"/>
              </w:rPr>
            </w:pPr>
          </w:p>
        </w:tc>
        <w:tc>
          <w:tcPr>
            <w:tcW w:w="775" w:type="dxa"/>
            <w:tcBorders>
              <w:top w:val="single" w:sz="4" w:space="0" w:color="000000"/>
            </w:tcBorders>
          </w:tcPr>
          <w:p w14:paraId="3C2BE230" w14:textId="77777777" w:rsidR="00414579" w:rsidRDefault="00414579" w:rsidP="00414579">
            <w:pPr>
              <w:pStyle w:val="TableParagraph"/>
              <w:rPr>
                <w:rFonts w:ascii="Times New Roman"/>
                <w:sz w:val="10"/>
              </w:rPr>
            </w:pPr>
          </w:p>
        </w:tc>
        <w:tc>
          <w:tcPr>
            <w:tcW w:w="705" w:type="dxa"/>
            <w:tcBorders>
              <w:top w:val="single" w:sz="4" w:space="0" w:color="000000"/>
            </w:tcBorders>
          </w:tcPr>
          <w:p w14:paraId="7A912234" w14:textId="77777777" w:rsidR="00414579" w:rsidRDefault="00414579" w:rsidP="00414579">
            <w:pPr>
              <w:pStyle w:val="TableParagraph"/>
              <w:rPr>
                <w:rFonts w:ascii="Times New Roman"/>
                <w:sz w:val="10"/>
              </w:rPr>
            </w:pPr>
          </w:p>
        </w:tc>
        <w:tc>
          <w:tcPr>
            <w:tcW w:w="2374" w:type="dxa"/>
            <w:tcBorders>
              <w:top w:val="single" w:sz="4" w:space="0" w:color="000000"/>
            </w:tcBorders>
          </w:tcPr>
          <w:p w14:paraId="2CDA0BC5" w14:textId="77777777" w:rsidR="00414579" w:rsidRDefault="00414579" w:rsidP="00414579">
            <w:pPr>
              <w:pStyle w:val="TableParagraph"/>
              <w:spacing w:line="271" w:lineRule="auto"/>
              <w:ind w:left="21" w:right="130"/>
              <w:rPr>
                <w:sz w:val="11"/>
              </w:rPr>
            </w:pPr>
            <w:r>
              <w:rPr>
                <w:w w:val="105"/>
                <w:sz w:val="11"/>
              </w:rPr>
              <w:t>Renovace</w:t>
            </w:r>
            <w:r>
              <w:rPr>
                <w:spacing w:val="-4"/>
                <w:w w:val="105"/>
                <w:sz w:val="11"/>
              </w:rPr>
              <w:t xml:space="preserve"> </w:t>
            </w:r>
            <w:r>
              <w:rPr>
                <w:w w:val="105"/>
                <w:sz w:val="11"/>
              </w:rPr>
              <w:t>školní</w:t>
            </w:r>
            <w:r>
              <w:rPr>
                <w:spacing w:val="-3"/>
                <w:w w:val="105"/>
                <w:sz w:val="11"/>
              </w:rPr>
              <w:t xml:space="preserve"> </w:t>
            </w:r>
            <w:r>
              <w:rPr>
                <w:w w:val="105"/>
                <w:sz w:val="11"/>
              </w:rPr>
              <w:t>zahrady</w:t>
            </w:r>
            <w:r>
              <w:rPr>
                <w:spacing w:val="-3"/>
                <w:w w:val="105"/>
                <w:sz w:val="11"/>
              </w:rPr>
              <w:t xml:space="preserve"> </w:t>
            </w:r>
            <w:r>
              <w:rPr>
                <w:w w:val="105"/>
                <w:sz w:val="11"/>
              </w:rPr>
              <w:t>-</w:t>
            </w:r>
            <w:r>
              <w:rPr>
                <w:spacing w:val="-3"/>
                <w:w w:val="105"/>
                <w:sz w:val="11"/>
              </w:rPr>
              <w:t xml:space="preserve"> </w:t>
            </w:r>
            <w:r>
              <w:rPr>
                <w:w w:val="105"/>
                <w:sz w:val="11"/>
              </w:rPr>
              <w:t>výměna</w:t>
            </w:r>
            <w:r>
              <w:rPr>
                <w:spacing w:val="-4"/>
                <w:w w:val="105"/>
                <w:sz w:val="11"/>
              </w:rPr>
              <w:t xml:space="preserve"> </w:t>
            </w:r>
            <w:r>
              <w:rPr>
                <w:w w:val="105"/>
                <w:sz w:val="11"/>
              </w:rPr>
              <w:t>povrchu</w:t>
            </w:r>
            <w:r>
              <w:rPr>
                <w:spacing w:val="-4"/>
                <w:w w:val="105"/>
                <w:sz w:val="11"/>
              </w:rPr>
              <w:t xml:space="preserve"> </w:t>
            </w:r>
            <w:r>
              <w:rPr>
                <w:w w:val="105"/>
                <w:sz w:val="11"/>
              </w:rPr>
              <w:t>a</w:t>
            </w:r>
            <w:r>
              <w:rPr>
                <w:spacing w:val="-23"/>
                <w:w w:val="105"/>
                <w:sz w:val="11"/>
              </w:rPr>
              <w:t xml:space="preserve"> </w:t>
            </w:r>
            <w:r>
              <w:rPr>
                <w:w w:val="105"/>
                <w:sz w:val="11"/>
              </w:rPr>
              <w:t>dopadové</w:t>
            </w:r>
            <w:r>
              <w:rPr>
                <w:spacing w:val="-2"/>
                <w:w w:val="105"/>
                <w:sz w:val="11"/>
              </w:rPr>
              <w:t xml:space="preserve"> </w:t>
            </w:r>
            <w:r>
              <w:rPr>
                <w:w w:val="105"/>
                <w:sz w:val="11"/>
              </w:rPr>
              <w:t>plochy,</w:t>
            </w:r>
            <w:r>
              <w:rPr>
                <w:spacing w:val="-2"/>
                <w:w w:val="105"/>
                <w:sz w:val="11"/>
              </w:rPr>
              <w:t xml:space="preserve"> </w:t>
            </w:r>
            <w:r>
              <w:rPr>
                <w:w w:val="105"/>
                <w:sz w:val="11"/>
              </w:rPr>
              <w:t>výměna</w:t>
            </w:r>
            <w:r>
              <w:rPr>
                <w:spacing w:val="-3"/>
                <w:w w:val="105"/>
                <w:sz w:val="11"/>
              </w:rPr>
              <w:t xml:space="preserve"> </w:t>
            </w:r>
            <w:r>
              <w:rPr>
                <w:w w:val="105"/>
                <w:sz w:val="11"/>
              </w:rPr>
              <w:t>herních</w:t>
            </w:r>
            <w:r>
              <w:rPr>
                <w:spacing w:val="-2"/>
                <w:w w:val="105"/>
                <w:sz w:val="11"/>
              </w:rPr>
              <w:t xml:space="preserve"> </w:t>
            </w:r>
            <w:r>
              <w:rPr>
                <w:w w:val="105"/>
                <w:sz w:val="11"/>
              </w:rPr>
              <w:t>prvků</w:t>
            </w:r>
          </w:p>
        </w:tc>
        <w:tc>
          <w:tcPr>
            <w:tcW w:w="627" w:type="dxa"/>
            <w:tcBorders>
              <w:top w:val="single" w:sz="4" w:space="0" w:color="000000"/>
              <w:right w:val="single" w:sz="4" w:space="0" w:color="000000"/>
            </w:tcBorders>
          </w:tcPr>
          <w:p w14:paraId="4402472E" w14:textId="77777777" w:rsidR="00414579" w:rsidRDefault="00414579" w:rsidP="00414579">
            <w:pPr>
              <w:pStyle w:val="TableParagraph"/>
              <w:ind w:left="22"/>
              <w:jc w:val="right"/>
              <w:rPr>
                <w:sz w:val="11"/>
              </w:rPr>
            </w:pPr>
            <w:r>
              <w:rPr>
                <w:w w:val="105"/>
                <w:sz w:val="11"/>
              </w:rPr>
              <w:t>3 000 000</w:t>
            </w:r>
          </w:p>
        </w:tc>
        <w:tc>
          <w:tcPr>
            <w:tcW w:w="620" w:type="dxa"/>
            <w:tcBorders>
              <w:top w:val="single" w:sz="4" w:space="0" w:color="000000"/>
              <w:left w:val="single" w:sz="4" w:space="0" w:color="000000"/>
            </w:tcBorders>
          </w:tcPr>
          <w:p w14:paraId="2671758C" w14:textId="77777777" w:rsidR="00414579" w:rsidRDefault="00414579" w:rsidP="00414579">
            <w:pPr>
              <w:pStyle w:val="TableParagraph"/>
              <w:rPr>
                <w:rFonts w:ascii="Times New Roman"/>
                <w:sz w:val="10"/>
              </w:rPr>
            </w:pPr>
          </w:p>
        </w:tc>
        <w:tc>
          <w:tcPr>
            <w:tcW w:w="560" w:type="dxa"/>
            <w:tcBorders>
              <w:top w:val="single" w:sz="4" w:space="0" w:color="000000"/>
              <w:right w:val="single" w:sz="4" w:space="0" w:color="000000"/>
            </w:tcBorders>
          </w:tcPr>
          <w:p w14:paraId="69B73A6C" w14:textId="77777777" w:rsidR="00414579" w:rsidRDefault="00414579" w:rsidP="00414579">
            <w:pPr>
              <w:pStyle w:val="TableParagraph"/>
              <w:ind w:left="22"/>
              <w:rPr>
                <w:sz w:val="11"/>
              </w:rPr>
            </w:pPr>
            <w:r>
              <w:rPr>
                <w:w w:val="105"/>
                <w:sz w:val="11"/>
              </w:rPr>
              <w:t>2024</w:t>
            </w:r>
          </w:p>
        </w:tc>
        <w:tc>
          <w:tcPr>
            <w:tcW w:w="560" w:type="dxa"/>
            <w:tcBorders>
              <w:top w:val="single" w:sz="4" w:space="0" w:color="000000"/>
              <w:left w:val="single" w:sz="4" w:space="0" w:color="000000"/>
            </w:tcBorders>
          </w:tcPr>
          <w:p w14:paraId="354934C6" w14:textId="77777777" w:rsidR="00414579" w:rsidRDefault="00414579" w:rsidP="00414579">
            <w:pPr>
              <w:pStyle w:val="TableParagraph"/>
              <w:ind w:left="27"/>
              <w:rPr>
                <w:sz w:val="11"/>
              </w:rPr>
            </w:pPr>
            <w:r>
              <w:rPr>
                <w:w w:val="105"/>
                <w:sz w:val="11"/>
              </w:rPr>
              <w:t>2025</w:t>
            </w:r>
          </w:p>
        </w:tc>
        <w:tc>
          <w:tcPr>
            <w:tcW w:w="825" w:type="dxa"/>
            <w:tcBorders>
              <w:top w:val="single" w:sz="4" w:space="0" w:color="000000"/>
              <w:right w:val="single" w:sz="4" w:space="0" w:color="000000"/>
            </w:tcBorders>
          </w:tcPr>
          <w:p w14:paraId="547A6D37" w14:textId="77777777" w:rsidR="00414579" w:rsidRDefault="00414579" w:rsidP="00414579">
            <w:pPr>
              <w:pStyle w:val="TableParagraph"/>
              <w:rPr>
                <w:rFonts w:ascii="Times New Roman"/>
                <w:sz w:val="10"/>
              </w:rPr>
            </w:pPr>
          </w:p>
        </w:tc>
        <w:tc>
          <w:tcPr>
            <w:tcW w:w="800" w:type="dxa"/>
            <w:tcBorders>
              <w:top w:val="single" w:sz="4" w:space="0" w:color="000000"/>
              <w:left w:val="single" w:sz="4" w:space="0" w:color="000000"/>
            </w:tcBorders>
          </w:tcPr>
          <w:p w14:paraId="77BCB649" w14:textId="77777777" w:rsidR="00414579" w:rsidRDefault="00414579" w:rsidP="00414579">
            <w:pPr>
              <w:pStyle w:val="TableParagraph"/>
              <w:rPr>
                <w:rFonts w:ascii="Times New Roman"/>
                <w:sz w:val="10"/>
              </w:rPr>
            </w:pPr>
          </w:p>
        </w:tc>
        <w:tc>
          <w:tcPr>
            <w:tcW w:w="619" w:type="dxa"/>
            <w:tcBorders>
              <w:top w:val="single" w:sz="4" w:space="0" w:color="000000"/>
            </w:tcBorders>
          </w:tcPr>
          <w:p w14:paraId="1DAA1086" w14:textId="77777777" w:rsidR="00414579" w:rsidRDefault="00414579" w:rsidP="00414579">
            <w:pPr>
              <w:pStyle w:val="TableParagraph"/>
              <w:rPr>
                <w:rFonts w:ascii="Times New Roman"/>
                <w:sz w:val="10"/>
              </w:rPr>
            </w:pPr>
          </w:p>
        </w:tc>
        <w:tc>
          <w:tcPr>
            <w:tcW w:w="558" w:type="dxa"/>
            <w:tcBorders>
              <w:top w:val="single" w:sz="4" w:space="0" w:color="000000"/>
            </w:tcBorders>
          </w:tcPr>
          <w:p w14:paraId="20489DDA" w14:textId="77777777" w:rsidR="00414579" w:rsidRDefault="00414579" w:rsidP="00414579">
            <w:pPr>
              <w:pStyle w:val="TableParagraph"/>
              <w:rPr>
                <w:rFonts w:ascii="Times New Roman"/>
                <w:sz w:val="10"/>
              </w:rPr>
            </w:pPr>
          </w:p>
        </w:tc>
      </w:tr>
      <w:tr w:rsidR="00414579" w14:paraId="0C67F647" w14:textId="77777777" w:rsidTr="00414579">
        <w:trPr>
          <w:trHeight w:val="160"/>
        </w:trPr>
        <w:tc>
          <w:tcPr>
            <w:tcW w:w="439" w:type="dxa"/>
            <w:tcBorders>
              <w:bottom w:val="single" w:sz="4" w:space="0" w:color="000000"/>
            </w:tcBorders>
          </w:tcPr>
          <w:p w14:paraId="51E8FBF8" w14:textId="77777777" w:rsidR="00414579" w:rsidRDefault="00414579" w:rsidP="00414579">
            <w:pPr>
              <w:pStyle w:val="TableParagraph"/>
              <w:jc w:val="center"/>
              <w:rPr>
                <w:rFonts w:ascii="Times New Roman"/>
                <w:sz w:val="8"/>
              </w:rPr>
            </w:pPr>
          </w:p>
        </w:tc>
        <w:tc>
          <w:tcPr>
            <w:tcW w:w="560" w:type="dxa"/>
            <w:tcBorders>
              <w:bottom w:val="single" w:sz="4" w:space="0" w:color="000000"/>
              <w:right w:val="single" w:sz="4" w:space="0" w:color="000000"/>
            </w:tcBorders>
          </w:tcPr>
          <w:p w14:paraId="721743CA" w14:textId="77777777" w:rsidR="00414579" w:rsidRDefault="00414579" w:rsidP="00414579">
            <w:pPr>
              <w:pStyle w:val="TableParagraph"/>
              <w:rPr>
                <w:rFonts w:ascii="Times New Roman"/>
                <w:sz w:val="8"/>
              </w:rPr>
            </w:pPr>
          </w:p>
        </w:tc>
        <w:tc>
          <w:tcPr>
            <w:tcW w:w="560" w:type="dxa"/>
            <w:tcBorders>
              <w:left w:val="single" w:sz="4" w:space="0" w:color="000000"/>
              <w:bottom w:val="single" w:sz="4" w:space="0" w:color="000000"/>
              <w:right w:val="single" w:sz="4" w:space="0" w:color="000000"/>
            </w:tcBorders>
          </w:tcPr>
          <w:p w14:paraId="01908F67" w14:textId="77777777" w:rsidR="00414579" w:rsidRDefault="00414579" w:rsidP="00414579">
            <w:pPr>
              <w:pStyle w:val="TableParagraph"/>
              <w:rPr>
                <w:rFonts w:ascii="Times New Roman"/>
                <w:sz w:val="8"/>
              </w:rPr>
            </w:pPr>
          </w:p>
        </w:tc>
        <w:tc>
          <w:tcPr>
            <w:tcW w:w="560" w:type="dxa"/>
            <w:tcBorders>
              <w:left w:val="single" w:sz="4" w:space="0" w:color="000000"/>
              <w:bottom w:val="single" w:sz="4" w:space="0" w:color="000000"/>
              <w:right w:val="single" w:sz="4" w:space="0" w:color="000000"/>
            </w:tcBorders>
          </w:tcPr>
          <w:p w14:paraId="21DA0F01" w14:textId="77777777" w:rsidR="00414579" w:rsidRDefault="00414579" w:rsidP="00414579">
            <w:pPr>
              <w:pStyle w:val="TableParagraph"/>
              <w:rPr>
                <w:rFonts w:ascii="Times New Roman"/>
                <w:sz w:val="8"/>
              </w:rPr>
            </w:pPr>
          </w:p>
        </w:tc>
        <w:tc>
          <w:tcPr>
            <w:tcW w:w="560" w:type="dxa"/>
            <w:tcBorders>
              <w:left w:val="single" w:sz="4" w:space="0" w:color="000000"/>
              <w:bottom w:val="single" w:sz="4" w:space="0" w:color="000000"/>
              <w:right w:val="single" w:sz="4" w:space="0" w:color="000000"/>
            </w:tcBorders>
          </w:tcPr>
          <w:p w14:paraId="457E4FC3" w14:textId="77777777" w:rsidR="00414579" w:rsidRDefault="00414579" w:rsidP="00414579">
            <w:pPr>
              <w:pStyle w:val="TableParagraph"/>
              <w:rPr>
                <w:rFonts w:ascii="Times New Roman"/>
                <w:sz w:val="8"/>
              </w:rPr>
            </w:pPr>
          </w:p>
        </w:tc>
        <w:tc>
          <w:tcPr>
            <w:tcW w:w="560" w:type="dxa"/>
            <w:tcBorders>
              <w:left w:val="single" w:sz="4" w:space="0" w:color="000000"/>
              <w:bottom w:val="single" w:sz="4" w:space="0" w:color="000000"/>
            </w:tcBorders>
          </w:tcPr>
          <w:p w14:paraId="19C6CC3D" w14:textId="77777777" w:rsidR="00414579" w:rsidRDefault="00414579" w:rsidP="00414579">
            <w:pPr>
              <w:pStyle w:val="TableParagraph"/>
              <w:rPr>
                <w:rFonts w:ascii="Times New Roman"/>
                <w:sz w:val="8"/>
              </w:rPr>
            </w:pPr>
          </w:p>
        </w:tc>
        <w:tc>
          <w:tcPr>
            <w:tcW w:w="1265" w:type="dxa"/>
            <w:tcBorders>
              <w:bottom w:val="single" w:sz="4" w:space="0" w:color="000000"/>
            </w:tcBorders>
          </w:tcPr>
          <w:p w14:paraId="7A95FA9A" w14:textId="77777777" w:rsidR="00414579" w:rsidRDefault="00414579" w:rsidP="00414579">
            <w:pPr>
              <w:pStyle w:val="TableParagraph"/>
              <w:rPr>
                <w:rFonts w:ascii="Times New Roman"/>
                <w:sz w:val="8"/>
              </w:rPr>
            </w:pPr>
          </w:p>
        </w:tc>
        <w:tc>
          <w:tcPr>
            <w:tcW w:w="775" w:type="dxa"/>
            <w:tcBorders>
              <w:bottom w:val="single" w:sz="4" w:space="0" w:color="000000"/>
            </w:tcBorders>
          </w:tcPr>
          <w:p w14:paraId="66BBD9DB" w14:textId="77777777" w:rsidR="00414579" w:rsidRDefault="00414579" w:rsidP="00414579">
            <w:pPr>
              <w:pStyle w:val="TableParagraph"/>
              <w:rPr>
                <w:rFonts w:ascii="Times New Roman"/>
                <w:sz w:val="8"/>
              </w:rPr>
            </w:pPr>
          </w:p>
        </w:tc>
        <w:tc>
          <w:tcPr>
            <w:tcW w:w="775" w:type="dxa"/>
            <w:tcBorders>
              <w:bottom w:val="single" w:sz="4" w:space="0" w:color="000000"/>
            </w:tcBorders>
          </w:tcPr>
          <w:p w14:paraId="4FA1A6C3" w14:textId="77777777" w:rsidR="00414579" w:rsidRDefault="00414579" w:rsidP="00414579">
            <w:pPr>
              <w:pStyle w:val="TableParagraph"/>
              <w:rPr>
                <w:rFonts w:ascii="Times New Roman"/>
                <w:sz w:val="8"/>
              </w:rPr>
            </w:pPr>
          </w:p>
        </w:tc>
        <w:tc>
          <w:tcPr>
            <w:tcW w:w="705" w:type="dxa"/>
            <w:tcBorders>
              <w:bottom w:val="single" w:sz="4" w:space="0" w:color="000000"/>
            </w:tcBorders>
          </w:tcPr>
          <w:p w14:paraId="07875884" w14:textId="77777777" w:rsidR="00414579" w:rsidRDefault="00414579" w:rsidP="00414579">
            <w:pPr>
              <w:pStyle w:val="TableParagraph"/>
              <w:rPr>
                <w:rFonts w:ascii="Times New Roman"/>
                <w:sz w:val="8"/>
              </w:rPr>
            </w:pPr>
          </w:p>
        </w:tc>
        <w:tc>
          <w:tcPr>
            <w:tcW w:w="2374" w:type="dxa"/>
            <w:tcBorders>
              <w:bottom w:val="single" w:sz="4" w:space="0" w:color="000000"/>
            </w:tcBorders>
          </w:tcPr>
          <w:p w14:paraId="6E5B72FA" w14:textId="77777777" w:rsidR="00414579" w:rsidRDefault="00414579" w:rsidP="00414579">
            <w:pPr>
              <w:pStyle w:val="TableParagraph"/>
              <w:rPr>
                <w:rFonts w:ascii="Times New Roman"/>
                <w:sz w:val="8"/>
              </w:rPr>
            </w:pPr>
          </w:p>
        </w:tc>
        <w:tc>
          <w:tcPr>
            <w:tcW w:w="627" w:type="dxa"/>
            <w:tcBorders>
              <w:bottom w:val="single" w:sz="4" w:space="0" w:color="000000"/>
              <w:right w:val="single" w:sz="4" w:space="0" w:color="000000"/>
            </w:tcBorders>
          </w:tcPr>
          <w:p w14:paraId="4556D569" w14:textId="77777777" w:rsidR="00414579" w:rsidRDefault="00414579" w:rsidP="00414579">
            <w:pPr>
              <w:pStyle w:val="TableParagraph"/>
              <w:rPr>
                <w:rFonts w:ascii="Times New Roman"/>
                <w:sz w:val="8"/>
              </w:rPr>
            </w:pPr>
          </w:p>
        </w:tc>
        <w:tc>
          <w:tcPr>
            <w:tcW w:w="620" w:type="dxa"/>
            <w:tcBorders>
              <w:left w:val="single" w:sz="4" w:space="0" w:color="000000"/>
              <w:bottom w:val="single" w:sz="4" w:space="0" w:color="000000"/>
            </w:tcBorders>
          </w:tcPr>
          <w:p w14:paraId="2F45E8E6" w14:textId="77777777" w:rsidR="00414579" w:rsidRDefault="00414579" w:rsidP="00414579">
            <w:pPr>
              <w:pStyle w:val="TableParagraph"/>
              <w:rPr>
                <w:rFonts w:ascii="Times New Roman"/>
                <w:sz w:val="8"/>
              </w:rPr>
            </w:pPr>
          </w:p>
        </w:tc>
        <w:tc>
          <w:tcPr>
            <w:tcW w:w="560" w:type="dxa"/>
            <w:tcBorders>
              <w:bottom w:val="single" w:sz="4" w:space="0" w:color="000000"/>
              <w:right w:val="single" w:sz="4" w:space="0" w:color="000000"/>
            </w:tcBorders>
          </w:tcPr>
          <w:p w14:paraId="28048B89" w14:textId="77777777" w:rsidR="00414579" w:rsidRDefault="00414579" w:rsidP="00414579">
            <w:pPr>
              <w:pStyle w:val="TableParagraph"/>
              <w:rPr>
                <w:rFonts w:ascii="Times New Roman"/>
                <w:sz w:val="8"/>
              </w:rPr>
            </w:pPr>
          </w:p>
        </w:tc>
        <w:tc>
          <w:tcPr>
            <w:tcW w:w="560" w:type="dxa"/>
            <w:tcBorders>
              <w:left w:val="single" w:sz="4" w:space="0" w:color="000000"/>
              <w:bottom w:val="single" w:sz="4" w:space="0" w:color="000000"/>
            </w:tcBorders>
          </w:tcPr>
          <w:p w14:paraId="5169C14A" w14:textId="77777777" w:rsidR="00414579" w:rsidRDefault="00414579" w:rsidP="00414579">
            <w:pPr>
              <w:pStyle w:val="TableParagraph"/>
              <w:rPr>
                <w:rFonts w:ascii="Times New Roman"/>
                <w:sz w:val="8"/>
              </w:rPr>
            </w:pPr>
          </w:p>
        </w:tc>
        <w:tc>
          <w:tcPr>
            <w:tcW w:w="825" w:type="dxa"/>
            <w:tcBorders>
              <w:bottom w:val="single" w:sz="4" w:space="0" w:color="000000"/>
              <w:right w:val="single" w:sz="4" w:space="0" w:color="000000"/>
            </w:tcBorders>
          </w:tcPr>
          <w:p w14:paraId="61290866" w14:textId="77777777" w:rsidR="00414579" w:rsidRDefault="00414579" w:rsidP="00414579">
            <w:pPr>
              <w:pStyle w:val="TableParagraph"/>
              <w:rPr>
                <w:rFonts w:ascii="Times New Roman"/>
                <w:sz w:val="8"/>
              </w:rPr>
            </w:pPr>
          </w:p>
        </w:tc>
        <w:tc>
          <w:tcPr>
            <w:tcW w:w="800" w:type="dxa"/>
            <w:tcBorders>
              <w:left w:val="single" w:sz="4" w:space="0" w:color="000000"/>
              <w:bottom w:val="single" w:sz="4" w:space="0" w:color="000000"/>
            </w:tcBorders>
          </w:tcPr>
          <w:p w14:paraId="7E342D0F" w14:textId="77777777" w:rsidR="00414579" w:rsidRDefault="00414579" w:rsidP="00414579">
            <w:pPr>
              <w:pStyle w:val="TableParagraph"/>
              <w:rPr>
                <w:rFonts w:ascii="Times New Roman"/>
                <w:sz w:val="8"/>
              </w:rPr>
            </w:pPr>
          </w:p>
        </w:tc>
        <w:tc>
          <w:tcPr>
            <w:tcW w:w="619" w:type="dxa"/>
            <w:tcBorders>
              <w:bottom w:val="single" w:sz="4" w:space="0" w:color="000000"/>
            </w:tcBorders>
          </w:tcPr>
          <w:p w14:paraId="32B189E4" w14:textId="77777777" w:rsidR="00414579" w:rsidRDefault="00414579" w:rsidP="00414579">
            <w:pPr>
              <w:pStyle w:val="TableParagraph"/>
              <w:rPr>
                <w:rFonts w:ascii="Times New Roman"/>
                <w:sz w:val="8"/>
              </w:rPr>
            </w:pPr>
          </w:p>
        </w:tc>
        <w:tc>
          <w:tcPr>
            <w:tcW w:w="558" w:type="dxa"/>
            <w:tcBorders>
              <w:bottom w:val="single" w:sz="4" w:space="0" w:color="000000"/>
            </w:tcBorders>
          </w:tcPr>
          <w:p w14:paraId="6003C9F7" w14:textId="77777777" w:rsidR="00414579" w:rsidRDefault="00414579" w:rsidP="00414579">
            <w:pPr>
              <w:pStyle w:val="TableParagraph"/>
              <w:rPr>
                <w:rFonts w:ascii="Times New Roman"/>
                <w:sz w:val="8"/>
              </w:rPr>
            </w:pPr>
          </w:p>
        </w:tc>
      </w:tr>
    </w:tbl>
    <w:p w14:paraId="0B5FCAB4" w14:textId="77777777" w:rsidR="00414579" w:rsidRDefault="00414579" w:rsidP="00BE5475">
      <w:pPr>
        <w:pStyle w:val="Zkladntext"/>
        <w:spacing w:before="9"/>
        <w:rPr>
          <w:sz w:val="6"/>
        </w:rPr>
      </w:pPr>
    </w:p>
    <w:p w14:paraId="74F004C0" w14:textId="29DA82DA" w:rsidR="00414579" w:rsidRPr="0008562D" w:rsidRDefault="00414579" w:rsidP="00414579">
      <w:pPr>
        <w:spacing w:before="69"/>
        <w:ind w:left="284"/>
        <w:rPr>
          <w:b/>
          <w:sz w:val="24"/>
          <w:szCs w:val="24"/>
        </w:rPr>
      </w:pPr>
      <w:r w:rsidRPr="0008562D">
        <w:rPr>
          <w:b/>
          <w:sz w:val="24"/>
          <w:szCs w:val="24"/>
        </w:rPr>
        <w:t>Schváleno</w:t>
      </w:r>
      <w:r w:rsidRPr="0008562D">
        <w:rPr>
          <w:b/>
          <w:spacing w:val="4"/>
          <w:sz w:val="24"/>
          <w:szCs w:val="24"/>
        </w:rPr>
        <w:t xml:space="preserve"> </w:t>
      </w:r>
      <w:r w:rsidRPr="0008562D">
        <w:rPr>
          <w:b/>
          <w:sz w:val="24"/>
          <w:szCs w:val="24"/>
        </w:rPr>
        <w:t>v</w:t>
      </w:r>
      <w:r>
        <w:rPr>
          <w:b/>
          <w:spacing w:val="4"/>
          <w:sz w:val="24"/>
          <w:szCs w:val="24"/>
        </w:rPr>
        <w:t> Praze Řídi</w:t>
      </w:r>
      <w:r w:rsidRPr="0008562D">
        <w:rPr>
          <w:b/>
          <w:spacing w:val="4"/>
          <w:sz w:val="24"/>
          <w:szCs w:val="24"/>
        </w:rPr>
        <w:t xml:space="preserve">cím výborem MAP </w:t>
      </w:r>
      <w:r w:rsidRPr="008B0261">
        <w:rPr>
          <w:b/>
          <w:spacing w:val="4"/>
          <w:sz w:val="24"/>
          <w:szCs w:val="24"/>
          <w:highlight w:val="yellow"/>
        </w:rPr>
        <w:t>I</w:t>
      </w:r>
      <w:r w:rsidR="008B0261" w:rsidRPr="008B0261">
        <w:rPr>
          <w:b/>
          <w:spacing w:val="4"/>
          <w:sz w:val="24"/>
          <w:szCs w:val="24"/>
          <w:highlight w:val="yellow"/>
        </w:rPr>
        <w:t>I</w:t>
      </w:r>
      <w:r w:rsidRPr="008B0261">
        <w:rPr>
          <w:b/>
          <w:spacing w:val="4"/>
          <w:sz w:val="24"/>
          <w:szCs w:val="24"/>
          <w:highlight w:val="yellow"/>
        </w:rPr>
        <w:t>I</w:t>
      </w:r>
      <w:r w:rsidRPr="0008562D">
        <w:rPr>
          <w:b/>
          <w:spacing w:val="4"/>
          <w:sz w:val="24"/>
          <w:szCs w:val="24"/>
        </w:rPr>
        <w:t xml:space="preserve"> MČ Praha 1 dne </w:t>
      </w:r>
      <w:r w:rsidR="00B705B1" w:rsidRPr="00B705B1">
        <w:rPr>
          <w:b/>
          <w:spacing w:val="4"/>
          <w:sz w:val="24"/>
          <w:szCs w:val="24"/>
          <w:highlight w:val="yellow"/>
        </w:rPr>
        <w:t>xx</w:t>
      </w:r>
      <w:r w:rsidRPr="00B705B1">
        <w:rPr>
          <w:b/>
          <w:spacing w:val="4"/>
          <w:sz w:val="24"/>
          <w:szCs w:val="24"/>
          <w:highlight w:val="yellow"/>
        </w:rPr>
        <w:t xml:space="preserve">. </w:t>
      </w:r>
      <w:r w:rsidR="00C46C46">
        <w:rPr>
          <w:b/>
          <w:spacing w:val="4"/>
          <w:sz w:val="24"/>
          <w:szCs w:val="24"/>
          <w:highlight w:val="yellow"/>
        </w:rPr>
        <w:t>xx</w:t>
      </w:r>
      <w:r w:rsidRPr="00B705B1">
        <w:rPr>
          <w:b/>
          <w:spacing w:val="4"/>
          <w:sz w:val="24"/>
          <w:szCs w:val="24"/>
          <w:highlight w:val="yellow"/>
        </w:rPr>
        <w:t>. 202</w:t>
      </w:r>
      <w:r w:rsidR="00B705B1" w:rsidRPr="00B705B1">
        <w:rPr>
          <w:b/>
          <w:spacing w:val="4"/>
          <w:sz w:val="24"/>
          <w:szCs w:val="24"/>
          <w:highlight w:val="yellow"/>
        </w:rPr>
        <w:t>3</w:t>
      </w:r>
    </w:p>
    <w:p w14:paraId="36F31DC8" w14:textId="77777777" w:rsidR="00414579" w:rsidRPr="00E1025E" w:rsidRDefault="00414579" w:rsidP="00414579">
      <w:pPr>
        <w:pStyle w:val="Zkladntext"/>
        <w:ind w:left="284"/>
        <w:rPr>
          <w:sz w:val="24"/>
          <w:szCs w:val="24"/>
        </w:rPr>
      </w:pPr>
    </w:p>
    <w:p w14:paraId="27CA4804" w14:textId="77777777" w:rsidR="00414579" w:rsidRPr="00E1025E" w:rsidRDefault="00414579" w:rsidP="00414579">
      <w:pPr>
        <w:pStyle w:val="Zkladntext"/>
        <w:ind w:left="284"/>
        <w:rPr>
          <w:sz w:val="24"/>
          <w:szCs w:val="24"/>
        </w:rPr>
      </w:pPr>
    </w:p>
    <w:p w14:paraId="16398A70" w14:textId="77777777" w:rsidR="00414579" w:rsidRPr="00E1025E" w:rsidRDefault="00414579" w:rsidP="00414579">
      <w:pPr>
        <w:pStyle w:val="Zkladntext"/>
        <w:ind w:left="284"/>
        <w:rPr>
          <w:sz w:val="24"/>
          <w:szCs w:val="24"/>
        </w:rPr>
      </w:pPr>
    </w:p>
    <w:p w14:paraId="38809B04" w14:textId="77777777" w:rsidR="00414579" w:rsidRPr="00E1025E" w:rsidRDefault="00414579" w:rsidP="00414579">
      <w:pPr>
        <w:ind w:left="284"/>
        <w:rPr>
          <w:sz w:val="24"/>
          <w:szCs w:val="24"/>
        </w:rPr>
      </w:pPr>
      <w:r w:rsidRPr="00E1025E">
        <w:rPr>
          <w:sz w:val="24"/>
          <w:szCs w:val="24"/>
        </w:rPr>
        <w:t>Pozn.</w:t>
      </w:r>
    </w:p>
    <w:p w14:paraId="38C7C85D" w14:textId="77777777" w:rsidR="00414579" w:rsidRPr="00E1025E" w:rsidRDefault="00414579" w:rsidP="00414579">
      <w:pPr>
        <w:pStyle w:val="Odstavecseseznamem"/>
      </w:pPr>
      <w:r w:rsidRPr="00E1025E">
        <w:t>Uveďte</w:t>
      </w:r>
      <w:r w:rsidRPr="00B705B1">
        <w:t xml:space="preserve"> </w:t>
      </w:r>
      <w:r w:rsidRPr="00E1025E">
        <w:t>celkové</w:t>
      </w:r>
      <w:r w:rsidRPr="00B705B1">
        <w:t xml:space="preserve"> </w:t>
      </w:r>
      <w:r w:rsidRPr="00E1025E">
        <w:t>předpokládané</w:t>
      </w:r>
      <w:r w:rsidRPr="00B705B1">
        <w:t xml:space="preserve"> </w:t>
      </w:r>
      <w:r w:rsidRPr="00E1025E">
        <w:t>náklady</w:t>
      </w:r>
      <w:r w:rsidRPr="00B705B1">
        <w:t xml:space="preserve"> </w:t>
      </w:r>
      <w:r w:rsidRPr="00E1025E">
        <w:t>na</w:t>
      </w:r>
      <w:r w:rsidRPr="00B705B1">
        <w:t xml:space="preserve"> </w:t>
      </w:r>
      <w:r w:rsidRPr="00E1025E">
        <w:t>realizaci</w:t>
      </w:r>
      <w:r w:rsidRPr="00B705B1">
        <w:t xml:space="preserve"> </w:t>
      </w:r>
      <w:r w:rsidRPr="00E1025E">
        <w:t>projektu.</w:t>
      </w:r>
      <w:r w:rsidRPr="00B705B1">
        <w:t xml:space="preserve"> </w:t>
      </w:r>
      <w:r w:rsidRPr="00E1025E">
        <w:t>Podíl</w:t>
      </w:r>
      <w:r w:rsidRPr="00B705B1">
        <w:t xml:space="preserve"> </w:t>
      </w:r>
      <w:r w:rsidRPr="00E1025E">
        <w:t>EFRR</w:t>
      </w:r>
      <w:r w:rsidRPr="00B705B1">
        <w:t xml:space="preserve"> </w:t>
      </w:r>
      <w:r w:rsidRPr="00E1025E">
        <w:t>bude</w:t>
      </w:r>
      <w:r w:rsidRPr="00B705B1">
        <w:t xml:space="preserve"> </w:t>
      </w:r>
      <w:r w:rsidRPr="00E1025E">
        <w:t>doplněn/přepočten</w:t>
      </w:r>
      <w:r w:rsidRPr="00B705B1">
        <w:t xml:space="preserve"> </w:t>
      </w:r>
      <w:r w:rsidRPr="00E1025E">
        <w:t>ve</w:t>
      </w:r>
      <w:r w:rsidRPr="00B705B1">
        <w:t xml:space="preserve"> </w:t>
      </w:r>
      <w:r w:rsidRPr="00E1025E">
        <w:t>finální</w:t>
      </w:r>
      <w:r w:rsidRPr="00B705B1">
        <w:t xml:space="preserve"> </w:t>
      </w:r>
      <w:r w:rsidRPr="00E1025E">
        <w:t>verzi</w:t>
      </w:r>
      <w:r w:rsidRPr="00B705B1">
        <w:t xml:space="preserve"> </w:t>
      </w:r>
      <w:r w:rsidRPr="00E1025E">
        <w:t>MAP</w:t>
      </w:r>
      <w:r w:rsidRPr="00B705B1">
        <w:t xml:space="preserve"> </w:t>
      </w:r>
      <w:r w:rsidRPr="00E1025E">
        <w:t>určené</w:t>
      </w:r>
      <w:r w:rsidRPr="00B705B1">
        <w:t xml:space="preserve"> </w:t>
      </w:r>
      <w:r w:rsidRPr="00E1025E">
        <w:t>ke</w:t>
      </w:r>
      <w:r w:rsidRPr="00B705B1">
        <w:t xml:space="preserve"> </w:t>
      </w:r>
      <w:r w:rsidRPr="00E1025E">
        <w:t>zveřejnění.</w:t>
      </w:r>
    </w:p>
    <w:p w14:paraId="635E5E71" w14:textId="77777777" w:rsidR="00414579" w:rsidRPr="00B705B1" w:rsidRDefault="00414579" w:rsidP="00B705B1">
      <w:pPr>
        <w:pStyle w:val="Odstavecseseznamem"/>
      </w:pPr>
      <w:r w:rsidRPr="00B705B1">
        <w:t>EFRR bude vypočteno dle podílu spolufinancování z EU v daném kraji, až bude míra spolufinancování pevně stanovena. Uvedená částka EFRR bude maximální částkou dotace z EFRR v žádosti o podporu v IROP.</w:t>
      </w:r>
    </w:p>
    <w:p w14:paraId="3659F9E8" w14:textId="77777777" w:rsidR="00414579" w:rsidRPr="00B705B1" w:rsidRDefault="00414579" w:rsidP="00B705B1">
      <w:pPr>
        <w:pStyle w:val="Odstavecseseznamem"/>
      </w:pPr>
    </w:p>
    <w:p w14:paraId="34D4FF7D" w14:textId="77777777" w:rsidR="00414579" w:rsidRPr="00E1025E" w:rsidRDefault="00414579" w:rsidP="00414579">
      <w:pPr>
        <w:pStyle w:val="Odstavecseseznamem"/>
      </w:pPr>
      <w:r w:rsidRPr="00E1025E">
        <w:t>Relevantní označte</w:t>
      </w:r>
      <w:r w:rsidRPr="00B705B1">
        <w:t xml:space="preserve"> </w:t>
      </w:r>
      <w:r w:rsidRPr="00E1025E">
        <w:t>křížkem</w:t>
      </w:r>
      <w:r w:rsidRPr="00B705B1">
        <w:t xml:space="preserve"> </w:t>
      </w:r>
      <w:r w:rsidRPr="00E1025E">
        <w:t>(zaškrtněte).</w:t>
      </w:r>
      <w:r w:rsidRPr="00B705B1">
        <w:t xml:space="preserve"> </w:t>
      </w:r>
      <w:r w:rsidRPr="00E1025E">
        <w:t>Vazba</w:t>
      </w:r>
      <w:r w:rsidRPr="00B705B1">
        <w:t xml:space="preserve"> </w:t>
      </w:r>
      <w:r w:rsidRPr="00E1025E">
        <w:t>investiční</w:t>
      </w:r>
      <w:r w:rsidRPr="00B705B1">
        <w:t xml:space="preserve"> </w:t>
      </w:r>
      <w:r w:rsidRPr="00E1025E">
        <w:t>priority</w:t>
      </w:r>
      <w:r w:rsidRPr="00B705B1">
        <w:t xml:space="preserve"> </w:t>
      </w:r>
      <w:r w:rsidRPr="00E1025E">
        <w:t>(projektu)</w:t>
      </w:r>
      <w:r w:rsidRPr="00B705B1">
        <w:t xml:space="preserve"> </w:t>
      </w:r>
      <w:r w:rsidRPr="00E1025E">
        <w:t>na</w:t>
      </w:r>
      <w:r w:rsidRPr="00B705B1">
        <w:t xml:space="preserve"> </w:t>
      </w:r>
      <w:r w:rsidRPr="00E1025E">
        <w:t>daný</w:t>
      </w:r>
      <w:r w:rsidRPr="00B705B1">
        <w:t xml:space="preserve"> </w:t>
      </w:r>
      <w:r w:rsidRPr="00E1025E">
        <w:t>typ</w:t>
      </w:r>
      <w:r w:rsidRPr="00B705B1">
        <w:t xml:space="preserve"> </w:t>
      </w:r>
      <w:r w:rsidRPr="00E1025E">
        <w:t>projektu</w:t>
      </w:r>
      <w:r w:rsidRPr="00B705B1">
        <w:t xml:space="preserve"> </w:t>
      </w:r>
      <w:r w:rsidRPr="00E1025E">
        <w:t>bude</w:t>
      </w:r>
      <w:r w:rsidRPr="00B705B1">
        <w:t xml:space="preserve"> </w:t>
      </w:r>
      <w:r w:rsidRPr="00E1025E">
        <w:t>posuzována</w:t>
      </w:r>
      <w:r w:rsidRPr="00B705B1">
        <w:t xml:space="preserve"> </w:t>
      </w:r>
      <w:r w:rsidRPr="00E1025E">
        <w:t>v</w:t>
      </w:r>
      <w:r w:rsidRPr="00B705B1">
        <w:t xml:space="preserve"> </w:t>
      </w:r>
      <w:r w:rsidRPr="00E1025E">
        <w:t>přijatelnosti</w:t>
      </w:r>
      <w:r w:rsidRPr="00B705B1">
        <w:t xml:space="preserve"> </w:t>
      </w:r>
      <w:r w:rsidRPr="00E1025E">
        <w:t>žádosti</w:t>
      </w:r>
      <w:r w:rsidRPr="00B705B1">
        <w:t xml:space="preserve"> </w:t>
      </w:r>
      <w:r w:rsidRPr="00E1025E">
        <w:t>o</w:t>
      </w:r>
      <w:r w:rsidRPr="00B705B1">
        <w:t xml:space="preserve"> </w:t>
      </w:r>
      <w:r w:rsidRPr="00E1025E">
        <w:t>podporu předložené</w:t>
      </w:r>
      <w:r w:rsidRPr="00B705B1">
        <w:t xml:space="preserve"> </w:t>
      </w:r>
      <w:r w:rsidRPr="00E1025E">
        <w:t>do</w:t>
      </w:r>
      <w:r w:rsidRPr="00B705B1">
        <w:t xml:space="preserve"> </w:t>
      </w:r>
      <w:r w:rsidRPr="00E1025E">
        <w:t>IROP,</w:t>
      </w:r>
      <w:r w:rsidRPr="00B705B1">
        <w:t xml:space="preserve"> </w:t>
      </w:r>
      <w:r w:rsidRPr="00E1025E">
        <w:t>požadované</w:t>
      </w:r>
      <w:r w:rsidRPr="00B705B1">
        <w:t xml:space="preserve"> </w:t>
      </w:r>
      <w:r w:rsidRPr="00E1025E">
        <w:t>musí</w:t>
      </w:r>
      <w:r w:rsidRPr="00B705B1">
        <w:t xml:space="preserve"> </w:t>
      </w:r>
      <w:r w:rsidRPr="00E1025E">
        <w:t>být</w:t>
      </w:r>
      <w:r w:rsidRPr="00B705B1">
        <w:t xml:space="preserve"> </w:t>
      </w:r>
      <w:r w:rsidRPr="00E1025E">
        <w:t>zaškrtnuto.</w:t>
      </w:r>
    </w:p>
    <w:p w14:paraId="6A5A3FD1" w14:textId="77777777" w:rsidR="00414579" w:rsidRPr="00B705B1" w:rsidRDefault="00414579" w:rsidP="00B705B1">
      <w:pPr>
        <w:pStyle w:val="Odstavecseseznamem"/>
      </w:pPr>
    </w:p>
    <w:p w14:paraId="234F13DD" w14:textId="77777777" w:rsidR="00414579" w:rsidRPr="00E1025E" w:rsidRDefault="00414579" w:rsidP="00414579">
      <w:pPr>
        <w:pStyle w:val="Odstavecseseznamem"/>
      </w:pPr>
      <w:r w:rsidRPr="00E1025E">
        <w:t>Referenčním</w:t>
      </w:r>
      <w:r w:rsidRPr="00B705B1">
        <w:t xml:space="preserve"> </w:t>
      </w:r>
      <w:r w:rsidRPr="00E1025E">
        <w:t>dokumentem</w:t>
      </w:r>
      <w:r w:rsidRPr="00B705B1">
        <w:t xml:space="preserve"> </w:t>
      </w:r>
      <w:r w:rsidRPr="00E1025E">
        <w:t>pro</w:t>
      </w:r>
      <w:r w:rsidRPr="00B705B1">
        <w:t xml:space="preserve"> </w:t>
      </w:r>
      <w:r w:rsidRPr="00E1025E">
        <w:t>ověření</w:t>
      </w:r>
      <w:r w:rsidRPr="00B705B1">
        <w:t xml:space="preserve"> </w:t>
      </w:r>
      <w:r w:rsidRPr="00E1025E">
        <w:t>navýšení</w:t>
      </w:r>
      <w:r w:rsidRPr="00B705B1">
        <w:t xml:space="preserve"> </w:t>
      </w:r>
      <w:r w:rsidRPr="00E1025E">
        <w:t>kapacity</w:t>
      </w:r>
      <w:r w:rsidRPr="00B705B1">
        <w:t xml:space="preserve"> </w:t>
      </w:r>
      <w:r w:rsidRPr="00E1025E">
        <w:t>MŠ</w:t>
      </w:r>
      <w:r w:rsidRPr="00B705B1">
        <w:t xml:space="preserve"> </w:t>
      </w:r>
      <w:r w:rsidRPr="00E1025E">
        <w:t>v</w:t>
      </w:r>
      <w:r w:rsidRPr="00B705B1">
        <w:t xml:space="preserve"> </w:t>
      </w:r>
      <w:r w:rsidRPr="00E1025E">
        <w:t>projektech</w:t>
      </w:r>
      <w:r w:rsidRPr="00B705B1">
        <w:t xml:space="preserve"> </w:t>
      </w:r>
      <w:r w:rsidRPr="00E1025E">
        <w:t>IROP</w:t>
      </w:r>
      <w:r w:rsidRPr="00B705B1">
        <w:t xml:space="preserve"> </w:t>
      </w:r>
      <w:r w:rsidRPr="00E1025E">
        <w:t>bude</w:t>
      </w:r>
      <w:r w:rsidRPr="00B705B1">
        <w:t xml:space="preserve"> </w:t>
      </w:r>
      <w:r w:rsidRPr="00E1025E">
        <w:t>Rejstřík</w:t>
      </w:r>
      <w:r w:rsidRPr="00B705B1">
        <w:t xml:space="preserve"> </w:t>
      </w:r>
      <w:r w:rsidRPr="00E1025E">
        <w:t>škol</w:t>
      </w:r>
      <w:r w:rsidRPr="00B705B1">
        <w:t xml:space="preserve"> </w:t>
      </w:r>
      <w:r w:rsidRPr="00E1025E">
        <w:t>a</w:t>
      </w:r>
      <w:r w:rsidRPr="00B705B1">
        <w:t xml:space="preserve"> </w:t>
      </w:r>
      <w:r w:rsidRPr="00E1025E">
        <w:t>školských</w:t>
      </w:r>
      <w:r w:rsidRPr="00B705B1">
        <w:t xml:space="preserve"> </w:t>
      </w:r>
      <w:r w:rsidRPr="00E1025E">
        <w:t>zařízení.</w:t>
      </w:r>
    </w:p>
    <w:p w14:paraId="2BB9BE15" w14:textId="77777777" w:rsidR="00414579" w:rsidRPr="00B705B1" w:rsidRDefault="00414579" w:rsidP="00B705B1">
      <w:pPr>
        <w:pStyle w:val="Odstavecseseznamem"/>
      </w:pPr>
    </w:p>
    <w:p w14:paraId="0FBDF955" w14:textId="77777777" w:rsidR="00414579" w:rsidRPr="00E1025E" w:rsidRDefault="00414579" w:rsidP="00414579">
      <w:pPr>
        <w:pStyle w:val="Odstavecseseznamem"/>
      </w:pPr>
      <w:r w:rsidRPr="00E1025E">
        <w:t>IROP</w:t>
      </w:r>
      <w:r w:rsidRPr="00B705B1">
        <w:t xml:space="preserve"> </w:t>
      </w:r>
      <w:r w:rsidRPr="00E1025E">
        <w:t>plánuje</w:t>
      </w:r>
      <w:r w:rsidRPr="00B705B1">
        <w:t xml:space="preserve"> </w:t>
      </w:r>
      <w:r w:rsidRPr="00E1025E">
        <w:t>podporovat</w:t>
      </w:r>
      <w:r w:rsidRPr="00B705B1">
        <w:t xml:space="preserve"> </w:t>
      </w:r>
      <w:r w:rsidRPr="00E1025E">
        <w:t>MŠ,</w:t>
      </w:r>
      <w:r w:rsidRPr="00B705B1">
        <w:t xml:space="preserve"> </w:t>
      </w:r>
      <w:r w:rsidRPr="00E1025E">
        <w:t>kde</w:t>
      </w:r>
      <w:r w:rsidRPr="00B705B1">
        <w:t xml:space="preserve"> </w:t>
      </w:r>
      <w:r w:rsidRPr="00E1025E">
        <w:t>jsou</w:t>
      </w:r>
      <w:r w:rsidRPr="00B705B1">
        <w:t xml:space="preserve"> </w:t>
      </w:r>
      <w:r w:rsidRPr="00E1025E">
        <w:t>nedostatky</w:t>
      </w:r>
      <w:r w:rsidRPr="00B705B1">
        <w:t xml:space="preserve"> </w:t>
      </w:r>
      <w:r w:rsidRPr="00E1025E">
        <w:t>identifikovány</w:t>
      </w:r>
      <w:r w:rsidRPr="00B705B1">
        <w:t xml:space="preserve"> </w:t>
      </w:r>
      <w:r w:rsidRPr="00E1025E">
        <w:t>krajskou hygienickou</w:t>
      </w:r>
      <w:r w:rsidRPr="00B705B1">
        <w:t xml:space="preserve"> </w:t>
      </w:r>
      <w:r w:rsidRPr="00E1025E">
        <w:t>stanicí</w:t>
      </w:r>
      <w:r w:rsidRPr="00B705B1">
        <w:t xml:space="preserve"> </w:t>
      </w:r>
      <w:r w:rsidRPr="00E1025E">
        <w:t>(KHS).</w:t>
      </w:r>
      <w:r w:rsidRPr="00B705B1">
        <w:t xml:space="preserve"> </w:t>
      </w:r>
      <w:r w:rsidRPr="00E1025E">
        <w:t>Současně</w:t>
      </w:r>
      <w:r w:rsidRPr="00B705B1">
        <w:t xml:space="preserve"> </w:t>
      </w:r>
      <w:r w:rsidRPr="00E1025E">
        <w:t>v</w:t>
      </w:r>
      <w:r w:rsidRPr="00B705B1">
        <w:t xml:space="preserve"> </w:t>
      </w:r>
      <w:r w:rsidRPr="00E1025E">
        <w:t>takové</w:t>
      </w:r>
      <w:r w:rsidRPr="00B705B1">
        <w:t xml:space="preserve"> </w:t>
      </w:r>
      <w:r w:rsidRPr="00E1025E">
        <w:t>MŠ</w:t>
      </w:r>
      <w:r w:rsidRPr="00B705B1">
        <w:t xml:space="preserve"> </w:t>
      </w:r>
      <w:r w:rsidRPr="00E1025E">
        <w:t>může</w:t>
      </w:r>
      <w:r w:rsidRPr="00B705B1">
        <w:t xml:space="preserve"> </w:t>
      </w:r>
      <w:r w:rsidRPr="00E1025E">
        <w:t>dojít</w:t>
      </w:r>
      <w:r w:rsidRPr="00B705B1">
        <w:t xml:space="preserve"> </w:t>
      </w:r>
      <w:r w:rsidRPr="00E1025E">
        <w:t>i</w:t>
      </w:r>
      <w:r w:rsidRPr="00B705B1">
        <w:t xml:space="preserve"> </w:t>
      </w:r>
      <w:r w:rsidRPr="00E1025E">
        <w:t>k</w:t>
      </w:r>
      <w:r w:rsidRPr="00B705B1">
        <w:t xml:space="preserve"> </w:t>
      </w:r>
      <w:r w:rsidRPr="00E1025E">
        <w:t>navýšení</w:t>
      </w:r>
      <w:r w:rsidRPr="00B705B1">
        <w:t xml:space="preserve"> </w:t>
      </w:r>
      <w:r w:rsidRPr="00E1025E">
        <w:t>kapacity.</w:t>
      </w:r>
    </w:p>
    <w:p w14:paraId="0612F338" w14:textId="77777777" w:rsidR="00414579" w:rsidRPr="00414579" w:rsidRDefault="00414579" w:rsidP="00BE5475">
      <w:pPr>
        <w:pStyle w:val="Zkladntext"/>
        <w:spacing w:before="9"/>
        <w:rPr>
          <w:sz w:val="24"/>
          <w:szCs w:val="24"/>
        </w:rPr>
      </w:pPr>
    </w:p>
    <w:p w14:paraId="20096DCF" w14:textId="77777777" w:rsidR="00414579" w:rsidRPr="00414579" w:rsidRDefault="00414579" w:rsidP="00BE5475">
      <w:pPr>
        <w:pStyle w:val="Zkladntext"/>
        <w:spacing w:before="9"/>
        <w:rPr>
          <w:sz w:val="24"/>
          <w:szCs w:val="24"/>
        </w:rPr>
      </w:pPr>
    </w:p>
    <w:p w14:paraId="24C65619" w14:textId="77777777" w:rsidR="00414579" w:rsidRPr="00414579" w:rsidRDefault="00414579" w:rsidP="00BE5475">
      <w:pPr>
        <w:pStyle w:val="Zkladntext"/>
        <w:spacing w:before="9"/>
        <w:rPr>
          <w:sz w:val="24"/>
          <w:szCs w:val="24"/>
        </w:rPr>
      </w:pPr>
    </w:p>
    <w:p w14:paraId="67E1C3E3" w14:textId="77777777" w:rsidR="00414579" w:rsidRPr="00414579" w:rsidRDefault="00414579" w:rsidP="00BE5475">
      <w:pPr>
        <w:pStyle w:val="Zkladntext"/>
        <w:spacing w:before="9"/>
        <w:rPr>
          <w:sz w:val="24"/>
          <w:szCs w:val="24"/>
        </w:rPr>
      </w:pPr>
    </w:p>
    <w:p w14:paraId="5B24CE41" w14:textId="77777777" w:rsidR="00414579" w:rsidRPr="00414579" w:rsidRDefault="00414579" w:rsidP="00BE5475">
      <w:pPr>
        <w:pStyle w:val="Zkladntext"/>
        <w:spacing w:before="9"/>
        <w:rPr>
          <w:sz w:val="24"/>
          <w:szCs w:val="24"/>
        </w:rPr>
      </w:pPr>
    </w:p>
    <w:p w14:paraId="2E0977F2" w14:textId="77777777" w:rsidR="00414579" w:rsidRPr="00414579" w:rsidRDefault="00414579" w:rsidP="00BE5475">
      <w:pPr>
        <w:pStyle w:val="Zkladntext"/>
        <w:spacing w:before="9"/>
        <w:rPr>
          <w:sz w:val="24"/>
          <w:szCs w:val="24"/>
        </w:rPr>
      </w:pPr>
    </w:p>
    <w:p w14:paraId="3C4B3AB5" w14:textId="77777777" w:rsidR="00414579" w:rsidRPr="00414579" w:rsidRDefault="00414579" w:rsidP="00BE5475">
      <w:pPr>
        <w:pStyle w:val="Zkladntext"/>
        <w:spacing w:before="9"/>
        <w:rPr>
          <w:sz w:val="24"/>
          <w:szCs w:val="24"/>
        </w:rPr>
      </w:pPr>
    </w:p>
    <w:p w14:paraId="2D1809A5" w14:textId="77777777" w:rsidR="00414579" w:rsidRPr="00414579" w:rsidRDefault="00414579" w:rsidP="00BE5475">
      <w:pPr>
        <w:pStyle w:val="Zkladntext"/>
        <w:spacing w:before="9"/>
        <w:rPr>
          <w:sz w:val="24"/>
          <w:szCs w:val="24"/>
        </w:rPr>
      </w:pPr>
    </w:p>
    <w:p w14:paraId="0E36DB42" w14:textId="77777777" w:rsidR="00414579" w:rsidRDefault="00414579">
      <w:pPr>
        <w:rPr>
          <w:sz w:val="6"/>
        </w:rPr>
      </w:pPr>
    </w:p>
    <w:p w14:paraId="69861E0F" w14:textId="77777777" w:rsidR="00414579" w:rsidRDefault="00414579">
      <w:pPr>
        <w:rPr>
          <w:sz w:val="6"/>
        </w:rPr>
      </w:pPr>
    </w:p>
    <w:p w14:paraId="593C104C" w14:textId="77777777" w:rsidR="00414579" w:rsidRDefault="00414579">
      <w:pPr>
        <w:rPr>
          <w:sz w:val="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450"/>
        <w:gridCol w:w="450"/>
        <w:gridCol w:w="450"/>
        <w:gridCol w:w="450"/>
        <w:gridCol w:w="452"/>
        <w:gridCol w:w="789"/>
        <w:gridCol w:w="692"/>
        <w:gridCol w:w="692"/>
        <w:gridCol w:w="712"/>
        <w:gridCol w:w="747"/>
        <w:gridCol w:w="630"/>
        <w:gridCol w:w="408"/>
        <w:gridCol w:w="450"/>
        <w:gridCol w:w="451"/>
        <w:gridCol w:w="409"/>
        <w:gridCol w:w="505"/>
        <w:gridCol w:w="505"/>
        <w:gridCol w:w="505"/>
        <w:gridCol w:w="650"/>
        <w:gridCol w:w="650"/>
        <w:gridCol w:w="678"/>
        <w:gridCol w:w="678"/>
        <w:gridCol w:w="595"/>
        <w:gridCol w:w="498"/>
        <w:gridCol w:w="498"/>
      </w:tblGrid>
      <w:tr w:rsidR="00414579" w14:paraId="640F8527" w14:textId="77777777" w:rsidTr="00414579">
        <w:trPr>
          <w:trHeight w:val="386"/>
        </w:trPr>
        <w:tc>
          <w:tcPr>
            <w:tcW w:w="14306" w:type="dxa"/>
            <w:gridSpan w:val="26"/>
          </w:tcPr>
          <w:p w14:paraId="704A0E32" w14:textId="77777777" w:rsidR="00414579" w:rsidRPr="00AC062A" w:rsidRDefault="00414579" w:rsidP="00414579">
            <w:pPr>
              <w:pStyle w:val="TableParagraph"/>
              <w:ind w:left="22"/>
              <w:jc w:val="center"/>
              <w:rPr>
                <w:b/>
                <w:sz w:val="28"/>
                <w:szCs w:val="28"/>
              </w:rPr>
            </w:pPr>
            <w:r w:rsidRPr="00AC062A">
              <w:rPr>
                <w:b/>
                <w:w w:val="105"/>
                <w:sz w:val="28"/>
                <w:szCs w:val="28"/>
              </w:rPr>
              <w:t>Strategický</w:t>
            </w:r>
            <w:r w:rsidRPr="00AC062A">
              <w:rPr>
                <w:b/>
                <w:spacing w:val="2"/>
                <w:w w:val="105"/>
                <w:sz w:val="28"/>
                <w:szCs w:val="28"/>
              </w:rPr>
              <w:t xml:space="preserve"> </w:t>
            </w:r>
            <w:r w:rsidRPr="00AC062A">
              <w:rPr>
                <w:b/>
                <w:w w:val="105"/>
                <w:sz w:val="28"/>
                <w:szCs w:val="28"/>
              </w:rPr>
              <w:t>rámec</w:t>
            </w:r>
            <w:r w:rsidRPr="00AC062A">
              <w:rPr>
                <w:b/>
                <w:spacing w:val="2"/>
                <w:w w:val="105"/>
                <w:sz w:val="28"/>
                <w:szCs w:val="28"/>
              </w:rPr>
              <w:t xml:space="preserve"> </w:t>
            </w:r>
            <w:r w:rsidRPr="00AC062A">
              <w:rPr>
                <w:b/>
                <w:w w:val="105"/>
                <w:sz w:val="28"/>
                <w:szCs w:val="28"/>
              </w:rPr>
              <w:t>MAP</w:t>
            </w:r>
            <w:r>
              <w:rPr>
                <w:b/>
                <w:w w:val="105"/>
                <w:sz w:val="28"/>
                <w:szCs w:val="28"/>
              </w:rPr>
              <w:t xml:space="preserve"> do roku 2025</w:t>
            </w:r>
            <w:r w:rsidRPr="00AC062A">
              <w:rPr>
                <w:b/>
                <w:spacing w:val="2"/>
                <w:w w:val="105"/>
                <w:sz w:val="28"/>
                <w:szCs w:val="28"/>
              </w:rPr>
              <w:t xml:space="preserve"> </w:t>
            </w:r>
            <w:r w:rsidRPr="00AC062A">
              <w:rPr>
                <w:b/>
                <w:w w:val="105"/>
                <w:sz w:val="28"/>
                <w:szCs w:val="28"/>
              </w:rPr>
              <w:t>-</w:t>
            </w:r>
            <w:r w:rsidRPr="00AC062A">
              <w:rPr>
                <w:b/>
                <w:spacing w:val="3"/>
                <w:w w:val="105"/>
                <w:sz w:val="28"/>
                <w:szCs w:val="28"/>
              </w:rPr>
              <w:t xml:space="preserve"> </w:t>
            </w:r>
            <w:r w:rsidRPr="00AC062A">
              <w:rPr>
                <w:b/>
                <w:w w:val="105"/>
                <w:sz w:val="28"/>
                <w:szCs w:val="28"/>
              </w:rPr>
              <w:t>seznam</w:t>
            </w:r>
            <w:r w:rsidRPr="00AC062A">
              <w:rPr>
                <w:b/>
                <w:spacing w:val="2"/>
                <w:w w:val="105"/>
                <w:sz w:val="28"/>
                <w:szCs w:val="28"/>
              </w:rPr>
              <w:t xml:space="preserve"> </w:t>
            </w:r>
            <w:r w:rsidRPr="00AC062A">
              <w:rPr>
                <w:b/>
                <w:w w:val="105"/>
                <w:sz w:val="28"/>
                <w:szCs w:val="28"/>
              </w:rPr>
              <w:t>investičních</w:t>
            </w:r>
            <w:r w:rsidRPr="00AC062A">
              <w:rPr>
                <w:b/>
                <w:spacing w:val="2"/>
                <w:w w:val="105"/>
                <w:sz w:val="28"/>
                <w:szCs w:val="28"/>
              </w:rPr>
              <w:t xml:space="preserve"> </w:t>
            </w:r>
            <w:r w:rsidRPr="00AC062A">
              <w:rPr>
                <w:b/>
                <w:w w:val="105"/>
                <w:sz w:val="28"/>
                <w:szCs w:val="28"/>
              </w:rPr>
              <w:t>priorit</w:t>
            </w:r>
            <w:r>
              <w:rPr>
                <w:b/>
                <w:w w:val="105"/>
                <w:sz w:val="28"/>
                <w:szCs w:val="28"/>
              </w:rPr>
              <w:t xml:space="preserve"> zřizovaných</w:t>
            </w:r>
            <w:r w:rsidRPr="00AC062A">
              <w:rPr>
                <w:b/>
                <w:spacing w:val="1"/>
                <w:w w:val="105"/>
                <w:sz w:val="28"/>
                <w:szCs w:val="28"/>
              </w:rPr>
              <w:t xml:space="preserve"> </w:t>
            </w:r>
            <w:r w:rsidRPr="00AC062A">
              <w:rPr>
                <w:b/>
                <w:w w:val="105"/>
                <w:sz w:val="28"/>
                <w:szCs w:val="28"/>
              </w:rPr>
              <w:t>ZŠ</w:t>
            </w:r>
            <w:r w:rsidRPr="00AC062A">
              <w:rPr>
                <w:b/>
                <w:spacing w:val="3"/>
                <w:w w:val="105"/>
                <w:sz w:val="28"/>
                <w:szCs w:val="28"/>
              </w:rPr>
              <w:t xml:space="preserve"> </w:t>
            </w:r>
            <w:r>
              <w:rPr>
                <w:b/>
                <w:w w:val="105"/>
                <w:sz w:val="28"/>
                <w:szCs w:val="28"/>
              </w:rPr>
              <w:t xml:space="preserve">pro PO </w:t>
            </w:r>
            <w:r w:rsidRPr="00AC062A">
              <w:rPr>
                <w:b/>
                <w:w w:val="105"/>
                <w:sz w:val="28"/>
                <w:szCs w:val="28"/>
              </w:rPr>
              <w:t>2021-2027</w:t>
            </w:r>
          </w:p>
        </w:tc>
      </w:tr>
      <w:tr w:rsidR="00414579" w14:paraId="6981F39C" w14:textId="77777777" w:rsidTr="00414579">
        <w:trPr>
          <w:trHeight w:val="164"/>
        </w:trPr>
        <w:tc>
          <w:tcPr>
            <w:tcW w:w="312" w:type="dxa"/>
            <w:vMerge w:val="restart"/>
            <w:tcBorders>
              <w:bottom w:val="single" w:sz="2" w:space="0" w:color="000000"/>
            </w:tcBorders>
          </w:tcPr>
          <w:p w14:paraId="42742613" w14:textId="77777777" w:rsidR="00414579" w:rsidRPr="00784863" w:rsidRDefault="00414579" w:rsidP="00414579">
            <w:pPr>
              <w:pStyle w:val="TableParagraph"/>
              <w:rPr>
                <w:sz w:val="11"/>
                <w:szCs w:val="11"/>
              </w:rPr>
            </w:pPr>
          </w:p>
          <w:p w14:paraId="7CE578DF" w14:textId="77777777" w:rsidR="00414579" w:rsidRPr="00784863" w:rsidRDefault="00414579" w:rsidP="00414579">
            <w:pPr>
              <w:pStyle w:val="TableParagraph"/>
              <w:rPr>
                <w:sz w:val="11"/>
                <w:szCs w:val="11"/>
              </w:rPr>
            </w:pPr>
          </w:p>
          <w:p w14:paraId="0A5AF847" w14:textId="77777777" w:rsidR="00414579" w:rsidRPr="00784863" w:rsidRDefault="00414579" w:rsidP="00414579">
            <w:pPr>
              <w:pStyle w:val="TableParagraph"/>
              <w:rPr>
                <w:sz w:val="11"/>
                <w:szCs w:val="11"/>
              </w:rPr>
            </w:pPr>
          </w:p>
          <w:p w14:paraId="5EF3799B" w14:textId="77777777" w:rsidR="00414579" w:rsidRPr="00784863" w:rsidRDefault="00414579" w:rsidP="00414579">
            <w:pPr>
              <w:pStyle w:val="TableParagraph"/>
              <w:rPr>
                <w:sz w:val="11"/>
                <w:szCs w:val="11"/>
              </w:rPr>
            </w:pPr>
          </w:p>
          <w:p w14:paraId="3D8D29E4" w14:textId="77777777" w:rsidR="00414579" w:rsidRPr="00784863" w:rsidRDefault="00414579" w:rsidP="00414579">
            <w:pPr>
              <w:pStyle w:val="TableParagraph"/>
              <w:rPr>
                <w:sz w:val="11"/>
                <w:szCs w:val="11"/>
              </w:rPr>
            </w:pPr>
          </w:p>
          <w:p w14:paraId="6B8CEFF5" w14:textId="77777777" w:rsidR="00414579" w:rsidRPr="00784863" w:rsidRDefault="00414579" w:rsidP="00414579">
            <w:pPr>
              <w:pStyle w:val="TableParagraph"/>
              <w:rPr>
                <w:sz w:val="11"/>
                <w:szCs w:val="11"/>
              </w:rPr>
            </w:pPr>
          </w:p>
          <w:p w14:paraId="18DE8BEF" w14:textId="77777777" w:rsidR="00414579" w:rsidRPr="00784863" w:rsidRDefault="00414579" w:rsidP="00414579">
            <w:pPr>
              <w:pStyle w:val="TableParagraph"/>
              <w:ind w:left="12" w:right="6" w:firstLine="7"/>
              <w:rPr>
                <w:b/>
                <w:sz w:val="11"/>
                <w:szCs w:val="11"/>
              </w:rPr>
            </w:pPr>
            <w:r w:rsidRPr="00784863">
              <w:rPr>
                <w:b/>
                <w:w w:val="105"/>
                <w:sz w:val="11"/>
                <w:szCs w:val="11"/>
              </w:rPr>
              <w:t>Číslo</w:t>
            </w:r>
            <w:r w:rsidRPr="00784863">
              <w:rPr>
                <w:b/>
                <w:spacing w:val="1"/>
                <w:w w:val="105"/>
                <w:sz w:val="11"/>
                <w:szCs w:val="11"/>
              </w:rPr>
              <w:t xml:space="preserve"> </w:t>
            </w:r>
            <w:r w:rsidRPr="00784863">
              <w:rPr>
                <w:b/>
                <w:spacing w:val="-1"/>
                <w:w w:val="105"/>
                <w:sz w:val="11"/>
                <w:szCs w:val="11"/>
              </w:rPr>
              <w:t>řádku</w:t>
            </w:r>
          </w:p>
        </w:tc>
        <w:tc>
          <w:tcPr>
            <w:tcW w:w="2252" w:type="dxa"/>
            <w:gridSpan w:val="5"/>
          </w:tcPr>
          <w:p w14:paraId="2CAB021A" w14:textId="77777777" w:rsidR="00414579" w:rsidRPr="00784863" w:rsidRDefault="00414579" w:rsidP="00414579">
            <w:pPr>
              <w:pStyle w:val="TableParagraph"/>
              <w:ind w:left="537" w:right="528"/>
              <w:jc w:val="center"/>
              <w:rPr>
                <w:b/>
                <w:sz w:val="11"/>
                <w:szCs w:val="11"/>
              </w:rPr>
            </w:pPr>
            <w:r w:rsidRPr="00784863">
              <w:rPr>
                <w:b/>
                <w:spacing w:val="-1"/>
                <w:w w:val="105"/>
                <w:sz w:val="11"/>
                <w:szCs w:val="11"/>
              </w:rPr>
              <w:t>Identifikace</w:t>
            </w:r>
            <w:r w:rsidRPr="00784863">
              <w:rPr>
                <w:b/>
                <w:spacing w:val="-2"/>
                <w:w w:val="105"/>
                <w:sz w:val="11"/>
                <w:szCs w:val="11"/>
              </w:rPr>
              <w:t xml:space="preserve"> </w:t>
            </w:r>
            <w:r w:rsidRPr="00784863">
              <w:rPr>
                <w:b/>
                <w:w w:val="105"/>
                <w:sz w:val="11"/>
                <w:szCs w:val="11"/>
              </w:rPr>
              <w:t>školy</w:t>
            </w:r>
          </w:p>
        </w:tc>
        <w:tc>
          <w:tcPr>
            <w:tcW w:w="789" w:type="dxa"/>
            <w:vMerge w:val="restart"/>
          </w:tcPr>
          <w:p w14:paraId="377C74B7" w14:textId="77777777" w:rsidR="00414579" w:rsidRPr="00784863" w:rsidRDefault="00414579" w:rsidP="00414579">
            <w:pPr>
              <w:pStyle w:val="TableParagraph"/>
              <w:rPr>
                <w:sz w:val="11"/>
                <w:szCs w:val="11"/>
              </w:rPr>
            </w:pPr>
          </w:p>
          <w:p w14:paraId="3C965F15" w14:textId="77777777" w:rsidR="00414579" w:rsidRPr="00784863" w:rsidRDefault="00414579" w:rsidP="00414579">
            <w:pPr>
              <w:pStyle w:val="TableParagraph"/>
              <w:rPr>
                <w:sz w:val="11"/>
                <w:szCs w:val="11"/>
              </w:rPr>
            </w:pPr>
          </w:p>
          <w:p w14:paraId="6FCA70DB" w14:textId="77777777" w:rsidR="00414579" w:rsidRPr="00784863" w:rsidRDefault="00414579" w:rsidP="00414579">
            <w:pPr>
              <w:pStyle w:val="TableParagraph"/>
              <w:rPr>
                <w:sz w:val="11"/>
                <w:szCs w:val="11"/>
              </w:rPr>
            </w:pPr>
          </w:p>
          <w:p w14:paraId="445885A8" w14:textId="77777777" w:rsidR="00414579" w:rsidRPr="00784863" w:rsidRDefault="00414579" w:rsidP="00414579">
            <w:pPr>
              <w:pStyle w:val="TableParagraph"/>
              <w:rPr>
                <w:sz w:val="11"/>
                <w:szCs w:val="11"/>
              </w:rPr>
            </w:pPr>
          </w:p>
          <w:p w14:paraId="130C60DD" w14:textId="77777777" w:rsidR="00414579" w:rsidRPr="00784863" w:rsidRDefault="00414579" w:rsidP="00414579">
            <w:pPr>
              <w:pStyle w:val="TableParagraph"/>
              <w:rPr>
                <w:sz w:val="11"/>
                <w:szCs w:val="11"/>
              </w:rPr>
            </w:pPr>
          </w:p>
          <w:p w14:paraId="5CECC82A" w14:textId="77777777" w:rsidR="00414579" w:rsidRPr="00784863" w:rsidRDefault="00414579" w:rsidP="00414579">
            <w:pPr>
              <w:pStyle w:val="TableParagraph"/>
              <w:rPr>
                <w:sz w:val="11"/>
                <w:szCs w:val="11"/>
              </w:rPr>
            </w:pPr>
          </w:p>
          <w:p w14:paraId="02C7D0D9" w14:textId="77777777" w:rsidR="00414579" w:rsidRPr="00784863" w:rsidRDefault="00414579" w:rsidP="00414579">
            <w:pPr>
              <w:pStyle w:val="TableParagraph"/>
              <w:rPr>
                <w:sz w:val="11"/>
                <w:szCs w:val="11"/>
              </w:rPr>
            </w:pPr>
          </w:p>
          <w:p w14:paraId="46A3C34A" w14:textId="77777777" w:rsidR="00414579" w:rsidRPr="00784863" w:rsidRDefault="00414579" w:rsidP="00414579">
            <w:pPr>
              <w:pStyle w:val="TableParagraph"/>
              <w:ind w:left="76"/>
              <w:rPr>
                <w:b/>
                <w:sz w:val="11"/>
                <w:szCs w:val="11"/>
              </w:rPr>
            </w:pPr>
            <w:r w:rsidRPr="00784863">
              <w:rPr>
                <w:b/>
                <w:spacing w:val="-1"/>
                <w:w w:val="105"/>
                <w:sz w:val="11"/>
                <w:szCs w:val="11"/>
              </w:rPr>
              <w:t>Název projektu</w:t>
            </w:r>
          </w:p>
        </w:tc>
        <w:tc>
          <w:tcPr>
            <w:tcW w:w="692" w:type="dxa"/>
            <w:vMerge w:val="restart"/>
          </w:tcPr>
          <w:p w14:paraId="1387B90B" w14:textId="77777777" w:rsidR="00414579" w:rsidRPr="00784863" w:rsidRDefault="00414579" w:rsidP="00414579">
            <w:pPr>
              <w:pStyle w:val="TableParagraph"/>
              <w:rPr>
                <w:sz w:val="11"/>
                <w:szCs w:val="11"/>
              </w:rPr>
            </w:pPr>
          </w:p>
          <w:p w14:paraId="58D2863B" w14:textId="77777777" w:rsidR="00414579" w:rsidRPr="00784863" w:rsidRDefault="00414579" w:rsidP="00414579">
            <w:pPr>
              <w:pStyle w:val="TableParagraph"/>
              <w:rPr>
                <w:sz w:val="11"/>
                <w:szCs w:val="11"/>
              </w:rPr>
            </w:pPr>
          </w:p>
          <w:p w14:paraId="1F7457DB" w14:textId="77777777" w:rsidR="00414579" w:rsidRPr="00784863" w:rsidRDefault="00414579" w:rsidP="00414579">
            <w:pPr>
              <w:pStyle w:val="TableParagraph"/>
              <w:rPr>
                <w:sz w:val="11"/>
                <w:szCs w:val="11"/>
              </w:rPr>
            </w:pPr>
          </w:p>
          <w:p w14:paraId="4D5B3EE8" w14:textId="77777777" w:rsidR="00414579" w:rsidRPr="00784863" w:rsidRDefault="00414579" w:rsidP="00414579">
            <w:pPr>
              <w:pStyle w:val="TableParagraph"/>
              <w:rPr>
                <w:sz w:val="11"/>
                <w:szCs w:val="11"/>
              </w:rPr>
            </w:pPr>
          </w:p>
          <w:p w14:paraId="408915A9" w14:textId="77777777" w:rsidR="00414579" w:rsidRPr="00784863" w:rsidRDefault="00414579" w:rsidP="00414579">
            <w:pPr>
              <w:pStyle w:val="TableParagraph"/>
              <w:rPr>
                <w:sz w:val="11"/>
                <w:szCs w:val="11"/>
              </w:rPr>
            </w:pPr>
          </w:p>
          <w:p w14:paraId="6610C3E4" w14:textId="77777777" w:rsidR="00414579" w:rsidRPr="00784863" w:rsidRDefault="00414579" w:rsidP="00414579">
            <w:pPr>
              <w:pStyle w:val="TableParagraph"/>
              <w:rPr>
                <w:sz w:val="11"/>
                <w:szCs w:val="11"/>
              </w:rPr>
            </w:pPr>
          </w:p>
          <w:p w14:paraId="2C37F751" w14:textId="77777777" w:rsidR="00414579" w:rsidRPr="00784863" w:rsidRDefault="00414579" w:rsidP="00414579">
            <w:pPr>
              <w:pStyle w:val="TableParagraph"/>
              <w:rPr>
                <w:sz w:val="11"/>
                <w:szCs w:val="11"/>
              </w:rPr>
            </w:pPr>
          </w:p>
          <w:p w14:paraId="7A17B112" w14:textId="77777777" w:rsidR="00414579" w:rsidRPr="00784863" w:rsidRDefault="00414579" w:rsidP="00414579">
            <w:pPr>
              <w:pStyle w:val="TableParagraph"/>
              <w:ind w:left="67"/>
              <w:rPr>
                <w:b/>
                <w:sz w:val="11"/>
                <w:szCs w:val="11"/>
              </w:rPr>
            </w:pPr>
            <w:r w:rsidRPr="00784863">
              <w:rPr>
                <w:b/>
                <w:spacing w:val="-1"/>
                <w:w w:val="105"/>
                <w:sz w:val="11"/>
                <w:szCs w:val="11"/>
              </w:rPr>
              <w:t>Kraj</w:t>
            </w:r>
            <w:r w:rsidRPr="00784863">
              <w:rPr>
                <w:b/>
                <w:spacing w:val="-3"/>
                <w:w w:val="105"/>
                <w:sz w:val="11"/>
                <w:szCs w:val="11"/>
              </w:rPr>
              <w:t xml:space="preserve"> </w:t>
            </w:r>
            <w:r w:rsidRPr="00784863">
              <w:rPr>
                <w:b/>
                <w:w w:val="105"/>
                <w:sz w:val="11"/>
                <w:szCs w:val="11"/>
              </w:rPr>
              <w:t>realizace</w:t>
            </w:r>
          </w:p>
        </w:tc>
        <w:tc>
          <w:tcPr>
            <w:tcW w:w="692" w:type="dxa"/>
            <w:vMerge w:val="restart"/>
          </w:tcPr>
          <w:p w14:paraId="79F0E6C9" w14:textId="77777777" w:rsidR="00414579" w:rsidRPr="00784863" w:rsidRDefault="00414579" w:rsidP="00414579">
            <w:pPr>
              <w:pStyle w:val="TableParagraph"/>
              <w:rPr>
                <w:sz w:val="11"/>
                <w:szCs w:val="11"/>
              </w:rPr>
            </w:pPr>
          </w:p>
          <w:p w14:paraId="29D2B8EA" w14:textId="77777777" w:rsidR="00414579" w:rsidRPr="00784863" w:rsidRDefault="00414579" w:rsidP="00414579">
            <w:pPr>
              <w:pStyle w:val="TableParagraph"/>
              <w:rPr>
                <w:sz w:val="11"/>
                <w:szCs w:val="11"/>
              </w:rPr>
            </w:pPr>
          </w:p>
          <w:p w14:paraId="140CA148" w14:textId="77777777" w:rsidR="00414579" w:rsidRPr="00784863" w:rsidRDefault="00414579" w:rsidP="00414579">
            <w:pPr>
              <w:pStyle w:val="TableParagraph"/>
              <w:rPr>
                <w:sz w:val="11"/>
                <w:szCs w:val="11"/>
              </w:rPr>
            </w:pPr>
          </w:p>
          <w:p w14:paraId="43940A71" w14:textId="77777777" w:rsidR="00414579" w:rsidRPr="00784863" w:rsidRDefault="00414579" w:rsidP="00414579">
            <w:pPr>
              <w:pStyle w:val="TableParagraph"/>
              <w:rPr>
                <w:sz w:val="11"/>
                <w:szCs w:val="11"/>
              </w:rPr>
            </w:pPr>
          </w:p>
          <w:p w14:paraId="21616F3D" w14:textId="77777777" w:rsidR="00414579" w:rsidRPr="00784863" w:rsidRDefault="00414579" w:rsidP="00414579">
            <w:pPr>
              <w:pStyle w:val="TableParagraph"/>
              <w:rPr>
                <w:sz w:val="11"/>
                <w:szCs w:val="11"/>
              </w:rPr>
            </w:pPr>
          </w:p>
          <w:p w14:paraId="31F53700" w14:textId="77777777" w:rsidR="00414579" w:rsidRPr="00784863" w:rsidRDefault="00414579" w:rsidP="00414579">
            <w:pPr>
              <w:pStyle w:val="TableParagraph"/>
              <w:ind w:left="72" w:right="77" w:firstLine="3"/>
              <w:jc w:val="center"/>
              <w:rPr>
                <w:b/>
                <w:sz w:val="11"/>
                <w:szCs w:val="11"/>
              </w:rPr>
            </w:pPr>
            <w:r w:rsidRPr="00784863">
              <w:rPr>
                <w:b/>
                <w:w w:val="105"/>
                <w:sz w:val="11"/>
                <w:szCs w:val="11"/>
              </w:rPr>
              <w:t>Obec s</w:t>
            </w:r>
            <w:r w:rsidRPr="00784863">
              <w:rPr>
                <w:b/>
                <w:spacing w:val="1"/>
                <w:w w:val="105"/>
                <w:sz w:val="11"/>
                <w:szCs w:val="11"/>
              </w:rPr>
              <w:t xml:space="preserve"> </w:t>
            </w:r>
            <w:r w:rsidRPr="00784863">
              <w:rPr>
                <w:b/>
                <w:w w:val="105"/>
                <w:sz w:val="11"/>
                <w:szCs w:val="11"/>
              </w:rPr>
              <w:t>rozšířenou</w:t>
            </w:r>
            <w:r w:rsidRPr="00784863">
              <w:rPr>
                <w:b/>
                <w:spacing w:val="1"/>
                <w:w w:val="105"/>
                <w:sz w:val="11"/>
                <w:szCs w:val="11"/>
              </w:rPr>
              <w:t xml:space="preserve"> </w:t>
            </w:r>
            <w:r w:rsidRPr="00784863">
              <w:rPr>
                <w:b/>
                <w:spacing w:val="-2"/>
                <w:w w:val="105"/>
                <w:sz w:val="11"/>
                <w:szCs w:val="11"/>
              </w:rPr>
              <w:t>působností -</w:t>
            </w:r>
            <w:r w:rsidRPr="00784863">
              <w:rPr>
                <w:b/>
                <w:spacing w:val="-1"/>
                <w:w w:val="105"/>
                <w:sz w:val="11"/>
                <w:szCs w:val="11"/>
              </w:rPr>
              <w:t xml:space="preserve"> </w:t>
            </w:r>
            <w:r w:rsidRPr="00784863">
              <w:rPr>
                <w:b/>
                <w:w w:val="105"/>
                <w:sz w:val="11"/>
                <w:szCs w:val="11"/>
              </w:rPr>
              <w:t>realizace</w:t>
            </w:r>
          </w:p>
        </w:tc>
        <w:tc>
          <w:tcPr>
            <w:tcW w:w="712" w:type="dxa"/>
            <w:vMerge w:val="restart"/>
          </w:tcPr>
          <w:p w14:paraId="274BCB8D" w14:textId="77777777" w:rsidR="00414579" w:rsidRPr="00784863" w:rsidRDefault="00414579" w:rsidP="00414579">
            <w:pPr>
              <w:pStyle w:val="TableParagraph"/>
              <w:rPr>
                <w:sz w:val="11"/>
                <w:szCs w:val="11"/>
              </w:rPr>
            </w:pPr>
          </w:p>
          <w:p w14:paraId="21CC9DD1" w14:textId="77777777" w:rsidR="00414579" w:rsidRPr="00784863" w:rsidRDefault="00414579" w:rsidP="00414579">
            <w:pPr>
              <w:pStyle w:val="TableParagraph"/>
              <w:rPr>
                <w:sz w:val="11"/>
                <w:szCs w:val="11"/>
              </w:rPr>
            </w:pPr>
          </w:p>
          <w:p w14:paraId="41CF1A3E" w14:textId="77777777" w:rsidR="00414579" w:rsidRPr="00784863" w:rsidRDefault="00414579" w:rsidP="00414579">
            <w:pPr>
              <w:pStyle w:val="TableParagraph"/>
              <w:rPr>
                <w:sz w:val="11"/>
                <w:szCs w:val="11"/>
              </w:rPr>
            </w:pPr>
          </w:p>
          <w:p w14:paraId="412E82A8" w14:textId="77777777" w:rsidR="00414579" w:rsidRPr="00784863" w:rsidRDefault="00414579" w:rsidP="00414579">
            <w:pPr>
              <w:pStyle w:val="TableParagraph"/>
              <w:rPr>
                <w:sz w:val="11"/>
                <w:szCs w:val="11"/>
              </w:rPr>
            </w:pPr>
          </w:p>
          <w:p w14:paraId="30574179" w14:textId="77777777" w:rsidR="00414579" w:rsidRPr="00784863" w:rsidRDefault="00414579" w:rsidP="00414579">
            <w:pPr>
              <w:pStyle w:val="TableParagraph"/>
              <w:rPr>
                <w:sz w:val="11"/>
                <w:szCs w:val="11"/>
              </w:rPr>
            </w:pPr>
          </w:p>
          <w:p w14:paraId="1E777BA7" w14:textId="77777777" w:rsidR="00414579" w:rsidRPr="00784863" w:rsidRDefault="00414579" w:rsidP="00414579">
            <w:pPr>
              <w:pStyle w:val="TableParagraph"/>
              <w:rPr>
                <w:sz w:val="11"/>
                <w:szCs w:val="11"/>
              </w:rPr>
            </w:pPr>
          </w:p>
          <w:p w14:paraId="68CF6E16" w14:textId="77777777" w:rsidR="00414579" w:rsidRPr="00784863" w:rsidRDefault="00414579" w:rsidP="00414579">
            <w:pPr>
              <w:pStyle w:val="TableParagraph"/>
              <w:rPr>
                <w:sz w:val="11"/>
                <w:szCs w:val="11"/>
              </w:rPr>
            </w:pPr>
          </w:p>
          <w:p w14:paraId="78BF3993" w14:textId="77777777" w:rsidR="00414579" w:rsidRPr="00784863" w:rsidRDefault="00414579" w:rsidP="00414579">
            <w:pPr>
              <w:pStyle w:val="TableParagraph"/>
              <w:ind w:left="60"/>
              <w:rPr>
                <w:b/>
                <w:sz w:val="11"/>
                <w:szCs w:val="11"/>
              </w:rPr>
            </w:pPr>
            <w:r w:rsidRPr="00784863">
              <w:rPr>
                <w:b/>
                <w:spacing w:val="-1"/>
                <w:w w:val="105"/>
                <w:sz w:val="11"/>
                <w:szCs w:val="11"/>
              </w:rPr>
              <w:t>Obec</w:t>
            </w:r>
            <w:r w:rsidRPr="00784863">
              <w:rPr>
                <w:b/>
                <w:w w:val="105"/>
                <w:sz w:val="11"/>
                <w:szCs w:val="11"/>
              </w:rPr>
              <w:t xml:space="preserve"> </w:t>
            </w:r>
            <w:r w:rsidRPr="00784863">
              <w:rPr>
                <w:b/>
                <w:spacing w:val="-1"/>
                <w:w w:val="105"/>
                <w:sz w:val="11"/>
                <w:szCs w:val="11"/>
              </w:rPr>
              <w:t>realizace</w:t>
            </w:r>
          </w:p>
        </w:tc>
        <w:tc>
          <w:tcPr>
            <w:tcW w:w="747" w:type="dxa"/>
            <w:vMerge w:val="restart"/>
          </w:tcPr>
          <w:p w14:paraId="5B10B8B5" w14:textId="77777777" w:rsidR="00414579" w:rsidRPr="00784863" w:rsidRDefault="00414579" w:rsidP="00414579">
            <w:pPr>
              <w:pStyle w:val="TableParagraph"/>
              <w:rPr>
                <w:sz w:val="11"/>
                <w:szCs w:val="11"/>
              </w:rPr>
            </w:pPr>
          </w:p>
          <w:p w14:paraId="2B8ADEC8" w14:textId="77777777" w:rsidR="00414579" w:rsidRPr="00784863" w:rsidRDefault="00414579" w:rsidP="00414579">
            <w:pPr>
              <w:pStyle w:val="TableParagraph"/>
              <w:rPr>
                <w:sz w:val="11"/>
                <w:szCs w:val="11"/>
              </w:rPr>
            </w:pPr>
          </w:p>
          <w:p w14:paraId="09916F22" w14:textId="77777777" w:rsidR="00414579" w:rsidRPr="00784863" w:rsidRDefault="00414579" w:rsidP="00414579">
            <w:pPr>
              <w:pStyle w:val="TableParagraph"/>
              <w:rPr>
                <w:sz w:val="11"/>
                <w:szCs w:val="11"/>
              </w:rPr>
            </w:pPr>
          </w:p>
          <w:p w14:paraId="2B6121FA" w14:textId="77777777" w:rsidR="00414579" w:rsidRPr="00784863" w:rsidRDefault="00414579" w:rsidP="00414579">
            <w:pPr>
              <w:pStyle w:val="TableParagraph"/>
              <w:rPr>
                <w:sz w:val="11"/>
                <w:szCs w:val="11"/>
              </w:rPr>
            </w:pPr>
          </w:p>
          <w:p w14:paraId="48613741" w14:textId="77777777" w:rsidR="00414579" w:rsidRPr="00784863" w:rsidRDefault="00414579" w:rsidP="00414579">
            <w:pPr>
              <w:pStyle w:val="TableParagraph"/>
              <w:rPr>
                <w:sz w:val="11"/>
                <w:szCs w:val="11"/>
              </w:rPr>
            </w:pPr>
          </w:p>
          <w:p w14:paraId="5491A4BC" w14:textId="77777777" w:rsidR="00414579" w:rsidRPr="00784863" w:rsidRDefault="00414579" w:rsidP="00414579">
            <w:pPr>
              <w:pStyle w:val="TableParagraph"/>
              <w:rPr>
                <w:sz w:val="11"/>
                <w:szCs w:val="11"/>
              </w:rPr>
            </w:pPr>
          </w:p>
          <w:p w14:paraId="72699E41" w14:textId="77777777" w:rsidR="00414579" w:rsidRPr="00784863" w:rsidRDefault="00414579" w:rsidP="00414579">
            <w:pPr>
              <w:pStyle w:val="TableParagraph"/>
              <w:rPr>
                <w:sz w:val="11"/>
                <w:szCs w:val="11"/>
              </w:rPr>
            </w:pPr>
          </w:p>
          <w:p w14:paraId="58E91B46" w14:textId="77777777" w:rsidR="00414579" w:rsidRPr="00784863" w:rsidRDefault="00414579" w:rsidP="00414579">
            <w:pPr>
              <w:pStyle w:val="TableParagraph"/>
              <w:ind w:left="58"/>
              <w:rPr>
                <w:b/>
                <w:sz w:val="11"/>
                <w:szCs w:val="11"/>
              </w:rPr>
            </w:pPr>
            <w:r w:rsidRPr="00784863">
              <w:rPr>
                <w:b/>
                <w:spacing w:val="-1"/>
                <w:w w:val="105"/>
                <w:sz w:val="11"/>
                <w:szCs w:val="11"/>
              </w:rPr>
              <w:t>Obsah</w:t>
            </w:r>
            <w:r w:rsidRPr="00784863">
              <w:rPr>
                <w:b/>
                <w:w w:val="105"/>
                <w:sz w:val="11"/>
                <w:szCs w:val="11"/>
              </w:rPr>
              <w:t xml:space="preserve"> </w:t>
            </w:r>
            <w:r w:rsidRPr="00784863">
              <w:rPr>
                <w:b/>
                <w:spacing w:val="-1"/>
                <w:w w:val="105"/>
                <w:sz w:val="11"/>
                <w:szCs w:val="11"/>
              </w:rPr>
              <w:t>projektu</w:t>
            </w:r>
          </w:p>
        </w:tc>
        <w:tc>
          <w:tcPr>
            <w:tcW w:w="1038" w:type="dxa"/>
            <w:gridSpan w:val="2"/>
            <w:tcBorders>
              <w:bottom w:val="single" w:sz="2" w:space="0" w:color="000000"/>
            </w:tcBorders>
          </w:tcPr>
          <w:p w14:paraId="01C8296B" w14:textId="77777777" w:rsidR="00414579" w:rsidRPr="00784863" w:rsidRDefault="00414579" w:rsidP="00414579">
            <w:pPr>
              <w:pStyle w:val="TableParagraph"/>
              <w:ind w:left="60"/>
              <w:rPr>
                <w:i/>
                <w:sz w:val="11"/>
                <w:szCs w:val="11"/>
              </w:rPr>
            </w:pPr>
            <w:r w:rsidRPr="00784863">
              <w:rPr>
                <w:b/>
                <w:w w:val="105"/>
                <w:sz w:val="11"/>
                <w:szCs w:val="11"/>
              </w:rPr>
              <w:t>Výdaje</w:t>
            </w:r>
            <w:r w:rsidRPr="00784863">
              <w:rPr>
                <w:b/>
                <w:spacing w:val="-3"/>
                <w:w w:val="105"/>
                <w:sz w:val="11"/>
                <w:szCs w:val="11"/>
              </w:rPr>
              <w:t xml:space="preserve"> </w:t>
            </w:r>
            <w:r w:rsidRPr="00784863">
              <w:rPr>
                <w:b/>
                <w:w w:val="105"/>
                <w:sz w:val="11"/>
                <w:szCs w:val="11"/>
              </w:rPr>
              <w:t>projektu</w:t>
            </w:r>
            <w:r w:rsidRPr="00784863">
              <w:rPr>
                <w:b/>
                <w:spacing w:val="11"/>
                <w:w w:val="105"/>
                <w:sz w:val="11"/>
                <w:szCs w:val="11"/>
              </w:rPr>
              <w:t xml:space="preserve"> </w:t>
            </w:r>
            <w:r w:rsidRPr="00784863">
              <w:rPr>
                <w:w w:val="105"/>
                <w:sz w:val="11"/>
                <w:szCs w:val="11"/>
              </w:rPr>
              <w:t>v</w:t>
            </w:r>
            <w:r w:rsidRPr="00784863">
              <w:rPr>
                <w:spacing w:val="-1"/>
                <w:w w:val="105"/>
                <w:sz w:val="11"/>
                <w:szCs w:val="11"/>
              </w:rPr>
              <w:t xml:space="preserve"> </w:t>
            </w:r>
            <w:r w:rsidRPr="00784863">
              <w:rPr>
                <w:w w:val="105"/>
                <w:sz w:val="11"/>
                <w:szCs w:val="11"/>
              </w:rPr>
              <w:t>Kč</w:t>
            </w:r>
            <w:r w:rsidRPr="00784863">
              <w:rPr>
                <w:spacing w:val="-2"/>
                <w:w w:val="105"/>
                <w:sz w:val="11"/>
                <w:szCs w:val="11"/>
              </w:rPr>
              <w:t xml:space="preserve"> </w:t>
            </w:r>
            <w:r w:rsidRPr="00784863">
              <w:rPr>
                <w:i/>
                <w:w w:val="105"/>
                <w:position w:val="3"/>
                <w:sz w:val="11"/>
                <w:szCs w:val="11"/>
              </w:rPr>
              <w:t>1)</w:t>
            </w:r>
          </w:p>
        </w:tc>
        <w:tc>
          <w:tcPr>
            <w:tcW w:w="901" w:type="dxa"/>
            <w:gridSpan w:val="2"/>
          </w:tcPr>
          <w:p w14:paraId="76E9B14E" w14:textId="77777777" w:rsidR="00414579" w:rsidRPr="00784863" w:rsidRDefault="00414579" w:rsidP="00414579">
            <w:pPr>
              <w:pStyle w:val="TableParagraph"/>
              <w:ind w:left="18"/>
              <w:rPr>
                <w:b/>
                <w:sz w:val="11"/>
                <w:szCs w:val="11"/>
              </w:rPr>
            </w:pPr>
            <w:r w:rsidRPr="00784863">
              <w:rPr>
                <w:b/>
                <w:spacing w:val="-1"/>
                <w:w w:val="105"/>
                <w:sz w:val="11"/>
                <w:szCs w:val="11"/>
              </w:rPr>
              <w:t>Předpokládaný</w:t>
            </w:r>
            <w:r w:rsidRPr="00784863">
              <w:rPr>
                <w:b/>
                <w:spacing w:val="1"/>
                <w:w w:val="105"/>
                <w:sz w:val="11"/>
                <w:szCs w:val="11"/>
              </w:rPr>
              <w:t xml:space="preserve"> </w:t>
            </w:r>
            <w:r w:rsidRPr="00784863">
              <w:rPr>
                <w:b/>
                <w:spacing w:val="-1"/>
                <w:w w:val="105"/>
                <w:sz w:val="11"/>
                <w:szCs w:val="11"/>
              </w:rPr>
              <w:t>termín</w:t>
            </w:r>
          </w:p>
          <w:p w14:paraId="7E43E975" w14:textId="77777777" w:rsidR="00414579" w:rsidRPr="00784863" w:rsidRDefault="00414579" w:rsidP="00414579">
            <w:pPr>
              <w:pStyle w:val="TableParagraph"/>
              <w:ind w:left="61"/>
              <w:rPr>
                <w:i/>
                <w:sz w:val="11"/>
                <w:szCs w:val="11"/>
              </w:rPr>
            </w:pPr>
            <w:r w:rsidRPr="00784863">
              <w:rPr>
                <w:b/>
                <w:spacing w:val="-1"/>
                <w:w w:val="105"/>
                <w:sz w:val="11"/>
                <w:szCs w:val="11"/>
              </w:rPr>
              <w:t>realizace</w:t>
            </w:r>
            <w:r w:rsidRPr="00784863">
              <w:rPr>
                <w:b/>
                <w:spacing w:val="-3"/>
                <w:w w:val="105"/>
                <w:sz w:val="11"/>
                <w:szCs w:val="11"/>
              </w:rPr>
              <w:t xml:space="preserve"> </w:t>
            </w:r>
            <w:r w:rsidRPr="00784863">
              <w:rPr>
                <w:i/>
                <w:w w:val="105"/>
                <w:sz w:val="11"/>
                <w:szCs w:val="11"/>
              </w:rPr>
              <w:t>měsíc,</w:t>
            </w:r>
            <w:r w:rsidRPr="00784863">
              <w:rPr>
                <w:i/>
                <w:spacing w:val="-3"/>
                <w:w w:val="105"/>
                <w:sz w:val="11"/>
                <w:szCs w:val="11"/>
              </w:rPr>
              <w:t xml:space="preserve"> </w:t>
            </w:r>
            <w:r w:rsidRPr="00784863">
              <w:rPr>
                <w:i/>
                <w:w w:val="105"/>
                <w:sz w:val="11"/>
                <w:szCs w:val="11"/>
              </w:rPr>
              <w:t>rok</w:t>
            </w:r>
          </w:p>
        </w:tc>
        <w:tc>
          <w:tcPr>
            <w:tcW w:w="5175" w:type="dxa"/>
            <w:gridSpan w:val="9"/>
          </w:tcPr>
          <w:p w14:paraId="0E602278" w14:textId="77777777" w:rsidR="00414579" w:rsidRPr="00784863" w:rsidRDefault="00414579" w:rsidP="00414579">
            <w:pPr>
              <w:pStyle w:val="TableParagraph"/>
              <w:ind w:left="1588" w:right="1574"/>
              <w:jc w:val="center"/>
              <w:rPr>
                <w:sz w:val="11"/>
                <w:szCs w:val="11"/>
              </w:rPr>
            </w:pPr>
            <w:r w:rsidRPr="00784863">
              <w:rPr>
                <w:b/>
                <w:w w:val="105"/>
                <w:sz w:val="11"/>
                <w:szCs w:val="11"/>
              </w:rPr>
              <w:t>Typ</w:t>
            </w:r>
            <w:r w:rsidRPr="00784863">
              <w:rPr>
                <w:b/>
                <w:spacing w:val="-4"/>
                <w:w w:val="105"/>
                <w:sz w:val="11"/>
                <w:szCs w:val="11"/>
              </w:rPr>
              <w:t xml:space="preserve"> </w:t>
            </w:r>
            <w:r w:rsidRPr="00784863">
              <w:rPr>
                <w:b/>
                <w:w w:val="105"/>
                <w:sz w:val="11"/>
                <w:szCs w:val="11"/>
              </w:rPr>
              <w:t>projektu</w:t>
            </w:r>
            <w:r w:rsidRPr="00784863">
              <w:rPr>
                <w:b/>
                <w:spacing w:val="-3"/>
                <w:w w:val="105"/>
                <w:sz w:val="11"/>
                <w:szCs w:val="11"/>
              </w:rPr>
              <w:t xml:space="preserve"> </w:t>
            </w:r>
            <w:r w:rsidRPr="00784863">
              <w:rPr>
                <w:w w:val="105"/>
                <w:position w:val="3"/>
                <w:sz w:val="11"/>
                <w:szCs w:val="11"/>
              </w:rPr>
              <w:t>2)</w:t>
            </w:r>
          </w:p>
        </w:tc>
        <w:tc>
          <w:tcPr>
            <w:tcW w:w="996" w:type="dxa"/>
            <w:gridSpan w:val="2"/>
            <w:tcBorders>
              <w:bottom w:val="single" w:sz="2" w:space="0" w:color="000000"/>
            </w:tcBorders>
          </w:tcPr>
          <w:p w14:paraId="19171DE7" w14:textId="77777777" w:rsidR="00414579" w:rsidRPr="00784863" w:rsidRDefault="00414579" w:rsidP="00414579">
            <w:pPr>
              <w:pStyle w:val="TableParagraph"/>
              <w:ind w:left="108"/>
              <w:rPr>
                <w:b/>
                <w:sz w:val="11"/>
                <w:szCs w:val="11"/>
              </w:rPr>
            </w:pPr>
            <w:r w:rsidRPr="00784863">
              <w:rPr>
                <w:b/>
                <w:spacing w:val="-1"/>
                <w:w w:val="105"/>
                <w:sz w:val="11"/>
                <w:szCs w:val="11"/>
              </w:rPr>
              <w:t>Stav</w:t>
            </w:r>
            <w:r w:rsidRPr="00784863">
              <w:rPr>
                <w:b/>
                <w:spacing w:val="2"/>
                <w:w w:val="105"/>
                <w:sz w:val="11"/>
                <w:szCs w:val="11"/>
              </w:rPr>
              <w:t xml:space="preserve"> </w:t>
            </w:r>
            <w:r w:rsidRPr="00784863">
              <w:rPr>
                <w:b/>
                <w:spacing w:val="-1"/>
                <w:w w:val="105"/>
                <w:sz w:val="11"/>
                <w:szCs w:val="11"/>
              </w:rPr>
              <w:t>připravenosti</w:t>
            </w:r>
          </w:p>
          <w:p w14:paraId="26E2E543" w14:textId="77777777" w:rsidR="00414579" w:rsidRPr="00784863" w:rsidRDefault="00414579" w:rsidP="00414579">
            <w:pPr>
              <w:pStyle w:val="TableParagraph"/>
              <w:ind w:left="105"/>
              <w:rPr>
                <w:b/>
                <w:sz w:val="11"/>
                <w:szCs w:val="11"/>
              </w:rPr>
            </w:pPr>
            <w:r w:rsidRPr="00784863">
              <w:rPr>
                <w:b/>
                <w:spacing w:val="-1"/>
                <w:w w:val="105"/>
                <w:sz w:val="11"/>
                <w:szCs w:val="11"/>
              </w:rPr>
              <w:t>projektu</w:t>
            </w:r>
            <w:r w:rsidRPr="00784863">
              <w:rPr>
                <w:b/>
                <w:spacing w:val="1"/>
                <w:w w:val="105"/>
                <w:sz w:val="11"/>
                <w:szCs w:val="11"/>
              </w:rPr>
              <w:t xml:space="preserve"> </w:t>
            </w:r>
            <w:r w:rsidRPr="00784863">
              <w:rPr>
                <w:b/>
                <w:spacing w:val="-1"/>
                <w:w w:val="105"/>
                <w:sz w:val="11"/>
                <w:szCs w:val="11"/>
              </w:rPr>
              <w:t>k</w:t>
            </w:r>
            <w:r w:rsidRPr="00784863">
              <w:rPr>
                <w:b/>
                <w:w w:val="105"/>
                <w:sz w:val="11"/>
                <w:szCs w:val="11"/>
              </w:rPr>
              <w:t xml:space="preserve"> </w:t>
            </w:r>
            <w:r w:rsidRPr="00784863">
              <w:rPr>
                <w:b/>
                <w:spacing w:val="-1"/>
                <w:w w:val="105"/>
                <w:sz w:val="11"/>
                <w:szCs w:val="11"/>
              </w:rPr>
              <w:t>realizaci</w:t>
            </w:r>
          </w:p>
        </w:tc>
      </w:tr>
      <w:tr w:rsidR="00414579" w14:paraId="2D74D2E0" w14:textId="77777777" w:rsidTr="00414579">
        <w:trPr>
          <w:trHeight w:val="78"/>
        </w:trPr>
        <w:tc>
          <w:tcPr>
            <w:tcW w:w="312" w:type="dxa"/>
            <w:vMerge/>
            <w:tcBorders>
              <w:top w:val="nil"/>
              <w:bottom w:val="single" w:sz="2" w:space="0" w:color="000000"/>
            </w:tcBorders>
          </w:tcPr>
          <w:p w14:paraId="396B9152" w14:textId="77777777" w:rsidR="00414579" w:rsidRPr="00784863" w:rsidRDefault="00414579" w:rsidP="00414579">
            <w:pPr>
              <w:rPr>
                <w:sz w:val="11"/>
                <w:szCs w:val="11"/>
              </w:rPr>
            </w:pPr>
          </w:p>
        </w:tc>
        <w:tc>
          <w:tcPr>
            <w:tcW w:w="450" w:type="dxa"/>
            <w:vMerge w:val="restart"/>
            <w:tcBorders>
              <w:right w:val="single" w:sz="2" w:space="0" w:color="000000"/>
            </w:tcBorders>
          </w:tcPr>
          <w:p w14:paraId="6EB2D4F9" w14:textId="77777777" w:rsidR="00414579" w:rsidRPr="00784863" w:rsidRDefault="00414579" w:rsidP="00414579">
            <w:pPr>
              <w:pStyle w:val="TableParagraph"/>
              <w:rPr>
                <w:sz w:val="11"/>
                <w:szCs w:val="11"/>
              </w:rPr>
            </w:pPr>
          </w:p>
          <w:p w14:paraId="5DA13AA8" w14:textId="77777777" w:rsidR="00414579" w:rsidRPr="00784863" w:rsidRDefault="00414579" w:rsidP="00414579">
            <w:pPr>
              <w:pStyle w:val="TableParagraph"/>
              <w:rPr>
                <w:sz w:val="11"/>
                <w:szCs w:val="11"/>
              </w:rPr>
            </w:pPr>
          </w:p>
          <w:p w14:paraId="0D5435F2" w14:textId="77777777" w:rsidR="00414579" w:rsidRPr="00784863" w:rsidRDefault="00414579" w:rsidP="00414579">
            <w:pPr>
              <w:pStyle w:val="TableParagraph"/>
              <w:rPr>
                <w:sz w:val="11"/>
                <w:szCs w:val="11"/>
              </w:rPr>
            </w:pPr>
          </w:p>
          <w:p w14:paraId="72A64281" w14:textId="77777777" w:rsidR="00414579" w:rsidRPr="00784863" w:rsidRDefault="00414579" w:rsidP="00414579">
            <w:pPr>
              <w:pStyle w:val="TableParagraph"/>
              <w:rPr>
                <w:sz w:val="11"/>
                <w:szCs w:val="11"/>
              </w:rPr>
            </w:pPr>
          </w:p>
          <w:p w14:paraId="6F52348A" w14:textId="77777777" w:rsidR="00414579" w:rsidRPr="00784863" w:rsidRDefault="00414579" w:rsidP="00414579">
            <w:pPr>
              <w:pStyle w:val="TableParagraph"/>
              <w:rPr>
                <w:sz w:val="11"/>
                <w:szCs w:val="11"/>
              </w:rPr>
            </w:pPr>
          </w:p>
          <w:p w14:paraId="3FB67EB4" w14:textId="77777777" w:rsidR="00414579" w:rsidRPr="00784863" w:rsidRDefault="00414579" w:rsidP="00414579">
            <w:pPr>
              <w:pStyle w:val="TableParagraph"/>
              <w:ind w:left="90" w:right="59" w:hanging="22"/>
              <w:rPr>
                <w:b/>
                <w:sz w:val="11"/>
                <w:szCs w:val="11"/>
              </w:rPr>
            </w:pPr>
            <w:r w:rsidRPr="00784863">
              <w:rPr>
                <w:b/>
                <w:spacing w:val="-1"/>
                <w:w w:val="105"/>
                <w:sz w:val="11"/>
                <w:szCs w:val="11"/>
              </w:rPr>
              <w:t>Název</w:t>
            </w:r>
            <w:r w:rsidRPr="00784863">
              <w:rPr>
                <w:b/>
                <w:spacing w:val="-12"/>
                <w:w w:val="105"/>
                <w:sz w:val="11"/>
                <w:szCs w:val="11"/>
              </w:rPr>
              <w:t xml:space="preserve"> </w:t>
            </w:r>
            <w:r w:rsidRPr="00784863">
              <w:rPr>
                <w:b/>
                <w:w w:val="105"/>
                <w:sz w:val="11"/>
                <w:szCs w:val="11"/>
              </w:rPr>
              <w:t>školy</w:t>
            </w:r>
          </w:p>
        </w:tc>
        <w:tc>
          <w:tcPr>
            <w:tcW w:w="450" w:type="dxa"/>
            <w:vMerge w:val="restart"/>
            <w:tcBorders>
              <w:left w:val="single" w:sz="2" w:space="0" w:color="000000"/>
              <w:right w:val="single" w:sz="2" w:space="0" w:color="000000"/>
            </w:tcBorders>
          </w:tcPr>
          <w:p w14:paraId="5727A0DF" w14:textId="77777777" w:rsidR="00414579" w:rsidRPr="00784863" w:rsidRDefault="00414579" w:rsidP="00414579">
            <w:pPr>
              <w:pStyle w:val="TableParagraph"/>
              <w:rPr>
                <w:sz w:val="11"/>
                <w:szCs w:val="11"/>
              </w:rPr>
            </w:pPr>
          </w:p>
          <w:p w14:paraId="265370EB" w14:textId="77777777" w:rsidR="00414579" w:rsidRPr="00784863" w:rsidRDefault="00414579" w:rsidP="00414579">
            <w:pPr>
              <w:pStyle w:val="TableParagraph"/>
              <w:rPr>
                <w:sz w:val="11"/>
                <w:szCs w:val="11"/>
              </w:rPr>
            </w:pPr>
          </w:p>
          <w:p w14:paraId="6A1F9C0B" w14:textId="77777777" w:rsidR="00414579" w:rsidRPr="00784863" w:rsidRDefault="00414579" w:rsidP="00414579">
            <w:pPr>
              <w:pStyle w:val="TableParagraph"/>
              <w:rPr>
                <w:sz w:val="11"/>
                <w:szCs w:val="11"/>
              </w:rPr>
            </w:pPr>
          </w:p>
          <w:p w14:paraId="59B2466F" w14:textId="77777777" w:rsidR="00414579" w:rsidRPr="00784863" w:rsidRDefault="00414579" w:rsidP="00414579">
            <w:pPr>
              <w:pStyle w:val="TableParagraph"/>
              <w:rPr>
                <w:sz w:val="11"/>
                <w:szCs w:val="11"/>
              </w:rPr>
            </w:pPr>
          </w:p>
          <w:p w14:paraId="2744F481" w14:textId="77777777" w:rsidR="00414579" w:rsidRPr="00784863" w:rsidRDefault="00414579" w:rsidP="00414579">
            <w:pPr>
              <w:pStyle w:val="TableParagraph"/>
              <w:rPr>
                <w:sz w:val="11"/>
                <w:szCs w:val="11"/>
              </w:rPr>
            </w:pPr>
          </w:p>
          <w:p w14:paraId="1B64CD16" w14:textId="77777777" w:rsidR="00414579" w:rsidRPr="00784863" w:rsidRDefault="00414579" w:rsidP="00414579">
            <w:pPr>
              <w:pStyle w:val="TableParagraph"/>
              <w:ind w:left="33"/>
              <w:rPr>
                <w:b/>
                <w:sz w:val="11"/>
                <w:szCs w:val="11"/>
              </w:rPr>
            </w:pPr>
            <w:r w:rsidRPr="00784863">
              <w:rPr>
                <w:b/>
                <w:w w:val="105"/>
                <w:sz w:val="11"/>
                <w:szCs w:val="11"/>
              </w:rPr>
              <w:t>Zřizovatel</w:t>
            </w:r>
          </w:p>
        </w:tc>
        <w:tc>
          <w:tcPr>
            <w:tcW w:w="450" w:type="dxa"/>
            <w:vMerge w:val="restart"/>
            <w:tcBorders>
              <w:left w:val="single" w:sz="2" w:space="0" w:color="000000"/>
              <w:right w:val="single" w:sz="2" w:space="0" w:color="000000"/>
            </w:tcBorders>
          </w:tcPr>
          <w:p w14:paraId="051C7EC4" w14:textId="77777777" w:rsidR="00414579" w:rsidRPr="00784863" w:rsidRDefault="00414579" w:rsidP="00414579">
            <w:pPr>
              <w:pStyle w:val="TableParagraph"/>
              <w:rPr>
                <w:sz w:val="11"/>
                <w:szCs w:val="11"/>
              </w:rPr>
            </w:pPr>
          </w:p>
          <w:p w14:paraId="3137DA67" w14:textId="77777777" w:rsidR="00414579" w:rsidRPr="00784863" w:rsidRDefault="00414579" w:rsidP="00414579">
            <w:pPr>
              <w:pStyle w:val="TableParagraph"/>
              <w:rPr>
                <w:sz w:val="11"/>
                <w:szCs w:val="11"/>
              </w:rPr>
            </w:pPr>
          </w:p>
          <w:p w14:paraId="46C279E8" w14:textId="77777777" w:rsidR="00414579" w:rsidRPr="00784863" w:rsidRDefault="00414579" w:rsidP="00414579">
            <w:pPr>
              <w:pStyle w:val="TableParagraph"/>
              <w:rPr>
                <w:sz w:val="11"/>
                <w:szCs w:val="11"/>
              </w:rPr>
            </w:pPr>
          </w:p>
          <w:p w14:paraId="2DCBA6FA" w14:textId="77777777" w:rsidR="00414579" w:rsidRPr="00784863" w:rsidRDefault="00414579" w:rsidP="00414579">
            <w:pPr>
              <w:pStyle w:val="TableParagraph"/>
              <w:rPr>
                <w:sz w:val="11"/>
                <w:szCs w:val="11"/>
              </w:rPr>
            </w:pPr>
          </w:p>
          <w:p w14:paraId="78D19BA9" w14:textId="77777777" w:rsidR="00414579" w:rsidRPr="00784863" w:rsidRDefault="00414579" w:rsidP="00414579">
            <w:pPr>
              <w:pStyle w:val="TableParagraph"/>
              <w:rPr>
                <w:sz w:val="11"/>
                <w:szCs w:val="11"/>
              </w:rPr>
            </w:pPr>
          </w:p>
          <w:p w14:paraId="1C4D903E" w14:textId="77777777" w:rsidR="00414579" w:rsidRPr="00784863" w:rsidRDefault="00414579" w:rsidP="00414579">
            <w:pPr>
              <w:pStyle w:val="TableParagraph"/>
              <w:ind w:left="59"/>
              <w:rPr>
                <w:b/>
                <w:sz w:val="11"/>
                <w:szCs w:val="11"/>
              </w:rPr>
            </w:pPr>
            <w:r w:rsidRPr="00784863">
              <w:rPr>
                <w:b/>
                <w:w w:val="105"/>
                <w:sz w:val="11"/>
                <w:szCs w:val="11"/>
              </w:rPr>
              <w:t>IČ</w:t>
            </w:r>
            <w:r w:rsidRPr="00784863">
              <w:rPr>
                <w:b/>
                <w:spacing w:val="-3"/>
                <w:w w:val="105"/>
                <w:sz w:val="11"/>
                <w:szCs w:val="11"/>
              </w:rPr>
              <w:t xml:space="preserve"> </w:t>
            </w:r>
            <w:r w:rsidRPr="00784863">
              <w:rPr>
                <w:b/>
                <w:w w:val="105"/>
                <w:sz w:val="11"/>
                <w:szCs w:val="11"/>
              </w:rPr>
              <w:t>školy</w:t>
            </w:r>
          </w:p>
        </w:tc>
        <w:tc>
          <w:tcPr>
            <w:tcW w:w="450" w:type="dxa"/>
            <w:vMerge w:val="restart"/>
            <w:tcBorders>
              <w:left w:val="single" w:sz="2" w:space="0" w:color="000000"/>
              <w:right w:val="single" w:sz="2" w:space="0" w:color="000000"/>
            </w:tcBorders>
          </w:tcPr>
          <w:p w14:paraId="66A35916" w14:textId="77777777" w:rsidR="00414579" w:rsidRPr="00784863" w:rsidRDefault="00414579" w:rsidP="00414579">
            <w:pPr>
              <w:pStyle w:val="TableParagraph"/>
              <w:rPr>
                <w:sz w:val="11"/>
                <w:szCs w:val="11"/>
              </w:rPr>
            </w:pPr>
          </w:p>
          <w:p w14:paraId="239D9489" w14:textId="77777777" w:rsidR="00414579" w:rsidRPr="00784863" w:rsidRDefault="00414579" w:rsidP="00414579">
            <w:pPr>
              <w:pStyle w:val="TableParagraph"/>
              <w:rPr>
                <w:sz w:val="11"/>
                <w:szCs w:val="11"/>
              </w:rPr>
            </w:pPr>
          </w:p>
          <w:p w14:paraId="6F5802B0" w14:textId="77777777" w:rsidR="00414579" w:rsidRPr="00784863" w:rsidRDefault="00414579" w:rsidP="00414579">
            <w:pPr>
              <w:pStyle w:val="TableParagraph"/>
              <w:rPr>
                <w:sz w:val="11"/>
                <w:szCs w:val="11"/>
              </w:rPr>
            </w:pPr>
          </w:p>
          <w:p w14:paraId="1E6C1F9D" w14:textId="77777777" w:rsidR="00414579" w:rsidRPr="00784863" w:rsidRDefault="00414579" w:rsidP="00414579">
            <w:pPr>
              <w:pStyle w:val="TableParagraph"/>
              <w:rPr>
                <w:sz w:val="11"/>
                <w:szCs w:val="11"/>
              </w:rPr>
            </w:pPr>
          </w:p>
          <w:p w14:paraId="35057F4F" w14:textId="77777777" w:rsidR="00414579" w:rsidRPr="00784863" w:rsidRDefault="00414579" w:rsidP="00414579">
            <w:pPr>
              <w:pStyle w:val="TableParagraph"/>
              <w:rPr>
                <w:sz w:val="11"/>
                <w:szCs w:val="11"/>
              </w:rPr>
            </w:pPr>
          </w:p>
          <w:p w14:paraId="2EF1D929" w14:textId="77777777" w:rsidR="00414579" w:rsidRPr="00784863" w:rsidRDefault="00414579" w:rsidP="00414579">
            <w:pPr>
              <w:pStyle w:val="TableParagraph"/>
              <w:ind w:left="40"/>
              <w:rPr>
                <w:b/>
                <w:sz w:val="11"/>
                <w:szCs w:val="11"/>
              </w:rPr>
            </w:pPr>
            <w:r w:rsidRPr="00784863">
              <w:rPr>
                <w:b/>
                <w:w w:val="105"/>
                <w:sz w:val="11"/>
                <w:szCs w:val="11"/>
              </w:rPr>
              <w:t>IZO</w:t>
            </w:r>
            <w:r w:rsidRPr="00784863">
              <w:rPr>
                <w:b/>
                <w:spacing w:val="-4"/>
                <w:w w:val="105"/>
                <w:sz w:val="11"/>
                <w:szCs w:val="11"/>
              </w:rPr>
              <w:t xml:space="preserve"> </w:t>
            </w:r>
            <w:r w:rsidRPr="00784863">
              <w:rPr>
                <w:b/>
                <w:w w:val="105"/>
                <w:sz w:val="11"/>
                <w:szCs w:val="11"/>
              </w:rPr>
              <w:t>školy</w:t>
            </w:r>
          </w:p>
        </w:tc>
        <w:tc>
          <w:tcPr>
            <w:tcW w:w="452" w:type="dxa"/>
            <w:vMerge w:val="restart"/>
            <w:tcBorders>
              <w:left w:val="single" w:sz="2" w:space="0" w:color="000000"/>
            </w:tcBorders>
          </w:tcPr>
          <w:p w14:paraId="0F24BD1C" w14:textId="77777777" w:rsidR="00414579" w:rsidRPr="00784863" w:rsidRDefault="00414579" w:rsidP="00414579">
            <w:pPr>
              <w:pStyle w:val="TableParagraph"/>
              <w:rPr>
                <w:sz w:val="11"/>
                <w:szCs w:val="11"/>
              </w:rPr>
            </w:pPr>
          </w:p>
          <w:p w14:paraId="0F778C07" w14:textId="77777777" w:rsidR="00414579" w:rsidRPr="00784863" w:rsidRDefault="00414579" w:rsidP="00414579">
            <w:pPr>
              <w:pStyle w:val="TableParagraph"/>
              <w:rPr>
                <w:sz w:val="11"/>
                <w:szCs w:val="11"/>
              </w:rPr>
            </w:pPr>
          </w:p>
          <w:p w14:paraId="7843AC80" w14:textId="77777777" w:rsidR="00414579" w:rsidRPr="00784863" w:rsidRDefault="00414579" w:rsidP="00414579">
            <w:pPr>
              <w:pStyle w:val="TableParagraph"/>
              <w:rPr>
                <w:sz w:val="11"/>
                <w:szCs w:val="11"/>
              </w:rPr>
            </w:pPr>
          </w:p>
          <w:p w14:paraId="573DA109" w14:textId="77777777" w:rsidR="00414579" w:rsidRPr="00784863" w:rsidRDefault="00414579" w:rsidP="00414579">
            <w:pPr>
              <w:pStyle w:val="TableParagraph"/>
              <w:rPr>
                <w:sz w:val="11"/>
                <w:szCs w:val="11"/>
              </w:rPr>
            </w:pPr>
          </w:p>
          <w:p w14:paraId="7257BDE5" w14:textId="77777777" w:rsidR="00414579" w:rsidRPr="00784863" w:rsidRDefault="00414579" w:rsidP="00414579">
            <w:pPr>
              <w:pStyle w:val="TableParagraph"/>
              <w:rPr>
                <w:sz w:val="11"/>
                <w:szCs w:val="11"/>
              </w:rPr>
            </w:pPr>
          </w:p>
          <w:p w14:paraId="2B1CDC0D" w14:textId="77777777" w:rsidR="00414579" w:rsidRPr="00784863" w:rsidRDefault="00414579" w:rsidP="00414579">
            <w:pPr>
              <w:pStyle w:val="TableParagraph"/>
              <w:ind w:left="45"/>
              <w:rPr>
                <w:b/>
                <w:sz w:val="11"/>
                <w:szCs w:val="11"/>
              </w:rPr>
            </w:pPr>
            <w:r w:rsidRPr="00784863">
              <w:rPr>
                <w:b/>
                <w:spacing w:val="-1"/>
                <w:w w:val="105"/>
                <w:sz w:val="11"/>
                <w:szCs w:val="11"/>
              </w:rPr>
              <w:t>RED</w:t>
            </w:r>
            <w:r w:rsidRPr="00784863">
              <w:rPr>
                <w:b/>
                <w:spacing w:val="-3"/>
                <w:w w:val="105"/>
                <w:sz w:val="11"/>
                <w:szCs w:val="11"/>
              </w:rPr>
              <w:t xml:space="preserve"> </w:t>
            </w:r>
            <w:r w:rsidRPr="00784863">
              <w:rPr>
                <w:b/>
                <w:w w:val="105"/>
                <w:sz w:val="11"/>
                <w:szCs w:val="11"/>
              </w:rPr>
              <w:t>IZO</w:t>
            </w:r>
          </w:p>
          <w:p w14:paraId="0D329AE5" w14:textId="77777777" w:rsidR="00414579" w:rsidRPr="00784863" w:rsidRDefault="00414579" w:rsidP="00414579">
            <w:pPr>
              <w:pStyle w:val="TableParagraph"/>
              <w:ind w:left="93"/>
              <w:rPr>
                <w:b/>
                <w:sz w:val="11"/>
                <w:szCs w:val="11"/>
              </w:rPr>
            </w:pPr>
            <w:r w:rsidRPr="00784863">
              <w:rPr>
                <w:b/>
                <w:w w:val="105"/>
                <w:sz w:val="11"/>
                <w:szCs w:val="11"/>
              </w:rPr>
              <w:t>školy</w:t>
            </w:r>
          </w:p>
        </w:tc>
        <w:tc>
          <w:tcPr>
            <w:tcW w:w="789" w:type="dxa"/>
            <w:vMerge/>
            <w:tcBorders>
              <w:top w:val="nil"/>
            </w:tcBorders>
          </w:tcPr>
          <w:p w14:paraId="696CF132" w14:textId="77777777" w:rsidR="00414579" w:rsidRPr="00784863" w:rsidRDefault="00414579" w:rsidP="00414579">
            <w:pPr>
              <w:rPr>
                <w:sz w:val="11"/>
                <w:szCs w:val="11"/>
              </w:rPr>
            </w:pPr>
          </w:p>
        </w:tc>
        <w:tc>
          <w:tcPr>
            <w:tcW w:w="692" w:type="dxa"/>
            <w:vMerge/>
            <w:tcBorders>
              <w:top w:val="nil"/>
            </w:tcBorders>
          </w:tcPr>
          <w:p w14:paraId="136DF93D" w14:textId="77777777" w:rsidR="00414579" w:rsidRPr="00784863" w:rsidRDefault="00414579" w:rsidP="00414579">
            <w:pPr>
              <w:rPr>
                <w:sz w:val="11"/>
                <w:szCs w:val="11"/>
              </w:rPr>
            </w:pPr>
          </w:p>
        </w:tc>
        <w:tc>
          <w:tcPr>
            <w:tcW w:w="692" w:type="dxa"/>
            <w:vMerge/>
            <w:tcBorders>
              <w:top w:val="nil"/>
            </w:tcBorders>
          </w:tcPr>
          <w:p w14:paraId="7CFF461D" w14:textId="77777777" w:rsidR="00414579" w:rsidRPr="00784863" w:rsidRDefault="00414579" w:rsidP="00414579">
            <w:pPr>
              <w:rPr>
                <w:sz w:val="11"/>
                <w:szCs w:val="11"/>
              </w:rPr>
            </w:pPr>
          </w:p>
        </w:tc>
        <w:tc>
          <w:tcPr>
            <w:tcW w:w="712" w:type="dxa"/>
            <w:vMerge/>
            <w:tcBorders>
              <w:top w:val="nil"/>
            </w:tcBorders>
          </w:tcPr>
          <w:p w14:paraId="6831C623" w14:textId="77777777" w:rsidR="00414579" w:rsidRPr="00784863" w:rsidRDefault="00414579" w:rsidP="00414579">
            <w:pPr>
              <w:rPr>
                <w:sz w:val="11"/>
                <w:szCs w:val="11"/>
              </w:rPr>
            </w:pPr>
          </w:p>
        </w:tc>
        <w:tc>
          <w:tcPr>
            <w:tcW w:w="747" w:type="dxa"/>
            <w:vMerge/>
            <w:tcBorders>
              <w:top w:val="nil"/>
            </w:tcBorders>
          </w:tcPr>
          <w:p w14:paraId="588B1371" w14:textId="77777777" w:rsidR="00414579" w:rsidRPr="00784863" w:rsidRDefault="00414579" w:rsidP="00414579">
            <w:pPr>
              <w:rPr>
                <w:sz w:val="11"/>
                <w:szCs w:val="11"/>
              </w:rPr>
            </w:pPr>
          </w:p>
        </w:tc>
        <w:tc>
          <w:tcPr>
            <w:tcW w:w="630" w:type="dxa"/>
            <w:vMerge w:val="restart"/>
            <w:tcBorders>
              <w:top w:val="single" w:sz="2" w:space="0" w:color="000000"/>
              <w:right w:val="single" w:sz="2" w:space="0" w:color="000000"/>
            </w:tcBorders>
          </w:tcPr>
          <w:p w14:paraId="6A75B103" w14:textId="77777777" w:rsidR="00414579" w:rsidRPr="00784863" w:rsidRDefault="00414579" w:rsidP="00414579">
            <w:pPr>
              <w:pStyle w:val="TableParagraph"/>
              <w:rPr>
                <w:sz w:val="11"/>
                <w:szCs w:val="11"/>
              </w:rPr>
            </w:pPr>
          </w:p>
          <w:p w14:paraId="4014AD8F" w14:textId="77777777" w:rsidR="00414579" w:rsidRPr="00784863" w:rsidRDefault="00414579" w:rsidP="00414579">
            <w:pPr>
              <w:pStyle w:val="TableParagraph"/>
              <w:rPr>
                <w:sz w:val="11"/>
                <w:szCs w:val="11"/>
              </w:rPr>
            </w:pPr>
          </w:p>
          <w:p w14:paraId="74532F3F" w14:textId="77777777" w:rsidR="00414579" w:rsidRPr="00784863" w:rsidRDefault="00414579" w:rsidP="00414579">
            <w:pPr>
              <w:pStyle w:val="TableParagraph"/>
              <w:rPr>
                <w:sz w:val="11"/>
                <w:szCs w:val="11"/>
              </w:rPr>
            </w:pPr>
          </w:p>
          <w:p w14:paraId="36487E18" w14:textId="77777777" w:rsidR="00414579" w:rsidRPr="00784863" w:rsidRDefault="00414579" w:rsidP="00414579">
            <w:pPr>
              <w:pStyle w:val="TableParagraph"/>
              <w:rPr>
                <w:sz w:val="11"/>
                <w:szCs w:val="11"/>
              </w:rPr>
            </w:pPr>
          </w:p>
          <w:p w14:paraId="161A4274" w14:textId="77777777" w:rsidR="00414579" w:rsidRPr="00784863" w:rsidRDefault="00414579" w:rsidP="00414579">
            <w:pPr>
              <w:pStyle w:val="TableParagraph"/>
              <w:ind w:left="75" w:right="67" w:firstLine="4"/>
              <w:jc w:val="both"/>
              <w:rPr>
                <w:sz w:val="11"/>
                <w:szCs w:val="11"/>
              </w:rPr>
            </w:pPr>
            <w:r w:rsidRPr="00784863">
              <w:rPr>
                <w:w w:val="105"/>
                <w:sz w:val="11"/>
                <w:szCs w:val="11"/>
              </w:rPr>
              <w:t>celkové</w:t>
            </w:r>
            <w:r w:rsidRPr="00784863">
              <w:rPr>
                <w:spacing w:val="1"/>
                <w:w w:val="105"/>
                <w:sz w:val="11"/>
                <w:szCs w:val="11"/>
              </w:rPr>
              <w:t xml:space="preserve"> </w:t>
            </w:r>
            <w:r w:rsidRPr="00784863">
              <w:rPr>
                <w:w w:val="105"/>
                <w:sz w:val="11"/>
                <w:szCs w:val="11"/>
              </w:rPr>
              <w:t>výdaje</w:t>
            </w:r>
            <w:r w:rsidRPr="00784863">
              <w:rPr>
                <w:spacing w:val="1"/>
                <w:w w:val="105"/>
                <w:sz w:val="11"/>
                <w:szCs w:val="11"/>
              </w:rPr>
              <w:t xml:space="preserve"> </w:t>
            </w:r>
            <w:r w:rsidRPr="00784863">
              <w:rPr>
                <w:spacing w:val="-1"/>
                <w:w w:val="105"/>
                <w:sz w:val="11"/>
                <w:szCs w:val="11"/>
              </w:rPr>
              <w:t>projektu</w:t>
            </w:r>
          </w:p>
        </w:tc>
        <w:tc>
          <w:tcPr>
            <w:tcW w:w="408" w:type="dxa"/>
            <w:vMerge w:val="restart"/>
            <w:tcBorders>
              <w:top w:val="single" w:sz="2" w:space="0" w:color="000000"/>
              <w:left w:val="single" w:sz="2" w:space="0" w:color="000000"/>
            </w:tcBorders>
          </w:tcPr>
          <w:p w14:paraId="0874068E" w14:textId="77777777" w:rsidR="00414579" w:rsidRPr="00784863" w:rsidRDefault="00414579" w:rsidP="00414579">
            <w:pPr>
              <w:pStyle w:val="TableParagraph"/>
              <w:rPr>
                <w:sz w:val="11"/>
                <w:szCs w:val="11"/>
              </w:rPr>
            </w:pPr>
          </w:p>
          <w:p w14:paraId="662C21B7" w14:textId="77777777" w:rsidR="00414579" w:rsidRPr="00784863" w:rsidRDefault="00414579" w:rsidP="00414579">
            <w:pPr>
              <w:pStyle w:val="TableParagraph"/>
              <w:rPr>
                <w:sz w:val="11"/>
                <w:szCs w:val="11"/>
              </w:rPr>
            </w:pPr>
          </w:p>
          <w:p w14:paraId="46166929" w14:textId="77777777" w:rsidR="00414579" w:rsidRPr="00784863" w:rsidRDefault="00414579" w:rsidP="00414579">
            <w:pPr>
              <w:pStyle w:val="TableParagraph"/>
              <w:rPr>
                <w:sz w:val="11"/>
                <w:szCs w:val="11"/>
              </w:rPr>
            </w:pPr>
          </w:p>
          <w:p w14:paraId="64CD1126" w14:textId="77777777" w:rsidR="00414579" w:rsidRPr="00784863" w:rsidRDefault="00414579" w:rsidP="00414579">
            <w:pPr>
              <w:pStyle w:val="TableParagraph"/>
              <w:ind w:left="18" w:right="1" w:hanging="14"/>
              <w:jc w:val="center"/>
              <w:rPr>
                <w:sz w:val="11"/>
                <w:szCs w:val="11"/>
              </w:rPr>
            </w:pPr>
            <w:r w:rsidRPr="00784863">
              <w:rPr>
                <w:w w:val="105"/>
                <w:sz w:val="11"/>
                <w:szCs w:val="11"/>
              </w:rPr>
              <w:t>z toho</w:t>
            </w:r>
            <w:r w:rsidRPr="00784863">
              <w:rPr>
                <w:spacing w:val="1"/>
                <w:w w:val="105"/>
                <w:sz w:val="11"/>
                <w:szCs w:val="11"/>
              </w:rPr>
              <w:t xml:space="preserve"> </w:t>
            </w:r>
            <w:r w:rsidRPr="00784863">
              <w:rPr>
                <w:spacing w:val="-1"/>
                <w:w w:val="105"/>
                <w:sz w:val="11"/>
                <w:szCs w:val="11"/>
              </w:rPr>
              <w:t>předpokláda</w:t>
            </w:r>
            <w:r w:rsidRPr="00784863">
              <w:rPr>
                <w:spacing w:val="-12"/>
                <w:w w:val="105"/>
                <w:sz w:val="11"/>
                <w:szCs w:val="11"/>
              </w:rPr>
              <w:t xml:space="preserve"> </w:t>
            </w:r>
            <w:r w:rsidRPr="00784863">
              <w:rPr>
                <w:w w:val="105"/>
                <w:sz w:val="11"/>
                <w:szCs w:val="11"/>
              </w:rPr>
              <w:t>né</w:t>
            </w:r>
          </w:p>
          <w:p w14:paraId="2A17D50B" w14:textId="77777777" w:rsidR="00414579" w:rsidRPr="00784863" w:rsidRDefault="00414579" w:rsidP="00414579">
            <w:pPr>
              <w:pStyle w:val="TableParagraph"/>
              <w:ind w:left="25" w:right="7" w:hanging="13"/>
              <w:jc w:val="center"/>
              <w:rPr>
                <w:sz w:val="11"/>
                <w:szCs w:val="11"/>
              </w:rPr>
            </w:pPr>
            <w:r w:rsidRPr="00784863">
              <w:rPr>
                <w:w w:val="105"/>
                <w:sz w:val="11"/>
                <w:szCs w:val="11"/>
              </w:rPr>
              <w:t>způsobilé</w:t>
            </w:r>
            <w:r w:rsidRPr="00784863">
              <w:rPr>
                <w:spacing w:val="1"/>
                <w:w w:val="105"/>
                <w:sz w:val="11"/>
                <w:szCs w:val="11"/>
              </w:rPr>
              <w:t xml:space="preserve"> </w:t>
            </w:r>
            <w:r w:rsidRPr="00784863">
              <w:rPr>
                <w:spacing w:val="-2"/>
                <w:w w:val="105"/>
                <w:sz w:val="11"/>
                <w:szCs w:val="11"/>
              </w:rPr>
              <w:t>výdaje</w:t>
            </w:r>
            <w:r w:rsidRPr="00784863">
              <w:rPr>
                <w:spacing w:val="-1"/>
                <w:w w:val="105"/>
                <w:sz w:val="11"/>
                <w:szCs w:val="11"/>
              </w:rPr>
              <w:t xml:space="preserve"> EFRR</w:t>
            </w:r>
          </w:p>
        </w:tc>
        <w:tc>
          <w:tcPr>
            <w:tcW w:w="450" w:type="dxa"/>
            <w:vMerge w:val="restart"/>
            <w:tcBorders>
              <w:right w:val="single" w:sz="2" w:space="0" w:color="000000"/>
            </w:tcBorders>
          </w:tcPr>
          <w:p w14:paraId="6F54D299" w14:textId="77777777" w:rsidR="00414579" w:rsidRPr="00784863" w:rsidRDefault="00414579" w:rsidP="00414579">
            <w:pPr>
              <w:pStyle w:val="TableParagraph"/>
              <w:rPr>
                <w:sz w:val="11"/>
                <w:szCs w:val="11"/>
              </w:rPr>
            </w:pPr>
          </w:p>
          <w:p w14:paraId="24201BFD" w14:textId="77777777" w:rsidR="00414579" w:rsidRPr="00784863" w:rsidRDefault="00414579" w:rsidP="00414579">
            <w:pPr>
              <w:pStyle w:val="TableParagraph"/>
              <w:rPr>
                <w:sz w:val="11"/>
                <w:szCs w:val="11"/>
              </w:rPr>
            </w:pPr>
          </w:p>
          <w:p w14:paraId="7EDE7BAB" w14:textId="77777777" w:rsidR="00414579" w:rsidRPr="00784863" w:rsidRDefault="00414579" w:rsidP="00414579">
            <w:pPr>
              <w:pStyle w:val="TableParagraph"/>
              <w:rPr>
                <w:sz w:val="11"/>
                <w:szCs w:val="11"/>
              </w:rPr>
            </w:pPr>
          </w:p>
          <w:p w14:paraId="383B4941" w14:textId="77777777" w:rsidR="00414579" w:rsidRPr="00784863" w:rsidRDefault="00414579" w:rsidP="00414579">
            <w:pPr>
              <w:pStyle w:val="TableParagraph"/>
              <w:rPr>
                <w:sz w:val="11"/>
                <w:szCs w:val="11"/>
              </w:rPr>
            </w:pPr>
          </w:p>
          <w:p w14:paraId="55761F73" w14:textId="77777777" w:rsidR="00414579" w:rsidRPr="00784863" w:rsidRDefault="00414579" w:rsidP="00414579">
            <w:pPr>
              <w:pStyle w:val="TableParagraph"/>
              <w:rPr>
                <w:sz w:val="11"/>
                <w:szCs w:val="11"/>
              </w:rPr>
            </w:pPr>
          </w:p>
          <w:p w14:paraId="2FA15AA4" w14:textId="77777777" w:rsidR="00414579" w:rsidRPr="00784863" w:rsidRDefault="00414579" w:rsidP="00414579">
            <w:pPr>
              <w:pStyle w:val="TableParagraph"/>
              <w:ind w:left="47" w:right="21" w:hanging="3"/>
              <w:rPr>
                <w:sz w:val="11"/>
                <w:szCs w:val="11"/>
              </w:rPr>
            </w:pPr>
            <w:r w:rsidRPr="00784863">
              <w:rPr>
                <w:w w:val="105"/>
                <w:sz w:val="11"/>
                <w:szCs w:val="11"/>
              </w:rPr>
              <w:t>zahájení</w:t>
            </w:r>
            <w:r w:rsidRPr="00784863">
              <w:rPr>
                <w:spacing w:val="-12"/>
                <w:w w:val="105"/>
                <w:sz w:val="11"/>
                <w:szCs w:val="11"/>
              </w:rPr>
              <w:t xml:space="preserve"> </w:t>
            </w:r>
            <w:r w:rsidRPr="00784863">
              <w:rPr>
                <w:spacing w:val="-1"/>
                <w:w w:val="105"/>
                <w:sz w:val="11"/>
                <w:szCs w:val="11"/>
              </w:rPr>
              <w:t>realizace</w:t>
            </w:r>
          </w:p>
        </w:tc>
        <w:tc>
          <w:tcPr>
            <w:tcW w:w="451" w:type="dxa"/>
            <w:vMerge w:val="restart"/>
            <w:tcBorders>
              <w:left w:val="single" w:sz="2" w:space="0" w:color="000000"/>
            </w:tcBorders>
          </w:tcPr>
          <w:p w14:paraId="5C1F1394" w14:textId="77777777" w:rsidR="00414579" w:rsidRPr="00784863" w:rsidRDefault="00414579" w:rsidP="00414579">
            <w:pPr>
              <w:pStyle w:val="TableParagraph"/>
              <w:rPr>
                <w:sz w:val="11"/>
                <w:szCs w:val="11"/>
              </w:rPr>
            </w:pPr>
          </w:p>
          <w:p w14:paraId="2F3EF1FA" w14:textId="77777777" w:rsidR="00414579" w:rsidRPr="00784863" w:rsidRDefault="00414579" w:rsidP="00414579">
            <w:pPr>
              <w:pStyle w:val="TableParagraph"/>
              <w:rPr>
                <w:sz w:val="11"/>
                <w:szCs w:val="11"/>
              </w:rPr>
            </w:pPr>
          </w:p>
          <w:p w14:paraId="1CD5DC2A" w14:textId="77777777" w:rsidR="00414579" w:rsidRPr="00784863" w:rsidRDefault="00414579" w:rsidP="00414579">
            <w:pPr>
              <w:pStyle w:val="TableParagraph"/>
              <w:rPr>
                <w:sz w:val="11"/>
                <w:szCs w:val="11"/>
              </w:rPr>
            </w:pPr>
          </w:p>
          <w:p w14:paraId="536BF0A7" w14:textId="77777777" w:rsidR="00414579" w:rsidRPr="00784863" w:rsidRDefault="00414579" w:rsidP="00414579">
            <w:pPr>
              <w:pStyle w:val="TableParagraph"/>
              <w:rPr>
                <w:sz w:val="11"/>
                <w:szCs w:val="11"/>
              </w:rPr>
            </w:pPr>
          </w:p>
          <w:p w14:paraId="6EFC15C0" w14:textId="77777777" w:rsidR="00414579" w:rsidRPr="00784863" w:rsidRDefault="00414579" w:rsidP="00414579">
            <w:pPr>
              <w:pStyle w:val="TableParagraph"/>
              <w:rPr>
                <w:sz w:val="11"/>
                <w:szCs w:val="11"/>
              </w:rPr>
            </w:pPr>
          </w:p>
          <w:p w14:paraId="57DB53D8" w14:textId="77777777" w:rsidR="00414579" w:rsidRPr="00784863" w:rsidRDefault="00414579" w:rsidP="00414579">
            <w:pPr>
              <w:pStyle w:val="TableParagraph"/>
              <w:ind w:left="49" w:right="16" w:hanging="15"/>
              <w:rPr>
                <w:sz w:val="11"/>
                <w:szCs w:val="11"/>
              </w:rPr>
            </w:pPr>
            <w:r w:rsidRPr="00784863">
              <w:rPr>
                <w:w w:val="105"/>
                <w:sz w:val="11"/>
                <w:szCs w:val="11"/>
              </w:rPr>
              <w:t>ukončení</w:t>
            </w:r>
            <w:r w:rsidRPr="00784863">
              <w:rPr>
                <w:spacing w:val="-12"/>
                <w:w w:val="105"/>
                <w:sz w:val="11"/>
                <w:szCs w:val="11"/>
              </w:rPr>
              <w:t xml:space="preserve"> </w:t>
            </w:r>
            <w:r w:rsidRPr="00784863">
              <w:rPr>
                <w:spacing w:val="-1"/>
                <w:w w:val="105"/>
                <w:sz w:val="11"/>
                <w:szCs w:val="11"/>
              </w:rPr>
              <w:t>realizace</w:t>
            </w:r>
          </w:p>
        </w:tc>
        <w:tc>
          <w:tcPr>
            <w:tcW w:w="1924" w:type="dxa"/>
            <w:gridSpan w:val="4"/>
            <w:tcBorders>
              <w:bottom w:val="single" w:sz="2" w:space="0" w:color="000000"/>
            </w:tcBorders>
          </w:tcPr>
          <w:p w14:paraId="142C714B" w14:textId="77777777" w:rsidR="00414579" w:rsidRPr="00784863" w:rsidRDefault="00414579" w:rsidP="00414579">
            <w:pPr>
              <w:pStyle w:val="TableParagraph"/>
              <w:ind w:left="232"/>
              <w:rPr>
                <w:b/>
                <w:sz w:val="11"/>
                <w:szCs w:val="11"/>
              </w:rPr>
            </w:pPr>
            <w:r w:rsidRPr="00784863">
              <w:rPr>
                <w:b/>
                <w:spacing w:val="-1"/>
                <w:w w:val="105"/>
                <w:sz w:val="11"/>
                <w:szCs w:val="11"/>
              </w:rPr>
              <w:t>s</w:t>
            </w:r>
            <w:r w:rsidRPr="00784863">
              <w:rPr>
                <w:b/>
                <w:spacing w:val="-3"/>
                <w:w w:val="105"/>
                <w:sz w:val="11"/>
                <w:szCs w:val="11"/>
              </w:rPr>
              <w:t xml:space="preserve"> </w:t>
            </w:r>
            <w:r w:rsidRPr="00784863">
              <w:rPr>
                <w:b/>
                <w:spacing w:val="-1"/>
                <w:w w:val="105"/>
                <w:sz w:val="11"/>
                <w:szCs w:val="11"/>
              </w:rPr>
              <w:t>vazbou</w:t>
            </w:r>
            <w:r w:rsidRPr="00784863">
              <w:rPr>
                <w:b/>
                <w:spacing w:val="-2"/>
                <w:w w:val="105"/>
                <w:sz w:val="11"/>
                <w:szCs w:val="11"/>
              </w:rPr>
              <w:t xml:space="preserve"> </w:t>
            </w:r>
            <w:r w:rsidRPr="00784863">
              <w:rPr>
                <w:b/>
                <w:spacing w:val="-1"/>
                <w:w w:val="105"/>
                <w:sz w:val="11"/>
                <w:szCs w:val="11"/>
              </w:rPr>
              <w:t>na</w:t>
            </w:r>
            <w:r w:rsidRPr="00784863">
              <w:rPr>
                <w:b/>
                <w:w w:val="105"/>
                <w:sz w:val="11"/>
                <w:szCs w:val="11"/>
              </w:rPr>
              <w:t xml:space="preserve"> podporovanou</w:t>
            </w:r>
            <w:r w:rsidRPr="00784863">
              <w:rPr>
                <w:b/>
                <w:spacing w:val="-2"/>
                <w:w w:val="105"/>
                <w:sz w:val="11"/>
                <w:szCs w:val="11"/>
              </w:rPr>
              <w:t xml:space="preserve"> </w:t>
            </w:r>
            <w:r w:rsidRPr="00784863">
              <w:rPr>
                <w:b/>
                <w:w w:val="105"/>
                <w:sz w:val="11"/>
                <w:szCs w:val="11"/>
              </w:rPr>
              <w:t>oblast</w:t>
            </w:r>
          </w:p>
        </w:tc>
        <w:tc>
          <w:tcPr>
            <w:tcW w:w="650" w:type="dxa"/>
            <w:vMerge w:val="restart"/>
          </w:tcPr>
          <w:p w14:paraId="08030C56" w14:textId="77777777" w:rsidR="00414579" w:rsidRPr="00784863" w:rsidRDefault="00414579" w:rsidP="00414579">
            <w:pPr>
              <w:pStyle w:val="TableParagraph"/>
              <w:rPr>
                <w:sz w:val="11"/>
                <w:szCs w:val="11"/>
              </w:rPr>
            </w:pPr>
          </w:p>
          <w:p w14:paraId="77FCFAA8" w14:textId="77777777" w:rsidR="00414579" w:rsidRPr="00784863" w:rsidRDefault="00414579" w:rsidP="00414579">
            <w:pPr>
              <w:pStyle w:val="TableParagraph"/>
              <w:rPr>
                <w:sz w:val="11"/>
                <w:szCs w:val="11"/>
              </w:rPr>
            </w:pPr>
          </w:p>
          <w:p w14:paraId="3F2900CF" w14:textId="77777777" w:rsidR="00414579" w:rsidRPr="00784863" w:rsidRDefault="00414579" w:rsidP="00414579">
            <w:pPr>
              <w:pStyle w:val="TableParagraph"/>
              <w:rPr>
                <w:sz w:val="11"/>
                <w:szCs w:val="11"/>
              </w:rPr>
            </w:pPr>
          </w:p>
          <w:p w14:paraId="2310CFC1" w14:textId="77777777" w:rsidR="00414579" w:rsidRPr="00784863" w:rsidRDefault="00414579" w:rsidP="00414579">
            <w:pPr>
              <w:pStyle w:val="TableParagraph"/>
              <w:rPr>
                <w:sz w:val="11"/>
                <w:szCs w:val="11"/>
              </w:rPr>
            </w:pPr>
          </w:p>
          <w:p w14:paraId="56FEEEB0" w14:textId="77777777" w:rsidR="00414579" w:rsidRPr="00784863" w:rsidRDefault="00414579" w:rsidP="00414579">
            <w:pPr>
              <w:pStyle w:val="TableParagraph"/>
              <w:ind w:left="29" w:right="26"/>
              <w:jc w:val="center"/>
              <w:rPr>
                <w:sz w:val="11"/>
                <w:szCs w:val="11"/>
              </w:rPr>
            </w:pPr>
            <w:r w:rsidRPr="00784863">
              <w:rPr>
                <w:w w:val="105"/>
                <w:sz w:val="11"/>
                <w:szCs w:val="11"/>
              </w:rPr>
              <w:t>rekonstrukce</w:t>
            </w:r>
            <w:r w:rsidRPr="00784863">
              <w:rPr>
                <w:spacing w:val="1"/>
                <w:w w:val="105"/>
                <w:sz w:val="11"/>
                <w:szCs w:val="11"/>
              </w:rPr>
              <w:t xml:space="preserve"> </w:t>
            </w:r>
            <w:r w:rsidRPr="00784863">
              <w:rPr>
                <w:w w:val="105"/>
                <w:sz w:val="11"/>
                <w:szCs w:val="11"/>
              </w:rPr>
              <w:t>učeben</w:t>
            </w:r>
            <w:r w:rsidRPr="00784863">
              <w:rPr>
                <w:spacing w:val="1"/>
                <w:w w:val="105"/>
                <w:sz w:val="11"/>
                <w:szCs w:val="11"/>
              </w:rPr>
              <w:t xml:space="preserve"> </w:t>
            </w:r>
            <w:r w:rsidRPr="00784863">
              <w:rPr>
                <w:spacing w:val="-1"/>
                <w:w w:val="105"/>
                <w:sz w:val="11"/>
                <w:szCs w:val="11"/>
              </w:rPr>
              <w:t>neúplných škol</w:t>
            </w:r>
            <w:r w:rsidRPr="00784863">
              <w:rPr>
                <w:w w:val="105"/>
                <w:sz w:val="11"/>
                <w:szCs w:val="11"/>
              </w:rPr>
              <w:t xml:space="preserve"> v CLLD</w:t>
            </w:r>
          </w:p>
        </w:tc>
        <w:tc>
          <w:tcPr>
            <w:tcW w:w="650" w:type="dxa"/>
            <w:vMerge w:val="restart"/>
          </w:tcPr>
          <w:p w14:paraId="0D17AC09" w14:textId="77777777" w:rsidR="00414579" w:rsidRPr="00784863" w:rsidRDefault="00414579" w:rsidP="00414579">
            <w:pPr>
              <w:pStyle w:val="TableParagraph"/>
              <w:rPr>
                <w:sz w:val="11"/>
                <w:szCs w:val="11"/>
              </w:rPr>
            </w:pPr>
          </w:p>
          <w:p w14:paraId="602F7D6E" w14:textId="77777777" w:rsidR="00414579" w:rsidRPr="00784863" w:rsidRDefault="00414579" w:rsidP="00414579">
            <w:pPr>
              <w:pStyle w:val="TableParagraph"/>
              <w:rPr>
                <w:sz w:val="11"/>
                <w:szCs w:val="11"/>
              </w:rPr>
            </w:pPr>
          </w:p>
          <w:p w14:paraId="18EBCC97" w14:textId="77777777" w:rsidR="00414579" w:rsidRPr="00784863" w:rsidRDefault="00414579" w:rsidP="00414579">
            <w:pPr>
              <w:pStyle w:val="TableParagraph"/>
              <w:rPr>
                <w:sz w:val="11"/>
                <w:szCs w:val="11"/>
              </w:rPr>
            </w:pPr>
          </w:p>
          <w:p w14:paraId="2914785A" w14:textId="77777777" w:rsidR="00414579" w:rsidRPr="00784863" w:rsidRDefault="00414579" w:rsidP="00414579">
            <w:pPr>
              <w:pStyle w:val="TableParagraph"/>
              <w:rPr>
                <w:sz w:val="11"/>
                <w:szCs w:val="11"/>
              </w:rPr>
            </w:pPr>
          </w:p>
          <w:p w14:paraId="1159D0B7" w14:textId="77777777" w:rsidR="00414579" w:rsidRPr="00784863" w:rsidRDefault="00414579" w:rsidP="00414579">
            <w:pPr>
              <w:pStyle w:val="TableParagraph"/>
              <w:ind w:left="70" w:right="68" w:hanging="1"/>
              <w:jc w:val="center"/>
              <w:rPr>
                <w:sz w:val="11"/>
                <w:szCs w:val="11"/>
              </w:rPr>
            </w:pPr>
            <w:r w:rsidRPr="00784863">
              <w:rPr>
                <w:w w:val="105"/>
                <w:sz w:val="11"/>
                <w:szCs w:val="11"/>
              </w:rPr>
              <w:t>zázemí pro</w:t>
            </w:r>
            <w:r w:rsidRPr="00784863">
              <w:rPr>
                <w:spacing w:val="1"/>
                <w:w w:val="105"/>
                <w:sz w:val="11"/>
                <w:szCs w:val="11"/>
              </w:rPr>
              <w:t xml:space="preserve"> </w:t>
            </w:r>
            <w:r w:rsidRPr="00784863">
              <w:rPr>
                <w:w w:val="105"/>
                <w:sz w:val="11"/>
                <w:szCs w:val="11"/>
              </w:rPr>
              <w:t>školní</w:t>
            </w:r>
            <w:r w:rsidRPr="00784863">
              <w:rPr>
                <w:spacing w:val="1"/>
                <w:w w:val="105"/>
                <w:sz w:val="11"/>
                <w:szCs w:val="11"/>
              </w:rPr>
              <w:t xml:space="preserve"> </w:t>
            </w:r>
            <w:r w:rsidRPr="00784863">
              <w:rPr>
                <w:spacing w:val="-1"/>
                <w:w w:val="105"/>
                <w:sz w:val="11"/>
                <w:szCs w:val="11"/>
              </w:rPr>
              <w:t>poradenské</w:t>
            </w:r>
            <w:r w:rsidRPr="00784863">
              <w:rPr>
                <w:spacing w:val="-12"/>
                <w:w w:val="105"/>
                <w:sz w:val="11"/>
                <w:szCs w:val="11"/>
              </w:rPr>
              <w:t xml:space="preserve"> </w:t>
            </w:r>
            <w:r w:rsidRPr="00784863">
              <w:rPr>
                <w:w w:val="105"/>
                <w:sz w:val="11"/>
                <w:szCs w:val="11"/>
              </w:rPr>
              <w:t>pracoviště</w:t>
            </w:r>
          </w:p>
        </w:tc>
        <w:tc>
          <w:tcPr>
            <w:tcW w:w="678" w:type="dxa"/>
            <w:vMerge w:val="restart"/>
          </w:tcPr>
          <w:p w14:paraId="3DA8C2EA" w14:textId="77777777" w:rsidR="00414579" w:rsidRPr="00784863" w:rsidRDefault="00414579" w:rsidP="00414579">
            <w:pPr>
              <w:pStyle w:val="TableParagraph"/>
              <w:rPr>
                <w:sz w:val="11"/>
                <w:szCs w:val="11"/>
              </w:rPr>
            </w:pPr>
          </w:p>
          <w:p w14:paraId="0E4A5AF6" w14:textId="77777777" w:rsidR="00414579" w:rsidRPr="00784863" w:rsidRDefault="00414579" w:rsidP="00414579">
            <w:pPr>
              <w:pStyle w:val="TableParagraph"/>
              <w:rPr>
                <w:sz w:val="11"/>
                <w:szCs w:val="11"/>
              </w:rPr>
            </w:pPr>
          </w:p>
          <w:p w14:paraId="55903B93" w14:textId="77777777" w:rsidR="00414579" w:rsidRPr="00784863" w:rsidRDefault="00414579" w:rsidP="00414579">
            <w:pPr>
              <w:pStyle w:val="TableParagraph"/>
              <w:rPr>
                <w:sz w:val="11"/>
                <w:szCs w:val="11"/>
              </w:rPr>
            </w:pPr>
          </w:p>
          <w:p w14:paraId="194A56B0" w14:textId="77777777" w:rsidR="00414579" w:rsidRPr="00784863" w:rsidRDefault="00414579" w:rsidP="00414579">
            <w:pPr>
              <w:pStyle w:val="TableParagraph"/>
              <w:ind w:left="17" w:right="15" w:hanging="1"/>
              <w:jc w:val="center"/>
              <w:rPr>
                <w:sz w:val="11"/>
                <w:szCs w:val="11"/>
              </w:rPr>
            </w:pPr>
            <w:r w:rsidRPr="00784863">
              <w:rPr>
                <w:w w:val="105"/>
                <w:sz w:val="11"/>
                <w:szCs w:val="11"/>
              </w:rPr>
              <w:t>vnitřní/venkovní</w:t>
            </w:r>
            <w:r w:rsidRPr="00784863">
              <w:rPr>
                <w:spacing w:val="-12"/>
                <w:w w:val="105"/>
                <w:sz w:val="11"/>
                <w:szCs w:val="11"/>
              </w:rPr>
              <w:t xml:space="preserve"> </w:t>
            </w:r>
            <w:r w:rsidRPr="00784863">
              <w:rPr>
                <w:w w:val="105"/>
                <w:sz w:val="11"/>
                <w:szCs w:val="11"/>
              </w:rPr>
              <w:t>zázemí pro</w:t>
            </w:r>
            <w:r w:rsidRPr="00784863">
              <w:rPr>
                <w:spacing w:val="1"/>
                <w:w w:val="105"/>
                <w:sz w:val="11"/>
                <w:szCs w:val="11"/>
              </w:rPr>
              <w:t xml:space="preserve"> </w:t>
            </w:r>
            <w:r w:rsidRPr="00784863">
              <w:rPr>
                <w:w w:val="105"/>
                <w:sz w:val="11"/>
                <w:szCs w:val="11"/>
              </w:rPr>
              <w:t>komunitní</w:t>
            </w:r>
            <w:r w:rsidRPr="00784863">
              <w:rPr>
                <w:spacing w:val="1"/>
                <w:w w:val="105"/>
                <w:sz w:val="11"/>
                <w:szCs w:val="11"/>
              </w:rPr>
              <w:t xml:space="preserve"> </w:t>
            </w:r>
            <w:r w:rsidRPr="00784863">
              <w:rPr>
                <w:w w:val="105"/>
                <w:sz w:val="11"/>
                <w:szCs w:val="11"/>
              </w:rPr>
              <w:t>aktivity vedoucí</w:t>
            </w:r>
            <w:r w:rsidRPr="00784863">
              <w:rPr>
                <w:spacing w:val="1"/>
                <w:w w:val="105"/>
                <w:sz w:val="11"/>
                <w:szCs w:val="11"/>
              </w:rPr>
              <w:t xml:space="preserve"> </w:t>
            </w:r>
            <w:r w:rsidRPr="00784863">
              <w:rPr>
                <w:w w:val="105"/>
                <w:sz w:val="11"/>
                <w:szCs w:val="11"/>
              </w:rPr>
              <w:t>k</w:t>
            </w:r>
            <w:r w:rsidRPr="00784863">
              <w:rPr>
                <w:spacing w:val="-3"/>
                <w:w w:val="105"/>
                <w:sz w:val="11"/>
                <w:szCs w:val="11"/>
              </w:rPr>
              <w:t xml:space="preserve"> </w:t>
            </w:r>
            <w:r w:rsidRPr="00784863">
              <w:rPr>
                <w:w w:val="105"/>
                <w:sz w:val="11"/>
                <w:szCs w:val="11"/>
              </w:rPr>
              <w:t>sociální</w:t>
            </w:r>
            <w:r w:rsidRPr="00784863">
              <w:rPr>
                <w:spacing w:val="-3"/>
                <w:w w:val="105"/>
                <w:sz w:val="11"/>
                <w:szCs w:val="11"/>
              </w:rPr>
              <w:t xml:space="preserve"> </w:t>
            </w:r>
            <w:r w:rsidRPr="00784863">
              <w:rPr>
                <w:w w:val="105"/>
                <w:sz w:val="11"/>
                <w:szCs w:val="11"/>
              </w:rPr>
              <w:t>inkluzi</w:t>
            </w:r>
          </w:p>
        </w:tc>
        <w:tc>
          <w:tcPr>
            <w:tcW w:w="678" w:type="dxa"/>
            <w:vMerge w:val="restart"/>
          </w:tcPr>
          <w:p w14:paraId="53EC6113" w14:textId="77777777" w:rsidR="00414579" w:rsidRPr="00784863" w:rsidRDefault="00414579" w:rsidP="00414579">
            <w:pPr>
              <w:pStyle w:val="TableParagraph"/>
              <w:rPr>
                <w:sz w:val="11"/>
                <w:szCs w:val="11"/>
              </w:rPr>
            </w:pPr>
          </w:p>
          <w:p w14:paraId="2E54E627" w14:textId="77777777" w:rsidR="00414579" w:rsidRPr="00784863" w:rsidRDefault="00414579" w:rsidP="00414579">
            <w:pPr>
              <w:pStyle w:val="TableParagraph"/>
              <w:rPr>
                <w:sz w:val="11"/>
                <w:szCs w:val="11"/>
              </w:rPr>
            </w:pPr>
          </w:p>
          <w:p w14:paraId="0A0E2E41" w14:textId="77777777" w:rsidR="00414579" w:rsidRPr="00784863" w:rsidRDefault="00414579" w:rsidP="00414579">
            <w:pPr>
              <w:pStyle w:val="TableParagraph"/>
              <w:rPr>
                <w:sz w:val="11"/>
                <w:szCs w:val="11"/>
              </w:rPr>
            </w:pPr>
          </w:p>
          <w:p w14:paraId="5D111D0C" w14:textId="77777777" w:rsidR="00414579" w:rsidRPr="00784863" w:rsidRDefault="00414579" w:rsidP="00414579">
            <w:pPr>
              <w:pStyle w:val="TableParagraph"/>
              <w:rPr>
                <w:sz w:val="11"/>
                <w:szCs w:val="11"/>
              </w:rPr>
            </w:pPr>
          </w:p>
          <w:p w14:paraId="7494405B" w14:textId="77777777" w:rsidR="00414579" w:rsidRPr="00784863" w:rsidRDefault="00414579" w:rsidP="00414579">
            <w:pPr>
              <w:pStyle w:val="TableParagraph"/>
              <w:ind w:left="18" w:right="13"/>
              <w:jc w:val="center"/>
              <w:rPr>
                <w:sz w:val="11"/>
                <w:szCs w:val="11"/>
              </w:rPr>
            </w:pPr>
            <w:r w:rsidRPr="00784863">
              <w:rPr>
                <w:spacing w:val="-1"/>
                <w:w w:val="105"/>
                <w:sz w:val="11"/>
                <w:szCs w:val="11"/>
              </w:rPr>
              <w:t xml:space="preserve">budování </w:t>
            </w:r>
            <w:r w:rsidRPr="00784863">
              <w:rPr>
                <w:w w:val="105"/>
                <w:sz w:val="11"/>
                <w:szCs w:val="11"/>
              </w:rPr>
              <w:t>zázemí</w:t>
            </w:r>
            <w:r w:rsidRPr="00784863">
              <w:rPr>
                <w:spacing w:val="-12"/>
                <w:w w:val="105"/>
                <w:sz w:val="11"/>
                <w:szCs w:val="11"/>
              </w:rPr>
              <w:t xml:space="preserve"> </w:t>
            </w:r>
            <w:r w:rsidRPr="00784863">
              <w:rPr>
                <w:spacing w:val="-1"/>
                <w:w w:val="105"/>
                <w:sz w:val="11"/>
                <w:szCs w:val="11"/>
              </w:rPr>
              <w:t xml:space="preserve">družin </w:t>
            </w:r>
            <w:r w:rsidRPr="00784863">
              <w:rPr>
                <w:w w:val="105"/>
                <w:sz w:val="11"/>
                <w:szCs w:val="11"/>
              </w:rPr>
              <w:t>a školních</w:t>
            </w:r>
            <w:r w:rsidRPr="00784863">
              <w:rPr>
                <w:spacing w:val="-12"/>
                <w:w w:val="105"/>
                <w:sz w:val="11"/>
                <w:szCs w:val="11"/>
              </w:rPr>
              <w:t xml:space="preserve"> </w:t>
            </w:r>
            <w:r w:rsidRPr="00784863">
              <w:rPr>
                <w:w w:val="105"/>
                <w:sz w:val="11"/>
                <w:szCs w:val="11"/>
              </w:rPr>
              <w:t>klubů</w:t>
            </w:r>
          </w:p>
        </w:tc>
        <w:tc>
          <w:tcPr>
            <w:tcW w:w="595" w:type="dxa"/>
            <w:vMerge w:val="restart"/>
          </w:tcPr>
          <w:p w14:paraId="7675CB95" w14:textId="77777777" w:rsidR="00414579" w:rsidRPr="00784863" w:rsidRDefault="00414579" w:rsidP="00414579">
            <w:pPr>
              <w:pStyle w:val="TableParagraph"/>
              <w:rPr>
                <w:sz w:val="11"/>
                <w:szCs w:val="11"/>
              </w:rPr>
            </w:pPr>
          </w:p>
          <w:p w14:paraId="200FFBF5" w14:textId="77777777" w:rsidR="00414579" w:rsidRPr="00784863" w:rsidRDefault="00414579" w:rsidP="00414579">
            <w:pPr>
              <w:pStyle w:val="TableParagraph"/>
              <w:rPr>
                <w:sz w:val="11"/>
                <w:szCs w:val="11"/>
              </w:rPr>
            </w:pPr>
          </w:p>
          <w:p w14:paraId="20419DFA" w14:textId="77777777" w:rsidR="00414579" w:rsidRPr="00784863" w:rsidRDefault="00414579" w:rsidP="00414579">
            <w:pPr>
              <w:pStyle w:val="TableParagraph"/>
              <w:rPr>
                <w:sz w:val="11"/>
                <w:szCs w:val="11"/>
              </w:rPr>
            </w:pPr>
          </w:p>
          <w:p w14:paraId="10564D99" w14:textId="77777777" w:rsidR="00414579" w:rsidRPr="00784863" w:rsidRDefault="00414579" w:rsidP="00414579">
            <w:pPr>
              <w:pStyle w:val="TableParagraph"/>
              <w:rPr>
                <w:sz w:val="11"/>
                <w:szCs w:val="11"/>
              </w:rPr>
            </w:pPr>
          </w:p>
          <w:p w14:paraId="59EBAEE3" w14:textId="77777777" w:rsidR="00414579" w:rsidRPr="00784863" w:rsidRDefault="00414579" w:rsidP="00414579">
            <w:pPr>
              <w:pStyle w:val="TableParagraph"/>
              <w:rPr>
                <w:sz w:val="11"/>
                <w:szCs w:val="11"/>
              </w:rPr>
            </w:pPr>
          </w:p>
          <w:p w14:paraId="41A11F2B" w14:textId="77777777" w:rsidR="00414579" w:rsidRPr="00784863" w:rsidRDefault="00414579" w:rsidP="00414579">
            <w:pPr>
              <w:pStyle w:val="TableParagraph"/>
              <w:ind w:left="66"/>
              <w:rPr>
                <w:sz w:val="11"/>
                <w:szCs w:val="11"/>
              </w:rPr>
            </w:pPr>
            <w:r w:rsidRPr="00784863">
              <w:rPr>
                <w:w w:val="105"/>
                <w:sz w:val="11"/>
                <w:szCs w:val="11"/>
              </w:rPr>
              <w:t>konektivita</w:t>
            </w:r>
          </w:p>
        </w:tc>
        <w:tc>
          <w:tcPr>
            <w:tcW w:w="498" w:type="dxa"/>
            <w:vMerge w:val="restart"/>
            <w:tcBorders>
              <w:top w:val="single" w:sz="2" w:space="0" w:color="000000"/>
              <w:right w:val="single" w:sz="2" w:space="0" w:color="000000"/>
            </w:tcBorders>
          </w:tcPr>
          <w:p w14:paraId="5D359341" w14:textId="77777777" w:rsidR="00414579" w:rsidRPr="00784863" w:rsidRDefault="00414579" w:rsidP="00414579">
            <w:pPr>
              <w:pStyle w:val="TableParagraph"/>
              <w:rPr>
                <w:sz w:val="11"/>
                <w:szCs w:val="11"/>
              </w:rPr>
            </w:pPr>
          </w:p>
          <w:p w14:paraId="6B5F0E43" w14:textId="77777777" w:rsidR="00414579" w:rsidRPr="00784863" w:rsidRDefault="00414579" w:rsidP="00414579">
            <w:pPr>
              <w:pStyle w:val="TableParagraph"/>
              <w:rPr>
                <w:sz w:val="11"/>
                <w:szCs w:val="11"/>
              </w:rPr>
            </w:pPr>
          </w:p>
          <w:p w14:paraId="38B2FE87" w14:textId="77777777" w:rsidR="00414579" w:rsidRPr="00784863" w:rsidRDefault="00414579" w:rsidP="00414579">
            <w:pPr>
              <w:pStyle w:val="TableParagraph"/>
              <w:ind w:left="26" w:right="19"/>
              <w:jc w:val="center"/>
              <w:rPr>
                <w:sz w:val="11"/>
                <w:szCs w:val="11"/>
              </w:rPr>
            </w:pPr>
            <w:r w:rsidRPr="00784863">
              <w:rPr>
                <w:w w:val="105"/>
                <w:sz w:val="11"/>
                <w:szCs w:val="11"/>
              </w:rPr>
              <w:t>stručný</w:t>
            </w:r>
            <w:r w:rsidRPr="00784863">
              <w:rPr>
                <w:spacing w:val="1"/>
                <w:w w:val="105"/>
                <w:sz w:val="11"/>
                <w:szCs w:val="11"/>
              </w:rPr>
              <w:t xml:space="preserve"> </w:t>
            </w:r>
            <w:r w:rsidRPr="00784863">
              <w:rPr>
                <w:spacing w:val="-1"/>
                <w:w w:val="105"/>
                <w:sz w:val="11"/>
                <w:szCs w:val="11"/>
              </w:rPr>
              <w:t xml:space="preserve">popis </w:t>
            </w:r>
            <w:r w:rsidRPr="00784863">
              <w:rPr>
                <w:w w:val="105"/>
                <w:sz w:val="11"/>
                <w:szCs w:val="11"/>
              </w:rPr>
              <w:t>např.</w:t>
            </w:r>
            <w:r w:rsidRPr="00784863">
              <w:rPr>
                <w:spacing w:val="-12"/>
                <w:w w:val="105"/>
                <w:sz w:val="11"/>
                <w:szCs w:val="11"/>
              </w:rPr>
              <w:t xml:space="preserve"> </w:t>
            </w:r>
            <w:r w:rsidRPr="00784863">
              <w:rPr>
                <w:spacing w:val="-1"/>
                <w:w w:val="105"/>
                <w:sz w:val="11"/>
                <w:szCs w:val="11"/>
              </w:rPr>
              <w:t>zpracovaná</w:t>
            </w:r>
            <w:r w:rsidRPr="00784863">
              <w:rPr>
                <w:spacing w:val="-12"/>
                <w:w w:val="105"/>
                <w:sz w:val="11"/>
                <w:szCs w:val="11"/>
              </w:rPr>
              <w:t xml:space="preserve"> </w:t>
            </w:r>
            <w:r w:rsidRPr="00784863">
              <w:rPr>
                <w:w w:val="105"/>
                <w:sz w:val="11"/>
                <w:szCs w:val="11"/>
              </w:rPr>
              <w:t>PD,</w:t>
            </w:r>
          </w:p>
          <w:p w14:paraId="45DB40F5" w14:textId="77777777" w:rsidR="00414579" w:rsidRPr="00784863" w:rsidRDefault="00414579" w:rsidP="00414579">
            <w:pPr>
              <w:pStyle w:val="TableParagraph"/>
              <w:ind w:left="36" w:right="14" w:hanging="15"/>
              <w:jc w:val="center"/>
              <w:rPr>
                <w:sz w:val="11"/>
                <w:szCs w:val="11"/>
              </w:rPr>
            </w:pPr>
            <w:r w:rsidRPr="00784863">
              <w:rPr>
                <w:w w:val="105"/>
                <w:sz w:val="11"/>
                <w:szCs w:val="11"/>
              </w:rPr>
              <w:t>zajištěné</w:t>
            </w:r>
            <w:r w:rsidRPr="00784863">
              <w:rPr>
                <w:spacing w:val="1"/>
                <w:w w:val="105"/>
                <w:sz w:val="11"/>
                <w:szCs w:val="11"/>
              </w:rPr>
              <w:t xml:space="preserve"> </w:t>
            </w:r>
            <w:r w:rsidRPr="00784863">
              <w:rPr>
                <w:w w:val="105"/>
                <w:sz w:val="11"/>
                <w:szCs w:val="11"/>
              </w:rPr>
              <w:t>výkupy,</w:t>
            </w:r>
            <w:r w:rsidRPr="00784863">
              <w:rPr>
                <w:spacing w:val="1"/>
                <w:w w:val="105"/>
                <w:sz w:val="11"/>
                <w:szCs w:val="11"/>
              </w:rPr>
              <w:t xml:space="preserve"> </w:t>
            </w:r>
            <w:r w:rsidRPr="00784863">
              <w:rPr>
                <w:w w:val="105"/>
                <w:sz w:val="11"/>
                <w:szCs w:val="11"/>
              </w:rPr>
              <w:t>výběr</w:t>
            </w:r>
            <w:r w:rsidRPr="00784863">
              <w:rPr>
                <w:spacing w:val="1"/>
                <w:w w:val="105"/>
                <w:sz w:val="11"/>
                <w:szCs w:val="11"/>
              </w:rPr>
              <w:t xml:space="preserve"> </w:t>
            </w:r>
            <w:r w:rsidRPr="00784863">
              <w:rPr>
                <w:spacing w:val="-1"/>
                <w:w w:val="105"/>
                <w:sz w:val="11"/>
                <w:szCs w:val="11"/>
              </w:rPr>
              <w:t>dodavatele</w:t>
            </w:r>
          </w:p>
        </w:tc>
        <w:tc>
          <w:tcPr>
            <w:tcW w:w="498" w:type="dxa"/>
            <w:vMerge w:val="restart"/>
            <w:tcBorders>
              <w:top w:val="single" w:sz="2" w:space="0" w:color="000000"/>
              <w:left w:val="single" w:sz="2" w:space="0" w:color="000000"/>
            </w:tcBorders>
          </w:tcPr>
          <w:p w14:paraId="0757CE86" w14:textId="77777777" w:rsidR="00414579" w:rsidRPr="00784863" w:rsidRDefault="00414579" w:rsidP="00414579">
            <w:pPr>
              <w:pStyle w:val="TableParagraph"/>
              <w:rPr>
                <w:sz w:val="11"/>
                <w:szCs w:val="11"/>
              </w:rPr>
            </w:pPr>
          </w:p>
          <w:p w14:paraId="4E9AA426" w14:textId="77777777" w:rsidR="00414579" w:rsidRPr="00784863" w:rsidRDefault="00414579" w:rsidP="00414579">
            <w:pPr>
              <w:pStyle w:val="TableParagraph"/>
              <w:rPr>
                <w:sz w:val="11"/>
                <w:szCs w:val="11"/>
              </w:rPr>
            </w:pPr>
          </w:p>
          <w:p w14:paraId="1D982BDC" w14:textId="77777777" w:rsidR="00414579" w:rsidRPr="00784863" w:rsidRDefault="00414579" w:rsidP="00414579">
            <w:pPr>
              <w:pStyle w:val="TableParagraph"/>
              <w:rPr>
                <w:sz w:val="11"/>
                <w:szCs w:val="11"/>
              </w:rPr>
            </w:pPr>
          </w:p>
          <w:p w14:paraId="71D75988" w14:textId="77777777" w:rsidR="00414579" w:rsidRPr="00784863" w:rsidRDefault="00414579" w:rsidP="00414579">
            <w:pPr>
              <w:pStyle w:val="TableParagraph"/>
              <w:rPr>
                <w:sz w:val="11"/>
                <w:szCs w:val="11"/>
              </w:rPr>
            </w:pPr>
          </w:p>
          <w:p w14:paraId="6D92A29A" w14:textId="77777777" w:rsidR="00414579" w:rsidRPr="00784863" w:rsidRDefault="00414579" w:rsidP="00414579">
            <w:pPr>
              <w:pStyle w:val="TableParagraph"/>
              <w:ind w:left="61" w:right="51" w:firstLine="19"/>
              <w:jc w:val="both"/>
              <w:rPr>
                <w:sz w:val="11"/>
                <w:szCs w:val="11"/>
              </w:rPr>
            </w:pPr>
            <w:r w:rsidRPr="00784863">
              <w:rPr>
                <w:w w:val="105"/>
                <w:sz w:val="11"/>
                <w:szCs w:val="11"/>
              </w:rPr>
              <w:t>vydané</w:t>
            </w:r>
            <w:r w:rsidRPr="00784863">
              <w:rPr>
                <w:spacing w:val="1"/>
                <w:w w:val="105"/>
                <w:sz w:val="11"/>
                <w:szCs w:val="11"/>
              </w:rPr>
              <w:t xml:space="preserve"> </w:t>
            </w:r>
            <w:r w:rsidRPr="00784863">
              <w:rPr>
                <w:w w:val="105"/>
                <w:sz w:val="11"/>
                <w:szCs w:val="11"/>
              </w:rPr>
              <w:t>stavební</w:t>
            </w:r>
            <w:r w:rsidRPr="00784863">
              <w:rPr>
                <w:spacing w:val="-12"/>
                <w:w w:val="105"/>
                <w:sz w:val="11"/>
                <w:szCs w:val="11"/>
              </w:rPr>
              <w:t xml:space="preserve"> </w:t>
            </w:r>
            <w:r w:rsidRPr="00784863">
              <w:rPr>
                <w:w w:val="105"/>
                <w:sz w:val="11"/>
                <w:szCs w:val="11"/>
              </w:rPr>
              <w:t>povolení</w:t>
            </w:r>
            <w:r w:rsidRPr="00784863">
              <w:rPr>
                <w:spacing w:val="-12"/>
                <w:w w:val="105"/>
                <w:sz w:val="11"/>
                <w:szCs w:val="11"/>
              </w:rPr>
              <w:t xml:space="preserve"> </w:t>
            </w:r>
            <w:r w:rsidRPr="00784863">
              <w:rPr>
                <w:w w:val="105"/>
                <w:sz w:val="11"/>
                <w:szCs w:val="11"/>
              </w:rPr>
              <w:t>ano/ne</w:t>
            </w:r>
          </w:p>
        </w:tc>
      </w:tr>
      <w:tr w:rsidR="00414579" w14:paraId="6D4C1E0F" w14:textId="77777777" w:rsidTr="00414579">
        <w:trPr>
          <w:trHeight w:val="842"/>
        </w:trPr>
        <w:tc>
          <w:tcPr>
            <w:tcW w:w="312" w:type="dxa"/>
            <w:vMerge/>
            <w:tcBorders>
              <w:top w:val="nil"/>
              <w:bottom w:val="single" w:sz="2" w:space="0" w:color="000000"/>
            </w:tcBorders>
          </w:tcPr>
          <w:p w14:paraId="75CAA8A0" w14:textId="77777777" w:rsidR="00414579" w:rsidRDefault="00414579" w:rsidP="00414579">
            <w:pPr>
              <w:rPr>
                <w:sz w:val="2"/>
                <w:szCs w:val="2"/>
              </w:rPr>
            </w:pPr>
          </w:p>
        </w:tc>
        <w:tc>
          <w:tcPr>
            <w:tcW w:w="450" w:type="dxa"/>
            <w:vMerge/>
            <w:tcBorders>
              <w:top w:val="nil"/>
              <w:right w:val="single" w:sz="2" w:space="0" w:color="000000"/>
            </w:tcBorders>
          </w:tcPr>
          <w:p w14:paraId="7AB3E660" w14:textId="77777777" w:rsidR="00414579" w:rsidRDefault="00414579" w:rsidP="00414579">
            <w:pPr>
              <w:rPr>
                <w:sz w:val="2"/>
                <w:szCs w:val="2"/>
              </w:rPr>
            </w:pPr>
          </w:p>
        </w:tc>
        <w:tc>
          <w:tcPr>
            <w:tcW w:w="450" w:type="dxa"/>
            <w:vMerge/>
            <w:tcBorders>
              <w:top w:val="nil"/>
              <w:left w:val="single" w:sz="2" w:space="0" w:color="000000"/>
              <w:right w:val="single" w:sz="2" w:space="0" w:color="000000"/>
            </w:tcBorders>
          </w:tcPr>
          <w:p w14:paraId="6299F293" w14:textId="77777777" w:rsidR="00414579" w:rsidRDefault="00414579" w:rsidP="00414579">
            <w:pPr>
              <w:rPr>
                <w:sz w:val="2"/>
                <w:szCs w:val="2"/>
              </w:rPr>
            </w:pPr>
          </w:p>
        </w:tc>
        <w:tc>
          <w:tcPr>
            <w:tcW w:w="450" w:type="dxa"/>
            <w:vMerge/>
            <w:tcBorders>
              <w:top w:val="nil"/>
              <w:left w:val="single" w:sz="2" w:space="0" w:color="000000"/>
              <w:right w:val="single" w:sz="2" w:space="0" w:color="000000"/>
            </w:tcBorders>
          </w:tcPr>
          <w:p w14:paraId="46FBDB6D" w14:textId="77777777" w:rsidR="00414579" w:rsidRDefault="00414579" w:rsidP="00414579">
            <w:pPr>
              <w:rPr>
                <w:sz w:val="2"/>
                <w:szCs w:val="2"/>
              </w:rPr>
            </w:pPr>
          </w:p>
        </w:tc>
        <w:tc>
          <w:tcPr>
            <w:tcW w:w="450" w:type="dxa"/>
            <w:vMerge/>
            <w:tcBorders>
              <w:top w:val="nil"/>
              <w:left w:val="single" w:sz="2" w:space="0" w:color="000000"/>
              <w:right w:val="single" w:sz="2" w:space="0" w:color="000000"/>
            </w:tcBorders>
          </w:tcPr>
          <w:p w14:paraId="471DBF43" w14:textId="77777777" w:rsidR="00414579" w:rsidRDefault="00414579" w:rsidP="00414579">
            <w:pPr>
              <w:rPr>
                <w:sz w:val="2"/>
                <w:szCs w:val="2"/>
              </w:rPr>
            </w:pPr>
          </w:p>
        </w:tc>
        <w:tc>
          <w:tcPr>
            <w:tcW w:w="452" w:type="dxa"/>
            <w:vMerge/>
            <w:tcBorders>
              <w:top w:val="nil"/>
              <w:left w:val="single" w:sz="2" w:space="0" w:color="000000"/>
            </w:tcBorders>
          </w:tcPr>
          <w:p w14:paraId="5B3F3EEF" w14:textId="77777777" w:rsidR="00414579" w:rsidRDefault="00414579" w:rsidP="00414579">
            <w:pPr>
              <w:rPr>
                <w:sz w:val="2"/>
                <w:szCs w:val="2"/>
              </w:rPr>
            </w:pPr>
          </w:p>
        </w:tc>
        <w:tc>
          <w:tcPr>
            <w:tcW w:w="789" w:type="dxa"/>
            <w:vMerge/>
            <w:tcBorders>
              <w:top w:val="nil"/>
            </w:tcBorders>
          </w:tcPr>
          <w:p w14:paraId="245E4F9C" w14:textId="77777777" w:rsidR="00414579" w:rsidRDefault="00414579" w:rsidP="00414579">
            <w:pPr>
              <w:rPr>
                <w:sz w:val="2"/>
                <w:szCs w:val="2"/>
              </w:rPr>
            </w:pPr>
          </w:p>
        </w:tc>
        <w:tc>
          <w:tcPr>
            <w:tcW w:w="692" w:type="dxa"/>
            <w:vMerge/>
            <w:tcBorders>
              <w:top w:val="nil"/>
            </w:tcBorders>
          </w:tcPr>
          <w:p w14:paraId="5120E604" w14:textId="77777777" w:rsidR="00414579" w:rsidRDefault="00414579" w:rsidP="00414579">
            <w:pPr>
              <w:rPr>
                <w:sz w:val="2"/>
                <w:szCs w:val="2"/>
              </w:rPr>
            </w:pPr>
          </w:p>
        </w:tc>
        <w:tc>
          <w:tcPr>
            <w:tcW w:w="692" w:type="dxa"/>
            <w:vMerge/>
            <w:tcBorders>
              <w:top w:val="nil"/>
            </w:tcBorders>
          </w:tcPr>
          <w:p w14:paraId="76251931" w14:textId="77777777" w:rsidR="00414579" w:rsidRDefault="00414579" w:rsidP="00414579">
            <w:pPr>
              <w:rPr>
                <w:sz w:val="2"/>
                <w:szCs w:val="2"/>
              </w:rPr>
            </w:pPr>
          </w:p>
        </w:tc>
        <w:tc>
          <w:tcPr>
            <w:tcW w:w="712" w:type="dxa"/>
            <w:vMerge/>
            <w:tcBorders>
              <w:top w:val="nil"/>
            </w:tcBorders>
          </w:tcPr>
          <w:p w14:paraId="084462AB" w14:textId="77777777" w:rsidR="00414579" w:rsidRDefault="00414579" w:rsidP="00414579">
            <w:pPr>
              <w:rPr>
                <w:sz w:val="2"/>
                <w:szCs w:val="2"/>
              </w:rPr>
            </w:pPr>
          </w:p>
        </w:tc>
        <w:tc>
          <w:tcPr>
            <w:tcW w:w="747" w:type="dxa"/>
            <w:vMerge/>
            <w:tcBorders>
              <w:top w:val="nil"/>
            </w:tcBorders>
          </w:tcPr>
          <w:p w14:paraId="4289E2F5" w14:textId="77777777" w:rsidR="00414579" w:rsidRDefault="00414579" w:rsidP="00414579">
            <w:pPr>
              <w:rPr>
                <w:sz w:val="2"/>
                <w:szCs w:val="2"/>
              </w:rPr>
            </w:pPr>
          </w:p>
        </w:tc>
        <w:tc>
          <w:tcPr>
            <w:tcW w:w="630" w:type="dxa"/>
            <w:vMerge/>
            <w:tcBorders>
              <w:top w:val="nil"/>
              <w:right w:val="single" w:sz="2" w:space="0" w:color="000000"/>
            </w:tcBorders>
          </w:tcPr>
          <w:p w14:paraId="3ED4AA9E" w14:textId="77777777" w:rsidR="00414579" w:rsidRDefault="00414579" w:rsidP="00414579">
            <w:pPr>
              <w:rPr>
                <w:sz w:val="2"/>
                <w:szCs w:val="2"/>
              </w:rPr>
            </w:pPr>
          </w:p>
        </w:tc>
        <w:tc>
          <w:tcPr>
            <w:tcW w:w="408" w:type="dxa"/>
            <w:vMerge/>
            <w:tcBorders>
              <w:top w:val="nil"/>
              <w:left w:val="single" w:sz="2" w:space="0" w:color="000000"/>
            </w:tcBorders>
          </w:tcPr>
          <w:p w14:paraId="7FA25286" w14:textId="77777777" w:rsidR="00414579" w:rsidRDefault="00414579" w:rsidP="00414579">
            <w:pPr>
              <w:rPr>
                <w:sz w:val="2"/>
                <w:szCs w:val="2"/>
              </w:rPr>
            </w:pPr>
          </w:p>
        </w:tc>
        <w:tc>
          <w:tcPr>
            <w:tcW w:w="450" w:type="dxa"/>
            <w:vMerge/>
            <w:tcBorders>
              <w:top w:val="nil"/>
              <w:right w:val="single" w:sz="2" w:space="0" w:color="000000"/>
            </w:tcBorders>
          </w:tcPr>
          <w:p w14:paraId="1144EACC" w14:textId="77777777" w:rsidR="00414579" w:rsidRDefault="00414579" w:rsidP="00414579">
            <w:pPr>
              <w:rPr>
                <w:sz w:val="2"/>
                <w:szCs w:val="2"/>
              </w:rPr>
            </w:pPr>
          </w:p>
        </w:tc>
        <w:tc>
          <w:tcPr>
            <w:tcW w:w="451" w:type="dxa"/>
            <w:vMerge/>
            <w:tcBorders>
              <w:top w:val="nil"/>
              <w:left w:val="single" w:sz="2" w:space="0" w:color="000000"/>
            </w:tcBorders>
          </w:tcPr>
          <w:p w14:paraId="1BF0615D" w14:textId="77777777" w:rsidR="00414579" w:rsidRDefault="00414579" w:rsidP="00414579">
            <w:pPr>
              <w:rPr>
                <w:sz w:val="2"/>
                <w:szCs w:val="2"/>
              </w:rPr>
            </w:pPr>
          </w:p>
        </w:tc>
        <w:tc>
          <w:tcPr>
            <w:tcW w:w="409" w:type="dxa"/>
            <w:tcBorders>
              <w:top w:val="single" w:sz="2" w:space="0" w:color="000000"/>
              <w:right w:val="single" w:sz="2" w:space="0" w:color="000000"/>
            </w:tcBorders>
          </w:tcPr>
          <w:p w14:paraId="6FD3EAAC" w14:textId="77777777" w:rsidR="00414579" w:rsidRPr="00784863" w:rsidRDefault="00414579" w:rsidP="00414579">
            <w:pPr>
              <w:pStyle w:val="TableParagraph"/>
              <w:rPr>
                <w:sz w:val="11"/>
                <w:szCs w:val="11"/>
              </w:rPr>
            </w:pPr>
          </w:p>
          <w:p w14:paraId="2FDECA09" w14:textId="77777777" w:rsidR="00414579" w:rsidRPr="00784863" w:rsidRDefault="00414579" w:rsidP="00414579">
            <w:pPr>
              <w:pStyle w:val="TableParagraph"/>
              <w:rPr>
                <w:sz w:val="11"/>
                <w:szCs w:val="11"/>
              </w:rPr>
            </w:pPr>
          </w:p>
          <w:p w14:paraId="10F9975C" w14:textId="77777777" w:rsidR="00414579" w:rsidRPr="00784863" w:rsidRDefault="00414579" w:rsidP="00414579">
            <w:pPr>
              <w:pStyle w:val="TableParagraph"/>
              <w:rPr>
                <w:sz w:val="11"/>
                <w:szCs w:val="11"/>
              </w:rPr>
            </w:pPr>
          </w:p>
          <w:p w14:paraId="523060F7" w14:textId="77777777" w:rsidR="00414579" w:rsidRPr="00784863" w:rsidRDefault="00414579" w:rsidP="00414579">
            <w:pPr>
              <w:pStyle w:val="TableParagraph"/>
              <w:rPr>
                <w:sz w:val="11"/>
                <w:szCs w:val="11"/>
              </w:rPr>
            </w:pPr>
          </w:p>
          <w:p w14:paraId="2504B494" w14:textId="77777777" w:rsidR="00414579" w:rsidRPr="00784863" w:rsidRDefault="00414579" w:rsidP="00414579">
            <w:pPr>
              <w:pStyle w:val="TableParagraph"/>
              <w:spacing w:before="41"/>
              <w:ind w:left="18"/>
              <w:rPr>
                <w:sz w:val="11"/>
                <w:szCs w:val="11"/>
              </w:rPr>
            </w:pPr>
            <w:r w:rsidRPr="00784863">
              <w:rPr>
                <w:spacing w:val="-1"/>
                <w:w w:val="105"/>
                <w:sz w:val="11"/>
                <w:szCs w:val="11"/>
              </w:rPr>
              <w:t>cizí</w:t>
            </w:r>
            <w:r w:rsidRPr="00784863">
              <w:rPr>
                <w:spacing w:val="-3"/>
                <w:w w:val="105"/>
                <w:sz w:val="11"/>
                <w:szCs w:val="11"/>
              </w:rPr>
              <w:t xml:space="preserve"> </w:t>
            </w:r>
            <w:r w:rsidRPr="00784863">
              <w:rPr>
                <w:w w:val="105"/>
                <w:sz w:val="11"/>
                <w:szCs w:val="11"/>
              </w:rPr>
              <w:t>jazyky</w:t>
            </w:r>
          </w:p>
        </w:tc>
        <w:tc>
          <w:tcPr>
            <w:tcW w:w="505" w:type="dxa"/>
            <w:tcBorders>
              <w:top w:val="single" w:sz="2" w:space="0" w:color="000000"/>
              <w:left w:val="single" w:sz="2" w:space="0" w:color="000000"/>
              <w:right w:val="single" w:sz="2" w:space="0" w:color="000000"/>
            </w:tcBorders>
          </w:tcPr>
          <w:p w14:paraId="40906B3B" w14:textId="77777777" w:rsidR="00414579" w:rsidRPr="00784863" w:rsidRDefault="00414579" w:rsidP="00414579">
            <w:pPr>
              <w:pStyle w:val="TableParagraph"/>
              <w:rPr>
                <w:sz w:val="11"/>
                <w:szCs w:val="11"/>
              </w:rPr>
            </w:pPr>
          </w:p>
          <w:p w14:paraId="7F6E8BA0" w14:textId="77777777" w:rsidR="00414579" w:rsidRPr="00784863" w:rsidRDefault="00414579" w:rsidP="00414579">
            <w:pPr>
              <w:pStyle w:val="TableParagraph"/>
              <w:rPr>
                <w:sz w:val="11"/>
                <w:szCs w:val="11"/>
              </w:rPr>
            </w:pPr>
          </w:p>
          <w:p w14:paraId="4EEF671F" w14:textId="77777777" w:rsidR="00414579" w:rsidRPr="00784863" w:rsidRDefault="00414579" w:rsidP="00414579">
            <w:pPr>
              <w:pStyle w:val="TableParagraph"/>
              <w:spacing w:before="11"/>
              <w:rPr>
                <w:sz w:val="11"/>
                <w:szCs w:val="11"/>
              </w:rPr>
            </w:pPr>
          </w:p>
          <w:p w14:paraId="5153DC9D" w14:textId="77777777" w:rsidR="00414579" w:rsidRPr="00784863" w:rsidRDefault="00414579" w:rsidP="00414579">
            <w:pPr>
              <w:pStyle w:val="TableParagraph"/>
              <w:spacing w:line="307" w:lineRule="auto"/>
              <w:ind w:left="95" w:right="51" w:hanging="27"/>
              <w:rPr>
                <w:rFonts w:ascii="Microsoft Sans Serif" w:hAnsi="Microsoft Sans Serif"/>
                <w:sz w:val="11"/>
                <w:szCs w:val="11"/>
              </w:rPr>
            </w:pPr>
            <w:r w:rsidRPr="00784863">
              <w:rPr>
                <w:w w:val="105"/>
                <w:sz w:val="11"/>
                <w:szCs w:val="11"/>
              </w:rPr>
              <w:t>přírodní</w:t>
            </w:r>
            <w:r w:rsidRPr="00784863">
              <w:rPr>
                <w:spacing w:val="-12"/>
                <w:w w:val="105"/>
                <w:sz w:val="11"/>
                <w:szCs w:val="11"/>
              </w:rPr>
              <w:t xml:space="preserve"> </w:t>
            </w:r>
            <w:r w:rsidRPr="00784863">
              <w:rPr>
                <w:w w:val="105"/>
                <w:sz w:val="11"/>
                <w:szCs w:val="11"/>
              </w:rPr>
              <w:t>vědy</w:t>
            </w:r>
            <w:r w:rsidRPr="00784863">
              <w:rPr>
                <w:w w:val="105"/>
                <w:sz w:val="11"/>
                <w:szCs w:val="11"/>
                <w:vertAlign w:val="superscript"/>
              </w:rPr>
              <w:t>3)</w:t>
            </w:r>
            <w:r w:rsidRPr="00784863">
              <w:rPr>
                <w:sz w:val="11"/>
                <w:szCs w:val="11"/>
              </w:rPr>
              <w:t xml:space="preserve"> </w:t>
            </w:r>
            <w:r w:rsidRPr="00784863">
              <w:rPr>
                <w:rFonts w:ascii="Microsoft Sans Serif" w:hAnsi="Microsoft Sans Serif"/>
                <w:w w:val="108"/>
                <w:sz w:val="11"/>
                <w:szCs w:val="11"/>
              </w:rPr>
              <w:t xml:space="preserve"> </w:t>
            </w:r>
          </w:p>
        </w:tc>
        <w:tc>
          <w:tcPr>
            <w:tcW w:w="505" w:type="dxa"/>
            <w:tcBorders>
              <w:top w:val="single" w:sz="2" w:space="0" w:color="000000"/>
              <w:left w:val="single" w:sz="2" w:space="0" w:color="000000"/>
              <w:right w:val="single" w:sz="2" w:space="0" w:color="000000"/>
            </w:tcBorders>
          </w:tcPr>
          <w:p w14:paraId="19435066" w14:textId="77777777" w:rsidR="00414579" w:rsidRPr="00784863" w:rsidRDefault="00414579" w:rsidP="00414579">
            <w:pPr>
              <w:pStyle w:val="TableParagraph"/>
              <w:rPr>
                <w:sz w:val="11"/>
                <w:szCs w:val="11"/>
              </w:rPr>
            </w:pPr>
          </w:p>
          <w:p w14:paraId="467018F8" w14:textId="77777777" w:rsidR="00414579" w:rsidRPr="00784863" w:rsidRDefault="00414579" w:rsidP="00414579">
            <w:pPr>
              <w:pStyle w:val="TableParagraph"/>
              <w:rPr>
                <w:sz w:val="11"/>
                <w:szCs w:val="11"/>
              </w:rPr>
            </w:pPr>
          </w:p>
          <w:p w14:paraId="557AB99C" w14:textId="77777777" w:rsidR="00414579" w:rsidRPr="00784863" w:rsidRDefault="00414579" w:rsidP="00414579">
            <w:pPr>
              <w:pStyle w:val="TableParagraph"/>
              <w:spacing w:before="11"/>
              <w:rPr>
                <w:sz w:val="11"/>
                <w:szCs w:val="11"/>
              </w:rPr>
            </w:pPr>
          </w:p>
          <w:p w14:paraId="602F7581" w14:textId="77777777" w:rsidR="00414579" w:rsidRPr="00784863" w:rsidRDefault="00414579" w:rsidP="00414579">
            <w:pPr>
              <w:pStyle w:val="TableParagraph"/>
              <w:spacing w:line="264" w:lineRule="auto"/>
              <w:ind w:left="28" w:right="6" w:firstLine="24"/>
              <w:rPr>
                <w:sz w:val="11"/>
                <w:szCs w:val="11"/>
              </w:rPr>
            </w:pPr>
            <w:r w:rsidRPr="00784863">
              <w:rPr>
                <w:w w:val="105"/>
                <w:sz w:val="11"/>
                <w:szCs w:val="11"/>
              </w:rPr>
              <w:t>polytech.</w:t>
            </w:r>
            <w:r w:rsidRPr="00784863">
              <w:rPr>
                <w:spacing w:val="1"/>
                <w:w w:val="105"/>
                <w:sz w:val="11"/>
                <w:szCs w:val="11"/>
              </w:rPr>
              <w:t xml:space="preserve"> </w:t>
            </w:r>
            <w:r w:rsidRPr="00784863">
              <w:rPr>
                <w:spacing w:val="-1"/>
                <w:w w:val="105"/>
                <w:sz w:val="11"/>
                <w:szCs w:val="11"/>
              </w:rPr>
              <w:t>vzdělávání</w:t>
            </w:r>
            <w:r w:rsidRPr="00784863">
              <w:rPr>
                <w:spacing w:val="-1"/>
                <w:w w:val="105"/>
                <w:position w:val="3"/>
                <w:sz w:val="11"/>
                <w:szCs w:val="11"/>
              </w:rPr>
              <w:t>4)</w:t>
            </w:r>
          </w:p>
        </w:tc>
        <w:tc>
          <w:tcPr>
            <w:tcW w:w="505" w:type="dxa"/>
            <w:tcBorders>
              <w:top w:val="single" w:sz="2" w:space="0" w:color="000000"/>
              <w:left w:val="single" w:sz="2" w:space="0" w:color="000000"/>
            </w:tcBorders>
          </w:tcPr>
          <w:p w14:paraId="17BBBBEB" w14:textId="77777777" w:rsidR="00414579" w:rsidRPr="00784863" w:rsidRDefault="00414579" w:rsidP="00414579">
            <w:pPr>
              <w:pStyle w:val="TableParagraph"/>
              <w:rPr>
                <w:sz w:val="11"/>
                <w:szCs w:val="11"/>
              </w:rPr>
            </w:pPr>
          </w:p>
          <w:p w14:paraId="1824E8FC" w14:textId="77777777" w:rsidR="00414579" w:rsidRPr="00784863" w:rsidRDefault="00414579" w:rsidP="00414579">
            <w:pPr>
              <w:pStyle w:val="TableParagraph"/>
              <w:rPr>
                <w:sz w:val="11"/>
                <w:szCs w:val="11"/>
              </w:rPr>
            </w:pPr>
          </w:p>
          <w:p w14:paraId="5B0AD161" w14:textId="77777777" w:rsidR="00414579" w:rsidRPr="00784863" w:rsidRDefault="00414579" w:rsidP="00414579">
            <w:pPr>
              <w:pStyle w:val="TableParagraph"/>
              <w:spacing w:before="2"/>
              <w:rPr>
                <w:sz w:val="11"/>
                <w:szCs w:val="11"/>
              </w:rPr>
            </w:pPr>
          </w:p>
          <w:p w14:paraId="490F5B2B" w14:textId="77777777" w:rsidR="00414579" w:rsidRPr="00784863" w:rsidRDefault="00414579" w:rsidP="00414579">
            <w:pPr>
              <w:pStyle w:val="TableParagraph"/>
              <w:spacing w:line="300" w:lineRule="auto"/>
              <w:ind w:left="98" w:right="3" w:hanging="77"/>
              <w:rPr>
                <w:sz w:val="11"/>
                <w:szCs w:val="11"/>
              </w:rPr>
            </w:pPr>
            <w:r w:rsidRPr="00784863">
              <w:rPr>
                <w:spacing w:val="-1"/>
                <w:w w:val="105"/>
                <w:sz w:val="11"/>
                <w:szCs w:val="11"/>
              </w:rPr>
              <w:t xml:space="preserve">práce </w:t>
            </w:r>
            <w:r w:rsidRPr="00784863">
              <w:rPr>
                <w:w w:val="105"/>
                <w:sz w:val="11"/>
                <w:szCs w:val="11"/>
              </w:rPr>
              <w:t>s digi.</w:t>
            </w:r>
            <w:r w:rsidRPr="00784863">
              <w:rPr>
                <w:spacing w:val="-12"/>
                <w:w w:val="105"/>
                <w:sz w:val="11"/>
                <w:szCs w:val="11"/>
              </w:rPr>
              <w:t xml:space="preserve"> </w:t>
            </w:r>
            <w:r w:rsidRPr="00784863">
              <w:rPr>
                <w:w w:val="105"/>
                <w:sz w:val="11"/>
                <w:szCs w:val="11"/>
              </w:rPr>
              <w:t>tech.</w:t>
            </w:r>
            <w:r w:rsidRPr="00784863">
              <w:rPr>
                <w:w w:val="105"/>
                <w:sz w:val="11"/>
                <w:szCs w:val="11"/>
                <w:vertAlign w:val="superscript"/>
              </w:rPr>
              <w:t>5)</w:t>
            </w:r>
          </w:p>
        </w:tc>
        <w:tc>
          <w:tcPr>
            <w:tcW w:w="650" w:type="dxa"/>
            <w:vMerge/>
            <w:tcBorders>
              <w:top w:val="nil"/>
            </w:tcBorders>
          </w:tcPr>
          <w:p w14:paraId="6D294DCB" w14:textId="77777777" w:rsidR="00414579" w:rsidRDefault="00414579" w:rsidP="00414579">
            <w:pPr>
              <w:rPr>
                <w:sz w:val="2"/>
                <w:szCs w:val="2"/>
              </w:rPr>
            </w:pPr>
          </w:p>
        </w:tc>
        <w:tc>
          <w:tcPr>
            <w:tcW w:w="650" w:type="dxa"/>
            <w:vMerge/>
            <w:tcBorders>
              <w:top w:val="nil"/>
            </w:tcBorders>
          </w:tcPr>
          <w:p w14:paraId="649A6865" w14:textId="77777777" w:rsidR="00414579" w:rsidRDefault="00414579" w:rsidP="00414579">
            <w:pPr>
              <w:rPr>
                <w:sz w:val="2"/>
                <w:szCs w:val="2"/>
              </w:rPr>
            </w:pPr>
          </w:p>
        </w:tc>
        <w:tc>
          <w:tcPr>
            <w:tcW w:w="678" w:type="dxa"/>
            <w:vMerge/>
            <w:tcBorders>
              <w:top w:val="nil"/>
            </w:tcBorders>
          </w:tcPr>
          <w:p w14:paraId="12A3CA14" w14:textId="77777777" w:rsidR="00414579" w:rsidRDefault="00414579" w:rsidP="00414579">
            <w:pPr>
              <w:rPr>
                <w:sz w:val="2"/>
                <w:szCs w:val="2"/>
              </w:rPr>
            </w:pPr>
          </w:p>
        </w:tc>
        <w:tc>
          <w:tcPr>
            <w:tcW w:w="678" w:type="dxa"/>
            <w:vMerge/>
            <w:tcBorders>
              <w:top w:val="nil"/>
            </w:tcBorders>
          </w:tcPr>
          <w:p w14:paraId="308C1D82" w14:textId="77777777" w:rsidR="00414579" w:rsidRDefault="00414579" w:rsidP="00414579">
            <w:pPr>
              <w:rPr>
                <w:sz w:val="2"/>
                <w:szCs w:val="2"/>
              </w:rPr>
            </w:pPr>
          </w:p>
        </w:tc>
        <w:tc>
          <w:tcPr>
            <w:tcW w:w="595" w:type="dxa"/>
            <w:vMerge/>
            <w:tcBorders>
              <w:top w:val="nil"/>
            </w:tcBorders>
          </w:tcPr>
          <w:p w14:paraId="0A54DF91" w14:textId="77777777" w:rsidR="00414579" w:rsidRDefault="00414579" w:rsidP="00414579">
            <w:pPr>
              <w:rPr>
                <w:sz w:val="2"/>
                <w:szCs w:val="2"/>
              </w:rPr>
            </w:pPr>
          </w:p>
        </w:tc>
        <w:tc>
          <w:tcPr>
            <w:tcW w:w="498" w:type="dxa"/>
            <w:vMerge/>
            <w:tcBorders>
              <w:top w:val="nil"/>
              <w:right w:val="single" w:sz="2" w:space="0" w:color="000000"/>
            </w:tcBorders>
          </w:tcPr>
          <w:p w14:paraId="75118142" w14:textId="77777777" w:rsidR="00414579" w:rsidRDefault="00414579" w:rsidP="00414579">
            <w:pPr>
              <w:rPr>
                <w:sz w:val="2"/>
                <w:szCs w:val="2"/>
              </w:rPr>
            </w:pPr>
          </w:p>
        </w:tc>
        <w:tc>
          <w:tcPr>
            <w:tcW w:w="498" w:type="dxa"/>
            <w:vMerge/>
            <w:tcBorders>
              <w:top w:val="nil"/>
              <w:left w:val="single" w:sz="2" w:space="0" w:color="000000"/>
            </w:tcBorders>
          </w:tcPr>
          <w:p w14:paraId="3B98BB09" w14:textId="77777777" w:rsidR="00414579" w:rsidRDefault="00414579" w:rsidP="00414579">
            <w:pPr>
              <w:rPr>
                <w:sz w:val="2"/>
                <w:szCs w:val="2"/>
              </w:rPr>
            </w:pPr>
          </w:p>
        </w:tc>
      </w:tr>
      <w:tr w:rsidR="00414579" w:rsidRPr="00784863" w14:paraId="565B9777" w14:textId="77777777" w:rsidTr="00414579">
        <w:trPr>
          <w:trHeight w:val="875"/>
        </w:trPr>
        <w:tc>
          <w:tcPr>
            <w:tcW w:w="312" w:type="dxa"/>
            <w:tcBorders>
              <w:top w:val="single" w:sz="2" w:space="0" w:color="000000"/>
              <w:bottom w:val="single" w:sz="2" w:space="0" w:color="000000"/>
            </w:tcBorders>
          </w:tcPr>
          <w:p w14:paraId="1C2A24D4" w14:textId="77777777" w:rsidR="00414579" w:rsidRPr="00784863" w:rsidRDefault="00414579" w:rsidP="00414579">
            <w:pPr>
              <w:pStyle w:val="TableParagraph"/>
              <w:spacing w:before="5"/>
              <w:ind w:left="11"/>
              <w:rPr>
                <w:sz w:val="11"/>
                <w:szCs w:val="11"/>
              </w:rPr>
            </w:pPr>
            <w:r w:rsidRPr="00784863">
              <w:rPr>
                <w:w w:val="112"/>
                <w:sz w:val="11"/>
                <w:szCs w:val="11"/>
              </w:rPr>
              <w:t>1</w:t>
            </w:r>
          </w:p>
        </w:tc>
        <w:tc>
          <w:tcPr>
            <w:tcW w:w="450" w:type="dxa"/>
            <w:tcBorders>
              <w:right w:val="single" w:sz="2" w:space="0" w:color="000000"/>
            </w:tcBorders>
          </w:tcPr>
          <w:p w14:paraId="17D3AAC4" w14:textId="77777777" w:rsidR="00414579" w:rsidRPr="00784863" w:rsidRDefault="00414579" w:rsidP="00414579">
            <w:pPr>
              <w:pStyle w:val="TableParagraph"/>
              <w:spacing w:before="5" w:line="290" w:lineRule="auto"/>
              <w:ind w:left="11" w:right="10"/>
              <w:rPr>
                <w:sz w:val="11"/>
                <w:szCs w:val="11"/>
              </w:rPr>
            </w:pPr>
            <w:r w:rsidRPr="00784863">
              <w:rPr>
                <w:w w:val="110"/>
                <w:sz w:val="11"/>
                <w:szCs w:val="11"/>
              </w:rPr>
              <w:t>ZŠ nám.</w:t>
            </w:r>
            <w:r w:rsidRPr="00784863">
              <w:rPr>
                <w:spacing w:val="1"/>
                <w:w w:val="110"/>
                <w:sz w:val="11"/>
                <w:szCs w:val="11"/>
              </w:rPr>
              <w:t xml:space="preserve"> </w:t>
            </w:r>
            <w:r w:rsidRPr="00784863">
              <w:rPr>
                <w:w w:val="110"/>
                <w:sz w:val="11"/>
                <w:szCs w:val="11"/>
              </w:rPr>
              <w:t>Curieovýc</w:t>
            </w:r>
            <w:r w:rsidRPr="00784863">
              <w:rPr>
                <w:spacing w:val="-12"/>
                <w:w w:val="110"/>
                <w:sz w:val="11"/>
                <w:szCs w:val="11"/>
              </w:rPr>
              <w:t xml:space="preserve"> </w:t>
            </w:r>
            <w:r w:rsidRPr="00784863">
              <w:rPr>
                <w:w w:val="110"/>
                <w:sz w:val="11"/>
                <w:szCs w:val="11"/>
              </w:rPr>
              <w:t>h</w:t>
            </w:r>
            <w:r w:rsidRPr="00784863">
              <w:rPr>
                <w:spacing w:val="-1"/>
                <w:w w:val="110"/>
                <w:sz w:val="11"/>
                <w:szCs w:val="11"/>
              </w:rPr>
              <w:t xml:space="preserve"> </w:t>
            </w:r>
            <w:r w:rsidRPr="00784863">
              <w:rPr>
                <w:w w:val="110"/>
                <w:sz w:val="11"/>
                <w:szCs w:val="11"/>
              </w:rPr>
              <w:t>886/2</w:t>
            </w:r>
          </w:p>
        </w:tc>
        <w:tc>
          <w:tcPr>
            <w:tcW w:w="450" w:type="dxa"/>
            <w:tcBorders>
              <w:left w:val="single" w:sz="2" w:space="0" w:color="000000"/>
              <w:right w:val="single" w:sz="2" w:space="0" w:color="000000"/>
            </w:tcBorders>
          </w:tcPr>
          <w:p w14:paraId="2E4ADB33" w14:textId="77777777" w:rsidR="00414579" w:rsidRPr="00784863" w:rsidRDefault="00414579" w:rsidP="00414579">
            <w:pPr>
              <w:pStyle w:val="TableParagraph"/>
              <w:spacing w:before="5"/>
              <w:ind w:left="14"/>
              <w:rPr>
                <w:sz w:val="11"/>
                <w:szCs w:val="11"/>
              </w:rPr>
            </w:pPr>
            <w:r w:rsidRPr="00784863">
              <w:rPr>
                <w:w w:val="110"/>
                <w:sz w:val="11"/>
                <w:szCs w:val="11"/>
              </w:rPr>
              <w:t>MČ</w:t>
            </w:r>
          </w:p>
          <w:p w14:paraId="08C7FDA3" w14:textId="77777777" w:rsidR="00414579" w:rsidRPr="00784863" w:rsidRDefault="00414579" w:rsidP="00414579">
            <w:pPr>
              <w:pStyle w:val="TableParagraph"/>
              <w:spacing w:before="15"/>
              <w:ind w:left="14"/>
              <w:rPr>
                <w:sz w:val="11"/>
                <w:szCs w:val="11"/>
              </w:rPr>
            </w:pPr>
            <w:r w:rsidRPr="00784863">
              <w:rPr>
                <w:w w:val="110"/>
                <w:sz w:val="11"/>
                <w:szCs w:val="11"/>
              </w:rPr>
              <w:t>Praha</w:t>
            </w:r>
            <w:r w:rsidRPr="00784863">
              <w:rPr>
                <w:spacing w:val="-3"/>
                <w:w w:val="110"/>
                <w:sz w:val="11"/>
                <w:szCs w:val="11"/>
              </w:rPr>
              <w:t xml:space="preserve"> </w:t>
            </w:r>
            <w:r w:rsidRPr="00784863">
              <w:rPr>
                <w:w w:val="110"/>
                <w:sz w:val="11"/>
                <w:szCs w:val="11"/>
              </w:rPr>
              <w:t>1</w:t>
            </w:r>
          </w:p>
        </w:tc>
        <w:tc>
          <w:tcPr>
            <w:tcW w:w="450" w:type="dxa"/>
            <w:tcBorders>
              <w:left w:val="single" w:sz="2" w:space="0" w:color="000000"/>
              <w:right w:val="single" w:sz="2" w:space="0" w:color="000000"/>
            </w:tcBorders>
          </w:tcPr>
          <w:p w14:paraId="7B59FBFA" w14:textId="77777777" w:rsidR="00414579" w:rsidRPr="00784863" w:rsidRDefault="00414579" w:rsidP="00414579">
            <w:pPr>
              <w:pStyle w:val="TableParagraph"/>
              <w:spacing w:before="5" w:line="290" w:lineRule="auto"/>
              <w:ind w:left="14" w:right="5"/>
              <w:rPr>
                <w:sz w:val="11"/>
                <w:szCs w:val="11"/>
              </w:rPr>
            </w:pPr>
            <w:r w:rsidRPr="00784863">
              <w:rPr>
                <w:w w:val="110"/>
                <w:sz w:val="11"/>
                <w:szCs w:val="11"/>
              </w:rPr>
              <w:t>IČO:</w:t>
            </w:r>
            <w:r w:rsidRPr="00784863">
              <w:rPr>
                <w:spacing w:val="1"/>
                <w:w w:val="110"/>
                <w:sz w:val="11"/>
                <w:szCs w:val="11"/>
              </w:rPr>
              <w:t xml:space="preserve"> </w:t>
            </w:r>
            <w:r w:rsidRPr="00784863">
              <w:rPr>
                <w:w w:val="110"/>
                <w:sz w:val="11"/>
                <w:szCs w:val="11"/>
              </w:rPr>
              <w:t>60436115</w:t>
            </w:r>
          </w:p>
        </w:tc>
        <w:tc>
          <w:tcPr>
            <w:tcW w:w="450" w:type="dxa"/>
            <w:tcBorders>
              <w:left w:val="single" w:sz="2" w:space="0" w:color="000000"/>
              <w:right w:val="single" w:sz="2" w:space="0" w:color="000000"/>
            </w:tcBorders>
          </w:tcPr>
          <w:p w14:paraId="462494A4" w14:textId="77777777" w:rsidR="00414579" w:rsidRPr="00784863" w:rsidRDefault="00414579" w:rsidP="00414579">
            <w:pPr>
              <w:pStyle w:val="TableParagraph"/>
              <w:spacing w:before="5" w:line="290" w:lineRule="auto"/>
              <w:ind w:left="14" w:right="5"/>
              <w:rPr>
                <w:sz w:val="11"/>
                <w:szCs w:val="11"/>
              </w:rPr>
            </w:pPr>
            <w:r w:rsidRPr="00784863">
              <w:rPr>
                <w:w w:val="110"/>
                <w:sz w:val="11"/>
                <w:szCs w:val="11"/>
              </w:rPr>
              <w:t>IZO:</w:t>
            </w:r>
            <w:r w:rsidRPr="00784863">
              <w:rPr>
                <w:spacing w:val="1"/>
                <w:w w:val="110"/>
                <w:sz w:val="11"/>
                <w:szCs w:val="11"/>
              </w:rPr>
              <w:t xml:space="preserve"> </w:t>
            </w:r>
            <w:r w:rsidRPr="00784863">
              <w:rPr>
                <w:w w:val="110"/>
                <w:sz w:val="11"/>
                <w:szCs w:val="11"/>
              </w:rPr>
              <w:t>06043611</w:t>
            </w:r>
          </w:p>
          <w:p w14:paraId="046723EF" w14:textId="77777777" w:rsidR="00414579" w:rsidRPr="00784863" w:rsidRDefault="00414579" w:rsidP="00414579">
            <w:pPr>
              <w:pStyle w:val="TableParagraph"/>
              <w:ind w:left="14"/>
              <w:rPr>
                <w:sz w:val="11"/>
                <w:szCs w:val="11"/>
              </w:rPr>
            </w:pPr>
            <w:r w:rsidRPr="00784863">
              <w:rPr>
                <w:w w:val="112"/>
                <w:sz w:val="11"/>
                <w:szCs w:val="11"/>
              </w:rPr>
              <w:t>5</w:t>
            </w:r>
          </w:p>
        </w:tc>
        <w:tc>
          <w:tcPr>
            <w:tcW w:w="452" w:type="dxa"/>
            <w:tcBorders>
              <w:left w:val="single" w:sz="2" w:space="0" w:color="000000"/>
            </w:tcBorders>
          </w:tcPr>
          <w:p w14:paraId="03DA3ED3" w14:textId="77777777" w:rsidR="00414579" w:rsidRPr="00784863" w:rsidRDefault="00414579" w:rsidP="00414579">
            <w:pPr>
              <w:pStyle w:val="TableParagraph"/>
              <w:spacing w:before="5" w:line="290" w:lineRule="auto"/>
              <w:ind w:left="14" w:right="2"/>
              <w:rPr>
                <w:sz w:val="11"/>
                <w:szCs w:val="11"/>
              </w:rPr>
            </w:pPr>
            <w:r w:rsidRPr="00784863">
              <w:rPr>
                <w:w w:val="110"/>
                <w:sz w:val="11"/>
                <w:szCs w:val="11"/>
              </w:rPr>
              <w:t>RED IZO:</w:t>
            </w:r>
            <w:r w:rsidRPr="00784863">
              <w:rPr>
                <w:spacing w:val="1"/>
                <w:w w:val="110"/>
                <w:sz w:val="11"/>
                <w:szCs w:val="11"/>
              </w:rPr>
              <w:t xml:space="preserve"> </w:t>
            </w:r>
            <w:r w:rsidRPr="00784863">
              <w:rPr>
                <w:w w:val="110"/>
                <w:sz w:val="11"/>
                <w:szCs w:val="11"/>
              </w:rPr>
              <w:t>60003524</w:t>
            </w:r>
          </w:p>
          <w:p w14:paraId="66A8E490" w14:textId="77777777" w:rsidR="00414579" w:rsidRPr="00784863" w:rsidRDefault="00414579" w:rsidP="00414579">
            <w:pPr>
              <w:pStyle w:val="TableParagraph"/>
              <w:ind w:left="14"/>
              <w:rPr>
                <w:sz w:val="11"/>
                <w:szCs w:val="11"/>
              </w:rPr>
            </w:pPr>
            <w:r w:rsidRPr="00784863">
              <w:rPr>
                <w:w w:val="112"/>
                <w:sz w:val="11"/>
                <w:szCs w:val="11"/>
              </w:rPr>
              <w:t>7</w:t>
            </w:r>
          </w:p>
        </w:tc>
        <w:tc>
          <w:tcPr>
            <w:tcW w:w="789" w:type="dxa"/>
          </w:tcPr>
          <w:p w14:paraId="78556630" w14:textId="77777777" w:rsidR="00414579" w:rsidRPr="00784863" w:rsidRDefault="00414579" w:rsidP="00414579">
            <w:pPr>
              <w:pStyle w:val="TableParagraph"/>
              <w:spacing w:before="5" w:line="290" w:lineRule="auto"/>
              <w:ind w:left="11" w:right="33"/>
              <w:rPr>
                <w:sz w:val="11"/>
                <w:szCs w:val="11"/>
              </w:rPr>
            </w:pPr>
            <w:r w:rsidRPr="00784863">
              <w:rPr>
                <w:w w:val="110"/>
                <w:sz w:val="11"/>
                <w:szCs w:val="11"/>
              </w:rPr>
              <w:t>A. Výměna</w:t>
            </w:r>
            <w:r w:rsidRPr="00784863">
              <w:rPr>
                <w:spacing w:val="1"/>
                <w:w w:val="110"/>
                <w:sz w:val="11"/>
                <w:szCs w:val="11"/>
              </w:rPr>
              <w:t xml:space="preserve"> </w:t>
            </w:r>
            <w:r w:rsidRPr="00784863">
              <w:rPr>
                <w:w w:val="110"/>
                <w:sz w:val="11"/>
                <w:szCs w:val="11"/>
              </w:rPr>
              <w:t>uměleho povrchu</w:t>
            </w:r>
            <w:r w:rsidRPr="00784863">
              <w:rPr>
                <w:spacing w:val="-12"/>
                <w:w w:val="110"/>
                <w:sz w:val="11"/>
                <w:szCs w:val="11"/>
              </w:rPr>
              <w:t xml:space="preserve"> </w:t>
            </w:r>
            <w:r w:rsidRPr="00784863">
              <w:rPr>
                <w:w w:val="110"/>
                <w:sz w:val="11"/>
                <w:szCs w:val="11"/>
              </w:rPr>
              <w:t>školního dvora ve</w:t>
            </w:r>
            <w:r w:rsidRPr="00784863">
              <w:rPr>
                <w:spacing w:val="1"/>
                <w:w w:val="110"/>
                <w:sz w:val="11"/>
                <w:szCs w:val="11"/>
              </w:rPr>
              <w:t xml:space="preserve"> </w:t>
            </w:r>
            <w:r w:rsidRPr="00784863">
              <w:rPr>
                <w:w w:val="110"/>
                <w:sz w:val="11"/>
                <w:szCs w:val="11"/>
              </w:rPr>
              <w:t>vnitrobloku</w:t>
            </w:r>
          </w:p>
        </w:tc>
        <w:tc>
          <w:tcPr>
            <w:tcW w:w="692" w:type="dxa"/>
          </w:tcPr>
          <w:p w14:paraId="7F3E45A1" w14:textId="77777777" w:rsidR="00414579" w:rsidRPr="00784863" w:rsidRDefault="00414579" w:rsidP="00414579">
            <w:pPr>
              <w:pStyle w:val="TableParagraph"/>
              <w:spacing w:before="5"/>
              <w:ind w:left="11"/>
              <w:rPr>
                <w:sz w:val="11"/>
                <w:szCs w:val="11"/>
              </w:rPr>
            </w:pPr>
            <w:r w:rsidRPr="00784863">
              <w:rPr>
                <w:w w:val="110"/>
                <w:sz w:val="11"/>
                <w:szCs w:val="11"/>
              </w:rPr>
              <w:t>Praha</w:t>
            </w:r>
          </w:p>
        </w:tc>
        <w:tc>
          <w:tcPr>
            <w:tcW w:w="692" w:type="dxa"/>
          </w:tcPr>
          <w:p w14:paraId="13023DFB" w14:textId="77777777" w:rsidR="00414579" w:rsidRPr="00784863" w:rsidRDefault="00414579" w:rsidP="00414579">
            <w:pPr>
              <w:pStyle w:val="TableParagraph"/>
              <w:spacing w:before="5"/>
              <w:ind w:left="11"/>
              <w:rPr>
                <w:sz w:val="11"/>
                <w:szCs w:val="11"/>
              </w:rPr>
            </w:pPr>
            <w:r w:rsidRPr="00784863">
              <w:rPr>
                <w:w w:val="110"/>
                <w:sz w:val="11"/>
                <w:szCs w:val="11"/>
              </w:rPr>
              <w:t>Praha</w:t>
            </w:r>
            <w:r w:rsidRPr="00784863">
              <w:rPr>
                <w:spacing w:val="-3"/>
                <w:w w:val="110"/>
                <w:sz w:val="11"/>
                <w:szCs w:val="11"/>
              </w:rPr>
              <w:t xml:space="preserve"> </w:t>
            </w:r>
            <w:r w:rsidRPr="00784863">
              <w:rPr>
                <w:w w:val="110"/>
                <w:sz w:val="11"/>
                <w:szCs w:val="11"/>
              </w:rPr>
              <w:t>1</w:t>
            </w:r>
          </w:p>
        </w:tc>
        <w:tc>
          <w:tcPr>
            <w:tcW w:w="712" w:type="dxa"/>
          </w:tcPr>
          <w:p w14:paraId="58108FD6" w14:textId="77777777" w:rsidR="00414579" w:rsidRPr="00784863" w:rsidRDefault="00414579" w:rsidP="00414579">
            <w:pPr>
              <w:pStyle w:val="TableParagraph"/>
              <w:spacing w:before="5"/>
              <w:ind w:left="11"/>
              <w:rPr>
                <w:sz w:val="11"/>
                <w:szCs w:val="11"/>
              </w:rPr>
            </w:pPr>
            <w:r w:rsidRPr="00784863">
              <w:rPr>
                <w:w w:val="110"/>
                <w:sz w:val="11"/>
                <w:szCs w:val="11"/>
              </w:rPr>
              <w:t>Staré</w:t>
            </w:r>
            <w:r w:rsidRPr="00784863">
              <w:rPr>
                <w:spacing w:val="-1"/>
                <w:w w:val="110"/>
                <w:sz w:val="11"/>
                <w:szCs w:val="11"/>
              </w:rPr>
              <w:t xml:space="preserve"> </w:t>
            </w:r>
            <w:r w:rsidRPr="00784863">
              <w:rPr>
                <w:w w:val="110"/>
                <w:sz w:val="11"/>
                <w:szCs w:val="11"/>
              </w:rPr>
              <w:t>Město</w:t>
            </w:r>
          </w:p>
        </w:tc>
        <w:tc>
          <w:tcPr>
            <w:tcW w:w="747" w:type="dxa"/>
          </w:tcPr>
          <w:p w14:paraId="0E6AF3CA" w14:textId="77777777" w:rsidR="00414579" w:rsidRPr="00784863" w:rsidRDefault="00414579" w:rsidP="00414579">
            <w:pPr>
              <w:pStyle w:val="TableParagraph"/>
              <w:spacing w:before="5" w:line="290" w:lineRule="auto"/>
              <w:ind w:left="12" w:right="46"/>
              <w:rPr>
                <w:sz w:val="11"/>
                <w:szCs w:val="11"/>
              </w:rPr>
            </w:pPr>
            <w:r w:rsidRPr="00784863">
              <w:rPr>
                <w:w w:val="110"/>
                <w:sz w:val="11"/>
                <w:szCs w:val="11"/>
              </w:rPr>
              <w:t>Výměna</w:t>
            </w:r>
            <w:r w:rsidRPr="00784863">
              <w:rPr>
                <w:spacing w:val="1"/>
                <w:w w:val="110"/>
                <w:sz w:val="11"/>
                <w:szCs w:val="11"/>
              </w:rPr>
              <w:t xml:space="preserve"> </w:t>
            </w:r>
            <w:r w:rsidRPr="00784863">
              <w:rPr>
                <w:w w:val="110"/>
                <w:sz w:val="11"/>
                <w:szCs w:val="11"/>
              </w:rPr>
              <w:t>svrchní</w:t>
            </w:r>
            <w:r w:rsidRPr="00784863">
              <w:rPr>
                <w:spacing w:val="-12"/>
                <w:w w:val="110"/>
                <w:sz w:val="11"/>
                <w:szCs w:val="11"/>
              </w:rPr>
              <w:t xml:space="preserve"> </w:t>
            </w:r>
            <w:r w:rsidRPr="00784863">
              <w:rPr>
                <w:w w:val="110"/>
                <w:sz w:val="11"/>
                <w:szCs w:val="11"/>
              </w:rPr>
              <w:t>vrstvy</w:t>
            </w:r>
            <w:r w:rsidRPr="00784863">
              <w:rPr>
                <w:spacing w:val="1"/>
                <w:w w:val="110"/>
                <w:sz w:val="11"/>
                <w:szCs w:val="11"/>
              </w:rPr>
              <w:t xml:space="preserve"> </w:t>
            </w:r>
            <w:r w:rsidRPr="00784863">
              <w:rPr>
                <w:w w:val="110"/>
                <w:sz w:val="11"/>
                <w:szCs w:val="11"/>
              </w:rPr>
              <w:t>povrchu</w:t>
            </w:r>
            <w:r w:rsidRPr="00784863">
              <w:rPr>
                <w:spacing w:val="1"/>
                <w:w w:val="110"/>
                <w:sz w:val="11"/>
                <w:szCs w:val="11"/>
              </w:rPr>
              <w:t xml:space="preserve"> </w:t>
            </w:r>
            <w:r w:rsidRPr="00784863">
              <w:rPr>
                <w:w w:val="110"/>
                <w:sz w:val="11"/>
                <w:szCs w:val="11"/>
              </w:rPr>
              <w:t>školhího dvora -</w:t>
            </w:r>
            <w:r w:rsidRPr="00784863">
              <w:rPr>
                <w:spacing w:val="-12"/>
                <w:w w:val="110"/>
                <w:sz w:val="11"/>
                <w:szCs w:val="11"/>
              </w:rPr>
              <w:t xml:space="preserve"> </w:t>
            </w:r>
            <w:r w:rsidRPr="00784863">
              <w:rPr>
                <w:w w:val="110"/>
                <w:sz w:val="11"/>
                <w:szCs w:val="11"/>
              </w:rPr>
              <w:t>litý</w:t>
            </w:r>
            <w:r w:rsidRPr="00784863">
              <w:rPr>
                <w:spacing w:val="1"/>
                <w:w w:val="110"/>
                <w:sz w:val="11"/>
                <w:szCs w:val="11"/>
              </w:rPr>
              <w:t xml:space="preserve"> </w:t>
            </w:r>
            <w:r w:rsidRPr="00784863">
              <w:rPr>
                <w:w w:val="110"/>
                <w:sz w:val="11"/>
                <w:szCs w:val="11"/>
              </w:rPr>
              <w:t>polyuretanový</w:t>
            </w:r>
            <w:r w:rsidRPr="00784863">
              <w:rPr>
                <w:spacing w:val="1"/>
                <w:w w:val="110"/>
                <w:sz w:val="11"/>
                <w:szCs w:val="11"/>
              </w:rPr>
              <w:t xml:space="preserve"> </w:t>
            </w:r>
            <w:r w:rsidRPr="00784863">
              <w:rPr>
                <w:w w:val="110"/>
                <w:sz w:val="11"/>
                <w:szCs w:val="11"/>
              </w:rPr>
              <w:t>povrch tlumící</w:t>
            </w:r>
            <w:r w:rsidRPr="00784863">
              <w:rPr>
                <w:spacing w:val="1"/>
                <w:w w:val="110"/>
                <w:sz w:val="11"/>
                <w:szCs w:val="11"/>
              </w:rPr>
              <w:t xml:space="preserve"> </w:t>
            </w:r>
            <w:r w:rsidRPr="00784863">
              <w:rPr>
                <w:w w:val="110"/>
                <w:sz w:val="11"/>
                <w:szCs w:val="11"/>
              </w:rPr>
              <w:t>dopad,</w:t>
            </w:r>
            <w:r w:rsidRPr="00784863">
              <w:rPr>
                <w:spacing w:val="1"/>
                <w:w w:val="110"/>
                <w:sz w:val="11"/>
                <w:szCs w:val="11"/>
              </w:rPr>
              <w:t xml:space="preserve"> </w:t>
            </w:r>
            <w:r w:rsidRPr="00784863">
              <w:rPr>
                <w:w w:val="110"/>
                <w:sz w:val="11"/>
                <w:szCs w:val="11"/>
              </w:rPr>
              <w:t>bezpečnostní,</w:t>
            </w:r>
            <w:r w:rsidRPr="00784863">
              <w:rPr>
                <w:spacing w:val="1"/>
                <w:w w:val="110"/>
                <w:sz w:val="11"/>
                <w:szCs w:val="11"/>
              </w:rPr>
              <w:t xml:space="preserve"> </w:t>
            </w:r>
            <w:r w:rsidRPr="00784863">
              <w:rPr>
                <w:w w:val="110"/>
                <w:sz w:val="11"/>
                <w:szCs w:val="11"/>
              </w:rPr>
              <w:t>barevný</w:t>
            </w:r>
          </w:p>
        </w:tc>
        <w:tc>
          <w:tcPr>
            <w:tcW w:w="630" w:type="dxa"/>
            <w:tcBorders>
              <w:right w:val="single" w:sz="2" w:space="0" w:color="000000"/>
            </w:tcBorders>
          </w:tcPr>
          <w:p w14:paraId="38174734" w14:textId="77777777" w:rsidR="00414579" w:rsidRPr="00784863" w:rsidRDefault="00414579" w:rsidP="00816E53">
            <w:pPr>
              <w:pStyle w:val="TableParagraph"/>
              <w:spacing w:before="5"/>
              <w:ind w:left="0" w:right="64"/>
              <w:rPr>
                <w:sz w:val="11"/>
                <w:szCs w:val="11"/>
              </w:rPr>
            </w:pPr>
            <w:r w:rsidRPr="00784863">
              <w:rPr>
                <w:w w:val="110"/>
                <w:sz w:val="11"/>
                <w:szCs w:val="11"/>
              </w:rPr>
              <w:t>3,000,000</w:t>
            </w:r>
          </w:p>
        </w:tc>
        <w:tc>
          <w:tcPr>
            <w:tcW w:w="408" w:type="dxa"/>
            <w:tcBorders>
              <w:left w:val="single" w:sz="2" w:space="0" w:color="000000"/>
            </w:tcBorders>
          </w:tcPr>
          <w:p w14:paraId="70135FEB" w14:textId="77777777" w:rsidR="00414579" w:rsidRPr="00784863" w:rsidRDefault="00414579" w:rsidP="00414579">
            <w:pPr>
              <w:pStyle w:val="TableParagraph"/>
              <w:rPr>
                <w:rFonts w:ascii="Times New Roman"/>
                <w:sz w:val="11"/>
                <w:szCs w:val="11"/>
              </w:rPr>
            </w:pPr>
          </w:p>
        </w:tc>
        <w:tc>
          <w:tcPr>
            <w:tcW w:w="450" w:type="dxa"/>
            <w:tcBorders>
              <w:right w:val="single" w:sz="2" w:space="0" w:color="000000"/>
            </w:tcBorders>
          </w:tcPr>
          <w:p w14:paraId="3253A5E5" w14:textId="77777777" w:rsidR="00414579" w:rsidRPr="00784863" w:rsidRDefault="00414579" w:rsidP="00414579">
            <w:pPr>
              <w:pStyle w:val="TableParagraph"/>
              <w:spacing w:before="5"/>
              <w:ind w:left="13"/>
              <w:rPr>
                <w:sz w:val="11"/>
                <w:szCs w:val="11"/>
              </w:rPr>
            </w:pPr>
            <w:r w:rsidRPr="00784863">
              <w:rPr>
                <w:w w:val="110"/>
                <w:sz w:val="11"/>
                <w:szCs w:val="11"/>
              </w:rPr>
              <w:t>2024</w:t>
            </w:r>
          </w:p>
        </w:tc>
        <w:tc>
          <w:tcPr>
            <w:tcW w:w="451" w:type="dxa"/>
            <w:tcBorders>
              <w:left w:val="single" w:sz="2" w:space="0" w:color="000000"/>
            </w:tcBorders>
          </w:tcPr>
          <w:p w14:paraId="4E100ED8" w14:textId="77777777" w:rsidR="00414579" w:rsidRPr="00784863" w:rsidRDefault="00414579" w:rsidP="00414579">
            <w:pPr>
              <w:pStyle w:val="TableParagraph"/>
              <w:spacing w:before="5"/>
              <w:ind w:left="16"/>
              <w:rPr>
                <w:sz w:val="11"/>
                <w:szCs w:val="11"/>
              </w:rPr>
            </w:pPr>
            <w:r w:rsidRPr="00784863">
              <w:rPr>
                <w:w w:val="110"/>
                <w:sz w:val="11"/>
                <w:szCs w:val="11"/>
              </w:rPr>
              <w:t>2025</w:t>
            </w:r>
          </w:p>
        </w:tc>
        <w:tc>
          <w:tcPr>
            <w:tcW w:w="409" w:type="dxa"/>
            <w:tcBorders>
              <w:right w:val="single" w:sz="2" w:space="0" w:color="000000"/>
            </w:tcBorders>
          </w:tcPr>
          <w:p w14:paraId="59164757"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right w:val="single" w:sz="2" w:space="0" w:color="000000"/>
            </w:tcBorders>
          </w:tcPr>
          <w:p w14:paraId="46BBAA66"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right w:val="single" w:sz="2" w:space="0" w:color="000000"/>
            </w:tcBorders>
          </w:tcPr>
          <w:p w14:paraId="2884E412"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tcBorders>
          </w:tcPr>
          <w:p w14:paraId="0D2E584A" w14:textId="77777777" w:rsidR="00414579" w:rsidRPr="00784863" w:rsidRDefault="00414579" w:rsidP="00414579">
            <w:pPr>
              <w:pStyle w:val="TableParagraph"/>
              <w:rPr>
                <w:rFonts w:ascii="Times New Roman"/>
                <w:sz w:val="11"/>
                <w:szCs w:val="11"/>
              </w:rPr>
            </w:pPr>
          </w:p>
        </w:tc>
        <w:tc>
          <w:tcPr>
            <w:tcW w:w="650" w:type="dxa"/>
          </w:tcPr>
          <w:p w14:paraId="45FDC8E1" w14:textId="77777777" w:rsidR="00414579" w:rsidRPr="00784863" w:rsidRDefault="00414579" w:rsidP="00414579">
            <w:pPr>
              <w:pStyle w:val="TableParagraph"/>
              <w:rPr>
                <w:rFonts w:ascii="Times New Roman"/>
                <w:sz w:val="11"/>
                <w:szCs w:val="11"/>
              </w:rPr>
            </w:pPr>
          </w:p>
        </w:tc>
        <w:tc>
          <w:tcPr>
            <w:tcW w:w="650" w:type="dxa"/>
          </w:tcPr>
          <w:p w14:paraId="341029D8" w14:textId="77777777" w:rsidR="00414579" w:rsidRPr="00784863" w:rsidRDefault="00414579" w:rsidP="00414579">
            <w:pPr>
              <w:pStyle w:val="TableParagraph"/>
              <w:rPr>
                <w:rFonts w:ascii="Times New Roman"/>
                <w:sz w:val="11"/>
                <w:szCs w:val="11"/>
              </w:rPr>
            </w:pPr>
          </w:p>
        </w:tc>
        <w:tc>
          <w:tcPr>
            <w:tcW w:w="678" w:type="dxa"/>
          </w:tcPr>
          <w:p w14:paraId="6B220F98" w14:textId="77777777" w:rsidR="00414579" w:rsidRPr="00784863" w:rsidRDefault="00414579" w:rsidP="00414579">
            <w:pPr>
              <w:pStyle w:val="TableParagraph"/>
              <w:spacing w:before="5"/>
              <w:ind w:left="15"/>
              <w:rPr>
                <w:sz w:val="11"/>
                <w:szCs w:val="11"/>
              </w:rPr>
            </w:pPr>
            <w:r w:rsidRPr="00784863">
              <w:rPr>
                <w:w w:val="112"/>
                <w:sz w:val="11"/>
                <w:szCs w:val="11"/>
              </w:rPr>
              <w:t>x</w:t>
            </w:r>
          </w:p>
        </w:tc>
        <w:tc>
          <w:tcPr>
            <w:tcW w:w="678" w:type="dxa"/>
          </w:tcPr>
          <w:p w14:paraId="14BD290A" w14:textId="77777777" w:rsidR="00414579" w:rsidRPr="00784863" w:rsidRDefault="00414579" w:rsidP="00414579">
            <w:pPr>
              <w:pStyle w:val="TableParagraph"/>
              <w:spacing w:before="5"/>
              <w:ind w:left="15"/>
              <w:rPr>
                <w:sz w:val="11"/>
                <w:szCs w:val="11"/>
              </w:rPr>
            </w:pPr>
            <w:r w:rsidRPr="00784863">
              <w:rPr>
                <w:w w:val="112"/>
                <w:sz w:val="11"/>
                <w:szCs w:val="11"/>
              </w:rPr>
              <w:t>x</w:t>
            </w:r>
          </w:p>
        </w:tc>
        <w:tc>
          <w:tcPr>
            <w:tcW w:w="595" w:type="dxa"/>
          </w:tcPr>
          <w:p w14:paraId="37DC30FC" w14:textId="77777777" w:rsidR="00414579" w:rsidRPr="00784863" w:rsidRDefault="00414579" w:rsidP="00414579">
            <w:pPr>
              <w:pStyle w:val="TableParagraph"/>
              <w:rPr>
                <w:rFonts w:ascii="Times New Roman"/>
                <w:sz w:val="11"/>
                <w:szCs w:val="11"/>
              </w:rPr>
            </w:pPr>
          </w:p>
        </w:tc>
        <w:tc>
          <w:tcPr>
            <w:tcW w:w="498" w:type="dxa"/>
            <w:tcBorders>
              <w:right w:val="single" w:sz="2" w:space="0" w:color="000000"/>
            </w:tcBorders>
          </w:tcPr>
          <w:p w14:paraId="155010E9" w14:textId="77777777" w:rsidR="00414579" w:rsidRPr="00784863" w:rsidRDefault="00414579" w:rsidP="00414579">
            <w:pPr>
              <w:pStyle w:val="TableParagraph"/>
              <w:rPr>
                <w:rFonts w:ascii="Times New Roman"/>
                <w:sz w:val="11"/>
                <w:szCs w:val="11"/>
              </w:rPr>
            </w:pPr>
          </w:p>
        </w:tc>
        <w:tc>
          <w:tcPr>
            <w:tcW w:w="498" w:type="dxa"/>
            <w:tcBorders>
              <w:left w:val="single" w:sz="2" w:space="0" w:color="000000"/>
            </w:tcBorders>
          </w:tcPr>
          <w:p w14:paraId="3BA57A8F" w14:textId="77777777" w:rsidR="00414579" w:rsidRPr="00784863" w:rsidRDefault="00414579" w:rsidP="00414579">
            <w:pPr>
              <w:pStyle w:val="TableParagraph"/>
              <w:rPr>
                <w:rFonts w:ascii="Times New Roman"/>
                <w:sz w:val="11"/>
                <w:szCs w:val="11"/>
              </w:rPr>
            </w:pPr>
          </w:p>
        </w:tc>
      </w:tr>
      <w:tr w:rsidR="00414579" w:rsidRPr="00784863" w14:paraId="518BC1BA" w14:textId="77777777" w:rsidTr="00414579">
        <w:trPr>
          <w:trHeight w:val="693"/>
        </w:trPr>
        <w:tc>
          <w:tcPr>
            <w:tcW w:w="312" w:type="dxa"/>
            <w:tcBorders>
              <w:top w:val="single" w:sz="2" w:space="0" w:color="000000"/>
              <w:bottom w:val="single" w:sz="2" w:space="0" w:color="000000"/>
            </w:tcBorders>
          </w:tcPr>
          <w:p w14:paraId="12CE9011" w14:textId="77777777" w:rsidR="00414579" w:rsidRPr="00784863" w:rsidRDefault="00414579" w:rsidP="00414579">
            <w:pPr>
              <w:pStyle w:val="TableParagraph"/>
              <w:spacing w:before="5"/>
              <w:ind w:left="11"/>
              <w:rPr>
                <w:sz w:val="11"/>
                <w:szCs w:val="11"/>
              </w:rPr>
            </w:pPr>
            <w:r w:rsidRPr="00784863">
              <w:rPr>
                <w:w w:val="112"/>
                <w:sz w:val="11"/>
                <w:szCs w:val="11"/>
              </w:rPr>
              <w:t>2</w:t>
            </w:r>
          </w:p>
        </w:tc>
        <w:tc>
          <w:tcPr>
            <w:tcW w:w="450" w:type="dxa"/>
            <w:tcBorders>
              <w:bottom w:val="single" w:sz="2" w:space="0" w:color="000000"/>
              <w:right w:val="single" w:sz="2" w:space="0" w:color="000000"/>
            </w:tcBorders>
          </w:tcPr>
          <w:p w14:paraId="19799BDE" w14:textId="77777777" w:rsidR="00414579" w:rsidRPr="00784863" w:rsidRDefault="00414579" w:rsidP="00414579">
            <w:pPr>
              <w:pStyle w:val="TableParagraph"/>
              <w:spacing w:before="5"/>
              <w:ind w:left="11"/>
              <w:rPr>
                <w:sz w:val="11"/>
                <w:szCs w:val="11"/>
              </w:rPr>
            </w:pPr>
            <w:r w:rsidRPr="00784863">
              <w:rPr>
                <w:w w:val="110"/>
                <w:sz w:val="11"/>
                <w:szCs w:val="11"/>
              </w:rPr>
              <w:t>ZŠ</w:t>
            </w:r>
            <w:r w:rsidRPr="00784863">
              <w:rPr>
                <w:spacing w:val="-1"/>
                <w:w w:val="110"/>
                <w:sz w:val="11"/>
                <w:szCs w:val="11"/>
              </w:rPr>
              <w:t xml:space="preserve"> </w:t>
            </w:r>
            <w:r w:rsidRPr="00784863">
              <w:rPr>
                <w:w w:val="110"/>
                <w:sz w:val="11"/>
                <w:szCs w:val="11"/>
              </w:rPr>
              <w:t>J.</w:t>
            </w:r>
          </w:p>
          <w:p w14:paraId="695D5642" w14:textId="77777777" w:rsidR="00414579" w:rsidRPr="00784863" w:rsidRDefault="00414579" w:rsidP="00414579">
            <w:pPr>
              <w:pStyle w:val="TableParagraph"/>
              <w:spacing w:before="15" w:line="290" w:lineRule="auto"/>
              <w:ind w:left="11" w:right="-9"/>
              <w:rPr>
                <w:sz w:val="11"/>
                <w:szCs w:val="11"/>
              </w:rPr>
            </w:pPr>
            <w:r w:rsidRPr="00784863">
              <w:rPr>
                <w:w w:val="110"/>
                <w:sz w:val="11"/>
                <w:szCs w:val="11"/>
              </w:rPr>
              <w:t>Gutha-</w:t>
            </w:r>
            <w:r w:rsidRPr="00784863">
              <w:rPr>
                <w:spacing w:val="1"/>
                <w:w w:val="110"/>
                <w:sz w:val="11"/>
                <w:szCs w:val="11"/>
              </w:rPr>
              <w:t xml:space="preserve"> </w:t>
            </w:r>
            <w:r w:rsidRPr="00784863">
              <w:rPr>
                <w:w w:val="110"/>
                <w:sz w:val="11"/>
                <w:szCs w:val="11"/>
              </w:rPr>
              <w:t>Jarkovské</w:t>
            </w:r>
            <w:r w:rsidRPr="00784863">
              <w:rPr>
                <w:spacing w:val="1"/>
                <w:w w:val="110"/>
                <w:sz w:val="11"/>
                <w:szCs w:val="11"/>
              </w:rPr>
              <w:t xml:space="preserve"> </w:t>
            </w:r>
            <w:r w:rsidRPr="00784863">
              <w:rPr>
                <w:w w:val="110"/>
                <w:sz w:val="11"/>
                <w:szCs w:val="11"/>
              </w:rPr>
              <w:t>ho,</w:t>
            </w:r>
            <w:r w:rsidRPr="00784863">
              <w:rPr>
                <w:spacing w:val="1"/>
                <w:w w:val="110"/>
                <w:sz w:val="11"/>
                <w:szCs w:val="11"/>
              </w:rPr>
              <w:t xml:space="preserve"> </w:t>
            </w:r>
            <w:r w:rsidRPr="00784863">
              <w:rPr>
                <w:w w:val="110"/>
                <w:sz w:val="11"/>
                <w:szCs w:val="11"/>
              </w:rPr>
              <w:t>Truhlářská</w:t>
            </w:r>
            <w:r w:rsidRPr="00784863">
              <w:rPr>
                <w:spacing w:val="-12"/>
                <w:w w:val="110"/>
                <w:sz w:val="11"/>
                <w:szCs w:val="11"/>
              </w:rPr>
              <w:t xml:space="preserve"> </w:t>
            </w:r>
            <w:r w:rsidRPr="00784863">
              <w:rPr>
                <w:w w:val="110"/>
                <w:sz w:val="11"/>
                <w:szCs w:val="11"/>
              </w:rPr>
              <w:t>1120/22</w:t>
            </w:r>
          </w:p>
        </w:tc>
        <w:tc>
          <w:tcPr>
            <w:tcW w:w="450" w:type="dxa"/>
            <w:tcBorders>
              <w:left w:val="single" w:sz="2" w:space="0" w:color="000000"/>
              <w:bottom w:val="single" w:sz="2" w:space="0" w:color="000000"/>
              <w:right w:val="single" w:sz="2" w:space="0" w:color="000000"/>
            </w:tcBorders>
          </w:tcPr>
          <w:p w14:paraId="3CC30E2C" w14:textId="77777777" w:rsidR="00414579" w:rsidRPr="00784863" w:rsidRDefault="00414579" w:rsidP="00414579">
            <w:pPr>
              <w:pStyle w:val="TableParagraph"/>
              <w:spacing w:before="5"/>
              <w:ind w:left="14"/>
              <w:rPr>
                <w:sz w:val="11"/>
                <w:szCs w:val="11"/>
              </w:rPr>
            </w:pPr>
            <w:r w:rsidRPr="00784863">
              <w:rPr>
                <w:w w:val="110"/>
                <w:sz w:val="11"/>
                <w:szCs w:val="11"/>
              </w:rPr>
              <w:t>MČ</w:t>
            </w:r>
          </w:p>
          <w:p w14:paraId="220392EA" w14:textId="77777777" w:rsidR="00414579" w:rsidRPr="00784863" w:rsidRDefault="00414579" w:rsidP="00414579">
            <w:pPr>
              <w:pStyle w:val="TableParagraph"/>
              <w:spacing w:before="15"/>
              <w:ind w:left="14"/>
              <w:rPr>
                <w:sz w:val="11"/>
                <w:szCs w:val="11"/>
              </w:rPr>
            </w:pPr>
            <w:r w:rsidRPr="00784863">
              <w:rPr>
                <w:w w:val="110"/>
                <w:sz w:val="11"/>
                <w:szCs w:val="11"/>
              </w:rPr>
              <w:t>Praha</w:t>
            </w:r>
            <w:r w:rsidRPr="00784863">
              <w:rPr>
                <w:spacing w:val="-3"/>
                <w:w w:val="110"/>
                <w:sz w:val="11"/>
                <w:szCs w:val="11"/>
              </w:rPr>
              <w:t xml:space="preserve"> </w:t>
            </w:r>
            <w:r w:rsidRPr="00784863">
              <w:rPr>
                <w:w w:val="110"/>
                <w:sz w:val="11"/>
                <w:szCs w:val="11"/>
              </w:rPr>
              <w:t>1</w:t>
            </w:r>
          </w:p>
        </w:tc>
        <w:tc>
          <w:tcPr>
            <w:tcW w:w="450" w:type="dxa"/>
            <w:tcBorders>
              <w:left w:val="single" w:sz="2" w:space="0" w:color="000000"/>
              <w:bottom w:val="single" w:sz="2" w:space="0" w:color="000000"/>
              <w:right w:val="single" w:sz="2" w:space="0" w:color="000000"/>
            </w:tcBorders>
          </w:tcPr>
          <w:p w14:paraId="7E27E82E" w14:textId="77777777" w:rsidR="00414579" w:rsidRPr="00784863" w:rsidRDefault="00414579" w:rsidP="00414579">
            <w:pPr>
              <w:pStyle w:val="TableParagraph"/>
              <w:spacing w:before="5" w:line="290" w:lineRule="auto"/>
              <w:ind w:left="14" w:right="5"/>
              <w:rPr>
                <w:sz w:val="11"/>
                <w:szCs w:val="11"/>
              </w:rPr>
            </w:pPr>
            <w:r w:rsidRPr="00784863">
              <w:rPr>
                <w:w w:val="110"/>
                <w:sz w:val="11"/>
                <w:szCs w:val="11"/>
              </w:rPr>
              <w:t>IČO:</w:t>
            </w:r>
            <w:r w:rsidRPr="00784863">
              <w:rPr>
                <w:spacing w:val="1"/>
                <w:w w:val="110"/>
                <w:sz w:val="11"/>
                <w:szCs w:val="11"/>
              </w:rPr>
              <w:t xml:space="preserve"> </w:t>
            </w:r>
            <w:r w:rsidRPr="00784863">
              <w:rPr>
                <w:w w:val="110"/>
                <w:sz w:val="11"/>
                <w:szCs w:val="11"/>
              </w:rPr>
              <w:t>60436166</w:t>
            </w:r>
          </w:p>
        </w:tc>
        <w:tc>
          <w:tcPr>
            <w:tcW w:w="450" w:type="dxa"/>
            <w:tcBorders>
              <w:left w:val="single" w:sz="2" w:space="0" w:color="000000"/>
              <w:bottom w:val="single" w:sz="2" w:space="0" w:color="000000"/>
              <w:right w:val="single" w:sz="2" w:space="0" w:color="000000"/>
            </w:tcBorders>
          </w:tcPr>
          <w:p w14:paraId="5C03305C" w14:textId="77777777" w:rsidR="00414579" w:rsidRPr="00784863" w:rsidRDefault="00414579" w:rsidP="00414579">
            <w:pPr>
              <w:pStyle w:val="TableParagraph"/>
              <w:spacing w:before="5" w:line="290" w:lineRule="auto"/>
              <w:ind w:left="14" w:right="5"/>
              <w:rPr>
                <w:sz w:val="11"/>
                <w:szCs w:val="11"/>
              </w:rPr>
            </w:pPr>
            <w:r w:rsidRPr="00784863">
              <w:rPr>
                <w:w w:val="110"/>
                <w:sz w:val="11"/>
                <w:szCs w:val="11"/>
              </w:rPr>
              <w:t>IZO:</w:t>
            </w:r>
            <w:r w:rsidRPr="00784863">
              <w:rPr>
                <w:spacing w:val="1"/>
                <w:w w:val="110"/>
                <w:sz w:val="11"/>
                <w:szCs w:val="11"/>
              </w:rPr>
              <w:t xml:space="preserve"> </w:t>
            </w:r>
            <w:r w:rsidRPr="00784863">
              <w:rPr>
                <w:w w:val="110"/>
                <w:sz w:val="11"/>
                <w:szCs w:val="11"/>
              </w:rPr>
              <w:t>06043616</w:t>
            </w:r>
          </w:p>
          <w:p w14:paraId="016318CF" w14:textId="77777777" w:rsidR="00414579" w:rsidRPr="00784863" w:rsidRDefault="00414579" w:rsidP="00414579">
            <w:pPr>
              <w:pStyle w:val="TableParagraph"/>
              <w:ind w:left="14"/>
              <w:rPr>
                <w:sz w:val="11"/>
                <w:szCs w:val="11"/>
              </w:rPr>
            </w:pPr>
            <w:r w:rsidRPr="00784863">
              <w:rPr>
                <w:w w:val="112"/>
                <w:sz w:val="11"/>
                <w:szCs w:val="11"/>
              </w:rPr>
              <w:t>6</w:t>
            </w:r>
          </w:p>
        </w:tc>
        <w:tc>
          <w:tcPr>
            <w:tcW w:w="452" w:type="dxa"/>
            <w:tcBorders>
              <w:left w:val="single" w:sz="2" w:space="0" w:color="000000"/>
              <w:bottom w:val="single" w:sz="2" w:space="0" w:color="000000"/>
            </w:tcBorders>
          </w:tcPr>
          <w:p w14:paraId="51BB7971" w14:textId="77777777" w:rsidR="00414579" w:rsidRPr="00784863" w:rsidRDefault="00414579" w:rsidP="00414579">
            <w:pPr>
              <w:pStyle w:val="TableParagraph"/>
              <w:spacing w:before="5" w:line="290" w:lineRule="auto"/>
              <w:ind w:left="14" w:right="2"/>
              <w:rPr>
                <w:sz w:val="11"/>
                <w:szCs w:val="11"/>
              </w:rPr>
            </w:pPr>
            <w:r w:rsidRPr="00784863">
              <w:rPr>
                <w:w w:val="110"/>
                <w:sz w:val="11"/>
                <w:szCs w:val="11"/>
              </w:rPr>
              <w:t>RED IZO:</w:t>
            </w:r>
            <w:r w:rsidRPr="00784863">
              <w:rPr>
                <w:spacing w:val="1"/>
                <w:w w:val="110"/>
                <w:sz w:val="11"/>
                <w:szCs w:val="11"/>
              </w:rPr>
              <w:t xml:space="preserve"> </w:t>
            </w:r>
            <w:r w:rsidRPr="00784863">
              <w:rPr>
                <w:w w:val="110"/>
                <w:sz w:val="11"/>
                <w:szCs w:val="11"/>
              </w:rPr>
              <w:t>60003527</w:t>
            </w:r>
          </w:p>
          <w:p w14:paraId="202EBF64" w14:textId="77777777" w:rsidR="00414579" w:rsidRPr="00784863" w:rsidRDefault="00414579" w:rsidP="00414579">
            <w:pPr>
              <w:pStyle w:val="TableParagraph"/>
              <w:ind w:left="14"/>
              <w:rPr>
                <w:sz w:val="11"/>
                <w:szCs w:val="11"/>
              </w:rPr>
            </w:pPr>
            <w:r w:rsidRPr="00784863">
              <w:rPr>
                <w:w w:val="112"/>
                <w:sz w:val="11"/>
                <w:szCs w:val="11"/>
              </w:rPr>
              <w:t>1</w:t>
            </w:r>
          </w:p>
        </w:tc>
        <w:tc>
          <w:tcPr>
            <w:tcW w:w="789" w:type="dxa"/>
            <w:tcBorders>
              <w:bottom w:val="single" w:sz="2" w:space="0" w:color="000000"/>
            </w:tcBorders>
          </w:tcPr>
          <w:p w14:paraId="3C712E61" w14:textId="77777777" w:rsidR="00414579" w:rsidRPr="00784863" w:rsidRDefault="00414579" w:rsidP="00414579">
            <w:pPr>
              <w:pStyle w:val="TableParagraph"/>
              <w:spacing w:before="5" w:line="290" w:lineRule="auto"/>
              <w:ind w:left="11" w:right="25"/>
              <w:rPr>
                <w:sz w:val="11"/>
                <w:szCs w:val="11"/>
              </w:rPr>
            </w:pPr>
            <w:r w:rsidRPr="00784863">
              <w:rPr>
                <w:w w:val="110"/>
                <w:sz w:val="11"/>
                <w:szCs w:val="11"/>
              </w:rPr>
              <w:t>A. Výměna oken v</w:t>
            </w:r>
            <w:r w:rsidRPr="00784863">
              <w:rPr>
                <w:spacing w:val="-12"/>
                <w:w w:val="110"/>
                <w:sz w:val="11"/>
                <w:szCs w:val="11"/>
              </w:rPr>
              <w:t xml:space="preserve"> </w:t>
            </w:r>
            <w:r w:rsidRPr="00784863">
              <w:rPr>
                <w:w w:val="110"/>
                <w:sz w:val="11"/>
                <w:szCs w:val="11"/>
              </w:rPr>
              <w:t>celé</w:t>
            </w:r>
            <w:r w:rsidRPr="00784863">
              <w:rPr>
                <w:spacing w:val="-2"/>
                <w:w w:val="110"/>
                <w:sz w:val="11"/>
                <w:szCs w:val="11"/>
              </w:rPr>
              <w:t xml:space="preserve"> </w:t>
            </w:r>
            <w:r w:rsidRPr="00784863">
              <w:rPr>
                <w:w w:val="110"/>
                <w:sz w:val="11"/>
                <w:szCs w:val="11"/>
              </w:rPr>
              <w:t>budově</w:t>
            </w:r>
          </w:p>
        </w:tc>
        <w:tc>
          <w:tcPr>
            <w:tcW w:w="692" w:type="dxa"/>
            <w:tcBorders>
              <w:bottom w:val="single" w:sz="2" w:space="0" w:color="000000"/>
            </w:tcBorders>
          </w:tcPr>
          <w:p w14:paraId="5D0D0AEA" w14:textId="77777777" w:rsidR="00414579" w:rsidRPr="00784863" w:rsidRDefault="00414579" w:rsidP="00414579">
            <w:pPr>
              <w:pStyle w:val="TableParagraph"/>
              <w:spacing w:before="5"/>
              <w:ind w:left="12"/>
              <w:rPr>
                <w:sz w:val="11"/>
                <w:szCs w:val="11"/>
              </w:rPr>
            </w:pPr>
            <w:r w:rsidRPr="00784863">
              <w:rPr>
                <w:w w:val="110"/>
                <w:sz w:val="11"/>
                <w:szCs w:val="11"/>
              </w:rPr>
              <w:t>Praha</w:t>
            </w:r>
          </w:p>
        </w:tc>
        <w:tc>
          <w:tcPr>
            <w:tcW w:w="692" w:type="dxa"/>
            <w:tcBorders>
              <w:bottom w:val="single" w:sz="2" w:space="0" w:color="000000"/>
            </w:tcBorders>
          </w:tcPr>
          <w:p w14:paraId="58689E61" w14:textId="77777777" w:rsidR="00414579" w:rsidRPr="00784863" w:rsidRDefault="00414579" w:rsidP="00414579">
            <w:pPr>
              <w:pStyle w:val="TableParagraph"/>
              <w:spacing w:before="5"/>
              <w:ind w:left="12"/>
              <w:rPr>
                <w:sz w:val="11"/>
                <w:szCs w:val="11"/>
              </w:rPr>
            </w:pPr>
            <w:r w:rsidRPr="00784863">
              <w:rPr>
                <w:w w:val="110"/>
                <w:sz w:val="11"/>
                <w:szCs w:val="11"/>
              </w:rPr>
              <w:t>Praha</w:t>
            </w:r>
            <w:r w:rsidRPr="00784863">
              <w:rPr>
                <w:spacing w:val="-3"/>
                <w:w w:val="110"/>
                <w:sz w:val="11"/>
                <w:szCs w:val="11"/>
              </w:rPr>
              <w:t xml:space="preserve"> </w:t>
            </w:r>
            <w:r w:rsidRPr="00784863">
              <w:rPr>
                <w:w w:val="110"/>
                <w:sz w:val="11"/>
                <w:szCs w:val="11"/>
              </w:rPr>
              <w:t>1</w:t>
            </w:r>
          </w:p>
        </w:tc>
        <w:tc>
          <w:tcPr>
            <w:tcW w:w="712" w:type="dxa"/>
            <w:tcBorders>
              <w:bottom w:val="single" w:sz="2" w:space="0" w:color="000000"/>
            </w:tcBorders>
          </w:tcPr>
          <w:p w14:paraId="4090D43E" w14:textId="77777777" w:rsidR="00414579" w:rsidRPr="00784863" w:rsidRDefault="00414579" w:rsidP="00414579">
            <w:pPr>
              <w:pStyle w:val="TableParagraph"/>
              <w:spacing w:before="5"/>
              <w:ind w:left="12"/>
              <w:rPr>
                <w:sz w:val="11"/>
                <w:szCs w:val="11"/>
              </w:rPr>
            </w:pPr>
            <w:r w:rsidRPr="00784863">
              <w:rPr>
                <w:w w:val="110"/>
                <w:sz w:val="11"/>
                <w:szCs w:val="11"/>
              </w:rPr>
              <w:t>Nové Město</w:t>
            </w:r>
          </w:p>
        </w:tc>
        <w:tc>
          <w:tcPr>
            <w:tcW w:w="747" w:type="dxa"/>
            <w:tcBorders>
              <w:bottom w:val="single" w:sz="2" w:space="0" w:color="000000"/>
            </w:tcBorders>
          </w:tcPr>
          <w:p w14:paraId="0F2B22AC" w14:textId="77777777" w:rsidR="00414579" w:rsidRPr="00784863" w:rsidRDefault="00414579" w:rsidP="00414579">
            <w:pPr>
              <w:pStyle w:val="TableParagraph"/>
              <w:spacing w:before="5" w:line="290" w:lineRule="auto"/>
              <w:ind w:left="12"/>
              <w:rPr>
                <w:sz w:val="11"/>
                <w:szCs w:val="11"/>
              </w:rPr>
            </w:pPr>
            <w:r w:rsidRPr="00784863">
              <w:rPr>
                <w:spacing w:val="-1"/>
                <w:w w:val="110"/>
                <w:sz w:val="11"/>
                <w:szCs w:val="11"/>
              </w:rPr>
              <w:t>Úspora</w:t>
            </w:r>
            <w:r w:rsidRPr="00784863">
              <w:rPr>
                <w:w w:val="110"/>
                <w:sz w:val="11"/>
                <w:szCs w:val="11"/>
              </w:rPr>
              <w:t xml:space="preserve"> </w:t>
            </w:r>
            <w:r w:rsidRPr="00784863">
              <w:rPr>
                <w:spacing w:val="-1"/>
                <w:w w:val="110"/>
                <w:sz w:val="11"/>
                <w:szCs w:val="11"/>
              </w:rPr>
              <w:t>elektřiny</w:t>
            </w:r>
            <w:r w:rsidRPr="00784863">
              <w:rPr>
                <w:w w:val="110"/>
                <w:sz w:val="11"/>
                <w:szCs w:val="11"/>
              </w:rPr>
              <w:t xml:space="preserve"> (energie)</w:t>
            </w:r>
          </w:p>
        </w:tc>
        <w:tc>
          <w:tcPr>
            <w:tcW w:w="630" w:type="dxa"/>
            <w:tcBorders>
              <w:bottom w:val="single" w:sz="2" w:space="0" w:color="000000"/>
              <w:right w:val="single" w:sz="2" w:space="0" w:color="000000"/>
            </w:tcBorders>
          </w:tcPr>
          <w:p w14:paraId="04DDD34A" w14:textId="77777777" w:rsidR="00414579" w:rsidRPr="00784863" w:rsidRDefault="00414579" w:rsidP="00816E53">
            <w:pPr>
              <w:pStyle w:val="TableParagraph"/>
              <w:spacing w:before="5"/>
              <w:ind w:left="0" w:right="64"/>
              <w:rPr>
                <w:sz w:val="11"/>
                <w:szCs w:val="11"/>
              </w:rPr>
            </w:pPr>
            <w:r w:rsidRPr="00784863">
              <w:rPr>
                <w:w w:val="110"/>
                <w:sz w:val="11"/>
                <w:szCs w:val="11"/>
              </w:rPr>
              <w:t>3,500,000</w:t>
            </w:r>
          </w:p>
        </w:tc>
        <w:tc>
          <w:tcPr>
            <w:tcW w:w="408" w:type="dxa"/>
            <w:tcBorders>
              <w:left w:val="single" w:sz="2" w:space="0" w:color="000000"/>
              <w:bottom w:val="single" w:sz="2" w:space="0" w:color="000000"/>
            </w:tcBorders>
          </w:tcPr>
          <w:p w14:paraId="4CFF7734" w14:textId="77777777" w:rsidR="00414579" w:rsidRPr="00784863" w:rsidRDefault="00414579" w:rsidP="00414579">
            <w:pPr>
              <w:pStyle w:val="TableParagraph"/>
              <w:rPr>
                <w:rFonts w:ascii="Times New Roman"/>
                <w:sz w:val="11"/>
                <w:szCs w:val="11"/>
              </w:rPr>
            </w:pPr>
          </w:p>
        </w:tc>
        <w:tc>
          <w:tcPr>
            <w:tcW w:w="450" w:type="dxa"/>
            <w:tcBorders>
              <w:bottom w:val="single" w:sz="2" w:space="0" w:color="000000"/>
              <w:right w:val="single" w:sz="2" w:space="0" w:color="000000"/>
            </w:tcBorders>
          </w:tcPr>
          <w:p w14:paraId="7F8CDE01" w14:textId="77777777" w:rsidR="00414579" w:rsidRPr="00784863" w:rsidRDefault="00414579" w:rsidP="00414579">
            <w:pPr>
              <w:pStyle w:val="TableParagraph"/>
              <w:spacing w:before="5"/>
              <w:ind w:left="13"/>
              <w:rPr>
                <w:sz w:val="11"/>
                <w:szCs w:val="11"/>
              </w:rPr>
            </w:pPr>
            <w:r w:rsidRPr="00784863">
              <w:rPr>
                <w:w w:val="110"/>
                <w:sz w:val="11"/>
                <w:szCs w:val="11"/>
              </w:rPr>
              <w:t>2024</w:t>
            </w:r>
          </w:p>
        </w:tc>
        <w:tc>
          <w:tcPr>
            <w:tcW w:w="451" w:type="dxa"/>
            <w:tcBorders>
              <w:left w:val="single" w:sz="2" w:space="0" w:color="000000"/>
              <w:bottom w:val="single" w:sz="2" w:space="0" w:color="000000"/>
            </w:tcBorders>
          </w:tcPr>
          <w:p w14:paraId="5A2DBD94" w14:textId="77777777" w:rsidR="00414579" w:rsidRPr="00784863" w:rsidRDefault="00414579" w:rsidP="00414579">
            <w:pPr>
              <w:pStyle w:val="TableParagraph"/>
              <w:spacing w:before="5"/>
              <w:ind w:left="16"/>
              <w:rPr>
                <w:sz w:val="11"/>
                <w:szCs w:val="11"/>
              </w:rPr>
            </w:pPr>
            <w:r w:rsidRPr="00784863">
              <w:rPr>
                <w:w w:val="110"/>
                <w:sz w:val="11"/>
                <w:szCs w:val="11"/>
              </w:rPr>
              <w:t>2025</w:t>
            </w:r>
          </w:p>
        </w:tc>
        <w:tc>
          <w:tcPr>
            <w:tcW w:w="409" w:type="dxa"/>
            <w:tcBorders>
              <w:bottom w:val="single" w:sz="2" w:space="0" w:color="000000"/>
              <w:right w:val="single" w:sz="2" w:space="0" w:color="000000"/>
            </w:tcBorders>
          </w:tcPr>
          <w:p w14:paraId="27CEC24A"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right w:val="single" w:sz="2" w:space="0" w:color="000000"/>
            </w:tcBorders>
          </w:tcPr>
          <w:p w14:paraId="42005D76"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right w:val="single" w:sz="2" w:space="0" w:color="000000"/>
            </w:tcBorders>
          </w:tcPr>
          <w:p w14:paraId="230E43C6"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tcBorders>
          </w:tcPr>
          <w:p w14:paraId="754AB67A" w14:textId="77777777" w:rsidR="00414579" w:rsidRPr="00784863" w:rsidRDefault="00414579" w:rsidP="00414579">
            <w:pPr>
              <w:pStyle w:val="TableParagraph"/>
              <w:rPr>
                <w:rFonts w:ascii="Times New Roman"/>
                <w:sz w:val="11"/>
                <w:szCs w:val="11"/>
              </w:rPr>
            </w:pPr>
          </w:p>
        </w:tc>
        <w:tc>
          <w:tcPr>
            <w:tcW w:w="650" w:type="dxa"/>
            <w:tcBorders>
              <w:bottom w:val="single" w:sz="2" w:space="0" w:color="000000"/>
            </w:tcBorders>
          </w:tcPr>
          <w:p w14:paraId="4E476553" w14:textId="77777777" w:rsidR="00414579" w:rsidRPr="00784863" w:rsidRDefault="00414579" w:rsidP="00414579">
            <w:pPr>
              <w:pStyle w:val="TableParagraph"/>
              <w:rPr>
                <w:rFonts w:ascii="Times New Roman"/>
                <w:sz w:val="11"/>
                <w:szCs w:val="11"/>
              </w:rPr>
            </w:pPr>
          </w:p>
        </w:tc>
        <w:tc>
          <w:tcPr>
            <w:tcW w:w="650" w:type="dxa"/>
            <w:tcBorders>
              <w:bottom w:val="single" w:sz="2" w:space="0" w:color="000000"/>
            </w:tcBorders>
          </w:tcPr>
          <w:p w14:paraId="2406F67F" w14:textId="77777777" w:rsidR="00414579" w:rsidRPr="00784863" w:rsidRDefault="00414579" w:rsidP="00414579">
            <w:pPr>
              <w:pStyle w:val="TableParagraph"/>
              <w:rPr>
                <w:rFonts w:ascii="Times New Roman"/>
                <w:sz w:val="11"/>
                <w:szCs w:val="11"/>
              </w:rPr>
            </w:pPr>
          </w:p>
        </w:tc>
        <w:tc>
          <w:tcPr>
            <w:tcW w:w="678" w:type="dxa"/>
            <w:tcBorders>
              <w:bottom w:val="single" w:sz="2" w:space="0" w:color="000000"/>
            </w:tcBorders>
          </w:tcPr>
          <w:p w14:paraId="3A2B3BB5" w14:textId="77777777" w:rsidR="00414579" w:rsidRPr="00784863" w:rsidRDefault="00414579" w:rsidP="00414579">
            <w:pPr>
              <w:pStyle w:val="TableParagraph"/>
              <w:rPr>
                <w:rFonts w:ascii="Times New Roman"/>
                <w:sz w:val="11"/>
                <w:szCs w:val="11"/>
              </w:rPr>
            </w:pPr>
          </w:p>
        </w:tc>
        <w:tc>
          <w:tcPr>
            <w:tcW w:w="678" w:type="dxa"/>
            <w:tcBorders>
              <w:bottom w:val="single" w:sz="2" w:space="0" w:color="000000"/>
            </w:tcBorders>
          </w:tcPr>
          <w:p w14:paraId="279E52DE" w14:textId="77777777" w:rsidR="00414579" w:rsidRPr="00784863" w:rsidRDefault="00414579" w:rsidP="00414579">
            <w:pPr>
              <w:pStyle w:val="TableParagraph"/>
              <w:rPr>
                <w:rFonts w:ascii="Times New Roman"/>
                <w:sz w:val="11"/>
                <w:szCs w:val="11"/>
              </w:rPr>
            </w:pPr>
          </w:p>
        </w:tc>
        <w:tc>
          <w:tcPr>
            <w:tcW w:w="595" w:type="dxa"/>
            <w:tcBorders>
              <w:bottom w:val="single" w:sz="2" w:space="0" w:color="000000"/>
            </w:tcBorders>
          </w:tcPr>
          <w:p w14:paraId="7FDDC664" w14:textId="77777777" w:rsidR="00414579" w:rsidRPr="00784863" w:rsidRDefault="00414579" w:rsidP="00414579">
            <w:pPr>
              <w:pStyle w:val="TableParagraph"/>
              <w:rPr>
                <w:rFonts w:ascii="Times New Roman"/>
                <w:sz w:val="11"/>
                <w:szCs w:val="11"/>
              </w:rPr>
            </w:pPr>
          </w:p>
        </w:tc>
        <w:tc>
          <w:tcPr>
            <w:tcW w:w="498" w:type="dxa"/>
            <w:tcBorders>
              <w:bottom w:val="single" w:sz="2" w:space="0" w:color="000000"/>
              <w:right w:val="single" w:sz="2" w:space="0" w:color="000000"/>
            </w:tcBorders>
          </w:tcPr>
          <w:p w14:paraId="7A10EFEC" w14:textId="77777777" w:rsidR="00414579" w:rsidRPr="00784863" w:rsidRDefault="00414579" w:rsidP="00414579">
            <w:pPr>
              <w:pStyle w:val="TableParagraph"/>
              <w:spacing w:before="5" w:line="290" w:lineRule="auto"/>
              <w:ind w:left="17" w:right="77"/>
              <w:rPr>
                <w:sz w:val="11"/>
                <w:szCs w:val="11"/>
              </w:rPr>
            </w:pPr>
            <w:r w:rsidRPr="00784863">
              <w:rPr>
                <w:w w:val="110"/>
                <w:sz w:val="11"/>
                <w:szCs w:val="11"/>
              </w:rPr>
              <w:t>Příprava</w:t>
            </w:r>
            <w:r w:rsidRPr="00784863">
              <w:rPr>
                <w:spacing w:val="-12"/>
                <w:w w:val="110"/>
                <w:sz w:val="11"/>
                <w:szCs w:val="11"/>
              </w:rPr>
              <w:t xml:space="preserve"> </w:t>
            </w:r>
            <w:r w:rsidRPr="00784863">
              <w:rPr>
                <w:w w:val="110"/>
                <w:sz w:val="11"/>
                <w:szCs w:val="11"/>
              </w:rPr>
              <w:t>PD</w:t>
            </w:r>
          </w:p>
        </w:tc>
        <w:tc>
          <w:tcPr>
            <w:tcW w:w="498" w:type="dxa"/>
            <w:tcBorders>
              <w:left w:val="single" w:sz="2" w:space="0" w:color="000000"/>
              <w:bottom w:val="single" w:sz="2" w:space="0" w:color="000000"/>
            </w:tcBorders>
          </w:tcPr>
          <w:p w14:paraId="76D12BD7" w14:textId="77777777" w:rsidR="00414579" w:rsidRPr="00784863" w:rsidRDefault="00414579" w:rsidP="00414579">
            <w:pPr>
              <w:pStyle w:val="TableParagraph"/>
              <w:rPr>
                <w:rFonts w:ascii="Times New Roman"/>
                <w:sz w:val="11"/>
                <w:szCs w:val="11"/>
              </w:rPr>
            </w:pPr>
          </w:p>
        </w:tc>
      </w:tr>
      <w:tr w:rsidR="00414579" w:rsidRPr="00784863" w14:paraId="4AE399D9" w14:textId="77777777" w:rsidTr="00414579">
        <w:trPr>
          <w:trHeight w:val="634"/>
        </w:trPr>
        <w:tc>
          <w:tcPr>
            <w:tcW w:w="312" w:type="dxa"/>
            <w:tcBorders>
              <w:top w:val="single" w:sz="2" w:space="0" w:color="000000"/>
              <w:bottom w:val="single" w:sz="2" w:space="0" w:color="000000"/>
            </w:tcBorders>
          </w:tcPr>
          <w:p w14:paraId="7993E8B0" w14:textId="77777777" w:rsidR="00414579" w:rsidRPr="00784863" w:rsidRDefault="00414579" w:rsidP="00414579">
            <w:pPr>
              <w:pStyle w:val="TableParagraph"/>
              <w:spacing w:before="7"/>
              <w:ind w:left="11"/>
              <w:rPr>
                <w:sz w:val="11"/>
                <w:szCs w:val="11"/>
              </w:rPr>
            </w:pPr>
            <w:r w:rsidRPr="00784863">
              <w:rPr>
                <w:w w:val="112"/>
                <w:sz w:val="11"/>
                <w:szCs w:val="11"/>
              </w:rPr>
              <w:t>3</w:t>
            </w:r>
          </w:p>
        </w:tc>
        <w:tc>
          <w:tcPr>
            <w:tcW w:w="450" w:type="dxa"/>
            <w:tcBorders>
              <w:top w:val="single" w:sz="2" w:space="0" w:color="000000"/>
              <w:bottom w:val="single" w:sz="2" w:space="0" w:color="000000"/>
              <w:right w:val="single" w:sz="2" w:space="0" w:color="000000"/>
            </w:tcBorders>
          </w:tcPr>
          <w:p w14:paraId="3A52AC43" w14:textId="77777777" w:rsidR="00414579" w:rsidRPr="00784863" w:rsidRDefault="00414579" w:rsidP="00414579">
            <w:pPr>
              <w:pStyle w:val="TableParagraph"/>
              <w:spacing w:before="7"/>
              <w:ind w:left="11"/>
              <w:rPr>
                <w:sz w:val="11"/>
                <w:szCs w:val="11"/>
              </w:rPr>
            </w:pPr>
            <w:r w:rsidRPr="00784863">
              <w:rPr>
                <w:w w:val="110"/>
                <w:sz w:val="11"/>
                <w:szCs w:val="11"/>
              </w:rPr>
              <w:t>ZŠ</w:t>
            </w:r>
            <w:r w:rsidRPr="00784863">
              <w:rPr>
                <w:spacing w:val="-1"/>
                <w:w w:val="110"/>
                <w:sz w:val="11"/>
                <w:szCs w:val="11"/>
              </w:rPr>
              <w:t xml:space="preserve"> </w:t>
            </w:r>
            <w:r w:rsidRPr="00784863">
              <w:rPr>
                <w:w w:val="110"/>
                <w:sz w:val="11"/>
                <w:szCs w:val="11"/>
              </w:rPr>
              <w:t>J.</w:t>
            </w:r>
          </w:p>
          <w:p w14:paraId="10A757CA" w14:textId="77777777" w:rsidR="00414579" w:rsidRPr="00784863" w:rsidRDefault="00414579" w:rsidP="00414579">
            <w:pPr>
              <w:pStyle w:val="TableParagraph"/>
              <w:spacing w:before="16" w:line="290" w:lineRule="auto"/>
              <w:ind w:left="11" w:right="-9"/>
              <w:rPr>
                <w:sz w:val="11"/>
                <w:szCs w:val="11"/>
              </w:rPr>
            </w:pPr>
            <w:r w:rsidRPr="00784863">
              <w:rPr>
                <w:w w:val="110"/>
                <w:sz w:val="11"/>
                <w:szCs w:val="11"/>
              </w:rPr>
              <w:t>Gutha-</w:t>
            </w:r>
            <w:r w:rsidRPr="00784863">
              <w:rPr>
                <w:spacing w:val="1"/>
                <w:w w:val="110"/>
                <w:sz w:val="11"/>
                <w:szCs w:val="11"/>
              </w:rPr>
              <w:t xml:space="preserve"> </w:t>
            </w:r>
            <w:r w:rsidRPr="00784863">
              <w:rPr>
                <w:w w:val="110"/>
                <w:sz w:val="11"/>
                <w:szCs w:val="11"/>
              </w:rPr>
              <w:t>Jarkovské</w:t>
            </w:r>
            <w:r w:rsidRPr="00784863">
              <w:rPr>
                <w:spacing w:val="1"/>
                <w:w w:val="110"/>
                <w:sz w:val="11"/>
                <w:szCs w:val="11"/>
              </w:rPr>
              <w:t xml:space="preserve"> </w:t>
            </w:r>
            <w:r w:rsidRPr="00784863">
              <w:rPr>
                <w:w w:val="110"/>
                <w:sz w:val="11"/>
                <w:szCs w:val="11"/>
              </w:rPr>
              <w:t>ho,</w:t>
            </w:r>
            <w:r w:rsidRPr="00784863">
              <w:rPr>
                <w:spacing w:val="1"/>
                <w:w w:val="110"/>
                <w:sz w:val="11"/>
                <w:szCs w:val="11"/>
              </w:rPr>
              <w:t xml:space="preserve"> </w:t>
            </w:r>
            <w:r w:rsidRPr="00784863">
              <w:rPr>
                <w:w w:val="110"/>
                <w:sz w:val="11"/>
                <w:szCs w:val="11"/>
              </w:rPr>
              <w:t>Truhlářská</w:t>
            </w:r>
            <w:r w:rsidRPr="00784863">
              <w:rPr>
                <w:spacing w:val="-12"/>
                <w:w w:val="110"/>
                <w:sz w:val="11"/>
                <w:szCs w:val="11"/>
              </w:rPr>
              <w:t xml:space="preserve"> </w:t>
            </w:r>
            <w:r w:rsidRPr="00784863">
              <w:rPr>
                <w:w w:val="110"/>
                <w:sz w:val="11"/>
                <w:szCs w:val="11"/>
              </w:rPr>
              <w:t>1120/22</w:t>
            </w:r>
          </w:p>
        </w:tc>
        <w:tc>
          <w:tcPr>
            <w:tcW w:w="450" w:type="dxa"/>
            <w:tcBorders>
              <w:top w:val="single" w:sz="2" w:space="0" w:color="000000"/>
              <w:left w:val="single" w:sz="2" w:space="0" w:color="000000"/>
              <w:bottom w:val="single" w:sz="2" w:space="0" w:color="000000"/>
              <w:right w:val="single" w:sz="2" w:space="0" w:color="000000"/>
            </w:tcBorders>
          </w:tcPr>
          <w:p w14:paraId="7EDFA4DD"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64C4B33C"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691CF5DD"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bottom w:val="single" w:sz="2" w:space="0" w:color="000000"/>
            </w:tcBorders>
          </w:tcPr>
          <w:p w14:paraId="1710FCCC"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bottom w:val="single" w:sz="2" w:space="0" w:color="000000"/>
            </w:tcBorders>
          </w:tcPr>
          <w:p w14:paraId="01BEEBF7" w14:textId="77777777" w:rsidR="00414579" w:rsidRPr="00784863" w:rsidRDefault="00414579" w:rsidP="00414579">
            <w:pPr>
              <w:pStyle w:val="TableParagraph"/>
              <w:spacing w:before="7" w:line="290" w:lineRule="auto"/>
              <w:ind w:left="11" w:right="47"/>
              <w:rPr>
                <w:sz w:val="11"/>
                <w:szCs w:val="11"/>
              </w:rPr>
            </w:pPr>
            <w:r w:rsidRPr="00784863">
              <w:rPr>
                <w:w w:val="110"/>
                <w:sz w:val="11"/>
                <w:szCs w:val="11"/>
              </w:rPr>
              <w:t>A. Repase dveří v</w:t>
            </w:r>
            <w:r w:rsidRPr="00784863">
              <w:rPr>
                <w:spacing w:val="-12"/>
                <w:w w:val="110"/>
                <w:sz w:val="11"/>
                <w:szCs w:val="11"/>
              </w:rPr>
              <w:t xml:space="preserve"> </w:t>
            </w:r>
            <w:r w:rsidRPr="00784863">
              <w:rPr>
                <w:w w:val="110"/>
                <w:sz w:val="11"/>
                <w:szCs w:val="11"/>
              </w:rPr>
              <w:t>budově</w:t>
            </w:r>
          </w:p>
        </w:tc>
        <w:tc>
          <w:tcPr>
            <w:tcW w:w="692" w:type="dxa"/>
            <w:tcBorders>
              <w:top w:val="single" w:sz="2" w:space="0" w:color="000000"/>
              <w:bottom w:val="single" w:sz="2" w:space="0" w:color="000000"/>
            </w:tcBorders>
          </w:tcPr>
          <w:p w14:paraId="146F0BA5"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bottom w:val="single" w:sz="2" w:space="0" w:color="000000"/>
            </w:tcBorders>
          </w:tcPr>
          <w:p w14:paraId="031E732B"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bottom w:val="single" w:sz="2" w:space="0" w:color="000000"/>
            </w:tcBorders>
          </w:tcPr>
          <w:p w14:paraId="4234E1E8"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bottom w:val="single" w:sz="2" w:space="0" w:color="000000"/>
            </w:tcBorders>
          </w:tcPr>
          <w:p w14:paraId="01CB5E59" w14:textId="77777777" w:rsidR="00414579" w:rsidRPr="00784863" w:rsidRDefault="00414579" w:rsidP="00414579">
            <w:pPr>
              <w:pStyle w:val="TableParagraph"/>
              <w:spacing w:before="7" w:line="290" w:lineRule="auto"/>
              <w:ind w:left="12" w:right="2"/>
              <w:rPr>
                <w:sz w:val="11"/>
                <w:szCs w:val="11"/>
              </w:rPr>
            </w:pPr>
            <w:r w:rsidRPr="00784863">
              <w:rPr>
                <w:w w:val="110"/>
                <w:sz w:val="11"/>
                <w:szCs w:val="11"/>
              </w:rPr>
              <w:t>Jedná se o dveře</w:t>
            </w:r>
            <w:r w:rsidRPr="00784863">
              <w:rPr>
                <w:spacing w:val="1"/>
                <w:w w:val="110"/>
                <w:sz w:val="11"/>
                <w:szCs w:val="11"/>
              </w:rPr>
              <w:t xml:space="preserve"> </w:t>
            </w:r>
            <w:r w:rsidRPr="00784863">
              <w:rPr>
                <w:w w:val="110"/>
                <w:sz w:val="11"/>
                <w:szCs w:val="11"/>
              </w:rPr>
              <w:t>do  budovy  školy</w:t>
            </w:r>
            <w:r w:rsidRPr="00784863">
              <w:rPr>
                <w:spacing w:val="1"/>
                <w:w w:val="110"/>
                <w:sz w:val="11"/>
                <w:szCs w:val="11"/>
              </w:rPr>
              <w:t xml:space="preserve"> </w:t>
            </w:r>
            <w:r w:rsidRPr="00784863">
              <w:rPr>
                <w:w w:val="110"/>
                <w:sz w:val="11"/>
                <w:szCs w:val="11"/>
              </w:rPr>
              <w:t>a</w:t>
            </w:r>
            <w:r w:rsidRPr="00784863">
              <w:rPr>
                <w:spacing w:val="-4"/>
                <w:w w:val="110"/>
                <w:sz w:val="11"/>
                <w:szCs w:val="11"/>
              </w:rPr>
              <w:t xml:space="preserve"> </w:t>
            </w:r>
            <w:r w:rsidRPr="00784863">
              <w:rPr>
                <w:w w:val="110"/>
                <w:sz w:val="11"/>
                <w:szCs w:val="11"/>
              </w:rPr>
              <w:t>jídelny</w:t>
            </w:r>
            <w:r w:rsidRPr="00784863">
              <w:rPr>
                <w:spacing w:val="-1"/>
                <w:w w:val="110"/>
                <w:sz w:val="11"/>
                <w:szCs w:val="11"/>
              </w:rPr>
              <w:t xml:space="preserve"> </w:t>
            </w:r>
            <w:r w:rsidRPr="00784863">
              <w:rPr>
                <w:w w:val="110"/>
                <w:sz w:val="11"/>
                <w:szCs w:val="11"/>
              </w:rPr>
              <w:t>Zlatnická</w:t>
            </w:r>
          </w:p>
        </w:tc>
        <w:tc>
          <w:tcPr>
            <w:tcW w:w="630" w:type="dxa"/>
            <w:tcBorders>
              <w:top w:val="single" w:sz="2" w:space="0" w:color="000000"/>
              <w:bottom w:val="single" w:sz="2" w:space="0" w:color="000000"/>
              <w:right w:val="single" w:sz="2" w:space="0" w:color="000000"/>
            </w:tcBorders>
          </w:tcPr>
          <w:p w14:paraId="71EF375F" w14:textId="77777777" w:rsidR="00414579" w:rsidRPr="00784863" w:rsidRDefault="00414579" w:rsidP="00816E53">
            <w:pPr>
              <w:pStyle w:val="TableParagraph"/>
              <w:spacing w:before="7"/>
              <w:ind w:left="0" w:right="64"/>
              <w:rPr>
                <w:sz w:val="11"/>
                <w:szCs w:val="11"/>
              </w:rPr>
            </w:pPr>
            <w:r w:rsidRPr="00784863">
              <w:rPr>
                <w:w w:val="110"/>
                <w:sz w:val="11"/>
                <w:szCs w:val="11"/>
              </w:rPr>
              <w:t>2,000,000</w:t>
            </w:r>
          </w:p>
        </w:tc>
        <w:tc>
          <w:tcPr>
            <w:tcW w:w="408" w:type="dxa"/>
            <w:tcBorders>
              <w:top w:val="single" w:sz="2" w:space="0" w:color="000000"/>
              <w:left w:val="single" w:sz="2" w:space="0" w:color="000000"/>
              <w:bottom w:val="single" w:sz="2" w:space="0" w:color="000000"/>
            </w:tcBorders>
          </w:tcPr>
          <w:p w14:paraId="012C3CD1"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bottom w:val="single" w:sz="2" w:space="0" w:color="000000"/>
              <w:right w:val="single" w:sz="2" w:space="0" w:color="000000"/>
            </w:tcBorders>
          </w:tcPr>
          <w:p w14:paraId="1925C75D"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bottom w:val="single" w:sz="2" w:space="0" w:color="000000"/>
            </w:tcBorders>
          </w:tcPr>
          <w:p w14:paraId="595DFF6B"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bottom w:val="single" w:sz="2" w:space="0" w:color="000000"/>
              <w:right w:val="single" w:sz="2" w:space="0" w:color="000000"/>
            </w:tcBorders>
          </w:tcPr>
          <w:p w14:paraId="061C9FE7"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132F0BA1"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0EDDE77F"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tcBorders>
          </w:tcPr>
          <w:p w14:paraId="7206BBF7"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0765E1DA"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6A962A0E"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1DD84E54"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0E41ADEE" w14:textId="77777777" w:rsidR="00414579" w:rsidRPr="00784863" w:rsidRDefault="00414579" w:rsidP="00414579">
            <w:pPr>
              <w:pStyle w:val="TableParagraph"/>
              <w:rPr>
                <w:rFonts w:ascii="Times New Roman"/>
                <w:sz w:val="11"/>
                <w:szCs w:val="11"/>
              </w:rPr>
            </w:pPr>
          </w:p>
        </w:tc>
        <w:tc>
          <w:tcPr>
            <w:tcW w:w="595" w:type="dxa"/>
            <w:tcBorders>
              <w:top w:val="single" w:sz="2" w:space="0" w:color="000000"/>
              <w:bottom w:val="single" w:sz="2" w:space="0" w:color="000000"/>
            </w:tcBorders>
          </w:tcPr>
          <w:p w14:paraId="08BA4CE5"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bottom w:val="single" w:sz="2" w:space="0" w:color="000000"/>
              <w:right w:val="single" w:sz="2" w:space="0" w:color="000000"/>
            </w:tcBorders>
          </w:tcPr>
          <w:p w14:paraId="6E24A0F7"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bottom w:val="single" w:sz="2" w:space="0" w:color="000000"/>
            </w:tcBorders>
          </w:tcPr>
          <w:p w14:paraId="0E401147" w14:textId="77777777" w:rsidR="00414579" w:rsidRPr="00784863" w:rsidRDefault="00414579" w:rsidP="00414579">
            <w:pPr>
              <w:pStyle w:val="TableParagraph"/>
              <w:rPr>
                <w:rFonts w:ascii="Times New Roman"/>
                <w:sz w:val="11"/>
                <w:szCs w:val="11"/>
              </w:rPr>
            </w:pPr>
          </w:p>
        </w:tc>
      </w:tr>
      <w:tr w:rsidR="00414579" w:rsidRPr="00784863" w14:paraId="78B26673" w14:textId="77777777" w:rsidTr="00414579">
        <w:trPr>
          <w:trHeight w:val="833"/>
        </w:trPr>
        <w:tc>
          <w:tcPr>
            <w:tcW w:w="312" w:type="dxa"/>
            <w:tcBorders>
              <w:top w:val="single" w:sz="2" w:space="0" w:color="000000"/>
              <w:bottom w:val="single" w:sz="2" w:space="0" w:color="000000"/>
            </w:tcBorders>
          </w:tcPr>
          <w:p w14:paraId="1891F77F" w14:textId="77777777" w:rsidR="00414579" w:rsidRPr="00784863" w:rsidRDefault="00414579" w:rsidP="00414579">
            <w:pPr>
              <w:pStyle w:val="TableParagraph"/>
              <w:spacing w:before="7"/>
              <w:ind w:left="11"/>
              <w:rPr>
                <w:sz w:val="11"/>
                <w:szCs w:val="11"/>
              </w:rPr>
            </w:pPr>
            <w:r w:rsidRPr="00784863">
              <w:rPr>
                <w:w w:val="112"/>
                <w:sz w:val="11"/>
                <w:szCs w:val="11"/>
              </w:rPr>
              <w:t>4</w:t>
            </w:r>
          </w:p>
        </w:tc>
        <w:tc>
          <w:tcPr>
            <w:tcW w:w="450" w:type="dxa"/>
            <w:tcBorders>
              <w:top w:val="single" w:sz="2" w:space="0" w:color="000000"/>
              <w:right w:val="single" w:sz="2" w:space="0" w:color="000000"/>
            </w:tcBorders>
          </w:tcPr>
          <w:p w14:paraId="32D07890" w14:textId="77777777" w:rsidR="00414579" w:rsidRPr="00784863" w:rsidRDefault="00414579" w:rsidP="00414579">
            <w:pPr>
              <w:pStyle w:val="TableParagraph"/>
              <w:spacing w:before="7"/>
              <w:ind w:left="11"/>
              <w:rPr>
                <w:sz w:val="11"/>
                <w:szCs w:val="11"/>
              </w:rPr>
            </w:pPr>
            <w:r w:rsidRPr="00784863">
              <w:rPr>
                <w:w w:val="110"/>
                <w:sz w:val="11"/>
                <w:szCs w:val="11"/>
              </w:rPr>
              <w:t>ZŠ J.</w:t>
            </w:r>
          </w:p>
          <w:p w14:paraId="02ADF359" w14:textId="77777777" w:rsidR="00414579" w:rsidRPr="00784863" w:rsidRDefault="00414579" w:rsidP="00414579">
            <w:pPr>
              <w:pStyle w:val="TableParagraph"/>
              <w:spacing w:before="16" w:line="290" w:lineRule="auto"/>
              <w:ind w:left="11" w:right="10"/>
              <w:rPr>
                <w:sz w:val="11"/>
                <w:szCs w:val="11"/>
              </w:rPr>
            </w:pPr>
            <w:r w:rsidRPr="00784863">
              <w:rPr>
                <w:w w:val="110"/>
                <w:sz w:val="11"/>
                <w:szCs w:val="11"/>
              </w:rPr>
              <w:t>Gutha-</w:t>
            </w:r>
            <w:r w:rsidRPr="00784863">
              <w:rPr>
                <w:spacing w:val="1"/>
                <w:w w:val="110"/>
                <w:sz w:val="11"/>
                <w:szCs w:val="11"/>
              </w:rPr>
              <w:t xml:space="preserve"> </w:t>
            </w:r>
            <w:r w:rsidRPr="00784863">
              <w:rPr>
                <w:w w:val="110"/>
                <w:sz w:val="11"/>
                <w:szCs w:val="11"/>
              </w:rPr>
              <w:t>Jarkovské</w:t>
            </w:r>
            <w:r w:rsidRPr="00784863">
              <w:rPr>
                <w:spacing w:val="-12"/>
                <w:w w:val="110"/>
                <w:sz w:val="11"/>
                <w:szCs w:val="11"/>
              </w:rPr>
              <w:t xml:space="preserve"> </w:t>
            </w:r>
            <w:r w:rsidRPr="00784863">
              <w:rPr>
                <w:w w:val="110"/>
                <w:sz w:val="11"/>
                <w:szCs w:val="11"/>
              </w:rPr>
              <w:t>ho,</w:t>
            </w:r>
            <w:r w:rsidRPr="00784863">
              <w:rPr>
                <w:spacing w:val="1"/>
                <w:w w:val="110"/>
                <w:sz w:val="11"/>
                <w:szCs w:val="11"/>
              </w:rPr>
              <w:t xml:space="preserve"> </w:t>
            </w:r>
            <w:r w:rsidRPr="00784863">
              <w:rPr>
                <w:w w:val="110"/>
                <w:sz w:val="11"/>
                <w:szCs w:val="11"/>
              </w:rPr>
              <w:t>Klimentsk</w:t>
            </w:r>
            <w:r w:rsidRPr="00784863">
              <w:rPr>
                <w:spacing w:val="-12"/>
                <w:w w:val="110"/>
                <w:sz w:val="11"/>
                <w:szCs w:val="11"/>
              </w:rPr>
              <w:t xml:space="preserve"> </w:t>
            </w:r>
            <w:r w:rsidRPr="00784863">
              <w:rPr>
                <w:w w:val="110"/>
                <w:sz w:val="11"/>
                <w:szCs w:val="11"/>
              </w:rPr>
              <w:t>á</w:t>
            </w:r>
            <w:r w:rsidRPr="00784863">
              <w:rPr>
                <w:spacing w:val="-3"/>
                <w:w w:val="110"/>
                <w:sz w:val="11"/>
                <w:szCs w:val="11"/>
              </w:rPr>
              <w:t xml:space="preserve"> </w:t>
            </w:r>
            <w:r w:rsidRPr="00784863">
              <w:rPr>
                <w:w w:val="110"/>
                <w:sz w:val="11"/>
                <w:szCs w:val="11"/>
              </w:rPr>
              <w:t>38</w:t>
            </w:r>
          </w:p>
        </w:tc>
        <w:tc>
          <w:tcPr>
            <w:tcW w:w="450" w:type="dxa"/>
            <w:tcBorders>
              <w:top w:val="single" w:sz="2" w:space="0" w:color="000000"/>
              <w:left w:val="single" w:sz="2" w:space="0" w:color="000000"/>
              <w:right w:val="single" w:sz="2" w:space="0" w:color="000000"/>
            </w:tcBorders>
          </w:tcPr>
          <w:p w14:paraId="665D584C"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right w:val="single" w:sz="2" w:space="0" w:color="000000"/>
            </w:tcBorders>
          </w:tcPr>
          <w:p w14:paraId="261159F1"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right w:val="single" w:sz="2" w:space="0" w:color="000000"/>
            </w:tcBorders>
          </w:tcPr>
          <w:p w14:paraId="02B44679"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tcBorders>
          </w:tcPr>
          <w:p w14:paraId="59005437"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tcBorders>
          </w:tcPr>
          <w:p w14:paraId="7CABAE07" w14:textId="77777777" w:rsidR="00414579" w:rsidRPr="00784863" w:rsidRDefault="00414579" w:rsidP="00414579">
            <w:pPr>
              <w:pStyle w:val="TableParagraph"/>
              <w:spacing w:before="7" w:line="290" w:lineRule="auto"/>
              <w:ind w:left="11" w:right="33"/>
              <w:rPr>
                <w:sz w:val="11"/>
                <w:szCs w:val="11"/>
              </w:rPr>
            </w:pPr>
            <w:r w:rsidRPr="00784863">
              <w:rPr>
                <w:w w:val="110"/>
                <w:sz w:val="11"/>
                <w:szCs w:val="11"/>
              </w:rPr>
              <w:t>A. Kompletní</w:t>
            </w:r>
            <w:r w:rsidRPr="00784863">
              <w:rPr>
                <w:spacing w:val="1"/>
                <w:w w:val="110"/>
                <w:sz w:val="11"/>
                <w:szCs w:val="11"/>
              </w:rPr>
              <w:t xml:space="preserve"> </w:t>
            </w:r>
            <w:r w:rsidRPr="00784863">
              <w:rPr>
                <w:spacing w:val="-1"/>
                <w:w w:val="110"/>
                <w:sz w:val="11"/>
                <w:szCs w:val="11"/>
              </w:rPr>
              <w:t>oprava fasády</w:t>
            </w:r>
          </w:p>
        </w:tc>
        <w:tc>
          <w:tcPr>
            <w:tcW w:w="692" w:type="dxa"/>
            <w:tcBorders>
              <w:top w:val="single" w:sz="2" w:space="0" w:color="000000"/>
            </w:tcBorders>
          </w:tcPr>
          <w:p w14:paraId="61403089"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tcBorders>
          </w:tcPr>
          <w:p w14:paraId="7692EA7B"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tcBorders>
          </w:tcPr>
          <w:p w14:paraId="7D3A7467"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tcBorders>
          </w:tcPr>
          <w:p w14:paraId="4690A035" w14:textId="77777777" w:rsidR="00414579" w:rsidRPr="00784863" w:rsidRDefault="00414579" w:rsidP="00414579">
            <w:pPr>
              <w:pStyle w:val="TableParagraph"/>
              <w:spacing w:before="7" w:line="290" w:lineRule="auto"/>
              <w:ind w:left="12" w:right="10"/>
              <w:rPr>
                <w:sz w:val="11"/>
                <w:szCs w:val="11"/>
              </w:rPr>
            </w:pPr>
            <w:r w:rsidRPr="00784863">
              <w:rPr>
                <w:w w:val="110"/>
                <w:sz w:val="11"/>
                <w:szCs w:val="11"/>
              </w:rPr>
              <w:t>Návrh ředitelky</w:t>
            </w:r>
            <w:r w:rsidRPr="00784863">
              <w:rPr>
                <w:spacing w:val="1"/>
                <w:w w:val="110"/>
                <w:sz w:val="11"/>
                <w:szCs w:val="11"/>
              </w:rPr>
              <w:t xml:space="preserve"> </w:t>
            </w:r>
            <w:r w:rsidRPr="00784863">
              <w:rPr>
                <w:w w:val="110"/>
                <w:sz w:val="11"/>
                <w:szCs w:val="11"/>
              </w:rPr>
              <w:t>školy  na</w:t>
            </w:r>
            <w:r w:rsidRPr="00784863">
              <w:rPr>
                <w:spacing w:val="1"/>
                <w:w w:val="110"/>
                <w:sz w:val="11"/>
                <w:szCs w:val="11"/>
              </w:rPr>
              <w:t xml:space="preserve"> </w:t>
            </w:r>
            <w:r w:rsidRPr="00784863">
              <w:rPr>
                <w:spacing w:val="-1"/>
                <w:w w:val="110"/>
                <w:sz w:val="11"/>
                <w:szCs w:val="11"/>
              </w:rPr>
              <w:t>kompletní</w:t>
            </w:r>
            <w:r w:rsidRPr="00784863">
              <w:rPr>
                <w:spacing w:val="-2"/>
                <w:w w:val="110"/>
                <w:sz w:val="11"/>
                <w:szCs w:val="11"/>
              </w:rPr>
              <w:t xml:space="preserve"> </w:t>
            </w:r>
            <w:r w:rsidRPr="00784863">
              <w:rPr>
                <w:w w:val="110"/>
                <w:sz w:val="11"/>
                <w:szCs w:val="11"/>
              </w:rPr>
              <w:t>opravu</w:t>
            </w:r>
          </w:p>
        </w:tc>
        <w:tc>
          <w:tcPr>
            <w:tcW w:w="630" w:type="dxa"/>
            <w:tcBorders>
              <w:top w:val="single" w:sz="2" w:space="0" w:color="000000"/>
              <w:right w:val="single" w:sz="2" w:space="0" w:color="000000"/>
            </w:tcBorders>
          </w:tcPr>
          <w:p w14:paraId="355EF6C8" w14:textId="77777777" w:rsidR="00414579" w:rsidRPr="00784863" w:rsidRDefault="00414579" w:rsidP="00816E53">
            <w:pPr>
              <w:pStyle w:val="TableParagraph"/>
              <w:spacing w:before="7"/>
              <w:ind w:left="0" w:right="64"/>
              <w:rPr>
                <w:sz w:val="11"/>
                <w:szCs w:val="11"/>
              </w:rPr>
            </w:pPr>
            <w:r w:rsidRPr="00784863">
              <w:rPr>
                <w:w w:val="110"/>
                <w:sz w:val="11"/>
                <w:szCs w:val="11"/>
              </w:rPr>
              <w:t>2,500,000</w:t>
            </w:r>
          </w:p>
        </w:tc>
        <w:tc>
          <w:tcPr>
            <w:tcW w:w="408" w:type="dxa"/>
            <w:tcBorders>
              <w:top w:val="single" w:sz="2" w:space="0" w:color="000000"/>
              <w:left w:val="single" w:sz="2" w:space="0" w:color="000000"/>
            </w:tcBorders>
          </w:tcPr>
          <w:p w14:paraId="172E3538"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right w:val="single" w:sz="2" w:space="0" w:color="000000"/>
            </w:tcBorders>
          </w:tcPr>
          <w:p w14:paraId="62BC61A9"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tcBorders>
          </w:tcPr>
          <w:p w14:paraId="6FFB72B3"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right w:val="single" w:sz="2" w:space="0" w:color="000000"/>
            </w:tcBorders>
          </w:tcPr>
          <w:p w14:paraId="1C6C22DB"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right w:val="single" w:sz="2" w:space="0" w:color="000000"/>
            </w:tcBorders>
          </w:tcPr>
          <w:p w14:paraId="7B81FFB3"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right w:val="single" w:sz="2" w:space="0" w:color="000000"/>
            </w:tcBorders>
          </w:tcPr>
          <w:p w14:paraId="453B758E"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tcBorders>
          </w:tcPr>
          <w:p w14:paraId="1519A86C"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tcBorders>
          </w:tcPr>
          <w:p w14:paraId="145EF6ED"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tcBorders>
          </w:tcPr>
          <w:p w14:paraId="1A33A4B6"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tcBorders>
          </w:tcPr>
          <w:p w14:paraId="4A429FF3"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tcBorders>
          </w:tcPr>
          <w:p w14:paraId="78FF1234" w14:textId="77777777" w:rsidR="00414579" w:rsidRPr="00784863" w:rsidRDefault="00414579" w:rsidP="00414579">
            <w:pPr>
              <w:pStyle w:val="TableParagraph"/>
              <w:rPr>
                <w:rFonts w:ascii="Times New Roman"/>
                <w:sz w:val="11"/>
                <w:szCs w:val="11"/>
              </w:rPr>
            </w:pPr>
          </w:p>
        </w:tc>
        <w:tc>
          <w:tcPr>
            <w:tcW w:w="595" w:type="dxa"/>
            <w:tcBorders>
              <w:top w:val="single" w:sz="2" w:space="0" w:color="000000"/>
            </w:tcBorders>
          </w:tcPr>
          <w:p w14:paraId="6C6A486D"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right w:val="single" w:sz="2" w:space="0" w:color="000000"/>
            </w:tcBorders>
          </w:tcPr>
          <w:p w14:paraId="44698166"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tcBorders>
          </w:tcPr>
          <w:p w14:paraId="1E95ED04" w14:textId="77777777" w:rsidR="00414579" w:rsidRPr="00784863" w:rsidRDefault="00414579" w:rsidP="00414579">
            <w:pPr>
              <w:pStyle w:val="TableParagraph"/>
              <w:rPr>
                <w:rFonts w:ascii="Times New Roman"/>
                <w:sz w:val="11"/>
                <w:szCs w:val="11"/>
              </w:rPr>
            </w:pPr>
          </w:p>
        </w:tc>
      </w:tr>
      <w:tr w:rsidR="00414579" w:rsidRPr="00784863" w14:paraId="14918403" w14:textId="77777777" w:rsidTr="00414579">
        <w:trPr>
          <w:trHeight w:val="850"/>
        </w:trPr>
        <w:tc>
          <w:tcPr>
            <w:tcW w:w="312" w:type="dxa"/>
            <w:tcBorders>
              <w:top w:val="single" w:sz="2" w:space="0" w:color="000000"/>
              <w:left w:val="single" w:sz="2" w:space="0" w:color="000000"/>
              <w:bottom w:val="single" w:sz="2" w:space="0" w:color="000000"/>
            </w:tcBorders>
          </w:tcPr>
          <w:p w14:paraId="6F114C3A" w14:textId="77777777" w:rsidR="00414579" w:rsidRPr="00784863" w:rsidRDefault="00414579" w:rsidP="00414579">
            <w:pPr>
              <w:pStyle w:val="TableParagraph"/>
              <w:spacing w:before="5"/>
              <w:ind w:left="14"/>
              <w:rPr>
                <w:sz w:val="11"/>
                <w:szCs w:val="11"/>
              </w:rPr>
            </w:pPr>
            <w:r w:rsidRPr="00784863">
              <w:rPr>
                <w:w w:val="112"/>
                <w:sz w:val="11"/>
                <w:szCs w:val="11"/>
              </w:rPr>
              <w:t>6</w:t>
            </w:r>
          </w:p>
        </w:tc>
        <w:tc>
          <w:tcPr>
            <w:tcW w:w="450" w:type="dxa"/>
            <w:tcBorders>
              <w:bottom w:val="single" w:sz="2" w:space="0" w:color="000000"/>
              <w:right w:val="single" w:sz="2" w:space="0" w:color="000000"/>
            </w:tcBorders>
          </w:tcPr>
          <w:p w14:paraId="05A6300E" w14:textId="77777777" w:rsidR="00414579" w:rsidRPr="00784863" w:rsidRDefault="00414579" w:rsidP="00414579">
            <w:pPr>
              <w:pStyle w:val="TableParagraph"/>
              <w:spacing w:before="5" w:line="290" w:lineRule="auto"/>
              <w:ind w:left="11" w:right="12"/>
              <w:rPr>
                <w:sz w:val="11"/>
                <w:szCs w:val="11"/>
              </w:rPr>
            </w:pPr>
            <w:r w:rsidRPr="00784863">
              <w:rPr>
                <w:w w:val="110"/>
                <w:sz w:val="11"/>
                <w:szCs w:val="11"/>
              </w:rPr>
              <w:t>ZŠ Brána</w:t>
            </w:r>
            <w:r w:rsidRPr="00784863">
              <w:rPr>
                <w:spacing w:val="1"/>
                <w:w w:val="110"/>
                <w:sz w:val="11"/>
                <w:szCs w:val="11"/>
              </w:rPr>
              <w:t xml:space="preserve"> </w:t>
            </w:r>
            <w:r w:rsidRPr="00784863">
              <w:rPr>
                <w:w w:val="110"/>
                <w:sz w:val="11"/>
                <w:szCs w:val="11"/>
              </w:rPr>
              <w:t>jazyků s</w:t>
            </w:r>
            <w:r w:rsidRPr="00784863">
              <w:rPr>
                <w:spacing w:val="1"/>
                <w:w w:val="110"/>
                <w:sz w:val="11"/>
                <w:szCs w:val="11"/>
              </w:rPr>
              <w:t xml:space="preserve"> </w:t>
            </w:r>
            <w:r w:rsidRPr="00784863">
              <w:rPr>
                <w:w w:val="110"/>
                <w:sz w:val="11"/>
                <w:szCs w:val="11"/>
              </w:rPr>
              <w:t>rozšířeno</w:t>
            </w:r>
            <w:r w:rsidRPr="00784863">
              <w:rPr>
                <w:spacing w:val="1"/>
                <w:w w:val="110"/>
                <w:sz w:val="11"/>
                <w:szCs w:val="11"/>
              </w:rPr>
              <w:t xml:space="preserve"> </w:t>
            </w:r>
            <w:r w:rsidRPr="00784863">
              <w:rPr>
                <w:w w:val="110"/>
                <w:sz w:val="11"/>
                <w:szCs w:val="11"/>
              </w:rPr>
              <w:t>u</w:t>
            </w:r>
            <w:r w:rsidRPr="00784863">
              <w:rPr>
                <w:spacing w:val="1"/>
                <w:w w:val="110"/>
                <w:sz w:val="11"/>
                <w:szCs w:val="11"/>
              </w:rPr>
              <w:t xml:space="preserve"> </w:t>
            </w:r>
            <w:r w:rsidRPr="00784863">
              <w:rPr>
                <w:w w:val="110"/>
                <w:sz w:val="11"/>
                <w:szCs w:val="11"/>
              </w:rPr>
              <w:t>výukou</w:t>
            </w:r>
            <w:r w:rsidRPr="00784863">
              <w:rPr>
                <w:spacing w:val="1"/>
                <w:w w:val="110"/>
                <w:sz w:val="11"/>
                <w:szCs w:val="11"/>
              </w:rPr>
              <w:t xml:space="preserve"> </w:t>
            </w:r>
            <w:r w:rsidRPr="00784863">
              <w:rPr>
                <w:w w:val="110"/>
                <w:sz w:val="11"/>
                <w:szCs w:val="11"/>
              </w:rPr>
              <w:t>matemati</w:t>
            </w:r>
            <w:r w:rsidRPr="00784863">
              <w:rPr>
                <w:spacing w:val="-12"/>
                <w:w w:val="110"/>
                <w:sz w:val="11"/>
                <w:szCs w:val="11"/>
              </w:rPr>
              <w:t xml:space="preserve"> </w:t>
            </w:r>
            <w:r w:rsidRPr="00784863">
              <w:rPr>
                <w:w w:val="110"/>
                <w:sz w:val="11"/>
                <w:szCs w:val="11"/>
              </w:rPr>
              <w:t>ky,</w:t>
            </w:r>
            <w:r w:rsidRPr="00784863">
              <w:rPr>
                <w:spacing w:val="1"/>
                <w:w w:val="110"/>
                <w:sz w:val="11"/>
                <w:szCs w:val="11"/>
              </w:rPr>
              <w:t xml:space="preserve"> </w:t>
            </w:r>
            <w:r w:rsidRPr="00784863">
              <w:rPr>
                <w:w w:val="110"/>
                <w:sz w:val="11"/>
                <w:szCs w:val="11"/>
              </w:rPr>
              <w:t>Vojtěšská</w:t>
            </w:r>
            <w:r w:rsidRPr="00784863">
              <w:rPr>
                <w:spacing w:val="-12"/>
                <w:w w:val="110"/>
                <w:sz w:val="11"/>
                <w:szCs w:val="11"/>
              </w:rPr>
              <w:t xml:space="preserve"> </w:t>
            </w:r>
            <w:r w:rsidRPr="00784863">
              <w:rPr>
                <w:w w:val="110"/>
                <w:sz w:val="11"/>
                <w:szCs w:val="11"/>
              </w:rPr>
              <w:t>216/13</w:t>
            </w:r>
          </w:p>
        </w:tc>
        <w:tc>
          <w:tcPr>
            <w:tcW w:w="450" w:type="dxa"/>
            <w:tcBorders>
              <w:left w:val="single" w:sz="2" w:space="0" w:color="000000"/>
              <w:bottom w:val="single" w:sz="2" w:space="0" w:color="000000"/>
              <w:right w:val="single" w:sz="2" w:space="0" w:color="000000"/>
            </w:tcBorders>
          </w:tcPr>
          <w:p w14:paraId="538E3A9D" w14:textId="77777777" w:rsidR="00414579" w:rsidRPr="00784863" w:rsidRDefault="00414579" w:rsidP="00414579">
            <w:pPr>
              <w:pStyle w:val="TableParagraph"/>
              <w:spacing w:before="5"/>
              <w:ind w:left="14"/>
              <w:rPr>
                <w:sz w:val="11"/>
                <w:szCs w:val="11"/>
              </w:rPr>
            </w:pPr>
            <w:r w:rsidRPr="00784863">
              <w:rPr>
                <w:w w:val="110"/>
                <w:sz w:val="11"/>
                <w:szCs w:val="11"/>
              </w:rPr>
              <w:t>MČ</w:t>
            </w:r>
          </w:p>
          <w:p w14:paraId="126B755A" w14:textId="77777777" w:rsidR="00414579" w:rsidRPr="00784863" w:rsidRDefault="00414579" w:rsidP="00414579">
            <w:pPr>
              <w:pStyle w:val="TableParagraph"/>
              <w:spacing w:before="15"/>
              <w:ind w:left="14"/>
              <w:rPr>
                <w:sz w:val="11"/>
                <w:szCs w:val="11"/>
              </w:rPr>
            </w:pPr>
            <w:r w:rsidRPr="00784863">
              <w:rPr>
                <w:w w:val="110"/>
                <w:sz w:val="11"/>
                <w:szCs w:val="11"/>
              </w:rPr>
              <w:t>Praha</w:t>
            </w:r>
            <w:r w:rsidRPr="00784863">
              <w:rPr>
                <w:spacing w:val="-3"/>
                <w:w w:val="110"/>
                <w:sz w:val="11"/>
                <w:szCs w:val="11"/>
              </w:rPr>
              <w:t xml:space="preserve"> </w:t>
            </w:r>
            <w:r w:rsidRPr="00784863">
              <w:rPr>
                <w:w w:val="110"/>
                <w:sz w:val="11"/>
                <w:szCs w:val="11"/>
              </w:rPr>
              <w:t>1</w:t>
            </w:r>
          </w:p>
        </w:tc>
        <w:tc>
          <w:tcPr>
            <w:tcW w:w="450" w:type="dxa"/>
            <w:tcBorders>
              <w:left w:val="single" w:sz="2" w:space="0" w:color="000000"/>
              <w:bottom w:val="single" w:sz="2" w:space="0" w:color="000000"/>
              <w:right w:val="single" w:sz="2" w:space="0" w:color="000000"/>
            </w:tcBorders>
          </w:tcPr>
          <w:p w14:paraId="3F81A8C8" w14:textId="77777777" w:rsidR="00414579" w:rsidRPr="00784863" w:rsidRDefault="00414579" w:rsidP="00414579">
            <w:pPr>
              <w:pStyle w:val="TableParagraph"/>
              <w:spacing w:before="5" w:line="290" w:lineRule="auto"/>
              <w:ind w:left="14" w:right="5"/>
              <w:rPr>
                <w:sz w:val="11"/>
                <w:szCs w:val="11"/>
              </w:rPr>
            </w:pPr>
            <w:r w:rsidRPr="00784863">
              <w:rPr>
                <w:w w:val="110"/>
                <w:sz w:val="11"/>
                <w:szCs w:val="11"/>
              </w:rPr>
              <w:t>IČO:</w:t>
            </w:r>
            <w:r w:rsidRPr="00784863">
              <w:rPr>
                <w:spacing w:val="1"/>
                <w:w w:val="110"/>
                <w:sz w:val="11"/>
                <w:szCs w:val="11"/>
              </w:rPr>
              <w:t xml:space="preserve"> </w:t>
            </w:r>
            <w:r w:rsidRPr="00784863">
              <w:rPr>
                <w:w w:val="110"/>
                <w:sz w:val="11"/>
                <w:szCs w:val="11"/>
              </w:rPr>
              <w:t>60436123</w:t>
            </w:r>
          </w:p>
        </w:tc>
        <w:tc>
          <w:tcPr>
            <w:tcW w:w="450" w:type="dxa"/>
            <w:tcBorders>
              <w:left w:val="single" w:sz="2" w:space="0" w:color="000000"/>
              <w:bottom w:val="single" w:sz="2" w:space="0" w:color="000000"/>
              <w:right w:val="single" w:sz="2" w:space="0" w:color="000000"/>
            </w:tcBorders>
          </w:tcPr>
          <w:p w14:paraId="6C34C523" w14:textId="77777777" w:rsidR="00414579" w:rsidRPr="00784863" w:rsidRDefault="00414579" w:rsidP="00414579">
            <w:pPr>
              <w:pStyle w:val="TableParagraph"/>
              <w:spacing w:before="5" w:line="290" w:lineRule="auto"/>
              <w:ind w:left="14" w:right="5"/>
              <w:rPr>
                <w:sz w:val="11"/>
                <w:szCs w:val="11"/>
              </w:rPr>
            </w:pPr>
            <w:r w:rsidRPr="00784863">
              <w:rPr>
                <w:w w:val="110"/>
                <w:sz w:val="11"/>
                <w:szCs w:val="11"/>
              </w:rPr>
              <w:t>IZO:</w:t>
            </w:r>
            <w:r w:rsidRPr="00784863">
              <w:rPr>
                <w:spacing w:val="1"/>
                <w:w w:val="110"/>
                <w:sz w:val="11"/>
                <w:szCs w:val="11"/>
              </w:rPr>
              <w:t xml:space="preserve"> </w:t>
            </w:r>
            <w:r w:rsidRPr="00784863">
              <w:rPr>
                <w:w w:val="110"/>
                <w:sz w:val="11"/>
                <w:szCs w:val="11"/>
              </w:rPr>
              <w:t>06043612</w:t>
            </w:r>
          </w:p>
          <w:p w14:paraId="3F7BD0AB" w14:textId="77777777" w:rsidR="00414579" w:rsidRPr="00784863" w:rsidRDefault="00414579" w:rsidP="00414579">
            <w:pPr>
              <w:pStyle w:val="TableParagraph"/>
              <w:ind w:left="14"/>
              <w:rPr>
                <w:sz w:val="11"/>
                <w:szCs w:val="11"/>
              </w:rPr>
            </w:pPr>
            <w:r w:rsidRPr="00784863">
              <w:rPr>
                <w:w w:val="112"/>
                <w:sz w:val="11"/>
                <w:szCs w:val="11"/>
              </w:rPr>
              <w:t>3</w:t>
            </w:r>
          </w:p>
        </w:tc>
        <w:tc>
          <w:tcPr>
            <w:tcW w:w="452" w:type="dxa"/>
            <w:tcBorders>
              <w:left w:val="single" w:sz="2" w:space="0" w:color="000000"/>
              <w:bottom w:val="single" w:sz="2" w:space="0" w:color="000000"/>
            </w:tcBorders>
          </w:tcPr>
          <w:p w14:paraId="0C00FAD4" w14:textId="77777777" w:rsidR="00414579" w:rsidRPr="00784863" w:rsidRDefault="00414579" w:rsidP="00414579">
            <w:pPr>
              <w:pStyle w:val="TableParagraph"/>
              <w:spacing w:before="5" w:line="290" w:lineRule="auto"/>
              <w:ind w:left="14" w:right="2"/>
              <w:rPr>
                <w:sz w:val="11"/>
                <w:szCs w:val="11"/>
              </w:rPr>
            </w:pPr>
            <w:r w:rsidRPr="00784863">
              <w:rPr>
                <w:w w:val="110"/>
                <w:sz w:val="11"/>
                <w:szCs w:val="11"/>
              </w:rPr>
              <w:t>RED IZO:</w:t>
            </w:r>
            <w:r w:rsidRPr="00784863">
              <w:rPr>
                <w:spacing w:val="1"/>
                <w:w w:val="110"/>
                <w:sz w:val="11"/>
                <w:szCs w:val="11"/>
              </w:rPr>
              <w:t xml:space="preserve"> </w:t>
            </w:r>
            <w:r w:rsidRPr="00784863">
              <w:rPr>
                <w:w w:val="110"/>
                <w:sz w:val="11"/>
                <w:szCs w:val="11"/>
              </w:rPr>
              <w:t>60003525</w:t>
            </w:r>
          </w:p>
          <w:p w14:paraId="1CA34E2A" w14:textId="77777777" w:rsidR="00414579" w:rsidRPr="00784863" w:rsidRDefault="00414579" w:rsidP="00414579">
            <w:pPr>
              <w:pStyle w:val="TableParagraph"/>
              <w:ind w:left="14"/>
              <w:rPr>
                <w:sz w:val="11"/>
                <w:szCs w:val="11"/>
              </w:rPr>
            </w:pPr>
            <w:r w:rsidRPr="00784863">
              <w:rPr>
                <w:w w:val="112"/>
                <w:sz w:val="11"/>
                <w:szCs w:val="11"/>
              </w:rPr>
              <w:t>5</w:t>
            </w:r>
          </w:p>
        </w:tc>
        <w:tc>
          <w:tcPr>
            <w:tcW w:w="789" w:type="dxa"/>
            <w:tcBorders>
              <w:bottom w:val="single" w:sz="2" w:space="0" w:color="000000"/>
            </w:tcBorders>
          </w:tcPr>
          <w:p w14:paraId="3FFA6F1C" w14:textId="77777777" w:rsidR="00414579" w:rsidRPr="00784863" w:rsidRDefault="00414579" w:rsidP="00414579">
            <w:pPr>
              <w:pStyle w:val="TableParagraph"/>
              <w:spacing w:before="5" w:line="290" w:lineRule="auto"/>
              <w:ind w:left="11" w:right="66"/>
              <w:rPr>
                <w:sz w:val="11"/>
                <w:szCs w:val="11"/>
              </w:rPr>
            </w:pPr>
            <w:r w:rsidRPr="00784863">
              <w:rPr>
                <w:w w:val="110"/>
                <w:sz w:val="11"/>
                <w:szCs w:val="11"/>
              </w:rPr>
              <w:t>A. Rekonstrukce</w:t>
            </w:r>
            <w:r w:rsidRPr="00784863">
              <w:rPr>
                <w:spacing w:val="1"/>
                <w:w w:val="110"/>
                <w:sz w:val="11"/>
                <w:szCs w:val="11"/>
              </w:rPr>
              <w:t xml:space="preserve"> </w:t>
            </w:r>
            <w:r w:rsidRPr="00784863">
              <w:rPr>
                <w:spacing w:val="-1"/>
                <w:w w:val="110"/>
                <w:sz w:val="11"/>
                <w:szCs w:val="11"/>
              </w:rPr>
              <w:t xml:space="preserve">fasády </w:t>
            </w:r>
            <w:r w:rsidRPr="00784863">
              <w:rPr>
                <w:w w:val="110"/>
                <w:sz w:val="11"/>
                <w:szCs w:val="11"/>
              </w:rPr>
              <w:t>a výměna</w:t>
            </w:r>
            <w:r w:rsidRPr="00784863">
              <w:rPr>
                <w:spacing w:val="1"/>
                <w:w w:val="110"/>
                <w:sz w:val="11"/>
                <w:szCs w:val="11"/>
              </w:rPr>
              <w:t xml:space="preserve"> </w:t>
            </w:r>
            <w:r w:rsidRPr="00784863">
              <w:rPr>
                <w:w w:val="110"/>
                <w:sz w:val="11"/>
                <w:szCs w:val="11"/>
              </w:rPr>
              <w:t>oken ve</w:t>
            </w:r>
            <w:r w:rsidRPr="00784863">
              <w:rPr>
                <w:spacing w:val="1"/>
                <w:w w:val="110"/>
                <w:sz w:val="11"/>
                <w:szCs w:val="11"/>
              </w:rPr>
              <w:t xml:space="preserve"> </w:t>
            </w:r>
            <w:r w:rsidRPr="00784863">
              <w:rPr>
                <w:w w:val="110"/>
                <w:sz w:val="11"/>
                <w:szCs w:val="11"/>
              </w:rPr>
              <w:t>vnitrobloku</w:t>
            </w:r>
          </w:p>
        </w:tc>
        <w:tc>
          <w:tcPr>
            <w:tcW w:w="692" w:type="dxa"/>
            <w:tcBorders>
              <w:bottom w:val="single" w:sz="2" w:space="0" w:color="000000"/>
            </w:tcBorders>
          </w:tcPr>
          <w:p w14:paraId="05855473" w14:textId="77777777" w:rsidR="00414579" w:rsidRPr="00784863" w:rsidRDefault="00414579" w:rsidP="00414579">
            <w:pPr>
              <w:pStyle w:val="TableParagraph"/>
              <w:spacing w:before="5"/>
              <w:ind w:left="12"/>
              <w:rPr>
                <w:sz w:val="11"/>
                <w:szCs w:val="11"/>
              </w:rPr>
            </w:pPr>
            <w:r w:rsidRPr="00784863">
              <w:rPr>
                <w:w w:val="110"/>
                <w:sz w:val="11"/>
                <w:szCs w:val="11"/>
              </w:rPr>
              <w:t>Praha</w:t>
            </w:r>
          </w:p>
        </w:tc>
        <w:tc>
          <w:tcPr>
            <w:tcW w:w="692" w:type="dxa"/>
            <w:tcBorders>
              <w:bottom w:val="single" w:sz="2" w:space="0" w:color="000000"/>
            </w:tcBorders>
          </w:tcPr>
          <w:p w14:paraId="670579FF" w14:textId="77777777" w:rsidR="00414579" w:rsidRPr="00784863" w:rsidRDefault="00414579" w:rsidP="00414579">
            <w:pPr>
              <w:pStyle w:val="TableParagraph"/>
              <w:spacing w:before="5"/>
              <w:ind w:left="12"/>
              <w:rPr>
                <w:sz w:val="11"/>
                <w:szCs w:val="11"/>
              </w:rPr>
            </w:pPr>
            <w:r w:rsidRPr="00784863">
              <w:rPr>
                <w:w w:val="110"/>
                <w:sz w:val="11"/>
                <w:szCs w:val="11"/>
              </w:rPr>
              <w:t>Praha</w:t>
            </w:r>
            <w:r w:rsidRPr="00784863">
              <w:rPr>
                <w:spacing w:val="-3"/>
                <w:w w:val="110"/>
                <w:sz w:val="11"/>
                <w:szCs w:val="11"/>
              </w:rPr>
              <w:t xml:space="preserve"> </w:t>
            </w:r>
            <w:r w:rsidRPr="00784863">
              <w:rPr>
                <w:w w:val="110"/>
                <w:sz w:val="11"/>
                <w:szCs w:val="11"/>
              </w:rPr>
              <w:t>1</w:t>
            </w:r>
          </w:p>
        </w:tc>
        <w:tc>
          <w:tcPr>
            <w:tcW w:w="712" w:type="dxa"/>
            <w:tcBorders>
              <w:bottom w:val="single" w:sz="2" w:space="0" w:color="000000"/>
            </w:tcBorders>
          </w:tcPr>
          <w:p w14:paraId="58260AA5" w14:textId="77777777" w:rsidR="00414579" w:rsidRPr="00784863" w:rsidRDefault="00414579" w:rsidP="00414579">
            <w:pPr>
              <w:pStyle w:val="TableParagraph"/>
              <w:spacing w:before="5"/>
              <w:ind w:left="12"/>
              <w:rPr>
                <w:sz w:val="11"/>
                <w:szCs w:val="11"/>
              </w:rPr>
            </w:pPr>
            <w:r w:rsidRPr="00784863">
              <w:rPr>
                <w:w w:val="110"/>
                <w:sz w:val="11"/>
                <w:szCs w:val="11"/>
              </w:rPr>
              <w:t>Staré</w:t>
            </w:r>
            <w:r w:rsidRPr="00784863">
              <w:rPr>
                <w:spacing w:val="-1"/>
                <w:w w:val="110"/>
                <w:sz w:val="11"/>
                <w:szCs w:val="11"/>
              </w:rPr>
              <w:t xml:space="preserve"> </w:t>
            </w:r>
            <w:r w:rsidRPr="00784863">
              <w:rPr>
                <w:w w:val="110"/>
                <w:sz w:val="11"/>
                <w:szCs w:val="11"/>
              </w:rPr>
              <w:t>Město</w:t>
            </w:r>
          </w:p>
        </w:tc>
        <w:tc>
          <w:tcPr>
            <w:tcW w:w="747" w:type="dxa"/>
            <w:tcBorders>
              <w:bottom w:val="single" w:sz="2" w:space="0" w:color="000000"/>
            </w:tcBorders>
          </w:tcPr>
          <w:p w14:paraId="46734212" w14:textId="77777777" w:rsidR="00414579" w:rsidRPr="00784863" w:rsidRDefault="00414579" w:rsidP="00414579">
            <w:pPr>
              <w:pStyle w:val="TableParagraph"/>
              <w:spacing w:before="5" w:line="290" w:lineRule="auto"/>
              <w:ind w:left="12" w:right="109"/>
              <w:rPr>
                <w:sz w:val="11"/>
                <w:szCs w:val="11"/>
              </w:rPr>
            </w:pPr>
            <w:r w:rsidRPr="00784863">
              <w:rPr>
                <w:w w:val="110"/>
                <w:sz w:val="11"/>
                <w:szCs w:val="11"/>
              </w:rPr>
              <w:t>Zlepšení</w:t>
            </w:r>
            <w:r w:rsidRPr="00784863">
              <w:rPr>
                <w:spacing w:val="1"/>
                <w:w w:val="110"/>
                <w:sz w:val="11"/>
                <w:szCs w:val="11"/>
              </w:rPr>
              <w:t xml:space="preserve"> </w:t>
            </w:r>
            <w:r w:rsidRPr="00784863">
              <w:rPr>
                <w:w w:val="110"/>
                <w:sz w:val="11"/>
                <w:szCs w:val="11"/>
              </w:rPr>
              <w:t>tepelných</w:t>
            </w:r>
            <w:r w:rsidRPr="00784863">
              <w:rPr>
                <w:spacing w:val="1"/>
                <w:w w:val="110"/>
                <w:sz w:val="11"/>
                <w:szCs w:val="11"/>
              </w:rPr>
              <w:t xml:space="preserve"> </w:t>
            </w:r>
            <w:r w:rsidRPr="00784863">
              <w:rPr>
                <w:w w:val="110"/>
                <w:sz w:val="11"/>
                <w:szCs w:val="11"/>
              </w:rPr>
              <w:t>vlastností,</w:t>
            </w:r>
            <w:r w:rsidRPr="00784863">
              <w:rPr>
                <w:spacing w:val="1"/>
                <w:w w:val="110"/>
                <w:sz w:val="11"/>
                <w:szCs w:val="11"/>
              </w:rPr>
              <w:t xml:space="preserve"> </w:t>
            </w:r>
            <w:r w:rsidRPr="00784863">
              <w:rPr>
                <w:w w:val="110"/>
                <w:sz w:val="11"/>
                <w:szCs w:val="11"/>
              </w:rPr>
              <w:t>dokončení</w:t>
            </w:r>
            <w:r w:rsidRPr="00784863">
              <w:rPr>
                <w:spacing w:val="1"/>
                <w:w w:val="110"/>
                <w:sz w:val="11"/>
                <w:szCs w:val="11"/>
              </w:rPr>
              <w:t xml:space="preserve"> </w:t>
            </w:r>
            <w:r w:rsidRPr="00784863">
              <w:rPr>
                <w:w w:val="110"/>
                <w:sz w:val="11"/>
                <w:szCs w:val="11"/>
              </w:rPr>
              <w:t>rekonstrukce</w:t>
            </w:r>
            <w:r w:rsidRPr="00784863">
              <w:rPr>
                <w:spacing w:val="1"/>
                <w:w w:val="110"/>
                <w:sz w:val="11"/>
                <w:szCs w:val="11"/>
              </w:rPr>
              <w:t xml:space="preserve"> </w:t>
            </w:r>
            <w:r w:rsidRPr="00784863">
              <w:rPr>
                <w:spacing w:val="-1"/>
                <w:w w:val="110"/>
                <w:sz w:val="11"/>
                <w:szCs w:val="11"/>
              </w:rPr>
              <w:t>pláště</w:t>
            </w:r>
            <w:r w:rsidRPr="00784863">
              <w:rPr>
                <w:spacing w:val="-3"/>
                <w:w w:val="110"/>
                <w:sz w:val="11"/>
                <w:szCs w:val="11"/>
              </w:rPr>
              <w:t xml:space="preserve"> </w:t>
            </w:r>
            <w:r w:rsidRPr="00784863">
              <w:rPr>
                <w:w w:val="110"/>
                <w:sz w:val="11"/>
                <w:szCs w:val="11"/>
              </w:rPr>
              <w:t>budovy</w:t>
            </w:r>
          </w:p>
        </w:tc>
        <w:tc>
          <w:tcPr>
            <w:tcW w:w="630" w:type="dxa"/>
            <w:tcBorders>
              <w:bottom w:val="single" w:sz="2" w:space="0" w:color="000000"/>
              <w:right w:val="single" w:sz="2" w:space="0" w:color="000000"/>
            </w:tcBorders>
          </w:tcPr>
          <w:p w14:paraId="4EBA761E" w14:textId="77777777" w:rsidR="00414579" w:rsidRPr="00784863" w:rsidRDefault="00414579" w:rsidP="00816E53">
            <w:pPr>
              <w:pStyle w:val="TableParagraph"/>
              <w:spacing w:before="5"/>
              <w:ind w:left="0" w:right="32"/>
              <w:rPr>
                <w:sz w:val="11"/>
                <w:szCs w:val="11"/>
              </w:rPr>
            </w:pPr>
            <w:r w:rsidRPr="00784863">
              <w:rPr>
                <w:w w:val="110"/>
                <w:sz w:val="11"/>
                <w:szCs w:val="11"/>
              </w:rPr>
              <w:t>20,000,000</w:t>
            </w:r>
          </w:p>
        </w:tc>
        <w:tc>
          <w:tcPr>
            <w:tcW w:w="408" w:type="dxa"/>
            <w:tcBorders>
              <w:left w:val="single" w:sz="2" w:space="0" w:color="000000"/>
              <w:bottom w:val="single" w:sz="2" w:space="0" w:color="000000"/>
            </w:tcBorders>
          </w:tcPr>
          <w:p w14:paraId="625244F9" w14:textId="77777777" w:rsidR="00414579" w:rsidRPr="00784863" w:rsidRDefault="00414579" w:rsidP="00414579">
            <w:pPr>
              <w:pStyle w:val="TableParagraph"/>
              <w:rPr>
                <w:rFonts w:ascii="Times New Roman"/>
                <w:sz w:val="11"/>
                <w:szCs w:val="11"/>
              </w:rPr>
            </w:pPr>
          </w:p>
        </w:tc>
        <w:tc>
          <w:tcPr>
            <w:tcW w:w="450" w:type="dxa"/>
            <w:tcBorders>
              <w:bottom w:val="single" w:sz="2" w:space="0" w:color="000000"/>
              <w:right w:val="single" w:sz="2" w:space="0" w:color="000000"/>
            </w:tcBorders>
          </w:tcPr>
          <w:p w14:paraId="092CE9C4" w14:textId="77777777" w:rsidR="00414579" w:rsidRPr="00784863" w:rsidRDefault="00414579" w:rsidP="00414579">
            <w:pPr>
              <w:pStyle w:val="TableParagraph"/>
              <w:spacing w:before="5"/>
              <w:ind w:left="13"/>
              <w:rPr>
                <w:sz w:val="11"/>
                <w:szCs w:val="11"/>
              </w:rPr>
            </w:pPr>
            <w:r w:rsidRPr="00784863">
              <w:rPr>
                <w:w w:val="110"/>
                <w:sz w:val="11"/>
                <w:szCs w:val="11"/>
              </w:rPr>
              <w:t>2024</w:t>
            </w:r>
          </w:p>
        </w:tc>
        <w:tc>
          <w:tcPr>
            <w:tcW w:w="451" w:type="dxa"/>
            <w:tcBorders>
              <w:left w:val="single" w:sz="2" w:space="0" w:color="000000"/>
              <w:bottom w:val="single" w:sz="2" w:space="0" w:color="000000"/>
            </w:tcBorders>
          </w:tcPr>
          <w:p w14:paraId="1B10A77F" w14:textId="77777777" w:rsidR="00414579" w:rsidRPr="00784863" w:rsidRDefault="00414579" w:rsidP="00414579">
            <w:pPr>
              <w:pStyle w:val="TableParagraph"/>
              <w:spacing w:before="5"/>
              <w:ind w:left="16"/>
              <w:rPr>
                <w:sz w:val="11"/>
                <w:szCs w:val="11"/>
              </w:rPr>
            </w:pPr>
            <w:r w:rsidRPr="00784863">
              <w:rPr>
                <w:w w:val="110"/>
                <w:sz w:val="11"/>
                <w:szCs w:val="11"/>
              </w:rPr>
              <w:t>2025</w:t>
            </w:r>
          </w:p>
        </w:tc>
        <w:tc>
          <w:tcPr>
            <w:tcW w:w="409" w:type="dxa"/>
            <w:tcBorders>
              <w:bottom w:val="single" w:sz="2" w:space="0" w:color="000000"/>
              <w:right w:val="single" w:sz="2" w:space="0" w:color="000000"/>
            </w:tcBorders>
          </w:tcPr>
          <w:p w14:paraId="68F67BD1"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right w:val="single" w:sz="2" w:space="0" w:color="000000"/>
            </w:tcBorders>
          </w:tcPr>
          <w:p w14:paraId="52F8E21B"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right w:val="single" w:sz="2" w:space="0" w:color="000000"/>
            </w:tcBorders>
          </w:tcPr>
          <w:p w14:paraId="31071634"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tcBorders>
          </w:tcPr>
          <w:p w14:paraId="77EB8E0C" w14:textId="77777777" w:rsidR="00414579" w:rsidRPr="00784863" w:rsidRDefault="00414579" w:rsidP="00414579">
            <w:pPr>
              <w:pStyle w:val="TableParagraph"/>
              <w:rPr>
                <w:rFonts w:ascii="Times New Roman"/>
                <w:sz w:val="11"/>
                <w:szCs w:val="11"/>
              </w:rPr>
            </w:pPr>
          </w:p>
        </w:tc>
        <w:tc>
          <w:tcPr>
            <w:tcW w:w="650" w:type="dxa"/>
            <w:tcBorders>
              <w:bottom w:val="single" w:sz="2" w:space="0" w:color="000000"/>
            </w:tcBorders>
          </w:tcPr>
          <w:p w14:paraId="22B5554D" w14:textId="77777777" w:rsidR="00414579" w:rsidRPr="00784863" w:rsidRDefault="00414579" w:rsidP="00414579">
            <w:pPr>
              <w:pStyle w:val="TableParagraph"/>
              <w:rPr>
                <w:rFonts w:ascii="Times New Roman"/>
                <w:sz w:val="11"/>
                <w:szCs w:val="11"/>
              </w:rPr>
            </w:pPr>
          </w:p>
        </w:tc>
        <w:tc>
          <w:tcPr>
            <w:tcW w:w="650" w:type="dxa"/>
            <w:tcBorders>
              <w:bottom w:val="single" w:sz="2" w:space="0" w:color="000000"/>
            </w:tcBorders>
          </w:tcPr>
          <w:p w14:paraId="21963707" w14:textId="77777777" w:rsidR="00414579" w:rsidRPr="00784863" w:rsidRDefault="00414579" w:rsidP="00414579">
            <w:pPr>
              <w:pStyle w:val="TableParagraph"/>
              <w:rPr>
                <w:rFonts w:ascii="Times New Roman"/>
                <w:sz w:val="11"/>
                <w:szCs w:val="11"/>
              </w:rPr>
            </w:pPr>
          </w:p>
        </w:tc>
        <w:tc>
          <w:tcPr>
            <w:tcW w:w="678" w:type="dxa"/>
            <w:tcBorders>
              <w:bottom w:val="single" w:sz="2" w:space="0" w:color="000000"/>
            </w:tcBorders>
          </w:tcPr>
          <w:p w14:paraId="1AC9C908" w14:textId="77777777" w:rsidR="00414579" w:rsidRPr="00784863" w:rsidRDefault="00414579" w:rsidP="00414579">
            <w:pPr>
              <w:pStyle w:val="TableParagraph"/>
              <w:rPr>
                <w:rFonts w:ascii="Times New Roman"/>
                <w:sz w:val="11"/>
                <w:szCs w:val="11"/>
              </w:rPr>
            </w:pPr>
          </w:p>
        </w:tc>
        <w:tc>
          <w:tcPr>
            <w:tcW w:w="678" w:type="dxa"/>
            <w:tcBorders>
              <w:bottom w:val="single" w:sz="2" w:space="0" w:color="000000"/>
            </w:tcBorders>
          </w:tcPr>
          <w:p w14:paraId="4A32084E" w14:textId="77777777" w:rsidR="00414579" w:rsidRPr="00784863" w:rsidRDefault="00414579" w:rsidP="00414579">
            <w:pPr>
              <w:pStyle w:val="TableParagraph"/>
              <w:rPr>
                <w:rFonts w:ascii="Times New Roman"/>
                <w:sz w:val="11"/>
                <w:szCs w:val="11"/>
              </w:rPr>
            </w:pPr>
          </w:p>
        </w:tc>
        <w:tc>
          <w:tcPr>
            <w:tcW w:w="595" w:type="dxa"/>
            <w:tcBorders>
              <w:bottom w:val="single" w:sz="2" w:space="0" w:color="000000"/>
            </w:tcBorders>
          </w:tcPr>
          <w:p w14:paraId="7C756E5A" w14:textId="77777777" w:rsidR="00414579" w:rsidRPr="00784863" w:rsidRDefault="00414579" w:rsidP="00414579">
            <w:pPr>
              <w:pStyle w:val="TableParagraph"/>
              <w:rPr>
                <w:rFonts w:ascii="Times New Roman"/>
                <w:sz w:val="11"/>
                <w:szCs w:val="11"/>
              </w:rPr>
            </w:pPr>
          </w:p>
        </w:tc>
        <w:tc>
          <w:tcPr>
            <w:tcW w:w="498" w:type="dxa"/>
            <w:tcBorders>
              <w:bottom w:val="single" w:sz="2" w:space="0" w:color="000000"/>
              <w:right w:val="single" w:sz="2" w:space="0" w:color="000000"/>
            </w:tcBorders>
          </w:tcPr>
          <w:p w14:paraId="4017609E" w14:textId="77777777" w:rsidR="00414579" w:rsidRPr="00784863" w:rsidRDefault="00414579" w:rsidP="00414579">
            <w:pPr>
              <w:pStyle w:val="TableParagraph"/>
              <w:rPr>
                <w:rFonts w:ascii="Times New Roman"/>
                <w:sz w:val="11"/>
                <w:szCs w:val="11"/>
              </w:rPr>
            </w:pPr>
          </w:p>
        </w:tc>
        <w:tc>
          <w:tcPr>
            <w:tcW w:w="498" w:type="dxa"/>
            <w:tcBorders>
              <w:left w:val="single" w:sz="2" w:space="0" w:color="000000"/>
              <w:bottom w:val="single" w:sz="2" w:space="0" w:color="000000"/>
            </w:tcBorders>
          </w:tcPr>
          <w:p w14:paraId="5BE252DB" w14:textId="77777777" w:rsidR="00414579" w:rsidRPr="00784863" w:rsidRDefault="00414579" w:rsidP="00414579">
            <w:pPr>
              <w:pStyle w:val="TableParagraph"/>
              <w:rPr>
                <w:rFonts w:ascii="Times New Roman"/>
                <w:sz w:val="11"/>
                <w:szCs w:val="11"/>
              </w:rPr>
            </w:pPr>
          </w:p>
        </w:tc>
      </w:tr>
      <w:tr w:rsidR="00414579" w:rsidRPr="00784863" w14:paraId="05F241A8" w14:textId="77777777" w:rsidTr="00414579">
        <w:trPr>
          <w:trHeight w:val="798"/>
        </w:trPr>
        <w:tc>
          <w:tcPr>
            <w:tcW w:w="312" w:type="dxa"/>
            <w:tcBorders>
              <w:top w:val="single" w:sz="2" w:space="0" w:color="000000"/>
              <w:left w:val="single" w:sz="4" w:space="0" w:color="auto"/>
              <w:bottom w:val="single" w:sz="2" w:space="0" w:color="000000"/>
            </w:tcBorders>
          </w:tcPr>
          <w:p w14:paraId="2D822282" w14:textId="77777777" w:rsidR="00414579" w:rsidRPr="00784863" w:rsidRDefault="00414579" w:rsidP="00414579">
            <w:pPr>
              <w:pStyle w:val="TableParagraph"/>
              <w:spacing w:before="5"/>
              <w:ind w:left="14"/>
              <w:rPr>
                <w:sz w:val="11"/>
                <w:szCs w:val="11"/>
              </w:rPr>
            </w:pPr>
            <w:r w:rsidRPr="00784863">
              <w:rPr>
                <w:w w:val="112"/>
                <w:sz w:val="11"/>
                <w:szCs w:val="11"/>
              </w:rPr>
              <w:t>7</w:t>
            </w:r>
          </w:p>
        </w:tc>
        <w:tc>
          <w:tcPr>
            <w:tcW w:w="450" w:type="dxa"/>
            <w:tcBorders>
              <w:top w:val="single" w:sz="2" w:space="0" w:color="000000"/>
              <w:bottom w:val="single" w:sz="2" w:space="0" w:color="000000"/>
              <w:right w:val="single" w:sz="2" w:space="0" w:color="000000"/>
            </w:tcBorders>
          </w:tcPr>
          <w:p w14:paraId="7472B0A3" w14:textId="77777777" w:rsidR="00414579" w:rsidRPr="00784863" w:rsidRDefault="00414579" w:rsidP="00414579">
            <w:pPr>
              <w:pStyle w:val="TableParagraph"/>
              <w:spacing w:before="7" w:line="290" w:lineRule="auto"/>
              <w:ind w:left="11" w:right="12"/>
              <w:rPr>
                <w:sz w:val="11"/>
                <w:szCs w:val="11"/>
              </w:rPr>
            </w:pPr>
            <w:r w:rsidRPr="00784863">
              <w:rPr>
                <w:w w:val="110"/>
                <w:sz w:val="11"/>
                <w:szCs w:val="11"/>
              </w:rPr>
              <w:t>ZŠ Brána</w:t>
            </w:r>
            <w:r w:rsidRPr="00784863">
              <w:rPr>
                <w:spacing w:val="1"/>
                <w:w w:val="110"/>
                <w:sz w:val="11"/>
                <w:szCs w:val="11"/>
              </w:rPr>
              <w:t xml:space="preserve"> </w:t>
            </w:r>
            <w:r w:rsidRPr="00784863">
              <w:rPr>
                <w:w w:val="110"/>
                <w:sz w:val="11"/>
                <w:szCs w:val="11"/>
              </w:rPr>
              <w:t>jazyků s</w:t>
            </w:r>
            <w:r w:rsidRPr="00784863">
              <w:rPr>
                <w:spacing w:val="1"/>
                <w:w w:val="110"/>
                <w:sz w:val="11"/>
                <w:szCs w:val="11"/>
              </w:rPr>
              <w:t xml:space="preserve"> </w:t>
            </w:r>
            <w:r w:rsidRPr="00784863">
              <w:rPr>
                <w:w w:val="110"/>
                <w:sz w:val="11"/>
                <w:szCs w:val="11"/>
              </w:rPr>
              <w:t>rozšířeno</w:t>
            </w:r>
            <w:r w:rsidRPr="00784863">
              <w:rPr>
                <w:spacing w:val="1"/>
                <w:w w:val="110"/>
                <w:sz w:val="11"/>
                <w:szCs w:val="11"/>
              </w:rPr>
              <w:t xml:space="preserve"> </w:t>
            </w:r>
            <w:r w:rsidRPr="00784863">
              <w:rPr>
                <w:w w:val="110"/>
                <w:sz w:val="11"/>
                <w:szCs w:val="11"/>
              </w:rPr>
              <w:t>u</w:t>
            </w:r>
            <w:r w:rsidRPr="00784863">
              <w:rPr>
                <w:spacing w:val="1"/>
                <w:w w:val="110"/>
                <w:sz w:val="11"/>
                <w:szCs w:val="11"/>
              </w:rPr>
              <w:t xml:space="preserve"> </w:t>
            </w:r>
            <w:r w:rsidRPr="00784863">
              <w:rPr>
                <w:w w:val="110"/>
                <w:sz w:val="11"/>
                <w:szCs w:val="11"/>
              </w:rPr>
              <w:t>výukou</w:t>
            </w:r>
            <w:r w:rsidRPr="00784863">
              <w:rPr>
                <w:spacing w:val="1"/>
                <w:w w:val="110"/>
                <w:sz w:val="11"/>
                <w:szCs w:val="11"/>
              </w:rPr>
              <w:t xml:space="preserve"> </w:t>
            </w:r>
            <w:r w:rsidRPr="00784863">
              <w:rPr>
                <w:w w:val="110"/>
                <w:sz w:val="11"/>
                <w:szCs w:val="11"/>
              </w:rPr>
              <w:t>matemati</w:t>
            </w:r>
            <w:r w:rsidRPr="00784863">
              <w:rPr>
                <w:spacing w:val="-12"/>
                <w:w w:val="110"/>
                <w:sz w:val="11"/>
                <w:szCs w:val="11"/>
              </w:rPr>
              <w:t xml:space="preserve"> </w:t>
            </w:r>
            <w:r w:rsidRPr="00784863">
              <w:rPr>
                <w:w w:val="110"/>
                <w:sz w:val="11"/>
                <w:szCs w:val="11"/>
              </w:rPr>
              <w:t>ky,</w:t>
            </w:r>
            <w:r w:rsidRPr="00784863">
              <w:rPr>
                <w:spacing w:val="1"/>
                <w:w w:val="110"/>
                <w:sz w:val="11"/>
                <w:szCs w:val="11"/>
              </w:rPr>
              <w:t xml:space="preserve"> </w:t>
            </w:r>
            <w:r w:rsidRPr="00784863">
              <w:rPr>
                <w:w w:val="110"/>
                <w:sz w:val="11"/>
                <w:szCs w:val="11"/>
              </w:rPr>
              <w:t>Vojtěšská</w:t>
            </w:r>
            <w:r w:rsidRPr="00784863">
              <w:rPr>
                <w:spacing w:val="-12"/>
                <w:w w:val="110"/>
                <w:sz w:val="11"/>
                <w:szCs w:val="11"/>
              </w:rPr>
              <w:t xml:space="preserve"> </w:t>
            </w:r>
            <w:r w:rsidRPr="00784863">
              <w:rPr>
                <w:w w:val="110"/>
                <w:sz w:val="11"/>
                <w:szCs w:val="11"/>
              </w:rPr>
              <w:t>216/13</w:t>
            </w:r>
          </w:p>
        </w:tc>
        <w:tc>
          <w:tcPr>
            <w:tcW w:w="450" w:type="dxa"/>
            <w:tcBorders>
              <w:top w:val="single" w:sz="2" w:space="0" w:color="000000"/>
              <w:left w:val="single" w:sz="2" w:space="0" w:color="000000"/>
              <w:bottom w:val="single" w:sz="2" w:space="0" w:color="000000"/>
              <w:right w:val="single" w:sz="2" w:space="0" w:color="000000"/>
            </w:tcBorders>
          </w:tcPr>
          <w:p w14:paraId="6EEF4E21"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6D953DFF"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11786324"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bottom w:val="single" w:sz="2" w:space="0" w:color="000000"/>
            </w:tcBorders>
          </w:tcPr>
          <w:p w14:paraId="52800729"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bottom w:val="single" w:sz="2" w:space="0" w:color="000000"/>
            </w:tcBorders>
          </w:tcPr>
          <w:p w14:paraId="149F9ABF" w14:textId="77777777" w:rsidR="00414579" w:rsidRPr="00784863" w:rsidRDefault="00414579" w:rsidP="00414579">
            <w:pPr>
              <w:pStyle w:val="TableParagraph"/>
              <w:spacing w:before="7" w:line="290" w:lineRule="auto"/>
              <w:ind w:left="11"/>
              <w:rPr>
                <w:sz w:val="11"/>
                <w:szCs w:val="11"/>
              </w:rPr>
            </w:pPr>
            <w:r w:rsidRPr="00784863">
              <w:rPr>
                <w:spacing w:val="-1"/>
                <w:w w:val="110"/>
                <w:sz w:val="11"/>
                <w:szCs w:val="11"/>
              </w:rPr>
              <w:t>A.</w:t>
            </w:r>
            <w:r w:rsidRPr="00784863">
              <w:rPr>
                <w:spacing w:val="1"/>
                <w:w w:val="110"/>
                <w:sz w:val="11"/>
                <w:szCs w:val="11"/>
              </w:rPr>
              <w:t xml:space="preserve"> </w:t>
            </w:r>
            <w:r w:rsidRPr="00784863">
              <w:rPr>
                <w:spacing w:val="-1"/>
                <w:w w:val="110"/>
                <w:sz w:val="11"/>
                <w:szCs w:val="11"/>
              </w:rPr>
              <w:t>Rekonstrukce</w:t>
            </w:r>
            <w:r w:rsidRPr="00784863">
              <w:rPr>
                <w:w w:val="110"/>
                <w:sz w:val="11"/>
                <w:szCs w:val="11"/>
              </w:rPr>
              <w:t xml:space="preserve"> interiéru školní</w:t>
            </w:r>
            <w:r w:rsidRPr="00784863">
              <w:rPr>
                <w:spacing w:val="1"/>
                <w:w w:val="110"/>
                <w:sz w:val="11"/>
                <w:szCs w:val="11"/>
              </w:rPr>
              <w:t xml:space="preserve"> </w:t>
            </w:r>
            <w:r w:rsidRPr="00784863">
              <w:rPr>
                <w:w w:val="110"/>
                <w:sz w:val="11"/>
                <w:szCs w:val="11"/>
              </w:rPr>
              <w:t>budovy</w:t>
            </w:r>
          </w:p>
        </w:tc>
        <w:tc>
          <w:tcPr>
            <w:tcW w:w="692" w:type="dxa"/>
            <w:tcBorders>
              <w:top w:val="single" w:sz="2" w:space="0" w:color="000000"/>
              <w:bottom w:val="single" w:sz="2" w:space="0" w:color="000000"/>
            </w:tcBorders>
          </w:tcPr>
          <w:p w14:paraId="4A00459D"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bottom w:val="single" w:sz="2" w:space="0" w:color="000000"/>
            </w:tcBorders>
          </w:tcPr>
          <w:p w14:paraId="077B62AB"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bottom w:val="single" w:sz="2" w:space="0" w:color="000000"/>
            </w:tcBorders>
          </w:tcPr>
          <w:p w14:paraId="2384EA4D"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bottom w:val="single" w:sz="2" w:space="0" w:color="000000"/>
            </w:tcBorders>
          </w:tcPr>
          <w:p w14:paraId="3D1D5DF2" w14:textId="77777777" w:rsidR="00414579" w:rsidRPr="00784863" w:rsidRDefault="00414579" w:rsidP="00414579">
            <w:pPr>
              <w:pStyle w:val="TableParagraph"/>
              <w:spacing w:before="7" w:line="290" w:lineRule="auto"/>
              <w:ind w:left="12" w:right="31"/>
              <w:rPr>
                <w:sz w:val="11"/>
                <w:szCs w:val="11"/>
              </w:rPr>
            </w:pPr>
            <w:r w:rsidRPr="00784863">
              <w:rPr>
                <w:w w:val="110"/>
                <w:sz w:val="11"/>
                <w:szCs w:val="11"/>
              </w:rPr>
              <w:t>Rekonstrukce</w:t>
            </w:r>
            <w:r w:rsidRPr="00784863">
              <w:rPr>
                <w:spacing w:val="1"/>
                <w:w w:val="110"/>
                <w:sz w:val="11"/>
                <w:szCs w:val="11"/>
              </w:rPr>
              <w:t xml:space="preserve"> </w:t>
            </w:r>
            <w:r w:rsidRPr="00784863">
              <w:rPr>
                <w:w w:val="110"/>
                <w:sz w:val="11"/>
                <w:szCs w:val="11"/>
              </w:rPr>
              <w:t>interiéru školní</w:t>
            </w:r>
            <w:r w:rsidRPr="00784863">
              <w:rPr>
                <w:spacing w:val="1"/>
                <w:w w:val="110"/>
                <w:sz w:val="11"/>
                <w:szCs w:val="11"/>
              </w:rPr>
              <w:t xml:space="preserve"> </w:t>
            </w:r>
            <w:r w:rsidRPr="00784863">
              <w:rPr>
                <w:w w:val="110"/>
                <w:sz w:val="11"/>
                <w:szCs w:val="11"/>
              </w:rPr>
              <w:t>budovy -</w:t>
            </w:r>
            <w:r w:rsidRPr="00784863">
              <w:rPr>
                <w:spacing w:val="1"/>
                <w:w w:val="110"/>
                <w:sz w:val="11"/>
                <w:szCs w:val="11"/>
              </w:rPr>
              <w:t xml:space="preserve"> </w:t>
            </w:r>
            <w:r w:rsidRPr="00784863">
              <w:rPr>
                <w:w w:val="110"/>
                <w:sz w:val="11"/>
                <w:szCs w:val="11"/>
              </w:rPr>
              <w:t>elektroinstalace,</w:t>
            </w:r>
            <w:r w:rsidRPr="00784863">
              <w:rPr>
                <w:spacing w:val="-12"/>
                <w:w w:val="110"/>
                <w:sz w:val="11"/>
                <w:szCs w:val="11"/>
              </w:rPr>
              <w:t xml:space="preserve"> </w:t>
            </w:r>
            <w:r w:rsidRPr="00784863">
              <w:rPr>
                <w:w w:val="110"/>
                <w:sz w:val="11"/>
                <w:szCs w:val="11"/>
              </w:rPr>
              <w:t>vytápění,</w:t>
            </w:r>
            <w:r w:rsidRPr="00784863">
              <w:rPr>
                <w:spacing w:val="1"/>
                <w:w w:val="110"/>
                <w:sz w:val="11"/>
                <w:szCs w:val="11"/>
              </w:rPr>
              <w:t xml:space="preserve"> </w:t>
            </w:r>
            <w:r w:rsidRPr="00784863">
              <w:rPr>
                <w:w w:val="110"/>
                <w:sz w:val="11"/>
                <w:szCs w:val="11"/>
              </w:rPr>
              <w:t>zdravotechnika</w:t>
            </w:r>
          </w:p>
        </w:tc>
        <w:tc>
          <w:tcPr>
            <w:tcW w:w="630" w:type="dxa"/>
            <w:tcBorders>
              <w:top w:val="single" w:sz="2" w:space="0" w:color="000000"/>
              <w:bottom w:val="single" w:sz="2" w:space="0" w:color="000000"/>
              <w:right w:val="single" w:sz="2" w:space="0" w:color="000000"/>
            </w:tcBorders>
          </w:tcPr>
          <w:p w14:paraId="2AA9DBD1" w14:textId="77777777" w:rsidR="00414579" w:rsidRPr="00784863" w:rsidRDefault="00414579" w:rsidP="00816E53">
            <w:pPr>
              <w:pStyle w:val="TableParagraph"/>
              <w:spacing w:before="7"/>
              <w:ind w:left="0" w:right="32"/>
              <w:rPr>
                <w:sz w:val="11"/>
                <w:szCs w:val="11"/>
              </w:rPr>
            </w:pPr>
            <w:r w:rsidRPr="00784863">
              <w:rPr>
                <w:w w:val="110"/>
                <w:sz w:val="11"/>
                <w:szCs w:val="11"/>
              </w:rPr>
              <w:t>40,000,000</w:t>
            </w:r>
          </w:p>
        </w:tc>
        <w:tc>
          <w:tcPr>
            <w:tcW w:w="408" w:type="dxa"/>
            <w:tcBorders>
              <w:top w:val="single" w:sz="2" w:space="0" w:color="000000"/>
              <w:left w:val="single" w:sz="2" w:space="0" w:color="000000"/>
              <w:bottom w:val="single" w:sz="2" w:space="0" w:color="000000"/>
            </w:tcBorders>
          </w:tcPr>
          <w:p w14:paraId="51629EAA"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bottom w:val="single" w:sz="2" w:space="0" w:color="000000"/>
              <w:right w:val="single" w:sz="2" w:space="0" w:color="000000"/>
            </w:tcBorders>
          </w:tcPr>
          <w:p w14:paraId="4F6DD35F"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bottom w:val="single" w:sz="2" w:space="0" w:color="000000"/>
            </w:tcBorders>
          </w:tcPr>
          <w:p w14:paraId="4352C7C4"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bottom w:val="single" w:sz="2" w:space="0" w:color="000000"/>
              <w:right w:val="single" w:sz="2" w:space="0" w:color="000000"/>
            </w:tcBorders>
          </w:tcPr>
          <w:p w14:paraId="59C68564"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2FF82957"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5E56CA8A"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tcBorders>
          </w:tcPr>
          <w:p w14:paraId="42A50B77"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50B5AD52"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64C6FB81"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40AB601A"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09928FED" w14:textId="77777777" w:rsidR="00414579" w:rsidRPr="00784863" w:rsidRDefault="00414579" w:rsidP="00414579">
            <w:pPr>
              <w:pStyle w:val="TableParagraph"/>
              <w:rPr>
                <w:rFonts w:ascii="Times New Roman"/>
                <w:sz w:val="11"/>
                <w:szCs w:val="11"/>
              </w:rPr>
            </w:pPr>
          </w:p>
        </w:tc>
        <w:tc>
          <w:tcPr>
            <w:tcW w:w="595" w:type="dxa"/>
            <w:tcBorders>
              <w:top w:val="single" w:sz="2" w:space="0" w:color="000000"/>
              <w:bottom w:val="single" w:sz="2" w:space="0" w:color="000000"/>
            </w:tcBorders>
          </w:tcPr>
          <w:p w14:paraId="56A83FB4"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bottom w:val="single" w:sz="2" w:space="0" w:color="000000"/>
              <w:right w:val="single" w:sz="2" w:space="0" w:color="000000"/>
            </w:tcBorders>
          </w:tcPr>
          <w:p w14:paraId="0FA0B69C"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bottom w:val="single" w:sz="2" w:space="0" w:color="000000"/>
            </w:tcBorders>
          </w:tcPr>
          <w:p w14:paraId="238A2676" w14:textId="77777777" w:rsidR="00414579" w:rsidRPr="00784863" w:rsidRDefault="00414579" w:rsidP="00414579">
            <w:pPr>
              <w:pStyle w:val="TableParagraph"/>
              <w:rPr>
                <w:rFonts w:ascii="Times New Roman"/>
                <w:sz w:val="11"/>
                <w:szCs w:val="11"/>
              </w:rPr>
            </w:pPr>
          </w:p>
        </w:tc>
      </w:tr>
      <w:tr w:rsidR="00414579" w:rsidRPr="00784863" w14:paraId="3557A798" w14:textId="77777777" w:rsidTr="00414579">
        <w:trPr>
          <w:trHeight w:val="813"/>
        </w:trPr>
        <w:tc>
          <w:tcPr>
            <w:tcW w:w="312" w:type="dxa"/>
            <w:tcBorders>
              <w:top w:val="single" w:sz="2" w:space="0" w:color="000000"/>
              <w:left w:val="single" w:sz="4" w:space="0" w:color="auto"/>
              <w:bottom w:val="single" w:sz="2" w:space="0" w:color="000000"/>
            </w:tcBorders>
          </w:tcPr>
          <w:p w14:paraId="39CD73C4" w14:textId="77777777" w:rsidR="00414579" w:rsidRPr="00784863" w:rsidRDefault="00414579" w:rsidP="00414579">
            <w:pPr>
              <w:pStyle w:val="TableParagraph"/>
              <w:spacing w:before="7"/>
              <w:ind w:left="16"/>
              <w:rPr>
                <w:sz w:val="11"/>
                <w:szCs w:val="11"/>
              </w:rPr>
            </w:pPr>
            <w:r w:rsidRPr="00784863">
              <w:rPr>
                <w:w w:val="112"/>
                <w:sz w:val="11"/>
                <w:szCs w:val="11"/>
              </w:rPr>
              <w:t>8</w:t>
            </w:r>
          </w:p>
        </w:tc>
        <w:tc>
          <w:tcPr>
            <w:tcW w:w="450" w:type="dxa"/>
            <w:tcBorders>
              <w:top w:val="single" w:sz="2" w:space="0" w:color="000000"/>
              <w:bottom w:val="single" w:sz="2" w:space="0" w:color="000000"/>
              <w:right w:val="single" w:sz="2" w:space="0" w:color="000000"/>
            </w:tcBorders>
          </w:tcPr>
          <w:p w14:paraId="19DF06B7" w14:textId="77777777" w:rsidR="00414579" w:rsidRPr="00784863" w:rsidRDefault="00414579" w:rsidP="00414579">
            <w:pPr>
              <w:pStyle w:val="TableParagraph"/>
              <w:spacing w:before="7" w:line="290" w:lineRule="auto"/>
              <w:ind w:left="11" w:right="12"/>
              <w:rPr>
                <w:sz w:val="11"/>
                <w:szCs w:val="11"/>
              </w:rPr>
            </w:pPr>
            <w:r w:rsidRPr="00784863">
              <w:rPr>
                <w:w w:val="110"/>
                <w:sz w:val="11"/>
                <w:szCs w:val="11"/>
              </w:rPr>
              <w:t>ZŠ Brána</w:t>
            </w:r>
            <w:r w:rsidRPr="00784863">
              <w:rPr>
                <w:spacing w:val="1"/>
                <w:w w:val="110"/>
                <w:sz w:val="11"/>
                <w:szCs w:val="11"/>
              </w:rPr>
              <w:t xml:space="preserve"> </w:t>
            </w:r>
            <w:r w:rsidRPr="00784863">
              <w:rPr>
                <w:w w:val="110"/>
                <w:sz w:val="11"/>
                <w:szCs w:val="11"/>
              </w:rPr>
              <w:t>jazyků s</w:t>
            </w:r>
            <w:r w:rsidRPr="00784863">
              <w:rPr>
                <w:spacing w:val="1"/>
                <w:w w:val="110"/>
                <w:sz w:val="11"/>
                <w:szCs w:val="11"/>
              </w:rPr>
              <w:t xml:space="preserve"> </w:t>
            </w:r>
            <w:r w:rsidRPr="00784863">
              <w:rPr>
                <w:w w:val="110"/>
                <w:sz w:val="11"/>
                <w:szCs w:val="11"/>
              </w:rPr>
              <w:t>rozšířeno</w:t>
            </w:r>
            <w:r w:rsidRPr="00784863">
              <w:rPr>
                <w:spacing w:val="1"/>
                <w:w w:val="110"/>
                <w:sz w:val="11"/>
                <w:szCs w:val="11"/>
              </w:rPr>
              <w:t xml:space="preserve"> </w:t>
            </w:r>
            <w:r w:rsidRPr="00784863">
              <w:rPr>
                <w:w w:val="110"/>
                <w:sz w:val="11"/>
                <w:szCs w:val="11"/>
              </w:rPr>
              <w:t>u</w:t>
            </w:r>
            <w:r w:rsidRPr="00784863">
              <w:rPr>
                <w:spacing w:val="1"/>
                <w:w w:val="110"/>
                <w:sz w:val="11"/>
                <w:szCs w:val="11"/>
              </w:rPr>
              <w:t xml:space="preserve"> </w:t>
            </w:r>
            <w:r w:rsidRPr="00784863">
              <w:rPr>
                <w:w w:val="110"/>
                <w:sz w:val="11"/>
                <w:szCs w:val="11"/>
              </w:rPr>
              <w:t>výukou</w:t>
            </w:r>
            <w:r w:rsidRPr="00784863">
              <w:rPr>
                <w:spacing w:val="1"/>
                <w:w w:val="110"/>
                <w:sz w:val="11"/>
                <w:szCs w:val="11"/>
              </w:rPr>
              <w:t xml:space="preserve"> </w:t>
            </w:r>
            <w:r w:rsidRPr="00784863">
              <w:rPr>
                <w:w w:val="110"/>
                <w:sz w:val="11"/>
                <w:szCs w:val="11"/>
              </w:rPr>
              <w:t>matemati</w:t>
            </w:r>
            <w:r w:rsidRPr="00784863">
              <w:rPr>
                <w:spacing w:val="-12"/>
                <w:w w:val="110"/>
                <w:sz w:val="11"/>
                <w:szCs w:val="11"/>
              </w:rPr>
              <w:t xml:space="preserve"> </w:t>
            </w:r>
            <w:r w:rsidRPr="00784863">
              <w:rPr>
                <w:w w:val="110"/>
                <w:sz w:val="11"/>
                <w:szCs w:val="11"/>
              </w:rPr>
              <w:t>ky,</w:t>
            </w:r>
            <w:r w:rsidRPr="00784863">
              <w:rPr>
                <w:spacing w:val="1"/>
                <w:w w:val="110"/>
                <w:sz w:val="11"/>
                <w:szCs w:val="11"/>
              </w:rPr>
              <w:t xml:space="preserve"> </w:t>
            </w:r>
            <w:r w:rsidRPr="00784863">
              <w:rPr>
                <w:w w:val="110"/>
                <w:sz w:val="11"/>
                <w:szCs w:val="11"/>
              </w:rPr>
              <w:t>Vojtěšská</w:t>
            </w:r>
            <w:r w:rsidRPr="00784863">
              <w:rPr>
                <w:spacing w:val="-12"/>
                <w:w w:val="110"/>
                <w:sz w:val="11"/>
                <w:szCs w:val="11"/>
              </w:rPr>
              <w:t xml:space="preserve"> </w:t>
            </w:r>
            <w:r w:rsidRPr="00784863">
              <w:rPr>
                <w:w w:val="110"/>
                <w:sz w:val="11"/>
                <w:szCs w:val="11"/>
              </w:rPr>
              <w:t>216/13</w:t>
            </w:r>
          </w:p>
        </w:tc>
        <w:tc>
          <w:tcPr>
            <w:tcW w:w="450" w:type="dxa"/>
            <w:tcBorders>
              <w:top w:val="single" w:sz="2" w:space="0" w:color="000000"/>
              <w:left w:val="single" w:sz="2" w:space="0" w:color="000000"/>
              <w:bottom w:val="single" w:sz="2" w:space="0" w:color="000000"/>
              <w:right w:val="single" w:sz="2" w:space="0" w:color="000000"/>
            </w:tcBorders>
          </w:tcPr>
          <w:p w14:paraId="1C114C29"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5EA384C7"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4229B5DD"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bottom w:val="single" w:sz="2" w:space="0" w:color="000000"/>
            </w:tcBorders>
          </w:tcPr>
          <w:p w14:paraId="5532A485"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bottom w:val="single" w:sz="2" w:space="0" w:color="000000"/>
            </w:tcBorders>
          </w:tcPr>
          <w:p w14:paraId="12DE55DD" w14:textId="77777777" w:rsidR="00414579" w:rsidRPr="00784863" w:rsidRDefault="00414579" w:rsidP="00414579">
            <w:pPr>
              <w:pStyle w:val="TableParagraph"/>
              <w:spacing w:before="7" w:line="290" w:lineRule="auto"/>
              <w:ind w:left="11" w:right="16"/>
              <w:rPr>
                <w:sz w:val="11"/>
                <w:szCs w:val="11"/>
              </w:rPr>
            </w:pPr>
            <w:r w:rsidRPr="00784863">
              <w:rPr>
                <w:w w:val="110"/>
                <w:sz w:val="11"/>
                <w:szCs w:val="11"/>
              </w:rPr>
              <w:t>A. Bezbariérový</w:t>
            </w:r>
            <w:r w:rsidRPr="00784863">
              <w:rPr>
                <w:spacing w:val="1"/>
                <w:w w:val="110"/>
                <w:sz w:val="11"/>
                <w:szCs w:val="11"/>
              </w:rPr>
              <w:t xml:space="preserve"> </w:t>
            </w:r>
            <w:r w:rsidRPr="00784863">
              <w:rPr>
                <w:w w:val="110"/>
                <w:sz w:val="11"/>
                <w:szCs w:val="11"/>
              </w:rPr>
              <w:t>přístup do přízemí</w:t>
            </w:r>
            <w:r w:rsidRPr="00784863">
              <w:rPr>
                <w:spacing w:val="-12"/>
                <w:w w:val="110"/>
                <w:sz w:val="11"/>
                <w:szCs w:val="11"/>
              </w:rPr>
              <w:t xml:space="preserve"> </w:t>
            </w:r>
            <w:r w:rsidRPr="00784863">
              <w:rPr>
                <w:w w:val="110"/>
                <w:sz w:val="11"/>
                <w:szCs w:val="11"/>
              </w:rPr>
              <w:t>školní</w:t>
            </w:r>
            <w:r w:rsidRPr="00784863">
              <w:rPr>
                <w:spacing w:val="-2"/>
                <w:w w:val="110"/>
                <w:sz w:val="11"/>
                <w:szCs w:val="11"/>
              </w:rPr>
              <w:t xml:space="preserve"> </w:t>
            </w:r>
            <w:r w:rsidRPr="00784863">
              <w:rPr>
                <w:w w:val="110"/>
                <w:sz w:val="11"/>
                <w:szCs w:val="11"/>
              </w:rPr>
              <w:t>budovy</w:t>
            </w:r>
          </w:p>
        </w:tc>
        <w:tc>
          <w:tcPr>
            <w:tcW w:w="692" w:type="dxa"/>
            <w:tcBorders>
              <w:top w:val="single" w:sz="2" w:space="0" w:color="000000"/>
              <w:bottom w:val="single" w:sz="2" w:space="0" w:color="000000"/>
            </w:tcBorders>
          </w:tcPr>
          <w:p w14:paraId="7690C710"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bottom w:val="single" w:sz="2" w:space="0" w:color="000000"/>
            </w:tcBorders>
          </w:tcPr>
          <w:p w14:paraId="2B31B177"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bottom w:val="single" w:sz="2" w:space="0" w:color="000000"/>
            </w:tcBorders>
          </w:tcPr>
          <w:p w14:paraId="2C71F76D"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bottom w:val="single" w:sz="2" w:space="0" w:color="000000"/>
            </w:tcBorders>
          </w:tcPr>
          <w:p w14:paraId="2B2DD83B" w14:textId="77777777" w:rsidR="00414579" w:rsidRPr="00784863" w:rsidRDefault="00414579" w:rsidP="00414579">
            <w:pPr>
              <w:pStyle w:val="TableParagraph"/>
              <w:spacing w:before="7" w:line="290" w:lineRule="auto"/>
              <w:ind w:left="12" w:right="8"/>
              <w:rPr>
                <w:sz w:val="11"/>
                <w:szCs w:val="11"/>
              </w:rPr>
            </w:pPr>
            <w:r w:rsidRPr="00784863">
              <w:rPr>
                <w:w w:val="110"/>
                <w:sz w:val="11"/>
                <w:szCs w:val="11"/>
              </w:rPr>
              <w:t>Bezbariérový</w:t>
            </w:r>
            <w:r w:rsidRPr="00784863">
              <w:rPr>
                <w:spacing w:val="1"/>
                <w:w w:val="110"/>
                <w:sz w:val="11"/>
                <w:szCs w:val="11"/>
              </w:rPr>
              <w:t xml:space="preserve"> </w:t>
            </w:r>
            <w:r w:rsidRPr="00784863">
              <w:rPr>
                <w:w w:val="110"/>
                <w:sz w:val="11"/>
                <w:szCs w:val="11"/>
              </w:rPr>
              <w:t>přístup  do</w:t>
            </w:r>
            <w:r w:rsidRPr="00784863">
              <w:rPr>
                <w:spacing w:val="1"/>
                <w:w w:val="110"/>
                <w:sz w:val="11"/>
                <w:szCs w:val="11"/>
              </w:rPr>
              <w:t xml:space="preserve"> </w:t>
            </w:r>
            <w:r w:rsidRPr="00784863">
              <w:rPr>
                <w:w w:val="110"/>
                <w:sz w:val="11"/>
                <w:szCs w:val="11"/>
              </w:rPr>
              <w:t>přízemí školní</w:t>
            </w:r>
            <w:r w:rsidRPr="00784863">
              <w:rPr>
                <w:spacing w:val="1"/>
                <w:w w:val="110"/>
                <w:sz w:val="11"/>
                <w:szCs w:val="11"/>
              </w:rPr>
              <w:t xml:space="preserve"> </w:t>
            </w:r>
            <w:r w:rsidRPr="00784863">
              <w:rPr>
                <w:w w:val="110"/>
                <w:sz w:val="11"/>
                <w:szCs w:val="11"/>
              </w:rPr>
              <w:t>budovy</w:t>
            </w:r>
            <w:r w:rsidRPr="00784863">
              <w:rPr>
                <w:spacing w:val="1"/>
                <w:w w:val="110"/>
                <w:sz w:val="11"/>
                <w:szCs w:val="11"/>
              </w:rPr>
              <w:t xml:space="preserve"> </w:t>
            </w:r>
            <w:r w:rsidRPr="00784863">
              <w:rPr>
                <w:w w:val="110"/>
                <w:sz w:val="11"/>
                <w:szCs w:val="11"/>
              </w:rPr>
              <w:t>-</w:t>
            </w:r>
            <w:r w:rsidRPr="00784863">
              <w:rPr>
                <w:spacing w:val="1"/>
                <w:w w:val="110"/>
                <w:sz w:val="11"/>
                <w:szCs w:val="11"/>
              </w:rPr>
              <w:t xml:space="preserve"> </w:t>
            </w:r>
            <w:r w:rsidRPr="00784863">
              <w:rPr>
                <w:w w:val="110"/>
                <w:sz w:val="11"/>
                <w:szCs w:val="11"/>
              </w:rPr>
              <w:t>zlepšení</w:t>
            </w:r>
            <w:r w:rsidRPr="00784863">
              <w:rPr>
                <w:spacing w:val="-12"/>
                <w:w w:val="110"/>
                <w:sz w:val="11"/>
                <w:szCs w:val="11"/>
              </w:rPr>
              <w:t xml:space="preserve"> </w:t>
            </w:r>
            <w:r w:rsidRPr="00784863">
              <w:rPr>
                <w:w w:val="110"/>
                <w:sz w:val="11"/>
                <w:szCs w:val="11"/>
              </w:rPr>
              <w:t>dostupnosti pro</w:t>
            </w:r>
            <w:r w:rsidRPr="00784863">
              <w:rPr>
                <w:spacing w:val="1"/>
                <w:w w:val="110"/>
                <w:sz w:val="11"/>
                <w:szCs w:val="11"/>
              </w:rPr>
              <w:t xml:space="preserve"> </w:t>
            </w:r>
            <w:r w:rsidRPr="00784863">
              <w:rPr>
                <w:w w:val="110"/>
                <w:sz w:val="11"/>
                <w:szCs w:val="11"/>
              </w:rPr>
              <w:t>osoby se</w:t>
            </w:r>
            <w:r w:rsidRPr="00784863">
              <w:rPr>
                <w:spacing w:val="1"/>
                <w:w w:val="110"/>
                <w:sz w:val="11"/>
                <w:szCs w:val="11"/>
              </w:rPr>
              <w:t xml:space="preserve"> </w:t>
            </w:r>
            <w:r w:rsidRPr="00784863">
              <w:rPr>
                <w:w w:val="110"/>
                <w:sz w:val="11"/>
                <w:szCs w:val="11"/>
              </w:rPr>
              <w:t>zdravotním</w:t>
            </w:r>
            <w:r w:rsidRPr="00784863">
              <w:rPr>
                <w:spacing w:val="1"/>
                <w:w w:val="110"/>
                <w:sz w:val="11"/>
                <w:szCs w:val="11"/>
              </w:rPr>
              <w:t xml:space="preserve"> </w:t>
            </w:r>
            <w:r w:rsidRPr="00784863">
              <w:rPr>
                <w:w w:val="110"/>
                <w:sz w:val="11"/>
                <w:szCs w:val="11"/>
              </w:rPr>
              <w:t>znevýhodněním</w:t>
            </w:r>
          </w:p>
        </w:tc>
        <w:tc>
          <w:tcPr>
            <w:tcW w:w="630" w:type="dxa"/>
            <w:tcBorders>
              <w:top w:val="single" w:sz="2" w:space="0" w:color="000000"/>
              <w:bottom w:val="single" w:sz="2" w:space="0" w:color="000000"/>
              <w:right w:val="single" w:sz="2" w:space="0" w:color="000000"/>
            </w:tcBorders>
          </w:tcPr>
          <w:p w14:paraId="18CD1BCA" w14:textId="77777777" w:rsidR="00414579" w:rsidRPr="00784863" w:rsidRDefault="00414579" w:rsidP="00816E53">
            <w:pPr>
              <w:pStyle w:val="TableParagraph"/>
              <w:spacing w:before="7"/>
              <w:ind w:left="0" w:right="64"/>
              <w:rPr>
                <w:sz w:val="11"/>
                <w:szCs w:val="11"/>
              </w:rPr>
            </w:pPr>
            <w:r w:rsidRPr="00784863">
              <w:rPr>
                <w:w w:val="110"/>
                <w:sz w:val="11"/>
                <w:szCs w:val="11"/>
              </w:rPr>
              <w:t>3,000,000</w:t>
            </w:r>
          </w:p>
        </w:tc>
        <w:tc>
          <w:tcPr>
            <w:tcW w:w="408" w:type="dxa"/>
            <w:tcBorders>
              <w:top w:val="single" w:sz="2" w:space="0" w:color="000000"/>
              <w:left w:val="single" w:sz="2" w:space="0" w:color="000000"/>
              <w:bottom w:val="single" w:sz="2" w:space="0" w:color="000000"/>
            </w:tcBorders>
          </w:tcPr>
          <w:p w14:paraId="0FAFCB62"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bottom w:val="single" w:sz="2" w:space="0" w:color="000000"/>
              <w:right w:val="single" w:sz="2" w:space="0" w:color="000000"/>
            </w:tcBorders>
          </w:tcPr>
          <w:p w14:paraId="661A2E83"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bottom w:val="single" w:sz="2" w:space="0" w:color="000000"/>
            </w:tcBorders>
          </w:tcPr>
          <w:p w14:paraId="15775579"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bottom w:val="single" w:sz="2" w:space="0" w:color="000000"/>
              <w:right w:val="single" w:sz="2" w:space="0" w:color="000000"/>
            </w:tcBorders>
          </w:tcPr>
          <w:p w14:paraId="1E16BC6E"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694787A6"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782BD447"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tcBorders>
          </w:tcPr>
          <w:p w14:paraId="447B93FD"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53E935D6"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34C34648"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426C1571"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477F6F5C" w14:textId="77777777" w:rsidR="00414579" w:rsidRPr="00784863" w:rsidRDefault="00414579" w:rsidP="00414579">
            <w:pPr>
              <w:pStyle w:val="TableParagraph"/>
              <w:rPr>
                <w:rFonts w:ascii="Times New Roman"/>
                <w:sz w:val="11"/>
                <w:szCs w:val="11"/>
              </w:rPr>
            </w:pPr>
          </w:p>
        </w:tc>
        <w:tc>
          <w:tcPr>
            <w:tcW w:w="595" w:type="dxa"/>
            <w:tcBorders>
              <w:top w:val="single" w:sz="2" w:space="0" w:color="000000"/>
              <w:bottom w:val="single" w:sz="2" w:space="0" w:color="000000"/>
            </w:tcBorders>
          </w:tcPr>
          <w:p w14:paraId="7EDFF80E"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bottom w:val="single" w:sz="2" w:space="0" w:color="000000"/>
              <w:right w:val="single" w:sz="2" w:space="0" w:color="000000"/>
            </w:tcBorders>
          </w:tcPr>
          <w:p w14:paraId="713C36E8"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bottom w:val="single" w:sz="2" w:space="0" w:color="000000"/>
            </w:tcBorders>
          </w:tcPr>
          <w:p w14:paraId="2E134C02" w14:textId="77777777" w:rsidR="00414579" w:rsidRPr="00784863" w:rsidRDefault="00414579" w:rsidP="00414579">
            <w:pPr>
              <w:pStyle w:val="TableParagraph"/>
              <w:rPr>
                <w:rFonts w:ascii="Times New Roman"/>
                <w:sz w:val="11"/>
                <w:szCs w:val="11"/>
              </w:rPr>
            </w:pPr>
          </w:p>
        </w:tc>
      </w:tr>
      <w:tr w:rsidR="00414579" w:rsidRPr="00784863" w14:paraId="3B8BE893" w14:textId="77777777" w:rsidTr="00414579">
        <w:trPr>
          <w:trHeight w:val="926"/>
        </w:trPr>
        <w:tc>
          <w:tcPr>
            <w:tcW w:w="312" w:type="dxa"/>
            <w:tcBorders>
              <w:top w:val="single" w:sz="2" w:space="0" w:color="000000"/>
              <w:bottom w:val="single" w:sz="2" w:space="0" w:color="000000"/>
            </w:tcBorders>
          </w:tcPr>
          <w:p w14:paraId="7EC534E7" w14:textId="77777777" w:rsidR="00414579" w:rsidRPr="00784863" w:rsidRDefault="00414579" w:rsidP="00414579">
            <w:pPr>
              <w:pStyle w:val="TableParagraph"/>
              <w:spacing w:before="7"/>
              <w:ind w:left="11"/>
              <w:rPr>
                <w:sz w:val="11"/>
                <w:szCs w:val="11"/>
              </w:rPr>
            </w:pPr>
            <w:r w:rsidRPr="00784863">
              <w:rPr>
                <w:w w:val="112"/>
                <w:sz w:val="11"/>
                <w:szCs w:val="11"/>
              </w:rPr>
              <w:t>9</w:t>
            </w:r>
          </w:p>
        </w:tc>
        <w:tc>
          <w:tcPr>
            <w:tcW w:w="450" w:type="dxa"/>
            <w:tcBorders>
              <w:top w:val="single" w:sz="2" w:space="0" w:color="000000"/>
              <w:bottom w:val="single" w:sz="2" w:space="0" w:color="000000"/>
              <w:right w:val="single" w:sz="2" w:space="0" w:color="000000"/>
            </w:tcBorders>
          </w:tcPr>
          <w:p w14:paraId="6E8B7515" w14:textId="77777777" w:rsidR="00414579" w:rsidRPr="00784863" w:rsidRDefault="00414579" w:rsidP="00414579">
            <w:pPr>
              <w:pStyle w:val="TableParagraph"/>
              <w:spacing w:before="7" w:line="290" w:lineRule="auto"/>
              <w:ind w:left="11" w:right="3"/>
              <w:rPr>
                <w:sz w:val="11"/>
                <w:szCs w:val="11"/>
              </w:rPr>
            </w:pPr>
            <w:r w:rsidRPr="00784863">
              <w:rPr>
                <w:w w:val="110"/>
                <w:sz w:val="11"/>
                <w:szCs w:val="11"/>
              </w:rPr>
              <w:t>ZŠ Brána</w:t>
            </w:r>
            <w:r w:rsidRPr="00784863">
              <w:rPr>
                <w:spacing w:val="1"/>
                <w:w w:val="110"/>
                <w:sz w:val="11"/>
                <w:szCs w:val="11"/>
              </w:rPr>
              <w:t xml:space="preserve"> </w:t>
            </w:r>
            <w:r w:rsidRPr="00784863">
              <w:rPr>
                <w:w w:val="110"/>
                <w:sz w:val="11"/>
                <w:szCs w:val="11"/>
              </w:rPr>
              <w:t>jazyků s</w:t>
            </w:r>
            <w:r w:rsidRPr="00784863">
              <w:rPr>
                <w:spacing w:val="1"/>
                <w:w w:val="110"/>
                <w:sz w:val="11"/>
                <w:szCs w:val="11"/>
              </w:rPr>
              <w:t xml:space="preserve"> </w:t>
            </w:r>
            <w:r w:rsidRPr="00784863">
              <w:rPr>
                <w:w w:val="110"/>
                <w:sz w:val="11"/>
                <w:szCs w:val="11"/>
              </w:rPr>
              <w:t>rozšířeno</w:t>
            </w:r>
            <w:r w:rsidRPr="00784863">
              <w:rPr>
                <w:spacing w:val="1"/>
                <w:w w:val="110"/>
                <w:sz w:val="11"/>
                <w:szCs w:val="11"/>
              </w:rPr>
              <w:t xml:space="preserve"> </w:t>
            </w:r>
            <w:r w:rsidRPr="00784863">
              <w:rPr>
                <w:w w:val="110"/>
                <w:sz w:val="11"/>
                <w:szCs w:val="11"/>
              </w:rPr>
              <w:t>u výukou</w:t>
            </w:r>
            <w:r w:rsidRPr="00784863">
              <w:rPr>
                <w:spacing w:val="1"/>
                <w:w w:val="110"/>
                <w:sz w:val="11"/>
                <w:szCs w:val="11"/>
              </w:rPr>
              <w:t xml:space="preserve"> </w:t>
            </w:r>
            <w:r w:rsidRPr="00784863">
              <w:rPr>
                <w:w w:val="110"/>
                <w:sz w:val="11"/>
                <w:szCs w:val="11"/>
              </w:rPr>
              <w:t>matemati</w:t>
            </w:r>
            <w:r w:rsidRPr="00784863">
              <w:rPr>
                <w:spacing w:val="1"/>
                <w:w w:val="110"/>
                <w:sz w:val="11"/>
                <w:szCs w:val="11"/>
              </w:rPr>
              <w:t xml:space="preserve"> </w:t>
            </w:r>
            <w:r w:rsidRPr="00784863">
              <w:rPr>
                <w:spacing w:val="-1"/>
                <w:w w:val="110"/>
                <w:sz w:val="11"/>
                <w:szCs w:val="11"/>
              </w:rPr>
              <w:t>ky, Uhelný</w:t>
            </w:r>
            <w:r w:rsidRPr="00784863">
              <w:rPr>
                <w:w w:val="110"/>
                <w:sz w:val="11"/>
                <w:szCs w:val="11"/>
              </w:rPr>
              <w:t xml:space="preserve"> trh</w:t>
            </w:r>
            <w:r w:rsidRPr="00784863">
              <w:rPr>
                <w:spacing w:val="-1"/>
                <w:w w:val="110"/>
                <w:sz w:val="11"/>
                <w:szCs w:val="11"/>
              </w:rPr>
              <w:t xml:space="preserve"> </w:t>
            </w:r>
            <w:r w:rsidRPr="00784863">
              <w:rPr>
                <w:w w:val="110"/>
                <w:sz w:val="11"/>
                <w:szCs w:val="11"/>
              </w:rPr>
              <w:t>425/4</w:t>
            </w:r>
          </w:p>
        </w:tc>
        <w:tc>
          <w:tcPr>
            <w:tcW w:w="450" w:type="dxa"/>
            <w:tcBorders>
              <w:top w:val="single" w:sz="2" w:space="0" w:color="000000"/>
              <w:left w:val="single" w:sz="2" w:space="0" w:color="000000"/>
              <w:bottom w:val="single" w:sz="2" w:space="0" w:color="000000"/>
              <w:right w:val="single" w:sz="2" w:space="0" w:color="000000"/>
            </w:tcBorders>
          </w:tcPr>
          <w:p w14:paraId="77178782"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5CB6812F"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6086C4C2"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bottom w:val="single" w:sz="2" w:space="0" w:color="000000"/>
            </w:tcBorders>
          </w:tcPr>
          <w:p w14:paraId="2D373AC4"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bottom w:val="single" w:sz="2" w:space="0" w:color="000000"/>
            </w:tcBorders>
          </w:tcPr>
          <w:p w14:paraId="3AD64772" w14:textId="77777777" w:rsidR="00414579" w:rsidRPr="00784863" w:rsidRDefault="00414579" w:rsidP="00414579">
            <w:pPr>
              <w:pStyle w:val="TableParagraph"/>
              <w:spacing w:before="7"/>
              <w:ind w:left="11"/>
              <w:rPr>
                <w:sz w:val="11"/>
                <w:szCs w:val="11"/>
              </w:rPr>
            </w:pPr>
            <w:r w:rsidRPr="00784863">
              <w:rPr>
                <w:w w:val="110"/>
                <w:sz w:val="11"/>
                <w:szCs w:val="11"/>
              </w:rPr>
              <w:t>A.</w:t>
            </w:r>
            <w:r w:rsidRPr="00784863">
              <w:rPr>
                <w:spacing w:val="-1"/>
                <w:w w:val="110"/>
                <w:sz w:val="11"/>
                <w:szCs w:val="11"/>
              </w:rPr>
              <w:t xml:space="preserve"> </w:t>
            </w:r>
            <w:r w:rsidRPr="00784863">
              <w:rPr>
                <w:w w:val="110"/>
                <w:sz w:val="11"/>
                <w:szCs w:val="11"/>
              </w:rPr>
              <w:t>Osvětlení</w:t>
            </w:r>
          </w:p>
        </w:tc>
        <w:tc>
          <w:tcPr>
            <w:tcW w:w="692" w:type="dxa"/>
            <w:tcBorders>
              <w:top w:val="single" w:sz="2" w:space="0" w:color="000000"/>
              <w:bottom w:val="single" w:sz="2" w:space="0" w:color="000000"/>
            </w:tcBorders>
          </w:tcPr>
          <w:p w14:paraId="497FBCE0"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bottom w:val="single" w:sz="2" w:space="0" w:color="000000"/>
            </w:tcBorders>
          </w:tcPr>
          <w:p w14:paraId="447DBCC2"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bottom w:val="single" w:sz="2" w:space="0" w:color="000000"/>
            </w:tcBorders>
          </w:tcPr>
          <w:p w14:paraId="26BF4116"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bottom w:val="single" w:sz="2" w:space="0" w:color="000000"/>
            </w:tcBorders>
          </w:tcPr>
          <w:p w14:paraId="12309DF8" w14:textId="77777777" w:rsidR="00414579" w:rsidRPr="00784863" w:rsidRDefault="00414579" w:rsidP="00414579">
            <w:pPr>
              <w:pStyle w:val="TableParagraph"/>
              <w:spacing w:before="7" w:line="290" w:lineRule="auto"/>
              <w:ind w:left="12" w:right="31"/>
              <w:rPr>
                <w:sz w:val="11"/>
                <w:szCs w:val="11"/>
              </w:rPr>
            </w:pPr>
            <w:r w:rsidRPr="00784863">
              <w:rPr>
                <w:spacing w:val="-1"/>
                <w:w w:val="110"/>
                <w:sz w:val="11"/>
                <w:szCs w:val="11"/>
              </w:rPr>
              <w:t xml:space="preserve">Úprava </w:t>
            </w:r>
            <w:r w:rsidRPr="00784863">
              <w:rPr>
                <w:w w:val="110"/>
                <w:sz w:val="11"/>
                <w:szCs w:val="11"/>
              </w:rPr>
              <w:t>osvětlení</w:t>
            </w:r>
            <w:r w:rsidRPr="00784863">
              <w:rPr>
                <w:spacing w:val="1"/>
                <w:w w:val="110"/>
                <w:sz w:val="11"/>
                <w:szCs w:val="11"/>
              </w:rPr>
              <w:t xml:space="preserve"> </w:t>
            </w:r>
            <w:r w:rsidRPr="00784863">
              <w:rPr>
                <w:w w:val="110"/>
                <w:sz w:val="11"/>
                <w:szCs w:val="11"/>
              </w:rPr>
              <w:t>tříd a chodeb</w:t>
            </w:r>
            <w:r w:rsidRPr="00784863">
              <w:rPr>
                <w:spacing w:val="1"/>
                <w:w w:val="110"/>
                <w:sz w:val="11"/>
                <w:szCs w:val="11"/>
              </w:rPr>
              <w:t xml:space="preserve"> </w:t>
            </w:r>
            <w:r w:rsidRPr="00784863">
              <w:rPr>
                <w:w w:val="110"/>
                <w:sz w:val="11"/>
                <w:szCs w:val="11"/>
              </w:rPr>
              <w:t>podle</w:t>
            </w:r>
            <w:r w:rsidRPr="00784863">
              <w:rPr>
                <w:spacing w:val="1"/>
                <w:w w:val="110"/>
                <w:sz w:val="11"/>
                <w:szCs w:val="11"/>
              </w:rPr>
              <w:t xml:space="preserve"> </w:t>
            </w:r>
            <w:r w:rsidRPr="00784863">
              <w:rPr>
                <w:w w:val="110"/>
                <w:sz w:val="11"/>
                <w:szCs w:val="11"/>
              </w:rPr>
              <w:t>hygienických</w:t>
            </w:r>
            <w:r w:rsidRPr="00784863">
              <w:rPr>
                <w:spacing w:val="1"/>
                <w:w w:val="110"/>
                <w:sz w:val="11"/>
                <w:szCs w:val="11"/>
              </w:rPr>
              <w:t xml:space="preserve"> </w:t>
            </w:r>
            <w:r w:rsidRPr="00784863">
              <w:rPr>
                <w:w w:val="110"/>
                <w:sz w:val="11"/>
                <w:szCs w:val="11"/>
              </w:rPr>
              <w:t>norem. MČ má</w:t>
            </w:r>
            <w:r w:rsidRPr="00784863">
              <w:rPr>
                <w:spacing w:val="1"/>
                <w:w w:val="110"/>
                <w:sz w:val="11"/>
                <w:szCs w:val="11"/>
              </w:rPr>
              <w:t xml:space="preserve"> </w:t>
            </w:r>
            <w:r w:rsidRPr="00784863">
              <w:rPr>
                <w:w w:val="110"/>
                <w:sz w:val="11"/>
                <w:szCs w:val="11"/>
              </w:rPr>
              <w:t>zpracovanou</w:t>
            </w:r>
            <w:r w:rsidRPr="00784863">
              <w:rPr>
                <w:spacing w:val="1"/>
                <w:w w:val="110"/>
                <w:sz w:val="11"/>
                <w:szCs w:val="11"/>
              </w:rPr>
              <w:t xml:space="preserve"> </w:t>
            </w:r>
            <w:r w:rsidRPr="00784863">
              <w:rPr>
                <w:w w:val="110"/>
                <w:sz w:val="11"/>
                <w:szCs w:val="11"/>
              </w:rPr>
              <w:t>studii.</w:t>
            </w:r>
          </w:p>
        </w:tc>
        <w:tc>
          <w:tcPr>
            <w:tcW w:w="630" w:type="dxa"/>
            <w:tcBorders>
              <w:top w:val="single" w:sz="2" w:space="0" w:color="000000"/>
              <w:bottom w:val="single" w:sz="2" w:space="0" w:color="000000"/>
              <w:right w:val="single" w:sz="2" w:space="0" w:color="000000"/>
            </w:tcBorders>
          </w:tcPr>
          <w:p w14:paraId="6E28F6AD" w14:textId="77777777" w:rsidR="00414579" w:rsidRPr="00784863" w:rsidRDefault="00414579" w:rsidP="00816E53">
            <w:pPr>
              <w:pStyle w:val="TableParagraph"/>
              <w:spacing w:before="7"/>
              <w:ind w:left="0" w:right="64"/>
              <w:rPr>
                <w:sz w:val="11"/>
                <w:szCs w:val="11"/>
              </w:rPr>
            </w:pPr>
            <w:r w:rsidRPr="00784863">
              <w:rPr>
                <w:w w:val="110"/>
                <w:sz w:val="11"/>
                <w:szCs w:val="11"/>
              </w:rPr>
              <w:t>5,000,000</w:t>
            </w:r>
          </w:p>
        </w:tc>
        <w:tc>
          <w:tcPr>
            <w:tcW w:w="408" w:type="dxa"/>
            <w:tcBorders>
              <w:top w:val="single" w:sz="2" w:space="0" w:color="000000"/>
              <w:left w:val="single" w:sz="2" w:space="0" w:color="000000"/>
              <w:bottom w:val="single" w:sz="2" w:space="0" w:color="000000"/>
            </w:tcBorders>
          </w:tcPr>
          <w:p w14:paraId="348C44E8"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bottom w:val="single" w:sz="2" w:space="0" w:color="000000"/>
              <w:right w:val="single" w:sz="2" w:space="0" w:color="000000"/>
            </w:tcBorders>
          </w:tcPr>
          <w:p w14:paraId="043C4E14"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bottom w:val="single" w:sz="2" w:space="0" w:color="000000"/>
            </w:tcBorders>
          </w:tcPr>
          <w:p w14:paraId="188C07EB"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bottom w:val="single" w:sz="2" w:space="0" w:color="000000"/>
              <w:right w:val="single" w:sz="2" w:space="0" w:color="000000"/>
            </w:tcBorders>
          </w:tcPr>
          <w:p w14:paraId="4F18941E"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7CF72341"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30106515"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tcBorders>
          </w:tcPr>
          <w:p w14:paraId="0002A2D6"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002D94CF"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6FB26AFE"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2ABF76E1"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0E404CAA" w14:textId="77777777" w:rsidR="00414579" w:rsidRPr="00784863" w:rsidRDefault="00414579" w:rsidP="00414579">
            <w:pPr>
              <w:pStyle w:val="TableParagraph"/>
              <w:rPr>
                <w:rFonts w:ascii="Times New Roman"/>
                <w:sz w:val="11"/>
                <w:szCs w:val="11"/>
              </w:rPr>
            </w:pPr>
          </w:p>
        </w:tc>
        <w:tc>
          <w:tcPr>
            <w:tcW w:w="595" w:type="dxa"/>
            <w:tcBorders>
              <w:top w:val="single" w:sz="2" w:space="0" w:color="000000"/>
              <w:bottom w:val="single" w:sz="2" w:space="0" w:color="000000"/>
            </w:tcBorders>
          </w:tcPr>
          <w:p w14:paraId="53C9CEB4"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bottom w:val="single" w:sz="2" w:space="0" w:color="000000"/>
              <w:right w:val="single" w:sz="2" w:space="0" w:color="000000"/>
            </w:tcBorders>
          </w:tcPr>
          <w:p w14:paraId="000BAB08"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bottom w:val="single" w:sz="2" w:space="0" w:color="000000"/>
            </w:tcBorders>
          </w:tcPr>
          <w:p w14:paraId="5AAD0B00" w14:textId="77777777" w:rsidR="00414579" w:rsidRPr="00784863" w:rsidRDefault="00414579" w:rsidP="00414579">
            <w:pPr>
              <w:pStyle w:val="TableParagraph"/>
              <w:rPr>
                <w:rFonts w:ascii="Times New Roman"/>
                <w:sz w:val="11"/>
                <w:szCs w:val="11"/>
              </w:rPr>
            </w:pPr>
          </w:p>
        </w:tc>
      </w:tr>
      <w:tr w:rsidR="00414579" w:rsidRPr="00784863" w14:paraId="05099595" w14:textId="77777777" w:rsidTr="00414579">
        <w:trPr>
          <w:trHeight w:val="936"/>
        </w:trPr>
        <w:tc>
          <w:tcPr>
            <w:tcW w:w="312" w:type="dxa"/>
            <w:tcBorders>
              <w:top w:val="single" w:sz="2" w:space="0" w:color="000000"/>
              <w:bottom w:val="single" w:sz="2" w:space="0" w:color="000000"/>
            </w:tcBorders>
          </w:tcPr>
          <w:p w14:paraId="01663443" w14:textId="77777777" w:rsidR="00414579" w:rsidRPr="00784863" w:rsidRDefault="00414579" w:rsidP="00414579">
            <w:pPr>
              <w:pStyle w:val="TableParagraph"/>
              <w:spacing w:before="7"/>
              <w:ind w:left="11"/>
              <w:rPr>
                <w:sz w:val="11"/>
                <w:szCs w:val="11"/>
              </w:rPr>
            </w:pPr>
            <w:r w:rsidRPr="00784863">
              <w:rPr>
                <w:w w:val="110"/>
                <w:sz w:val="11"/>
                <w:szCs w:val="11"/>
              </w:rPr>
              <w:t>10</w:t>
            </w:r>
          </w:p>
        </w:tc>
        <w:tc>
          <w:tcPr>
            <w:tcW w:w="450" w:type="dxa"/>
            <w:tcBorders>
              <w:top w:val="single" w:sz="2" w:space="0" w:color="000000"/>
              <w:right w:val="single" w:sz="2" w:space="0" w:color="000000"/>
            </w:tcBorders>
          </w:tcPr>
          <w:p w14:paraId="48EF8E2F" w14:textId="77777777" w:rsidR="00414579" w:rsidRPr="00784863" w:rsidRDefault="00414579" w:rsidP="00414579">
            <w:pPr>
              <w:pStyle w:val="TableParagraph"/>
              <w:spacing w:before="7" w:line="290" w:lineRule="auto"/>
              <w:ind w:left="11" w:right="3"/>
              <w:rPr>
                <w:sz w:val="11"/>
                <w:szCs w:val="11"/>
              </w:rPr>
            </w:pPr>
            <w:r w:rsidRPr="00784863">
              <w:rPr>
                <w:w w:val="110"/>
                <w:sz w:val="11"/>
                <w:szCs w:val="11"/>
              </w:rPr>
              <w:t>ZŠ Brána</w:t>
            </w:r>
            <w:r w:rsidRPr="00784863">
              <w:rPr>
                <w:spacing w:val="1"/>
                <w:w w:val="110"/>
                <w:sz w:val="11"/>
                <w:szCs w:val="11"/>
              </w:rPr>
              <w:t xml:space="preserve"> </w:t>
            </w:r>
            <w:r w:rsidRPr="00784863">
              <w:rPr>
                <w:w w:val="110"/>
                <w:sz w:val="11"/>
                <w:szCs w:val="11"/>
              </w:rPr>
              <w:t>jazyků s</w:t>
            </w:r>
            <w:r w:rsidRPr="00784863">
              <w:rPr>
                <w:spacing w:val="1"/>
                <w:w w:val="110"/>
                <w:sz w:val="11"/>
                <w:szCs w:val="11"/>
              </w:rPr>
              <w:t xml:space="preserve"> </w:t>
            </w:r>
            <w:r w:rsidRPr="00784863">
              <w:rPr>
                <w:w w:val="110"/>
                <w:sz w:val="11"/>
                <w:szCs w:val="11"/>
              </w:rPr>
              <w:t>rozšířeno</w:t>
            </w:r>
            <w:r w:rsidRPr="00784863">
              <w:rPr>
                <w:spacing w:val="1"/>
                <w:w w:val="110"/>
                <w:sz w:val="11"/>
                <w:szCs w:val="11"/>
              </w:rPr>
              <w:t xml:space="preserve"> </w:t>
            </w:r>
            <w:r w:rsidRPr="00784863">
              <w:rPr>
                <w:w w:val="110"/>
                <w:sz w:val="11"/>
                <w:szCs w:val="11"/>
              </w:rPr>
              <w:t>u výukou</w:t>
            </w:r>
            <w:r w:rsidRPr="00784863">
              <w:rPr>
                <w:spacing w:val="1"/>
                <w:w w:val="110"/>
                <w:sz w:val="11"/>
                <w:szCs w:val="11"/>
              </w:rPr>
              <w:t xml:space="preserve"> </w:t>
            </w:r>
            <w:r w:rsidRPr="00784863">
              <w:rPr>
                <w:w w:val="110"/>
                <w:sz w:val="11"/>
                <w:szCs w:val="11"/>
              </w:rPr>
              <w:t>matemati</w:t>
            </w:r>
            <w:r w:rsidRPr="00784863">
              <w:rPr>
                <w:spacing w:val="1"/>
                <w:w w:val="110"/>
                <w:sz w:val="11"/>
                <w:szCs w:val="11"/>
              </w:rPr>
              <w:t xml:space="preserve"> </w:t>
            </w:r>
            <w:r w:rsidRPr="00784863">
              <w:rPr>
                <w:spacing w:val="-1"/>
                <w:w w:val="110"/>
                <w:sz w:val="11"/>
                <w:szCs w:val="11"/>
              </w:rPr>
              <w:t>ky, Uhelný</w:t>
            </w:r>
            <w:r w:rsidRPr="00784863">
              <w:rPr>
                <w:w w:val="110"/>
                <w:sz w:val="11"/>
                <w:szCs w:val="11"/>
              </w:rPr>
              <w:t xml:space="preserve"> trh</w:t>
            </w:r>
            <w:r w:rsidRPr="00784863">
              <w:rPr>
                <w:spacing w:val="-1"/>
                <w:w w:val="110"/>
                <w:sz w:val="11"/>
                <w:szCs w:val="11"/>
              </w:rPr>
              <w:t xml:space="preserve"> </w:t>
            </w:r>
            <w:r w:rsidRPr="00784863">
              <w:rPr>
                <w:w w:val="110"/>
                <w:sz w:val="11"/>
                <w:szCs w:val="11"/>
              </w:rPr>
              <w:t>425/4</w:t>
            </w:r>
          </w:p>
        </w:tc>
        <w:tc>
          <w:tcPr>
            <w:tcW w:w="450" w:type="dxa"/>
            <w:tcBorders>
              <w:top w:val="single" w:sz="2" w:space="0" w:color="000000"/>
              <w:left w:val="single" w:sz="2" w:space="0" w:color="000000"/>
              <w:right w:val="single" w:sz="2" w:space="0" w:color="000000"/>
            </w:tcBorders>
          </w:tcPr>
          <w:p w14:paraId="292E827C"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right w:val="single" w:sz="2" w:space="0" w:color="000000"/>
            </w:tcBorders>
          </w:tcPr>
          <w:p w14:paraId="78509314"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right w:val="single" w:sz="2" w:space="0" w:color="000000"/>
            </w:tcBorders>
          </w:tcPr>
          <w:p w14:paraId="462763C5"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tcBorders>
          </w:tcPr>
          <w:p w14:paraId="702B5FFE"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tcBorders>
          </w:tcPr>
          <w:p w14:paraId="4B0E94E6" w14:textId="77777777" w:rsidR="00414579" w:rsidRPr="00784863" w:rsidRDefault="00414579" w:rsidP="00414579">
            <w:pPr>
              <w:pStyle w:val="TableParagraph"/>
              <w:spacing w:before="7"/>
              <w:ind w:left="11"/>
              <w:rPr>
                <w:sz w:val="11"/>
                <w:szCs w:val="11"/>
              </w:rPr>
            </w:pPr>
            <w:r w:rsidRPr="00784863">
              <w:rPr>
                <w:w w:val="110"/>
                <w:sz w:val="11"/>
                <w:szCs w:val="11"/>
              </w:rPr>
              <w:t>B.</w:t>
            </w:r>
            <w:r w:rsidRPr="00784863">
              <w:rPr>
                <w:spacing w:val="-1"/>
                <w:w w:val="110"/>
                <w:sz w:val="11"/>
                <w:szCs w:val="11"/>
              </w:rPr>
              <w:t xml:space="preserve"> </w:t>
            </w:r>
            <w:r w:rsidRPr="00784863">
              <w:rPr>
                <w:w w:val="110"/>
                <w:sz w:val="11"/>
                <w:szCs w:val="11"/>
              </w:rPr>
              <w:t>Vstupní</w:t>
            </w:r>
            <w:r w:rsidRPr="00784863">
              <w:rPr>
                <w:spacing w:val="-1"/>
                <w:w w:val="110"/>
                <w:sz w:val="11"/>
                <w:szCs w:val="11"/>
              </w:rPr>
              <w:t xml:space="preserve"> </w:t>
            </w:r>
            <w:r w:rsidRPr="00784863">
              <w:rPr>
                <w:w w:val="110"/>
                <w:sz w:val="11"/>
                <w:szCs w:val="11"/>
              </w:rPr>
              <w:t>vestibul</w:t>
            </w:r>
          </w:p>
        </w:tc>
        <w:tc>
          <w:tcPr>
            <w:tcW w:w="692" w:type="dxa"/>
            <w:tcBorders>
              <w:top w:val="single" w:sz="2" w:space="0" w:color="000000"/>
            </w:tcBorders>
          </w:tcPr>
          <w:p w14:paraId="09731EB0"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tcBorders>
          </w:tcPr>
          <w:p w14:paraId="206D0554"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tcBorders>
          </w:tcPr>
          <w:p w14:paraId="1172349F"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tcBorders>
          </w:tcPr>
          <w:p w14:paraId="655967B7" w14:textId="77777777" w:rsidR="00414579" w:rsidRPr="00784863" w:rsidRDefault="00414579" w:rsidP="00414579">
            <w:pPr>
              <w:pStyle w:val="TableParagraph"/>
              <w:spacing w:before="7" w:line="290" w:lineRule="auto"/>
              <w:ind w:left="12" w:right="16"/>
              <w:rPr>
                <w:sz w:val="11"/>
                <w:szCs w:val="11"/>
              </w:rPr>
            </w:pPr>
            <w:r w:rsidRPr="00784863">
              <w:rPr>
                <w:w w:val="110"/>
                <w:sz w:val="11"/>
                <w:szCs w:val="11"/>
              </w:rPr>
              <w:t>Rekonstrukce</w:t>
            </w:r>
            <w:r w:rsidRPr="00784863">
              <w:rPr>
                <w:spacing w:val="1"/>
                <w:w w:val="110"/>
                <w:sz w:val="11"/>
                <w:szCs w:val="11"/>
              </w:rPr>
              <w:t xml:space="preserve"> </w:t>
            </w:r>
            <w:r w:rsidRPr="00784863">
              <w:rPr>
                <w:w w:val="110"/>
                <w:sz w:val="11"/>
                <w:szCs w:val="11"/>
              </w:rPr>
              <w:t>vstupu  do</w:t>
            </w:r>
            <w:r w:rsidRPr="00784863">
              <w:rPr>
                <w:spacing w:val="1"/>
                <w:w w:val="110"/>
                <w:sz w:val="11"/>
                <w:szCs w:val="11"/>
              </w:rPr>
              <w:t xml:space="preserve"> </w:t>
            </w:r>
            <w:r w:rsidRPr="00784863">
              <w:rPr>
                <w:w w:val="110"/>
                <w:sz w:val="11"/>
                <w:szCs w:val="11"/>
              </w:rPr>
              <w:t>budovy -</w:t>
            </w:r>
            <w:r w:rsidRPr="00784863">
              <w:rPr>
                <w:spacing w:val="1"/>
                <w:w w:val="110"/>
                <w:sz w:val="11"/>
                <w:szCs w:val="11"/>
              </w:rPr>
              <w:t xml:space="preserve"> </w:t>
            </w:r>
            <w:r w:rsidRPr="00784863">
              <w:rPr>
                <w:w w:val="110"/>
                <w:sz w:val="11"/>
                <w:szCs w:val="11"/>
              </w:rPr>
              <w:t>bezbariérový</w:t>
            </w:r>
            <w:r w:rsidRPr="00784863">
              <w:rPr>
                <w:spacing w:val="1"/>
                <w:w w:val="110"/>
                <w:sz w:val="11"/>
                <w:szCs w:val="11"/>
              </w:rPr>
              <w:t xml:space="preserve"> </w:t>
            </w:r>
            <w:r w:rsidRPr="00784863">
              <w:rPr>
                <w:w w:val="110"/>
                <w:sz w:val="11"/>
                <w:szCs w:val="11"/>
              </w:rPr>
              <w:t>vstup, schodolez,</w:t>
            </w:r>
            <w:r w:rsidRPr="00784863">
              <w:rPr>
                <w:spacing w:val="-11"/>
                <w:w w:val="110"/>
                <w:sz w:val="11"/>
                <w:szCs w:val="11"/>
              </w:rPr>
              <w:t xml:space="preserve"> </w:t>
            </w:r>
            <w:r w:rsidRPr="00784863">
              <w:rPr>
                <w:w w:val="110"/>
                <w:sz w:val="11"/>
                <w:szCs w:val="11"/>
              </w:rPr>
              <w:t>vnější rampa,</w:t>
            </w:r>
            <w:r w:rsidRPr="00784863">
              <w:rPr>
                <w:spacing w:val="1"/>
                <w:w w:val="110"/>
                <w:sz w:val="11"/>
                <w:szCs w:val="11"/>
              </w:rPr>
              <w:t xml:space="preserve"> </w:t>
            </w:r>
            <w:r w:rsidRPr="00784863">
              <w:rPr>
                <w:w w:val="110"/>
                <w:sz w:val="11"/>
                <w:szCs w:val="11"/>
              </w:rPr>
              <w:t>včetně vnitřních</w:t>
            </w:r>
            <w:r w:rsidRPr="00784863">
              <w:rPr>
                <w:spacing w:val="1"/>
                <w:w w:val="110"/>
                <w:sz w:val="11"/>
                <w:szCs w:val="11"/>
              </w:rPr>
              <w:t xml:space="preserve"> </w:t>
            </w:r>
            <w:r w:rsidRPr="00784863">
              <w:rPr>
                <w:w w:val="110"/>
                <w:sz w:val="11"/>
                <w:szCs w:val="11"/>
              </w:rPr>
              <w:t>prostor vrátnice.</w:t>
            </w:r>
          </w:p>
        </w:tc>
        <w:tc>
          <w:tcPr>
            <w:tcW w:w="630" w:type="dxa"/>
            <w:tcBorders>
              <w:top w:val="single" w:sz="2" w:space="0" w:color="000000"/>
              <w:right w:val="single" w:sz="2" w:space="0" w:color="000000"/>
            </w:tcBorders>
          </w:tcPr>
          <w:p w14:paraId="31ECBAE9" w14:textId="77777777" w:rsidR="00414579" w:rsidRPr="00784863" w:rsidRDefault="00414579" w:rsidP="00816E53">
            <w:pPr>
              <w:pStyle w:val="TableParagraph"/>
              <w:spacing w:before="7"/>
              <w:ind w:left="0" w:right="64"/>
              <w:rPr>
                <w:sz w:val="11"/>
                <w:szCs w:val="11"/>
              </w:rPr>
            </w:pPr>
            <w:r w:rsidRPr="00784863">
              <w:rPr>
                <w:w w:val="110"/>
                <w:sz w:val="11"/>
                <w:szCs w:val="11"/>
              </w:rPr>
              <w:t>6,000,000</w:t>
            </w:r>
          </w:p>
        </w:tc>
        <w:tc>
          <w:tcPr>
            <w:tcW w:w="408" w:type="dxa"/>
            <w:tcBorders>
              <w:top w:val="single" w:sz="2" w:space="0" w:color="000000"/>
              <w:left w:val="single" w:sz="2" w:space="0" w:color="000000"/>
            </w:tcBorders>
          </w:tcPr>
          <w:p w14:paraId="61CB57E8"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right w:val="single" w:sz="2" w:space="0" w:color="000000"/>
            </w:tcBorders>
          </w:tcPr>
          <w:p w14:paraId="50F84243"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tcBorders>
          </w:tcPr>
          <w:p w14:paraId="5F12DC27"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right w:val="single" w:sz="2" w:space="0" w:color="000000"/>
            </w:tcBorders>
          </w:tcPr>
          <w:p w14:paraId="7194BFDF"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right w:val="single" w:sz="2" w:space="0" w:color="000000"/>
            </w:tcBorders>
          </w:tcPr>
          <w:p w14:paraId="7291C9F1"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right w:val="single" w:sz="2" w:space="0" w:color="000000"/>
            </w:tcBorders>
          </w:tcPr>
          <w:p w14:paraId="5DFD0D2C"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tcBorders>
          </w:tcPr>
          <w:p w14:paraId="4FEF3D1B"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tcBorders>
          </w:tcPr>
          <w:p w14:paraId="280812C5"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tcBorders>
          </w:tcPr>
          <w:p w14:paraId="58C4E0DD"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tcBorders>
          </w:tcPr>
          <w:p w14:paraId="13F35B33" w14:textId="77777777" w:rsidR="00414579" w:rsidRPr="00784863" w:rsidRDefault="00414579" w:rsidP="00414579">
            <w:pPr>
              <w:pStyle w:val="TableParagraph"/>
              <w:spacing w:before="7"/>
              <w:ind w:left="15"/>
              <w:rPr>
                <w:sz w:val="11"/>
                <w:szCs w:val="11"/>
              </w:rPr>
            </w:pPr>
            <w:r w:rsidRPr="00784863">
              <w:rPr>
                <w:w w:val="112"/>
                <w:sz w:val="11"/>
                <w:szCs w:val="11"/>
              </w:rPr>
              <w:t>x</w:t>
            </w:r>
          </w:p>
        </w:tc>
        <w:tc>
          <w:tcPr>
            <w:tcW w:w="678" w:type="dxa"/>
            <w:tcBorders>
              <w:top w:val="single" w:sz="2" w:space="0" w:color="000000"/>
            </w:tcBorders>
          </w:tcPr>
          <w:p w14:paraId="79FE6FFE" w14:textId="77777777" w:rsidR="00414579" w:rsidRPr="00784863" w:rsidRDefault="00414579" w:rsidP="00414579">
            <w:pPr>
              <w:pStyle w:val="TableParagraph"/>
              <w:rPr>
                <w:rFonts w:ascii="Times New Roman"/>
                <w:sz w:val="11"/>
                <w:szCs w:val="11"/>
              </w:rPr>
            </w:pPr>
          </w:p>
        </w:tc>
        <w:tc>
          <w:tcPr>
            <w:tcW w:w="595" w:type="dxa"/>
            <w:tcBorders>
              <w:top w:val="single" w:sz="2" w:space="0" w:color="000000"/>
            </w:tcBorders>
          </w:tcPr>
          <w:p w14:paraId="311B5384"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right w:val="single" w:sz="2" w:space="0" w:color="000000"/>
            </w:tcBorders>
          </w:tcPr>
          <w:p w14:paraId="005FCCB1"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tcBorders>
          </w:tcPr>
          <w:p w14:paraId="763C5EB1" w14:textId="77777777" w:rsidR="00414579" w:rsidRPr="00784863" w:rsidRDefault="00414579" w:rsidP="00414579">
            <w:pPr>
              <w:pStyle w:val="TableParagraph"/>
              <w:rPr>
                <w:rFonts w:ascii="Times New Roman"/>
                <w:sz w:val="11"/>
                <w:szCs w:val="11"/>
              </w:rPr>
            </w:pPr>
          </w:p>
        </w:tc>
      </w:tr>
      <w:tr w:rsidR="00414579" w:rsidRPr="00784863" w14:paraId="66689F72" w14:textId="77777777" w:rsidTr="00414579">
        <w:trPr>
          <w:trHeight w:val="537"/>
        </w:trPr>
        <w:tc>
          <w:tcPr>
            <w:tcW w:w="312" w:type="dxa"/>
            <w:tcBorders>
              <w:top w:val="single" w:sz="2" w:space="0" w:color="000000"/>
              <w:left w:val="single" w:sz="2" w:space="0" w:color="000000"/>
              <w:bottom w:val="single" w:sz="2" w:space="0" w:color="000000"/>
            </w:tcBorders>
          </w:tcPr>
          <w:p w14:paraId="5BBC1892" w14:textId="77777777" w:rsidR="00414579" w:rsidRPr="00784863" w:rsidRDefault="00414579" w:rsidP="00414579">
            <w:pPr>
              <w:pStyle w:val="TableParagraph"/>
              <w:spacing w:before="5"/>
              <w:ind w:left="14"/>
              <w:rPr>
                <w:sz w:val="11"/>
                <w:szCs w:val="11"/>
              </w:rPr>
            </w:pPr>
            <w:r w:rsidRPr="00784863">
              <w:rPr>
                <w:w w:val="110"/>
                <w:sz w:val="11"/>
                <w:szCs w:val="11"/>
              </w:rPr>
              <w:t>11</w:t>
            </w:r>
          </w:p>
        </w:tc>
        <w:tc>
          <w:tcPr>
            <w:tcW w:w="450" w:type="dxa"/>
            <w:tcBorders>
              <w:bottom w:val="single" w:sz="2" w:space="0" w:color="000000"/>
              <w:right w:val="single" w:sz="2" w:space="0" w:color="000000"/>
            </w:tcBorders>
          </w:tcPr>
          <w:p w14:paraId="5A076FA8" w14:textId="77777777" w:rsidR="00414579" w:rsidRPr="00784863" w:rsidRDefault="00414579" w:rsidP="00414579">
            <w:pPr>
              <w:pStyle w:val="TableParagraph"/>
              <w:spacing w:before="5" w:line="290" w:lineRule="auto"/>
              <w:ind w:left="11" w:right="-10"/>
              <w:rPr>
                <w:sz w:val="11"/>
                <w:szCs w:val="11"/>
              </w:rPr>
            </w:pPr>
            <w:r w:rsidRPr="00784863">
              <w:rPr>
                <w:w w:val="110"/>
                <w:sz w:val="11"/>
                <w:szCs w:val="11"/>
              </w:rPr>
              <w:t>Malostran</w:t>
            </w:r>
            <w:r w:rsidRPr="00784863">
              <w:rPr>
                <w:spacing w:val="-12"/>
                <w:w w:val="110"/>
                <w:sz w:val="11"/>
                <w:szCs w:val="11"/>
              </w:rPr>
              <w:t xml:space="preserve"> </w:t>
            </w:r>
            <w:r w:rsidRPr="00784863">
              <w:rPr>
                <w:w w:val="110"/>
                <w:sz w:val="11"/>
                <w:szCs w:val="11"/>
              </w:rPr>
              <w:t>ská ZŠ,</w:t>
            </w:r>
            <w:r w:rsidRPr="00784863">
              <w:rPr>
                <w:spacing w:val="1"/>
                <w:w w:val="110"/>
                <w:sz w:val="11"/>
                <w:szCs w:val="11"/>
              </w:rPr>
              <w:t xml:space="preserve"> </w:t>
            </w:r>
            <w:r w:rsidRPr="00784863">
              <w:rPr>
                <w:w w:val="110"/>
                <w:sz w:val="11"/>
                <w:szCs w:val="11"/>
              </w:rPr>
              <w:t>Karmelitsk</w:t>
            </w:r>
            <w:r w:rsidRPr="00784863">
              <w:rPr>
                <w:spacing w:val="-12"/>
                <w:w w:val="110"/>
                <w:sz w:val="11"/>
                <w:szCs w:val="11"/>
              </w:rPr>
              <w:t xml:space="preserve"> </w:t>
            </w:r>
            <w:r w:rsidRPr="00784863">
              <w:rPr>
                <w:w w:val="110"/>
                <w:sz w:val="11"/>
                <w:szCs w:val="11"/>
              </w:rPr>
              <w:t>á</w:t>
            </w:r>
            <w:r w:rsidRPr="00784863">
              <w:rPr>
                <w:spacing w:val="-3"/>
                <w:w w:val="110"/>
                <w:sz w:val="11"/>
                <w:szCs w:val="11"/>
              </w:rPr>
              <w:t xml:space="preserve"> </w:t>
            </w:r>
            <w:r w:rsidRPr="00784863">
              <w:rPr>
                <w:w w:val="110"/>
                <w:sz w:val="11"/>
                <w:szCs w:val="11"/>
              </w:rPr>
              <w:t>546/11</w:t>
            </w:r>
          </w:p>
        </w:tc>
        <w:tc>
          <w:tcPr>
            <w:tcW w:w="450" w:type="dxa"/>
            <w:tcBorders>
              <w:left w:val="single" w:sz="2" w:space="0" w:color="000000"/>
              <w:bottom w:val="single" w:sz="2" w:space="0" w:color="000000"/>
              <w:right w:val="single" w:sz="2" w:space="0" w:color="000000"/>
            </w:tcBorders>
          </w:tcPr>
          <w:p w14:paraId="6A5358F8" w14:textId="77777777" w:rsidR="00414579" w:rsidRPr="00784863" w:rsidRDefault="00414579" w:rsidP="00414579">
            <w:pPr>
              <w:pStyle w:val="TableParagraph"/>
              <w:spacing w:before="5"/>
              <w:ind w:left="14"/>
              <w:rPr>
                <w:sz w:val="11"/>
                <w:szCs w:val="11"/>
              </w:rPr>
            </w:pPr>
            <w:r w:rsidRPr="00784863">
              <w:rPr>
                <w:w w:val="110"/>
                <w:sz w:val="11"/>
                <w:szCs w:val="11"/>
              </w:rPr>
              <w:t>MČ</w:t>
            </w:r>
          </w:p>
          <w:p w14:paraId="1A89133D" w14:textId="77777777" w:rsidR="00414579" w:rsidRPr="00784863" w:rsidRDefault="00414579" w:rsidP="00414579">
            <w:pPr>
              <w:pStyle w:val="TableParagraph"/>
              <w:spacing w:before="15"/>
              <w:ind w:left="14"/>
              <w:rPr>
                <w:sz w:val="11"/>
                <w:szCs w:val="11"/>
              </w:rPr>
            </w:pPr>
            <w:r w:rsidRPr="00784863">
              <w:rPr>
                <w:w w:val="110"/>
                <w:sz w:val="11"/>
                <w:szCs w:val="11"/>
              </w:rPr>
              <w:t>Praha</w:t>
            </w:r>
            <w:r w:rsidRPr="00784863">
              <w:rPr>
                <w:spacing w:val="-3"/>
                <w:w w:val="110"/>
                <w:sz w:val="11"/>
                <w:szCs w:val="11"/>
              </w:rPr>
              <w:t xml:space="preserve"> </w:t>
            </w:r>
            <w:r w:rsidRPr="00784863">
              <w:rPr>
                <w:w w:val="110"/>
                <w:sz w:val="11"/>
                <w:szCs w:val="11"/>
              </w:rPr>
              <w:t>1</w:t>
            </w:r>
          </w:p>
        </w:tc>
        <w:tc>
          <w:tcPr>
            <w:tcW w:w="450" w:type="dxa"/>
            <w:tcBorders>
              <w:left w:val="single" w:sz="2" w:space="0" w:color="000000"/>
              <w:bottom w:val="single" w:sz="2" w:space="0" w:color="000000"/>
              <w:right w:val="single" w:sz="2" w:space="0" w:color="000000"/>
            </w:tcBorders>
          </w:tcPr>
          <w:p w14:paraId="17B3C947" w14:textId="77777777" w:rsidR="00414579" w:rsidRPr="00784863" w:rsidRDefault="00414579" w:rsidP="00414579">
            <w:pPr>
              <w:pStyle w:val="TableParagraph"/>
              <w:spacing w:before="5" w:line="290" w:lineRule="auto"/>
              <w:ind w:left="14" w:right="5"/>
              <w:rPr>
                <w:sz w:val="11"/>
                <w:szCs w:val="11"/>
              </w:rPr>
            </w:pPr>
            <w:r w:rsidRPr="00784863">
              <w:rPr>
                <w:w w:val="110"/>
                <w:sz w:val="11"/>
                <w:szCs w:val="11"/>
              </w:rPr>
              <w:t>IČO:</w:t>
            </w:r>
            <w:r w:rsidRPr="00784863">
              <w:rPr>
                <w:spacing w:val="1"/>
                <w:w w:val="110"/>
                <w:sz w:val="11"/>
                <w:szCs w:val="11"/>
              </w:rPr>
              <w:t xml:space="preserve"> </w:t>
            </w:r>
            <w:r w:rsidRPr="00784863">
              <w:rPr>
                <w:w w:val="110"/>
                <w:sz w:val="11"/>
                <w:szCs w:val="11"/>
              </w:rPr>
              <w:t>60436093</w:t>
            </w:r>
          </w:p>
        </w:tc>
        <w:tc>
          <w:tcPr>
            <w:tcW w:w="450" w:type="dxa"/>
            <w:tcBorders>
              <w:left w:val="single" w:sz="2" w:space="0" w:color="000000"/>
              <w:bottom w:val="single" w:sz="2" w:space="0" w:color="000000"/>
              <w:right w:val="single" w:sz="2" w:space="0" w:color="000000"/>
            </w:tcBorders>
          </w:tcPr>
          <w:p w14:paraId="673D7285" w14:textId="77777777" w:rsidR="00414579" w:rsidRPr="00784863" w:rsidRDefault="00414579" w:rsidP="00414579">
            <w:pPr>
              <w:pStyle w:val="TableParagraph"/>
              <w:spacing w:before="5" w:line="290" w:lineRule="auto"/>
              <w:ind w:left="14" w:right="5"/>
              <w:rPr>
                <w:sz w:val="11"/>
                <w:szCs w:val="11"/>
              </w:rPr>
            </w:pPr>
            <w:r w:rsidRPr="00784863">
              <w:rPr>
                <w:w w:val="110"/>
                <w:sz w:val="11"/>
                <w:szCs w:val="11"/>
              </w:rPr>
              <w:t>IZO:</w:t>
            </w:r>
            <w:r w:rsidRPr="00784863">
              <w:rPr>
                <w:spacing w:val="1"/>
                <w:w w:val="110"/>
                <w:sz w:val="11"/>
                <w:szCs w:val="11"/>
              </w:rPr>
              <w:t xml:space="preserve"> </w:t>
            </w:r>
            <w:r w:rsidRPr="00784863">
              <w:rPr>
                <w:w w:val="110"/>
                <w:sz w:val="11"/>
                <w:szCs w:val="11"/>
              </w:rPr>
              <w:t>06043609</w:t>
            </w:r>
          </w:p>
          <w:p w14:paraId="3B5F4E54" w14:textId="77777777" w:rsidR="00414579" w:rsidRPr="00784863" w:rsidRDefault="00414579" w:rsidP="00414579">
            <w:pPr>
              <w:pStyle w:val="TableParagraph"/>
              <w:ind w:left="14"/>
              <w:rPr>
                <w:sz w:val="11"/>
                <w:szCs w:val="11"/>
              </w:rPr>
            </w:pPr>
            <w:r w:rsidRPr="00784863">
              <w:rPr>
                <w:w w:val="112"/>
                <w:sz w:val="11"/>
                <w:szCs w:val="11"/>
              </w:rPr>
              <w:t>3</w:t>
            </w:r>
          </w:p>
        </w:tc>
        <w:tc>
          <w:tcPr>
            <w:tcW w:w="452" w:type="dxa"/>
            <w:tcBorders>
              <w:left w:val="single" w:sz="2" w:space="0" w:color="000000"/>
              <w:bottom w:val="single" w:sz="2" w:space="0" w:color="000000"/>
            </w:tcBorders>
          </w:tcPr>
          <w:p w14:paraId="524CC993" w14:textId="77777777" w:rsidR="00414579" w:rsidRPr="00784863" w:rsidRDefault="00414579" w:rsidP="00414579">
            <w:pPr>
              <w:pStyle w:val="TableParagraph"/>
              <w:spacing w:before="5" w:line="290" w:lineRule="auto"/>
              <w:ind w:left="14" w:right="2"/>
              <w:rPr>
                <w:sz w:val="11"/>
                <w:szCs w:val="11"/>
              </w:rPr>
            </w:pPr>
            <w:r w:rsidRPr="00784863">
              <w:rPr>
                <w:w w:val="110"/>
                <w:sz w:val="11"/>
                <w:szCs w:val="11"/>
              </w:rPr>
              <w:t>RED IZO:</w:t>
            </w:r>
            <w:r w:rsidRPr="00784863">
              <w:rPr>
                <w:spacing w:val="1"/>
                <w:w w:val="110"/>
                <w:sz w:val="11"/>
                <w:szCs w:val="11"/>
              </w:rPr>
              <w:t xml:space="preserve"> </w:t>
            </w:r>
            <w:r w:rsidRPr="00784863">
              <w:rPr>
                <w:w w:val="110"/>
                <w:sz w:val="11"/>
                <w:szCs w:val="11"/>
              </w:rPr>
              <w:t>60003523</w:t>
            </w:r>
          </w:p>
          <w:p w14:paraId="66DDFD2B" w14:textId="77777777" w:rsidR="00414579" w:rsidRPr="00784863" w:rsidRDefault="00414579" w:rsidP="00414579">
            <w:pPr>
              <w:pStyle w:val="TableParagraph"/>
              <w:ind w:left="14"/>
              <w:rPr>
                <w:sz w:val="11"/>
                <w:szCs w:val="11"/>
              </w:rPr>
            </w:pPr>
            <w:r w:rsidRPr="00784863">
              <w:rPr>
                <w:w w:val="112"/>
                <w:sz w:val="11"/>
                <w:szCs w:val="11"/>
              </w:rPr>
              <w:t>9</w:t>
            </w:r>
          </w:p>
        </w:tc>
        <w:tc>
          <w:tcPr>
            <w:tcW w:w="789" w:type="dxa"/>
            <w:tcBorders>
              <w:bottom w:val="single" w:sz="2" w:space="0" w:color="000000"/>
            </w:tcBorders>
          </w:tcPr>
          <w:p w14:paraId="6D46429E" w14:textId="77777777" w:rsidR="00414579" w:rsidRPr="00784863" w:rsidRDefault="00414579" w:rsidP="00414579">
            <w:pPr>
              <w:pStyle w:val="TableParagraph"/>
              <w:spacing w:before="5" w:line="290" w:lineRule="auto"/>
              <w:ind w:left="11"/>
              <w:rPr>
                <w:sz w:val="11"/>
                <w:szCs w:val="11"/>
              </w:rPr>
            </w:pPr>
            <w:r w:rsidRPr="00784863">
              <w:rPr>
                <w:spacing w:val="-1"/>
                <w:w w:val="110"/>
                <w:sz w:val="11"/>
                <w:szCs w:val="11"/>
              </w:rPr>
              <w:t>A.</w:t>
            </w:r>
            <w:r w:rsidRPr="00784863">
              <w:rPr>
                <w:spacing w:val="1"/>
                <w:w w:val="110"/>
                <w:sz w:val="11"/>
                <w:szCs w:val="11"/>
              </w:rPr>
              <w:t xml:space="preserve"> </w:t>
            </w:r>
            <w:r w:rsidRPr="00784863">
              <w:rPr>
                <w:spacing w:val="-1"/>
                <w:w w:val="110"/>
                <w:sz w:val="11"/>
                <w:szCs w:val="11"/>
              </w:rPr>
              <w:t>Rekonstrukce</w:t>
            </w:r>
            <w:r w:rsidRPr="00784863">
              <w:rPr>
                <w:w w:val="110"/>
                <w:sz w:val="11"/>
                <w:szCs w:val="11"/>
              </w:rPr>
              <w:t xml:space="preserve"> fasády</w:t>
            </w:r>
          </w:p>
        </w:tc>
        <w:tc>
          <w:tcPr>
            <w:tcW w:w="692" w:type="dxa"/>
            <w:tcBorders>
              <w:bottom w:val="single" w:sz="2" w:space="0" w:color="000000"/>
            </w:tcBorders>
          </w:tcPr>
          <w:p w14:paraId="3B76AC19" w14:textId="77777777" w:rsidR="00414579" w:rsidRPr="00784863" w:rsidRDefault="00414579" w:rsidP="00414579">
            <w:pPr>
              <w:pStyle w:val="TableParagraph"/>
              <w:spacing w:before="5"/>
              <w:ind w:left="12"/>
              <w:rPr>
                <w:sz w:val="11"/>
                <w:szCs w:val="11"/>
              </w:rPr>
            </w:pPr>
            <w:r w:rsidRPr="00784863">
              <w:rPr>
                <w:w w:val="110"/>
                <w:sz w:val="11"/>
                <w:szCs w:val="11"/>
              </w:rPr>
              <w:t>Praha</w:t>
            </w:r>
          </w:p>
        </w:tc>
        <w:tc>
          <w:tcPr>
            <w:tcW w:w="692" w:type="dxa"/>
            <w:tcBorders>
              <w:bottom w:val="single" w:sz="2" w:space="0" w:color="000000"/>
            </w:tcBorders>
          </w:tcPr>
          <w:p w14:paraId="52B508EF" w14:textId="77777777" w:rsidR="00414579" w:rsidRPr="00784863" w:rsidRDefault="00414579" w:rsidP="00414579">
            <w:pPr>
              <w:pStyle w:val="TableParagraph"/>
              <w:spacing w:before="5"/>
              <w:ind w:left="12"/>
              <w:rPr>
                <w:sz w:val="11"/>
                <w:szCs w:val="11"/>
              </w:rPr>
            </w:pPr>
            <w:r w:rsidRPr="00784863">
              <w:rPr>
                <w:w w:val="110"/>
                <w:sz w:val="11"/>
                <w:szCs w:val="11"/>
              </w:rPr>
              <w:t>Praha</w:t>
            </w:r>
            <w:r w:rsidRPr="00784863">
              <w:rPr>
                <w:spacing w:val="-3"/>
                <w:w w:val="110"/>
                <w:sz w:val="11"/>
                <w:szCs w:val="11"/>
              </w:rPr>
              <w:t xml:space="preserve"> </w:t>
            </w:r>
            <w:r w:rsidRPr="00784863">
              <w:rPr>
                <w:w w:val="110"/>
                <w:sz w:val="11"/>
                <w:szCs w:val="11"/>
              </w:rPr>
              <w:t>1</w:t>
            </w:r>
          </w:p>
        </w:tc>
        <w:tc>
          <w:tcPr>
            <w:tcW w:w="712" w:type="dxa"/>
            <w:tcBorders>
              <w:bottom w:val="single" w:sz="2" w:space="0" w:color="000000"/>
            </w:tcBorders>
          </w:tcPr>
          <w:p w14:paraId="0624881A" w14:textId="77777777" w:rsidR="00414579" w:rsidRPr="00784863" w:rsidRDefault="00414579" w:rsidP="00414579">
            <w:pPr>
              <w:pStyle w:val="TableParagraph"/>
              <w:spacing w:before="5"/>
              <w:ind w:left="12"/>
              <w:rPr>
                <w:sz w:val="11"/>
                <w:szCs w:val="11"/>
              </w:rPr>
            </w:pPr>
            <w:r w:rsidRPr="00784863">
              <w:rPr>
                <w:w w:val="110"/>
                <w:sz w:val="11"/>
                <w:szCs w:val="11"/>
              </w:rPr>
              <w:t>Malá</w:t>
            </w:r>
            <w:r w:rsidRPr="00784863">
              <w:rPr>
                <w:spacing w:val="-3"/>
                <w:w w:val="110"/>
                <w:sz w:val="11"/>
                <w:szCs w:val="11"/>
              </w:rPr>
              <w:t xml:space="preserve"> </w:t>
            </w:r>
            <w:r w:rsidRPr="00784863">
              <w:rPr>
                <w:w w:val="110"/>
                <w:sz w:val="11"/>
                <w:szCs w:val="11"/>
              </w:rPr>
              <w:t>Strana</w:t>
            </w:r>
          </w:p>
        </w:tc>
        <w:tc>
          <w:tcPr>
            <w:tcW w:w="747" w:type="dxa"/>
            <w:tcBorders>
              <w:bottom w:val="single" w:sz="2" w:space="0" w:color="000000"/>
            </w:tcBorders>
          </w:tcPr>
          <w:p w14:paraId="428607AA" w14:textId="77777777" w:rsidR="00414579" w:rsidRPr="00784863" w:rsidRDefault="00414579" w:rsidP="00414579">
            <w:pPr>
              <w:pStyle w:val="TableParagraph"/>
              <w:spacing w:before="5" w:line="290" w:lineRule="auto"/>
              <w:ind w:left="12"/>
              <w:rPr>
                <w:sz w:val="11"/>
                <w:szCs w:val="11"/>
              </w:rPr>
            </w:pPr>
            <w:r w:rsidRPr="00784863">
              <w:rPr>
                <w:w w:val="110"/>
                <w:sz w:val="11"/>
                <w:szCs w:val="11"/>
              </w:rPr>
              <w:t>Padající kusy</w:t>
            </w:r>
            <w:r w:rsidRPr="00784863">
              <w:rPr>
                <w:spacing w:val="1"/>
                <w:w w:val="110"/>
                <w:sz w:val="11"/>
                <w:szCs w:val="11"/>
              </w:rPr>
              <w:t xml:space="preserve"> </w:t>
            </w:r>
            <w:r w:rsidRPr="00784863">
              <w:rPr>
                <w:spacing w:val="-1"/>
                <w:w w:val="110"/>
                <w:sz w:val="11"/>
                <w:szCs w:val="11"/>
              </w:rPr>
              <w:t xml:space="preserve">uvolněné </w:t>
            </w:r>
            <w:r w:rsidRPr="00784863">
              <w:rPr>
                <w:w w:val="110"/>
                <w:sz w:val="11"/>
                <w:szCs w:val="11"/>
              </w:rPr>
              <w:t>fasády</w:t>
            </w:r>
            <w:r w:rsidRPr="00784863">
              <w:rPr>
                <w:spacing w:val="1"/>
                <w:w w:val="110"/>
                <w:sz w:val="11"/>
                <w:szCs w:val="11"/>
              </w:rPr>
              <w:t xml:space="preserve"> </w:t>
            </w:r>
            <w:r w:rsidRPr="00784863">
              <w:rPr>
                <w:w w:val="110"/>
                <w:sz w:val="11"/>
                <w:szCs w:val="11"/>
              </w:rPr>
              <w:t>ohrožují zdraví</w:t>
            </w:r>
            <w:r w:rsidRPr="00784863">
              <w:rPr>
                <w:spacing w:val="1"/>
                <w:w w:val="110"/>
                <w:sz w:val="11"/>
                <w:szCs w:val="11"/>
              </w:rPr>
              <w:t xml:space="preserve"> </w:t>
            </w:r>
            <w:r w:rsidRPr="00784863">
              <w:rPr>
                <w:w w:val="110"/>
                <w:sz w:val="11"/>
                <w:szCs w:val="11"/>
              </w:rPr>
              <w:t>žáků a</w:t>
            </w:r>
            <w:r w:rsidRPr="00784863">
              <w:rPr>
                <w:spacing w:val="1"/>
                <w:w w:val="110"/>
                <w:sz w:val="11"/>
                <w:szCs w:val="11"/>
              </w:rPr>
              <w:t xml:space="preserve"> </w:t>
            </w:r>
            <w:r w:rsidRPr="00784863">
              <w:rPr>
                <w:w w:val="110"/>
                <w:sz w:val="11"/>
                <w:szCs w:val="11"/>
              </w:rPr>
              <w:t>zaměstnanců</w:t>
            </w:r>
          </w:p>
        </w:tc>
        <w:tc>
          <w:tcPr>
            <w:tcW w:w="630" w:type="dxa"/>
            <w:tcBorders>
              <w:bottom w:val="single" w:sz="2" w:space="0" w:color="000000"/>
              <w:right w:val="single" w:sz="2" w:space="0" w:color="000000"/>
            </w:tcBorders>
          </w:tcPr>
          <w:p w14:paraId="2AE0E3C5" w14:textId="77777777" w:rsidR="00414579" w:rsidRPr="00784863" w:rsidRDefault="00414579" w:rsidP="00816E53">
            <w:pPr>
              <w:pStyle w:val="TableParagraph"/>
              <w:spacing w:before="5"/>
              <w:ind w:left="0" w:right="64"/>
              <w:rPr>
                <w:sz w:val="11"/>
                <w:szCs w:val="11"/>
              </w:rPr>
            </w:pPr>
            <w:r w:rsidRPr="00784863">
              <w:rPr>
                <w:w w:val="110"/>
                <w:sz w:val="11"/>
                <w:szCs w:val="11"/>
              </w:rPr>
              <w:t>7,000,000</w:t>
            </w:r>
          </w:p>
        </w:tc>
        <w:tc>
          <w:tcPr>
            <w:tcW w:w="408" w:type="dxa"/>
            <w:tcBorders>
              <w:left w:val="single" w:sz="2" w:space="0" w:color="000000"/>
              <w:bottom w:val="single" w:sz="2" w:space="0" w:color="000000"/>
            </w:tcBorders>
          </w:tcPr>
          <w:p w14:paraId="108EBC55" w14:textId="77777777" w:rsidR="00414579" w:rsidRPr="00784863" w:rsidRDefault="00414579" w:rsidP="00414579">
            <w:pPr>
              <w:pStyle w:val="TableParagraph"/>
              <w:rPr>
                <w:rFonts w:ascii="Times New Roman"/>
                <w:sz w:val="11"/>
                <w:szCs w:val="11"/>
              </w:rPr>
            </w:pPr>
          </w:p>
        </w:tc>
        <w:tc>
          <w:tcPr>
            <w:tcW w:w="450" w:type="dxa"/>
            <w:tcBorders>
              <w:bottom w:val="single" w:sz="2" w:space="0" w:color="000000"/>
              <w:right w:val="single" w:sz="2" w:space="0" w:color="000000"/>
            </w:tcBorders>
          </w:tcPr>
          <w:p w14:paraId="4EDBD275" w14:textId="77777777" w:rsidR="00414579" w:rsidRPr="00784863" w:rsidRDefault="00414579" w:rsidP="00414579">
            <w:pPr>
              <w:pStyle w:val="TableParagraph"/>
              <w:rPr>
                <w:rFonts w:ascii="Times New Roman"/>
                <w:sz w:val="11"/>
                <w:szCs w:val="11"/>
              </w:rPr>
            </w:pPr>
          </w:p>
        </w:tc>
        <w:tc>
          <w:tcPr>
            <w:tcW w:w="451" w:type="dxa"/>
            <w:tcBorders>
              <w:left w:val="single" w:sz="2" w:space="0" w:color="000000"/>
              <w:bottom w:val="single" w:sz="2" w:space="0" w:color="000000"/>
            </w:tcBorders>
          </w:tcPr>
          <w:p w14:paraId="6225BA94" w14:textId="77777777" w:rsidR="00414579" w:rsidRPr="00784863" w:rsidRDefault="00414579" w:rsidP="00414579">
            <w:pPr>
              <w:pStyle w:val="TableParagraph"/>
              <w:rPr>
                <w:rFonts w:ascii="Times New Roman"/>
                <w:sz w:val="11"/>
                <w:szCs w:val="11"/>
              </w:rPr>
            </w:pPr>
          </w:p>
        </w:tc>
        <w:tc>
          <w:tcPr>
            <w:tcW w:w="409" w:type="dxa"/>
            <w:tcBorders>
              <w:bottom w:val="single" w:sz="2" w:space="0" w:color="000000"/>
              <w:right w:val="single" w:sz="2" w:space="0" w:color="000000"/>
            </w:tcBorders>
          </w:tcPr>
          <w:p w14:paraId="5C73A511"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right w:val="single" w:sz="2" w:space="0" w:color="000000"/>
            </w:tcBorders>
          </w:tcPr>
          <w:p w14:paraId="5B906D31"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right w:val="single" w:sz="2" w:space="0" w:color="000000"/>
            </w:tcBorders>
          </w:tcPr>
          <w:p w14:paraId="4EB9DFD8"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tcBorders>
          </w:tcPr>
          <w:p w14:paraId="4BCD42A6" w14:textId="77777777" w:rsidR="00414579" w:rsidRPr="00784863" w:rsidRDefault="00414579" w:rsidP="00414579">
            <w:pPr>
              <w:pStyle w:val="TableParagraph"/>
              <w:rPr>
                <w:rFonts w:ascii="Times New Roman"/>
                <w:sz w:val="11"/>
                <w:szCs w:val="11"/>
              </w:rPr>
            </w:pPr>
          </w:p>
        </w:tc>
        <w:tc>
          <w:tcPr>
            <w:tcW w:w="650" w:type="dxa"/>
            <w:tcBorders>
              <w:bottom w:val="single" w:sz="2" w:space="0" w:color="000000"/>
            </w:tcBorders>
          </w:tcPr>
          <w:p w14:paraId="1C82CAB3" w14:textId="77777777" w:rsidR="00414579" w:rsidRPr="00784863" w:rsidRDefault="00414579" w:rsidP="00414579">
            <w:pPr>
              <w:pStyle w:val="TableParagraph"/>
              <w:rPr>
                <w:rFonts w:ascii="Times New Roman"/>
                <w:sz w:val="11"/>
                <w:szCs w:val="11"/>
              </w:rPr>
            </w:pPr>
          </w:p>
        </w:tc>
        <w:tc>
          <w:tcPr>
            <w:tcW w:w="650" w:type="dxa"/>
            <w:tcBorders>
              <w:bottom w:val="single" w:sz="2" w:space="0" w:color="000000"/>
            </w:tcBorders>
          </w:tcPr>
          <w:p w14:paraId="60A6FA2F" w14:textId="77777777" w:rsidR="00414579" w:rsidRPr="00784863" w:rsidRDefault="00414579" w:rsidP="00414579">
            <w:pPr>
              <w:pStyle w:val="TableParagraph"/>
              <w:rPr>
                <w:rFonts w:ascii="Times New Roman"/>
                <w:sz w:val="11"/>
                <w:szCs w:val="11"/>
              </w:rPr>
            </w:pPr>
          </w:p>
        </w:tc>
        <w:tc>
          <w:tcPr>
            <w:tcW w:w="678" w:type="dxa"/>
            <w:tcBorders>
              <w:bottom w:val="single" w:sz="2" w:space="0" w:color="000000"/>
            </w:tcBorders>
          </w:tcPr>
          <w:p w14:paraId="00D8D005" w14:textId="77777777" w:rsidR="00414579" w:rsidRPr="00784863" w:rsidRDefault="00414579" w:rsidP="00414579">
            <w:pPr>
              <w:pStyle w:val="TableParagraph"/>
              <w:rPr>
                <w:rFonts w:ascii="Times New Roman"/>
                <w:sz w:val="11"/>
                <w:szCs w:val="11"/>
              </w:rPr>
            </w:pPr>
          </w:p>
        </w:tc>
        <w:tc>
          <w:tcPr>
            <w:tcW w:w="678" w:type="dxa"/>
            <w:tcBorders>
              <w:bottom w:val="single" w:sz="2" w:space="0" w:color="000000"/>
            </w:tcBorders>
          </w:tcPr>
          <w:p w14:paraId="18B0F55C" w14:textId="77777777" w:rsidR="00414579" w:rsidRPr="00784863" w:rsidRDefault="00414579" w:rsidP="00414579">
            <w:pPr>
              <w:pStyle w:val="TableParagraph"/>
              <w:rPr>
                <w:rFonts w:ascii="Times New Roman"/>
                <w:sz w:val="11"/>
                <w:szCs w:val="11"/>
              </w:rPr>
            </w:pPr>
          </w:p>
        </w:tc>
        <w:tc>
          <w:tcPr>
            <w:tcW w:w="595" w:type="dxa"/>
            <w:tcBorders>
              <w:bottom w:val="single" w:sz="2" w:space="0" w:color="000000"/>
            </w:tcBorders>
          </w:tcPr>
          <w:p w14:paraId="57C17DF9" w14:textId="77777777" w:rsidR="00414579" w:rsidRPr="00784863" w:rsidRDefault="00414579" w:rsidP="00414579">
            <w:pPr>
              <w:pStyle w:val="TableParagraph"/>
              <w:rPr>
                <w:rFonts w:ascii="Times New Roman"/>
                <w:sz w:val="11"/>
                <w:szCs w:val="11"/>
              </w:rPr>
            </w:pPr>
          </w:p>
        </w:tc>
        <w:tc>
          <w:tcPr>
            <w:tcW w:w="498" w:type="dxa"/>
            <w:tcBorders>
              <w:bottom w:val="single" w:sz="2" w:space="0" w:color="000000"/>
              <w:right w:val="single" w:sz="2" w:space="0" w:color="000000"/>
            </w:tcBorders>
          </w:tcPr>
          <w:p w14:paraId="350A9D9A" w14:textId="77777777" w:rsidR="00414579" w:rsidRPr="00784863" w:rsidRDefault="00414579" w:rsidP="00414579">
            <w:pPr>
              <w:pStyle w:val="TableParagraph"/>
              <w:rPr>
                <w:rFonts w:ascii="Times New Roman"/>
                <w:sz w:val="11"/>
                <w:szCs w:val="11"/>
              </w:rPr>
            </w:pPr>
          </w:p>
        </w:tc>
        <w:tc>
          <w:tcPr>
            <w:tcW w:w="498" w:type="dxa"/>
            <w:tcBorders>
              <w:left w:val="single" w:sz="2" w:space="0" w:color="000000"/>
              <w:bottom w:val="single" w:sz="2" w:space="0" w:color="000000"/>
            </w:tcBorders>
          </w:tcPr>
          <w:p w14:paraId="734CDA89" w14:textId="77777777" w:rsidR="00414579" w:rsidRPr="00784863" w:rsidRDefault="00414579" w:rsidP="00414579">
            <w:pPr>
              <w:pStyle w:val="TableParagraph"/>
              <w:rPr>
                <w:rFonts w:ascii="Times New Roman"/>
                <w:sz w:val="11"/>
                <w:szCs w:val="11"/>
              </w:rPr>
            </w:pPr>
          </w:p>
        </w:tc>
      </w:tr>
      <w:tr w:rsidR="00414579" w:rsidRPr="00784863" w14:paraId="143733EA" w14:textId="77777777" w:rsidTr="00414579">
        <w:trPr>
          <w:trHeight w:val="591"/>
        </w:trPr>
        <w:tc>
          <w:tcPr>
            <w:tcW w:w="312" w:type="dxa"/>
            <w:tcBorders>
              <w:top w:val="single" w:sz="2" w:space="0" w:color="000000"/>
              <w:bottom w:val="single" w:sz="2" w:space="0" w:color="000000"/>
            </w:tcBorders>
          </w:tcPr>
          <w:p w14:paraId="56B9C4FC" w14:textId="77777777" w:rsidR="00414579" w:rsidRPr="00784863" w:rsidRDefault="00414579" w:rsidP="00414579">
            <w:pPr>
              <w:pStyle w:val="TableParagraph"/>
              <w:spacing w:before="7"/>
              <w:ind w:left="11"/>
              <w:rPr>
                <w:sz w:val="11"/>
                <w:szCs w:val="11"/>
              </w:rPr>
            </w:pPr>
            <w:r w:rsidRPr="00784863">
              <w:rPr>
                <w:w w:val="110"/>
                <w:sz w:val="11"/>
                <w:szCs w:val="11"/>
              </w:rPr>
              <w:t>14</w:t>
            </w:r>
          </w:p>
        </w:tc>
        <w:tc>
          <w:tcPr>
            <w:tcW w:w="450" w:type="dxa"/>
            <w:tcBorders>
              <w:top w:val="single" w:sz="2" w:space="0" w:color="000000"/>
              <w:bottom w:val="single" w:sz="2" w:space="0" w:color="000000"/>
              <w:right w:val="single" w:sz="2" w:space="0" w:color="000000"/>
            </w:tcBorders>
          </w:tcPr>
          <w:p w14:paraId="2FC6D8F4" w14:textId="77777777" w:rsidR="00414579" w:rsidRPr="00784863" w:rsidRDefault="00414579" w:rsidP="00414579">
            <w:pPr>
              <w:pStyle w:val="TableParagraph"/>
              <w:spacing w:before="7" w:line="290" w:lineRule="auto"/>
              <w:ind w:left="11" w:right="-10"/>
              <w:rPr>
                <w:sz w:val="11"/>
                <w:szCs w:val="11"/>
              </w:rPr>
            </w:pPr>
            <w:r w:rsidRPr="00784863">
              <w:rPr>
                <w:w w:val="110"/>
                <w:sz w:val="11"/>
                <w:szCs w:val="11"/>
              </w:rPr>
              <w:t>Malostran</w:t>
            </w:r>
            <w:r w:rsidRPr="00784863">
              <w:rPr>
                <w:spacing w:val="-12"/>
                <w:w w:val="110"/>
                <w:sz w:val="11"/>
                <w:szCs w:val="11"/>
              </w:rPr>
              <w:t xml:space="preserve"> </w:t>
            </w:r>
            <w:r w:rsidRPr="00784863">
              <w:rPr>
                <w:w w:val="110"/>
                <w:sz w:val="11"/>
                <w:szCs w:val="11"/>
              </w:rPr>
              <w:t>ská ZŠ,</w:t>
            </w:r>
            <w:r w:rsidRPr="00784863">
              <w:rPr>
                <w:spacing w:val="1"/>
                <w:w w:val="110"/>
                <w:sz w:val="11"/>
                <w:szCs w:val="11"/>
              </w:rPr>
              <w:t xml:space="preserve"> </w:t>
            </w:r>
            <w:r w:rsidRPr="00784863">
              <w:rPr>
                <w:w w:val="110"/>
                <w:sz w:val="11"/>
                <w:szCs w:val="11"/>
              </w:rPr>
              <w:t>Karmelitsk</w:t>
            </w:r>
            <w:r w:rsidRPr="00784863">
              <w:rPr>
                <w:spacing w:val="-12"/>
                <w:w w:val="110"/>
                <w:sz w:val="11"/>
                <w:szCs w:val="11"/>
              </w:rPr>
              <w:t xml:space="preserve"> </w:t>
            </w:r>
            <w:r w:rsidRPr="00784863">
              <w:rPr>
                <w:w w:val="110"/>
                <w:sz w:val="11"/>
                <w:szCs w:val="11"/>
              </w:rPr>
              <w:t>á</w:t>
            </w:r>
            <w:r w:rsidRPr="00784863">
              <w:rPr>
                <w:spacing w:val="-3"/>
                <w:w w:val="110"/>
                <w:sz w:val="11"/>
                <w:szCs w:val="11"/>
              </w:rPr>
              <w:t xml:space="preserve"> </w:t>
            </w:r>
            <w:r w:rsidRPr="00784863">
              <w:rPr>
                <w:w w:val="110"/>
                <w:sz w:val="11"/>
                <w:szCs w:val="11"/>
              </w:rPr>
              <w:t>546/11</w:t>
            </w:r>
          </w:p>
        </w:tc>
        <w:tc>
          <w:tcPr>
            <w:tcW w:w="450" w:type="dxa"/>
            <w:tcBorders>
              <w:top w:val="single" w:sz="2" w:space="0" w:color="000000"/>
              <w:left w:val="single" w:sz="2" w:space="0" w:color="000000"/>
              <w:bottom w:val="single" w:sz="2" w:space="0" w:color="000000"/>
              <w:right w:val="single" w:sz="2" w:space="0" w:color="000000"/>
            </w:tcBorders>
          </w:tcPr>
          <w:p w14:paraId="7A7DE792"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4B29D190"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1E594F2A"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bottom w:val="single" w:sz="2" w:space="0" w:color="000000"/>
            </w:tcBorders>
          </w:tcPr>
          <w:p w14:paraId="633ECD88"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bottom w:val="single" w:sz="2" w:space="0" w:color="000000"/>
            </w:tcBorders>
          </w:tcPr>
          <w:p w14:paraId="7B5FBAFC" w14:textId="77777777" w:rsidR="00414579" w:rsidRPr="00784863" w:rsidRDefault="00414579" w:rsidP="00414579">
            <w:pPr>
              <w:pStyle w:val="TableParagraph"/>
              <w:spacing w:before="7" w:line="290" w:lineRule="auto"/>
              <w:ind w:left="11" w:right="-1"/>
              <w:rPr>
                <w:sz w:val="11"/>
                <w:szCs w:val="11"/>
              </w:rPr>
            </w:pPr>
            <w:r w:rsidRPr="00784863">
              <w:rPr>
                <w:w w:val="110"/>
                <w:sz w:val="11"/>
                <w:szCs w:val="11"/>
              </w:rPr>
              <w:t>B.  Venkovní</w:t>
            </w:r>
            <w:r w:rsidRPr="00784863">
              <w:rPr>
                <w:spacing w:val="1"/>
                <w:w w:val="110"/>
                <w:sz w:val="11"/>
                <w:szCs w:val="11"/>
              </w:rPr>
              <w:t xml:space="preserve"> </w:t>
            </w:r>
            <w:r w:rsidRPr="00784863">
              <w:rPr>
                <w:w w:val="110"/>
                <w:sz w:val="11"/>
                <w:szCs w:val="11"/>
              </w:rPr>
              <w:t>učebna</w:t>
            </w:r>
            <w:r w:rsidRPr="00784863">
              <w:rPr>
                <w:spacing w:val="-1"/>
                <w:w w:val="110"/>
                <w:sz w:val="11"/>
                <w:szCs w:val="11"/>
              </w:rPr>
              <w:t xml:space="preserve"> </w:t>
            </w:r>
            <w:r w:rsidRPr="00784863">
              <w:rPr>
                <w:w w:val="110"/>
                <w:sz w:val="11"/>
                <w:szCs w:val="11"/>
              </w:rPr>
              <w:t>na zahradě</w:t>
            </w:r>
          </w:p>
        </w:tc>
        <w:tc>
          <w:tcPr>
            <w:tcW w:w="692" w:type="dxa"/>
            <w:tcBorders>
              <w:top w:val="single" w:sz="2" w:space="0" w:color="000000"/>
              <w:bottom w:val="single" w:sz="2" w:space="0" w:color="000000"/>
            </w:tcBorders>
          </w:tcPr>
          <w:p w14:paraId="22955AEC"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bottom w:val="single" w:sz="2" w:space="0" w:color="000000"/>
            </w:tcBorders>
          </w:tcPr>
          <w:p w14:paraId="56CDCF7F"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bottom w:val="single" w:sz="2" w:space="0" w:color="000000"/>
            </w:tcBorders>
          </w:tcPr>
          <w:p w14:paraId="309E2B15"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tcBorders>
          </w:tcPr>
          <w:p w14:paraId="3EE78657" w14:textId="77777777" w:rsidR="00414579" w:rsidRPr="00784863" w:rsidRDefault="00414579" w:rsidP="00414579">
            <w:pPr>
              <w:pStyle w:val="TableParagraph"/>
              <w:spacing w:before="7" w:line="290" w:lineRule="auto"/>
              <w:ind w:left="12" w:right="6"/>
              <w:rPr>
                <w:sz w:val="11"/>
                <w:szCs w:val="11"/>
              </w:rPr>
            </w:pPr>
            <w:r w:rsidRPr="00784863">
              <w:rPr>
                <w:w w:val="110"/>
                <w:sz w:val="11"/>
                <w:szCs w:val="11"/>
              </w:rPr>
              <w:t>Vytvoření</w:t>
            </w:r>
            <w:r w:rsidRPr="00784863">
              <w:rPr>
                <w:spacing w:val="1"/>
                <w:w w:val="110"/>
                <w:sz w:val="11"/>
                <w:szCs w:val="11"/>
              </w:rPr>
              <w:t xml:space="preserve"> </w:t>
            </w:r>
            <w:r w:rsidRPr="00784863">
              <w:rPr>
                <w:w w:val="110"/>
                <w:sz w:val="11"/>
                <w:szCs w:val="11"/>
              </w:rPr>
              <w:t>prostoru pro</w:t>
            </w:r>
            <w:r w:rsidRPr="00784863">
              <w:rPr>
                <w:spacing w:val="1"/>
                <w:w w:val="110"/>
                <w:sz w:val="11"/>
                <w:szCs w:val="11"/>
              </w:rPr>
              <w:t xml:space="preserve"> </w:t>
            </w:r>
            <w:r w:rsidRPr="00784863">
              <w:rPr>
                <w:w w:val="110"/>
                <w:sz w:val="11"/>
                <w:szCs w:val="11"/>
              </w:rPr>
              <w:t>výuku</w:t>
            </w:r>
            <w:r w:rsidRPr="00784863">
              <w:rPr>
                <w:spacing w:val="1"/>
                <w:w w:val="110"/>
                <w:sz w:val="11"/>
                <w:szCs w:val="11"/>
              </w:rPr>
              <w:t xml:space="preserve"> </w:t>
            </w:r>
            <w:r w:rsidRPr="00784863">
              <w:rPr>
                <w:w w:val="110"/>
                <w:sz w:val="11"/>
                <w:szCs w:val="11"/>
              </w:rPr>
              <w:t>na</w:t>
            </w:r>
            <w:r w:rsidRPr="00784863">
              <w:rPr>
                <w:spacing w:val="-1"/>
                <w:w w:val="110"/>
                <w:sz w:val="11"/>
                <w:szCs w:val="11"/>
              </w:rPr>
              <w:t xml:space="preserve"> </w:t>
            </w:r>
            <w:r w:rsidRPr="00784863">
              <w:rPr>
                <w:w w:val="110"/>
                <w:sz w:val="11"/>
                <w:szCs w:val="11"/>
              </w:rPr>
              <w:t>zahradě</w:t>
            </w:r>
          </w:p>
        </w:tc>
        <w:tc>
          <w:tcPr>
            <w:tcW w:w="630" w:type="dxa"/>
            <w:tcBorders>
              <w:top w:val="single" w:sz="2" w:space="0" w:color="000000"/>
              <w:bottom w:val="single" w:sz="2" w:space="0" w:color="000000"/>
              <w:right w:val="single" w:sz="2" w:space="0" w:color="000000"/>
            </w:tcBorders>
          </w:tcPr>
          <w:p w14:paraId="53199CE8" w14:textId="77777777" w:rsidR="00414579" w:rsidRPr="00784863" w:rsidRDefault="00414579" w:rsidP="00816E53">
            <w:pPr>
              <w:pStyle w:val="TableParagraph"/>
              <w:spacing w:before="7"/>
              <w:ind w:left="0" w:right="115"/>
              <w:rPr>
                <w:sz w:val="11"/>
                <w:szCs w:val="11"/>
              </w:rPr>
            </w:pPr>
            <w:r w:rsidRPr="00784863">
              <w:rPr>
                <w:w w:val="110"/>
                <w:sz w:val="11"/>
                <w:szCs w:val="11"/>
              </w:rPr>
              <w:t>350,000</w:t>
            </w:r>
          </w:p>
        </w:tc>
        <w:tc>
          <w:tcPr>
            <w:tcW w:w="408" w:type="dxa"/>
            <w:tcBorders>
              <w:top w:val="single" w:sz="2" w:space="0" w:color="000000"/>
              <w:left w:val="single" w:sz="2" w:space="0" w:color="000000"/>
              <w:bottom w:val="single" w:sz="2" w:space="0" w:color="000000"/>
            </w:tcBorders>
          </w:tcPr>
          <w:p w14:paraId="18A5604D"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bottom w:val="single" w:sz="2" w:space="0" w:color="000000"/>
              <w:right w:val="single" w:sz="2" w:space="0" w:color="000000"/>
            </w:tcBorders>
          </w:tcPr>
          <w:p w14:paraId="1B6C32A8"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bottom w:val="single" w:sz="2" w:space="0" w:color="000000"/>
            </w:tcBorders>
          </w:tcPr>
          <w:p w14:paraId="20E011DA"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bottom w:val="single" w:sz="2" w:space="0" w:color="000000"/>
              <w:right w:val="single" w:sz="2" w:space="0" w:color="000000"/>
            </w:tcBorders>
          </w:tcPr>
          <w:p w14:paraId="4F19A239"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2571503B"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071FB404"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tcBorders>
          </w:tcPr>
          <w:p w14:paraId="6649A2FD"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31FEC430"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15B93E15"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7E8F5A88" w14:textId="77777777" w:rsidR="00414579" w:rsidRPr="00784863" w:rsidRDefault="00414579" w:rsidP="00414579">
            <w:pPr>
              <w:pStyle w:val="TableParagraph"/>
              <w:spacing w:before="7"/>
              <w:ind w:left="15"/>
              <w:rPr>
                <w:sz w:val="11"/>
                <w:szCs w:val="11"/>
              </w:rPr>
            </w:pPr>
            <w:r w:rsidRPr="00784863">
              <w:rPr>
                <w:w w:val="112"/>
                <w:sz w:val="11"/>
                <w:szCs w:val="11"/>
              </w:rPr>
              <w:t>x</w:t>
            </w:r>
          </w:p>
        </w:tc>
        <w:tc>
          <w:tcPr>
            <w:tcW w:w="678" w:type="dxa"/>
            <w:tcBorders>
              <w:top w:val="single" w:sz="2" w:space="0" w:color="000000"/>
              <w:bottom w:val="single" w:sz="2" w:space="0" w:color="000000"/>
            </w:tcBorders>
          </w:tcPr>
          <w:p w14:paraId="5C91085E" w14:textId="77777777" w:rsidR="00414579" w:rsidRPr="00784863" w:rsidRDefault="00414579" w:rsidP="00414579">
            <w:pPr>
              <w:pStyle w:val="TableParagraph"/>
              <w:spacing w:before="7"/>
              <w:ind w:left="16"/>
              <w:rPr>
                <w:sz w:val="11"/>
                <w:szCs w:val="11"/>
              </w:rPr>
            </w:pPr>
            <w:r w:rsidRPr="00784863">
              <w:rPr>
                <w:w w:val="112"/>
                <w:sz w:val="11"/>
                <w:szCs w:val="11"/>
              </w:rPr>
              <w:t>x</w:t>
            </w:r>
          </w:p>
        </w:tc>
        <w:tc>
          <w:tcPr>
            <w:tcW w:w="595" w:type="dxa"/>
            <w:tcBorders>
              <w:top w:val="single" w:sz="2" w:space="0" w:color="000000"/>
              <w:bottom w:val="single" w:sz="2" w:space="0" w:color="000000"/>
            </w:tcBorders>
          </w:tcPr>
          <w:p w14:paraId="42FAECD1"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bottom w:val="single" w:sz="2" w:space="0" w:color="000000"/>
              <w:right w:val="single" w:sz="2" w:space="0" w:color="000000"/>
            </w:tcBorders>
          </w:tcPr>
          <w:p w14:paraId="2F5BF2A1"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bottom w:val="single" w:sz="2" w:space="0" w:color="000000"/>
            </w:tcBorders>
          </w:tcPr>
          <w:p w14:paraId="7577E91F" w14:textId="77777777" w:rsidR="00414579" w:rsidRPr="00784863" w:rsidRDefault="00414579" w:rsidP="00414579">
            <w:pPr>
              <w:pStyle w:val="TableParagraph"/>
              <w:rPr>
                <w:rFonts w:ascii="Times New Roman"/>
                <w:sz w:val="11"/>
                <w:szCs w:val="11"/>
              </w:rPr>
            </w:pPr>
          </w:p>
        </w:tc>
      </w:tr>
      <w:tr w:rsidR="00414579" w:rsidRPr="00784863" w14:paraId="10DFD62E" w14:textId="77777777" w:rsidTr="00414579">
        <w:trPr>
          <w:trHeight w:val="731"/>
        </w:trPr>
        <w:tc>
          <w:tcPr>
            <w:tcW w:w="312" w:type="dxa"/>
            <w:tcBorders>
              <w:top w:val="single" w:sz="2" w:space="0" w:color="000000"/>
              <w:bottom w:val="single" w:sz="2" w:space="0" w:color="000000"/>
            </w:tcBorders>
          </w:tcPr>
          <w:p w14:paraId="24CF4FFB" w14:textId="77777777" w:rsidR="00414579" w:rsidRPr="00784863" w:rsidRDefault="00414579" w:rsidP="00414579">
            <w:pPr>
              <w:pStyle w:val="TableParagraph"/>
              <w:spacing w:before="5"/>
              <w:ind w:left="11"/>
              <w:rPr>
                <w:sz w:val="11"/>
                <w:szCs w:val="11"/>
              </w:rPr>
            </w:pPr>
            <w:r w:rsidRPr="00784863">
              <w:rPr>
                <w:w w:val="110"/>
                <w:sz w:val="11"/>
                <w:szCs w:val="11"/>
              </w:rPr>
              <w:t>15</w:t>
            </w:r>
          </w:p>
        </w:tc>
        <w:tc>
          <w:tcPr>
            <w:tcW w:w="450" w:type="dxa"/>
            <w:tcBorders>
              <w:top w:val="single" w:sz="2" w:space="0" w:color="000000"/>
              <w:bottom w:val="single" w:sz="2" w:space="0" w:color="000000"/>
              <w:right w:val="single" w:sz="2" w:space="0" w:color="000000"/>
            </w:tcBorders>
          </w:tcPr>
          <w:p w14:paraId="403C1DF6" w14:textId="77777777" w:rsidR="00414579" w:rsidRPr="00784863" w:rsidRDefault="00414579" w:rsidP="00414579">
            <w:pPr>
              <w:pStyle w:val="TableParagraph"/>
              <w:spacing w:before="5" w:line="290" w:lineRule="auto"/>
              <w:ind w:left="11" w:right="-2"/>
              <w:rPr>
                <w:sz w:val="11"/>
                <w:szCs w:val="11"/>
              </w:rPr>
            </w:pPr>
            <w:r w:rsidRPr="00784863">
              <w:rPr>
                <w:w w:val="110"/>
                <w:sz w:val="11"/>
                <w:szCs w:val="11"/>
              </w:rPr>
              <w:t>Malostran</w:t>
            </w:r>
            <w:r w:rsidRPr="00784863">
              <w:rPr>
                <w:spacing w:val="-12"/>
                <w:w w:val="110"/>
                <w:sz w:val="11"/>
                <w:szCs w:val="11"/>
              </w:rPr>
              <w:t xml:space="preserve"> </w:t>
            </w:r>
            <w:r w:rsidRPr="00784863">
              <w:rPr>
                <w:w w:val="110"/>
                <w:sz w:val="11"/>
                <w:szCs w:val="11"/>
              </w:rPr>
              <w:t>ská ZŠ,</w:t>
            </w:r>
            <w:r w:rsidRPr="00784863">
              <w:rPr>
                <w:spacing w:val="1"/>
                <w:w w:val="110"/>
                <w:sz w:val="11"/>
                <w:szCs w:val="11"/>
              </w:rPr>
              <w:t xml:space="preserve"> </w:t>
            </w:r>
            <w:r w:rsidRPr="00784863">
              <w:rPr>
                <w:w w:val="110"/>
                <w:sz w:val="11"/>
                <w:szCs w:val="11"/>
              </w:rPr>
              <w:t>Josefská</w:t>
            </w:r>
            <w:r w:rsidRPr="00784863">
              <w:rPr>
                <w:spacing w:val="1"/>
                <w:w w:val="110"/>
                <w:sz w:val="11"/>
                <w:szCs w:val="11"/>
              </w:rPr>
              <w:t xml:space="preserve"> </w:t>
            </w:r>
            <w:r w:rsidRPr="00784863">
              <w:rPr>
                <w:w w:val="110"/>
                <w:sz w:val="11"/>
                <w:szCs w:val="11"/>
              </w:rPr>
              <w:t>626/7</w:t>
            </w:r>
          </w:p>
        </w:tc>
        <w:tc>
          <w:tcPr>
            <w:tcW w:w="450" w:type="dxa"/>
            <w:tcBorders>
              <w:top w:val="single" w:sz="2" w:space="0" w:color="000000"/>
              <w:left w:val="single" w:sz="2" w:space="0" w:color="000000"/>
              <w:bottom w:val="single" w:sz="2" w:space="0" w:color="000000"/>
              <w:right w:val="single" w:sz="2" w:space="0" w:color="000000"/>
            </w:tcBorders>
          </w:tcPr>
          <w:p w14:paraId="5D562EAC"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4E496130"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70224D12"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bottom w:val="single" w:sz="2" w:space="0" w:color="000000"/>
            </w:tcBorders>
          </w:tcPr>
          <w:p w14:paraId="6EF3952F"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bottom w:val="single" w:sz="2" w:space="0" w:color="000000"/>
            </w:tcBorders>
          </w:tcPr>
          <w:p w14:paraId="11AF30C6" w14:textId="77777777" w:rsidR="00414579" w:rsidRPr="00784863" w:rsidRDefault="00414579" w:rsidP="00414579">
            <w:pPr>
              <w:pStyle w:val="TableParagraph"/>
              <w:spacing w:before="5" w:line="290" w:lineRule="auto"/>
              <w:ind w:left="11" w:right="25"/>
              <w:rPr>
                <w:sz w:val="11"/>
                <w:szCs w:val="11"/>
              </w:rPr>
            </w:pPr>
            <w:r w:rsidRPr="00784863">
              <w:rPr>
                <w:w w:val="110"/>
                <w:sz w:val="11"/>
                <w:szCs w:val="11"/>
              </w:rPr>
              <w:t>A. Rekonstrukce a</w:t>
            </w:r>
            <w:r w:rsidRPr="00784863">
              <w:rPr>
                <w:spacing w:val="-12"/>
                <w:w w:val="110"/>
                <w:sz w:val="11"/>
                <w:szCs w:val="11"/>
              </w:rPr>
              <w:t xml:space="preserve"> </w:t>
            </w:r>
            <w:r w:rsidRPr="00784863">
              <w:rPr>
                <w:w w:val="110"/>
                <w:sz w:val="11"/>
                <w:szCs w:val="11"/>
              </w:rPr>
              <w:t>nástavba</w:t>
            </w:r>
            <w:r w:rsidRPr="00784863">
              <w:rPr>
                <w:spacing w:val="-2"/>
                <w:w w:val="110"/>
                <w:sz w:val="11"/>
                <w:szCs w:val="11"/>
              </w:rPr>
              <w:t xml:space="preserve"> </w:t>
            </w:r>
            <w:r w:rsidRPr="00784863">
              <w:rPr>
                <w:w w:val="110"/>
                <w:sz w:val="11"/>
                <w:szCs w:val="11"/>
              </w:rPr>
              <w:t>výtahu</w:t>
            </w:r>
          </w:p>
        </w:tc>
        <w:tc>
          <w:tcPr>
            <w:tcW w:w="692" w:type="dxa"/>
            <w:tcBorders>
              <w:top w:val="single" w:sz="2" w:space="0" w:color="000000"/>
              <w:bottom w:val="single" w:sz="2" w:space="0" w:color="000000"/>
            </w:tcBorders>
          </w:tcPr>
          <w:p w14:paraId="08EEE9C9"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bottom w:val="single" w:sz="2" w:space="0" w:color="000000"/>
            </w:tcBorders>
          </w:tcPr>
          <w:p w14:paraId="508B6CEE"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bottom w:val="single" w:sz="2" w:space="0" w:color="000000"/>
            </w:tcBorders>
          </w:tcPr>
          <w:p w14:paraId="0FDEC70C" w14:textId="77777777" w:rsidR="00414579" w:rsidRPr="00784863" w:rsidRDefault="00414579" w:rsidP="00414579">
            <w:pPr>
              <w:pStyle w:val="TableParagraph"/>
              <w:rPr>
                <w:rFonts w:ascii="Times New Roman"/>
                <w:sz w:val="11"/>
                <w:szCs w:val="11"/>
              </w:rPr>
            </w:pPr>
          </w:p>
        </w:tc>
        <w:tc>
          <w:tcPr>
            <w:tcW w:w="747" w:type="dxa"/>
            <w:tcBorders>
              <w:bottom w:val="single" w:sz="2" w:space="0" w:color="000000"/>
            </w:tcBorders>
          </w:tcPr>
          <w:p w14:paraId="7086D001" w14:textId="77777777" w:rsidR="00414579" w:rsidRPr="00784863" w:rsidRDefault="00414579" w:rsidP="00414579">
            <w:pPr>
              <w:pStyle w:val="TableParagraph"/>
              <w:spacing w:before="5" w:line="290" w:lineRule="auto"/>
              <w:ind w:left="12" w:right="21"/>
              <w:rPr>
                <w:sz w:val="11"/>
                <w:szCs w:val="11"/>
              </w:rPr>
            </w:pPr>
            <w:r w:rsidRPr="00784863">
              <w:rPr>
                <w:w w:val="110"/>
                <w:sz w:val="11"/>
                <w:szCs w:val="11"/>
              </w:rPr>
              <w:t>Nutnost</w:t>
            </w:r>
            <w:r w:rsidRPr="00784863">
              <w:rPr>
                <w:spacing w:val="1"/>
                <w:w w:val="110"/>
                <w:sz w:val="11"/>
                <w:szCs w:val="11"/>
              </w:rPr>
              <w:t xml:space="preserve"> </w:t>
            </w:r>
            <w:r w:rsidRPr="00784863">
              <w:rPr>
                <w:w w:val="110"/>
                <w:sz w:val="11"/>
                <w:szCs w:val="11"/>
              </w:rPr>
              <w:t>rekonstruovat</w:t>
            </w:r>
            <w:r w:rsidRPr="00784863">
              <w:rPr>
                <w:spacing w:val="1"/>
                <w:w w:val="110"/>
                <w:sz w:val="11"/>
                <w:szCs w:val="11"/>
              </w:rPr>
              <w:t xml:space="preserve"> </w:t>
            </w:r>
            <w:r w:rsidRPr="00784863">
              <w:rPr>
                <w:w w:val="110"/>
                <w:sz w:val="11"/>
                <w:szCs w:val="11"/>
              </w:rPr>
              <w:t>zastaralý výtah,</w:t>
            </w:r>
            <w:r w:rsidRPr="00784863">
              <w:rPr>
                <w:spacing w:val="1"/>
                <w:w w:val="110"/>
                <w:sz w:val="11"/>
                <w:szCs w:val="11"/>
              </w:rPr>
              <w:t xml:space="preserve"> </w:t>
            </w:r>
            <w:r w:rsidRPr="00784863">
              <w:rPr>
                <w:w w:val="110"/>
                <w:sz w:val="11"/>
                <w:szCs w:val="11"/>
              </w:rPr>
              <w:t>nesplňuje</w:t>
            </w:r>
            <w:r w:rsidRPr="00784863">
              <w:rPr>
                <w:spacing w:val="1"/>
                <w:w w:val="110"/>
                <w:sz w:val="11"/>
                <w:szCs w:val="11"/>
              </w:rPr>
              <w:t xml:space="preserve"> </w:t>
            </w:r>
            <w:r w:rsidRPr="00784863">
              <w:rPr>
                <w:w w:val="110"/>
                <w:sz w:val="11"/>
                <w:szCs w:val="11"/>
              </w:rPr>
              <w:t>současné normy.</w:t>
            </w:r>
            <w:r w:rsidRPr="00784863">
              <w:rPr>
                <w:spacing w:val="-12"/>
                <w:w w:val="110"/>
                <w:sz w:val="11"/>
                <w:szCs w:val="11"/>
              </w:rPr>
              <w:t xml:space="preserve"> </w:t>
            </w:r>
            <w:r w:rsidRPr="00784863">
              <w:rPr>
                <w:w w:val="110"/>
                <w:sz w:val="11"/>
                <w:szCs w:val="11"/>
              </w:rPr>
              <w:t>Plánováno</w:t>
            </w:r>
            <w:r w:rsidRPr="00784863">
              <w:rPr>
                <w:spacing w:val="1"/>
                <w:w w:val="110"/>
                <w:sz w:val="11"/>
                <w:szCs w:val="11"/>
              </w:rPr>
              <w:t xml:space="preserve"> </w:t>
            </w:r>
            <w:r w:rsidRPr="00784863">
              <w:rPr>
                <w:w w:val="110"/>
                <w:sz w:val="11"/>
                <w:szCs w:val="11"/>
              </w:rPr>
              <w:t>prodloužení</w:t>
            </w:r>
            <w:r w:rsidRPr="00784863">
              <w:rPr>
                <w:spacing w:val="-2"/>
                <w:w w:val="110"/>
                <w:sz w:val="11"/>
                <w:szCs w:val="11"/>
              </w:rPr>
              <w:t xml:space="preserve"> </w:t>
            </w:r>
            <w:r w:rsidRPr="00784863">
              <w:rPr>
                <w:w w:val="110"/>
                <w:sz w:val="11"/>
                <w:szCs w:val="11"/>
              </w:rPr>
              <w:t>do</w:t>
            </w:r>
          </w:p>
          <w:p w14:paraId="7EE69C7D" w14:textId="77777777" w:rsidR="00414579" w:rsidRPr="00784863" w:rsidRDefault="00414579" w:rsidP="00414579">
            <w:pPr>
              <w:pStyle w:val="TableParagraph"/>
              <w:spacing w:line="68" w:lineRule="exact"/>
              <w:ind w:left="12"/>
              <w:rPr>
                <w:sz w:val="11"/>
                <w:szCs w:val="11"/>
              </w:rPr>
            </w:pPr>
            <w:r w:rsidRPr="00784863">
              <w:rPr>
                <w:w w:val="110"/>
                <w:sz w:val="11"/>
                <w:szCs w:val="11"/>
              </w:rPr>
              <w:t>podkroví</w:t>
            </w:r>
          </w:p>
        </w:tc>
        <w:tc>
          <w:tcPr>
            <w:tcW w:w="630" w:type="dxa"/>
            <w:tcBorders>
              <w:top w:val="single" w:sz="2" w:space="0" w:color="000000"/>
              <w:bottom w:val="single" w:sz="2" w:space="0" w:color="000000"/>
              <w:right w:val="single" w:sz="2" w:space="0" w:color="000000"/>
            </w:tcBorders>
          </w:tcPr>
          <w:p w14:paraId="700E576D" w14:textId="77777777" w:rsidR="00414579" w:rsidRPr="00784863" w:rsidRDefault="00414579" w:rsidP="00816E53">
            <w:pPr>
              <w:pStyle w:val="TableParagraph"/>
              <w:spacing w:before="5"/>
              <w:ind w:left="0" w:right="64"/>
              <w:rPr>
                <w:sz w:val="11"/>
                <w:szCs w:val="11"/>
              </w:rPr>
            </w:pPr>
            <w:r w:rsidRPr="00784863">
              <w:rPr>
                <w:w w:val="110"/>
                <w:sz w:val="11"/>
                <w:szCs w:val="11"/>
              </w:rPr>
              <w:t>2,700,000</w:t>
            </w:r>
          </w:p>
        </w:tc>
        <w:tc>
          <w:tcPr>
            <w:tcW w:w="408" w:type="dxa"/>
            <w:tcBorders>
              <w:top w:val="single" w:sz="2" w:space="0" w:color="000000"/>
              <w:left w:val="single" w:sz="2" w:space="0" w:color="000000"/>
              <w:bottom w:val="single" w:sz="2" w:space="0" w:color="000000"/>
            </w:tcBorders>
          </w:tcPr>
          <w:p w14:paraId="713CDFB7"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bottom w:val="single" w:sz="2" w:space="0" w:color="000000"/>
              <w:right w:val="single" w:sz="2" w:space="0" w:color="000000"/>
            </w:tcBorders>
          </w:tcPr>
          <w:p w14:paraId="475F57B5" w14:textId="77777777" w:rsidR="00414579" w:rsidRPr="00784863" w:rsidRDefault="00414579" w:rsidP="00414579">
            <w:pPr>
              <w:pStyle w:val="TableParagraph"/>
              <w:spacing w:before="5"/>
              <w:ind w:left="13"/>
              <w:rPr>
                <w:sz w:val="11"/>
                <w:szCs w:val="11"/>
              </w:rPr>
            </w:pPr>
            <w:r w:rsidRPr="00784863">
              <w:rPr>
                <w:w w:val="110"/>
                <w:sz w:val="11"/>
                <w:szCs w:val="11"/>
              </w:rPr>
              <w:t>2024</w:t>
            </w:r>
          </w:p>
        </w:tc>
        <w:tc>
          <w:tcPr>
            <w:tcW w:w="451" w:type="dxa"/>
            <w:tcBorders>
              <w:top w:val="single" w:sz="2" w:space="0" w:color="000000"/>
              <w:left w:val="single" w:sz="2" w:space="0" w:color="000000"/>
              <w:bottom w:val="single" w:sz="2" w:space="0" w:color="000000"/>
            </w:tcBorders>
          </w:tcPr>
          <w:p w14:paraId="2FB487B5" w14:textId="77777777" w:rsidR="00414579" w:rsidRPr="00784863" w:rsidRDefault="00414579" w:rsidP="00414579">
            <w:pPr>
              <w:pStyle w:val="TableParagraph"/>
              <w:spacing w:before="5"/>
              <w:ind w:left="16"/>
              <w:rPr>
                <w:sz w:val="11"/>
                <w:szCs w:val="11"/>
              </w:rPr>
            </w:pPr>
            <w:r w:rsidRPr="00784863">
              <w:rPr>
                <w:w w:val="110"/>
                <w:sz w:val="11"/>
                <w:szCs w:val="11"/>
              </w:rPr>
              <w:t>2025</w:t>
            </w:r>
          </w:p>
        </w:tc>
        <w:tc>
          <w:tcPr>
            <w:tcW w:w="409" w:type="dxa"/>
            <w:tcBorders>
              <w:top w:val="single" w:sz="2" w:space="0" w:color="000000"/>
              <w:bottom w:val="single" w:sz="2" w:space="0" w:color="000000"/>
              <w:right w:val="single" w:sz="2" w:space="0" w:color="000000"/>
            </w:tcBorders>
          </w:tcPr>
          <w:p w14:paraId="3BC6F323"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5A6A4B06"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3ACCFFB2"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tcBorders>
          </w:tcPr>
          <w:p w14:paraId="657A1353"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174431D2"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2E37F086"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3313171A" w14:textId="77777777" w:rsidR="00414579" w:rsidRPr="00784863" w:rsidRDefault="00414579" w:rsidP="00414579">
            <w:pPr>
              <w:pStyle w:val="TableParagraph"/>
              <w:spacing w:before="5"/>
              <w:ind w:left="15"/>
              <w:rPr>
                <w:sz w:val="11"/>
                <w:szCs w:val="11"/>
              </w:rPr>
            </w:pPr>
            <w:r w:rsidRPr="00784863">
              <w:rPr>
                <w:w w:val="112"/>
                <w:sz w:val="11"/>
                <w:szCs w:val="11"/>
              </w:rPr>
              <w:t>x</w:t>
            </w:r>
          </w:p>
        </w:tc>
        <w:tc>
          <w:tcPr>
            <w:tcW w:w="678" w:type="dxa"/>
            <w:tcBorders>
              <w:top w:val="single" w:sz="2" w:space="0" w:color="000000"/>
              <w:bottom w:val="single" w:sz="2" w:space="0" w:color="000000"/>
            </w:tcBorders>
          </w:tcPr>
          <w:p w14:paraId="7E6A12CA" w14:textId="77777777" w:rsidR="00414579" w:rsidRPr="00784863" w:rsidRDefault="00414579" w:rsidP="00414579">
            <w:pPr>
              <w:pStyle w:val="TableParagraph"/>
              <w:rPr>
                <w:rFonts w:ascii="Times New Roman"/>
                <w:sz w:val="11"/>
                <w:szCs w:val="11"/>
              </w:rPr>
            </w:pPr>
          </w:p>
        </w:tc>
        <w:tc>
          <w:tcPr>
            <w:tcW w:w="595" w:type="dxa"/>
            <w:tcBorders>
              <w:top w:val="single" w:sz="2" w:space="0" w:color="000000"/>
              <w:bottom w:val="single" w:sz="2" w:space="0" w:color="000000"/>
            </w:tcBorders>
          </w:tcPr>
          <w:p w14:paraId="465FC120"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bottom w:val="single" w:sz="2" w:space="0" w:color="000000"/>
              <w:right w:val="single" w:sz="2" w:space="0" w:color="000000"/>
            </w:tcBorders>
          </w:tcPr>
          <w:p w14:paraId="6280B846"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bottom w:val="single" w:sz="2" w:space="0" w:color="000000"/>
            </w:tcBorders>
          </w:tcPr>
          <w:p w14:paraId="7F2A327D" w14:textId="77777777" w:rsidR="00414579" w:rsidRPr="00784863" w:rsidRDefault="00414579" w:rsidP="00414579">
            <w:pPr>
              <w:pStyle w:val="TableParagraph"/>
              <w:rPr>
                <w:rFonts w:ascii="Times New Roman"/>
                <w:sz w:val="11"/>
                <w:szCs w:val="11"/>
              </w:rPr>
            </w:pPr>
          </w:p>
        </w:tc>
      </w:tr>
      <w:tr w:rsidR="00414579" w:rsidRPr="00784863" w14:paraId="5545284F" w14:textId="77777777" w:rsidTr="00414579">
        <w:trPr>
          <w:trHeight w:val="754"/>
        </w:trPr>
        <w:tc>
          <w:tcPr>
            <w:tcW w:w="312" w:type="dxa"/>
            <w:tcBorders>
              <w:top w:val="single" w:sz="2" w:space="0" w:color="000000"/>
              <w:left w:val="single" w:sz="2" w:space="0" w:color="000000"/>
              <w:bottom w:val="single" w:sz="2" w:space="0" w:color="000000"/>
            </w:tcBorders>
          </w:tcPr>
          <w:p w14:paraId="7628646C" w14:textId="77777777" w:rsidR="00414579" w:rsidRPr="00784863" w:rsidRDefault="00414579" w:rsidP="00414579">
            <w:pPr>
              <w:pStyle w:val="TableParagraph"/>
              <w:spacing w:before="7"/>
              <w:ind w:left="14"/>
              <w:rPr>
                <w:sz w:val="11"/>
                <w:szCs w:val="11"/>
              </w:rPr>
            </w:pPr>
            <w:r w:rsidRPr="00784863">
              <w:rPr>
                <w:w w:val="110"/>
                <w:sz w:val="11"/>
                <w:szCs w:val="11"/>
              </w:rPr>
              <w:t>16</w:t>
            </w:r>
          </w:p>
        </w:tc>
        <w:tc>
          <w:tcPr>
            <w:tcW w:w="450" w:type="dxa"/>
            <w:tcBorders>
              <w:top w:val="single" w:sz="2" w:space="0" w:color="000000"/>
              <w:bottom w:val="single" w:sz="2" w:space="0" w:color="000000"/>
              <w:right w:val="single" w:sz="2" w:space="0" w:color="000000"/>
            </w:tcBorders>
          </w:tcPr>
          <w:p w14:paraId="06A1688B" w14:textId="77777777" w:rsidR="00414579" w:rsidRPr="00784863" w:rsidRDefault="00414579" w:rsidP="00414579">
            <w:pPr>
              <w:pStyle w:val="TableParagraph"/>
              <w:spacing w:before="7" w:line="290" w:lineRule="auto"/>
              <w:ind w:left="11" w:right="-2"/>
              <w:rPr>
                <w:sz w:val="11"/>
                <w:szCs w:val="11"/>
              </w:rPr>
            </w:pPr>
            <w:r w:rsidRPr="00784863">
              <w:rPr>
                <w:w w:val="110"/>
                <w:sz w:val="11"/>
                <w:szCs w:val="11"/>
              </w:rPr>
              <w:t>Malostran</w:t>
            </w:r>
            <w:r w:rsidRPr="00784863">
              <w:rPr>
                <w:spacing w:val="-12"/>
                <w:w w:val="110"/>
                <w:sz w:val="11"/>
                <w:szCs w:val="11"/>
              </w:rPr>
              <w:t xml:space="preserve"> </w:t>
            </w:r>
            <w:r w:rsidRPr="00784863">
              <w:rPr>
                <w:w w:val="110"/>
                <w:sz w:val="11"/>
                <w:szCs w:val="11"/>
              </w:rPr>
              <w:t>ská ZŠ,</w:t>
            </w:r>
            <w:r w:rsidRPr="00784863">
              <w:rPr>
                <w:spacing w:val="1"/>
                <w:w w:val="110"/>
                <w:sz w:val="11"/>
                <w:szCs w:val="11"/>
              </w:rPr>
              <w:t xml:space="preserve"> </w:t>
            </w:r>
            <w:r w:rsidRPr="00784863">
              <w:rPr>
                <w:w w:val="110"/>
                <w:sz w:val="11"/>
                <w:szCs w:val="11"/>
              </w:rPr>
              <w:t>Josefská</w:t>
            </w:r>
            <w:r w:rsidRPr="00784863">
              <w:rPr>
                <w:spacing w:val="1"/>
                <w:w w:val="110"/>
                <w:sz w:val="11"/>
                <w:szCs w:val="11"/>
              </w:rPr>
              <w:t xml:space="preserve"> </w:t>
            </w:r>
            <w:r w:rsidRPr="00784863">
              <w:rPr>
                <w:w w:val="110"/>
                <w:sz w:val="11"/>
                <w:szCs w:val="11"/>
              </w:rPr>
              <w:t>626/7</w:t>
            </w:r>
          </w:p>
        </w:tc>
        <w:tc>
          <w:tcPr>
            <w:tcW w:w="450" w:type="dxa"/>
            <w:tcBorders>
              <w:top w:val="single" w:sz="2" w:space="0" w:color="000000"/>
              <w:left w:val="single" w:sz="2" w:space="0" w:color="000000"/>
              <w:bottom w:val="single" w:sz="2" w:space="0" w:color="000000"/>
              <w:right w:val="single" w:sz="2" w:space="0" w:color="000000"/>
            </w:tcBorders>
          </w:tcPr>
          <w:p w14:paraId="79343FC9"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647FF110"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1B4FD426"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bottom w:val="single" w:sz="2" w:space="0" w:color="000000"/>
            </w:tcBorders>
          </w:tcPr>
          <w:p w14:paraId="608A6768"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bottom w:val="single" w:sz="2" w:space="0" w:color="000000"/>
            </w:tcBorders>
          </w:tcPr>
          <w:p w14:paraId="38ADE410" w14:textId="77777777" w:rsidR="00414579" w:rsidRPr="00784863" w:rsidRDefault="00414579" w:rsidP="00414579">
            <w:pPr>
              <w:pStyle w:val="TableParagraph"/>
              <w:spacing w:before="7" w:line="290" w:lineRule="auto"/>
              <w:ind w:left="11"/>
              <w:rPr>
                <w:sz w:val="11"/>
                <w:szCs w:val="11"/>
              </w:rPr>
            </w:pPr>
            <w:r w:rsidRPr="00784863">
              <w:rPr>
                <w:spacing w:val="-1"/>
                <w:w w:val="110"/>
                <w:sz w:val="11"/>
                <w:szCs w:val="11"/>
              </w:rPr>
              <w:t>B.</w:t>
            </w:r>
            <w:r w:rsidRPr="00784863">
              <w:rPr>
                <w:spacing w:val="1"/>
                <w:w w:val="110"/>
                <w:sz w:val="11"/>
                <w:szCs w:val="11"/>
              </w:rPr>
              <w:t xml:space="preserve"> </w:t>
            </w:r>
            <w:r w:rsidRPr="00784863">
              <w:rPr>
                <w:spacing w:val="-1"/>
                <w:w w:val="110"/>
                <w:sz w:val="11"/>
                <w:szCs w:val="11"/>
              </w:rPr>
              <w:t>Rekonstrukce</w:t>
            </w:r>
            <w:r w:rsidRPr="00784863">
              <w:rPr>
                <w:w w:val="110"/>
                <w:sz w:val="11"/>
                <w:szCs w:val="11"/>
              </w:rPr>
              <w:t xml:space="preserve"> kotelny</w:t>
            </w:r>
          </w:p>
        </w:tc>
        <w:tc>
          <w:tcPr>
            <w:tcW w:w="692" w:type="dxa"/>
            <w:tcBorders>
              <w:top w:val="single" w:sz="2" w:space="0" w:color="000000"/>
              <w:bottom w:val="single" w:sz="2" w:space="0" w:color="000000"/>
            </w:tcBorders>
          </w:tcPr>
          <w:p w14:paraId="02130725"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bottom w:val="single" w:sz="2" w:space="0" w:color="000000"/>
            </w:tcBorders>
          </w:tcPr>
          <w:p w14:paraId="2F05B4F0"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bottom w:val="single" w:sz="2" w:space="0" w:color="000000"/>
            </w:tcBorders>
          </w:tcPr>
          <w:p w14:paraId="08FB3243"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bottom w:val="single" w:sz="2" w:space="0" w:color="000000"/>
            </w:tcBorders>
          </w:tcPr>
          <w:p w14:paraId="27C3DB01" w14:textId="77777777" w:rsidR="00414579" w:rsidRPr="00784863" w:rsidRDefault="00414579" w:rsidP="00414579">
            <w:pPr>
              <w:pStyle w:val="TableParagraph"/>
              <w:spacing w:before="7" w:line="290" w:lineRule="auto"/>
              <w:ind w:left="12" w:right="124"/>
              <w:rPr>
                <w:sz w:val="11"/>
                <w:szCs w:val="11"/>
              </w:rPr>
            </w:pPr>
            <w:r w:rsidRPr="00784863">
              <w:rPr>
                <w:w w:val="110"/>
                <w:sz w:val="11"/>
                <w:szCs w:val="11"/>
              </w:rPr>
              <w:t>Výměna</w:t>
            </w:r>
            <w:r w:rsidRPr="00784863">
              <w:rPr>
                <w:spacing w:val="1"/>
                <w:w w:val="110"/>
                <w:sz w:val="11"/>
                <w:szCs w:val="11"/>
              </w:rPr>
              <w:t xml:space="preserve"> </w:t>
            </w:r>
            <w:r w:rsidRPr="00784863">
              <w:rPr>
                <w:spacing w:val="-1"/>
                <w:w w:val="110"/>
                <w:sz w:val="11"/>
                <w:szCs w:val="11"/>
              </w:rPr>
              <w:t xml:space="preserve">technologie </w:t>
            </w:r>
            <w:r w:rsidRPr="00784863">
              <w:rPr>
                <w:w w:val="110"/>
                <w:sz w:val="11"/>
                <w:szCs w:val="11"/>
              </w:rPr>
              <w:t>a</w:t>
            </w:r>
            <w:r w:rsidRPr="00784863">
              <w:rPr>
                <w:spacing w:val="1"/>
                <w:w w:val="110"/>
                <w:sz w:val="11"/>
                <w:szCs w:val="11"/>
              </w:rPr>
              <w:t xml:space="preserve"> </w:t>
            </w:r>
            <w:r w:rsidRPr="00784863">
              <w:rPr>
                <w:w w:val="110"/>
                <w:sz w:val="11"/>
                <w:szCs w:val="11"/>
              </w:rPr>
              <w:t>rekonstrukce</w:t>
            </w:r>
            <w:r w:rsidRPr="00784863">
              <w:rPr>
                <w:spacing w:val="1"/>
                <w:w w:val="110"/>
                <w:sz w:val="11"/>
                <w:szCs w:val="11"/>
              </w:rPr>
              <w:t xml:space="preserve"> </w:t>
            </w:r>
            <w:r w:rsidRPr="00784863">
              <w:rPr>
                <w:w w:val="110"/>
                <w:sz w:val="11"/>
                <w:szCs w:val="11"/>
              </w:rPr>
              <w:t>prostor</w:t>
            </w:r>
          </w:p>
        </w:tc>
        <w:tc>
          <w:tcPr>
            <w:tcW w:w="630" w:type="dxa"/>
            <w:tcBorders>
              <w:top w:val="single" w:sz="2" w:space="0" w:color="000000"/>
              <w:bottom w:val="single" w:sz="2" w:space="0" w:color="000000"/>
              <w:right w:val="single" w:sz="2" w:space="0" w:color="000000"/>
            </w:tcBorders>
          </w:tcPr>
          <w:p w14:paraId="1FB584B7" w14:textId="77777777" w:rsidR="00414579" w:rsidRPr="00784863" w:rsidRDefault="00414579" w:rsidP="00816E53">
            <w:pPr>
              <w:pStyle w:val="TableParagraph"/>
              <w:spacing w:before="7"/>
              <w:ind w:left="0" w:right="64"/>
              <w:rPr>
                <w:sz w:val="11"/>
                <w:szCs w:val="11"/>
              </w:rPr>
            </w:pPr>
            <w:r w:rsidRPr="00784863">
              <w:rPr>
                <w:w w:val="110"/>
                <w:sz w:val="11"/>
                <w:szCs w:val="11"/>
              </w:rPr>
              <w:t>1,000,000</w:t>
            </w:r>
          </w:p>
        </w:tc>
        <w:tc>
          <w:tcPr>
            <w:tcW w:w="408" w:type="dxa"/>
            <w:tcBorders>
              <w:top w:val="single" w:sz="2" w:space="0" w:color="000000"/>
              <w:left w:val="single" w:sz="2" w:space="0" w:color="000000"/>
              <w:bottom w:val="single" w:sz="2" w:space="0" w:color="000000"/>
            </w:tcBorders>
          </w:tcPr>
          <w:p w14:paraId="11B121AC"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bottom w:val="single" w:sz="2" w:space="0" w:color="000000"/>
              <w:right w:val="single" w:sz="2" w:space="0" w:color="000000"/>
            </w:tcBorders>
          </w:tcPr>
          <w:p w14:paraId="53657802"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bottom w:val="single" w:sz="2" w:space="0" w:color="000000"/>
            </w:tcBorders>
          </w:tcPr>
          <w:p w14:paraId="76B9CB3A"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bottom w:val="single" w:sz="2" w:space="0" w:color="000000"/>
              <w:right w:val="single" w:sz="2" w:space="0" w:color="000000"/>
            </w:tcBorders>
          </w:tcPr>
          <w:p w14:paraId="50B65C7E"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7F072151"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4F960E92"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tcBorders>
          </w:tcPr>
          <w:p w14:paraId="4AB9D17A"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55A61860"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6001F9A8"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46D3999E" w14:textId="77777777" w:rsidR="00414579" w:rsidRPr="00784863" w:rsidRDefault="00414579" w:rsidP="00414579">
            <w:pPr>
              <w:pStyle w:val="TableParagraph"/>
              <w:spacing w:before="7"/>
              <w:ind w:left="15"/>
              <w:rPr>
                <w:sz w:val="11"/>
                <w:szCs w:val="11"/>
              </w:rPr>
            </w:pPr>
            <w:r w:rsidRPr="00784863">
              <w:rPr>
                <w:w w:val="112"/>
                <w:sz w:val="11"/>
                <w:szCs w:val="11"/>
              </w:rPr>
              <w:t>?</w:t>
            </w:r>
          </w:p>
        </w:tc>
        <w:tc>
          <w:tcPr>
            <w:tcW w:w="678" w:type="dxa"/>
            <w:tcBorders>
              <w:top w:val="single" w:sz="2" w:space="0" w:color="000000"/>
              <w:bottom w:val="single" w:sz="2" w:space="0" w:color="000000"/>
            </w:tcBorders>
          </w:tcPr>
          <w:p w14:paraId="3EB91857" w14:textId="77777777" w:rsidR="00414579" w:rsidRPr="00784863" w:rsidRDefault="00414579" w:rsidP="00414579">
            <w:pPr>
              <w:pStyle w:val="TableParagraph"/>
              <w:spacing w:before="7"/>
              <w:ind w:left="16"/>
              <w:rPr>
                <w:sz w:val="11"/>
                <w:szCs w:val="11"/>
              </w:rPr>
            </w:pPr>
            <w:r w:rsidRPr="00784863">
              <w:rPr>
                <w:w w:val="112"/>
                <w:sz w:val="11"/>
                <w:szCs w:val="11"/>
              </w:rPr>
              <w:t>?</w:t>
            </w:r>
          </w:p>
        </w:tc>
        <w:tc>
          <w:tcPr>
            <w:tcW w:w="595" w:type="dxa"/>
            <w:tcBorders>
              <w:top w:val="single" w:sz="2" w:space="0" w:color="000000"/>
              <w:bottom w:val="single" w:sz="2" w:space="0" w:color="000000"/>
            </w:tcBorders>
          </w:tcPr>
          <w:p w14:paraId="5DE7A88E"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bottom w:val="single" w:sz="2" w:space="0" w:color="000000"/>
              <w:right w:val="single" w:sz="2" w:space="0" w:color="000000"/>
            </w:tcBorders>
          </w:tcPr>
          <w:p w14:paraId="1B3A3F75"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bottom w:val="single" w:sz="2" w:space="0" w:color="000000"/>
            </w:tcBorders>
          </w:tcPr>
          <w:p w14:paraId="24A12640" w14:textId="77777777" w:rsidR="00414579" w:rsidRPr="00784863" w:rsidRDefault="00414579" w:rsidP="00414579">
            <w:pPr>
              <w:pStyle w:val="TableParagraph"/>
              <w:rPr>
                <w:rFonts w:ascii="Times New Roman"/>
                <w:sz w:val="11"/>
                <w:szCs w:val="11"/>
              </w:rPr>
            </w:pPr>
          </w:p>
        </w:tc>
      </w:tr>
      <w:tr w:rsidR="00414579" w:rsidRPr="00784863" w14:paraId="5CC625D3" w14:textId="77777777" w:rsidTr="00414579">
        <w:trPr>
          <w:trHeight w:val="469"/>
        </w:trPr>
        <w:tc>
          <w:tcPr>
            <w:tcW w:w="312" w:type="dxa"/>
            <w:tcBorders>
              <w:top w:val="single" w:sz="2" w:space="0" w:color="000000"/>
              <w:left w:val="single" w:sz="2" w:space="0" w:color="000000"/>
              <w:bottom w:val="single" w:sz="2" w:space="0" w:color="000000"/>
            </w:tcBorders>
          </w:tcPr>
          <w:p w14:paraId="59284E57" w14:textId="77777777" w:rsidR="00414579" w:rsidRPr="00784863" w:rsidRDefault="00414579" w:rsidP="00414579">
            <w:pPr>
              <w:pStyle w:val="TableParagraph"/>
              <w:spacing w:before="7"/>
              <w:ind w:left="14"/>
              <w:rPr>
                <w:sz w:val="11"/>
                <w:szCs w:val="11"/>
              </w:rPr>
            </w:pPr>
            <w:r w:rsidRPr="00784863">
              <w:rPr>
                <w:w w:val="110"/>
                <w:sz w:val="11"/>
                <w:szCs w:val="11"/>
              </w:rPr>
              <w:t>17</w:t>
            </w:r>
          </w:p>
        </w:tc>
        <w:tc>
          <w:tcPr>
            <w:tcW w:w="450" w:type="dxa"/>
            <w:tcBorders>
              <w:top w:val="single" w:sz="2" w:space="0" w:color="000000"/>
              <w:right w:val="single" w:sz="2" w:space="0" w:color="000000"/>
            </w:tcBorders>
          </w:tcPr>
          <w:p w14:paraId="7A52522B" w14:textId="77777777" w:rsidR="00414579" w:rsidRPr="00784863" w:rsidRDefault="00414579" w:rsidP="00414579">
            <w:pPr>
              <w:pStyle w:val="TableParagraph"/>
              <w:spacing w:before="7" w:line="290" w:lineRule="auto"/>
              <w:ind w:left="11" w:right="-2"/>
              <w:rPr>
                <w:sz w:val="11"/>
                <w:szCs w:val="11"/>
              </w:rPr>
            </w:pPr>
            <w:r w:rsidRPr="00784863">
              <w:rPr>
                <w:w w:val="110"/>
                <w:sz w:val="11"/>
                <w:szCs w:val="11"/>
              </w:rPr>
              <w:t>Malostran</w:t>
            </w:r>
            <w:r w:rsidRPr="00784863">
              <w:rPr>
                <w:spacing w:val="-12"/>
                <w:w w:val="110"/>
                <w:sz w:val="11"/>
                <w:szCs w:val="11"/>
              </w:rPr>
              <w:t xml:space="preserve"> </w:t>
            </w:r>
            <w:r w:rsidRPr="00784863">
              <w:rPr>
                <w:w w:val="110"/>
                <w:sz w:val="11"/>
                <w:szCs w:val="11"/>
              </w:rPr>
              <w:t>ská ZŠ,</w:t>
            </w:r>
            <w:r w:rsidRPr="00784863">
              <w:rPr>
                <w:spacing w:val="1"/>
                <w:w w:val="110"/>
                <w:sz w:val="11"/>
                <w:szCs w:val="11"/>
              </w:rPr>
              <w:t xml:space="preserve"> </w:t>
            </w:r>
            <w:r w:rsidRPr="00784863">
              <w:rPr>
                <w:w w:val="110"/>
                <w:sz w:val="11"/>
                <w:szCs w:val="11"/>
              </w:rPr>
              <w:t>Josefská</w:t>
            </w:r>
            <w:r w:rsidRPr="00784863">
              <w:rPr>
                <w:spacing w:val="1"/>
                <w:w w:val="110"/>
                <w:sz w:val="11"/>
                <w:szCs w:val="11"/>
              </w:rPr>
              <w:t xml:space="preserve"> </w:t>
            </w:r>
            <w:r w:rsidRPr="00784863">
              <w:rPr>
                <w:w w:val="110"/>
                <w:sz w:val="11"/>
                <w:szCs w:val="11"/>
              </w:rPr>
              <w:t>626/7</w:t>
            </w:r>
          </w:p>
        </w:tc>
        <w:tc>
          <w:tcPr>
            <w:tcW w:w="450" w:type="dxa"/>
            <w:tcBorders>
              <w:top w:val="single" w:sz="2" w:space="0" w:color="000000"/>
              <w:left w:val="single" w:sz="2" w:space="0" w:color="000000"/>
              <w:right w:val="single" w:sz="2" w:space="0" w:color="000000"/>
            </w:tcBorders>
          </w:tcPr>
          <w:p w14:paraId="43273169"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right w:val="single" w:sz="2" w:space="0" w:color="000000"/>
            </w:tcBorders>
          </w:tcPr>
          <w:p w14:paraId="519F514D"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right w:val="single" w:sz="2" w:space="0" w:color="000000"/>
            </w:tcBorders>
          </w:tcPr>
          <w:p w14:paraId="67FECDBD"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tcBorders>
          </w:tcPr>
          <w:p w14:paraId="3527B28A"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tcBorders>
          </w:tcPr>
          <w:p w14:paraId="4EF91AAB" w14:textId="77777777" w:rsidR="00414579" w:rsidRPr="00784863" w:rsidRDefault="00414579" w:rsidP="00414579">
            <w:pPr>
              <w:pStyle w:val="TableParagraph"/>
              <w:spacing w:before="7" w:line="290" w:lineRule="auto"/>
              <w:ind w:left="11" w:right="10"/>
              <w:rPr>
                <w:sz w:val="11"/>
                <w:szCs w:val="11"/>
              </w:rPr>
            </w:pPr>
            <w:r w:rsidRPr="00784863">
              <w:rPr>
                <w:w w:val="110"/>
                <w:sz w:val="11"/>
                <w:szCs w:val="11"/>
              </w:rPr>
              <w:t>B. Klimatizace</w:t>
            </w:r>
            <w:r w:rsidRPr="00784863">
              <w:rPr>
                <w:spacing w:val="1"/>
                <w:w w:val="110"/>
                <w:sz w:val="11"/>
                <w:szCs w:val="11"/>
              </w:rPr>
              <w:t xml:space="preserve"> </w:t>
            </w:r>
            <w:r w:rsidRPr="00784863">
              <w:rPr>
                <w:w w:val="110"/>
                <w:sz w:val="11"/>
                <w:szCs w:val="11"/>
              </w:rPr>
              <w:t>vybraných</w:t>
            </w:r>
            <w:r w:rsidRPr="00784863">
              <w:rPr>
                <w:spacing w:val="6"/>
                <w:w w:val="110"/>
                <w:sz w:val="11"/>
                <w:szCs w:val="11"/>
              </w:rPr>
              <w:t xml:space="preserve"> </w:t>
            </w:r>
            <w:r w:rsidRPr="00784863">
              <w:rPr>
                <w:w w:val="110"/>
                <w:sz w:val="11"/>
                <w:szCs w:val="11"/>
              </w:rPr>
              <w:t>prostor</w:t>
            </w:r>
          </w:p>
          <w:p w14:paraId="4580F759" w14:textId="77777777" w:rsidR="00414579" w:rsidRPr="00784863" w:rsidRDefault="00414579" w:rsidP="00414579">
            <w:pPr>
              <w:pStyle w:val="TableParagraph"/>
              <w:ind w:left="11"/>
              <w:rPr>
                <w:sz w:val="11"/>
                <w:szCs w:val="11"/>
              </w:rPr>
            </w:pPr>
            <w:r w:rsidRPr="00784863">
              <w:rPr>
                <w:w w:val="110"/>
                <w:sz w:val="11"/>
                <w:szCs w:val="11"/>
              </w:rPr>
              <w:t>-</w:t>
            </w:r>
            <w:r w:rsidRPr="00784863">
              <w:rPr>
                <w:spacing w:val="3"/>
                <w:w w:val="110"/>
                <w:sz w:val="11"/>
                <w:szCs w:val="11"/>
              </w:rPr>
              <w:t xml:space="preserve"> </w:t>
            </w:r>
            <w:r w:rsidRPr="00784863">
              <w:rPr>
                <w:w w:val="110"/>
                <w:sz w:val="11"/>
                <w:szCs w:val="11"/>
              </w:rPr>
              <w:t>dokončení akce</w:t>
            </w:r>
          </w:p>
        </w:tc>
        <w:tc>
          <w:tcPr>
            <w:tcW w:w="692" w:type="dxa"/>
            <w:tcBorders>
              <w:top w:val="single" w:sz="2" w:space="0" w:color="000000"/>
            </w:tcBorders>
          </w:tcPr>
          <w:p w14:paraId="7F9DFA61"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tcBorders>
          </w:tcPr>
          <w:p w14:paraId="6A9B4E67"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tcBorders>
          </w:tcPr>
          <w:p w14:paraId="631BA64C"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tcBorders>
          </w:tcPr>
          <w:p w14:paraId="36C7AC7E" w14:textId="77777777" w:rsidR="00414579" w:rsidRPr="00784863" w:rsidRDefault="00414579" w:rsidP="00414579">
            <w:pPr>
              <w:pStyle w:val="TableParagraph"/>
              <w:spacing w:before="7" w:line="290" w:lineRule="auto"/>
              <w:ind w:left="12" w:right="55"/>
              <w:rPr>
                <w:sz w:val="11"/>
                <w:szCs w:val="11"/>
              </w:rPr>
            </w:pPr>
            <w:r w:rsidRPr="00784863">
              <w:rPr>
                <w:w w:val="110"/>
                <w:sz w:val="11"/>
                <w:szCs w:val="11"/>
              </w:rPr>
              <w:t>Nedokončení</w:t>
            </w:r>
            <w:r w:rsidRPr="00784863">
              <w:rPr>
                <w:spacing w:val="1"/>
                <w:w w:val="110"/>
                <w:sz w:val="11"/>
                <w:szCs w:val="11"/>
              </w:rPr>
              <w:t xml:space="preserve"> </w:t>
            </w:r>
            <w:r w:rsidRPr="00784863">
              <w:rPr>
                <w:spacing w:val="-1"/>
                <w:w w:val="110"/>
                <w:sz w:val="11"/>
                <w:szCs w:val="11"/>
              </w:rPr>
              <w:t xml:space="preserve">investiční </w:t>
            </w:r>
            <w:r w:rsidRPr="00784863">
              <w:rPr>
                <w:w w:val="110"/>
                <w:sz w:val="11"/>
                <w:szCs w:val="11"/>
              </w:rPr>
              <w:t>akce z</w:t>
            </w:r>
            <w:r w:rsidRPr="00784863">
              <w:rPr>
                <w:spacing w:val="1"/>
                <w:w w:val="110"/>
                <w:sz w:val="11"/>
                <w:szCs w:val="11"/>
              </w:rPr>
              <w:t xml:space="preserve"> </w:t>
            </w:r>
            <w:r w:rsidRPr="00784863">
              <w:rPr>
                <w:w w:val="110"/>
                <w:sz w:val="11"/>
                <w:szCs w:val="11"/>
              </w:rPr>
              <w:t>roku</w:t>
            </w:r>
            <w:r w:rsidRPr="00784863">
              <w:rPr>
                <w:spacing w:val="-1"/>
                <w:w w:val="110"/>
                <w:sz w:val="11"/>
                <w:szCs w:val="11"/>
              </w:rPr>
              <w:t xml:space="preserve"> </w:t>
            </w:r>
            <w:r w:rsidRPr="00784863">
              <w:rPr>
                <w:w w:val="110"/>
                <w:sz w:val="11"/>
                <w:szCs w:val="11"/>
              </w:rPr>
              <w:t>2016</w:t>
            </w:r>
          </w:p>
        </w:tc>
        <w:tc>
          <w:tcPr>
            <w:tcW w:w="630" w:type="dxa"/>
            <w:tcBorders>
              <w:top w:val="single" w:sz="2" w:space="0" w:color="000000"/>
              <w:right w:val="single" w:sz="2" w:space="0" w:color="000000"/>
            </w:tcBorders>
          </w:tcPr>
          <w:p w14:paraId="2531336B" w14:textId="77777777" w:rsidR="00414579" w:rsidRPr="00784863" w:rsidRDefault="00414579" w:rsidP="00816E53">
            <w:pPr>
              <w:pStyle w:val="TableParagraph"/>
              <w:spacing w:before="7"/>
              <w:ind w:left="0" w:right="64"/>
              <w:rPr>
                <w:sz w:val="11"/>
                <w:szCs w:val="11"/>
              </w:rPr>
            </w:pPr>
            <w:r w:rsidRPr="00784863">
              <w:rPr>
                <w:w w:val="110"/>
                <w:sz w:val="11"/>
                <w:szCs w:val="11"/>
              </w:rPr>
              <w:t>1,300,000</w:t>
            </w:r>
          </w:p>
        </w:tc>
        <w:tc>
          <w:tcPr>
            <w:tcW w:w="408" w:type="dxa"/>
            <w:tcBorders>
              <w:top w:val="single" w:sz="2" w:space="0" w:color="000000"/>
              <w:left w:val="single" w:sz="2" w:space="0" w:color="000000"/>
            </w:tcBorders>
          </w:tcPr>
          <w:p w14:paraId="6B8E5AF2"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right w:val="single" w:sz="2" w:space="0" w:color="000000"/>
            </w:tcBorders>
          </w:tcPr>
          <w:p w14:paraId="4F43F644"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tcBorders>
          </w:tcPr>
          <w:p w14:paraId="7D4B6E62"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right w:val="single" w:sz="2" w:space="0" w:color="000000"/>
            </w:tcBorders>
          </w:tcPr>
          <w:p w14:paraId="51D6A414"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right w:val="single" w:sz="2" w:space="0" w:color="000000"/>
            </w:tcBorders>
          </w:tcPr>
          <w:p w14:paraId="3261847C"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right w:val="single" w:sz="2" w:space="0" w:color="000000"/>
            </w:tcBorders>
          </w:tcPr>
          <w:p w14:paraId="62244E21"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tcBorders>
          </w:tcPr>
          <w:p w14:paraId="25D633F6"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tcBorders>
          </w:tcPr>
          <w:p w14:paraId="25943464"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tcBorders>
          </w:tcPr>
          <w:p w14:paraId="41AAB9DE"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tcBorders>
          </w:tcPr>
          <w:p w14:paraId="4DA955CF"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tcBorders>
          </w:tcPr>
          <w:p w14:paraId="744DD012" w14:textId="77777777" w:rsidR="00414579" w:rsidRPr="00784863" w:rsidRDefault="00414579" w:rsidP="00414579">
            <w:pPr>
              <w:pStyle w:val="TableParagraph"/>
              <w:rPr>
                <w:rFonts w:ascii="Times New Roman"/>
                <w:sz w:val="11"/>
                <w:szCs w:val="11"/>
              </w:rPr>
            </w:pPr>
          </w:p>
        </w:tc>
        <w:tc>
          <w:tcPr>
            <w:tcW w:w="595" w:type="dxa"/>
            <w:tcBorders>
              <w:top w:val="single" w:sz="2" w:space="0" w:color="000000"/>
            </w:tcBorders>
          </w:tcPr>
          <w:p w14:paraId="683435A0"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right w:val="single" w:sz="2" w:space="0" w:color="000000"/>
            </w:tcBorders>
          </w:tcPr>
          <w:p w14:paraId="35FA3B54"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tcBorders>
          </w:tcPr>
          <w:p w14:paraId="5BC2D730" w14:textId="77777777" w:rsidR="00414579" w:rsidRPr="00784863" w:rsidRDefault="00414579" w:rsidP="00414579">
            <w:pPr>
              <w:pStyle w:val="TableParagraph"/>
              <w:rPr>
                <w:rFonts w:ascii="Times New Roman"/>
                <w:sz w:val="11"/>
                <w:szCs w:val="11"/>
              </w:rPr>
            </w:pPr>
          </w:p>
        </w:tc>
      </w:tr>
      <w:tr w:rsidR="00414579" w:rsidRPr="00784863" w14:paraId="4B6105D3" w14:textId="77777777" w:rsidTr="00414579">
        <w:trPr>
          <w:trHeight w:val="463"/>
        </w:trPr>
        <w:tc>
          <w:tcPr>
            <w:tcW w:w="312" w:type="dxa"/>
            <w:tcBorders>
              <w:top w:val="single" w:sz="2" w:space="0" w:color="000000"/>
              <w:bottom w:val="single" w:sz="2" w:space="0" w:color="000000"/>
            </w:tcBorders>
          </w:tcPr>
          <w:p w14:paraId="38A6043E" w14:textId="77777777" w:rsidR="00414579" w:rsidRPr="00784863" w:rsidRDefault="00414579" w:rsidP="00414579">
            <w:pPr>
              <w:pStyle w:val="TableParagraph"/>
              <w:spacing w:before="5"/>
              <w:ind w:left="11"/>
              <w:rPr>
                <w:sz w:val="11"/>
                <w:szCs w:val="11"/>
              </w:rPr>
            </w:pPr>
            <w:r w:rsidRPr="00784863">
              <w:rPr>
                <w:w w:val="110"/>
                <w:sz w:val="11"/>
                <w:szCs w:val="11"/>
              </w:rPr>
              <w:t>18</w:t>
            </w:r>
          </w:p>
        </w:tc>
        <w:tc>
          <w:tcPr>
            <w:tcW w:w="450" w:type="dxa"/>
            <w:tcBorders>
              <w:bottom w:val="single" w:sz="2" w:space="0" w:color="000000"/>
              <w:right w:val="single" w:sz="2" w:space="0" w:color="000000"/>
            </w:tcBorders>
          </w:tcPr>
          <w:p w14:paraId="53FD8A46" w14:textId="77777777" w:rsidR="00414579" w:rsidRPr="00784863" w:rsidRDefault="00414579" w:rsidP="00414579">
            <w:pPr>
              <w:pStyle w:val="TableParagraph"/>
              <w:spacing w:before="5"/>
              <w:ind w:left="11"/>
              <w:rPr>
                <w:sz w:val="11"/>
                <w:szCs w:val="11"/>
              </w:rPr>
            </w:pPr>
            <w:r w:rsidRPr="00784863">
              <w:rPr>
                <w:w w:val="110"/>
                <w:sz w:val="11"/>
                <w:szCs w:val="11"/>
              </w:rPr>
              <w:t>ZŠ</w:t>
            </w:r>
          </w:p>
          <w:p w14:paraId="40AE91C5" w14:textId="77777777" w:rsidR="00414579" w:rsidRPr="00784863" w:rsidRDefault="00414579" w:rsidP="00414579">
            <w:pPr>
              <w:pStyle w:val="TableParagraph"/>
              <w:spacing w:before="15" w:line="290" w:lineRule="auto"/>
              <w:ind w:left="26" w:right="-3" w:hanging="15"/>
              <w:rPr>
                <w:sz w:val="11"/>
                <w:szCs w:val="11"/>
              </w:rPr>
            </w:pPr>
            <w:r w:rsidRPr="00784863">
              <w:rPr>
                <w:w w:val="110"/>
                <w:sz w:val="11"/>
                <w:szCs w:val="11"/>
              </w:rPr>
              <w:t>Vodičkova</w:t>
            </w:r>
            <w:r w:rsidRPr="00784863">
              <w:rPr>
                <w:spacing w:val="-12"/>
                <w:w w:val="110"/>
                <w:sz w:val="11"/>
                <w:szCs w:val="11"/>
              </w:rPr>
              <w:t xml:space="preserve"> </w:t>
            </w:r>
            <w:r w:rsidRPr="00784863">
              <w:rPr>
                <w:w w:val="110"/>
                <w:sz w:val="11"/>
                <w:szCs w:val="11"/>
              </w:rPr>
              <w:t>683/22</w:t>
            </w:r>
          </w:p>
        </w:tc>
        <w:tc>
          <w:tcPr>
            <w:tcW w:w="450" w:type="dxa"/>
            <w:tcBorders>
              <w:left w:val="single" w:sz="2" w:space="0" w:color="000000"/>
              <w:bottom w:val="single" w:sz="2" w:space="0" w:color="000000"/>
              <w:right w:val="single" w:sz="2" w:space="0" w:color="000000"/>
            </w:tcBorders>
          </w:tcPr>
          <w:p w14:paraId="041B1374" w14:textId="77777777" w:rsidR="00414579" w:rsidRPr="00784863" w:rsidRDefault="00414579" w:rsidP="00414579">
            <w:pPr>
              <w:pStyle w:val="TableParagraph"/>
              <w:spacing w:before="5"/>
              <w:ind w:left="14"/>
              <w:rPr>
                <w:sz w:val="11"/>
                <w:szCs w:val="11"/>
              </w:rPr>
            </w:pPr>
            <w:r w:rsidRPr="00784863">
              <w:rPr>
                <w:w w:val="110"/>
                <w:sz w:val="11"/>
                <w:szCs w:val="11"/>
              </w:rPr>
              <w:t>MČ</w:t>
            </w:r>
          </w:p>
          <w:p w14:paraId="1DC5F74D" w14:textId="77777777" w:rsidR="00414579" w:rsidRPr="00784863" w:rsidRDefault="00414579" w:rsidP="00414579">
            <w:pPr>
              <w:pStyle w:val="TableParagraph"/>
              <w:spacing w:before="15"/>
              <w:ind w:left="14"/>
              <w:rPr>
                <w:sz w:val="11"/>
                <w:szCs w:val="11"/>
              </w:rPr>
            </w:pPr>
            <w:r w:rsidRPr="00784863">
              <w:rPr>
                <w:w w:val="110"/>
                <w:sz w:val="11"/>
                <w:szCs w:val="11"/>
              </w:rPr>
              <w:t>Praha</w:t>
            </w:r>
            <w:r w:rsidRPr="00784863">
              <w:rPr>
                <w:spacing w:val="-3"/>
                <w:w w:val="110"/>
                <w:sz w:val="11"/>
                <w:szCs w:val="11"/>
              </w:rPr>
              <w:t xml:space="preserve"> </w:t>
            </w:r>
            <w:r w:rsidRPr="00784863">
              <w:rPr>
                <w:w w:val="110"/>
                <w:sz w:val="11"/>
                <w:szCs w:val="11"/>
              </w:rPr>
              <w:t>1</w:t>
            </w:r>
          </w:p>
        </w:tc>
        <w:tc>
          <w:tcPr>
            <w:tcW w:w="450" w:type="dxa"/>
            <w:tcBorders>
              <w:left w:val="single" w:sz="2" w:space="0" w:color="000000"/>
              <w:bottom w:val="single" w:sz="2" w:space="0" w:color="000000"/>
              <w:right w:val="single" w:sz="2" w:space="0" w:color="000000"/>
            </w:tcBorders>
          </w:tcPr>
          <w:p w14:paraId="4EACF440" w14:textId="77777777" w:rsidR="00414579" w:rsidRPr="00784863" w:rsidRDefault="00414579" w:rsidP="00414579">
            <w:pPr>
              <w:pStyle w:val="TableParagraph"/>
              <w:spacing w:before="5" w:line="290" w:lineRule="auto"/>
              <w:ind w:left="14" w:right="5"/>
              <w:rPr>
                <w:sz w:val="11"/>
                <w:szCs w:val="11"/>
              </w:rPr>
            </w:pPr>
            <w:r w:rsidRPr="00784863">
              <w:rPr>
                <w:w w:val="110"/>
                <w:sz w:val="11"/>
                <w:szCs w:val="11"/>
              </w:rPr>
              <w:t>IČO:</w:t>
            </w:r>
            <w:r w:rsidRPr="00784863">
              <w:rPr>
                <w:spacing w:val="1"/>
                <w:w w:val="110"/>
                <w:sz w:val="11"/>
                <w:szCs w:val="11"/>
              </w:rPr>
              <w:t xml:space="preserve"> </w:t>
            </w:r>
            <w:r w:rsidRPr="00784863">
              <w:rPr>
                <w:w w:val="110"/>
                <w:sz w:val="11"/>
                <w:szCs w:val="11"/>
              </w:rPr>
              <w:t>60436140</w:t>
            </w:r>
          </w:p>
        </w:tc>
        <w:tc>
          <w:tcPr>
            <w:tcW w:w="450" w:type="dxa"/>
            <w:tcBorders>
              <w:left w:val="single" w:sz="2" w:space="0" w:color="000000"/>
              <w:bottom w:val="single" w:sz="2" w:space="0" w:color="000000"/>
              <w:right w:val="single" w:sz="2" w:space="0" w:color="000000"/>
            </w:tcBorders>
          </w:tcPr>
          <w:p w14:paraId="5C232CB1" w14:textId="77777777" w:rsidR="00414579" w:rsidRPr="00784863" w:rsidRDefault="00414579" w:rsidP="00414579">
            <w:pPr>
              <w:pStyle w:val="TableParagraph"/>
              <w:spacing w:before="5" w:line="290" w:lineRule="auto"/>
              <w:ind w:left="14" w:right="5"/>
              <w:rPr>
                <w:sz w:val="11"/>
                <w:szCs w:val="11"/>
              </w:rPr>
            </w:pPr>
            <w:r w:rsidRPr="00784863">
              <w:rPr>
                <w:w w:val="110"/>
                <w:sz w:val="11"/>
                <w:szCs w:val="11"/>
              </w:rPr>
              <w:t>IZO:</w:t>
            </w:r>
            <w:r w:rsidRPr="00784863">
              <w:rPr>
                <w:spacing w:val="1"/>
                <w:w w:val="110"/>
                <w:sz w:val="11"/>
                <w:szCs w:val="11"/>
              </w:rPr>
              <w:t xml:space="preserve"> </w:t>
            </w:r>
            <w:r w:rsidRPr="00784863">
              <w:rPr>
                <w:w w:val="110"/>
                <w:sz w:val="11"/>
                <w:szCs w:val="11"/>
              </w:rPr>
              <w:t>06043614</w:t>
            </w:r>
          </w:p>
          <w:p w14:paraId="4C765C4A" w14:textId="77777777" w:rsidR="00414579" w:rsidRPr="00784863" w:rsidRDefault="00414579" w:rsidP="00414579">
            <w:pPr>
              <w:pStyle w:val="TableParagraph"/>
              <w:ind w:left="14"/>
              <w:rPr>
                <w:sz w:val="11"/>
                <w:szCs w:val="11"/>
              </w:rPr>
            </w:pPr>
            <w:r w:rsidRPr="00784863">
              <w:rPr>
                <w:w w:val="112"/>
                <w:sz w:val="11"/>
                <w:szCs w:val="11"/>
              </w:rPr>
              <w:t>0</w:t>
            </w:r>
          </w:p>
        </w:tc>
        <w:tc>
          <w:tcPr>
            <w:tcW w:w="452" w:type="dxa"/>
            <w:tcBorders>
              <w:left w:val="single" w:sz="2" w:space="0" w:color="000000"/>
              <w:bottom w:val="single" w:sz="2" w:space="0" w:color="000000"/>
            </w:tcBorders>
          </w:tcPr>
          <w:p w14:paraId="73BF627D" w14:textId="77777777" w:rsidR="00414579" w:rsidRPr="00784863" w:rsidRDefault="00414579" w:rsidP="00414579">
            <w:pPr>
              <w:pStyle w:val="TableParagraph"/>
              <w:spacing w:before="5" w:line="290" w:lineRule="auto"/>
              <w:ind w:left="14" w:right="2"/>
              <w:rPr>
                <w:sz w:val="11"/>
                <w:szCs w:val="11"/>
              </w:rPr>
            </w:pPr>
            <w:r w:rsidRPr="00784863">
              <w:rPr>
                <w:w w:val="110"/>
                <w:sz w:val="11"/>
                <w:szCs w:val="11"/>
              </w:rPr>
              <w:t>RED IZO:</w:t>
            </w:r>
            <w:r w:rsidRPr="00784863">
              <w:rPr>
                <w:spacing w:val="1"/>
                <w:w w:val="110"/>
                <w:sz w:val="11"/>
                <w:szCs w:val="11"/>
              </w:rPr>
              <w:t xml:space="preserve"> </w:t>
            </w:r>
            <w:r w:rsidRPr="00784863">
              <w:rPr>
                <w:w w:val="110"/>
                <w:sz w:val="11"/>
                <w:szCs w:val="11"/>
              </w:rPr>
              <w:t>60003526</w:t>
            </w:r>
          </w:p>
          <w:p w14:paraId="10324CED" w14:textId="77777777" w:rsidR="00414579" w:rsidRPr="00784863" w:rsidRDefault="00414579" w:rsidP="00414579">
            <w:pPr>
              <w:pStyle w:val="TableParagraph"/>
              <w:ind w:left="14"/>
              <w:rPr>
                <w:sz w:val="11"/>
                <w:szCs w:val="11"/>
              </w:rPr>
            </w:pPr>
            <w:r w:rsidRPr="00784863">
              <w:rPr>
                <w:w w:val="112"/>
                <w:sz w:val="11"/>
                <w:szCs w:val="11"/>
              </w:rPr>
              <w:t>3</w:t>
            </w:r>
          </w:p>
        </w:tc>
        <w:tc>
          <w:tcPr>
            <w:tcW w:w="789" w:type="dxa"/>
            <w:tcBorders>
              <w:bottom w:val="single" w:sz="2" w:space="0" w:color="000000"/>
            </w:tcBorders>
          </w:tcPr>
          <w:p w14:paraId="74BDC8C8" w14:textId="77777777" w:rsidR="00414579" w:rsidRPr="00784863" w:rsidRDefault="00414579" w:rsidP="00414579">
            <w:pPr>
              <w:pStyle w:val="TableParagraph"/>
              <w:spacing w:before="5" w:line="290" w:lineRule="auto"/>
              <w:ind w:left="11" w:right="185"/>
              <w:rPr>
                <w:sz w:val="11"/>
                <w:szCs w:val="11"/>
              </w:rPr>
            </w:pPr>
            <w:r w:rsidRPr="00784863">
              <w:rPr>
                <w:spacing w:val="-1"/>
                <w:w w:val="110"/>
                <w:sz w:val="11"/>
                <w:szCs w:val="11"/>
              </w:rPr>
              <w:t>A. Fasáda ve</w:t>
            </w:r>
            <w:r w:rsidRPr="00784863">
              <w:rPr>
                <w:w w:val="110"/>
                <w:sz w:val="11"/>
                <w:szCs w:val="11"/>
              </w:rPr>
              <w:t xml:space="preserve"> vnitrobloku</w:t>
            </w:r>
          </w:p>
        </w:tc>
        <w:tc>
          <w:tcPr>
            <w:tcW w:w="692" w:type="dxa"/>
            <w:tcBorders>
              <w:bottom w:val="single" w:sz="2" w:space="0" w:color="000000"/>
            </w:tcBorders>
          </w:tcPr>
          <w:p w14:paraId="2FCC92B3" w14:textId="77777777" w:rsidR="00414579" w:rsidRPr="00784863" w:rsidRDefault="00414579" w:rsidP="00414579">
            <w:pPr>
              <w:pStyle w:val="TableParagraph"/>
              <w:spacing w:before="5"/>
              <w:ind w:left="12"/>
              <w:rPr>
                <w:sz w:val="11"/>
                <w:szCs w:val="11"/>
              </w:rPr>
            </w:pPr>
            <w:r w:rsidRPr="00784863">
              <w:rPr>
                <w:w w:val="110"/>
                <w:sz w:val="11"/>
                <w:szCs w:val="11"/>
              </w:rPr>
              <w:t>Praha</w:t>
            </w:r>
          </w:p>
        </w:tc>
        <w:tc>
          <w:tcPr>
            <w:tcW w:w="692" w:type="dxa"/>
            <w:tcBorders>
              <w:bottom w:val="single" w:sz="2" w:space="0" w:color="000000"/>
            </w:tcBorders>
          </w:tcPr>
          <w:p w14:paraId="5624A22F" w14:textId="77777777" w:rsidR="00414579" w:rsidRPr="00784863" w:rsidRDefault="00414579" w:rsidP="00414579">
            <w:pPr>
              <w:pStyle w:val="TableParagraph"/>
              <w:spacing w:before="5"/>
              <w:ind w:left="12"/>
              <w:rPr>
                <w:sz w:val="11"/>
                <w:szCs w:val="11"/>
              </w:rPr>
            </w:pPr>
            <w:r w:rsidRPr="00784863">
              <w:rPr>
                <w:w w:val="110"/>
                <w:sz w:val="11"/>
                <w:szCs w:val="11"/>
              </w:rPr>
              <w:t>Praha</w:t>
            </w:r>
            <w:r w:rsidRPr="00784863">
              <w:rPr>
                <w:spacing w:val="-3"/>
                <w:w w:val="110"/>
                <w:sz w:val="11"/>
                <w:szCs w:val="11"/>
              </w:rPr>
              <w:t xml:space="preserve"> </w:t>
            </w:r>
            <w:r w:rsidRPr="00784863">
              <w:rPr>
                <w:w w:val="110"/>
                <w:sz w:val="11"/>
                <w:szCs w:val="11"/>
              </w:rPr>
              <w:t>1</w:t>
            </w:r>
          </w:p>
        </w:tc>
        <w:tc>
          <w:tcPr>
            <w:tcW w:w="712" w:type="dxa"/>
            <w:tcBorders>
              <w:bottom w:val="single" w:sz="2" w:space="0" w:color="000000"/>
            </w:tcBorders>
          </w:tcPr>
          <w:p w14:paraId="566ED803" w14:textId="77777777" w:rsidR="00414579" w:rsidRPr="00784863" w:rsidRDefault="00414579" w:rsidP="00414579">
            <w:pPr>
              <w:pStyle w:val="TableParagraph"/>
              <w:spacing w:before="5"/>
              <w:ind w:left="12"/>
              <w:rPr>
                <w:sz w:val="11"/>
                <w:szCs w:val="11"/>
              </w:rPr>
            </w:pPr>
            <w:r w:rsidRPr="00784863">
              <w:rPr>
                <w:w w:val="110"/>
                <w:sz w:val="11"/>
                <w:szCs w:val="11"/>
              </w:rPr>
              <w:t>Nové Město</w:t>
            </w:r>
          </w:p>
        </w:tc>
        <w:tc>
          <w:tcPr>
            <w:tcW w:w="747" w:type="dxa"/>
            <w:tcBorders>
              <w:bottom w:val="single" w:sz="2" w:space="0" w:color="000000"/>
            </w:tcBorders>
          </w:tcPr>
          <w:p w14:paraId="7561DD5A" w14:textId="77777777" w:rsidR="00414579" w:rsidRPr="00784863" w:rsidRDefault="00414579" w:rsidP="00414579">
            <w:pPr>
              <w:pStyle w:val="TableParagraph"/>
              <w:spacing w:before="5" w:line="290" w:lineRule="auto"/>
              <w:ind w:left="12" w:right="47"/>
              <w:rPr>
                <w:sz w:val="11"/>
                <w:szCs w:val="11"/>
              </w:rPr>
            </w:pPr>
            <w:r w:rsidRPr="00784863">
              <w:rPr>
                <w:w w:val="110"/>
                <w:sz w:val="11"/>
                <w:szCs w:val="11"/>
              </w:rPr>
              <w:t>Oprava</w:t>
            </w:r>
            <w:r w:rsidRPr="00784863">
              <w:rPr>
                <w:spacing w:val="-1"/>
                <w:w w:val="110"/>
                <w:sz w:val="11"/>
                <w:szCs w:val="11"/>
              </w:rPr>
              <w:t xml:space="preserve"> </w:t>
            </w:r>
            <w:r w:rsidRPr="00784863">
              <w:rPr>
                <w:w w:val="110"/>
                <w:sz w:val="11"/>
                <w:szCs w:val="11"/>
              </w:rPr>
              <w:t>fasády</w:t>
            </w:r>
            <w:r w:rsidRPr="00784863">
              <w:rPr>
                <w:spacing w:val="1"/>
                <w:w w:val="110"/>
                <w:sz w:val="11"/>
                <w:szCs w:val="11"/>
              </w:rPr>
              <w:t xml:space="preserve"> </w:t>
            </w:r>
            <w:r w:rsidRPr="00784863">
              <w:rPr>
                <w:w w:val="110"/>
                <w:sz w:val="11"/>
                <w:szCs w:val="11"/>
              </w:rPr>
              <w:t>-</w:t>
            </w:r>
            <w:r w:rsidRPr="00784863">
              <w:rPr>
                <w:spacing w:val="1"/>
                <w:w w:val="110"/>
                <w:sz w:val="11"/>
                <w:szCs w:val="11"/>
              </w:rPr>
              <w:t xml:space="preserve"> </w:t>
            </w:r>
            <w:r w:rsidRPr="00784863">
              <w:rPr>
                <w:spacing w:val="-1"/>
                <w:w w:val="110"/>
                <w:sz w:val="11"/>
                <w:szCs w:val="11"/>
              </w:rPr>
              <w:t xml:space="preserve">zajištění </w:t>
            </w:r>
            <w:r w:rsidRPr="00784863">
              <w:rPr>
                <w:w w:val="110"/>
                <w:sz w:val="11"/>
                <w:szCs w:val="11"/>
              </w:rPr>
              <w:t>bezpečí</w:t>
            </w:r>
            <w:r w:rsidRPr="00784863">
              <w:rPr>
                <w:spacing w:val="1"/>
                <w:w w:val="110"/>
                <w:sz w:val="11"/>
                <w:szCs w:val="11"/>
              </w:rPr>
              <w:t xml:space="preserve"> </w:t>
            </w:r>
            <w:r w:rsidRPr="00784863">
              <w:rPr>
                <w:w w:val="110"/>
                <w:sz w:val="11"/>
                <w:szCs w:val="11"/>
              </w:rPr>
              <w:t>osob užívající</w:t>
            </w:r>
            <w:r w:rsidRPr="00784863">
              <w:rPr>
                <w:spacing w:val="1"/>
                <w:w w:val="110"/>
                <w:sz w:val="11"/>
                <w:szCs w:val="11"/>
              </w:rPr>
              <w:t xml:space="preserve"> </w:t>
            </w:r>
            <w:r w:rsidRPr="00784863">
              <w:rPr>
                <w:w w:val="110"/>
                <w:sz w:val="11"/>
                <w:szCs w:val="11"/>
              </w:rPr>
              <w:t>hřiště</w:t>
            </w:r>
            <w:r w:rsidRPr="00784863">
              <w:rPr>
                <w:spacing w:val="-2"/>
                <w:w w:val="110"/>
                <w:sz w:val="11"/>
                <w:szCs w:val="11"/>
              </w:rPr>
              <w:t xml:space="preserve"> </w:t>
            </w:r>
            <w:r w:rsidRPr="00784863">
              <w:rPr>
                <w:w w:val="110"/>
                <w:sz w:val="11"/>
                <w:szCs w:val="11"/>
              </w:rPr>
              <w:t>ve</w:t>
            </w:r>
          </w:p>
          <w:p w14:paraId="4675C5F9" w14:textId="77777777" w:rsidR="00414579" w:rsidRPr="00784863" w:rsidRDefault="00414579" w:rsidP="00414579">
            <w:pPr>
              <w:pStyle w:val="TableParagraph"/>
              <w:spacing w:line="73" w:lineRule="exact"/>
              <w:ind w:left="12"/>
              <w:rPr>
                <w:sz w:val="11"/>
                <w:szCs w:val="11"/>
              </w:rPr>
            </w:pPr>
            <w:r w:rsidRPr="00784863">
              <w:rPr>
                <w:w w:val="110"/>
                <w:sz w:val="11"/>
                <w:szCs w:val="11"/>
              </w:rPr>
              <w:t>vnitrobloku</w:t>
            </w:r>
          </w:p>
        </w:tc>
        <w:tc>
          <w:tcPr>
            <w:tcW w:w="630" w:type="dxa"/>
            <w:tcBorders>
              <w:bottom w:val="single" w:sz="2" w:space="0" w:color="000000"/>
              <w:right w:val="single" w:sz="2" w:space="0" w:color="000000"/>
            </w:tcBorders>
          </w:tcPr>
          <w:p w14:paraId="2F38BA19" w14:textId="77777777" w:rsidR="00414579" w:rsidRPr="00784863" w:rsidRDefault="00414579" w:rsidP="00816E53">
            <w:pPr>
              <w:pStyle w:val="TableParagraph"/>
              <w:spacing w:before="5"/>
              <w:ind w:left="0" w:right="64"/>
              <w:rPr>
                <w:sz w:val="11"/>
                <w:szCs w:val="11"/>
              </w:rPr>
            </w:pPr>
            <w:r w:rsidRPr="00784863">
              <w:rPr>
                <w:w w:val="110"/>
                <w:sz w:val="11"/>
                <w:szCs w:val="11"/>
              </w:rPr>
              <w:t>2,300,000</w:t>
            </w:r>
          </w:p>
        </w:tc>
        <w:tc>
          <w:tcPr>
            <w:tcW w:w="408" w:type="dxa"/>
            <w:tcBorders>
              <w:left w:val="single" w:sz="2" w:space="0" w:color="000000"/>
              <w:bottom w:val="single" w:sz="2" w:space="0" w:color="000000"/>
            </w:tcBorders>
          </w:tcPr>
          <w:p w14:paraId="2E48265A" w14:textId="77777777" w:rsidR="00414579" w:rsidRPr="00784863" w:rsidRDefault="00414579" w:rsidP="00414579">
            <w:pPr>
              <w:pStyle w:val="TableParagraph"/>
              <w:rPr>
                <w:rFonts w:ascii="Times New Roman"/>
                <w:sz w:val="11"/>
                <w:szCs w:val="11"/>
              </w:rPr>
            </w:pPr>
          </w:p>
        </w:tc>
        <w:tc>
          <w:tcPr>
            <w:tcW w:w="450" w:type="dxa"/>
            <w:tcBorders>
              <w:bottom w:val="single" w:sz="2" w:space="0" w:color="000000"/>
              <w:right w:val="single" w:sz="2" w:space="0" w:color="000000"/>
            </w:tcBorders>
          </w:tcPr>
          <w:p w14:paraId="20F4194C" w14:textId="77777777" w:rsidR="00414579" w:rsidRPr="00784863" w:rsidRDefault="00414579" w:rsidP="00414579">
            <w:pPr>
              <w:pStyle w:val="TableParagraph"/>
              <w:spacing w:before="5"/>
              <w:ind w:left="13"/>
              <w:rPr>
                <w:sz w:val="11"/>
                <w:szCs w:val="11"/>
              </w:rPr>
            </w:pPr>
            <w:r w:rsidRPr="00784863">
              <w:rPr>
                <w:w w:val="110"/>
                <w:sz w:val="11"/>
                <w:szCs w:val="11"/>
              </w:rPr>
              <w:t>2024</w:t>
            </w:r>
          </w:p>
        </w:tc>
        <w:tc>
          <w:tcPr>
            <w:tcW w:w="451" w:type="dxa"/>
            <w:tcBorders>
              <w:left w:val="single" w:sz="2" w:space="0" w:color="000000"/>
              <w:bottom w:val="single" w:sz="2" w:space="0" w:color="000000"/>
            </w:tcBorders>
          </w:tcPr>
          <w:p w14:paraId="4F7B40D7" w14:textId="77777777" w:rsidR="00414579" w:rsidRPr="00784863" w:rsidRDefault="00414579" w:rsidP="00414579">
            <w:pPr>
              <w:pStyle w:val="TableParagraph"/>
              <w:spacing w:before="5"/>
              <w:ind w:left="16"/>
              <w:rPr>
                <w:sz w:val="11"/>
                <w:szCs w:val="11"/>
              </w:rPr>
            </w:pPr>
            <w:r w:rsidRPr="00784863">
              <w:rPr>
                <w:w w:val="110"/>
                <w:sz w:val="11"/>
                <w:szCs w:val="11"/>
              </w:rPr>
              <w:t>2025</w:t>
            </w:r>
          </w:p>
        </w:tc>
        <w:tc>
          <w:tcPr>
            <w:tcW w:w="409" w:type="dxa"/>
            <w:tcBorders>
              <w:bottom w:val="single" w:sz="2" w:space="0" w:color="000000"/>
              <w:right w:val="single" w:sz="2" w:space="0" w:color="000000"/>
            </w:tcBorders>
          </w:tcPr>
          <w:p w14:paraId="467355D7"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right w:val="single" w:sz="2" w:space="0" w:color="000000"/>
            </w:tcBorders>
          </w:tcPr>
          <w:p w14:paraId="51B0FBDC"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right w:val="single" w:sz="2" w:space="0" w:color="000000"/>
            </w:tcBorders>
          </w:tcPr>
          <w:p w14:paraId="0DBB1033" w14:textId="77777777" w:rsidR="00414579" w:rsidRPr="00784863" w:rsidRDefault="00414579" w:rsidP="00414579">
            <w:pPr>
              <w:pStyle w:val="TableParagraph"/>
              <w:rPr>
                <w:rFonts w:ascii="Times New Roman"/>
                <w:sz w:val="11"/>
                <w:szCs w:val="11"/>
              </w:rPr>
            </w:pPr>
          </w:p>
        </w:tc>
        <w:tc>
          <w:tcPr>
            <w:tcW w:w="505" w:type="dxa"/>
            <w:tcBorders>
              <w:left w:val="single" w:sz="2" w:space="0" w:color="000000"/>
              <w:bottom w:val="single" w:sz="2" w:space="0" w:color="000000"/>
            </w:tcBorders>
          </w:tcPr>
          <w:p w14:paraId="5C692FDF" w14:textId="77777777" w:rsidR="00414579" w:rsidRPr="00784863" w:rsidRDefault="00414579" w:rsidP="00414579">
            <w:pPr>
              <w:pStyle w:val="TableParagraph"/>
              <w:rPr>
                <w:rFonts w:ascii="Times New Roman"/>
                <w:sz w:val="11"/>
                <w:szCs w:val="11"/>
              </w:rPr>
            </w:pPr>
          </w:p>
        </w:tc>
        <w:tc>
          <w:tcPr>
            <w:tcW w:w="650" w:type="dxa"/>
            <w:tcBorders>
              <w:bottom w:val="single" w:sz="2" w:space="0" w:color="000000"/>
            </w:tcBorders>
          </w:tcPr>
          <w:p w14:paraId="4A5E5275" w14:textId="77777777" w:rsidR="00414579" w:rsidRPr="00784863" w:rsidRDefault="00414579" w:rsidP="00414579">
            <w:pPr>
              <w:pStyle w:val="TableParagraph"/>
              <w:rPr>
                <w:rFonts w:ascii="Times New Roman"/>
                <w:sz w:val="11"/>
                <w:szCs w:val="11"/>
              </w:rPr>
            </w:pPr>
          </w:p>
        </w:tc>
        <w:tc>
          <w:tcPr>
            <w:tcW w:w="650" w:type="dxa"/>
            <w:tcBorders>
              <w:bottom w:val="single" w:sz="2" w:space="0" w:color="000000"/>
            </w:tcBorders>
          </w:tcPr>
          <w:p w14:paraId="1F8E212E" w14:textId="77777777" w:rsidR="00414579" w:rsidRPr="00784863" w:rsidRDefault="00414579" w:rsidP="00414579">
            <w:pPr>
              <w:pStyle w:val="TableParagraph"/>
              <w:rPr>
                <w:rFonts w:ascii="Times New Roman"/>
                <w:sz w:val="11"/>
                <w:szCs w:val="11"/>
              </w:rPr>
            </w:pPr>
          </w:p>
        </w:tc>
        <w:tc>
          <w:tcPr>
            <w:tcW w:w="678" w:type="dxa"/>
            <w:tcBorders>
              <w:bottom w:val="single" w:sz="2" w:space="0" w:color="000000"/>
            </w:tcBorders>
          </w:tcPr>
          <w:p w14:paraId="2A9BB0E9" w14:textId="77777777" w:rsidR="00414579" w:rsidRPr="00784863" w:rsidRDefault="00414579" w:rsidP="00414579">
            <w:pPr>
              <w:pStyle w:val="TableParagraph"/>
              <w:rPr>
                <w:rFonts w:ascii="Times New Roman"/>
                <w:sz w:val="11"/>
                <w:szCs w:val="11"/>
              </w:rPr>
            </w:pPr>
          </w:p>
        </w:tc>
        <w:tc>
          <w:tcPr>
            <w:tcW w:w="678" w:type="dxa"/>
            <w:tcBorders>
              <w:bottom w:val="single" w:sz="2" w:space="0" w:color="000000"/>
            </w:tcBorders>
          </w:tcPr>
          <w:p w14:paraId="31DEB443" w14:textId="77777777" w:rsidR="00414579" w:rsidRPr="00784863" w:rsidRDefault="00414579" w:rsidP="00414579">
            <w:pPr>
              <w:pStyle w:val="TableParagraph"/>
              <w:rPr>
                <w:rFonts w:ascii="Times New Roman"/>
                <w:sz w:val="11"/>
                <w:szCs w:val="11"/>
              </w:rPr>
            </w:pPr>
          </w:p>
        </w:tc>
        <w:tc>
          <w:tcPr>
            <w:tcW w:w="595" w:type="dxa"/>
            <w:tcBorders>
              <w:bottom w:val="single" w:sz="2" w:space="0" w:color="000000"/>
            </w:tcBorders>
          </w:tcPr>
          <w:p w14:paraId="47B62B1B" w14:textId="77777777" w:rsidR="00414579" w:rsidRPr="00784863" w:rsidRDefault="00414579" w:rsidP="00414579">
            <w:pPr>
              <w:pStyle w:val="TableParagraph"/>
              <w:rPr>
                <w:rFonts w:ascii="Times New Roman"/>
                <w:sz w:val="11"/>
                <w:szCs w:val="11"/>
              </w:rPr>
            </w:pPr>
          </w:p>
        </w:tc>
        <w:tc>
          <w:tcPr>
            <w:tcW w:w="498" w:type="dxa"/>
            <w:tcBorders>
              <w:bottom w:val="single" w:sz="2" w:space="0" w:color="000000"/>
              <w:right w:val="single" w:sz="2" w:space="0" w:color="000000"/>
            </w:tcBorders>
          </w:tcPr>
          <w:p w14:paraId="32A09090" w14:textId="77777777" w:rsidR="00414579" w:rsidRPr="00784863" w:rsidRDefault="00414579" w:rsidP="00414579">
            <w:pPr>
              <w:pStyle w:val="TableParagraph"/>
              <w:rPr>
                <w:rFonts w:ascii="Times New Roman"/>
                <w:sz w:val="11"/>
                <w:szCs w:val="11"/>
              </w:rPr>
            </w:pPr>
          </w:p>
        </w:tc>
        <w:tc>
          <w:tcPr>
            <w:tcW w:w="498" w:type="dxa"/>
            <w:tcBorders>
              <w:left w:val="single" w:sz="2" w:space="0" w:color="000000"/>
              <w:bottom w:val="single" w:sz="2" w:space="0" w:color="000000"/>
            </w:tcBorders>
          </w:tcPr>
          <w:p w14:paraId="54D6B16A" w14:textId="77777777" w:rsidR="00414579" w:rsidRPr="00784863" w:rsidRDefault="00414579" w:rsidP="00414579">
            <w:pPr>
              <w:pStyle w:val="TableParagraph"/>
              <w:rPr>
                <w:rFonts w:ascii="Times New Roman"/>
                <w:sz w:val="11"/>
                <w:szCs w:val="11"/>
              </w:rPr>
            </w:pPr>
          </w:p>
        </w:tc>
      </w:tr>
      <w:tr w:rsidR="00414579" w:rsidRPr="00784863" w14:paraId="189906E4" w14:textId="77777777" w:rsidTr="00414579">
        <w:trPr>
          <w:trHeight w:val="483"/>
        </w:trPr>
        <w:tc>
          <w:tcPr>
            <w:tcW w:w="312" w:type="dxa"/>
            <w:tcBorders>
              <w:top w:val="single" w:sz="2" w:space="0" w:color="000000"/>
              <w:left w:val="single" w:sz="2" w:space="0" w:color="000000"/>
              <w:bottom w:val="single" w:sz="2" w:space="0" w:color="000000"/>
            </w:tcBorders>
          </w:tcPr>
          <w:p w14:paraId="64295315" w14:textId="77777777" w:rsidR="00414579" w:rsidRPr="00784863" w:rsidRDefault="00414579" w:rsidP="00414579">
            <w:pPr>
              <w:pStyle w:val="TableParagraph"/>
              <w:spacing w:before="7"/>
              <w:ind w:left="14"/>
              <w:rPr>
                <w:sz w:val="11"/>
                <w:szCs w:val="11"/>
              </w:rPr>
            </w:pPr>
            <w:r w:rsidRPr="00784863">
              <w:rPr>
                <w:w w:val="110"/>
                <w:sz w:val="11"/>
                <w:szCs w:val="11"/>
              </w:rPr>
              <w:t>19</w:t>
            </w:r>
          </w:p>
        </w:tc>
        <w:tc>
          <w:tcPr>
            <w:tcW w:w="450" w:type="dxa"/>
            <w:tcBorders>
              <w:top w:val="single" w:sz="2" w:space="0" w:color="000000"/>
              <w:bottom w:val="single" w:sz="2" w:space="0" w:color="000000"/>
              <w:right w:val="single" w:sz="2" w:space="0" w:color="000000"/>
            </w:tcBorders>
          </w:tcPr>
          <w:p w14:paraId="206527E5" w14:textId="77777777" w:rsidR="00414579" w:rsidRPr="00784863" w:rsidRDefault="00414579" w:rsidP="00414579">
            <w:pPr>
              <w:pStyle w:val="TableParagraph"/>
              <w:spacing w:before="7"/>
              <w:ind w:left="11"/>
              <w:rPr>
                <w:sz w:val="11"/>
                <w:szCs w:val="11"/>
              </w:rPr>
            </w:pPr>
            <w:r w:rsidRPr="00784863">
              <w:rPr>
                <w:w w:val="110"/>
                <w:sz w:val="11"/>
                <w:szCs w:val="11"/>
              </w:rPr>
              <w:t>ZŠ</w:t>
            </w:r>
          </w:p>
          <w:p w14:paraId="63B838CE" w14:textId="77777777" w:rsidR="00414579" w:rsidRPr="00784863" w:rsidRDefault="00414579" w:rsidP="00414579">
            <w:pPr>
              <w:pStyle w:val="TableParagraph"/>
              <w:spacing w:before="16" w:line="290" w:lineRule="auto"/>
              <w:ind w:left="26" w:right="-3" w:hanging="15"/>
              <w:rPr>
                <w:sz w:val="11"/>
                <w:szCs w:val="11"/>
              </w:rPr>
            </w:pPr>
            <w:r w:rsidRPr="00784863">
              <w:rPr>
                <w:w w:val="110"/>
                <w:sz w:val="11"/>
                <w:szCs w:val="11"/>
              </w:rPr>
              <w:t>Vodičkova</w:t>
            </w:r>
            <w:r w:rsidRPr="00784863">
              <w:rPr>
                <w:spacing w:val="-12"/>
                <w:w w:val="110"/>
                <w:sz w:val="11"/>
                <w:szCs w:val="11"/>
              </w:rPr>
              <w:t xml:space="preserve"> </w:t>
            </w:r>
            <w:r w:rsidRPr="00784863">
              <w:rPr>
                <w:w w:val="110"/>
                <w:sz w:val="11"/>
                <w:szCs w:val="11"/>
              </w:rPr>
              <w:t>683/22</w:t>
            </w:r>
          </w:p>
        </w:tc>
        <w:tc>
          <w:tcPr>
            <w:tcW w:w="450" w:type="dxa"/>
            <w:tcBorders>
              <w:top w:val="single" w:sz="2" w:space="0" w:color="000000"/>
              <w:left w:val="single" w:sz="2" w:space="0" w:color="000000"/>
              <w:bottom w:val="single" w:sz="2" w:space="0" w:color="000000"/>
              <w:right w:val="single" w:sz="2" w:space="0" w:color="000000"/>
            </w:tcBorders>
          </w:tcPr>
          <w:p w14:paraId="2D683504"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11C6AFCD"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0E52FAAE"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bottom w:val="single" w:sz="2" w:space="0" w:color="000000"/>
            </w:tcBorders>
          </w:tcPr>
          <w:p w14:paraId="2067A953"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bottom w:val="single" w:sz="2" w:space="0" w:color="000000"/>
            </w:tcBorders>
          </w:tcPr>
          <w:p w14:paraId="43D78CE6" w14:textId="77777777" w:rsidR="00414579" w:rsidRPr="00784863" w:rsidRDefault="00414579" w:rsidP="00414579">
            <w:pPr>
              <w:pStyle w:val="TableParagraph"/>
              <w:spacing w:before="7"/>
              <w:ind w:left="11"/>
              <w:rPr>
                <w:sz w:val="11"/>
                <w:szCs w:val="11"/>
              </w:rPr>
            </w:pPr>
            <w:r w:rsidRPr="00784863">
              <w:rPr>
                <w:w w:val="110"/>
                <w:sz w:val="11"/>
                <w:szCs w:val="11"/>
              </w:rPr>
              <w:t>A.</w:t>
            </w:r>
            <w:r w:rsidRPr="00784863">
              <w:rPr>
                <w:spacing w:val="-4"/>
                <w:w w:val="110"/>
                <w:sz w:val="11"/>
                <w:szCs w:val="11"/>
              </w:rPr>
              <w:t xml:space="preserve"> </w:t>
            </w:r>
            <w:r w:rsidRPr="00784863">
              <w:rPr>
                <w:w w:val="110"/>
                <w:sz w:val="11"/>
                <w:szCs w:val="11"/>
              </w:rPr>
              <w:t>Klimatizace</w:t>
            </w:r>
          </w:p>
        </w:tc>
        <w:tc>
          <w:tcPr>
            <w:tcW w:w="692" w:type="dxa"/>
            <w:tcBorders>
              <w:top w:val="single" w:sz="2" w:space="0" w:color="000000"/>
              <w:bottom w:val="single" w:sz="2" w:space="0" w:color="000000"/>
            </w:tcBorders>
          </w:tcPr>
          <w:p w14:paraId="3F4532CA"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bottom w:val="single" w:sz="2" w:space="0" w:color="000000"/>
            </w:tcBorders>
          </w:tcPr>
          <w:p w14:paraId="5CBA440D"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bottom w:val="single" w:sz="2" w:space="0" w:color="000000"/>
            </w:tcBorders>
          </w:tcPr>
          <w:p w14:paraId="70D18A4D"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bottom w:val="single" w:sz="2" w:space="0" w:color="000000"/>
            </w:tcBorders>
          </w:tcPr>
          <w:p w14:paraId="31B3952C" w14:textId="77777777" w:rsidR="00414579" w:rsidRPr="00784863" w:rsidRDefault="00414579" w:rsidP="00414579">
            <w:pPr>
              <w:pStyle w:val="TableParagraph"/>
              <w:spacing w:before="7" w:line="290" w:lineRule="auto"/>
              <w:ind w:left="12" w:right="140"/>
              <w:rPr>
                <w:sz w:val="11"/>
                <w:szCs w:val="11"/>
              </w:rPr>
            </w:pPr>
            <w:r w:rsidRPr="00784863">
              <w:rPr>
                <w:w w:val="110"/>
                <w:sz w:val="11"/>
                <w:szCs w:val="11"/>
              </w:rPr>
              <w:t>Instalace</w:t>
            </w:r>
            <w:r w:rsidRPr="00784863">
              <w:rPr>
                <w:spacing w:val="1"/>
                <w:w w:val="110"/>
                <w:sz w:val="11"/>
                <w:szCs w:val="11"/>
              </w:rPr>
              <w:t xml:space="preserve"> </w:t>
            </w:r>
            <w:r w:rsidRPr="00784863">
              <w:rPr>
                <w:spacing w:val="-2"/>
                <w:w w:val="110"/>
                <w:sz w:val="11"/>
                <w:szCs w:val="11"/>
              </w:rPr>
              <w:t>klimatizace</w:t>
            </w:r>
            <w:r w:rsidRPr="00784863">
              <w:rPr>
                <w:spacing w:val="1"/>
                <w:w w:val="110"/>
                <w:sz w:val="11"/>
                <w:szCs w:val="11"/>
              </w:rPr>
              <w:t xml:space="preserve"> </w:t>
            </w:r>
            <w:r w:rsidRPr="00784863">
              <w:rPr>
                <w:spacing w:val="-1"/>
                <w:w w:val="110"/>
                <w:sz w:val="11"/>
                <w:szCs w:val="11"/>
              </w:rPr>
              <w:t>v</w:t>
            </w:r>
            <w:r w:rsidRPr="00784863">
              <w:rPr>
                <w:w w:val="110"/>
                <w:sz w:val="11"/>
                <w:szCs w:val="11"/>
              </w:rPr>
              <w:t xml:space="preserve"> učebně VV +</w:t>
            </w:r>
            <w:r w:rsidRPr="00784863">
              <w:rPr>
                <w:spacing w:val="-12"/>
                <w:w w:val="110"/>
                <w:sz w:val="11"/>
                <w:szCs w:val="11"/>
              </w:rPr>
              <w:t xml:space="preserve"> </w:t>
            </w:r>
            <w:r w:rsidRPr="00784863">
              <w:rPr>
                <w:w w:val="110"/>
                <w:sz w:val="11"/>
                <w:szCs w:val="11"/>
              </w:rPr>
              <w:t>kancelář</w:t>
            </w:r>
            <w:r w:rsidRPr="00784863">
              <w:rPr>
                <w:spacing w:val="1"/>
                <w:w w:val="110"/>
                <w:sz w:val="11"/>
                <w:szCs w:val="11"/>
              </w:rPr>
              <w:t xml:space="preserve"> </w:t>
            </w:r>
            <w:r w:rsidRPr="00784863">
              <w:rPr>
                <w:w w:val="110"/>
                <w:sz w:val="11"/>
                <w:szCs w:val="11"/>
              </w:rPr>
              <w:t>psycholožky</w:t>
            </w:r>
          </w:p>
        </w:tc>
        <w:tc>
          <w:tcPr>
            <w:tcW w:w="630" w:type="dxa"/>
            <w:tcBorders>
              <w:top w:val="single" w:sz="2" w:space="0" w:color="000000"/>
              <w:bottom w:val="single" w:sz="2" w:space="0" w:color="000000"/>
              <w:right w:val="single" w:sz="2" w:space="0" w:color="000000"/>
            </w:tcBorders>
          </w:tcPr>
          <w:p w14:paraId="516E93B9" w14:textId="77777777" w:rsidR="00414579" w:rsidRPr="00784863" w:rsidRDefault="00414579" w:rsidP="00816E53">
            <w:pPr>
              <w:pStyle w:val="TableParagraph"/>
              <w:spacing w:before="7"/>
              <w:ind w:left="0" w:right="115"/>
              <w:rPr>
                <w:sz w:val="11"/>
                <w:szCs w:val="11"/>
              </w:rPr>
            </w:pPr>
            <w:r w:rsidRPr="00784863">
              <w:rPr>
                <w:w w:val="110"/>
                <w:sz w:val="11"/>
                <w:szCs w:val="11"/>
              </w:rPr>
              <w:t>300,000</w:t>
            </w:r>
          </w:p>
        </w:tc>
        <w:tc>
          <w:tcPr>
            <w:tcW w:w="408" w:type="dxa"/>
            <w:tcBorders>
              <w:top w:val="single" w:sz="2" w:space="0" w:color="000000"/>
              <w:left w:val="single" w:sz="2" w:space="0" w:color="000000"/>
              <w:bottom w:val="single" w:sz="2" w:space="0" w:color="000000"/>
            </w:tcBorders>
          </w:tcPr>
          <w:p w14:paraId="1A25F8C6"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bottom w:val="single" w:sz="2" w:space="0" w:color="000000"/>
              <w:right w:val="single" w:sz="2" w:space="0" w:color="000000"/>
            </w:tcBorders>
          </w:tcPr>
          <w:p w14:paraId="3DC5923B"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bottom w:val="single" w:sz="2" w:space="0" w:color="000000"/>
            </w:tcBorders>
          </w:tcPr>
          <w:p w14:paraId="5F87B427"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bottom w:val="single" w:sz="2" w:space="0" w:color="000000"/>
              <w:right w:val="single" w:sz="2" w:space="0" w:color="000000"/>
            </w:tcBorders>
          </w:tcPr>
          <w:p w14:paraId="74172A62"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37C1F939"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2782D0DB"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tcBorders>
          </w:tcPr>
          <w:p w14:paraId="60933088"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09B9BC7B"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358083D1"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1E4DA732" w14:textId="77777777" w:rsidR="00414579" w:rsidRPr="00784863" w:rsidRDefault="00414579" w:rsidP="00414579">
            <w:pPr>
              <w:pStyle w:val="TableParagraph"/>
              <w:spacing w:before="7"/>
              <w:ind w:left="15"/>
              <w:rPr>
                <w:sz w:val="11"/>
                <w:szCs w:val="11"/>
              </w:rPr>
            </w:pPr>
            <w:r w:rsidRPr="00784863">
              <w:rPr>
                <w:w w:val="112"/>
                <w:sz w:val="11"/>
                <w:szCs w:val="11"/>
              </w:rPr>
              <w:t>x</w:t>
            </w:r>
          </w:p>
        </w:tc>
        <w:tc>
          <w:tcPr>
            <w:tcW w:w="678" w:type="dxa"/>
            <w:tcBorders>
              <w:top w:val="single" w:sz="2" w:space="0" w:color="000000"/>
              <w:bottom w:val="single" w:sz="2" w:space="0" w:color="000000"/>
            </w:tcBorders>
          </w:tcPr>
          <w:p w14:paraId="2413DA78" w14:textId="77777777" w:rsidR="00414579" w:rsidRPr="00784863" w:rsidRDefault="00414579" w:rsidP="00414579">
            <w:pPr>
              <w:pStyle w:val="TableParagraph"/>
              <w:spacing w:before="7"/>
              <w:ind w:left="16"/>
              <w:rPr>
                <w:sz w:val="11"/>
                <w:szCs w:val="11"/>
              </w:rPr>
            </w:pPr>
            <w:r w:rsidRPr="00784863">
              <w:rPr>
                <w:w w:val="112"/>
                <w:sz w:val="11"/>
                <w:szCs w:val="11"/>
              </w:rPr>
              <w:t>x</w:t>
            </w:r>
          </w:p>
        </w:tc>
        <w:tc>
          <w:tcPr>
            <w:tcW w:w="595" w:type="dxa"/>
            <w:tcBorders>
              <w:top w:val="single" w:sz="2" w:space="0" w:color="000000"/>
              <w:bottom w:val="single" w:sz="2" w:space="0" w:color="000000"/>
            </w:tcBorders>
          </w:tcPr>
          <w:p w14:paraId="28B0F501"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bottom w:val="single" w:sz="2" w:space="0" w:color="000000"/>
              <w:right w:val="single" w:sz="2" w:space="0" w:color="000000"/>
            </w:tcBorders>
          </w:tcPr>
          <w:p w14:paraId="27B3DED0"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bottom w:val="single" w:sz="2" w:space="0" w:color="000000"/>
            </w:tcBorders>
          </w:tcPr>
          <w:p w14:paraId="3A7794EC" w14:textId="77777777" w:rsidR="00414579" w:rsidRPr="00784863" w:rsidRDefault="00414579" w:rsidP="00414579">
            <w:pPr>
              <w:pStyle w:val="TableParagraph"/>
              <w:rPr>
                <w:rFonts w:ascii="Times New Roman"/>
                <w:sz w:val="11"/>
                <w:szCs w:val="11"/>
              </w:rPr>
            </w:pPr>
          </w:p>
        </w:tc>
      </w:tr>
      <w:tr w:rsidR="00414579" w:rsidRPr="00784863" w14:paraId="0EE877A9" w14:textId="77777777" w:rsidTr="00414579">
        <w:trPr>
          <w:trHeight w:val="722"/>
        </w:trPr>
        <w:tc>
          <w:tcPr>
            <w:tcW w:w="312" w:type="dxa"/>
            <w:tcBorders>
              <w:top w:val="single" w:sz="2" w:space="0" w:color="000000"/>
              <w:bottom w:val="single" w:sz="2" w:space="0" w:color="000000"/>
            </w:tcBorders>
          </w:tcPr>
          <w:p w14:paraId="41AA148C" w14:textId="77777777" w:rsidR="00414579" w:rsidRPr="00784863" w:rsidRDefault="00414579" w:rsidP="00414579">
            <w:pPr>
              <w:pStyle w:val="TableParagraph"/>
              <w:spacing w:before="7"/>
              <w:ind w:left="11"/>
              <w:rPr>
                <w:sz w:val="11"/>
                <w:szCs w:val="11"/>
              </w:rPr>
            </w:pPr>
            <w:r w:rsidRPr="00784863">
              <w:rPr>
                <w:w w:val="110"/>
                <w:sz w:val="11"/>
                <w:szCs w:val="11"/>
              </w:rPr>
              <w:t>20</w:t>
            </w:r>
          </w:p>
        </w:tc>
        <w:tc>
          <w:tcPr>
            <w:tcW w:w="450" w:type="dxa"/>
            <w:tcBorders>
              <w:top w:val="single" w:sz="2" w:space="0" w:color="000000"/>
              <w:bottom w:val="single" w:sz="2" w:space="0" w:color="000000"/>
              <w:right w:val="single" w:sz="2" w:space="0" w:color="000000"/>
            </w:tcBorders>
          </w:tcPr>
          <w:p w14:paraId="34E30FC8" w14:textId="77777777" w:rsidR="00414579" w:rsidRPr="00784863" w:rsidRDefault="00414579" w:rsidP="00414579">
            <w:pPr>
              <w:pStyle w:val="TableParagraph"/>
              <w:spacing w:before="7"/>
              <w:ind w:left="11"/>
              <w:rPr>
                <w:sz w:val="11"/>
                <w:szCs w:val="11"/>
              </w:rPr>
            </w:pPr>
            <w:r w:rsidRPr="00784863">
              <w:rPr>
                <w:w w:val="110"/>
                <w:sz w:val="11"/>
                <w:szCs w:val="11"/>
              </w:rPr>
              <w:t>ZŠ</w:t>
            </w:r>
          </w:p>
          <w:p w14:paraId="05E14C18" w14:textId="77777777" w:rsidR="00414579" w:rsidRPr="00784863" w:rsidRDefault="00414579" w:rsidP="00414579">
            <w:pPr>
              <w:pStyle w:val="TableParagraph"/>
              <w:spacing w:before="16" w:line="290" w:lineRule="auto"/>
              <w:ind w:left="26" w:right="-3" w:hanging="15"/>
              <w:rPr>
                <w:sz w:val="11"/>
                <w:szCs w:val="11"/>
              </w:rPr>
            </w:pPr>
            <w:r w:rsidRPr="00784863">
              <w:rPr>
                <w:w w:val="110"/>
                <w:sz w:val="11"/>
                <w:szCs w:val="11"/>
              </w:rPr>
              <w:t>Vodičkova</w:t>
            </w:r>
            <w:r w:rsidRPr="00784863">
              <w:rPr>
                <w:spacing w:val="-12"/>
                <w:w w:val="110"/>
                <w:sz w:val="11"/>
                <w:szCs w:val="11"/>
              </w:rPr>
              <w:t xml:space="preserve"> </w:t>
            </w:r>
            <w:r w:rsidRPr="00784863">
              <w:rPr>
                <w:w w:val="110"/>
                <w:sz w:val="11"/>
                <w:szCs w:val="11"/>
              </w:rPr>
              <w:t>683/22</w:t>
            </w:r>
          </w:p>
        </w:tc>
        <w:tc>
          <w:tcPr>
            <w:tcW w:w="450" w:type="dxa"/>
            <w:tcBorders>
              <w:top w:val="single" w:sz="2" w:space="0" w:color="000000"/>
              <w:left w:val="single" w:sz="2" w:space="0" w:color="000000"/>
              <w:bottom w:val="single" w:sz="2" w:space="0" w:color="000000"/>
              <w:right w:val="single" w:sz="2" w:space="0" w:color="000000"/>
            </w:tcBorders>
          </w:tcPr>
          <w:p w14:paraId="2F30DF6E"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00F846F9"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4FC760EC"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bottom w:val="single" w:sz="2" w:space="0" w:color="000000"/>
            </w:tcBorders>
          </w:tcPr>
          <w:p w14:paraId="2EDE2CDB"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bottom w:val="single" w:sz="2" w:space="0" w:color="000000"/>
            </w:tcBorders>
          </w:tcPr>
          <w:p w14:paraId="1C6B9AD0" w14:textId="77777777" w:rsidR="00414579" w:rsidRPr="00784863" w:rsidRDefault="00414579" w:rsidP="00414579">
            <w:pPr>
              <w:pStyle w:val="TableParagraph"/>
              <w:spacing w:before="7" w:line="290" w:lineRule="auto"/>
              <w:ind w:left="11" w:right="36"/>
              <w:rPr>
                <w:sz w:val="11"/>
                <w:szCs w:val="11"/>
              </w:rPr>
            </w:pPr>
            <w:r w:rsidRPr="00784863">
              <w:rPr>
                <w:w w:val="110"/>
                <w:sz w:val="11"/>
                <w:szCs w:val="11"/>
              </w:rPr>
              <w:t>A. Půdní učebna -</w:t>
            </w:r>
            <w:r w:rsidRPr="00784863">
              <w:rPr>
                <w:spacing w:val="-12"/>
                <w:w w:val="110"/>
                <w:sz w:val="11"/>
                <w:szCs w:val="11"/>
              </w:rPr>
              <w:t xml:space="preserve"> </w:t>
            </w:r>
            <w:r w:rsidRPr="00784863">
              <w:rPr>
                <w:w w:val="110"/>
                <w:sz w:val="11"/>
                <w:szCs w:val="11"/>
              </w:rPr>
              <w:t>VZT na</w:t>
            </w:r>
            <w:r w:rsidRPr="00784863">
              <w:rPr>
                <w:spacing w:val="-2"/>
                <w:w w:val="110"/>
                <w:sz w:val="11"/>
                <w:szCs w:val="11"/>
              </w:rPr>
              <w:t xml:space="preserve"> </w:t>
            </w:r>
            <w:r w:rsidRPr="00784863">
              <w:rPr>
                <w:w w:val="110"/>
                <w:sz w:val="11"/>
                <w:szCs w:val="11"/>
              </w:rPr>
              <w:t>půdě</w:t>
            </w:r>
          </w:p>
        </w:tc>
        <w:tc>
          <w:tcPr>
            <w:tcW w:w="692" w:type="dxa"/>
            <w:tcBorders>
              <w:top w:val="single" w:sz="2" w:space="0" w:color="000000"/>
              <w:bottom w:val="single" w:sz="2" w:space="0" w:color="000000"/>
            </w:tcBorders>
          </w:tcPr>
          <w:p w14:paraId="671EDB74"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bottom w:val="single" w:sz="2" w:space="0" w:color="000000"/>
            </w:tcBorders>
          </w:tcPr>
          <w:p w14:paraId="25D5CC55"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bottom w:val="single" w:sz="2" w:space="0" w:color="000000"/>
            </w:tcBorders>
          </w:tcPr>
          <w:p w14:paraId="160C8E88"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bottom w:val="single" w:sz="2" w:space="0" w:color="000000"/>
            </w:tcBorders>
          </w:tcPr>
          <w:p w14:paraId="7AC4ACFA" w14:textId="77777777" w:rsidR="00414579" w:rsidRPr="00784863" w:rsidRDefault="00414579" w:rsidP="00414579">
            <w:pPr>
              <w:pStyle w:val="TableParagraph"/>
              <w:spacing w:before="7" w:line="290" w:lineRule="auto"/>
              <w:ind w:left="12" w:right="24"/>
              <w:rPr>
                <w:sz w:val="11"/>
                <w:szCs w:val="11"/>
              </w:rPr>
            </w:pPr>
            <w:r w:rsidRPr="00784863">
              <w:rPr>
                <w:w w:val="110"/>
                <w:sz w:val="11"/>
                <w:szCs w:val="11"/>
              </w:rPr>
              <w:t>V učebně bude</w:t>
            </w:r>
            <w:r w:rsidRPr="00784863">
              <w:rPr>
                <w:spacing w:val="1"/>
                <w:w w:val="110"/>
                <w:sz w:val="11"/>
                <w:szCs w:val="11"/>
              </w:rPr>
              <w:t xml:space="preserve"> </w:t>
            </w:r>
            <w:r w:rsidRPr="00784863">
              <w:rPr>
                <w:w w:val="110"/>
                <w:sz w:val="11"/>
                <w:szCs w:val="11"/>
              </w:rPr>
              <w:t>probíhat výuka</w:t>
            </w:r>
            <w:r w:rsidRPr="00784863">
              <w:rPr>
                <w:spacing w:val="1"/>
                <w:w w:val="110"/>
                <w:sz w:val="11"/>
                <w:szCs w:val="11"/>
              </w:rPr>
              <w:t xml:space="preserve"> </w:t>
            </w:r>
            <w:r w:rsidRPr="00784863">
              <w:rPr>
                <w:w w:val="110"/>
                <w:sz w:val="11"/>
                <w:szCs w:val="11"/>
              </w:rPr>
              <w:t>dějin umění,</w:t>
            </w:r>
            <w:r w:rsidRPr="00784863">
              <w:rPr>
                <w:spacing w:val="1"/>
                <w:w w:val="110"/>
                <w:sz w:val="11"/>
                <w:szCs w:val="11"/>
              </w:rPr>
              <w:t xml:space="preserve"> </w:t>
            </w:r>
            <w:r w:rsidRPr="00784863">
              <w:rPr>
                <w:w w:val="110"/>
                <w:sz w:val="11"/>
                <w:szCs w:val="11"/>
              </w:rPr>
              <w:t>vzduchotechnika</w:t>
            </w:r>
            <w:r w:rsidRPr="00784863">
              <w:rPr>
                <w:spacing w:val="-12"/>
                <w:w w:val="110"/>
                <w:sz w:val="11"/>
                <w:szCs w:val="11"/>
              </w:rPr>
              <w:t xml:space="preserve"> </w:t>
            </w:r>
            <w:r w:rsidRPr="00784863">
              <w:rPr>
                <w:w w:val="110"/>
                <w:sz w:val="11"/>
                <w:szCs w:val="11"/>
              </w:rPr>
              <w:t>je nutná</w:t>
            </w:r>
            <w:r w:rsidRPr="00784863">
              <w:rPr>
                <w:spacing w:val="1"/>
                <w:w w:val="110"/>
                <w:sz w:val="11"/>
                <w:szCs w:val="11"/>
              </w:rPr>
              <w:t xml:space="preserve"> </w:t>
            </w:r>
            <w:r w:rsidRPr="00784863">
              <w:rPr>
                <w:w w:val="110"/>
                <w:sz w:val="11"/>
                <w:szCs w:val="11"/>
              </w:rPr>
              <w:t>vzhledem k</w:t>
            </w:r>
            <w:r w:rsidRPr="00784863">
              <w:rPr>
                <w:spacing w:val="1"/>
                <w:w w:val="110"/>
                <w:sz w:val="11"/>
                <w:szCs w:val="11"/>
              </w:rPr>
              <w:t xml:space="preserve"> </w:t>
            </w:r>
            <w:r w:rsidRPr="00784863">
              <w:rPr>
                <w:w w:val="110"/>
                <w:sz w:val="11"/>
                <w:szCs w:val="11"/>
              </w:rPr>
              <w:t>umístění</w:t>
            </w:r>
            <w:r w:rsidRPr="00784863">
              <w:rPr>
                <w:spacing w:val="-3"/>
                <w:w w:val="110"/>
                <w:sz w:val="11"/>
                <w:szCs w:val="11"/>
              </w:rPr>
              <w:t xml:space="preserve"> </w:t>
            </w:r>
            <w:r w:rsidRPr="00784863">
              <w:rPr>
                <w:w w:val="110"/>
                <w:sz w:val="11"/>
                <w:szCs w:val="11"/>
              </w:rPr>
              <w:t>v</w:t>
            </w:r>
          </w:p>
          <w:p w14:paraId="662CEE26" w14:textId="77777777" w:rsidR="00414579" w:rsidRPr="00784863" w:rsidRDefault="00414579" w:rsidP="00414579">
            <w:pPr>
              <w:pStyle w:val="TableParagraph"/>
              <w:spacing w:before="2" w:line="56" w:lineRule="exact"/>
              <w:ind w:left="12"/>
              <w:rPr>
                <w:sz w:val="11"/>
                <w:szCs w:val="11"/>
              </w:rPr>
            </w:pPr>
            <w:r w:rsidRPr="00784863">
              <w:rPr>
                <w:w w:val="110"/>
                <w:sz w:val="11"/>
                <w:szCs w:val="11"/>
              </w:rPr>
              <w:t>podkroví</w:t>
            </w:r>
          </w:p>
        </w:tc>
        <w:tc>
          <w:tcPr>
            <w:tcW w:w="630" w:type="dxa"/>
            <w:tcBorders>
              <w:top w:val="single" w:sz="2" w:space="0" w:color="000000"/>
              <w:bottom w:val="single" w:sz="2" w:space="0" w:color="000000"/>
              <w:right w:val="single" w:sz="2" w:space="0" w:color="000000"/>
            </w:tcBorders>
          </w:tcPr>
          <w:p w14:paraId="64B92768" w14:textId="77777777" w:rsidR="00414579" w:rsidRPr="00784863" w:rsidRDefault="00414579" w:rsidP="00816E53">
            <w:pPr>
              <w:pStyle w:val="TableParagraph"/>
              <w:spacing w:before="7"/>
              <w:ind w:left="0" w:right="115"/>
              <w:rPr>
                <w:sz w:val="11"/>
                <w:szCs w:val="11"/>
              </w:rPr>
            </w:pPr>
            <w:r w:rsidRPr="00784863">
              <w:rPr>
                <w:w w:val="110"/>
                <w:sz w:val="11"/>
                <w:szCs w:val="11"/>
              </w:rPr>
              <w:t>850,000</w:t>
            </w:r>
          </w:p>
        </w:tc>
        <w:tc>
          <w:tcPr>
            <w:tcW w:w="408" w:type="dxa"/>
            <w:tcBorders>
              <w:top w:val="single" w:sz="2" w:space="0" w:color="000000"/>
              <w:left w:val="single" w:sz="2" w:space="0" w:color="000000"/>
              <w:bottom w:val="single" w:sz="2" w:space="0" w:color="000000"/>
            </w:tcBorders>
          </w:tcPr>
          <w:p w14:paraId="2E29A76F"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bottom w:val="single" w:sz="2" w:space="0" w:color="000000"/>
              <w:right w:val="single" w:sz="2" w:space="0" w:color="000000"/>
            </w:tcBorders>
          </w:tcPr>
          <w:p w14:paraId="0F092152"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bottom w:val="single" w:sz="2" w:space="0" w:color="000000"/>
            </w:tcBorders>
          </w:tcPr>
          <w:p w14:paraId="6C501204" w14:textId="77777777" w:rsidR="00414579" w:rsidRPr="00784863" w:rsidRDefault="00414579" w:rsidP="00414579">
            <w:pPr>
              <w:pStyle w:val="TableParagraph"/>
              <w:spacing w:before="7"/>
              <w:ind w:left="16"/>
              <w:rPr>
                <w:sz w:val="11"/>
                <w:szCs w:val="11"/>
              </w:rPr>
            </w:pPr>
            <w:r w:rsidRPr="00784863">
              <w:rPr>
                <w:w w:val="110"/>
                <w:sz w:val="11"/>
                <w:szCs w:val="11"/>
              </w:rPr>
              <w:t>2024</w:t>
            </w:r>
          </w:p>
        </w:tc>
        <w:tc>
          <w:tcPr>
            <w:tcW w:w="409" w:type="dxa"/>
            <w:tcBorders>
              <w:top w:val="single" w:sz="2" w:space="0" w:color="000000"/>
              <w:bottom w:val="single" w:sz="2" w:space="0" w:color="000000"/>
              <w:right w:val="single" w:sz="2" w:space="0" w:color="000000"/>
            </w:tcBorders>
          </w:tcPr>
          <w:p w14:paraId="56D00B61"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06515FAF" w14:textId="77777777" w:rsidR="00414579" w:rsidRPr="00784863" w:rsidRDefault="00414579" w:rsidP="00414579">
            <w:pPr>
              <w:pStyle w:val="TableParagraph"/>
              <w:rPr>
                <w:rFonts w:ascii="Times New Roman"/>
                <w:sz w:val="11"/>
                <w:szCs w:val="11"/>
              </w:rPr>
            </w:pPr>
          </w:p>
        </w:tc>
        <w:tc>
          <w:tcPr>
            <w:tcW w:w="505" w:type="dxa"/>
            <w:tcBorders>
              <w:top w:val="single" w:sz="2" w:space="0" w:color="000000"/>
              <w:left w:val="single" w:sz="2" w:space="0" w:color="000000"/>
              <w:bottom w:val="single" w:sz="2" w:space="0" w:color="000000"/>
              <w:right w:val="single" w:sz="2" w:space="0" w:color="000000"/>
            </w:tcBorders>
          </w:tcPr>
          <w:p w14:paraId="7AD06F13" w14:textId="77777777" w:rsidR="00414579" w:rsidRPr="00784863" w:rsidRDefault="00414579" w:rsidP="00414579">
            <w:pPr>
              <w:pStyle w:val="TableParagraph"/>
              <w:spacing w:before="7"/>
              <w:ind w:left="16"/>
              <w:rPr>
                <w:sz w:val="11"/>
                <w:szCs w:val="11"/>
              </w:rPr>
            </w:pPr>
            <w:r w:rsidRPr="00784863">
              <w:rPr>
                <w:w w:val="110"/>
                <w:sz w:val="11"/>
                <w:szCs w:val="11"/>
              </w:rPr>
              <w:t>x?</w:t>
            </w:r>
          </w:p>
        </w:tc>
        <w:tc>
          <w:tcPr>
            <w:tcW w:w="505" w:type="dxa"/>
            <w:tcBorders>
              <w:top w:val="single" w:sz="2" w:space="0" w:color="000000"/>
              <w:left w:val="single" w:sz="2" w:space="0" w:color="000000"/>
              <w:bottom w:val="single" w:sz="2" w:space="0" w:color="000000"/>
            </w:tcBorders>
          </w:tcPr>
          <w:p w14:paraId="29421614"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6755BF93"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5FA36116"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19D07E68"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6E8E2775" w14:textId="77777777" w:rsidR="00414579" w:rsidRPr="00784863" w:rsidRDefault="00414579" w:rsidP="00414579">
            <w:pPr>
              <w:pStyle w:val="TableParagraph"/>
              <w:rPr>
                <w:rFonts w:ascii="Times New Roman"/>
                <w:sz w:val="11"/>
                <w:szCs w:val="11"/>
              </w:rPr>
            </w:pPr>
          </w:p>
        </w:tc>
        <w:tc>
          <w:tcPr>
            <w:tcW w:w="595" w:type="dxa"/>
            <w:tcBorders>
              <w:top w:val="single" w:sz="2" w:space="0" w:color="000000"/>
              <w:bottom w:val="single" w:sz="2" w:space="0" w:color="000000"/>
            </w:tcBorders>
          </w:tcPr>
          <w:p w14:paraId="5E8C9EE0"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bottom w:val="single" w:sz="2" w:space="0" w:color="000000"/>
              <w:right w:val="single" w:sz="2" w:space="0" w:color="000000"/>
            </w:tcBorders>
          </w:tcPr>
          <w:p w14:paraId="53B7DC74"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bottom w:val="single" w:sz="2" w:space="0" w:color="000000"/>
            </w:tcBorders>
          </w:tcPr>
          <w:p w14:paraId="4F912941" w14:textId="77777777" w:rsidR="00414579" w:rsidRPr="00784863" w:rsidRDefault="00414579" w:rsidP="00414579">
            <w:pPr>
              <w:pStyle w:val="TableParagraph"/>
              <w:rPr>
                <w:rFonts w:ascii="Times New Roman"/>
                <w:sz w:val="11"/>
                <w:szCs w:val="11"/>
              </w:rPr>
            </w:pPr>
          </w:p>
        </w:tc>
      </w:tr>
      <w:tr w:rsidR="00414579" w:rsidRPr="00784863" w14:paraId="303D8116" w14:textId="77777777" w:rsidTr="00414579">
        <w:trPr>
          <w:trHeight w:val="353"/>
        </w:trPr>
        <w:tc>
          <w:tcPr>
            <w:tcW w:w="312" w:type="dxa"/>
            <w:tcBorders>
              <w:top w:val="single" w:sz="2" w:space="0" w:color="000000"/>
              <w:left w:val="single" w:sz="2" w:space="0" w:color="000000"/>
              <w:bottom w:val="single" w:sz="2" w:space="0" w:color="000000"/>
            </w:tcBorders>
          </w:tcPr>
          <w:p w14:paraId="07434818" w14:textId="77777777" w:rsidR="00414579" w:rsidRPr="00784863" w:rsidRDefault="00414579" w:rsidP="00414579">
            <w:pPr>
              <w:pStyle w:val="TableParagraph"/>
              <w:spacing w:before="7"/>
              <w:ind w:left="14"/>
              <w:rPr>
                <w:sz w:val="11"/>
                <w:szCs w:val="11"/>
              </w:rPr>
            </w:pPr>
            <w:r w:rsidRPr="00784863">
              <w:rPr>
                <w:w w:val="110"/>
                <w:sz w:val="11"/>
                <w:szCs w:val="11"/>
              </w:rPr>
              <w:t>21</w:t>
            </w:r>
          </w:p>
        </w:tc>
        <w:tc>
          <w:tcPr>
            <w:tcW w:w="450" w:type="dxa"/>
            <w:tcBorders>
              <w:top w:val="single" w:sz="2" w:space="0" w:color="000000"/>
              <w:bottom w:val="single" w:sz="2" w:space="0" w:color="000000"/>
              <w:right w:val="single" w:sz="2" w:space="0" w:color="000000"/>
            </w:tcBorders>
          </w:tcPr>
          <w:p w14:paraId="3B316EF3" w14:textId="77777777" w:rsidR="00414579" w:rsidRPr="00784863" w:rsidRDefault="00414579" w:rsidP="00414579">
            <w:pPr>
              <w:pStyle w:val="TableParagraph"/>
              <w:spacing w:before="7"/>
              <w:ind w:left="11"/>
              <w:rPr>
                <w:sz w:val="11"/>
                <w:szCs w:val="11"/>
              </w:rPr>
            </w:pPr>
            <w:r w:rsidRPr="00784863">
              <w:rPr>
                <w:w w:val="110"/>
                <w:sz w:val="11"/>
                <w:szCs w:val="11"/>
              </w:rPr>
              <w:t>ZŠ</w:t>
            </w:r>
          </w:p>
          <w:p w14:paraId="727A3CE3" w14:textId="77777777" w:rsidR="00414579" w:rsidRPr="00784863" w:rsidRDefault="00414579" w:rsidP="00414579">
            <w:pPr>
              <w:pStyle w:val="TableParagraph"/>
              <w:spacing w:before="16" w:line="290" w:lineRule="auto"/>
              <w:ind w:left="26" w:right="-3" w:hanging="15"/>
              <w:rPr>
                <w:sz w:val="11"/>
                <w:szCs w:val="11"/>
              </w:rPr>
            </w:pPr>
            <w:r w:rsidRPr="00784863">
              <w:rPr>
                <w:w w:val="110"/>
                <w:sz w:val="11"/>
                <w:szCs w:val="11"/>
              </w:rPr>
              <w:t>Vodičkova</w:t>
            </w:r>
            <w:r w:rsidRPr="00784863">
              <w:rPr>
                <w:spacing w:val="-12"/>
                <w:w w:val="110"/>
                <w:sz w:val="11"/>
                <w:szCs w:val="11"/>
              </w:rPr>
              <w:t xml:space="preserve"> </w:t>
            </w:r>
            <w:r w:rsidRPr="00784863">
              <w:rPr>
                <w:w w:val="110"/>
                <w:sz w:val="11"/>
                <w:szCs w:val="11"/>
              </w:rPr>
              <w:t>683/22</w:t>
            </w:r>
          </w:p>
        </w:tc>
        <w:tc>
          <w:tcPr>
            <w:tcW w:w="450" w:type="dxa"/>
            <w:tcBorders>
              <w:top w:val="single" w:sz="2" w:space="0" w:color="000000"/>
              <w:left w:val="single" w:sz="2" w:space="0" w:color="000000"/>
              <w:bottom w:val="single" w:sz="2" w:space="0" w:color="000000"/>
              <w:right w:val="single" w:sz="2" w:space="0" w:color="000000"/>
            </w:tcBorders>
          </w:tcPr>
          <w:p w14:paraId="567EBDC9"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5743A275"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left w:val="single" w:sz="2" w:space="0" w:color="000000"/>
              <w:bottom w:val="single" w:sz="2" w:space="0" w:color="000000"/>
              <w:right w:val="single" w:sz="2" w:space="0" w:color="000000"/>
            </w:tcBorders>
          </w:tcPr>
          <w:p w14:paraId="58BC458F" w14:textId="77777777" w:rsidR="00414579" w:rsidRPr="00784863" w:rsidRDefault="00414579" w:rsidP="00414579">
            <w:pPr>
              <w:pStyle w:val="TableParagraph"/>
              <w:rPr>
                <w:rFonts w:ascii="Times New Roman"/>
                <w:sz w:val="11"/>
                <w:szCs w:val="11"/>
              </w:rPr>
            </w:pPr>
          </w:p>
        </w:tc>
        <w:tc>
          <w:tcPr>
            <w:tcW w:w="452" w:type="dxa"/>
            <w:tcBorders>
              <w:top w:val="single" w:sz="2" w:space="0" w:color="000000"/>
              <w:left w:val="single" w:sz="2" w:space="0" w:color="000000"/>
              <w:bottom w:val="single" w:sz="2" w:space="0" w:color="000000"/>
            </w:tcBorders>
          </w:tcPr>
          <w:p w14:paraId="49C55DBC" w14:textId="77777777" w:rsidR="00414579" w:rsidRPr="00784863" w:rsidRDefault="00414579" w:rsidP="00414579">
            <w:pPr>
              <w:pStyle w:val="TableParagraph"/>
              <w:rPr>
                <w:rFonts w:ascii="Times New Roman"/>
                <w:sz w:val="11"/>
                <w:szCs w:val="11"/>
              </w:rPr>
            </w:pPr>
          </w:p>
        </w:tc>
        <w:tc>
          <w:tcPr>
            <w:tcW w:w="789" w:type="dxa"/>
            <w:tcBorders>
              <w:top w:val="single" w:sz="2" w:space="0" w:color="000000"/>
              <w:bottom w:val="single" w:sz="2" w:space="0" w:color="000000"/>
            </w:tcBorders>
          </w:tcPr>
          <w:p w14:paraId="33A9C685" w14:textId="77777777" w:rsidR="00414579" w:rsidRPr="00784863" w:rsidRDefault="00414579" w:rsidP="00414579">
            <w:pPr>
              <w:pStyle w:val="TableParagraph"/>
              <w:spacing w:before="7" w:line="290" w:lineRule="auto"/>
              <w:ind w:left="11" w:right="36"/>
              <w:rPr>
                <w:sz w:val="11"/>
                <w:szCs w:val="11"/>
              </w:rPr>
            </w:pPr>
            <w:r w:rsidRPr="00784863">
              <w:rPr>
                <w:w w:val="110"/>
                <w:sz w:val="11"/>
                <w:szCs w:val="11"/>
              </w:rPr>
              <w:t>A. Půdní učebna -</w:t>
            </w:r>
            <w:r w:rsidRPr="00784863">
              <w:rPr>
                <w:spacing w:val="-12"/>
                <w:w w:val="110"/>
                <w:sz w:val="11"/>
                <w:szCs w:val="11"/>
              </w:rPr>
              <w:t xml:space="preserve"> </w:t>
            </w:r>
            <w:r w:rsidRPr="00784863">
              <w:rPr>
                <w:w w:val="110"/>
                <w:sz w:val="11"/>
                <w:szCs w:val="11"/>
              </w:rPr>
              <w:t>Světlovody</w:t>
            </w:r>
            <w:r w:rsidRPr="00784863">
              <w:rPr>
                <w:spacing w:val="1"/>
                <w:w w:val="110"/>
                <w:sz w:val="11"/>
                <w:szCs w:val="11"/>
              </w:rPr>
              <w:t xml:space="preserve"> </w:t>
            </w:r>
            <w:r w:rsidRPr="00784863">
              <w:rPr>
                <w:w w:val="110"/>
                <w:sz w:val="11"/>
                <w:szCs w:val="11"/>
              </w:rPr>
              <w:t>půda</w:t>
            </w:r>
          </w:p>
        </w:tc>
        <w:tc>
          <w:tcPr>
            <w:tcW w:w="692" w:type="dxa"/>
            <w:tcBorders>
              <w:top w:val="single" w:sz="2" w:space="0" w:color="000000"/>
              <w:bottom w:val="single" w:sz="2" w:space="0" w:color="000000"/>
            </w:tcBorders>
          </w:tcPr>
          <w:p w14:paraId="1331B243" w14:textId="77777777" w:rsidR="00414579" w:rsidRPr="00784863" w:rsidRDefault="00414579" w:rsidP="00414579">
            <w:pPr>
              <w:pStyle w:val="TableParagraph"/>
              <w:rPr>
                <w:rFonts w:ascii="Times New Roman"/>
                <w:sz w:val="11"/>
                <w:szCs w:val="11"/>
              </w:rPr>
            </w:pPr>
          </w:p>
        </w:tc>
        <w:tc>
          <w:tcPr>
            <w:tcW w:w="692" w:type="dxa"/>
            <w:tcBorders>
              <w:top w:val="single" w:sz="2" w:space="0" w:color="000000"/>
              <w:bottom w:val="single" w:sz="2" w:space="0" w:color="000000"/>
            </w:tcBorders>
          </w:tcPr>
          <w:p w14:paraId="749074ED" w14:textId="77777777" w:rsidR="00414579" w:rsidRPr="00784863" w:rsidRDefault="00414579" w:rsidP="00414579">
            <w:pPr>
              <w:pStyle w:val="TableParagraph"/>
              <w:rPr>
                <w:rFonts w:ascii="Times New Roman"/>
                <w:sz w:val="11"/>
                <w:szCs w:val="11"/>
              </w:rPr>
            </w:pPr>
          </w:p>
        </w:tc>
        <w:tc>
          <w:tcPr>
            <w:tcW w:w="712" w:type="dxa"/>
            <w:tcBorders>
              <w:top w:val="single" w:sz="2" w:space="0" w:color="000000"/>
              <w:bottom w:val="single" w:sz="2" w:space="0" w:color="000000"/>
            </w:tcBorders>
          </w:tcPr>
          <w:p w14:paraId="64E297F7" w14:textId="77777777" w:rsidR="00414579" w:rsidRPr="00784863" w:rsidRDefault="00414579" w:rsidP="00414579">
            <w:pPr>
              <w:pStyle w:val="TableParagraph"/>
              <w:rPr>
                <w:rFonts w:ascii="Times New Roman"/>
                <w:sz w:val="11"/>
                <w:szCs w:val="11"/>
              </w:rPr>
            </w:pPr>
          </w:p>
        </w:tc>
        <w:tc>
          <w:tcPr>
            <w:tcW w:w="747" w:type="dxa"/>
            <w:tcBorders>
              <w:top w:val="single" w:sz="2" w:space="0" w:color="000000"/>
              <w:bottom w:val="single" w:sz="2" w:space="0" w:color="000000"/>
            </w:tcBorders>
          </w:tcPr>
          <w:p w14:paraId="63ECBFE9" w14:textId="77777777" w:rsidR="00414579" w:rsidRPr="00784863" w:rsidRDefault="00414579" w:rsidP="00414579">
            <w:pPr>
              <w:pStyle w:val="TableParagraph"/>
              <w:spacing w:before="7" w:line="290" w:lineRule="auto"/>
              <w:ind w:left="12" w:right="60"/>
              <w:rPr>
                <w:sz w:val="11"/>
                <w:szCs w:val="11"/>
              </w:rPr>
            </w:pPr>
            <w:r w:rsidRPr="00784863">
              <w:rPr>
                <w:w w:val="110"/>
                <w:sz w:val="11"/>
                <w:szCs w:val="11"/>
              </w:rPr>
              <w:t>Splnění</w:t>
            </w:r>
            <w:r w:rsidRPr="00784863">
              <w:rPr>
                <w:spacing w:val="1"/>
                <w:w w:val="110"/>
                <w:sz w:val="11"/>
                <w:szCs w:val="11"/>
              </w:rPr>
              <w:t xml:space="preserve"> </w:t>
            </w:r>
            <w:r w:rsidRPr="00784863">
              <w:rPr>
                <w:w w:val="110"/>
                <w:sz w:val="11"/>
                <w:szCs w:val="11"/>
              </w:rPr>
              <w:t>požadavku hyg.</w:t>
            </w:r>
            <w:r w:rsidRPr="00784863">
              <w:rPr>
                <w:spacing w:val="-12"/>
                <w:w w:val="110"/>
                <w:sz w:val="11"/>
                <w:szCs w:val="11"/>
              </w:rPr>
              <w:t xml:space="preserve"> </w:t>
            </w:r>
            <w:r w:rsidRPr="00784863">
              <w:rPr>
                <w:w w:val="110"/>
                <w:sz w:val="11"/>
                <w:szCs w:val="11"/>
              </w:rPr>
              <w:t>Předpisů</w:t>
            </w:r>
          </w:p>
        </w:tc>
        <w:tc>
          <w:tcPr>
            <w:tcW w:w="630" w:type="dxa"/>
            <w:tcBorders>
              <w:top w:val="single" w:sz="2" w:space="0" w:color="000000"/>
              <w:bottom w:val="single" w:sz="2" w:space="0" w:color="000000"/>
              <w:right w:val="single" w:sz="2" w:space="0" w:color="000000"/>
            </w:tcBorders>
          </w:tcPr>
          <w:p w14:paraId="0C8B3E0A" w14:textId="77777777" w:rsidR="00414579" w:rsidRPr="00784863" w:rsidRDefault="00414579" w:rsidP="00816E53">
            <w:pPr>
              <w:pStyle w:val="TableParagraph"/>
              <w:spacing w:before="7"/>
              <w:ind w:left="0" w:right="115"/>
              <w:rPr>
                <w:sz w:val="11"/>
                <w:szCs w:val="11"/>
              </w:rPr>
            </w:pPr>
            <w:r w:rsidRPr="00784863">
              <w:rPr>
                <w:w w:val="110"/>
                <w:sz w:val="11"/>
                <w:szCs w:val="11"/>
              </w:rPr>
              <w:t>300,000</w:t>
            </w:r>
          </w:p>
        </w:tc>
        <w:tc>
          <w:tcPr>
            <w:tcW w:w="408" w:type="dxa"/>
            <w:tcBorders>
              <w:top w:val="single" w:sz="2" w:space="0" w:color="000000"/>
              <w:left w:val="single" w:sz="2" w:space="0" w:color="000000"/>
              <w:bottom w:val="single" w:sz="2" w:space="0" w:color="000000"/>
            </w:tcBorders>
          </w:tcPr>
          <w:p w14:paraId="54D7CACA" w14:textId="77777777" w:rsidR="00414579" w:rsidRPr="00784863" w:rsidRDefault="00414579" w:rsidP="00414579">
            <w:pPr>
              <w:pStyle w:val="TableParagraph"/>
              <w:rPr>
                <w:rFonts w:ascii="Times New Roman"/>
                <w:sz w:val="11"/>
                <w:szCs w:val="11"/>
              </w:rPr>
            </w:pPr>
          </w:p>
        </w:tc>
        <w:tc>
          <w:tcPr>
            <w:tcW w:w="450" w:type="dxa"/>
            <w:tcBorders>
              <w:top w:val="single" w:sz="2" w:space="0" w:color="000000"/>
              <w:bottom w:val="single" w:sz="2" w:space="0" w:color="000000"/>
              <w:right w:val="single" w:sz="2" w:space="0" w:color="000000"/>
            </w:tcBorders>
          </w:tcPr>
          <w:p w14:paraId="758B9A52" w14:textId="77777777" w:rsidR="00414579" w:rsidRPr="00784863" w:rsidRDefault="00414579" w:rsidP="00414579">
            <w:pPr>
              <w:pStyle w:val="TableParagraph"/>
              <w:spacing w:before="7"/>
              <w:ind w:left="13"/>
              <w:rPr>
                <w:sz w:val="11"/>
                <w:szCs w:val="11"/>
              </w:rPr>
            </w:pPr>
            <w:r w:rsidRPr="00784863">
              <w:rPr>
                <w:w w:val="110"/>
                <w:sz w:val="11"/>
                <w:szCs w:val="11"/>
              </w:rPr>
              <w:t>2024</w:t>
            </w:r>
          </w:p>
        </w:tc>
        <w:tc>
          <w:tcPr>
            <w:tcW w:w="451" w:type="dxa"/>
            <w:tcBorders>
              <w:top w:val="single" w:sz="2" w:space="0" w:color="000000"/>
              <w:left w:val="single" w:sz="2" w:space="0" w:color="000000"/>
              <w:bottom w:val="single" w:sz="2" w:space="0" w:color="000000"/>
            </w:tcBorders>
          </w:tcPr>
          <w:p w14:paraId="07AC2E0F" w14:textId="77777777" w:rsidR="00414579" w:rsidRPr="00784863" w:rsidRDefault="00414579" w:rsidP="00414579">
            <w:pPr>
              <w:pStyle w:val="TableParagraph"/>
              <w:spacing w:before="7"/>
              <w:ind w:left="16"/>
              <w:rPr>
                <w:sz w:val="11"/>
                <w:szCs w:val="11"/>
              </w:rPr>
            </w:pPr>
            <w:r w:rsidRPr="00784863">
              <w:rPr>
                <w:w w:val="110"/>
                <w:sz w:val="11"/>
                <w:szCs w:val="11"/>
              </w:rPr>
              <w:t>2025</w:t>
            </w:r>
          </w:p>
        </w:tc>
        <w:tc>
          <w:tcPr>
            <w:tcW w:w="409" w:type="dxa"/>
            <w:tcBorders>
              <w:top w:val="single" w:sz="2" w:space="0" w:color="000000"/>
              <w:bottom w:val="single" w:sz="2" w:space="0" w:color="000000"/>
              <w:right w:val="single" w:sz="2" w:space="0" w:color="000000"/>
            </w:tcBorders>
          </w:tcPr>
          <w:p w14:paraId="736FA912" w14:textId="77777777" w:rsidR="00414579" w:rsidRPr="00784863" w:rsidRDefault="00414579" w:rsidP="00414579">
            <w:pPr>
              <w:pStyle w:val="TableParagraph"/>
              <w:spacing w:before="7"/>
              <w:ind w:left="13"/>
              <w:rPr>
                <w:sz w:val="11"/>
                <w:szCs w:val="11"/>
              </w:rPr>
            </w:pPr>
            <w:r w:rsidRPr="00784863">
              <w:rPr>
                <w:w w:val="112"/>
                <w:sz w:val="11"/>
                <w:szCs w:val="11"/>
              </w:rPr>
              <w:t>x</w:t>
            </w:r>
          </w:p>
        </w:tc>
        <w:tc>
          <w:tcPr>
            <w:tcW w:w="505" w:type="dxa"/>
            <w:tcBorders>
              <w:top w:val="single" w:sz="2" w:space="0" w:color="000000"/>
              <w:left w:val="single" w:sz="2" w:space="0" w:color="000000"/>
              <w:bottom w:val="single" w:sz="2" w:space="0" w:color="000000"/>
              <w:right w:val="single" w:sz="2" w:space="0" w:color="000000"/>
            </w:tcBorders>
          </w:tcPr>
          <w:p w14:paraId="1DB61D83" w14:textId="77777777" w:rsidR="00414579" w:rsidRPr="00784863" w:rsidRDefault="00414579" w:rsidP="00414579">
            <w:pPr>
              <w:pStyle w:val="TableParagraph"/>
              <w:spacing w:before="7"/>
              <w:ind w:left="16"/>
              <w:rPr>
                <w:sz w:val="11"/>
                <w:szCs w:val="11"/>
              </w:rPr>
            </w:pPr>
            <w:r w:rsidRPr="00784863">
              <w:rPr>
                <w:w w:val="112"/>
                <w:sz w:val="11"/>
                <w:szCs w:val="11"/>
              </w:rPr>
              <w:t>x</w:t>
            </w:r>
          </w:p>
        </w:tc>
        <w:tc>
          <w:tcPr>
            <w:tcW w:w="505" w:type="dxa"/>
            <w:tcBorders>
              <w:top w:val="single" w:sz="2" w:space="0" w:color="000000"/>
              <w:left w:val="single" w:sz="2" w:space="0" w:color="000000"/>
              <w:bottom w:val="single" w:sz="2" w:space="0" w:color="000000"/>
              <w:right w:val="single" w:sz="2" w:space="0" w:color="000000"/>
            </w:tcBorders>
          </w:tcPr>
          <w:p w14:paraId="6E96FBBC" w14:textId="77777777" w:rsidR="00414579" w:rsidRPr="00784863" w:rsidRDefault="00414579" w:rsidP="00414579">
            <w:pPr>
              <w:pStyle w:val="TableParagraph"/>
              <w:spacing w:before="7"/>
              <w:ind w:left="16"/>
              <w:rPr>
                <w:sz w:val="11"/>
                <w:szCs w:val="11"/>
              </w:rPr>
            </w:pPr>
            <w:r w:rsidRPr="00784863">
              <w:rPr>
                <w:w w:val="112"/>
                <w:sz w:val="11"/>
                <w:szCs w:val="11"/>
              </w:rPr>
              <w:t>x</w:t>
            </w:r>
          </w:p>
        </w:tc>
        <w:tc>
          <w:tcPr>
            <w:tcW w:w="505" w:type="dxa"/>
            <w:tcBorders>
              <w:top w:val="single" w:sz="2" w:space="0" w:color="000000"/>
              <w:left w:val="single" w:sz="2" w:space="0" w:color="000000"/>
              <w:bottom w:val="single" w:sz="2" w:space="0" w:color="000000"/>
            </w:tcBorders>
          </w:tcPr>
          <w:p w14:paraId="314450A3" w14:textId="77777777" w:rsidR="00414579" w:rsidRPr="00784863" w:rsidRDefault="00414579" w:rsidP="00414579">
            <w:pPr>
              <w:pStyle w:val="TableParagraph"/>
              <w:spacing w:before="7"/>
              <w:ind w:left="17"/>
              <w:rPr>
                <w:sz w:val="11"/>
                <w:szCs w:val="11"/>
              </w:rPr>
            </w:pPr>
            <w:r w:rsidRPr="00784863">
              <w:rPr>
                <w:w w:val="112"/>
                <w:sz w:val="11"/>
                <w:szCs w:val="11"/>
              </w:rPr>
              <w:t>x</w:t>
            </w:r>
          </w:p>
        </w:tc>
        <w:tc>
          <w:tcPr>
            <w:tcW w:w="650" w:type="dxa"/>
            <w:tcBorders>
              <w:top w:val="single" w:sz="2" w:space="0" w:color="000000"/>
              <w:bottom w:val="single" w:sz="2" w:space="0" w:color="000000"/>
            </w:tcBorders>
          </w:tcPr>
          <w:p w14:paraId="24D64213" w14:textId="77777777" w:rsidR="00414579" w:rsidRPr="00784863" w:rsidRDefault="00414579" w:rsidP="00414579">
            <w:pPr>
              <w:pStyle w:val="TableParagraph"/>
              <w:rPr>
                <w:rFonts w:ascii="Times New Roman"/>
                <w:sz w:val="11"/>
                <w:szCs w:val="11"/>
              </w:rPr>
            </w:pPr>
          </w:p>
        </w:tc>
        <w:tc>
          <w:tcPr>
            <w:tcW w:w="650" w:type="dxa"/>
            <w:tcBorders>
              <w:top w:val="single" w:sz="2" w:space="0" w:color="000000"/>
              <w:bottom w:val="single" w:sz="2" w:space="0" w:color="000000"/>
            </w:tcBorders>
          </w:tcPr>
          <w:p w14:paraId="4AB1A9F8"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1CD26B7C" w14:textId="77777777" w:rsidR="00414579" w:rsidRPr="00784863" w:rsidRDefault="00414579" w:rsidP="00414579">
            <w:pPr>
              <w:pStyle w:val="TableParagraph"/>
              <w:rPr>
                <w:rFonts w:ascii="Times New Roman"/>
                <w:sz w:val="11"/>
                <w:szCs w:val="11"/>
              </w:rPr>
            </w:pPr>
          </w:p>
        </w:tc>
        <w:tc>
          <w:tcPr>
            <w:tcW w:w="678" w:type="dxa"/>
            <w:tcBorders>
              <w:top w:val="single" w:sz="2" w:space="0" w:color="000000"/>
              <w:bottom w:val="single" w:sz="2" w:space="0" w:color="000000"/>
            </w:tcBorders>
          </w:tcPr>
          <w:p w14:paraId="4F722619" w14:textId="77777777" w:rsidR="00414579" w:rsidRPr="00784863" w:rsidRDefault="00414579" w:rsidP="00414579">
            <w:pPr>
              <w:pStyle w:val="TableParagraph"/>
              <w:rPr>
                <w:rFonts w:ascii="Times New Roman"/>
                <w:sz w:val="11"/>
                <w:szCs w:val="11"/>
              </w:rPr>
            </w:pPr>
          </w:p>
        </w:tc>
        <w:tc>
          <w:tcPr>
            <w:tcW w:w="595" w:type="dxa"/>
            <w:tcBorders>
              <w:top w:val="single" w:sz="2" w:space="0" w:color="000000"/>
              <w:bottom w:val="single" w:sz="2" w:space="0" w:color="000000"/>
            </w:tcBorders>
          </w:tcPr>
          <w:p w14:paraId="692C73CE"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bottom w:val="single" w:sz="2" w:space="0" w:color="000000"/>
              <w:right w:val="single" w:sz="2" w:space="0" w:color="000000"/>
            </w:tcBorders>
          </w:tcPr>
          <w:p w14:paraId="6963A729" w14:textId="77777777" w:rsidR="00414579" w:rsidRPr="00784863" w:rsidRDefault="00414579" w:rsidP="00414579">
            <w:pPr>
              <w:pStyle w:val="TableParagraph"/>
              <w:rPr>
                <w:rFonts w:ascii="Times New Roman"/>
                <w:sz w:val="11"/>
                <w:szCs w:val="11"/>
              </w:rPr>
            </w:pPr>
          </w:p>
        </w:tc>
        <w:tc>
          <w:tcPr>
            <w:tcW w:w="498" w:type="dxa"/>
            <w:tcBorders>
              <w:top w:val="single" w:sz="2" w:space="0" w:color="000000"/>
              <w:left w:val="single" w:sz="2" w:space="0" w:color="000000"/>
              <w:bottom w:val="single" w:sz="2" w:space="0" w:color="000000"/>
            </w:tcBorders>
          </w:tcPr>
          <w:p w14:paraId="2F10BD5E" w14:textId="77777777" w:rsidR="00414579" w:rsidRPr="00784863" w:rsidRDefault="00414579" w:rsidP="00414579">
            <w:pPr>
              <w:pStyle w:val="TableParagraph"/>
              <w:rPr>
                <w:rFonts w:ascii="Times New Roman"/>
                <w:sz w:val="11"/>
                <w:szCs w:val="11"/>
              </w:rPr>
            </w:pPr>
          </w:p>
        </w:tc>
      </w:tr>
    </w:tbl>
    <w:p w14:paraId="428DFCD6" w14:textId="77777777" w:rsidR="00414579" w:rsidRDefault="00414579">
      <w:pPr>
        <w:rPr>
          <w:sz w:val="6"/>
        </w:rPr>
      </w:pPr>
      <w:r>
        <w:rPr>
          <w:sz w:val="6"/>
        </w:rPr>
        <w:br w:type="page"/>
      </w:r>
    </w:p>
    <w:p w14:paraId="5C298165" w14:textId="77777777" w:rsidR="00414579" w:rsidRDefault="00414579" w:rsidP="00BE5475">
      <w:pPr>
        <w:pStyle w:val="Zkladntext"/>
        <w:spacing w:before="9"/>
        <w:rPr>
          <w:sz w:val="6"/>
        </w:rPr>
      </w:pPr>
    </w:p>
    <w:p w14:paraId="3F55EFDC" w14:textId="00116693" w:rsidR="00B705B1" w:rsidRPr="0008562D" w:rsidRDefault="00B705B1" w:rsidP="00B705B1">
      <w:pPr>
        <w:spacing w:before="69"/>
        <w:ind w:left="284"/>
        <w:rPr>
          <w:b/>
          <w:sz w:val="24"/>
          <w:szCs w:val="24"/>
        </w:rPr>
      </w:pPr>
      <w:r w:rsidRPr="0008562D">
        <w:rPr>
          <w:b/>
          <w:sz w:val="24"/>
          <w:szCs w:val="24"/>
        </w:rPr>
        <w:t>Schváleno</w:t>
      </w:r>
      <w:r w:rsidRPr="0008562D">
        <w:rPr>
          <w:b/>
          <w:spacing w:val="4"/>
          <w:sz w:val="24"/>
          <w:szCs w:val="24"/>
        </w:rPr>
        <w:t xml:space="preserve"> </w:t>
      </w:r>
      <w:r w:rsidRPr="0008562D">
        <w:rPr>
          <w:b/>
          <w:sz w:val="24"/>
          <w:szCs w:val="24"/>
        </w:rPr>
        <w:t>v</w:t>
      </w:r>
      <w:r>
        <w:rPr>
          <w:b/>
          <w:spacing w:val="4"/>
          <w:sz w:val="24"/>
          <w:szCs w:val="24"/>
        </w:rPr>
        <w:t> Praze Řídi</w:t>
      </w:r>
      <w:r w:rsidRPr="0008562D">
        <w:rPr>
          <w:b/>
          <w:spacing w:val="4"/>
          <w:sz w:val="24"/>
          <w:szCs w:val="24"/>
        </w:rPr>
        <w:t xml:space="preserve">cím výborem MAP </w:t>
      </w:r>
      <w:r w:rsidRPr="00C46C46">
        <w:rPr>
          <w:b/>
          <w:spacing w:val="4"/>
          <w:sz w:val="24"/>
          <w:szCs w:val="24"/>
          <w:highlight w:val="yellow"/>
        </w:rPr>
        <w:t>I</w:t>
      </w:r>
      <w:r w:rsidR="00C46C46" w:rsidRPr="00C46C46">
        <w:rPr>
          <w:b/>
          <w:spacing w:val="4"/>
          <w:sz w:val="24"/>
          <w:szCs w:val="24"/>
          <w:highlight w:val="yellow"/>
        </w:rPr>
        <w:t>I</w:t>
      </w:r>
      <w:r w:rsidRPr="00C46C46">
        <w:rPr>
          <w:b/>
          <w:spacing w:val="4"/>
          <w:sz w:val="24"/>
          <w:szCs w:val="24"/>
          <w:highlight w:val="yellow"/>
        </w:rPr>
        <w:t>I</w:t>
      </w:r>
      <w:r w:rsidRPr="0008562D">
        <w:rPr>
          <w:b/>
          <w:spacing w:val="4"/>
          <w:sz w:val="24"/>
          <w:szCs w:val="24"/>
        </w:rPr>
        <w:t xml:space="preserve"> MČ Praha 1 dne </w:t>
      </w:r>
      <w:r w:rsidRPr="00B705B1">
        <w:rPr>
          <w:b/>
          <w:spacing w:val="4"/>
          <w:sz w:val="24"/>
          <w:szCs w:val="24"/>
          <w:highlight w:val="yellow"/>
        </w:rPr>
        <w:t xml:space="preserve">xx. </w:t>
      </w:r>
      <w:r w:rsidR="00C46C46">
        <w:rPr>
          <w:b/>
          <w:spacing w:val="4"/>
          <w:sz w:val="24"/>
          <w:szCs w:val="24"/>
          <w:highlight w:val="yellow"/>
        </w:rPr>
        <w:t>xx</w:t>
      </w:r>
      <w:r w:rsidRPr="00B705B1">
        <w:rPr>
          <w:b/>
          <w:spacing w:val="4"/>
          <w:sz w:val="24"/>
          <w:szCs w:val="24"/>
          <w:highlight w:val="yellow"/>
        </w:rPr>
        <w:t>. 2023</w:t>
      </w:r>
    </w:p>
    <w:p w14:paraId="5EDFA18A" w14:textId="77777777" w:rsidR="00B705B1" w:rsidRPr="00E1025E" w:rsidRDefault="00B705B1" w:rsidP="00B705B1">
      <w:pPr>
        <w:pStyle w:val="Zkladntext"/>
        <w:ind w:left="284"/>
        <w:rPr>
          <w:sz w:val="24"/>
          <w:szCs w:val="24"/>
        </w:rPr>
      </w:pPr>
    </w:p>
    <w:p w14:paraId="44450413" w14:textId="77777777" w:rsidR="00B705B1" w:rsidRPr="00E1025E" w:rsidRDefault="00B705B1" w:rsidP="00B705B1">
      <w:pPr>
        <w:pStyle w:val="Zkladntext"/>
        <w:ind w:left="284"/>
        <w:rPr>
          <w:sz w:val="24"/>
          <w:szCs w:val="24"/>
        </w:rPr>
      </w:pPr>
    </w:p>
    <w:p w14:paraId="26BA17AF" w14:textId="77777777" w:rsidR="00B705B1" w:rsidRPr="00E1025E" w:rsidRDefault="00B705B1" w:rsidP="00B705B1">
      <w:pPr>
        <w:pStyle w:val="Zkladntext"/>
        <w:ind w:left="284"/>
        <w:rPr>
          <w:sz w:val="24"/>
          <w:szCs w:val="24"/>
        </w:rPr>
      </w:pPr>
    </w:p>
    <w:p w14:paraId="4C2B52B0" w14:textId="77777777" w:rsidR="00B705B1" w:rsidRPr="00E1025E" w:rsidRDefault="00B705B1" w:rsidP="00B705B1">
      <w:pPr>
        <w:ind w:left="284"/>
        <w:rPr>
          <w:sz w:val="24"/>
          <w:szCs w:val="24"/>
        </w:rPr>
      </w:pPr>
      <w:r w:rsidRPr="00E1025E">
        <w:rPr>
          <w:sz w:val="24"/>
          <w:szCs w:val="24"/>
        </w:rPr>
        <w:t>Pozn.</w:t>
      </w:r>
    </w:p>
    <w:p w14:paraId="35101A08" w14:textId="77777777" w:rsidR="00B705B1" w:rsidRPr="00E1025E" w:rsidRDefault="00B705B1" w:rsidP="00B705B1">
      <w:pPr>
        <w:pStyle w:val="Odstavecseseznamem"/>
      </w:pPr>
      <w:r w:rsidRPr="00E1025E">
        <w:t>Uveďte</w:t>
      </w:r>
      <w:r w:rsidRPr="00B705B1">
        <w:t xml:space="preserve"> </w:t>
      </w:r>
      <w:r w:rsidRPr="00E1025E">
        <w:t>celkové</w:t>
      </w:r>
      <w:r w:rsidRPr="00B705B1">
        <w:t xml:space="preserve"> </w:t>
      </w:r>
      <w:r w:rsidRPr="00E1025E">
        <w:t>předpokládané</w:t>
      </w:r>
      <w:r w:rsidRPr="00B705B1">
        <w:t xml:space="preserve"> </w:t>
      </w:r>
      <w:r w:rsidRPr="00E1025E">
        <w:t>náklady</w:t>
      </w:r>
      <w:r w:rsidRPr="00B705B1">
        <w:t xml:space="preserve"> </w:t>
      </w:r>
      <w:r w:rsidRPr="00E1025E">
        <w:t>na</w:t>
      </w:r>
      <w:r w:rsidRPr="00B705B1">
        <w:t xml:space="preserve"> </w:t>
      </w:r>
      <w:r w:rsidRPr="00E1025E">
        <w:t>realizaci</w:t>
      </w:r>
      <w:r w:rsidRPr="00B705B1">
        <w:t xml:space="preserve"> </w:t>
      </w:r>
      <w:r w:rsidRPr="00E1025E">
        <w:t>projektu.</w:t>
      </w:r>
      <w:r w:rsidRPr="00B705B1">
        <w:t xml:space="preserve"> </w:t>
      </w:r>
      <w:r w:rsidRPr="00E1025E">
        <w:t>Podíl</w:t>
      </w:r>
      <w:r w:rsidRPr="00B705B1">
        <w:t xml:space="preserve"> </w:t>
      </w:r>
      <w:r w:rsidRPr="00E1025E">
        <w:t>EFRR</w:t>
      </w:r>
      <w:r w:rsidRPr="00B705B1">
        <w:t xml:space="preserve"> </w:t>
      </w:r>
      <w:r w:rsidRPr="00E1025E">
        <w:t>bude</w:t>
      </w:r>
      <w:r w:rsidRPr="00B705B1">
        <w:t xml:space="preserve"> </w:t>
      </w:r>
      <w:r w:rsidRPr="00E1025E">
        <w:t>doplněn/přepočten</w:t>
      </w:r>
      <w:r w:rsidRPr="00B705B1">
        <w:t xml:space="preserve"> </w:t>
      </w:r>
      <w:r w:rsidRPr="00E1025E">
        <w:t>ve</w:t>
      </w:r>
      <w:r w:rsidRPr="00B705B1">
        <w:t xml:space="preserve"> </w:t>
      </w:r>
      <w:r w:rsidRPr="00E1025E">
        <w:t>finální</w:t>
      </w:r>
      <w:r w:rsidRPr="00B705B1">
        <w:t xml:space="preserve"> </w:t>
      </w:r>
      <w:r w:rsidRPr="00E1025E">
        <w:t>verzi</w:t>
      </w:r>
      <w:r w:rsidRPr="00B705B1">
        <w:t xml:space="preserve"> </w:t>
      </w:r>
      <w:r w:rsidRPr="00E1025E">
        <w:t>MAP</w:t>
      </w:r>
      <w:r w:rsidRPr="00B705B1">
        <w:t xml:space="preserve"> </w:t>
      </w:r>
      <w:r w:rsidRPr="00E1025E">
        <w:t>určené</w:t>
      </w:r>
      <w:r w:rsidRPr="00B705B1">
        <w:t xml:space="preserve"> </w:t>
      </w:r>
      <w:r w:rsidRPr="00E1025E">
        <w:t>ke</w:t>
      </w:r>
      <w:r w:rsidRPr="00B705B1">
        <w:t xml:space="preserve"> </w:t>
      </w:r>
      <w:r w:rsidRPr="00E1025E">
        <w:t>zveřejnění.</w:t>
      </w:r>
    </w:p>
    <w:p w14:paraId="45C3748E" w14:textId="77777777" w:rsidR="00B705B1" w:rsidRPr="00B705B1" w:rsidRDefault="00B705B1" w:rsidP="00B705B1">
      <w:pPr>
        <w:pStyle w:val="Odstavecseseznamem"/>
      </w:pPr>
      <w:r w:rsidRPr="00B705B1">
        <w:t>EFRR bude vypočteno dle podílu spolufinancování z EU v daném kraji, až bude míra spolufinancování pevně stanovena. Uvedená částka EFRR bude maximální částkou dotace z EFRR v žádosti o podporu v IROP.</w:t>
      </w:r>
    </w:p>
    <w:p w14:paraId="765B48A5" w14:textId="77777777" w:rsidR="00B705B1" w:rsidRPr="00B705B1" w:rsidRDefault="00B705B1" w:rsidP="00B705B1">
      <w:pPr>
        <w:pStyle w:val="Odstavecseseznamem"/>
      </w:pPr>
    </w:p>
    <w:p w14:paraId="26FED2B6" w14:textId="77777777" w:rsidR="00B705B1" w:rsidRPr="00E1025E" w:rsidRDefault="00B705B1" w:rsidP="00B705B1">
      <w:pPr>
        <w:pStyle w:val="Odstavecseseznamem"/>
      </w:pPr>
      <w:r w:rsidRPr="00E1025E">
        <w:t>Relevantní označte</w:t>
      </w:r>
      <w:r w:rsidRPr="00B705B1">
        <w:t xml:space="preserve"> </w:t>
      </w:r>
      <w:r w:rsidRPr="00E1025E">
        <w:t>křížkem</w:t>
      </w:r>
      <w:r w:rsidRPr="00B705B1">
        <w:t xml:space="preserve"> </w:t>
      </w:r>
      <w:r w:rsidRPr="00E1025E">
        <w:t>(zaškrtněte).</w:t>
      </w:r>
      <w:r w:rsidRPr="00B705B1">
        <w:t xml:space="preserve"> </w:t>
      </w:r>
      <w:r w:rsidRPr="00E1025E">
        <w:t>Vazba</w:t>
      </w:r>
      <w:r w:rsidRPr="00B705B1">
        <w:t xml:space="preserve"> </w:t>
      </w:r>
      <w:r w:rsidRPr="00E1025E">
        <w:t>investiční</w:t>
      </w:r>
      <w:r w:rsidRPr="00B705B1">
        <w:t xml:space="preserve"> </w:t>
      </w:r>
      <w:r w:rsidRPr="00E1025E">
        <w:t>priority</w:t>
      </w:r>
      <w:r w:rsidRPr="00B705B1">
        <w:t xml:space="preserve"> </w:t>
      </w:r>
      <w:r w:rsidRPr="00E1025E">
        <w:t>(projektu)</w:t>
      </w:r>
      <w:r w:rsidRPr="00B705B1">
        <w:t xml:space="preserve"> </w:t>
      </w:r>
      <w:r w:rsidRPr="00E1025E">
        <w:t>na</w:t>
      </w:r>
      <w:r w:rsidRPr="00B705B1">
        <w:t xml:space="preserve"> </w:t>
      </w:r>
      <w:r w:rsidRPr="00E1025E">
        <w:t>daný</w:t>
      </w:r>
      <w:r w:rsidRPr="00B705B1">
        <w:t xml:space="preserve"> </w:t>
      </w:r>
      <w:r w:rsidRPr="00E1025E">
        <w:t>typ</w:t>
      </w:r>
      <w:r w:rsidRPr="00B705B1">
        <w:t xml:space="preserve"> </w:t>
      </w:r>
      <w:r w:rsidRPr="00E1025E">
        <w:t>projektu</w:t>
      </w:r>
      <w:r w:rsidRPr="00B705B1">
        <w:t xml:space="preserve"> </w:t>
      </w:r>
      <w:r w:rsidRPr="00E1025E">
        <w:t>bude</w:t>
      </w:r>
      <w:r w:rsidRPr="00B705B1">
        <w:t xml:space="preserve"> </w:t>
      </w:r>
      <w:r w:rsidRPr="00E1025E">
        <w:t>posuzována</w:t>
      </w:r>
      <w:r w:rsidRPr="00B705B1">
        <w:t xml:space="preserve"> </w:t>
      </w:r>
      <w:r w:rsidRPr="00E1025E">
        <w:t>v</w:t>
      </w:r>
      <w:r w:rsidRPr="00B705B1">
        <w:t xml:space="preserve"> </w:t>
      </w:r>
      <w:r w:rsidRPr="00E1025E">
        <w:t>přijatelnosti</w:t>
      </w:r>
      <w:r w:rsidRPr="00B705B1">
        <w:t xml:space="preserve"> </w:t>
      </w:r>
      <w:r w:rsidRPr="00E1025E">
        <w:t>žádosti</w:t>
      </w:r>
      <w:r w:rsidRPr="00B705B1">
        <w:t xml:space="preserve"> </w:t>
      </w:r>
      <w:r w:rsidRPr="00E1025E">
        <w:t>o</w:t>
      </w:r>
      <w:r w:rsidRPr="00B705B1">
        <w:t xml:space="preserve"> </w:t>
      </w:r>
      <w:r w:rsidRPr="00E1025E">
        <w:t>podporu předložené</w:t>
      </w:r>
      <w:r w:rsidRPr="00B705B1">
        <w:t xml:space="preserve"> </w:t>
      </w:r>
      <w:r w:rsidRPr="00E1025E">
        <w:t>do</w:t>
      </w:r>
      <w:r w:rsidRPr="00B705B1">
        <w:t xml:space="preserve"> </w:t>
      </w:r>
      <w:r w:rsidRPr="00E1025E">
        <w:t>IROP,</w:t>
      </w:r>
      <w:r w:rsidRPr="00B705B1">
        <w:t xml:space="preserve"> </w:t>
      </w:r>
      <w:r w:rsidRPr="00E1025E">
        <w:t>požadované</w:t>
      </w:r>
      <w:r w:rsidRPr="00B705B1">
        <w:t xml:space="preserve"> </w:t>
      </w:r>
      <w:r w:rsidRPr="00E1025E">
        <w:t>musí</w:t>
      </w:r>
      <w:r w:rsidRPr="00B705B1">
        <w:t xml:space="preserve"> </w:t>
      </w:r>
      <w:r w:rsidRPr="00E1025E">
        <w:t>být</w:t>
      </w:r>
      <w:r w:rsidRPr="00B705B1">
        <w:t xml:space="preserve"> </w:t>
      </w:r>
      <w:r w:rsidRPr="00E1025E">
        <w:t>zaškrtnuto.</w:t>
      </w:r>
    </w:p>
    <w:p w14:paraId="18E651D5" w14:textId="77777777" w:rsidR="00B705B1" w:rsidRPr="00B705B1" w:rsidRDefault="00B705B1" w:rsidP="00B705B1">
      <w:pPr>
        <w:pStyle w:val="Odstavecseseznamem"/>
      </w:pPr>
    </w:p>
    <w:p w14:paraId="56DE1751" w14:textId="77777777" w:rsidR="00B705B1" w:rsidRPr="00E1025E" w:rsidRDefault="00B705B1" w:rsidP="00B705B1">
      <w:pPr>
        <w:pStyle w:val="Odstavecseseznamem"/>
      </w:pPr>
      <w:r w:rsidRPr="00E1025E">
        <w:t>Referenčním</w:t>
      </w:r>
      <w:r w:rsidRPr="00B705B1">
        <w:t xml:space="preserve"> </w:t>
      </w:r>
      <w:r w:rsidRPr="00E1025E">
        <w:t>dokumentem</w:t>
      </w:r>
      <w:r w:rsidRPr="00B705B1">
        <w:t xml:space="preserve"> </w:t>
      </w:r>
      <w:r w:rsidRPr="00E1025E">
        <w:t>pro</w:t>
      </w:r>
      <w:r w:rsidRPr="00B705B1">
        <w:t xml:space="preserve"> </w:t>
      </w:r>
      <w:r w:rsidRPr="00E1025E">
        <w:t>ověření</w:t>
      </w:r>
      <w:r w:rsidRPr="00B705B1">
        <w:t xml:space="preserve"> </w:t>
      </w:r>
      <w:r w:rsidRPr="00E1025E">
        <w:t>navýšení</w:t>
      </w:r>
      <w:r w:rsidRPr="00B705B1">
        <w:t xml:space="preserve"> </w:t>
      </w:r>
      <w:r w:rsidRPr="00E1025E">
        <w:t>kapacity</w:t>
      </w:r>
      <w:r w:rsidRPr="00B705B1">
        <w:t xml:space="preserve"> </w:t>
      </w:r>
      <w:r w:rsidRPr="00E1025E">
        <w:t>MŠ</w:t>
      </w:r>
      <w:r w:rsidRPr="00B705B1">
        <w:t xml:space="preserve"> </w:t>
      </w:r>
      <w:r w:rsidRPr="00E1025E">
        <w:t>v</w:t>
      </w:r>
      <w:r w:rsidRPr="00B705B1">
        <w:t xml:space="preserve"> </w:t>
      </w:r>
      <w:r w:rsidRPr="00E1025E">
        <w:t>projektech</w:t>
      </w:r>
      <w:r w:rsidRPr="00B705B1">
        <w:t xml:space="preserve"> </w:t>
      </w:r>
      <w:r w:rsidRPr="00E1025E">
        <w:t>IROP</w:t>
      </w:r>
      <w:r w:rsidRPr="00B705B1">
        <w:t xml:space="preserve"> </w:t>
      </w:r>
      <w:r w:rsidRPr="00E1025E">
        <w:t>bude</w:t>
      </w:r>
      <w:r w:rsidRPr="00B705B1">
        <w:t xml:space="preserve"> </w:t>
      </w:r>
      <w:r w:rsidRPr="00E1025E">
        <w:t>Rejstřík</w:t>
      </w:r>
      <w:r w:rsidRPr="00B705B1">
        <w:t xml:space="preserve"> </w:t>
      </w:r>
      <w:r w:rsidRPr="00E1025E">
        <w:t>škol</w:t>
      </w:r>
      <w:r w:rsidRPr="00B705B1">
        <w:t xml:space="preserve"> </w:t>
      </w:r>
      <w:r w:rsidRPr="00E1025E">
        <w:t>a</w:t>
      </w:r>
      <w:r w:rsidRPr="00B705B1">
        <w:t xml:space="preserve"> </w:t>
      </w:r>
      <w:r w:rsidRPr="00E1025E">
        <w:t>školských</w:t>
      </w:r>
      <w:r w:rsidRPr="00B705B1">
        <w:t xml:space="preserve"> </w:t>
      </w:r>
      <w:r w:rsidRPr="00E1025E">
        <w:t>zařízení.</w:t>
      </w:r>
    </w:p>
    <w:p w14:paraId="21316E72" w14:textId="77777777" w:rsidR="00B705B1" w:rsidRPr="00B705B1" w:rsidRDefault="00B705B1" w:rsidP="00B705B1">
      <w:pPr>
        <w:pStyle w:val="Odstavecseseznamem"/>
      </w:pPr>
    </w:p>
    <w:p w14:paraId="0066D419" w14:textId="77777777" w:rsidR="00B705B1" w:rsidRPr="00E1025E" w:rsidRDefault="00B705B1" w:rsidP="00B705B1">
      <w:pPr>
        <w:pStyle w:val="Odstavecseseznamem"/>
      </w:pPr>
      <w:r w:rsidRPr="00E1025E">
        <w:t>IROP</w:t>
      </w:r>
      <w:r w:rsidRPr="00B705B1">
        <w:t xml:space="preserve"> </w:t>
      </w:r>
      <w:r w:rsidRPr="00E1025E">
        <w:t>plánuje</w:t>
      </w:r>
      <w:r w:rsidRPr="00B705B1">
        <w:t xml:space="preserve"> </w:t>
      </w:r>
      <w:r w:rsidRPr="00E1025E">
        <w:t>podporovat</w:t>
      </w:r>
      <w:r w:rsidRPr="00B705B1">
        <w:t xml:space="preserve"> </w:t>
      </w:r>
      <w:r w:rsidRPr="00E1025E">
        <w:t>MŠ,</w:t>
      </w:r>
      <w:r w:rsidRPr="00B705B1">
        <w:t xml:space="preserve"> </w:t>
      </w:r>
      <w:r w:rsidRPr="00E1025E">
        <w:t>kde</w:t>
      </w:r>
      <w:r w:rsidRPr="00B705B1">
        <w:t xml:space="preserve"> </w:t>
      </w:r>
      <w:r w:rsidRPr="00E1025E">
        <w:t>jsou</w:t>
      </w:r>
      <w:r w:rsidRPr="00B705B1">
        <w:t xml:space="preserve"> </w:t>
      </w:r>
      <w:r w:rsidRPr="00E1025E">
        <w:t>nedostatky</w:t>
      </w:r>
      <w:r w:rsidRPr="00B705B1">
        <w:t xml:space="preserve"> </w:t>
      </w:r>
      <w:r w:rsidRPr="00E1025E">
        <w:t>identifikovány</w:t>
      </w:r>
      <w:r w:rsidRPr="00B705B1">
        <w:t xml:space="preserve"> </w:t>
      </w:r>
      <w:r w:rsidRPr="00E1025E">
        <w:t>krajskou hygienickou</w:t>
      </w:r>
      <w:r w:rsidRPr="00B705B1">
        <w:t xml:space="preserve"> </w:t>
      </w:r>
      <w:r w:rsidRPr="00E1025E">
        <w:t>stanicí</w:t>
      </w:r>
      <w:r w:rsidRPr="00B705B1">
        <w:t xml:space="preserve"> </w:t>
      </w:r>
      <w:r w:rsidRPr="00E1025E">
        <w:t>(KHS).</w:t>
      </w:r>
      <w:r w:rsidRPr="00B705B1">
        <w:t xml:space="preserve"> </w:t>
      </w:r>
      <w:r w:rsidRPr="00E1025E">
        <w:t>Současně</w:t>
      </w:r>
      <w:r w:rsidRPr="00B705B1">
        <w:t xml:space="preserve"> </w:t>
      </w:r>
      <w:r w:rsidRPr="00E1025E">
        <w:t>v</w:t>
      </w:r>
      <w:r w:rsidRPr="00B705B1">
        <w:t xml:space="preserve"> </w:t>
      </w:r>
      <w:r w:rsidRPr="00E1025E">
        <w:t>takové</w:t>
      </w:r>
      <w:r w:rsidRPr="00B705B1">
        <w:t xml:space="preserve"> </w:t>
      </w:r>
      <w:r w:rsidRPr="00E1025E">
        <w:t>MŠ</w:t>
      </w:r>
      <w:r w:rsidRPr="00B705B1">
        <w:t xml:space="preserve"> </w:t>
      </w:r>
      <w:r w:rsidRPr="00E1025E">
        <w:t>může</w:t>
      </w:r>
      <w:r w:rsidRPr="00B705B1">
        <w:t xml:space="preserve"> </w:t>
      </w:r>
      <w:r w:rsidRPr="00E1025E">
        <w:t>dojít</w:t>
      </w:r>
      <w:r w:rsidRPr="00B705B1">
        <w:t xml:space="preserve"> </w:t>
      </w:r>
      <w:r w:rsidRPr="00E1025E">
        <w:t>i</w:t>
      </w:r>
      <w:r w:rsidRPr="00B705B1">
        <w:t xml:space="preserve"> </w:t>
      </w:r>
      <w:r w:rsidRPr="00E1025E">
        <w:t>k</w:t>
      </w:r>
      <w:r w:rsidRPr="00B705B1">
        <w:t xml:space="preserve"> </w:t>
      </w:r>
      <w:r w:rsidRPr="00E1025E">
        <w:t>navýšení</w:t>
      </w:r>
      <w:r w:rsidRPr="00B705B1">
        <w:t xml:space="preserve"> </w:t>
      </w:r>
      <w:r w:rsidRPr="00E1025E">
        <w:t>kapacity.</w:t>
      </w:r>
    </w:p>
    <w:p w14:paraId="03E37DE8" w14:textId="77777777" w:rsidR="00860CF4" w:rsidRDefault="00860CF4" w:rsidP="003F44D4"/>
    <w:p w14:paraId="4961D0F3" w14:textId="77777777" w:rsidR="00B705B1" w:rsidRDefault="00B705B1" w:rsidP="003F44D4"/>
    <w:p w14:paraId="4899CDCF" w14:textId="77777777" w:rsidR="00B705B1" w:rsidRDefault="00B705B1" w:rsidP="003F44D4"/>
    <w:p w14:paraId="4F79557D" w14:textId="77777777" w:rsidR="00B705B1" w:rsidRDefault="00B705B1" w:rsidP="003F44D4"/>
    <w:p w14:paraId="7CD18DB3" w14:textId="336C6DB0" w:rsidR="00B705B1" w:rsidRDefault="00B705B1" w:rsidP="00B705B1">
      <w:pPr>
        <w:widowControl/>
        <w:pBdr>
          <w:top w:val="single" w:sz="4" w:space="1" w:color="auto"/>
          <w:left w:val="single" w:sz="4" w:space="4" w:color="auto"/>
          <w:bottom w:val="single" w:sz="4" w:space="1" w:color="auto"/>
          <w:right w:val="single" w:sz="4" w:space="4" w:color="auto"/>
        </w:pBdr>
        <w:autoSpaceDE/>
        <w:autoSpaceDN/>
        <w:rPr>
          <w:rFonts w:eastAsia="Times New Roman"/>
          <w:color w:val="000000"/>
          <w:sz w:val="24"/>
          <w:szCs w:val="24"/>
        </w:rPr>
      </w:pPr>
      <w:r>
        <w:rPr>
          <w:rFonts w:eastAsia="Times New Roman"/>
          <w:b/>
          <w:color w:val="000000"/>
          <w:sz w:val="24"/>
          <w:szCs w:val="24"/>
        </w:rPr>
        <w:t>Schválil Řídi</w:t>
      </w:r>
      <w:r w:rsidRPr="00140308">
        <w:rPr>
          <w:rFonts w:eastAsia="Times New Roman"/>
          <w:b/>
          <w:color w:val="000000"/>
          <w:sz w:val="24"/>
          <w:szCs w:val="24"/>
        </w:rPr>
        <w:t xml:space="preserve">cí výbor MAP </w:t>
      </w:r>
      <w:r w:rsidRPr="00C46C46">
        <w:rPr>
          <w:rFonts w:eastAsia="Times New Roman"/>
          <w:b/>
          <w:color w:val="000000"/>
          <w:sz w:val="24"/>
          <w:szCs w:val="24"/>
          <w:highlight w:val="yellow"/>
        </w:rPr>
        <w:t>II</w:t>
      </w:r>
      <w:r w:rsidR="00C46C46" w:rsidRPr="00C46C46">
        <w:rPr>
          <w:rFonts w:eastAsia="Times New Roman"/>
          <w:b/>
          <w:color w:val="000000"/>
          <w:sz w:val="24"/>
          <w:szCs w:val="24"/>
          <w:highlight w:val="yellow"/>
        </w:rPr>
        <w:t>I</w:t>
      </w:r>
      <w:r w:rsidRPr="00140308">
        <w:rPr>
          <w:rFonts w:eastAsia="Times New Roman"/>
          <w:b/>
          <w:color w:val="000000"/>
          <w:sz w:val="24"/>
          <w:szCs w:val="24"/>
        </w:rPr>
        <w:t xml:space="preserve"> MČ Praha 1 dne </w:t>
      </w:r>
      <w:r w:rsidRPr="00B705B1">
        <w:rPr>
          <w:b/>
          <w:spacing w:val="4"/>
          <w:sz w:val="24"/>
          <w:szCs w:val="24"/>
          <w:highlight w:val="yellow"/>
        </w:rPr>
        <w:t xml:space="preserve">xx. </w:t>
      </w:r>
      <w:r w:rsidR="00C46C46">
        <w:rPr>
          <w:b/>
          <w:spacing w:val="4"/>
          <w:sz w:val="24"/>
          <w:szCs w:val="24"/>
          <w:highlight w:val="yellow"/>
        </w:rPr>
        <w:t>xx</w:t>
      </w:r>
      <w:r w:rsidRPr="00B705B1">
        <w:rPr>
          <w:b/>
          <w:spacing w:val="4"/>
          <w:sz w:val="24"/>
          <w:szCs w:val="24"/>
          <w:highlight w:val="yellow"/>
        </w:rPr>
        <w:t>. 2023</w:t>
      </w:r>
      <w:r>
        <w:rPr>
          <w:rFonts w:eastAsia="Times New Roman"/>
          <w:b/>
          <w:color w:val="000000"/>
          <w:sz w:val="24"/>
          <w:szCs w:val="24"/>
        </w:rPr>
        <w:t>.</w:t>
      </w:r>
      <w:r w:rsidRPr="00140308">
        <w:rPr>
          <w:rFonts w:eastAsia="Times New Roman"/>
          <w:color w:val="000000"/>
          <w:sz w:val="24"/>
          <w:szCs w:val="24"/>
        </w:rPr>
        <w:br/>
      </w:r>
      <w:r w:rsidRPr="00140308">
        <w:rPr>
          <w:rFonts w:eastAsia="Times New Roman"/>
          <w:color w:val="000000"/>
          <w:sz w:val="24"/>
          <w:szCs w:val="24"/>
        </w:rPr>
        <w:br/>
      </w:r>
      <w:r w:rsidRPr="00140308">
        <w:rPr>
          <w:rFonts w:eastAsia="Times New Roman"/>
          <w:color w:val="000000"/>
          <w:sz w:val="24"/>
          <w:szCs w:val="24"/>
        </w:rPr>
        <w:br/>
      </w:r>
      <w:r w:rsidRPr="00140308">
        <w:rPr>
          <w:rFonts w:eastAsia="Times New Roman"/>
          <w:color w:val="000000"/>
          <w:sz w:val="24"/>
          <w:szCs w:val="24"/>
        </w:rPr>
        <w:br/>
      </w:r>
      <w:r w:rsidRPr="00140308">
        <w:rPr>
          <w:rFonts w:eastAsia="Times New Roman"/>
          <w:color w:val="000000"/>
          <w:sz w:val="24"/>
          <w:szCs w:val="24"/>
        </w:rPr>
        <w:br/>
        <w:t xml:space="preserve">…………………………………..........                                                                                   </w:t>
      </w:r>
      <w:r w:rsidRPr="00140308">
        <w:rPr>
          <w:rFonts w:eastAsia="Times New Roman"/>
          <w:color w:val="000000"/>
          <w:sz w:val="24"/>
          <w:szCs w:val="24"/>
        </w:rPr>
        <w:br/>
        <w:t xml:space="preserve">Michaela Vencová                                                                                                      </w:t>
      </w:r>
      <w:r w:rsidRPr="00140308">
        <w:rPr>
          <w:rFonts w:eastAsia="Times New Roman"/>
          <w:color w:val="000000"/>
          <w:sz w:val="24"/>
          <w:szCs w:val="24"/>
        </w:rPr>
        <w:br/>
        <w:t xml:space="preserve">Předsedkyně ŘV MAP </w:t>
      </w:r>
      <w:r w:rsidRPr="00B705B1">
        <w:rPr>
          <w:rFonts w:eastAsia="Times New Roman"/>
          <w:color w:val="000000"/>
          <w:sz w:val="24"/>
          <w:szCs w:val="24"/>
          <w:highlight w:val="yellow"/>
        </w:rPr>
        <w:t>III</w:t>
      </w:r>
      <w:r w:rsidRPr="00140308">
        <w:rPr>
          <w:rFonts w:eastAsia="Times New Roman"/>
          <w:color w:val="000000"/>
          <w:sz w:val="24"/>
          <w:szCs w:val="24"/>
        </w:rPr>
        <w:t xml:space="preserve">            </w:t>
      </w:r>
    </w:p>
    <w:p w14:paraId="0E35FE72" w14:textId="77777777" w:rsidR="00B705B1" w:rsidRDefault="00B705B1" w:rsidP="003F44D4">
      <w:pPr>
        <w:sectPr w:rsidR="00B705B1" w:rsidSect="00414579">
          <w:footerReference w:type="default" r:id="rId141"/>
          <w:pgSz w:w="16850" w:h="11900" w:orient="landscape"/>
          <w:pgMar w:top="1271" w:right="1420" w:bottom="640" w:left="1460" w:header="761" w:footer="1035" w:gutter="0"/>
          <w:cols w:space="708"/>
          <w:docGrid w:linePitch="299"/>
        </w:sectPr>
      </w:pPr>
    </w:p>
    <w:p w14:paraId="486F1CFA" w14:textId="77777777" w:rsidR="008C1C59" w:rsidRDefault="008C1C59" w:rsidP="008C1C59">
      <w:pPr>
        <w:ind w:left="9"/>
        <w:rPr>
          <w:sz w:val="24"/>
          <w:szCs w:val="24"/>
        </w:rPr>
      </w:pPr>
    </w:p>
    <w:p w14:paraId="69B77A2F" w14:textId="77777777" w:rsidR="008C1C59" w:rsidRDefault="008C1C59" w:rsidP="008C1C59">
      <w:pPr>
        <w:pStyle w:val="Zkladntext"/>
        <w:ind w:left="9"/>
        <w:rPr>
          <w:rFonts w:ascii="Times New Roman"/>
          <w:sz w:val="20"/>
        </w:rPr>
      </w:pPr>
    </w:p>
    <w:p w14:paraId="3ED75556" w14:textId="77777777" w:rsidR="008C1C59" w:rsidRDefault="008C1C59" w:rsidP="008C1C59">
      <w:pPr>
        <w:pStyle w:val="Zkladntext"/>
        <w:spacing w:before="8"/>
        <w:ind w:left="9"/>
        <w:rPr>
          <w:rFonts w:ascii="Times New Roman"/>
          <w:sz w:val="28"/>
        </w:rPr>
      </w:pPr>
    </w:p>
    <w:p w14:paraId="65F18C2C" w14:textId="77777777" w:rsidR="007258F3" w:rsidRDefault="007258F3" w:rsidP="007258F3">
      <w:pPr>
        <w:pStyle w:val="Zkladntext"/>
        <w:rPr>
          <w:sz w:val="20"/>
        </w:rPr>
      </w:pPr>
    </w:p>
    <w:p w14:paraId="7E9B5C35" w14:textId="77777777" w:rsidR="007258F3" w:rsidRDefault="007258F3" w:rsidP="007258F3">
      <w:pPr>
        <w:pStyle w:val="Zkladntext"/>
        <w:rPr>
          <w:sz w:val="20"/>
        </w:rPr>
      </w:pPr>
    </w:p>
    <w:p w14:paraId="292D507F" w14:textId="77777777" w:rsidR="007258F3" w:rsidRDefault="007258F3" w:rsidP="007258F3">
      <w:pPr>
        <w:pStyle w:val="Zkladntext"/>
        <w:rPr>
          <w:sz w:val="20"/>
        </w:rPr>
      </w:pPr>
    </w:p>
    <w:p w14:paraId="4A75D9B3" w14:textId="77777777" w:rsidR="007258F3" w:rsidRDefault="007258F3" w:rsidP="007258F3">
      <w:pPr>
        <w:pStyle w:val="Zkladntext"/>
        <w:rPr>
          <w:sz w:val="20"/>
        </w:rPr>
      </w:pPr>
    </w:p>
    <w:p w14:paraId="262D7F65" w14:textId="77777777" w:rsidR="007258F3" w:rsidRDefault="007258F3" w:rsidP="007258F3">
      <w:pPr>
        <w:pStyle w:val="Zkladntext"/>
        <w:rPr>
          <w:sz w:val="20"/>
        </w:rPr>
      </w:pPr>
    </w:p>
    <w:p w14:paraId="3A7D1797" w14:textId="77777777" w:rsidR="007258F3" w:rsidRDefault="007258F3" w:rsidP="007258F3">
      <w:pPr>
        <w:pStyle w:val="Zkladntext"/>
        <w:rPr>
          <w:sz w:val="20"/>
        </w:rPr>
      </w:pPr>
    </w:p>
    <w:p w14:paraId="6BFEC3C9" w14:textId="77777777" w:rsidR="007258F3" w:rsidRDefault="007258F3" w:rsidP="007258F3">
      <w:pPr>
        <w:pStyle w:val="Zkladntext"/>
        <w:rPr>
          <w:sz w:val="20"/>
        </w:rPr>
      </w:pPr>
    </w:p>
    <w:p w14:paraId="27A9DE3F" w14:textId="77777777" w:rsidR="007258F3" w:rsidRDefault="007258F3" w:rsidP="007258F3">
      <w:pPr>
        <w:pStyle w:val="Zkladntext"/>
        <w:rPr>
          <w:sz w:val="20"/>
        </w:rPr>
      </w:pPr>
    </w:p>
    <w:p w14:paraId="3ABFE3D7" w14:textId="77777777" w:rsidR="007258F3" w:rsidRDefault="007258F3" w:rsidP="007258F3">
      <w:pPr>
        <w:pStyle w:val="Zkladntext"/>
        <w:rPr>
          <w:sz w:val="20"/>
        </w:rPr>
      </w:pPr>
    </w:p>
    <w:p w14:paraId="6E94777C" w14:textId="77777777" w:rsidR="007258F3" w:rsidRDefault="007258F3" w:rsidP="007258F3">
      <w:pPr>
        <w:pStyle w:val="Zkladntext"/>
        <w:rPr>
          <w:sz w:val="20"/>
        </w:rPr>
      </w:pPr>
    </w:p>
    <w:p w14:paraId="50B8BBB8" w14:textId="77777777" w:rsidR="007258F3" w:rsidRDefault="007258F3" w:rsidP="007258F3">
      <w:pPr>
        <w:pStyle w:val="Zkladntext"/>
        <w:rPr>
          <w:sz w:val="20"/>
        </w:rPr>
      </w:pPr>
    </w:p>
    <w:p w14:paraId="5A065C6E" w14:textId="77777777" w:rsidR="007258F3" w:rsidRDefault="007258F3" w:rsidP="007258F3">
      <w:pPr>
        <w:pStyle w:val="Zkladntext"/>
        <w:rPr>
          <w:sz w:val="20"/>
        </w:rPr>
      </w:pPr>
    </w:p>
    <w:p w14:paraId="4114D8F4" w14:textId="77777777" w:rsidR="007258F3" w:rsidRDefault="007258F3" w:rsidP="007258F3">
      <w:pPr>
        <w:pStyle w:val="Zkladntext"/>
        <w:rPr>
          <w:sz w:val="20"/>
        </w:rPr>
      </w:pPr>
    </w:p>
    <w:p w14:paraId="57D3DF2F" w14:textId="77777777" w:rsidR="007258F3" w:rsidRDefault="007258F3" w:rsidP="007258F3">
      <w:pPr>
        <w:pStyle w:val="Zkladntext"/>
        <w:rPr>
          <w:sz w:val="20"/>
        </w:rPr>
      </w:pPr>
    </w:p>
    <w:p w14:paraId="7625E00B" w14:textId="77777777" w:rsidR="007258F3" w:rsidRDefault="007258F3" w:rsidP="007258F3">
      <w:pPr>
        <w:pStyle w:val="Zkladntext"/>
        <w:rPr>
          <w:sz w:val="20"/>
        </w:rPr>
      </w:pPr>
    </w:p>
    <w:p w14:paraId="2610FB43" w14:textId="77777777" w:rsidR="007258F3" w:rsidRDefault="007258F3" w:rsidP="007258F3">
      <w:pPr>
        <w:pStyle w:val="Zkladntext"/>
        <w:rPr>
          <w:sz w:val="20"/>
        </w:rPr>
      </w:pPr>
    </w:p>
    <w:p w14:paraId="7483F727" w14:textId="77777777" w:rsidR="007258F3" w:rsidRDefault="007258F3" w:rsidP="007258F3">
      <w:pPr>
        <w:pStyle w:val="Zkladntext"/>
        <w:rPr>
          <w:sz w:val="20"/>
        </w:rPr>
      </w:pPr>
    </w:p>
    <w:p w14:paraId="05AD8DC1" w14:textId="77777777" w:rsidR="007258F3" w:rsidRDefault="007258F3" w:rsidP="007258F3">
      <w:pPr>
        <w:pStyle w:val="Zkladntext"/>
        <w:rPr>
          <w:sz w:val="20"/>
        </w:rPr>
      </w:pPr>
    </w:p>
    <w:p w14:paraId="6E23DEE1" w14:textId="77777777" w:rsidR="007258F3" w:rsidRDefault="007258F3" w:rsidP="007258F3">
      <w:pPr>
        <w:pStyle w:val="Zkladntext"/>
        <w:rPr>
          <w:sz w:val="20"/>
        </w:rPr>
      </w:pPr>
    </w:p>
    <w:p w14:paraId="712A5FA9" w14:textId="77777777" w:rsidR="007258F3" w:rsidRDefault="007258F3" w:rsidP="007258F3">
      <w:pPr>
        <w:pStyle w:val="Zkladntext"/>
        <w:rPr>
          <w:sz w:val="20"/>
        </w:rPr>
      </w:pPr>
    </w:p>
    <w:p w14:paraId="01A4D567" w14:textId="77777777" w:rsidR="007258F3" w:rsidRDefault="007258F3" w:rsidP="007258F3">
      <w:pPr>
        <w:pStyle w:val="Zkladntext"/>
        <w:rPr>
          <w:sz w:val="20"/>
        </w:rPr>
      </w:pPr>
    </w:p>
    <w:p w14:paraId="2B9B7F66" w14:textId="77777777" w:rsidR="007258F3" w:rsidRDefault="007258F3" w:rsidP="007258F3">
      <w:pPr>
        <w:pStyle w:val="Zkladntext"/>
        <w:rPr>
          <w:sz w:val="20"/>
        </w:rPr>
      </w:pPr>
    </w:p>
    <w:p w14:paraId="077341A1" w14:textId="77777777" w:rsidR="007258F3" w:rsidRDefault="007258F3" w:rsidP="007258F3">
      <w:pPr>
        <w:pStyle w:val="Zkladntext"/>
        <w:spacing w:before="4"/>
        <w:rPr>
          <w:sz w:val="29"/>
        </w:rPr>
      </w:pPr>
    </w:p>
    <w:p w14:paraId="6BA966BC" w14:textId="77777777" w:rsidR="007258F3" w:rsidRPr="007258F3" w:rsidRDefault="007258F3" w:rsidP="007258F3">
      <w:pPr>
        <w:pStyle w:val="Nadpis11"/>
        <w:spacing w:before="100" w:line="276" w:lineRule="auto"/>
        <w:ind w:left="2124" w:right="2144" w:firstLine="477"/>
        <w:rPr>
          <w:color w:val="355F90"/>
          <w:sz w:val="96"/>
          <w:szCs w:val="96"/>
        </w:rPr>
      </w:pPr>
      <w:bookmarkStart w:id="977" w:name="_Toc60612524"/>
      <w:bookmarkStart w:id="978" w:name="_Toc60614650"/>
      <w:bookmarkStart w:id="979" w:name="_Toc60615705"/>
      <w:bookmarkStart w:id="980" w:name="_Toc60617484"/>
      <w:bookmarkStart w:id="981" w:name="_Toc113295579"/>
      <w:bookmarkStart w:id="982" w:name="_Toc113301101"/>
      <w:bookmarkStart w:id="983" w:name="_Toc113361739"/>
      <w:bookmarkStart w:id="984" w:name="_Toc113376608"/>
      <w:bookmarkStart w:id="985" w:name="_Toc120878021"/>
      <w:bookmarkStart w:id="986" w:name="_Toc120881886"/>
      <w:bookmarkStart w:id="987" w:name="_Toc144739065"/>
      <w:bookmarkStart w:id="988" w:name="_Toc144739245"/>
      <w:bookmarkStart w:id="989" w:name="_Toc144739422"/>
      <w:bookmarkStart w:id="990" w:name="_Toc144740041"/>
      <w:bookmarkStart w:id="991" w:name="_Toc144740522"/>
      <w:bookmarkStart w:id="992" w:name="_Toc144740932"/>
      <w:bookmarkStart w:id="993" w:name="_Toc144741500"/>
      <w:r w:rsidRPr="007258F3">
        <w:rPr>
          <w:color w:val="355F90"/>
          <w:sz w:val="96"/>
          <w:szCs w:val="96"/>
        </w:rPr>
        <w:t>Akční plán MAP Praha 1</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5CD7270E" w14:textId="77777777" w:rsidR="007258F3" w:rsidRDefault="007258F3" w:rsidP="007258F3">
      <w:pPr>
        <w:spacing w:line="276" w:lineRule="auto"/>
        <w:sectPr w:rsidR="007258F3" w:rsidSect="003557AE">
          <w:headerReference w:type="default" r:id="rId142"/>
          <w:footerReference w:type="default" r:id="rId143"/>
          <w:type w:val="continuous"/>
          <w:pgSz w:w="11900" w:h="16840"/>
          <w:pgMar w:top="960" w:right="960" w:bottom="920" w:left="1000" w:header="893" w:footer="738" w:gutter="0"/>
          <w:cols w:space="708"/>
        </w:sectPr>
      </w:pPr>
    </w:p>
    <w:p w14:paraId="450223C5" w14:textId="77777777" w:rsidR="007258F3" w:rsidRDefault="007258F3" w:rsidP="007258F3">
      <w:pPr>
        <w:pStyle w:val="Zkladntext"/>
        <w:ind w:left="914"/>
        <w:rPr>
          <w:rFonts w:ascii="Cambria"/>
          <w:sz w:val="20"/>
        </w:rPr>
      </w:pPr>
    </w:p>
    <w:p w14:paraId="7E2314AE" w14:textId="77777777" w:rsidR="007258F3" w:rsidRDefault="007258F3" w:rsidP="007258F3">
      <w:pPr>
        <w:pStyle w:val="Zkladntext"/>
        <w:rPr>
          <w:rFonts w:ascii="Cambria"/>
          <w:b/>
          <w:sz w:val="20"/>
        </w:rPr>
      </w:pPr>
    </w:p>
    <w:p w14:paraId="22DD486E" w14:textId="77777777" w:rsidR="00067279" w:rsidRDefault="00067279" w:rsidP="00067279">
      <w:pPr>
        <w:pStyle w:val="Zkladntext"/>
        <w:rPr>
          <w:rFonts w:ascii="Cambria"/>
          <w:b/>
          <w:sz w:val="20"/>
        </w:rPr>
      </w:pPr>
    </w:p>
    <w:p w14:paraId="1E30691F" w14:textId="77777777" w:rsidR="00067279" w:rsidRDefault="00067279" w:rsidP="00067279">
      <w:pPr>
        <w:pStyle w:val="Zkladntext"/>
        <w:rPr>
          <w:rFonts w:ascii="Cambria"/>
          <w:b/>
          <w:sz w:val="20"/>
        </w:rPr>
      </w:pPr>
    </w:p>
    <w:p w14:paraId="423D96D7" w14:textId="77777777" w:rsidR="00067279" w:rsidRDefault="00067279" w:rsidP="00067279">
      <w:pPr>
        <w:pStyle w:val="Zkladntext"/>
        <w:rPr>
          <w:rFonts w:ascii="Cambria"/>
          <w:b/>
          <w:sz w:val="20"/>
        </w:rPr>
      </w:pPr>
    </w:p>
    <w:p w14:paraId="4FD08202" w14:textId="77777777" w:rsidR="00067279" w:rsidRDefault="00067279" w:rsidP="00067279">
      <w:pPr>
        <w:pStyle w:val="Zkladntext"/>
        <w:rPr>
          <w:rFonts w:ascii="Cambria"/>
          <w:b/>
          <w:sz w:val="20"/>
        </w:rPr>
      </w:pPr>
    </w:p>
    <w:p w14:paraId="0D1860A5" w14:textId="77777777" w:rsidR="00067279" w:rsidRDefault="00067279" w:rsidP="00067279">
      <w:pPr>
        <w:pStyle w:val="Zkladntext"/>
        <w:rPr>
          <w:rFonts w:ascii="Cambria"/>
          <w:b/>
          <w:sz w:val="20"/>
        </w:rPr>
      </w:pPr>
    </w:p>
    <w:p w14:paraId="7B404C37" w14:textId="77777777" w:rsidR="00067279" w:rsidRDefault="00067279" w:rsidP="00067279">
      <w:pPr>
        <w:pStyle w:val="Zkladntext"/>
        <w:rPr>
          <w:rFonts w:ascii="Cambria"/>
          <w:b/>
          <w:sz w:val="20"/>
        </w:rPr>
      </w:pPr>
    </w:p>
    <w:p w14:paraId="6CB8D59C" w14:textId="77777777" w:rsidR="00067279" w:rsidRDefault="00067279" w:rsidP="00067279">
      <w:pPr>
        <w:pStyle w:val="Zkladntext"/>
        <w:spacing w:before="6"/>
        <w:rPr>
          <w:rFonts w:ascii="Cambria"/>
          <w:b/>
          <w:sz w:val="15"/>
        </w:rPr>
      </w:pPr>
    </w:p>
    <w:p w14:paraId="09E7B6CA" w14:textId="77777777" w:rsidR="00067279" w:rsidRDefault="00067279" w:rsidP="00067279">
      <w:pPr>
        <w:pStyle w:val="Nadpis21"/>
        <w:spacing w:before="34" w:line="405" w:lineRule="auto"/>
        <w:ind w:left="1560" w:right="1776" w:firstLine="0"/>
        <w:jc w:val="center"/>
      </w:pPr>
      <w:bookmarkStart w:id="994" w:name="_Toc144739066"/>
      <w:bookmarkStart w:id="995" w:name="_Toc144739246"/>
      <w:bookmarkStart w:id="996" w:name="_Toc144739423"/>
      <w:bookmarkStart w:id="997" w:name="_Toc144740042"/>
      <w:bookmarkStart w:id="998" w:name="_Toc144740523"/>
      <w:bookmarkStart w:id="999" w:name="_Toc144740933"/>
      <w:bookmarkStart w:id="1000" w:name="_Toc144741501"/>
      <w:r>
        <w:t>Místní akční plán rozvoje vzdělávání III pro Prahu 1</w:t>
      </w:r>
      <w:bookmarkEnd w:id="994"/>
      <w:bookmarkEnd w:id="995"/>
      <w:bookmarkEnd w:id="996"/>
      <w:bookmarkEnd w:id="997"/>
      <w:bookmarkEnd w:id="998"/>
      <w:bookmarkEnd w:id="999"/>
      <w:bookmarkEnd w:id="1000"/>
      <w:r>
        <w:t xml:space="preserve"> </w:t>
      </w:r>
    </w:p>
    <w:p w14:paraId="195C1344" w14:textId="77777777" w:rsidR="00067279" w:rsidRDefault="00067279" w:rsidP="00067279">
      <w:pPr>
        <w:pStyle w:val="Nadpis1"/>
        <w:jc w:val="center"/>
      </w:pPr>
      <w:bookmarkStart w:id="1001" w:name="_Toc134696728"/>
      <w:bookmarkStart w:id="1002" w:name="_Toc144739067"/>
      <w:bookmarkStart w:id="1003" w:name="_Toc144739247"/>
      <w:bookmarkStart w:id="1004" w:name="_Toc144739424"/>
      <w:bookmarkStart w:id="1005" w:name="_Toc144740043"/>
      <w:bookmarkStart w:id="1006" w:name="_Toc144740524"/>
      <w:bookmarkStart w:id="1007" w:name="_Toc144740934"/>
      <w:bookmarkStart w:id="1008" w:name="_Toc144741502"/>
      <w:r>
        <w:t>Akční plán (Opatření a aktivity) MAP Praha 1</w:t>
      </w:r>
      <w:bookmarkEnd w:id="1001"/>
      <w:bookmarkEnd w:id="1002"/>
      <w:bookmarkEnd w:id="1003"/>
      <w:bookmarkEnd w:id="1004"/>
      <w:bookmarkEnd w:id="1005"/>
      <w:bookmarkEnd w:id="1006"/>
      <w:bookmarkEnd w:id="1007"/>
      <w:bookmarkEnd w:id="1008"/>
    </w:p>
    <w:p w14:paraId="7C5BCDCC" w14:textId="77777777" w:rsidR="00067279" w:rsidRDefault="00067279" w:rsidP="00067279">
      <w:pPr>
        <w:pStyle w:val="Nadpis21"/>
        <w:spacing w:before="34" w:line="405" w:lineRule="auto"/>
        <w:ind w:left="1560" w:right="1776" w:firstLine="0"/>
        <w:jc w:val="center"/>
      </w:pPr>
      <w:bookmarkStart w:id="1009" w:name="_Toc134696729"/>
      <w:bookmarkStart w:id="1010" w:name="_Toc144739068"/>
      <w:bookmarkStart w:id="1011" w:name="_Toc144739248"/>
      <w:bookmarkStart w:id="1012" w:name="_Toc144739425"/>
      <w:bookmarkStart w:id="1013" w:name="_Toc144740044"/>
      <w:bookmarkStart w:id="1014" w:name="_Toc144740525"/>
      <w:bookmarkStart w:id="1015" w:name="_Toc144740935"/>
      <w:bookmarkStart w:id="1016" w:name="_Toc144741503"/>
      <w:r>
        <w:t>Operační program Výzkum, vývoj a vzdělávání (OP VVV)</w:t>
      </w:r>
      <w:bookmarkEnd w:id="1009"/>
      <w:bookmarkEnd w:id="1010"/>
      <w:bookmarkEnd w:id="1011"/>
      <w:bookmarkEnd w:id="1012"/>
      <w:bookmarkEnd w:id="1013"/>
      <w:bookmarkEnd w:id="1014"/>
      <w:bookmarkEnd w:id="1015"/>
      <w:bookmarkEnd w:id="1016"/>
    </w:p>
    <w:p w14:paraId="68F310DB" w14:textId="77777777" w:rsidR="00067279" w:rsidRDefault="00067279" w:rsidP="00067279">
      <w:pPr>
        <w:pStyle w:val="Zkladntext"/>
        <w:rPr>
          <w:b/>
          <w:sz w:val="24"/>
        </w:rPr>
      </w:pPr>
    </w:p>
    <w:p w14:paraId="4FDA843D" w14:textId="77777777" w:rsidR="00067279" w:rsidRDefault="00067279" w:rsidP="00067279">
      <w:pPr>
        <w:pStyle w:val="Zkladntext"/>
        <w:rPr>
          <w:b/>
          <w:sz w:val="24"/>
        </w:rPr>
      </w:pPr>
    </w:p>
    <w:p w14:paraId="0D0FFA78" w14:textId="77777777" w:rsidR="00067279" w:rsidRDefault="00067279" w:rsidP="00067279">
      <w:pPr>
        <w:pStyle w:val="Zkladntext"/>
        <w:rPr>
          <w:b/>
          <w:sz w:val="24"/>
        </w:rPr>
      </w:pPr>
    </w:p>
    <w:p w14:paraId="39088D0F" w14:textId="77777777" w:rsidR="00067279" w:rsidRDefault="00067279" w:rsidP="00067279">
      <w:pPr>
        <w:pStyle w:val="Zkladntext"/>
        <w:rPr>
          <w:b/>
          <w:sz w:val="24"/>
        </w:rPr>
      </w:pPr>
    </w:p>
    <w:p w14:paraId="18184C86" w14:textId="77777777" w:rsidR="00067279" w:rsidRDefault="00067279" w:rsidP="00067279">
      <w:pPr>
        <w:pStyle w:val="Zkladntext"/>
        <w:rPr>
          <w:b/>
          <w:sz w:val="24"/>
        </w:rPr>
      </w:pPr>
    </w:p>
    <w:p w14:paraId="773C5C82" w14:textId="77777777" w:rsidR="00067279" w:rsidRDefault="00067279" w:rsidP="00067279">
      <w:pPr>
        <w:pStyle w:val="Zkladntext"/>
        <w:rPr>
          <w:b/>
          <w:sz w:val="24"/>
        </w:rPr>
      </w:pPr>
    </w:p>
    <w:p w14:paraId="61B5F165" w14:textId="77777777" w:rsidR="00067279" w:rsidRDefault="00067279" w:rsidP="00067279">
      <w:pPr>
        <w:pStyle w:val="Zkladntext"/>
        <w:rPr>
          <w:b/>
          <w:sz w:val="24"/>
        </w:rPr>
      </w:pPr>
    </w:p>
    <w:p w14:paraId="1BFA876F" w14:textId="77777777" w:rsidR="00067279" w:rsidRDefault="00067279" w:rsidP="00067279">
      <w:pPr>
        <w:pStyle w:val="Zkladntext"/>
        <w:rPr>
          <w:b/>
          <w:sz w:val="24"/>
        </w:rPr>
      </w:pPr>
    </w:p>
    <w:p w14:paraId="752A7BB2" w14:textId="77777777" w:rsidR="00067279" w:rsidRDefault="00067279" w:rsidP="00067279">
      <w:pPr>
        <w:pStyle w:val="Zkladntext"/>
        <w:rPr>
          <w:b/>
          <w:sz w:val="24"/>
        </w:rPr>
      </w:pPr>
    </w:p>
    <w:p w14:paraId="79D85BB7" w14:textId="77777777" w:rsidR="00067279" w:rsidRDefault="00067279" w:rsidP="00067279">
      <w:pPr>
        <w:pStyle w:val="Zkladntext"/>
        <w:rPr>
          <w:b/>
          <w:sz w:val="24"/>
        </w:rPr>
      </w:pPr>
    </w:p>
    <w:p w14:paraId="7C4365A7" w14:textId="77777777" w:rsidR="00067279" w:rsidRDefault="00067279" w:rsidP="00067279">
      <w:pPr>
        <w:pStyle w:val="Zkladntext"/>
        <w:spacing w:before="1"/>
        <w:rPr>
          <w:b/>
          <w:sz w:val="26"/>
        </w:rPr>
      </w:pPr>
    </w:p>
    <w:p w14:paraId="409FA058" w14:textId="77777777" w:rsidR="00067279" w:rsidRDefault="00067279" w:rsidP="00067279">
      <w:pPr>
        <w:rPr>
          <w:sz w:val="20"/>
        </w:rPr>
        <w:sectPr w:rsidR="00067279" w:rsidSect="00495921">
          <w:headerReference w:type="default" r:id="rId144"/>
          <w:footerReference w:type="default" r:id="rId145"/>
          <w:pgSz w:w="11900" w:h="16840"/>
          <w:pgMar w:top="1740" w:right="960" w:bottom="280" w:left="1000" w:header="487" w:footer="257" w:gutter="0"/>
          <w:pgNumType w:start="1"/>
          <w:cols w:space="708"/>
        </w:sectPr>
      </w:pPr>
      <w:r>
        <w:rPr>
          <w:sz w:val="20"/>
        </w:rPr>
        <w:br w:type="page"/>
      </w:r>
    </w:p>
    <w:p w14:paraId="46D7205E" w14:textId="77777777" w:rsidR="00067279" w:rsidRDefault="00067279" w:rsidP="00067279">
      <w:pPr>
        <w:rPr>
          <w:sz w:val="20"/>
        </w:rPr>
      </w:pPr>
    </w:p>
    <w:p w14:paraId="46018C2B" w14:textId="77777777" w:rsidR="00067279" w:rsidRDefault="00067279" w:rsidP="00067279">
      <w:pPr>
        <w:rPr>
          <w:sz w:val="20"/>
        </w:rPr>
      </w:pPr>
    </w:p>
    <w:p w14:paraId="4E05B933" w14:textId="77777777" w:rsidR="00067279" w:rsidRDefault="00067279" w:rsidP="00067279">
      <w:pPr>
        <w:pStyle w:val="Zkladntext"/>
        <w:spacing w:before="3"/>
        <w:rPr>
          <w:sz w:val="21"/>
        </w:rPr>
      </w:pPr>
    </w:p>
    <w:sdt>
      <w:sdtPr>
        <w:rPr>
          <w:rFonts w:ascii="Calibri" w:eastAsia="Calibri" w:hAnsi="Calibri" w:cs="Calibri"/>
          <w:b w:val="0"/>
          <w:bCs w:val="0"/>
          <w:color w:val="auto"/>
          <w:sz w:val="22"/>
          <w:szCs w:val="22"/>
          <w:lang w:eastAsia="cs-CZ" w:bidi="cs-CZ"/>
        </w:rPr>
        <w:id w:val="1864183"/>
        <w:docPartObj>
          <w:docPartGallery w:val="Table of Contents"/>
          <w:docPartUnique/>
        </w:docPartObj>
      </w:sdtPr>
      <w:sdtEndPr/>
      <w:sdtContent>
        <w:p w14:paraId="4C9EBF6E" w14:textId="77777777" w:rsidR="00067279" w:rsidRDefault="00067279" w:rsidP="00067279">
          <w:pPr>
            <w:pStyle w:val="Nadpisobsahu"/>
          </w:pPr>
          <w:r>
            <w:t>Obsah</w:t>
          </w:r>
        </w:p>
        <w:p w14:paraId="1E23AAAC" w14:textId="3CA620E9" w:rsidR="005F2949" w:rsidRDefault="00067279">
          <w:pPr>
            <w:pStyle w:val="Obsah1"/>
            <w:rPr>
              <w:rFonts w:cstheme="minorBidi"/>
              <w:b w:val="0"/>
              <w:kern w:val="2"/>
              <w:lang w:bidi="ar-SA"/>
              <w14:ligatures w14:val="standardContextual"/>
            </w:rPr>
          </w:pPr>
          <w:r>
            <w:fldChar w:fldCharType="begin"/>
          </w:r>
          <w:r>
            <w:instrText xml:space="preserve"> TOC \o "1-3" \h \z \u </w:instrText>
          </w:r>
          <w:r>
            <w:fldChar w:fldCharType="separate"/>
          </w:r>
        </w:p>
        <w:p w14:paraId="35DABE58" w14:textId="383048BE" w:rsidR="005F2949" w:rsidRDefault="00DE37C2">
          <w:pPr>
            <w:pStyle w:val="Obsah1"/>
            <w:rPr>
              <w:rFonts w:cstheme="minorBidi"/>
              <w:b w:val="0"/>
              <w:kern w:val="2"/>
              <w:lang w:bidi="ar-SA"/>
              <w14:ligatures w14:val="standardContextual"/>
            </w:rPr>
          </w:pPr>
          <w:hyperlink w:anchor="_Toc144740524" w:history="1">
            <w:r w:rsidR="005F2949" w:rsidRPr="00AB4BF8">
              <w:rPr>
                <w:rStyle w:val="Hypertextovodkaz"/>
              </w:rPr>
              <w:t>Akční plán (Opatření a aktivity) MAP Praha 1</w:t>
            </w:r>
          </w:hyperlink>
        </w:p>
        <w:p w14:paraId="58FF5540" w14:textId="0FDC4CB4" w:rsidR="005F2949" w:rsidRDefault="00DE37C2">
          <w:pPr>
            <w:pStyle w:val="Obsah1"/>
            <w:rPr>
              <w:rFonts w:cstheme="minorBidi"/>
              <w:b w:val="0"/>
              <w:kern w:val="2"/>
              <w:lang w:bidi="ar-SA"/>
              <w14:ligatures w14:val="standardContextual"/>
            </w:rPr>
          </w:pPr>
          <w:hyperlink w:anchor="_Toc144740526" w:history="1">
            <w:r w:rsidR="005F2949" w:rsidRPr="00AB4BF8">
              <w:rPr>
                <w:rStyle w:val="Hypertextovodkaz"/>
              </w:rPr>
              <w:t>Úvod</w:t>
            </w:r>
            <w:r w:rsidR="005F2949">
              <w:rPr>
                <w:webHidden/>
              </w:rPr>
              <w:tab/>
            </w:r>
            <w:r w:rsidR="005F2949">
              <w:rPr>
                <w:webHidden/>
              </w:rPr>
              <w:fldChar w:fldCharType="begin"/>
            </w:r>
            <w:r w:rsidR="005F2949">
              <w:rPr>
                <w:webHidden/>
              </w:rPr>
              <w:instrText xml:space="preserve"> PAGEREF _Toc144740526 \h </w:instrText>
            </w:r>
            <w:r w:rsidR="005F2949">
              <w:rPr>
                <w:webHidden/>
              </w:rPr>
            </w:r>
            <w:r w:rsidR="005F2949">
              <w:rPr>
                <w:webHidden/>
              </w:rPr>
              <w:fldChar w:fldCharType="separate"/>
            </w:r>
            <w:r w:rsidR="005F2949">
              <w:rPr>
                <w:webHidden/>
              </w:rPr>
              <w:t>1</w:t>
            </w:r>
            <w:r w:rsidR="005F2949">
              <w:rPr>
                <w:webHidden/>
              </w:rPr>
              <w:fldChar w:fldCharType="end"/>
            </w:r>
          </w:hyperlink>
        </w:p>
        <w:p w14:paraId="16C1B0CD" w14:textId="3A71AA1A" w:rsidR="005F2949" w:rsidRDefault="00DE37C2">
          <w:pPr>
            <w:pStyle w:val="Obsah1"/>
            <w:rPr>
              <w:rFonts w:cstheme="minorBidi"/>
              <w:b w:val="0"/>
              <w:kern w:val="2"/>
              <w:lang w:bidi="ar-SA"/>
              <w14:ligatures w14:val="standardContextual"/>
            </w:rPr>
          </w:pPr>
          <w:hyperlink w:anchor="_Toc144740528" w:history="1">
            <w:r w:rsidR="005F2949" w:rsidRPr="00AB4BF8">
              <w:rPr>
                <w:rStyle w:val="Hypertextovodkaz"/>
              </w:rPr>
              <w:t>Prioritní oblasti – struktura MAP Praha 1</w:t>
            </w:r>
            <w:r w:rsidR="005F2949">
              <w:rPr>
                <w:webHidden/>
              </w:rPr>
              <w:tab/>
            </w:r>
            <w:r w:rsidR="005F2949">
              <w:rPr>
                <w:webHidden/>
              </w:rPr>
              <w:fldChar w:fldCharType="begin"/>
            </w:r>
            <w:r w:rsidR="005F2949">
              <w:rPr>
                <w:webHidden/>
              </w:rPr>
              <w:instrText xml:space="preserve"> PAGEREF _Toc144740528 \h </w:instrText>
            </w:r>
            <w:r w:rsidR="005F2949">
              <w:rPr>
                <w:webHidden/>
              </w:rPr>
            </w:r>
            <w:r w:rsidR="005F2949">
              <w:rPr>
                <w:webHidden/>
              </w:rPr>
              <w:fldChar w:fldCharType="separate"/>
            </w:r>
            <w:r w:rsidR="005F2949">
              <w:rPr>
                <w:webHidden/>
              </w:rPr>
              <w:t>3</w:t>
            </w:r>
            <w:r w:rsidR="005F2949">
              <w:rPr>
                <w:webHidden/>
              </w:rPr>
              <w:fldChar w:fldCharType="end"/>
            </w:r>
          </w:hyperlink>
        </w:p>
        <w:p w14:paraId="1FA87739" w14:textId="18A8091B" w:rsidR="005F2949" w:rsidRDefault="00DE37C2">
          <w:pPr>
            <w:pStyle w:val="Obsah1"/>
            <w:rPr>
              <w:rFonts w:cstheme="minorBidi"/>
              <w:b w:val="0"/>
              <w:kern w:val="2"/>
              <w:lang w:bidi="ar-SA"/>
              <w14:ligatures w14:val="standardContextual"/>
            </w:rPr>
          </w:pPr>
          <w:hyperlink w:anchor="_Toc144740529" w:history="1">
            <w:r w:rsidR="005F2949" w:rsidRPr="00AB4BF8">
              <w:rPr>
                <w:rStyle w:val="Hypertextovodkaz"/>
              </w:rPr>
              <w:t>Priorita 1 Kvalita předškolního a základního vzdělávání</w:t>
            </w:r>
            <w:r w:rsidR="005F2949">
              <w:rPr>
                <w:webHidden/>
              </w:rPr>
              <w:tab/>
            </w:r>
            <w:r w:rsidR="005F2949">
              <w:rPr>
                <w:webHidden/>
              </w:rPr>
              <w:fldChar w:fldCharType="begin"/>
            </w:r>
            <w:r w:rsidR="005F2949">
              <w:rPr>
                <w:webHidden/>
              </w:rPr>
              <w:instrText xml:space="preserve"> PAGEREF _Toc144740529 \h </w:instrText>
            </w:r>
            <w:r w:rsidR="005F2949">
              <w:rPr>
                <w:webHidden/>
              </w:rPr>
            </w:r>
            <w:r w:rsidR="005F2949">
              <w:rPr>
                <w:webHidden/>
              </w:rPr>
              <w:fldChar w:fldCharType="separate"/>
            </w:r>
            <w:r w:rsidR="005F2949">
              <w:rPr>
                <w:webHidden/>
              </w:rPr>
              <w:t>8</w:t>
            </w:r>
            <w:r w:rsidR="005F2949">
              <w:rPr>
                <w:webHidden/>
              </w:rPr>
              <w:fldChar w:fldCharType="end"/>
            </w:r>
          </w:hyperlink>
        </w:p>
        <w:p w14:paraId="1CF29BE1" w14:textId="2D4E52AE"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30" w:history="1">
            <w:r w:rsidR="005F2949" w:rsidRPr="00AB4BF8">
              <w:rPr>
                <w:rStyle w:val="Hypertextovodkaz"/>
              </w:rPr>
              <w:t>Cíl 1.1 Rozvoj polytechnického vzdělávání</w:t>
            </w:r>
            <w:r w:rsidR="005F2949">
              <w:rPr>
                <w:webHidden/>
              </w:rPr>
              <w:tab/>
            </w:r>
            <w:r w:rsidR="005F2949">
              <w:rPr>
                <w:webHidden/>
              </w:rPr>
              <w:fldChar w:fldCharType="begin"/>
            </w:r>
            <w:r w:rsidR="005F2949">
              <w:rPr>
                <w:webHidden/>
              </w:rPr>
              <w:instrText xml:space="preserve"> PAGEREF _Toc144740530 \h </w:instrText>
            </w:r>
            <w:r w:rsidR="005F2949">
              <w:rPr>
                <w:webHidden/>
              </w:rPr>
            </w:r>
            <w:r w:rsidR="005F2949">
              <w:rPr>
                <w:webHidden/>
              </w:rPr>
              <w:fldChar w:fldCharType="separate"/>
            </w:r>
            <w:r w:rsidR="005F2949">
              <w:rPr>
                <w:webHidden/>
              </w:rPr>
              <w:t>8</w:t>
            </w:r>
            <w:r w:rsidR="005F2949">
              <w:rPr>
                <w:webHidden/>
              </w:rPr>
              <w:fldChar w:fldCharType="end"/>
            </w:r>
          </w:hyperlink>
        </w:p>
        <w:p w14:paraId="2252B5DF" w14:textId="021609A8"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31" w:history="1">
            <w:r w:rsidR="005F2949" w:rsidRPr="00AB4BF8">
              <w:rPr>
                <w:rStyle w:val="Hypertextovodkaz"/>
              </w:rPr>
              <w:t>Opatření 1.1 Modernizace vybavení stávajících učeben a dílen a rozvoj pracovníků v oblasti polytechnického</w:t>
            </w:r>
            <w:r w:rsidR="005F2949" w:rsidRPr="00AB4BF8">
              <w:rPr>
                <w:rStyle w:val="Hypertextovodkaz"/>
                <w:spacing w:val="-3"/>
              </w:rPr>
              <w:t xml:space="preserve"> </w:t>
            </w:r>
            <w:r w:rsidR="005F2949" w:rsidRPr="00AB4BF8">
              <w:rPr>
                <w:rStyle w:val="Hypertextovodkaz"/>
              </w:rPr>
              <w:t>vzdělávání</w:t>
            </w:r>
            <w:r w:rsidR="005F2949">
              <w:rPr>
                <w:webHidden/>
              </w:rPr>
              <w:tab/>
            </w:r>
            <w:r w:rsidR="005F2949">
              <w:rPr>
                <w:webHidden/>
              </w:rPr>
              <w:fldChar w:fldCharType="begin"/>
            </w:r>
            <w:r w:rsidR="005F2949">
              <w:rPr>
                <w:webHidden/>
              </w:rPr>
              <w:instrText xml:space="preserve"> PAGEREF _Toc144740531 \h </w:instrText>
            </w:r>
            <w:r w:rsidR="005F2949">
              <w:rPr>
                <w:webHidden/>
              </w:rPr>
            </w:r>
            <w:r w:rsidR="005F2949">
              <w:rPr>
                <w:webHidden/>
              </w:rPr>
              <w:fldChar w:fldCharType="separate"/>
            </w:r>
            <w:r w:rsidR="005F2949">
              <w:rPr>
                <w:webHidden/>
              </w:rPr>
              <w:t>8</w:t>
            </w:r>
            <w:r w:rsidR="005F2949">
              <w:rPr>
                <w:webHidden/>
              </w:rPr>
              <w:fldChar w:fldCharType="end"/>
            </w:r>
          </w:hyperlink>
        </w:p>
        <w:p w14:paraId="5A17E927" w14:textId="2F8B1DC6"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32" w:history="1">
            <w:r w:rsidR="005F2949" w:rsidRPr="00AB4BF8">
              <w:rPr>
                <w:rStyle w:val="Hypertextovodkaz"/>
              </w:rPr>
              <w:t>Cíl 1.2 Rozvoj čtenářské pregramotnosti a gramotnosti</w:t>
            </w:r>
            <w:r w:rsidR="005F2949">
              <w:rPr>
                <w:webHidden/>
              </w:rPr>
              <w:tab/>
            </w:r>
            <w:r w:rsidR="005F2949">
              <w:rPr>
                <w:webHidden/>
              </w:rPr>
              <w:fldChar w:fldCharType="begin"/>
            </w:r>
            <w:r w:rsidR="005F2949">
              <w:rPr>
                <w:webHidden/>
              </w:rPr>
              <w:instrText xml:space="preserve"> PAGEREF _Toc144740532 \h </w:instrText>
            </w:r>
            <w:r w:rsidR="005F2949">
              <w:rPr>
                <w:webHidden/>
              </w:rPr>
            </w:r>
            <w:r w:rsidR="005F2949">
              <w:rPr>
                <w:webHidden/>
              </w:rPr>
              <w:fldChar w:fldCharType="separate"/>
            </w:r>
            <w:r w:rsidR="005F2949">
              <w:rPr>
                <w:webHidden/>
              </w:rPr>
              <w:t>10</w:t>
            </w:r>
            <w:r w:rsidR="005F2949">
              <w:rPr>
                <w:webHidden/>
              </w:rPr>
              <w:fldChar w:fldCharType="end"/>
            </w:r>
          </w:hyperlink>
        </w:p>
        <w:p w14:paraId="62585F66" w14:textId="281774DF"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33" w:history="1">
            <w:r w:rsidR="005F2949" w:rsidRPr="00AB4BF8">
              <w:rPr>
                <w:rStyle w:val="Hypertextovodkaz"/>
              </w:rPr>
              <w:t>Opatření 1.2 Zajištění komplexních podmínek pro kvalitní výuku v oblasti v čtenářské (pre)gramotnosti: modernizace vybavení a zařízení škol a rozvoj lidských zdrojů pro rozvoj čtenářské (pre)gramotnosti</w:t>
            </w:r>
            <w:r w:rsidR="005F2949">
              <w:rPr>
                <w:webHidden/>
              </w:rPr>
              <w:tab/>
            </w:r>
            <w:r w:rsidR="005F2949">
              <w:rPr>
                <w:webHidden/>
              </w:rPr>
              <w:fldChar w:fldCharType="begin"/>
            </w:r>
            <w:r w:rsidR="005F2949">
              <w:rPr>
                <w:webHidden/>
              </w:rPr>
              <w:instrText xml:space="preserve"> PAGEREF _Toc144740533 \h </w:instrText>
            </w:r>
            <w:r w:rsidR="005F2949">
              <w:rPr>
                <w:webHidden/>
              </w:rPr>
            </w:r>
            <w:r w:rsidR="005F2949">
              <w:rPr>
                <w:webHidden/>
              </w:rPr>
              <w:fldChar w:fldCharType="separate"/>
            </w:r>
            <w:r w:rsidR="005F2949">
              <w:rPr>
                <w:webHidden/>
              </w:rPr>
              <w:t>10</w:t>
            </w:r>
            <w:r w:rsidR="005F2949">
              <w:rPr>
                <w:webHidden/>
              </w:rPr>
              <w:fldChar w:fldCharType="end"/>
            </w:r>
          </w:hyperlink>
        </w:p>
        <w:p w14:paraId="7350AAE9" w14:textId="09197067"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34" w:history="1">
            <w:r w:rsidR="005F2949" w:rsidRPr="00AB4BF8">
              <w:rPr>
                <w:rStyle w:val="Hypertextovodkaz"/>
              </w:rPr>
              <w:t>Cíl 1.3 Rozvoj matematické pregramotnosti a gramotnosti</w:t>
            </w:r>
            <w:r w:rsidR="005F2949">
              <w:rPr>
                <w:webHidden/>
              </w:rPr>
              <w:tab/>
            </w:r>
            <w:r w:rsidR="005F2949">
              <w:rPr>
                <w:webHidden/>
              </w:rPr>
              <w:fldChar w:fldCharType="begin"/>
            </w:r>
            <w:r w:rsidR="005F2949">
              <w:rPr>
                <w:webHidden/>
              </w:rPr>
              <w:instrText xml:space="preserve"> PAGEREF _Toc144740534 \h </w:instrText>
            </w:r>
            <w:r w:rsidR="005F2949">
              <w:rPr>
                <w:webHidden/>
              </w:rPr>
            </w:r>
            <w:r w:rsidR="005F2949">
              <w:rPr>
                <w:webHidden/>
              </w:rPr>
              <w:fldChar w:fldCharType="separate"/>
            </w:r>
            <w:r w:rsidR="005F2949">
              <w:rPr>
                <w:webHidden/>
              </w:rPr>
              <w:t>13</w:t>
            </w:r>
            <w:r w:rsidR="005F2949">
              <w:rPr>
                <w:webHidden/>
              </w:rPr>
              <w:fldChar w:fldCharType="end"/>
            </w:r>
          </w:hyperlink>
        </w:p>
        <w:p w14:paraId="78B9AB32" w14:textId="7B194E7E"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35" w:history="1">
            <w:r w:rsidR="005F2949" w:rsidRPr="00AB4BF8">
              <w:rPr>
                <w:rStyle w:val="Hypertextovodkaz"/>
              </w:rPr>
              <w:t>Opatření 1.3 Zajištění komplexních podmínek pro kvalitní výuku v oblasti v matematické (pre)gramotnosti: modernizace vybavení a zařízení škol a rozvoj lidských zdrojů pro rozvoj matematické (pre)gramotnosti</w:t>
            </w:r>
            <w:r w:rsidR="005F2949">
              <w:rPr>
                <w:webHidden/>
              </w:rPr>
              <w:tab/>
            </w:r>
            <w:r w:rsidR="005F2949">
              <w:rPr>
                <w:webHidden/>
              </w:rPr>
              <w:fldChar w:fldCharType="begin"/>
            </w:r>
            <w:r w:rsidR="005F2949">
              <w:rPr>
                <w:webHidden/>
              </w:rPr>
              <w:instrText xml:space="preserve"> PAGEREF _Toc144740535 \h </w:instrText>
            </w:r>
            <w:r w:rsidR="005F2949">
              <w:rPr>
                <w:webHidden/>
              </w:rPr>
            </w:r>
            <w:r w:rsidR="005F2949">
              <w:rPr>
                <w:webHidden/>
              </w:rPr>
              <w:fldChar w:fldCharType="separate"/>
            </w:r>
            <w:r w:rsidR="005F2949">
              <w:rPr>
                <w:webHidden/>
              </w:rPr>
              <w:t>13</w:t>
            </w:r>
            <w:r w:rsidR="005F2949">
              <w:rPr>
                <w:webHidden/>
              </w:rPr>
              <w:fldChar w:fldCharType="end"/>
            </w:r>
          </w:hyperlink>
        </w:p>
        <w:p w14:paraId="05E9956E" w14:textId="087FEB1F"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36" w:history="1">
            <w:r w:rsidR="005F2949" w:rsidRPr="00AB4BF8">
              <w:rPr>
                <w:rStyle w:val="Hypertextovodkaz"/>
              </w:rPr>
              <w:t>Cíl 1.4 Rozvoj jazykové pregramotnosti a gramotnosti</w:t>
            </w:r>
            <w:r w:rsidR="005F2949">
              <w:rPr>
                <w:webHidden/>
              </w:rPr>
              <w:tab/>
            </w:r>
            <w:r w:rsidR="005F2949">
              <w:rPr>
                <w:webHidden/>
              </w:rPr>
              <w:fldChar w:fldCharType="begin"/>
            </w:r>
            <w:r w:rsidR="005F2949">
              <w:rPr>
                <w:webHidden/>
              </w:rPr>
              <w:instrText xml:space="preserve"> PAGEREF _Toc144740536 \h </w:instrText>
            </w:r>
            <w:r w:rsidR="005F2949">
              <w:rPr>
                <w:webHidden/>
              </w:rPr>
            </w:r>
            <w:r w:rsidR="005F2949">
              <w:rPr>
                <w:webHidden/>
              </w:rPr>
              <w:fldChar w:fldCharType="separate"/>
            </w:r>
            <w:r w:rsidR="005F2949">
              <w:rPr>
                <w:webHidden/>
              </w:rPr>
              <w:t>15</w:t>
            </w:r>
            <w:r w:rsidR="005F2949">
              <w:rPr>
                <w:webHidden/>
              </w:rPr>
              <w:fldChar w:fldCharType="end"/>
            </w:r>
          </w:hyperlink>
        </w:p>
        <w:p w14:paraId="6D163E9A" w14:textId="5CF7B1B4"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37" w:history="1">
            <w:r w:rsidR="005F2949" w:rsidRPr="00AB4BF8">
              <w:rPr>
                <w:rStyle w:val="Hypertextovodkaz"/>
              </w:rPr>
              <w:t>Opatření 1.4 Zajištění komplexních podmínek pro kvalitní výuku v oblasti v jazykové (pre)gramotnosti: modernizace vybavení a zařízení škol a rozvoj lidských zdrojů pro rozvoj jazykové (pre)gramotnosti</w:t>
            </w:r>
            <w:r w:rsidR="005F2949">
              <w:rPr>
                <w:webHidden/>
              </w:rPr>
              <w:tab/>
            </w:r>
            <w:r w:rsidR="005F2949">
              <w:rPr>
                <w:webHidden/>
              </w:rPr>
              <w:fldChar w:fldCharType="begin"/>
            </w:r>
            <w:r w:rsidR="005F2949">
              <w:rPr>
                <w:webHidden/>
              </w:rPr>
              <w:instrText xml:space="preserve"> PAGEREF _Toc144740537 \h </w:instrText>
            </w:r>
            <w:r w:rsidR="005F2949">
              <w:rPr>
                <w:webHidden/>
              </w:rPr>
            </w:r>
            <w:r w:rsidR="005F2949">
              <w:rPr>
                <w:webHidden/>
              </w:rPr>
              <w:fldChar w:fldCharType="separate"/>
            </w:r>
            <w:r w:rsidR="005F2949">
              <w:rPr>
                <w:webHidden/>
              </w:rPr>
              <w:t>15</w:t>
            </w:r>
            <w:r w:rsidR="005F2949">
              <w:rPr>
                <w:webHidden/>
              </w:rPr>
              <w:fldChar w:fldCharType="end"/>
            </w:r>
          </w:hyperlink>
        </w:p>
        <w:p w14:paraId="096C8924" w14:textId="1E27393F"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38" w:history="1">
            <w:r w:rsidR="005F2949" w:rsidRPr="00AB4BF8">
              <w:rPr>
                <w:rStyle w:val="Hypertextovodkaz"/>
              </w:rPr>
              <w:t>Cíl 1.5 Rozvoj digitální pregramotnosti a gramotnosti</w:t>
            </w:r>
            <w:r w:rsidR="005F2949">
              <w:rPr>
                <w:webHidden/>
              </w:rPr>
              <w:tab/>
            </w:r>
            <w:r w:rsidR="005F2949">
              <w:rPr>
                <w:webHidden/>
              </w:rPr>
              <w:fldChar w:fldCharType="begin"/>
            </w:r>
            <w:r w:rsidR="005F2949">
              <w:rPr>
                <w:webHidden/>
              </w:rPr>
              <w:instrText xml:space="preserve"> PAGEREF _Toc144740538 \h </w:instrText>
            </w:r>
            <w:r w:rsidR="005F2949">
              <w:rPr>
                <w:webHidden/>
              </w:rPr>
            </w:r>
            <w:r w:rsidR="005F2949">
              <w:rPr>
                <w:webHidden/>
              </w:rPr>
              <w:fldChar w:fldCharType="separate"/>
            </w:r>
            <w:r w:rsidR="005F2949">
              <w:rPr>
                <w:webHidden/>
              </w:rPr>
              <w:t>18</w:t>
            </w:r>
            <w:r w:rsidR="005F2949">
              <w:rPr>
                <w:webHidden/>
              </w:rPr>
              <w:fldChar w:fldCharType="end"/>
            </w:r>
          </w:hyperlink>
        </w:p>
        <w:p w14:paraId="23D5F2D6" w14:textId="2D787601"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39" w:history="1">
            <w:r w:rsidR="005F2949" w:rsidRPr="00AB4BF8">
              <w:rPr>
                <w:rStyle w:val="Hypertextovodkaz"/>
              </w:rPr>
              <w:t>Opatření 1.5 Plnohodnotné využití digitálních technologií ve výchově a výuce vedoucí k rozvoji digitální (pre)gramotnosti dětí a</w:t>
            </w:r>
            <w:r w:rsidR="005F2949" w:rsidRPr="00AB4BF8">
              <w:rPr>
                <w:rStyle w:val="Hypertextovodkaz"/>
                <w:spacing w:val="-6"/>
              </w:rPr>
              <w:t xml:space="preserve"> </w:t>
            </w:r>
            <w:r w:rsidR="005F2949" w:rsidRPr="00AB4BF8">
              <w:rPr>
                <w:rStyle w:val="Hypertextovodkaz"/>
              </w:rPr>
              <w:t>žáků</w:t>
            </w:r>
            <w:r w:rsidR="005F2949">
              <w:rPr>
                <w:webHidden/>
              </w:rPr>
              <w:tab/>
            </w:r>
            <w:r w:rsidR="005F2949">
              <w:rPr>
                <w:webHidden/>
              </w:rPr>
              <w:fldChar w:fldCharType="begin"/>
            </w:r>
            <w:r w:rsidR="005F2949">
              <w:rPr>
                <w:webHidden/>
              </w:rPr>
              <w:instrText xml:space="preserve"> PAGEREF _Toc144740539 \h </w:instrText>
            </w:r>
            <w:r w:rsidR="005F2949">
              <w:rPr>
                <w:webHidden/>
              </w:rPr>
            </w:r>
            <w:r w:rsidR="005F2949">
              <w:rPr>
                <w:webHidden/>
              </w:rPr>
              <w:fldChar w:fldCharType="separate"/>
            </w:r>
            <w:r w:rsidR="005F2949">
              <w:rPr>
                <w:webHidden/>
              </w:rPr>
              <w:t>18</w:t>
            </w:r>
            <w:r w:rsidR="005F2949">
              <w:rPr>
                <w:webHidden/>
              </w:rPr>
              <w:fldChar w:fldCharType="end"/>
            </w:r>
          </w:hyperlink>
        </w:p>
        <w:p w14:paraId="61D1BD87" w14:textId="2C843933"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40" w:history="1">
            <w:r w:rsidR="005F2949" w:rsidRPr="00AB4BF8">
              <w:rPr>
                <w:rStyle w:val="Hypertextovodkaz"/>
              </w:rPr>
              <w:t>Cíl 1.6 Rozvoj finanční pregramotnosti a gramotnosti</w:t>
            </w:r>
            <w:r w:rsidR="005F2949">
              <w:rPr>
                <w:webHidden/>
              </w:rPr>
              <w:tab/>
            </w:r>
            <w:r w:rsidR="005F2949">
              <w:rPr>
                <w:webHidden/>
              </w:rPr>
              <w:fldChar w:fldCharType="begin"/>
            </w:r>
            <w:r w:rsidR="005F2949">
              <w:rPr>
                <w:webHidden/>
              </w:rPr>
              <w:instrText xml:space="preserve"> PAGEREF _Toc144740540 \h </w:instrText>
            </w:r>
            <w:r w:rsidR="005F2949">
              <w:rPr>
                <w:webHidden/>
              </w:rPr>
            </w:r>
            <w:r w:rsidR="005F2949">
              <w:rPr>
                <w:webHidden/>
              </w:rPr>
              <w:fldChar w:fldCharType="separate"/>
            </w:r>
            <w:r w:rsidR="005F2949">
              <w:rPr>
                <w:webHidden/>
              </w:rPr>
              <w:t>21</w:t>
            </w:r>
            <w:r w:rsidR="005F2949">
              <w:rPr>
                <w:webHidden/>
              </w:rPr>
              <w:fldChar w:fldCharType="end"/>
            </w:r>
          </w:hyperlink>
        </w:p>
        <w:p w14:paraId="4660D050" w14:textId="49D5885E"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41" w:history="1">
            <w:r w:rsidR="005F2949" w:rsidRPr="00AB4BF8">
              <w:rPr>
                <w:rStyle w:val="Hypertextovodkaz"/>
              </w:rPr>
              <w:t>Opatření 1.6 Vzdělávání pedagogických i nepedagogických pracovníků a pracovníků organizací zaměřené na získávání nových znalostí a dovedností a jejich praktickou aplikaci ve výchově a výuce</w:t>
            </w:r>
            <w:r w:rsidR="005F2949">
              <w:rPr>
                <w:webHidden/>
              </w:rPr>
              <w:tab/>
            </w:r>
            <w:r w:rsidR="005F2949">
              <w:rPr>
                <w:webHidden/>
              </w:rPr>
              <w:fldChar w:fldCharType="begin"/>
            </w:r>
            <w:r w:rsidR="005F2949">
              <w:rPr>
                <w:webHidden/>
              </w:rPr>
              <w:instrText xml:space="preserve"> PAGEREF _Toc144740541 \h </w:instrText>
            </w:r>
            <w:r w:rsidR="005F2949">
              <w:rPr>
                <w:webHidden/>
              </w:rPr>
            </w:r>
            <w:r w:rsidR="005F2949">
              <w:rPr>
                <w:webHidden/>
              </w:rPr>
              <w:fldChar w:fldCharType="separate"/>
            </w:r>
            <w:r w:rsidR="005F2949">
              <w:rPr>
                <w:webHidden/>
              </w:rPr>
              <w:t>21</w:t>
            </w:r>
            <w:r w:rsidR="005F2949">
              <w:rPr>
                <w:webHidden/>
              </w:rPr>
              <w:fldChar w:fldCharType="end"/>
            </w:r>
          </w:hyperlink>
        </w:p>
        <w:p w14:paraId="0B2478F6" w14:textId="044109B8"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42" w:history="1">
            <w:r w:rsidR="005F2949" w:rsidRPr="00AB4BF8">
              <w:rPr>
                <w:rStyle w:val="Hypertextovodkaz"/>
              </w:rPr>
              <w:t>Cíl 1.7 Podpora kariérového poradenství</w:t>
            </w:r>
            <w:r w:rsidR="005F2949">
              <w:rPr>
                <w:webHidden/>
              </w:rPr>
              <w:tab/>
            </w:r>
            <w:r w:rsidR="005F2949">
              <w:rPr>
                <w:webHidden/>
              </w:rPr>
              <w:fldChar w:fldCharType="begin"/>
            </w:r>
            <w:r w:rsidR="005F2949">
              <w:rPr>
                <w:webHidden/>
              </w:rPr>
              <w:instrText xml:space="preserve"> PAGEREF _Toc144740542 \h </w:instrText>
            </w:r>
            <w:r w:rsidR="005F2949">
              <w:rPr>
                <w:webHidden/>
              </w:rPr>
            </w:r>
            <w:r w:rsidR="005F2949">
              <w:rPr>
                <w:webHidden/>
              </w:rPr>
              <w:fldChar w:fldCharType="separate"/>
            </w:r>
            <w:r w:rsidR="005F2949">
              <w:rPr>
                <w:webHidden/>
              </w:rPr>
              <w:t>23</w:t>
            </w:r>
            <w:r w:rsidR="005F2949">
              <w:rPr>
                <w:webHidden/>
              </w:rPr>
              <w:fldChar w:fldCharType="end"/>
            </w:r>
          </w:hyperlink>
        </w:p>
        <w:p w14:paraId="11413E6D" w14:textId="331FE426"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43" w:history="1">
            <w:r w:rsidR="005F2949" w:rsidRPr="00AB4BF8">
              <w:rPr>
                <w:rStyle w:val="Hypertextovodkaz"/>
              </w:rPr>
              <w:t>Opatření 1.7 Zlepšování podmínek vedoucí ke zvýšení významu a zkvalitnění provádění kariérového poradenství na školách na území MČ Praha 1</w:t>
            </w:r>
            <w:r w:rsidR="005F2949">
              <w:rPr>
                <w:webHidden/>
              </w:rPr>
              <w:tab/>
            </w:r>
            <w:r w:rsidR="005F2949">
              <w:rPr>
                <w:webHidden/>
              </w:rPr>
              <w:fldChar w:fldCharType="begin"/>
            </w:r>
            <w:r w:rsidR="005F2949">
              <w:rPr>
                <w:webHidden/>
              </w:rPr>
              <w:instrText xml:space="preserve"> PAGEREF _Toc144740543 \h </w:instrText>
            </w:r>
            <w:r w:rsidR="005F2949">
              <w:rPr>
                <w:webHidden/>
              </w:rPr>
            </w:r>
            <w:r w:rsidR="005F2949">
              <w:rPr>
                <w:webHidden/>
              </w:rPr>
              <w:fldChar w:fldCharType="separate"/>
            </w:r>
            <w:r w:rsidR="005F2949">
              <w:rPr>
                <w:webHidden/>
              </w:rPr>
              <w:t>23</w:t>
            </w:r>
            <w:r w:rsidR="005F2949">
              <w:rPr>
                <w:webHidden/>
              </w:rPr>
              <w:fldChar w:fldCharType="end"/>
            </w:r>
          </w:hyperlink>
        </w:p>
        <w:p w14:paraId="0F0492E6" w14:textId="6A156AD3"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44" w:history="1">
            <w:r w:rsidR="005F2949" w:rsidRPr="00AB4BF8">
              <w:rPr>
                <w:rStyle w:val="Hypertextovodkaz"/>
              </w:rPr>
              <w:t>Cíl 1.8 Zlepšit úroveň multikulturního chápání u pedagogů, dětí, žáků i rodičů, zlepšit úroveň kulturního povědomí a vyjadřování</w:t>
            </w:r>
            <w:r w:rsidR="005F2949">
              <w:rPr>
                <w:webHidden/>
              </w:rPr>
              <w:tab/>
            </w:r>
            <w:r w:rsidR="005F2949">
              <w:rPr>
                <w:webHidden/>
              </w:rPr>
              <w:fldChar w:fldCharType="begin"/>
            </w:r>
            <w:r w:rsidR="005F2949">
              <w:rPr>
                <w:webHidden/>
              </w:rPr>
              <w:instrText xml:space="preserve"> PAGEREF _Toc144740544 \h </w:instrText>
            </w:r>
            <w:r w:rsidR="005F2949">
              <w:rPr>
                <w:webHidden/>
              </w:rPr>
            </w:r>
            <w:r w:rsidR="005F2949">
              <w:rPr>
                <w:webHidden/>
              </w:rPr>
              <w:fldChar w:fldCharType="separate"/>
            </w:r>
            <w:r w:rsidR="005F2949">
              <w:rPr>
                <w:webHidden/>
              </w:rPr>
              <w:t>26</w:t>
            </w:r>
            <w:r w:rsidR="005F2949">
              <w:rPr>
                <w:webHidden/>
              </w:rPr>
              <w:fldChar w:fldCharType="end"/>
            </w:r>
          </w:hyperlink>
        </w:p>
        <w:p w14:paraId="3D8436FB" w14:textId="38F2E2AF"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45" w:history="1">
            <w:r w:rsidR="005F2949" w:rsidRPr="00AB4BF8">
              <w:rPr>
                <w:rStyle w:val="Hypertextovodkaz"/>
              </w:rPr>
              <w:t>Opatření 1.8 Podpora multikulturního chápání, kulturního povědomí a vyjadřování pedagogů, dětí, žáků i rodičů</w:t>
            </w:r>
            <w:r w:rsidR="005F2949">
              <w:rPr>
                <w:webHidden/>
              </w:rPr>
              <w:tab/>
            </w:r>
            <w:r w:rsidR="005F2949">
              <w:rPr>
                <w:webHidden/>
              </w:rPr>
              <w:fldChar w:fldCharType="begin"/>
            </w:r>
            <w:r w:rsidR="005F2949">
              <w:rPr>
                <w:webHidden/>
              </w:rPr>
              <w:instrText xml:space="preserve"> PAGEREF _Toc144740545 \h </w:instrText>
            </w:r>
            <w:r w:rsidR="005F2949">
              <w:rPr>
                <w:webHidden/>
              </w:rPr>
            </w:r>
            <w:r w:rsidR="005F2949">
              <w:rPr>
                <w:webHidden/>
              </w:rPr>
              <w:fldChar w:fldCharType="separate"/>
            </w:r>
            <w:r w:rsidR="005F2949">
              <w:rPr>
                <w:webHidden/>
              </w:rPr>
              <w:t>26</w:t>
            </w:r>
            <w:r w:rsidR="005F2949">
              <w:rPr>
                <w:webHidden/>
              </w:rPr>
              <w:fldChar w:fldCharType="end"/>
            </w:r>
          </w:hyperlink>
        </w:p>
        <w:p w14:paraId="143E0238" w14:textId="55CEC06D" w:rsidR="005F2949" w:rsidRDefault="00DE37C2">
          <w:pPr>
            <w:pStyle w:val="Obsah1"/>
            <w:rPr>
              <w:rFonts w:cstheme="minorBidi"/>
              <w:b w:val="0"/>
              <w:kern w:val="2"/>
              <w:lang w:bidi="ar-SA"/>
              <w14:ligatures w14:val="standardContextual"/>
            </w:rPr>
          </w:pPr>
          <w:hyperlink w:anchor="_Toc144740546" w:history="1">
            <w:r w:rsidR="005F2949" w:rsidRPr="00AB4BF8">
              <w:rPr>
                <w:rStyle w:val="Hypertextovodkaz"/>
              </w:rPr>
              <w:t>Priorita 2 Infrastruktura pro předškolní a základní vzdělávání</w:t>
            </w:r>
            <w:r w:rsidR="005F2949">
              <w:rPr>
                <w:webHidden/>
              </w:rPr>
              <w:tab/>
            </w:r>
            <w:r w:rsidR="005F2949">
              <w:rPr>
                <w:webHidden/>
              </w:rPr>
              <w:fldChar w:fldCharType="begin"/>
            </w:r>
            <w:r w:rsidR="005F2949">
              <w:rPr>
                <w:webHidden/>
              </w:rPr>
              <w:instrText xml:space="preserve"> PAGEREF _Toc144740546 \h </w:instrText>
            </w:r>
            <w:r w:rsidR="005F2949">
              <w:rPr>
                <w:webHidden/>
              </w:rPr>
            </w:r>
            <w:r w:rsidR="005F2949">
              <w:rPr>
                <w:webHidden/>
              </w:rPr>
              <w:fldChar w:fldCharType="separate"/>
            </w:r>
            <w:r w:rsidR="005F2949">
              <w:rPr>
                <w:webHidden/>
              </w:rPr>
              <w:t>29</w:t>
            </w:r>
            <w:r w:rsidR="005F2949">
              <w:rPr>
                <w:webHidden/>
              </w:rPr>
              <w:fldChar w:fldCharType="end"/>
            </w:r>
          </w:hyperlink>
        </w:p>
        <w:p w14:paraId="29E7D950" w14:textId="2D6B5568"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47" w:history="1">
            <w:r w:rsidR="005F2949" w:rsidRPr="00AB4BF8">
              <w:rPr>
                <w:rStyle w:val="Hypertextovodkaz"/>
              </w:rPr>
              <w:t>Cíl 2.1 Zvýšit kapacity stávajících mateřských a základních škol, vč. základních uměleckých škol</w:t>
            </w:r>
            <w:r w:rsidR="005F2949">
              <w:rPr>
                <w:webHidden/>
              </w:rPr>
              <w:tab/>
            </w:r>
            <w:r w:rsidR="005F2949">
              <w:rPr>
                <w:webHidden/>
              </w:rPr>
              <w:fldChar w:fldCharType="begin"/>
            </w:r>
            <w:r w:rsidR="005F2949">
              <w:rPr>
                <w:webHidden/>
              </w:rPr>
              <w:instrText xml:space="preserve"> PAGEREF _Toc144740547 \h </w:instrText>
            </w:r>
            <w:r w:rsidR="005F2949">
              <w:rPr>
                <w:webHidden/>
              </w:rPr>
            </w:r>
            <w:r w:rsidR="005F2949">
              <w:rPr>
                <w:webHidden/>
              </w:rPr>
              <w:fldChar w:fldCharType="separate"/>
            </w:r>
            <w:r w:rsidR="005F2949">
              <w:rPr>
                <w:webHidden/>
              </w:rPr>
              <w:t>29</w:t>
            </w:r>
            <w:r w:rsidR="005F2949">
              <w:rPr>
                <w:webHidden/>
              </w:rPr>
              <w:fldChar w:fldCharType="end"/>
            </w:r>
          </w:hyperlink>
        </w:p>
        <w:p w14:paraId="3E88AA07" w14:textId="6A519FA2"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48" w:history="1">
            <w:r w:rsidR="005F2949" w:rsidRPr="00AB4BF8">
              <w:rPr>
                <w:rStyle w:val="Hypertextovodkaz"/>
              </w:rPr>
              <w:t>Opatření 2.1 Navyšování kapacit stávajících mateřských a základních škol, vč. základních uměleckých škol</w:t>
            </w:r>
            <w:r w:rsidR="005F2949">
              <w:rPr>
                <w:webHidden/>
              </w:rPr>
              <w:tab/>
            </w:r>
            <w:r w:rsidR="005F2949">
              <w:rPr>
                <w:webHidden/>
              </w:rPr>
              <w:fldChar w:fldCharType="begin"/>
            </w:r>
            <w:r w:rsidR="005F2949">
              <w:rPr>
                <w:webHidden/>
              </w:rPr>
              <w:instrText xml:space="preserve"> PAGEREF _Toc144740548 \h </w:instrText>
            </w:r>
            <w:r w:rsidR="005F2949">
              <w:rPr>
                <w:webHidden/>
              </w:rPr>
            </w:r>
            <w:r w:rsidR="005F2949">
              <w:rPr>
                <w:webHidden/>
              </w:rPr>
              <w:fldChar w:fldCharType="separate"/>
            </w:r>
            <w:r w:rsidR="005F2949">
              <w:rPr>
                <w:webHidden/>
              </w:rPr>
              <w:t>29</w:t>
            </w:r>
            <w:r w:rsidR="005F2949">
              <w:rPr>
                <w:webHidden/>
              </w:rPr>
              <w:fldChar w:fldCharType="end"/>
            </w:r>
          </w:hyperlink>
        </w:p>
        <w:p w14:paraId="1BEFB1D3" w14:textId="294B996A"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49" w:history="1">
            <w:r w:rsidR="005F2949" w:rsidRPr="00AB4BF8">
              <w:rPr>
                <w:rStyle w:val="Hypertextovodkaz"/>
              </w:rPr>
              <w:t>Cíl 2.2 Zajistit kvalitní a moderní odborné učebny</w:t>
            </w:r>
            <w:r w:rsidR="005F2949">
              <w:rPr>
                <w:webHidden/>
              </w:rPr>
              <w:tab/>
            </w:r>
            <w:r w:rsidR="005F2949">
              <w:rPr>
                <w:webHidden/>
              </w:rPr>
              <w:fldChar w:fldCharType="begin"/>
            </w:r>
            <w:r w:rsidR="005F2949">
              <w:rPr>
                <w:webHidden/>
              </w:rPr>
              <w:instrText xml:space="preserve"> PAGEREF _Toc144740549 \h </w:instrText>
            </w:r>
            <w:r w:rsidR="005F2949">
              <w:rPr>
                <w:webHidden/>
              </w:rPr>
            </w:r>
            <w:r w:rsidR="005F2949">
              <w:rPr>
                <w:webHidden/>
              </w:rPr>
              <w:fldChar w:fldCharType="separate"/>
            </w:r>
            <w:r w:rsidR="005F2949">
              <w:rPr>
                <w:webHidden/>
              </w:rPr>
              <w:t>31</w:t>
            </w:r>
            <w:r w:rsidR="005F2949">
              <w:rPr>
                <w:webHidden/>
              </w:rPr>
              <w:fldChar w:fldCharType="end"/>
            </w:r>
          </w:hyperlink>
        </w:p>
        <w:p w14:paraId="5585B8FA" w14:textId="0EEE3B85"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50" w:history="1">
            <w:r w:rsidR="005F2949" w:rsidRPr="00AB4BF8">
              <w:rPr>
                <w:rStyle w:val="Hypertextovodkaz"/>
              </w:rPr>
              <w:t>Opatření 2.2 Výstavba, rekonstrukce a modernizace odborných učeben mateřských a základních škol</w:t>
            </w:r>
            <w:r w:rsidR="005F2949">
              <w:rPr>
                <w:webHidden/>
              </w:rPr>
              <w:tab/>
            </w:r>
            <w:r w:rsidR="005F2949">
              <w:rPr>
                <w:webHidden/>
              </w:rPr>
              <w:fldChar w:fldCharType="begin"/>
            </w:r>
            <w:r w:rsidR="005F2949">
              <w:rPr>
                <w:webHidden/>
              </w:rPr>
              <w:instrText xml:space="preserve"> PAGEREF _Toc144740550 \h </w:instrText>
            </w:r>
            <w:r w:rsidR="005F2949">
              <w:rPr>
                <w:webHidden/>
              </w:rPr>
            </w:r>
            <w:r w:rsidR="005F2949">
              <w:rPr>
                <w:webHidden/>
              </w:rPr>
              <w:fldChar w:fldCharType="separate"/>
            </w:r>
            <w:r w:rsidR="005F2949">
              <w:rPr>
                <w:webHidden/>
              </w:rPr>
              <w:t>31</w:t>
            </w:r>
            <w:r w:rsidR="005F2949">
              <w:rPr>
                <w:webHidden/>
              </w:rPr>
              <w:fldChar w:fldCharType="end"/>
            </w:r>
          </w:hyperlink>
        </w:p>
        <w:p w14:paraId="06163A0C" w14:textId="25ABCC0E"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51" w:history="1">
            <w:r w:rsidR="005F2949" w:rsidRPr="00AB4BF8">
              <w:rPr>
                <w:rStyle w:val="Hypertextovodkaz"/>
              </w:rPr>
              <w:t>Cíl 2.3 Zvýšit kvalitu a estetickou úroveň škol</w:t>
            </w:r>
            <w:r w:rsidR="005F2949">
              <w:rPr>
                <w:webHidden/>
              </w:rPr>
              <w:tab/>
            </w:r>
            <w:r w:rsidR="005F2949">
              <w:rPr>
                <w:webHidden/>
              </w:rPr>
              <w:fldChar w:fldCharType="begin"/>
            </w:r>
            <w:r w:rsidR="005F2949">
              <w:rPr>
                <w:webHidden/>
              </w:rPr>
              <w:instrText xml:space="preserve"> PAGEREF _Toc144740551 \h </w:instrText>
            </w:r>
            <w:r w:rsidR="005F2949">
              <w:rPr>
                <w:webHidden/>
              </w:rPr>
            </w:r>
            <w:r w:rsidR="005F2949">
              <w:rPr>
                <w:webHidden/>
              </w:rPr>
              <w:fldChar w:fldCharType="separate"/>
            </w:r>
            <w:r w:rsidR="005F2949">
              <w:rPr>
                <w:webHidden/>
              </w:rPr>
              <w:t>34</w:t>
            </w:r>
            <w:r w:rsidR="005F2949">
              <w:rPr>
                <w:webHidden/>
              </w:rPr>
              <w:fldChar w:fldCharType="end"/>
            </w:r>
          </w:hyperlink>
        </w:p>
        <w:p w14:paraId="1DBD8F11" w14:textId="1F7726B5"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52" w:history="1">
            <w:r w:rsidR="005F2949" w:rsidRPr="00AB4BF8">
              <w:rPr>
                <w:rStyle w:val="Hypertextovodkaz"/>
              </w:rPr>
              <w:t>Opatření 2.3 Zvýšení kvality a estetické úrovně škol</w:t>
            </w:r>
            <w:r w:rsidR="005F2949">
              <w:rPr>
                <w:webHidden/>
              </w:rPr>
              <w:tab/>
            </w:r>
            <w:r w:rsidR="005F2949">
              <w:rPr>
                <w:webHidden/>
              </w:rPr>
              <w:fldChar w:fldCharType="begin"/>
            </w:r>
            <w:r w:rsidR="005F2949">
              <w:rPr>
                <w:webHidden/>
              </w:rPr>
              <w:instrText xml:space="preserve"> PAGEREF _Toc144740552 \h </w:instrText>
            </w:r>
            <w:r w:rsidR="005F2949">
              <w:rPr>
                <w:webHidden/>
              </w:rPr>
            </w:r>
            <w:r w:rsidR="005F2949">
              <w:rPr>
                <w:webHidden/>
              </w:rPr>
              <w:fldChar w:fldCharType="separate"/>
            </w:r>
            <w:r w:rsidR="005F2949">
              <w:rPr>
                <w:webHidden/>
              </w:rPr>
              <w:t>34</w:t>
            </w:r>
            <w:r w:rsidR="005F2949">
              <w:rPr>
                <w:webHidden/>
              </w:rPr>
              <w:fldChar w:fldCharType="end"/>
            </w:r>
          </w:hyperlink>
        </w:p>
        <w:p w14:paraId="0C263534" w14:textId="4E40E9E6"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53" w:history="1">
            <w:r w:rsidR="005F2949" w:rsidRPr="00AB4BF8">
              <w:rPr>
                <w:rStyle w:val="Hypertextovodkaz"/>
              </w:rPr>
              <w:t>Cíl 2.4 Zvýšit kvalitu zařízení a vybavení pro pohybové aktivity dětí a žáků a vzdělávání v oblasti sportu</w:t>
            </w:r>
            <w:r w:rsidR="005F2949">
              <w:rPr>
                <w:webHidden/>
              </w:rPr>
              <w:tab/>
            </w:r>
            <w:r w:rsidR="005F2949">
              <w:rPr>
                <w:webHidden/>
              </w:rPr>
              <w:fldChar w:fldCharType="begin"/>
            </w:r>
            <w:r w:rsidR="005F2949">
              <w:rPr>
                <w:webHidden/>
              </w:rPr>
              <w:instrText xml:space="preserve"> PAGEREF _Toc144740553 \h </w:instrText>
            </w:r>
            <w:r w:rsidR="005F2949">
              <w:rPr>
                <w:webHidden/>
              </w:rPr>
            </w:r>
            <w:r w:rsidR="005F2949">
              <w:rPr>
                <w:webHidden/>
              </w:rPr>
              <w:fldChar w:fldCharType="separate"/>
            </w:r>
            <w:r w:rsidR="005F2949">
              <w:rPr>
                <w:webHidden/>
              </w:rPr>
              <w:t>36</w:t>
            </w:r>
            <w:r w:rsidR="005F2949">
              <w:rPr>
                <w:webHidden/>
              </w:rPr>
              <w:fldChar w:fldCharType="end"/>
            </w:r>
          </w:hyperlink>
        </w:p>
        <w:p w14:paraId="30D3BDF2" w14:textId="43C94FA6"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54" w:history="1">
            <w:r w:rsidR="005F2949" w:rsidRPr="00AB4BF8">
              <w:rPr>
                <w:rStyle w:val="Hypertextovodkaz"/>
              </w:rPr>
              <w:t>Opatření 2.4 Výstavba, rekonstrukce a modernizace zařízení pro pohybovou výchovu dětí</w:t>
            </w:r>
            <w:r w:rsidR="005F2949">
              <w:rPr>
                <w:webHidden/>
              </w:rPr>
              <w:tab/>
            </w:r>
            <w:r w:rsidR="005F2949">
              <w:rPr>
                <w:webHidden/>
              </w:rPr>
              <w:fldChar w:fldCharType="begin"/>
            </w:r>
            <w:r w:rsidR="005F2949">
              <w:rPr>
                <w:webHidden/>
              </w:rPr>
              <w:instrText xml:space="preserve"> PAGEREF _Toc144740554 \h </w:instrText>
            </w:r>
            <w:r w:rsidR="005F2949">
              <w:rPr>
                <w:webHidden/>
              </w:rPr>
            </w:r>
            <w:r w:rsidR="005F2949">
              <w:rPr>
                <w:webHidden/>
              </w:rPr>
              <w:fldChar w:fldCharType="separate"/>
            </w:r>
            <w:r w:rsidR="005F2949">
              <w:rPr>
                <w:webHidden/>
              </w:rPr>
              <w:t>36</w:t>
            </w:r>
            <w:r w:rsidR="005F2949">
              <w:rPr>
                <w:webHidden/>
              </w:rPr>
              <w:fldChar w:fldCharType="end"/>
            </w:r>
          </w:hyperlink>
        </w:p>
        <w:p w14:paraId="462AAD47" w14:textId="56F65939"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55" w:history="1">
            <w:r w:rsidR="005F2949" w:rsidRPr="00AB4BF8">
              <w:rPr>
                <w:rStyle w:val="Hypertextovodkaz"/>
              </w:rPr>
              <w:t>Cíl 2.5 Zlepšit bezbariérovou dostupnost a technický stav objektů škol</w:t>
            </w:r>
            <w:r w:rsidR="005F2949">
              <w:rPr>
                <w:webHidden/>
              </w:rPr>
              <w:tab/>
            </w:r>
            <w:r w:rsidR="005F2949">
              <w:rPr>
                <w:webHidden/>
              </w:rPr>
              <w:fldChar w:fldCharType="begin"/>
            </w:r>
            <w:r w:rsidR="005F2949">
              <w:rPr>
                <w:webHidden/>
              </w:rPr>
              <w:instrText xml:space="preserve"> PAGEREF _Toc144740555 \h </w:instrText>
            </w:r>
            <w:r w:rsidR="005F2949">
              <w:rPr>
                <w:webHidden/>
              </w:rPr>
            </w:r>
            <w:r w:rsidR="005F2949">
              <w:rPr>
                <w:webHidden/>
              </w:rPr>
              <w:fldChar w:fldCharType="separate"/>
            </w:r>
            <w:r w:rsidR="005F2949">
              <w:rPr>
                <w:webHidden/>
              </w:rPr>
              <w:t>38</w:t>
            </w:r>
            <w:r w:rsidR="005F2949">
              <w:rPr>
                <w:webHidden/>
              </w:rPr>
              <w:fldChar w:fldCharType="end"/>
            </w:r>
          </w:hyperlink>
        </w:p>
        <w:p w14:paraId="6E4657C1" w14:textId="0128693D"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56" w:history="1">
            <w:r w:rsidR="005F2949" w:rsidRPr="00AB4BF8">
              <w:rPr>
                <w:rStyle w:val="Hypertextovodkaz"/>
              </w:rPr>
              <w:t>Opatření</w:t>
            </w:r>
            <w:r w:rsidR="005F2949">
              <w:rPr>
                <w:rFonts w:asciiTheme="minorHAnsi" w:eastAsiaTheme="minorEastAsia" w:hAnsiTheme="minorHAnsi" w:cstheme="minorBidi"/>
                <w:kern w:val="2"/>
                <w:lang w:bidi="ar-SA"/>
                <w14:ligatures w14:val="standardContextual"/>
              </w:rPr>
              <w:tab/>
            </w:r>
            <w:r w:rsidR="005F2949" w:rsidRPr="00AB4BF8">
              <w:rPr>
                <w:rStyle w:val="Hypertextovodkaz"/>
              </w:rPr>
              <w:t>2.5</w:t>
            </w:r>
            <w:r w:rsidR="005F2949" w:rsidRPr="00AB4BF8">
              <w:rPr>
                <w:rStyle w:val="Hypertextovodkaz"/>
                <w:rFonts w:ascii="Times New Roman" w:hAnsi="Times New Roman"/>
                <w:b/>
              </w:rPr>
              <w:t xml:space="preserve"> </w:t>
            </w:r>
            <w:r w:rsidR="005F2949" w:rsidRPr="00AB4BF8">
              <w:rPr>
                <w:rStyle w:val="Hypertextovodkaz"/>
              </w:rPr>
              <w:t>Podpora</w:t>
            </w:r>
            <w:r w:rsidR="005F2949" w:rsidRPr="00AB4BF8">
              <w:rPr>
                <w:rStyle w:val="Hypertextovodkaz"/>
                <w:rFonts w:ascii="Times New Roman" w:hAnsi="Times New Roman"/>
                <w:b/>
              </w:rPr>
              <w:t xml:space="preserve"> </w:t>
            </w:r>
            <w:r w:rsidR="005F2949" w:rsidRPr="00AB4BF8">
              <w:rPr>
                <w:rStyle w:val="Hypertextovodkaz"/>
              </w:rPr>
              <w:t>bezbariérovosti</w:t>
            </w:r>
            <w:r w:rsidR="005F2949" w:rsidRPr="00AB4BF8">
              <w:rPr>
                <w:rStyle w:val="Hypertextovodkaz"/>
                <w:rFonts w:ascii="Times New Roman" w:hAnsi="Times New Roman"/>
                <w:b/>
              </w:rPr>
              <w:t xml:space="preserve"> </w:t>
            </w:r>
            <w:r w:rsidR="005F2949" w:rsidRPr="00AB4BF8">
              <w:rPr>
                <w:rStyle w:val="Hypertextovodkaz"/>
              </w:rPr>
              <w:t>a</w:t>
            </w:r>
            <w:r w:rsidR="005F2949" w:rsidRPr="00AB4BF8">
              <w:rPr>
                <w:rStyle w:val="Hypertextovodkaz"/>
                <w:rFonts w:ascii="Times New Roman" w:hAnsi="Times New Roman"/>
                <w:b/>
              </w:rPr>
              <w:t xml:space="preserve"> </w:t>
            </w:r>
            <w:r w:rsidR="005F2949" w:rsidRPr="00AB4BF8">
              <w:rPr>
                <w:rStyle w:val="Hypertextovodkaz"/>
              </w:rPr>
              <w:t>zlepšování</w:t>
            </w:r>
            <w:r w:rsidR="005F2949" w:rsidRPr="00AB4BF8">
              <w:rPr>
                <w:rStyle w:val="Hypertextovodkaz"/>
                <w:spacing w:val="1"/>
              </w:rPr>
              <w:t xml:space="preserve"> </w:t>
            </w:r>
            <w:r w:rsidR="005F2949" w:rsidRPr="00AB4BF8">
              <w:rPr>
                <w:rStyle w:val="Hypertextovodkaz"/>
              </w:rPr>
              <w:t xml:space="preserve">technického stavu </w:t>
            </w:r>
            <w:r w:rsidR="005F2949" w:rsidRPr="00AB4BF8">
              <w:rPr>
                <w:rStyle w:val="Hypertextovodkaz"/>
                <w:spacing w:val="-4"/>
              </w:rPr>
              <w:t xml:space="preserve">objektů  </w:t>
            </w:r>
            <w:r w:rsidR="005F2949" w:rsidRPr="00AB4BF8">
              <w:rPr>
                <w:rStyle w:val="Hypertextovodkaz"/>
              </w:rPr>
              <w:t>mateřských, základních a základních uměleckých</w:t>
            </w:r>
            <w:r w:rsidR="005F2949" w:rsidRPr="00AB4BF8">
              <w:rPr>
                <w:rStyle w:val="Hypertextovodkaz"/>
                <w:spacing w:val="-9"/>
              </w:rPr>
              <w:t xml:space="preserve"> </w:t>
            </w:r>
            <w:r w:rsidR="005F2949" w:rsidRPr="00AB4BF8">
              <w:rPr>
                <w:rStyle w:val="Hypertextovodkaz"/>
              </w:rPr>
              <w:t>škol</w:t>
            </w:r>
            <w:r w:rsidR="005F2949">
              <w:rPr>
                <w:webHidden/>
              </w:rPr>
              <w:tab/>
            </w:r>
            <w:r w:rsidR="005F2949">
              <w:rPr>
                <w:webHidden/>
              </w:rPr>
              <w:fldChar w:fldCharType="begin"/>
            </w:r>
            <w:r w:rsidR="005F2949">
              <w:rPr>
                <w:webHidden/>
              </w:rPr>
              <w:instrText xml:space="preserve"> PAGEREF _Toc144740556 \h </w:instrText>
            </w:r>
            <w:r w:rsidR="005F2949">
              <w:rPr>
                <w:webHidden/>
              </w:rPr>
            </w:r>
            <w:r w:rsidR="005F2949">
              <w:rPr>
                <w:webHidden/>
              </w:rPr>
              <w:fldChar w:fldCharType="separate"/>
            </w:r>
            <w:r w:rsidR="005F2949">
              <w:rPr>
                <w:webHidden/>
              </w:rPr>
              <w:t>38</w:t>
            </w:r>
            <w:r w:rsidR="005F2949">
              <w:rPr>
                <w:webHidden/>
              </w:rPr>
              <w:fldChar w:fldCharType="end"/>
            </w:r>
          </w:hyperlink>
        </w:p>
        <w:p w14:paraId="1BA17496" w14:textId="647F457F" w:rsidR="005F2949" w:rsidRDefault="00DE37C2">
          <w:pPr>
            <w:pStyle w:val="Obsah1"/>
            <w:rPr>
              <w:rFonts w:cstheme="minorBidi"/>
              <w:b w:val="0"/>
              <w:kern w:val="2"/>
              <w:lang w:bidi="ar-SA"/>
              <w14:ligatures w14:val="standardContextual"/>
            </w:rPr>
          </w:pPr>
          <w:hyperlink w:anchor="_Toc144740557" w:history="1">
            <w:r w:rsidR="005F2949" w:rsidRPr="00AB4BF8">
              <w:rPr>
                <w:rStyle w:val="Hypertextovodkaz"/>
              </w:rPr>
              <w:t>Priorita 3 Speciální vzdělávací potřeby dětí a žáků</w:t>
            </w:r>
            <w:r w:rsidR="005F2949">
              <w:rPr>
                <w:webHidden/>
              </w:rPr>
              <w:tab/>
            </w:r>
            <w:r w:rsidR="005F2949">
              <w:rPr>
                <w:webHidden/>
              </w:rPr>
              <w:fldChar w:fldCharType="begin"/>
            </w:r>
            <w:r w:rsidR="005F2949">
              <w:rPr>
                <w:webHidden/>
              </w:rPr>
              <w:instrText xml:space="preserve"> PAGEREF _Toc144740557 \h </w:instrText>
            </w:r>
            <w:r w:rsidR="005F2949">
              <w:rPr>
                <w:webHidden/>
              </w:rPr>
            </w:r>
            <w:r w:rsidR="005F2949">
              <w:rPr>
                <w:webHidden/>
              </w:rPr>
              <w:fldChar w:fldCharType="separate"/>
            </w:r>
            <w:r w:rsidR="005F2949">
              <w:rPr>
                <w:webHidden/>
              </w:rPr>
              <w:t>40</w:t>
            </w:r>
            <w:r w:rsidR="005F2949">
              <w:rPr>
                <w:webHidden/>
              </w:rPr>
              <w:fldChar w:fldCharType="end"/>
            </w:r>
          </w:hyperlink>
        </w:p>
        <w:p w14:paraId="1C026082" w14:textId="646BC48B"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58" w:history="1">
            <w:r w:rsidR="005F2949" w:rsidRPr="00AB4BF8">
              <w:rPr>
                <w:rStyle w:val="Hypertextovodkaz"/>
              </w:rPr>
              <w:t>Cíl 3.1 Zvětšení rozsahu a zvýšení kvality podpory dětí a žáků se speciálními vzdělávacími potřebami</w:t>
            </w:r>
            <w:r w:rsidR="005F2949">
              <w:rPr>
                <w:webHidden/>
              </w:rPr>
              <w:tab/>
            </w:r>
            <w:r w:rsidR="005F2949">
              <w:rPr>
                <w:webHidden/>
              </w:rPr>
              <w:fldChar w:fldCharType="begin"/>
            </w:r>
            <w:r w:rsidR="005F2949">
              <w:rPr>
                <w:webHidden/>
              </w:rPr>
              <w:instrText xml:space="preserve"> PAGEREF _Toc144740558 \h </w:instrText>
            </w:r>
            <w:r w:rsidR="005F2949">
              <w:rPr>
                <w:webHidden/>
              </w:rPr>
            </w:r>
            <w:r w:rsidR="005F2949">
              <w:rPr>
                <w:webHidden/>
              </w:rPr>
              <w:fldChar w:fldCharType="separate"/>
            </w:r>
            <w:r w:rsidR="005F2949">
              <w:rPr>
                <w:webHidden/>
              </w:rPr>
              <w:t>40</w:t>
            </w:r>
            <w:r w:rsidR="005F2949">
              <w:rPr>
                <w:webHidden/>
              </w:rPr>
              <w:fldChar w:fldCharType="end"/>
            </w:r>
          </w:hyperlink>
        </w:p>
        <w:p w14:paraId="223D0FAE" w14:textId="232C4683"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59" w:history="1">
            <w:r w:rsidR="005F2949" w:rsidRPr="00AB4BF8">
              <w:rPr>
                <w:rStyle w:val="Hypertextovodkaz"/>
              </w:rPr>
              <w:t>Opatření 3.1 Podpora dětí a žáků se speciálními vzdělávacími potřebami</w:t>
            </w:r>
            <w:r w:rsidR="005F2949">
              <w:rPr>
                <w:webHidden/>
              </w:rPr>
              <w:tab/>
            </w:r>
            <w:r w:rsidR="005F2949">
              <w:rPr>
                <w:webHidden/>
              </w:rPr>
              <w:fldChar w:fldCharType="begin"/>
            </w:r>
            <w:r w:rsidR="005F2949">
              <w:rPr>
                <w:webHidden/>
              </w:rPr>
              <w:instrText xml:space="preserve"> PAGEREF _Toc144740559 \h </w:instrText>
            </w:r>
            <w:r w:rsidR="005F2949">
              <w:rPr>
                <w:webHidden/>
              </w:rPr>
            </w:r>
            <w:r w:rsidR="005F2949">
              <w:rPr>
                <w:webHidden/>
              </w:rPr>
              <w:fldChar w:fldCharType="separate"/>
            </w:r>
            <w:r w:rsidR="005F2949">
              <w:rPr>
                <w:webHidden/>
              </w:rPr>
              <w:t>40</w:t>
            </w:r>
            <w:r w:rsidR="005F2949">
              <w:rPr>
                <w:webHidden/>
              </w:rPr>
              <w:fldChar w:fldCharType="end"/>
            </w:r>
          </w:hyperlink>
        </w:p>
        <w:p w14:paraId="1B8F3F62" w14:textId="70F2A772"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60" w:history="1">
            <w:r w:rsidR="005F2949" w:rsidRPr="00AB4BF8">
              <w:rPr>
                <w:rStyle w:val="Hypertextovodkaz"/>
              </w:rPr>
              <w:t>Cíl 3.2 Zvětšení rozsahu a zvýšení kvality podpory nadaných a mimořádně nadaných dětí a žáků</w:t>
            </w:r>
            <w:r w:rsidR="005F2949">
              <w:rPr>
                <w:webHidden/>
              </w:rPr>
              <w:tab/>
            </w:r>
            <w:r w:rsidR="005F2949">
              <w:rPr>
                <w:webHidden/>
              </w:rPr>
              <w:fldChar w:fldCharType="begin"/>
            </w:r>
            <w:r w:rsidR="005F2949">
              <w:rPr>
                <w:webHidden/>
              </w:rPr>
              <w:instrText xml:space="preserve"> PAGEREF _Toc144740560 \h </w:instrText>
            </w:r>
            <w:r w:rsidR="005F2949">
              <w:rPr>
                <w:webHidden/>
              </w:rPr>
            </w:r>
            <w:r w:rsidR="005F2949">
              <w:rPr>
                <w:webHidden/>
              </w:rPr>
              <w:fldChar w:fldCharType="separate"/>
            </w:r>
            <w:r w:rsidR="005F2949">
              <w:rPr>
                <w:webHidden/>
              </w:rPr>
              <w:t>43</w:t>
            </w:r>
            <w:r w:rsidR="005F2949">
              <w:rPr>
                <w:webHidden/>
              </w:rPr>
              <w:fldChar w:fldCharType="end"/>
            </w:r>
          </w:hyperlink>
        </w:p>
        <w:p w14:paraId="617F5CC7" w14:textId="73742B28"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61" w:history="1">
            <w:r w:rsidR="005F2949" w:rsidRPr="00AB4BF8">
              <w:rPr>
                <w:rStyle w:val="Hypertextovodkaz"/>
              </w:rPr>
              <w:t>Opatření 3.2 Podpora nadaných a mimořádně nadaných dětí a žáků</w:t>
            </w:r>
            <w:r w:rsidR="005F2949">
              <w:rPr>
                <w:webHidden/>
              </w:rPr>
              <w:tab/>
            </w:r>
            <w:r w:rsidR="005F2949">
              <w:rPr>
                <w:webHidden/>
              </w:rPr>
              <w:fldChar w:fldCharType="begin"/>
            </w:r>
            <w:r w:rsidR="005F2949">
              <w:rPr>
                <w:webHidden/>
              </w:rPr>
              <w:instrText xml:space="preserve"> PAGEREF _Toc144740561 \h </w:instrText>
            </w:r>
            <w:r w:rsidR="005F2949">
              <w:rPr>
                <w:webHidden/>
              </w:rPr>
            </w:r>
            <w:r w:rsidR="005F2949">
              <w:rPr>
                <w:webHidden/>
              </w:rPr>
              <w:fldChar w:fldCharType="separate"/>
            </w:r>
            <w:r w:rsidR="005F2949">
              <w:rPr>
                <w:webHidden/>
              </w:rPr>
              <w:t>43</w:t>
            </w:r>
            <w:r w:rsidR="005F2949">
              <w:rPr>
                <w:webHidden/>
              </w:rPr>
              <w:fldChar w:fldCharType="end"/>
            </w:r>
          </w:hyperlink>
        </w:p>
        <w:p w14:paraId="6E1737C0" w14:textId="79E19ABE"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62" w:history="1">
            <w:r w:rsidR="005F2949" w:rsidRPr="00AB4BF8">
              <w:rPr>
                <w:rStyle w:val="Hypertextovodkaz"/>
              </w:rPr>
              <w:t>Cíl 3.3 Zvětšení rozsahu a zvýšení kvality podpory dětí a žáků ohrožených školním neúspěchem</w:t>
            </w:r>
            <w:r w:rsidR="005F2949">
              <w:rPr>
                <w:webHidden/>
              </w:rPr>
              <w:tab/>
            </w:r>
            <w:r w:rsidR="005F2949">
              <w:rPr>
                <w:webHidden/>
              </w:rPr>
              <w:fldChar w:fldCharType="begin"/>
            </w:r>
            <w:r w:rsidR="005F2949">
              <w:rPr>
                <w:webHidden/>
              </w:rPr>
              <w:instrText xml:space="preserve"> PAGEREF _Toc144740562 \h </w:instrText>
            </w:r>
            <w:r w:rsidR="005F2949">
              <w:rPr>
                <w:webHidden/>
              </w:rPr>
            </w:r>
            <w:r w:rsidR="005F2949">
              <w:rPr>
                <w:webHidden/>
              </w:rPr>
              <w:fldChar w:fldCharType="separate"/>
            </w:r>
            <w:r w:rsidR="005F2949">
              <w:rPr>
                <w:webHidden/>
              </w:rPr>
              <w:t>45</w:t>
            </w:r>
            <w:r w:rsidR="005F2949">
              <w:rPr>
                <w:webHidden/>
              </w:rPr>
              <w:fldChar w:fldCharType="end"/>
            </w:r>
          </w:hyperlink>
        </w:p>
        <w:p w14:paraId="0BC2AB74" w14:textId="0F1A614B"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63" w:history="1">
            <w:r w:rsidR="005F2949" w:rsidRPr="00AB4BF8">
              <w:rPr>
                <w:rStyle w:val="Hypertextovodkaz"/>
              </w:rPr>
              <w:t>Opatření 3.3 Podpora dětí a žáků ohrožených školním</w:t>
            </w:r>
            <w:r w:rsidR="005F2949" w:rsidRPr="00AB4BF8">
              <w:rPr>
                <w:rStyle w:val="Hypertextovodkaz"/>
                <w:spacing w:val="-6"/>
              </w:rPr>
              <w:t xml:space="preserve"> </w:t>
            </w:r>
            <w:r w:rsidR="005F2949" w:rsidRPr="00AB4BF8">
              <w:rPr>
                <w:rStyle w:val="Hypertextovodkaz"/>
              </w:rPr>
              <w:t>neúspěchem</w:t>
            </w:r>
            <w:r w:rsidR="005F2949">
              <w:rPr>
                <w:webHidden/>
              </w:rPr>
              <w:tab/>
            </w:r>
            <w:r w:rsidR="005F2949">
              <w:rPr>
                <w:webHidden/>
              </w:rPr>
              <w:fldChar w:fldCharType="begin"/>
            </w:r>
            <w:r w:rsidR="005F2949">
              <w:rPr>
                <w:webHidden/>
              </w:rPr>
              <w:instrText xml:space="preserve"> PAGEREF _Toc144740563 \h </w:instrText>
            </w:r>
            <w:r w:rsidR="005F2949">
              <w:rPr>
                <w:webHidden/>
              </w:rPr>
            </w:r>
            <w:r w:rsidR="005F2949">
              <w:rPr>
                <w:webHidden/>
              </w:rPr>
              <w:fldChar w:fldCharType="separate"/>
            </w:r>
            <w:r w:rsidR="005F2949">
              <w:rPr>
                <w:webHidden/>
              </w:rPr>
              <w:t>45</w:t>
            </w:r>
            <w:r w:rsidR="005F2949">
              <w:rPr>
                <w:webHidden/>
              </w:rPr>
              <w:fldChar w:fldCharType="end"/>
            </w:r>
          </w:hyperlink>
        </w:p>
        <w:p w14:paraId="4638276E" w14:textId="071E1D19" w:rsidR="005F2949" w:rsidRDefault="00DE37C2">
          <w:pPr>
            <w:pStyle w:val="Obsah1"/>
            <w:rPr>
              <w:rFonts w:cstheme="minorBidi"/>
              <w:b w:val="0"/>
              <w:kern w:val="2"/>
              <w:lang w:bidi="ar-SA"/>
              <w14:ligatures w14:val="standardContextual"/>
            </w:rPr>
          </w:pPr>
          <w:hyperlink w:anchor="_Toc144740564" w:history="1">
            <w:r w:rsidR="005F2949" w:rsidRPr="00AB4BF8">
              <w:rPr>
                <w:rStyle w:val="Hypertextovodkaz"/>
              </w:rPr>
              <w:t>Priorita 4 Školy a městská část</w:t>
            </w:r>
            <w:r w:rsidR="005F2949">
              <w:rPr>
                <w:webHidden/>
              </w:rPr>
              <w:tab/>
            </w:r>
            <w:r w:rsidR="005F2949">
              <w:rPr>
                <w:webHidden/>
              </w:rPr>
              <w:fldChar w:fldCharType="begin"/>
            </w:r>
            <w:r w:rsidR="005F2949">
              <w:rPr>
                <w:webHidden/>
              </w:rPr>
              <w:instrText xml:space="preserve"> PAGEREF _Toc144740564 \h </w:instrText>
            </w:r>
            <w:r w:rsidR="005F2949">
              <w:rPr>
                <w:webHidden/>
              </w:rPr>
            </w:r>
            <w:r w:rsidR="005F2949">
              <w:rPr>
                <w:webHidden/>
              </w:rPr>
              <w:fldChar w:fldCharType="separate"/>
            </w:r>
            <w:r w:rsidR="005F2949">
              <w:rPr>
                <w:webHidden/>
              </w:rPr>
              <w:t>46</w:t>
            </w:r>
            <w:r w:rsidR="005F2949">
              <w:rPr>
                <w:webHidden/>
              </w:rPr>
              <w:fldChar w:fldCharType="end"/>
            </w:r>
          </w:hyperlink>
        </w:p>
        <w:p w14:paraId="734D79D4" w14:textId="791EB360"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65" w:history="1">
            <w:r w:rsidR="005F2949" w:rsidRPr="00AB4BF8">
              <w:rPr>
                <w:rStyle w:val="Hypertextovodkaz"/>
              </w:rPr>
              <w:t>Cíl 4.1 Identifikace a rozvoj podmínek pro vzájemné sdílení informací mezi městskou částí, školami, organizacemi působícími v oblasti vzdělávání, místními firmami a dalšími subjekty, vč. rodičovské veřejnosti</w:t>
            </w:r>
            <w:r w:rsidR="005F2949">
              <w:rPr>
                <w:webHidden/>
              </w:rPr>
              <w:tab/>
            </w:r>
            <w:r w:rsidR="005F2949">
              <w:rPr>
                <w:webHidden/>
              </w:rPr>
              <w:fldChar w:fldCharType="begin"/>
            </w:r>
            <w:r w:rsidR="005F2949">
              <w:rPr>
                <w:webHidden/>
              </w:rPr>
              <w:instrText xml:space="preserve"> PAGEREF _Toc144740565 \h </w:instrText>
            </w:r>
            <w:r w:rsidR="005F2949">
              <w:rPr>
                <w:webHidden/>
              </w:rPr>
            </w:r>
            <w:r w:rsidR="005F2949">
              <w:rPr>
                <w:webHidden/>
              </w:rPr>
              <w:fldChar w:fldCharType="separate"/>
            </w:r>
            <w:r w:rsidR="005F2949">
              <w:rPr>
                <w:webHidden/>
              </w:rPr>
              <w:t>46</w:t>
            </w:r>
            <w:r w:rsidR="005F2949">
              <w:rPr>
                <w:webHidden/>
              </w:rPr>
              <w:fldChar w:fldCharType="end"/>
            </w:r>
          </w:hyperlink>
        </w:p>
        <w:p w14:paraId="7E47B62B" w14:textId="3BE5FE5F"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66" w:history="1">
            <w:r w:rsidR="005F2949" w:rsidRPr="00AB4BF8">
              <w:rPr>
                <w:rStyle w:val="Hypertextovodkaz"/>
              </w:rPr>
              <w:t>Opatření 4.1 Systém vzájemného sdílení</w:t>
            </w:r>
            <w:r w:rsidR="005F2949" w:rsidRPr="00AB4BF8">
              <w:rPr>
                <w:rStyle w:val="Hypertextovodkaz"/>
                <w:spacing w:val="-6"/>
              </w:rPr>
              <w:t xml:space="preserve"> </w:t>
            </w:r>
            <w:r w:rsidR="005F2949" w:rsidRPr="00AB4BF8">
              <w:rPr>
                <w:rStyle w:val="Hypertextovodkaz"/>
              </w:rPr>
              <w:t>informací</w:t>
            </w:r>
            <w:r w:rsidR="005F2949">
              <w:rPr>
                <w:webHidden/>
              </w:rPr>
              <w:tab/>
            </w:r>
            <w:r w:rsidR="005F2949">
              <w:rPr>
                <w:webHidden/>
              </w:rPr>
              <w:fldChar w:fldCharType="begin"/>
            </w:r>
            <w:r w:rsidR="005F2949">
              <w:rPr>
                <w:webHidden/>
              </w:rPr>
              <w:instrText xml:space="preserve"> PAGEREF _Toc144740566 \h </w:instrText>
            </w:r>
            <w:r w:rsidR="005F2949">
              <w:rPr>
                <w:webHidden/>
              </w:rPr>
            </w:r>
            <w:r w:rsidR="005F2949">
              <w:rPr>
                <w:webHidden/>
              </w:rPr>
              <w:fldChar w:fldCharType="separate"/>
            </w:r>
            <w:r w:rsidR="005F2949">
              <w:rPr>
                <w:webHidden/>
              </w:rPr>
              <w:t>46</w:t>
            </w:r>
            <w:r w:rsidR="005F2949">
              <w:rPr>
                <w:webHidden/>
              </w:rPr>
              <w:fldChar w:fldCharType="end"/>
            </w:r>
          </w:hyperlink>
        </w:p>
        <w:p w14:paraId="20248F14" w14:textId="0C1C50C0"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67" w:history="1">
            <w:r w:rsidR="005F2949" w:rsidRPr="00AB4BF8">
              <w:rPr>
                <w:rStyle w:val="Hypertextovodkaz"/>
              </w:rPr>
              <w:t>Cíl 4.2 Vytvoření kvalitních a moderních podmínek a zázemí pro rozvoj podnikavosti a iniciativy dětí a žáků</w:t>
            </w:r>
            <w:r w:rsidR="005F2949">
              <w:rPr>
                <w:webHidden/>
              </w:rPr>
              <w:tab/>
            </w:r>
            <w:r w:rsidR="005F2949">
              <w:rPr>
                <w:webHidden/>
              </w:rPr>
              <w:fldChar w:fldCharType="begin"/>
            </w:r>
            <w:r w:rsidR="005F2949">
              <w:rPr>
                <w:webHidden/>
              </w:rPr>
              <w:instrText xml:space="preserve"> PAGEREF _Toc144740567 \h </w:instrText>
            </w:r>
            <w:r w:rsidR="005F2949">
              <w:rPr>
                <w:webHidden/>
              </w:rPr>
            </w:r>
            <w:r w:rsidR="005F2949">
              <w:rPr>
                <w:webHidden/>
              </w:rPr>
              <w:fldChar w:fldCharType="separate"/>
            </w:r>
            <w:r w:rsidR="005F2949">
              <w:rPr>
                <w:webHidden/>
              </w:rPr>
              <w:t>48</w:t>
            </w:r>
            <w:r w:rsidR="005F2949">
              <w:rPr>
                <w:webHidden/>
              </w:rPr>
              <w:fldChar w:fldCharType="end"/>
            </w:r>
          </w:hyperlink>
        </w:p>
        <w:p w14:paraId="3591A4B1" w14:textId="6A50ADB8"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68" w:history="1">
            <w:r w:rsidR="005F2949" w:rsidRPr="00AB4BF8">
              <w:rPr>
                <w:rStyle w:val="Hypertextovodkaz"/>
              </w:rPr>
              <w:t>Opatření 4.2 Podpora podnikavosti a iniciativy dětí a</w:t>
            </w:r>
            <w:r w:rsidR="005F2949" w:rsidRPr="00AB4BF8">
              <w:rPr>
                <w:rStyle w:val="Hypertextovodkaz"/>
                <w:spacing w:val="-6"/>
              </w:rPr>
              <w:t xml:space="preserve"> </w:t>
            </w:r>
            <w:r w:rsidR="005F2949" w:rsidRPr="00AB4BF8">
              <w:rPr>
                <w:rStyle w:val="Hypertextovodkaz"/>
              </w:rPr>
              <w:t>žáků</w:t>
            </w:r>
            <w:r w:rsidR="005F2949">
              <w:rPr>
                <w:webHidden/>
              </w:rPr>
              <w:tab/>
            </w:r>
            <w:r w:rsidR="005F2949">
              <w:rPr>
                <w:webHidden/>
              </w:rPr>
              <w:fldChar w:fldCharType="begin"/>
            </w:r>
            <w:r w:rsidR="005F2949">
              <w:rPr>
                <w:webHidden/>
              </w:rPr>
              <w:instrText xml:space="preserve"> PAGEREF _Toc144740568 \h </w:instrText>
            </w:r>
            <w:r w:rsidR="005F2949">
              <w:rPr>
                <w:webHidden/>
              </w:rPr>
            </w:r>
            <w:r w:rsidR="005F2949">
              <w:rPr>
                <w:webHidden/>
              </w:rPr>
              <w:fldChar w:fldCharType="separate"/>
            </w:r>
            <w:r w:rsidR="005F2949">
              <w:rPr>
                <w:webHidden/>
              </w:rPr>
              <w:t>48</w:t>
            </w:r>
            <w:r w:rsidR="005F2949">
              <w:rPr>
                <w:webHidden/>
              </w:rPr>
              <w:fldChar w:fldCharType="end"/>
            </w:r>
          </w:hyperlink>
        </w:p>
        <w:p w14:paraId="2F67FD82" w14:textId="589BBACF"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69" w:history="1">
            <w:r w:rsidR="005F2949" w:rsidRPr="00AB4BF8">
              <w:rPr>
                <w:rStyle w:val="Hypertextovodkaz"/>
              </w:rPr>
              <w:t>Cíl 4.3 Posílení vazby mezi školou, mimoškolním vzděláváním a komunitou</w:t>
            </w:r>
            <w:r w:rsidR="005F2949">
              <w:rPr>
                <w:webHidden/>
              </w:rPr>
              <w:tab/>
            </w:r>
            <w:r w:rsidR="005F2949">
              <w:rPr>
                <w:webHidden/>
              </w:rPr>
              <w:fldChar w:fldCharType="begin"/>
            </w:r>
            <w:r w:rsidR="005F2949">
              <w:rPr>
                <w:webHidden/>
              </w:rPr>
              <w:instrText xml:space="preserve"> PAGEREF _Toc144740569 \h </w:instrText>
            </w:r>
            <w:r w:rsidR="005F2949">
              <w:rPr>
                <w:webHidden/>
              </w:rPr>
            </w:r>
            <w:r w:rsidR="005F2949">
              <w:rPr>
                <w:webHidden/>
              </w:rPr>
              <w:fldChar w:fldCharType="separate"/>
            </w:r>
            <w:r w:rsidR="005F2949">
              <w:rPr>
                <w:webHidden/>
              </w:rPr>
              <w:t>49</w:t>
            </w:r>
            <w:r w:rsidR="005F2949">
              <w:rPr>
                <w:webHidden/>
              </w:rPr>
              <w:fldChar w:fldCharType="end"/>
            </w:r>
          </w:hyperlink>
        </w:p>
        <w:p w14:paraId="43752A96" w14:textId="1A51C945"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70" w:history="1">
            <w:r w:rsidR="005F2949" w:rsidRPr="00AB4BF8">
              <w:rPr>
                <w:rStyle w:val="Hypertextovodkaz"/>
              </w:rPr>
              <w:t>Opatření 4.3 Spolupráce a společné aktivity škol s organizacemi poskytujícími neformální, zájmové a volnočasové vzdělávání a s</w:t>
            </w:r>
            <w:r w:rsidR="005F2949" w:rsidRPr="00AB4BF8">
              <w:rPr>
                <w:rStyle w:val="Hypertextovodkaz"/>
                <w:spacing w:val="-6"/>
              </w:rPr>
              <w:t xml:space="preserve"> </w:t>
            </w:r>
            <w:r w:rsidR="005F2949" w:rsidRPr="00AB4BF8">
              <w:rPr>
                <w:rStyle w:val="Hypertextovodkaz"/>
              </w:rPr>
              <w:t>komunitou</w:t>
            </w:r>
            <w:r w:rsidR="005F2949">
              <w:rPr>
                <w:webHidden/>
              </w:rPr>
              <w:tab/>
            </w:r>
            <w:r w:rsidR="005F2949">
              <w:rPr>
                <w:webHidden/>
              </w:rPr>
              <w:fldChar w:fldCharType="begin"/>
            </w:r>
            <w:r w:rsidR="005F2949">
              <w:rPr>
                <w:webHidden/>
              </w:rPr>
              <w:instrText xml:space="preserve"> PAGEREF _Toc144740570 \h </w:instrText>
            </w:r>
            <w:r w:rsidR="005F2949">
              <w:rPr>
                <w:webHidden/>
              </w:rPr>
            </w:r>
            <w:r w:rsidR="005F2949">
              <w:rPr>
                <w:webHidden/>
              </w:rPr>
              <w:fldChar w:fldCharType="separate"/>
            </w:r>
            <w:r w:rsidR="005F2949">
              <w:rPr>
                <w:webHidden/>
              </w:rPr>
              <w:t>49</w:t>
            </w:r>
            <w:r w:rsidR="005F2949">
              <w:rPr>
                <w:webHidden/>
              </w:rPr>
              <w:fldChar w:fldCharType="end"/>
            </w:r>
          </w:hyperlink>
        </w:p>
        <w:p w14:paraId="00EF857A" w14:textId="209132A0"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571" w:history="1">
            <w:r w:rsidR="005F2949" w:rsidRPr="00AB4BF8">
              <w:rPr>
                <w:rStyle w:val="Hypertextovodkaz"/>
              </w:rPr>
              <w:t>Cíl 4.4 Zlepšit personální zajištění mateřských a základních (vč. uměleckých) škol odpovídající jejich potřebám</w:t>
            </w:r>
            <w:r w:rsidR="005F2949">
              <w:rPr>
                <w:webHidden/>
              </w:rPr>
              <w:tab/>
            </w:r>
            <w:r w:rsidR="005F2949">
              <w:rPr>
                <w:webHidden/>
              </w:rPr>
              <w:fldChar w:fldCharType="begin"/>
            </w:r>
            <w:r w:rsidR="005F2949">
              <w:rPr>
                <w:webHidden/>
              </w:rPr>
              <w:instrText xml:space="preserve"> PAGEREF _Toc144740571 \h </w:instrText>
            </w:r>
            <w:r w:rsidR="005F2949">
              <w:rPr>
                <w:webHidden/>
              </w:rPr>
            </w:r>
            <w:r w:rsidR="005F2949">
              <w:rPr>
                <w:webHidden/>
              </w:rPr>
              <w:fldChar w:fldCharType="separate"/>
            </w:r>
            <w:r w:rsidR="005F2949">
              <w:rPr>
                <w:webHidden/>
              </w:rPr>
              <w:t>51</w:t>
            </w:r>
            <w:r w:rsidR="005F2949">
              <w:rPr>
                <w:webHidden/>
              </w:rPr>
              <w:fldChar w:fldCharType="end"/>
            </w:r>
          </w:hyperlink>
        </w:p>
        <w:p w14:paraId="7FE049A5" w14:textId="099786F1" w:rsidR="005F2949" w:rsidRDefault="00DE37C2" w:rsidP="00F04836">
          <w:pPr>
            <w:pStyle w:val="Obsah3"/>
            <w:rPr>
              <w:rFonts w:asciiTheme="minorHAnsi" w:eastAsiaTheme="minorEastAsia" w:hAnsiTheme="minorHAnsi" w:cstheme="minorBidi"/>
              <w:kern w:val="2"/>
              <w:lang w:bidi="ar-SA"/>
              <w14:ligatures w14:val="standardContextual"/>
            </w:rPr>
          </w:pPr>
          <w:hyperlink w:anchor="_Toc144740572" w:history="1">
            <w:r w:rsidR="005F2949" w:rsidRPr="00AB4BF8">
              <w:rPr>
                <w:rStyle w:val="Hypertextovodkaz"/>
              </w:rPr>
              <w:t>Opatření 4.4 Personální zajištění</w:t>
            </w:r>
            <w:r w:rsidR="005F2949" w:rsidRPr="00AB4BF8">
              <w:rPr>
                <w:rStyle w:val="Hypertextovodkaz"/>
                <w:spacing w:val="-1"/>
              </w:rPr>
              <w:t xml:space="preserve"> </w:t>
            </w:r>
            <w:r w:rsidR="005F2949" w:rsidRPr="00AB4BF8">
              <w:rPr>
                <w:rStyle w:val="Hypertextovodkaz"/>
              </w:rPr>
              <w:t>škol</w:t>
            </w:r>
            <w:r w:rsidR="005F2949">
              <w:rPr>
                <w:webHidden/>
              </w:rPr>
              <w:tab/>
            </w:r>
            <w:r w:rsidR="005F2949">
              <w:rPr>
                <w:webHidden/>
              </w:rPr>
              <w:fldChar w:fldCharType="begin"/>
            </w:r>
            <w:r w:rsidR="005F2949">
              <w:rPr>
                <w:webHidden/>
              </w:rPr>
              <w:instrText xml:space="preserve"> PAGEREF _Toc144740572 \h </w:instrText>
            </w:r>
            <w:r w:rsidR="005F2949">
              <w:rPr>
                <w:webHidden/>
              </w:rPr>
            </w:r>
            <w:r w:rsidR="005F2949">
              <w:rPr>
                <w:webHidden/>
              </w:rPr>
              <w:fldChar w:fldCharType="separate"/>
            </w:r>
            <w:r w:rsidR="005F2949">
              <w:rPr>
                <w:webHidden/>
              </w:rPr>
              <w:t>51</w:t>
            </w:r>
            <w:r w:rsidR="005F2949">
              <w:rPr>
                <w:webHidden/>
              </w:rPr>
              <w:fldChar w:fldCharType="end"/>
            </w:r>
          </w:hyperlink>
        </w:p>
        <w:p w14:paraId="6C5BA015" w14:textId="4FED958E" w:rsidR="00067279" w:rsidRDefault="00067279" w:rsidP="00067279">
          <w:r>
            <w:fldChar w:fldCharType="end"/>
          </w:r>
        </w:p>
      </w:sdtContent>
    </w:sdt>
    <w:p w14:paraId="12193AD2" w14:textId="77777777" w:rsidR="00067279" w:rsidRDefault="00067279" w:rsidP="00067279">
      <w:pPr>
        <w:sectPr w:rsidR="00067279">
          <w:footerReference w:type="default" r:id="rId146"/>
          <w:pgSz w:w="11900" w:h="16840"/>
          <w:pgMar w:top="1740" w:right="960" w:bottom="280" w:left="1000" w:header="487" w:footer="0" w:gutter="0"/>
          <w:cols w:space="708"/>
        </w:sectPr>
      </w:pPr>
    </w:p>
    <w:p w14:paraId="6CF2410F" w14:textId="77777777" w:rsidR="00067279" w:rsidRDefault="00067279" w:rsidP="00067279">
      <w:r>
        <w:br w:type="page"/>
      </w:r>
    </w:p>
    <w:p w14:paraId="24B6D430" w14:textId="77777777" w:rsidR="00067279" w:rsidRDefault="00067279" w:rsidP="00067279">
      <w:pPr>
        <w:jc w:val="right"/>
        <w:sectPr w:rsidR="00067279" w:rsidSect="00495921">
          <w:type w:val="continuous"/>
          <w:pgSz w:w="11900" w:h="16840"/>
          <w:pgMar w:top="1740" w:right="960" w:bottom="280" w:left="1000" w:header="487" w:footer="0" w:gutter="0"/>
          <w:cols w:space="708"/>
        </w:sectPr>
      </w:pPr>
    </w:p>
    <w:p w14:paraId="14F6F31B" w14:textId="77777777" w:rsidR="00067279" w:rsidRDefault="00067279" w:rsidP="00067279">
      <w:pPr>
        <w:pStyle w:val="Nadpis1"/>
        <w:ind w:left="426"/>
      </w:pPr>
      <w:bookmarkStart w:id="1017" w:name="_Toc144739069"/>
      <w:bookmarkStart w:id="1018" w:name="_Toc144739249"/>
      <w:bookmarkStart w:id="1019" w:name="_Toc144739426"/>
      <w:bookmarkStart w:id="1020" w:name="_Toc144740045"/>
      <w:bookmarkStart w:id="1021" w:name="_Toc144740526"/>
      <w:bookmarkStart w:id="1022" w:name="_Toc144740936"/>
      <w:bookmarkStart w:id="1023" w:name="_Toc144741504"/>
      <w:r>
        <w:t>Úvod</w:t>
      </w:r>
      <w:bookmarkEnd w:id="1017"/>
      <w:bookmarkEnd w:id="1018"/>
      <w:bookmarkEnd w:id="1019"/>
      <w:bookmarkEnd w:id="1020"/>
      <w:bookmarkEnd w:id="1021"/>
      <w:bookmarkEnd w:id="1022"/>
      <w:bookmarkEnd w:id="1023"/>
    </w:p>
    <w:p w14:paraId="60D91917" w14:textId="77777777" w:rsidR="00067279" w:rsidRPr="00837853" w:rsidRDefault="00067279" w:rsidP="00067279">
      <w:pPr>
        <w:pStyle w:val="Zkladntext"/>
        <w:spacing w:before="120" w:line="360" w:lineRule="auto"/>
        <w:ind w:left="425" w:right="448" w:hanging="11"/>
        <w:jc w:val="both"/>
      </w:pPr>
      <w:r>
        <w:t>Tento Akční plán (Opatření a aktivity) MAP Praha 1 je součástí dokumentace Místního akčního plánu rozvoje vzdělávání na území Prahy 1,</w:t>
      </w:r>
      <w:r w:rsidRPr="00FA639A">
        <w:t xml:space="preserve"> </w:t>
      </w:r>
      <w:r>
        <w:t xml:space="preserve">spolufinancovaného z prostředků Operačního programu Výzkum, vývoj a vzdělávání (OP VVV). V průběhu </w:t>
      </w:r>
      <w:r w:rsidRPr="00837853">
        <w:t xml:space="preserve">aktualizace MAP </w:t>
      </w:r>
      <w:r>
        <w:t>I</w:t>
      </w:r>
      <w:r w:rsidRPr="00837853">
        <w:t xml:space="preserve">II byla aktéry MAP potvrzena relevance tohoto Akčního plánu. </w:t>
      </w:r>
    </w:p>
    <w:p w14:paraId="03A46FBC" w14:textId="77777777" w:rsidR="00067279" w:rsidRPr="00837853" w:rsidRDefault="00067279" w:rsidP="00067279">
      <w:pPr>
        <w:pStyle w:val="Zkladntext"/>
        <w:spacing w:before="120" w:line="360" w:lineRule="auto"/>
        <w:ind w:left="415"/>
      </w:pPr>
      <w:r w:rsidRPr="00837853">
        <w:t xml:space="preserve">Aktivity uvedené </w:t>
      </w:r>
      <w:r w:rsidRPr="00D000CE">
        <w:t>v akčním</w:t>
      </w:r>
      <w:r w:rsidRPr="00837853">
        <w:t xml:space="preserve"> plánu jsou navrženy na základě:</w:t>
      </w:r>
    </w:p>
    <w:p w14:paraId="565F33BF" w14:textId="77777777" w:rsidR="00067279" w:rsidRDefault="00067279" w:rsidP="00067279">
      <w:pPr>
        <w:pStyle w:val="Odstavecseseznamem"/>
        <w:numPr>
          <w:ilvl w:val="0"/>
          <w:numId w:val="146"/>
        </w:numPr>
        <w:tabs>
          <w:tab w:val="left" w:pos="1135"/>
          <w:tab w:val="left" w:pos="1136"/>
        </w:tabs>
        <w:spacing w:before="120" w:line="360" w:lineRule="auto"/>
        <w:jc w:val="both"/>
      </w:pPr>
      <w:r w:rsidRPr="00837853">
        <w:t>problémů a potřeb území definovaných ve Strategické</w:t>
      </w:r>
      <w:r>
        <w:t xml:space="preserve"> analýze MAP Praha 1 (kap.</w:t>
      </w:r>
      <w:r>
        <w:rPr>
          <w:spacing w:val="-21"/>
        </w:rPr>
        <w:t xml:space="preserve"> </w:t>
      </w:r>
      <w:r>
        <w:t>6),</w:t>
      </w:r>
    </w:p>
    <w:p w14:paraId="1D5105EC" w14:textId="77777777" w:rsidR="00067279" w:rsidRDefault="00067279" w:rsidP="00067279">
      <w:pPr>
        <w:pStyle w:val="Odstavecseseznamem"/>
        <w:numPr>
          <w:ilvl w:val="0"/>
          <w:numId w:val="146"/>
        </w:numPr>
        <w:tabs>
          <w:tab w:val="left" w:pos="1135"/>
          <w:tab w:val="left" w:pos="1137"/>
        </w:tabs>
        <w:spacing w:before="120" w:line="360" w:lineRule="auto"/>
        <w:ind w:right="446"/>
        <w:jc w:val="both"/>
      </w:pPr>
      <w:r>
        <w:t>priorit, cílů a opatření rozvoje vzdělávání dětí a žáků do 15 let na území Prahy 1 definovaných v Místním akčním plánu rozvoje vzdělávání Praha</w:t>
      </w:r>
      <w:r>
        <w:rPr>
          <w:spacing w:val="-8"/>
        </w:rPr>
        <w:t xml:space="preserve"> </w:t>
      </w:r>
      <w:r>
        <w:t>1,</w:t>
      </w:r>
    </w:p>
    <w:p w14:paraId="485CF8EA" w14:textId="77777777" w:rsidR="00067279" w:rsidRDefault="00067279" w:rsidP="00067279">
      <w:pPr>
        <w:pStyle w:val="Odstavecseseznamem"/>
        <w:numPr>
          <w:ilvl w:val="0"/>
          <w:numId w:val="146"/>
        </w:numPr>
        <w:tabs>
          <w:tab w:val="left" w:pos="1135"/>
          <w:tab w:val="left" w:pos="1136"/>
        </w:tabs>
        <w:spacing w:before="120" w:line="360" w:lineRule="auto"/>
        <w:ind w:right="448"/>
        <w:jc w:val="both"/>
      </w:pPr>
      <w:r>
        <w:t>návrhů pracovních skupin a zjištění úvodních dotazníkových šetření (k projektům zjednodušeného</w:t>
      </w:r>
      <w:r>
        <w:rPr>
          <w:spacing w:val="-1"/>
        </w:rPr>
        <w:t xml:space="preserve"> </w:t>
      </w:r>
      <w:r>
        <w:t>vykazování),</w:t>
      </w:r>
    </w:p>
    <w:p w14:paraId="31C5FC1B" w14:textId="77777777" w:rsidR="00067279" w:rsidRDefault="00067279" w:rsidP="00067279">
      <w:pPr>
        <w:pStyle w:val="Odstavecseseznamem"/>
        <w:numPr>
          <w:ilvl w:val="0"/>
          <w:numId w:val="146"/>
        </w:numPr>
        <w:tabs>
          <w:tab w:val="left" w:pos="1135"/>
          <w:tab w:val="left" w:pos="1136"/>
        </w:tabs>
        <w:spacing w:before="120" w:line="360" w:lineRule="auto"/>
        <w:ind w:right="448"/>
        <w:jc w:val="both"/>
      </w:pPr>
      <w:r>
        <w:t>průběžného jednání s partnery – zapojenými organizacemi ve vzdělávání dětí a žáků do 15 let na území Prahy 1, vč. návrhů Řídicí skupiny MAP</w:t>
      </w:r>
      <w:r>
        <w:rPr>
          <w:spacing w:val="-10"/>
        </w:rPr>
        <w:t xml:space="preserve"> </w:t>
      </w:r>
      <w:r>
        <w:t>P1.</w:t>
      </w:r>
    </w:p>
    <w:p w14:paraId="13655C25" w14:textId="77777777" w:rsidR="00067279" w:rsidRDefault="00067279" w:rsidP="00067279">
      <w:pPr>
        <w:pStyle w:val="Zkladntext"/>
        <w:spacing w:before="120" w:line="360" w:lineRule="auto"/>
        <w:ind w:left="425" w:right="448" w:hanging="11"/>
        <w:jc w:val="both"/>
      </w:pPr>
      <w:r>
        <w:t>Každé opatření navazuje na konkrétní Prioritu a Cíl, které byly definovány ve Strategickém rámci MAP Praha 1, a dále rozvíjí možné způsoby jejich dosažení na základě konkrétních podmínek a možností na území Prahy</w:t>
      </w:r>
      <w:r>
        <w:rPr>
          <w:spacing w:val="-4"/>
        </w:rPr>
        <w:t xml:space="preserve"> </w:t>
      </w:r>
      <w:r w:rsidRPr="00F75129">
        <w:t>1. Akční plán je množinou možných opatření/aktivit vedoucích k naplnění priorit Strategického rámce MAP.</w:t>
      </w:r>
    </w:p>
    <w:p w14:paraId="328CC418" w14:textId="77777777" w:rsidR="00067279" w:rsidRDefault="00067279" w:rsidP="00067279">
      <w:pPr>
        <w:pStyle w:val="Nadpis1"/>
        <w:ind w:left="426"/>
      </w:pPr>
      <w:bookmarkStart w:id="1024" w:name="_Toc144739070"/>
      <w:bookmarkStart w:id="1025" w:name="_Toc144739250"/>
      <w:bookmarkStart w:id="1026" w:name="_Toc144739427"/>
      <w:bookmarkStart w:id="1027" w:name="_Toc144740046"/>
      <w:bookmarkStart w:id="1028" w:name="_Toc144740527"/>
      <w:bookmarkStart w:id="1029" w:name="_Toc144740937"/>
      <w:bookmarkStart w:id="1030" w:name="_Toc144741505"/>
      <w:r w:rsidRPr="006B6238">
        <w:t>Aktivity jednotlivých škol, aktivity spolupráce</w:t>
      </w:r>
      <w:bookmarkEnd w:id="1024"/>
      <w:bookmarkEnd w:id="1025"/>
      <w:bookmarkEnd w:id="1026"/>
      <w:bookmarkEnd w:id="1027"/>
      <w:bookmarkEnd w:id="1028"/>
      <w:bookmarkEnd w:id="1029"/>
      <w:bookmarkEnd w:id="1030"/>
    </w:p>
    <w:p w14:paraId="5D4B9F97" w14:textId="77777777" w:rsidR="00067279" w:rsidRPr="00BB10C9" w:rsidRDefault="00067279" w:rsidP="00067279">
      <w:pPr>
        <w:pStyle w:val="Zkladntext"/>
        <w:spacing w:before="120" w:line="360" w:lineRule="auto"/>
        <w:ind w:left="425" w:right="448" w:hanging="11"/>
        <w:jc w:val="both"/>
      </w:pPr>
      <w:r w:rsidRPr="00BB10C9">
        <w:t>Aktivity jednotlivých škol a aktivity spolupráce lze rozlišit podle písmenného označení v čísle dané aktivity:</w:t>
      </w:r>
    </w:p>
    <w:p w14:paraId="393639A6" w14:textId="77777777" w:rsidR="00067279" w:rsidRPr="00BB10C9" w:rsidRDefault="00067279" w:rsidP="00067279">
      <w:pPr>
        <w:pStyle w:val="Zkladntext"/>
        <w:spacing w:before="5"/>
        <w:rPr>
          <w:sz w:val="16"/>
        </w:rPr>
      </w:pPr>
    </w:p>
    <w:p w14:paraId="704E6E51" w14:textId="77777777" w:rsidR="00067279" w:rsidRPr="00BB10C9" w:rsidRDefault="00067279" w:rsidP="00067279">
      <w:pPr>
        <w:pStyle w:val="Zkladntext"/>
        <w:pBdr>
          <w:top w:val="single" w:sz="4" w:space="1" w:color="auto"/>
          <w:left w:val="single" w:sz="4" w:space="1" w:color="auto"/>
          <w:bottom w:val="single" w:sz="4" w:space="1" w:color="auto"/>
          <w:right w:val="single" w:sz="4" w:space="4" w:color="auto"/>
        </w:pBdr>
        <w:spacing w:before="1"/>
        <w:ind w:left="576" w:right="1009"/>
      </w:pPr>
      <w:r w:rsidRPr="00BB10C9">
        <w:t>1.1.1.A.1 – písmeno A v číselném kódu nesou aktivity jednotlivých škol</w:t>
      </w:r>
    </w:p>
    <w:p w14:paraId="0BEB118A" w14:textId="77777777" w:rsidR="00067279" w:rsidRDefault="00067279" w:rsidP="00067279">
      <w:pPr>
        <w:pStyle w:val="Zkladntext"/>
        <w:pBdr>
          <w:top w:val="single" w:sz="4" w:space="1" w:color="auto"/>
          <w:left w:val="single" w:sz="4" w:space="1" w:color="auto"/>
          <w:bottom w:val="single" w:sz="4" w:space="1" w:color="auto"/>
          <w:right w:val="single" w:sz="4" w:space="4" w:color="auto"/>
        </w:pBdr>
        <w:ind w:left="576" w:right="1009"/>
      </w:pPr>
      <w:r w:rsidRPr="00BB10C9">
        <w:t>1.1.1.B.1 – písmeno B v číselném kódu nesou aktivity spolupráce</w:t>
      </w:r>
    </w:p>
    <w:p w14:paraId="540C9534" w14:textId="77777777" w:rsidR="00067279" w:rsidRPr="00BB10C9" w:rsidRDefault="00067279" w:rsidP="00067279">
      <w:pPr>
        <w:pStyle w:val="Zkladntext"/>
        <w:pBdr>
          <w:top w:val="single" w:sz="4" w:space="1" w:color="auto"/>
          <w:left w:val="single" w:sz="4" w:space="1" w:color="auto"/>
          <w:bottom w:val="single" w:sz="4" w:space="1" w:color="auto"/>
          <w:right w:val="single" w:sz="4" w:space="4" w:color="auto"/>
        </w:pBdr>
        <w:shd w:val="clear" w:color="auto" w:fill="D9D9D9" w:themeFill="background1" w:themeFillShade="D9"/>
        <w:ind w:left="576" w:right="1009"/>
      </w:pPr>
      <w:r w:rsidRPr="00BB10C9">
        <w:t>1.1.1.C.1 – písmeno C v číselném kódu nesou aktivity/projekty zaměřené do oblasti infrastruktury (Tyto aktivity jsou popsány v platném Strategickém rámci MAP a budou aktualizovány spolu se Strategickým  rámcem MAP. V ročníc</w:t>
      </w:r>
      <w:r>
        <w:t>h akčních plánech jsou detailně</w:t>
      </w:r>
      <w:r w:rsidRPr="00BB10C9">
        <w:t xml:space="preserve"> popisovány jen výjimečn</w:t>
      </w:r>
      <w:r>
        <w:t xml:space="preserve">ě, a to </w:t>
      </w:r>
      <w:r w:rsidRPr="00BB10C9">
        <w:t>v souvislosti s aktivitami škol a aktivitami spolupráce navazujícími bezprostředně na realizované investiční aktivity.)</w:t>
      </w:r>
    </w:p>
    <w:p w14:paraId="01C4BCF8" w14:textId="77777777" w:rsidR="00067279" w:rsidRPr="00BB10C9" w:rsidRDefault="00067279" w:rsidP="00067279">
      <w:pPr>
        <w:pStyle w:val="Zkladntext"/>
        <w:spacing w:before="5"/>
        <w:rPr>
          <w:sz w:val="19"/>
        </w:rPr>
      </w:pPr>
    </w:p>
    <w:p w14:paraId="739217BC" w14:textId="77777777" w:rsidR="00067279" w:rsidRDefault="00067279" w:rsidP="00067279">
      <w:pPr>
        <w:pStyle w:val="Zkladntext"/>
        <w:spacing w:before="120" w:line="360" w:lineRule="auto"/>
        <w:ind w:left="425" w:right="448" w:hanging="11"/>
        <w:jc w:val="both"/>
      </w:pPr>
      <w:r>
        <w:t>V následném Ročním akčním plánu jsou vybraná opatření blíže rozpracována do podoby konkrétních akcí a aktivit, které je žádoucí a s největší pravděpodobností možné realizovat v nejbližším časovém období. V Ročním akčním plánu, který je uveden v samostatné kapitole, jsou příslušné aktivity na základě dostupných údajů dále rozpracovány do těchto detailů:</w:t>
      </w:r>
    </w:p>
    <w:p w14:paraId="46A5767E" w14:textId="77777777" w:rsidR="00067279" w:rsidRDefault="00067279" w:rsidP="00067279">
      <w:pPr>
        <w:pStyle w:val="Odstavecseseznamem"/>
        <w:numPr>
          <w:ilvl w:val="0"/>
          <w:numId w:val="121"/>
        </w:numPr>
        <w:tabs>
          <w:tab w:val="left" w:pos="1135"/>
          <w:tab w:val="left" w:pos="1136"/>
        </w:tabs>
        <w:spacing w:before="120" w:line="360" w:lineRule="auto"/>
      </w:pPr>
      <w:r>
        <w:t>číslo a název</w:t>
      </w:r>
      <w:r>
        <w:rPr>
          <w:spacing w:val="-3"/>
        </w:rPr>
        <w:t xml:space="preserve"> </w:t>
      </w:r>
      <w:r>
        <w:t>aktivity</w:t>
      </w:r>
    </w:p>
    <w:p w14:paraId="54BF9F9B" w14:textId="77777777" w:rsidR="00067279" w:rsidRDefault="00067279" w:rsidP="00067279">
      <w:pPr>
        <w:pStyle w:val="Odstavecseseznamem"/>
        <w:numPr>
          <w:ilvl w:val="0"/>
          <w:numId w:val="121"/>
        </w:numPr>
        <w:tabs>
          <w:tab w:val="left" w:pos="1135"/>
          <w:tab w:val="left" w:pos="1136"/>
        </w:tabs>
        <w:spacing w:before="120" w:line="360" w:lineRule="auto"/>
      </w:pPr>
      <w:r>
        <w:t>charakteristika aktivity</w:t>
      </w:r>
    </w:p>
    <w:p w14:paraId="565AE35C" w14:textId="77777777" w:rsidR="00067279" w:rsidRDefault="00067279" w:rsidP="00067279">
      <w:pPr>
        <w:pStyle w:val="Odstavecseseznamem"/>
        <w:numPr>
          <w:ilvl w:val="0"/>
          <w:numId w:val="121"/>
        </w:numPr>
        <w:tabs>
          <w:tab w:val="left" w:pos="1135"/>
          <w:tab w:val="left" w:pos="1136"/>
        </w:tabs>
        <w:spacing w:before="120" w:line="360" w:lineRule="auto"/>
      </w:pPr>
      <w:r>
        <w:t>realizátor</w:t>
      </w:r>
    </w:p>
    <w:p w14:paraId="77D12965" w14:textId="77777777" w:rsidR="00067279" w:rsidRDefault="00067279" w:rsidP="00067279">
      <w:pPr>
        <w:pStyle w:val="Odstavecseseznamem"/>
        <w:numPr>
          <w:ilvl w:val="0"/>
          <w:numId w:val="121"/>
        </w:numPr>
        <w:tabs>
          <w:tab w:val="left" w:pos="1135"/>
          <w:tab w:val="left" w:pos="1136"/>
        </w:tabs>
        <w:spacing w:before="120" w:line="360" w:lineRule="auto"/>
      </w:pPr>
      <w:r>
        <w:t>spolupráce</w:t>
      </w:r>
    </w:p>
    <w:p w14:paraId="2E2DF3E4" w14:textId="77777777" w:rsidR="00067279" w:rsidRDefault="00067279" w:rsidP="00067279">
      <w:pPr>
        <w:pStyle w:val="Odstavecseseznamem"/>
        <w:numPr>
          <w:ilvl w:val="0"/>
          <w:numId w:val="121"/>
        </w:numPr>
        <w:tabs>
          <w:tab w:val="left" w:pos="1135"/>
          <w:tab w:val="left" w:pos="1136"/>
        </w:tabs>
        <w:spacing w:before="120" w:line="360" w:lineRule="auto"/>
      </w:pPr>
      <w:r>
        <w:t>indikátory</w:t>
      </w:r>
    </w:p>
    <w:p w14:paraId="33F23065" w14:textId="77777777" w:rsidR="00067279" w:rsidRDefault="00067279" w:rsidP="00067279">
      <w:pPr>
        <w:pStyle w:val="Odstavecseseznamem"/>
        <w:numPr>
          <w:ilvl w:val="0"/>
          <w:numId w:val="121"/>
        </w:numPr>
        <w:tabs>
          <w:tab w:val="left" w:pos="1135"/>
          <w:tab w:val="left" w:pos="1136"/>
        </w:tabs>
        <w:spacing w:before="120" w:line="360" w:lineRule="auto"/>
      </w:pPr>
      <w:r>
        <w:t>časový</w:t>
      </w:r>
      <w:r>
        <w:rPr>
          <w:spacing w:val="1"/>
        </w:rPr>
        <w:t xml:space="preserve"> </w:t>
      </w:r>
      <w:r>
        <w:t>harmonogram</w:t>
      </w:r>
    </w:p>
    <w:p w14:paraId="6D375FDD" w14:textId="77777777" w:rsidR="00067279" w:rsidRDefault="00067279" w:rsidP="00067279">
      <w:pPr>
        <w:pStyle w:val="Odstavecseseznamem"/>
        <w:numPr>
          <w:ilvl w:val="0"/>
          <w:numId w:val="121"/>
        </w:numPr>
        <w:tabs>
          <w:tab w:val="left" w:pos="1135"/>
          <w:tab w:val="left" w:pos="1136"/>
        </w:tabs>
        <w:spacing w:before="120" w:line="360" w:lineRule="auto"/>
      </w:pPr>
      <w:r>
        <w:t>rozpočet</w:t>
      </w:r>
    </w:p>
    <w:p w14:paraId="0065A4F0" w14:textId="77777777" w:rsidR="00067279" w:rsidRDefault="00067279" w:rsidP="00067279">
      <w:pPr>
        <w:pStyle w:val="Odstavecseseznamem"/>
        <w:numPr>
          <w:ilvl w:val="0"/>
          <w:numId w:val="121"/>
        </w:numPr>
        <w:tabs>
          <w:tab w:val="left" w:pos="1135"/>
          <w:tab w:val="left" w:pos="1136"/>
        </w:tabs>
        <w:spacing w:before="120" w:line="360" w:lineRule="auto"/>
      </w:pPr>
      <w:r>
        <w:t>zdroj financování</w:t>
      </w:r>
    </w:p>
    <w:p w14:paraId="56754435" w14:textId="77777777" w:rsidR="00067279" w:rsidRDefault="00067279" w:rsidP="00067279">
      <w:pPr>
        <w:pStyle w:val="Odstavecseseznamem"/>
        <w:tabs>
          <w:tab w:val="left" w:pos="1135"/>
          <w:tab w:val="left" w:pos="1136"/>
        </w:tabs>
        <w:spacing w:before="120" w:line="360" w:lineRule="auto"/>
        <w:ind w:left="1136" w:firstLine="0"/>
      </w:pPr>
    </w:p>
    <w:p w14:paraId="6BC687DC" w14:textId="77777777" w:rsidR="00067279" w:rsidRDefault="00067279" w:rsidP="00067279">
      <w:pPr>
        <w:pStyle w:val="Zkladntext"/>
        <w:spacing w:before="120" w:line="360" w:lineRule="auto"/>
        <w:ind w:left="426" w:right="448" w:hanging="1"/>
        <w:jc w:val="both"/>
      </w:pPr>
      <w:r>
        <w:t>Pro cíle, opatření a aktivity je typické, že nejsou izolované. Jsou vzájemně (časově, věcně, tematicky ad.) propojeny skrze vytváření potřebných podmínek vedoucích k dosahování vize rozvoje vzdělávání na území Prahy 1.</w:t>
      </w:r>
    </w:p>
    <w:p w14:paraId="3A56ECA5" w14:textId="77777777" w:rsidR="00067279" w:rsidRPr="00BB10C9" w:rsidRDefault="00067279" w:rsidP="00067279">
      <w:pPr>
        <w:pStyle w:val="Zkladntext"/>
        <w:spacing w:before="120" w:line="360" w:lineRule="auto"/>
        <w:ind w:left="426" w:right="448" w:hanging="1"/>
        <w:jc w:val="both"/>
      </w:pPr>
      <w:r w:rsidRPr="00BB10C9">
        <w:t xml:space="preserve">Aktivity podporující rovné příležitosti jsou v souladu s povinnostmi příjemce </w:t>
      </w:r>
      <w:r>
        <w:t xml:space="preserve">v Ročním akčním plánu </w:t>
      </w:r>
      <w:r w:rsidRPr="00BB10C9">
        <w:t>výrazně označeny slovem PŘÍLEŽITOST.</w:t>
      </w:r>
    </w:p>
    <w:p w14:paraId="33C15B2C" w14:textId="77777777" w:rsidR="00067279" w:rsidRDefault="00067279" w:rsidP="00067279">
      <w:pPr>
        <w:rPr>
          <w:rFonts w:ascii="Times New Roman" w:hAnsi="Times New Roman"/>
          <w:sz w:val="20"/>
        </w:rPr>
        <w:sectPr w:rsidR="00067279" w:rsidSect="00495921">
          <w:footerReference w:type="default" r:id="rId147"/>
          <w:pgSz w:w="11900" w:h="16840"/>
          <w:pgMar w:top="1134" w:right="960" w:bottom="1276" w:left="1000" w:header="487" w:footer="1145" w:gutter="0"/>
          <w:pgNumType w:start="1"/>
          <w:cols w:space="708"/>
        </w:sectPr>
      </w:pPr>
    </w:p>
    <w:p w14:paraId="1BD369AC" w14:textId="77777777" w:rsidR="00067279" w:rsidRDefault="00067279" w:rsidP="00067279">
      <w:pPr>
        <w:pStyle w:val="Nadpis1"/>
        <w:ind w:left="426"/>
      </w:pPr>
      <w:bookmarkStart w:id="1031" w:name="_Toc144739071"/>
      <w:bookmarkStart w:id="1032" w:name="_Toc144739251"/>
      <w:bookmarkStart w:id="1033" w:name="_Toc144739428"/>
      <w:bookmarkStart w:id="1034" w:name="_Toc144740047"/>
      <w:bookmarkStart w:id="1035" w:name="_Toc144740528"/>
      <w:bookmarkStart w:id="1036" w:name="_Toc144740938"/>
      <w:bookmarkStart w:id="1037" w:name="_Toc144741506"/>
      <w:r>
        <w:t>Prioritní oblasti – struktura MAP Praha 1</w:t>
      </w:r>
      <w:bookmarkEnd w:id="1031"/>
      <w:bookmarkEnd w:id="1032"/>
      <w:bookmarkEnd w:id="1033"/>
      <w:bookmarkEnd w:id="1034"/>
      <w:bookmarkEnd w:id="1035"/>
      <w:bookmarkEnd w:id="1036"/>
      <w:bookmarkEnd w:id="1037"/>
    </w:p>
    <w:p w14:paraId="1889B84A" w14:textId="77777777" w:rsidR="00067279" w:rsidRDefault="00067279" w:rsidP="00067279">
      <w:pPr>
        <w:pStyle w:val="Zkladntext"/>
        <w:spacing w:before="120" w:line="360" w:lineRule="auto"/>
        <w:ind w:left="415"/>
        <w:jc w:val="both"/>
      </w:pPr>
      <w:r>
        <w:t>Místní akční plán rozvoje vzdělávání Praha 1 stanovuje čtyři prioritní oblasti uvedené v obrázku č. 1.</w:t>
      </w:r>
    </w:p>
    <w:p w14:paraId="766FA953" w14:textId="77777777" w:rsidR="00067279" w:rsidRDefault="00067279" w:rsidP="00067279">
      <w:pPr>
        <w:spacing w:before="120" w:line="360" w:lineRule="auto"/>
        <w:ind w:left="426" w:right="447" w:hanging="11"/>
        <w:jc w:val="both"/>
      </w:pPr>
      <w:r>
        <w:t xml:space="preserve">Tabulkový přehled vazeb Priorit a cílů MAP Praha 1 je uveden v kapitole </w:t>
      </w:r>
      <w:r>
        <w:rPr>
          <w:b/>
          <w:i/>
        </w:rPr>
        <w:t xml:space="preserve">3. Priority a cíle MAP Praha 1 </w:t>
      </w:r>
      <w:r>
        <w:t xml:space="preserve">dokumentu </w:t>
      </w:r>
      <w:r>
        <w:rPr>
          <w:b/>
        </w:rPr>
        <w:t>Strategický rámec MAP Praha 1</w:t>
      </w:r>
      <w:r>
        <w:t>. Grafické znázornění prezentují následující obrázky.</w:t>
      </w:r>
    </w:p>
    <w:p w14:paraId="34BFC911" w14:textId="77777777" w:rsidR="00067279" w:rsidRDefault="00067279" w:rsidP="00067279">
      <w:pPr>
        <w:spacing w:before="123"/>
        <w:ind w:left="415"/>
        <w:jc w:val="both"/>
        <w:rPr>
          <w:b/>
          <w:sz w:val="18"/>
        </w:rPr>
      </w:pPr>
      <w:r>
        <w:rPr>
          <w:b/>
          <w:color w:val="4F81BC"/>
          <w:sz w:val="18"/>
        </w:rPr>
        <w:t>Obrázek 1 Prioritní oblasti (priority) MAP Praha 1</w:t>
      </w:r>
    </w:p>
    <w:p w14:paraId="3C916B04" w14:textId="46E777DE" w:rsidR="00067279" w:rsidRDefault="002E77DD" w:rsidP="00067279">
      <w:pPr>
        <w:pStyle w:val="Zkladntext"/>
        <w:spacing w:before="3"/>
        <w:rPr>
          <w:b/>
          <w:sz w:val="13"/>
        </w:rPr>
      </w:pPr>
      <w:r>
        <w:rPr>
          <w:noProof/>
          <w:lang w:bidi="ar-SA"/>
        </w:rPr>
        <mc:AlternateContent>
          <mc:Choice Requires="wpg">
            <w:drawing>
              <wp:anchor distT="0" distB="0" distL="0" distR="0" simplePos="0" relativeHeight="251676160" behindDoc="1" locked="0" layoutInCell="1" allowOverlap="1" wp14:anchorId="6EC57867" wp14:editId="764818AC">
                <wp:simplePos x="0" y="0"/>
                <wp:positionH relativeFrom="page">
                  <wp:posOffset>2195830</wp:posOffset>
                </wp:positionH>
                <wp:positionV relativeFrom="paragraph">
                  <wp:posOffset>127635</wp:posOffset>
                </wp:positionV>
                <wp:extent cx="3168650" cy="3168650"/>
                <wp:effectExtent l="5080" t="6350" r="7620" b="6350"/>
                <wp:wrapTopAndBottom/>
                <wp:docPr id="53785653" name="Skupina 3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3168650"/>
                          <a:chOff x="3458" y="201"/>
                          <a:chExt cx="4990" cy="4990"/>
                        </a:xfrm>
                      </wpg:grpSpPr>
                      <wps:wsp>
                        <wps:cNvPr id="856703498" name="Freeform 245"/>
                        <wps:cNvSpPr>
                          <a:spLocks/>
                        </wps:cNvSpPr>
                        <wps:spPr bwMode="auto">
                          <a:xfrm>
                            <a:off x="3458" y="201"/>
                            <a:ext cx="4990" cy="4990"/>
                          </a:xfrm>
                          <a:custGeom>
                            <a:avLst/>
                            <a:gdLst>
                              <a:gd name="T0" fmla="*/ 2496 w 4990"/>
                              <a:gd name="T1" fmla="*/ 201 h 4990"/>
                              <a:gd name="T2" fmla="*/ 0 w 4990"/>
                              <a:gd name="T3" fmla="*/ 2697 h 4990"/>
                              <a:gd name="T4" fmla="*/ 2496 w 4990"/>
                              <a:gd name="T5" fmla="*/ 5191 h 4990"/>
                              <a:gd name="T6" fmla="*/ 4990 w 4990"/>
                              <a:gd name="T7" fmla="*/ 2697 h 4990"/>
                              <a:gd name="T8" fmla="*/ 2496 w 4990"/>
                              <a:gd name="T9" fmla="*/ 201 h 49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90" h="4990">
                                <a:moveTo>
                                  <a:pt x="2496" y="0"/>
                                </a:moveTo>
                                <a:lnTo>
                                  <a:pt x="0" y="2496"/>
                                </a:lnTo>
                                <a:lnTo>
                                  <a:pt x="2496" y="4990"/>
                                </a:lnTo>
                                <a:lnTo>
                                  <a:pt x="4990" y="2496"/>
                                </a:lnTo>
                                <a:lnTo>
                                  <a:pt x="2496"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330006" name="Freeform 246"/>
                        <wps:cNvSpPr>
                          <a:spLocks/>
                        </wps:cNvSpPr>
                        <wps:spPr bwMode="auto">
                          <a:xfrm>
                            <a:off x="3933" y="676"/>
                            <a:ext cx="1947" cy="1947"/>
                          </a:xfrm>
                          <a:custGeom>
                            <a:avLst/>
                            <a:gdLst>
                              <a:gd name="T0" fmla="*/ 1622 w 1947"/>
                              <a:gd name="T1" fmla="*/ 677 h 1947"/>
                              <a:gd name="T2" fmla="*/ 324 w 1947"/>
                              <a:gd name="T3" fmla="*/ 677 h 1947"/>
                              <a:gd name="T4" fmla="*/ 249 w 1947"/>
                              <a:gd name="T5" fmla="*/ 685 h 1947"/>
                              <a:gd name="T6" fmla="*/ 181 w 1947"/>
                              <a:gd name="T7" fmla="*/ 709 h 1947"/>
                              <a:gd name="T8" fmla="*/ 121 w 1947"/>
                              <a:gd name="T9" fmla="*/ 748 h 1947"/>
                              <a:gd name="T10" fmla="*/ 70 w 1947"/>
                              <a:gd name="T11" fmla="*/ 798 h 1947"/>
                              <a:gd name="T12" fmla="*/ 32 w 1947"/>
                              <a:gd name="T13" fmla="*/ 858 h 1947"/>
                              <a:gd name="T14" fmla="*/ 8 w 1947"/>
                              <a:gd name="T15" fmla="*/ 926 h 1947"/>
                              <a:gd name="T16" fmla="*/ 0 w 1947"/>
                              <a:gd name="T17" fmla="*/ 1001 h 1947"/>
                              <a:gd name="T18" fmla="*/ 0 w 1947"/>
                              <a:gd name="T19" fmla="*/ 2299 h 1947"/>
                              <a:gd name="T20" fmla="*/ 8 w 1947"/>
                              <a:gd name="T21" fmla="*/ 2373 h 1947"/>
                              <a:gd name="T22" fmla="*/ 32 w 1947"/>
                              <a:gd name="T23" fmla="*/ 2441 h 1947"/>
                              <a:gd name="T24" fmla="*/ 70 w 1947"/>
                              <a:gd name="T25" fmla="*/ 2501 h 1947"/>
                              <a:gd name="T26" fmla="*/ 121 w 1947"/>
                              <a:gd name="T27" fmla="*/ 2551 h 1947"/>
                              <a:gd name="T28" fmla="*/ 181 w 1947"/>
                              <a:gd name="T29" fmla="*/ 2590 h 1947"/>
                              <a:gd name="T30" fmla="*/ 249 w 1947"/>
                              <a:gd name="T31" fmla="*/ 2614 h 1947"/>
                              <a:gd name="T32" fmla="*/ 324 w 1947"/>
                              <a:gd name="T33" fmla="*/ 2623 h 1947"/>
                              <a:gd name="T34" fmla="*/ 1622 w 1947"/>
                              <a:gd name="T35" fmla="*/ 2623 h 1947"/>
                              <a:gd name="T36" fmla="*/ 1696 w 1947"/>
                              <a:gd name="T37" fmla="*/ 2614 h 1947"/>
                              <a:gd name="T38" fmla="*/ 1764 w 1947"/>
                              <a:gd name="T39" fmla="*/ 2590 h 1947"/>
                              <a:gd name="T40" fmla="*/ 1824 w 1947"/>
                              <a:gd name="T41" fmla="*/ 2551 h 1947"/>
                              <a:gd name="T42" fmla="*/ 1874 w 1947"/>
                              <a:gd name="T43" fmla="*/ 2501 h 1947"/>
                              <a:gd name="T44" fmla="*/ 1913 w 1947"/>
                              <a:gd name="T45" fmla="*/ 2441 h 1947"/>
                              <a:gd name="T46" fmla="*/ 1937 w 1947"/>
                              <a:gd name="T47" fmla="*/ 2373 h 1947"/>
                              <a:gd name="T48" fmla="*/ 1946 w 1947"/>
                              <a:gd name="T49" fmla="*/ 2299 h 1947"/>
                              <a:gd name="T50" fmla="*/ 1946 w 1947"/>
                              <a:gd name="T51" fmla="*/ 1001 h 1947"/>
                              <a:gd name="T52" fmla="*/ 1937 w 1947"/>
                              <a:gd name="T53" fmla="*/ 926 h 1947"/>
                              <a:gd name="T54" fmla="*/ 1913 w 1947"/>
                              <a:gd name="T55" fmla="*/ 858 h 1947"/>
                              <a:gd name="T56" fmla="*/ 1874 w 1947"/>
                              <a:gd name="T57" fmla="*/ 798 h 1947"/>
                              <a:gd name="T58" fmla="*/ 1824 w 1947"/>
                              <a:gd name="T59" fmla="*/ 748 h 1947"/>
                              <a:gd name="T60" fmla="*/ 1764 w 1947"/>
                              <a:gd name="T61" fmla="*/ 709 h 1947"/>
                              <a:gd name="T62" fmla="*/ 1696 w 1947"/>
                              <a:gd name="T63" fmla="*/ 685 h 1947"/>
                              <a:gd name="T64" fmla="*/ 1622 w 1947"/>
                              <a:gd name="T65" fmla="*/ 677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49" y="8"/>
                                </a:lnTo>
                                <a:lnTo>
                                  <a:pt x="181" y="32"/>
                                </a:lnTo>
                                <a:lnTo>
                                  <a:pt x="121" y="71"/>
                                </a:lnTo>
                                <a:lnTo>
                                  <a:pt x="70" y="121"/>
                                </a:lnTo>
                                <a:lnTo>
                                  <a:pt x="32" y="181"/>
                                </a:lnTo>
                                <a:lnTo>
                                  <a:pt x="8" y="249"/>
                                </a:lnTo>
                                <a:lnTo>
                                  <a:pt x="0" y="324"/>
                                </a:lnTo>
                                <a:lnTo>
                                  <a:pt x="0" y="1622"/>
                                </a:lnTo>
                                <a:lnTo>
                                  <a:pt x="8" y="1696"/>
                                </a:lnTo>
                                <a:lnTo>
                                  <a:pt x="32" y="1764"/>
                                </a:lnTo>
                                <a:lnTo>
                                  <a:pt x="70" y="1824"/>
                                </a:lnTo>
                                <a:lnTo>
                                  <a:pt x="121" y="1874"/>
                                </a:lnTo>
                                <a:lnTo>
                                  <a:pt x="181" y="1913"/>
                                </a:lnTo>
                                <a:lnTo>
                                  <a:pt x="249" y="1937"/>
                                </a:lnTo>
                                <a:lnTo>
                                  <a:pt x="324" y="1946"/>
                                </a:lnTo>
                                <a:lnTo>
                                  <a:pt x="1622" y="1946"/>
                                </a:lnTo>
                                <a:lnTo>
                                  <a:pt x="1696" y="1937"/>
                                </a:lnTo>
                                <a:lnTo>
                                  <a:pt x="1764" y="1913"/>
                                </a:lnTo>
                                <a:lnTo>
                                  <a:pt x="1824" y="1874"/>
                                </a:lnTo>
                                <a:lnTo>
                                  <a:pt x="1874" y="1824"/>
                                </a:lnTo>
                                <a:lnTo>
                                  <a:pt x="1913" y="1764"/>
                                </a:lnTo>
                                <a:lnTo>
                                  <a:pt x="1937" y="1696"/>
                                </a:lnTo>
                                <a:lnTo>
                                  <a:pt x="1946" y="1622"/>
                                </a:lnTo>
                                <a:lnTo>
                                  <a:pt x="1946" y="324"/>
                                </a:lnTo>
                                <a:lnTo>
                                  <a:pt x="1937" y="249"/>
                                </a:lnTo>
                                <a:lnTo>
                                  <a:pt x="1913" y="181"/>
                                </a:lnTo>
                                <a:lnTo>
                                  <a:pt x="1874" y="121"/>
                                </a:lnTo>
                                <a:lnTo>
                                  <a:pt x="1824" y="71"/>
                                </a:lnTo>
                                <a:lnTo>
                                  <a:pt x="1764" y="32"/>
                                </a:lnTo>
                                <a:lnTo>
                                  <a:pt x="1696" y="8"/>
                                </a:lnTo>
                                <a:lnTo>
                                  <a:pt x="1622" y="0"/>
                                </a:lnTo>
                                <a:close/>
                              </a:path>
                            </a:pathLst>
                          </a:custGeom>
                          <a:solidFill>
                            <a:srgbClr val="C0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323009" name="AutoShape 247"/>
                        <wps:cNvSpPr>
                          <a:spLocks/>
                        </wps:cNvSpPr>
                        <wps:spPr bwMode="auto">
                          <a:xfrm>
                            <a:off x="3914" y="657"/>
                            <a:ext cx="1985" cy="1985"/>
                          </a:xfrm>
                          <a:custGeom>
                            <a:avLst/>
                            <a:gdLst>
                              <a:gd name="T0" fmla="*/ 308 w 1985"/>
                              <a:gd name="T1" fmla="*/ 657 h 1985"/>
                              <a:gd name="T2" fmla="*/ 209 w 1985"/>
                              <a:gd name="T3" fmla="*/ 684 h 1985"/>
                              <a:gd name="T4" fmla="*/ 152 w 1985"/>
                              <a:gd name="T5" fmla="*/ 715 h 1985"/>
                              <a:gd name="T6" fmla="*/ 77 w 1985"/>
                              <a:gd name="T7" fmla="*/ 782 h 1985"/>
                              <a:gd name="T8" fmla="*/ 41 w 1985"/>
                              <a:gd name="T9" fmla="*/ 837 h 1985"/>
                              <a:gd name="T10" fmla="*/ 15 w 1985"/>
                              <a:gd name="T11" fmla="*/ 900 h 1985"/>
                              <a:gd name="T12" fmla="*/ 0 w 1985"/>
                              <a:gd name="T13" fmla="*/ 967 h 1985"/>
                              <a:gd name="T14" fmla="*/ 15 w 1985"/>
                              <a:gd name="T15" fmla="*/ 2402 h 1985"/>
                              <a:gd name="T16" fmla="*/ 41 w 1985"/>
                              <a:gd name="T17" fmla="*/ 2462 h 1985"/>
                              <a:gd name="T18" fmla="*/ 80 w 1985"/>
                              <a:gd name="T19" fmla="*/ 2517 h 1985"/>
                              <a:gd name="T20" fmla="*/ 125 w 1985"/>
                              <a:gd name="T21" fmla="*/ 2565 h 1985"/>
                              <a:gd name="T22" fmla="*/ 180 w 1985"/>
                              <a:gd name="T23" fmla="*/ 2601 h 1985"/>
                              <a:gd name="T24" fmla="*/ 243 w 1985"/>
                              <a:gd name="T25" fmla="*/ 2628 h 1985"/>
                              <a:gd name="T26" fmla="*/ 310 w 1985"/>
                              <a:gd name="T27" fmla="*/ 2640 h 1985"/>
                              <a:gd name="T28" fmla="*/ 1642 w 1985"/>
                              <a:gd name="T29" fmla="*/ 2642 h 1985"/>
                              <a:gd name="T30" fmla="*/ 1712 w 1985"/>
                              <a:gd name="T31" fmla="*/ 2635 h 1985"/>
                              <a:gd name="T32" fmla="*/ 1776 w 1985"/>
                              <a:gd name="T33" fmla="*/ 2616 h 1985"/>
                              <a:gd name="T34" fmla="*/ 312 w 1985"/>
                              <a:gd name="T35" fmla="*/ 2601 h 1985"/>
                              <a:gd name="T36" fmla="*/ 252 w 1985"/>
                              <a:gd name="T37" fmla="*/ 2589 h 1985"/>
                              <a:gd name="T38" fmla="*/ 197 w 1985"/>
                              <a:gd name="T39" fmla="*/ 2565 h 1985"/>
                              <a:gd name="T40" fmla="*/ 149 w 1985"/>
                              <a:gd name="T41" fmla="*/ 2532 h 1985"/>
                              <a:gd name="T42" fmla="*/ 108 w 1985"/>
                              <a:gd name="T43" fmla="*/ 2491 h 1985"/>
                              <a:gd name="T44" fmla="*/ 63 w 1985"/>
                              <a:gd name="T45" fmla="*/ 2417 h 1985"/>
                              <a:gd name="T46" fmla="*/ 46 w 1985"/>
                              <a:gd name="T47" fmla="*/ 2359 h 1985"/>
                              <a:gd name="T48" fmla="*/ 39 w 1985"/>
                              <a:gd name="T49" fmla="*/ 2299 h 1985"/>
                              <a:gd name="T50" fmla="*/ 41 w 1985"/>
                              <a:gd name="T51" fmla="*/ 969 h 1985"/>
                              <a:gd name="T52" fmla="*/ 53 w 1985"/>
                              <a:gd name="T53" fmla="*/ 909 h 1985"/>
                              <a:gd name="T54" fmla="*/ 77 w 1985"/>
                              <a:gd name="T55" fmla="*/ 854 h 1985"/>
                              <a:gd name="T56" fmla="*/ 111 w 1985"/>
                              <a:gd name="T57" fmla="*/ 806 h 1985"/>
                              <a:gd name="T58" fmla="*/ 152 w 1985"/>
                              <a:gd name="T59" fmla="*/ 765 h 1985"/>
                              <a:gd name="T60" fmla="*/ 226 w 1985"/>
                              <a:gd name="T61" fmla="*/ 720 h 1985"/>
                              <a:gd name="T62" fmla="*/ 284 w 1985"/>
                              <a:gd name="T63" fmla="*/ 703 h 1985"/>
                              <a:gd name="T64" fmla="*/ 346 w 1985"/>
                              <a:gd name="T65" fmla="*/ 696 h 1985"/>
                              <a:gd name="T66" fmla="*/ 1774 w 1985"/>
                              <a:gd name="T67" fmla="*/ 684 h 1985"/>
                              <a:gd name="T68" fmla="*/ 1709 w 1985"/>
                              <a:gd name="T69" fmla="*/ 662 h 1985"/>
                              <a:gd name="T70" fmla="*/ 1800 w 1985"/>
                              <a:gd name="T71" fmla="*/ 696 h 1985"/>
                              <a:gd name="T72" fmla="*/ 1673 w 1985"/>
                              <a:gd name="T73" fmla="*/ 698 h 1985"/>
                              <a:gd name="T74" fmla="*/ 1733 w 1985"/>
                              <a:gd name="T75" fmla="*/ 710 h 1985"/>
                              <a:gd name="T76" fmla="*/ 1812 w 1985"/>
                              <a:gd name="T77" fmla="*/ 749 h 1985"/>
                              <a:gd name="T78" fmla="*/ 1858 w 1985"/>
                              <a:gd name="T79" fmla="*/ 787 h 1985"/>
                              <a:gd name="T80" fmla="*/ 1894 w 1985"/>
                              <a:gd name="T81" fmla="*/ 830 h 1985"/>
                              <a:gd name="T82" fmla="*/ 1932 w 1985"/>
                              <a:gd name="T83" fmla="*/ 912 h 1985"/>
                              <a:gd name="T84" fmla="*/ 1944 w 1985"/>
                              <a:gd name="T85" fmla="*/ 972 h 1985"/>
                              <a:gd name="T86" fmla="*/ 1940 w 1985"/>
                              <a:gd name="T87" fmla="*/ 2361 h 1985"/>
                              <a:gd name="T88" fmla="*/ 1908 w 1985"/>
                              <a:gd name="T89" fmla="*/ 2443 h 1985"/>
                              <a:gd name="T90" fmla="*/ 1875 w 1985"/>
                              <a:gd name="T91" fmla="*/ 2493 h 1985"/>
                              <a:gd name="T92" fmla="*/ 1834 w 1985"/>
                              <a:gd name="T93" fmla="*/ 2534 h 1985"/>
                              <a:gd name="T94" fmla="*/ 1786 w 1985"/>
                              <a:gd name="T95" fmla="*/ 2565 h 1985"/>
                              <a:gd name="T96" fmla="*/ 1731 w 1985"/>
                              <a:gd name="T97" fmla="*/ 2589 h 1985"/>
                              <a:gd name="T98" fmla="*/ 1671 w 1985"/>
                              <a:gd name="T99" fmla="*/ 2601 h 1985"/>
                              <a:gd name="T100" fmla="*/ 1834 w 1985"/>
                              <a:gd name="T101" fmla="*/ 2582 h 1985"/>
                              <a:gd name="T102" fmla="*/ 1884 w 1985"/>
                              <a:gd name="T103" fmla="*/ 2541 h 1985"/>
                              <a:gd name="T104" fmla="*/ 1928 w 1985"/>
                              <a:gd name="T105" fmla="*/ 2489 h 1985"/>
                              <a:gd name="T106" fmla="*/ 1959 w 1985"/>
                              <a:gd name="T107" fmla="*/ 2431 h 1985"/>
                              <a:gd name="T108" fmla="*/ 1978 w 1985"/>
                              <a:gd name="T109" fmla="*/ 2366 h 1985"/>
                              <a:gd name="T110" fmla="*/ 1985 w 1985"/>
                              <a:gd name="T111" fmla="*/ 2299 h 1985"/>
                              <a:gd name="T112" fmla="*/ 1983 w 1985"/>
                              <a:gd name="T113" fmla="*/ 965 h 1985"/>
                              <a:gd name="T114" fmla="*/ 1968 w 1985"/>
                              <a:gd name="T115" fmla="*/ 897 h 1985"/>
                              <a:gd name="T116" fmla="*/ 1944 w 1985"/>
                              <a:gd name="T117" fmla="*/ 835 h 1985"/>
                              <a:gd name="T118" fmla="*/ 1906 w 1985"/>
                              <a:gd name="T119" fmla="*/ 782 h 1985"/>
                              <a:gd name="T120" fmla="*/ 1860 w 1985"/>
                              <a:gd name="T121" fmla="*/ 734 h 1985"/>
                              <a:gd name="T122" fmla="*/ 1805 w 1985"/>
                              <a:gd name="T123" fmla="*/ 698 h 198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85" h="1985">
                                <a:moveTo>
                                  <a:pt x="1676" y="0"/>
                                </a:moveTo>
                                <a:lnTo>
                                  <a:pt x="308" y="0"/>
                                </a:lnTo>
                                <a:lnTo>
                                  <a:pt x="240" y="15"/>
                                </a:lnTo>
                                <a:lnTo>
                                  <a:pt x="209" y="27"/>
                                </a:lnTo>
                                <a:lnTo>
                                  <a:pt x="178" y="41"/>
                                </a:lnTo>
                                <a:lnTo>
                                  <a:pt x="152" y="58"/>
                                </a:lnTo>
                                <a:lnTo>
                                  <a:pt x="99" y="101"/>
                                </a:lnTo>
                                <a:lnTo>
                                  <a:pt x="77" y="125"/>
                                </a:lnTo>
                                <a:lnTo>
                                  <a:pt x="58" y="152"/>
                                </a:lnTo>
                                <a:lnTo>
                                  <a:pt x="41" y="180"/>
                                </a:lnTo>
                                <a:lnTo>
                                  <a:pt x="27" y="212"/>
                                </a:lnTo>
                                <a:lnTo>
                                  <a:pt x="15" y="243"/>
                                </a:lnTo>
                                <a:lnTo>
                                  <a:pt x="5" y="276"/>
                                </a:lnTo>
                                <a:lnTo>
                                  <a:pt x="0" y="310"/>
                                </a:lnTo>
                                <a:lnTo>
                                  <a:pt x="0" y="1678"/>
                                </a:lnTo>
                                <a:lnTo>
                                  <a:pt x="15" y="1745"/>
                                </a:lnTo>
                                <a:lnTo>
                                  <a:pt x="27" y="1776"/>
                                </a:lnTo>
                                <a:lnTo>
                                  <a:pt x="41" y="1805"/>
                                </a:lnTo>
                                <a:lnTo>
                                  <a:pt x="58" y="1834"/>
                                </a:lnTo>
                                <a:lnTo>
                                  <a:pt x="80" y="1860"/>
                                </a:lnTo>
                                <a:lnTo>
                                  <a:pt x="101" y="1884"/>
                                </a:lnTo>
                                <a:lnTo>
                                  <a:pt x="125" y="1908"/>
                                </a:lnTo>
                                <a:lnTo>
                                  <a:pt x="152" y="1928"/>
                                </a:lnTo>
                                <a:lnTo>
                                  <a:pt x="180" y="1944"/>
                                </a:lnTo>
                                <a:lnTo>
                                  <a:pt x="212" y="1959"/>
                                </a:lnTo>
                                <a:lnTo>
                                  <a:pt x="243" y="1971"/>
                                </a:lnTo>
                                <a:lnTo>
                                  <a:pt x="276" y="1978"/>
                                </a:lnTo>
                                <a:lnTo>
                                  <a:pt x="310" y="1983"/>
                                </a:lnTo>
                                <a:lnTo>
                                  <a:pt x="344" y="1985"/>
                                </a:lnTo>
                                <a:lnTo>
                                  <a:pt x="1642" y="1985"/>
                                </a:lnTo>
                                <a:lnTo>
                                  <a:pt x="1678" y="1983"/>
                                </a:lnTo>
                                <a:lnTo>
                                  <a:pt x="1712" y="1978"/>
                                </a:lnTo>
                                <a:lnTo>
                                  <a:pt x="1745" y="1968"/>
                                </a:lnTo>
                                <a:lnTo>
                                  <a:pt x="1776" y="1959"/>
                                </a:lnTo>
                                <a:lnTo>
                                  <a:pt x="1805" y="1944"/>
                                </a:lnTo>
                                <a:lnTo>
                                  <a:pt x="312" y="1944"/>
                                </a:lnTo>
                                <a:lnTo>
                                  <a:pt x="281" y="1940"/>
                                </a:lnTo>
                                <a:lnTo>
                                  <a:pt x="252" y="1932"/>
                                </a:lnTo>
                                <a:lnTo>
                                  <a:pt x="224" y="1920"/>
                                </a:lnTo>
                                <a:lnTo>
                                  <a:pt x="197" y="1908"/>
                                </a:lnTo>
                                <a:lnTo>
                                  <a:pt x="173" y="1894"/>
                                </a:lnTo>
                                <a:lnTo>
                                  <a:pt x="149" y="1875"/>
                                </a:lnTo>
                                <a:lnTo>
                                  <a:pt x="128" y="1856"/>
                                </a:lnTo>
                                <a:lnTo>
                                  <a:pt x="108" y="1834"/>
                                </a:lnTo>
                                <a:lnTo>
                                  <a:pt x="75" y="1786"/>
                                </a:lnTo>
                                <a:lnTo>
                                  <a:pt x="63" y="1760"/>
                                </a:lnTo>
                                <a:lnTo>
                                  <a:pt x="53" y="1731"/>
                                </a:lnTo>
                                <a:lnTo>
                                  <a:pt x="46" y="1702"/>
                                </a:lnTo>
                                <a:lnTo>
                                  <a:pt x="41" y="1671"/>
                                </a:lnTo>
                                <a:lnTo>
                                  <a:pt x="39" y="1642"/>
                                </a:lnTo>
                                <a:lnTo>
                                  <a:pt x="39" y="344"/>
                                </a:lnTo>
                                <a:lnTo>
                                  <a:pt x="41" y="312"/>
                                </a:lnTo>
                                <a:lnTo>
                                  <a:pt x="46" y="281"/>
                                </a:lnTo>
                                <a:lnTo>
                                  <a:pt x="53" y="252"/>
                                </a:lnTo>
                                <a:lnTo>
                                  <a:pt x="63" y="224"/>
                                </a:lnTo>
                                <a:lnTo>
                                  <a:pt x="77" y="197"/>
                                </a:lnTo>
                                <a:lnTo>
                                  <a:pt x="92" y="173"/>
                                </a:lnTo>
                                <a:lnTo>
                                  <a:pt x="111" y="149"/>
                                </a:lnTo>
                                <a:lnTo>
                                  <a:pt x="130" y="128"/>
                                </a:lnTo>
                                <a:lnTo>
                                  <a:pt x="152" y="108"/>
                                </a:lnTo>
                                <a:lnTo>
                                  <a:pt x="200" y="75"/>
                                </a:lnTo>
                                <a:lnTo>
                                  <a:pt x="226" y="63"/>
                                </a:lnTo>
                                <a:lnTo>
                                  <a:pt x="255" y="53"/>
                                </a:lnTo>
                                <a:lnTo>
                                  <a:pt x="284" y="46"/>
                                </a:lnTo>
                                <a:lnTo>
                                  <a:pt x="315" y="41"/>
                                </a:lnTo>
                                <a:lnTo>
                                  <a:pt x="346" y="39"/>
                                </a:lnTo>
                                <a:lnTo>
                                  <a:pt x="1800" y="39"/>
                                </a:lnTo>
                                <a:lnTo>
                                  <a:pt x="1774" y="27"/>
                                </a:lnTo>
                                <a:lnTo>
                                  <a:pt x="1743" y="15"/>
                                </a:lnTo>
                                <a:lnTo>
                                  <a:pt x="1709" y="5"/>
                                </a:lnTo>
                                <a:lnTo>
                                  <a:pt x="1676" y="0"/>
                                </a:lnTo>
                                <a:close/>
                                <a:moveTo>
                                  <a:pt x="1800" y="39"/>
                                </a:moveTo>
                                <a:lnTo>
                                  <a:pt x="1642" y="39"/>
                                </a:lnTo>
                                <a:lnTo>
                                  <a:pt x="1673" y="41"/>
                                </a:lnTo>
                                <a:lnTo>
                                  <a:pt x="1704" y="46"/>
                                </a:lnTo>
                                <a:lnTo>
                                  <a:pt x="1733" y="53"/>
                                </a:lnTo>
                                <a:lnTo>
                                  <a:pt x="1760" y="63"/>
                                </a:lnTo>
                                <a:lnTo>
                                  <a:pt x="1812" y="92"/>
                                </a:lnTo>
                                <a:lnTo>
                                  <a:pt x="1836" y="108"/>
                                </a:lnTo>
                                <a:lnTo>
                                  <a:pt x="1858" y="130"/>
                                </a:lnTo>
                                <a:lnTo>
                                  <a:pt x="1877" y="152"/>
                                </a:lnTo>
                                <a:lnTo>
                                  <a:pt x="1894" y="173"/>
                                </a:lnTo>
                                <a:lnTo>
                                  <a:pt x="1923" y="226"/>
                                </a:lnTo>
                                <a:lnTo>
                                  <a:pt x="1932" y="255"/>
                                </a:lnTo>
                                <a:lnTo>
                                  <a:pt x="1940" y="284"/>
                                </a:lnTo>
                                <a:lnTo>
                                  <a:pt x="1944" y="315"/>
                                </a:lnTo>
                                <a:lnTo>
                                  <a:pt x="1944" y="1673"/>
                                </a:lnTo>
                                <a:lnTo>
                                  <a:pt x="1940" y="1704"/>
                                </a:lnTo>
                                <a:lnTo>
                                  <a:pt x="1932" y="1733"/>
                                </a:lnTo>
                                <a:lnTo>
                                  <a:pt x="1908" y="1786"/>
                                </a:lnTo>
                                <a:lnTo>
                                  <a:pt x="1894" y="1812"/>
                                </a:lnTo>
                                <a:lnTo>
                                  <a:pt x="1875" y="1836"/>
                                </a:lnTo>
                                <a:lnTo>
                                  <a:pt x="1856" y="1858"/>
                                </a:lnTo>
                                <a:lnTo>
                                  <a:pt x="1834" y="1877"/>
                                </a:lnTo>
                                <a:lnTo>
                                  <a:pt x="1810" y="1894"/>
                                </a:lnTo>
                                <a:lnTo>
                                  <a:pt x="1786" y="1908"/>
                                </a:lnTo>
                                <a:lnTo>
                                  <a:pt x="1760" y="1923"/>
                                </a:lnTo>
                                <a:lnTo>
                                  <a:pt x="1731" y="1932"/>
                                </a:lnTo>
                                <a:lnTo>
                                  <a:pt x="1702" y="1940"/>
                                </a:lnTo>
                                <a:lnTo>
                                  <a:pt x="1671" y="1944"/>
                                </a:lnTo>
                                <a:lnTo>
                                  <a:pt x="1805" y="1944"/>
                                </a:lnTo>
                                <a:lnTo>
                                  <a:pt x="1834" y="1925"/>
                                </a:lnTo>
                                <a:lnTo>
                                  <a:pt x="1860" y="1906"/>
                                </a:lnTo>
                                <a:lnTo>
                                  <a:pt x="1884" y="1884"/>
                                </a:lnTo>
                                <a:lnTo>
                                  <a:pt x="1908" y="1860"/>
                                </a:lnTo>
                                <a:lnTo>
                                  <a:pt x="1928" y="1832"/>
                                </a:lnTo>
                                <a:lnTo>
                                  <a:pt x="1944" y="1805"/>
                                </a:lnTo>
                                <a:lnTo>
                                  <a:pt x="1959" y="1774"/>
                                </a:lnTo>
                                <a:lnTo>
                                  <a:pt x="1971" y="1743"/>
                                </a:lnTo>
                                <a:lnTo>
                                  <a:pt x="1978" y="1709"/>
                                </a:lnTo>
                                <a:lnTo>
                                  <a:pt x="1983" y="1676"/>
                                </a:lnTo>
                                <a:lnTo>
                                  <a:pt x="1985" y="1642"/>
                                </a:lnTo>
                                <a:lnTo>
                                  <a:pt x="1985" y="344"/>
                                </a:lnTo>
                                <a:lnTo>
                                  <a:pt x="1983" y="308"/>
                                </a:lnTo>
                                <a:lnTo>
                                  <a:pt x="1978" y="274"/>
                                </a:lnTo>
                                <a:lnTo>
                                  <a:pt x="1968" y="240"/>
                                </a:lnTo>
                                <a:lnTo>
                                  <a:pt x="1959" y="209"/>
                                </a:lnTo>
                                <a:lnTo>
                                  <a:pt x="1944" y="178"/>
                                </a:lnTo>
                                <a:lnTo>
                                  <a:pt x="1925" y="149"/>
                                </a:lnTo>
                                <a:lnTo>
                                  <a:pt x="1906" y="125"/>
                                </a:lnTo>
                                <a:lnTo>
                                  <a:pt x="1884" y="99"/>
                                </a:lnTo>
                                <a:lnTo>
                                  <a:pt x="1860" y="77"/>
                                </a:lnTo>
                                <a:lnTo>
                                  <a:pt x="1832" y="58"/>
                                </a:lnTo>
                                <a:lnTo>
                                  <a:pt x="1805" y="41"/>
                                </a:lnTo>
                                <a:lnTo>
                                  <a:pt x="180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823332" name="Freeform 248"/>
                        <wps:cNvSpPr>
                          <a:spLocks/>
                        </wps:cNvSpPr>
                        <wps:spPr bwMode="auto">
                          <a:xfrm>
                            <a:off x="6028" y="676"/>
                            <a:ext cx="1947" cy="1947"/>
                          </a:xfrm>
                          <a:custGeom>
                            <a:avLst/>
                            <a:gdLst>
                              <a:gd name="T0" fmla="*/ 1622 w 1947"/>
                              <a:gd name="T1" fmla="*/ 677 h 1947"/>
                              <a:gd name="T2" fmla="*/ 324 w 1947"/>
                              <a:gd name="T3" fmla="*/ 677 h 1947"/>
                              <a:gd name="T4" fmla="*/ 250 w 1947"/>
                              <a:gd name="T5" fmla="*/ 685 h 1947"/>
                              <a:gd name="T6" fmla="*/ 182 w 1947"/>
                              <a:gd name="T7" fmla="*/ 709 h 1947"/>
                              <a:gd name="T8" fmla="*/ 122 w 1947"/>
                              <a:gd name="T9" fmla="*/ 748 h 1947"/>
                              <a:gd name="T10" fmla="*/ 71 w 1947"/>
                              <a:gd name="T11" fmla="*/ 798 h 1947"/>
                              <a:gd name="T12" fmla="*/ 33 w 1947"/>
                              <a:gd name="T13" fmla="*/ 858 h 1947"/>
                              <a:gd name="T14" fmla="*/ 8 w 1947"/>
                              <a:gd name="T15" fmla="*/ 926 h 1947"/>
                              <a:gd name="T16" fmla="*/ 0 w 1947"/>
                              <a:gd name="T17" fmla="*/ 1001 h 1947"/>
                              <a:gd name="T18" fmla="*/ 0 w 1947"/>
                              <a:gd name="T19" fmla="*/ 2299 h 1947"/>
                              <a:gd name="T20" fmla="*/ 8 w 1947"/>
                              <a:gd name="T21" fmla="*/ 2373 h 1947"/>
                              <a:gd name="T22" fmla="*/ 33 w 1947"/>
                              <a:gd name="T23" fmla="*/ 2441 h 1947"/>
                              <a:gd name="T24" fmla="*/ 71 w 1947"/>
                              <a:gd name="T25" fmla="*/ 2501 h 1947"/>
                              <a:gd name="T26" fmla="*/ 122 w 1947"/>
                              <a:gd name="T27" fmla="*/ 2551 h 1947"/>
                              <a:gd name="T28" fmla="*/ 182 w 1947"/>
                              <a:gd name="T29" fmla="*/ 2590 h 1947"/>
                              <a:gd name="T30" fmla="*/ 250 w 1947"/>
                              <a:gd name="T31" fmla="*/ 2614 h 1947"/>
                              <a:gd name="T32" fmla="*/ 324 w 1947"/>
                              <a:gd name="T33" fmla="*/ 2623 h 1947"/>
                              <a:gd name="T34" fmla="*/ 1622 w 1947"/>
                              <a:gd name="T35" fmla="*/ 2623 h 1947"/>
                              <a:gd name="T36" fmla="*/ 1696 w 1947"/>
                              <a:gd name="T37" fmla="*/ 2614 h 1947"/>
                              <a:gd name="T38" fmla="*/ 1764 w 1947"/>
                              <a:gd name="T39" fmla="*/ 2590 h 1947"/>
                              <a:gd name="T40" fmla="*/ 1824 w 1947"/>
                              <a:gd name="T41" fmla="*/ 2551 h 1947"/>
                              <a:gd name="T42" fmla="*/ 1875 w 1947"/>
                              <a:gd name="T43" fmla="*/ 2501 h 1947"/>
                              <a:gd name="T44" fmla="*/ 1913 w 1947"/>
                              <a:gd name="T45" fmla="*/ 2441 h 1947"/>
                              <a:gd name="T46" fmla="*/ 1938 w 1947"/>
                              <a:gd name="T47" fmla="*/ 2373 h 1947"/>
                              <a:gd name="T48" fmla="*/ 1946 w 1947"/>
                              <a:gd name="T49" fmla="*/ 2299 h 1947"/>
                              <a:gd name="T50" fmla="*/ 1946 w 1947"/>
                              <a:gd name="T51" fmla="*/ 1001 h 1947"/>
                              <a:gd name="T52" fmla="*/ 1938 w 1947"/>
                              <a:gd name="T53" fmla="*/ 926 h 1947"/>
                              <a:gd name="T54" fmla="*/ 1913 w 1947"/>
                              <a:gd name="T55" fmla="*/ 858 h 1947"/>
                              <a:gd name="T56" fmla="*/ 1875 w 1947"/>
                              <a:gd name="T57" fmla="*/ 798 h 1947"/>
                              <a:gd name="T58" fmla="*/ 1824 w 1947"/>
                              <a:gd name="T59" fmla="*/ 748 h 1947"/>
                              <a:gd name="T60" fmla="*/ 1764 w 1947"/>
                              <a:gd name="T61" fmla="*/ 709 h 1947"/>
                              <a:gd name="T62" fmla="*/ 1696 w 1947"/>
                              <a:gd name="T63" fmla="*/ 685 h 1947"/>
                              <a:gd name="T64" fmla="*/ 1622 w 1947"/>
                              <a:gd name="T65" fmla="*/ 677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50" y="8"/>
                                </a:lnTo>
                                <a:lnTo>
                                  <a:pt x="182" y="32"/>
                                </a:lnTo>
                                <a:lnTo>
                                  <a:pt x="122" y="71"/>
                                </a:lnTo>
                                <a:lnTo>
                                  <a:pt x="71" y="121"/>
                                </a:lnTo>
                                <a:lnTo>
                                  <a:pt x="33" y="181"/>
                                </a:lnTo>
                                <a:lnTo>
                                  <a:pt x="8" y="249"/>
                                </a:lnTo>
                                <a:lnTo>
                                  <a:pt x="0" y="324"/>
                                </a:lnTo>
                                <a:lnTo>
                                  <a:pt x="0" y="1622"/>
                                </a:lnTo>
                                <a:lnTo>
                                  <a:pt x="8" y="1696"/>
                                </a:lnTo>
                                <a:lnTo>
                                  <a:pt x="33" y="1764"/>
                                </a:lnTo>
                                <a:lnTo>
                                  <a:pt x="71" y="1824"/>
                                </a:lnTo>
                                <a:lnTo>
                                  <a:pt x="122" y="1874"/>
                                </a:lnTo>
                                <a:lnTo>
                                  <a:pt x="182" y="1913"/>
                                </a:lnTo>
                                <a:lnTo>
                                  <a:pt x="250" y="1937"/>
                                </a:lnTo>
                                <a:lnTo>
                                  <a:pt x="324" y="1946"/>
                                </a:lnTo>
                                <a:lnTo>
                                  <a:pt x="1622" y="1946"/>
                                </a:lnTo>
                                <a:lnTo>
                                  <a:pt x="1696" y="1937"/>
                                </a:lnTo>
                                <a:lnTo>
                                  <a:pt x="1764" y="1913"/>
                                </a:lnTo>
                                <a:lnTo>
                                  <a:pt x="1824" y="1874"/>
                                </a:lnTo>
                                <a:lnTo>
                                  <a:pt x="1875" y="1824"/>
                                </a:lnTo>
                                <a:lnTo>
                                  <a:pt x="1913" y="1764"/>
                                </a:lnTo>
                                <a:lnTo>
                                  <a:pt x="1938" y="1696"/>
                                </a:lnTo>
                                <a:lnTo>
                                  <a:pt x="1946" y="1622"/>
                                </a:lnTo>
                                <a:lnTo>
                                  <a:pt x="1946" y="324"/>
                                </a:lnTo>
                                <a:lnTo>
                                  <a:pt x="1938" y="249"/>
                                </a:lnTo>
                                <a:lnTo>
                                  <a:pt x="1913" y="181"/>
                                </a:lnTo>
                                <a:lnTo>
                                  <a:pt x="1875" y="121"/>
                                </a:lnTo>
                                <a:lnTo>
                                  <a:pt x="1824" y="71"/>
                                </a:lnTo>
                                <a:lnTo>
                                  <a:pt x="1764" y="32"/>
                                </a:lnTo>
                                <a:lnTo>
                                  <a:pt x="1696" y="8"/>
                                </a:lnTo>
                                <a:lnTo>
                                  <a:pt x="1622"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963276" name="AutoShape 249"/>
                        <wps:cNvSpPr>
                          <a:spLocks/>
                        </wps:cNvSpPr>
                        <wps:spPr bwMode="auto">
                          <a:xfrm>
                            <a:off x="6009" y="657"/>
                            <a:ext cx="1985" cy="1985"/>
                          </a:xfrm>
                          <a:custGeom>
                            <a:avLst/>
                            <a:gdLst>
                              <a:gd name="T0" fmla="*/ 240 w 1985"/>
                              <a:gd name="T1" fmla="*/ 672 h 1985"/>
                              <a:gd name="T2" fmla="*/ 151 w 1985"/>
                              <a:gd name="T3" fmla="*/ 715 h 1985"/>
                              <a:gd name="T4" fmla="*/ 57 w 1985"/>
                              <a:gd name="T5" fmla="*/ 809 h 1985"/>
                              <a:gd name="T6" fmla="*/ 14 w 1985"/>
                              <a:gd name="T7" fmla="*/ 900 h 1985"/>
                              <a:gd name="T8" fmla="*/ 2 w 1985"/>
                              <a:gd name="T9" fmla="*/ 2335 h 1985"/>
                              <a:gd name="T10" fmla="*/ 26 w 1985"/>
                              <a:gd name="T11" fmla="*/ 2433 h 1985"/>
                              <a:gd name="T12" fmla="*/ 79 w 1985"/>
                              <a:gd name="T13" fmla="*/ 2517 h 1985"/>
                              <a:gd name="T14" fmla="*/ 151 w 1985"/>
                              <a:gd name="T15" fmla="*/ 2585 h 1985"/>
                              <a:gd name="T16" fmla="*/ 242 w 1985"/>
                              <a:gd name="T17" fmla="*/ 2628 h 1985"/>
                              <a:gd name="T18" fmla="*/ 343 w 1985"/>
                              <a:gd name="T19" fmla="*/ 2642 h 1985"/>
                              <a:gd name="T20" fmla="*/ 1711 w 1985"/>
                              <a:gd name="T21" fmla="*/ 2635 h 1985"/>
                              <a:gd name="T22" fmla="*/ 1804 w 1985"/>
                              <a:gd name="T23" fmla="*/ 2601 h 1985"/>
                              <a:gd name="T24" fmla="*/ 252 w 1985"/>
                              <a:gd name="T25" fmla="*/ 2589 h 1985"/>
                              <a:gd name="T26" fmla="*/ 172 w 1985"/>
                              <a:gd name="T27" fmla="*/ 2551 h 1985"/>
                              <a:gd name="T28" fmla="*/ 108 w 1985"/>
                              <a:gd name="T29" fmla="*/ 2491 h 1985"/>
                              <a:gd name="T30" fmla="*/ 62 w 1985"/>
                              <a:gd name="T31" fmla="*/ 2417 h 1985"/>
                              <a:gd name="T32" fmla="*/ 40 w 1985"/>
                              <a:gd name="T33" fmla="*/ 2328 h 1985"/>
                              <a:gd name="T34" fmla="*/ 40 w 1985"/>
                              <a:gd name="T35" fmla="*/ 969 h 1985"/>
                              <a:gd name="T36" fmla="*/ 64 w 1985"/>
                              <a:gd name="T37" fmla="*/ 881 h 1985"/>
                              <a:gd name="T38" fmla="*/ 110 w 1985"/>
                              <a:gd name="T39" fmla="*/ 806 h 1985"/>
                              <a:gd name="T40" fmla="*/ 199 w 1985"/>
                              <a:gd name="T41" fmla="*/ 732 h 1985"/>
                              <a:gd name="T42" fmla="*/ 283 w 1985"/>
                              <a:gd name="T43" fmla="*/ 703 h 1985"/>
                              <a:gd name="T44" fmla="*/ 1799 w 1985"/>
                              <a:gd name="T45" fmla="*/ 696 h 1985"/>
                              <a:gd name="T46" fmla="*/ 1708 w 1985"/>
                              <a:gd name="T47" fmla="*/ 662 h 1985"/>
                              <a:gd name="T48" fmla="*/ 1641 w 1985"/>
                              <a:gd name="T49" fmla="*/ 696 h 1985"/>
                              <a:gd name="T50" fmla="*/ 1732 w 1985"/>
                              <a:gd name="T51" fmla="*/ 710 h 1985"/>
                              <a:gd name="T52" fmla="*/ 1812 w 1985"/>
                              <a:gd name="T53" fmla="*/ 749 h 1985"/>
                              <a:gd name="T54" fmla="*/ 1876 w 1985"/>
                              <a:gd name="T55" fmla="*/ 809 h 1985"/>
                              <a:gd name="T56" fmla="*/ 1932 w 1985"/>
                              <a:gd name="T57" fmla="*/ 912 h 1985"/>
                              <a:gd name="T58" fmla="*/ 1946 w 1985"/>
                              <a:gd name="T59" fmla="*/ 1001 h 1985"/>
                              <a:gd name="T60" fmla="*/ 1939 w 1985"/>
                              <a:gd name="T61" fmla="*/ 2361 h 1985"/>
                              <a:gd name="T62" fmla="*/ 1893 w 1985"/>
                              <a:gd name="T63" fmla="*/ 2469 h 1985"/>
                              <a:gd name="T64" fmla="*/ 1833 w 1985"/>
                              <a:gd name="T65" fmla="*/ 2534 h 1985"/>
                              <a:gd name="T66" fmla="*/ 1759 w 1985"/>
                              <a:gd name="T67" fmla="*/ 2580 h 1985"/>
                              <a:gd name="T68" fmla="*/ 1670 w 1985"/>
                              <a:gd name="T69" fmla="*/ 2601 h 1985"/>
                              <a:gd name="T70" fmla="*/ 1860 w 1985"/>
                              <a:gd name="T71" fmla="*/ 2563 h 1985"/>
                              <a:gd name="T72" fmla="*/ 1927 w 1985"/>
                              <a:gd name="T73" fmla="*/ 2489 h 1985"/>
                              <a:gd name="T74" fmla="*/ 1970 w 1985"/>
                              <a:gd name="T75" fmla="*/ 2400 h 1985"/>
                              <a:gd name="T76" fmla="*/ 1984 w 1985"/>
                              <a:gd name="T77" fmla="*/ 2299 h 1985"/>
                              <a:gd name="T78" fmla="*/ 1977 w 1985"/>
                              <a:gd name="T79" fmla="*/ 931 h 1985"/>
                              <a:gd name="T80" fmla="*/ 1944 w 1985"/>
                              <a:gd name="T81" fmla="*/ 835 h 1985"/>
                              <a:gd name="T82" fmla="*/ 1884 w 1985"/>
                              <a:gd name="T83" fmla="*/ 756 h 1985"/>
                              <a:gd name="T84" fmla="*/ 1804 w 1985"/>
                              <a:gd name="T85" fmla="*/ 698 h 19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85" h="1985">
                                <a:moveTo>
                                  <a:pt x="1675" y="0"/>
                                </a:moveTo>
                                <a:lnTo>
                                  <a:pt x="307" y="0"/>
                                </a:lnTo>
                                <a:lnTo>
                                  <a:pt x="240" y="15"/>
                                </a:lnTo>
                                <a:lnTo>
                                  <a:pt x="208" y="27"/>
                                </a:lnTo>
                                <a:lnTo>
                                  <a:pt x="177" y="41"/>
                                </a:lnTo>
                                <a:lnTo>
                                  <a:pt x="151" y="58"/>
                                </a:lnTo>
                                <a:lnTo>
                                  <a:pt x="98" y="101"/>
                                </a:lnTo>
                                <a:lnTo>
                                  <a:pt x="76" y="125"/>
                                </a:lnTo>
                                <a:lnTo>
                                  <a:pt x="57" y="152"/>
                                </a:lnTo>
                                <a:lnTo>
                                  <a:pt x="40" y="180"/>
                                </a:lnTo>
                                <a:lnTo>
                                  <a:pt x="26" y="212"/>
                                </a:lnTo>
                                <a:lnTo>
                                  <a:pt x="14" y="243"/>
                                </a:lnTo>
                                <a:lnTo>
                                  <a:pt x="0" y="310"/>
                                </a:lnTo>
                                <a:lnTo>
                                  <a:pt x="0" y="1642"/>
                                </a:lnTo>
                                <a:lnTo>
                                  <a:pt x="2" y="1678"/>
                                </a:lnTo>
                                <a:lnTo>
                                  <a:pt x="7" y="1712"/>
                                </a:lnTo>
                                <a:lnTo>
                                  <a:pt x="14" y="1745"/>
                                </a:lnTo>
                                <a:lnTo>
                                  <a:pt x="26" y="1776"/>
                                </a:lnTo>
                                <a:lnTo>
                                  <a:pt x="40" y="1805"/>
                                </a:lnTo>
                                <a:lnTo>
                                  <a:pt x="57" y="1834"/>
                                </a:lnTo>
                                <a:lnTo>
                                  <a:pt x="79" y="1860"/>
                                </a:lnTo>
                                <a:lnTo>
                                  <a:pt x="100" y="1884"/>
                                </a:lnTo>
                                <a:lnTo>
                                  <a:pt x="124" y="1908"/>
                                </a:lnTo>
                                <a:lnTo>
                                  <a:pt x="151" y="1928"/>
                                </a:lnTo>
                                <a:lnTo>
                                  <a:pt x="180" y="1944"/>
                                </a:lnTo>
                                <a:lnTo>
                                  <a:pt x="211" y="1959"/>
                                </a:lnTo>
                                <a:lnTo>
                                  <a:pt x="242" y="1971"/>
                                </a:lnTo>
                                <a:lnTo>
                                  <a:pt x="276" y="1978"/>
                                </a:lnTo>
                                <a:lnTo>
                                  <a:pt x="309" y="1983"/>
                                </a:lnTo>
                                <a:lnTo>
                                  <a:pt x="343" y="1985"/>
                                </a:lnTo>
                                <a:lnTo>
                                  <a:pt x="1641" y="1985"/>
                                </a:lnTo>
                                <a:lnTo>
                                  <a:pt x="1677" y="1983"/>
                                </a:lnTo>
                                <a:lnTo>
                                  <a:pt x="1711" y="1978"/>
                                </a:lnTo>
                                <a:lnTo>
                                  <a:pt x="1744" y="1968"/>
                                </a:lnTo>
                                <a:lnTo>
                                  <a:pt x="1776" y="1959"/>
                                </a:lnTo>
                                <a:lnTo>
                                  <a:pt x="1804" y="1944"/>
                                </a:lnTo>
                                <a:lnTo>
                                  <a:pt x="312" y="1944"/>
                                </a:lnTo>
                                <a:lnTo>
                                  <a:pt x="280" y="1940"/>
                                </a:lnTo>
                                <a:lnTo>
                                  <a:pt x="252" y="1932"/>
                                </a:lnTo>
                                <a:lnTo>
                                  <a:pt x="223" y="1920"/>
                                </a:lnTo>
                                <a:lnTo>
                                  <a:pt x="196" y="1908"/>
                                </a:lnTo>
                                <a:lnTo>
                                  <a:pt x="172" y="1894"/>
                                </a:lnTo>
                                <a:lnTo>
                                  <a:pt x="148" y="1875"/>
                                </a:lnTo>
                                <a:lnTo>
                                  <a:pt x="127" y="1856"/>
                                </a:lnTo>
                                <a:lnTo>
                                  <a:pt x="108" y="1834"/>
                                </a:lnTo>
                                <a:lnTo>
                                  <a:pt x="91" y="1810"/>
                                </a:lnTo>
                                <a:lnTo>
                                  <a:pt x="76" y="1786"/>
                                </a:lnTo>
                                <a:lnTo>
                                  <a:pt x="62" y="1760"/>
                                </a:lnTo>
                                <a:lnTo>
                                  <a:pt x="52" y="1731"/>
                                </a:lnTo>
                                <a:lnTo>
                                  <a:pt x="45" y="1702"/>
                                </a:lnTo>
                                <a:lnTo>
                                  <a:pt x="40" y="1671"/>
                                </a:lnTo>
                                <a:lnTo>
                                  <a:pt x="38" y="1642"/>
                                </a:lnTo>
                                <a:lnTo>
                                  <a:pt x="38" y="344"/>
                                </a:lnTo>
                                <a:lnTo>
                                  <a:pt x="40" y="312"/>
                                </a:lnTo>
                                <a:lnTo>
                                  <a:pt x="45" y="281"/>
                                </a:lnTo>
                                <a:lnTo>
                                  <a:pt x="52" y="252"/>
                                </a:lnTo>
                                <a:lnTo>
                                  <a:pt x="64" y="224"/>
                                </a:lnTo>
                                <a:lnTo>
                                  <a:pt x="76" y="197"/>
                                </a:lnTo>
                                <a:lnTo>
                                  <a:pt x="91" y="173"/>
                                </a:lnTo>
                                <a:lnTo>
                                  <a:pt x="110" y="149"/>
                                </a:lnTo>
                                <a:lnTo>
                                  <a:pt x="129" y="128"/>
                                </a:lnTo>
                                <a:lnTo>
                                  <a:pt x="151" y="108"/>
                                </a:lnTo>
                                <a:lnTo>
                                  <a:pt x="199" y="75"/>
                                </a:lnTo>
                                <a:lnTo>
                                  <a:pt x="225" y="63"/>
                                </a:lnTo>
                                <a:lnTo>
                                  <a:pt x="254" y="53"/>
                                </a:lnTo>
                                <a:lnTo>
                                  <a:pt x="283" y="46"/>
                                </a:lnTo>
                                <a:lnTo>
                                  <a:pt x="314" y="41"/>
                                </a:lnTo>
                                <a:lnTo>
                                  <a:pt x="345" y="39"/>
                                </a:lnTo>
                                <a:lnTo>
                                  <a:pt x="1799" y="39"/>
                                </a:lnTo>
                                <a:lnTo>
                                  <a:pt x="1773" y="27"/>
                                </a:lnTo>
                                <a:lnTo>
                                  <a:pt x="1742" y="15"/>
                                </a:lnTo>
                                <a:lnTo>
                                  <a:pt x="1708" y="5"/>
                                </a:lnTo>
                                <a:lnTo>
                                  <a:pt x="1675" y="0"/>
                                </a:lnTo>
                                <a:close/>
                                <a:moveTo>
                                  <a:pt x="1799" y="39"/>
                                </a:moveTo>
                                <a:lnTo>
                                  <a:pt x="1641" y="39"/>
                                </a:lnTo>
                                <a:lnTo>
                                  <a:pt x="1672" y="41"/>
                                </a:lnTo>
                                <a:lnTo>
                                  <a:pt x="1704" y="46"/>
                                </a:lnTo>
                                <a:lnTo>
                                  <a:pt x="1732" y="53"/>
                                </a:lnTo>
                                <a:lnTo>
                                  <a:pt x="1759" y="63"/>
                                </a:lnTo>
                                <a:lnTo>
                                  <a:pt x="1788" y="77"/>
                                </a:lnTo>
                                <a:lnTo>
                                  <a:pt x="1812" y="92"/>
                                </a:lnTo>
                                <a:lnTo>
                                  <a:pt x="1836" y="108"/>
                                </a:lnTo>
                                <a:lnTo>
                                  <a:pt x="1857" y="130"/>
                                </a:lnTo>
                                <a:lnTo>
                                  <a:pt x="1876" y="152"/>
                                </a:lnTo>
                                <a:lnTo>
                                  <a:pt x="1893" y="173"/>
                                </a:lnTo>
                                <a:lnTo>
                                  <a:pt x="1922" y="226"/>
                                </a:lnTo>
                                <a:lnTo>
                                  <a:pt x="1932" y="255"/>
                                </a:lnTo>
                                <a:lnTo>
                                  <a:pt x="1939" y="284"/>
                                </a:lnTo>
                                <a:lnTo>
                                  <a:pt x="1944" y="315"/>
                                </a:lnTo>
                                <a:lnTo>
                                  <a:pt x="1946" y="344"/>
                                </a:lnTo>
                                <a:lnTo>
                                  <a:pt x="1946" y="1642"/>
                                </a:lnTo>
                                <a:lnTo>
                                  <a:pt x="1944" y="1673"/>
                                </a:lnTo>
                                <a:lnTo>
                                  <a:pt x="1939" y="1704"/>
                                </a:lnTo>
                                <a:lnTo>
                                  <a:pt x="1932" y="1733"/>
                                </a:lnTo>
                                <a:lnTo>
                                  <a:pt x="1908" y="1786"/>
                                </a:lnTo>
                                <a:lnTo>
                                  <a:pt x="1893" y="1812"/>
                                </a:lnTo>
                                <a:lnTo>
                                  <a:pt x="1874" y="1836"/>
                                </a:lnTo>
                                <a:lnTo>
                                  <a:pt x="1855" y="1858"/>
                                </a:lnTo>
                                <a:lnTo>
                                  <a:pt x="1833" y="1877"/>
                                </a:lnTo>
                                <a:lnTo>
                                  <a:pt x="1809" y="1894"/>
                                </a:lnTo>
                                <a:lnTo>
                                  <a:pt x="1785" y="1908"/>
                                </a:lnTo>
                                <a:lnTo>
                                  <a:pt x="1759" y="1923"/>
                                </a:lnTo>
                                <a:lnTo>
                                  <a:pt x="1730" y="1932"/>
                                </a:lnTo>
                                <a:lnTo>
                                  <a:pt x="1701" y="1940"/>
                                </a:lnTo>
                                <a:lnTo>
                                  <a:pt x="1670" y="1944"/>
                                </a:lnTo>
                                <a:lnTo>
                                  <a:pt x="1804" y="1944"/>
                                </a:lnTo>
                                <a:lnTo>
                                  <a:pt x="1833" y="1925"/>
                                </a:lnTo>
                                <a:lnTo>
                                  <a:pt x="1860" y="1906"/>
                                </a:lnTo>
                                <a:lnTo>
                                  <a:pt x="1884" y="1884"/>
                                </a:lnTo>
                                <a:lnTo>
                                  <a:pt x="1908" y="1860"/>
                                </a:lnTo>
                                <a:lnTo>
                                  <a:pt x="1927" y="1832"/>
                                </a:lnTo>
                                <a:lnTo>
                                  <a:pt x="1944" y="1805"/>
                                </a:lnTo>
                                <a:lnTo>
                                  <a:pt x="1958" y="1774"/>
                                </a:lnTo>
                                <a:lnTo>
                                  <a:pt x="1970" y="1743"/>
                                </a:lnTo>
                                <a:lnTo>
                                  <a:pt x="1977" y="1709"/>
                                </a:lnTo>
                                <a:lnTo>
                                  <a:pt x="1982" y="1676"/>
                                </a:lnTo>
                                <a:lnTo>
                                  <a:pt x="1984" y="1642"/>
                                </a:lnTo>
                                <a:lnTo>
                                  <a:pt x="1984" y="344"/>
                                </a:lnTo>
                                <a:lnTo>
                                  <a:pt x="1982" y="308"/>
                                </a:lnTo>
                                <a:lnTo>
                                  <a:pt x="1977" y="274"/>
                                </a:lnTo>
                                <a:lnTo>
                                  <a:pt x="1970" y="240"/>
                                </a:lnTo>
                                <a:lnTo>
                                  <a:pt x="1958" y="209"/>
                                </a:lnTo>
                                <a:lnTo>
                                  <a:pt x="1944" y="178"/>
                                </a:lnTo>
                                <a:lnTo>
                                  <a:pt x="1924" y="149"/>
                                </a:lnTo>
                                <a:lnTo>
                                  <a:pt x="1905" y="125"/>
                                </a:lnTo>
                                <a:lnTo>
                                  <a:pt x="1884" y="99"/>
                                </a:lnTo>
                                <a:lnTo>
                                  <a:pt x="1860" y="77"/>
                                </a:lnTo>
                                <a:lnTo>
                                  <a:pt x="1833" y="58"/>
                                </a:lnTo>
                                <a:lnTo>
                                  <a:pt x="1804" y="41"/>
                                </a:lnTo>
                                <a:lnTo>
                                  <a:pt x="1799"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49547" name="Freeform 250"/>
                        <wps:cNvSpPr>
                          <a:spLocks/>
                        </wps:cNvSpPr>
                        <wps:spPr bwMode="auto">
                          <a:xfrm>
                            <a:off x="3933" y="2771"/>
                            <a:ext cx="1947" cy="1947"/>
                          </a:xfrm>
                          <a:custGeom>
                            <a:avLst/>
                            <a:gdLst>
                              <a:gd name="T0" fmla="*/ 1622 w 1947"/>
                              <a:gd name="T1" fmla="*/ 2772 h 1947"/>
                              <a:gd name="T2" fmla="*/ 324 w 1947"/>
                              <a:gd name="T3" fmla="*/ 2772 h 1947"/>
                              <a:gd name="T4" fmla="*/ 249 w 1947"/>
                              <a:gd name="T5" fmla="*/ 2780 h 1947"/>
                              <a:gd name="T6" fmla="*/ 181 w 1947"/>
                              <a:gd name="T7" fmla="*/ 2805 h 1947"/>
                              <a:gd name="T8" fmla="*/ 121 w 1947"/>
                              <a:gd name="T9" fmla="*/ 2843 h 1947"/>
                              <a:gd name="T10" fmla="*/ 70 w 1947"/>
                              <a:gd name="T11" fmla="*/ 2894 h 1947"/>
                              <a:gd name="T12" fmla="*/ 32 w 1947"/>
                              <a:gd name="T13" fmla="*/ 2954 h 1947"/>
                              <a:gd name="T14" fmla="*/ 8 w 1947"/>
                              <a:gd name="T15" fmla="*/ 3022 h 1947"/>
                              <a:gd name="T16" fmla="*/ 0 w 1947"/>
                              <a:gd name="T17" fmla="*/ 3096 h 1947"/>
                              <a:gd name="T18" fmla="*/ 0 w 1947"/>
                              <a:gd name="T19" fmla="*/ 4394 h 1947"/>
                              <a:gd name="T20" fmla="*/ 8 w 1947"/>
                              <a:gd name="T21" fmla="*/ 4468 h 1947"/>
                              <a:gd name="T22" fmla="*/ 32 w 1947"/>
                              <a:gd name="T23" fmla="*/ 4536 h 1947"/>
                              <a:gd name="T24" fmla="*/ 70 w 1947"/>
                              <a:gd name="T25" fmla="*/ 4596 h 1947"/>
                              <a:gd name="T26" fmla="*/ 121 w 1947"/>
                              <a:gd name="T27" fmla="*/ 4647 h 1947"/>
                              <a:gd name="T28" fmla="*/ 181 w 1947"/>
                              <a:gd name="T29" fmla="*/ 4685 h 1947"/>
                              <a:gd name="T30" fmla="*/ 249 w 1947"/>
                              <a:gd name="T31" fmla="*/ 4710 h 1947"/>
                              <a:gd name="T32" fmla="*/ 324 w 1947"/>
                              <a:gd name="T33" fmla="*/ 4718 h 1947"/>
                              <a:gd name="T34" fmla="*/ 1622 w 1947"/>
                              <a:gd name="T35" fmla="*/ 4718 h 1947"/>
                              <a:gd name="T36" fmla="*/ 1696 w 1947"/>
                              <a:gd name="T37" fmla="*/ 4710 h 1947"/>
                              <a:gd name="T38" fmla="*/ 1764 w 1947"/>
                              <a:gd name="T39" fmla="*/ 4685 h 1947"/>
                              <a:gd name="T40" fmla="*/ 1824 w 1947"/>
                              <a:gd name="T41" fmla="*/ 4647 h 1947"/>
                              <a:gd name="T42" fmla="*/ 1874 w 1947"/>
                              <a:gd name="T43" fmla="*/ 4596 h 1947"/>
                              <a:gd name="T44" fmla="*/ 1913 w 1947"/>
                              <a:gd name="T45" fmla="*/ 4536 h 1947"/>
                              <a:gd name="T46" fmla="*/ 1937 w 1947"/>
                              <a:gd name="T47" fmla="*/ 4468 h 1947"/>
                              <a:gd name="T48" fmla="*/ 1946 w 1947"/>
                              <a:gd name="T49" fmla="*/ 4394 h 1947"/>
                              <a:gd name="T50" fmla="*/ 1946 w 1947"/>
                              <a:gd name="T51" fmla="*/ 3096 h 1947"/>
                              <a:gd name="T52" fmla="*/ 1937 w 1947"/>
                              <a:gd name="T53" fmla="*/ 3022 h 1947"/>
                              <a:gd name="T54" fmla="*/ 1913 w 1947"/>
                              <a:gd name="T55" fmla="*/ 2954 h 1947"/>
                              <a:gd name="T56" fmla="*/ 1874 w 1947"/>
                              <a:gd name="T57" fmla="*/ 2894 h 1947"/>
                              <a:gd name="T58" fmla="*/ 1824 w 1947"/>
                              <a:gd name="T59" fmla="*/ 2843 h 1947"/>
                              <a:gd name="T60" fmla="*/ 1764 w 1947"/>
                              <a:gd name="T61" fmla="*/ 2805 h 1947"/>
                              <a:gd name="T62" fmla="*/ 1696 w 1947"/>
                              <a:gd name="T63" fmla="*/ 2780 h 1947"/>
                              <a:gd name="T64" fmla="*/ 1622 w 1947"/>
                              <a:gd name="T65" fmla="*/ 2772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49" y="8"/>
                                </a:lnTo>
                                <a:lnTo>
                                  <a:pt x="181" y="33"/>
                                </a:lnTo>
                                <a:lnTo>
                                  <a:pt x="121" y="71"/>
                                </a:lnTo>
                                <a:lnTo>
                                  <a:pt x="70" y="122"/>
                                </a:lnTo>
                                <a:lnTo>
                                  <a:pt x="32" y="182"/>
                                </a:lnTo>
                                <a:lnTo>
                                  <a:pt x="8" y="250"/>
                                </a:lnTo>
                                <a:lnTo>
                                  <a:pt x="0" y="324"/>
                                </a:lnTo>
                                <a:lnTo>
                                  <a:pt x="0" y="1622"/>
                                </a:lnTo>
                                <a:lnTo>
                                  <a:pt x="8" y="1696"/>
                                </a:lnTo>
                                <a:lnTo>
                                  <a:pt x="32" y="1764"/>
                                </a:lnTo>
                                <a:lnTo>
                                  <a:pt x="70" y="1824"/>
                                </a:lnTo>
                                <a:lnTo>
                                  <a:pt x="121" y="1875"/>
                                </a:lnTo>
                                <a:lnTo>
                                  <a:pt x="181" y="1913"/>
                                </a:lnTo>
                                <a:lnTo>
                                  <a:pt x="249" y="1938"/>
                                </a:lnTo>
                                <a:lnTo>
                                  <a:pt x="324" y="1946"/>
                                </a:lnTo>
                                <a:lnTo>
                                  <a:pt x="1622" y="1946"/>
                                </a:lnTo>
                                <a:lnTo>
                                  <a:pt x="1696" y="1938"/>
                                </a:lnTo>
                                <a:lnTo>
                                  <a:pt x="1764" y="1913"/>
                                </a:lnTo>
                                <a:lnTo>
                                  <a:pt x="1824" y="1875"/>
                                </a:lnTo>
                                <a:lnTo>
                                  <a:pt x="1874" y="1824"/>
                                </a:lnTo>
                                <a:lnTo>
                                  <a:pt x="1913" y="1764"/>
                                </a:lnTo>
                                <a:lnTo>
                                  <a:pt x="1937" y="1696"/>
                                </a:lnTo>
                                <a:lnTo>
                                  <a:pt x="1946" y="1622"/>
                                </a:lnTo>
                                <a:lnTo>
                                  <a:pt x="1946" y="324"/>
                                </a:lnTo>
                                <a:lnTo>
                                  <a:pt x="1937" y="250"/>
                                </a:lnTo>
                                <a:lnTo>
                                  <a:pt x="1913" y="182"/>
                                </a:lnTo>
                                <a:lnTo>
                                  <a:pt x="1874" y="122"/>
                                </a:lnTo>
                                <a:lnTo>
                                  <a:pt x="1824" y="71"/>
                                </a:lnTo>
                                <a:lnTo>
                                  <a:pt x="1764" y="33"/>
                                </a:lnTo>
                                <a:lnTo>
                                  <a:pt x="1696" y="8"/>
                                </a:lnTo>
                                <a:lnTo>
                                  <a:pt x="1622" y="0"/>
                                </a:lnTo>
                                <a:close/>
                              </a:path>
                            </a:pathLst>
                          </a:custGeom>
                          <a:solidFill>
                            <a:srgbClr val="7F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26204" name="AutoShape 251"/>
                        <wps:cNvSpPr>
                          <a:spLocks/>
                        </wps:cNvSpPr>
                        <wps:spPr bwMode="auto">
                          <a:xfrm>
                            <a:off x="3914" y="2752"/>
                            <a:ext cx="1985" cy="1985"/>
                          </a:xfrm>
                          <a:custGeom>
                            <a:avLst/>
                            <a:gdLst>
                              <a:gd name="T0" fmla="*/ 308 w 1985"/>
                              <a:gd name="T1" fmla="*/ 2755 h 1985"/>
                              <a:gd name="T2" fmla="*/ 209 w 1985"/>
                              <a:gd name="T3" fmla="*/ 2779 h 1985"/>
                              <a:gd name="T4" fmla="*/ 99 w 1985"/>
                              <a:gd name="T5" fmla="*/ 2853 h 1985"/>
                              <a:gd name="T6" fmla="*/ 41 w 1985"/>
                              <a:gd name="T7" fmla="*/ 2933 h 1985"/>
                              <a:gd name="T8" fmla="*/ 5 w 1985"/>
                              <a:gd name="T9" fmla="*/ 3029 h 1985"/>
                              <a:gd name="T10" fmla="*/ 15 w 1985"/>
                              <a:gd name="T11" fmla="*/ 4497 h 1985"/>
                              <a:gd name="T12" fmla="*/ 58 w 1985"/>
                              <a:gd name="T13" fmla="*/ 4586 h 1985"/>
                              <a:gd name="T14" fmla="*/ 125 w 1985"/>
                              <a:gd name="T15" fmla="*/ 4661 h 1985"/>
                              <a:gd name="T16" fmla="*/ 212 w 1985"/>
                              <a:gd name="T17" fmla="*/ 4711 h 1985"/>
                              <a:gd name="T18" fmla="*/ 310 w 1985"/>
                              <a:gd name="T19" fmla="*/ 4735 h 1985"/>
                              <a:gd name="T20" fmla="*/ 1678 w 1985"/>
                              <a:gd name="T21" fmla="*/ 4735 h 1985"/>
                              <a:gd name="T22" fmla="*/ 1776 w 1985"/>
                              <a:gd name="T23" fmla="*/ 4711 h 1985"/>
                              <a:gd name="T24" fmla="*/ 312 w 1985"/>
                              <a:gd name="T25" fmla="*/ 4697 h 1985"/>
                              <a:gd name="T26" fmla="*/ 224 w 1985"/>
                              <a:gd name="T27" fmla="*/ 4673 h 1985"/>
                              <a:gd name="T28" fmla="*/ 149 w 1985"/>
                              <a:gd name="T29" fmla="*/ 4627 h 1985"/>
                              <a:gd name="T30" fmla="*/ 75 w 1985"/>
                              <a:gd name="T31" fmla="*/ 4538 h 1985"/>
                              <a:gd name="T32" fmla="*/ 46 w 1985"/>
                              <a:gd name="T33" fmla="*/ 4454 h 1985"/>
                              <a:gd name="T34" fmla="*/ 39 w 1985"/>
                              <a:gd name="T35" fmla="*/ 3096 h 1985"/>
                              <a:gd name="T36" fmla="*/ 53 w 1985"/>
                              <a:gd name="T37" fmla="*/ 3005 h 1985"/>
                              <a:gd name="T38" fmla="*/ 92 w 1985"/>
                              <a:gd name="T39" fmla="*/ 2925 h 1985"/>
                              <a:gd name="T40" fmla="*/ 152 w 1985"/>
                              <a:gd name="T41" fmla="*/ 2861 h 1985"/>
                              <a:gd name="T42" fmla="*/ 226 w 1985"/>
                              <a:gd name="T43" fmla="*/ 2815 h 1985"/>
                              <a:gd name="T44" fmla="*/ 315 w 1985"/>
                              <a:gd name="T45" fmla="*/ 2793 h 1985"/>
                              <a:gd name="T46" fmla="*/ 1774 w 1985"/>
                              <a:gd name="T47" fmla="*/ 2779 h 1985"/>
                              <a:gd name="T48" fmla="*/ 1800 w 1985"/>
                              <a:gd name="T49" fmla="*/ 2791 h 1985"/>
                              <a:gd name="T50" fmla="*/ 1704 w 1985"/>
                              <a:gd name="T51" fmla="*/ 2798 h 1985"/>
                              <a:gd name="T52" fmla="*/ 1812 w 1985"/>
                              <a:gd name="T53" fmla="*/ 2844 h 1985"/>
                              <a:gd name="T54" fmla="*/ 1877 w 1985"/>
                              <a:gd name="T55" fmla="*/ 2904 h 1985"/>
                              <a:gd name="T56" fmla="*/ 1923 w 1985"/>
                              <a:gd name="T57" fmla="*/ 2978 h 1985"/>
                              <a:gd name="T58" fmla="*/ 1944 w 1985"/>
                              <a:gd name="T59" fmla="*/ 3067 h 1985"/>
                              <a:gd name="T60" fmla="*/ 1932 w 1985"/>
                              <a:gd name="T61" fmla="*/ 4485 h 1985"/>
                              <a:gd name="T62" fmla="*/ 1894 w 1985"/>
                              <a:gd name="T63" fmla="*/ 4565 h 1985"/>
                              <a:gd name="T64" fmla="*/ 1834 w 1985"/>
                              <a:gd name="T65" fmla="*/ 4629 h 1985"/>
                              <a:gd name="T66" fmla="*/ 1760 w 1985"/>
                              <a:gd name="T67" fmla="*/ 4675 h 1985"/>
                              <a:gd name="T68" fmla="*/ 1671 w 1985"/>
                              <a:gd name="T69" fmla="*/ 4697 h 1985"/>
                              <a:gd name="T70" fmla="*/ 1805 w 1985"/>
                              <a:gd name="T71" fmla="*/ 4697 h 1985"/>
                              <a:gd name="T72" fmla="*/ 1884 w 1985"/>
                              <a:gd name="T73" fmla="*/ 4637 h 1985"/>
                              <a:gd name="T74" fmla="*/ 1944 w 1985"/>
                              <a:gd name="T75" fmla="*/ 4557 h 1985"/>
                              <a:gd name="T76" fmla="*/ 1978 w 1985"/>
                              <a:gd name="T77" fmla="*/ 4461 h 1985"/>
                              <a:gd name="T78" fmla="*/ 1985 w 1985"/>
                              <a:gd name="T79" fmla="*/ 3096 h 1985"/>
                              <a:gd name="T80" fmla="*/ 1968 w 1985"/>
                              <a:gd name="T81" fmla="*/ 2993 h 1985"/>
                              <a:gd name="T82" fmla="*/ 1906 w 1985"/>
                              <a:gd name="T83" fmla="*/ 2877 h 1985"/>
                              <a:gd name="T84" fmla="*/ 1832 w 1985"/>
                              <a:gd name="T85" fmla="*/ 2810 h 19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85" h="1985">
                                <a:moveTo>
                                  <a:pt x="1676" y="0"/>
                                </a:moveTo>
                                <a:lnTo>
                                  <a:pt x="344" y="0"/>
                                </a:lnTo>
                                <a:lnTo>
                                  <a:pt x="308" y="2"/>
                                </a:lnTo>
                                <a:lnTo>
                                  <a:pt x="274" y="7"/>
                                </a:lnTo>
                                <a:lnTo>
                                  <a:pt x="240" y="14"/>
                                </a:lnTo>
                                <a:lnTo>
                                  <a:pt x="209" y="26"/>
                                </a:lnTo>
                                <a:lnTo>
                                  <a:pt x="178" y="40"/>
                                </a:lnTo>
                                <a:lnTo>
                                  <a:pt x="152" y="57"/>
                                </a:lnTo>
                                <a:lnTo>
                                  <a:pt x="99" y="100"/>
                                </a:lnTo>
                                <a:lnTo>
                                  <a:pt x="77" y="124"/>
                                </a:lnTo>
                                <a:lnTo>
                                  <a:pt x="58" y="151"/>
                                </a:lnTo>
                                <a:lnTo>
                                  <a:pt x="41" y="180"/>
                                </a:lnTo>
                                <a:lnTo>
                                  <a:pt x="27" y="211"/>
                                </a:lnTo>
                                <a:lnTo>
                                  <a:pt x="15" y="242"/>
                                </a:lnTo>
                                <a:lnTo>
                                  <a:pt x="5" y="276"/>
                                </a:lnTo>
                                <a:lnTo>
                                  <a:pt x="0" y="309"/>
                                </a:lnTo>
                                <a:lnTo>
                                  <a:pt x="0" y="1677"/>
                                </a:lnTo>
                                <a:lnTo>
                                  <a:pt x="15" y="1744"/>
                                </a:lnTo>
                                <a:lnTo>
                                  <a:pt x="27" y="1776"/>
                                </a:lnTo>
                                <a:lnTo>
                                  <a:pt x="41" y="1804"/>
                                </a:lnTo>
                                <a:lnTo>
                                  <a:pt x="58" y="1833"/>
                                </a:lnTo>
                                <a:lnTo>
                                  <a:pt x="80" y="1860"/>
                                </a:lnTo>
                                <a:lnTo>
                                  <a:pt x="101" y="1884"/>
                                </a:lnTo>
                                <a:lnTo>
                                  <a:pt x="125" y="1908"/>
                                </a:lnTo>
                                <a:lnTo>
                                  <a:pt x="152" y="1927"/>
                                </a:lnTo>
                                <a:lnTo>
                                  <a:pt x="180" y="1944"/>
                                </a:lnTo>
                                <a:lnTo>
                                  <a:pt x="212" y="1958"/>
                                </a:lnTo>
                                <a:lnTo>
                                  <a:pt x="243" y="1970"/>
                                </a:lnTo>
                                <a:lnTo>
                                  <a:pt x="276" y="1977"/>
                                </a:lnTo>
                                <a:lnTo>
                                  <a:pt x="310" y="1982"/>
                                </a:lnTo>
                                <a:lnTo>
                                  <a:pt x="344" y="1984"/>
                                </a:lnTo>
                                <a:lnTo>
                                  <a:pt x="1642" y="1984"/>
                                </a:lnTo>
                                <a:lnTo>
                                  <a:pt x="1678" y="1982"/>
                                </a:lnTo>
                                <a:lnTo>
                                  <a:pt x="1712" y="1977"/>
                                </a:lnTo>
                                <a:lnTo>
                                  <a:pt x="1745" y="1970"/>
                                </a:lnTo>
                                <a:lnTo>
                                  <a:pt x="1776" y="1958"/>
                                </a:lnTo>
                                <a:lnTo>
                                  <a:pt x="1800" y="1946"/>
                                </a:lnTo>
                                <a:lnTo>
                                  <a:pt x="344" y="1946"/>
                                </a:lnTo>
                                <a:lnTo>
                                  <a:pt x="312" y="1944"/>
                                </a:lnTo>
                                <a:lnTo>
                                  <a:pt x="281" y="1939"/>
                                </a:lnTo>
                                <a:lnTo>
                                  <a:pt x="252" y="1932"/>
                                </a:lnTo>
                                <a:lnTo>
                                  <a:pt x="224" y="1920"/>
                                </a:lnTo>
                                <a:lnTo>
                                  <a:pt x="197" y="1908"/>
                                </a:lnTo>
                                <a:lnTo>
                                  <a:pt x="173" y="1893"/>
                                </a:lnTo>
                                <a:lnTo>
                                  <a:pt x="149" y="1874"/>
                                </a:lnTo>
                                <a:lnTo>
                                  <a:pt x="128" y="1855"/>
                                </a:lnTo>
                                <a:lnTo>
                                  <a:pt x="108" y="1833"/>
                                </a:lnTo>
                                <a:lnTo>
                                  <a:pt x="75" y="1785"/>
                                </a:lnTo>
                                <a:lnTo>
                                  <a:pt x="63" y="1759"/>
                                </a:lnTo>
                                <a:lnTo>
                                  <a:pt x="53" y="1730"/>
                                </a:lnTo>
                                <a:lnTo>
                                  <a:pt x="46" y="1701"/>
                                </a:lnTo>
                                <a:lnTo>
                                  <a:pt x="41" y="1670"/>
                                </a:lnTo>
                                <a:lnTo>
                                  <a:pt x="39" y="1641"/>
                                </a:lnTo>
                                <a:lnTo>
                                  <a:pt x="39" y="343"/>
                                </a:lnTo>
                                <a:lnTo>
                                  <a:pt x="41" y="312"/>
                                </a:lnTo>
                                <a:lnTo>
                                  <a:pt x="46" y="280"/>
                                </a:lnTo>
                                <a:lnTo>
                                  <a:pt x="53" y="252"/>
                                </a:lnTo>
                                <a:lnTo>
                                  <a:pt x="63" y="223"/>
                                </a:lnTo>
                                <a:lnTo>
                                  <a:pt x="77" y="196"/>
                                </a:lnTo>
                                <a:lnTo>
                                  <a:pt x="92" y="172"/>
                                </a:lnTo>
                                <a:lnTo>
                                  <a:pt x="111" y="148"/>
                                </a:lnTo>
                                <a:lnTo>
                                  <a:pt x="130" y="127"/>
                                </a:lnTo>
                                <a:lnTo>
                                  <a:pt x="152" y="108"/>
                                </a:lnTo>
                                <a:lnTo>
                                  <a:pt x="176" y="91"/>
                                </a:lnTo>
                                <a:lnTo>
                                  <a:pt x="200" y="76"/>
                                </a:lnTo>
                                <a:lnTo>
                                  <a:pt x="226" y="62"/>
                                </a:lnTo>
                                <a:lnTo>
                                  <a:pt x="255" y="52"/>
                                </a:lnTo>
                                <a:lnTo>
                                  <a:pt x="284" y="45"/>
                                </a:lnTo>
                                <a:lnTo>
                                  <a:pt x="315" y="40"/>
                                </a:lnTo>
                                <a:lnTo>
                                  <a:pt x="346" y="38"/>
                                </a:lnTo>
                                <a:lnTo>
                                  <a:pt x="1800" y="38"/>
                                </a:lnTo>
                                <a:lnTo>
                                  <a:pt x="1774" y="26"/>
                                </a:lnTo>
                                <a:lnTo>
                                  <a:pt x="1743" y="14"/>
                                </a:lnTo>
                                <a:lnTo>
                                  <a:pt x="1676" y="0"/>
                                </a:lnTo>
                                <a:close/>
                                <a:moveTo>
                                  <a:pt x="1800" y="38"/>
                                </a:moveTo>
                                <a:lnTo>
                                  <a:pt x="1642" y="38"/>
                                </a:lnTo>
                                <a:lnTo>
                                  <a:pt x="1673" y="40"/>
                                </a:lnTo>
                                <a:lnTo>
                                  <a:pt x="1704" y="45"/>
                                </a:lnTo>
                                <a:lnTo>
                                  <a:pt x="1733" y="52"/>
                                </a:lnTo>
                                <a:lnTo>
                                  <a:pt x="1786" y="76"/>
                                </a:lnTo>
                                <a:lnTo>
                                  <a:pt x="1812" y="91"/>
                                </a:lnTo>
                                <a:lnTo>
                                  <a:pt x="1836" y="110"/>
                                </a:lnTo>
                                <a:lnTo>
                                  <a:pt x="1858" y="129"/>
                                </a:lnTo>
                                <a:lnTo>
                                  <a:pt x="1877" y="151"/>
                                </a:lnTo>
                                <a:lnTo>
                                  <a:pt x="1894" y="175"/>
                                </a:lnTo>
                                <a:lnTo>
                                  <a:pt x="1908" y="199"/>
                                </a:lnTo>
                                <a:lnTo>
                                  <a:pt x="1923" y="225"/>
                                </a:lnTo>
                                <a:lnTo>
                                  <a:pt x="1932" y="254"/>
                                </a:lnTo>
                                <a:lnTo>
                                  <a:pt x="1940" y="283"/>
                                </a:lnTo>
                                <a:lnTo>
                                  <a:pt x="1944" y="314"/>
                                </a:lnTo>
                                <a:lnTo>
                                  <a:pt x="1944" y="1672"/>
                                </a:lnTo>
                                <a:lnTo>
                                  <a:pt x="1940" y="1704"/>
                                </a:lnTo>
                                <a:lnTo>
                                  <a:pt x="1932" y="1732"/>
                                </a:lnTo>
                                <a:lnTo>
                                  <a:pt x="1920" y="1759"/>
                                </a:lnTo>
                                <a:lnTo>
                                  <a:pt x="1908" y="1788"/>
                                </a:lnTo>
                                <a:lnTo>
                                  <a:pt x="1894" y="1812"/>
                                </a:lnTo>
                                <a:lnTo>
                                  <a:pt x="1875" y="1836"/>
                                </a:lnTo>
                                <a:lnTo>
                                  <a:pt x="1856" y="1857"/>
                                </a:lnTo>
                                <a:lnTo>
                                  <a:pt x="1834" y="1876"/>
                                </a:lnTo>
                                <a:lnTo>
                                  <a:pt x="1810" y="1893"/>
                                </a:lnTo>
                                <a:lnTo>
                                  <a:pt x="1786" y="1908"/>
                                </a:lnTo>
                                <a:lnTo>
                                  <a:pt x="1760" y="1922"/>
                                </a:lnTo>
                                <a:lnTo>
                                  <a:pt x="1731" y="1932"/>
                                </a:lnTo>
                                <a:lnTo>
                                  <a:pt x="1702" y="1939"/>
                                </a:lnTo>
                                <a:lnTo>
                                  <a:pt x="1671" y="1944"/>
                                </a:lnTo>
                                <a:lnTo>
                                  <a:pt x="1640" y="1946"/>
                                </a:lnTo>
                                <a:lnTo>
                                  <a:pt x="1800" y="1946"/>
                                </a:lnTo>
                                <a:lnTo>
                                  <a:pt x="1805" y="1944"/>
                                </a:lnTo>
                                <a:lnTo>
                                  <a:pt x="1834" y="1924"/>
                                </a:lnTo>
                                <a:lnTo>
                                  <a:pt x="1860" y="1905"/>
                                </a:lnTo>
                                <a:lnTo>
                                  <a:pt x="1884" y="1884"/>
                                </a:lnTo>
                                <a:lnTo>
                                  <a:pt x="1908" y="1860"/>
                                </a:lnTo>
                                <a:lnTo>
                                  <a:pt x="1928" y="1833"/>
                                </a:lnTo>
                                <a:lnTo>
                                  <a:pt x="1944" y="1804"/>
                                </a:lnTo>
                                <a:lnTo>
                                  <a:pt x="1959" y="1773"/>
                                </a:lnTo>
                                <a:lnTo>
                                  <a:pt x="1971" y="1742"/>
                                </a:lnTo>
                                <a:lnTo>
                                  <a:pt x="1978" y="1708"/>
                                </a:lnTo>
                                <a:lnTo>
                                  <a:pt x="1983" y="1675"/>
                                </a:lnTo>
                                <a:lnTo>
                                  <a:pt x="1985" y="1641"/>
                                </a:lnTo>
                                <a:lnTo>
                                  <a:pt x="1985" y="343"/>
                                </a:lnTo>
                                <a:lnTo>
                                  <a:pt x="1983" y="307"/>
                                </a:lnTo>
                                <a:lnTo>
                                  <a:pt x="1978" y="273"/>
                                </a:lnTo>
                                <a:lnTo>
                                  <a:pt x="1968" y="240"/>
                                </a:lnTo>
                                <a:lnTo>
                                  <a:pt x="1959" y="208"/>
                                </a:lnTo>
                                <a:lnTo>
                                  <a:pt x="1944" y="177"/>
                                </a:lnTo>
                                <a:lnTo>
                                  <a:pt x="1906" y="124"/>
                                </a:lnTo>
                                <a:lnTo>
                                  <a:pt x="1884" y="98"/>
                                </a:lnTo>
                                <a:lnTo>
                                  <a:pt x="1860" y="76"/>
                                </a:lnTo>
                                <a:lnTo>
                                  <a:pt x="1832" y="57"/>
                                </a:lnTo>
                                <a:lnTo>
                                  <a:pt x="1805" y="40"/>
                                </a:lnTo>
                                <a:lnTo>
                                  <a:pt x="180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467257" name="Freeform 252"/>
                        <wps:cNvSpPr>
                          <a:spLocks/>
                        </wps:cNvSpPr>
                        <wps:spPr bwMode="auto">
                          <a:xfrm>
                            <a:off x="6028" y="2771"/>
                            <a:ext cx="1947" cy="1947"/>
                          </a:xfrm>
                          <a:custGeom>
                            <a:avLst/>
                            <a:gdLst>
                              <a:gd name="T0" fmla="*/ 1622 w 1947"/>
                              <a:gd name="T1" fmla="*/ 2772 h 1947"/>
                              <a:gd name="T2" fmla="*/ 324 w 1947"/>
                              <a:gd name="T3" fmla="*/ 2772 h 1947"/>
                              <a:gd name="T4" fmla="*/ 250 w 1947"/>
                              <a:gd name="T5" fmla="*/ 2780 h 1947"/>
                              <a:gd name="T6" fmla="*/ 182 w 1947"/>
                              <a:gd name="T7" fmla="*/ 2805 h 1947"/>
                              <a:gd name="T8" fmla="*/ 122 w 1947"/>
                              <a:gd name="T9" fmla="*/ 2843 h 1947"/>
                              <a:gd name="T10" fmla="*/ 71 w 1947"/>
                              <a:gd name="T11" fmla="*/ 2894 h 1947"/>
                              <a:gd name="T12" fmla="*/ 33 w 1947"/>
                              <a:gd name="T13" fmla="*/ 2954 h 1947"/>
                              <a:gd name="T14" fmla="*/ 8 w 1947"/>
                              <a:gd name="T15" fmla="*/ 3022 h 1947"/>
                              <a:gd name="T16" fmla="*/ 0 w 1947"/>
                              <a:gd name="T17" fmla="*/ 3096 h 1947"/>
                              <a:gd name="T18" fmla="*/ 0 w 1947"/>
                              <a:gd name="T19" fmla="*/ 4394 h 1947"/>
                              <a:gd name="T20" fmla="*/ 8 w 1947"/>
                              <a:gd name="T21" fmla="*/ 4468 h 1947"/>
                              <a:gd name="T22" fmla="*/ 33 w 1947"/>
                              <a:gd name="T23" fmla="*/ 4536 h 1947"/>
                              <a:gd name="T24" fmla="*/ 71 w 1947"/>
                              <a:gd name="T25" fmla="*/ 4596 h 1947"/>
                              <a:gd name="T26" fmla="*/ 122 w 1947"/>
                              <a:gd name="T27" fmla="*/ 4647 h 1947"/>
                              <a:gd name="T28" fmla="*/ 182 w 1947"/>
                              <a:gd name="T29" fmla="*/ 4685 h 1947"/>
                              <a:gd name="T30" fmla="*/ 250 w 1947"/>
                              <a:gd name="T31" fmla="*/ 4710 h 1947"/>
                              <a:gd name="T32" fmla="*/ 324 w 1947"/>
                              <a:gd name="T33" fmla="*/ 4718 h 1947"/>
                              <a:gd name="T34" fmla="*/ 1622 w 1947"/>
                              <a:gd name="T35" fmla="*/ 4718 h 1947"/>
                              <a:gd name="T36" fmla="*/ 1696 w 1947"/>
                              <a:gd name="T37" fmla="*/ 4710 h 1947"/>
                              <a:gd name="T38" fmla="*/ 1764 w 1947"/>
                              <a:gd name="T39" fmla="*/ 4685 h 1947"/>
                              <a:gd name="T40" fmla="*/ 1824 w 1947"/>
                              <a:gd name="T41" fmla="*/ 4647 h 1947"/>
                              <a:gd name="T42" fmla="*/ 1875 w 1947"/>
                              <a:gd name="T43" fmla="*/ 4596 h 1947"/>
                              <a:gd name="T44" fmla="*/ 1913 w 1947"/>
                              <a:gd name="T45" fmla="*/ 4536 h 1947"/>
                              <a:gd name="T46" fmla="*/ 1938 w 1947"/>
                              <a:gd name="T47" fmla="*/ 4468 h 1947"/>
                              <a:gd name="T48" fmla="*/ 1946 w 1947"/>
                              <a:gd name="T49" fmla="*/ 4394 h 1947"/>
                              <a:gd name="T50" fmla="*/ 1946 w 1947"/>
                              <a:gd name="T51" fmla="*/ 3096 h 1947"/>
                              <a:gd name="T52" fmla="*/ 1938 w 1947"/>
                              <a:gd name="T53" fmla="*/ 3022 h 1947"/>
                              <a:gd name="T54" fmla="*/ 1913 w 1947"/>
                              <a:gd name="T55" fmla="*/ 2954 h 1947"/>
                              <a:gd name="T56" fmla="*/ 1875 w 1947"/>
                              <a:gd name="T57" fmla="*/ 2894 h 1947"/>
                              <a:gd name="T58" fmla="*/ 1824 w 1947"/>
                              <a:gd name="T59" fmla="*/ 2843 h 1947"/>
                              <a:gd name="T60" fmla="*/ 1764 w 1947"/>
                              <a:gd name="T61" fmla="*/ 2805 h 1947"/>
                              <a:gd name="T62" fmla="*/ 1696 w 1947"/>
                              <a:gd name="T63" fmla="*/ 2780 h 1947"/>
                              <a:gd name="T64" fmla="*/ 1622 w 1947"/>
                              <a:gd name="T65" fmla="*/ 2772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50" y="8"/>
                                </a:lnTo>
                                <a:lnTo>
                                  <a:pt x="182" y="33"/>
                                </a:lnTo>
                                <a:lnTo>
                                  <a:pt x="122" y="71"/>
                                </a:lnTo>
                                <a:lnTo>
                                  <a:pt x="71" y="122"/>
                                </a:lnTo>
                                <a:lnTo>
                                  <a:pt x="33" y="182"/>
                                </a:lnTo>
                                <a:lnTo>
                                  <a:pt x="8" y="250"/>
                                </a:lnTo>
                                <a:lnTo>
                                  <a:pt x="0" y="324"/>
                                </a:lnTo>
                                <a:lnTo>
                                  <a:pt x="0" y="1622"/>
                                </a:lnTo>
                                <a:lnTo>
                                  <a:pt x="8" y="1696"/>
                                </a:lnTo>
                                <a:lnTo>
                                  <a:pt x="33" y="1764"/>
                                </a:lnTo>
                                <a:lnTo>
                                  <a:pt x="71" y="1824"/>
                                </a:lnTo>
                                <a:lnTo>
                                  <a:pt x="122" y="1875"/>
                                </a:lnTo>
                                <a:lnTo>
                                  <a:pt x="182" y="1913"/>
                                </a:lnTo>
                                <a:lnTo>
                                  <a:pt x="250" y="1938"/>
                                </a:lnTo>
                                <a:lnTo>
                                  <a:pt x="324" y="1946"/>
                                </a:lnTo>
                                <a:lnTo>
                                  <a:pt x="1622" y="1946"/>
                                </a:lnTo>
                                <a:lnTo>
                                  <a:pt x="1696" y="1938"/>
                                </a:lnTo>
                                <a:lnTo>
                                  <a:pt x="1764" y="1913"/>
                                </a:lnTo>
                                <a:lnTo>
                                  <a:pt x="1824" y="1875"/>
                                </a:lnTo>
                                <a:lnTo>
                                  <a:pt x="1875" y="1824"/>
                                </a:lnTo>
                                <a:lnTo>
                                  <a:pt x="1913" y="1764"/>
                                </a:lnTo>
                                <a:lnTo>
                                  <a:pt x="1938" y="1696"/>
                                </a:lnTo>
                                <a:lnTo>
                                  <a:pt x="1946" y="1622"/>
                                </a:lnTo>
                                <a:lnTo>
                                  <a:pt x="1946" y="324"/>
                                </a:lnTo>
                                <a:lnTo>
                                  <a:pt x="1938" y="250"/>
                                </a:lnTo>
                                <a:lnTo>
                                  <a:pt x="1913" y="182"/>
                                </a:lnTo>
                                <a:lnTo>
                                  <a:pt x="1875" y="122"/>
                                </a:lnTo>
                                <a:lnTo>
                                  <a:pt x="1824" y="71"/>
                                </a:lnTo>
                                <a:lnTo>
                                  <a:pt x="1764" y="33"/>
                                </a:lnTo>
                                <a:lnTo>
                                  <a:pt x="1696" y="8"/>
                                </a:lnTo>
                                <a:lnTo>
                                  <a:pt x="1622"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068996" name="AutoShape 253"/>
                        <wps:cNvSpPr>
                          <a:spLocks/>
                        </wps:cNvSpPr>
                        <wps:spPr bwMode="auto">
                          <a:xfrm>
                            <a:off x="6009" y="2752"/>
                            <a:ext cx="1985" cy="1985"/>
                          </a:xfrm>
                          <a:custGeom>
                            <a:avLst/>
                            <a:gdLst>
                              <a:gd name="T0" fmla="*/ 307 w 1985"/>
                              <a:gd name="T1" fmla="*/ 2755 h 1985"/>
                              <a:gd name="T2" fmla="*/ 208 w 1985"/>
                              <a:gd name="T3" fmla="*/ 2779 h 1985"/>
                              <a:gd name="T4" fmla="*/ 98 w 1985"/>
                              <a:gd name="T5" fmla="*/ 2853 h 1985"/>
                              <a:gd name="T6" fmla="*/ 40 w 1985"/>
                              <a:gd name="T7" fmla="*/ 2933 h 1985"/>
                              <a:gd name="T8" fmla="*/ 0 w 1985"/>
                              <a:gd name="T9" fmla="*/ 3062 h 1985"/>
                              <a:gd name="T10" fmla="*/ 7 w 1985"/>
                              <a:gd name="T11" fmla="*/ 4464 h 1985"/>
                              <a:gd name="T12" fmla="*/ 40 w 1985"/>
                              <a:gd name="T13" fmla="*/ 4557 h 1985"/>
                              <a:gd name="T14" fmla="*/ 100 w 1985"/>
                              <a:gd name="T15" fmla="*/ 4637 h 1985"/>
                              <a:gd name="T16" fmla="*/ 180 w 1985"/>
                              <a:gd name="T17" fmla="*/ 4697 h 1985"/>
                              <a:gd name="T18" fmla="*/ 276 w 1985"/>
                              <a:gd name="T19" fmla="*/ 4730 h 1985"/>
                              <a:gd name="T20" fmla="*/ 1641 w 1985"/>
                              <a:gd name="T21" fmla="*/ 4737 h 1985"/>
                              <a:gd name="T22" fmla="*/ 1744 w 1985"/>
                              <a:gd name="T23" fmla="*/ 4723 h 1985"/>
                              <a:gd name="T24" fmla="*/ 343 w 1985"/>
                              <a:gd name="T25" fmla="*/ 4699 h 1985"/>
                              <a:gd name="T26" fmla="*/ 252 w 1985"/>
                              <a:gd name="T27" fmla="*/ 4685 h 1985"/>
                              <a:gd name="T28" fmla="*/ 172 w 1985"/>
                              <a:gd name="T29" fmla="*/ 4646 h 1985"/>
                              <a:gd name="T30" fmla="*/ 108 w 1985"/>
                              <a:gd name="T31" fmla="*/ 4586 h 1985"/>
                              <a:gd name="T32" fmla="*/ 62 w 1985"/>
                              <a:gd name="T33" fmla="*/ 4512 h 1985"/>
                              <a:gd name="T34" fmla="*/ 40 w 1985"/>
                              <a:gd name="T35" fmla="*/ 4423 h 1985"/>
                              <a:gd name="T36" fmla="*/ 40 w 1985"/>
                              <a:gd name="T37" fmla="*/ 3065 h 1985"/>
                              <a:gd name="T38" fmla="*/ 64 w 1985"/>
                              <a:gd name="T39" fmla="*/ 2976 h 1985"/>
                              <a:gd name="T40" fmla="*/ 110 w 1985"/>
                              <a:gd name="T41" fmla="*/ 2901 h 1985"/>
                              <a:gd name="T42" fmla="*/ 175 w 1985"/>
                              <a:gd name="T43" fmla="*/ 2844 h 1985"/>
                              <a:gd name="T44" fmla="*/ 254 w 1985"/>
                              <a:gd name="T45" fmla="*/ 2805 h 1985"/>
                              <a:gd name="T46" fmla="*/ 345 w 1985"/>
                              <a:gd name="T47" fmla="*/ 2791 h 1985"/>
                              <a:gd name="T48" fmla="*/ 1742 w 1985"/>
                              <a:gd name="T49" fmla="*/ 2767 h 1985"/>
                              <a:gd name="T50" fmla="*/ 1641 w 1985"/>
                              <a:gd name="T51" fmla="*/ 2791 h 1985"/>
                              <a:gd name="T52" fmla="*/ 1732 w 1985"/>
                              <a:gd name="T53" fmla="*/ 2805 h 1985"/>
                              <a:gd name="T54" fmla="*/ 1812 w 1985"/>
                              <a:gd name="T55" fmla="*/ 2844 h 1985"/>
                              <a:gd name="T56" fmla="*/ 1876 w 1985"/>
                              <a:gd name="T57" fmla="*/ 2904 h 1985"/>
                              <a:gd name="T58" fmla="*/ 1922 w 1985"/>
                              <a:gd name="T59" fmla="*/ 2978 h 1985"/>
                              <a:gd name="T60" fmla="*/ 1944 w 1985"/>
                              <a:gd name="T61" fmla="*/ 3067 h 1985"/>
                              <a:gd name="T62" fmla="*/ 1944 w 1985"/>
                              <a:gd name="T63" fmla="*/ 4425 h 1985"/>
                              <a:gd name="T64" fmla="*/ 1920 w 1985"/>
                              <a:gd name="T65" fmla="*/ 4512 h 1985"/>
                              <a:gd name="T66" fmla="*/ 1874 w 1985"/>
                              <a:gd name="T67" fmla="*/ 4589 h 1985"/>
                              <a:gd name="T68" fmla="*/ 1809 w 1985"/>
                              <a:gd name="T69" fmla="*/ 4646 h 1985"/>
                              <a:gd name="T70" fmla="*/ 1730 w 1985"/>
                              <a:gd name="T71" fmla="*/ 4685 h 1985"/>
                              <a:gd name="T72" fmla="*/ 1639 w 1985"/>
                              <a:gd name="T73" fmla="*/ 4699 h 1985"/>
                              <a:gd name="T74" fmla="*/ 1833 w 1985"/>
                              <a:gd name="T75" fmla="*/ 4677 h 1985"/>
                              <a:gd name="T76" fmla="*/ 1908 w 1985"/>
                              <a:gd name="T77" fmla="*/ 4613 h 1985"/>
                              <a:gd name="T78" fmla="*/ 1958 w 1985"/>
                              <a:gd name="T79" fmla="*/ 4526 h 1985"/>
                              <a:gd name="T80" fmla="*/ 1982 w 1985"/>
                              <a:gd name="T81" fmla="*/ 4428 h 1985"/>
                              <a:gd name="T82" fmla="*/ 1982 w 1985"/>
                              <a:gd name="T83" fmla="*/ 3060 h 1985"/>
                              <a:gd name="T84" fmla="*/ 1958 w 1985"/>
                              <a:gd name="T85" fmla="*/ 2961 h 1985"/>
                              <a:gd name="T86" fmla="*/ 1884 w 1985"/>
                              <a:gd name="T87" fmla="*/ 2851 h 1985"/>
                              <a:gd name="T88" fmla="*/ 1804 w 1985"/>
                              <a:gd name="T89" fmla="*/ 2793 h 198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985" h="1985">
                                <a:moveTo>
                                  <a:pt x="1675" y="0"/>
                                </a:moveTo>
                                <a:lnTo>
                                  <a:pt x="343" y="0"/>
                                </a:lnTo>
                                <a:lnTo>
                                  <a:pt x="307" y="2"/>
                                </a:lnTo>
                                <a:lnTo>
                                  <a:pt x="273" y="7"/>
                                </a:lnTo>
                                <a:lnTo>
                                  <a:pt x="240" y="14"/>
                                </a:lnTo>
                                <a:lnTo>
                                  <a:pt x="208" y="26"/>
                                </a:lnTo>
                                <a:lnTo>
                                  <a:pt x="177" y="40"/>
                                </a:lnTo>
                                <a:lnTo>
                                  <a:pt x="151" y="57"/>
                                </a:lnTo>
                                <a:lnTo>
                                  <a:pt x="98" y="100"/>
                                </a:lnTo>
                                <a:lnTo>
                                  <a:pt x="76" y="124"/>
                                </a:lnTo>
                                <a:lnTo>
                                  <a:pt x="57" y="151"/>
                                </a:lnTo>
                                <a:lnTo>
                                  <a:pt x="40" y="180"/>
                                </a:lnTo>
                                <a:lnTo>
                                  <a:pt x="26" y="211"/>
                                </a:lnTo>
                                <a:lnTo>
                                  <a:pt x="14" y="242"/>
                                </a:lnTo>
                                <a:lnTo>
                                  <a:pt x="0" y="309"/>
                                </a:lnTo>
                                <a:lnTo>
                                  <a:pt x="0" y="1641"/>
                                </a:lnTo>
                                <a:lnTo>
                                  <a:pt x="2" y="1677"/>
                                </a:lnTo>
                                <a:lnTo>
                                  <a:pt x="7" y="1711"/>
                                </a:lnTo>
                                <a:lnTo>
                                  <a:pt x="14" y="1744"/>
                                </a:lnTo>
                                <a:lnTo>
                                  <a:pt x="26" y="1776"/>
                                </a:lnTo>
                                <a:lnTo>
                                  <a:pt x="40" y="1804"/>
                                </a:lnTo>
                                <a:lnTo>
                                  <a:pt x="57" y="1833"/>
                                </a:lnTo>
                                <a:lnTo>
                                  <a:pt x="79" y="1860"/>
                                </a:lnTo>
                                <a:lnTo>
                                  <a:pt x="100" y="1884"/>
                                </a:lnTo>
                                <a:lnTo>
                                  <a:pt x="124" y="1908"/>
                                </a:lnTo>
                                <a:lnTo>
                                  <a:pt x="151" y="1927"/>
                                </a:lnTo>
                                <a:lnTo>
                                  <a:pt x="180" y="1944"/>
                                </a:lnTo>
                                <a:lnTo>
                                  <a:pt x="211" y="1958"/>
                                </a:lnTo>
                                <a:lnTo>
                                  <a:pt x="242" y="1970"/>
                                </a:lnTo>
                                <a:lnTo>
                                  <a:pt x="276" y="1977"/>
                                </a:lnTo>
                                <a:lnTo>
                                  <a:pt x="309" y="1982"/>
                                </a:lnTo>
                                <a:lnTo>
                                  <a:pt x="343" y="1984"/>
                                </a:lnTo>
                                <a:lnTo>
                                  <a:pt x="1641" y="1984"/>
                                </a:lnTo>
                                <a:lnTo>
                                  <a:pt x="1677" y="1982"/>
                                </a:lnTo>
                                <a:lnTo>
                                  <a:pt x="1711" y="1977"/>
                                </a:lnTo>
                                <a:lnTo>
                                  <a:pt x="1744" y="1970"/>
                                </a:lnTo>
                                <a:lnTo>
                                  <a:pt x="1776" y="1958"/>
                                </a:lnTo>
                                <a:lnTo>
                                  <a:pt x="1800" y="1946"/>
                                </a:lnTo>
                                <a:lnTo>
                                  <a:pt x="343" y="1946"/>
                                </a:lnTo>
                                <a:lnTo>
                                  <a:pt x="312" y="1944"/>
                                </a:lnTo>
                                <a:lnTo>
                                  <a:pt x="280" y="1939"/>
                                </a:lnTo>
                                <a:lnTo>
                                  <a:pt x="252" y="1932"/>
                                </a:lnTo>
                                <a:lnTo>
                                  <a:pt x="223" y="1920"/>
                                </a:lnTo>
                                <a:lnTo>
                                  <a:pt x="196" y="1908"/>
                                </a:lnTo>
                                <a:lnTo>
                                  <a:pt x="172" y="1893"/>
                                </a:lnTo>
                                <a:lnTo>
                                  <a:pt x="148" y="1874"/>
                                </a:lnTo>
                                <a:lnTo>
                                  <a:pt x="127" y="1855"/>
                                </a:lnTo>
                                <a:lnTo>
                                  <a:pt x="108" y="1833"/>
                                </a:lnTo>
                                <a:lnTo>
                                  <a:pt x="91" y="1809"/>
                                </a:lnTo>
                                <a:lnTo>
                                  <a:pt x="76" y="1785"/>
                                </a:lnTo>
                                <a:lnTo>
                                  <a:pt x="62" y="1759"/>
                                </a:lnTo>
                                <a:lnTo>
                                  <a:pt x="52" y="1730"/>
                                </a:lnTo>
                                <a:lnTo>
                                  <a:pt x="45" y="1701"/>
                                </a:lnTo>
                                <a:lnTo>
                                  <a:pt x="40" y="1670"/>
                                </a:lnTo>
                                <a:lnTo>
                                  <a:pt x="38" y="1641"/>
                                </a:lnTo>
                                <a:lnTo>
                                  <a:pt x="38" y="343"/>
                                </a:lnTo>
                                <a:lnTo>
                                  <a:pt x="40" y="312"/>
                                </a:lnTo>
                                <a:lnTo>
                                  <a:pt x="45" y="280"/>
                                </a:lnTo>
                                <a:lnTo>
                                  <a:pt x="52" y="252"/>
                                </a:lnTo>
                                <a:lnTo>
                                  <a:pt x="64" y="223"/>
                                </a:lnTo>
                                <a:lnTo>
                                  <a:pt x="76" y="196"/>
                                </a:lnTo>
                                <a:lnTo>
                                  <a:pt x="91" y="172"/>
                                </a:lnTo>
                                <a:lnTo>
                                  <a:pt x="110" y="148"/>
                                </a:lnTo>
                                <a:lnTo>
                                  <a:pt x="129" y="127"/>
                                </a:lnTo>
                                <a:lnTo>
                                  <a:pt x="151" y="108"/>
                                </a:lnTo>
                                <a:lnTo>
                                  <a:pt x="175" y="91"/>
                                </a:lnTo>
                                <a:lnTo>
                                  <a:pt x="199" y="76"/>
                                </a:lnTo>
                                <a:lnTo>
                                  <a:pt x="225" y="62"/>
                                </a:lnTo>
                                <a:lnTo>
                                  <a:pt x="254" y="52"/>
                                </a:lnTo>
                                <a:lnTo>
                                  <a:pt x="283" y="45"/>
                                </a:lnTo>
                                <a:lnTo>
                                  <a:pt x="314" y="40"/>
                                </a:lnTo>
                                <a:lnTo>
                                  <a:pt x="345" y="38"/>
                                </a:lnTo>
                                <a:lnTo>
                                  <a:pt x="1799" y="38"/>
                                </a:lnTo>
                                <a:lnTo>
                                  <a:pt x="1773" y="26"/>
                                </a:lnTo>
                                <a:lnTo>
                                  <a:pt x="1742" y="14"/>
                                </a:lnTo>
                                <a:lnTo>
                                  <a:pt x="1675" y="0"/>
                                </a:lnTo>
                                <a:close/>
                                <a:moveTo>
                                  <a:pt x="1799" y="38"/>
                                </a:moveTo>
                                <a:lnTo>
                                  <a:pt x="1641" y="38"/>
                                </a:lnTo>
                                <a:lnTo>
                                  <a:pt x="1672" y="40"/>
                                </a:lnTo>
                                <a:lnTo>
                                  <a:pt x="1704" y="45"/>
                                </a:lnTo>
                                <a:lnTo>
                                  <a:pt x="1732" y="52"/>
                                </a:lnTo>
                                <a:lnTo>
                                  <a:pt x="1759" y="64"/>
                                </a:lnTo>
                                <a:lnTo>
                                  <a:pt x="1788" y="76"/>
                                </a:lnTo>
                                <a:lnTo>
                                  <a:pt x="1812" y="91"/>
                                </a:lnTo>
                                <a:lnTo>
                                  <a:pt x="1836" y="110"/>
                                </a:lnTo>
                                <a:lnTo>
                                  <a:pt x="1857" y="129"/>
                                </a:lnTo>
                                <a:lnTo>
                                  <a:pt x="1876" y="151"/>
                                </a:lnTo>
                                <a:lnTo>
                                  <a:pt x="1893" y="175"/>
                                </a:lnTo>
                                <a:lnTo>
                                  <a:pt x="1908" y="199"/>
                                </a:lnTo>
                                <a:lnTo>
                                  <a:pt x="1922" y="225"/>
                                </a:lnTo>
                                <a:lnTo>
                                  <a:pt x="1932" y="254"/>
                                </a:lnTo>
                                <a:lnTo>
                                  <a:pt x="1939" y="283"/>
                                </a:lnTo>
                                <a:lnTo>
                                  <a:pt x="1944" y="314"/>
                                </a:lnTo>
                                <a:lnTo>
                                  <a:pt x="1946" y="343"/>
                                </a:lnTo>
                                <a:lnTo>
                                  <a:pt x="1946" y="1641"/>
                                </a:lnTo>
                                <a:lnTo>
                                  <a:pt x="1944" y="1672"/>
                                </a:lnTo>
                                <a:lnTo>
                                  <a:pt x="1939" y="1704"/>
                                </a:lnTo>
                                <a:lnTo>
                                  <a:pt x="1932" y="1732"/>
                                </a:lnTo>
                                <a:lnTo>
                                  <a:pt x="1920" y="1759"/>
                                </a:lnTo>
                                <a:lnTo>
                                  <a:pt x="1908" y="1788"/>
                                </a:lnTo>
                                <a:lnTo>
                                  <a:pt x="1893" y="1812"/>
                                </a:lnTo>
                                <a:lnTo>
                                  <a:pt x="1874" y="1836"/>
                                </a:lnTo>
                                <a:lnTo>
                                  <a:pt x="1855" y="1857"/>
                                </a:lnTo>
                                <a:lnTo>
                                  <a:pt x="1833" y="1876"/>
                                </a:lnTo>
                                <a:lnTo>
                                  <a:pt x="1809" y="1893"/>
                                </a:lnTo>
                                <a:lnTo>
                                  <a:pt x="1785" y="1908"/>
                                </a:lnTo>
                                <a:lnTo>
                                  <a:pt x="1759" y="1922"/>
                                </a:lnTo>
                                <a:lnTo>
                                  <a:pt x="1730" y="1932"/>
                                </a:lnTo>
                                <a:lnTo>
                                  <a:pt x="1701" y="1939"/>
                                </a:lnTo>
                                <a:lnTo>
                                  <a:pt x="1670" y="1944"/>
                                </a:lnTo>
                                <a:lnTo>
                                  <a:pt x="1639" y="1946"/>
                                </a:lnTo>
                                <a:lnTo>
                                  <a:pt x="1800" y="1946"/>
                                </a:lnTo>
                                <a:lnTo>
                                  <a:pt x="1804" y="1944"/>
                                </a:lnTo>
                                <a:lnTo>
                                  <a:pt x="1833" y="1924"/>
                                </a:lnTo>
                                <a:lnTo>
                                  <a:pt x="1860" y="1905"/>
                                </a:lnTo>
                                <a:lnTo>
                                  <a:pt x="1884" y="1884"/>
                                </a:lnTo>
                                <a:lnTo>
                                  <a:pt x="1908" y="1860"/>
                                </a:lnTo>
                                <a:lnTo>
                                  <a:pt x="1927" y="1833"/>
                                </a:lnTo>
                                <a:lnTo>
                                  <a:pt x="1944" y="1804"/>
                                </a:lnTo>
                                <a:lnTo>
                                  <a:pt x="1958" y="1773"/>
                                </a:lnTo>
                                <a:lnTo>
                                  <a:pt x="1970" y="1742"/>
                                </a:lnTo>
                                <a:lnTo>
                                  <a:pt x="1977" y="1708"/>
                                </a:lnTo>
                                <a:lnTo>
                                  <a:pt x="1982" y="1675"/>
                                </a:lnTo>
                                <a:lnTo>
                                  <a:pt x="1984" y="1641"/>
                                </a:lnTo>
                                <a:lnTo>
                                  <a:pt x="1984" y="343"/>
                                </a:lnTo>
                                <a:lnTo>
                                  <a:pt x="1982" y="307"/>
                                </a:lnTo>
                                <a:lnTo>
                                  <a:pt x="1977" y="273"/>
                                </a:lnTo>
                                <a:lnTo>
                                  <a:pt x="1970" y="240"/>
                                </a:lnTo>
                                <a:lnTo>
                                  <a:pt x="1958" y="208"/>
                                </a:lnTo>
                                <a:lnTo>
                                  <a:pt x="1944" y="177"/>
                                </a:lnTo>
                                <a:lnTo>
                                  <a:pt x="1905" y="124"/>
                                </a:lnTo>
                                <a:lnTo>
                                  <a:pt x="1884" y="98"/>
                                </a:lnTo>
                                <a:lnTo>
                                  <a:pt x="1860" y="76"/>
                                </a:lnTo>
                                <a:lnTo>
                                  <a:pt x="1833" y="57"/>
                                </a:lnTo>
                                <a:lnTo>
                                  <a:pt x="1804" y="40"/>
                                </a:lnTo>
                                <a:lnTo>
                                  <a:pt x="179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384018" name="Text Box 254"/>
                        <wps:cNvSpPr txBox="1">
                          <a:spLocks noChangeArrowheads="1"/>
                        </wps:cNvSpPr>
                        <wps:spPr bwMode="auto">
                          <a:xfrm>
                            <a:off x="4171" y="957"/>
                            <a:ext cx="1490"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4997E" w14:textId="77777777" w:rsidR="00067279" w:rsidRDefault="00067279" w:rsidP="00067279">
                              <w:pPr>
                                <w:spacing w:line="244" w:lineRule="exact"/>
                                <w:ind w:left="252" w:right="274"/>
                                <w:jc w:val="center"/>
                                <w:rPr>
                                  <w:b/>
                                  <w:sz w:val="24"/>
                                </w:rPr>
                              </w:pPr>
                              <w:r>
                                <w:rPr>
                                  <w:b/>
                                  <w:color w:val="FFFFFF"/>
                                  <w:sz w:val="24"/>
                                </w:rPr>
                                <w:t>Priorita 1</w:t>
                              </w:r>
                            </w:p>
                            <w:p w14:paraId="533163CB" w14:textId="77777777" w:rsidR="00067279" w:rsidRDefault="00067279" w:rsidP="00067279">
                              <w:pPr>
                                <w:spacing w:before="97" w:line="216" w:lineRule="auto"/>
                                <w:ind w:right="18" w:hanging="3"/>
                                <w:jc w:val="center"/>
                                <w:rPr>
                                  <w:b/>
                                  <w:sz w:val="24"/>
                                </w:rPr>
                              </w:pPr>
                              <w:r>
                                <w:rPr>
                                  <w:b/>
                                  <w:color w:val="FFFFFF"/>
                                  <w:sz w:val="24"/>
                                </w:rPr>
                                <w:t xml:space="preserve">Kvalita předškolního </w:t>
                              </w:r>
                              <w:r>
                                <w:rPr>
                                  <w:b/>
                                  <w:color w:val="FFFFFF"/>
                                  <w:spacing w:val="-12"/>
                                  <w:sz w:val="24"/>
                                </w:rPr>
                                <w:t xml:space="preserve">a </w:t>
                              </w:r>
                              <w:r>
                                <w:rPr>
                                  <w:b/>
                                  <w:color w:val="FFFFFF"/>
                                  <w:sz w:val="24"/>
                                </w:rPr>
                                <w:t>základního vzdělávání</w:t>
                              </w:r>
                            </w:p>
                          </w:txbxContent>
                        </wps:txbx>
                        <wps:bodyPr rot="0" vert="horz" wrap="square" lIns="0" tIns="0" rIns="0" bIns="0" anchor="t" anchorCtr="0" upright="1">
                          <a:noAutofit/>
                        </wps:bodyPr>
                      </wps:wsp>
                      <wps:wsp>
                        <wps:cNvPr id="301831787" name="Text Box 255"/>
                        <wps:cNvSpPr txBox="1">
                          <a:spLocks noChangeArrowheads="1"/>
                        </wps:cNvSpPr>
                        <wps:spPr bwMode="auto">
                          <a:xfrm>
                            <a:off x="6196" y="957"/>
                            <a:ext cx="1627"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DA528" w14:textId="77777777" w:rsidR="00067279" w:rsidRDefault="00067279" w:rsidP="00067279">
                              <w:pPr>
                                <w:spacing w:line="244" w:lineRule="exact"/>
                                <w:ind w:left="322" w:right="341"/>
                                <w:jc w:val="center"/>
                                <w:rPr>
                                  <w:b/>
                                  <w:sz w:val="24"/>
                                </w:rPr>
                              </w:pPr>
                              <w:r>
                                <w:rPr>
                                  <w:b/>
                                  <w:color w:val="FFFFFF"/>
                                  <w:sz w:val="24"/>
                                </w:rPr>
                                <w:t>Priorita 2</w:t>
                              </w:r>
                            </w:p>
                            <w:p w14:paraId="16D5AA94" w14:textId="77777777" w:rsidR="00067279" w:rsidRDefault="00067279" w:rsidP="00067279">
                              <w:pPr>
                                <w:spacing w:before="97" w:line="216" w:lineRule="auto"/>
                                <w:ind w:right="18" w:firstLine="2"/>
                                <w:jc w:val="center"/>
                                <w:rPr>
                                  <w:b/>
                                  <w:sz w:val="24"/>
                                </w:rPr>
                              </w:pPr>
                              <w:r>
                                <w:rPr>
                                  <w:b/>
                                  <w:color w:val="FFFFFF"/>
                                  <w:sz w:val="24"/>
                                </w:rPr>
                                <w:t>Infrastruktura pro předškolní</w:t>
                              </w:r>
                              <w:r>
                                <w:rPr>
                                  <w:b/>
                                  <w:color w:val="FFFFFF"/>
                                  <w:spacing w:val="-20"/>
                                  <w:sz w:val="24"/>
                                </w:rPr>
                                <w:t xml:space="preserve"> </w:t>
                              </w:r>
                              <w:r>
                                <w:rPr>
                                  <w:b/>
                                  <w:color w:val="FFFFFF"/>
                                  <w:spacing w:val="-11"/>
                                  <w:sz w:val="24"/>
                                </w:rPr>
                                <w:t xml:space="preserve">a </w:t>
                              </w:r>
                              <w:r>
                                <w:rPr>
                                  <w:b/>
                                  <w:color w:val="FFFFFF"/>
                                  <w:sz w:val="24"/>
                                </w:rPr>
                                <w:t>základní vzdělávání</w:t>
                              </w:r>
                            </w:p>
                          </w:txbxContent>
                        </wps:txbx>
                        <wps:bodyPr rot="0" vert="horz" wrap="square" lIns="0" tIns="0" rIns="0" bIns="0" anchor="t" anchorCtr="0" upright="1">
                          <a:noAutofit/>
                        </wps:bodyPr>
                      </wps:wsp>
                      <wps:wsp>
                        <wps:cNvPr id="649903848" name="Text Box 256"/>
                        <wps:cNvSpPr txBox="1">
                          <a:spLocks noChangeArrowheads="1"/>
                        </wps:cNvSpPr>
                        <wps:spPr bwMode="auto">
                          <a:xfrm>
                            <a:off x="4204" y="3103"/>
                            <a:ext cx="1421"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FCA67" w14:textId="77777777" w:rsidR="00067279" w:rsidRDefault="00067279" w:rsidP="00067279">
                              <w:pPr>
                                <w:spacing w:line="230" w:lineRule="exact"/>
                                <w:ind w:left="219" w:right="238"/>
                                <w:jc w:val="center"/>
                                <w:rPr>
                                  <w:b/>
                                  <w:sz w:val="24"/>
                                </w:rPr>
                              </w:pPr>
                              <w:r>
                                <w:rPr>
                                  <w:b/>
                                  <w:color w:val="FFFFFF"/>
                                  <w:sz w:val="24"/>
                                </w:rPr>
                                <w:t>Priorita 3</w:t>
                              </w:r>
                            </w:p>
                            <w:p w14:paraId="6F749F1E" w14:textId="77777777" w:rsidR="00067279" w:rsidRDefault="00067279" w:rsidP="00067279">
                              <w:pPr>
                                <w:spacing w:before="8" w:line="216" w:lineRule="auto"/>
                                <w:ind w:left="-1" w:right="18" w:hanging="2"/>
                                <w:jc w:val="center"/>
                                <w:rPr>
                                  <w:b/>
                                  <w:sz w:val="24"/>
                                </w:rPr>
                              </w:pPr>
                              <w:r>
                                <w:rPr>
                                  <w:b/>
                                  <w:color w:val="FFFFFF"/>
                                  <w:sz w:val="24"/>
                                </w:rPr>
                                <w:t>Speciální vzdělávací potřeby dětí</w:t>
                              </w:r>
                              <w:r>
                                <w:rPr>
                                  <w:b/>
                                  <w:color w:val="FFFFFF"/>
                                  <w:spacing w:val="-16"/>
                                  <w:sz w:val="24"/>
                                </w:rPr>
                                <w:t xml:space="preserve"> </w:t>
                              </w:r>
                              <w:r>
                                <w:rPr>
                                  <w:b/>
                                  <w:color w:val="FFFFFF"/>
                                  <w:sz w:val="24"/>
                                </w:rPr>
                                <w:t>a žáků</w:t>
                              </w:r>
                            </w:p>
                          </w:txbxContent>
                        </wps:txbx>
                        <wps:bodyPr rot="0" vert="horz" wrap="square" lIns="0" tIns="0" rIns="0" bIns="0" anchor="t" anchorCtr="0" upright="1">
                          <a:noAutofit/>
                        </wps:bodyPr>
                      </wps:wsp>
                      <wps:wsp>
                        <wps:cNvPr id="67683603" name="Text Box 257"/>
                        <wps:cNvSpPr txBox="1">
                          <a:spLocks noChangeArrowheads="1"/>
                        </wps:cNvSpPr>
                        <wps:spPr bwMode="auto">
                          <a:xfrm>
                            <a:off x="6252" y="3499"/>
                            <a:ext cx="151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BB68" w14:textId="77777777" w:rsidR="00067279" w:rsidRDefault="00067279" w:rsidP="00067279">
                              <w:pPr>
                                <w:spacing w:line="230" w:lineRule="exact"/>
                                <w:rPr>
                                  <w:b/>
                                  <w:sz w:val="24"/>
                                </w:rPr>
                              </w:pPr>
                              <w:r>
                                <w:rPr>
                                  <w:b/>
                                  <w:color w:val="FFFFFF"/>
                                  <w:sz w:val="24"/>
                                </w:rPr>
                                <w:t>Priorita 4</w:t>
                              </w:r>
                              <w:r>
                                <w:rPr>
                                  <w:b/>
                                  <w:color w:val="FFFFFF"/>
                                  <w:spacing w:val="-16"/>
                                  <w:sz w:val="24"/>
                                </w:rPr>
                                <w:t xml:space="preserve"> </w:t>
                              </w:r>
                              <w:r>
                                <w:rPr>
                                  <w:b/>
                                  <w:color w:val="FFFFFF"/>
                                  <w:sz w:val="24"/>
                                </w:rPr>
                                <w:t>Školy</w:t>
                              </w:r>
                            </w:p>
                            <w:p w14:paraId="525B630A" w14:textId="77777777" w:rsidR="00067279" w:rsidRDefault="00067279" w:rsidP="00067279">
                              <w:pPr>
                                <w:spacing w:line="274" w:lineRule="exact"/>
                                <w:ind w:left="28"/>
                                <w:rPr>
                                  <w:b/>
                                  <w:sz w:val="24"/>
                                </w:rPr>
                              </w:pPr>
                              <w:r>
                                <w:rPr>
                                  <w:b/>
                                  <w:color w:val="FFFFFF"/>
                                  <w:sz w:val="24"/>
                                </w:rPr>
                                <w:t>a městská</w:t>
                              </w:r>
                              <w:r>
                                <w:rPr>
                                  <w:b/>
                                  <w:color w:val="FFFFFF"/>
                                  <w:spacing w:val="-19"/>
                                  <w:sz w:val="24"/>
                                </w:rPr>
                                <w:t xml:space="preserve"> </w:t>
                              </w:r>
                              <w:r>
                                <w:rPr>
                                  <w:b/>
                                  <w:color w:val="FFFFFF"/>
                                  <w:sz w:val="24"/>
                                </w:rPr>
                                <w:t>část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C57867" id="Skupina 3327" o:spid="_x0000_s1032" style="position:absolute;margin-left:172.9pt;margin-top:10.05pt;width:249.5pt;height:249.5pt;z-index:-251640320;mso-wrap-distance-left:0;mso-wrap-distance-right:0;mso-position-horizontal-relative:page" coordorigin="3458,201" coordsize="4990,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">
                <v:shape id="Freeform 245" o:spid="_x0000_s1033" style="position:absolute;left:3458;top:201;width:4990;height:4990;visibility:visible;mso-wrap-style:square;v-text-anchor:top" coordsize="4990,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" path="m2496,l,2496,2496,4990,4990,2496,2496,xe" fillcolor="#e8d0d0" stroked="f">
                  <v:path arrowok="t" o:connecttype="custom" o:connectlocs="2496,201;0,2697;2496,5191;4990,2697;2496,201" o:connectangles="0,0,0,0,0"/>
                </v:shape>
                <v:shape id="Freeform 246" o:spid="_x0000_s1034" style="position:absolute;left:3933;top:676;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" path="m1622,l324,,249,8,181,32,121,71,70,121,32,181,8,249,,324,,1622r8,74l32,1764r38,60l121,1874r60,39l249,1937r75,9l1622,1946r74,-9l1764,1913r60,-39l1874,1824r39,-60l1937,1696r9,-74l1946,324r-9,-75l1913,181r-39,-60l1824,71,1764,32,1696,8,1622,xe" fillcolor="#c04f4d" stroked="f">
                  <v:path arrowok="t" o:connecttype="custom" o:connectlocs="1622,677;324,677;249,685;181,709;121,748;70,798;32,858;8,926;0,1001;0,2299;8,2373;32,2441;70,2501;121,2551;181,2590;249,2614;324,2623;1622,2623;1696,2614;1764,2590;1824,2551;1874,2501;1913,2441;1937,2373;1946,2299;1946,1001;1937,926;1913,858;1874,798;1824,748;1764,709;1696,685;1622,677" o:connectangles="0,0,0,0,0,0,0,0,0,0,0,0,0,0,0,0,0,0,0,0,0,0,0,0,0,0,0,0,0,0,0,0,0"/>
                </v:shape>
                <v:shape id="AutoShape 247" o:spid="_x0000_s1035" style="position:absolute;left:3914;top:657;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" path="m1676,l308,,240,15,209,27,178,41,152,58,99,101,77,125,58,152,41,180,27,212,15,243,5,276,,310,,1678r15,67l27,1776r14,29l58,1834r22,26l101,1884r24,24l152,1928r28,16l212,1959r31,12l276,1978r34,5l344,1985r1298,l1678,1983r34,-5l1745,1968r31,-9l1805,1944r-1493,l281,1940r-29,-8l224,1920r-27,-12l173,1894r-24,-19l128,1856r-20,-22l75,1786,63,1760,53,1731r-7,-29l41,1671r-2,-29l39,344r2,-32l46,281r7,-29l63,224,77,197,92,173r19,-24l130,128r22,-20l200,75,226,63,255,53r29,-7l315,41r31,-2l1800,39,1774,27,1743,15,1709,5,1676,xm1800,39r-158,l1673,41r31,5l1733,53r27,10l1812,92r24,16l1858,130r19,22l1894,173r29,53l1932,255r8,29l1944,315r,1358l1940,1704r-8,29l1908,1786r-14,26l1875,1836r-19,22l1834,1877r-24,17l1786,1908r-26,15l1731,1932r-29,8l1671,1944r134,l1834,1925r26,-19l1884,1884r24,-24l1928,1832r16,-27l1959,1774r12,-31l1978,1709r5,-33l1985,1642r,-1298l1983,308r-5,-34l1968,240r-9,-31l1944,178r-19,-29l1906,125,1884,99,1860,77,1832,58,1805,41r-5,-2xe" stroked="f">
                  <v:path arrowok="t" o:connecttype="custom" o:connectlocs="308,657;209,684;152,715;77,782;41,837;15,900;0,967;15,2402;41,2462;80,2517;125,2565;180,2601;243,2628;310,2640;1642,2642;1712,2635;1776,2616;312,2601;252,2589;197,2565;149,2532;108,2491;63,2417;46,2359;39,2299;41,969;53,909;77,854;111,806;152,765;226,720;284,703;346,696;1774,684;1709,662;1800,696;1673,698;1733,710;1812,749;1858,787;1894,830;1932,912;1944,972;1940,2361;1908,2443;1875,2493;1834,2534;1786,2565;1731,2589;1671,2601;1834,2582;1884,2541;1928,2489;1959,2431;1978,2366;1985,2299;1983,965;1968,897;1944,835;1906,782;1860,734;1805,698" o:connectangles="0,0,0,0,0,0,0,0,0,0,0,0,0,0,0,0,0,0,0,0,0,0,0,0,0,0,0,0,0,0,0,0,0,0,0,0,0,0,0,0,0,0,0,0,0,0,0,0,0,0,0,0,0,0,0,0,0,0,0,0,0,0"/>
                </v:shape>
                <v:shape id="Freeform 248" o:spid="_x0000_s1036" style="position:absolute;left:6028;top:676;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" path="m1622,l324,,250,8,182,32,122,71,71,121,33,181,8,249,,324,,1622r8,74l33,1764r38,60l122,1874r60,39l250,1937r74,9l1622,1946r74,-9l1764,1913r60,-39l1875,1824r38,-60l1938,1696r8,-74l1946,324r-8,-75l1913,181r-38,-60l1824,71,1764,32,1696,8,1622,xe" fillcolor="#9aba59" stroked="f">
                  <v:path arrowok="t" o:connecttype="custom" o:connectlocs="1622,677;324,677;250,685;182,709;122,748;71,798;33,858;8,926;0,1001;0,2299;8,2373;33,2441;71,2501;122,2551;182,2590;250,2614;324,2623;1622,2623;1696,2614;1764,2590;1824,2551;1875,2501;1913,2441;1938,2373;1946,2299;1946,1001;1938,926;1913,858;1875,798;1824,748;1764,709;1696,685;1622,677" o:connectangles="0,0,0,0,0,0,0,0,0,0,0,0,0,0,0,0,0,0,0,0,0,0,0,0,0,0,0,0,0,0,0,0,0"/>
                </v:shape>
                <v:shape id="AutoShape 249" o:spid="_x0000_s1037" style="position:absolute;left:6009;top:657;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" path="m1675,l307,,240,15,208,27,177,41,151,58,98,101,76,125,57,152,40,180,26,212,14,243,,310,,1642r2,36l7,1712r7,33l26,1776r14,29l57,1834r22,26l100,1884r24,24l151,1928r29,16l211,1959r31,12l276,1978r33,5l343,1985r1298,l1677,1983r34,-5l1744,1968r32,-9l1804,1944r-1492,l280,1940r-28,-8l223,1920r-27,-12l172,1894r-24,-19l127,1856r-19,-22l91,1810,76,1786,62,1760,52,1731r-7,-29l40,1671r-2,-29l38,344r2,-32l45,281r7,-29l64,224,76,197,91,173r19,-24l129,128r22,-20l199,75,225,63,254,53r29,-7l314,41r31,-2l1799,39,1773,27,1742,15,1708,5,1675,xm1799,39r-158,l1672,41r32,5l1732,53r27,10l1788,77r24,15l1836,108r21,22l1876,152r17,21l1922,226r10,29l1939,284r5,31l1946,344r,1298l1944,1673r-5,31l1932,1733r-24,53l1893,1812r-19,24l1855,1858r-22,19l1809,1894r-24,14l1759,1923r-29,9l1701,1940r-31,4l1804,1944r29,-19l1860,1906r24,-22l1908,1860r19,-28l1944,1805r14,-31l1970,1743r7,-34l1982,1676r2,-34l1984,344r-2,-36l1977,274r-7,-34l1958,209r-14,-31l1924,149r-19,-24l1884,99,1860,77,1833,58,1804,41r-5,-2xe" stroked="f">
                  <v:path arrowok="t" o:connecttype="custom" o:connectlocs="240,672;151,715;57,809;14,900;2,2335;26,2433;79,2517;151,2585;242,2628;343,2642;1711,2635;1804,2601;252,2589;172,2551;108,2491;62,2417;40,2328;40,969;64,881;110,806;199,732;283,703;1799,696;1708,662;1641,696;1732,710;1812,749;1876,809;1932,912;1946,1001;1939,2361;1893,2469;1833,2534;1759,2580;1670,2601;1860,2563;1927,2489;1970,2400;1984,2299;1977,931;1944,835;1884,756;1804,698" o:connectangles="0,0,0,0,0,0,0,0,0,0,0,0,0,0,0,0,0,0,0,0,0,0,0,0,0,0,0,0,0,0,0,0,0,0,0,0,0,0,0,0,0,0,0"/>
                </v:shape>
                <v:shape id="Freeform 250" o:spid="_x0000_s1038" style="position:absolute;left:3933;top:2771;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" path="m1622,l324,,249,8,181,33,121,71,70,122,32,182,8,250,,324,,1622r8,74l32,1764r38,60l121,1875r60,38l249,1938r75,8l1622,1946r74,-8l1764,1913r60,-38l1874,1824r39,-60l1937,1696r9,-74l1946,324r-9,-74l1913,182r-39,-60l1824,71,1764,33,1696,8,1622,xe" fillcolor="#7f63a1" stroked="f">
                  <v:path arrowok="t" o:connecttype="custom" o:connectlocs="1622,2772;324,2772;249,2780;181,2805;121,2843;70,2894;32,2954;8,3022;0,3096;0,4394;8,4468;32,4536;70,4596;121,4647;181,4685;249,4710;324,4718;1622,4718;1696,4710;1764,4685;1824,4647;1874,4596;1913,4536;1937,4468;1946,4394;1946,3096;1937,3022;1913,2954;1874,2894;1824,2843;1764,2805;1696,2780;1622,2772" o:connectangles="0,0,0,0,0,0,0,0,0,0,0,0,0,0,0,0,0,0,0,0,0,0,0,0,0,0,0,0,0,0,0,0,0"/>
                </v:shape>
                <v:shape id="AutoShape 251" o:spid="_x0000_s1039" style="position:absolute;left:3914;top:2752;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" path="m1676,l344,,308,2,274,7r-34,7l209,26,178,40,152,57,99,100,77,124,58,151,41,180,27,211,15,242,5,276,,309,,1677r15,67l27,1776r14,28l58,1833r22,27l101,1884r24,24l152,1927r28,17l212,1958r31,12l276,1977r34,5l344,1984r1298,l1678,1982r34,-5l1745,1970r31,-12l1800,1946r-1456,l312,1944r-31,-5l252,1932r-28,-12l197,1908r-24,-15l149,1874r-21,-19l108,1833,75,1785,63,1759,53,1730r-7,-29l41,1670r-2,-29l39,343r2,-31l46,280r7,-28l63,223,77,196,92,172r19,-24l130,127r22,-19l176,91,200,76,226,62,255,52r29,-7l315,40r31,-2l1800,38,1774,26,1743,14,1676,xm1800,38r-158,l1673,40r31,5l1733,52r53,24l1812,91r24,19l1858,129r19,22l1894,175r14,24l1923,225r9,29l1940,283r4,31l1944,1672r-4,32l1932,1732r-12,27l1908,1788r-14,24l1875,1836r-19,21l1834,1876r-24,17l1786,1908r-26,14l1731,1932r-29,7l1671,1944r-31,2l1800,1946r5,-2l1834,1924r26,-19l1884,1884r24,-24l1928,1833r16,-29l1959,1773r12,-31l1978,1708r5,-33l1985,1641r,-1298l1983,307r-5,-34l1968,240r-9,-32l1944,177r-38,-53l1884,98,1860,76,1832,57,1805,40r-5,-2xe" stroked="f">
                  <v:path arrowok="t" o:connecttype="custom" o:connectlocs="308,2755;209,2779;99,2853;41,2933;5,3029;15,4497;58,4586;125,4661;212,4711;310,4735;1678,4735;1776,4711;312,4697;224,4673;149,4627;75,4538;46,4454;39,3096;53,3005;92,2925;152,2861;226,2815;315,2793;1774,2779;1800,2791;1704,2798;1812,2844;1877,2904;1923,2978;1944,3067;1932,4485;1894,4565;1834,4629;1760,4675;1671,4697;1805,4697;1884,4637;1944,4557;1978,4461;1985,3096;1968,2993;1906,2877;1832,2810" o:connectangles="0,0,0,0,0,0,0,0,0,0,0,0,0,0,0,0,0,0,0,0,0,0,0,0,0,0,0,0,0,0,0,0,0,0,0,0,0,0,0,0,0,0,0"/>
                </v:shape>
                <v:shape id="Freeform 252" o:spid="_x0000_s1040" style="position:absolute;left:6028;top:2771;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" path="m1622,l324,,250,8,182,33,122,71,71,122,33,182,8,250,,324,,1622r8,74l33,1764r38,60l122,1875r60,38l250,1938r74,8l1622,1946r74,-8l1764,1913r60,-38l1875,1824r38,-60l1938,1696r8,-74l1946,324r-8,-74l1913,182r-38,-60l1824,71,1764,33,1696,8,1622,xe" fillcolor="#4babc6" stroked="f">
                  <v:path arrowok="t" o:connecttype="custom" o:connectlocs="1622,2772;324,2772;250,2780;182,2805;122,2843;71,2894;33,2954;8,3022;0,3096;0,4394;8,4468;33,4536;71,4596;122,4647;182,4685;250,4710;324,4718;1622,4718;1696,4710;1764,4685;1824,4647;1875,4596;1913,4536;1938,4468;1946,4394;1946,3096;1938,3022;1913,2954;1875,2894;1824,2843;1764,2805;1696,2780;1622,2772" o:connectangles="0,0,0,0,0,0,0,0,0,0,0,0,0,0,0,0,0,0,0,0,0,0,0,0,0,0,0,0,0,0,0,0,0"/>
                </v:shape>
                <v:shape id="AutoShape 253" o:spid="_x0000_s1041" style="position:absolute;left:6009;top:2752;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" path="m1675,l343,,307,2,273,7r-33,7l208,26,177,40,151,57,98,100,76,124,57,151,40,180,26,211,14,242,,309,,1641r2,36l7,1711r7,33l26,1776r14,28l57,1833r22,27l100,1884r24,24l151,1927r29,17l211,1958r31,12l276,1977r33,5l343,1984r1298,l1677,1982r34,-5l1744,1970r32,-12l1800,1946r-1457,l312,1944r-32,-5l252,1932r-29,-12l196,1908r-24,-15l148,1874r-21,-19l108,1833,91,1809,76,1785,62,1759,52,1730r-7,-29l40,1670r-2,-29l38,343r2,-31l45,280r7,-28l64,223,76,196,91,172r19,-24l129,127r22,-19l175,91,199,76,225,62,254,52r29,-7l314,40r31,-2l1799,38,1773,26,1742,14,1675,xm1799,38r-158,l1672,40r32,5l1732,52r27,12l1788,76r24,15l1836,110r21,19l1876,151r17,24l1908,199r14,26l1932,254r7,29l1944,314r2,29l1946,1641r-2,31l1939,1704r-7,28l1920,1759r-12,29l1893,1812r-19,24l1855,1857r-22,19l1809,1893r-24,15l1759,1922r-29,10l1701,1939r-31,5l1639,1946r161,l1804,1944r29,-20l1860,1905r24,-21l1908,1860r19,-27l1944,1804r14,-31l1970,1742r7,-34l1982,1675r2,-34l1984,343r-2,-36l1977,273r-7,-33l1958,208r-14,-31l1905,124,1884,98,1860,76,1833,57,1804,40r-5,-2xe" stroked="f">
                  <v:path arrowok="t" o:connecttype="custom" o:connectlocs="307,2755;208,2779;98,2853;40,2933;0,3062;7,4464;40,4557;100,4637;180,4697;276,4730;1641,4737;1744,4723;343,4699;252,4685;172,4646;108,4586;62,4512;40,4423;40,3065;64,2976;110,2901;175,2844;254,2805;345,2791;1742,2767;1641,2791;1732,2805;1812,2844;1876,2904;1922,2978;1944,3067;1944,4425;1920,4512;1874,4589;1809,4646;1730,4685;1639,4699;1833,4677;1908,4613;1958,4526;1982,4428;1982,3060;1958,2961;1884,2851;1804,2793" o:connectangles="0,0,0,0,0,0,0,0,0,0,0,0,0,0,0,0,0,0,0,0,0,0,0,0,0,0,0,0,0,0,0,0,0,0,0,0,0,0,0,0,0,0,0,0,0"/>
                </v:shape>
                <v:shape id="Text Box 254" o:spid="_x0000_s1042" type="#_x0000_t202" style="position:absolute;left:4171;top:957;width:149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" filled="f" stroked="f">
                  <v:textbox inset="0,0,0,0">
                    <w:txbxContent>
                      <w:p w14:paraId="4B74997E" w14:textId="77777777" w:rsidR="00067279" w:rsidRDefault="00067279" w:rsidP="00067279">
                        <w:pPr>
                          <w:spacing w:line="244" w:lineRule="exact"/>
                          <w:ind w:left="252" w:right="274"/>
                          <w:jc w:val="center"/>
                          <w:rPr>
                            <w:b/>
                            <w:sz w:val="24"/>
                          </w:rPr>
                        </w:pPr>
                        <w:r>
                          <w:rPr>
                            <w:b/>
                            <w:color w:val="FFFFFF"/>
                            <w:sz w:val="24"/>
                          </w:rPr>
                          <w:t>Priorita 1</w:t>
                        </w:r>
                      </w:p>
                      <w:p w14:paraId="533163CB" w14:textId="77777777" w:rsidR="00067279" w:rsidRDefault="00067279" w:rsidP="00067279">
                        <w:pPr>
                          <w:spacing w:before="97" w:line="216" w:lineRule="auto"/>
                          <w:ind w:right="18" w:hanging="3"/>
                          <w:jc w:val="center"/>
                          <w:rPr>
                            <w:b/>
                            <w:sz w:val="24"/>
                          </w:rPr>
                        </w:pPr>
                        <w:r>
                          <w:rPr>
                            <w:b/>
                            <w:color w:val="FFFFFF"/>
                            <w:sz w:val="24"/>
                          </w:rPr>
                          <w:t xml:space="preserve">Kvalita předškolního </w:t>
                        </w:r>
                        <w:r>
                          <w:rPr>
                            <w:b/>
                            <w:color w:val="FFFFFF"/>
                            <w:spacing w:val="-12"/>
                            <w:sz w:val="24"/>
                          </w:rPr>
                          <w:t xml:space="preserve">a </w:t>
                        </w:r>
                        <w:r>
                          <w:rPr>
                            <w:b/>
                            <w:color w:val="FFFFFF"/>
                            <w:sz w:val="24"/>
                          </w:rPr>
                          <w:t>základního vzdělávání</w:t>
                        </w:r>
                      </w:p>
                    </w:txbxContent>
                  </v:textbox>
                </v:shape>
                <v:shape id="Text Box 255" o:spid="_x0000_s1043" type="#_x0000_t202" style="position:absolute;left:6196;top:957;width:162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" filled="f" stroked="f">
                  <v:textbox inset="0,0,0,0">
                    <w:txbxContent>
                      <w:p w14:paraId="0C9DA528" w14:textId="77777777" w:rsidR="00067279" w:rsidRDefault="00067279" w:rsidP="00067279">
                        <w:pPr>
                          <w:spacing w:line="244" w:lineRule="exact"/>
                          <w:ind w:left="322" w:right="341"/>
                          <w:jc w:val="center"/>
                          <w:rPr>
                            <w:b/>
                            <w:sz w:val="24"/>
                          </w:rPr>
                        </w:pPr>
                        <w:r>
                          <w:rPr>
                            <w:b/>
                            <w:color w:val="FFFFFF"/>
                            <w:sz w:val="24"/>
                          </w:rPr>
                          <w:t>Priorita 2</w:t>
                        </w:r>
                      </w:p>
                      <w:p w14:paraId="16D5AA94" w14:textId="77777777" w:rsidR="00067279" w:rsidRDefault="00067279" w:rsidP="00067279">
                        <w:pPr>
                          <w:spacing w:before="97" w:line="216" w:lineRule="auto"/>
                          <w:ind w:right="18" w:firstLine="2"/>
                          <w:jc w:val="center"/>
                          <w:rPr>
                            <w:b/>
                            <w:sz w:val="24"/>
                          </w:rPr>
                        </w:pPr>
                        <w:r>
                          <w:rPr>
                            <w:b/>
                            <w:color w:val="FFFFFF"/>
                            <w:sz w:val="24"/>
                          </w:rPr>
                          <w:t>Infrastruktura pro předškolní</w:t>
                        </w:r>
                        <w:r>
                          <w:rPr>
                            <w:b/>
                            <w:color w:val="FFFFFF"/>
                            <w:spacing w:val="-20"/>
                            <w:sz w:val="24"/>
                          </w:rPr>
                          <w:t xml:space="preserve"> </w:t>
                        </w:r>
                        <w:r>
                          <w:rPr>
                            <w:b/>
                            <w:color w:val="FFFFFF"/>
                            <w:spacing w:val="-11"/>
                            <w:sz w:val="24"/>
                          </w:rPr>
                          <w:t xml:space="preserve">a </w:t>
                        </w:r>
                        <w:r>
                          <w:rPr>
                            <w:b/>
                            <w:color w:val="FFFFFF"/>
                            <w:sz w:val="24"/>
                          </w:rPr>
                          <w:t>základní vzdělávání</w:t>
                        </w:r>
                      </w:p>
                    </w:txbxContent>
                  </v:textbox>
                </v:shape>
                <v:shape id="Text Box 256" o:spid="_x0000_s1044" type="#_x0000_t202" style="position:absolute;left:4204;top:3103;width:142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" filled="f" stroked="f">
                  <v:textbox inset="0,0,0,0">
                    <w:txbxContent>
                      <w:p w14:paraId="272FCA67" w14:textId="77777777" w:rsidR="00067279" w:rsidRDefault="00067279" w:rsidP="00067279">
                        <w:pPr>
                          <w:spacing w:line="230" w:lineRule="exact"/>
                          <w:ind w:left="219" w:right="238"/>
                          <w:jc w:val="center"/>
                          <w:rPr>
                            <w:b/>
                            <w:sz w:val="24"/>
                          </w:rPr>
                        </w:pPr>
                        <w:r>
                          <w:rPr>
                            <w:b/>
                            <w:color w:val="FFFFFF"/>
                            <w:sz w:val="24"/>
                          </w:rPr>
                          <w:t>Priorita 3</w:t>
                        </w:r>
                      </w:p>
                      <w:p w14:paraId="6F749F1E" w14:textId="77777777" w:rsidR="00067279" w:rsidRDefault="00067279" w:rsidP="00067279">
                        <w:pPr>
                          <w:spacing w:before="8" w:line="216" w:lineRule="auto"/>
                          <w:ind w:left="-1" w:right="18" w:hanging="2"/>
                          <w:jc w:val="center"/>
                          <w:rPr>
                            <w:b/>
                            <w:sz w:val="24"/>
                          </w:rPr>
                        </w:pPr>
                        <w:r>
                          <w:rPr>
                            <w:b/>
                            <w:color w:val="FFFFFF"/>
                            <w:sz w:val="24"/>
                          </w:rPr>
                          <w:t>Speciální vzdělávací potřeby dětí</w:t>
                        </w:r>
                        <w:r>
                          <w:rPr>
                            <w:b/>
                            <w:color w:val="FFFFFF"/>
                            <w:spacing w:val="-16"/>
                            <w:sz w:val="24"/>
                          </w:rPr>
                          <w:t xml:space="preserve"> </w:t>
                        </w:r>
                        <w:r>
                          <w:rPr>
                            <w:b/>
                            <w:color w:val="FFFFFF"/>
                            <w:sz w:val="24"/>
                          </w:rPr>
                          <w:t>a žáků</w:t>
                        </w:r>
                      </w:p>
                    </w:txbxContent>
                  </v:textbox>
                </v:shape>
                <v:shape id="Text Box 257" o:spid="_x0000_s1045" type="#_x0000_t202" style="position:absolute;left:6252;top:3499;width:151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" filled="f" stroked="f">
                  <v:textbox inset="0,0,0,0">
                    <w:txbxContent>
                      <w:p w14:paraId="428DBB68" w14:textId="77777777" w:rsidR="00067279" w:rsidRDefault="00067279" w:rsidP="00067279">
                        <w:pPr>
                          <w:spacing w:line="230" w:lineRule="exact"/>
                          <w:rPr>
                            <w:b/>
                            <w:sz w:val="24"/>
                          </w:rPr>
                        </w:pPr>
                        <w:r>
                          <w:rPr>
                            <w:b/>
                            <w:color w:val="FFFFFF"/>
                            <w:sz w:val="24"/>
                          </w:rPr>
                          <w:t>Priorita 4</w:t>
                        </w:r>
                        <w:r>
                          <w:rPr>
                            <w:b/>
                            <w:color w:val="FFFFFF"/>
                            <w:spacing w:val="-16"/>
                            <w:sz w:val="24"/>
                          </w:rPr>
                          <w:t xml:space="preserve"> </w:t>
                        </w:r>
                        <w:r>
                          <w:rPr>
                            <w:b/>
                            <w:color w:val="FFFFFF"/>
                            <w:sz w:val="24"/>
                          </w:rPr>
                          <w:t>Školy</w:t>
                        </w:r>
                      </w:p>
                      <w:p w14:paraId="525B630A" w14:textId="77777777" w:rsidR="00067279" w:rsidRDefault="00067279" w:rsidP="00067279">
                        <w:pPr>
                          <w:spacing w:line="274" w:lineRule="exact"/>
                          <w:ind w:left="28"/>
                          <w:rPr>
                            <w:b/>
                            <w:sz w:val="24"/>
                          </w:rPr>
                        </w:pPr>
                        <w:r>
                          <w:rPr>
                            <w:b/>
                            <w:color w:val="FFFFFF"/>
                            <w:sz w:val="24"/>
                          </w:rPr>
                          <w:t>a městská</w:t>
                        </w:r>
                        <w:r>
                          <w:rPr>
                            <w:b/>
                            <w:color w:val="FFFFFF"/>
                            <w:spacing w:val="-19"/>
                            <w:sz w:val="24"/>
                          </w:rPr>
                          <w:t xml:space="preserve"> </w:t>
                        </w:r>
                        <w:r>
                          <w:rPr>
                            <w:b/>
                            <w:color w:val="FFFFFF"/>
                            <w:sz w:val="24"/>
                          </w:rPr>
                          <w:t>část</w:t>
                        </w:r>
                      </w:p>
                    </w:txbxContent>
                  </v:textbox>
                </v:shape>
                <w10:wrap type="topAndBottom" anchorx="page"/>
              </v:group>
            </w:pict>
          </mc:Fallback>
        </mc:AlternateContent>
      </w:r>
    </w:p>
    <w:p w14:paraId="31C34A20" w14:textId="77777777" w:rsidR="00067279" w:rsidRDefault="00067279" w:rsidP="00067279">
      <w:pPr>
        <w:ind w:left="415"/>
        <w:jc w:val="both"/>
        <w:rPr>
          <w:i/>
        </w:rPr>
      </w:pPr>
      <w:r>
        <w:rPr>
          <w:i/>
        </w:rPr>
        <w:t>Zdroj: Vlastní zpracování, Strategický rámec MAP Praha 1</w:t>
      </w:r>
    </w:p>
    <w:p w14:paraId="2BFF8704" w14:textId="77777777" w:rsidR="00067279" w:rsidRDefault="00067279" w:rsidP="00067279">
      <w:pPr>
        <w:pStyle w:val="Zkladntext"/>
        <w:spacing w:before="120" w:line="360" w:lineRule="auto"/>
        <w:ind w:left="426" w:right="448" w:hanging="11"/>
        <w:jc w:val="both"/>
      </w:pPr>
      <w:r>
        <w:t>Pro všechny prioritní oblasti MAP Praha 1, s výjimkou Priority 2 zaměřené specificky jen na tvrdé investice, je typická potřeba podpory jak rozvoje lidského kapitálu, tak infrastruktury.</w:t>
      </w:r>
    </w:p>
    <w:p w14:paraId="04EB72AF" w14:textId="77777777" w:rsidR="00067279" w:rsidRDefault="00067279" w:rsidP="00067279">
      <w:pPr>
        <w:pStyle w:val="Zkladntext"/>
        <w:spacing w:before="120" w:line="360" w:lineRule="auto"/>
        <w:ind w:left="426" w:right="446" w:hanging="11"/>
        <w:jc w:val="both"/>
      </w:pPr>
      <w:r>
        <w:t xml:space="preserve">Následující diagramy prezentují rozpad čtyř prioritních oblastí MAP Praha 1 na jednotlivé cíle. Ke každému cíli je pak dále v akčním plánu stanoveno opatření, každé opatření má své konkrétnější cíle, k nimž jsou navrženy možné aktivity. </w:t>
      </w:r>
    </w:p>
    <w:p w14:paraId="579B48F6" w14:textId="77777777" w:rsidR="00067279" w:rsidRDefault="00067279" w:rsidP="00067279">
      <w:pPr>
        <w:pStyle w:val="Zkladntext"/>
        <w:rPr>
          <w:sz w:val="20"/>
        </w:rPr>
      </w:pPr>
    </w:p>
    <w:p w14:paraId="7B4AF7B4" w14:textId="77777777" w:rsidR="00067279" w:rsidRDefault="00067279" w:rsidP="00067279">
      <w:pPr>
        <w:pStyle w:val="Zkladntext"/>
        <w:rPr>
          <w:sz w:val="20"/>
        </w:rPr>
      </w:pPr>
    </w:p>
    <w:p w14:paraId="060DBBA4" w14:textId="77777777" w:rsidR="00067279" w:rsidRDefault="00067279" w:rsidP="00067279">
      <w:pPr>
        <w:pStyle w:val="Zkladntext"/>
        <w:rPr>
          <w:sz w:val="20"/>
        </w:rPr>
      </w:pPr>
    </w:p>
    <w:p w14:paraId="57E430CF" w14:textId="77777777" w:rsidR="00067279" w:rsidRDefault="00067279" w:rsidP="00067279">
      <w:pPr>
        <w:pStyle w:val="Zkladntext"/>
        <w:rPr>
          <w:sz w:val="20"/>
        </w:rPr>
      </w:pPr>
    </w:p>
    <w:p w14:paraId="683151CF" w14:textId="77777777" w:rsidR="00067279" w:rsidRDefault="00067279" w:rsidP="00067279">
      <w:pPr>
        <w:rPr>
          <w:rFonts w:ascii="Times New Roman"/>
          <w:sz w:val="20"/>
        </w:rPr>
        <w:sectPr w:rsidR="00067279" w:rsidSect="00495921">
          <w:pgSz w:w="11900" w:h="16840"/>
          <w:pgMar w:top="1740" w:right="960" w:bottom="1340" w:left="1000" w:header="487" w:footer="1145" w:gutter="0"/>
          <w:cols w:space="708"/>
        </w:sectPr>
      </w:pPr>
    </w:p>
    <w:p w14:paraId="471C5F85" w14:textId="77777777" w:rsidR="00067279" w:rsidRDefault="00067279" w:rsidP="00067279">
      <w:pPr>
        <w:spacing w:before="126"/>
        <w:ind w:left="415"/>
        <w:rPr>
          <w:b/>
          <w:sz w:val="18"/>
        </w:rPr>
      </w:pPr>
      <w:r>
        <w:rPr>
          <w:b/>
          <w:color w:val="4F81BC"/>
          <w:sz w:val="18"/>
        </w:rPr>
        <w:t>Obrázek 2 Cíle Priority 1 Kvalita předškolního a základního vzdělávání</w:t>
      </w:r>
    </w:p>
    <w:p w14:paraId="26894BAF" w14:textId="31125706" w:rsidR="00067279" w:rsidRDefault="002E77DD" w:rsidP="00067279">
      <w:pPr>
        <w:pStyle w:val="Zkladntext"/>
        <w:spacing w:before="3"/>
        <w:rPr>
          <w:b/>
          <w:sz w:val="13"/>
        </w:rPr>
      </w:pPr>
      <w:r>
        <w:rPr>
          <w:noProof/>
          <w:lang w:bidi="ar-SA"/>
        </w:rPr>
        <mc:AlternateContent>
          <mc:Choice Requires="wpg">
            <w:drawing>
              <wp:anchor distT="0" distB="0" distL="0" distR="0" simplePos="0" relativeHeight="251677184" behindDoc="1" locked="0" layoutInCell="1" allowOverlap="1" wp14:anchorId="28A8F723" wp14:editId="4C5F2F96">
                <wp:simplePos x="0" y="0"/>
                <wp:positionH relativeFrom="page">
                  <wp:posOffset>1246505</wp:posOffset>
                </wp:positionH>
                <wp:positionV relativeFrom="paragraph">
                  <wp:posOffset>127635</wp:posOffset>
                </wp:positionV>
                <wp:extent cx="5486400" cy="3956685"/>
                <wp:effectExtent l="8255" t="4445" r="1270" b="1270"/>
                <wp:wrapTopAndBottom/>
                <wp:docPr id="1467491962" name="Skupina 3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956685"/>
                          <a:chOff x="1963" y="201"/>
                          <a:chExt cx="8640" cy="6231"/>
                        </a:xfrm>
                      </wpg:grpSpPr>
                      <wps:wsp>
                        <wps:cNvPr id="886563940" name="Freeform 260"/>
                        <wps:cNvSpPr>
                          <a:spLocks/>
                        </wps:cNvSpPr>
                        <wps:spPr bwMode="auto">
                          <a:xfrm>
                            <a:off x="1982" y="201"/>
                            <a:ext cx="2321" cy="564"/>
                          </a:xfrm>
                          <a:custGeom>
                            <a:avLst/>
                            <a:gdLst>
                              <a:gd name="T0" fmla="*/ 2321 w 2321"/>
                              <a:gd name="T1" fmla="*/ 201 h 564"/>
                              <a:gd name="T2" fmla="*/ 56 w 2321"/>
                              <a:gd name="T3" fmla="*/ 201 h 564"/>
                              <a:gd name="T4" fmla="*/ 34 w 2321"/>
                              <a:gd name="T5" fmla="*/ 206 h 564"/>
                              <a:gd name="T6" fmla="*/ 16 w 2321"/>
                              <a:gd name="T7" fmla="*/ 219 h 564"/>
                              <a:gd name="T8" fmla="*/ 5 w 2321"/>
                              <a:gd name="T9" fmla="*/ 237 h 564"/>
                              <a:gd name="T10" fmla="*/ 0 w 2321"/>
                              <a:gd name="T11" fmla="*/ 259 h 564"/>
                              <a:gd name="T12" fmla="*/ 0 w 2321"/>
                              <a:gd name="T13" fmla="*/ 710 h 564"/>
                              <a:gd name="T14" fmla="*/ 5 w 2321"/>
                              <a:gd name="T15" fmla="*/ 732 h 564"/>
                              <a:gd name="T16" fmla="*/ 16 w 2321"/>
                              <a:gd name="T17" fmla="*/ 750 h 564"/>
                              <a:gd name="T18" fmla="*/ 34 w 2321"/>
                              <a:gd name="T19" fmla="*/ 761 h 564"/>
                              <a:gd name="T20" fmla="*/ 56 w 2321"/>
                              <a:gd name="T21" fmla="*/ 765 h 564"/>
                              <a:gd name="T22" fmla="*/ 2321 w 2321"/>
                              <a:gd name="T23" fmla="*/ 765 h 564"/>
                              <a:gd name="T24" fmla="*/ 2321 w 2321"/>
                              <a:gd name="T25" fmla="*/ 201 h 5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21" h="564">
                                <a:moveTo>
                                  <a:pt x="2321" y="0"/>
                                </a:moveTo>
                                <a:lnTo>
                                  <a:pt x="56" y="0"/>
                                </a:lnTo>
                                <a:lnTo>
                                  <a:pt x="34" y="5"/>
                                </a:lnTo>
                                <a:lnTo>
                                  <a:pt x="16" y="18"/>
                                </a:lnTo>
                                <a:lnTo>
                                  <a:pt x="5" y="36"/>
                                </a:lnTo>
                                <a:lnTo>
                                  <a:pt x="0" y="58"/>
                                </a:lnTo>
                                <a:lnTo>
                                  <a:pt x="0" y="509"/>
                                </a:lnTo>
                                <a:lnTo>
                                  <a:pt x="5" y="531"/>
                                </a:lnTo>
                                <a:lnTo>
                                  <a:pt x="16" y="549"/>
                                </a:lnTo>
                                <a:lnTo>
                                  <a:pt x="34" y="560"/>
                                </a:lnTo>
                                <a:lnTo>
                                  <a:pt x="56" y="564"/>
                                </a:lnTo>
                                <a:lnTo>
                                  <a:pt x="2321" y="564"/>
                                </a:lnTo>
                                <a:lnTo>
                                  <a:pt x="2321" y="0"/>
                                </a:lnTo>
                                <a:close/>
                              </a:path>
                            </a:pathLst>
                          </a:custGeom>
                          <a:solidFill>
                            <a:srgbClr val="C0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895542" name="AutoShape 261"/>
                        <wps:cNvSpPr>
                          <a:spLocks/>
                        </wps:cNvSpPr>
                        <wps:spPr bwMode="auto">
                          <a:xfrm>
                            <a:off x="1963" y="201"/>
                            <a:ext cx="2340" cy="586"/>
                          </a:xfrm>
                          <a:custGeom>
                            <a:avLst/>
                            <a:gdLst>
                              <a:gd name="T0" fmla="*/ 27 w 2340"/>
                              <a:gd name="T1" fmla="*/ 201 h 586"/>
                              <a:gd name="T2" fmla="*/ 22 w 2340"/>
                              <a:gd name="T3" fmla="*/ 204 h 586"/>
                              <a:gd name="T4" fmla="*/ 12 w 2340"/>
                              <a:gd name="T5" fmla="*/ 216 h 586"/>
                              <a:gd name="T6" fmla="*/ 5 w 2340"/>
                              <a:gd name="T7" fmla="*/ 228 h 586"/>
                              <a:gd name="T8" fmla="*/ 3 w 2340"/>
                              <a:gd name="T9" fmla="*/ 240 h 586"/>
                              <a:gd name="T10" fmla="*/ 0 w 2340"/>
                              <a:gd name="T11" fmla="*/ 727 h 586"/>
                              <a:gd name="T12" fmla="*/ 5 w 2340"/>
                              <a:gd name="T13" fmla="*/ 739 h 586"/>
                              <a:gd name="T14" fmla="*/ 7 w 2340"/>
                              <a:gd name="T15" fmla="*/ 741 h 586"/>
                              <a:gd name="T16" fmla="*/ 12 w 2340"/>
                              <a:gd name="T17" fmla="*/ 753 h 586"/>
                              <a:gd name="T18" fmla="*/ 22 w 2340"/>
                              <a:gd name="T19" fmla="*/ 763 h 586"/>
                              <a:gd name="T20" fmla="*/ 24 w 2340"/>
                              <a:gd name="T21" fmla="*/ 765 h 586"/>
                              <a:gd name="T22" fmla="*/ 43 w 2340"/>
                              <a:gd name="T23" fmla="*/ 780 h 586"/>
                              <a:gd name="T24" fmla="*/ 48 w 2340"/>
                              <a:gd name="T25" fmla="*/ 782 h 586"/>
                              <a:gd name="T26" fmla="*/ 63 w 2340"/>
                              <a:gd name="T27" fmla="*/ 785 h 586"/>
                              <a:gd name="T28" fmla="*/ 2340 w 2340"/>
                              <a:gd name="T29" fmla="*/ 787 h 586"/>
                              <a:gd name="T30" fmla="*/ 70 w 2340"/>
                              <a:gd name="T31" fmla="*/ 746 h 586"/>
                              <a:gd name="T32" fmla="*/ 63 w 2340"/>
                              <a:gd name="T33" fmla="*/ 744 h 586"/>
                              <a:gd name="T34" fmla="*/ 55 w 2340"/>
                              <a:gd name="T35" fmla="*/ 739 h 586"/>
                              <a:gd name="T36" fmla="*/ 51 w 2340"/>
                              <a:gd name="T37" fmla="*/ 737 h 586"/>
                              <a:gd name="T38" fmla="*/ 45 w 2340"/>
                              <a:gd name="T39" fmla="*/ 729 h 586"/>
                              <a:gd name="T40" fmla="*/ 41 w 2340"/>
                              <a:gd name="T41" fmla="*/ 722 h 586"/>
                              <a:gd name="T42" fmla="*/ 40 w 2340"/>
                              <a:gd name="T43" fmla="*/ 715 h 586"/>
                              <a:gd name="T44" fmla="*/ 39 w 2340"/>
                              <a:gd name="T45" fmla="*/ 259 h 586"/>
                              <a:gd name="T46" fmla="*/ 39 w 2340"/>
                              <a:gd name="T47" fmla="*/ 252 h 586"/>
                              <a:gd name="T48" fmla="*/ 43 w 2340"/>
                              <a:gd name="T49" fmla="*/ 240 h 586"/>
                              <a:gd name="T50" fmla="*/ 48 w 2340"/>
                              <a:gd name="T51" fmla="*/ 233 h 586"/>
                              <a:gd name="T52" fmla="*/ 53 w 2340"/>
                              <a:gd name="T53" fmla="*/ 230 h 586"/>
                              <a:gd name="T54" fmla="*/ 2340 w 2340"/>
                              <a:gd name="T55" fmla="*/ 223 h 586"/>
                              <a:gd name="T56" fmla="*/ 55 w 2340"/>
                              <a:gd name="T57" fmla="*/ 739 h 586"/>
                              <a:gd name="T58" fmla="*/ 58 w 2340"/>
                              <a:gd name="T59" fmla="*/ 741 h 586"/>
                              <a:gd name="T60" fmla="*/ 48 w 2340"/>
                              <a:gd name="T61" fmla="*/ 734 h 586"/>
                              <a:gd name="T62" fmla="*/ 51 w 2340"/>
                              <a:gd name="T63" fmla="*/ 737 h 586"/>
                              <a:gd name="T64" fmla="*/ 45 w 2340"/>
                              <a:gd name="T65" fmla="*/ 729 h 586"/>
                              <a:gd name="T66" fmla="*/ 46 w 2340"/>
                              <a:gd name="T67" fmla="*/ 732 h 586"/>
                              <a:gd name="T68" fmla="*/ 41 w 2340"/>
                              <a:gd name="T69" fmla="*/ 722 h 586"/>
                              <a:gd name="T70" fmla="*/ 43 w 2340"/>
                              <a:gd name="T71" fmla="*/ 727 h 586"/>
                              <a:gd name="T72" fmla="*/ 40 w 2340"/>
                              <a:gd name="T73" fmla="*/ 715 h 586"/>
                              <a:gd name="T74" fmla="*/ 41 w 2340"/>
                              <a:gd name="T75" fmla="*/ 720 h 586"/>
                              <a:gd name="T76" fmla="*/ 41 w 2340"/>
                              <a:gd name="T77" fmla="*/ 249 h 586"/>
                              <a:gd name="T78" fmla="*/ 40 w 2340"/>
                              <a:gd name="T79" fmla="*/ 252 h 586"/>
                              <a:gd name="T80" fmla="*/ 46 w 2340"/>
                              <a:gd name="T81" fmla="*/ 237 h 586"/>
                              <a:gd name="T82" fmla="*/ 45 w 2340"/>
                              <a:gd name="T83" fmla="*/ 240 h 586"/>
                              <a:gd name="T84" fmla="*/ 51 w 2340"/>
                              <a:gd name="T85" fmla="*/ 230 h 586"/>
                              <a:gd name="T86" fmla="*/ 49 w 2340"/>
                              <a:gd name="T87" fmla="*/ 232 h 586"/>
                              <a:gd name="T88" fmla="*/ 49 w 2340"/>
                              <a:gd name="T89" fmla="*/ 232 h 586"/>
                              <a:gd name="T90" fmla="*/ 49 w 2340"/>
                              <a:gd name="T91" fmla="*/ 233 h 586"/>
                              <a:gd name="T92" fmla="*/ 53 w 2340"/>
                              <a:gd name="T93" fmla="*/ 230 h 586"/>
                              <a:gd name="T94" fmla="*/ 49 w 2340"/>
                              <a:gd name="T95" fmla="*/ 232 h 586"/>
                              <a:gd name="T96" fmla="*/ 70 w 2340"/>
                              <a:gd name="T97" fmla="*/ 223 h 586"/>
                              <a:gd name="T98" fmla="*/ 60 w 2340"/>
                              <a:gd name="T99" fmla="*/ 225 h 58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40" h="586">
                                <a:moveTo>
                                  <a:pt x="2340" y="0"/>
                                </a:moveTo>
                                <a:lnTo>
                                  <a:pt x="27" y="0"/>
                                </a:lnTo>
                                <a:lnTo>
                                  <a:pt x="24" y="3"/>
                                </a:lnTo>
                                <a:lnTo>
                                  <a:pt x="22" y="3"/>
                                </a:lnTo>
                                <a:lnTo>
                                  <a:pt x="22" y="5"/>
                                </a:lnTo>
                                <a:lnTo>
                                  <a:pt x="12" y="15"/>
                                </a:lnTo>
                                <a:lnTo>
                                  <a:pt x="12" y="17"/>
                                </a:lnTo>
                                <a:lnTo>
                                  <a:pt x="5" y="27"/>
                                </a:lnTo>
                                <a:lnTo>
                                  <a:pt x="5" y="29"/>
                                </a:lnTo>
                                <a:lnTo>
                                  <a:pt x="3" y="39"/>
                                </a:lnTo>
                                <a:lnTo>
                                  <a:pt x="0" y="41"/>
                                </a:lnTo>
                                <a:lnTo>
                                  <a:pt x="0" y="526"/>
                                </a:lnTo>
                                <a:lnTo>
                                  <a:pt x="3" y="526"/>
                                </a:lnTo>
                                <a:lnTo>
                                  <a:pt x="5" y="538"/>
                                </a:lnTo>
                                <a:lnTo>
                                  <a:pt x="5" y="540"/>
                                </a:lnTo>
                                <a:lnTo>
                                  <a:pt x="7" y="540"/>
                                </a:lnTo>
                                <a:lnTo>
                                  <a:pt x="12" y="550"/>
                                </a:lnTo>
                                <a:lnTo>
                                  <a:pt x="12" y="552"/>
                                </a:lnTo>
                                <a:lnTo>
                                  <a:pt x="15" y="552"/>
                                </a:lnTo>
                                <a:lnTo>
                                  <a:pt x="22" y="562"/>
                                </a:lnTo>
                                <a:lnTo>
                                  <a:pt x="22" y="564"/>
                                </a:lnTo>
                                <a:lnTo>
                                  <a:pt x="24" y="564"/>
                                </a:lnTo>
                                <a:lnTo>
                                  <a:pt x="34" y="574"/>
                                </a:lnTo>
                                <a:lnTo>
                                  <a:pt x="43" y="579"/>
                                </a:lnTo>
                                <a:lnTo>
                                  <a:pt x="46" y="579"/>
                                </a:lnTo>
                                <a:lnTo>
                                  <a:pt x="48" y="581"/>
                                </a:lnTo>
                                <a:lnTo>
                                  <a:pt x="58" y="584"/>
                                </a:lnTo>
                                <a:lnTo>
                                  <a:pt x="63" y="584"/>
                                </a:lnTo>
                                <a:lnTo>
                                  <a:pt x="77" y="586"/>
                                </a:lnTo>
                                <a:lnTo>
                                  <a:pt x="2340" y="586"/>
                                </a:lnTo>
                                <a:lnTo>
                                  <a:pt x="2340" y="545"/>
                                </a:lnTo>
                                <a:lnTo>
                                  <a:pt x="70" y="545"/>
                                </a:lnTo>
                                <a:lnTo>
                                  <a:pt x="60" y="543"/>
                                </a:lnTo>
                                <a:lnTo>
                                  <a:pt x="63" y="543"/>
                                </a:lnTo>
                                <a:lnTo>
                                  <a:pt x="53" y="538"/>
                                </a:lnTo>
                                <a:lnTo>
                                  <a:pt x="55" y="538"/>
                                </a:lnTo>
                                <a:lnTo>
                                  <a:pt x="51" y="536"/>
                                </a:lnTo>
                                <a:lnTo>
                                  <a:pt x="43" y="528"/>
                                </a:lnTo>
                                <a:lnTo>
                                  <a:pt x="45" y="528"/>
                                </a:lnTo>
                                <a:lnTo>
                                  <a:pt x="41" y="521"/>
                                </a:lnTo>
                                <a:lnTo>
                                  <a:pt x="39" y="514"/>
                                </a:lnTo>
                                <a:lnTo>
                                  <a:pt x="40" y="514"/>
                                </a:lnTo>
                                <a:lnTo>
                                  <a:pt x="39" y="507"/>
                                </a:lnTo>
                                <a:lnTo>
                                  <a:pt x="39" y="58"/>
                                </a:lnTo>
                                <a:lnTo>
                                  <a:pt x="40" y="51"/>
                                </a:lnTo>
                                <a:lnTo>
                                  <a:pt x="39" y="51"/>
                                </a:lnTo>
                                <a:lnTo>
                                  <a:pt x="45" y="39"/>
                                </a:lnTo>
                                <a:lnTo>
                                  <a:pt x="43" y="39"/>
                                </a:lnTo>
                                <a:lnTo>
                                  <a:pt x="49" y="32"/>
                                </a:lnTo>
                                <a:lnTo>
                                  <a:pt x="48" y="32"/>
                                </a:lnTo>
                                <a:lnTo>
                                  <a:pt x="51" y="29"/>
                                </a:lnTo>
                                <a:lnTo>
                                  <a:pt x="53" y="29"/>
                                </a:lnTo>
                                <a:lnTo>
                                  <a:pt x="63" y="22"/>
                                </a:lnTo>
                                <a:lnTo>
                                  <a:pt x="2340" y="22"/>
                                </a:lnTo>
                                <a:lnTo>
                                  <a:pt x="2340" y="0"/>
                                </a:lnTo>
                                <a:close/>
                                <a:moveTo>
                                  <a:pt x="55" y="538"/>
                                </a:moveTo>
                                <a:lnTo>
                                  <a:pt x="53" y="538"/>
                                </a:lnTo>
                                <a:lnTo>
                                  <a:pt x="58" y="540"/>
                                </a:lnTo>
                                <a:lnTo>
                                  <a:pt x="55" y="538"/>
                                </a:lnTo>
                                <a:close/>
                                <a:moveTo>
                                  <a:pt x="48" y="533"/>
                                </a:moveTo>
                                <a:lnTo>
                                  <a:pt x="51" y="536"/>
                                </a:lnTo>
                                <a:lnTo>
                                  <a:pt x="48" y="533"/>
                                </a:lnTo>
                                <a:close/>
                                <a:moveTo>
                                  <a:pt x="45" y="528"/>
                                </a:moveTo>
                                <a:lnTo>
                                  <a:pt x="43" y="528"/>
                                </a:lnTo>
                                <a:lnTo>
                                  <a:pt x="46" y="531"/>
                                </a:lnTo>
                                <a:lnTo>
                                  <a:pt x="45" y="528"/>
                                </a:lnTo>
                                <a:close/>
                                <a:moveTo>
                                  <a:pt x="41" y="521"/>
                                </a:moveTo>
                                <a:lnTo>
                                  <a:pt x="41" y="521"/>
                                </a:lnTo>
                                <a:lnTo>
                                  <a:pt x="43" y="526"/>
                                </a:lnTo>
                                <a:lnTo>
                                  <a:pt x="41" y="521"/>
                                </a:lnTo>
                                <a:close/>
                                <a:moveTo>
                                  <a:pt x="40" y="514"/>
                                </a:moveTo>
                                <a:lnTo>
                                  <a:pt x="39" y="514"/>
                                </a:lnTo>
                                <a:lnTo>
                                  <a:pt x="41" y="519"/>
                                </a:lnTo>
                                <a:lnTo>
                                  <a:pt x="40" y="514"/>
                                </a:lnTo>
                                <a:close/>
                                <a:moveTo>
                                  <a:pt x="41" y="48"/>
                                </a:moveTo>
                                <a:lnTo>
                                  <a:pt x="39" y="51"/>
                                </a:lnTo>
                                <a:lnTo>
                                  <a:pt x="40" y="51"/>
                                </a:lnTo>
                                <a:lnTo>
                                  <a:pt x="41" y="48"/>
                                </a:lnTo>
                                <a:close/>
                                <a:moveTo>
                                  <a:pt x="46" y="36"/>
                                </a:moveTo>
                                <a:lnTo>
                                  <a:pt x="43" y="39"/>
                                </a:lnTo>
                                <a:lnTo>
                                  <a:pt x="45" y="39"/>
                                </a:lnTo>
                                <a:lnTo>
                                  <a:pt x="46" y="36"/>
                                </a:lnTo>
                                <a:close/>
                                <a:moveTo>
                                  <a:pt x="51" y="29"/>
                                </a:moveTo>
                                <a:lnTo>
                                  <a:pt x="48" y="32"/>
                                </a:lnTo>
                                <a:lnTo>
                                  <a:pt x="49" y="31"/>
                                </a:lnTo>
                                <a:lnTo>
                                  <a:pt x="51" y="29"/>
                                </a:lnTo>
                                <a:close/>
                                <a:moveTo>
                                  <a:pt x="49" y="31"/>
                                </a:moveTo>
                                <a:lnTo>
                                  <a:pt x="48" y="32"/>
                                </a:lnTo>
                                <a:lnTo>
                                  <a:pt x="49" y="32"/>
                                </a:lnTo>
                                <a:lnTo>
                                  <a:pt x="49" y="31"/>
                                </a:lnTo>
                                <a:close/>
                                <a:moveTo>
                                  <a:pt x="53" y="29"/>
                                </a:moveTo>
                                <a:lnTo>
                                  <a:pt x="51" y="29"/>
                                </a:lnTo>
                                <a:lnTo>
                                  <a:pt x="49" y="31"/>
                                </a:lnTo>
                                <a:lnTo>
                                  <a:pt x="53" y="29"/>
                                </a:lnTo>
                                <a:close/>
                                <a:moveTo>
                                  <a:pt x="70" y="22"/>
                                </a:moveTo>
                                <a:lnTo>
                                  <a:pt x="63" y="22"/>
                                </a:lnTo>
                                <a:lnTo>
                                  <a:pt x="60" y="24"/>
                                </a:lnTo>
                                <a:lnTo>
                                  <a:pt x="7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37225" name="AutoShape 262"/>
                        <wps:cNvSpPr>
                          <a:spLocks/>
                        </wps:cNvSpPr>
                        <wps:spPr bwMode="auto">
                          <a:xfrm>
                            <a:off x="2618" y="765"/>
                            <a:ext cx="677" cy="444"/>
                          </a:xfrm>
                          <a:custGeom>
                            <a:avLst/>
                            <a:gdLst>
                              <a:gd name="T0" fmla="*/ 41 w 677"/>
                              <a:gd name="T1" fmla="*/ 765 h 444"/>
                              <a:gd name="T2" fmla="*/ 0 w 677"/>
                              <a:gd name="T3" fmla="*/ 765 h 444"/>
                              <a:gd name="T4" fmla="*/ 0 w 677"/>
                              <a:gd name="T5" fmla="*/ 1202 h 444"/>
                              <a:gd name="T6" fmla="*/ 10 w 677"/>
                              <a:gd name="T7" fmla="*/ 1209 h 444"/>
                              <a:gd name="T8" fmla="*/ 677 w 677"/>
                              <a:gd name="T9" fmla="*/ 1209 h 444"/>
                              <a:gd name="T10" fmla="*/ 677 w 677"/>
                              <a:gd name="T11" fmla="*/ 1190 h 444"/>
                              <a:gd name="T12" fmla="*/ 41 w 677"/>
                              <a:gd name="T13" fmla="*/ 1190 h 444"/>
                              <a:gd name="T14" fmla="*/ 22 w 677"/>
                              <a:gd name="T15" fmla="*/ 1171 h 444"/>
                              <a:gd name="T16" fmla="*/ 41 w 677"/>
                              <a:gd name="T17" fmla="*/ 1171 h 444"/>
                              <a:gd name="T18" fmla="*/ 41 w 677"/>
                              <a:gd name="T19" fmla="*/ 765 h 444"/>
                              <a:gd name="T20" fmla="*/ 41 w 677"/>
                              <a:gd name="T21" fmla="*/ 1171 h 444"/>
                              <a:gd name="T22" fmla="*/ 22 w 677"/>
                              <a:gd name="T23" fmla="*/ 1171 h 444"/>
                              <a:gd name="T24" fmla="*/ 41 w 677"/>
                              <a:gd name="T25" fmla="*/ 1190 h 444"/>
                              <a:gd name="T26" fmla="*/ 41 w 677"/>
                              <a:gd name="T27" fmla="*/ 1171 h 444"/>
                              <a:gd name="T28" fmla="*/ 677 w 677"/>
                              <a:gd name="T29" fmla="*/ 1171 h 444"/>
                              <a:gd name="T30" fmla="*/ 41 w 677"/>
                              <a:gd name="T31" fmla="*/ 1171 h 444"/>
                              <a:gd name="T32" fmla="*/ 41 w 677"/>
                              <a:gd name="T33" fmla="*/ 1190 h 444"/>
                              <a:gd name="T34" fmla="*/ 677 w 677"/>
                              <a:gd name="T35" fmla="*/ 1190 h 444"/>
                              <a:gd name="T36" fmla="*/ 677 w 677"/>
                              <a:gd name="T37" fmla="*/ 1171 h 4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444">
                                <a:moveTo>
                                  <a:pt x="41" y="0"/>
                                </a:moveTo>
                                <a:lnTo>
                                  <a:pt x="0" y="0"/>
                                </a:lnTo>
                                <a:lnTo>
                                  <a:pt x="0" y="437"/>
                                </a:lnTo>
                                <a:lnTo>
                                  <a:pt x="10" y="444"/>
                                </a:lnTo>
                                <a:lnTo>
                                  <a:pt x="677" y="444"/>
                                </a:lnTo>
                                <a:lnTo>
                                  <a:pt x="677" y="425"/>
                                </a:lnTo>
                                <a:lnTo>
                                  <a:pt x="41" y="425"/>
                                </a:lnTo>
                                <a:lnTo>
                                  <a:pt x="22" y="406"/>
                                </a:lnTo>
                                <a:lnTo>
                                  <a:pt x="41" y="406"/>
                                </a:lnTo>
                                <a:lnTo>
                                  <a:pt x="41" y="0"/>
                                </a:lnTo>
                                <a:close/>
                                <a:moveTo>
                                  <a:pt x="41" y="406"/>
                                </a:moveTo>
                                <a:lnTo>
                                  <a:pt x="22" y="406"/>
                                </a:lnTo>
                                <a:lnTo>
                                  <a:pt x="41" y="425"/>
                                </a:lnTo>
                                <a:lnTo>
                                  <a:pt x="41" y="406"/>
                                </a:lnTo>
                                <a:close/>
                                <a:moveTo>
                                  <a:pt x="677" y="406"/>
                                </a:moveTo>
                                <a:lnTo>
                                  <a:pt x="41" y="406"/>
                                </a:lnTo>
                                <a:lnTo>
                                  <a:pt x="41" y="425"/>
                                </a:lnTo>
                                <a:lnTo>
                                  <a:pt x="677" y="425"/>
                                </a:lnTo>
                                <a:lnTo>
                                  <a:pt x="677" y="406"/>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8863160" name="Picture 26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3295" y="907"/>
                            <a:ext cx="1008" cy="567"/>
                          </a:xfrm>
                          <a:prstGeom prst="rect">
                            <a:avLst/>
                          </a:prstGeom>
                          <a:noFill/>
                          <a:extLst>
                            <a:ext uri="{909E8E84-426E-40DD-AFC4-6F175D3DCCD1}">
                              <a14:hiddenFill xmlns:a14="http://schemas.microsoft.com/office/drawing/2010/main">
                                <a:solidFill>
                                  <a:srgbClr val="FFFFFF"/>
                                </a:solidFill>
                              </a14:hiddenFill>
                            </a:ext>
                          </a:extLst>
                        </pic:spPr>
                      </pic:pic>
                      <wps:wsp>
                        <wps:cNvPr id="184690451" name="AutoShape 264"/>
                        <wps:cNvSpPr>
                          <a:spLocks/>
                        </wps:cNvSpPr>
                        <wps:spPr bwMode="auto">
                          <a:xfrm>
                            <a:off x="3276" y="887"/>
                            <a:ext cx="1028" cy="605"/>
                          </a:xfrm>
                          <a:custGeom>
                            <a:avLst/>
                            <a:gdLst>
                              <a:gd name="T0" fmla="*/ 62 w 1028"/>
                              <a:gd name="T1" fmla="*/ 888 h 605"/>
                              <a:gd name="T2" fmla="*/ 60 w 1028"/>
                              <a:gd name="T3" fmla="*/ 890 h 605"/>
                              <a:gd name="T4" fmla="*/ 46 w 1028"/>
                              <a:gd name="T5" fmla="*/ 895 h 605"/>
                              <a:gd name="T6" fmla="*/ 34 w 1028"/>
                              <a:gd name="T7" fmla="*/ 900 h 605"/>
                              <a:gd name="T8" fmla="*/ 31 w 1028"/>
                              <a:gd name="T9" fmla="*/ 902 h 605"/>
                              <a:gd name="T10" fmla="*/ 22 w 1028"/>
                              <a:gd name="T11" fmla="*/ 909 h 605"/>
                              <a:gd name="T12" fmla="*/ 14 w 1028"/>
                              <a:gd name="T13" fmla="*/ 919 h 605"/>
                              <a:gd name="T14" fmla="*/ 12 w 1028"/>
                              <a:gd name="T15" fmla="*/ 921 h 605"/>
                              <a:gd name="T16" fmla="*/ 7 w 1028"/>
                              <a:gd name="T17" fmla="*/ 933 h 605"/>
                              <a:gd name="T18" fmla="*/ 5 w 1028"/>
                              <a:gd name="T19" fmla="*/ 936 h 605"/>
                              <a:gd name="T20" fmla="*/ 2 w 1028"/>
                              <a:gd name="T21" fmla="*/ 950 h 605"/>
                              <a:gd name="T22" fmla="*/ 0 w 1028"/>
                              <a:gd name="T23" fmla="*/ 1418 h 605"/>
                              <a:gd name="T24" fmla="*/ 2 w 1028"/>
                              <a:gd name="T25" fmla="*/ 1433 h 605"/>
                              <a:gd name="T26" fmla="*/ 7 w 1028"/>
                              <a:gd name="T27" fmla="*/ 1445 h 605"/>
                              <a:gd name="T28" fmla="*/ 12 w 1028"/>
                              <a:gd name="T29" fmla="*/ 1457 h 605"/>
                              <a:gd name="T30" fmla="*/ 14 w 1028"/>
                              <a:gd name="T31" fmla="*/ 1459 h 605"/>
                              <a:gd name="T32" fmla="*/ 31 w 1028"/>
                              <a:gd name="T33" fmla="*/ 1478 h 605"/>
                              <a:gd name="T34" fmla="*/ 34 w 1028"/>
                              <a:gd name="T35" fmla="*/ 1481 h 605"/>
                              <a:gd name="T36" fmla="*/ 46 w 1028"/>
                              <a:gd name="T37" fmla="*/ 1485 h 605"/>
                              <a:gd name="T38" fmla="*/ 60 w 1028"/>
                              <a:gd name="T39" fmla="*/ 1490 h 605"/>
                              <a:gd name="T40" fmla="*/ 77 w 1028"/>
                              <a:gd name="T41" fmla="*/ 1493 h 605"/>
                              <a:gd name="T42" fmla="*/ 1027 w 1028"/>
                              <a:gd name="T43" fmla="*/ 1452 h 605"/>
                              <a:gd name="T44" fmla="*/ 60 w 1028"/>
                              <a:gd name="T45" fmla="*/ 1449 h 605"/>
                              <a:gd name="T46" fmla="*/ 60 w 1028"/>
                              <a:gd name="T47" fmla="*/ 1447 h 605"/>
                              <a:gd name="T48" fmla="*/ 46 w 1028"/>
                              <a:gd name="T49" fmla="*/ 1435 h 605"/>
                              <a:gd name="T50" fmla="*/ 46 w 1028"/>
                              <a:gd name="T51" fmla="*/ 1433 h 605"/>
                              <a:gd name="T52" fmla="*/ 42 w 1028"/>
                              <a:gd name="T53" fmla="*/ 1425 h 605"/>
                              <a:gd name="T54" fmla="*/ 41 w 1028"/>
                              <a:gd name="T55" fmla="*/ 955 h 605"/>
                              <a:gd name="T56" fmla="*/ 43 w 1028"/>
                              <a:gd name="T57" fmla="*/ 948 h 605"/>
                              <a:gd name="T58" fmla="*/ 47 w 1028"/>
                              <a:gd name="T59" fmla="*/ 945 h 605"/>
                              <a:gd name="T60" fmla="*/ 58 w 1028"/>
                              <a:gd name="T61" fmla="*/ 933 h 605"/>
                              <a:gd name="T62" fmla="*/ 65 w 1028"/>
                              <a:gd name="T63" fmla="*/ 931 h 605"/>
                              <a:gd name="T64" fmla="*/ 72 w 1028"/>
                              <a:gd name="T65" fmla="*/ 929 h 605"/>
                              <a:gd name="T66" fmla="*/ 1027 w 1028"/>
                              <a:gd name="T67" fmla="*/ 888 h 605"/>
                              <a:gd name="T68" fmla="*/ 58 w 1028"/>
                              <a:gd name="T69" fmla="*/ 1447 h 605"/>
                              <a:gd name="T70" fmla="*/ 55 w 1028"/>
                              <a:gd name="T71" fmla="*/ 1445 h 605"/>
                              <a:gd name="T72" fmla="*/ 46 w 1028"/>
                              <a:gd name="T73" fmla="*/ 1435 h 605"/>
                              <a:gd name="T74" fmla="*/ 47 w 1028"/>
                              <a:gd name="T75" fmla="*/ 1435 h 605"/>
                              <a:gd name="T76" fmla="*/ 43 w 1028"/>
                              <a:gd name="T77" fmla="*/ 1433 h 605"/>
                              <a:gd name="T78" fmla="*/ 43 w 1028"/>
                              <a:gd name="T79" fmla="*/ 1428 h 605"/>
                              <a:gd name="T80" fmla="*/ 41 w 1028"/>
                              <a:gd name="T81" fmla="*/ 1425 h 605"/>
                              <a:gd name="T82" fmla="*/ 41 w 1028"/>
                              <a:gd name="T83" fmla="*/ 1421 h 605"/>
                              <a:gd name="T84" fmla="*/ 41 w 1028"/>
                              <a:gd name="T85" fmla="*/ 955 h 605"/>
                              <a:gd name="T86" fmla="*/ 42 w 1028"/>
                              <a:gd name="T87" fmla="*/ 955 h 605"/>
                              <a:gd name="T88" fmla="*/ 43 w 1028"/>
                              <a:gd name="T89" fmla="*/ 948 h 605"/>
                              <a:gd name="T90" fmla="*/ 46 w 1028"/>
                              <a:gd name="T91" fmla="*/ 948 h 605"/>
                              <a:gd name="T92" fmla="*/ 46 w 1028"/>
                              <a:gd name="T93" fmla="*/ 945 h 605"/>
                              <a:gd name="T94" fmla="*/ 48 w 1028"/>
                              <a:gd name="T95" fmla="*/ 943 h 605"/>
                              <a:gd name="T96" fmla="*/ 58 w 1028"/>
                              <a:gd name="T97" fmla="*/ 933 h 605"/>
                              <a:gd name="T98" fmla="*/ 60 w 1028"/>
                              <a:gd name="T99" fmla="*/ 933 h 60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28" h="605">
                                <a:moveTo>
                                  <a:pt x="1027" y="0"/>
                                </a:moveTo>
                                <a:lnTo>
                                  <a:pt x="62" y="0"/>
                                </a:lnTo>
                                <a:lnTo>
                                  <a:pt x="62" y="2"/>
                                </a:lnTo>
                                <a:lnTo>
                                  <a:pt x="60" y="2"/>
                                </a:lnTo>
                                <a:lnTo>
                                  <a:pt x="48" y="5"/>
                                </a:lnTo>
                                <a:lnTo>
                                  <a:pt x="46" y="7"/>
                                </a:lnTo>
                                <a:lnTo>
                                  <a:pt x="36" y="12"/>
                                </a:lnTo>
                                <a:lnTo>
                                  <a:pt x="34" y="12"/>
                                </a:lnTo>
                                <a:lnTo>
                                  <a:pt x="34" y="14"/>
                                </a:lnTo>
                                <a:lnTo>
                                  <a:pt x="31" y="14"/>
                                </a:lnTo>
                                <a:lnTo>
                                  <a:pt x="24" y="21"/>
                                </a:lnTo>
                                <a:lnTo>
                                  <a:pt x="22" y="21"/>
                                </a:lnTo>
                                <a:lnTo>
                                  <a:pt x="22" y="24"/>
                                </a:lnTo>
                                <a:lnTo>
                                  <a:pt x="14" y="31"/>
                                </a:lnTo>
                                <a:lnTo>
                                  <a:pt x="14" y="33"/>
                                </a:lnTo>
                                <a:lnTo>
                                  <a:pt x="12" y="33"/>
                                </a:lnTo>
                                <a:lnTo>
                                  <a:pt x="12" y="36"/>
                                </a:lnTo>
                                <a:lnTo>
                                  <a:pt x="7" y="45"/>
                                </a:lnTo>
                                <a:lnTo>
                                  <a:pt x="7" y="48"/>
                                </a:lnTo>
                                <a:lnTo>
                                  <a:pt x="5" y="48"/>
                                </a:lnTo>
                                <a:lnTo>
                                  <a:pt x="2" y="60"/>
                                </a:lnTo>
                                <a:lnTo>
                                  <a:pt x="2" y="62"/>
                                </a:lnTo>
                                <a:lnTo>
                                  <a:pt x="0" y="77"/>
                                </a:lnTo>
                                <a:lnTo>
                                  <a:pt x="0" y="530"/>
                                </a:lnTo>
                                <a:lnTo>
                                  <a:pt x="2" y="542"/>
                                </a:lnTo>
                                <a:lnTo>
                                  <a:pt x="2" y="545"/>
                                </a:lnTo>
                                <a:lnTo>
                                  <a:pt x="5" y="557"/>
                                </a:lnTo>
                                <a:lnTo>
                                  <a:pt x="7" y="557"/>
                                </a:lnTo>
                                <a:lnTo>
                                  <a:pt x="7" y="559"/>
                                </a:lnTo>
                                <a:lnTo>
                                  <a:pt x="12" y="569"/>
                                </a:lnTo>
                                <a:lnTo>
                                  <a:pt x="12" y="571"/>
                                </a:lnTo>
                                <a:lnTo>
                                  <a:pt x="14" y="571"/>
                                </a:lnTo>
                                <a:lnTo>
                                  <a:pt x="14" y="573"/>
                                </a:lnTo>
                                <a:lnTo>
                                  <a:pt x="31" y="590"/>
                                </a:lnTo>
                                <a:lnTo>
                                  <a:pt x="34" y="590"/>
                                </a:lnTo>
                                <a:lnTo>
                                  <a:pt x="34" y="593"/>
                                </a:lnTo>
                                <a:lnTo>
                                  <a:pt x="36" y="593"/>
                                </a:lnTo>
                                <a:lnTo>
                                  <a:pt x="46" y="597"/>
                                </a:lnTo>
                                <a:lnTo>
                                  <a:pt x="48" y="600"/>
                                </a:lnTo>
                                <a:lnTo>
                                  <a:pt x="60" y="602"/>
                                </a:lnTo>
                                <a:lnTo>
                                  <a:pt x="62" y="602"/>
                                </a:lnTo>
                                <a:lnTo>
                                  <a:pt x="77" y="605"/>
                                </a:lnTo>
                                <a:lnTo>
                                  <a:pt x="1027" y="605"/>
                                </a:lnTo>
                                <a:lnTo>
                                  <a:pt x="1027" y="564"/>
                                </a:lnTo>
                                <a:lnTo>
                                  <a:pt x="72" y="564"/>
                                </a:lnTo>
                                <a:lnTo>
                                  <a:pt x="60" y="561"/>
                                </a:lnTo>
                                <a:lnTo>
                                  <a:pt x="65" y="561"/>
                                </a:lnTo>
                                <a:lnTo>
                                  <a:pt x="60" y="559"/>
                                </a:lnTo>
                                <a:lnTo>
                                  <a:pt x="58" y="559"/>
                                </a:lnTo>
                                <a:lnTo>
                                  <a:pt x="46" y="547"/>
                                </a:lnTo>
                                <a:lnTo>
                                  <a:pt x="47" y="547"/>
                                </a:lnTo>
                                <a:lnTo>
                                  <a:pt x="46" y="545"/>
                                </a:lnTo>
                                <a:lnTo>
                                  <a:pt x="43" y="545"/>
                                </a:lnTo>
                                <a:lnTo>
                                  <a:pt x="42" y="537"/>
                                </a:lnTo>
                                <a:lnTo>
                                  <a:pt x="41" y="537"/>
                                </a:lnTo>
                                <a:lnTo>
                                  <a:pt x="41" y="67"/>
                                </a:lnTo>
                                <a:lnTo>
                                  <a:pt x="42" y="67"/>
                                </a:lnTo>
                                <a:lnTo>
                                  <a:pt x="43" y="60"/>
                                </a:lnTo>
                                <a:lnTo>
                                  <a:pt x="46" y="60"/>
                                </a:lnTo>
                                <a:lnTo>
                                  <a:pt x="47" y="57"/>
                                </a:lnTo>
                                <a:lnTo>
                                  <a:pt x="46" y="57"/>
                                </a:lnTo>
                                <a:lnTo>
                                  <a:pt x="58" y="45"/>
                                </a:lnTo>
                                <a:lnTo>
                                  <a:pt x="60" y="45"/>
                                </a:lnTo>
                                <a:lnTo>
                                  <a:pt x="65" y="43"/>
                                </a:lnTo>
                                <a:lnTo>
                                  <a:pt x="60" y="43"/>
                                </a:lnTo>
                                <a:lnTo>
                                  <a:pt x="72" y="41"/>
                                </a:lnTo>
                                <a:lnTo>
                                  <a:pt x="1027" y="41"/>
                                </a:lnTo>
                                <a:lnTo>
                                  <a:pt x="1027" y="0"/>
                                </a:lnTo>
                                <a:close/>
                                <a:moveTo>
                                  <a:pt x="55" y="557"/>
                                </a:moveTo>
                                <a:lnTo>
                                  <a:pt x="58" y="559"/>
                                </a:lnTo>
                                <a:lnTo>
                                  <a:pt x="60" y="559"/>
                                </a:lnTo>
                                <a:lnTo>
                                  <a:pt x="55" y="557"/>
                                </a:lnTo>
                                <a:close/>
                                <a:moveTo>
                                  <a:pt x="47" y="547"/>
                                </a:moveTo>
                                <a:lnTo>
                                  <a:pt x="46" y="547"/>
                                </a:lnTo>
                                <a:lnTo>
                                  <a:pt x="48" y="549"/>
                                </a:lnTo>
                                <a:lnTo>
                                  <a:pt x="47" y="547"/>
                                </a:lnTo>
                                <a:close/>
                                <a:moveTo>
                                  <a:pt x="43" y="540"/>
                                </a:moveTo>
                                <a:lnTo>
                                  <a:pt x="43" y="545"/>
                                </a:lnTo>
                                <a:lnTo>
                                  <a:pt x="46" y="545"/>
                                </a:lnTo>
                                <a:lnTo>
                                  <a:pt x="43" y="540"/>
                                </a:lnTo>
                                <a:close/>
                                <a:moveTo>
                                  <a:pt x="41" y="533"/>
                                </a:moveTo>
                                <a:lnTo>
                                  <a:pt x="41" y="537"/>
                                </a:lnTo>
                                <a:lnTo>
                                  <a:pt x="42" y="537"/>
                                </a:lnTo>
                                <a:lnTo>
                                  <a:pt x="41" y="533"/>
                                </a:lnTo>
                                <a:close/>
                                <a:moveTo>
                                  <a:pt x="42" y="67"/>
                                </a:moveTo>
                                <a:lnTo>
                                  <a:pt x="41" y="67"/>
                                </a:lnTo>
                                <a:lnTo>
                                  <a:pt x="41" y="72"/>
                                </a:lnTo>
                                <a:lnTo>
                                  <a:pt x="42" y="67"/>
                                </a:lnTo>
                                <a:close/>
                                <a:moveTo>
                                  <a:pt x="46" y="60"/>
                                </a:moveTo>
                                <a:lnTo>
                                  <a:pt x="43" y="60"/>
                                </a:lnTo>
                                <a:lnTo>
                                  <a:pt x="43" y="65"/>
                                </a:lnTo>
                                <a:lnTo>
                                  <a:pt x="46" y="60"/>
                                </a:lnTo>
                                <a:close/>
                                <a:moveTo>
                                  <a:pt x="48" y="55"/>
                                </a:moveTo>
                                <a:lnTo>
                                  <a:pt x="46" y="57"/>
                                </a:lnTo>
                                <a:lnTo>
                                  <a:pt x="47" y="57"/>
                                </a:lnTo>
                                <a:lnTo>
                                  <a:pt x="48" y="55"/>
                                </a:lnTo>
                                <a:close/>
                                <a:moveTo>
                                  <a:pt x="60" y="45"/>
                                </a:moveTo>
                                <a:lnTo>
                                  <a:pt x="58" y="45"/>
                                </a:lnTo>
                                <a:lnTo>
                                  <a:pt x="55" y="48"/>
                                </a:lnTo>
                                <a:lnTo>
                                  <a:pt x="60"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505279" name="AutoShape 265"/>
                        <wps:cNvSpPr>
                          <a:spLocks/>
                        </wps:cNvSpPr>
                        <wps:spPr bwMode="auto">
                          <a:xfrm>
                            <a:off x="2618" y="765"/>
                            <a:ext cx="677" cy="1150"/>
                          </a:xfrm>
                          <a:custGeom>
                            <a:avLst/>
                            <a:gdLst>
                              <a:gd name="T0" fmla="*/ 41 w 677"/>
                              <a:gd name="T1" fmla="*/ 765 h 1150"/>
                              <a:gd name="T2" fmla="*/ 0 w 677"/>
                              <a:gd name="T3" fmla="*/ 765 h 1150"/>
                              <a:gd name="T4" fmla="*/ 0 w 677"/>
                              <a:gd name="T5" fmla="*/ 1908 h 1150"/>
                              <a:gd name="T6" fmla="*/ 10 w 677"/>
                              <a:gd name="T7" fmla="*/ 1915 h 1150"/>
                              <a:gd name="T8" fmla="*/ 677 w 677"/>
                              <a:gd name="T9" fmla="*/ 1915 h 1150"/>
                              <a:gd name="T10" fmla="*/ 677 w 677"/>
                              <a:gd name="T11" fmla="*/ 1896 h 1150"/>
                              <a:gd name="T12" fmla="*/ 41 w 677"/>
                              <a:gd name="T13" fmla="*/ 1896 h 1150"/>
                              <a:gd name="T14" fmla="*/ 22 w 677"/>
                              <a:gd name="T15" fmla="*/ 1877 h 1150"/>
                              <a:gd name="T16" fmla="*/ 41 w 677"/>
                              <a:gd name="T17" fmla="*/ 1877 h 1150"/>
                              <a:gd name="T18" fmla="*/ 41 w 677"/>
                              <a:gd name="T19" fmla="*/ 765 h 1150"/>
                              <a:gd name="T20" fmla="*/ 41 w 677"/>
                              <a:gd name="T21" fmla="*/ 1877 h 1150"/>
                              <a:gd name="T22" fmla="*/ 22 w 677"/>
                              <a:gd name="T23" fmla="*/ 1877 h 1150"/>
                              <a:gd name="T24" fmla="*/ 41 w 677"/>
                              <a:gd name="T25" fmla="*/ 1896 h 1150"/>
                              <a:gd name="T26" fmla="*/ 41 w 677"/>
                              <a:gd name="T27" fmla="*/ 1877 h 1150"/>
                              <a:gd name="T28" fmla="*/ 677 w 677"/>
                              <a:gd name="T29" fmla="*/ 1877 h 1150"/>
                              <a:gd name="T30" fmla="*/ 41 w 677"/>
                              <a:gd name="T31" fmla="*/ 1877 h 1150"/>
                              <a:gd name="T32" fmla="*/ 41 w 677"/>
                              <a:gd name="T33" fmla="*/ 1896 h 1150"/>
                              <a:gd name="T34" fmla="*/ 677 w 677"/>
                              <a:gd name="T35" fmla="*/ 1896 h 1150"/>
                              <a:gd name="T36" fmla="*/ 677 w 677"/>
                              <a:gd name="T37" fmla="*/ 1877 h 11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1150">
                                <a:moveTo>
                                  <a:pt x="41" y="0"/>
                                </a:moveTo>
                                <a:lnTo>
                                  <a:pt x="0" y="0"/>
                                </a:lnTo>
                                <a:lnTo>
                                  <a:pt x="0" y="1143"/>
                                </a:lnTo>
                                <a:lnTo>
                                  <a:pt x="10" y="1150"/>
                                </a:lnTo>
                                <a:lnTo>
                                  <a:pt x="677" y="1150"/>
                                </a:lnTo>
                                <a:lnTo>
                                  <a:pt x="677" y="1131"/>
                                </a:lnTo>
                                <a:lnTo>
                                  <a:pt x="41" y="1131"/>
                                </a:lnTo>
                                <a:lnTo>
                                  <a:pt x="22" y="1112"/>
                                </a:lnTo>
                                <a:lnTo>
                                  <a:pt x="41" y="1112"/>
                                </a:lnTo>
                                <a:lnTo>
                                  <a:pt x="41" y="0"/>
                                </a:lnTo>
                                <a:close/>
                                <a:moveTo>
                                  <a:pt x="41" y="1112"/>
                                </a:moveTo>
                                <a:lnTo>
                                  <a:pt x="22" y="1112"/>
                                </a:lnTo>
                                <a:lnTo>
                                  <a:pt x="41" y="1131"/>
                                </a:lnTo>
                                <a:lnTo>
                                  <a:pt x="41" y="1112"/>
                                </a:lnTo>
                                <a:close/>
                                <a:moveTo>
                                  <a:pt x="677" y="1112"/>
                                </a:moveTo>
                                <a:lnTo>
                                  <a:pt x="41" y="1112"/>
                                </a:lnTo>
                                <a:lnTo>
                                  <a:pt x="41" y="1131"/>
                                </a:lnTo>
                                <a:lnTo>
                                  <a:pt x="677" y="1131"/>
                                </a:lnTo>
                                <a:lnTo>
                                  <a:pt x="677" y="1112"/>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693785" name="Picture 26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3295" y="1612"/>
                            <a:ext cx="1008" cy="567"/>
                          </a:xfrm>
                          <a:prstGeom prst="rect">
                            <a:avLst/>
                          </a:prstGeom>
                          <a:noFill/>
                          <a:extLst>
                            <a:ext uri="{909E8E84-426E-40DD-AFC4-6F175D3DCCD1}">
                              <a14:hiddenFill xmlns:a14="http://schemas.microsoft.com/office/drawing/2010/main">
                                <a:solidFill>
                                  <a:srgbClr val="FFFFFF"/>
                                </a:solidFill>
                              </a14:hiddenFill>
                            </a:ext>
                          </a:extLst>
                        </pic:spPr>
                      </pic:pic>
                      <wps:wsp>
                        <wps:cNvPr id="573851562" name="AutoShape 267"/>
                        <wps:cNvSpPr>
                          <a:spLocks/>
                        </wps:cNvSpPr>
                        <wps:spPr bwMode="auto">
                          <a:xfrm>
                            <a:off x="3276" y="1593"/>
                            <a:ext cx="1028" cy="605"/>
                          </a:xfrm>
                          <a:custGeom>
                            <a:avLst/>
                            <a:gdLst>
                              <a:gd name="T0" fmla="*/ 74 w 1028"/>
                              <a:gd name="T1" fmla="*/ 1593 h 605"/>
                              <a:gd name="T2" fmla="*/ 60 w 1028"/>
                              <a:gd name="T3" fmla="*/ 1596 h 605"/>
                              <a:gd name="T4" fmla="*/ 46 w 1028"/>
                              <a:gd name="T5" fmla="*/ 1601 h 605"/>
                              <a:gd name="T6" fmla="*/ 34 w 1028"/>
                              <a:gd name="T7" fmla="*/ 1605 h 605"/>
                              <a:gd name="T8" fmla="*/ 31 w 1028"/>
                              <a:gd name="T9" fmla="*/ 1608 h 605"/>
                              <a:gd name="T10" fmla="*/ 14 w 1028"/>
                              <a:gd name="T11" fmla="*/ 1627 h 605"/>
                              <a:gd name="T12" fmla="*/ 12 w 1028"/>
                              <a:gd name="T13" fmla="*/ 1629 h 605"/>
                              <a:gd name="T14" fmla="*/ 7 w 1028"/>
                              <a:gd name="T15" fmla="*/ 1641 h 605"/>
                              <a:gd name="T16" fmla="*/ 2 w 1028"/>
                              <a:gd name="T17" fmla="*/ 1653 h 605"/>
                              <a:gd name="T18" fmla="*/ 0 w 1028"/>
                              <a:gd name="T19" fmla="*/ 1670 h 605"/>
                              <a:gd name="T20" fmla="*/ 2 w 1028"/>
                              <a:gd name="T21" fmla="*/ 2136 h 605"/>
                              <a:gd name="T22" fmla="*/ 5 w 1028"/>
                              <a:gd name="T23" fmla="*/ 2150 h 605"/>
                              <a:gd name="T24" fmla="*/ 7 w 1028"/>
                              <a:gd name="T25" fmla="*/ 2153 h 605"/>
                              <a:gd name="T26" fmla="*/ 12 w 1028"/>
                              <a:gd name="T27" fmla="*/ 2165 h 605"/>
                              <a:gd name="T28" fmla="*/ 14 w 1028"/>
                              <a:gd name="T29" fmla="*/ 2167 h 605"/>
                              <a:gd name="T30" fmla="*/ 22 w 1028"/>
                              <a:gd name="T31" fmla="*/ 2177 h 605"/>
                              <a:gd name="T32" fmla="*/ 31 w 1028"/>
                              <a:gd name="T33" fmla="*/ 2184 h 605"/>
                              <a:gd name="T34" fmla="*/ 34 w 1028"/>
                              <a:gd name="T35" fmla="*/ 2186 h 605"/>
                              <a:gd name="T36" fmla="*/ 46 w 1028"/>
                              <a:gd name="T37" fmla="*/ 2191 h 605"/>
                              <a:gd name="T38" fmla="*/ 60 w 1028"/>
                              <a:gd name="T39" fmla="*/ 2196 h 605"/>
                              <a:gd name="T40" fmla="*/ 62 w 1028"/>
                              <a:gd name="T41" fmla="*/ 2198 h 605"/>
                              <a:gd name="T42" fmla="*/ 1027 w 1028"/>
                              <a:gd name="T43" fmla="*/ 2157 h 605"/>
                              <a:gd name="T44" fmla="*/ 60 w 1028"/>
                              <a:gd name="T45" fmla="*/ 2155 h 605"/>
                              <a:gd name="T46" fmla="*/ 60 w 1028"/>
                              <a:gd name="T47" fmla="*/ 2153 h 605"/>
                              <a:gd name="T48" fmla="*/ 46 w 1028"/>
                              <a:gd name="T49" fmla="*/ 2141 h 605"/>
                              <a:gd name="T50" fmla="*/ 46 w 1028"/>
                              <a:gd name="T51" fmla="*/ 2138 h 605"/>
                              <a:gd name="T52" fmla="*/ 42 w 1028"/>
                              <a:gd name="T53" fmla="*/ 2131 h 605"/>
                              <a:gd name="T54" fmla="*/ 41 w 1028"/>
                              <a:gd name="T55" fmla="*/ 1661 h 605"/>
                              <a:gd name="T56" fmla="*/ 43 w 1028"/>
                              <a:gd name="T57" fmla="*/ 1653 h 605"/>
                              <a:gd name="T58" fmla="*/ 47 w 1028"/>
                              <a:gd name="T59" fmla="*/ 1651 h 605"/>
                              <a:gd name="T60" fmla="*/ 58 w 1028"/>
                              <a:gd name="T61" fmla="*/ 1639 h 605"/>
                              <a:gd name="T62" fmla="*/ 65 w 1028"/>
                              <a:gd name="T63" fmla="*/ 1637 h 605"/>
                              <a:gd name="T64" fmla="*/ 72 w 1028"/>
                              <a:gd name="T65" fmla="*/ 1634 h 605"/>
                              <a:gd name="T66" fmla="*/ 1027 w 1028"/>
                              <a:gd name="T67" fmla="*/ 1593 h 605"/>
                              <a:gd name="T68" fmla="*/ 58 w 1028"/>
                              <a:gd name="T69" fmla="*/ 2153 h 605"/>
                              <a:gd name="T70" fmla="*/ 55 w 1028"/>
                              <a:gd name="T71" fmla="*/ 2150 h 605"/>
                              <a:gd name="T72" fmla="*/ 46 w 1028"/>
                              <a:gd name="T73" fmla="*/ 2141 h 605"/>
                              <a:gd name="T74" fmla="*/ 47 w 1028"/>
                              <a:gd name="T75" fmla="*/ 2141 h 605"/>
                              <a:gd name="T76" fmla="*/ 43 w 1028"/>
                              <a:gd name="T77" fmla="*/ 2138 h 605"/>
                              <a:gd name="T78" fmla="*/ 43 w 1028"/>
                              <a:gd name="T79" fmla="*/ 2133 h 605"/>
                              <a:gd name="T80" fmla="*/ 41 w 1028"/>
                              <a:gd name="T81" fmla="*/ 2131 h 605"/>
                              <a:gd name="T82" fmla="*/ 41 w 1028"/>
                              <a:gd name="T83" fmla="*/ 2126 h 605"/>
                              <a:gd name="T84" fmla="*/ 41 w 1028"/>
                              <a:gd name="T85" fmla="*/ 1661 h 605"/>
                              <a:gd name="T86" fmla="*/ 42 w 1028"/>
                              <a:gd name="T87" fmla="*/ 1661 h 605"/>
                              <a:gd name="T88" fmla="*/ 43 w 1028"/>
                              <a:gd name="T89" fmla="*/ 1653 h 605"/>
                              <a:gd name="T90" fmla="*/ 46 w 1028"/>
                              <a:gd name="T91" fmla="*/ 1653 h 605"/>
                              <a:gd name="T92" fmla="*/ 46 w 1028"/>
                              <a:gd name="T93" fmla="*/ 1651 h 605"/>
                              <a:gd name="T94" fmla="*/ 48 w 1028"/>
                              <a:gd name="T95" fmla="*/ 1649 h 605"/>
                              <a:gd name="T96" fmla="*/ 58 w 1028"/>
                              <a:gd name="T97" fmla="*/ 1639 h 605"/>
                              <a:gd name="T98" fmla="*/ 60 w 1028"/>
                              <a:gd name="T99" fmla="*/ 1639 h 60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28" h="605">
                                <a:moveTo>
                                  <a:pt x="1027" y="0"/>
                                </a:moveTo>
                                <a:lnTo>
                                  <a:pt x="74" y="0"/>
                                </a:lnTo>
                                <a:lnTo>
                                  <a:pt x="62" y="3"/>
                                </a:lnTo>
                                <a:lnTo>
                                  <a:pt x="60" y="3"/>
                                </a:lnTo>
                                <a:lnTo>
                                  <a:pt x="48" y="5"/>
                                </a:lnTo>
                                <a:lnTo>
                                  <a:pt x="46" y="8"/>
                                </a:lnTo>
                                <a:lnTo>
                                  <a:pt x="36" y="12"/>
                                </a:lnTo>
                                <a:lnTo>
                                  <a:pt x="34" y="12"/>
                                </a:lnTo>
                                <a:lnTo>
                                  <a:pt x="34" y="15"/>
                                </a:lnTo>
                                <a:lnTo>
                                  <a:pt x="31" y="15"/>
                                </a:lnTo>
                                <a:lnTo>
                                  <a:pt x="14" y="32"/>
                                </a:lnTo>
                                <a:lnTo>
                                  <a:pt x="14" y="34"/>
                                </a:lnTo>
                                <a:lnTo>
                                  <a:pt x="12" y="34"/>
                                </a:lnTo>
                                <a:lnTo>
                                  <a:pt x="12" y="36"/>
                                </a:lnTo>
                                <a:lnTo>
                                  <a:pt x="7" y="46"/>
                                </a:lnTo>
                                <a:lnTo>
                                  <a:pt x="7" y="48"/>
                                </a:lnTo>
                                <a:lnTo>
                                  <a:pt x="5" y="48"/>
                                </a:lnTo>
                                <a:lnTo>
                                  <a:pt x="2" y="60"/>
                                </a:lnTo>
                                <a:lnTo>
                                  <a:pt x="2" y="63"/>
                                </a:lnTo>
                                <a:lnTo>
                                  <a:pt x="0" y="77"/>
                                </a:lnTo>
                                <a:lnTo>
                                  <a:pt x="0" y="531"/>
                                </a:lnTo>
                                <a:lnTo>
                                  <a:pt x="2" y="543"/>
                                </a:lnTo>
                                <a:lnTo>
                                  <a:pt x="2" y="545"/>
                                </a:lnTo>
                                <a:lnTo>
                                  <a:pt x="5" y="557"/>
                                </a:lnTo>
                                <a:lnTo>
                                  <a:pt x="7" y="557"/>
                                </a:lnTo>
                                <a:lnTo>
                                  <a:pt x="7" y="560"/>
                                </a:lnTo>
                                <a:lnTo>
                                  <a:pt x="12" y="569"/>
                                </a:lnTo>
                                <a:lnTo>
                                  <a:pt x="12" y="572"/>
                                </a:lnTo>
                                <a:lnTo>
                                  <a:pt x="14" y="572"/>
                                </a:lnTo>
                                <a:lnTo>
                                  <a:pt x="14" y="574"/>
                                </a:lnTo>
                                <a:lnTo>
                                  <a:pt x="22" y="581"/>
                                </a:lnTo>
                                <a:lnTo>
                                  <a:pt x="22" y="584"/>
                                </a:lnTo>
                                <a:lnTo>
                                  <a:pt x="24" y="584"/>
                                </a:lnTo>
                                <a:lnTo>
                                  <a:pt x="31" y="591"/>
                                </a:lnTo>
                                <a:lnTo>
                                  <a:pt x="34" y="591"/>
                                </a:lnTo>
                                <a:lnTo>
                                  <a:pt x="34" y="593"/>
                                </a:lnTo>
                                <a:lnTo>
                                  <a:pt x="36" y="593"/>
                                </a:lnTo>
                                <a:lnTo>
                                  <a:pt x="46" y="598"/>
                                </a:lnTo>
                                <a:lnTo>
                                  <a:pt x="48" y="600"/>
                                </a:lnTo>
                                <a:lnTo>
                                  <a:pt x="60" y="603"/>
                                </a:lnTo>
                                <a:lnTo>
                                  <a:pt x="62" y="603"/>
                                </a:lnTo>
                                <a:lnTo>
                                  <a:pt x="62" y="605"/>
                                </a:lnTo>
                                <a:lnTo>
                                  <a:pt x="1027" y="605"/>
                                </a:lnTo>
                                <a:lnTo>
                                  <a:pt x="1027" y="564"/>
                                </a:lnTo>
                                <a:lnTo>
                                  <a:pt x="72" y="564"/>
                                </a:lnTo>
                                <a:lnTo>
                                  <a:pt x="60" y="562"/>
                                </a:lnTo>
                                <a:lnTo>
                                  <a:pt x="65" y="562"/>
                                </a:lnTo>
                                <a:lnTo>
                                  <a:pt x="60" y="560"/>
                                </a:lnTo>
                                <a:lnTo>
                                  <a:pt x="58" y="560"/>
                                </a:lnTo>
                                <a:lnTo>
                                  <a:pt x="46" y="548"/>
                                </a:lnTo>
                                <a:lnTo>
                                  <a:pt x="47" y="548"/>
                                </a:lnTo>
                                <a:lnTo>
                                  <a:pt x="46" y="545"/>
                                </a:lnTo>
                                <a:lnTo>
                                  <a:pt x="43" y="545"/>
                                </a:lnTo>
                                <a:lnTo>
                                  <a:pt x="42" y="538"/>
                                </a:lnTo>
                                <a:lnTo>
                                  <a:pt x="41" y="538"/>
                                </a:lnTo>
                                <a:lnTo>
                                  <a:pt x="41" y="68"/>
                                </a:lnTo>
                                <a:lnTo>
                                  <a:pt x="42" y="68"/>
                                </a:lnTo>
                                <a:lnTo>
                                  <a:pt x="43" y="60"/>
                                </a:lnTo>
                                <a:lnTo>
                                  <a:pt x="46" y="60"/>
                                </a:lnTo>
                                <a:lnTo>
                                  <a:pt x="47" y="58"/>
                                </a:lnTo>
                                <a:lnTo>
                                  <a:pt x="46" y="58"/>
                                </a:lnTo>
                                <a:lnTo>
                                  <a:pt x="58" y="46"/>
                                </a:lnTo>
                                <a:lnTo>
                                  <a:pt x="60" y="46"/>
                                </a:lnTo>
                                <a:lnTo>
                                  <a:pt x="65" y="44"/>
                                </a:lnTo>
                                <a:lnTo>
                                  <a:pt x="60" y="44"/>
                                </a:lnTo>
                                <a:lnTo>
                                  <a:pt x="72" y="41"/>
                                </a:lnTo>
                                <a:lnTo>
                                  <a:pt x="1027" y="41"/>
                                </a:lnTo>
                                <a:lnTo>
                                  <a:pt x="1027" y="0"/>
                                </a:lnTo>
                                <a:close/>
                                <a:moveTo>
                                  <a:pt x="55" y="557"/>
                                </a:moveTo>
                                <a:lnTo>
                                  <a:pt x="58" y="560"/>
                                </a:lnTo>
                                <a:lnTo>
                                  <a:pt x="60" y="560"/>
                                </a:lnTo>
                                <a:lnTo>
                                  <a:pt x="55" y="557"/>
                                </a:lnTo>
                                <a:close/>
                                <a:moveTo>
                                  <a:pt x="47" y="548"/>
                                </a:moveTo>
                                <a:lnTo>
                                  <a:pt x="46" y="548"/>
                                </a:lnTo>
                                <a:lnTo>
                                  <a:pt x="48" y="550"/>
                                </a:lnTo>
                                <a:lnTo>
                                  <a:pt x="47" y="548"/>
                                </a:lnTo>
                                <a:close/>
                                <a:moveTo>
                                  <a:pt x="43" y="540"/>
                                </a:moveTo>
                                <a:lnTo>
                                  <a:pt x="43" y="545"/>
                                </a:lnTo>
                                <a:lnTo>
                                  <a:pt x="46" y="545"/>
                                </a:lnTo>
                                <a:lnTo>
                                  <a:pt x="43" y="540"/>
                                </a:lnTo>
                                <a:close/>
                                <a:moveTo>
                                  <a:pt x="41" y="533"/>
                                </a:moveTo>
                                <a:lnTo>
                                  <a:pt x="41" y="538"/>
                                </a:lnTo>
                                <a:lnTo>
                                  <a:pt x="42" y="538"/>
                                </a:lnTo>
                                <a:lnTo>
                                  <a:pt x="41" y="533"/>
                                </a:lnTo>
                                <a:close/>
                                <a:moveTo>
                                  <a:pt x="42" y="68"/>
                                </a:moveTo>
                                <a:lnTo>
                                  <a:pt x="41" y="68"/>
                                </a:lnTo>
                                <a:lnTo>
                                  <a:pt x="41" y="72"/>
                                </a:lnTo>
                                <a:lnTo>
                                  <a:pt x="42" y="68"/>
                                </a:lnTo>
                                <a:close/>
                                <a:moveTo>
                                  <a:pt x="46" y="60"/>
                                </a:moveTo>
                                <a:lnTo>
                                  <a:pt x="43" y="60"/>
                                </a:lnTo>
                                <a:lnTo>
                                  <a:pt x="43" y="65"/>
                                </a:lnTo>
                                <a:lnTo>
                                  <a:pt x="46" y="60"/>
                                </a:lnTo>
                                <a:close/>
                                <a:moveTo>
                                  <a:pt x="48" y="56"/>
                                </a:moveTo>
                                <a:lnTo>
                                  <a:pt x="46" y="58"/>
                                </a:lnTo>
                                <a:lnTo>
                                  <a:pt x="47" y="58"/>
                                </a:lnTo>
                                <a:lnTo>
                                  <a:pt x="48" y="56"/>
                                </a:lnTo>
                                <a:close/>
                                <a:moveTo>
                                  <a:pt x="60" y="46"/>
                                </a:moveTo>
                                <a:lnTo>
                                  <a:pt x="58" y="46"/>
                                </a:lnTo>
                                <a:lnTo>
                                  <a:pt x="55" y="48"/>
                                </a:lnTo>
                                <a:lnTo>
                                  <a:pt x="60"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760758" name="AutoShape 268"/>
                        <wps:cNvSpPr>
                          <a:spLocks/>
                        </wps:cNvSpPr>
                        <wps:spPr bwMode="auto">
                          <a:xfrm>
                            <a:off x="2618" y="765"/>
                            <a:ext cx="677" cy="1856"/>
                          </a:xfrm>
                          <a:custGeom>
                            <a:avLst/>
                            <a:gdLst>
                              <a:gd name="T0" fmla="*/ 41 w 677"/>
                              <a:gd name="T1" fmla="*/ 765 h 1856"/>
                              <a:gd name="T2" fmla="*/ 0 w 677"/>
                              <a:gd name="T3" fmla="*/ 765 h 1856"/>
                              <a:gd name="T4" fmla="*/ 0 w 677"/>
                              <a:gd name="T5" fmla="*/ 2613 h 1856"/>
                              <a:gd name="T6" fmla="*/ 10 w 677"/>
                              <a:gd name="T7" fmla="*/ 2621 h 1856"/>
                              <a:gd name="T8" fmla="*/ 677 w 677"/>
                              <a:gd name="T9" fmla="*/ 2621 h 1856"/>
                              <a:gd name="T10" fmla="*/ 677 w 677"/>
                              <a:gd name="T11" fmla="*/ 2601 h 1856"/>
                              <a:gd name="T12" fmla="*/ 41 w 677"/>
                              <a:gd name="T13" fmla="*/ 2601 h 1856"/>
                              <a:gd name="T14" fmla="*/ 22 w 677"/>
                              <a:gd name="T15" fmla="*/ 2582 h 1856"/>
                              <a:gd name="T16" fmla="*/ 41 w 677"/>
                              <a:gd name="T17" fmla="*/ 2582 h 1856"/>
                              <a:gd name="T18" fmla="*/ 41 w 677"/>
                              <a:gd name="T19" fmla="*/ 765 h 1856"/>
                              <a:gd name="T20" fmla="*/ 41 w 677"/>
                              <a:gd name="T21" fmla="*/ 2582 h 1856"/>
                              <a:gd name="T22" fmla="*/ 22 w 677"/>
                              <a:gd name="T23" fmla="*/ 2582 h 1856"/>
                              <a:gd name="T24" fmla="*/ 41 w 677"/>
                              <a:gd name="T25" fmla="*/ 2601 h 1856"/>
                              <a:gd name="T26" fmla="*/ 41 w 677"/>
                              <a:gd name="T27" fmla="*/ 2582 h 1856"/>
                              <a:gd name="T28" fmla="*/ 677 w 677"/>
                              <a:gd name="T29" fmla="*/ 2582 h 1856"/>
                              <a:gd name="T30" fmla="*/ 41 w 677"/>
                              <a:gd name="T31" fmla="*/ 2582 h 1856"/>
                              <a:gd name="T32" fmla="*/ 41 w 677"/>
                              <a:gd name="T33" fmla="*/ 2601 h 1856"/>
                              <a:gd name="T34" fmla="*/ 677 w 677"/>
                              <a:gd name="T35" fmla="*/ 2601 h 1856"/>
                              <a:gd name="T36" fmla="*/ 677 w 677"/>
                              <a:gd name="T37" fmla="*/ 2582 h 185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1856">
                                <a:moveTo>
                                  <a:pt x="41" y="0"/>
                                </a:moveTo>
                                <a:lnTo>
                                  <a:pt x="0" y="0"/>
                                </a:lnTo>
                                <a:lnTo>
                                  <a:pt x="0" y="1848"/>
                                </a:lnTo>
                                <a:lnTo>
                                  <a:pt x="10" y="1856"/>
                                </a:lnTo>
                                <a:lnTo>
                                  <a:pt x="677" y="1856"/>
                                </a:lnTo>
                                <a:lnTo>
                                  <a:pt x="677" y="1836"/>
                                </a:lnTo>
                                <a:lnTo>
                                  <a:pt x="41" y="1836"/>
                                </a:lnTo>
                                <a:lnTo>
                                  <a:pt x="22" y="1817"/>
                                </a:lnTo>
                                <a:lnTo>
                                  <a:pt x="41" y="1817"/>
                                </a:lnTo>
                                <a:lnTo>
                                  <a:pt x="41" y="0"/>
                                </a:lnTo>
                                <a:close/>
                                <a:moveTo>
                                  <a:pt x="41" y="1817"/>
                                </a:moveTo>
                                <a:lnTo>
                                  <a:pt x="22" y="1817"/>
                                </a:lnTo>
                                <a:lnTo>
                                  <a:pt x="41" y="1836"/>
                                </a:lnTo>
                                <a:lnTo>
                                  <a:pt x="41" y="1817"/>
                                </a:lnTo>
                                <a:close/>
                                <a:moveTo>
                                  <a:pt x="677" y="1817"/>
                                </a:moveTo>
                                <a:lnTo>
                                  <a:pt x="41" y="1817"/>
                                </a:lnTo>
                                <a:lnTo>
                                  <a:pt x="41" y="1836"/>
                                </a:lnTo>
                                <a:lnTo>
                                  <a:pt x="677" y="1836"/>
                                </a:lnTo>
                                <a:lnTo>
                                  <a:pt x="677" y="1817"/>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517208" name="Picture 26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295" y="2318"/>
                            <a:ext cx="1008" cy="567"/>
                          </a:xfrm>
                          <a:prstGeom prst="rect">
                            <a:avLst/>
                          </a:prstGeom>
                          <a:noFill/>
                          <a:extLst>
                            <a:ext uri="{909E8E84-426E-40DD-AFC4-6F175D3DCCD1}">
                              <a14:hiddenFill xmlns:a14="http://schemas.microsoft.com/office/drawing/2010/main">
                                <a:solidFill>
                                  <a:srgbClr val="FFFFFF"/>
                                </a:solidFill>
                              </a14:hiddenFill>
                            </a:ext>
                          </a:extLst>
                        </pic:spPr>
                      </pic:pic>
                      <wps:wsp>
                        <wps:cNvPr id="1386974003" name="AutoShape 270"/>
                        <wps:cNvSpPr>
                          <a:spLocks/>
                        </wps:cNvSpPr>
                        <wps:spPr bwMode="auto">
                          <a:xfrm>
                            <a:off x="3276" y="2299"/>
                            <a:ext cx="1028" cy="605"/>
                          </a:xfrm>
                          <a:custGeom>
                            <a:avLst/>
                            <a:gdLst>
                              <a:gd name="T0" fmla="*/ 53 w 1028"/>
                              <a:gd name="T1" fmla="*/ 2856 h 605"/>
                              <a:gd name="T2" fmla="*/ 7 w 1028"/>
                              <a:gd name="T3" fmla="*/ 2858 h 605"/>
                              <a:gd name="T4" fmla="*/ 12 w 1028"/>
                              <a:gd name="T5" fmla="*/ 2870 h 605"/>
                              <a:gd name="T6" fmla="*/ 14 w 1028"/>
                              <a:gd name="T7" fmla="*/ 2873 h 605"/>
                              <a:gd name="T8" fmla="*/ 22 w 1028"/>
                              <a:gd name="T9" fmla="*/ 2882 h 605"/>
                              <a:gd name="T10" fmla="*/ 34 w 1028"/>
                              <a:gd name="T11" fmla="*/ 2892 h 605"/>
                              <a:gd name="T12" fmla="*/ 46 w 1028"/>
                              <a:gd name="T13" fmla="*/ 2897 h 605"/>
                              <a:gd name="T14" fmla="*/ 48 w 1028"/>
                              <a:gd name="T15" fmla="*/ 2899 h 605"/>
                              <a:gd name="T16" fmla="*/ 62 w 1028"/>
                              <a:gd name="T17" fmla="*/ 2904 h 605"/>
                              <a:gd name="T18" fmla="*/ 1027 w 1028"/>
                              <a:gd name="T19" fmla="*/ 2863 h 605"/>
                              <a:gd name="T20" fmla="*/ 60 w 1028"/>
                              <a:gd name="T21" fmla="*/ 2861 h 605"/>
                              <a:gd name="T22" fmla="*/ 58 w 1028"/>
                              <a:gd name="T23" fmla="*/ 2858 h 605"/>
                              <a:gd name="T24" fmla="*/ 52 w 1028"/>
                              <a:gd name="T25" fmla="*/ 2854 h 605"/>
                              <a:gd name="T26" fmla="*/ 65 w 1028"/>
                              <a:gd name="T27" fmla="*/ 2863 h 605"/>
                              <a:gd name="T28" fmla="*/ 60 w 1028"/>
                              <a:gd name="T29" fmla="*/ 2861 h 605"/>
                              <a:gd name="T30" fmla="*/ 65 w 1028"/>
                              <a:gd name="T31" fmla="*/ 2863 h 605"/>
                              <a:gd name="T32" fmla="*/ 62 w 1028"/>
                              <a:gd name="T33" fmla="*/ 2861 h 605"/>
                              <a:gd name="T34" fmla="*/ 60 w 1028"/>
                              <a:gd name="T35" fmla="*/ 2861 h 605"/>
                              <a:gd name="T36" fmla="*/ 62 w 1028"/>
                              <a:gd name="T37" fmla="*/ 2861 h 605"/>
                              <a:gd name="T38" fmla="*/ 58 w 1028"/>
                              <a:gd name="T39" fmla="*/ 2858 h 605"/>
                              <a:gd name="T40" fmla="*/ 55 w 1028"/>
                              <a:gd name="T41" fmla="*/ 2856 h 605"/>
                              <a:gd name="T42" fmla="*/ 74 w 1028"/>
                              <a:gd name="T43" fmla="*/ 2299 h 605"/>
                              <a:gd name="T44" fmla="*/ 60 w 1028"/>
                              <a:gd name="T45" fmla="*/ 2301 h 605"/>
                              <a:gd name="T46" fmla="*/ 48 w 1028"/>
                              <a:gd name="T47" fmla="*/ 2306 h 605"/>
                              <a:gd name="T48" fmla="*/ 36 w 1028"/>
                              <a:gd name="T49" fmla="*/ 2311 h 605"/>
                              <a:gd name="T50" fmla="*/ 34 w 1028"/>
                              <a:gd name="T51" fmla="*/ 2313 h 605"/>
                              <a:gd name="T52" fmla="*/ 22 w 1028"/>
                              <a:gd name="T53" fmla="*/ 2323 h 605"/>
                              <a:gd name="T54" fmla="*/ 12 w 1028"/>
                              <a:gd name="T55" fmla="*/ 2333 h 605"/>
                              <a:gd name="T56" fmla="*/ 7 w 1028"/>
                              <a:gd name="T57" fmla="*/ 2345 h 605"/>
                              <a:gd name="T58" fmla="*/ 5 w 1028"/>
                              <a:gd name="T59" fmla="*/ 2347 h 605"/>
                              <a:gd name="T60" fmla="*/ 2 w 1028"/>
                              <a:gd name="T61" fmla="*/ 2361 h 605"/>
                              <a:gd name="T62" fmla="*/ 0 w 1028"/>
                              <a:gd name="T63" fmla="*/ 2829 h 605"/>
                              <a:gd name="T64" fmla="*/ 2 w 1028"/>
                              <a:gd name="T65" fmla="*/ 2844 h 605"/>
                              <a:gd name="T66" fmla="*/ 53 w 1028"/>
                              <a:gd name="T67" fmla="*/ 2856 h 605"/>
                              <a:gd name="T68" fmla="*/ 51 w 1028"/>
                              <a:gd name="T69" fmla="*/ 2853 h 605"/>
                              <a:gd name="T70" fmla="*/ 46 w 1028"/>
                              <a:gd name="T71" fmla="*/ 2846 h 605"/>
                              <a:gd name="T72" fmla="*/ 43 w 1028"/>
                              <a:gd name="T73" fmla="*/ 2844 h 605"/>
                              <a:gd name="T74" fmla="*/ 41 w 1028"/>
                              <a:gd name="T75" fmla="*/ 2837 h 605"/>
                              <a:gd name="T76" fmla="*/ 42 w 1028"/>
                              <a:gd name="T77" fmla="*/ 2366 h 605"/>
                              <a:gd name="T78" fmla="*/ 46 w 1028"/>
                              <a:gd name="T79" fmla="*/ 2359 h 605"/>
                              <a:gd name="T80" fmla="*/ 46 w 1028"/>
                              <a:gd name="T81" fmla="*/ 2357 h 605"/>
                              <a:gd name="T82" fmla="*/ 60 w 1028"/>
                              <a:gd name="T83" fmla="*/ 2345 h 605"/>
                              <a:gd name="T84" fmla="*/ 60 w 1028"/>
                              <a:gd name="T85" fmla="*/ 2342 h 605"/>
                              <a:gd name="T86" fmla="*/ 1027 w 1028"/>
                              <a:gd name="T87" fmla="*/ 2340 h 605"/>
                              <a:gd name="T88" fmla="*/ 50 w 1028"/>
                              <a:gd name="T89" fmla="*/ 2853 h 605"/>
                              <a:gd name="T90" fmla="*/ 52 w 1028"/>
                              <a:gd name="T91" fmla="*/ 2854 h 605"/>
                              <a:gd name="T92" fmla="*/ 51 w 1028"/>
                              <a:gd name="T93" fmla="*/ 2853 h 605"/>
                              <a:gd name="T94" fmla="*/ 52 w 1028"/>
                              <a:gd name="T95" fmla="*/ 2854 h 605"/>
                              <a:gd name="T96" fmla="*/ 46 w 1028"/>
                              <a:gd name="T97" fmla="*/ 2846 h 605"/>
                              <a:gd name="T98" fmla="*/ 48 w 1028"/>
                              <a:gd name="T99" fmla="*/ 2849 h 605"/>
                              <a:gd name="T100" fmla="*/ 43 w 1028"/>
                              <a:gd name="T101" fmla="*/ 2841 h 605"/>
                              <a:gd name="T102" fmla="*/ 45 w 1028"/>
                              <a:gd name="T103" fmla="*/ 2844 h 605"/>
                              <a:gd name="T104" fmla="*/ 41 w 1028"/>
                              <a:gd name="T105" fmla="*/ 2834 h 605"/>
                              <a:gd name="T106" fmla="*/ 41 w 1028"/>
                              <a:gd name="T107" fmla="*/ 2837 h 605"/>
                              <a:gd name="T108" fmla="*/ 42 w 1028"/>
                              <a:gd name="T109" fmla="*/ 2366 h 605"/>
                              <a:gd name="T110" fmla="*/ 41 w 1028"/>
                              <a:gd name="T111" fmla="*/ 2371 h 605"/>
                              <a:gd name="T112" fmla="*/ 46 w 1028"/>
                              <a:gd name="T113" fmla="*/ 2359 h 605"/>
                              <a:gd name="T114" fmla="*/ 43 w 1028"/>
                              <a:gd name="T115" fmla="*/ 2364 h 605"/>
                              <a:gd name="T116" fmla="*/ 48 w 1028"/>
                              <a:gd name="T117" fmla="*/ 2354 h 605"/>
                              <a:gd name="T118" fmla="*/ 47 w 1028"/>
                              <a:gd name="T119" fmla="*/ 2357 h 605"/>
                              <a:gd name="T120" fmla="*/ 60 w 1028"/>
                              <a:gd name="T121" fmla="*/ 2345 h 605"/>
                              <a:gd name="T122" fmla="*/ 55 w 1028"/>
                              <a:gd name="T123" fmla="*/ 2347 h 60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28" h="605">
                                <a:moveTo>
                                  <a:pt x="52" y="555"/>
                                </a:moveTo>
                                <a:lnTo>
                                  <a:pt x="53" y="557"/>
                                </a:lnTo>
                                <a:lnTo>
                                  <a:pt x="7" y="557"/>
                                </a:lnTo>
                                <a:lnTo>
                                  <a:pt x="7" y="559"/>
                                </a:lnTo>
                                <a:lnTo>
                                  <a:pt x="12" y="569"/>
                                </a:lnTo>
                                <a:lnTo>
                                  <a:pt x="12" y="571"/>
                                </a:lnTo>
                                <a:lnTo>
                                  <a:pt x="14" y="571"/>
                                </a:lnTo>
                                <a:lnTo>
                                  <a:pt x="14" y="574"/>
                                </a:lnTo>
                                <a:lnTo>
                                  <a:pt x="22" y="581"/>
                                </a:lnTo>
                                <a:lnTo>
                                  <a:pt x="22" y="583"/>
                                </a:lnTo>
                                <a:lnTo>
                                  <a:pt x="24" y="583"/>
                                </a:lnTo>
                                <a:lnTo>
                                  <a:pt x="34" y="593"/>
                                </a:lnTo>
                                <a:lnTo>
                                  <a:pt x="36" y="593"/>
                                </a:lnTo>
                                <a:lnTo>
                                  <a:pt x="46" y="598"/>
                                </a:lnTo>
                                <a:lnTo>
                                  <a:pt x="46" y="600"/>
                                </a:lnTo>
                                <a:lnTo>
                                  <a:pt x="48" y="600"/>
                                </a:lnTo>
                                <a:lnTo>
                                  <a:pt x="60" y="602"/>
                                </a:lnTo>
                                <a:lnTo>
                                  <a:pt x="62" y="605"/>
                                </a:lnTo>
                                <a:lnTo>
                                  <a:pt x="1027" y="605"/>
                                </a:lnTo>
                                <a:lnTo>
                                  <a:pt x="1027" y="564"/>
                                </a:lnTo>
                                <a:lnTo>
                                  <a:pt x="65" y="564"/>
                                </a:lnTo>
                                <a:lnTo>
                                  <a:pt x="60" y="562"/>
                                </a:lnTo>
                                <a:lnTo>
                                  <a:pt x="62" y="562"/>
                                </a:lnTo>
                                <a:lnTo>
                                  <a:pt x="58" y="559"/>
                                </a:lnTo>
                                <a:lnTo>
                                  <a:pt x="52" y="555"/>
                                </a:lnTo>
                                <a:close/>
                                <a:moveTo>
                                  <a:pt x="60" y="562"/>
                                </a:moveTo>
                                <a:lnTo>
                                  <a:pt x="65" y="564"/>
                                </a:lnTo>
                                <a:lnTo>
                                  <a:pt x="62" y="562"/>
                                </a:lnTo>
                                <a:lnTo>
                                  <a:pt x="60" y="562"/>
                                </a:lnTo>
                                <a:close/>
                                <a:moveTo>
                                  <a:pt x="62" y="562"/>
                                </a:moveTo>
                                <a:lnTo>
                                  <a:pt x="65" y="564"/>
                                </a:lnTo>
                                <a:lnTo>
                                  <a:pt x="72" y="564"/>
                                </a:lnTo>
                                <a:lnTo>
                                  <a:pt x="62" y="562"/>
                                </a:lnTo>
                                <a:close/>
                                <a:moveTo>
                                  <a:pt x="62" y="562"/>
                                </a:moveTo>
                                <a:lnTo>
                                  <a:pt x="60" y="562"/>
                                </a:lnTo>
                                <a:lnTo>
                                  <a:pt x="62" y="562"/>
                                </a:lnTo>
                                <a:close/>
                                <a:moveTo>
                                  <a:pt x="55" y="557"/>
                                </a:moveTo>
                                <a:lnTo>
                                  <a:pt x="58" y="559"/>
                                </a:lnTo>
                                <a:lnTo>
                                  <a:pt x="55" y="557"/>
                                </a:lnTo>
                                <a:close/>
                                <a:moveTo>
                                  <a:pt x="1027" y="0"/>
                                </a:moveTo>
                                <a:lnTo>
                                  <a:pt x="74" y="0"/>
                                </a:lnTo>
                                <a:lnTo>
                                  <a:pt x="62" y="2"/>
                                </a:lnTo>
                                <a:lnTo>
                                  <a:pt x="60" y="2"/>
                                </a:lnTo>
                                <a:lnTo>
                                  <a:pt x="48" y="5"/>
                                </a:lnTo>
                                <a:lnTo>
                                  <a:pt x="48" y="7"/>
                                </a:lnTo>
                                <a:lnTo>
                                  <a:pt x="46" y="7"/>
                                </a:lnTo>
                                <a:lnTo>
                                  <a:pt x="36" y="12"/>
                                </a:lnTo>
                                <a:lnTo>
                                  <a:pt x="34" y="12"/>
                                </a:lnTo>
                                <a:lnTo>
                                  <a:pt x="34" y="14"/>
                                </a:lnTo>
                                <a:lnTo>
                                  <a:pt x="31" y="14"/>
                                </a:lnTo>
                                <a:lnTo>
                                  <a:pt x="22" y="24"/>
                                </a:lnTo>
                                <a:lnTo>
                                  <a:pt x="14" y="34"/>
                                </a:lnTo>
                                <a:lnTo>
                                  <a:pt x="12" y="34"/>
                                </a:lnTo>
                                <a:lnTo>
                                  <a:pt x="12" y="36"/>
                                </a:lnTo>
                                <a:lnTo>
                                  <a:pt x="7" y="46"/>
                                </a:lnTo>
                                <a:lnTo>
                                  <a:pt x="7" y="48"/>
                                </a:lnTo>
                                <a:lnTo>
                                  <a:pt x="5" y="48"/>
                                </a:lnTo>
                                <a:lnTo>
                                  <a:pt x="2" y="60"/>
                                </a:lnTo>
                                <a:lnTo>
                                  <a:pt x="2" y="62"/>
                                </a:lnTo>
                                <a:lnTo>
                                  <a:pt x="0" y="77"/>
                                </a:lnTo>
                                <a:lnTo>
                                  <a:pt x="0" y="530"/>
                                </a:lnTo>
                                <a:lnTo>
                                  <a:pt x="2" y="542"/>
                                </a:lnTo>
                                <a:lnTo>
                                  <a:pt x="2" y="545"/>
                                </a:lnTo>
                                <a:lnTo>
                                  <a:pt x="5" y="557"/>
                                </a:lnTo>
                                <a:lnTo>
                                  <a:pt x="53" y="557"/>
                                </a:lnTo>
                                <a:lnTo>
                                  <a:pt x="50" y="554"/>
                                </a:lnTo>
                                <a:lnTo>
                                  <a:pt x="51" y="554"/>
                                </a:lnTo>
                                <a:lnTo>
                                  <a:pt x="46" y="547"/>
                                </a:lnTo>
                                <a:lnTo>
                                  <a:pt x="45" y="545"/>
                                </a:lnTo>
                                <a:lnTo>
                                  <a:pt x="43" y="545"/>
                                </a:lnTo>
                                <a:lnTo>
                                  <a:pt x="41" y="538"/>
                                </a:lnTo>
                                <a:lnTo>
                                  <a:pt x="41" y="67"/>
                                </a:lnTo>
                                <a:lnTo>
                                  <a:pt x="42" y="67"/>
                                </a:lnTo>
                                <a:lnTo>
                                  <a:pt x="43" y="60"/>
                                </a:lnTo>
                                <a:lnTo>
                                  <a:pt x="46" y="60"/>
                                </a:lnTo>
                                <a:lnTo>
                                  <a:pt x="47" y="58"/>
                                </a:lnTo>
                                <a:lnTo>
                                  <a:pt x="46" y="58"/>
                                </a:lnTo>
                                <a:lnTo>
                                  <a:pt x="58" y="46"/>
                                </a:lnTo>
                                <a:lnTo>
                                  <a:pt x="60" y="46"/>
                                </a:lnTo>
                                <a:lnTo>
                                  <a:pt x="65" y="43"/>
                                </a:lnTo>
                                <a:lnTo>
                                  <a:pt x="60" y="43"/>
                                </a:lnTo>
                                <a:lnTo>
                                  <a:pt x="72" y="41"/>
                                </a:lnTo>
                                <a:lnTo>
                                  <a:pt x="1027" y="41"/>
                                </a:lnTo>
                                <a:lnTo>
                                  <a:pt x="1027" y="0"/>
                                </a:lnTo>
                                <a:close/>
                                <a:moveTo>
                                  <a:pt x="50" y="554"/>
                                </a:moveTo>
                                <a:lnTo>
                                  <a:pt x="53" y="557"/>
                                </a:lnTo>
                                <a:lnTo>
                                  <a:pt x="52" y="555"/>
                                </a:lnTo>
                                <a:lnTo>
                                  <a:pt x="50" y="554"/>
                                </a:lnTo>
                                <a:close/>
                                <a:moveTo>
                                  <a:pt x="51" y="554"/>
                                </a:moveTo>
                                <a:lnTo>
                                  <a:pt x="50" y="554"/>
                                </a:lnTo>
                                <a:lnTo>
                                  <a:pt x="52" y="555"/>
                                </a:lnTo>
                                <a:lnTo>
                                  <a:pt x="51" y="554"/>
                                </a:lnTo>
                                <a:close/>
                                <a:moveTo>
                                  <a:pt x="46" y="547"/>
                                </a:moveTo>
                                <a:lnTo>
                                  <a:pt x="46" y="547"/>
                                </a:lnTo>
                                <a:lnTo>
                                  <a:pt x="48" y="550"/>
                                </a:lnTo>
                                <a:lnTo>
                                  <a:pt x="46" y="547"/>
                                </a:lnTo>
                                <a:close/>
                                <a:moveTo>
                                  <a:pt x="43" y="542"/>
                                </a:moveTo>
                                <a:lnTo>
                                  <a:pt x="43" y="545"/>
                                </a:lnTo>
                                <a:lnTo>
                                  <a:pt x="45" y="545"/>
                                </a:lnTo>
                                <a:lnTo>
                                  <a:pt x="43" y="542"/>
                                </a:lnTo>
                                <a:close/>
                                <a:moveTo>
                                  <a:pt x="41" y="535"/>
                                </a:moveTo>
                                <a:lnTo>
                                  <a:pt x="41" y="538"/>
                                </a:lnTo>
                                <a:lnTo>
                                  <a:pt x="41" y="535"/>
                                </a:lnTo>
                                <a:close/>
                                <a:moveTo>
                                  <a:pt x="42" y="67"/>
                                </a:moveTo>
                                <a:lnTo>
                                  <a:pt x="41" y="67"/>
                                </a:lnTo>
                                <a:lnTo>
                                  <a:pt x="41" y="72"/>
                                </a:lnTo>
                                <a:lnTo>
                                  <a:pt x="42" y="67"/>
                                </a:lnTo>
                                <a:close/>
                                <a:moveTo>
                                  <a:pt x="46" y="60"/>
                                </a:moveTo>
                                <a:lnTo>
                                  <a:pt x="43" y="60"/>
                                </a:lnTo>
                                <a:lnTo>
                                  <a:pt x="43" y="65"/>
                                </a:lnTo>
                                <a:lnTo>
                                  <a:pt x="46" y="60"/>
                                </a:lnTo>
                                <a:close/>
                                <a:moveTo>
                                  <a:pt x="48" y="55"/>
                                </a:moveTo>
                                <a:lnTo>
                                  <a:pt x="46" y="58"/>
                                </a:lnTo>
                                <a:lnTo>
                                  <a:pt x="47" y="58"/>
                                </a:lnTo>
                                <a:lnTo>
                                  <a:pt x="48" y="55"/>
                                </a:lnTo>
                                <a:close/>
                                <a:moveTo>
                                  <a:pt x="60" y="46"/>
                                </a:moveTo>
                                <a:lnTo>
                                  <a:pt x="58" y="46"/>
                                </a:lnTo>
                                <a:lnTo>
                                  <a:pt x="55" y="48"/>
                                </a:lnTo>
                                <a:lnTo>
                                  <a:pt x="60"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706687" name="AutoShape 271"/>
                        <wps:cNvSpPr>
                          <a:spLocks/>
                        </wps:cNvSpPr>
                        <wps:spPr bwMode="auto">
                          <a:xfrm>
                            <a:off x="2618" y="765"/>
                            <a:ext cx="677" cy="2564"/>
                          </a:xfrm>
                          <a:custGeom>
                            <a:avLst/>
                            <a:gdLst>
                              <a:gd name="T0" fmla="*/ 41 w 677"/>
                              <a:gd name="T1" fmla="*/ 765 h 2564"/>
                              <a:gd name="T2" fmla="*/ 0 w 677"/>
                              <a:gd name="T3" fmla="*/ 765 h 2564"/>
                              <a:gd name="T4" fmla="*/ 0 w 677"/>
                              <a:gd name="T5" fmla="*/ 3319 h 2564"/>
                              <a:gd name="T6" fmla="*/ 10 w 677"/>
                              <a:gd name="T7" fmla="*/ 3329 h 2564"/>
                              <a:gd name="T8" fmla="*/ 677 w 677"/>
                              <a:gd name="T9" fmla="*/ 3329 h 2564"/>
                              <a:gd name="T10" fmla="*/ 677 w 677"/>
                              <a:gd name="T11" fmla="*/ 3307 h 2564"/>
                              <a:gd name="T12" fmla="*/ 41 w 677"/>
                              <a:gd name="T13" fmla="*/ 3307 h 2564"/>
                              <a:gd name="T14" fmla="*/ 22 w 677"/>
                              <a:gd name="T15" fmla="*/ 3288 h 2564"/>
                              <a:gd name="T16" fmla="*/ 41 w 677"/>
                              <a:gd name="T17" fmla="*/ 3288 h 2564"/>
                              <a:gd name="T18" fmla="*/ 41 w 677"/>
                              <a:gd name="T19" fmla="*/ 765 h 2564"/>
                              <a:gd name="T20" fmla="*/ 41 w 677"/>
                              <a:gd name="T21" fmla="*/ 3288 h 2564"/>
                              <a:gd name="T22" fmla="*/ 22 w 677"/>
                              <a:gd name="T23" fmla="*/ 3288 h 2564"/>
                              <a:gd name="T24" fmla="*/ 41 w 677"/>
                              <a:gd name="T25" fmla="*/ 3307 h 2564"/>
                              <a:gd name="T26" fmla="*/ 41 w 677"/>
                              <a:gd name="T27" fmla="*/ 3288 h 2564"/>
                              <a:gd name="T28" fmla="*/ 677 w 677"/>
                              <a:gd name="T29" fmla="*/ 3288 h 2564"/>
                              <a:gd name="T30" fmla="*/ 41 w 677"/>
                              <a:gd name="T31" fmla="*/ 3288 h 2564"/>
                              <a:gd name="T32" fmla="*/ 41 w 677"/>
                              <a:gd name="T33" fmla="*/ 3307 h 2564"/>
                              <a:gd name="T34" fmla="*/ 677 w 677"/>
                              <a:gd name="T35" fmla="*/ 3307 h 2564"/>
                              <a:gd name="T36" fmla="*/ 677 w 677"/>
                              <a:gd name="T37" fmla="*/ 3288 h 25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2564">
                                <a:moveTo>
                                  <a:pt x="41" y="0"/>
                                </a:moveTo>
                                <a:lnTo>
                                  <a:pt x="0" y="0"/>
                                </a:lnTo>
                                <a:lnTo>
                                  <a:pt x="0" y="2554"/>
                                </a:lnTo>
                                <a:lnTo>
                                  <a:pt x="10" y="2564"/>
                                </a:lnTo>
                                <a:lnTo>
                                  <a:pt x="677" y="2564"/>
                                </a:lnTo>
                                <a:lnTo>
                                  <a:pt x="677" y="2542"/>
                                </a:lnTo>
                                <a:lnTo>
                                  <a:pt x="41" y="2542"/>
                                </a:lnTo>
                                <a:lnTo>
                                  <a:pt x="22" y="2523"/>
                                </a:lnTo>
                                <a:lnTo>
                                  <a:pt x="41" y="2523"/>
                                </a:lnTo>
                                <a:lnTo>
                                  <a:pt x="41" y="0"/>
                                </a:lnTo>
                                <a:close/>
                                <a:moveTo>
                                  <a:pt x="41" y="2523"/>
                                </a:moveTo>
                                <a:lnTo>
                                  <a:pt x="22" y="2523"/>
                                </a:lnTo>
                                <a:lnTo>
                                  <a:pt x="41" y="2542"/>
                                </a:lnTo>
                                <a:lnTo>
                                  <a:pt x="41" y="2523"/>
                                </a:lnTo>
                                <a:close/>
                                <a:moveTo>
                                  <a:pt x="677" y="2523"/>
                                </a:moveTo>
                                <a:lnTo>
                                  <a:pt x="41" y="2523"/>
                                </a:lnTo>
                                <a:lnTo>
                                  <a:pt x="41" y="2542"/>
                                </a:lnTo>
                                <a:lnTo>
                                  <a:pt x="677" y="2542"/>
                                </a:lnTo>
                                <a:lnTo>
                                  <a:pt x="677" y="2523"/>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430988" name="Picture 27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3295" y="3026"/>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1475695859" name="AutoShape 273"/>
                        <wps:cNvSpPr>
                          <a:spLocks/>
                        </wps:cNvSpPr>
                        <wps:spPr bwMode="auto">
                          <a:xfrm>
                            <a:off x="3276" y="3004"/>
                            <a:ext cx="1028" cy="605"/>
                          </a:xfrm>
                          <a:custGeom>
                            <a:avLst/>
                            <a:gdLst>
                              <a:gd name="T0" fmla="*/ 74 w 1028"/>
                              <a:gd name="T1" fmla="*/ 3005 h 605"/>
                              <a:gd name="T2" fmla="*/ 60 w 1028"/>
                              <a:gd name="T3" fmla="*/ 3007 h 605"/>
                              <a:gd name="T4" fmla="*/ 46 w 1028"/>
                              <a:gd name="T5" fmla="*/ 3012 h 605"/>
                              <a:gd name="T6" fmla="*/ 34 w 1028"/>
                              <a:gd name="T7" fmla="*/ 3019 h 605"/>
                              <a:gd name="T8" fmla="*/ 22 w 1028"/>
                              <a:gd name="T9" fmla="*/ 3029 h 605"/>
                              <a:gd name="T10" fmla="*/ 12 w 1028"/>
                              <a:gd name="T11" fmla="*/ 3041 h 605"/>
                              <a:gd name="T12" fmla="*/ 7 w 1028"/>
                              <a:gd name="T13" fmla="*/ 3053 h 605"/>
                              <a:gd name="T14" fmla="*/ 2 w 1028"/>
                              <a:gd name="T15" fmla="*/ 3065 h 605"/>
                              <a:gd name="T16" fmla="*/ 0 w 1028"/>
                              <a:gd name="T17" fmla="*/ 3081 h 605"/>
                              <a:gd name="T18" fmla="*/ 2 w 1028"/>
                              <a:gd name="T19" fmla="*/ 3547 h 605"/>
                              <a:gd name="T20" fmla="*/ 5 w 1028"/>
                              <a:gd name="T21" fmla="*/ 3561 h 605"/>
                              <a:gd name="T22" fmla="*/ 7 w 1028"/>
                              <a:gd name="T23" fmla="*/ 3564 h 605"/>
                              <a:gd name="T24" fmla="*/ 12 w 1028"/>
                              <a:gd name="T25" fmla="*/ 3576 h 605"/>
                              <a:gd name="T26" fmla="*/ 14 w 1028"/>
                              <a:gd name="T27" fmla="*/ 3578 h 605"/>
                              <a:gd name="T28" fmla="*/ 22 w 1028"/>
                              <a:gd name="T29" fmla="*/ 3588 h 605"/>
                              <a:gd name="T30" fmla="*/ 34 w 1028"/>
                              <a:gd name="T31" fmla="*/ 3597 h 605"/>
                              <a:gd name="T32" fmla="*/ 46 w 1028"/>
                              <a:gd name="T33" fmla="*/ 3602 h 605"/>
                              <a:gd name="T34" fmla="*/ 48 w 1028"/>
                              <a:gd name="T35" fmla="*/ 3605 h 605"/>
                              <a:gd name="T36" fmla="*/ 60 w 1028"/>
                              <a:gd name="T37" fmla="*/ 3609 h 605"/>
                              <a:gd name="T38" fmla="*/ 1027 w 1028"/>
                              <a:gd name="T39" fmla="*/ 3571 h 605"/>
                              <a:gd name="T40" fmla="*/ 67 w 1028"/>
                              <a:gd name="T41" fmla="*/ 3569 h 605"/>
                              <a:gd name="T42" fmla="*/ 60 w 1028"/>
                              <a:gd name="T43" fmla="*/ 3566 h 605"/>
                              <a:gd name="T44" fmla="*/ 50 w 1028"/>
                              <a:gd name="T45" fmla="*/ 3559 h 605"/>
                              <a:gd name="T46" fmla="*/ 49 w 1028"/>
                              <a:gd name="T47" fmla="*/ 3557 h 605"/>
                              <a:gd name="T48" fmla="*/ 44 w 1028"/>
                              <a:gd name="T49" fmla="*/ 3549 h 605"/>
                              <a:gd name="T50" fmla="*/ 41 w 1028"/>
                              <a:gd name="T51" fmla="*/ 3542 h 605"/>
                              <a:gd name="T52" fmla="*/ 41 w 1028"/>
                              <a:gd name="T53" fmla="*/ 3072 h 605"/>
                              <a:gd name="T54" fmla="*/ 43 w 1028"/>
                              <a:gd name="T55" fmla="*/ 3065 h 605"/>
                              <a:gd name="T56" fmla="*/ 47 w 1028"/>
                              <a:gd name="T57" fmla="*/ 3062 h 605"/>
                              <a:gd name="T58" fmla="*/ 58 w 1028"/>
                              <a:gd name="T59" fmla="*/ 3050 h 605"/>
                              <a:gd name="T60" fmla="*/ 65 w 1028"/>
                              <a:gd name="T61" fmla="*/ 3048 h 605"/>
                              <a:gd name="T62" fmla="*/ 72 w 1028"/>
                              <a:gd name="T63" fmla="*/ 3045 h 605"/>
                              <a:gd name="T64" fmla="*/ 1027 w 1028"/>
                              <a:gd name="T65" fmla="*/ 3005 h 605"/>
                              <a:gd name="T66" fmla="*/ 65 w 1028"/>
                              <a:gd name="T67" fmla="*/ 3569 h 605"/>
                              <a:gd name="T68" fmla="*/ 60 w 1028"/>
                              <a:gd name="T69" fmla="*/ 3566 h 605"/>
                              <a:gd name="T70" fmla="*/ 58 w 1028"/>
                              <a:gd name="T71" fmla="*/ 3566 h 605"/>
                              <a:gd name="T72" fmla="*/ 55 w 1028"/>
                              <a:gd name="T73" fmla="*/ 3564 h 605"/>
                              <a:gd name="T74" fmla="*/ 50 w 1028"/>
                              <a:gd name="T75" fmla="*/ 3559 h 605"/>
                              <a:gd name="T76" fmla="*/ 51 w 1028"/>
                              <a:gd name="T77" fmla="*/ 3559 h 605"/>
                              <a:gd name="T78" fmla="*/ 48 w 1028"/>
                              <a:gd name="T79" fmla="*/ 3557 h 605"/>
                              <a:gd name="T80" fmla="*/ 46 w 1028"/>
                              <a:gd name="T81" fmla="*/ 3552 h 605"/>
                              <a:gd name="T82" fmla="*/ 43 w 1028"/>
                              <a:gd name="T83" fmla="*/ 3549 h 605"/>
                              <a:gd name="T84" fmla="*/ 43 w 1028"/>
                              <a:gd name="T85" fmla="*/ 3547 h 605"/>
                              <a:gd name="T86" fmla="*/ 41 w 1028"/>
                              <a:gd name="T87" fmla="*/ 3542 h 605"/>
                              <a:gd name="T88" fmla="*/ 41 w 1028"/>
                              <a:gd name="T89" fmla="*/ 3540 h 605"/>
                              <a:gd name="T90" fmla="*/ 41 w 1028"/>
                              <a:gd name="T91" fmla="*/ 3072 h 605"/>
                              <a:gd name="T92" fmla="*/ 42 w 1028"/>
                              <a:gd name="T93" fmla="*/ 3072 h 605"/>
                              <a:gd name="T94" fmla="*/ 43 w 1028"/>
                              <a:gd name="T95" fmla="*/ 3065 h 605"/>
                              <a:gd name="T96" fmla="*/ 46 w 1028"/>
                              <a:gd name="T97" fmla="*/ 3065 h 605"/>
                              <a:gd name="T98" fmla="*/ 46 w 1028"/>
                              <a:gd name="T99" fmla="*/ 3062 h 605"/>
                              <a:gd name="T100" fmla="*/ 48 w 1028"/>
                              <a:gd name="T101" fmla="*/ 3060 h 605"/>
                              <a:gd name="T102" fmla="*/ 58 w 1028"/>
                              <a:gd name="T103" fmla="*/ 3050 h 605"/>
                              <a:gd name="T104" fmla="*/ 60 w 1028"/>
                              <a:gd name="T105" fmla="*/ 3050 h 60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28" h="605">
                                <a:moveTo>
                                  <a:pt x="1027" y="0"/>
                                </a:moveTo>
                                <a:lnTo>
                                  <a:pt x="74" y="0"/>
                                </a:lnTo>
                                <a:lnTo>
                                  <a:pt x="62" y="2"/>
                                </a:lnTo>
                                <a:lnTo>
                                  <a:pt x="60" y="2"/>
                                </a:lnTo>
                                <a:lnTo>
                                  <a:pt x="48" y="7"/>
                                </a:lnTo>
                                <a:lnTo>
                                  <a:pt x="46" y="7"/>
                                </a:lnTo>
                                <a:lnTo>
                                  <a:pt x="36" y="12"/>
                                </a:lnTo>
                                <a:lnTo>
                                  <a:pt x="34" y="14"/>
                                </a:lnTo>
                                <a:lnTo>
                                  <a:pt x="31" y="14"/>
                                </a:lnTo>
                                <a:lnTo>
                                  <a:pt x="22" y="24"/>
                                </a:lnTo>
                                <a:lnTo>
                                  <a:pt x="14" y="33"/>
                                </a:lnTo>
                                <a:lnTo>
                                  <a:pt x="12" y="36"/>
                                </a:lnTo>
                                <a:lnTo>
                                  <a:pt x="7" y="45"/>
                                </a:lnTo>
                                <a:lnTo>
                                  <a:pt x="7" y="48"/>
                                </a:lnTo>
                                <a:lnTo>
                                  <a:pt x="5" y="50"/>
                                </a:lnTo>
                                <a:lnTo>
                                  <a:pt x="2" y="60"/>
                                </a:lnTo>
                                <a:lnTo>
                                  <a:pt x="2" y="64"/>
                                </a:lnTo>
                                <a:lnTo>
                                  <a:pt x="0" y="76"/>
                                </a:lnTo>
                                <a:lnTo>
                                  <a:pt x="0" y="530"/>
                                </a:lnTo>
                                <a:lnTo>
                                  <a:pt x="2" y="542"/>
                                </a:lnTo>
                                <a:lnTo>
                                  <a:pt x="2" y="547"/>
                                </a:lnTo>
                                <a:lnTo>
                                  <a:pt x="5" y="556"/>
                                </a:lnTo>
                                <a:lnTo>
                                  <a:pt x="7" y="556"/>
                                </a:lnTo>
                                <a:lnTo>
                                  <a:pt x="7" y="559"/>
                                </a:lnTo>
                                <a:lnTo>
                                  <a:pt x="12" y="568"/>
                                </a:lnTo>
                                <a:lnTo>
                                  <a:pt x="12" y="571"/>
                                </a:lnTo>
                                <a:lnTo>
                                  <a:pt x="14" y="571"/>
                                </a:lnTo>
                                <a:lnTo>
                                  <a:pt x="14" y="573"/>
                                </a:lnTo>
                                <a:lnTo>
                                  <a:pt x="22" y="580"/>
                                </a:lnTo>
                                <a:lnTo>
                                  <a:pt x="22" y="583"/>
                                </a:lnTo>
                                <a:lnTo>
                                  <a:pt x="24" y="583"/>
                                </a:lnTo>
                                <a:lnTo>
                                  <a:pt x="34" y="592"/>
                                </a:lnTo>
                                <a:lnTo>
                                  <a:pt x="36" y="592"/>
                                </a:lnTo>
                                <a:lnTo>
                                  <a:pt x="46" y="597"/>
                                </a:lnTo>
                                <a:lnTo>
                                  <a:pt x="46" y="600"/>
                                </a:lnTo>
                                <a:lnTo>
                                  <a:pt x="48" y="600"/>
                                </a:lnTo>
                                <a:lnTo>
                                  <a:pt x="60" y="602"/>
                                </a:lnTo>
                                <a:lnTo>
                                  <a:pt x="60" y="604"/>
                                </a:lnTo>
                                <a:lnTo>
                                  <a:pt x="1027" y="604"/>
                                </a:lnTo>
                                <a:lnTo>
                                  <a:pt x="1027" y="566"/>
                                </a:lnTo>
                                <a:lnTo>
                                  <a:pt x="77" y="566"/>
                                </a:lnTo>
                                <a:lnTo>
                                  <a:pt x="67" y="564"/>
                                </a:lnTo>
                                <a:lnTo>
                                  <a:pt x="65" y="564"/>
                                </a:lnTo>
                                <a:lnTo>
                                  <a:pt x="60" y="561"/>
                                </a:lnTo>
                                <a:lnTo>
                                  <a:pt x="58" y="561"/>
                                </a:lnTo>
                                <a:lnTo>
                                  <a:pt x="50" y="554"/>
                                </a:lnTo>
                                <a:lnTo>
                                  <a:pt x="51" y="554"/>
                                </a:lnTo>
                                <a:lnTo>
                                  <a:pt x="49" y="552"/>
                                </a:lnTo>
                                <a:lnTo>
                                  <a:pt x="48" y="552"/>
                                </a:lnTo>
                                <a:lnTo>
                                  <a:pt x="44" y="544"/>
                                </a:lnTo>
                                <a:lnTo>
                                  <a:pt x="43" y="544"/>
                                </a:lnTo>
                                <a:lnTo>
                                  <a:pt x="41" y="537"/>
                                </a:lnTo>
                                <a:lnTo>
                                  <a:pt x="41" y="67"/>
                                </a:lnTo>
                                <a:lnTo>
                                  <a:pt x="42" y="67"/>
                                </a:lnTo>
                                <a:lnTo>
                                  <a:pt x="43" y="60"/>
                                </a:lnTo>
                                <a:lnTo>
                                  <a:pt x="46" y="60"/>
                                </a:lnTo>
                                <a:lnTo>
                                  <a:pt x="47" y="57"/>
                                </a:lnTo>
                                <a:lnTo>
                                  <a:pt x="46" y="57"/>
                                </a:lnTo>
                                <a:lnTo>
                                  <a:pt x="58" y="45"/>
                                </a:lnTo>
                                <a:lnTo>
                                  <a:pt x="60" y="45"/>
                                </a:lnTo>
                                <a:lnTo>
                                  <a:pt x="65" y="43"/>
                                </a:lnTo>
                                <a:lnTo>
                                  <a:pt x="60" y="43"/>
                                </a:lnTo>
                                <a:lnTo>
                                  <a:pt x="72" y="40"/>
                                </a:lnTo>
                                <a:lnTo>
                                  <a:pt x="1027" y="40"/>
                                </a:lnTo>
                                <a:lnTo>
                                  <a:pt x="1027" y="0"/>
                                </a:lnTo>
                                <a:close/>
                                <a:moveTo>
                                  <a:pt x="60" y="561"/>
                                </a:moveTo>
                                <a:lnTo>
                                  <a:pt x="65" y="564"/>
                                </a:lnTo>
                                <a:lnTo>
                                  <a:pt x="72" y="564"/>
                                </a:lnTo>
                                <a:lnTo>
                                  <a:pt x="60" y="561"/>
                                </a:lnTo>
                                <a:close/>
                                <a:moveTo>
                                  <a:pt x="55" y="559"/>
                                </a:moveTo>
                                <a:lnTo>
                                  <a:pt x="58" y="561"/>
                                </a:lnTo>
                                <a:lnTo>
                                  <a:pt x="60" y="561"/>
                                </a:lnTo>
                                <a:lnTo>
                                  <a:pt x="55" y="559"/>
                                </a:lnTo>
                                <a:close/>
                                <a:moveTo>
                                  <a:pt x="51" y="554"/>
                                </a:moveTo>
                                <a:lnTo>
                                  <a:pt x="50" y="554"/>
                                </a:lnTo>
                                <a:lnTo>
                                  <a:pt x="53" y="556"/>
                                </a:lnTo>
                                <a:lnTo>
                                  <a:pt x="51" y="554"/>
                                </a:lnTo>
                                <a:close/>
                                <a:moveTo>
                                  <a:pt x="46" y="547"/>
                                </a:moveTo>
                                <a:lnTo>
                                  <a:pt x="48" y="552"/>
                                </a:lnTo>
                                <a:lnTo>
                                  <a:pt x="49" y="552"/>
                                </a:lnTo>
                                <a:lnTo>
                                  <a:pt x="46" y="547"/>
                                </a:lnTo>
                                <a:close/>
                                <a:moveTo>
                                  <a:pt x="43" y="542"/>
                                </a:moveTo>
                                <a:lnTo>
                                  <a:pt x="43" y="544"/>
                                </a:lnTo>
                                <a:lnTo>
                                  <a:pt x="44" y="544"/>
                                </a:lnTo>
                                <a:lnTo>
                                  <a:pt x="43" y="542"/>
                                </a:lnTo>
                                <a:close/>
                                <a:moveTo>
                                  <a:pt x="41" y="535"/>
                                </a:moveTo>
                                <a:lnTo>
                                  <a:pt x="41" y="537"/>
                                </a:lnTo>
                                <a:lnTo>
                                  <a:pt x="41" y="535"/>
                                </a:lnTo>
                                <a:close/>
                                <a:moveTo>
                                  <a:pt x="42" y="67"/>
                                </a:moveTo>
                                <a:lnTo>
                                  <a:pt x="41" y="67"/>
                                </a:lnTo>
                                <a:lnTo>
                                  <a:pt x="41" y="72"/>
                                </a:lnTo>
                                <a:lnTo>
                                  <a:pt x="42" y="67"/>
                                </a:lnTo>
                                <a:close/>
                                <a:moveTo>
                                  <a:pt x="46" y="60"/>
                                </a:moveTo>
                                <a:lnTo>
                                  <a:pt x="43" y="60"/>
                                </a:lnTo>
                                <a:lnTo>
                                  <a:pt x="43" y="64"/>
                                </a:lnTo>
                                <a:lnTo>
                                  <a:pt x="46" y="60"/>
                                </a:lnTo>
                                <a:close/>
                                <a:moveTo>
                                  <a:pt x="48" y="55"/>
                                </a:moveTo>
                                <a:lnTo>
                                  <a:pt x="46" y="57"/>
                                </a:lnTo>
                                <a:lnTo>
                                  <a:pt x="47" y="57"/>
                                </a:lnTo>
                                <a:lnTo>
                                  <a:pt x="48" y="55"/>
                                </a:lnTo>
                                <a:close/>
                                <a:moveTo>
                                  <a:pt x="60" y="45"/>
                                </a:moveTo>
                                <a:lnTo>
                                  <a:pt x="58" y="45"/>
                                </a:lnTo>
                                <a:lnTo>
                                  <a:pt x="55" y="48"/>
                                </a:lnTo>
                                <a:lnTo>
                                  <a:pt x="60"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160846" name="AutoShape 274"/>
                        <wps:cNvSpPr>
                          <a:spLocks/>
                        </wps:cNvSpPr>
                        <wps:spPr bwMode="auto">
                          <a:xfrm>
                            <a:off x="2618" y="765"/>
                            <a:ext cx="677" cy="3269"/>
                          </a:xfrm>
                          <a:custGeom>
                            <a:avLst/>
                            <a:gdLst>
                              <a:gd name="T0" fmla="*/ 41 w 677"/>
                              <a:gd name="T1" fmla="*/ 765 h 3269"/>
                              <a:gd name="T2" fmla="*/ 0 w 677"/>
                              <a:gd name="T3" fmla="*/ 765 h 3269"/>
                              <a:gd name="T4" fmla="*/ 0 w 677"/>
                              <a:gd name="T5" fmla="*/ 4025 h 3269"/>
                              <a:gd name="T6" fmla="*/ 10 w 677"/>
                              <a:gd name="T7" fmla="*/ 4034 h 3269"/>
                              <a:gd name="T8" fmla="*/ 677 w 677"/>
                              <a:gd name="T9" fmla="*/ 4034 h 3269"/>
                              <a:gd name="T10" fmla="*/ 677 w 677"/>
                              <a:gd name="T11" fmla="*/ 4013 h 3269"/>
                              <a:gd name="T12" fmla="*/ 41 w 677"/>
                              <a:gd name="T13" fmla="*/ 4013 h 3269"/>
                              <a:gd name="T14" fmla="*/ 22 w 677"/>
                              <a:gd name="T15" fmla="*/ 3993 h 3269"/>
                              <a:gd name="T16" fmla="*/ 41 w 677"/>
                              <a:gd name="T17" fmla="*/ 3993 h 3269"/>
                              <a:gd name="T18" fmla="*/ 41 w 677"/>
                              <a:gd name="T19" fmla="*/ 765 h 3269"/>
                              <a:gd name="T20" fmla="*/ 41 w 677"/>
                              <a:gd name="T21" fmla="*/ 3993 h 3269"/>
                              <a:gd name="T22" fmla="*/ 22 w 677"/>
                              <a:gd name="T23" fmla="*/ 3993 h 3269"/>
                              <a:gd name="T24" fmla="*/ 41 w 677"/>
                              <a:gd name="T25" fmla="*/ 4013 h 3269"/>
                              <a:gd name="T26" fmla="*/ 41 w 677"/>
                              <a:gd name="T27" fmla="*/ 3993 h 3269"/>
                              <a:gd name="T28" fmla="*/ 677 w 677"/>
                              <a:gd name="T29" fmla="*/ 3993 h 3269"/>
                              <a:gd name="T30" fmla="*/ 41 w 677"/>
                              <a:gd name="T31" fmla="*/ 3993 h 3269"/>
                              <a:gd name="T32" fmla="*/ 41 w 677"/>
                              <a:gd name="T33" fmla="*/ 4013 h 3269"/>
                              <a:gd name="T34" fmla="*/ 677 w 677"/>
                              <a:gd name="T35" fmla="*/ 4013 h 3269"/>
                              <a:gd name="T36" fmla="*/ 677 w 677"/>
                              <a:gd name="T37" fmla="*/ 3993 h 326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3269">
                                <a:moveTo>
                                  <a:pt x="41" y="0"/>
                                </a:moveTo>
                                <a:lnTo>
                                  <a:pt x="0" y="0"/>
                                </a:lnTo>
                                <a:lnTo>
                                  <a:pt x="0" y="3260"/>
                                </a:lnTo>
                                <a:lnTo>
                                  <a:pt x="10" y="3269"/>
                                </a:lnTo>
                                <a:lnTo>
                                  <a:pt x="677" y="3269"/>
                                </a:lnTo>
                                <a:lnTo>
                                  <a:pt x="677" y="3248"/>
                                </a:lnTo>
                                <a:lnTo>
                                  <a:pt x="41" y="3248"/>
                                </a:lnTo>
                                <a:lnTo>
                                  <a:pt x="22" y="3228"/>
                                </a:lnTo>
                                <a:lnTo>
                                  <a:pt x="41" y="3228"/>
                                </a:lnTo>
                                <a:lnTo>
                                  <a:pt x="41" y="0"/>
                                </a:lnTo>
                                <a:close/>
                                <a:moveTo>
                                  <a:pt x="41" y="3228"/>
                                </a:moveTo>
                                <a:lnTo>
                                  <a:pt x="22" y="3228"/>
                                </a:lnTo>
                                <a:lnTo>
                                  <a:pt x="41" y="3248"/>
                                </a:lnTo>
                                <a:lnTo>
                                  <a:pt x="41" y="3228"/>
                                </a:lnTo>
                                <a:close/>
                                <a:moveTo>
                                  <a:pt x="677" y="3228"/>
                                </a:moveTo>
                                <a:lnTo>
                                  <a:pt x="41" y="3228"/>
                                </a:lnTo>
                                <a:lnTo>
                                  <a:pt x="41" y="3248"/>
                                </a:lnTo>
                                <a:lnTo>
                                  <a:pt x="677" y="3248"/>
                                </a:lnTo>
                                <a:lnTo>
                                  <a:pt x="677" y="3228"/>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4509210" name="Picture 27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295" y="3731"/>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1043610601" name="AutoShape 276"/>
                        <wps:cNvSpPr>
                          <a:spLocks/>
                        </wps:cNvSpPr>
                        <wps:spPr bwMode="auto">
                          <a:xfrm>
                            <a:off x="3276" y="3710"/>
                            <a:ext cx="1028" cy="605"/>
                          </a:xfrm>
                          <a:custGeom>
                            <a:avLst/>
                            <a:gdLst>
                              <a:gd name="T0" fmla="*/ 74 w 1028"/>
                              <a:gd name="T1" fmla="*/ 3710 h 605"/>
                              <a:gd name="T2" fmla="*/ 60 w 1028"/>
                              <a:gd name="T3" fmla="*/ 3713 h 605"/>
                              <a:gd name="T4" fmla="*/ 46 w 1028"/>
                              <a:gd name="T5" fmla="*/ 3717 h 605"/>
                              <a:gd name="T6" fmla="*/ 34 w 1028"/>
                              <a:gd name="T7" fmla="*/ 3725 h 605"/>
                              <a:gd name="T8" fmla="*/ 24 w 1028"/>
                              <a:gd name="T9" fmla="*/ 3732 h 605"/>
                              <a:gd name="T10" fmla="*/ 22 w 1028"/>
                              <a:gd name="T11" fmla="*/ 3734 h 605"/>
                              <a:gd name="T12" fmla="*/ 12 w 1028"/>
                              <a:gd name="T13" fmla="*/ 3746 h 605"/>
                              <a:gd name="T14" fmla="*/ 7 w 1028"/>
                              <a:gd name="T15" fmla="*/ 3758 h 605"/>
                              <a:gd name="T16" fmla="*/ 2 w 1028"/>
                              <a:gd name="T17" fmla="*/ 3770 h 605"/>
                              <a:gd name="T18" fmla="*/ 0 w 1028"/>
                              <a:gd name="T19" fmla="*/ 3787 h 605"/>
                              <a:gd name="T20" fmla="*/ 2 w 1028"/>
                              <a:gd name="T21" fmla="*/ 4253 h 605"/>
                              <a:gd name="T22" fmla="*/ 5 w 1028"/>
                              <a:gd name="T23" fmla="*/ 4267 h 605"/>
                              <a:gd name="T24" fmla="*/ 7 w 1028"/>
                              <a:gd name="T25" fmla="*/ 4272 h 605"/>
                              <a:gd name="T26" fmla="*/ 14 w 1028"/>
                              <a:gd name="T27" fmla="*/ 4284 h 605"/>
                              <a:gd name="T28" fmla="*/ 24 w 1028"/>
                              <a:gd name="T29" fmla="*/ 4293 h 605"/>
                              <a:gd name="T30" fmla="*/ 31 w 1028"/>
                              <a:gd name="T31" fmla="*/ 4301 h 605"/>
                              <a:gd name="T32" fmla="*/ 36 w 1028"/>
                              <a:gd name="T33" fmla="*/ 4303 h 605"/>
                              <a:gd name="T34" fmla="*/ 48 w 1028"/>
                              <a:gd name="T35" fmla="*/ 4310 h 605"/>
                              <a:gd name="T36" fmla="*/ 60 w 1028"/>
                              <a:gd name="T37" fmla="*/ 4315 h 605"/>
                              <a:gd name="T38" fmla="*/ 1027 w 1028"/>
                              <a:gd name="T39" fmla="*/ 4277 h 605"/>
                              <a:gd name="T40" fmla="*/ 66 w 1028"/>
                              <a:gd name="T41" fmla="*/ 4274 h 605"/>
                              <a:gd name="T42" fmla="*/ 60 w 1028"/>
                              <a:gd name="T43" fmla="*/ 4272 h 605"/>
                              <a:gd name="T44" fmla="*/ 50 w 1028"/>
                              <a:gd name="T45" fmla="*/ 4265 h 605"/>
                              <a:gd name="T46" fmla="*/ 49 w 1028"/>
                              <a:gd name="T47" fmla="*/ 4262 h 605"/>
                              <a:gd name="T48" fmla="*/ 44 w 1028"/>
                              <a:gd name="T49" fmla="*/ 4255 h 605"/>
                              <a:gd name="T50" fmla="*/ 41 w 1028"/>
                              <a:gd name="T51" fmla="*/ 4248 h 605"/>
                              <a:gd name="T52" fmla="*/ 41 w 1028"/>
                              <a:gd name="T53" fmla="*/ 3777 h 605"/>
                              <a:gd name="T54" fmla="*/ 43 w 1028"/>
                              <a:gd name="T55" fmla="*/ 3773 h 605"/>
                              <a:gd name="T56" fmla="*/ 48 w 1028"/>
                              <a:gd name="T57" fmla="*/ 3765 h 605"/>
                              <a:gd name="T58" fmla="*/ 51 w 1028"/>
                              <a:gd name="T59" fmla="*/ 3763 h 605"/>
                              <a:gd name="T60" fmla="*/ 58 w 1028"/>
                              <a:gd name="T61" fmla="*/ 3756 h 605"/>
                              <a:gd name="T62" fmla="*/ 65 w 1028"/>
                              <a:gd name="T63" fmla="*/ 3753 h 605"/>
                              <a:gd name="T64" fmla="*/ 72 w 1028"/>
                              <a:gd name="T65" fmla="*/ 3751 h 605"/>
                              <a:gd name="T66" fmla="*/ 1027 w 1028"/>
                              <a:gd name="T67" fmla="*/ 3710 h 605"/>
                              <a:gd name="T68" fmla="*/ 72 w 1028"/>
                              <a:gd name="T69" fmla="*/ 4277 h 605"/>
                              <a:gd name="T70" fmla="*/ 67 w 1028"/>
                              <a:gd name="T71" fmla="*/ 4274 h 605"/>
                              <a:gd name="T72" fmla="*/ 65 w 1028"/>
                              <a:gd name="T73" fmla="*/ 4274 h 605"/>
                              <a:gd name="T74" fmla="*/ 60 w 1028"/>
                              <a:gd name="T75" fmla="*/ 4272 h 605"/>
                              <a:gd name="T76" fmla="*/ 58 w 1028"/>
                              <a:gd name="T77" fmla="*/ 4272 h 605"/>
                              <a:gd name="T78" fmla="*/ 55 w 1028"/>
                              <a:gd name="T79" fmla="*/ 4269 h 605"/>
                              <a:gd name="T80" fmla="*/ 50 w 1028"/>
                              <a:gd name="T81" fmla="*/ 4265 h 605"/>
                              <a:gd name="T82" fmla="*/ 51 w 1028"/>
                              <a:gd name="T83" fmla="*/ 4265 h 605"/>
                              <a:gd name="T84" fmla="*/ 48 w 1028"/>
                              <a:gd name="T85" fmla="*/ 4262 h 605"/>
                              <a:gd name="T86" fmla="*/ 46 w 1028"/>
                              <a:gd name="T87" fmla="*/ 4257 h 605"/>
                              <a:gd name="T88" fmla="*/ 43 w 1028"/>
                              <a:gd name="T89" fmla="*/ 4255 h 605"/>
                              <a:gd name="T90" fmla="*/ 43 w 1028"/>
                              <a:gd name="T91" fmla="*/ 4253 h 605"/>
                              <a:gd name="T92" fmla="*/ 41 w 1028"/>
                              <a:gd name="T93" fmla="*/ 4248 h 605"/>
                              <a:gd name="T94" fmla="*/ 41 w 1028"/>
                              <a:gd name="T95" fmla="*/ 4245 h 605"/>
                              <a:gd name="T96" fmla="*/ 41 w 1028"/>
                              <a:gd name="T97" fmla="*/ 3777 h 605"/>
                              <a:gd name="T98" fmla="*/ 42 w 1028"/>
                              <a:gd name="T99" fmla="*/ 3777 h 605"/>
                              <a:gd name="T100" fmla="*/ 43 w 1028"/>
                              <a:gd name="T101" fmla="*/ 3773 h 605"/>
                              <a:gd name="T102" fmla="*/ 44 w 1028"/>
                              <a:gd name="T103" fmla="*/ 3773 h 605"/>
                              <a:gd name="T104" fmla="*/ 48 w 1028"/>
                              <a:gd name="T105" fmla="*/ 3765 h 605"/>
                              <a:gd name="T106" fmla="*/ 49 w 1028"/>
                              <a:gd name="T107" fmla="*/ 3765 h 605"/>
                              <a:gd name="T108" fmla="*/ 50 w 1028"/>
                              <a:gd name="T109" fmla="*/ 3763 h 605"/>
                              <a:gd name="T110" fmla="*/ 53 w 1028"/>
                              <a:gd name="T111" fmla="*/ 3761 h 605"/>
                              <a:gd name="T112" fmla="*/ 58 w 1028"/>
                              <a:gd name="T113" fmla="*/ 3756 h 605"/>
                              <a:gd name="T114" fmla="*/ 60 w 1028"/>
                              <a:gd name="T115" fmla="*/ 3756 h 605"/>
                              <a:gd name="T116" fmla="*/ 65 w 1028"/>
                              <a:gd name="T117" fmla="*/ 3753 h 605"/>
                              <a:gd name="T118" fmla="*/ 66 w 1028"/>
                              <a:gd name="T119" fmla="*/ 3753 h 605"/>
                              <a:gd name="T120" fmla="*/ 72 w 1028"/>
                              <a:gd name="T121" fmla="*/ 3751 h 605"/>
                              <a:gd name="T122" fmla="*/ 79 w 1028"/>
                              <a:gd name="T123" fmla="*/ 3751 h 60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28" h="605">
                                <a:moveTo>
                                  <a:pt x="1027" y="0"/>
                                </a:moveTo>
                                <a:lnTo>
                                  <a:pt x="74" y="0"/>
                                </a:lnTo>
                                <a:lnTo>
                                  <a:pt x="62" y="3"/>
                                </a:lnTo>
                                <a:lnTo>
                                  <a:pt x="60" y="3"/>
                                </a:lnTo>
                                <a:lnTo>
                                  <a:pt x="48" y="7"/>
                                </a:lnTo>
                                <a:lnTo>
                                  <a:pt x="46" y="7"/>
                                </a:lnTo>
                                <a:lnTo>
                                  <a:pt x="36" y="12"/>
                                </a:lnTo>
                                <a:lnTo>
                                  <a:pt x="34" y="15"/>
                                </a:lnTo>
                                <a:lnTo>
                                  <a:pt x="31" y="15"/>
                                </a:lnTo>
                                <a:lnTo>
                                  <a:pt x="24" y="22"/>
                                </a:lnTo>
                                <a:lnTo>
                                  <a:pt x="24" y="24"/>
                                </a:lnTo>
                                <a:lnTo>
                                  <a:pt x="22" y="24"/>
                                </a:lnTo>
                                <a:lnTo>
                                  <a:pt x="14" y="34"/>
                                </a:lnTo>
                                <a:lnTo>
                                  <a:pt x="12" y="36"/>
                                </a:lnTo>
                                <a:lnTo>
                                  <a:pt x="7" y="46"/>
                                </a:lnTo>
                                <a:lnTo>
                                  <a:pt x="7" y="48"/>
                                </a:lnTo>
                                <a:lnTo>
                                  <a:pt x="5" y="51"/>
                                </a:lnTo>
                                <a:lnTo>
                                  <a:pt x="2" y="60"/>
                                </a:lnTo>
                                <a:lnTo>
                                  <a:pt x="2" y="65"/>
                                </a:lnTo>
                                <a:lnTo>
                                  <a:pt x="0" y="77"/>
                                </a:lnTo>
                                <a:lnTo>
                                  <a:pt x="0" y="531"/>
                                </a:lnTo>
                                <a:lnTo>
                                  <a:pt x="2" y="543"/>
                                </a:lnTo>
                                <a:lnTo>
                                  <a:pt x="2" y="547"/>
                                </a:lnTo>
                                <a:lnTo>
                                  <a:pt x="5" y="557"/>
                                </a:lnTo>
                                <a:lnTo>
                                  <a:pt x="7" y="559"/>
                                </a:lnTo>
                                <a:lnTo>
                                  <a:pt x="7" y="562"/>
                                </a:lnTo>
                                <a:lnTo>
                                  <a:pt x="12" y="571"/>
                                </a:lnTo>
                                <a:lnTo>
                                  <a:pt x="14" y="574"/>
                                </a:lnTo>
                                <a:lnTo>
                                  <a:pt x="22" y="583"/>
                                </a:lnTo>
                                <a:lnTo>
                                  <a:pt x="24" y="583"/>
                                </a:lnTo>
                                <a:lnTo>
                                  <a:pt x="24" y="586"/>
                                </a:lnTo>
                                <a:lnTo>
                                  <a:pt x="31" y="591"/>
                                </a:lnTo>
                                <a:lnTo>
                                  <a:pt x="34" y="593"/>
                                </a:lnTo>
                                <a:lnTo>
                                  <a:pt x="36" y="593"/>
                                </a:lnTo>
                                <a:lnTo>
                                  <a:pt x="46" y="600"/>
                                </a:lnTo>
                                <a:lnTo>
                                  <a:pt x="48" y="600"/>
                                </a:lnTo>
                                <a:lnTo>
                                  <a:pt x="60" y="603"/>
                                </a:lnTo>
                                <a:lnTo>
                                  <a:pt x="60" y="605"/>
                                </a:lnTo>
                                <a:lnTo>
                                  <a:pt x="1027" y="605"/>
                                </a:lnTo>
                                <a:lnTo>
                                  <a:pt x="1027" y="567"/>
                                </a:lnTo>
                                <a:lnTo>
                                  <a:pt x="72" y="567"/>
                                </a:lnTo>
                                <a:lnTo>
                                  <a:pt x="66" y="564"/>
                                </a:lnTo>
                                <a:lnTo>
                                  <a:pt x="65" y="564"/>
                                </a:lnTo>
                                <a:lnTo>
                                  <a:pt x="60" y="562"/>
                                </a:lnTo>
                                <a:lnTo>
                                  <a:pt x="58" y="562"/>
                                </a:lnTo>
                                <a:lnTo>
                                  <a:pt x="50" y="555"/>
                                </a:lnTo>
                                <a:lnTo>
                                  <a:pt x="51" y="555"/>
                                </a:lnTo>
                                <a:lnTo>
                                  <a:pt x="49" y="552"/>
                                </a:lnTo>
                                <a:lnTo>
                                  <a:pt x="48" y="552"/>
                                </a:lnTo>
                                <a:lnTo>
                                  <a:pt x="44" y="545"/>
                                </a:lnTo>
                                <a:lnTo>
                                  <a:pt x="43" y="545"/>
                                </a:lnTo>
                                <a:lnTo>
                                  <a:pt x="41" y="538"/>
                                </a:lnTo>
                                <a:lnTo>
                                  <a:pt x="41" y="67"/>
                                </a:lnTo>
                                <a:lnTo>
                                  <a:pt x="42" y="67"/>
                                </a:lnTo>
                                <a:lnTo>
                                  <a:pt x="43" y="63"/>
                                </a:lnTo>
                                <a:lnTo>
                                  <a:pt x="44" y="63"/>
                                </a:lnTo>
                                <a:lnTo>
                                  <a:pt x="48" y="55"/>
                                </a:lnTo>
                                <a:lnTo>
                                  <a:pt x="49" y="55"/>
                                </a:lnTo>
                                <a:lnTo>
                                  <a:pt x="51" y="53"/>
                                </a:lnTo>
                                <a:lnTo>
                                  <a:pt x="50" y="53"/>
                                </a:lnTo>
                                <a:lnTo>
                                  <a:pt x="58" y="46"/>
                                </a:lnTo>
                                <a:lnTo>
                                  <a:pt x="60" y="46"/>
                                </a:lnTo>
                                <a:lnTo>
                                  <a:pt x="65" y="43"/>
                                </a:lnTo>
                                <a:lnTo>
                                  <a:pt x="66" y="43"/>
                                </a:lnTo>
                                <a:lnTo>
                                  <a:pt x="72" y="41"/>
                                </a:lnTo>
                                <a:lnTo>
                                  <a:pt x="1027" y="41"/>
                                </a:lnTo>
                                <a:lnTo>
                                  <a:pt x="1027" y="0"/>
                                </a:lnTo>
                                <a:close/>
                                <a:moveTo>
                                  <a:pt x="67" y="564"/>
                                </a:moveTo>
                                <a:lnTo>
                                  <a:pt x="72" y="567"/>
                                </a:lnTo>
                                <a:lnTo>
                                  <a:pt x="77" y="567"/>
                                </a:lnTo>
                                <a:lnTo>
                                  <a:pt x="67" y="564"/>
                                </a:lnTo>
                                <a:close/>
                                <a:moveTo>
                                  <a:pt x="60" y="562"/>
                                </a:moveTo>
                                <a:lnTo>
                                  <a:pt x="65" y="564"/>
                                </a:lnTo>
                                <a:lnTo>
                                  <a:pt x="66" y="564"/>
                                </a:lnTo>
                                <a:lnTo>
                                  <a:pt x="60" y="562"/>
                                </a:lnTo>
                                <a:close/>
                                <a:moveTo>
                                  <a:pt x="55" y="559"/>
                                </a:moveTo>
                                <a:lnTo>
                                  <a:pt x="58" y="562"/>
                                </a:lnTo>
                                <a:lnTo>
                                  <a:pt x="60" y="562"/>
                                </a:lnTo>
                                <a:lnTo>
                                  <a:pt x="55" y="559"/>
                                </a:lnTo>
                                <a:close/>
                                <a:moveTo>
                                  <a:pt x="51" y="555"/>
                                </a:moveTo>
                                <a:lnTo>
                                  <a:pt x="50" y="555"/>
                                </a:lnTo>
                                <a:lnTo>
                                  <a:pt x="53" y="557"/>
                                </a:lnTo>
                                <a:lnTo>
                                  <a:pt x="51" y="555"/>
                                </a:lnTo>
                                <a:close/>
                                <a:moveTo>
                                  <a:pt x="46" y="547"/>
                                </a:moveTo>
                                <a:lnTo>
                                  <a:pt x="48" y="552"/>
                                </a:lnTo>
                                <a:lnTo>
                                  <a:pt x="49" y="552"/>
                                </a:lnTo>
                                <a:lnTo>
                                  <a:pt x="46" y="547"/>
                                </a:lnTo>
                                <a:close/>
                                <a:moveTo>
                                  <a:pt x="43" y="543"/>
                                </a:moveTo>
                                <a:lnTo>
                                  <a:pt x="43" y="545"/>
                                </a:lnTo>
                                <a:lnTo>
                                  <a:pt x="44" y="545"/>
                                </a:lnTo>
                                <a:lnTo>
                                  <a:pt x="43" y="543"/>
                                </a:lnTo>
                                <a:close/>
                                <a:moveTo>
                                  <a:pt x="41" y="535"/>
                                </a:moveTo>
                                <a:lnTo>
                                  <a:pt x="41" y="538"/>
                                </a:lnTo>
                                <a:lnTo>
                                  <a:pt x="41" y="535"/>
                                </a:lnTo>
                                <a:close/>
                                <a:moveTo>
                                  <a:pt x="42" y="67"/>
                                </a:moveTo>
                                <a:lnTo>
                                  <a:pt x="41" y="67"/>
                                </a:lnTo>
                                <a:lnTo>
                                  <a:pt x="41" y="72"/>
                                </a:lnTo>
                                <a:lnTo>
                                  <a:pt x="42" y="67"/>
                                </a:lnTo>
                                <a:close/>
                                <a:moveTo>
                                  <a:pt x="44" y="63"/>
                                </a:moveTo>
                                <a:lnTo>
                                  <a:pt x="43" y="63"/>
                                </a:lnTo>
                                <a:lnTo>
                                  <a:pt x="43" y="65"/>
                                </a:lnTo>
                                <a:lnTo>
                                  <a:pt x="44" y="63"/>
                                </a:lnTo>
                                <a:close/>
                                <a:moveTo>
                                  <a:pt x="49" y="55"/>
                                </a:moveTo>
                                <a:lnTo>
                                  <a:pt x="48" y="55"/>
                                </a:lnTo>
                                <a:lnTo>
                                  <a:pt x="46" y="60"/>
                                </a:lnTo>
                                <a:lnTo>
                                  <a:pt x="49" y="55"/>
                                </a:lnTo>
                                <a:close/>
                                <a:moveTo>
                                  <a:pt x="53" y="51"/>
                                </a:moveTo>
                                <a:lnTo>
                                  <a:pt x="50" y="53"/>
                                </a:lnTo>
                                <a:lnTo>
                                  <a:pt x="51" y="53"/>
                                </a:lnTo>
                                <a:lnTo>
                                  <a:pt x="53" y="51"/>
                                </a:lnTo>
                                <a:close/>
                                <a:moveTo>
                                  <a:pt x="60" y="46"/>
                                </a:moveTo>
                                <a:lnTo>
                                  <a:pt x="58" y="46"/>
                                </a:lnTo>
                                <a:lnTo>
                                  <a:pt x="55" y="48"/>
                                </a:lnTo>
                                <a:lnTo>
                                  <a:pt x="60" y="46"/>
                                </a:lnTo>
                                <a:close/>
                                <a:moveTo>
                                  <a:pt x="66" y="43"/>
                                </a:moveTo>
                                <a:lnTo>
                                  <a:pt x="65" y="43"/>
                                </a:lnTo>
                                <a:lnTo>
                                  <a:pt x="60" y="46"/>
                                </a:lnTo>
                                <a:lnTo>
                                  <a:pt x="66" y="43"/>
                                </a:lnTo>
                                <a:close/>
                                <a:moveTo>
                                  <a:pt x="79" y="41"/>
                                </a:moveTo>
                                <a:lnTo>
                                  <a:pt x="72" y="41"/>
                                </a:lnTo>
                                <a:lnTo>
                                  <a:pt x="67" y="43"/>
                                </a:lnTo>
                                <a:lnTo>
                                  <a:pt x="79"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814197" name="AutoShape 277"/>
                        <wps:cNvSpPr>
                          <a:spLocks/>
                        </wps:cNvSpPr>
                        <wps:spPr bwMode="auto">
                          <a:xfrm>
                            <a:off x="2618" y="765"/>
                            <a:ext cx="677" cy="3975"/>
                          </a:xfrm>
                          <a:custGeom>
                            <a:avLst/>
                            <a:gdLst>
                              <a:gd name="T0" fmla="*/ 41 w 677"/>
                              <a:gd name="T1" fmla="*/ 765 h 3975"/>
                              <a:gd name="T2" fmla="*/ 0 w 677"/>
                              <a:gd name="T3" fmla="*/ 765 h 3975"/>
                              <a:gd name="T4" fmla="*/ 0 w 677"/>
                              <a:gd name="T5" fmla="*/ 4730 h 3975"/>
                              <a:gd name="T6" fmla="*/ 10 w 677"/>
                              <a:gd name="T7" fmla="*/ 4740 h 3975"/>
                              <a:gd name="T8" fmla="*/ 677 w 677"/>
                              <a:gd name="T9" fmla="*/ 4740 h 3975"/>
                              <a:gd name="T10" fmla="*/ 677 w 677"/>
                              <a:gd name="T11" fmla="*/ 4718 h 3975"/>
                              <a:gd name="T12" fmla="*/ 41 w 677"/>
                              <a:gd name="T13" fmla="*/ 4718 h 3975"/>
                              <a:gd name="T14" fmla="*/ 22 w 677"/>
                              <a:gd name="T15" fmla="*/ 4699 h 3975"/>
                              <a:gd name="T16" fmla="*/ 41 w 677"/>
                              <a:gd name="T17" fmla="*/ 4699 h 3975"/>
                              <a:gd name="T18" fmla="*/ 41 w 677"/>
                              <a:gd name="T19" fmla="*/ 765 h 3975"/>
                              <a:gd name="T20" fmla="*/ 41 w 677"/>
                              <a:gd name="T21" fmla="*/ 4699 h 3975"/>
                              <a:gd name="T22" fmla="*/ 22 w 677"/>
                              <a:gd name="T23" fmla="*/ 4699 h 3975"/>
                              <a:gd name="T24" fmla="*/ 41 w 677"/>
                              <a:gd name="T25" fmla="*/ 4718 h 3975"/>
                              <a:gd name="T26" fmla="*/ 41 w 677"/>
                              <a:gd name="T27" fmla="*/ 4699 h 3975"/>
                              <a:gd name="T28" fmla="*/ 677 w 677"/>
                              <a:gd name="T29" fmla="*/ 4699 h 3975"/>
                              <a:gd name="T30" fmla="*/ 41 w 677"/>
                              <a:gd name="T31" fmla="*/ 4699 h 3975"/>
                              <a:gd name="T32" fmla="*/ 41 w 677"/>
                              <a:gd name="T33" fmla="*/ 4718 h 3975"/>
                              <a:gd name="T34" fmla="*/ 677 w 677"/>
                              <a:gd name="T35" fmla="*/ 4718 h 3975"/>
                              <a:gd name="T36" fmla="*/ 677 w 677"/>
                              <a:gd name="T37" fmla="*/ 4699 h 397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3975">
                                <a:moveTo>
                                  <a:pt x="41" y="0"/>
                                </a:moveTo>
                                <a:lnTo>
                                  <a:pt x="0" y="0"/>
                                </a:lnTo>
                                <a:lnTo>
                                  <a:pt x="0" y="3965"/>
                                </a:lnTo>
                                <a:lnTo>
                                  <a:pt x="10" y="3975"/>
                                </a:lnTo>
                                <a:lnTo>
                                  <a:pt x="677" y="3975"/>
                                </a:lnTo>
                                <a:lnTo>
                                  <a:pt x="677" y="3953"/>
                                </a:lnTo>
                                <a:lnTo>
                                  <a:pt x="41" y="3953"/>
                                </a:lnTo>
                                <a:lnTo>
                                  <a:pt x="22" y="3934"/>
                                </a:lnTo>
                                <a:lnTo>
                                  <a:pt x="41" y="3934"/>
                                </a:lnTo>
                                <a:lnTo>
                                  <a:pt x="41" y="0"/>
                                </a:lnTo>
                                <a:close/>
                                <a:moveTo>
                                  <a:pt x="41" y="3934"/>
                                </a:moveTo>
                                <a:lnTo>
                                  <a:pt x="22" y="3934"/>
                                </a:lnTo>
                                <a:lnTo>
                                  <a:pt x="41" y="3953"/>
                                </a:lnTo>
                                <a:lnTo>
                                  <a:pt x="41" y="3934"/>
                                </a:lnTo>
                                <a:close/>
                                <a:moveTo>
                                  <a:pt x="677" y="3934"/>
                                </a:moveTo>
                                <a:lnTo>
                                  <a:pt x="41" y="3934"/>
                                </a:lnTo>
                                <a:lnTo>
                                  <a:pt x="41" y="3953"/>
                                </a:lnTo>
                                <a:lnTo>
                                  <a:pt x="677" y="3953"/>
                                </a:lnTo>
                                <a:lnTo>
                                  <a:pt x="677" y="3934"/>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249143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295" y="4437"/>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1337970320" name="AutoShape 279"/>
                        <wps:cNvSpPr>
                          <a:spLocks/>
                        </wps:cNvSpPr>
                        <wps:spPr bwMode="auto">
                          <a:xfrm>
                            <a:off x="3276" y="4418"/>
                            <a:ext cx="1028" cy="603"/>
                          </a:xfrm>
                          <a:custGeom>
                            <a:avLst/>
                            <a:gdLst>
                              <a:gd name="T0" fmla="*/ 60 w 1028"/>
                              <a:gd name="T1" fmla="*/ 4418 h 603"/>
                              <a:gd name="T2" fmla="*/ 46 w 1028"/>
                              <a:gd name="T3" fmla="*/ 4423 h 603"/>
                              <a:gd name="T4" fmla="*/ 34 w 1028"/>
                              <a:gd name="T5" fmla="*/ 4430 h 603"/>
                              <a:gd name="T6" fmla="*/ 24 w 1028"/>
                              <a:gd name="T7" fmla="*/ 4437 h 603"/>
                              <a:gd name="T8" fmla="*/ 22 w 1028"/>
                              <a:gd name="T9" fmla="*/ 4440 h 603"/>
                              <a:gd name="T10" fmla="*/ 12 w 1028"/>
                              <a:gd name="T11" fmla="*/ 4452 h 603"/>
                              <a:gd name="T12" fmla="*/ 7 w 1028"/>
                              <a:gd name="T13" fmla="*/ 4464 h 603"/>
                              <a:gd name="T14" fmla="*/ 2 w 1028"/>
                              <a:gd name="T15" fmla="*/ 4476 h 603"/>
                              <a:gd name="T16" fmla="*/ 0 w 1028"/>
                              <a:gd name="T17" fmla="*/ 4493 h 603"/>
                              <a:gd name="T18" fmla="*/ 2 w 1028"/>
                              <a:gd name="T19" fmla="*/ 4958 h 603"/>
                              <a:gd name="T20" fmla="*/ 5 w 1028"/>
                              <a:gd name="T21" fmla="*/ 4973 h 603"/>
                              <a:gd name="T22" fmla="*/ 7 w 1028"/>
                              <a:gd name="T23" fmla="*/ 4977 h 603"/>
                              <a:gd name="T24" fmla="*/ 14 w 1028"/>
                              <a:gd name="T25" fmla="*/ 4989 h 603"/>
                              <a:gd name="T26" fmla="*/ 24 w 1028"/>
                              <a:gd name="T27" fmla="*/ 4999 h 603"/>
                              <a:gd name="T28" fmla="*/ 31 w 1028"/>
                              <a:gd name="T29" fmla="*/ 5006 h 603"/>
                              <a:gd name="T30" fmla="*/ 36 w 1028"/>
                              <a:gd name="T31" fmla="*/ 5009 h 603"/>
                              <a:gd name="T32" fmla="*/ 48 w 1028"/>
                              <a:gd name="T33" fmla="*/ 5016 h 603"/>
                              <a:gd name="T34" fmla="*/ 1027 w 1028"/>
                              <a:gd name="T35" fmla="*/ 5021 h 603"/>
                              <a:gd name="T36" fmla="*/ 72 w 1028"/>
                              <a:gd name="T37" fmla="*/ 4982 h 603"/>
                              <a:gd name="T38" fmla="*/ 65 w 1028"/>
                              <a:gd name="T39" fmla="*/ 4980 h 603"/>
                              <a:gd name="T40" fmla="*/ 58 w 1028"/>
                              <a:gd name="T41" fmla="*/ 4977 h 603"/>
                              <a:gd name="T42" fmla="*/ 51 w 1028"/>
                              <a:gd name="T43" fmla="*/ 4970 h 603"/>
                              <a:gd name="T44" fmla="*/ 48 w 1028"/>
                              <a:gd name="T45" fmla="*/ 4968 h 603"/>
                              <a:gd name="T46" fmla="*/ 43 w 1028"/>
                              <a:gd name="T47" fmla="*/ 4961 h 603"/>
                              <a:gd name="T48" fmla="*/ 41 w 1028"/>
                              <a:gd name="T49" fmla="*/ 4953 h 603"/>
                              <a:gd name="T50" fmla="*/ 42 w 1028"/>
                              <a:gd name="T51" fmla="*/ 4483 h 603"/>
                              <a:gd name="T52" fmla="*/ 44 w 1028"/>
                              <a:gd name="T53" fmla="*/ 4478 h 603"/>
                              <a:gd name="T54" fmla="*/ 49 w 1028"/>
                              <a:gd name="T55" fmla="*/ 4471 h 603"/>
                              <a:gd name="T56" fmla="*/ 50 w 1028"/>
                              <a:gd name="T57" fmla="*/ 4469 h 603"/>
                              <a:gd name="T58" fmla="*/ 60 w 1028"/>
                              <a:gd name="T59" fmla="*/ 4461 h 603"/>
                              <a:gd name="T60" fmla="*/ 66 w 1028"/>
                              <a:gd name="T61" fmla="*/ 4459 h 603"/>
                              <a:gd name="T62" fmla="*/ 1027 w 1028"/>
                              <a:gd name="T63" fmla="*/ 4457 h 603"/>
                              <a:gd name="T64" fmla="*/ 67 w 1028"/>
                              <a:gd name="T65" fmla="*/ 4980 h 603"/>
                              <a:gd name="T66" fmla="*/ 77 w 1028"/>
                              <a:gd name="T67" fmla="*/ 4982 h 603"/>
                              <a:gd name="T68" fmla="*/ 60 w 1028"/>
                              <a:gd name="T69" fmla="*/ 4977 h 603"/>
                              <a:gd name="T70" fmla="*/ 66 w 1028"/>
                              <a:gd name="T71" fmla="*/ 4980 h 603"/>
                              <a:gd name="T72" fmla="*/ 55 w 1028"/>
                              <a:gd name="T73" fmla="*/ 4975 h 603"/>
                              <a:gd name="T74" fmla="*/ 60 w 1028"/>
                              <a:gd name="T75" fmla="*/ 4977 h 603"/>
                              <a:gd name="T76" fmla="*/ 51 w 1028"/>
                              <a:gd name="T77" fmla="*/ 4970 h 603"/>
                              <a:gd name="T78" fmla="*/ 53 w 1028"/>
                              <a:gd name="T79" fmla="*/ 4973 h 603"/>
                              <a:gd name="T80" fmla="*/ 46 w 1028"/>
                              <a:gd name="T81" fmla="*/ 4963 h 603"/>
                              <a:gd name="T82" fmla="*/ 49 w 1028"/>
                              <a:gd name="T83" fmla="*/ 4968 h 603"/>
                              <a:gd name="T84" fmla="*/ 43 w 1028"/>
                              <a:gd name="T85" fmla="*/ 4958 h 603"/>
                              <a:gd name="T86" fmla="*/ 44 w 1028"/>
                              <a:gd name="T87" fmla="*/ 4961 h 603"/>
                              <a:gd name="T88" fmla="*/ 41 w 1028"/>
                              <a:gd name="T89" fmla="*/ 4951 h 603"/>
                              <a:gd name="T90" fmla="*/ 41 w 1028"/>
                              <a:gd name="T91" fmla="*/ 4953 h 603"/>
                              <a:gd name="T92" fmla="*/ 42 w 1028"/>
                              <a:gd name="T93" fmla="*/ 4483 h 603"/>
                              <a:gd name="T94" fmla="*/ 41 w 1028"/>
                              <a:gd name="T95" fmla="*/ 4488 h 603"/>
                              <a:gd name="T96" fmla="*/ 44 w 1028"/>
                              <a:gd name="T97" fmla="*/ 4478 h 603"/>
                              <a:gd name="T98" fmla="*/ 43 w 1028"/>
                              <a:gd name="T99" fmla="*/ 4481 h 603"/>
                              <a:gd name="T100" fmla="*/ 49 w 1028"/>
                              <a:gd name="T101" fmla="*/ 4471 h 603"/>
                              <a:gd name="T102" fmla="*/ 46 w 1028"/>
                              <a:gd name="T103" fmla="*/ 4476 h 603"/>
                              <a:gd name="T104" fmla="*/ 53 w 1028"/>
                              <a:gd name="T105" fmla="*/ 4466 h 603"/>
                              <a:gd name="T106" fmla="*/ 51 w 1028"/>
                              <a:gd name="T107" fmla="*/ 4469 h 603"/>
                              <a:gd name="T108" fmla="*/ 60 w 1028"/>
                              <a:gd name="T109" fmla="*/ 4461 h 603"/>
                              <a:gd name="T110" fmla="*/ 55 w 1028"/>
                              <a:gd name="T111" fmla="*/ 4464 h 603"/>
                              <a:gd name="T112" fmla="*/ 66 w 1028"/>
                              <a:gd name="T113" fmla="*/ 4459 h 603"/>
                              <a:gd name="T114" fmla="*/ 60 w 1028"/>
                              <a:gd name="T115" fmla="*/ 4461 h 603"/>
                              <a:gd name="T116" fmla="*/ 79 w 1028"/>
                              <a:gd name="T117" fmla="*/ 4457 h 603"/>
                              <a:gd name="T118" fmla="*/ 67 w 1028"/>
                              <a:gd name="T119" fmla="*/ 4459 h 60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28" h="603">
                                <a:moveTo>
                                  <a:pt x="1027" y="0"/>
                                </a:moveTo>
                                <a:lnTo>
                                  <a:pt x="60" y="0"/>
                                </a:lnTo>
                                <a:lnTo>
                                  <a:pt x="48" y="5"/>
                                </a:lnTo>
                                <a:lnTo>
                                  <a:pt x="46" y="5"/>
                                </a:lnTo>
                                <a:lnTo>
                                  <a:pt x="36" y="10"/>
                                </a:lnTo>
                                <a:lnTo>
                                  <a:pt x="34" y="12"/>
                                </a:lnTo>
                                <a:lnTo>
                                  <a:pt x="31" y="12"/>
                                </a:lnTo>
                                <a:lnTo>
                                  <a:pt x="24" y="19"/>
                                </a:lnTo>
                                <a:lnTo>
                                  <a:pt x="24" y="22"/>
                                </a:lnTo>
                                <a:lnTo>
                                  <a:pt x="22" y="22"/>
                                </a:lnTo>
                                <a:lnTo>
                                  <a:pt x="14" y="31"/>
                                </a:lnTo>
                                <a:lnTo>
                                  <a:pt x="12" y="34"/>
                                </a:lnTo>
                                <a:lnTo>
                                  <a:pt x="7" y="43"/>
                                </a:lnTo>
                                <a:lnTo>
                                  <a:pt x="7" y="46"/>
                                </a:lnTo>
                                <a:lnTo>
                                  <a:pt x="5" y="48"/>
                                </a:lnTo>
                                <a:lnTo>
                                  <a:pt x="2" y="58"/>
                                </a:lnTo>
                                <a:lnTo>
                                  <a:pt x="2" y="63"/>
                                </a:lnTo>
                                <a:lnTo>
                                  <a:pt x="0" y="75"/>
                                </a:lnTo>
                                <a:lnTo>
                                  <a:pt x="0" y="528"/>
                                </a:lnTo>
                                <a:lnTo>
                                  <a:pt x="2" y="540"/>
                                </a:lnTo>
                                <a:lnTo>
                                  <a:pt x="2" y="545"/>
                                </a:lnTo>
                                <a:lnTo>
                                  <a:pt x="5" y="555"/>
                                </a:lnTo>
                                <a:lnTo>
                                  <a:pt x="7" y="557"/>
                                </a:lnTo>
                                <a:lnTo>
                                  <a:pt x="7" y="559"/>
                                </a:lnTo>
                                <a:lnTo>
                                  <a:pt x="12" y="569"/>
                                </a:lnTo>
                                <a:lnTo>
                                  <a:pt x="14" y="571"/>
                                </a:lnTo>
                                <a:lnTo>
                                  <a:pt x="22" y="581"/>
                                </a:lnTo>
                                <a:lnTo>
                                  <a:pt x="24" y="581"/>
                                </a:lnTo>
                                <a:lnTo>
                                  <a:pt x="24" y="583"/>
                                </a:lnTo>
                                <a:lnTo>
                                  <a:pt x="31" y="588"/>
                                </a:lnTo>
                                <a:lnTo>
                                  <a:pt x="34" y="591"/>
                                </a:lnTo>
                                <a:lnTo>
                                  <a:pt x="36" y="591"/>
                                </a:lnTo>
                                <a:lnTo>
                                  <a:pt x="46" y="598"/>
                                </a:lnTo>
                                <a:lnTo>
                                  <a:pt x="48" y="598"/>
                                </a:lnTo>
                                <a:lnTo>
                                  <a:pt x="60" y="603"/>
                                </a:lnTo>
                                <a:lnTo>
                                  <a:pt x="1027" y="603"/>
                                </a:lnTo>
                                <a:lnTo>
                                  <a:pt x="1027" y="564"/>
                                </a:lnTo>
                                <a:lnTo>
                                  <a:pt x="72" y="564"/>
                                </a:lnTo>
                                <a:lnTo>
                                  <a:pt x="66" y="562"/>
                                </a:lnTo>
                                <a:lnTo>
                                  <a:pt x="65" y="562"/>
                                </a:lnTo>
                                <a:lnTo>
                                  <a:pt x="60" y="559"/>
                                </a:lnTo>
                                <a:lnTo>
                                  <a:pt x="58" y="559"/>
                                </a:lnTo>
                                <a:lnTo>
                                  <a:pt x="50" y="552"/>
                                </a:lnTo>
                                <a:lnTo>
                                  <a:pt x="51" y="552"/>
                                </a:lnTo>
                                <a:lnTo>
                                  <a:pt x="49" y="550"/>
                                </a:lnTo>
                                <a:lnTo>
                                  <a:pt x="48" y="550"/>
                                </a:lnTo>
                                <a:lnTo>
                                  <a:pt x="44" y="543"/>
                                </a:lnTo>
                                <a:lnTo>
                                  <a:pt x="43" y="543"/>
                                </a:lnTo>
                                <a:lnTo>
                                  <a:pt x="41" y="535"/>
                                </a:lnTo>
                                <a:lnTo>
                                  <a:pt x="41" y="65"/>
                                </a:lnTo>
                                <a:lnTo>
                                  <a:pt x="42" y="65"/>
                                </a:lnTo>
                                <a:lnTo>
                                  <a:pt x="43" y="60"/>
                                </a:lnTo>
                                <a:lnTo>
                                  <a:pt x="44" y="60"/>
                                </a:lnTo>
                                <a:lnTo>
                                  <a:pt x="48" y="53"/>
                                </a:lnTo>
                                <a:lnTo>
                                  <a:pt x="49" y="53"/>
                                </a:lnTo>
                                <a:lnTo>
                                  <a:pt x="51" y="51"/>
                                </a:lnTo>
                                <a:lnTo>
                                  <a:pt x="50" y="51"/>
                                </a:lnTo>
                                <a:lnTo>
                                  <a:pt x="58" y="43"/>
                                </a:lnTo>
                                <a:lnTo>
                                  <a:pt x="60" y="43"/>
                                </a:lnTo>
                                <a:lnTo>
                                  <a:pt x="65" y="41"/>
                                </a:lnTo>
                                <a:lnTo>
                                  <a:pt x="66" y="41"/>
                                </a:lnTo>
                                <a:lnTo>
                                  <a:pt x="72" y="39"/>
                                </a:lnTo>
                                <a:lnTo>
                                  <a:pt x="1027" y="39"/>
                                </a:lnTo>
                                <a:lnTo>
                                  <a:pt x="1027" y="0"/>
                                </a:lnTo>
                                <a:close/>
                                <a:moveTo>
                                  <a:pt x="67" y="562"/>
                                </a:moveTo>
                                <a:lnTo>
                                  <a:pt x="72" y="564"/>
                                </a:lnTo>
                                <a:lnTo>
                                  <a:pt x="77" y="564"/>
                                </a:lnTo>
                                <a:lnTo>
                                  <a:pt x="67" y="562"/>
                                </a:lnTo>
                                <a:close/>
                                <a:moveTo>
                                  <a:pt x="60" y="559"/>
                                </a:moveTo>
                                <a:lnTo>
                                  <a:pt x="65" y="562"/>
                                </a:lnTo>
                                <a:lnTo>
                                  <a:pt x="66" y="562"/>
                                </a:lnTo>
                                <a:lnTo>
                                  <a:pt x="60" y="559"/>
                                </a:lnTo>
                                <a:close/>
                                <a:moveTo>
                                  <a:pt x="55" y="557"/>
                                </a:moveTo>
                                <a:lnTo>
                                  <a:pt x="58" y="559"/>
                                </a:lnTo>
                                <a:lnTo>
                                  <a:pt x="60" y="559"/>
                                </a:lnTo>
                                <a:lnTo>
                                  <a:pt x="55" y="557"/>
                                </a:lnTo>
                                <a:close/>
                                <a:moveTo>
                                  <a:pt x="51" y="552"/>
                                </a:moveTo>
                                <a:lnTo>
                                  <a:pt x="50" y="552"/>
                                </a:lnTo>
                                <a:lnTo>
                                  <a:pt x="53" y="555"/>
                                </a:lnTo>
                                <a:lnTo>
                                  <a:pt x="51" y="552"/>
                                </a:lnTo>
                                <a:close/>
                                <a:moveTo>
                                  <a:pt x="46" y="545"/>
                                </a:moveTo>
                                <a:lnTo>
                                  <a:pt x="48" y="550"/>
                                </a:lnTo>
                                <a:lnTo>
                                  <a:pt x="49" y="550"/>
                                </a:lnTo>
                                <a:lnTo>
                                  <a:pt x="46" y="545"/>
                                </a:lnTo>
                                <a:close/>
                                <a:moveTo>
                                  <a:pt x="43" y="540"/>
                                </a:moveTo>
                                <a:lnTo>
                                  <a:pt x="43" y="543"/>
                                </a:lnTo>
                                <a:lnTo>
                                  <a:pt x="44" y="543"/>
                                </a:lnTo>
                                <a:lnTo>
                                  <a:pt x="43" y="540"/>
                                </a:lnTo>
                                <a:close/>
                                <a:moveTo>
                                  <a:pt x="41" y="533"/>
                                </a:moveTo>
                                <a:lnTo>
                                  <a:pt x="41" y="535"/>
                                </a:lnTo>
                                <a:lnTo>
                                  <a:pt x="41" y="533"/>
                                </a:lnTo>
                                <a:close/>
                                <a:moveTo>
                                  <a:pt x="42" y="65"/>
                                </a:moveTo>
                                <a:lnTo>
                                  <a:pt x="41" y="65"/>
                                </a:lnTo>
                                <a:lnTo>
                                  <a:pt x="41" y="70"/>
                                </a:lnTo>
                                <a:lnTo>
                                  <a:pt x="42" y="65"/>
                                </a:lnTo>
                                <a:close/>
                                <a:moveTo>
                                  <a:pt x="44" y="60"/>
                                </a:moveTo>
                                <a:lnTo>
                                  <a:pt x="43" y="60"/>
                                </a:lnTo>
                                <a:lnTo>
                                  <a:pt x="43" y="63"/>
                                </a:lnTo>
                                <a:lnTo>
                                  <a:pt x="44" y="60"/>
                                </a:lnTo>
                                <a:close/>
                                <a:moveTo>
                                  <a:pt x="49" y="53"/>
                                </a:moveTo>
                                <a:lnTo>
                                  <a:pt x="48" y="53"/>
                                </a:lnTo>
                                <a:lnTo>
                                  <a:pt x="46" y="58"/>
                                </a:lnTo>
                                <a:lnTo>
                                  <a:pt x="49" y="53"/>
                                </a:lnTo>
                                <a:close/>
                                <a:moveTo>
                                  <a:pt x="53" y="48"/>
                                </a:moveTo>
                                <a:lnTo>
                                  <a:pt x="50" y="51"/>
                                </a:lnTo>
                                <a:lnTo>
                                  <a:pt x="51" y="51"/>
                                </a:lnTo>
                                <a:lnTo>
                                  <a:pt x="53" y="48"/>
                                </a:lnTo>
                                <a:close/>
                                <a:moveTo>
                                  <a:pt x="60" y="43"/>
                                </a:moveTo>
                                <a:lnTo>
                                  <a:pt x="58" y="43"/>
                                </a:lnTo>
                                <a:lnTo>
                                  <a:pt x="55" y="46"/>
                                </a:lnTo>
                                <a:lnTo>
                                  <a:pt x="60" y="43"/>
                                </a:lnTo>
                                <a:close/>
                                <a:moveTo>
                                  <a:pt x="66" y="41"/>
                                </a:moveTo>
                                <a:lnTo>
                                  <a:pt x="65" y="41"/>
                                </a:lnTo>
                                <a:lnTo>
                                  <a:pt x="60" y="43"/>
                                </a:lnTo>
                                <a:lnTo>
                                  <a:pt x="66" y="41"/>
                                </a:lnTo>
                                <a:close/>
                                <a:moveTo>
                                  <a:pt x="79" y="39"/>
                                </a:moveTo>
                                <a:lnTo>
                                  <a:pt x="72" y="39"/>
                                </a:lnTo>
                                <a:lnTo>
                                  <a:pt x="67" y="41"/>
                                </a:lnTo>
                                <a:lnTo>
                                  <a:pt x="79"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493800" name="AutoShape 280"/>
                        <wps:cNvSpPr>
                          <a:spLocks/>
                        </wps:cNvSpPr>
                        <wps:spPr bwMode="auto">
                          <a:xfrm>
                            <a:off x="2618" y="765"/>
                            <a:ext cx="677" cy="4680"/>
                          </a:xfrm>
                          <a:custGeom>
                            <a:avLst/>
                            <a:gdLst>
                              <a:gd name="T0" fmla="*/ 41 w 677"/>
                              <a:gd name="T1" fmla="*/ 765 h 4680"/>
                              <a:gd name="T2" fmla="*/ 0 w 677"/>
                              <a:gd name="T3" fmla="*/ 765 h 4680"/>
                              <a:gd name="T4" fmla="*/ 0 w 677"/>
                              <a:gd name="T5" fmla="*/ 5436 h 4680"/>
                              <a:gd name="T6" fmla="*/ 10 w 677"/>
                              <a:gd name="T7" fmla="*/ 5445 h 4680"/>
                              <a:gd name="T8" fmla="*/ 677 w 677"/>
                              <a:gd name="T9" fmla="*/ 5445 h 4680"/>
                              <a:gd name="T10" fmla="*/ 677 w 677"/>
                              <a:gd name="T11" fmla="*/ 5426 h 4680"/>
                              <a:gd name="T12" fmla="*/ 41 w 677"/>
                              <a:gd name="T13" fmla="*/ 5426 h 4680"/>
                              <a:gd name="T14" fmla="*/ 22 w 677"/>
                              <a:gd name="T15" fmla="*/ 5405 h 4680"/>
                              <a:gd name="T16" fmla="*/ 41 w 677"/>
                              <a:gd name="T17" fmla="*/ 5405 h 4680"/>
                              <a:gd name="T18" fmla="*/ 41 w 677"/>
                              <a:gd name="T19" fmla="*/ 765 h 4680"/>
                              <a:gd name="T20" fmla="*/ 41 w 677"/>
                              <a:gd name="T21" fmla="*/ 5405 h 4680"/>
                              <a:gd name="T22" fmla="*/ 22 w 677"/>
                              <a:gd name="T23" fmla="*/ 5405 h 4680"/>
                              <a:gd name="T24" fmla="*/ 41 w 677"/>
                              <a:gd name="T25" fmla="*/ 5426 h 4680"/>
                              <a:gd name="T26" fmla="*/ 41 w 677"/>
                              <a:gd name="T27" fmla="*/ 5405 h 4680"/>
                              <a:gd name="T28" fmla="*/ 677 w 677"/>
                              <a:gd name="T29" fmla="*/ 5405 h 4680"/>
                              <a:gd name="T30" fmla="*/ 41 w 677"/>
                              <a:gd name="T31" fmla="*/ 5405 h 4680"/>
                              <a:gd name="T32" fmla="*/ 41 w 677"/>
                              <a:gd name="T33" fmla="*/ 5426 h 4680"/>
                              <a:gd name="T34" fmla="*/ 677 w 677"/>
                              <a:gd name="T35" fmla="*/ 5426 h 4680"/>
                              <a:gd name="T36" fmla="*/ 677 w 677"/>
                              <a:gd name="T37" fmla="*/ 5405 h 468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4680">
                                <a:moveTo>
                                  <a:pt x="41" y="0"/>
                                </a:moveTo>
                                <a:lnTo>
                                  <a:pt x="0" y="0"/>
                                </a:lnTo>
                                <a:lnTo>
                                  <a:pt x="0" y="4671"/>
                                </a:lnTo>
                                <a:lnTo>
                                  <a:pt x="10" y="4680"/>
                                </a:lnTo>
                                <a:lnTo>
                                  <a:pt x="677" y="4680"/>
                                </a:lnTo>
                                <a:lnTo>
                                  <a:pt x="677" y="4661"/>
                                </a:lnTo>
                                <a:lnTo>
                                  <a:pt x="41" y="4661"/>
                                </a:lnTo>
                                <a:lnTo>
                                  <a:pt x="22" y="4640"/>
                                </a:lnTo>
                                <a:lnTo>
                                  <a:pt x="41" y="4640"/>
                                </a:lnTo>
                                <a:lnTo>
                                  <a:pt x="41" y="0"/>
                                </a:lnTo>
                                <a:close/>
                                <a:moveTo>
                                  <a:pt x="41" y="4640"/>
                                </a:moveTo>
                                <a:lnTo>
                                  <a:pt x="22" y="4640"/>
                                </a:lnTo>
                                <a:lnTo>
                                  <a:pt x="41" y="4661"/>
                                </a:lnTo>
                                <a:lnTo>
                                  <a:pt x="41" y="4640"/>
                                </a:lnTo>
                                <a:close/>
                                <a:moveTo>
                                  <a:pt x="677" y="4640"/>
                                </a:moveTo>
                                <a:lnTo>
                                  <a:pt x="41" y="4640"/>
                                </a:lnTo>
                                <a:lnTo>
                                  <a:pt x="41" y="4661"/>
                                </a:lnTo>
                                <a:lnTo>
                                  <a:pt x="677" y="4661"/>
                                </a:lnTo>
                                <a:lnTo>
                                  <a:pt x="677" y="464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9587309" name="Picture 28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3295" y="5143"/>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1142379526" name="AutoShape 282"/>
                        <wps:cNvSpPr>
                          <a:spLocks/>
                        </wps:cNvSpPr>
                        <wps:spPr bwMode="auto">
                          <a:xfrm>
                            <a:off x="3276" y="5123"/>
                            <a:ext cx="1028" cy="605"/>
                          </a:xfrm>
                          <a:custGeom>
                            <a:avLst/>
                            <a:gdLst>
                              <a:gd name="T0" fmla="*/ 60 w 1028"/>
                              <a:gd name="T1" fmla="*/ 5124 h 605"/>
                              <a:gd name="T2" fmla="*/ 46 w 1028"/>
                              <a:gd name="T3" fmla="*/ 5129 h 605"/>
                              <a:gd name="T4" fmla="*/ 34 w 1028"/>
                              <a:gd name="T5" fmla="*/ 5136 h 605"/>
                              <a:gd name="T6" fmla="*/ 22 w 1028"/>
                              <a:gd name="T7" fmla="*/ 5145 h 605"/>
                              <a:gd name="T8" fmla="*/ 12 w 1028"/>
                              <a:gd name="T9" fmla="*/ 5157 h 605"/>
                              <a:gd name="T10" fmla="*/ 7 w 1028"/>
                              <a:gd name="T11" fmla="*/ 5169 h 605"/>
                              <a:gd name="T12" fmla="*/ 2 w 1028"/>
                              <a:gd name="T13" fmla="*/ 5181 h 605"/>
                              <a:gd name="T14" fmla="*/ 0 w 1028"/>
                              <a:gd name="T15" fmla="*/ 5198 h 605"/>
                              <a:gd name="T16" fmla="*/ 2 w 1028"/>
                              <a:gd name="T17" fmla="*/ 5664 h 605"/>
                              <a:gd name="T18" fmla="*/ 5 w 1028"/>
                              <a:gd name="T19" fmla="*/ 5678 h 605"/>
                              <a:gd name="T20" fmla="*/ 7 w 1028"/>
                              <a:gd name="T21" fmla="*/ 5683 h 605"/>
                              <a:gd name="T22" fmla="*/ 14 w 1028"/>
                              <a:gd name="T23" fmla="*/ 5695 h 605"/>
                              <a:gd name="T24" fmla="*/ 24 w 1028"/>
                              <a:gd name="T25" fmla="*/ 5705 h 605"/>
                              <a:gd name="T26" fmla="*/ 31 w 1028"/>
                              <a:gd name="T27" fmla="*/ 5714 h 605"/>
                              <a:gd name="T28" fmla="*/ 36 w 1028"/>
                              <a:gd name="T29" fmla="*/ 5717 h 605"/>
                              <a:gd name="T30" fmla="*/ 48 w 1028"/>
                              <a:gd name="T31" fmla="*/ 5721 h 605"/>
                              <a:gd name="T32" fmla="*/ 62 w 1028"/>
                              <a:gd name="T33" fmla="*/ 5726 h 605"/>
                              <a:gd name="T34" fmla="*/ 1027 w 1028"/>
                              <a:gd name="T35" fmla="*/ 5729 h 605"/>
                              <a:gd name="T36" fmla="*/ 72 w 1028"/>
                              <a:gd name="T37" fmla="*/ 5688 h 605"/>
                              <a:gd name="T38" fmla="*/ 65 w 1028"/>
                              <a:gd name="T39" fmla="*/ 5685 h 605"/>
                              <a:gd name="T40" fmla="*/ 58 w 1028"/>
                              <a:gd name="T41" fmla="*/ 5683 h 605"/>
                              <a:gd name="T42" fmla="*/ 51 w 1028"/>
                              <a:gd name="T43" fmla="*/ 5676 h 605"/>
                              <a:gd name="T44" fmla="*/ 48 w 1028"/>
                              <a:gd name="T45" fmla="*/ 5673 h 605"/>
                              <a:gd name="T46" fmla="*/ 43 w 1028"/>
                              <a:gd name="T47" fmla="*/ 5666 h 605"/>
                              <a:gd name="T48" fmla="*/ 41 w 1028"/>
                              <a:gd name="T49" fmla="*/ 5661 h 605"/>
                              <a:gd name="T50" fmla="*/ 41 w 1028"/>
                              <a:gd name="T51" fmla="*/ 5191 h 605"/>
                              <a:gd name="T52" fmla="*/ 44 w 1028"/>
                              <a:gd name="T53" fmla="*/ 5184 h 605"/>
                              <a:gd name="T54" fmla="*/ 49 w 1028"/>
                              <a:gd name="T55" fmla="*/ 5177 h 605"/>
                              <a:gd name="T56" fmla="*/ 50 w 1028"/>
                              <a:gd name="T57" fmla="*/ 5174 h 605"/>
                              <a:gd name="T58" fmla="*/ 60 w 1028"/>
                              <a:gd name="T59" fmla="*/ 5167 h 605"/>
                              <a:gd name="T60" fmla="*/ 66 w 1028"/>
                              <a:gd name="T61" fmla="*/ 5165 h 605"/>
                              <a:gd name="T62" fmla="*/ 1027 w 1028"/>
                              <a:gd name="T63" fmla="*/ 5162 h 605"/>
                              <a:gd name="T64" fmla="*/ 67 w 1028"/>
                              <a:gd name="T65" fmla="*/ 5685 h 605"/>
                              <a:gd name="T66" fmla="*/ 77 w 1028"/>
                              <a:gd name="T67" fmla="*/ 5688 h 605"/>
                              <a:gd name="T68" fmla="*/ 60 w 1028"/>
                              <a:gd name="T69" fmla="*/ 5683 h 605"/>
                              <a:gd name="T70" fmla="*/ 66 w 1028"/>
                              <a:gd name="T71" fmla="*/ 5685 h 605"/>
                              <a:gd name="T72" fmla="*/ 55 w 1028"/>
                              <a:gd name="T73" fmla="*/ 5681 h 605"/>
                              <a:gd name="T74" fmla="*/ 60 w 1028"/>
                              <a:gd name="T75" fmla="*/ 5683 h 605"/>
                              <a:gd name="T76" fmla="*/ 51 w 1028"/>
                              <a:gd name="T77" fmla="*/ 5676 h 605"/>
                              <a:gd name="T78" fmla="*/ 53 w 1028"/>
                              <a:gd name="T79" fmla="*/ 5678 h 605"/>
                              <a:gd name="T80" fmla="*/ 46 w 1028"/>
                              <a:gd name="T81" fmla="*/ 5669 h 605"/>
                              <a:gd name="T82" fmla="*/ 49 w 1028"/>
                              <a:gd name="T83" fmla="*/ 5673 h 605"/>
                              <a:gd name="T84" fmla="*/ 43 w 1028"/>
                              <a:gd name="T85" fmla="*/ 5664 h 605"/>
                              <a:gd name="T86" fmla="*/ 44 w 1028"/>
                              <a:gd name="T87" fmla="*/ 5666 h 605"/>
                              <a:gd name="T88" fmla="*/ 41 w 1028"/>
                              <a:gd name="T89" fmla="*/ 5657 h 605"/>
                              <a:gd name="T90" fmla="*/ 42 w 1028"/>
                              <a:gd name="T91" fmla="*/ 5661 h 605"/>
                              <a:gd name="T92" fmla="*/ 41 w 1028"/>
                              <a:gd name="T93" fmla="*/ 5191 h 605"/>
                              <a:gd name="T94" fmla="*/ 41 w 1028"/>
                              <a:gd name="T95" fmla="*/ 5193 h 605"/>
                              <a:gd name="T96" fmla="*/ 44 w 1028"/>
                              <a:gd name="T97" fmla="*/ 5184 h 605"/>
                              <a:gd name="T98" fmla="*/ 43 w 1028"/>
                              <a:gd name="T99" fmla="*/ 5186 h 605"/>
                              <a:gd name="T100" fmla="*/ 49 w 1028"/>
                              <a:gd name="T101" fmla="*/ 5177 h 605"/>
                              <a:gd name="T102" fmla="*/ 46 w 1028"/>
                              <a:gd name="T103" fmla="*/ 5181 h 605"/>
                              <a:gd name="T104" fmla="*/ 53 w 1028"/>
                              <a:gd name="T105" fmla="*/ 5172 h 605"/>
                              <a:gd name="T106" fmla="*/ 51 w 1028"/>
                              <a:gd name="T107" fmla="*/ 5174 h 605"/>
                              <a:gd name="T108" fmla="*/ 60 w 1028"/>
                              <a:gd name="T109" fmla="*/ 5167 h 605"/>
                              <a:gd name="T110" fmla="*/ 55 w 1028"/>
                              <a:gd name="T111" fmla="*/ 5169 h 605"/>
                              <a:gd name="T112" fmla="*/ 66 w 1028"/>
                              <a:gd name="T113" fmla="*/ 5165 h 605"/>
                              <a:gd name="T114" fmla="*/ 60 w 1028"/>
                              <a:gd name="T115" fmla="*/ 5167 h 605"/>
                              <a:gd name="T116" fmla="*/ 79 w 1028"/>
                              <a:gd name="T117" fmla="*/ 5162 h 605"/>
                              <a:gd name="T118" fmla="*/ 67 w 1028"/>
                              <a:gd name="T119" fmla="*/ 5165 h 60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28" h="605">
                                <a:moveTo>
                                  <a:pt x="1027" y="0"/>
                                </a:moveTo>
                                <a:lnTo>
                                  <a:pt x="60" y="0"/>
                                </a:lnTo>
                                <a:lnTo>
                                  <a:pt x="48" y="5"/>
                                </a:lnTo>
                                <a:lnTo>
                                  <a:pt x="46" y="5"/>
                                </a:lnTo>
                                <a:lnTo>
                                  <a:pt x="36" y="12"/>
                                </a:lnTo>
                                <a:lnTo>
                                  <a:pt x="34" y="12"/>
                                </a:lnTo>
                                <a:lnTo>
                                  <a:pt x="24" y="21"/>
                                </a:lnTo>
                                <a:lnTo>
                                  <a:pt x="22" y="21"/>
                                </a:lnTo>
                                <a:lnTo>
                                  <a:pt x="14" y="31"/>
                                </a:lnTo>
                                <a:lnTo>
                                  <a:pt x="12" y="33"/>
                                </a:lnTo>
                                <a:lnTo>
                                  <a:pt x="7" y="43"/>
                                </a:lnTo>
                                <a:lnTo>
                                  <a:pt x="7" y="45"/>
                                </a:lnTo>
                                <a:lnTo>
                                  <a:pt x="5" y="48"/>
                                </a:lnTo>
                                <a:lnTo>
                                  <a:pt x="2" y="57"/>
                                </a:lnTo>
                                <a:lnTo>
                                  <a:pt x="2" y="62"/>
                                </a:lnTo>
                                <a:lnTo>
                                  <a:pt x="0" y="74"/>
                                </a:lnTo>
                                <a:lnTo>
                                  <a:pt x="0" y="530"/>
                                </a:lnTo>
                                <a:lnTo>
                                  <a:pt x="2" y="540"/>
                                </a:lnTo>
                                <a:lnTo>
                                  <a:pt x="2" y="545"/>
                                </a:lnTo>
                                <a:lnTo>
                                  <a:pt x="5" y="554"/>
                                </a:lnTo>
                                <a:lnTo>
                                  <a:pt x="7" y="557"/>
                                </a:lnTo>
                                <a:lnTo>
                                  <a:pt x="7" y="559"/>
                                </a:lnTo>
                                <a:lnTo>
                                  <a:pt x="12" y="569"/>
                                </a:lnTo>
                                <a:lnTo>
                                  <a:pt x="14" y="571"/>
                                </a:lnTo>
                                <a:lnTo>
                                  <a:pt x="22" y="581"/>
                                </a:lnTo>
                                <a:lnTo>
                                  <a:pt x="24" y="581"/>
                                </a:lnTo>
                                <a:lnTo>
                                  <a:pt x="24" y="583"/>
                                </a:lnTo>
                                <a:lnTo>
                                  <a:pt x="31" y="590"/>
                                </a:lnTo>
                                <a:lnTo>
                                  <a:pt x="34" y="590"/>
                                </a:lnTo>
                                <a:lnTo>
                                  <a:pt x="36" y="593"/>
                                </a:lnTo>
                                <a:lnTo>
                                  <a:pt x="46" y="597"/>
                                </a:lnTo>
                                <a:lnTo>
                                  <a:pt x="48" y="597"/>
                                </a:lnTo>
                                <a:lnTo>
                                  <a:pt x="60" y="602"/>
                                </a:lnTo>
                                <a:lnTo>
                                  <a:pt x="62" y="602"/>
                                </a:lnTo>
                                <a:lnTo>
                                  <a:pt x="77" y="605"/>
                                </a:lnTo>
                                <a:lnTo>
                                  <a:pt x="1027" y="605"/>
                                </a:lnTo>
                                <a:lnTo>
                                  <a:pt x="1027" y="564"/>
                                </a:lnTo>
                                <a:lnTo>
                                  <a:pt x="72" y="564"/>
                                </a:lnTo>
                                <a:lnTo>
                                  <a:pt x="66" y="561"/>
                                </a:lnTo>
                                <a:lnTo>
                                  <a:pt x="65" y="561"/>
                                </a:lnTo>
                                <a:lnTo>
                                  <a:pt x="60" y="559"/>
                                </a:lnTo>
                                <a:lnTo>
                                  <a:pt x="58" y="559"/>
                                </a:lnTo>
                                <a:lnTo>
                                  <a:pt x="50" y="552"/>
                                </a:lnTo>
                                <a:lnTo>
                                  <a:pt x="51" y="552"/>
                                </a:lnTo>
                                <a:lnTo>
                                  <a:pt x="49" y="549"/>
                                </a:lnTo>
                                <a:lnTo>
                                  <a:pt x="48" y="549"/>
                                </a:lnTo>
                                <a:lnTo>
                                  <a:pt x="44" y="542"/>
                                </a:lnTo>
                                <a:lnTo>
                                  <a:pt x="43" y="542"/>
                                </a:lnTo>
                                <a:lnTo>
                                  <a:pt x="42" y="537"/>
                                </a:lnTo>
                                <a:lnTo>
                                  <a:pt x="41" y="537"/>
                                </a:lnTo>
                                <a:lnTo>
                                  <a:pt x="41" y="67"/>
                                </a:lnTo>
                                <a:lnTo>
                                  <a:pt x="43" y="60"/>
                                </a:lnTo>
                                <a:lnTo>
                                  <a:pt x="44" y="60"/>
                                </a:lnTo>
                                <a:lnTo>
                                  <a:pt x="48" y="53"/>
                                </a:lnTo>
                                <a:lnTo>
                                  <a:pt x="49" y="53"/>
                                </a:lnTo>
                                <a:lnTo>
                                  <a:pt x="51" y="50"/>
                                </a:lnTo>
                                <a:lnTo>
                                  <a:pt x="50" y="50"/>
                                </a:lnTo>
                                <a:lnTo>
                                  <a:pt x="58" y="43"/>
                                </a:lnTo>
                                <a:lnTo>
                                  <a:pt x="60" y="43"/>
                                </a:lnTo>
                                <a:lnTo>
                                  <a:pt x="65" y="41"/>
                                </a:lnTo>
                                <a:lnTo>
                                  <a:pt x="66" y="41"/>
                                </a:lnTo>
                                <a:lnTo>
                                  <a:pt x="72" y="38"/>
                                </a:lnTo>
                                <a:lnTo>
                                  <a:pt x="1027" y="38"/>
                                </a:lnTo>
                                <a:lnTo>
                                  <a:pt x="1027" y="0"/>
                                </a:lnTo>
                                <a:close/>
                                <a:moveTo>
                                  <a:pt x="67" y="561"/>
                                </a:moveTo>
                                <a:lnTo>
                                  <a:pt x="72" y="564"/>
                                </a:lnTo>
                                <a:lnTo>
                                  <a:pt x="77" y="564"/>
                                </a:lnTo>
                                <a:lnTo>
                                  <a:pt x="67" y="561"/>
                                </a:lnTo>
                                <a:close/>
                                <a:moveTo>
                                  <a:pt x="60" y="559"/>
                                </a:moveTo>
                                <a:lnTo>
                                  <a:pt x="65" y="561"/>
                                </a:lnTo>
                                <a:lnTo>
                                  <a:pt x="66" y="561"/>
                                </a:lnTo>
                                <a:lnTo>
                                  <a:pt x="60" y="559"/>
                                </a:lnTo>
                                <a:close/>
                                <a:moveTo>
                                  <a:pt x="55" y="557"/>
                                </a:moveTo>
                                <a:lnTo>
                                  <a:pt x="58" y="559"/>
                                </a:lnTo>
                                <a:lnTo>
                                  <a:pt x="60" y="559"/>
                                </a:lnTo>
                                <a:lnTo>
                                  <a:pt x="55" y="557"/>
                                </a:lnTo>
                                <a:close/>
                                <a:moveTo>
                                  <a:pt x="51" y="552"/>
                                </a:moveTo>
                                <a:lnTo>
                                  <a:pt x="50" y="552"/>
                                </a:lnTo>
                                <a:lnTo>
                                  <a:pt x="53" y="554"/>
                                </a:lnTo>
                                <a:lnTo>
                                  <a:pt x="51" y="552"/>
                                </a:lnTo>
                                <a:close/>
                                <a:moveTo>
                                  <a:pt x="46" y="545"/>
                                </a:moveTo>
                                <a:lnTo>
                                  <a:pt x="48" y="549"/>
                                </a:lnTo>
                                <a:lnTo>
                                  <a:pt x="49" y="549"/>
                                </a:lnTo>
                                <a:lnTo>
                                  <a:pt x="46" y="545"/>
                                </a:lnTo>
                                <a:close/>
                                <a:moveTo>
                                  <a:pt x="43" y="540"/>
                                </a:moveTo>
                                <a:lnTo>
                                  <a:pt x="43" y="542"/>
                                </a:lnTo>
                                <a:lnTo>
                                  <a:pt x="44" y="542"/>
                                </a:lnTo>
                                <a:lnTo>
                                  <a:pt x="43" y="540"/>
                                </a:lnTo>
                                <a:close/>
                                <a:moveTo>
                                  <a:pt x="41" y="533"/>
                                </a:moveTo>
                                <a:lnTo>
                                  <a:pt x="41" y="537"/>
                                </a:lnTo>
                                <a:lnTo>
                                  <a:pt x="42" y="537"/>
                                </a:lnTo>
                                <a:lnTo>
                                  <a:pt x="41" y="533"/>
                                </a:lnTo>
                                <a:close/>
                                <a:moveTo>
                                  <a:pt x="41" y="67"/>
                                </a:moveTo>
                                <a:lnTo>
                                  <a:pt x="41" y="67"/>
                                </a:lnTo>
                                <a:lnTo>
                                  <a:pt x="41" y="69"/>
                                </a:lnTo>
                                <a:lnTo>
                                  <a:pt x="41" y="67"/>
                                </a:lnTo>
                                <a:close/>
                                <a:moveTo>
                                  <a:pt x="44" y="60"/>
                                </a:moveTo>
                                <a:lnTo>
                                  <a:pt x="43" y="60"/>
                                </a:lnTo>
                                <a:lnTo>
                                  <a:pt x="43" y="62"/>
                                </a:lnTo>
                                <a:lnTo>
                                  <a:pt x="44" y="60"/>
                                </a:lnTo>
                                <a:close/>
                                <a:moveTo>
                                  <a:pt x="49" y="53"/>
                                </a:moveTo>
                                <a:lnTo>
                                  <a:pt x="48" y="53"/>
                                </a:lnTo>
                                <a:lnTo>
                                  <a:pt x="46" y="57"/>
                                </a:lnTo>
                                <a:lnTo>
                                  <a:pt x="49" y="53"/>
                                </a:lnTo>
                                <a:close/>
                                <a:moveTo>
                                  <a:pt x="53" y="48"/>
                                </a:moveTo>
                                <a:lnTo>
                                  <a:pt x="50" y="50"/>
                                </a:lnTo>
                                <a:lnTo>
                                  <a:pt x="51" y="50"/>
                                </a:lnTo>
                                <a:lnTo>
                                  <a:pt x="53" y="48"/>
                                </a:lnTo>
                                <a:close/>
                                <a:moveTo>
                                  <a:pt x="60" y="43"/>
                                </a:moveTo>
                                <a:lnTo>
                                  <a:pt x="58" y="43"/>
                                </a:lnTo>
                                <a:lnTo>
                                  <a:pt x="55" y="45"/>
                                </a:lnTo>
                                <a:lnTo>
                                  <a:pt x="60" y="43"/>
                                </a:lnTo>
                                <a:close/>
                                <a:moveTo>
                                  <a:pt x="66" y="41"/>
                                </a:moveTo>
                                <a:lnTo>
                                  <a:pt x="65" y="41"/>
                                </a:lnTo>
                                <a:lnTo>
                                  <a:pt x="60" y="43"/>
                                </a:lnTo>
                                <a:lnTo>
                                  <a:pt x="66" y="41"/>
                                </a:lnTo>
                                <a:close/>
                                <a:moveTo>
                                  <a:pt x="79" y="38"/>
                                </a:moveTo>
                                <a:lnTo>
                                  <a:pt x="72" y="38"/>
                                </a:lnTo>
                                <a:lnTo>
                                  <a:pt x="67" y="41"/>
                                </a:lnTo>
                                <a:lnTo>
                                  <a:pt x="79" y="38"/>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59829" name="AutoShape 283"/>
                        <wps:cNvSpPr>
                          <a:spLocks/>
                        </wps:cNvSpPr>
                        <wps:spPr bwMode="auto">
                          <a:xfrm>
                            <a:off x="2618" y="765"/>
                            <a:ext cx="677" cy="5386"/>
                          </a:xfrm>
                          <a:custGeom>
                            <a:avLst/>
                            <a:gdLst>
                              <a:gd name="T0" fmla="*/ 41 w 677"/>
                              <a:gd name="T1" fmla="*/ 765 h 5386"/>
                              <a:gd name="T2" fmla="*/ 0 w 677"/>
                              <a:gd name="T3" fmla="*/ 765 h 5386"/>
                              <a:gd name="T4" fmla="*/ 0 w 677"/>
                              <a:gd name="T5" fmla="*/ 6141 h 5386"/>
                              <a:gd name="T6" fmla="*/ 10 w 677"/>
                              <a:gd name="T7" fmla="*/ 6151 h 5386"/>
                              <a:gd name="T8" fmla="*/ 677 w 677"/>
                              <a:gd name="T9" fmla="*/ 6151 h 5386"/>
                              <a:gd name="T10" fmla="*/ 677 w 677"/>
                              <a:gd name="T11" fmla="*/ 6132 h 5386"/>
                              <a:gd name="T12" fmla="*/ 41 w 677"/>
                              <a:gd name="T13" fmla="*/ 6132 h 5386"/>
                              <a:gd name="T14" fmla="*/ 22 w 677"/>
                              <a:gd name="T15" fmla="*/ 6110 h 5386"/>
                              <a:gd name="T16" fmla="*/ 41 w 677"/>
                              <a:gd name="T17" fmla="*/ 6110 h 5386"/>
                              <a:gd name="T18" fmla="*/ 41 w 677"/>
                              <a:gd name="T19" fmla="*/ 765 h 5386"/>
                              <a:gd name="T20" fmla="*/ 41 w 677"/>
                              <a:gd name="T21" fmla="*/ 6110 h 5386"/>
                              <a:gd name="T22" fmla="*/ 22 w 677"/>
                              <a:gd name="T23" fmla="*/ 6110 h 5386"/>
                              <a:gd name="T24" fmla="*/ 41 w 677"/>
                              <a:gd name="T25" fmla="*/ 6132 h 5386"/>
                              <a:gd name="T26" fmla="*/ 41 w 677"/>
                              <a:gd name="T27" fmla="*/ 6110 h 5386"/>
                              <a:gd name="T28" fmla="*/ 677 w 677"/>
                              <a:gd name="T29" fmla="*/ 6110 h 5386"/>
                              <a:gd name="T30" fmla="*/ 41 w 677"/>
                              <a:gd name="T31" fmla="*/ 6110 h 5386"/>
                              <a:gd name="T32" fmla="*/ 41 w 677"/>
                              <a:gd name="T33" fmla="*/ 6132 h 5386"/>
                              <a:gd name="T34" fmla="*/ 677 w 677"/>
                              <a:gd name="T35" fmla="*/ 6132 h 5386"/>
                              <a:gd name="T36" fmla="*/ 677 w 677"/>
                              <a:gd name="T37" fmla="*/ 6110 h 538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5386">
                                <a:moveTo>
                                  <a:pt x="41" y="0"/>
                                </a:moveTo>
                                <a:lnTo>
                                  <a:pt x="0" y="0"/>
                                </a:lnTo>
                                <a:lnTo>
                                  <a:pt x="0" y="5376"/>
                                </a:lnTo>
                                <a:lnTo>
                                  <a:pt x="10" y="5386"/>
                                </a:lnTo>
                                <a:lnTo>
                                  <a:pt x="677" y="5386"/>
                                </a:lnTo>
                                <a:lnTo>
                                  <a:pt x="677" y="5367"/>
                                </a:lnTo>
                                <a:lnTo>
                                  <a:pt x="41" y="5367"/>
                                </a:lnTo>
                                <a:lnTo>
                                  <a:pt x="22" y="5345"/>
                                </a:lnTo>
                                <a:lnTo>
                                  <a:pt x="41" y="5345"/>
                                </a:lnTo>
                                <a:lnTo>
                                  <a:pt x="41" y="0"/>
                                </a:lnTo>
                                <a:close/>
                                <a:moveTo>
                                  <a:pt x="41" y="5345"/>
                                </a:moveTo>
                                <a:lnTo>
                                  <a:pt x="22" y="5345"/>
                                </a:lnTo>
                                <a:lnTo>
                                  <a:pt x="41" y="5367"/>
                                </a:lnTo>
                                <a:lnTo>
                                  <a:pt x="41" y="5345"/>
                                </a:lnTo>
                                <a:close/>
                                <a:moveTo>
                                  <a:pt x="677" y="5345"/>
                                </a:moveTo>
                                <a:lnTo>
                                  <a:pt x="41" y="5345"/>
                                </a:lnTo>
                                <a:lnTo>
                                  <a:pt x="41" y="5367"/>
                                </a:lnTo>
                                <a:lnTo>
                                  <a:pt x="677" y="5367"/>
                                </a:lnTo>
                                <a:lnTo>
                                  <a:pt x="677" y="5345"/>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0753370" name="Picture 28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273" y="5824"/>
                            <a:ext cx="1030" cy="608"/>
                          </a:xfrm>
                          <a:prstGeom prst="rect">
                            <a:avLst/>
                          </a:prstGeom>
                          <a:noFill/>
                          <a:extLst>
                            <a:ext uri="{909E8E84-426E-40DD-AFC4-6F175D3DCCD1}">
                              <a14:hiddenFill xmlns:a14="http://schemas.microsoft.com/office/drawing/2010/main">
                                <a:solidFill>
                                  <a:srgbClr val="FFFFFF"/>
                                </a:solidFill>
                              </a14:hiddenFill>
                            </a:ext>
                          </a:extLst>
                        </pic:spPr>
                      </pic:pic>
                      <wps:wsp>
                        <wps:cNvPr id="724006150" name="Freeform 285"/>
                        <wps:cNvSpPr>
                          <a:spLocks/>
                        </wps:cNvSpPr>
                        <wps:spPr bwMode="auto">
                          <a:xfrm>
                            <a:off x="4303" y="201"/>
                            <a:ext cx="4248" cy="564"/>
                          </a:xfrm>
                          <a:custGeom>
                            <a:avLst/>
                            <a:gdLst>
                              <a:gd name="T0" fmla="*/ 4193 w 4248"/>
                              <a:gd name="T1" fmla="*/ 201 h 564"/>
                              <a:gd name="T2" fmla="*/ 0 w 4248"/>
                              <a:gd name="T3" fmla="*/ 201 h 564"/>
                              <a:gd name="T4" fmla="*/ 0 w 4248"/>
                              <a:gd name="T5" fmla="*/ 765 h 564"/>
                              <a:gd name="T6" fmla="*/ 4193 w 4248"/>
                              <a:gd name="T7" fmla="*/ 765 h 564"/>
                              <a:gd name="T8" fmla="*/ 4215 w 4248"/>
                              <a:gd name="T9" fmla="*/ 761 h 564"/>
                              <a:gd name="T10" fmla="*/ 4232 w 4248"/>
                              <a:gd name="T11" fmla="*/ 750 h 564"/>
                              <a:gd name="T12" fmla="*/ 4244 w 4248"/>
                              <a:gd name="T13" fmla="*/ 732 h 564"/>
                              <a:gd name="T14" fmla="*/ 4248 w 4248"/>
                              <a:gd name="T15" fmla="*/ 710 h 564"/>
                              <a:gd name="T16" fmla="*/ 4248 w 4248"/>
                              <a:gd name="T17" fmla="*/ 259 h 564"/>
                              <a:gd name="T18" fmla="*/ 4244 w 4248"/>
                              <a:gd name="T19" fmla="*/ 237 h 564"/>
                              <a:gd name="T20" fmla="*/ 4232 w 4248"/>
                              <a:gd name="T21" fmla="*/ 219 h 564"/>
                              <a:gd name="T22" fmla="*/ 4215 w 4248"/>
                              <a:gd name="T23" fmla="*/ 206 h 564"/>
                              <a:gd name="T24" fmla="*/ 4193 w 4248"/>
                              <a:gd name="T25" fmla="*/ 201 h 5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48" h="564">
                                <a:moveTo>
                                  <a:pt x="4193" y="0"/>
                                </a:moveTo>
                                <a:lnTo>
                                  <a:pt x="0" y="0"/>
                                </a:lnTo>
                                <a:lnTo>
                                  <a:pt x="0" y="564"/>
                                </a:lnTo>
                                <a:lnTo>
                                  <a:pt x="4193" y="564"/>
                                </a:lnTo>
                                <a:lnTo>
                                  <a:pt x="4215" y="560"/>
                                </a:lnTo>
                                <a:lnTo>
                                  <a:pt x="4232" y="549"/>
                                </a:lnTo>
                                <a:lnTo>
                                  <a:pt x="4244" y="531"/>
                                </a:lnTo>
                                <a:lnTo>
                                  <a:pt x="4248" y="509"/>
                                </a:lnTo>
                                <a:lnTo>
                                  <a:pt x="4248" y="58"/>
                                </a:lnTo>
                                <a:lnTo>
                                  <a:pt x="4244" y="36"/>
                                </a:lnTo>
                                <a:lnTo>
                                  <a:pt x="4232" y="18"/>
                                </a:lnTo>
                                <a:lnTo>
                                  <a:pt x="4215" y="5"/>
                                </a:lnTo>
                                <a:lnTo>
                                  <a:pt x="4193" y="0"/>
                                </a:lnTo>
                                <a:close/>
                              </a:path>
                            </a:pathLst>
                          </a:custGeom>
                          <a:solidFill>
                            <a:srgbClr val="C0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75591" name="AutoShape 286"/>
                        <wps:cNvSpPr>
                          <a:spLocks/>
                        </wps:cNvSpPr>
                        <wps:spPr bwMode="auto">
                          <a:xfrm>
                            <a:off x="4303" y="201"/>
                            <a:ext cx="4270" cy="586"/>
                          </a:xfrm>
                          <a:custGeom>
                            <a:avLst/>
                            <a:gdLst>
                              <a:gd name="T0" fmla="*/ 4205 w 4270"/>
                              <a:gd name="T1" fmla="*/ 744 h 586"/>
                              <a:gd name="T2" fmla="*/ 4198 w 4270"/>
                              <a:gd name="T3" fmla="*/ 746 h 586"/>
                              <a:gd name="T4" fmla="*/ 0 w 4270"/>
                              <a:gd name="T5" fmla="*/ 787 h 586"/>
                              <a:gd name="T6" fmla="*/ 4207 w 4270"/>
                              <a:gd name="T7" fmla="*/ 785 h 586"/>
                              <a:gd name="T8" fmla="*/ 4219 w 4270"/>
                              <a:gd name="T9" fmla="*/ 782 h 586"/>
                              <a:gd name="T10" fmla="*/ 4224 w 4270"/>
                              <a:gd name="T11" fmla="*/ 780 h 586"/>
                              <a:gd name="T12" fmla="*/ 4236 w 4270"/>
                              <a:gd name="T13" fmla="*/ 775 h 586"/>
                              <a:gd name="T14" fmla="*/ 4246 w 4270"/>
                              <a:gd name="T15" fmla="*/ 765 h 586"/>
                              <a:gd name="T16" fmla="*/ 4255 w 4270"/>
                              <a:gd name="T17" fmla="*/ 753 h 586"/>
                              <a:gd name="T18" fmla="*/ 4258 w 4270"/>
                              <a:gd name="T19" fmla="*/ 751 h 586"/>
                              <a:gd name="T20" fmla="*/ 4212 w 4270"/>
                              <a:gd name="T21" fmla="*/ 741 h 586"/>
                              <a:gd name="T22" fmla="*/ 4267 w 4270"/>
                              <a:gd name="T23" fmla="*/ 729 h 586"/>
                              <a:gd name="T24" fmla="*/ 4212 w 4270"/>
                              <a:gd name="T25" fmla="*/ 741 h 586"/>
                              <a:gd name="T26" fmla="*/ 4263 w 4270"/>
                              <a:gd name="T27" fmla="*/ 739 h 586"/>
                              <a:gd name="T28" fmla="*/ 4267 w 4270"/>
                              <a:gd name="T29" fmla="*/ 729 h 586"/>
                              <a:gd name="T30" fmla="*/ 4222 w 4270"/>
                              <a:gd name="T31" fmla="*/ 732 h 586"/>
                              <a:gd name="T32" fmla="*/ 4267 w 4270"/>
                              <a:gd name="T33" fmla="*/ 729 h 586"/>
                              <a:gd name="T34" fmla="*/ 4227 w 4270"/>
                              <a:gd name="T35" fmla="*/ 727 h 586"/>
                              <a:gd name="T36" fmla="*/ 4229 w 4270"/>
                              <a:gd name="T37" fmla="*/ 715 h 586"/>
                              <a:gd name="T38" fmla="*/ 4267 w 4270"/>
                              <a:gd name="T39" fmla="*/ 727 h 586"/>
                              <a:gd name="T40" fmla="*/ 4268 w 4270"/>
                              <a:gd name="T41" fmla="*/ 720 h 586"/>
                              <a:gd name="T42" fmla="*/ 4229 w 4270"/>
                              <a:gd name="T43" fmla="*/ 715 h 586"/>
                              <a:gd name="T44" fmla="*/ 4229 w 4270"/>
                              <a:gd name="T45" fmla="*/ 249 h 586"/>
                              <a:gd name="T46" fmla="*/ 4268 w 4270"/>
                              <a:gd name="T47" fmla="*/ 720 h 586"/>
                              <a:gd name="T48" fmla="*/ 4270 w 4270"/>
                              <a:gd name="T49" fmla="*/ 257 h 586"/>
                              <a:gd name="T50" fmla="*/ 4267 w 4270"/>
                              <a:gd name="T51" fmla="*/ 242 h 586"/>
                              <a:gd name="T52" fmla="*/ 4229 w 4270"/>
                              <a:gd name="T53" fmla="*/ 252 h 586"/>
                              <a:gd name="T54" fmla="*/ 4268 w 4270"/>
                              <a:gd name="T55" fmla="*/ 249 h 586"/>
                              <a:gd name="T56" fmla="*/ 4267 w 4270"/>
                              <a:gd name="T57" fmla="*/ 242 h 586"/>
                              <a:gd name="T58" fmla="*/ 4227 w 4270"/>
                              <a:gd name="T59" fmla="*/ 247 h 586"/>
                              <a:gd name="T60" fmla="*/ 4267 w 4270"/>
                              <a:gd name="T61" fmla="*/ 242 h 586"/>
                              <a:gd name="T62" fmla="*/ 4224 w 4270"/>
                              <a:gd name="T63" fmla="*/ 240 h 586"/>
                              <a:gd name="T64" fmla="*/ 4265 w 4270"/>
                              <a:gd name="T65" fmla="*/ 230 h 586"/>
                              <a:gd name="T66" fmla="*/ 4224 w 4270"/>
                              <a:gd name="T67" fmla="*/ 240 h 586"/>
                              <a:gd name="T68" fmla="*/ 4265 w 4270"/>
                              <a:gd name="T69" fmla="*/ 230 h 586"/>
                              <a:gd name="T70" fmla="*/ 4212 w 4270"/>
                              <a:gd name="T71" fmla="*/ 228 h 586"/>
                              <a:gd name="T72" fmla="*/ 4217 w 4270"/>
                              <a:gd name="T73" fmla="*/ 230 h 586"/>
                              <a:gd name="T74" fmla="*/ 4263 w 4270"/>
                              <a:gd name="T75" fmla="*/ 228 h 586"/>
                              <a:gd name="T76" fmla="*/ 4215 w 4270"/>
                              <a:gd name="T77" fmla="*/ 230 h 586"/>
                              <a:gd name="T78" fmla="*/ 4263 w 4270"/>
                              <a:gd name="T79" fmla="*/ 228 h 586"/>
                              <a:gd name="T80" fmla="*/ 4210 w 4270"/>
                              <a:gd name="T81" fmla="*/ 225 h 586"/>
                              <a:gd name="T82" fmla="*/ 4205 w 4270"/>
                              <a:gd name="T83" fmla="*/ 223 h 586"/>
                              <a:gd name="T84" fmla="*/ 4210 w 4270"/>
                              <a:gd name="T85" fmla="*/ 225 h 586"/>
                              <a:gd name="T86" fmla="*/ 4243 w 4270"/>
                              <a:gd name="T87" fmla="*/ 201 h 586"/>
                              <a:gd name="T88" fmla="*/ 0 w 4270"/>
                              <a:gd name="T89" fmla="*/ 223 h 586"/>
                              <a:gd name="T90" fmla="*/ 4210 w 4270"/>
                              <a:gd name="T91" fmla="*/ 225 h 586"/>
                              <a:gd name="T92" fmla="*/ 4258 w 4270"/>
                              <a:gd name="T93" fmla="*/ 218 h 586"/>
                              <a:gd name="T94" fmla="*/ 4255 w 4270"/>
                              <a:gd name="T95" fmla="*/ 216 h 586"/>
                              <a:gd name="T96" fmla="*/ 4248 w 4270"/>
                              <a:gd name="T97" fmla="*/ 206 h 586"/>
                              <a:gd name="T98" fmla="*/ 4246 w 4270"/>
                              <a:gd name="T99" fmla="*/ 204 h 586"/>
                              <a:gd name="T100" fmla="*/ 4205 w 4270"/>
                              <a:gd name="T101" fmla="*/ 223 h 586"/>
                              <a:gd name="T102" fmla="*/ 4208 w 4270"/>
                              <a:gd name="T103" fmla="*/ 225 h 58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270" h="586">
                                <a:moveTo>
                                  <a:pt x="4215" y="538"/>
                                </a:moveTo>
                                <a:lnTo>
                                  <a:pt x="4205" y="543"/>
                                </a:lnTo>
                                <a:lnTo>
                                  <a:pt x="4210" y="543"/>
                                </a:lnTo>
                                <a:lnTo>
                                  <a:pt x="4198" y="545"/>
                                </a:lnTo>
                                <a:lnTo>
                                  <a:pt x="0" y="545"/>
                                </a:lnTo>
                                <a:lnTo>
                                  <a:pt x="0" y="586"/>
                                </a:lnTo>
                                <a:lnTo>
                                  <a:pt x="4195" y="586"/>
                                </a:lnTo>
                                <a:lnTo>
                                  <a:pt x="4207" y="584"/>
                                </a:lnTo>
                                <a:lnTo>
                                  <a:pt x="4210" y="584"/>
                                </a:lnTo>
                                <a:lnTo>
                                  <a:pt x="4219" y="581"/>
                                </a:lnTo>
                                <a:lnTo>
                                  <a:pt x="4222" y="579"/>
                                </a:lnTo>
                                <a:lnTo>
                                  <a:pt x="4224" y="579"/>
                                </a:lnTo>
                                <a:lnTo>
                                  <a:pt x="4234" y="574"/>
                                </a:lnTo>
                                <a:lnTo>
                                  <a:pt x="4236" y="574"/>
                                </a:lnTo>
                                <a:lnTo>
                                  <a:pt x="4236" y="572"/>
                                </a:lnTo>
                                <a:lnTo>
                                  <a:pt x="4246" y="564"/>
                                </a:lnTo>
                                <a:lnTo>
                                  <a:pt x="4248" y="562"/>
                                </a:lnTo>
                                <a:lnTo>
                                  <a:pt x="4255" y="552"/>
                                </a:lnTo>
                                <a:lnTo>
                                  <a:pt x="4258" y="552"/>
                                </a:lnTo>
                                <a:lnTo>
                                  <a:pt x="4258" y="550"/>
                                </a:lnTo>
                                <a:lnTo>
                                  <a:pt x="4263" y="540"/>
                                </a:lnTo>
                                <a:lnTo>
                                  <a:pt x="4212" y="540"/>
                                </a:lnTo>
                                <a:lnTo>
                                  <a:pt x="4215" y="538"/>
                                </a:lnTo>
                                <a:close/>
                                <a:moveTo>
                                  <a:pt x="4267" y="528"/>
                                </a:moveTo>
                                <a:lnTo>
                                  <a:pt x="4224" y="528"/>
                                </a:lnTo>
                                <a:lnTo>
                                  <a:pt x="4212" y="540"/>
                                </a:lnTo>
                                <a:lnTo>
                                  <a:pt x="4263" y="540"/>
                                </a:lnTo>
                                <a:lnTo>
                                  <a:pt x="4263" y="538"/>
                                </a:lnTo>
                                <a:lnTo>
                                  <a:pt x="4265" y="538"/>
                                </a:lnTo>
                                <a:lnTo>
                                  <a:pt x="4267" y="528"/>
                                </a:lnTo>
                                <a:close/>
                                <a:moveTo>
                                  <a:pt x="4227" y="521"/>
                                </a:moveTo>
                                <a:lnTo>
                                  <a:pt x="4222" y="531"/>
                                </a:lnTo>
                                <a:lnTo>
                                  <a:pt x="4224" y="528"/>
                                </a:lnTo>
                                <a:lnTo>
                                  <a:pt x="4267" y="528"/>
                                </a:lnTo>
                                <a:lnTo>
                                  <a:pt x="4267" y="526"/>
                                </a:lnTo>
                                <a:lnTo>
                                  <a:pt x="4227" y="526"/>
                                </a:lnTo>
                                <a:lnTo>
                                  <a:pt x="4227" y="521"/>
                                </a:lnTo>
                                <a:close/>
                                <a:moveTo>
                                  <a:pt x="4229" y="514"/>
                                </a:moveTo>
                                <a:lnTo>
                                  <a:pt x="4227" y="526"/>
                                </a:lnTo>
                                <a:lnTo>
                                  <a:pt x="4267" y="526"/>
                                </a:lnTo>
                                <a:lnTo>
                                  <a:pt x="4267" y="524"/>
                                </a:lnTo>
                                <a:lnTo>
                                  <a:pt x="4268" y="519"/>
                                </a:lnTo>
                                <a:lnTo>
                                  <a:pt x="4229" y="519"/>
                                </a:lnTo>
                                <a:lnTo>
                                  <a:pt x="4229" y="514"/>
                                </a:lnTo>
                                <a:close/>
                                <a:moveTo>
                                  <a:pt x="4268" y="48"/>
                                </a:moveTo>
                                <a:lnTo>
                                  <a:pt x="4229" y="48"/>
                                </a:lnTo>
                                <a:lnTo>
                                  <a:pt x="4229" y="519"/>
                                </a:lnTo>
                                <a:lnTo>
                                  <a:pt x="4268" y="519"/>
                                </a:lnTo>
                                <a:lnTo>
                                  <a:pt x="4270" y="509"/>
                                </a:lnTo>
                                <a:lnTo>
                                  <a:pt x="4270" y="56"/>
                                </a:lnTo>
                                <a:lnTo>
                                  <a:pt x="4268" y="48"/>
                                </a:lnTo>
                                <a:close/>
                                <a:moveTo>
                                  <a:pt x="4267" y="41"/>
                                </a:moveTo>
                                <a:lnTo>
                                  <a:pt x="4227" y="41"/>
                                </a:lnTo>
                                <a:lnTo>
                                  <a:pt x="4229" y="51"/>
                                </a:lnTo>
                                <a:lnTo>
                                  <a:pt x="4229" y="48"/>
                                </a:lnTo>
                                <a:lnTo>
                                  <a:pt x="4268" y="48"/>
                                </a:lnTo>
                                <a:lnTo>
                                  <a:pt x="4267" y="44"/>
                                </a:lnTo>
                                <a:lnTo>
                                  <a:pt x="4267" y="41"/>
                                </a:lnTo>
                                <a:close/>
                                <a:moveTo>
                                  <a:pt x="4222" y="36"/>
                                </a:moveTo>
                                <a:lnTo>
                                  <a:pt x="4227" y="46"/>
                                </a:lnTo>
                                <a:lnTo>
                                  <a:pt x="4227" y="41"/>
                                </a:lnTo>
                                <a:lnTo>
                                  <a:pt x="4267" y="41"/>
                                </a:lnTo>
                                <a:lnTo>
                                  <a:pt x="4267" y="39"/>
                                </a:lnTo>
                                <a:lnTo>
                                  <a:pt x="4224" y="39"/>
                                </a:lnTo>
                                <a:lnTo>
                                  <a:pt x="4222" y="36"/>
                                </a:lnTo>
                                <a:close/>
                                <a:moveTo>
                                  <a:pt x="4265" y="29"/>
                                </a:moveTo>
                                <a:lnTo>
                                  <a:pt x="4217" y="29"/>
                                </a:lnTo>
                                <a:lnTo>
                                  <a:pt x="4224" y="39"/>
                                </a:lnTo>
                                <a:lnTo>
                                  <a:pt x="4267" y="39"/>
                                </a:lnTo>
                                <a:lnTo>
                                  <a:pt x="4265" y="29"/>
                                </a:lnTo>
                                <a:close/>
                                <a:moveTo>
                                  <a:pt x="4263" y="27"/>
                                </a:moveTo>
                                <a:lnTo>
                                  <a:pt x="4212" y="27"/>
                                </a:lnTo>
                                <a:lnTo>
                                  <a:pt x="4219" y="34"/>
                                </a:lnTo>
                                <a:lnTo>
                                  <a:pt x="4217" y="29"/>
                                </a:lnTo>
                                <a:lnTo>
                                  <a:pt x="4263" y="29"/>
                                </a:lnTo>
                                <a:lnTo>
                                  <a:pt x="4263" y="27"/>
                                </a:lnTo>
                                <a:close/>
                                <a:moveTo>
                                  <a:pt x="4208" y="24"/>
                                </a:moveTo>
                                <a:lnTo>
                                  <a:pt x="4215" y="29"/>
                                </a:lnTo>
                                <a:lnTo>
                                  <a:pt x="4212" y="27"/>
                                </a:lnTo>
                                <a:lnTo>
                                  <a:pt x="4263" y="27"/>
                                </a:lnTo>
                                <a:lnTo>
                                  <a:pt x="4261" y="24"/>
                                </a:lnTo>
                                <a:lnTo>
                                  <a:pt x="4210" y="24"/>
                                </a:lnTo>
                                <a:lnTo>
                                  <a:pt x="4208" y="24"/>
                                </a:lnTo>
                                <a:close/>
                                <a:moveTo>
                                  <a:pt x="4205" y="22"/>
                                </a:moveTo>
                                <a:lnTo>
                                  <a:pt x="4208" y="24"/>
                                </a:lnTo>
                                <a:lnTo>
                                  <a:pt x="4210" y="24"/>
                                </a:lnTo>
                                <a:lnTo>
                                  <a:pt x="4205" y="22"/>
                                </a:lnTo>
                                <a:close/>
                                <a:moveTo>
                                  <a:pt x="4243" y="0"/>
                                </a:moveTo>
                                <a:lnTo>
                                  <a:pt x="0" y="0"/>
                                </a:lnTo>
                                <a:lnTo>
                                  <a:pt x="0" y="22"/>
                                </a:lnTo>
                                <a:lnTo>
                                  <a:pt x="4205" y="22"/>
                                </a:lnTo>
                                <a:lnTo>
                                  <a:pt x="4210" y="24"/>
                                </a:lnTo>
                                <a:lnTo>
                                  <a:pt x="4261" y="24"/>
                                </a:lnTo>
                                <a:lnTo>
                                  <a:pt x="4258" y="17"/>
                                </a:lnTo>
                                <a:lnTo>
                                  <a:pt x="4258" y="15"/>
                                </a:lnTo>
                                <a:lnTo>
                                  <a:pt x="4255" y="15"/>
                                </a:lnTo>
                                <a:lnTo>
                                  <a:pt x="4255" y="12"/>
                                </a:lnTo>
                                <a:lnTo>
                                  <a:pt x="4248" y="5"/>
                                </a:lnTo>
                                <a:lnTo>
                                  <a:pt x="4248" y="3"/>
                                </a:lnTo>
                                <a:lnTo>
                                  <a:pt x="4246" y="3"/>
                                </a:lnTo>
                                <a:lnTo>
                                  <a:pt x="4243" y="0"/>
                                </a:lnTo>
                                <a:close/>
                                <a:moveTo>
                                  <a:pt x="4205" y="22"/>
                                </a:moveTo>
                                <a:lnTo>
                                  <a:pt x="4198" y="22"/>
                                </a:lnTo>
                                <a:lnTo>
                                  <a:pt x="4208" y="24"/>
                                </a:lnTo>
                                <a:lnTo>
                                  <a:pt x="4205"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9802702" name="Picture 28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4303" y="907"/>
                            <a:ext cx="4304" cy="567"/>
                          </a:xfrm>
                          <a:prstGeom prst="rect">
                            <a:avLst/>
                          </a:prstGeom>
                          <a:noFill/>
                          <a:extLst>
                            <a:ext uri="{909E8E84-426E-40DD-AFC4-6F175D3DCCD1}">
                              <a14:hiddenFill xmlns:a14="http://schemas.microsoft.com/office/drawing/2010/main">
                                <a:solidFill>
                                  <a:srgbClr val="FFFFFF"/>
                                </a:solidFill>
                              </a14:hiddenFill>
                            </a:ext>
                          </a:extLst>
                        </pic:spPr>
                      </pic:pic>
                      <wps:wsp>
                        <wps:cNvPr id="418223141" name="Line 288"/>
                        <wps:cNvCnPr>
                          <a:cxnSpLocks noChangeShapeType="1"/>
                        </wps:cNvCnPr>
                        <wps:spPr bwMode="auto">
                          <a:xfrm>
                            <a:off x="4303" y="1472"/>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474993852" name="Line 289"/>
                        <wps:cNvCnPr>
                          <a:cxnSpLocks noChangeShapeType="1"/>
                        </wps:cNvCnPr>
                        <wps:spPr bwMode="auto">
                          <a:xfrm>
                            <a:off x="4303" y="90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7982440" name="Picture 29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03" y="1612"/>
                            <a:ext cx="4304" cy="567"/>
                          </a:xfrm>
                          <a:prstGeom prst="rect">
                            <a:avLst/>
                          </a:prstGeom>
                          <a:noFill/>
                          <a:extLst>
                            <a:ext uri="{909E8E84-426E-40DD-AFC4-6F175D3DCCD1}">
                              <a14:hiddenFill xmlns:a14="http://schemas.microsoft.com/office/drawing/2010/main">
                                <a:solidFill>
                                  <a:srgbClr val="FFFFFF"/>
                                </a:solidFill>
                              </a14:hiddenFill>
                            </a:ext>
                          </a:extLst>
                        </pic:spPr>
                      </pic:pic>
                      <wps:wsp>
                        <wps:cNvPr id="1054654715" name="Line 291"/>
                        <wps:cNvCnPr>
                          <a:cxnSpLocks noChangeShapeType="1"/>
                        </wps:cNvCnPr>
                        <wps:spPr bwMode="auto">
                          <a:xfrm>
                            <a:off x="4303" y="217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575657835" name="Line 292"/>
                        <wps:cNvCnPr>
                          <a:cxnSpLocks noChangeShapeType="1"/>
                        </wps:cNvCnPr>
                        <wps:spPr bwMode="auto">
                          <a:xfrm>
                            <a:off x="4303" y="1614"/>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8760403" name="Picture 29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303" y="2318"/>
                            <a:ext cx="4304" cy="567"/>
                          </a:xfrm>
                          <a:prstGeom prst="rect">
                            <a:avLst/>
                          </a:prstGeom>
                          <a:noFill/>
                          <a:extLst>
                            <a:ext uri="{909E8E84-426E-40DD-AFC4-6F175D3DCCD1}">
                              <a14:hiddenFill xmlns:a14="http://schemas.microsoft.com/office/drawing/2010/main">
                                <a:solidFill>
                                  <a:srgbClr val="FFFFFF"/>
                                </a:solidFill>
                              </a14:hiddenFill>
                            </a:ext>
                          </a:extLst>
                        </pic:spPr>
                      </pic:pic>
                      <wps:wsp>
                        <wps:cNvPr id="1018596120" name="Line 294"/>
                        <wps:cNvCnPr>
                          <a:cxnSpLocks noChangeShapeType="1"/>
                        </wps:cNvCnPr>
                        <wps:spPr bwMode="auto">
                          <a:xfrm>
                            <a:off x="4303" y="288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671478037" name="Line 295"/>
                        <wps:cNvCnPr>
                          <a:cxnSpLocks noChangeShapeType="1"/>
                        </wps:cNvCnPr>
                        <wps:spPr bwMode="auto">
                          <a:xfrm>
                            <a:off x="4303" y="2319"/>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087209" name="Picture 29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4303" y="3026"/>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901597868" name="Line 297"/>
                        <wps:cNvCnPr>
                          <a:cxnSpLocks noChangeShapeType="1"/>
                        </wps:cNvCnPr>
                        <wps:spPr bwMode="auto">
                          <a:xfrm>
                            <a:off x="4303" y="3590"/>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62641568" name="Line 298"/>
                        <wps:cNvCnPr>
                          <a:cxnSpLocks noChangeShapeType="1"/>
                        </wps:cNvCnPr>
                        <wps:spPr bwMode="auto">
                          <a:xfrm>
                            <a:off x="4303" y="302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5349534" name="Picture 29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4303" y="3731"/>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1503362098" name="Line 300"/>
                        <wps:cNvCnPr>
                          <a:cxnSpLocks noChangeShapeType="1"/>
                        </wps:cNvCnPr>
                        <wps:spPr bwMode="auto">
                          <a:xfrm>
                            <a:off x="4303" y="4296"/>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398138715" name="Line 301"/>
                        <wps:cNvCnPr>
                          <a:cxnSpLocks noChangeShapeType="1"/>
                        </wps:cNvCnPr>
                        <wps:spPr bwMode="auto">
                          <a:xfrm>
                            <a:off x="4303" y="3731"/>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7220130" name="Picture 3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4303" y="4437"/>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132802108" name="Line 303"/>
                        <wps:cNvCnPr>
                          <a:cxnSpLocks noChangeShapeType="1"/>
                        </wps:cNvCnPr>
                        <wps:spPr bwMode="auto">
                          <a:xfrm>
                            <a:off x="4303" y="5001"/>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781840078" name="Line 304"/>
                        <wps:cNvCnPr>
                          <a:cxnSpLocks noChangeShapeType="1"/>
                        </wps:cNvCnPr>
                        <wps:spPr bwMode="auto">
                          <a:xfrm>
                            <a:off x="4303" y="4437"/>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9254707" name="Picture 30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4303" y="5143"/>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1733311997" name="Line 306"/>
                        <wps:cNvCnPr>
                          <a:cxnSpLocks noChangeShapeType="1"/>
                        </wps:cNvCnPr>
                        <wps:spPr bwMode="auto">
                          <a:xfrm>
                            <a:off x="4303" y="570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076030987" name="Line 307"/>
                        <wps:cNvCnPr>
                          <a:cxnSpLocks noChangeShapeType="1"/>
                        </wps:cNvCnPr>
                        <wps:spPr bwMode="auto">
                          <a:xfrm>
                            <a:off x="4303" y="5143"/>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5271399" name="Picture 30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303" y="5824"/>
                            <a:ext cx="4304" cy="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831552" name="Picture 30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8606" y="907"/>
                            <a:ext cx="1976" cy="567"/>
                          </a:xfrm>
                          <a:prstGeom prst="rect">
                            <a:avLst/>
                          </a:prstGeom>
                          <a:noFill/>
                          <a:extLst>
                            <a:ext uri="{909E8E84-426E-40DD-AFC4-6F175D3DCCD1}">
                              <a14:hiddenFill xmlns:a14="http://schemas.microsoft.com/office/drawing/2010/main">
                                <a:solidFill>
                                  <a:srgbClr val="FFFFFF"/>
                                </a:solidFill>
                              </a14:hiddenFill>
                            </a:ext>
                          </a:extLst>
                        </pic:spPr>
                      </pic:pic>
                      <wps:wsp>
                        <wps:cNvPr id="1752317446" name="AutoShape 310"/>
                        <wps:cNvSpPr>
                          <a:spLocks/>
                        </wps:cNvSpPr>
                        <wps:spPr bwMode="auto">
                          <a:xfrm>
                            <a:off x="8606" y="887"/>
                            <a:ext cx="1997" cy="605"/>
                          </a:xfrm>
                          <a:custGeom>
                            <a:avLst/>
                            <a:gdLst>
                              <a:gd name="T0" fmla="*/ 0 w 1997"/>
                              <a:gd name="T1" fmla="*/ 1452 h 605"/>
                              <a:gd name="T2" fmla="*/ 1908 w 1997"/>
                              <a:gd name="T3" fmla="*/ 1493 h 605"/>
                              <a:gd name="T4" fmla="*/ 1899 w 1997"/>
                              <a:gd name="T5" fmla="*/ 1461 h 605"/>
                              <a:gd name="T6" fmla="*/ 1920 w 1997"/>
                              <a:gd name="T7" fmla="*/ 1452 h 605"/>
                              <a:gd name="T8" fmla="*/ 1899 w 1997"/>
                              <a:gd name="T9" fmla="*/ 1461 h 605"/>
                              <a:gd name="T10" fmla="*/ 1908 w 1997"/>
                              <a:gd name="T11" fmla="*/ 1493 h 605"/>
                              <a:gd name="T12" fmla="*/ 1920 w 1997"/>
                              <a:gd name="T13" fmla="*/ 1452 h 605"/>
                              <a:gd name="T14" fmla="*/ 1920 w 1997"/>
                              <a:gd name="T15" fmla="*/ 1452 h 605"/>
                              <a:gd name="T16" fmla="*/ 1923 w 1997"/>
                              <a:gd name="T17" fmla="*/ 1493 h 605"/>
                              <a:gd name="T18" fmla="*/ 1937 w 1997"/>
                              <a:gd name="T19" fmla="*/ 1490 h 605"/>
                              <a:gd name="T20" fmla="*/ 1947 w 1997"/>
                              <a:gd name="T21" fmla="*/ 1452 h 605"/>
                              <a:gd name="T22" fmla="*/ 1937 w 1997"/>
                              <a:gd name="T23" fmla="*/ 1490 h 605"/>
                              <a:gd name="T24" fmla="*/ 1923 w 1997"/>
                              <a:gd name="T25" fmla="*/ 1493 h 605"/>
                              <a:gd name="T26" fmla="*/ 1947 w 1997"/>
                              <a:gd name="T27" fmla="*/ 1488 h 605"/>
                              <a:gd name="T28" fmla="*/ 1932 w 1997"/>
                              <a:gd name="T29" fmla="*/ 1449 h 605"/>
                              <a:gd name="T30" fmla="*/ 1925 w 1997"/>
                              <a:gd name="T31" fmla="*/ 1452 h 605"/>
                              <a:gd name="T32" fmla="*/ 1947 w 1997"/>
                              <a:gd name="T33" fmla="*/ 1488 h 605"/>
                              <a:gd name="T34" fmla="*/ 1949 w 1997"/>
                              <a:gd name="T35" fmla="*/ 1485 h 605"/>
                              <a:gd name="T36" fmla="*/ 1961 w 1997"/>
                              <a:gd name="T37" fmla="*/ 1481 h 605"/>
                              <a:gd name="T38" fmla="*/ 1973 w 1997"/>
                              <a:gd name="T39" fmla="*/ 1471 h 605"/>
                              <a:gd name="T40" fmla="*/ 1983 w 1997"/>
                              <a:gd name="T41" fmla="*/ 1459 h 605"/>
                              <a:gd name="T42" fmla="*/ 1990 w 1997"/>
                              <a:gd name="T43" fmla="*/ 1447 h 605"/>
                              <a:gd name="T44" fmla="*/ 1942 w 1997"/>
                              <a:gd name="T45" fmla="*/ 1445 h 605"/>
                              <a:gd name="T46" fmla="*/ 1952 w 1997"/>
                              <a:gd name="T47" fmla="*/ 1435 h 605"/>
                              <a:gd name="T48" fmla="*/ 1990 w 1997"/>
                              <a:gd name="T49" fmla="*/ 1447 h 605"/>
                              <a:gd name="T50" fmla="*/ 1994 w 1997"/>
                              <a:gd name="T51" fmla="*/ 1435 h 605"/>
                              <a:gd name="T52" fmla="*/ 1949 w 1997"/>
                              <a:gd name="T53" fmla="*/ 1437 h 605"/>
                              <a:gd name="T54" fmla="*/ 1994 w 1997"/>
                              <a:gd name="T55" fmla="*/ 1435 h 605"/>
                              <a:gd name="T56" fmla="*/ 1954 w 1997"/>
                              <a:gd name="T57" fmla="*/ 1433 h 605"/>
                              <a:gd name="T58" fmla="*/ 1956 w 1997"/>
                              <a:gd name="T59" fmla="*/ 1421 h 605"/>
                              <a:gd name="T60" fmla="*/ 1995 w 1997"/>
                              <a:gd name="T61" fmla="*/ 1433 h 605"/>
                              <a:gd name="T62" fmla="*/ 1996 w 1997"/>
                              <a:gd name="T63" fmla="*/ 1425 h 605"/>
                              <a:gd name="T64" fmla="*/ 1956 w 1997"/>
                              <a:gd name="T65" fmla="*/ 1421 h 605"/>
                              <a:gd name="T66" fmla="*/ 1956 w 1997"/>
                              <a:gd name="T67" fmla="*/ 955 h 605"/>
                              <a:gd name="T68" fmla="*/ 1996 w 1997"/>
                              <a:gd name="T69" fmla="*/ 1425 h 605"/>
                              <a:gd name="T70" fmla="*/ 1997 w 1997"/>
                              <a:gd name="T71" fmla="*/ 962 h 605"/>
                              <a:gd name="T72" fmla="*/ 1995 w 1997"/>
                              <a:gd name="T73" fmla="*/ 948 h 605"/>
                              <a:gd name="T74" fmla="*/ 1956 w 1997"/>
                              <a:gd name="T75" fmla="*/ 960 h 605"/>
                              <a:gd name="T76" fmla="*/ 1996 w 1997"/>
                              <a:gd name="T77" fmla="*/ 955 h 605"/>
                              <a:gd name="T78" fmla="*/ 1995 w 1997"/>
                              <a:gd name="T79" fmla="*/ 948 h 605"/>
                              <a:gd name="T80" fmla="*/ 1954 w 1997"/>
                              <a:gd name="T81" fmla="*/ 953 h 605"/>
                              <a:gd name="T82" fmla="*/ 1995 w 1997"/>
                              <a:gd name="T83" fmla="*/ 948 h 605"/>
                              <a:gd name="T84" fmla="*/ 1952 w 1997"/>
                              <a:gd name="T85" fmla="*/ 945 h 605"/>
                              <a:gd name="T86" fmla="*/ 1990 w 1997"/>
                              <a:gd name="T87" fmla="*/ 933 h 605"/>
                              <a:gd name="T88" fmla="*/ 1952 w 1997"/>
                              <a:gd name="T89" fmla="*/ 945 h 605"/>
                              <a:gd name="T90" fmla="*/ 1990 w 1997"/>
                              <a:gd name="T91" fmla="*/ 936 h 605"/>
                              <a:gd name="T92" fmla="*/ 1932 w 1997"/>
                              <a:gd name="T93" fmla="*/ 888 h 605"/>
                              <a:gd name="T94" fmla="*/ 0 w 1997"/>
                              <a:gd name="T95" fmla="*/ 929 h 605"/>
                              <a:gd name="T96" fmla="*/ 1935 w 1997"/>
                              <a:gd name="T97" fmla="*/ 931 h 605"/>
                              <a:gd name="T98" fmla="*/ 1942 w 1997"/>
                              <a:gd name="T99" fmla="*/ 936 h 605"/>
                              <a:gd name="T100" fmla="*/ 1990 w 1997"/>
                              <a:gd name="T101" fmla="*/ 933 h 605"/>
                              <a:gd name="T102" fmla="*/ 1983 w 1997"/>
                              <a:gd name="T103" fmla="*/ 921 h 605"/>
                              <a:gd name="T104" fmla="*/ 1976 w 1997"/>
                              <a:gd name="T105" fmla="*/ 912 h 605"/>
                              <a:gd name="T106" fmla="*/ 1973 w 1997"/>
                              <a:gd name="T107" fmla="*/ 909 h 605"/>
                              <a:gd name="T108" fmla="*/ 1961 w 1997"/>
                              <a:gd name="T109" fmla="*/ 900 h 605"/>
                              <a:gd name="T110" fmla="*/ 1949 w 1997"/>
                              <a:gd name="T111" fmla="*/ 895 h 605"/>
                              <a:gd name="T112" fmla="*/ 1947 w 1997"/>
                              <a:gd name="T113" fmla="*/ 893 h 605"/>
                              <a:gd name="T114" fmla="*/ 1935 w 1997"/>
                              <a:gd name="T115" fmla="*/ 890 h 60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97" h="605">
                                <a:moveTo>
                                  <a:pt x="1908" y="564"/>
                                </a:moveTo>
                                <a:lnTo>
                                  <a:pt x="0" y="564"/>
                                </a:lnTo>
                                <a:lnTo>
                                  <a:pt x="0" y="605"/>
                                </a:lnTo>
                                <a:lnTo>
                                  <a:pt x="1908" y="605"/>
                                </a:lnTo>
                                <a:lnTo>
                                  <a:pt x="1899" y="595"/>
                                </a:lnTo>
                                <a:lnTo>
                                  <a:pt x="1899" y="573"/>
                                </a:lnTo>
                                <a:lnTo>
                                  <a:pt x="1908" y="564"/>
                                </a:lnTo>
                                <a:close/>
                                <a:moveTo>
                                  <a:pt x="1920" y="564"/>
                                </a:moveTo>
                                <a:lnTo>
                                  <a:pt x="1908" y="564"/>
                                </a:lnTo>
                                <a:lnTo>
                                  <a:pt x="1899" y="573"/>
                                </a:lnTo>
                                <a:lnTo>
                                  <a:pt x="1899" y="595"/>
                                </a:lnTo>
                                <a:lnTo>
                                  <a:pt x="1908" y="605"/>
                                </a:lnTo>
                                <a:lnTo>
                                  <a:pt x="1920" y="605"/>
                                </a:lnTo>
                                <a:lnTo>
                                  <a:pt x="1920" y="564"/>
                                </a:lnTo>
                                <a:close/>
                                <a:moveTo>
                                  <a:pt x="1947" y="564"/>
                                </a:moveTo>
                                <a:lnTo>
                                  <a:pt x="1920" y="564"/>
                                </a:lnTo>
                                <a:lnTo>
                                  <a:pt x="1920" y="605"/>
                                </a:lnTo>
                                <a:lnTo>
                                  <a:pt x="1923" y="605"/>
                                </a:lnTo>
                                <a:lnTo>
                                  <a:pt x="1932" y="602"/>
                                </a:lnTo>
                                <a:lnTo>
                                  <a:pt x="1937" y="602"/>
                                </a:lnTo>
                                <a:lnTo>
                                  <a:pt x="1947" y="600"/>
                                </a:lnTo>
                                <a:lnTo>
                                  <a:pt x="1947" y="564"/>
                                </a:lnTo>
                                <a:close/>
                                <a:moveTo>
                                  <a:pt x="1947" y="600"/>
                                </a:moveTo>
                                <a:lnTo>
                                  <a:pt x="1937" y="602"/>
                                </a:lnTo>
                                <a:lnTo>
                                  <a:pt x="1932" y="602"/>
                                </a:lnTo>
                                <a:lnTo>
                                  <a:pt x="1923" y="605"/>
                                </a:lnTo>
                                <a:lnTo>
                                  <a:pt x="1947" y="605"/>
                                </a:lnTo>
                                <a:lnTo>
                                  <a:pt x="1947" y="600"/>
                                </a:lnTo>
                                <a:close/>
                                <a:moveTo>
                                  <a:pt x="1942" y="557"/>
                                </a:moveTo>
                                <a:lnTo>
                                  <a:pt x="1932" y="561"/>
                                </a:lnTo>
                                <a:lnTo>
                                  <a:pt x="1935" y="561"/>
                                </a:lnTo>
                                <a:lnTo>
                                  <a:pt x="1925" y="564"/>
                                </a:lnTo>
                                <a:lnTo>
                                  <a:pt x="1947" y="564"/>
                                </a:lnTo>
                                <a:lnTo>
                                  <a:pt x="1947" y="600"/>
                                </a:lnTo>
                                <a:lnTo>
                                  <a:pt x="1949" y="600"/>
                                </a:lnTo>
                                <a:lnTo>
                                  <a:pt x="1949" y="597"/>
                                </a:lnTo>
                                <a:lnTo>
                                  <a:pt x="1952" y="597"/>
                                </a:lnTo>
                                <a:lnTo>
                                  <a:pt x="1961" y="593"/>
                                </a:lnTo>
                                <a:lnTo>
                                  <a:pt x="1964" y="590"/>
                                </a:lnTo>
                                <a:lnTo>
                                  <a:pt x="1973" y="583"/>
                                </a:lnTo>
                                <a:lnTo>
                                  <a:pt x="1983" y="573"/>
                                </a:lnTo>
                                <a:lnTo>
                                  <a:pt x="1983" y="571"/>
                                </a:lnTo>
                                <a:lnTo>
                                  <a:pt x="1985" y="569"/>
                                </a:lnTo>
                                <a:lnTo>
                                  <a:pt x="1990" y="559"/>
                                </a:lnTo>
                                <a:lnTo>
                                  <a:pt x="1940" y="559"/>
                                </a:lnTo>
                                <a:lnTo>
                                  <a:pt x="1942" y="557"/>
                                </a:lnTo>
                                <a:close/>
                                <a:moveTo>
                                  <a:pt x="1994" y="547"/>
                                </a:moveTo>
                                <a:lnTo>
                                  <a:pt x="1952" y="547"/>
                                </a:lnTo>
                                <a:lnTo>
                                  <a:pt x="1940" y="559"/>
                                </a:lnTo>
                                <a:lnTo>
                                  <a:pt x="1990" y="559"/>
                                </a:lnTo>
                                <a:lnTo>
                                  <a:pt x="1990" y="557"/>
                                </a:lnTo>
                                <a:lnTo>
                                  <a:pt x="1994" y="547"/>
                                </a:lnTo>
                                <a:close/>
                                <a:moveTo>
                                  <a:pt x="1954" y="540"/>
                                </a:moveTo>
                                <a:lnTo>
                                  <a:pt x="1949" y="549"/>
                                </a:lnTo>
                                <a:lnTo>
                                  <a:pt x="1952" y="547"/>
                                </a:lnTo>
                                <a:lnTo>
                                  <a:pt x="1994" y="547"/>
                                </a:lnTo>
                                <a:lnTo>
                                  <a:pt x="1995" y="545"/>
                                </a:lnTo>
                                <a:lnTo>
                                  <a:pt x="1954" y="545"/>
                                </a:lnTo>
                                <a:lnTo>
                                  <a:pt x="1954" y="540"/>
                                </a:lnTo>
                                <a:close/>
                                <a:moveTo>
                                  <a:pt x="1956" y="533"/>
                                </a:moveTo>
                                <a:lnTo>
                                  <a:pt x="1954" y="545"/>
                                </a:lnTo>
                                <a:lnTo>
                                  <a:pt x="1995" y="545"/>
                                </a:lnTo>
                                <a:lnTo>
                                  <a:pt x="1995" y="542"/>
                                </a:lnTo>
                                <a:lnTo>
                                  <a:pt x="1996" y="537"/>
                                </a:lnTo>
                                <a:lnTo>
                                  <a:pt x="1956" y="537"/>
                                </a:lnTo>
                                <a:lnTo>
                                  <a:pt x="1956" y="533"/>
                                </a:lnTo>
                                <a:close/>
                                <a:moveTo>
                                  <a:pt x="1996" y="67"/>
                                </a:moveTo>
                                <a:lnTo>
                                  <a:pt x="1956" y="67"/>
                                </a:lnTo>
                                <a:lnTo>
                                  <a:pt x="1956" y="537"/>
                                </a:lnTo>
                                <a:lnTo>
                                  <a:pt x="1996" y="537"/>
                                </a:lnTo>
                                <a:lnTo>
                                  <a:pt x="1997" y="528"/>
                                </a:lnTo>
                                <a:lnTo>
                                  <a:pt x="1997" y="74"/>
                                </a:lnTo>
                                <a:lnTo>
                                  <a:pt x="1996" y="67"/>
                                </a:lnTo>
                                <a:close/>
                                <a:moveTo>
                                  <a:pt x="1995" y="60"/>
                                </a:moveTo>
                                <a:lnTo>
                                  <a:pt x="1954" y="60"/>
                                </a:lnTo>
                                <a:lnTo>
                                  <a:pt x="1956" y="72"/>
                                </a:lnTo>
                                <a:lnTo>
                                  <a:pt x="1956" y="67"/>
                                </a:lnTo>
                                <a:lnTo>
                                  <a:pt x="1996" y="67"/>
                                </a:lnTo>
                                <a:lnTo>
                                  <a:pt x="1995" y="62"/>
                                </a:lnTo>
                                <a:lnTo>
                                  <a:pt x="1995" y="60"/>
                                </a:lnTo>
                                <a:close/>
                                <a:moveTo>
                                  <a:pt x="1949" y="55"/>
                                </a:moveTo>
                                <a:lnTo>
                                  <a:pt x="1954" y="65"/>
                                </a:lnTo>
                                <a:lnTo>
                                  <a:pt x="1954" y="60"/>
                                </a:lnTo>
                                <a:lnTo>
                                  <a:pt x="1995" y="60"/>
                                </a:lnTo>
                                <a:lnTo>
                                  <a:pt x="1994" y="57"/>
                                </a:lnTo>
                                <a:lnTo>
                                  <a:pt x="1952" y="57"/>
                                </a:lnTo>
                                <a:lnTo>
                                  <a:pt x="1949" y="55"/>
                                </a:lnTo>
                                <a:close/>
                                <a:moveTo>
                                  <a:pt x="1990" y="45"/>
                                </a:moveTo>
                                <a:lnTo>
                                  <a:pt x="1940" y="45"/>
                                </a:lnTo>
                                <a:lnTo>
                                  <a:pt x="1952" y="57"/>
                                </a:lnTo>
                                <a:lnTo>
                                  <a:pt x="1994" y="57"/>
                                </a:lnTo>
                                <a:lnTo>
                                  <a:pt x="1990" y="48"/>
                                </a:lnTo>
                                <a:lnTo>
                                  <a:pt x="1990" y="45"/>
                                </a:lnTo>
                                <a:close/>
                                <a:moveTo>
                                  <a:pt x="1932" y="0"/>
                                </a:moveTo>
                                <a:lnTo>
                                  <a:pt x="0" y="0"/>
                                </a:lnTo>
                                <a:lnTo>
                                  <a:pt x="0" y="41"/>
                                </a:lnTo>
                                <a:lnTo>
                                  <a:pt x="1925" y="41"/>
                                </a:lnTo>
                                <a:lnTo>
                                  <a:pt x="1935" y="43"/>
                                </a:lnTo>
                                <a:lnTo>
                                  <a:pt x="1932" y="43"/>
                                </a:lnTo>
                                <a:lnTo>
                                  <a:pt x="1942" y="48"/>
                                </a:lnTo>
                                <a:lnTo>
                                  <a:pt x="1940" y="45"/>
                                </a:lnTo>
                                <a:lnTo>
                                  <a:pt x="1990" y="45"/>
                                </a:lnTo>
                                <a:lnTo>
                                  <a:pt x="1985" y="36"/>
                                </a:lnTo>
                                <a:lnTo>
                                  <a:pt x="1983" y="33"/>
                                </a:lnTo>
                                <a:lnTo>
                                  <a:pt x="1983" y="31"/>
                                </a:lnTo>
                                <a:lnTo>
                                  <a:pt x="1976" y="24"/>
                                </a:lnTo>
                                <a:lnTo>
                                  <a:pt x="1976" y="21"/>
                                </a:lnTo>
                                <a:lnTo>
                                  <a:pt x="1973" y="21"/>
                                </a:lnTo>
                                <a:lnTo>
                                  <a:pt x="1964" y="14"/>
                                </a:lnTo>
                                <a:lnTo>
                                  <a:pt x="1961" y="12"/>
                                </a:lnTo>
                                <a:lnTo>
                                  <a:pt x="1952" y="7"/>
                                </a:lnTo>
                                <a:lnTo>
                                  <a:pt x="1949" y="7"/>
                                </a:lnTo>
                                <a:lnTo>
                                  <a:pt x="1949" y="5"/>
                                </a:lnTo>
                                <a:lnTo>
                                  <a:pt x="1947" y="5"/>
                                </a:lnTo>
                                <a:lnTo>
                                  <a:pt x="1937" y="2"/>
                                </a:lnTo>
                                <a:lnTo>
                                  <a:pt x="1935" y="2"/>
                                </a:lnTo>
                                <a:lnTo>
                                  <a:pt x="1932"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6449839" name="Picture 3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8606" y="1612"/>
                            <a:ext cx="1976" cy="567"/>
                          </a:xfrm>
                          <a:prstGeom prst="rect">
                            <a:avLst/>
                          </a:prstGeom>
                          <a:noFill/>
                          <a:extLst>
                            <a:ext uri="{909E8E84-426E-40DD-AFC4-6F175D3DCCD1}">
                              <a14:hiddenFill xmlns:a14="http://schemas.microsoft.com/office/drawing/2010/main">
                                <a:solidFill>
                                  <a:srgbClr val="FFFFFF"/>
                                </a:solidFill>
                              </a14:hiddenFill>
                            </a:ext>
                          </a:extLst>
                        </pic:spPr>
                      </pic:pic>
                      <wps:wsp>
                        <wps:cNvPr id="233608761" name="AutoShape 312"/>
                        <wps:cNvSpPr>
                          <a:spLocks/>
                        </wps:cNvSpPr>
                        <wps:spPr bwMode="auto">
                          <a:xfrm>
                            <a:off x="8606" y="1593"/>
                            <a:ext cx="1997" cy="605"/>
                          </a:xfrm>
                          <a:custGeom>
                            <a:avLst/>
                            <a:gdLst>
                              <a:gd name="T0" fmla="*/ 0 w 1997"/>
                              <a:gd name="T1" fmla="*/ 2157 h 605"/>
                              <a:gd name="T2" fmla="*/ 1908 w 1997"/>
                              <a:gd name="T3" fmla="*/ 2198 h 605"/>
                              <a:gd name="T4" fmla="*/ 1899 w 1997"/>
                              <a:gd name="T5" fmla="*/ 2167 h 605"/>
                              <a:gd name="T6" fmla="*/ 1920 w 1997"/>
                              <a:gd name="T7" fmla="*/ 2157 h 605"/>
                              <a:gd name="T8" fmla="*/ 1899 w 1997"/>
                              <a:gd name="T9" fmla="*/ 2167 h 605"/>
                              <a:gd name="T10" fmla="*/ 1908 w 1997"/>
                              <a:gd name="T11" fmla="*/ 2198 h 605"/>
                              <a:gd name="T12" fmla="*/ 1920 w 1997"/>
                              <a:gd name="T13" fmla="*/ 2157 h 605"/>
                              <a:gd name="T14" fmla="*/ 1920 w 1997"/>
                              <a:gd name="T15" fmla="*/ 2157 h 605"/>
                              <a:gd name="T16" fmla="*/ 1932 w 1997"/>
                              <a:gd name="T17" fmla="*/ 2198 h 605"/>
                              <a:gd name="T18" fmla="*/ 1937 w 1997"/>
                              <a:gd name="T19" fmla="*/ 2196 h 605"/>
                              <a:gd name="T20" fmla="*/ 1947 w 1997"/>
                              <a:gd name="T21" fmla="*/ 2157 h 605"/>
                              <a:gd name="T22" fmla="*/ 1937 w 1997"/>
                              <a:gd name="T23" fmla="*/ 2196 h 605"/>
                              <a:gd name="T24" fmla="*/ 1932 w 1997"/>
                              <a:gd name="T25" fmla="*/ 2198 h 605"/>
                              <a:gd name="T26" fmla="*/ 1947 w 1997"/>
                              <a:gd name="T27" fmla="*/ 2193 h 605"/>
                              <a:gd name="T28" fmla="*/ 1932 w 1997"/>
                              <a:gd name="T29" fmla="*/ 2155 h 605"/>
                              <a:gd name="T30" fmla="*/ 1925 w 1997"/>
                              <a:gd name="T31" fmla="*/ 2157 h 605"/>
                              <a:gd name="T32" fmla="*/ 1947 w 1997"/>
                              <a:gd name="T33" fmla="*/ 2193 h 605"/>
                              <a:gd name="T34" fmla="*/ 1949 w 1997"/>
                              <a:gd name="T35" fmla="*/ 2191 h 605"/>
                              <a:gd name="T36" fmla="*/ 1961 w 1997"/>
                              <a:gd name="T37" fmla="*/ 2186 h 605"/>
                              <a:gd name="T38" fmla="*/ 1964 w 1997"/>
                              <a:gd name="T39" fmla="*/ 2184 h 605"/>
                              <a:gd name="T40" fmla="*/ 1976 w 1997"/>
                              <a:gd name="T41" fmla="*/ 2177 h 605"/>
                              <a:gd name="T42" fmla="*/ 1983 w 1997"/>
                              <a:gd name="T43" fmla="*/ 2167 h 605"/>
                              <a:gd name="T44" fmla="*/ 1985 w 1997"/>
                              <a:gd name="T45" fmla="*/ 2162 h 605"/>
                              <a:gd name="T46" fmla="*/ 1940 w 1997"/>
                              <a:gd name="T47" fmla="*/ 2153 h 605"/>
                              <a:gd name="T48" fmla="*/ 1947 w 1997"/>
                              <a:gd name="T49" fmla="*/ 2145 h 605"/>
                              <a:gd name="T50" fmla="*/ 1990 w 1997"/>
                              <a:gd name="T51" fmla="*/ 2153 h 605"/>
                              <a:gd name="T52" fmla="*/ 1944 w 1997"/>
                              <a:gd name="T53" fmla="*/ 2150 h 605"/>
                              <a:gd name="T54" fmla="*/ 1994 w 1997"/>
                              <a:gd name="T55" fmla="*/ 2141 h 605"/>
                              <a:gd name="T56" fmla="*/ 1944 w 1997"/>
                              <a:gd name="T57" fmla="*/ 2150 h 605"/>
                              <a:gd name="T58" fmla="*/ 1994 w 1997"/>
                              <a:gd name="T59" fmla="*/ 2141 h 605"/>
                              <a:gd name="T60" fmla="*/ 1949 w 1997"/>
                              <a:gd name="T61" fmla="*/ 2143 h 605"/>
                              <a:gd name="T62" fmla="*/ 1994 w 1997"/>
                              <a:gd name="T63" fmla="*/ 2141 h 605"/>
                              <a:gd name="T64" fmla="*/ 1954 w 1997"/>
                              <a:gd name="T65" fmla="*/ 2138 h 605"/>
                              <a:gd name="T66" fmla="*/ 1956 w 1997"/>
                              <a:gd name="T67" fmla="*/ 2126 h 605"/>
                              <a:gd name="T68" fmla="*/ 1995 w 1997"/>
                              <a:gd name="T69" fmla="*/ 2138 h 605"/>
                              <a:gd name="T70" fmla="*/ 1996 w 1997"/>
                              <a:gd name="T71" fmla="*/ 2131 h 605"/>
                              <a:gd name="T72" fmla="*/ 1956 w 1997"/>
                              <a:gd name="T73" fmla="*/ 2126 h 605"/>
                              <a:gd name="T74" fmla="*/ 1956 w 1997"/>
                              <a:gd name="T75" fmla="*/ 1661 h 605"/>
                              <a:gd name="T76" fmla="*/ 1996 w 1997"/>
                              <a:gd name="T77" fmla="*/ 2131 h 605"/>
                              <a:gd name="T78" fmla="*/ 1997 w 1997"/>
                              <a:gd name="T79" fmla="*/ 1668 h 605"/>
                              <a:gd name="T80" fmla="*/ 1995 w 1997"/>
                              <a:gd name="T81" fmla="*/ 1653 h 605"/>
                              <a:gd name="T82" fmla="*/ 1956 w 1997"/>
                              <a:gd name="T83" fmla="*/ 1665 h 605"/>
                              <a:gd name="T84" fmla="*/ 1996 w 1997"/>
                              <a:gd name="T85" fmla="*/ 1661 h 605"/>
                              <a:gd name="T86" fmla="*/ 1995 w 1997"/>
                              <a:gd name="T87" fmla="*/ 1653 h 605"/>
                              <a:gd name="T88" fmla="*/ 1954 w 1997"/>
                              <a:gd name="T89" fmla="*/ 1658 h 605"/>
                              <a:gd name="T90" fmla="*/ 1995 w 1997"/>
                              <a:gd name="T91" fmla="*/ 1653 h 605"/>
                              <a:gd name="T92" fmla="*/ 1952 w 1997"/>
                              <a:gd name="T93" fmla="*/ 1651 h 605"/>
                              <a:gd name="T94" fmla="*/ 1990 w 1997"/>
                              <a:gd name="T95" fmla="*/ 1639 h 605"/>
                              <a:gd name="T96" fmla="*/ 1952 w 1997"/>
                              <a:gd name="T97" fmla="*/ 1651 h 605"/>
                              <a:gd name="T98" fmla="*/ 1990 w 1997"/>
                              <a:gd name="T99" fmla="*/ 1641 h 605"/>
                              <a:gd name="T100" fmla="*/ 1920 w 1997"/>
                              <a:gd name="T101" fmla="*/ 1593 h 605"/>
                              <a:gd name="T102" fmla="*/ 0 w 1997"/>
                              <a:gd name="T103" fmla="*/ 1634 h 605"/>
                              <a:gd name="T104" fmla="*/ 1935 w 1997"/>
                              <a:gd name="T105" fmla="*/ 1637 h 605"/>
                              <a:gd name="T106" fmla="*/ 1942 w 1997"/>
                              <a:gd name="T107" fmla="*/ 1641 h 605"/>
                              <a:gd name="T108" fmla="*/ 1990 w 1997"/>
                              <a:gd name="T109" fmla="*/ 1639 h 605"/>
                              <a:gd name="T110" fmla="*/ 1983 w 1997"/>
                              <a:gd name="T111" fmla="*/ 1627 h 605"/>
                              <a:gd name="T112" fmla="*/ 1973 w 1997"/>
                              <a:gd name="T113" fmla="*/ 1615 h 605"/>
                              <a:gd name="T114" fmla="*/ 1961 w 1997"/>
                              <a:gd name="T115" fmla="*/ 1605 h 605"/>
                              <a:gd name="T116" fmla="*/ 1949 w 1997"/>
                              <a:gd name="T117" fmla="*/ 1601 h 605"/>
                              <a:gd name="T118" fmla="*/ 1947 w 1997"/>
                              <a:gd name="T119" fmla="*/ 1598 h 605"/>
                              <a:gd name="T120" fmla="*/ 1932 w 1997"/>
                              <a:gd name="T121" fmla="*/ 1596 h 6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997" h="605">
                                <a:moveTo>
                                  <a:pt x="1908" y="564"/>
                                </a:moveTo>
                                <a:lnTo>
                                  <a:pt x="0" y="564"/>
                                </a:lnTo>
                                <a:lnTo>
                                  <a:pt x="0" y="605"/>
                                </a:lnTo>
                                <a:lnTo>
                                  <a:pt x="1908" y="605"/>
                                </a:lnTo>
                                <a:lnTo>
                                  <a:pt x="1899" y="596"/>
                                </a:lnTo>
                                <a:lnTo>
                                  <a:pt x="1899" y="574"/>
                                </a:lnTo>
                                <a:lnTo>
                                  <a:pt x="1908" y="564"/>
                                </a:lnTo>
                                <a:close/>
                                <a:moveTo>
                                  <a:pt x="1920" y="564"/>
                                </a:moveTo>
                                <a:lnTo>
                                  <a:pt x="1908" y="564"/>
                                </a:lnTo>
                                <a:lnTo>
                                  <a:pt x="1899" y="574"/>
                                </a:lnTo>
                                <a:lnTo>
                                  <a:pt x="1899" y="596"/>
                                </a:lnTo>
                                <a:lnTo>
                                  <a:pt x="1908" y="605"/>
                                </a:lnTo>
                                <a:lnTo>
                                  <a:pt x="1920" y="605"/>
                                </a:lnTo>
                                <a:lnTo>
                                  <a:pt x="1920" y="564"/>
                                </a:lnTo>
                                <a:close/>
                                <a:moveTo>
                                  <a:pt x="1947" y="564"/>
                                </a:moveTo>
                                <a:lnTo>
                                  <a:pt x="1920" y="564"/>
                                </a:lnTo>
                                <a:lnTo>
                                  <a:pt x="1920" y="605"/>
                                </a:lnTo>
                                <a:lnTo>
                                  <a:pt x="1932" y="605"/>
                                </a:lnTo>
                                <a:lnTo>
                                  <a:pt x="1935" y="603"/>
                                </a:lnTo>
                                <a:lnTo>
                                  <a:pt x="1937" y="603"/>
                                </a:lnTo>
                                <a:lnTo>
                                  <a:pt x="1947" y="600"/>
                                </a:lnTo>
                                <a:lnTo>
                                  <a:pt x="1947" y="564"/>
                                </a:lnTo>
                                <a:close/>
                                <a:moveTo>
                                  <a:pt x="1947" y="600"/>
                                </a:moveTo>
                                <a:lnTo>
                                  <a:pt x="1937" y="603"/>
                                </a:lnTo>
                                <a:lnTo>
                                  <a:pt x="1935" y="603"/>
                                </a:lnTo>
                                <a:lnTo>
                                  <a:pt x="1932" y="605"/>
                                </a:lnTo>
                                <a:lnTo>
                                  <a:pt x="1947" y="605"/>
                                </a:lnTo>
                                <a:lnTo>
                                  <a:pt x="1947" y="600"/>
                                </a:lnTo>
                                <a:close/>
                                <a:moveTo>
                                  <a:pt x="1942" y="557"/>
                                </a:moveTo>
                                <a:lnTo>
                                  <a:pt x="1932" y="562"/>
                                </a:lnTo>
                                <a:lnTo>
                                  <a:pt x="1935" y="562"/>
                                </a:lnTo>
                                <a:lnTo>
                                  <a:pt x="1925" y="564"/>
                                </a:lnTo>
                                <a:lnTo>
                                  <a:pt x="1947" y="564"/>
                                </a:lnTo>
                                <a:lnTo>
                                  <a:pt x="1947" y="600"/>
                                </a:lnTo>
                                <a:lnTo>
                                  <a:pt x="1949" y="600"/>
                                </a:lnTo>
                                <a:lnTo>
                                  <a:pt x="1949" y="598"/>
                                </a:lnTo>
                                <a:lnTo>
                                  <a:pt x="1952" y="598"/>
                                </a:lnTo>
                                <a:lnTo>
                                  <a:pt x="1961" y="593"/>
                                </a:lnTo>
                                <a:lnTo>
                                  <a:pt x="1964" y="593"/>
                                </a:lnTo>
                                <a:lnTo>
                                  <a:pt x="1964" y="591"/>
                                </a:lnTo>
                                <a:lnTo>
                                  <a:pt x="1973" y="584"/>
                                </a:lnTo>
                                <a:lnTo>
                                  <a:pt x="1976" y="584"/>
                                </a:lnTo>
                                <a:lnTo>
                                  <a:pt x="1976" y="581"/>
                                </a:lnTo>
                                <a:lnTo>
                                  <a:pt x="1983" y="574"/>
                                </a:lnTo>
                                <a:lnTo>
                                  <a:pt x="1983" y="572"/>
                                </a:lnTo>
                                <a:lnTo>
                                  <a:pt x="1985" y="569"/>
                                </a:lnTo>
                                <a:lnTo>
                                  <a:pt x="1990" y="560"/>
                                </a:lnTo>
                                <a:lnTo>
                                  <a:pt x="1940" y="560"/>
                                </a:lnTo>
                                <a:lnTo>
                                  <a:pt x="1942" y="557"/>
                                </a:lnTo>
                                <a:close/>
                                <a:moveTo>
                                  <a:pt x="1947" y="552"/>
                                </a:moveTo>
                                <a:lnTo>
                                  <a:pt x="1940" y="560"/>
                                </a:lnTo>
                                <a:lnTo>
                                  <a:pt x="1990" y="560"/>
                                </a:lnTo>
                                <a:lnTo>
                                  <a:pt x="1990" y="557"/>
                                </a:lnTo>
                                <a:lnTo>
                                  <a:pt x="1944" y="557"/>
                                </a:lnTo>
                                <a:lnTo>
                                  <a:pt x="1947" y="552"/>
                                </a:lnTo>
                                <a:close/>
                                <a:moveTo>
                                  <a:pt x="1994" y="548"/>
                                </a:moveTo>
                                <a:lnTo>
                                  <a:pt x="1952" y="548"/>
                                </a:lnTo>
                                <a:lnTo>
                                  <a:pt x="1944" y="557"/>
                                </a:lnTo>
                                <a:lnTo>
                                  <a:pt x="1990" y="557"/>
                                </a:lnTo>
                                <a:lnTo>
                                  <a:pt x="1994" y="548"/>
                                </a:lnTo>
                                <a:close/>
                                <a:moveTo>
                                  <a:pt x="1954" y="540"/>
                                </a:moveTo>
                                <a:lnTo>
                                  <a:pt x="1949" y="550"/>
                                </a:lnTo>
                                <a:lnTo>
                                  <a:pt x="1952" y="548"/>
                                </a:lnTo>
                                <a:lnTo>
                                  <a:pt x="1994" y="548"/>
                                </a:lnTo>
                                <a:lnTo>
                                  <a:pt x="1995" y="545"/>
                                </a:lnTo>
                                <a:lnTo>
                                  <a:pt x="1954" y="545"/>
                                </a:lnTo>
                                <a:lnTo>
                                  <a:pt x="1954" y="540"/>
                                </a:lnTo>
                                <a:close/>
                                <a:moveTo>
                                  <a:pt x="1956" y="533"/>
                                </a:moveTo>
                                <a:lnTo>
                                  <a:pt x="1954" y="545"/>
                                </a:lnTo>
                                <a:lnTo>
                                  <a:pt x="1995" y="545"/>
                                </a:lnTo>
                                <a:lnTo>
                                  <a:pt x="1995" y="543"/>
                                </a:lnTo>
                                <a:lnTo>
                                  <a:pt x="1996" y="538"/>
                                </a:lnTo>
                                <a:lnTo>
                                  <a:pt x="1956" y="538"/>
                                </a:lnTo>
                                <a:lnTo>
                                  <a:pt x="1956" y="533"/>
                                </a:lnTo>
                                <a:close/>
                                <a:moveTo>
                                  <a:pt x="1996" y="68"/>
                                </a:moveTo>
                                <a:lnTo>
                                  <a:pt x="1956" y="68"/>
                                </a:lnTo>
                                <a:lnTo>
                                  <a:pt x="1956" y="538"/>
                                </a:lnTo>
                                <a:lnTo>
                                  <a:pt x="1996" y="538"/>
                                </a:lnTo>
                                <a:lnTo>
                                  <a:pt x="1997" y="528"/>
                                </a:lnTo>
                                <a:lnTo>
                                  <a:pt x="1997" y="75"/>
                                </a:lnTo>
                                <a:lnTo>
                                  <a:pt x="1996" y="68"/>
                                </a:lnTo>
                                <a:close/>
                                <a:moveTo>
                                  <a:pt x="1995" y="60"/>
                                </a:moveTo>
                                <a:lnTo>
                                  <a:pt x="1954" y="60"/>
                                </a:lnTo>
                                <a:lnTo>
                                  <a:pt x="1956" y="72"/>
                                </a:lnTo>
                                <a:lnTo>
                                  <a:pt x="1956" y="68"/>
                                </a:lnTo>
                                <a:lnTo>
                                  <a:pt x="1996" y="68"/>
                                </a:lnTo>
                                <a:lnTo>
                                  <a:pt x="1995" y="63"/>
                                </a:lnTo>
                                <a:lnTo>
                                  <a:pt x="1995" y="60"/>
                                </a:lnTo>
                                <a:close/>
                                <a:moveTo>
                                  <a:pt x="1949" y="56"/>
                                </a:moveTo>
                                <a:lnTo>
                                  <a:pt x="1954" y="65"/>
                                </a:lnTo>
                                <a:lnTo>
                                  <a:pt x="1954" y="60"/>
                                </a:lnTo>
                                <a:lnTo>
                                  <a:pt x="1995" y="60"/>
                                </a:lnTo>
                                <a:lnTo>
                                  <a:pt x="1994" y="58"/>
                                </a:lnTo>
                                <a:lnTo>
                                  <a:pt x="1952" y="58"/>
                                </a:lnTo>
                                <a:lnTo>
                                  <a:pt x="1949" y="56"/>
                                </a:lnTo>
                                <a:close/>
                                <a:moveTo>
                                  <a:pt x="1990" y="46"/>
                                </a:moveTo>
                                <a:lnTo>
                                  <a:pt x="1940" y="46"/>
                                </a:lnTo>
                                <a:lnTo>
                                  <a:pt x="1952" y="58"/>
                                </a:lnTo>
                                <a:lnTo>
                                  <a:pt x="1994" y="58"/>
                                </a:lnTo>
                                <a:lnTo>
                                  <a:pt x="1990" y="48"/>
                                </a:lnTo>
                                <a:lnTo>
                                  <a:pt x="1990" y="46"/>
                                </a:lnTo>
                                <a:close/>
                                <a:moveTo>
                                  <a:pt x="1920" y="0"/>
                                </a:moveTo>
                                <a:lnTo>
                                  <a:pt x="0" y="0"/>
                                </a:lnTo>
                                <a:lnTo>
                                  <a:pt x="0" y="41"/>
                                </a:lnTo>
                                <a:lnTo>
                                  <a:pt x="1925" y="41"/>
                                </a:lnTo>
                                <a:lnTo>
                                  <a:pt x="1935" y="44"/>
                                </a:lnTo>
                                <a:lnTo>
                                  <a:pt x="1932" y="44"/>
                                </a:lnTo>
                                <a:lnTo>
                                  <a:pt x="1942" y="48"/>
                                </a:lnTo>
                                <a:lnTo>
                                  <a:pt x="1940" y="46"/>
                                </a:lnTo>
                                <a:lnTo>
                                  <a:pt x="1990" y="46"/>
                                </a:lnTo>
                                <a:lnTo>
                                  <a:pt x="1985" y="36"/>
                                </a:lnTo>
                                <a:lnTo>
                                  <a:pt x="1983" y="34"/>
                                </a:lnTo>
                                <a:lnTo>
                                  <a:pt x="1983" y="32"/>
                                </a:lnTo>
                                <a:lnTo>
                                  <a:pt x="1973" y="22"/>
                                </a:lnTo>
                                <a:lnTo>
                                  <a:pt x="1964" y="15"/>
                                </a:lnTo>
                                <a:lnTo>
                                  <a:pt x="1961" y="12"/>
                                </a:lnTo>
                                <a:lnTo>
                                  <a:pt x="1952" y="8"/>
                                </a:lnTo>
                                <a:lnTo>
                                  <a:pt x="1949" y="8"/>
                                </a:lnTo>
                                <a:lnTo>
                                  <a:pt x="1949" y="5"/>
                                </a:lnTo>
                                <a:lnTo>
                                  <a:pt x="1947" y="5"/>
                                </a:lnTo>
                                <a:lnTo>
                                  <a:pt x="1937" y="3"/>
                                </a:lnTo>
                                <a:lnTo>
                                  <a:pt x="1932" y="3"/>
                                </a:lnTo>
                                <a:lnTo>
                                  <a:pt x="192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4676679" name="Picture 31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8606" y="2318"/>
                            <a:ext cx="1976" cy="567"/>
                          </a:xfrm>
                          <a:prstGeom prst="rect">
                            <a:avLst/>
                          </a:prstGeom>
                          <a:noFill/>
                          <a:extLst>
                            <a:ext uri="{909E8E84-426E-40DD-AFC4-6F175D3DCCD1}">
                              <a14:hiddenFill xmlns:a14="http://schemas.microsoft.com/office/drawing/2010/main">
                                <a:solidFill>
                                  <a:srgbClr val="FFFFFF"/>
                                </a:solidFill>
                              </a14:hiddenFill>
                            </a:ext>
                          </a:extLst>
                        </pic:spPr>
                      </pic:pic>
                      <wps:wsp>
                        <wps:cNvPr id="1618868288" name="AutoShape 314"/>
                        <wps:cNvSpPr>
                          <a:spLocks/>
                        </wps:cNvSpPr>
                        <wps:spPr bwMode="auto">
                          <a:xfrm>
                            <a:off x="8606" y="2299"/>
                            <a:ext cx="1997" cy="605"/>
                          </a:xfrm>
                          <a:custGeom>
                            <a:avLst/>
                            <a:gdLst>
                              <a:gd name="T0" fmla="*/ 0 w 1997"/>
                              <a:gd name="T1" fmla="*/ 2904 h 605"/>
                              <a:gd name="T2" fmla="*/ 1899 w 1997"/>
                              <a:gd name="T3" fmla="*/ 2873 h 605"/>
                              <a:gd name="T4" fmla="*/ 1908 w 1997"/>
                              <a:gd name="T5" fmla="*/ 2863 h 605"/>
                              <a:gd name="T6" fmla="*/ 1908 w 1997"/>
                              <a:gd name="T7" fmla="*/ 2904 h 605"/>
                              <a:gd name="T8" fmla="*/ 1947 w 1997"/>
                              <a:gd name="T9" fmla="*/ 2863 h 605"/>
                              <a:gd name="T10" fmla="*/ 1935 w 1997"/>
                              <a:gd name="T11" fmla="*/ 2904 h 605"/>
                              <a:gd name="T12" fmla="*/ 1947 w 1997"/>
                              <a:gd name="T13" fmla="*/ 2899 h 605"/>
                              <a:gd name="T14" fmla="*/ 1937 w 1997"/>
                              <a:gd name="T15" fmla="*/ 2901 h 605"/>
                              <a:gd name="T16" fmla="*/ 1947 w 1997"/>
                              <a:gd name="T17" fmla="*/ 2904 h 605"/>
                              <a:gd name="T18" fmla="*/ 1937 w 1997"/>
                              <a:gd name="T19" fmla="*/ 2861 h 605"/>
                              <a:gd name="T20" fmla="*/ 1947 w 1997"/>
                              <a:gd name="T21" fmla="*/ 2899 h 605"/>
                              <a:gd name="T22" fmla="*/ 1961 w 1997"/>
                              <a:gd name="T23" fmla="*/ 2892 h 605"/>
                              <a:gd name="T24" fmla="*/ 1973 w 1997"/>
                              <a:gd name="T25" fmla="*/ 2882 h 605"/>
                              <a:gd name="T26" fmla="*/ 1983 w 1997"/>
                              <a:gd name="T27" fmla="*/ 2873 h 605"/>
                              <a:gd name="T28" fmla="*/ 1989 w 1997"/>
                              <a:gd name="T29" fmla="*/ 2861 h 605"/>
                              <a:gd name="T30" fmla="*/ 1932 w 1997"/>
                              <a:gd name="T31" fmla="*/ 2863 h 605"/>
                              <a:gd name="T32" fmla="*/ 1935 w 1997"/>
                              <a:gd name="T33" fmla="*/ 2861 h 605"/>
                              <a:gd name="T34" fmla="*/ 1942 w 1997"/>
                              <a:gd name="T35" fmla="*/ 2856 h 605"/>
                              <a:gd name="T36" fmla="*/ 1989 w 1997"/>
                              <a:gd name="T37" fmla="*/ 2861 h 605"/>
                              <a:gd name="T38" fmla="*/ 1942 w 1997"/>
                              <a:gd name="T39" fmla="*/ 2856 h 605"/>
                              <a:gd name="T40" fmla="*/ 1990 w 1997"/>
                              <a:gd name="T41" fmla="*/ 2858 h 605"/>
                              <a:gd name="T42" fmla="*/ 1947 w 1997"/>
                              <a:gd name="T43" fmla="*/ 2851 h 605"/>
                              <a:gd name="T44" fmla="*/ 1944 w 1997"/>
                              <a:gd name="T45" fmla="*/ 2856 h 605"/>
                              <a:gd name="T46" fmla="*/ 1954 w 1997"/>
                              <a:gd name="T47" fmla="*/ 2841 h 605"/>
                              <a:gd name="T48" fmla="*/ 1994 w 1997"/>
                              <a:gd name="T49" fmla="*/ 2846 h 605"/>
                              <a:gd name="T50" fmla="*/ 1954 w 1997"/>
                              <a:gd name="T51" fmla="*/ 2841 h 605"/>
                              <a:gd name="T52" fmla="*/ 1995 w 1997"/>
                              <a:gd name="T53" fmla="*/ 2844 h 605"/>
                              <a:gd name="T54" fmla="*/ 1956 w 1997"/>
                              <a:gd name="T55" fmla="*/ 2837 h 605"/>
                              <a:gd name="T56" fmla="*/ 1956 w 1997"/>
                              <a:gd name="T57" fmla="*/ 2366 h 605"/>
                              <a:gd name="T58" fmla="*/ 1997 w 1997"/>
                              <a:gd name="T59" fmla="*/ 2827 h 605"/>
                              <a:gd name="T60" fmla="*/ 1995 w 1997"/>
                              <a:gd name="T61" fmla="*/ 2359 h 605"/>
                              <a:gd name="T62" fmla="*/ 1956 w 1997"/>
                              <a:gd name="T63" fmla="*/ 2366 h 605"/>
                              <a:gd name="T64" fmla="*/ 1995 w 1997"/>
                              <a:gd name="T65" fmla="*/ 2359 h 605"/>
                              <a:gd name="T66" fmla="*/ 1954 w 1997"/>
                              <a:gd name="T67" fmla="*/ 2359 h 605"/>
                              <a:gd name="T68" fmla="*/ 1952 w 1997"/>
                              <a:gd name="T69" fmla="*/ 2357 h 605"/>
                              <a:gd name="T70" fmla="*/ 1940 w 1997"/>
                              <a:gd name="T71" fmla="*/ 2345 h 605"/>
                              <a:gd name="T72" fmla="*/ 1990 w 1997"/>
                              <a:gd name="T73" fmla="*/ 2347 h 605"/>
                              <a:gd name="T74" fmla="*/ 0 w 1997"/>
                              <a:gd name="T75" fmla="*/ 2299 h 605"/>
                              <a:gd name="T76" fmla="*/ 1935 w 1997"/>
                              <a:gd name="T77" fmla="*/ 2342 h 605"/>
                              <a:gd name="T78" fmla="*/ 1940 w 1997"/>
                              <a:gd name="T79" fmla="*/ 2345 h 605"/>
                              <a:gd name="T80" fmla="*/ 1983 w 1997"/>
                              <a:gd name="T81" fmla="*/ 2335 h 605"/>
                              <a:gd name="T82" fmla="*/ 1973 w 1997"/>
                              <a:gd name="T83" fmla="*/ 2321 h 605"/>
                              <a:gd name="T84" fmla="*/ 1952 w 1997"/>
                              <a:gd name="T85" fmla="*/ 2306 h 605"/>
                              <a:gd name="T86" fmla="*/ 1937 w 1997"/>
                              <a:gd name="T87" fmla="*/ 2301 h 6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997" h="605">
                                <a:moveTo>
                                  <a:pt x="1908" y="564"/>
                                </a:moveTo>
                                <a:lnTo>
                                  <a:pt x="0" y="564"/>
                                </a:lnTo>
                                <a:lnTo>
                                  <a:pt x="0" y="605"/>
                                </a:lnTo>
                                <a:lnTo>
                                  <a:pt x="1908" y="605"/>
                                </a:lnTo>
                                <a:lnTo>
                                  <a:pt x="1899" y="595"/>
                                </a:lnTo>
                                <a:lnTo>
                                  <a:pt x="1899" y="574"/>
                                </a:lnTo>
                                <a:lnTo>
                                  <a:pt x="1908" y="564"/>
                                </a:lnTo>
                                <a:close/>
                                <a:moveTo>
                                  <a:pt x="1920" y="564"/>
                                </a:moveTo>
                                <a:lnTo>
                                  <a:pt x="1908" y="564"/>
                                </a:lnTo>
                                <a:lnTo>
                                  <a:pt x="1899" y="574"/>
                                </a:lnTo>
                                <a:lnTo>
                                  <a:pt x="1899" y="595"/>
                                </a:lnTo>
                                <a:lnTo>
                                  <a:pt x="1908" y="605"/>
                                </a:lnTo>
                                <a:lnTo>
                                  <a:pt x="1920" y="605"/>
                                </a:lnTo>
                                <a:lnTo>
                                  <a:pt x="1920" y="564"/>
                                </a:lnTo>
                                <a:close/>
                                <a:moveTo>
                                  <a:pt x="1947" y="564"/>
                                </a:moveTo>
                                <a:lnTo>
                                  <a:pt x="1920" y="564"/>
                                </a:lnTo>
                                <a:lnTo>
                                  <a:pt x="1920" y="605"/>
                                </a:lnTo>
                                <a:lnTo>
                                  <a:pt x="1935" y="605"/>
                                </a:lnTo>
                                <a:lnTo>
                                  <a:pt x="1935" y="602"/>
                                </a:lnTo>
                                <a:lnTo>
                                  <a:pt x="1937" y="602"/>
                                </a:lnTo>
                                <a:lnTo>
                                  <a:pt x="1947" y="600"/>
                                </a:lnTo>
                                <a:lnTo>
                                  <a:pt x="1947" y="564"/>
                                </a:lnTo>
                                <a:close/>
                                <a:moveTo>
                                  <a:pt x="1947" y="600"/>
                                </a:moveTo>
                                <a:lnTo>
                                  <a:pt x="1937" y="602"/>
                                </a:lnTo>
                                <a:lnTo>
                                  <a:pt x="1935" y="602"/>
                                </a:lnTo>
                                <a:lnTo>
                                  <a:pt x="1935" y="605"/>
                                </a:lnTo>
                                <a:lnTo>
                                  <a:pt x="1947" y="605"/>
                                </a:lnTo>
                                <a:lnTo>
                                  <a:pt x="1947" y="600"/>
                                </a:lnTo>
                                <a:close/>
                                <a:moveTo>
                                  <a:pt x="1989" y="562"/>
                                </a:moveTo>
                                <a:lnTo>
                                  <a:pt x="1937" y="562"/>
                                </a:lnTo>
                                <a:lnTo>
                                  <a:pt x="1932" y="564"/>
                                </a:lnTo>
                                <a:lnTo>
                                  <a:pt x="1947" y="564"/>
                                </a:lnTo>
                                <a:lnTo>
                                  <a:pt x="1947" y="600"/>
                                </a:lnTo>
                                <a:lnTo>
                                  <a:pt x="1949" y="600"/>
                                </a:lnTo>
                                <a:lnTo>
                                  <a:pt x="1952" y="598"/>
                                </a:lnTo>
                                <a:lnTo>
                                  <a:pt x="1961" y="593"/>
                                </a:lnTo>
                                <a:lnTo>
                                  <a:pt x="1964" y="593"/>
                                </a:lnTo>
                                <a:lnTo>
                                  <a:pt x="1964" y="590"/>
                                </a:lnTo>
                                <a:lnTo>
                                  <a:pt x="1973" y="583"/>
                                </a:lnTo>
                                <a:lnTo>
                                  <a:pt x="1976" y="583"/>
                                </a:lnTo>
                                <a:lnTo>
                                  <a:pt x="1976" y="581"/>
                                </a:lnTo>
                                <a:lnTo>
                                  <a:pt x="1983" y="574"/>
                                </a:lnTo>
                                <a:lnTo>
                                  <a:pt x="1983" y="571"/>
                                </a:lnTo>
                                <a:lnTo>
                                  <a:pt x="1985" y="569"/>
                                </a:lnTo>
                                <a:lnTo>
                                  <a:pt x="1989" y="562"/>
                                </a:lnTo>
                                <a:close/>
                                <a:moveTo>
                                  <a:pt x="1935" y="562"/>
                                </a:moveTo>
                                <a:lnTo>
                                  <a:pt x="1925" y="564"/>
                                </a:lnTo>
                                <a:lnTo>
                                  <a:pt x="1932" y="564"/>
                                </a:lnTo>
                                <a:lnTo>
                                  <a:pt x="1935" y="562"/>
                                </a:lnTo>
                                <a:close/>
                                <a:moveTo>
                                  <a:pt x="1937" y="562"/>
                                </a:moveTo>
                                <a:lnTo>
                                  <a:pt x="1935" y="562"/>
                                </a:lnTo>
                                <a:lnTo>
                                  <a:pt x="1932" y="564"/>
                                </a:lnTo>
                                <a:lnTo>
                                  <a:pt x="1937" y="562"/>
                                </a:lnTo>
                                <a:close/>
                                <a:moveTo>
                                  <a:pt x="1942" y="557"/>
                                </a:moveTo>
                                <a:lnTo>
                                  <a:pt x="1935" y="562"/>
                                </a:lnTo>
                                <a:lnTo>
                                  <a:pt x="1937" y="562"/>
                                </a:lnTo>
                                <a:lnTo>
                                  <a:pt x="1989" y="562"/>
                                </a:lnTo>
                                <a:lnTo>
                                  <a:pt x="1990" y="559"/>
                                </a:lnTo>
                                <a:lnTo>
                                  <a:pt x="1940" y="559"/>
                                </a:lnTo>
                                <a:lnTo>
                                  <a:pt x="1942" y="557"/>
                                </a:lnTo>
                                <a:close/>
                                <a:moveTo>
                                  <a:pt x="1947" y="552"/>
                                </a:moveTo>
                                <a:lnTo>
                                  <a:pt x="1940" y="559"/>
                                </a:lnTo>
                                <a:lnTo>
                                  <a:pt x="1990" y="559"/>
                                </a:lnTo>
                                <a:lnTo>
                                  <a:pt x="1990" y="557"/>
                                </a:lnTo>
                                <a:lnTo>
                                  <a:pt x="1944" y="557"/>
                                </a:lnTo>
                                <a:lnTo>
                                  <a:pt x="1947" y="552"/>
                                </a:lnTo>
                                <a:close/>
                                <a:moveTo>
                                  <a:pt x="1994" y="547"/>
                                </a:moveTo>
                                <a:lnTo>
                                  <a:pt x="1952" y="547"/>
                                </a:lnTo>
                                <a:lnTo>
                                  <a:pt x="1944" y="557"/>
                                </a:lnTo>
                                <a:lnTo>
                                  <a:pt x="1990" y="557"/>
                                </a:lnTo>
                                <a:lnTo>
                                  <a:pt x="1994" y="547"/>
                                </a:lnTo>
                                <a:close/>
                                <a:moveTo>
                                  <a:pt x="1954" y="542"/>
                                </a:moveTo>
                                <a:lnTo>
                                  <a:pt x="1949" y="550"/>
                                </a:lnTo>
                                <a:lnTo>
                                  <a:pt x="1952" y="547"/>
                                </a:lnTo>
                                <a:lnTo>
                                  <a:pt x="1994" y="547"/>
                                </a:lnTo>
                                <a:lnTo>
                                  <a:pt x="1995" y="545"/>
                                </a:lnTo>
                                <a:lnTo>
                                  <a:pt x="1954" y="545"/>
                                </a:lnTo>
                                <a:lnTo>
                                  <a:pt x="1954" y="542"/>
                                </a:lnTo>
                                <a:close/>
                                <a:moveTo>
                                  <a:pt x="1956" y="535"/>
                                </a:moveTo>
                                <a:lnTo>
                                  <a:pt x="1954" y="545"/>
                                </a:lnTo>
                                <a:lnTo>
                                  <a:pt x="1995" y="545"/>
                                </a:lnTo>
                                <a:lnTo>
                                  <a:pt x="1995" y="542"/>
                                </a:lnTo>
                                <a:lnTo>
                                  <a:pt x="1996" y="538"/>
                                </a:lnTo>
                                <a:lnTo>
                                  <a:pt x="1956" y="538"/>
                                </a:lnTo>
                                <a:lnTo>
                                  <a:pt x="1956" y="535"/>
                                </a:lnTo>
                                <a:close/>
                                <a:moveTo>
                                  <a:pt x="1996" y="67"/>
                                </a:moveTo>
                                <a:lnTo>
                                  <a:pt x="1956" y="67"/>
                                </a:lnTo>
                                <a:lnTo>
                                  <a:pt x="1956" y="538"/>
                                </a:lnTo>
                                <a:lnTo>
                                  <a:pt x="1996" y="538"/>
                                </a:lnTo>
                                <a:lnTo>
                                  <a:pt x="1997" y="528"/>
                                </a:lnTo>
                                <a:lnTo>
                                  <a:pt x="1997" y="74"/>
                                </a:lnTo>
                                <a:lnTo>
                                  <a:pt x="1996" y="67"/>
                                </a:lnTo>
                                <a:close/>
                                <a:moveTo>
                                  <a:pt x="1995" y="60"/>
                                </a:moveTo>
                                <a:lnTo>
                                  <a:pt x="1954" y="60"/>
                                </a:lnTo>
                                <a:lnTo>
                                  <a:pt x="1956" y="72"/>
                                </a:lnTo>
                                <a:lnTo>
                                  <a:pt x="1956" y="67"/>
                                </a:lnTo>
                                <a:lnTo>
                                  <a:pt x="1996" y="67"/>
                                </a:lnTo>
                                <a:lnTo>
                                  <a:pt x="1995" y="62"/>
                                </a:lnTo>
                                <a:lnTo>
                                  <a:pt x="1995" y="60"/>
                                </a:lnTo>
                                <a:close/>
                                <a:moveTo>
                                  <a:pt x="1949" y="55"/>
                                </a:moveTo>
                                <a:lnTo>
                                  <a:pt x="1954" y="65"/>
                                </a:lnTo>
                                <a:lnTo>
                                  <a:pt x="1954" y="60"/>
                                </a:lnTo>
                                <a:lnTo>
                                  <a:pt x="1995" y="60"/>
                                </a:lnTo>
                                <a:lnTo>
                                  <a:pt x="1994" y="58"/>
                                </a:lnTo>
                                <a:lnTo>
                                  <a:pt x="1952" y="58"/>
                                </a:lnTo>
                                <a:lnTo>
                                  <a:pt x="1949" y="55"/>
                                </a:lnTo>
                                <a:close/>
                                <a:moveTo>
                                  <a:pt x="1990" y="46"/>
                                </a:moveTo>
                                <a:lnTo>
                                  <a:pt x="1940" y="46"/>
                                </a:lnTo>
                                <a:lnTo>
                                  <a:pt x="1952" y="58"/>
                                </a:lnTo>
                                <a:lnTo>
                                  <a:pt x="1994" y="58"/>
                                </a:lnTo>
                                <a:lnTo>
                                  <a:pt x="1990" y="48"/>
                                </a:lnTo>
                                <a:lnTo>
                                  <a:pt x="1990" y="46"/>
                                </a:lnTo>
                                <a:close/>
                                <a:moveTo>
                                  <a:pt x="1920" y="0"/>
                                </a:moveTo>
                                <a:lnTo>
                                  <a:pt x="0" y="0"/>
                                </a:lnTo>
                                <a:lnTo>
                                  <a:pt x="0" y="41"/>
                                </a:lnTo>
                                <a:lnTo>
                                  <a:pt x="1925" y="41"/>
                                </a:lnTo>
                                <a:lnTo>
                                  <a:pt x="1935" y="43"/>
                                </a:lnTo>
                                <a:lnTo>
                                  <a:pt x="1932" y="43"/>
                                </a:lnTo>
                                <a:lnTo>
                                  <a:pt x="1942" y="48"/>
                                </a:lnTo>
                                <a:lnTo>
                                  <a:pt x="1940" y="46"/>
                                </a:lnTo>
                                <a:lnTo>
                                  <a:pt x="1990" y="46"/>
                                </a:lnTo>
                                <a:lnTo>
                                  <a:pt x="1985" y="36"/>
                                </a:lnTo>
                                <a:lnTo>
                                  <a:pt x="1983" y="36"/>
                                </a:lnTo>
                                <a:lnTo>
                                  <a:pt x="1983" y="34"/>
                                </a:lnTo>
                                <a:lnTo>
                                  <a:pt x="1976" y="24"/>
                                </a:lnTo>
                                <a:lnTo>
                                  <a:pt x="1973" y="22"/>
                                </a:lnTo>
                                <a:lnTo>
                                  <a:pt x="1964" y="14"/>
                                </a:lnTo>
                                <a:lnTo>
                                  <a:pt x="1961" y="12"/>
                                </a:lnTo>
                                <a:lnTo>
                                  <a:pt x="1952" y="7"/>
                                </a:lnTo>
                                <a:lnTo>
                                  <a:pt x="1949" y="7"/>
                                </a:lnTo>
                                <a:lnTo>
                                  <a:pt x="1947" y="5"/>
                                </a:lnTo>
                                <a:lnTo>
                                  <a:pt x="1937" y="2"/>
                                </a:lnTo>
                                <a:lnTo>
                                  <a:pt x="1932" y="2"/>
                                </a:lnTo>
                                <a:lnTo>
                                  <a:pt x="192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1358948" name="Picture 31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8606" y="3026"/>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845116719" name="AutoShape 316"/>
                        <wps:cNvSpPr>
                          <a:spLocks/>
                        </wps:cNvSpPr>
                        <wps:spPr bwMode="auto">
                          <a:xfrm>
                            <a:off x="8606" y="3004"/>
                            <a:ext cx="1997" cy="605"/>
                          </a:xfrm>
                          <a:custGeom>
                            <a:avLst/>
                            <a:gdLst>
                              <a:gd name="T0" fmla="*/ 0 w 1997"/>
                              <a:gd name="T1" fmla="*/ 3609 h 605"/>
                              <a:gd name="T2" fmla="*/ 1899 w 1997"/>
                              <a:gd name="T3" fmla="*/ 3578 h 605"/>
                              <a:gd name="T4" fmla="*/ 1908 w 1997"/>
                              <a:gd name="T5" fmla="*/ 3571 h 605"/>
                              <a:gd name="T6" fmla="*/ 1908 w 1997"/>
                              <a:gd name="T7" fmla="*/ 3609 h 605"/>
                              <a:gd name="T8" fmla="*/ 1947 w 1997"/>
                              <a:gd name="T9" fmla="*/ 3571 h 605"/>
                              <a:gd name="T10" fmla="*/ 1937 w 1997"/>
                              <a:gd name="T11" fmla="*/ 3609 h 605"/>
                              <a:gd name="T12" fmla="*/ 1947 w 1997"/>
                              <a:gd name="T13" fmla="*/ 3571 h 605"/>
                              <a:gd name="T14" fmla="*/ 1937 w 1997"/>
                              <a:gd name="T15" fmla="*/ 3609 h 605"/>
                              <a:gd name="T16" fmla="*/ 1946 w 1997"/>
                              <a:gd name="T17" fmla="*/ 3560 h 605"/>
                              <a:gd name="T18" fmla="*/ 1932 w 1997"/>
                              <a:gd name="T19" fmla="*/ 3569 h 605"/>
                              <a:gd name="T20" fmla="*/ 1947 w 1997"/>
                              <a:gd name="T21" fmla="*/ 3571 h 605"/>
                              <a:gd name="T22" fmla="*/ 1952 w 1997"/>
                              <a:gd name="T23" fmla="*/ 3602 h 605"/>
                              <a:gd name="T24" fmla="*/ 1964 w 1997"/>
                              <a:gd name="T25" fmla="*/ 3595 h 605"/>
                              <a:gd name="T26" fmla="*/ 1976 w 1997"/>
                              <a:gd name="T27" fmla="*/ 3585 h 605"/>
                              <a:gd name="T28" fmla="*/ 1985 w 1997"/>
                              <a:gd name="T29" fmla="*/ 3573 h 605"/>
                              <a:gd name="T30" fmla="*/ 1944 w 1997"/>
                              <a:gd name="T31" fmla="*/ 3561 h 605"/>
                              <a:gd name="T32" fmla="*/ 1925 w 1997"/>
                              <a:gd name="T33" fmla="*/ 3569 h 605"/>
                              <a:gd name="T34" fmla="*/ 1947 w 1997"/>
                              <a:gd name="T35" fmla="*/ 3559 h 605"/>
                              <a:gd name="T36" fmla="*/ 1947 w 1997"/>
                              <a:gd name="T37" fmla="*/ 3559 h 605"/>
                              <a:gd name="T38" fmla="*/ 1944 w 1997"/>
                              <a:gd name="T39" fmla="*/ 3561 h 605"/>
                              <a:gd name="T40" fmla="*/ 1952 w 1997"/>
                              <a:gd name="T41" fmla="*/ 3552 h 605"/>
                              <a:gd name="T42" fmla="*/ 1991 w 1997"/>
                              <a:gd name="T43" fmla="*/ 3559 h 605"/>
                              <a:gd name="T44" fmla="*/ 1952 w 1997"/>
                              <a:gd name="T45" fmla="*/ 3552 h 605"/>
                              <a:gd name="T46" fmla="*/ 1992 w 1997"/>
                              <a:gd name="T47" fmla="*/ 3557 h 605"/>
                              <a:gd name="T48" fmla="*/ 1954 w 1997"/>
                              <a:gd name="T49" fmla="*/ 3549 h 605"/>
                              <a:gd name="T50" fmla="*/ 1954 w 1997"/>
                              <a:gd name="T51" fmla="*/ 3549 h 605"/>
                              <a:gd name="T52" fmla="*/ 1996 w 1997"/>
                              <a:gd name="T53" fmla="*/ 3542 h 605"/>
                              <a:gd name="T54" fmla="*/ 1995 w 1997"/>
                              <a:gd name="T55" fmla="*/ 3072 h 605"/>
                              <a:gd name="T56" fmla="*/ 1996 w 1997"/>
                              <a:gd name="T57" fmla="*/ 3542 h 605"/>
                              <a:gd name="T58" fmla="*/ 1995 w 1997"/>
                              <a:gd name="T59" fmla="*/ 3072 h 605"/>
                              <a:gd name="T60" fmla="*/ 1956 w 1997"/>
                              <a:gd name="T61" fmla="*/ 3077 h 605"/>
                              <a:gd name="T62" fmla="*/ 1995 w 1997"/>
                              <a:gd name="T63" fmla="*/ 3069 h 605"/>
                              <a:gd name="T64" fmla="*/ 1954 w 1997"/>
                              <a:gd name="T65" fmla="*/ 3069 h 605"/>
                              <a:gd name="T66" fmla="*/ 1994 w 1997"/>
                              <a:gd name="T67" fmla="*/ 3062 h 605"/>
                              <a:gd name="T68" fmla="*/ 1990 w 1997"/>
                              <a:gd name="T69" fmla="*/ 3050 h 605"/>
                              <a:gd name="T70" fmla="*/ 1994 w 1997"/>
                              <a:gd name="T71" fmla="*/ 3062 h 605"/>
                              <a:gd name="T72" fmla="*/ 1920 w 1997"/>
                              <a:gd name="T73" fmla="*/ 3005 h 605"/>
                              <a:gd name="T74" fmla="*/ 1925 w 1997"/>
                              <a:gd name="T75" fmla="*/ 3045 h 605"/>
                              <a:gd name="T76" fmla="*/ 1942 w 1997"/>
                              <a:gd name="T77" fmla="*/ 3053 h 605"/>
                              <a:gd name="T78" fmla="*/ 1985 w 1997"/>
                              <a:gd name="T79" fmla="*/ 3041 h 605"/>
                              <a:gd name="T80" fmla="*/ 1976 w 1997"/>
                              <a:gd name="T81" fmla="*/ 3029 h 605"/>
                              <a:gd name="T82" fmla="*/ 1961 w 1997"/>
                              <a:gd name="T83" fmla="*/ 3019 h 605"/>
                              <a:gd name="T84" fmla="*/ 1947 w 1997"/>
                              <a:gd name="T85" fmla="*/ 3012 h 605"/>
                              <a:gd name="T86" fmla="*/ 1920 w 1997"/>
                              <a:gd name="T87" fmla="*/ 3005 h 6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997" h="605">
                                <a:moveTo>
                                  <a:pt x="1908" y="566"/>
                                </a:moveTo>
                                <a:lnTo>
                                  <a:pt x="0" y="566"/>
                                </a:lnTo>
                                <a:lnTo>
                                  <a:pt x="0" y="604"/>
                                </a:lnTo>
                                <a:lnTo>
                                  <a:pt x="1908" y="604"/>
                                </a:lnTo>
                                <a:lnTo>
                                  <a:pt x="1899" y="597"/>
                                </a:lnTo>
                                <a:lnTo>
                                  <a:pt x="1899" y="573"/>
                                </a:lnTo>
                                <a:lnTo>
                                  <a:pt x="1908" y="566"/>
                                </a:lnTo>
                                <a:close/>
                                <a:moveTo>
                                  <a:pt x="1920" y="566"/>
                                </a:moveTo>
                                <a:lnTo>
                                  <a:pt x="1908" y="566"/>
                                </a:lnTo>
                                <a:lnTo>
                                  <a:pt x="1899" y="573"/>
                                </a:lnTo>
                                <a:lnTo>
                                  <a:pt x="1899" y="597"/>
                                </a:lnTo>
                                <a:lnTo>
                                  <a:pt x="1908" y="604"/>
                                </a:lnTo>
                                <a:lnTo>
                                  <a:pt x="1920" y="604"/>
                                </a:lnTo>
                                <a:lnTo>
                                  <a:pt x="1920" y="566"/>
                                </a:lnTo>
                                <a:close/>
                                <a:moveTo>
                                  <a:pt x="1947" y="566"/>
                                </a:moveTo>
                                <a:lnTo>
                                  <a:pt x="1920" y="566"/>
                                </a:lnTo>
                                <a:lnTo>
                                  <a:pt x="1920" y="604"/>
                                </a:lnTo>
                                <a:lnTo>
                                  <a:pt x="1937" y="604"/>
                                </a:lnTo>
                                <a:lnTo>
                                  <a:pt x="1937" y="602"/>
                                </a:lnTo>
                                <a:lnTo>
                                  <a:pt x="1947" y="600"/>
                                </a:lnTo>
                                <a:lnTo>
                                  <a:pt x="1947" y="566"/>
                                </a:lnTo>
                                <a:close/>
                                <a:moveTo>
                                  <a:pt x="1947" y="600"/>
                                </a:moveTo>
                                <a:lnTo>
                                  <a:pt x="1937" y="602"/>
                                </a:lnTo>
                                <a:lnTo>
                                  <a:pt x="1937" y="604"/>
                                </a:lnTo>
                                <a:lnTo>
                                  <a:pt x="1947" y="604"/>
                                </a:lnTo>
                                <a:lnTo>
                                  <a:pt x="1947" y="600"/>
                                </a:lnTo>
                                <a:close/>
                                <a:moveTo>
                                  <a:pt x="1946" y="555"/>
                                </a:moveTo>
                                <a:lnTo>
                                  <a:pt x="1940" y="559"/>
                                </a:lnTo>
                                <a:lnTo>
                                  <a:pt x="1942" y="559"/>
                                </a:lnTo>
                                <a:lnTo>
                                  <a:pt x="1932" y="564"/>
                                </a:lnTo>
                                <a:lnTo>
                                  <a:pt x="1930" y="564"/>
                                </a:lnTo>
                                <a:lnTo>
                                  <a:pt x="1918" y="566"/>
                                </a:lnTo>
                                <a:lnTo>
                                  <a:pt x="1947" y="566"/>
                                </a:lnTo>
                                <a:lnTo>
                                  <a:pt x="1947" y="600"/>
                                </a:lnTo>
                                <a:lnTo>
                                  <a:pt x="1949" y="600"/>
                                </a:lnTo>
                                <a:lnTo>
                                  <a:pt x="1952" y="597"/>
                                </a:lnTo>
                                <a:lnTo>
                                  <a:pt x="1961" y="592"/>
                                </a:lnTo>
                                <a:lnTo>
                                  <a:pt x="1964" y="592"/>
                                </a:lnTo>
                                <a:lnTo>
                                  <a:pt x="1964" y="590"/>
                                </a:lnTo>
                                <a:lnTo>
                                  <a:pt x="1973" y="583"/>
                                </a:lnTo>
                                <a:lnTo>
                                  <a:pt x="1976" y="583"/>
                                </a:lnTo>
                                <a:lnTo>
                                  <a:pt x="1976" y="580"/>
                                </a:lnTo>
                                <a:lnTo>
                                  <a:pt x="1983" y="573"/>
                                </a:lnTo>
                                <a:lnTo>
                                  <a:pt x="1983" y="571"/>
                                </a:lnTo>
                                <a:lnTo>
                                  <a:pt x="1985" y="568"/>
                                </a:lnTo>
                                <a:lnTo>
                                  <a:pt x="1990" y="559"/>
                                </a:lnTo>
                                <a:lnTo>
                                  <a:pt x="1990" y="556"/>
                                </a:lnTo>
                                <a:lnTo>
                                  <a:pt x="1944" y="556"/>
                                </a:lnTo>
                                <a:lnTo>
                                  <a:pt x="1946" y="555"/>
                                </a:lnTo>
                                <a:close/>
                                <a:moveTo>
                                  <a:pt x="1935" y="561"/>
                                </a:moveTo>
                                <a:lnTo>
                                  <a:pt x="1925" y="564"/>
                                </a:lnTo>
                                <a:lnTo>
                                  <a:pt x="1932" y="564"/>
                                </a:lnTo>
                                <a:lnTo>
                                  <a:pt x="1935" y="561"/>
                                </a:lnTo>
                                <a:close/>
                                <a:moveTo>
                                  <a:pt x="1947" y="554"/>
                                </a:moveTo>
                                <a:lnTo>
                                  <a:pt x="1946" y="555"/>
                                </a:lnTo>
                                <a:lnTo>
                                  <a:pt x="1944" y="556"/>
                                </a:lnTo>
                                <a:lnTo>
                                  <a:pt x="1947" y="554"/>
                                </a:lnTo>
                                <a:close/>
                                <a:moveTo>
                                  <a:pt x="1991" y="554"/>
                                </a:moveTo>
                                <a:lnTo>
                                  <a:pt x="1947" y="554"/>
                                </a:lnTo>
                                <a:lnTo>
                                  <a:pt x="1944" y="556"/>
                                </a:lnTo>
                                <a:lnTo>
                                  <a:pt x="1990" y="556"/>
                                </a:lnTo>
                                <a:lnTo>
                                  <a:pt x="1991" y="554"/>
                                </a:lnTo>
                                <a:close/>
                                <a:moveTo>
                                  <a:pt x="1952" y="547"/>
                                </a:moveTo>
                                <a:lnTo>
                                  <a:pt x="1946" y="555"/>
                                </a:lnTo>
                                <a:lnTo>
                                  <a:pt x="1947" y="554"/>
                                </a:lnTo>
                                <a:lnTo>
                                  <a:pt x="1991" y="554"/>
                                </a:lnTo>
                                <a:lnTo>
                                  <a:pt x="1992" y="552"/>
                                </a:lnTo>
                                <a:lnTo>
                                  <a:pt x="1949" y="552"/>
                                </a:lnTo>
                                <a:lnTo>
                                  <a:pt x="1952" y="547"/>
                                </a:lnTo>
                                <a:close/>
                                <a:moveTo>
                                  <a:pt x="1954" y="542"/>
                                </a:moveTo>
                                <a:lnTo>
                                  <a:pt x="1949" y="552"/>
                                </a:lnTo>
                                <a:lnTo>
                                  <a:pt x="1992" y="552"/>
                                </a:lnTo>
                                <a:lnTo>
                                  <a:pt x="1995" y="547"/>
                                </a:lnTo>
                                <a:lnTo>
                                  <a:pt x="1995" y="544"/>
                                </a:lnTo>
                                <a:lnTo>
                                  <a:pt x="1954" y="544"/>
                                </a:lnTo>
                                <a:lnTo>
                                  <a:pt x="1954" y="542"/>
                                </a:lnTo>
                                <a:close/>
                                <a:moveTo>
                                  <a:pt x="1956" y="535"/>
                                </a:moveTo>
                                <a:lnTo>
                                  <a:pt x="1954" y="544"/>
                                </a:lnTo>
                                <a:lnTo>
                                  <a:pt x="1995" y="544"/>
                                </a:lnTo>
                                <a:lnTo>
                                  <a:pt x="1995" y="542"/>
                                </a:lnTo>
                                <a:lnTo>
                                  <a:pt x="1996" y="537"/>
                                </a:lnTo>
                                <a:lnTo>
                                  <a:pt x="1956" y="537"/>
                                </a:lnTo>
                                <a:lnTo>
                                  <a:pt x="1956" y="535"/>
                                </a:lnTo>
                                <a:close/>
                                <a:moveTo>
                                  <a:pt x="1995" y="67"/>
                                </a:moveTo>
                                <a:lnTo>
                                  <a:pt x="1956" y="67"/>
                                </a:lnTo>
                                <a:lnTo>
                                  <a:pt x="1956" y="537"/>
                                </a:lnTo>
                                <a:lnTo>
                                  <a:pt x="1996" y="537"/>
                                </a:lnTo>
                                <a:lnTo>
                                  <a:pt x="1997" y="528"/>
                                </a:lnTo>
                                <a:lnTo>
                                  <a:pt x="1997" y="74"/>
                                </a:lnTo>
                                <a:lnTo>
                                  <a:pt x="1995" y="67"/>
                                </a:lnTo>
                                <a:close/>
                                <a:moveTo>
                                  <a:pt x="1995" y="60"/>
                                </a:moveTo>
                                <a:lnTo>
                                  <a:pt x="1954" y="60"/>
                                </a:lnTo>
                                <a:lnTo>
                                  <a:pt x="1956" y="72"/>
                                </a:lnTo>
                                <a:lnTo>
                                  <a:pt x="1956" y="67"/>
                                </a:lnTo>
                                <a:lnTo>
                                  <a:pt x="1995" y="67"/>
                                </a:lnTo>
                                <a:lnTo>
                                  <a:pt x="1995" y="64"/>
                                </a:lnTo>
                                <a:lnTo>
                                  <a:pt x="1995" y="60"/>
                                </a:lnTo>
                                <a:close/>
                                <a:moveTo>
                                  <a:pt x="1949" y="55"/>
                                </a:moveTo>
                                <a:lnTo>
                                  <a:pt x="1954" y="64"/>
                                </a:lnTo>
                                <a:lnTo>
                                  <a:pt x="1954" y="60"/>
                                </a:lnTo>
                                <a:lnTo>
                                  <a:pt x="1995" y="60"/>
                                </a:lnTo>
                                <a:lnTo>
                                  <a:pt x="1994" y="57"/>
                                </a:lnTo>
                                <a:lnTo>
                                  <a:pt x="1952" y="57"/>
                                </a:lnTo>
                                <a:lnTo>
                                  <a:pt x="1949" y="55"/>
                                </a:lnTo>
                                <a:close/>
                                <a:moveTo>
                                  <a:pt x="1990" y="45"/>
                                </a:moveTo>
                                <a:lnTo>
                                  <a:pt x="1940" y="45"/>
                                </a:lnTo>
                                <a:lnTo>
                                  <a:pt x="1952" y="57"/>
                                </a:lnTo>
                                <a:lnTo>
                                  <a:pt x="1994" y="57"/>
                                </a:lnTo>
                                <a:lnTo>
                                  <a:pt x="1990" y="50"/>
                                </a:lnTo>
                                <a:lnTo>
                                  <a:pt x="1990" y="45"/>
                                </a:lnTo>
                                <a:close/>
                                <a:moveTo>
                                  <a:pt x="1920" y="0"/>
                                </a:moveTo>
                                <a:lnTo>
                                  <a:pt x="0" y="0"/>
                                </a:lnTo>
                                <a:lnTo>
                                  <a:pt x="0" y="40"/>
                                </a:lnTo>
                                <a:lnTo>
                                  <a:pt x="1925" y="40"/>
                                </a:lnTo>
                                <a:lnTo>
                                  <a:pt x="1935" y="43"/>
                                </a:lnTo>
                                <a:lnTo>
                                  <a:pt x="1932" y="43"/>
                                </a:lnTo>
                                <a:lnTo>
                                  <a:pt x="1942" y="48"/>
                                </a:lnTo>
                                <a:lnTo>
                                  <a:pt x="1940" y="45"/>
                                </a:lnTo>
                                <a:lnTo>
                                  <a:pt x="1990" y="45"/>
                                </a:lnTo>
                                <a:lnTo>
                                  <a:pt x="1985" y="36"/>
                                </a:lnTo>
                                <a:lnTo>
                                  <a:pt x="1983" y="36"/>
                                </a:lnTo>
                                <a:lnTo>
                                  <a:pt x="1983" y="33"/>
                                </a:lnTo>
                                <a:lnTo>
                                  <a:pt x="1976" y="24"/>
                                </a:lnTo>
                                <a:lnTo>
                                  <a:pt x="1973" y="21"/>
                                </a:lnTo>
                                <a:lnTo>
                                  <a:pt x="1964" y="14"/>
                                </a:lnTo>
                                <a:lnTo>
                                  <a:pt x="1961" y="14"/>
                                </a:lnTo>
                                <a:lnTo>
                                  <a:pt x="1961" y="12"/>
                                </a:lnTo>
                                <a:lnTo>
                                  <a:pt x="1952" y="7"/>
                                </a:lnTo>
                                <a:lnTo>
                                  <a:pt x="1947" y="7"/>
                                </a:lnTo>
                                <a:lnTo>
                                  <a:pt x="1937" y="2"/>
                                </a:lnTo>
                                <a:lnTo>
                                  <a:pt x="1932" y="2"/>
                                </a:lnTo>
                                <a:lnTo>
                                  <a:pt x="192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7246800" name="Picture 31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8606" y="3731"/>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169568587" name="AutoShape 318"/>
                        <wps:cNvSpPr>
                          <a:spLocks/>
                        </wps:cNvSpPr>
                        <wps:spPr bwMode="auto">
                          <a:xfrm>
                            <a:off x="8606" y="3710"/>
                            <a:ext cx="1997" cy="605"/>
                          </a:xfrm>
                          <a:custGeom>
                            <a:avLst/>
                            <a:gdLst>
                              <a:gd name="T0" fmla="*/ 0 w 1997"/>
                              <a:gd name="T1" fmla="*/ 4315 h 605"/>
                              <a:gd name="T2" fmla="*/ 1899 w 1997"/>
                              <a:gd name="T3" fmla="*/ 4284 h 605"/>
                              <a:gd name="T4" fmla="*/ 1908 w 1997"/>
                              <a:gd name="T5" fmla="*/ 4277 h 605"/>
                              <a:gd name="T6" fmla="*/ 1908 w 1997"/>
                              <a:gd name="T7" fmla="*/ 4315 h 605"/>
                              <a:gd name="T8" fmla="*/ 1947 w 1997"/>
                              <a:gd name="T9" fmla="*/ 4277 h 605"/>
                              <a:gd name="T10" fmla="*/ 1937 w 1997"/>
                              <a:gd name="T11" fmla="*/ 4315 h 605"/>
                              <a:gd name="T12" fmla="*/ 1947 w 1997"/>
                              <a:gd name="T13" fmla="*/ 4277 h 605"/>
                              <a:gd name="T14" fmla="*/ 1937 w 1997"/>
                              <a:gd name="T15" fmla="*/ 4315 h 605"/>
                              <a:gd name="T16" fmla="*/ 1935 w 1997"/>
                              <a:gd name="T17" fmla="*/ 4272 h 605"/>
                              <a:gd name="T18" fmla="*/ 1947 w 1997"/>
                              <a:gd name="T19" fmla="*/ 4310 h 605"/>
                              <a:gd name="T20" fmla="*/ 1964 w 1997"/>
                              <a:gd name="T21" fmla="*/ 4303 h 605"/>
                              <a:gd name="T22" fmla="*/ 1973 w 1997"/>
                              <a:gd name="T23" fmla="*/ 4293 h 605"/>
                              <a:gd name="T24" fmla="*/ 1983 w 1997"/>
                              <a:gd name="T25" fmla="*/ 4284 h 605"/>
                              <a:gd name="T26" fmla="*/ 1989 w 1997"/>
                              <a:gd name="T27" fmla="*/ 4274 h 605"/>
                              <a:gd name="T28" fmla="*/ 1930 w 1997"/>
                              <a:gd name="T29" fmla="*/ 4274 h 605"/>
                              <a:gd name="T30" fmla="*/ 1930 w 1997"/>
                              <a:gd name="T31" fmla="*/ 4274 h 605"/>
                              <a:gd name="T32" fmla="*/ 1989 w 1997"/>
                              <a:gd name="T33" fmla="*/ 4274 h 605"/>
                              <a:gd name="T34" fmla="*/ 1942 w 1997"/>
                              <a:gd name="T35" fmla="*/ 4269 h 605"/>
                              <a:gd name="T36" fmla="*/ 1940 w 1997"/>
                              <a:gd name="T37" fmla="*/ 4272 h 605"/>
                              <a:gd name="T38" fmla="*/ 1991 w 1997"/>
                              <a:gd name="T39" fmla="*/ 4265 h 605"/>
                              <a:gd name="T40" fmla="*/ 1947 w 1997"/>
                              <a:gd name="T41" fmla="*/ 4265 h 605"/>
                              <a:gd name="T42" fmla="*/ 1949 w 1997"/>
                              <a:gd name="T43" fmla="*/ 4262 h 605"/>
                              <a:gd name="T44" fmla="*/ 1949 w 1997"/>
                              <a:gd name="T45" fmla="*/ 4262 h 605"/>
                              <a:gd name="T46" fmla="*/ 1995 w 1997"/>
                              <a:gd name="T47" fmla="*/ 4255 h 605"/>
                              <a:gd name="T48" fmla="*/ 1956 w 1997"/>
                              <a:gd name="T49" fmla="*/ 4245 h 605"/>
                              <a:gd name="T50" fmla="*/ 1995 w 1997"/>
                              <a:gd name="T51" fmla="*/ 4253 h 605"/>
                              <a:gd name="T52" fmla="*/ 1956 w 1997"/>
                              <a:gd name="T53" fmla="*/ 4245 h 605"/>
                              <a:gd name="T54" fmla="*/ 1956 w 1997"/>
                              <a:gd name="T55" fmla="*/ 4248 h 605"/>
                              <a:gd name="T56" fmla="*/ 1997 w 1997"/>
                              <a:gd name="T57" fmla="*/ 3785 h 605"/>
                              <a:gd name="T58" fmla="*/ 1954 w 1997"/>
                              <a:gd name="T59" fmla="*/ 3773 h 605"/>
                              <a:gd name="T60" fmla="*/ 1995 w 1997"/>
                              <a:gd name="T61" fmla="*/ 3777 h 605"/>
                              <a:gd name="T62" fmla="*/ 1949 w 1997"/>
                              <a:gd name="T63" fmla="*/ 3765 h 605"/>
                              <a:gd name="T64" fmla="*/ 1995 w 1997"/>
                              <a:gd name="T65" fmla="*/ 3773 h 605"/>
                              <a:gd name="T66" fmla="*/ 1952 w 1997"/>
                              <a:gd name="T67" fmla="*/ 3768 h 605"/>
                              <a:gd name="T68" fmla="*/ 1940 w 1997"/>
                              <a:gd name="T69" fmla="*/ 3756 h 605"/>
                              <a:gd name="T70" fmla="*/ 1990 w 1997"/>
                              <a:gd name="T71" fmla="*/ 3761 h 605"/>
                              <a:gd name="T72" fmla="*/ 1932 w 1997"/>
                              <a:gd name="T73" fmla="*/ 3753 h 605"/>
                              <a:gd name="T74" fmla="*/ 1990 w 1997"/>
                              <a:gd name="T75" fmla="*/ 3756 h 605"/>
                              <a:gd name="T76" fmla="*/ 0 w 1997"/>
                              <a:gd name="T77" fmla="*/ 3710 h 605"/>
                              <a:gd name="T78" fmla="*/ 1935 w 1997"/>
                              <a:gd name="T79" fmla="*/ 3756 h 605"/>
                              <a:gd name="T80" fmla="*/ 1985 w 1997"/>
                              <a:gd name="T81" fmla="*/ 3746 h 605"/>
                              <a:gd name="T82" fmla="*/ 1976 w 1997"/>
                              <a:gd name="T83" fmla="*/ 3734 h 605"/>
                              <a:gd name="T84" fmla="*/ 1964 w 1997"/>
                              <a:gd name="T85" fmla="*/ 3725 h 605"/>
                              <a:gd name="T86" fmla="*/ 1952 w 1997"/>
                              <a:gd name="T87" fmla="*/ 3717 h 605"/>
                              <a:gd name="T88" fmla="*/ 1932 w 1997"/>
                              <a:gd name="T89" fmla="*/ 3713 h 605"/>
                              <a:gd name="T90" fmla="*/ 1920 w 1997"/>
                              <a:gd name="T91" fmla="*/ 3751 h 6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7" h="605">
                                <a:moveTo>
                                  <a:pt x="1908" y="567"/>
                                </a:moveTo>
                                <a:lnTo>
                                  <a:pt x="0" y="567"/>
                                </a:lnTo>
                                <a:lnTo>
                                  <a:pt x="0" y="605"/>
                                </a:lnTo>
                                <a:lnTo>
                                  <a:pt x="1908" y="605"/>
                                </a:lnTo>
                                <a:lnTo>
                                  <a:pt x="1899" y="598"/>
                                </a:lnTo>
                                <a:lnTo>
                                  <a:pt x="1899" y="574"/>
                                </a:lnTo>
                                <a:lnTo>
                                  <a:pt x="1908" y="567"/>
                                </a:lnTo>
                                <a:close/>
                                <a:moveTo>
                                  <a:pt x="1920" y="567"/>
                                </a:moveTo>
                                <a:lnTo>
                                  <a:pt x="1908" y="567"/>
                                </a:lnTo>
                                <a:lnTo>
                                  <a:pt x="1899" y="574"/>
                                </a:lnTo>
                                <a:lnTo>
                                  <a:pt x="1899" y="598"/>
                                </a:lnTo>
                                <a:lnTo>
                                  <a:pt x="1908" y="605"/>
                                </a:lnTo>
                                <a:lnTo>
                                  <a:pt x="1920" y="605"/>
                                </a:lnTo>
                                <a:lnTo>
                                  <a:pt x="1920" y="567"/>
                                </a:lnTo>
                                <a:close/>
                                <a:moveTo>
                                  <a:pt x="1947" y="567"/>
                                </a:moveTo>
                                <a:lnTo>
                                  <a:pt x="1920" y="567"/>
                                </a:lnTo>
                                <a:lnTo>
                                  <a:pt x="1920" y="605"/>
                                </a:lnTo>
                                <a:lnTo>
                                  <a:pt x="1937" y="605"/>
                                </a:lnTo>
                                <a:lnTo>
                                  <a:pt x="1937" y="603"/>
                                </a:lnTo>
                                <a:lnTo>
                                  <a:pt x="1947" y="600"/>
                                </a:lnTo>
                                <a:lnTo>
                                  <a:pt x="1947" y="567"/>
                                </a:lnTo>
                                <a:close/>
                                <a:moveTo>
                                  <a:pt x="1947" y="600"/>
                                </a:moveTo>
                                <a:lnTo>
                                  <a:pt x="1937" y="603"/>
                                </a:lnTo>
                                <a:lnTo>
                                  <a:pt x="1937" y="605"/>
                                </a:lnTo>
                                <a:lnTo>
                                  <a:pt x="1947" y="605"/>
                                </a:lnTo>
                                <a:lnTo>
                                  <a:pt x="1947" y="600"/>
                                </a:lnTo>
                                <a:close/>
                                <a:moveTo>
                                  <a:pt x="1935" y="562"/>
                                </a:moveTo>
                                <a:lnTo>
                                  <a:pt x="1925" y="567"/>
                                </a:lnTo>
                                <a:lnTo>
                                  <a:pt x="1947" y="567"/>
                                </a:lnTo>
                                <a:lnTo>
                                  <a:pt x="1947" y="600"/>
                                </a:lnTo>
                                <a:lnTo>
                                  <a:pt x="1952" y="600"/>
                                </a:lnTo>
                                <a:lnTo>
                                  <a:pt x="1961" y="593"/>
                                </a:lnTo>
                                <a:lnTo>
                                  <a:pt x="1964" y="593"/>
                                </a:lnTo>
                                <a:lnTo>
                                  <a:pt x="1964" y="591"/>
                                </a:lnTo>
                                <a:lnTo>
                                  <a:pt x="1973" y="586"/>
                                </a:lnTo>
                                <a:lnTo>
                                  <a:pt x="1973" y="583"/>
                                </a:lnTo>
                                <a:lnTo>
                                  <a:pt x="1976" y="583"/>
                                </a:lnTo>
                                <a:lnTo>
                                  <a:pt x="1976" y="581"/>
                                </a:lnTo>
                                <a:lnTo>
                                  <a:pt x="1983" y="574"/>
                                </a:lnTo>
                                <a:lnTo>
                                  <a:pt x="1983" y="571"/>
                                </a:lnTo>
                                <a:lnTo>
                                  <a:pt x="1985" y="571"/>
                                </a:lnTo>
                                <a:lnTo>
                                  <a:pt x="1989" y="564"/>
                                </a:lnTo>
                                <a:lnTo>
                                  <a:pt x="1932" y="564"/>
                                </a:lnTo>
                                <a:lnTo>
                                  <a:pt x="1935" y="562"/>
                                </a:lnTo>
                                <a:close/>
                                <a:moveTo>
                                  <a:pt x="1930" y="564"/>
                                </a:moveTo>
                                <a:lnTo>
                                  <a:pt x="1918" y="567"/>
                                </a:lnTo>
                                <a:lnTo>
                                  <a:pt x="1925" y="567"/>
                                </a:lnTo>
                                <a:lnTo>
                                  <a:pt x="1930" y="564"/>
                                </a:lnTo>
                                <a:close/>
                                <a:moveTo>
                                  <a:pt x="1942" y="559"/>
                                </a:moveTo>
                                <a:lnTo>
                                  <a:pt x="1932" y="564"/>
                                </a:lnTo>
                                <a:lnTo>
                                  <a:pt x="1989" y="564"/>
                                </a:lnTo>
                                <a:lnTo>
                                  <a:pt x="1990" y="562"/>
                                </a:lnTo>
                                <a:lnTo>
                                  <a:pt x="1940" y="562"/>
                                </a:lnTo>
                                <a:lnTo>
                                  <a:pt x="1942" y="559"/>
                                </a:lnTo>
                                <a:close/>
                                <a:moveTo>
                                  <a:pt x="1991" y="555"/>
                                </a:moveTo>
                                <a:lnTo>
                                  <a:pt x="1947" y="555"/>
                                </a:lnTo>
                                <a:lnTo>
                                  <a:pt x="1940" y="562"/>
                                </a:lnTo>
                                <a:lnTo>
                                  <a:pt x="1990" y="562"/>
                                </a:lnTo>
                                <a:lnTo>
                                  <a:pt x="1990" y="557"/>
                                </a:lnTo>
                                <a:lnTo>
                                  <a:pt x="1991" y="555"/>
                                </a:lnTo>
                                <a:close/>
                                <a:moveTo>
                                  <a:pt x="1952" y="547"/>
                                </a:moveTo>
                                <a:lnTo>
                                  <a:pt x="1944" y="557"/>
                                </a:lnTo>
                                <a:lnTo>
                                  <a:pt x="1947" y="555"/>
                                </a:lnTo>
                                <a:lnTo>
                                  <a:pt x="1991" y="555"/>
                                </a:lnTo>
                                <a:lnTo>
                                  <a:pt x="1992" y="552"/>
                                </a:lnTo>
                                <a:lnTo>
                                  <a:pt x="1949" y="552"/>
                                </a:lnTo>
                                <a:lnTo>
                                  <a:pt x="1952" y="547"/>
                                </a:lnTo>
                                <a:close/>
                                <a:moveTo>
                                  <a:pt x="1954" y="543"/>
                                </a:moveTo>
                                <a:lnTo>
                                  <a:pt x="1949" y="552"/>
                                </a:lnTo>
                                <a:lnTo>
                                  <a:pt x="1992" y="552"/>
                                </a:lnTo>
                                <a:lnTo>
                                  <a:pt x="1995" y="547"/>
                                </a:lnTo>
                                <a:lnTo>
                                  <a:pt x="1995" y="545"/>
                                </a:lnTo>
                                <a:lnTo>
                                  <a:pt x="1954" y="545"/>
                                </a:lnTo>
                                <a:lnTo>
                                  <a:pt x="1954" y="543"/>
                                </a:lnTo>
                                <a:close/>
                                <a:moveTo>
                                  <a:pt x="1956" y="535"/>
                                </a:moveTo>
                                <a:lnTo>
                                  <a:pt x="1954" y="545"/>
                                </a:lnTo>
                                <a:lnTo>
                                  <a:pt x="1995" y="545"/>
                                </a:lnTo>
                                <a:lnTo>
                                  <a:pt x="1995" y="543"/>
                                </a:lnTo>
                                <a:lnTo>
                                  <a:pt x="1996" y="538"/>
                                </a:lnTo>
                                <a:lnTo>
                                  <a:pt x="1956" y="538"/>
                                </a:lnTo>
                                <a:lnTo>
                                  <a:pt x="1956" y="535"/>
                                </a:lnTo>
                                <a:close/>
                                <a:moveTo>
                                  <a:pt x="1995" y="67"/>
                                </a:moveTo>
                                <a:lnTo>
                                  <a:pt x="1956" y="67"/>
                                </a:lnTo>
                                <a:lnTo>
                                  <a:pt x="1956" y="538"/>
                                </a:lnTo>
                                <a:lnTo>
                                  <a:pt x="1996" y="538"/>
                                </a:lnTo>
                                <a:lnTo>
                                  <a:pt x="1997" y="528"/>
                                </a:lnTo>
                                <a:lnTo>
                                  <a:pt x="1997" y="75"/>
                                </a:lnTo>
                                <a:lnTo>
                                  <a:pt x="1995" y="67"/>
                                </a:lnTo>
                                <a:close/>
                                <a:moveTo>
                                  <a:pt x="1995" y="63"/>
                                </a:moveTo>
                                <a:lnTo>
                                  <a:pt x="1954" y="63"/>
                                </a:lnTo>
                                <a:lnTo>
                                  <a:pt x="1956" y="72"/>
                                </a:lnTo>
                                <a:lnTo>
                                  <a:pt x="1956" y="67"/>
                                </a:lnTo>
                                <a:lnTo>
                                  <a:pt x="1995" y="67"/>
                                </a:lnTo>
                                <a:lnTo>
                                  <a:pt x="1995" y="65"/>
                                </a:lnTo>
                                <a:lnTo>
                                  <a:pt x="1995" y="63"/>
                                </a:lnTo>
                                <a:close/>
                                <a:moveTo>
                                  <a:pt x="1949" y="55"/>
                                </a:moveTo>
                                <a:lnTo>
                                  <a:pt x="1954" y="65"/>
                                </a:lnTo>
                                <a:lnTo>
                                  <a:pt x="1954" y="63"/>
                                </a:lnTo>
                                <a:lnTo>
                                  <a:pt x="1995" y="63"/>
                                </a:lnTo>
                                <a:lnTo>
                                  <a:pt x="1995" y="60"/>
                                </a:lnTo>
                                <a:lnTo>
                                  <a:pt x="1994" y="58"/>
                                </a:lnTo>
                                <a:lnTo>
                                  <a:pt x="1952" y="58"/>
                                </a:lnTo>
                                <a:lnTo>
                                  <a:pt x="1949" y="55"/>
                                </a:lnTo>
                                <a:close/>
                                <a:moveTo>
                                  <a:pt x="1990" y="46"/>
                                </a:moveTo>
                                <a:lnTo>
                                  <a:pt x="1940" y="46"/>
                                </a:lnTo>
                                <a:lnTo>
                                  <a:pt x="1952" y="58"/>
                                </a:lnTo>
                                <a:lnTo>
                                  <a:pt x="1994" y="58"/>
                                </a:lnTo>
                                <a:lnTo>
                                  <a:pt x="1990" y="51"/>
                                </a:lnTo>
                                <a:lnTo>
                                  <a:pt x="1990" y="46"/>
                                </a:lnTo>
                                <a:close/>
                                <a:moveTo>
                                  <a:pt x="1989" y="43"/>
                                </a:moveTo>
                                <a:lnTo>
                                  <a:pt x="1932" y="43"/>
                                </a:lnTo>
                                <a:lnTo>
                                  <a:pt x="1942" y="48"/>
                                </a:lnTo>
                                <a:lnTo>
                                  <a:pt x="1940" y="46"/>
                                </a:lnTo>
                                <a:lnTo>
                                  <a:pt x="1990" y="46"/>
                                </a:lnTo>
                                <a:lnTo>
                                  <a:pt x="1989" y="43"/>
                                </a:lnTo>
                                <a:close/>
                                <a:moveTo>
                                  <a:pt x="1920" y="0"/>
                                </a:moveTo>
                                <a:lnTo>
                                  <a:pt x="0" y="0"/>
                                </a:lnTo>
                                <a:lnTo>
                                  <a:pt x="0" y="41"/>
                                </a:lnTo>
                                <a:lnTo>
                                  <a:pt x="1925" y="41"/>
                                </a:lnTo>
                                <a:lnTo>
                                  <a:pt x="1935" y="46"/>
                                </a:lnTo>
                                <a:lnTo>
                                  <a:pt x="1932" y="43"/>
                                </a:lnTo>
                                <a:lnTo>
                                  <a:pt x="1989" y="43"/>
                                </a:lnTo>
                                <a:lnTo>
                                  <a:pt x="1985" y="36"/>
                                </a:lnTo>
                                <a:lnTo>
                                  <a:pt x="1983" y="36"/>
                                </a:lnTo>
                                <a:lnTo>
                                  <a:pt x="1983" y="34"/>
                                </a:lnTo>
                                <a:lnTo>
                                  <a:pt x="1976" y="24"/>
                                </a:lnTo>
                                <a:lnTo>
                                  <a:pt x="1973" y="24"/>
                                </a:lnTo>
                                <a:lnTo>
                                  <a:pt x="1973" y="22"/>
                                </a:lnTo>
                                <a:lnTo>
                                  <a:pt x="1964" y="15"/>
                                </a:lnTo>
                                <a:lnTo>
                                  <a:pt x="1961" y="15"/>
                                </a:lnTo>
                                <a:lnTo>
                                  <a:pt x="1961" y="12"/>
                                </a:lnTo>
                                <a:lnTo>
                                  <a:pt x="1952" y="7"/>
                                </a:lnTo>
                                <a:lnTo>
                                  <a:pt x="1947" y="7"/>
                                </a:lnTo>
                                <a:lnTo>
                                  <a:pt x="1937" y="3"/>
                                </a:lnTo>
                                <a:lnTo>
                                  <a:pt x="1932" y="3"/>
                                </a:lnTo>
                                <a:lnTo>
                                  <a:pt x="1920" y="0"/>
                                </a:lnTo>
                                <a:close/>
                                <a:moveTo>
                                  <a:pt x="1925" y="41"/>
                                </a:moveTo>
                                <a:lnTo>
                                  <a:pt x="1920" y="41"/>
                                </a:lnTo>
                                <a:lnTo>
                                  <a:pt x="1930" y="43"/>
                                </a:lnTo>
                                <a:lnTo>
                                  <a:pt x="1925"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7272273" name="Picture 31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8606" y="4437"/>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1601078928" name="AutoShape 320"/>
                        <wps:cNvSpPr>
                          <a:spLocks/>
                        </wps:cNvSpPr>
                        <wps:spPr bwMode="auto">
                          <a:xfrm>
                            <a:off x="8606" y="4418"/>
                            <a:ext cx="1997" cy="603"/>
                          </a:xfrm>
                          <a:custGeom>
                            <a:avLst/>
                            <a:gdLst>
                              <a:gd name="T0" fmla="*/ 0 w 1997"/>
                              <a:gd name="T1" fmla="*/ 5021 h 603"/>
                              <a:gd name="T2" fmla="*/ 1899 w 1997"/>
                              <a:gd name="T3" fmla="*/ 4989 h 603"/>
                              <a:gd name="T4" fmla="*/ 1908 w 1997"/>
                              <a:gd name="T5" fmla="*/ 4982 h 603"/>
                              <a:gd name="T6" fmla="*/ 1908 w 1997"/>
                              <a:gd name="T7" fmla="*/ 5021 h 603"/>
                              <a:gd name="T8" fmla="*/ 1947 w 1997"/>
                              <a:gd name="T9" fmla="*/ 4982 h 603"/>
                              <a:gd name="T10" fmla="*/ 1937 w 1997"/>
                              <a:gd name="T11" fmla="*/ 5021 h 603"/>
                              <a:gd name="T12" fmla="*/ 1947 w 1997"/>
                              <a:gd name="T13" fmla="*/ 5016 h 603"/>
                              <a:gd name="T14" fmla="*/ 1947 w 1997"/>
                              <a:gd name="T15" fmla="*/ 5016 h 603"/>
                              <a:gd name="T16" fmla="*/ 1947 w 1997"/>
                              <a:gd name="T17" fmla="*/ 4982 h 603"/>
                              <a:gd name="T18" fmla="*/ 1961 w 1997"/>
                              <a:gd name="T19" fmla="*/ 5009 h 603"/>
                              <a:gd name="T20" fmla="*/ 1973 w 1997"/>
                              <a:gd name="T21" fmla="*/ 4999 h 603"/>
                              <a:gd name="T22" fmla="*/ 1983 w 1997"/>
                              <a:gd name="T23" fmla="*/ 4987 h 603"/>
                              <a:gd name="T24" fmla="*/ 1932 w 1997"/>
                              <a:gd name="T25" fmla="*/ 4980 h 603"/>
                              <a:gd name="T26" fmla="*/ 1918 w 1997"/>
                              <a:gd name="T27" fmla="*/ 4982 h 603"/>
                              <a:gd name="T28" fmla="*/ 1942 w 1997"/>
                              <a:gd name="T29" fmla="*/ 4975 h 603"/>
                              <a:gd name="T30" fmla="*/ 1990 w 1997"/>
                              <a:gd name="T31" fmla="*/ 4977 h 603"/>
                              <a:gd name="T32" fmla="*/ 1991 w 1997"/>
                              <a:gd name="T33" fmla="*/ 4970 h 603"/>
                              <a:gd name="T34" fmla="*/ 1990 w 1997"/>
                              <a:gd name="T35" fmla="*/ 4977 h 603"/>
                              <a:gd name="T36" fmla="*/ 1952 w 1997"/>
                              <a:gd name="T37" fmla="*/ 4963 h 603"/>
                              <a:gd name="T38" fmla="*/ 1991 w 1997"/>
                              <a:gd name="T39" fmla="*/ 4970 h 603"/>
                              <a:gd name="T40" fmla="*/ 1952 w 1997"/>
                              <a:gd name="T41" fmla="*/ 4963 h 603"/>
                              <a:gd name="T42" fmla="*/ 1992 w 1997"/>
                              <a:gd name="T43" fmla="*/ 4968 h 603"/>
                              <a:gd name="T44" fmla="*/ 1954 w 1997"/>
                              <a:gd name="T45" fmla="*/ 4961 h 603"/>
                              <a:gd name="T46" fmla="*/ 1954 w 1997"/>
                              <a:gd name="T47" fmla="*/ 4961 h 603"/>
                              <a:gd name="T48" fmla="*/ 1996 w 1997"/>
                              <a:gd name="T49" fmla="*/ 4953 h 603"/>
                              <a:gd name="T50" fmla="*/ 1995 w 1997"/>
                              <a:gd name="T51" fmla="*/ 4483 h 603"/>
                              <a:gd name="T52" fmla="*/ 1996 w 1997"/>
                              <a:gd name="T53" fmla="*/ 4953 h 603"/>
                              <a:gd name="T54" fmla="*/ 1995 w 1997"/>
                              <a:gd name="T55" fmla="*/ 4483 h 603"/>
                              <a:gd name="T56" fmla="*/ 1956 w 1997"/>
                              <a:gd name="T57" fmla="*/ 4488 h 603"/>
                              <a:gd name="T58" fmla="*/ 1995 w 1997"/>
                              <a:gd name="T59" fmla="*/ 4481 h 603"/>
                              <a:gd name="T60" fmla="*/ 1949 w 1997"/>
                              <a:gd name="T61" fmla="*/ 4471 h 603"/>
                              <a:gd name="T62" fmla="*/ 1995 w 1997"/>
                              <a:gd name="T63" fmla="*/ 4478 h 603"/>
                              <a:gd name="T64" fmla="*/ 1944 w 1997"/>
                              <a:gd name="T65" fmla="*/ 4466 h 603"/>
                              <a:gd name="T66" fmla="*/ 1992 w 1997"/>
                              <a:gd name="T67" fmla="*/ 4471 h 603"/>
                              <a:gd name="T68" fmla="*/ 1944 w 1997"/>
                              <a:gd name="T69" fmla="*/ 4466 h 603"/>
                              <a:gd name="T70" fmla="*/ 1947 w 1997"/>
                              <a:gd name="T71" fmla="*/ 4469 h 603"/>
                              <a:gd name="T72" fmla="*/ 1990 w 1997"/>
                              <a:gd name="T73" fmla="*/ 4461 h 603"/>
                              <a:gd name="T74" fmla="*/ 1942 w 1997"/>
                              <a:gd name="T75" fmla="*/ 4464 h 603"/>
                              <a:gd name="T76" fmla="*/ 1989 w 1997"/>
                              <a:gd name="T77" fmla="*/ 4459 h 603"/>
                              <a:gd name="T78" fmla="*/ 0 w 1997"/>
                              <a:gd name="T79" fmla="*/ 4457 h 603"/>
                              <a:gd name="T80" fmla="*/ 1932 w 1997"/>
                              <a:gd name="T81" fmla="*/ 4459 h 603"/>
                              <a:gd name="T82" fmla="*/ 1983 w 1997"/>
                              <a:gd name="T83" fmla="*/ 4452 h 603"/>
                              <a:gd name="T84" fmla="*/ 1973 w 1997"/>
                              <a:gd name="T85" fmla="*/ 4440 h 603"/>
                              <a:gd name="T86" fmla="*/ 1961 w 1997"/>
                              <a:gd name="T87" fmla="*/ 4430 h 603"/>
                              <a:gd name="T88" fmla="*/ 1947 w 1997"/>
                              <a:gd name="T89" fmla="*/ 4423 h 603"/>
                              <a:gd name="T90" fmla="*/ 1920 w 1997"/>
                              <a:gd name="T91" fmla="*/ 4457 h 60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7" h="603">
                                <a:moveTo>
                                  <a:pt x="1908" y="564"/>
                                </a:moveTo>
                                <a:lnTo>
                                  <a:pt x="0" y="564"/>
                                </a:lnTo>
                                <a:lnTo>
                                  <a:pt x="0" y="603"/>
                                </a:lnTo>
                                <a:lnTo>
                                  <a:pt x="1908" y="603"/>
                                </a:lnTo>
                                <a:lnTo>
                                  <a:pt x="1899" y="595"/>
                                </a:lnTo>
                                <a:lnTo>
                                  <a:pt x="1899" y="571"/>
                                </a:lnTo>
                                <a:lnTo>
                                  <a:pt x="1908" y="564"/>
                                </a:lnTo>
                                <a:close/>
                                <a:moveTo>
                                  <a:pt x="1920" y="564"/>
                                </a:moveTo>
                                <a:lnTo>
                                  <a:pt x="1908" y="564"/>
                                </a:lnTo>
                                <a:lnTo>
                                  <a:pt x="1899" y="571"/>
                                </a:lnTo>
                                <a:lnTo>
                                  <a:pt x="1899" y="595"/>
                                </a:lnTo>
                                <a:lnTo>
                                  <a:pt x="1908" y="603"/>
                                </a:lnTo>
                                <a:lnTo>
                                  <a:pt x="1920" y="603"/>
                                </a:lnTo>
                                <a:lnTo>
                                  <a:pt x="1920" y="564"/>
                                </a:lnTo>
                                <a:close/>
                                <a:moveTo>
                                  <a:pt x="1947" y="564"/>
                                </a:moveTo>
                                <a:lnTo>
                                  <a:pt x="1920" y="564"/>
                                </a:lnTo>
                                <a:lnTo>
                                  <a:pt x="1920" y="603"/>
                                </a:lnTo>
                                <a:lnTo>
                                  <a:pt x="1937" y="603"/>
                                </a:lnTo>
                                <a:lnTo>
                                  <a:pt x="1947" y="598"/>
                                </a:lnTo>
                                <a:lnTo>
                                  <a:pt x="1947" y="564"/>
                                </a:lnTo>
                                <a:close/>
                                <a:moveTo>
                                  <a:pt x="1947" y="598"/>
                                </a:moveTo>
                                <a:lnTo>
                                  <a:pt x="1937" y="603"/>
                                </a:lnTo>
                                <a:lnTo>
                                  <a:pt x="1947" y="603"/>
                                </a:lnTo>
                                <a:lnTo>
                                  <a:pt x="1947" y="598"/>
                                </a:lnTo>
                                <a:close/>
                                <a:moveTo>
                                  <a:pt x="1937" y="559"/>
                                </a:moveTo>
                                <a:lnTo>
                                  <a:pt x="1925" y="564"/>
                                </a:lnTo>
                                <a:lnTo>
                                  <a:pt x="1947" y="564"/>
                                </a:lnTo>
                                <a:lnTo>
                                  <a:pt x="1947" y="598"/>
                                </a:lnTo>
                                <a:lnTo>
                                  <a:pt x="1952" y="598"/>
                                </a:lnTo>
                                <a:lnTo>
                                  <a:pt x="1961" y="591"/>
                                </a:lnTo>
                                <a:lnTo>
                                  <a:pt x="1964" y="591"/>
                                </a:lnTo>
                                <a:lnTo>
                                  <a:pt x="1973" y="583"/>
                                </a:lnTo>
                                <a:lnTo>
                                  <a:pt x="1973" y="581"/>
                                </a:lnTo>
                                <a:lnTo>
                                  <a:pt x="1976" y="581"/>
                                </a:lnTo>
                                <a:lnTo>
                                  <a:pt x="1983" y="571"/>
                                </a:lnTo>
                                <a:lnTo>
                                  <a:pt x="1983" y="569"/>
                                </a:lnTo>
                                <a:lnTo>
                                  <a:pt x="1985" y="569"/>
                                </a:lnTo>
                                <a:lnTo>
                                  <a:pt x="1989" y="562"/>
                                </a:lnTo>
                                <a:lnTo>
                                  <a:pt x="1932" y="562"/>
                                </a:lnTo>
                                <a:lnTo>
                                  <a:pt x="1937" y="559"/>
                                </a:lnTo>
                                <a:close/>
                                <a:moveTo>
                                  <a:pt x="1930" y="562"/>
                                </a:moveTo>
                                <a:lnTo>
                                  <a:pt x="1918" y="564"/>
                                </a:lnTo>
                                <a:lnTo>
                                  <a:pt x="1925" y="564"/>
                                </a:lnTo>
                                <a:lnTo>
                                  <a:pt x="1930" y="562"/>
                                </a:lnTo>
                                <a:close/>
                                <a:moveTo>
                                  <a:pt x="1942" y="557"/>
                                </a:moveTo>
                                <a:lnTo>
                                  <a:pt x="1932" y="562"/>
                                </a:lnTo>
                                <a:lnTo>
                                  <a:pt x="1989" y="562"/>
                                </a:lnTo>
                                <a:lnTo>
                                  <a:pt x="1990" y="559"/>
                                </a:lnTo>
                                <a:lnTo>
                                  <a:pt x="1940" y="559"/>
                                </a:lnTo>
                                <a:lnTo>
                                  <a:pt x="1942" y="557"/>
                                </a:lnTo>
                                <a:close/>
                                <a:moveTo>
                                  <a:pt x="1991" y="552"/>
                                </a:moveTo>
                                <a:lnTo>
                                  <a:pt x="1947" y="552"/>
                                </a:lnTo>
                                <a:lnTo>
                                  <a:pt x="1940" y="559"/>
                                </a:lnTo>
                                <a:lnTo>
                                  <a:pt x="1990" y="559"/>
                                </a:lnTo>
                                <a:lnTo>
                                  <a:pt x="1990" y="555"/>
                                </a:lnTo>
                                <a:lnTo>
                                  <a:pt x="1991" y="552"/>
                                </a:lnTo>
                                <a:close/>
                                <a:moveTo>
                                  <a:pt x="1952" y="545"/>
                                </a:moveTo>
                                <a:lnTo>
                                  <a:pt x="1944" y="555"/>
                                </a:lnTo>
                                <a:lnTo>
                                  <a:pt x="1947" y="552"/>
                                </a:lnTo>
                                <a:lnTo>
                                  <a:pt x="1991" y="552"/>
                                </a:lnTo>
                                <a:lnTo>
                                  <a:pt x="1992" y="550"/>
                                </a:lnTo>
                                <a:lnTo>
                                  <a:pt x="1949" y="550"/>
                                </a:lnTo>
                                <a:lnTo>
                                  <a:pt x="1952" y="545"/>
                                </a:lnTo>
                                <a:close/>
                                <a:moveTo>
                                  <a:pt x="1954" y="540"/>
                                </a:moveTo>
                                <a:lnTo>
                                  <a:pt x="1949" y="550"/>
                                </a:lnTo>
                                <a:lnTo>
                                  <a:pt x="1992" y="550"/>
                                </a:lnTo>
                                <a:lnTo>
                                  <a:pt x="1995" y="545"/>
                                </a:lnTo>
                                <a:lnTo>
                                  <a:pt x="1995" y="543"/>
                                </a:lnTo>
                                <a:lnTo>
                                  <a:pt x="1954" y="543"/>
                                </a:lnTo>
                                <a:lnTo>
                                  <a:pt x="1954" y="540"/>
                                </a:lnTo>
                                <a:close/>
                                <a:moveTo>
                                  <a:pt x="1956" y="533"/>
                                </a:moveTo>
                                <a:lnTo>
                                  <a:pt x="1954" y="543"/>
                                </a:lnTo>
                                <a:lnTo>
                                  <a:pt x="1995" y="543"/>
                                </a:lnTo>
                                <a:lnTo>
                                  <a:pt x="1995" y="540"/>
                                </a:lnTo>
                                <a:lnTo>
                                  <a:pt x="1996" y="535"/>
                                </a:lnTo>
                                <a:lnTo>
                                  <a:pt x="1956" y="535"/>
                                </a:lnTo>
                                <a:lnTo>
                                  <a:pt x="1956" y="533"/>
                                </a:lnTo>
                                <a:close/>
                                <a:moveTo>
                                  <a:pt x="1995" y="65"/>
                                </a:moveTo>
                                <a:lnTo>
                                  <a:pt x="1956" y="65"/>
                                </a:lnTo>
                                <a:lnTo>
                                  <a:pt x="1956" y="535"/>
                                </a:lnTo>
                                <a:lnTo>
                                  <a:pt x="1996" y="535"/>
                                </a:lnTo>
                                <a:lnTo>
                                  <a:pt x="1997" y="528"/>
                                </a:lnTo>
                                <a:lnTo>
                                  <a:pt x="1997" y="72"/>
                                </a:lnTo>
                                <a:lnTo>
                                  <a:pt x="1995" y="65"/>
                                </a:lnTo>
                                <a:close/>
                                <a:moveTo>
                                  <a:pt x="1995" y="60"/>
                                </a:moveTo>
                                <a:lnTo>
                                  <a:pt x="1954" y="60"/>
                                </a:lnTo>
                                <a:lnTo>
                                  <a:pt x="1956" y="70"/>
                                </a:lnTo>
                                <a:lnTo>
                                  <a:pt x="1956" y="65"/>
                                </a:lnTo>
                                <a:lnTo>
                                  <a:pt x="1995" y="65"/>
                                </a:lnTo>
                                <a:lnTo>
                                  <a:pt x="1995" y="63"/>
                                </a:lnTo>
                                <a:lnTo>
                                  <a:pt x="1995" y="60"/>
                                </a:lnTo>
                                <a:close/>
                                <a:moveTo>
                                  <a:pt x="1992" y="53"/>
                                </a:moveTo>
                                <a:lnTo>
                                  <a:pt x="1949" y="53"/>
                                </a:lnTo>
                                <a:lnTo>
                                  <a:pt x="1954" y="63"/>
                                </a:lnTo>
                                <a:lnTo>
                                  <a:pt x="1954" y="60"/>
                                </a:lnTo>
                                <a:lnTo>
                                  <a:pt x="1995" y="60"/>
                                </a:lnTo>
                                <a:lnTo>
                                  <a:pt x="1995" y="58"/>
                                </a:lnTo>
                                <a:lnTo>
                                  <a:pt x="1992" y="53"/>
                                </a:lnTo>
                                <a:close/>
                                <a:moveTo>
                                  <a:pt x="1944" y="48"/>
                                </a:moveTo>
                                <a:lnTo>
                                  <a:pt x="1952" y="58"/>
                                </a:lnTo>
                                <a:lnTo>
                                  <a:pt x="1949" y="53"/>
                                </a:lnTo>
                                <a:lnTo>
                                  <a:pt x="1992" y="53"/>
                                </a:lnTo>
                                <a:lnTo>
                                  <a:pt x="1991" y="51"/>
                                </a:lnTo>
                                <a:lnTo>
                                  <a:pt x="1947" y="51"/>
                                </a:lnTo>
                                <a:lnTo>
                                  <a:pt x="1944" y="48"/>
                                </a:lnTo>
                                <a:close/>
                                <a:moveTo>
                                  <a:pt x="1990" y="43"/>
                                </a:moveTo>
                                <a:lnTo>
                                  <a:pt x="1940" y="43"/>
                                </a:lnTo>
                                <a:lnTo>
                                  <a:pt x="1947" y="51"/>
                                </a:lnTo>
                                <a:lnTo>
                                  <a:pt x="1991" y="51"/>
                                </a:lnTo>
                                <a:lnTo>
                                  <a:pt x="1990" y="48"/>
                                </a:lnTo>
                                <a:lnTo>
                                  <a:pt x="1990" y="43"/>
                                </a:lnTo>
                                <a:close/>
                                <a:moveTo>
                                  <a:pt x="1989" y="41"/>
                                </a:moveTo>
                                <a:lnTo>
                                  <a:pt x="1932" y="41"/>
                                </a:lnTo>
                                <a:lnTo>
                                  <a:pt x="1942" y="46"/>
                                </a:lnTo>
                                <a:lnTo>
                                  <a:pt x="1940" y="43"/>
                                </a:lnTo>
                                <a:lnTo>
                                  <a:pt x="1990" y="43"/>
                                </a:lnTo>
                                <a:lnTo>
                                  <a:pt x="1989" y="41"/>
                                </a:lnTo>
                                <a:close/>
                                <a:moveTo>
                                  <a:pt x="1937" y="0"/>
                                </a:moveTo>
                                <a:lnTo>
                                  <a:pt x="0" y="0"/>
                                </a:lnTo>
                                <a:lnTo>
                                  <a:pt x="0" y="39"/>
                                </a:lnTo>
                                <a:lnTo>
                                  <a:pt x="1925" y="39"/>
                                </a:lnTo>
                                <a:lnTo>
                                  <a:pt x="1935" y="43"/>
                                </a:lnTo>
                                <a:lnTo>
                                  <a:pt x="1932" y="41"/>
                                </a:lnTo>
                                <a:lnTo>
                                  <a:pt x="1989" y="41"/>
                                </a:lnTo>
                                <a:lnTo>
                                  <a:pt x="1985" y="34"/>
                                </a:lnTo>
                                <a:lnTo>
                                  <a:pt x="1983" y="34"/>
                                </a:lnTo>
                                <a:lnTo>
                                  <a:pt x="1983" y="31"/>
                                </a:lnTo>
                                <a:lnTo>
                                  <a:pt x="1976" y="22"/>
                                </a:lnTo>
                                <a:lnTo>
                                  <a:pt x="1973" y="22"/>
                                </a:lnTo>
                                <a:lnTo>
                                  <a:pt x="1973" y="19"/>
                                </a:lnTo>
                                <a:lnTo>
                                  <a:pt x="1964" y="12"/>
                                </a:lnTo>
                                <a:lnTo>
                                  <a:pt x="1961" y="12"/>
                                </a:lnTo>
                                <a:lnTo>
                                  <a:pt x="1961" y="10"/>
                                </a:lnTo>
                                <a:lnTo>
                                  <a:pt x="1952" y="5"/>
                                </a:lnTo>
                                <a:lnTo>
                                  <a:pt x="1947" y="5"/>
                                </a:lnTo>
                                <a:lnTo>
                                  <a:pt x="1937" y="0"/>
                                </a:lnTo>
                                <a:close/>
                                <a:moveTo>
                                  <a:pt x="1925" y="39"/>
                                </a:moveTo>
                                <a:lnTo>
                                  <a:pt x="1920" y="39"/>
                                </a:lnTo>
                                <a:lnTo>
                                  <a:pt x="1930" y="41"/>
                                </a:lnTo>
                                <a:lnTo>
                                  <a:pt x="1925"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708994" name="Picture 32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8606" y="5143"/>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1679237217" name="AutoShape 322"/>
                        <wps:cNvSpPr>
                          <a:spLocks/>
                        </wps:cNvSpPr>
                        <wps:spPr bwMode="auto">
                          <a:xfrm>
                            <a:off x="8606" y="5123"/>
                            <a:ext cx="1997" cy="605"/>
                          </a:xfrm>
                          <a:custGeom>
                            <a:avLst/>
                            <a:gdLst>
                              <a:gd name="T0" fmla="*/ 0 w 1997"/>
                              <a:gd name="T1" fmla="*/ 5729 h 605"/>
                              <a:gd name="T2" fmla="*/ 1899 w 1997"/>
                              <a:gd name="T3" fmla="*/ 5697 h 605"/>
                              <a:gd name="T4" fmla="*/ 1908 w 1997"/>
                              <a:gd name="T5" fmla="*/ 5688 h 605"/>
                              <a:gd name="T6" fmla="*/ 1908 w 1997"/>
                              <a:gd name="T7" fmla="*/ 5729 h 605"/>
                              <a:gd name="T8" fmla="*/ 1947 w 1997"/>
                              <a:gd name="T9" fmla="*/ 5688 h 605"/>
                              <a:gd name="T10" fmla="*/ 1923 w 1997"/>
                              <a:gd name="T11" fmla="*/ 5729 h 605"/>
                              <a:gd name="T12" fmla="*/ 1947 w 1997"/>
                              <a:gd name="T13" fmla="*/ 5721 h 605"/>
                              <a:gd name="T14" fmla="*/ 1937 w 1997"/>
                              <a:gd name="T15" fmla="*/ 5726 h 605"/>
                              <a:gd name="T16" fmla="*/ 1947 w 1997"/>
                              <a:gd name="T17" fmla="*/ 5729 h 605"/>
                              <a:gd name="T18" fmla="*/ 1925 w 1997"/>
                              <a:gd name="T19" fmla="*/ 5688 h 605"/>
                              <a:gd name="T20" fmla="*/ 1952 w 1997"/>
                              <a:gd name="T21" fmla="*/ 5721 h 605"/>
                              <a:gd name="T22" fmla="*/ 1964 w 1997"/>
                              <a:gd name="T23" fmla="*/ 5714 h 605"/>
                              <a:gd name="T24" fmla="*/ 1976 w 1997"/>
                              <a:gd name="T25" fmla="*/ 5705 h 605"/>
                              <a:gd name="T26" fmla="*/ 1985 w 1997"/>
                              <a:gd name="T27" fmla="*/ 5693 h 605"/>
                              <a:gd name="T28" fmla="*/ 1935 w 1997"/>
                              <a:gd name="T29" fmla="*/ 5683 h 605"/>
                              <a:gd name="T30" fmla="*/ 1925 w 1997"/>
                              <a:gd name="T31" fmla="*/ 5688 h 605"/>
                              <a:gd name="T32" fmla="*/ 1932 w 1997"/>
                              <a:gd name="T33" fmla="*/ 5685 h 605"/>
                              <a:gd name="T34" fmla="*/ 1940 w 1997"/>
                              <a:gd name="T35" fmla="*/ 5683 h 605"/>
                              <a:gd name="T36" fmla="*/ 1952 w 1997"/>
                              <a:gd name="T37" fmla="*/ 5671 h 605"/>
                              <a:gd name="T38" fmla="*/ 1990 w 1997"/>
                              <a:gd name="T39" fmla="*/ 5678 h 605"/>
                              <a:gd name="T40" fmla="*/ 1949 w 1997"/>
                              <a:gd name="T41" fmla="*/ 5673 h 605"/>
                              <a:gd name="T42" fmla="*/ 1995 w 1997"/>
                              <a:gd name="T43" fmla="*/ 5669 h 605"/>
                              <a:gd name="T44" fmla="*/ 1954 w 1997"/>
                              <a:gd name="T45" fmla="*/ 5664 h 605"/>
                              <a:gd name="T46" fmla="*/ 1995 w 1997"/>
                              <a:gd name="T47" fmla="*/ 5666 h 605"/>
                              <a:gd name="T48" fmla="*/ 1956 w 1997"/>
                              <a:gd name="T49" fmla="*/ 5661 h 605"/>
                              <a:gd name="T50" fmla="*/ 1956 w 1997"/>
                              <a:gd name="T51" fmla="*/ 5191 h 605"/>
                              <a:gd name="T52" fmla="*/ 1997 w 1997"/>
                              <a:gd name="T53" fmla="*/ 5652 h 605"/>
                              <a:gd name="T54" fmla="*/ 1995 w 1997"/>
                              <a:gd name="T55" fmla="*/ 5184 h 605"/>
                              <a:gd name="T56" fmla="*/ 1956 w 1997"/>
                              <a:gd name="T57" fmla="*/ 5191 h 605"/>
                              <a:gd name="T58" fmla="*/ 1995 w 1997"/>
                              <a:gd name="T59" fmla="*/ 5184 h 605"/>
                              <a:gd name="T60" fmla="*/ 1954 w 1997"/>
                              <a:gd name="T61" fmla="*/ 5186 h 605"/>
                              <a:gd name="T62" fmla="*/ 1995 w 1997"/>
                              <a:gd name="T63" fmla="*/ 5181 h 605"/>
                              <a:gd name="T64" fmla="*/ 1952 w 1997"/>
                              <a:gd name="T65" fmla="*/ 5181 h 605"/>
                              <a:gd name="T66" fmla="*/ 1991 w 1997"/>
                              <a:gd name="T67" fmla="*/ 5174 h 605"/>
                              <a:gd name="T68" fmla="*/ 1990 w 1997"/>
                              <a:gd name="T69" fmla="*/ 5167 h 605"/>
                              <a:gd name="T70" fmla="*/ 1991 w 1997"/>
                              <a:gd name="T71" fmla="*/ 5174 h 605"/>
                              <a:gd name="T72" fmla="*/ 1989 w 1997"/>
                              <a:gd name="T73" fmla="*/ 5165 h 605"/>
                              <a:gd name="T74" fmla="*/ 1940 w 1997"/>
                              <a:gd name="T75" fmla="*/ 5167 h 605"/>
                              <a:gd name="T76" fmla="*/ 1937 w 1997"/>
                              <a:gd name="T77" fmla="*/ 5124 h 605"/>
                              <a:gd name="T78" fmla="*/ 1925 w 1997"/>
                              <a:gd name="T79" fmla="*/ 5162 h 605"/>
                              <a:gd name="T80" fmla="*/ 1989 w 1997"/>
                              <a:gd name="T81" fmla="*/ 5165 h 605"/>
                              <a:gd name="T82" fmla="*/ 1983 w 1997"/>
                              <a:gd name="T83" fmla="*/ 5155 h 605"/>
                              <a:gd name="T84" fmla="*/ 1973 w 1997"/>
                              <a:gd name="T85" fmla="*/ 5143 h 605"/>
                              <a:gd name="T86" fmla="*/ 1961 w 1997"/>
                              <a:gd name="T87" fmla="*/ 5136 h 605"/>
                              <a:gd name="T88" fmla="*/ 1937 w 1997"/>
                              <a:gd name="T89" fmla="*/ 5124 h 605"/>
                              <a:gd name="T90" fmla="*/ 1930 w 1997"/>
                              <a:gd name="T91" fmla="*/ 5165 h 6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7" h="605">
                                <a:moveTo>
                                  <a:pt x="1908" y="564"/>
                                </a:moveTo>
                                <a:lnTo>
                                  <a:pt x="0" y="564"/>
                                </a:lnTo>
                                <a:lnTo>
                                  <a:pt x="0" y="605"/>
                                </a:lnTo>
                                <a:lnTo>
                                  <a:pt x="1908" y="605"/>
                                </a:lnTo>
                                <a:lnTo>
                                  <a:pt x="1899" y="595"/>
                                </a:lnTo>
                                <a:lnTo>
                                  <a:pt x="1899" y="573"/>
                                </a:lnTo>
                                <a:lnTo>
                                  <a:pt x="1908" y="564"/>
                                </a:lnTo>
                                <a:close/>
                                <a:moveTo>
                                  <a:pt x="1920" y="564"/>
                                </a:moveTo>
                                <a:lnTo>
                                  <a:pt x="1908" y="564"/>
                                </a:lnTo>
                                <a:lnTo>
                                  <a:pt x="1899" y="573"/>
                                </a:lnTo>
                                <a:lnTo>
                                  <a:pt x="1899" y="595"/>
                                </a:lnTo>
                                <a:lnTo>
                                  <a:pt x="1908" y="605"/>
                                </a:lnTo>
                                <a:lnTo>
                                  <a:pt x="1920" y="605"/>
                                </a:lnTo>
                                <a:lnTo>
                                  <a:pt x="1920" y="564"/>
                                </a:lnTo>
                                <a:close/>
                                <a:moveTo>
                                  <a:pt x="1947" y="564"/>
                                </a:moveTo>
                                <a:lnTo>
                                  <a:pt x="1920" y="564"/>
                                </a:lnTo>
                                <a:lnTo>
                                  <a:pt x="1920" y="605"/>
                                </a:lnTo>
                                <a:lnTo>
                                  <a:pt x="1923" y="605"/>
                                </a:lnTo>
                                <a:lnTo>
                                  <a:pt x="1932" y="602"/>
                                </a:lnTo>
                                <a:lnTo>
                                  <a:pt x="1937" y="602"/>
                                </a:lnTo>
                                <a:lnTo>
                                  <a:pt x="1947" y="597"/>
                                </a:lnTo>
                                <a:lnTo>
                                  <a:pt x="1947" y="564"/>
                                </a:lnTo>
                                <a:close/>
                                <a:moveTo>
                                  <a:pt x="1947" y="597"/>
                                </a:moveTo>
                                <a:lnTo>
                                  <a:pt x="1937" y="602"/>
                                </a:lnTo>
                                <a:lnTo>
                                  <a:pt x="1932" y="602"/>
                                </a:lnTo>
                                <a:lnTo>
                                  <a:pt x="1923" y="605"/>
                                </a:lnTo>
                                <a:lnTo>
                                  <a:pt x="1947" y="605"/>
                                </a:lnTo>
                                <a:lnTo>
                                  <a:pt x="1947" y="597"/>
                                </a:lnTo>
                                <a:close/>
                                <a:moveTo>
                                  <a:pt x="1935" y="559"/>
                                </a:moveTo>
                                <a:lnTo>
                                  <a:pt x="1925" y="564"/>
                                </a:lnTo>
                                <a:lnTo>
                                  <a:pt x="1947" y="564"/>
                                </a:lnTo>
                                <a:lnTo>
                                  <a:pt x="1947" y="597"/>
                                </a:lnTo>
                                <a:lnTo>
                                  <a:pt x="1952" y="597"/>
                                </a:lnTo>
                                <a:lnTo>
                                  <a:pt x="1961" y="593"/>
                                </a:lnTo>
                                <a:lnTo>
                                  <a:pt x="1961" y="590"/>
                                </a:lnTo>
                                <a:lnTo>
                                  <a:pt x="1964" y="590"/>
                                </a:lnTo>
                                <a:lnTo>
                                  <a:pt x="1973" y="583"/>
                                </a:lnTo>
                                <a:lnTo>
                                  <a:pt x="1973" y="581"/>
                                </a:lnTo>
                                <a:lnTo>
                                  <a:pt x="1976" y="581"/>
                                </a:lnTo>
                                <a:lnTo>
                                  <a:pt x="1983" y="571"/>
                                </a:lnTo>
                                <a:lnTo>
                                  <a:pt x="1983" y="569"/>
                                </a:lnTo>
                                <a:lnTo>
                                  <a:pt x="1985" y="569"/>
                                </a:lnTo>
                                <a:lnTo>
                                  <a:pt x="1989" y="561"/>
                                </a:lnTo>
                                <a:lnTo>
                                  <a:pt x="1932" y="561"/>
                                </a:lnTo>
                                <a:lnTo>
                                  <a:pt x="1935" y="559"/>
                                </a:lnTo>
                                <a:close/>
                                <a:moveTo>
                                  <a:pt x="1930" y="561"/>
                                </a:moveTo>
                                <a:lnTo>
                                  <a:pt x="1918" y="564"/>
                                </a:lnTo>
                                <a:lnTo>
                                  <a:pt x="1925" y="564"/>
                                </a:lnTo>
                                <a:lnTo>
                                  <a:pt x="1930" y="561"/>
                                </a:lnTo>
                                <a:close/>
                                <a:moveTo>
                                  <a:pt x="1942" y="557"/>
                                </a:moveTo>
                                <a:lnTo>
                                  <a:pt x="1932" y="561"/>
                                </a:lnTo>
                                <a:lnTo>
                                  <a:pt x="1989" y="561"/>
                                </a:lnTo>
                                <a:lnTo>
                                  <a:pt x="1990" y="559"/>
                                </a:lnTo>
                                <a:lnTo>
                                  <a:pt x="1940" y="559"/>
                                </a:lnTo>
                                <a:lnTo>
                                  <a:pt x="1942" y="557"/>
                                </a:lnTo>
                                <a:close/>
                                <a:moveTo>
                                  <a:pt x="1994" y="547"/>
                                </a:moveTo>
                                <a:lnTo>
                                  <a:pt x="1952" y="547"/>
                                </a:lnTo>
                                <a:lnTo>
                                  <a:pt x="1940" y="559"/>
                                </a:lnTo>
                                <a:lnTo>
                                  <a:pt x="1990" y="559"/>
                                </a:lnTo>
                                <a:lnTo>
                                  <a:pt x="1990" y="554"/>
                                </a:lnTo>
                                <a:lnTo>
                                  <a:pt x="1994" y="547"/>
                                </a:lnTo>
                                <a:close/>
                                <a:moveTo>
                                  <a:pt x="1954" y="540"/>
                                </a:moveTo>
                                <a:lnTo>
                                  <a:pt x="1949" y="549"/>
                                </a:lnTo>
                                <a:lnTo>
                                  <a:pt x="1952" y="547"/>
                                </a:lnTo>
                                <a:lnTo>
                                  <a:pt x="1994" y="547"/>
                                </a:lnTo>
                                <a:lnTo>
                                  <a:pt x="1995" y="545"/>
                                </a:lnTo>
                                <a:lnTo>
                                  <a:pt x="1995" y="542"/>
                                </a:lnTo>
                                <a:lnTo>
                                  <a:pt x="1954" y="542"/>
                                </a:lnTo>
                                <a:lnTo>
                                  <a:pt x="1954" y="540"/>
                                </a:lnTo>
                                <a:close/>
                                <a:moveTo>
                                  <a:pt x="1956" y="533"/>
                                </a:moveTo>
                                <a:lnTo>
                                  <a:pt x="1954" y="542"/>
                                </a:lnTo>
                                <a:lnTo>
                                  <a:pt x="1995" y="542"/>
                                </a:lnTo>
                                <a:lnTo>
                                  <a:pt x="1995" y="540"/>
                                </a:lnTo>
                                <a:lnTo>
                                  <a:pt x="1995" y="537"/>
                                </a:lnTo>
                                <a:lnTo>
                                  <a:pt x="1956" y="537"/>
                                </a:lnTo>
                                <a:lnTo>
                                  <a:pt x="1956" y="533"/>
                                </a:lnTo>
                                <a:close/>
                                <a:moveTo>
                                  <a:pt x="1996" y="67"/>
                                </a:moveTo>
                                <a:lnTo>
                                  <a:pt x="1956" y="67"/>
                                </a:lnTo>
                                <a:lnTo>
                                  <a:pt x="1956" y="537"/>
                                </a:lnTo>
                                <a:lnTo>
                                  <a:pt x="1995" y="537"/>
                                </a:lnTo>
                                <a:lnTo>
                                  <a:pt x="1997" y="528"/>
                                </a:lnTo>
                                <a:lnTo>
                                  <a:pt x="1997" y="74"/>
                                </a:lnTo>
                                <a:lnTo>
                                  <a:pt x="1996" y="67"/>
                                </a:lnTo>
                                <a:close/>
                                <a:moveTo>
                                  <a:pt x="1995" y="60"/>
                                </a:moveTo>
                                <a:lnTo>
                                  <a:pt x="1954" y="60"/>
                                </a:lnTo>
                                <a:lnTo>
                                  <a:pt x="1956" y="69"/>
                                </a:lnTo>
                                <a:lnTo>
                                  <a:pt x="1956" y="67"/>
                                </a:lnTo>
                                <a:lnTo>
                                  <a:pt x="1996" y="67"/>
                                </a:lnTo>
                                <a:lnTo>
                                  <a:pt x="1995" y="62"/>
                                </a:lnTo>
                                <a:lnTo>
                                  <a:pt x="1995" y="60"/>
                                </a:lnTo>
                                <a:close/>
                                <a:moveTo>
                                  <a:pt x="1992" y="53"/>
                                </a:moveTo>
                                <a:lnTo>
                                  <a:pt x="1949" y="53"/>
                                </a:lnTo>
                                <a:lnTo>
                                  <a:pt x="1954" y="62"/>
                                </a:lnTo>
                                <a:lnTo>
                                  <a:pt x="1954" y="60"/>
                                </a:lnTo>
                                <a:lnTo>
                                  <a:pt x="1995" y="60"/>
                                </a:lnTo>
                                <a:lnTo>
                                  <a:pt x="1995" y="57"/>
                                </a:lnTo>
                                <a:lnTo>
                                  <a:pt x="1992" y="53"/>
                                </a:lnTo>
                                <a:close/>
                                <a:moveTo>
                                  <a:pt x="1944" y="48"/>
                                </a:moveTo>
                                <a:lnTo>
                                  <a:pt x="1952" y="57"/>
                                </a:lnTo>
                                <a:lnTo>
                                  <a:pt x="1949" y="53"/>
                                </a:lnTo>
                                <a:lnTo>
                                  <a:pt x="1992" y="53"/>
                                </a:lnTo>
                                <a:lnTo>
                                  <a:pt x="1991" y="50"/>
                                </a:lnTo>
                                <a:lnTo>
                                  <a:pt x="1947" y="50"/>
                                </a:lnTo>
                                <a:lnTo>
                                  <a:pt x="1944" y="48"/>
                                </a:lnTo>
                                <a:close/>
                                <a:moveTo>
                                  <a:pt x="1990" y="43"/>
                                </a:moveTo>
                                <a:lnTo>
                                  <a:pt x="1940" y="43"/>
                                </a:lnTo>
                                <a:lnTo>
                                  <a:pt x="1947" y="50"/>
                                </a:lnTo>
                                <a:lnTo>
                                  <a:pt x="1991" y="50"/>
                                </a:lnTo>
                                <a:lnTo>
                                  <a:pt x="1990" y="48"/>
                                </a:lnTo>
                                <a:lnTo>
                                  <a:pt x="1990" y="43"/>
                                </a:lnTo>
                                <a:close/>
                                <a:moveTo>
                                  <a:pt x="1989" y="41"/>
                                </a:moveTo>
                                <a:lnTo>
                                  <a:pt x="1932" y="41"/>
                                </a:lnTo>
                                <a:lnTo>
                                  <a:pt x="1942" y="45"/>
                                </a:lnTo>
                                <a:lnTo>
                                  <a:pt x="1940" y="43"/>
                                </a:lnTo>
                                <a:lnTo>
                                  <a:pt x="1990" y="43"/>
                                </a:lnTo>
                                <a:lnTo>
                                  <a:pt x="1989" y="41"/>
                                </a:lnTo>
                                <a:close/>
                                <a:moveTo>
                                  <a:pt x="1937" y="0"/>
                                </a:moveTo>
                                <a:lnTo>
                                  <a:pt x="0" y="0"/>
                                </a:lnTo>
                                <a:lnTo>
                                  <a:pt x="0" y="38"/>
                                </a:lnTo>
                                <a:lnTo>
                                  <a:pt x="1925" y="38"/>
                                </a:lnTo>
                                <a:lnTo>
                                  <a:pt x="1935" y="43"/>
                                </a:lnTo>
                                <a:lnTo>
                                  <a:pt x="1932" y="41"/>
                                </a:lnTo>
                                <a:lnTo>
                                  <a:pt x="1989" y="41"/>
                                </a:lnTo>
                                <a:lnTo>
                                  <a:pt x="1985" y="33"/>
                                </a:lnTo>
                                <a:lnTo>
                                  <a:pt x="1983" y="33"/>
                                </a:lnTo>
                                <a:lnTo>
                                  <a:pt x="1983" y="31"/>
                                </a:lnTo>
                                <a:lnTo>
                                  <a:pt x="1976" y="21"/>
                                </a:lnTo>
                                <a:lnTo>
                                  <a:pt x="1973" y="21"/>
                                </a:lnTo>
                                <a:lnTo>
                                  <a:pt x="1973" y="19"/>
                                </a:lnTo>
                                <a:lnTo>
                                  <a:pt x="1964" y="14"/>
                                </a:lnTo>
                                <a:lnTo>
                                  <a:pt x="1964" y="12"/>
                                </a:lnTo>
                                <a:lnTo>
                                  <a:pt x="1961" y="12"/>
                                </a:lnTo>
                                <a:lnTo>
                                  <a:pt x="1952" y="5"/>
                                </a:lnTo>
                                <a:lnTo>
                                  <a:pt x="1947" y="5"/>
                                </a:lnTo>
                                <a:lnTo>
                                  <a:pt x="1937" y="0"/>
                                </a:lnTo>
                                <a:close/>
                                <a:moveTo>
                                  <a:pt x="1925" y="38"/>
                                </a:moveTo>
                                <a:lnTo>
                                  <a:pt x="1920" y="38"/>
                                </a:lnTo>
                                <a:lnTo>
                                  <a:pt x="1930" y="41"/>
                                </a:lnTo>
                                <a:lnTo>
                                  <a:pt x="1925" y="38"/>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1798016" name="Picture 32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606" y="5824"/>
                            <a:ext cx="1995" cy="608"/>
                          </a:xfrm>
                          <a:prstGeom prst="rect">
                            <a:avLst/>
                          </a:prstGeom>
                          <a:noFill/>
                          <a:extLst>
                            <a:ext uri="{909E8E84-426E-40DD-AFC4-6F175D3DCCD1}">
                              <a14:hiddenFill xmlns:a14="http://schemas.microsoft.com/office/drawing/2010/main">
                                <a:solidFill>
                                  <a:srgbClr val="FFFFFF"/>
                                </a:solidFill>
                              </a14:hiddenFill>
                            </a:ext>
                          </a:extLst>
                        </pic:spPr>
                      </pic:pic>
                      <wps:wsp>
                        <wps:cNvPr id="550732002" name="Text Box 324"/>
                        <wps:cNvSpPr txBox="1">
                          <a:spLocks noChangeArrowheads="1"/>
                        </wps:cNvSpPr>
                        <wps:spPr bwMode="auto">
                          <a:xfrm>
                            <a:off x="2032" y="369"/>
                            <a:ext cx="54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8A244" w14:textId="77777777" w:rsidR="00067279" w:rsidRDefault="00067279" w:rsidP="00067279">
                              <w:pPr>
                                <w:spacing w:line="240" w:lineRule="exact"/>
                                <w:rPr>
                                  <w:b/>
                                  <w:sz w:val="24"/>
                                </w:rPr>
                              </w:pPr>
                              <w:r>
                                <w:rPr>
                                  <w:b/>
                                  <w:color w:val="FFFFFF"/>
                                  <w:sz w:val="24"/>
                                </w:rPr>
                                <w:t>Priorita</w:t>
                              </w:r>
                              <w:r>
                                <w:rPr>
                                  <w:b/>
                                  <w:color w:val="FFFFFF"/>
                                  <w:spacing w:val="-14"/>
                                  <w:sz w:val="24"/>
                                </w:rPr>
                                <w:t xml:space="preserve"> </w:t>
                              </w:r>
                              <w:r>
                                <w:rPr>
                                  <w:b/>
                                  <w:color w:val="FFFFFF"/>
                                  <w:sz w:val="24"/>
                                </w:rPr>
                                <w:t>1</w:t>
                              </w:r>
                              <w:r>
                                <w:rPr>
                                  <w:b/>
                                  <w:color w:val="FFFFFF"/>
                                  <w:spacing w:val="-8"/>
                                  <w:sz w:val="24"/>
                                </w:rPr>
                                <w:t xml:space="preserve"> </w:t>
                              </w:r>
                              <w:r>
                                <w:rPr>
                                  <w:b/>
                                  <w:color w:val="FFFFFF"/>
                                  <w:sz w:val="24"/>
                                </w:rPr>
                                <w:t>Kvalita</w:t>
                              </w:r>
                              <w:r>
                                <w:rPr>
                                  <w:b/>
                                  <w:color w:val="FFFFFF"/>
                                  <w:spacing w:val="-9"/>
                                  <w:sz w:val="24"/>
                                </w:rPr>
                                <w:t xml:space="preserve"> </w:t>
                              </w:r>
                              <w:r>
                                <w:rPr>
                                  <w:b/>
                                  <w:color w:val="FFFFFF"/>
                                  <w:sz w:val="24"/>
                                </w:rPr>
                                <w:t>předškolního</w:t>
                              </w:r>
                              <w:r>
                                <w:rPr>
                                  <w:b/>
                                  <w:color w:val="FFFFFF"/>
                                  <w:spacing w:val="-14"/>
                                  <w:sz w:val="24"/>
                                </w:rPr>
                                <w:t xml:space="preserve"> </w:t>
                              </w:r>
                              <w:r>
                                <w:rPr>
                                  <w:b/>
                                  <w:color w:val="FFFFFF"/>
                                  <w:sz w:val="24"/>
                                </w:rPr>
                                <w:t>a</w:t>
                              </w:r>
                              <w:r>
                                <w:rPr>
                                  <w:b/>
                                  <w:color w:val="FFFFFF"/>
                                  <w:spacing w:val="-7"/>
                                  <w:sz w:val="24"/>
                                </w:rPr>
                                <w:t xml:space="preserve"> </w:t>
                              </w:r>
                              <w:r>
                                <w:rPr>
                                  <w:b/>
                                  <w:color w:val="FFFFFF"/>
                                  <w:sz w:val="24"/>
                                </w:rPr>
                                <w:t>základního</w:t>
                              </w:r>
                              <w:r>
                                <w:rPr>
                                  <w:b/>
                                  <w:color w:val="FFFFFF"/>
                                  <w:spacing w:val="-11"/>
                                  <w:sz w:val="24"/>
                                </w:rPr>
                                <w:t xml:space="preserve"> </w:t>
                              </w:r>
                              <w:r>
                                <w:rPr>
                                  <w:b/>
                                  <w:color w:val="FFFFFF"/>
                                  <w:sz w:val="24"/>
                                </w:rPr>
                                <w:t>vzdělávání</w:t>
                              </w:r>
                            </w:p>
                          </w:txbxContent>
                        </wps:txbx>
                        <wps:bodyPr rot="0" vert="horz" wrap="square" lIns="0" tIns="0" rIns="0" bIns="0" anchor="t" anchorCtr="0" upright="1">
                          <a:noAutofit/>
                        </wps:bodyPr>
                      </wps:wsp>
                      <wps:wsp>
                        <wps:cNvPr id="1746173890" name="Text Box 325"/>
                        <wps:cNvSpPr txBox="1">
                          <a:spLocks noChangeArrowheads="1"/>
                        </wps:cNvSpPr>
                        <wps:spPr bwMode="auto">
                          <a:xfrm>
                            <a:off x="3345" y="1084"/>
                            <a:ext cx="35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2A47" w14:textId="77777777" w:rsidR="00067279" w:rsidRDefault="00067279" w:rsidP="00067279">
                              <w:pPr>
                                <w:spacing w:line="221" w:lineRule="exact"/>
                                <w:rPr>
                                  <w:b/>
                                </w:rPr>
                              </w:pPr>
                              <w:r>
                                <w:rPr>
                                  <w:b/>
                                </w:rPr>
                                <w:t>1.1 Rozvoj polytechnického vzdělávání</w:t>
                              </w:r>
                            </w:p>
                          </w:txbxContent>
                        </wps:txbx>
                        <wps:bodyPr rot="0" vert="horz" wrap="square" lIns="0" tIns="0" rIns="0" bIns="0" anchor="t" anchorCtr="0" upright="1">
                          <a:noAutofit/>
                        </wps:bodyPr>
                      </wps:wsp>
                      <wps:wsp>
                        <wps:cNvPr id="334397050" name="Text Box 326"/>
                        <wps:cNvSpPr txBox="1">
                          <a:spLocks noChangeArrowheads="1"/>
                        </wps:cNvSpPr>
                        <wps:spPr bwMode="auto">
                          <a:xfrm>
                            <a:off x="3345" y="1790"/>
                            <a:ext cx="47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BEE3" w14:textId="77777777" w:rsidR="00067279" w:rsidRDefault="00067279" w:rsidP="00067279">
                              <w:pPr>
                                <w:spacing w:line="221" w:lineRule="exact"/>
                                <w:rPr>
                                  <w:b/>
                                </w:rPr>
                              </w:pPr>
                              <w:r>
                                <w:rPr>
                                  <w:b/>
                                </w:rPr>
                                <w:t>1.2 Rozvoj čtenářské gramotnosti a pregramotnosti</w:t>
                              </w:r>
                            </w:p>
                          </w:txbxContent>
                        </wps:txbx>
                        <wps:bodyPr rot="0" vert="horz" wrap="square" lIns="0" tIns="0" rIns="0" bIns="0" anchor="t" anchorCtr="0" upright="1">
                          <a:noAutofit/>
                        </wps:bodyPr>
                      </wps:wsp>
                      <wps:wsp>
                        <wps:cNvPr id="607711281" name="Text Box 327"/>
                        <wps:cNvSpPr txBox="1">
                          <a:spLocks noChangeArrowheads="1"/>
                        </wps:cNvSpPr>
                        <wps:spPr bwMode="auto">
                          <a:xfrm>
                            <a:off x="3345" y="2495"/>
                            <a:ext cx="501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647F" w14:textId="77777777" w:rsidR="00067279" w:rsidRDefault="00067279" w:rsidP="00067279">
                              <w:pPr>
                                <w:spacing w:line="221" w:lineRule="exact"/>
                                <w:rPr>
                                  <w:b/>
                                </w:rPr>
                              </w:pPr>
                              <w:r>
                                <w:rPr>
                                  <w:b/>
                                </w:rPr>
                                <w:t>1.3 Rozvoj matematické gramotnosti a pregramotnosti</w:t>
                              </w:r>
                            </w:p>
                          </w:txbxContent>
                        </wps:txbx>
                        <wps:bodyPr rot="0" vert="horz" wrap="square" lIns="0" tIns="0" rIns="0" bIns="0" anchor="t" anchorCtr="0" upright="1">
                          <a:noAutofit/>
                        </wps:bodyPr>
                      </wps:wsp>
                      <wps:wsp>
                        <wps:cNvPr id="625150673" name="Text Box 328"/>
                        <wps:cNvSpPr txBox="1">
                          <a:spLocks noChangeArrowheads="1"/>
                        </wps:cNvSpPr>
                        <wps:spPr bwMode="auto">
                          <a:xfrm>
                            <a:off x="3345" y="3201"/>
                            <a:ext cx="45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8A6A" w14:textId="77777777" w:rsidR="00067279" w:rsidRDefault="00067279" w:rsidP="00067279">
                              <w:pPr>
                                <w:spacing w:line="221" w:lineRule="exact"/>
                              </w:pPr>
                              <w:r>
                                <w:t>1.4 Rozvoj jazykové gramotnosti a pregramotnosti</w:t>
                              </w:r>
                            </w:p>
                          </w:txbxContent>
                        </wps:txbx>
                        <wps:bodyPr rot="0" vert="horz" wrap="square" lIns="0" tIns="0" rIns="0" bIns="0" anchor="t" anchorCtr="0" upright="1">
                          <a:noAutofit/>
                        </wps:bodyPr>
                      </wps:wsp>
                      <wps:wsp>
                        <wps:cNvPr id="213609086" name="Text Box 329"/>
                        <wps:cNvSpPr txBox="1">
                          <a:spLocks noChangeArrowheads="1"/>
                        </wps:cNvSpPr>
                        <wps:spPr bwMode="auto">
                          <a:xfrm>
                            <a:off x="3345" y="3909"/>
                            <a:ext cx="44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553B1" w14:textId="77777777" w:rsidR="00067279" w:rsidRDefault="00067279" w:rsidP="00067279">
                              <w:pPr>
                                <w:spacing w:line="221" w:lineRule="exact"/>
                              </w:pPr>
                              <w:r>
                                <w:t>1.5 Rozvoj digitální gramotnosti a pregramotnosti</w:t>
                              </w:r>
                            </w:p>
                          </w:txbxContent>
                        </wps:txbx>
                        <wps:bodyPr rot="0" vert="horz" wrap="square" lIns="0" tIns="0" rIns="0" bIns="0" anchor="t" anchorCtr="0" upright="1">
                          <a:noAutofit/>
                        </wps:bodyPr>
                      </wps:wsp>
                      <wps:wsp>
                        <wps:cNvPr id="956249913" name="Text Box 330"/>
                        <wps:cNvSpPr txBox="1">
                          <a:spLocks noChangeArrowheads="1"/>
                        </wps:cNvSpPr>
                        <wps:spPr bwMode="auto">
                          <a:xfrm>
                            <a:off x="3345" y="4615"/>
                            <a:ext cx="44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1527F" w14:textId="77777777" w:rsidR="00067279" w:rsidRDefault="00067279" w:rsidP="00067279">
                              <w:pPr>
                                <w:spacing w:line="221" w:lineRule="exact"/>
                              </w:pPr>
                              <w:r>
                                <w:t>1.6 Rozvoj finanční gramotnosti a pregramotnosti</w:t>
                              </w:r>
                            </w:p>
                          </w:txbxContent>
                        </wps:txbx>
                        <wps:bodyPr rot="0" vert="horz" wrap="square" lIns="0" tIns="0" rIns="0" bIns="0" anchor="t" anchorCtr="0" upright="1">
                          <a:noAutofit/>
                        </wps:bodyPr>
                      </wps:wsp>
                      <wps:wsp>
                        <wps:cNvPr id="1806905452" name="Text Box 331"/>
                        <wps:cNvSpPr txBox="1">
                          <a:spLocks noChangeArrowheads="1"/>
                        </wps:cNvSpPr>
                        <wps:spPr bwMode="auto">
                          <a:xfrm>
                            <a:off x="3345" y="5320"/>
                            <a:ext cx="6812"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1368" w14:textId="77777777" w:rsidR="00067279" w:rsidRDefault="00067279" w:rsidP="00067279">
                              <w:pPr>
                                <w:numPr>
                                  <w:ilvl w:val="1"/>
                                  <w:numId w:val="58"/>
                                </w:numPr>
                                <w:tabs>
                                  <w:tab w:val="left" w:pos="327"/>
                                </w:tabs>
                                <w:spacing w:line="225" w:lineRule="exact"/>
                              </w:pPr>
                              <w:r>
                                <w:t>Rozvoj kariérového</w:t>
                              </w:r>
                              <w:r>
                                <w:rPr>
                                  <w:spacing w:val="-13"/>
                                </w:rPr>
                                <w:t xml:space="preserve"> </w:t>
                              </w:r>
                              <w:r>
                                <w:t>poradenství</w:t>
                              </w:r>
                            </w:p>
                            <w:p w14:paraId="6ACA66CD" w14:textId="77777777" w:rsidR="00067279" w:rsidRDefault="00067279" w:rsidP="00067279">
                              <w:pPr>
                                <w:spacing w:before="8"/>
                                <w:rPr>
                                  <w:b/>
                                  <w:sz w:val="27"/>
                                </w:rPr>
                              </w:pPr>
                            </w:p>
                            <w:p w14:paraId="71D6C77F" w14:textId="77777777" w:rsidR="00067279" w:rsidRDefault="00067279" w:rsidP="00067279">
                              <w:pPr>
                                <w:numPr>
                                  <w:ilvl w:val="1"/>
                                  <w:numId w:val="58"/>
                                </w:numPr>
                                <w:tabs>
                                  <w:tab w:val="left" w:pos="329"/>
                                </w:tabs>
                                <w:spacing w:line="216" w:lineRule="auto"/>
                                <w:ind w:left="0" w:right="18" w:firstLine="0"/>
                                <w:rPr>
                                  <w:b/>
                                </w:rPr>
                              </w:pPr>
                              <w:r>
                                <w:rPr>
                                  <w:b/>
                                </w:rPr>
                                <w:t>Zlepšit úroveň multikulturního chápání u pedagogů, dětí, žáků i rodičů, zlepšit úroveň rozvoje kulturního povědomí a</w:t>
                              </w:r>
                              <w:r>
                                <w:rPr>
                                  <w:b/>
                                  <w:spacing w:val="-19"/>
                                </w:rPr>
                                <w:t xml:space="preserve"> </w:t>
                              </w:r>
                              <w:r>
                                <w:rPr>
                                  <w:b/>
                                </w:rPr>
                                <w:t>vyjadřování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A8F723" id="Skupina 3253" o:spid="_x0000_s1046" style="position:absolute;margin-left:98.15pt;margin-top:10.05pt;width:6in;height:311.55pt;z-index:-251639296;mso-wrap-distance-left:0;mso-wrap-distance-right:0;mso-position-horizontal-relative:page" coordorigin="1963,201" coordsize="8640,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">
                <v:shape id="Freeform 260" o:spid="_x0000_s1047" style="position:absolute;left:1982;top:201;width:2321;height:564;visibility:visible;mso-wrap-style:square;v-text-anchor:top" coordsize="2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" path="m2321,l56,,34,5,16,18,5,36,,58,,509r5,22l16,549r18,11l56,564r2265,l2321,xe" fillcolor="#c04f4d" stroked="f">
                  <v:path arrowok="t" o:connecttype="custom" o:connectlocs="2321,201;56,201;34,206;16,219;5,237;0,259;0,710;5,732;16,750;34,761;56,765;2321,765;2321,201" o:connectangles="0,0,0,0,0,0,0,0,0,0,0,0,0"/>
                </v:shape>
                <v:shape id="AutoShape 261" o:spid="_x0000_s1048" style="position:absolute;left:1963;top:201;width:2340;height:586;visibility:visible;mso-wrap-style:square;v-text-anchor:top" coordsize="234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" path="m2340,l27,,24,3r-2,l22,5,12,15r,2l5,27r,2l3,39,,41,,526r3,l5,538r,2l7,540r5,10l12,552r3,l22,562r,2l24,564r10,10l43,579r3,l48,581r10,3l63,584r14,2l2340,586r,-41l70,545,60,543r3,l53,538r2,l51,536r-8,-8l45,528r-4,-7l39,514r1,l39,507,39,58r1,-7l39,51,45,39r-2,l49,32r-1,l51,29r2,l63,22r2277,l2340,xm55,538r-2,l58,540r-3,-2xm48,533r3,3l48,533xm45,528r-2,l46,531r-1,-3xm41,521r,l43,526r-2,-5xm40,514r-1,l41,519r-1,-5xm41,48r-2,3l40,51r1,-3xm46,36r-3,3l45,39r1,-3xm51,29r-3,3l49,31r2,-2xm49,31r-1,1l49,32r,-1xm53,29r-2,l49,31r4,-2xm70,22r-7,l60,24,70,22xe" stroked="f">
                  <v:path arrowok="t" o:connecttype="custom" o:connectlocs="27,201;22,204;12,216;5,228;3,240;0,727;5,739;7,741;12,753;22,763;24,765;43,780;48,782;63,785;2340,787;70,746;63,744;55,739;51,737;45,729;41,722;40,715;39,259;39,252;43,240;48,233;53,230;2340,223;55,739;58,741;48,734;51,737;45,729;46,732;41,722;43,727;40,715;41,720;41,249;40,252;46,237;45,240;51,230;49,232;49,232;49,233;53,230;49,232;70,223;60,225" o:connectangles="0,0,0,0,0,0,0,0,0,0,0,0,0,0,0,0,0,0,0,0,0,0,0,0,0,0,0,0,0,0,0,0,0,0,0,0,0,0,0,0,0,0,0,0,0,0,0,0,0,0"/>
                </v:shape>
                <v:shape id="AutoShape 262" o:spid="_x0000_s1049" style="position:absolute;left:2618;top:765;width:677;height:444;visibility:visible;mso-wrap-style:square;v-text-anchor:top" coordsize="6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" path="m41,l,,,437r10,7l677,444r,-19l41,425,22,406r19,l41,xm41,406r-19,l41,425r,-19xm677,406r-636,l41,425r636,l677,406xe" fillcolor="#3d6595" stroked="f">
                  <v:path arrowok="t" o:connecttype="custom" o:connectlocs="41,765;0,765;0,1202;10,1209;677,1209;677,1190;41,1190;22,1171;41,1171;41,765;41,1171;22,1171;41,1190;41,1171;677,1171;41,1171;41,1190;677,1190;677,1171"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50" type="#_x0000_t75" style="position:absolute;left:3295;top:907;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">
                  <v:imagedata r:id="rId172" o:title=""/>
                </v:shape>
                <v:shape id="AutoShape 264" o:spid="_x0000_s1051" style="position:absolute;left:3276;top:887;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" path="m1027,l62,r,2l60,2,48,5,46,7,36,12r-2,l34,14r-3,l24,21r-2,l22,24r-8,7l14,33r-2,l12,36,7,45r,3l5,48,2,60r,2l,77,,530r2,12l2,545r3,12l7,557r,2l12,569r,2l14,571r,2l31,590r3,l34,593r2,l46,597r2,3l60,602r2,l77,605r950,l1027,564r-955,l60,561r5,l60,559r-2,l46,547r1,l46,545r-3,l42,537r-1,l41,67r1,l43,60r3,l47,57r-1,l58,45r2,l65,43r-5,l72,41r955,l1027,xm55,557r3,2l60,559r-5,-2xm47,547r-1,l48,549r-1,-2xm43,540r,5l46,545r-3,-5xm41,533r,4l42,537r-1,-4xm42,67r-1,l41,72r1,-5xm46,60r-3,l43,65r3,-5xm48,55r-2,2l47,57r1,-2xm60,45r-2,l55,48r5,-3xe" fillcolor="#4f80bc" stroked="f">
                  <v:path arrowok="t" o:connecttype="custom" o:connectlocs="62,888;60,890;46,895;34,900;31,902;22,909;14,919;12,921;7,933;5,936;2,950;0,1418;2,1433;7,1445;12,1457;14,1459;31,1478;34,1481;46,1485;60,1490;77,1493;1027,1452;60,1449;60,1447;46,1435;46,1433;42,1425;41,955;43,948;47,945;58,933;65,931;72,929;1027,888;58,1447;55,1445;46,1435;47,1435;43,1433;43,1428;41,1425;41,1421;41,955;42,955;43,948;46,948;46,945;48,943;58,933;60,933" o:connectangles="0,0,0,0,0,0,0,0,0,0,0,0,0,0,0,0,0,0,0,0,0,0,0,0,0,0,0,0,0,0,0,0,0,0,0,0,0,0,0,0,0,0,0,0,0,0,0,0,0,0"/>
                </v:shape>
                <v:shape id="AutoShape 265" o:spid="_x0000_s1052" style="position:absolute;left:2618;top:765;width:677;height:1150;visibility:visible;mso-wrap-style:square;v-text-anchor:top" coordsize="67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" path="m41,l,,,1143r10,7l677,1150r,-19l41,1131,22,1112r19,l41,xm41,1112r-19,l41,1131r,-19xm677,1112r-636,l41,1131r636,l677,1112xe" fillcolor="#3d6595" stroked="f">
                  <v:path arrowok="t" o:connecttype="custom" o:connectlocs="41,765;0,765;0,1908;10,1915;677,1915;677,1896;41,1896;22,1877;41,1877;41,765;41,1877;22,1877;41,1896;41,1877;677,1877;41,1877;41,1896;677,1896;677,1877" o:connectangles="0,0,0,0,0,0,0,0,0,0,0,0,0,0,0,0,0,0,0"/>
                </v:shape>
                <v:shape id="Picture 266" o:spid="_x0000_s1053" type="#_x0000_t75" style="position:absolute;left:3295;top:1612;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">
                  <v:imagedata r:id="rId173" o:title=""/>
                </v:shape>
                <v:shape id="AutoShape 267" o:spid="_x0000_s1054" style="position:absolute;left:3276;top:1593;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" path="m1027,l74,,62,3r-2,l48,5,46,8,36,12r-2,l34,15r-3,l14,32r,2l12,34r,2l7,46r,2l5,48,2,60r,3l,77,,531r2,12l2,545r3,12l7,557r,3l12,569r,3l14,572r,2l22,581r,3l24,584r7,7l34,591r,2l36,593r10,5l48,600r12,3l62,603r,2l1027,605r,-41l72,564,60,562r5,l60,560r-2,l46,548r1,l46,545r-3,l42,538r-1,l41,68r1,l43,60r3,l47,58r-1,l58,46r2,l65,44r-5,l72,41r955,l1027,xm55,557r3,3l60,560r-5,-3xm47,548r-1,l48,550r-1,-2xm43,540r,5l46,545r-3,-5xm41,533r,5l42,538r-1,-5xm42,68r-1,l41,72r1,-4xm46,60r-3,l43,65r3,-5xm48,56r-2,2l47,58r1,-2xm60,46r-2,l55,48r5,-2xe" fillcolor="#4f80bc" stroked="f">
                  <v:path arrowok="t" o:connecttype="custom" o:connectlocs="74,1593;60,1596;46,1601;34,1605;31,1608;14,1627;12,1629;7,1641;2,1653;0,1670;2,2136;5,2150;7,2153;12,2165;14,2167;22,2177;31,2184;34,2186;46,2191;60,2196;62,2198;1027,2157;60,2155;60,2153;46,2141;46,2138;42,2131;41,1661;43,1653;47,1651;58,1639;65,1637;72,1634;1027,1593;58,2153;55,2150;46,2141;47,2141;43,2138;43,2133;41,2131;41,2126;41,1661;42,1661;43,1653;46,1653;46,1651;48,1649;58,1639;60,1639" o:connectangles="0,0,0,0,0,0,0,0,0,0,0,0,0,0,0,0,0,0,0,0,0,0,0,0,0,0,0,0,0,0,0,0,0,0,0,0,0,0,0,0,0,0,0,0,0,0,0,0,0,0"/>
                </v:shape>
                <v:shape id="AutoShape 268" o:spid="_x0000_s1055" style="position:absolute;left:2618;top:765;width:677;height:1856;visibility:visible;mso-wrap-style:square;v-text-anchor:top" coordsize="67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" path="m41,l,,,1848r10,8l677,1856r,-20l41,1836,22,1817r19,l41,xm41,1817r-19,l41,1836r,-19xm677,1817r-636,l41,1836r636,l677,1817xe" fillcolor="#3d6595" stroked="f">
                  <v:path arrowok="t" o:connecttype="custom" o:connectlocs="41,765;0,765;0,2613;10,2621;677,2621;677,2601;41,2601;22,2582;41,2582;41,765;41,2582;22,2582;41,2601;41,2582;677,2582;41,2582;41,2601;677,2601;677,2582" o:connectangles="0,0,0,0,0,0,0,0,0,0,0,0,0,0,0,0,0,0,0"/>
                </v:shape>
                <v:shape id="Picture 269" o:spid="_x0000_s1056" type="#_x0000_t75" style="position:absolute;left:3295;top:2318;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">
                  <v:imagedata r:id="rId174" o:title=""/>
                </v:shape>
                <v:shape id="AutoShape 270" o:spid="_x0000_s1057" style="position:absolute;left:3276;top:2299;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" path="m52,555r1,2l7,557r,2l12,569r,2l14,571r,3l22,581r,2l24,583r10,10l36,593r10,5l46,600r2,l60,602r2,3l1027,605r,-41l65,564r-5,-2l62,562r-4,-3l52,555xm60,562r5,2l62,562r-2,xm62,562r3,2l72,564,62,562xm62,562r-2,l62,562xm55,557r3,2l55,557xm1027,l74,,62,2r-2,l48,5r,2l46,7,36,12r-2,l34,14r-3,l22,24,14,34r-2,l12,36,7,46r,2l5,48,2,60r,2l,77,,530r2,12l2,545r3,12l53,557r-3,-3l51,554r-5,-7l45,545r-2,l41,538,41,67r1,l43,60r3,l47,58r-1,l58,46r2,l65,43r-5,l72,41r955,l1027,xm50,554r3,3l52,555r-2,-1xm51,554r-1,l52,555r-1,-1xm46,547r,l48,550r-2,-3xm43,542r,3l45,545r-2,-3xm41,535r,3l41,535xm42,67r-1,l41,72r1,-5xm46,60r-3,l43,65r3,-5xm48,55r-2,3l47,58r1,-3xm60,46r-2,l55,48r5,-2xe" fillcolor="#4f80bc" stroked="f">
                  <v:path arrowok="t" o:connecttype="custom" o:connectlocs="53,2856;7,2858;12,2870;14,2873;22,2882;34,2892;46,2897;48,2899;62,2904;1027,2863;60,2861;58,2858;52,2854;65,2863;60,2861;65,2863;62,2861;60,2861;62,2861;58,2858;55,2856;74,2299;60,2301;48,2306;36,2311;34,2313;22,2323;12,2333;7,2345;5,2347;2,2361;0,2829;2,2844;53,2856;51,2853;46,2846;43,2844;41,2837;42,2366;46,2359;46,2357;60,2345;60,2342;1027,2340;50,2853;52,2854;51,2853;52,2854;46,2846;48,2849;43,2841;45,2844;41,2834;41,2837;42,2366;41,2371;46,2359;43,2364;48,2354;47,2357;60,2345;55,2347" o:connectangles="0,0,0,0,0,0,0,0,0,0,0,0,0,0,0,0,0,0,0,0,0,0,0,0,0,0,0,0,0,0,0,0,0,0,0,0,0,0,0,0,0,0,0,0,0,0,0,0,0,0,0,0,0,0,0,0,0,0,0,0,0,0"/>
                </v:shape>
                <v:shape id="AutoShape 271" o:spid="_x0000_s1058" style="position:absolute;left:2618;top:765;width:677;height:2564;visibility:visible;mso-wrap-style:square;v-text-anchor:top" coordsize="67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" path="m41,l,,,2554r10,10l677,2564r,-22l41,2542,22,2523r19,l41,xm41,2523r-19,l41,2542r,-19xm677,2523r-636,l41,2542r636,l677,2523xe" fillcolor="#3d6595" stroked="f">
                  <v:path arrowok="t" o:connecttype="custom" o:connectlocs="41,765;0,765;0,3319;10,3329;677,3329;677,3307;41,3307;22,3288;41,3288;41,765;41,3288;22,3288;41,3307;41,3288;677,3288;41,3288;41,3307;677,3307;677,3288" o:connectangles="0,0,0,0,0,0,0,0,0,0,0,0,0,0,0,0,0,0,0"/>
                </v:shape>
                <v:shape id="Picture 272" o:spid="_x0000_s1059" type="#_x0000_t75" style="position:absolute;left:3295;top:3026;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">
                  <v:imagedata r:id="rId175" o:title=""/>
                </v:shape>
                <v:shape id="AutoShape 273" o:spid="_x0000_s1060" style="position:absolute;left:3276;top:3004;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" path="m1027,l74,,62,2r-2,l48,7r-2,l36,12r-2,2l31,14,22,24r-8,9l12,36,7,45r,3l5,50,2,60r,4l,76,,530r2,12l2,547r3,9l7,556r,3l12,568r,3l14,571r,2l22,580r,3l24,583r10,9l36,592r10,5l46,600r2,l60,602r,2l1027,604r,-38l77,566,67,564r-2,l60,561r-2,l50,554r1,l49,552r-1,l44,544r-1,l41,537,41,67r1,l43,60r3,l47,57r-1,l58,45r2,l65,43r-5,l72,40r955,l1027,xm60,561r5,3l72,564,60,561xm55,559r3,2l60,561r-5,-2xm51,554r-1,l53,556r-2,-2xm46,547r2,5l49,552r-3,-5xm43,542r,2l44,544r-1,-2xm41,535r,2l41,535xm42,67r-1,l41,72r1,-5xm46,60r-3,l43,64r3,-4xm48,55r-2,2l47,57r1,-2xm60,45r-2,l55,48r5,-3xe" fillcolor="#4f80bc" stroked="f">
                  <v:path arrowok="t" o:connecttype="custom" o:connectlocs="74,3005;60,3007;46,3012;34,3019;22,3029;12,3041;7,3053;2,3065;0,3081;2,3547;5,3561;7,3564;12,3576;14,3578;22,3588;34,3597;46,3602;48,3605;60,3609;1027,3571;67,3569;60,3566;50,3559;49,3557;44,3549;41,3542;41,3072;43,3065;47,3062;58,3050;65,3048;72,3045;1027,3005;65,3569;60,3566;58,3566;55,3564;50,3559;51,3559;48,3557;46,3552;43,3549;43,3547;41,3542;41,3540;41,3072;42,3072;43,3065;46,3065;46,3062;48,3060;58,3050;60,3050" o:connectangles="0,0,0,0,0,0,0,0,0,0,0,0,0,0,0,0,0,0,0,0,0,0,0,0,0,0,0,0,0,0,0,0,0,0,0,0,0,0,0,0,0,0,0,0,0,0,0,0,0,0,0,0,0"/>
                </v:shape>
                <v:shape id="AutoShape 274" o:spid="_x0000_s1061" style="position:absolute;left:2618;top:765;width:677;height:3269;visibility:visible;mso-wrap-style:square;v-text-anchor:top" coordsize="67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" path="m41,l,,,3260r10,9l677,3269r,-21l41,3248,22,3228r19,l41,xm41,3228r-19,l41,3248r,-20xm677,3228r-636,l41,3248r636,l677,3228xe" fillcolor="#3d6595" stroked="f">
                  <v:path arrowok="t" o:connecttype="custom" o:connectlocs="41,765;0,765;0,4025;10,4034;677,4034;677,4013;41,4013;22,3993;41,3993;41,765;41,3993;22,3993;41,4013;41,3993;677,3993;41,3993;41,4013;677,4013;677,3993" o:connectangles="0,0,0,0,0,0,0,0,0,0,0,0,0,0,0,0,0,0,0"/>
                </v:shape>
                <v:shape id="Picture 275" o:spid="_x0000_s1062" type="#_x0000_t75" style="position:absolute;left:3295;top:3731;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">
                  <v:imagedata r:id="rId176" o:title=""/>
                </v:shape>
                <v:shape id="AutoShape 276" o:spid="_x0000_s1063" style="position:absolute;left:3276;top:3710;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" path="m1027,l74,,62,3r-2,l48,7r-2,l36,12r-2,3l31,15r-7,7l24,24r-2,l14,34r-2,2l7,46r,2l5,51,2,60r,5l,77,,531r2,12l2,547r3,10l7,559r,3l12,571r2,3l22,583r2,l24,586r7,5l34,593r2,l46,600r2,l60,603r,2l1027,605r,-38l72,567r-6,-3l65,564r-5,-2l58,562r-8,-7l51,555r-2,-3l48,552r-4,-7l43,545r-2,-7l41,67r1,l43,63r1,l48,55r1,l51,53r-1,l58,46r2,l65,43r1,l72,41r955,l1027,xm67,564r5,3l77,567,67,564xm60,562r5,2l66,564r-6,-2xm55,559r3,3l60,562r-5,-3xm51,555r-1,l53,557r-2,-2xm46,547r2,5l49,552r-3,-5xm43,543r,2l44,545r-1,-2xm41,535r,3l41,535xm42,67r-1,l41,72r1,-5xm44,63r-1,l43,65r1,-2xm49,55r-1,l46,60r3,-5xm53,51r-3,2l51,53r2,-2xm60,46r-2,l55,48r5,-2xm66,43r-1,l60,46r6,-3xm79,41r-7,l67,43,79,41xe" fillcolor="#4f80bc" stroked="f">
                  <v:path arrowok="t" o:connecttype="custom" o:connectlocs="74,3710;60,3713;46,3717;34,3725;24,3732;22,3734;12,3746;7,3758;2,3770;0,3787;2,4253;5,4267;7,4272;14,4284;24,4293;31,4301;36,4303;48,4310;60,4315;1027,4277;66,4274;60,4272;50,4265;49,4262;44,4255;41,4248;41,3777;43,3773;48,3765;51,3763;58,3756;65,3753;72,3751;1027,3710;72,4277;67,4274;65,4274;60,4272;58,4272;55,4269;50,4265;51,4265;48,4262;46,4257;43,4255;43,4253;41,4248;41,4245;41,3777;42,3777;43,3773;44,3773;48,3765;49,3765;50,3763;53,3761;58,3756;60,3756;65,3753;66,3753;72,3751;79,3751" o:connectangles="0,0,0,0,0,0,0,0,0,0,0,0,0,0,0,0,0,0,0,0,0,0,0,0,0,0,0,0,0,0,0,0,0,0,0,0,0,0,0,0,0,0,0,0,0,0,0,0,0,0,0,0,0,0,0,0,0,0,0,0,0,0"/>
                </v:shape>
                <v:shape id="AutoShape 277" o:spid="_x0000_s1064" style="position:absolute;left:2618;top:765;width:677;height:3975;visibility:visible;mso-wrap-style:square;v-text-anchor:top" coordsize="677,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" path="m41,l,,,3965r10,10l677,3975r,-22l41,3953,22,3934r19,l41,xm41,3934r-19,l41,3953r,-19xm677,3934r-636,l41,3953r636,l677,3934xe" fillcolor="#3d6595" stroked="f">
                  <v:path arrowok="t" o:connecttype="custom" o:connectlocs="41,765;0,765;0,4730;10,4740;677,4740;677,4718;41,4718;22,4699;41,4699;41,765;41,4699;22,4699;41,4718;41,4699;677,4699;41,4699;41,4718;677,4718;677,4699" o:connectangles="0,0,0,0,0,0,0,0,0,0,0,0,0,0,0,0,0,0,0"/>
                </v:shape>
                <v:shape id="Picture 278" o:spid="_x0000_s1065" type="#_x0000_t75" style="position:absolute;left:3295;top:4437;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">
                  <v:imagedata r:id="rId177" o:title=""/>
                </v:shape>
                <v:shape id="AutoShape 279" o:spid="_x0000_s1066" style="position:absolute;left:3276;top:4418;width:1028;height:603;visibility:visible;mso-wrap-style:square;v-text-anchor:top" coordsize="102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" path="m1027,l60,,48,5r-2,l36,10r-2,2l31,12r-7,7l24,22r-2,l14,31r-2,3l7,43r,3l5,48,2,58r,5l,75,,528r2,12l2,545r3,10l7,557r,2l12,569r2,2l22,581r2,l24,583r7,5l34,591r2,l46,598r2,l60,603r967,l1027,564r-955,l66,562r-1,l60,559r-2,l50,552r1,l49,550r-1,l44,543r-1,l41,535,41,65r1,l43,60r1,l48,53r1,l51,51r-1,l58,43r2,l65,41r1,l72,39r955,l1027,xm67,562r5,2l77,564,67,562xm60,559r5,3l66,562r-6,-3xm55,557r3,2l60,559r-5,-2xm51,552r-1,l53,555r-2,-3xm46,545r2,5l49,550r-3,-5xm43,540r,3l44,543r-1,-3xm41,533r,2l41,533xm42,65r-1,l41,70r1,-5xm44,60r-1,l43,63r1,-3xm49,53r-1,l46,58r3,-5xm53,48r-3,3l51,51r2,-3xm60,43r-2,l55,46r5,-3xm66,41r-1,l60,43r6,-2xm79,39r-7,l67,41,79,39xe" fillcolor="#4f80bc" stroked="f">
                  <v:path arrowok="t" o:connecttype="custom" o:connectlocs="60,4418;46,4423;34,4430;24,4437;22,4440;12,4452;7,4464;2,4476;0,4493;2,4958;5,4973;7,4977;14,4989;24,4999;31,5006;36,5009;48,5016;1027,5021;72,4982;65,4980;58,4977;51,4970;48,4968;43,4961;41,4953;42,4483;44,4478;49,4471;50,4469;60,4461;66,4459;1027,4457;67,4980;77,4982;60,4977;66,4980;55,4975;60,4977;51,4970;53,4973;46,4963;49,4968;43,4958;44,4961;41,4951;41,4953;42,4483;41,4488;44,4478;43,4481;49,4471;46,4476;53,4466;51,4469;60,4461;55,4464;66,4459;60,4461;79,4457;67,4459" o:connectangles="0,0,0,0,0,0,0,0,0,0,0,0,0,0,0,0,0,0,0,0,0,0,0,0,0,0,0,0,0,0,0,0,0,0,0,0,0,0,0,0,0,0,0,0,0,0,0,0,0,0,0,0,0,0,0,0,0,0,0,0"/>
                </v:shape>
                <v:shape id="AutoShape 280" o:spid="_x0000_s1067" style="position:absolute;left:2618;top:765;width:677;height:4680;visibility:visible;mso-wrap-style:square;v-text-anchor:top" coordsize="67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" path="m41,l,,,4671r10,9l677,4680r,-19l41,4661,22,4640r19,l41,xm41,4640r-19,l41,4661r,-21xm677,4640r-636,l41,4661r636,l677,4640xe" fillcolor="#3d6595" stroked="f">
                  <v:path arrowok="t" o:connecttype="custom" o:connectlocs="41,765;0,765;0,5436;10,5445;677,5445;677,5426;41,5426;22,5405;41,5405;41,765;41,5405;22,5405;41,5426;41,5405;677,5405;41,5405;41,5426;677,5426;677,5405" o:connectangles="0,0,0,0,0,0,0,0,0,0,0,0,0,0,0,0,0,0,0"/>
                </v:shape>
                <v:shape id="Picture 281" o:spid="_x0000_s1068" type="#_x0000_t75" style="position:absolute;left:3295;top:5143;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">
                  <v:imagedata r:id="rId178" o:title=""/>
                </v:shape>
                <v:shape id="AutoShape 282" o:spid="_x0000_s1069" style="position:absolute;left:3276;top:5123;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" path="m1027,l60,,48,5r-2,l36,12r-2,l24,21r-2,l14,31r-2,2l7,43r,2l5,48,2,57r,5l,74,,530r2,10l2,545r3,9l7,557r,2l12,569r2,2l22,581r2,l24,583r7,7l34,590r2,3l46,597r2,l60,602r2,l77,605r950,l1027,564r-955,l66,561r-1,l60,559r-2,l50,552r1,l49,549r-1,l44,542r-1,l42,537r-1,l41,67r2,-7l44,60r4,-7l49,53r2,-3l50,50r8,-7l60,43r5,-2l66,41r6,-3l1027,38r,-38xm67,561r5,3l77,564,67,561xm60,559r5,2l66,561r-6,-2xm55,557r3,2l60,559r-5,-2xm51,552r-1,l53,554r-2,-2xm46,545r2,4l49,549r-3,-4xm43,540r,2l44,542r-1,-2xm41,533r,4l42,537r-1,-4xm41,67r,l41,69r,-2xm44,60r-1,l43,62r1,-2xm49,53r-1,l46,57r3,-4xm53,48r-3,2l51,50r2,-2xm60,43r-2,l55,45r5,-2xm66,41r-1,l60,43r6,-2xm79,38r-7,l67,41,79,38xe" fillcolor="#4f80bc" stroked="f">
                  <v:path arrowok="t" o:connecttype="custom" o:connectlocs="60,5124;46,5129;34,5136;22,5145;12,5157;7,5169;2,5181;0,5198;2,5664;5,5678;7,5683;14,5695;24,5705;31,5714;36,5717;48,5721;62,5726;1027,5729;72,5688;65,5685;58,5683;51,5676;48,5673;43,5666;41,5661;41,5191;44,5184;49,5177;50,5174;60,5167;66,5165;1027,5162;67,5685;77,5688;60,5683;66,5685;55,5681;60,5683;51,5676;53,5678;46,5669;49,5673;43,5664;44,5666;41,5657;42,5661;41,5191;41,5193;44,5184;43,5186;49,5177;46,5181;53,5172;51,5174;60,5167;55,5169;66,5165;60,5167;79,5162;67,5165" o:connectangles="0,0,0,0,0,0,0,0,0,0,0,0,0,0,0,0,0,0,0,0,0,0,0,0,0,0,0,0,0,0,0,0,0,0,0,0,0,0,0,0,0,0,0,0,0,0,0,0,0,0,0,0,0,0,0,0,0,0,0,0"/>
                </v:shape>
                <v:shape id="AutoShape 283" o:spid="_x0000_s1070" style="position:absolute;left:2618;top:765;width:677;height:5386;visibility:visible;mso-wrap-style:square;v-text-anchor:top" coordsize="677,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" path="m41,l,,,5376r10,10l677,5386r,-19l41,5367,22,5345r19,l41,xm41,5345r-19,l41,5367r,-22xm677,5345r-636,l41,5367r636,l677,5345xe" fillcolor="#3d6595" stroked="f">
                  <v:path arrowok="t" o:connecttype="custom" o:connectlocs="41,765;0,765;0,6141;10,6151;677,6151;677,6132;41,6132;22,6110;41,6110;41,765;41,6110;22,6110;41,6132;41,6110;677,6110;41,6110;41,6132;677,6132;677,6110" o:connectangles="0,0,0,0,0,0,0,0,0,0,0,0,0,0,0,0,0,0,0"/>
                </v:shape>
                <v:shape id="Picture 284" o:spid="_x0000_s1071" type="#_x0000_t75" style="position:absolute;left:3273;top:5824;width:1030;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">
                  <v:imagedata r:id="rId179" o:title=""/>
                </v:shape>
                <v:shape id="Freeform 285" o:spid="_x0000_s1072" style="position:absolute;left:4303;top:201;width:4248;height:564;visibility:visible;mso-wrap-style:square;v-text-anchor:top" coordsize="42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" path="m4193,l,,,564r4193,l4215,560r17,-11l4244,531r4,-22l4248,58r-4,-22l4232,18,4215,5,4193,xe" fillcolor="#c04f4d" stroked="f">
                  <v:path arrowok="t" o:connecttype="custom" o:connectlocs="4193,201;0,201;0,765;4193,765;4215,761;4232,750;4244,732;4248,710;4248,259;4244,237;4232,219;4215,206;4193,201" o:connectangles="0,0,0,0,0,0,0,0,0,0,0,0,0"/>
                </v:shape>
                <v:shape id="AutoShape 286" o:spid="_x0000_s1073" style="position:absolute;left:4303;top:201;width:4270;height:586;visibility:visible;mso-wrap-style:square;v-text-anchor:top" coordsize="427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" path="m4215,538r-10,5l4210,543r-12,2l,545r,41l4195,586r12,-2l4210,584r9,-3l4222,579r2,l4234,574r2,l4236,572r10,-8l4248,562r7,-10l4258,552r,-2l4263,540r-51,l4215,538xm4267,528r-43,l4212,540r51,l4263,538r2,l4267,528xm4227,521r-5,10l4224,528r43,l4267,526r-40,l4227,521xm4229,514r-2,12l4267,526r,-2l4268,519r-39,l4229,514xm4268,48r-39,l4229,519r39,l4270,509r,-453l4268,48xm4267,41r-40,l4229,51r,-3l4268,48r-1,-4l4267,41xm4222,36r5,10l4227,41r40,l4267,39r-43,l4222,36xm4265,29r-48,l4224,39r43,l4265,29xm4263,27r-51,l4219,34r-2,-5l4263,29r,-2xm4208,24r7,5l4212,27r51,l4261,24r-51,l4208,24xm4205,22r3,2l4210,24r-5,-2xm4243,l,,,22r4205,l4210,24r51,l4258,17r,-2l4255,15r,-3l4248,5r,-2l4246,3,4243,xm4205,22r-7,l4208,24r-3,-2xe" stroked="f">
                  <v:path arrowok="t" o:connecttype="custom" o:connectlocs="4205,744;4198,746;0,787;4207,785;4219,782;4224,780;4236,775;4246,765;4255,753;4258,751;4212,741;4267,729;4212,741;4263,739;4267,729;4222,732;4267,729;4227,727;4229,715;4267,727;4268,720;4229,715;4229,249;4268,720;4270,257;4267,242;4229,252;4268,249;4267,242;4227,247;4267,242;4224,240;4265,230;4224,240;4265,230;4212,228;4217,230;4263,228;4215,230;4263,228;4210,225;4205,223;4210,225;4243,201;0,223;4210,225;4258,218;4255,216;4248,206;4246,204;4205,223;4208,225" o:connectangles="0,0,0,0,0,0,0,0,0,0,0,0,0,0,0,0,0,0,0,0,0,0,0,0,0,0,0,0,0,0,0,0,0,0,0,0,0,0,0,0,0,0,0,0,0,0,0,0,0,0,0,0"/>
                </v:shape>
                <v:shape id="Picture 287" o:spid="_x0000_s1074" type="#_x0000_t75" style="position:absolute;left:4303;top:907;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">
                  <v:imagedata r:id="rId180" o:title=""/>
                </v:shape>
                <v:line id="Line 288" o:spid="_x0000_s1075" style="position:absolute;visibility:visible;mso-wrap-style:square" from="4303,1472" to="860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" strokecolor="#4f80bc" strokeweight="2.04pt"/>
                <v:line id="Line 289" o:spid="_x0000_s1076" style="position:absolute;visibility:visible;mso-wrap-style:square" from="4303,908" to="860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" strokecolor="#4f80bc" strokeweight="2.04pt"/>
                <v:shape id="Picture 290" o:spid="_x0000_s1077" type="#_x0000_t75" style="position:absolute;left:4303;top:1612;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">
                  <v:imagedata r:id="rId181" o:title=""/>
                </v:shape>
                <v:line id="Line 291" o:spid="_x0000_s1078" style="position:absolute;visibility:visible;mso-wrap-style:square" from="4303,2178" to="8606,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" strokecolor="#4f80bc" strokeweight="2.04pt"/>
                <v:line id="Line 292" o:spid="_x0000_s1079" style="position:absolute;visibility:visible;mso-wrap-style:square" from="4303,1614" to="8606,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" strokecolor="#4f80bc" strokeweight="2.04pt"/>
                <v:shape id="Picture 293" o:spid="_x0000_s1080" type="#_x0000_t75" style="position:absolute;left:4303;top:2318;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">
                  <v:imagedata r:id="rId182" o:title=""/>
                </v:shape>
                <v:line id="Line 294" o:spid="_x0000_s1081" style="position:absolute;visibility:visible;mso-wrap-style:square" from="4303,2883" to="8606,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" strokecolor="#4f80bc" strokeweight="2.04pt"/>
                <v:line id="Line 295" o:spid="_x0000_s1082" style="position:absolute;visibility:visible;mso-wrap-style:square" from="4303,2319" to="8606,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" strokecolor="#4f80bc" strokeweight="2.04pt"/>
                <v:shape id="Picture 296" o:spid="_x0000_s1083" type="#_x0000_t75" style="position:absolute;left:4303;top:3026;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">
                  <v:imagedata r:id="rId183" o:title=""/>
                </v:shape>
                <v:line id="Line 297" o:spid="_x0000_s1084" style="position:absolute;visibility:visible;mso-wrap-style:square" from="4303,3590" to="8606,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" strokecolor="#4f80bc" strokeweight="1.92pt"/>
                <v:line id="Line 298" o:spid="_x0000_s1085" style="position:absolute;visibility:visible;mso-wrap-style:square" from="4303,3025" to="8606,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" strokecolor="#4f80bc" strokeweight="2.04pt"/>
                <v:shape id="Picture 299" o:spid="_x0000_s1086" type="#_x0000_t75" style="position:absolute;left:4303;top:3731;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">
                  <v:imagedata r:id="rId184" o:title=""/>
                </v:shape>
                <v:line id="Line 300" o:spid="_x0000_s1087" style="position:absolute;visibility:visible;mso-wrap-style:square" from="4303,4296" to="8606,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" strokecolor="#4f80bc" strokeweight="1.92pt"/>
                <v:line id="Line 301" o:spid="_x0000_s1088" style="position:absolute;visibility:visible;mso-wrap-style:square" from="4303,3731" to="860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" strokecolor="#4f80bc" strokeweight="2.04pt"/>
                <v:shape id="Picture 302" o:spid="_x0000_s1089" type="#_x0000_t75" style="position:absolute;left:4303;top:4437;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">
                  <v:imagedata r:id="rId185" o:title=""/>
                </v:shape>
                <v:line id="Line 303" o:spid="_x0000_s1090" style="position:absolute;visibility:visible;mso-wrap-style:square" from="4303,5001" to="8606,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" strokecolor="#4f80bc" strokeweight="1.92pt"/>
                <v:line id="Line 304" o:spid="_x0000_s1091" style="position:absolute;visibility:visible;mso-wrap-style:square" from="4303,4437" to="8606,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" strokecolor="#4f80bc" strokeweight="1.92pt"/>
                <v:shape id="Picture 305" o:spid="_x0000_s1092" type="#_x0000_t75" style="position:absolute;left:4303;top:5143;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">
                  <v:imagedata r:id="rId186" o:title=""/>
                </v:shape>
                <v:line id="Line 306" o:spid="_x0000_s1093" style="position:absolute;visibility:visible;mso-wrap-style:square" from="4303,5708" to="860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" strokecolor="#4f80bc" strokeweight="2.04pt"/>
                <v:line id="Line 307" o:spid="_x0000_s1094" style="position:absolute;visibility:visible;mso-wrap-style:square" from="4303,5143" to="8606,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" strokecolor="#4f80bc" strokeweight="1.92pt"/>
                <v:shape id="Picture 308" o:spid="_x0000_s1095" type="#_x0000_t75" style="position:absolute;left:4303;top:5824;width:4304;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">
                  <v:imagedata r:id="rId187" o:title=""/>
                </v:shape>
                <v:shape id="Picture 309" o:spid="_x0000_s1096" type="#_x0000_t75" style="position:absolute;left:8606;top:907;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">
                  <v:imagedata r:id="rId188" o:title=""/>
                </v:shape>
                <v:shape id="AutoShape 310" o:spid="_x0000_s1097" style="position:absolute;left:8606;top:887;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" path="m1908,564l,564r,41l1908,605r-9,-10l1899,573r9,-9xm1920,564r-12,l1899,573r,22l1908,605r12,l1920,564xm1947,564r-27,l1920,605r3,l1932,602r5,l1947,600r,-36xm1947,600r-10,2l1932,602r-9,3l1947,605r,-5xm1942,557r-10,4l1935,561r-10,3l1947,564r,36l1949,600r,-3l1952,597r9,-4l1964,590r9,-7l1983,573r,-2l1985,569r5,-10l1940,559r2,-2xm1994,547r-42,l1940,559r50,l1990,557r4,-10xm1954,540r-5,9l1952,547r42,l1995,545r-41,l1954,540xm1956,533r-2,12l1995,545r,-3l1996,537r-40,l1956,533xm1996,67r-40,l1956,537r40,l1997,528r,-454l1996,67xm1995,60r-41,l1956,72r,-5l1996,67r-1,-5l1995,60xm1949,55r5,10l1954,60r41,l1994,57r-42,l1949,55xm1990,45r-50,l1952,57r42,l1990,48r,-3xm1932,l,,,41r1925,l1935,43r-3,l1942,48r-2,-3l1990,45r-5,-9l1983,33r,-2l1976,24r,-3l1973,21r-9,-7l1961,12r-9,-5l1949,7r,-2l1947,5,1937,2r-2,l1932,xe" fillcolor="#4f80bc" stroked="f">
                  <v:path arrowok="t" o:connecttype="custom" o:connectlocs="0,1452;1908,1493;1899,1461;1920,1452;1899,1461;1908,1493;1920,1452;1920,1452;1923,1493;1937,1490;1947,1452;1937,1490;1923,1493;1947,1488;1932,1449;1925,1452;1947,1488;1949,1485;1961,1481;1973,1471;1983,1459;1990,1447;1942,1445;1952,1435;1990,1447;1994,1435;1949,1437;1994,1435;1954,1433;1956,1421;1995,1433;1996,1425;1956,1421;1956,955;1996,1425;1997,962;1995,948;1956,960;1996,955;1995,948;1954,953;1995,948;1952,945;1990,933;1952,945;1990,936;1932,888;0,929;1935,931;1942,936;1990,933;1983,921;1976,912;1973,909;1961,900;1949,895;1947,893;1935,890" o:connectangles="0,0,0,0,0,0,0,0,0,0,0,0,0,0,0,0,0,0,0,0,0,0,0,0,0,0,0,0,0,0,0,0,0,0,0,0,0,0,0,0,0,0,0,0,0,0,0,0,0,0,0,0,0,0,0,0,0,0"/>
                </v:shape>
                <v:shape id="Picture 311" o:spid="_x0000_s1098" type="#_x0000_t75" style="position:absolute;left:8606;top:1612;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">
                  <v:imagedata r:id="rId189" o:title=""/>
                </v:shape>
                <v:shape id="AutoShape 312" o:spid="_x0000_s1099" style="position:absolute;left:8606;top:1593;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" path="m1908,564l,564r,41l1908,605r-9,-9l1899,574r9,-10xm1920,564r-12,l1899,574r,22l1908,605r12,l1920,564xm1947,564r-27,l1920,605r12,l1935,603r2,l1947,600r,-36xm1947,600r-10,3l1935,603r-3,2l1947,605r,-5xm1942,557r-10,5l1935,562r-10,2l1947,564r,36l1949,600r,-2l1952,598r9,-5l1964,593r,-2l1973,584r3,l1976,581r7,-7l1983,572r2,-3l1990,560r-50,l1942,557xm1947,552r-7,8l1990,560r,-3l1944,557r3,-5xm1994,548r-42,l1944,557r46,l1994,548xm1954,540r-5,10l1952,548r42,l1995,545r-41,l1954,540xm1956,533r-2,12l1995,545r,-2l1996,538r-40,l1956,533xm1996,68r-40,l1956,538r40,l1997,528r,-453l1996,68xm1995,60r-41,l1956,72r,-4l1996,68r-1,-5l1995,60xm1949,56r5,9l1954,60r41,l1994,58r-42,l1949,56xm1990,46r-50,l1952,58r42,l1990,48r,-2xm1920,l,,,41r1925,l1935,44r-3,l1942,48r-2,-2l1990,46r-5,-10l1983,34r,-2l1973,22r-9,-7l1961,12r-9,-4l1949,8r,-3l1947,5,1937,3r-5,l1920,xe" fillcolor="#4f80bc" stroked="f">
                  <v:path arrowok="t" o:connecttype="custom" o:connectlocs="0,2157;1908,2198;1899,2167;1920,2157;1899,2167;1908,2198;1920,2157;1920,2157;1932,2198;1937,2196;1947,2157;1937,2196;1932,2198;1947,2193;1932,2155;1925,2157;1947,2193;1949,2191;1961,2186;1964,2184;1976,2177;1983,2167;1985,2162;1940,2153;1947,2145;1990,2153;1944,2150;1994,2141;1944,2150;1994,2141;1949,2143;1994,2141;1954,2138;1956,2126;1995,2138;1996,2131;1956,2126;1956,1661;1996,2131;1997,1668;1995,1653;1956,1665;1996,1661;1995,1653;1954,1658;1995,1653;1952,1651;1990,1639;1952,1651;1990,1641;1920,1593;0,1634;1935,1637;1942,1641;1990,1639;1983,1627;1973,1615;1961,1605;1949,1601;1947,1598;1932,1596" o:connectangles="0,0,0,0,0,0,0,0,0,0,0,0,0,0,0,0,0,0,0,0,0,0,0,0,0,0,0,0,0,0,0,0,0,0,0,0,0,0,0,0,0,0,0,0,0,0,0,0,0,0,0,0,0,0,0,0,0,0,0,0,0"/>
                </v:shape>
                <v:shape id="Picture 313" o:spid="_x0000_s1100" type="#_x0000_t75" style="position:absolute;left:8606;top:2318;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">
                  <v:imagedata r:id="rId190" o:title=""/>
                </v:shape>
                <v:shape id="AutoShape 314" o:spid="_x0000_s1101" style="position:absolute;left:8606;top:2299;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" path="m1908,564l,564r,41l1908,605r-9,-10l1899,574r9,-10xm1920,564r-12,l1899,574r,21l1908,605r12,l1920,564xm1947,564r-27,l1920,605r15,l1935,602r2,l1947,600r,-36xm1947,600r-10,2l1935,602r,3l1947,605r,-5xm1989,562r-52,l1932,564r15,l1947,600r2,l1952,598r9,-5l1964,593r,-3l1973,583r3,l1976,581r7,-7l1983,571r2,-2l1989,562xm1935,562r-10,2l1932,564r3,-2xm1937,562r-2,l1932,564r5,-2xm1942,557r-7,5l1937,562r52,l1990,559r-50,l1942,557xm1947,552r-7,7l1990,559r,-2l1944,557r3,-5xm1994,547r-42,l1944,557r46,l1994,547xm1954,542r-5,8l1952,547r42,l1995,545r-41,l1954,542xm1956,535r-2,10l1995,545r,-3l1996,538r-40,l1956,535xm1996,67r-40,l1956,538r40,l1997,528r,-454l1996,67xm1995,60r-41,l1956,72r,-5l1996,67r-1,-5l1995,60xm1949,55r5,10l1954,60r41,l1994,58r-42,l1949,55xm1990,46r-50,l1952,58r42,l1990,48r,-2xm1920,l,,,41r1925,l1935,43r-3,l1942,48r-2,-2l1990,46r-5,-10l1983,36r,-2l1976,24r-3,-2l1964,14r-3,-2l1952,7r-3,l1947,5,1937,2r-5,l1920,xe" fillcolor="#4f80bc" stroked="f">
                  <v:path arrowok="t" o:connecttype="custom" o:connectlocs="0,2904;1899,2873;1908,2863;1908,2904;1947,2863;1935,2904;1947,2899;1937,2901;1947,2904;1937,2861;1947,2899;1961,2892;1973,2882;1983,2873;1989,2861;1932,2863;1935,2861;1942,2856;1989,2861;1942,2856;1990,2858;1947,2851;1944,2856;1954,2841;1994,2846;1954,2841;1995,2844;1956,2837;1956,2366;1997,2827;1995,2359;1956,2366;1995,2359;1954,2359;1952,2357;1940,2345;1990,2347;0,2299;1935,2342;1940,2345;1983,2335;1973,2321;1952,2306;1937,2301" o:connectangles="0,0,0,0,0,0,0,0,0,0,0,0,0,0,0,0,0,0,0,0,0,0,0,0,0,0,0,0,0,0,0,0,0,0,0,0,0,0,0,0,0,0,0,0"/>
                </v:shape>
                <v:shape id="Picture 315" o:spid="_x0000_s1102" type="#_x0000_t75" style="position:absolute;left:8606;top:3026;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">
                  <v:imagedata r:id="rId191" o:title=""/>
                </v:shape>
                <v:shape id="AutoShape 316" o:spid="_x0000_s1103" style="position:absolute;left:8606;top:3004;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" path="m1908,566l,566r,38l1908,604r-9,-7l1899,573r9,-7xm1920,566r-12,l1899,573r,24l1908,604r12,l1920,566xm1947,566r-27,l1920,604r17,l1937,602r10,-2l1947,566xm1947,600r-10,2l1937,604r10,l1947,600xm1946,555r-6,4l1942,559r-10,5l1930,564r-12,2l1947,566r,34l1949,600r3,-3l1961,592r3,l1964,590r9,-7l1976,583r,-3l1983,573r,-2l1985,568r5,-9l1990,556r-46,l1946,555xm1935,561r-10,3l1932,564r3,-3xm1947,554r-1,1l1944,556r3,-2xm1991,554r-44,l1944,556r46,l1991,554xm1952,547r-6,8l1947,554r44,l1992,552r-43,l1952,547xm1954,542r-5,10l1992,552r3,-5l1995,544r-41,l1954,542xm1956,535r-2,9l1995,544r,-2l1996,537r-40,l1956,535xm1995,67r-39,l1956,537r40,l1997,528r,-454l1995,67xm1995,60r-41,l1956,72r,-5l1995,67r,-3l1995,60xm1949,55r5,9l1954,60r41,l1994,57r-42,l1949,55xm1990,45r-50,l1952,57r42,l1990,50r,-5xm1920,l,,,40r1925,l1935,43r-3,l1942,48r-2,-3l1990,45r-5,-9l1983,36r,-3l1976,24r-3,-3l1964,14r-3,l1961,12r-9,-5l1947,7,1937,2r-5,l1920,xe" fillcolor="#4f80bc" stroked="f">
                  <v:path arrowok="t" o:connecttype="custom" o:connectlocs="0,3609;1899,3578;1908,3571;1908,3609;1947,3571;1937,3609;1947,3571;1937,3609;1946,3560;1932,3569;1947,3571;1952,3602;1964,3595;1976,3585;1985,3573;1944,3561;1925,3569;1947,3559;1947,3559;1944,3561;1952,3552;1991,3559;1952,3552;1992,3557;1954,3549;1954,3549;1996,3542;1995,3072;1996,3542;1995,3072;1956,3077;1995,3069;1954,3069;1994,3062;1990,3050;1994,3062;1920,3005;1925,3045;1942,3053;1985,3041;1976,3029;1961,3019;1947,3012;1920,3005" o:connectangles="0,0,0,0,0,0,0,0,0,0,0,0,0,0,0,0,0,0,0,0,0,0,0,0,0,0,0,0,0,0,0,0,0,0,0,0,0,0,0,0,0,0,0,0"/>
                </v:shape>
                <v:shape id="Picture 317" o:spid="_x0000_s1104" type="#_x0000_t75" style="position:absolute;left:8606;top:3731;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">
                  <v:imagedata r:id="rId192" o:title=""/>
                </v:shape>
                <v:shape id="AutoShape 318" o:spid="_x0000_s1105" style="position:absolute;left:8606;top:3710;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" path="m1908,567l,567r,38l1908,605r-9,-7l1899,574r9,-7xm1920,567r-12,l1899,574r,24l1908,605r12,l1920,567xm1947,567r-27,l1920,605r17,l1937,603r10,-3l1947,567xm1947,600r-10,3l1937,605r10,l1947,600xm1935,562r-10,5l1947,567r,33l1952,600r9,-7l1964,593r,-2l1973,586r,-3l1976,583r,-2l1983,574r,-3l1985,571r4,-7l1932,564r3,-2xm1930,564r-12,3l1925,567r5,-3xm1942,559r-10,5l1989,564r1,-2l1940,562r2,-3xm1991,555r-44,l1940,562r50,l1990,557r1,-2xm1952,547r-8,10l1947,555r44,l1992,552r-43,l1952,547xm1954,543r-5,9l1992,552r3,-5l1995,545r-41,l1954,543xm1956,535r-2,10l1995,545r,-2l1996,538r-40,l1956,535xm1995,67r-39,l1956,538r40,l1997,528r,-453l1995,67xm1995,63r-41,l1956,72r,-5l1995,67r,-2l1995,63xm1949,55r5,10l1954,63r41,l1995,60r-1,-2l1952,58r-3,-3xm1990,46r-50,l1952,58r42,l1990,51r,-5xm1989,43r-57,l1942,48r-2,-2l1990,46r-1,-3xm1920,l,,,41r1925,l1935,46r-3,-3l1989,43r-4,-7l1983,36r,-2l1976,24r-3,l1973,22r-9,-7l1961,15r,-3l1952,7r-5,l1937,3r-5,l1920,xm1925,41r-5,l1930,43r-5,-2xe" fillcolor="#4f80bc" stroked="f">
                  <v:path arrowok="t" o:connecttype="custom" o:connectlocs="0,4315;1899,4284;1908,4277;1908,4315;1947,4277;1937,4315;1947,4277;1937,4315;1935,4272;1947,4310;1964,4303;1973,4293;1983,4284;1989,4274;1930,4274;1930,4274;1989,4274;1942,4269;1940,4272;1991,4265;1947,4265;1949,4262;1949,4262;1995,4255;1956,4245;1995,4253;1956,4245;1956,4248;1997,3785;1954,3773;1995,3777;1949,3765;1995,3773;1952,3768;1940,3756;1990,3761;1932,3753;1990,3756;0,3710;1935,3756;1985,3746;1976,3734;1964,3725;1952,3717;1932,3713;1920,3751" o:connectangles="0,0,0,0,0,0,0,0,0,0,0,0,0,0,0,0,0,0,0,0,0,0,0,0,0,0,0,0,0,0,0,0,0,0,0,0,0,0,0,0,0,0,0,0,0,0"/>
                </v:shape>
                <v:shape id="Picture 319" o:spid="_x0000_s1106" type="#_x0000_t75" style="position:absolute;left:8606;top:4437;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">
                  <v:imagedata r:id="rId193" o:title=""/>
                </v:shape>
                <v:shape id="AutoShape 320" o:spid="_x0000_s1107" style="position:absolute;left:8606;top:4418;width:1997;height:603;visibility:visible;mso-wrap-style:square;v-text-anchor:top" coordsize="199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" path="m1908,564l,564r,39l1908,603r-9,-8l1899,571r9,-7xm1920,564r-12,l1899,571r,24l1908,603r12,l1920,564xm1947,564r-27,l1920,603r17,l1947,598r,-34xm1947,598r-10,5l1947,603r,-5xm1937,559r-12,5l1947,564r,34l1952,598r9,-7l1964,591r9,-8l1973,581r3,l1983,571r,-2l1985,569r4,-7l1932,562r5,-3xm1930,562r-12,2l1925,564r5,-2xm1942,557r-10,5l1989,562r1,-3l1940,559r2,-2xm1991,552r-44,l1940,559r50,l1990,555r1,-3xm1952,545r-8,10l1947,552r44,l1992,550r-43,l1952,545xm1954,540r-5,10l1992,550r3,-5l1995,543r-41,l1954,540xm1956,533r-2,10l1995,543r,-3l1996,535r-40,l1956,533xm1995,65r-39,l1956,535r40,l1997,528r,-456l1995,65xm1995,60r-41,l1956,70r,-5l1995,65r,-2l1995,60xm1992,53r-43,l1954,63r,-3l1995,60r,-2l1992,53xm1944,48r8,10l1949,53r43,l1991,51r-44,l1944,48xm1990,43r-50,l1947,51r44,l1990,48r,-5xm1989,41r-57,l1942,46r-2,-3l1990,43r-1,-2xm1937,l,,,39r1925,l1935,43r-3,-2l1989,41r-4,-7l1983,34r,-3l1976,22r-3,l1973,19r-9,-7l1961,12r,-2l1952,5r-5,l1937,xm1925,39r-5,l1930,41r-5,-2xe" fillcolor="#4f80bc" stroked="f">
                  <v:path arrowok="t" o:connecttype="custom" o:connectlocs="0,5021;1899,4989;1908,4982;1908,5021;1947,4982;1937,5021;1947,5016;1947,5016;1947,4982;1961,5009;1973,4999;1983,4987;1932,4980;1918,4982;1942,4975;1990,4977;1991,4970;1990,4977;1952,4963;1991,4970;1952,4963;1992,4968;1954,4961;1954,4961;1996,4953;1995,4483;1996,4953;1995,4483;1956,4488;1995,4481;1949,4471;1995,4478;1944,4466;1992,4471;1944,4466;1947,4469;1990,4461;1942,4464;1989,4459;0,4457;1932,4459;1983,4452;1973,4440;1961,4430;1947,4423;1920,4457" o:connectangles="0,0,0,0,0,0,0,0,0,0,0,0,0,0,0,0,0,0,0,0,0,0,0,0,0,0,0,0,0,0,0,0,0,0,0,0,0,0,0,0,0,0,0,0,0,0"/>
                </v:shape>
                <v:shape id="Picture 321" o:spid="_x0000_s1108" type="#_x0000_t75" style="position:absolute;left:8606;top:5143;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">
                  <v:imagedata r:id="rId194" o:title=""/>
                </v:shape>
                <v:shape id="AutoShape 322" o:spid="_x0000_s1109" style="position:absolute;left:8606;top:5123;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" path="m1908,564l,564r,41l1908,605r-9,-10l1899,573r9,-9xm1920,564r-12,l1899,573r,22l1908,605r12,l1920,564xm1947,564r-27,l1920,605r3,l1932,602r5,l1947,597r,-33xm1947,597r-10,5l1932,602r-9,3l1947,605r,-8xm1935,559r-10,5l1947,564r,33l1952,597r9,-4l1961,590r3,l1973,583r,-2l1976,581r7,-10l1983,569r2,l1989,561r-57,l1935,559xm1930,561r-12,3l1925,564r5,-3xm1942,557r-10,4l1989,561r1,-2l1940,559r2,-2xm1994,547r-42,l1940,559r50,l1990,554r4,-7xm1954,540r-5,9l1952,547r42,l1995,545r,-3l1954,542r,-2xm1956,533r-2,9l1995,542r,-2l1995,537r-39,l1956,533xm1996,67r-40,l1956,537r39,l1997,528r,-454l1996,67xm1995,60r-41,l1956,69r,-2l1996,67r-1,-5l1995,60xm1992,53r-43,l1954,62r,-2l1995,60r,-3l1992,53xm1944,48r8,9l1949,53r43,l1991,50r-44,l1944,48xm1990,43r-50,l1947,50r44,l1990,48r,-5xm1989,41r-57,l1942,45r-2,-2l1990,43r-1,-2xm1937,l,,,38r1925,l1935,43r-3,-2l1989,41r-4,-8l1983,33r,-2l1976,21r-3,l1973,19r-9,-5l1964,12r-3,l1952,5r-5,l1937,xm1925,38r-5,l1930,41r-5,-3xe" fillcolor="#4f80bc" stroked="f">
                  <v:path arrowok="t" o:connecttype="custom" o:connectlocs="0,5729;1899,5697;1908,5688;1908,5729;1947,5688;1923,5729;1947,5721;1937,5726;1947,5729;1925,5688;1952,5721;1964,5714;1976,5705;1985,5693;1935,5683;1925,5688;1932,5685;1940,5683;1952,5671;1990,5678;1949,5673;1995,5669;1954,5664;1995,5666;1956,5661;1956,5191;1997,5652;1995,5184;1956,5191;1995,5184;1954,5186;1995,5181;1952,5181;1991,5174;1990,5167;1991,5174;1989,5165;1940,5167;1937,5124;1925,5162;1989,5165;1983,5155;1973,5143;1961,5136;1937,5124;1930,5165" o:connectangles="0,0,0,0,0,0,0,0,0,0,0,0,0,0,0,0,0,0,0,0,0,0,0,0,0,0,0,0,0,0,0,0,0,0,0,0,0,0,0,0,0,0,0,0,0,0"/>
                </v:shape>
                <v:shape id="Picture 323" o:spid="_x0000_s1110" type="#_x0000_t75" style="position:absolute;left:8606;top:5824;width:1995;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">
                  <v:imagedata r:id="rId195" o:title=""/>
                </v:shape>
                <v:shape id="Text Box 324" o:spid="_x0000_s1111" type="#_x0000_t202" style="position:absolute;left:2032;top:369;width:54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" filled="f" stroked="f">
                  <v:textbox inset="0,0,0,0">
                    <w:txbxContent>
                      <w:p w14:paraId="1248A244" w14:textId="77777777" w:rsidR="00067279" w:rsidRDefault="00067279" w:rsidP="00067279">
                        <w:pPr>
                          <w:spacing w:line="240" w:lineRule="exact"/>
                          <w:rPr>
                            <w:b/>
                            <w:sz w:val="24"/>
                          </w:rPr>
                        </w:pPr>
                        <w:r>
                          <w:rPr>
                            <w:b/>
                            <w:color w:val="FFFFFF"/>
                            <w:sz w:val="24"/>
                          </w:rPr>
                          <w:t>Priorita</w:t>
                        </w:r>
                        <w:r>
                          <w:rPr>
                            <w:b/>
                            <w:color w:val="FFFFFF"/>
                            <w:spacing w:val="-14"/>
                            <w:sz w:val="24"/>
                          </w:rPr>
                          <w:t xml:space="preserve"> </w:t>
                        </w:r>
                        <w:r>
                          <w:rPr>
                            <w:b/>
                            <w:color w:val="FFFFFF"/>
                            <w:sz w:val="24"/>
                          </w:rPr>
                          <w:t>1</w:t>
                        </w:r>
                        <w:r>
                          <w:rPr>
                            <w:b/>
                            <w:color w:val="FFFFFF"/>
                            <w:spacing w:val="-8"/>
                            <w:sz w:val="24"/>
                          </w:rPr>
                          <w:t xml:space="preserve"> </w:t>
                        </w:r>
                        <w:r>
                          <w:rPr>
                            <w:b/>
                            <w:color w:val="FFFFFF"/>
                            <w:sz w:val="24"/>
                          </w:rPr>
                          <w:t>Kvalita</w:t>
                        </w:r>
                        <w:r>
                          <w:rPr>
                            <w:b/>
                            <w:color w:val="FFFFFF"/>
                            <w:spacing w:val="-9"/>
                            <w:sz w:val="24"/>
                          </w:rPr>
                          <w:t xml:space="preserve"> </w:t>
                        </w:r>
                        <w:r>
                          <w:rPr>
                            <w:b/>
                            <w:color w:val="FFFFFF"/>
                            <w:sz w:val="24"/>
                          </w:rPr>
                          <w:t>předškolního</w:t>
                        </w:r>
                        <w:r>
                          <w:rPr>
                            <w:b/>
                            <w:color w:val="FFFFFF"/>
                            <w:spacing w:val="-14"/>
                            <w:sz w:val="24"/>
                          </w:rPr>
                          <w:t xml:space="preserve"> </w:t>
                        </w:r>
                        <w:r>
                          <w:rPr>
                            <w:b/>
                            <w:color w:val="FFFFFF"/>
                            <w:sz w:val="24"/>
                          </w:rPr>
                          <w:t>a</w:t>
                        </w:r>
                        <w:r>
                          <w:rPr>
                            <w:b/>
                            <w:color w:val="FFFFFF"/>
                            <w:spacing w:val="-7"/>
                            <w:sz w:val="24"/>
                          </w:rPr>
                          <w:t xml:space="preserve"> </w:t>
                        </w:r>
                        <w:r>
                          <w:rPr>
                            <w:b/>
                            <w:color w:val="FFFFFF"/>
                            <w:sz w:val="24"/>
                          </w:rPr>
                          <w:t>základního</w:t>
                        </w:r>
                        <w:r>
                          <w:rPr>
                            <w:b/>
                            <w:color w:val="FFFFFF"/>
                            <w:spacing w:val="-11"/>
                            <w:sz w:val="24"/>
                          </w:rPr>
                          <w:t xml:space="preserve"> </w:t>
                        </w:r>
                        <w:r>
                          <w:rPr>
                            <w:b/>
                            <w:color w:val="FFFFFF"/>
                            <w:sz w:val="24"/>
                          </w:rPr>
                          <w:t>vzdělávání</w:t>
                        </w:r>
                      </w:p>
                    </w:txbxContent>
                  </v:textbox>
                </v:shape>
                <v:shape id="Text Box 325" o:spid="_x0000_s1112" type="#_x0000_t202" style="position:absolute;left:3345;top:1084;width:35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" filled="f" stroked="f">
                  <v:textbox inset="0,0,0,0">
                    <w:txbxContent>
                      <w:p w14:paraId="32702A47" w14:textId="77777777" w:rsidR="00067279" w:rsidRDefault="00067279" w:rsidP="00067279">
                        <w:pPr>
                          <w:spacing w:line="221" w:lineRule="exact"/>
                          <w:rPr>
                            <w:b/>
                          </w:rPr>
                        </w:pPr>
                        <w:r>
                          <w:rPr>
                            <w:b/>
                          </w:rPr>
                          <w:t>1.1 Rozvoj polytechnického vzdělávání</w:t>
                        </w:r>
                      </w:p>
                    </w:txbxContent>
                  </v:textbox>
                </v:shape>
                <v:shape id="Text Box 326" o:spid="_x0000_s1113" type="#_x0000_t202" style="position:absolute;left:3345;top:1790;width:47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" filled="f" stroked="f">
                  <v:textbox inset="0,0,0,0">
                    <w:txbxContent>
                      <w:p w14:paraId="2E03BEE3" w14:textId="77777777" w:rsidR="00067279" w:rsidRDefault="00067279" w:rsidP="00067279">
                        <w:pPr>
                          <w:spacing w:line="221" w:lineRule="exact"/>
                          <w:rPr>
                            <w:b/>
                          </w:rPr>
                        </w:pPr>
                        <w:r>
                          <w:rPr>
                            <w:b/>
                          </w:rPr>
                          <w:t>1.2 Rozvoj čtenářské gramotnosti a pregramotnosti</w:t>
                        </w:r>
                      </w:p>
                    </w:txbxContent>
                  </v:textbox>
                </v:shape>
                <v:shape id="Text Box 327" o:spid="_x0000_s1114" type="#_x0000_t202" style="position:absolute;left:3345;top:2495;width:501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" filled="f" stroked="f">
                  <v:textbox inset="0,0,0,0">
                    <w:txbxContent>
                      <w:p w14:paraId="1507647F" w14:textId="77777777" w:rsidR="00067279" w:rsidRDefault="00067279" w:rsidP="00067279">
                        <w:pPr>
                          <w:spacing w:line="221" w:lineRule="exact"/>
                          <w:rPr>
                            <w:b/>
                          </w:rPr>
                        </w:pPr>
                        <w:r>
                          <w:rPr>
                            <w:b/>
                          </w:rPr>
                          <w:t>1.3 Rozvoj matematické gramotnosti a pregramotnosti</w:t>
                        </w:r>
                      </w:p>
                    </w:txbxContent>
                  </v:textbox>
                </v:shape>
                <v:shape id="Text Box 328" o:spid="_x0000_s1115" type="#_x0000_t202" style="position:absolute;left:3345;top:3201;width:45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" filled="f" stroked="f">
                  <v:textbox inset="0,0,0,0">
                    <w:txbxContent>
                      <w:p w14:paraId="3F2B8A6A" w14:textId="77777777" w:rsidR="00067279" w:rsidRDefault="00067279" w:rsidP="00067279">
                        <w:pPr>
                          <w:spacing w:line="221" w:lineRule="exact"/>
                        </w:pPr>
                        <w:r>
                          <w:t>1.4 Rozvoj jazykové gramotnosti a pregramotnosti</w:t>
                        </w:r>
                      </w:p>
                    </w:txbxContent>
                  </v:textbox>
                </v:shape>
                <v:shape id="Text Box 329" o:spid="_x0000_s1116" type="#_x0000_t202" style="position:absolute;left:3345;top:3909;width:44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" filled="f" stroked="f">
                  <v:textbox inset="0,0,0,0">
                    <w:txbxContent>
                      <w:p w14:paraId="6C0553B1" w14:textId="77777777" w:rsidR="00067279" w:rsidRDefault="00067279" w:rsidP="00067279">
                        <w:pPr>
                          <w:spacing w:line="221" w:lineRule="exact"/>
                        </w:pPr>
                        <w:r>
                          <w:t>1.5 Rozvoj digitální gramotnosti a pregramotnosti</w:t>
                        </w:r>
                      </w:p>
                    </w:txbxContent>
                  </v:textbox>
                </v:shape>
                <v:shape id="Text Box 330" o:spid="_x0000_s1117" type="#_x0000_t202" style="position:absolute;left:3345;top:4615;width:44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" filled="f" stroked="f">
                  <v:textbox inset="0,0,0,0">
                    <w:txbxContent>
                      <w:p w14:paraId="0031527F" w14:textId="77777777" w:rsidR="00067279" w:rsidRDefault="00067279" w:rsidP="00067279">
                        <w:pPr>
                          <w:spacing w:line="221" w:lineRule="exact"/>
                        </w:pPr>
                        <w:r>
                          <w:t>1.6 Rozvoj finanční gramotnosti a pregramotnosti</w:t>
                        </w:r>
                      </w:p>
                    </w:txbxContent>
                  </v:textbox>
                </v:shape>
                <v:shape id="Text Box 331" o:spid="_x0000_s1118" type="#_x0000_t202" style="position:absolute;left:3345;top:5320;width:6812;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" filled="f" stroked="f">
                  <v:textbox inset="0,0,0,0">
                    <w:txbxContent>
                      <w:p w14:paraId="68D91368" w14:textId="77777777" w:rsidR="00067279" w:rsidRDefault="00067279" w:rsidP="00067279">
                        <w:pPr>
                          <w:numPr>
                            <w:ilvl w:val="1"/>
                            <w:numId w:val="58"/>
                          </w:numPr>
                          <w:tabs>
                            <w:tab w:val="left" w:pos="327"/>
                          </w:tabs>
                          <w:spacing w:line="225" w:lineRule="exact"/>
                        </w:pPr>
                        <w:r>
                          <w:t>Rozvoj kariérového</w:t>
                        </w:r>
                        <w:r>
                          <w:rPr>
                            <w:spacing w:val="-13"/>
                          </w:rPr>
                          <w:t xml:space="preserve"> </w:t>
                        </w:r>
                        <w:r>
                          <w:t>poradenství</w:t>
                        </w:r>
                      </w:p>
                      <w:p w14:paraId="6ACA66CD" w14:textId="77777777" w:rsidR="00067279" w:rsidRDefault="00067279" w:rsidP="00067279">
                        <w:pPr>
                          <w:spacing w:before="8"/>
                          <w:rPr>
                            <w:b/>
                            <w:sz w:val="27"/>
                          </w:rPr>
                        </w:pPr>
                      </w:p>
                      <w:p w14:paraId="71D6C77F" w14:textId="77777777" w:rsidR="00067279" w:rsidRDefault="00067279" w:rsidP="00067279">
                        <w:pPr>
                          <w:numPr>
                            <w:ilvl w:val="1"/>
                            <w:numId w:val="58"/>
                          </w:numPr>
                          <w:tabs>
                            <w:tab w:val="left" w:pos="329"/>
                          </w:tabs>
                          <w:spacing w:line="216" w:lineRule="auto"/>
                          <w:ind w:left="0" w:right="18" w:firstLine="0"/>
                          <w:rPr>
                            <w:b/>
                          </w:rPr>
                        </w:pPr>
                        <w:r>
                          <w:rPr>
                            <w:b/>
                          </w:rPr>
                          <w:t>Zlepšit úroveň multikulturního chápání u pedagogů, dětí, žáků i rodičů, zlepšit úroveň rozvoje kulturního povědomí a</w:t>
                        </w:r>
                        <w:r>
                          <w:rPr>
                            <w:b/>
                            <w:spacing w:val="-19"/>
                          </w:rPr>
                          <w:t xml:space="preserve"> </w:t>
                        </w:r>
                        <w:r>
                          <w:rPr>
                            <w:b/>
                          </w:rPr>
                          <w:t>vyjadřování</w:t>
                        </w:r>
                      </w:p>
                    </w:txbxContent>
                  </v:textbox>
                </v:shape>
                <w10:wrap type="topAndBottom" anchorx="page"/>
              </v:group>
            </w:pict>
          </mc:Fallback>
        </mc:AlternateContent>
      </w:r>
    </w:p>
    <w:p w14:paraId="7C292E4B" w14:textId="77777777" w:rsidR="00067279" w:rsidRPr="00A44FD4" w:rsidRDefault="00067279" w:rsidP="00067279">
      <w:pPr>
        <w:spacing w:before="68"/>
        <w:ind w:left="415"/>
        <w:rPr>
          <w:i/>
        </w:rPr>
        <w:sectPr w:rsidR="00067279" w:rsidRPr="00A44FD4">
          <w:pgSz w:w="11900" w:h="16840"/>
          <w:pgMar w:top="1740" w:right="960" w:bottom="1400" w:left="1000" w:header="487" w:footer="1145" w:gutter="0"/>
          <w:cols w:space="708"/>
        </w:sectPr>
      </w:pPr>
      <w:r>
        <w:rPr>
          <w:i/>
        </w:rPr>
        <w:t>Zdroj: Vlastní zpracování, Strategický rámec MAP Praha 1</w:t>
      </w:r>
    </w:p>
    <w:p w14:paraId="52E1FC84" w14:textId="77777777" w:rsidR="00067279" w:rsidRDefault="00067279" w:rsidP="00067279">
      <w:pPr>
        <w:sectPr w:rsidR="00067279" w:rsidSect="00495921">
          <w:type w:val="continuous"/>
          <w:pgSz w:w="11900" w:h="16840"/>
          <w:pgMar w:top="1740" w:right="960" w:bottom="1400" w:left="1000" w:header="487" w:footer="1145" w:gutter="0"/>
          <w:cols w:space="708"/>
        </w:sectPr>
      </w:pPr>
    </w:p>
    <w:p w14:paraId="42A124CD" w14:textId="77777777" w:rsidR="00067279" w:rsidRDefault="00067279" w:rsidP="00067279">
      <w:pPr>
        <w:spacing w:before="123"/>
        <w:rPr>
          <w:b/>
          <w:color w:val="4F81BC"/>
          <w:sz w:val="18"/>
        </w:rPr>
      </w:pPr>
    </w:p>
    <w:p w14:paraId="3B0DA5F0" w14:textId="77777777" w:rsidR="00067279" w:rsidRDefault="00067279" w:rsidP="00067279">
      <w:pPr>
        <w:spacing w:before="123"/>
        <w:rPr>
          <w:b/>
          <w:color w:val="4F81BC"/>
          <w:sz w:val="18"/>
        </w:rPr>
      </w:pPr>
    </w:p>
    <w:p w14:paraId="15A3BD62" w14:textId="77777777" w:rsidR="00067279" w:rsidRDefault="00067279" w:rsidP="00067279">
      <w:pPr>
        <w:spacing w:before="123"/>
        <w:rPr>
          <w:b/>
          <w:color w:val="4F81BC"/>
          <w:sz w:val="18"/>
        </w:rPr>
      </w:pPr>
    </w:p>
    <w:p w14:paraId="45A5203C" w14:textId="77777777" w:rsidR="00067279" w:rsidRDefault="00067279" w:rsidP="00067279">
      <w:pPr>
        <w:spacing w:before="123"/>
        <w:rPr>
          <w:b/>
          <w:color w:val="4F81BC"/>
          <w:sz w:val="18"/>
        </w:rPr>
        <w:sectPr w:rsidR="00067279">
          <w:footerReference w:type="default" r:id="rId196"/>
          <w:pgSz w:w="11900" w:h="16840"/>
          <w:pgMar w:top="480" w:right="780" w:bottom="1200" w:left="1300" w:header="0" w:footer="1006" w:gutter="0"/>
          <w:cols w:space="708"/>
        </w:sectPr>
      </w:pPr>
      <w:r>
        <w:rPr>
          <w:b/>
          <w:color w:val="4F81BC"/>
          <w:sz w:val="18"/>
        </w:rPr>
        <w:t>Obrázek 3 Cíle Priority 2 Infrastruktura pro předškolní a základní vzdělávání</w:t>
      </w:r>
    </w:p>
    <w:p w14:paraId="6AD26A26" w14:textId="77777777" w:rsidR="00067279" w:rsidRDefault="00067279" w:rsidP="00067279">
      <w:pPr>
        <w:spacing w:before="123"/>
        <w:ind w:left="115"/>
        <w:rPr>
          <w:b/>
          <w:sz w:val="18"/>
        </w:rPr>
      </w:pPr>
    </w:p>
    <w:p w14:paraId="253F112B" w14:textId="12FB6EF1" w:rsidR="00067279" w:rsidRDefault="002E77DD" w:rsidP="00067279">
      <w:pPr>
        <w:pStyle w:val="Zkladntext"/>
        <w:spacing w:before="2"/>
        <w:rPr>
          <w:b/>
          <w:sz w:val="25"/>
        </w:rPr>
      </w:pPr>
      <w:r>
        <w:rPr>
          <w:noProof/>
          <w:lang w:bidi="ar-SA"/>
        </w:rPr>
        <mc:AlternateContent>
          <mc:Choice Requires="wpg">
            <w:drawing>
              <wp:anchor distT="0" distB="0" distL="0" distR="0" simplePos="0" relativeHeight="251678208" behindDoc="1" locked="0" layoutInCell="1" allowOverlap="1" wp14:anchorId="751DCCF5" wp14:editId="7C43B40C">
                <wp:simplePos x="0" y="0"/>
                <wp:positionH relativeFrom="page">
                  <wp:posOffset>928370</wp:posOffset>
                </wp:positionH>
                <wp:positionV relativeFrom="paragraph">
                  <wp:posOffset>227965</wp:posOffset>
                </wp:positionV>
                <wp:extent cx="5782310" cy="2860675"/>
                <wp:effectExtent l="4445" t="1905" r="4445" b="4445"/>
                <wp:wrapTopAndBottom/>
                <wp:docPr id="10672378" name="Skupina 3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2860675"/>
                          <a:chOff x="1462" y="359"/>
                          <a:chExt cx="9106" cy="4505"/>
                        </a:xfrm>
                      </wpg:grpSpPr>
                      <wps:wsp>
                        <wps:cNvPr id="400461653" name="Freeform 374"/>
                        <wps:cNvSpPr>
                          <a:spLocks/>
                        </wps:cNvSpPr>
                        <wps:spPr bwMode="auto">
                          <a:xfrm>
                            <a:off x="1480" y="377"/>
                            <a:ext cx="2823" cy="617"/>
                          </a:xfrm>
                          <a:custGeom>
                            <a:avLst/>
                            <a:gdLst>
                              <a:gd name="T0" fmla="*/ 2822 w 2823"/>
                              <a:gd name="T1" fmla="*/ 378 h 617"/>
                              <a:gd name="T2" fmla="*/ 62 w 2823"/>
                              <a:gd name="T3" fmla="*/ 378 h 617"/>
                              <a:gd name="T4" fmla="*/ 37 w 2823"/>
                              <a:gd name="T5" fmla="*/ 383 h 617"/>
                              <a:gd name="T6" fmla="*/ 18 w 2823"/>
                              <a:gd name="T7" fmla="*/ 396 h 617"/>
                              <a:gd name="T8" fmla="*/ 4 w 2823"/>
                              <a:gd name="T9" fmla="*/ 416 h 617"/>
                              <a:gd name="T10" fmla="*/ 0 w 2823"/>
                              <a:gd name="T11" fmla="*/ 440 h 617"/>
                              <a:gd name="T12" fmla="*/ 0 w 2823"/>
                              <a:gd name="T13" fmla="*/ 932 h 617"/>
                              <a:gd name="T14" fmla="*/ 4 w 2823"/>
                              <a:gd name="T15" fmla="*/ 957 h 617"/>
                              <a:gd name="T16" fmla="*/ 18 w 2823"/>
                              <a:gd name="T17" fmla="*/ 977 h 617"/>
                              <a:gd name="T18" fmla="*/ 37 w 2823"/>
                              <a:gd name="T19" fmla="*/ 990 h 617"/>
                              <a:gd name="T20" fmla="*/ 62 w 2823"/>
                              <a:gd name="T21" fmla="*/ 995 h 617"/>
                              <a:gd name="T22" fmla="*/ 2822 w 2823"/>
                              <a:gd name="T23" fmla="*/ 995 h 617"/>
                              <a:gd name="T24" fmla="*/ 2822 w 2823"/>
                              <a:gd name="T25" fmla="*/ 378 h 6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23" h="617">
                                <a:moveTo>
                                  <a:pt x="2822" y="0"/>
                                </a:moveTo>
                                <a:lnTo>
                                  <a:pt x="62" y="0"/>
                                </a:lnTo>
                                <a:lnTo>
                                  <a:pt x="37" y="5"/>
                                </a:lnTo>
                                <a:lnTo>
                                  <a:pt x="18" y="18"/>
                                </a:lnTo>
                                <a:lnTo>
                                  <a:pt x="4" y="38"/>
                                </a:lnTo>
                                <a:lnTo>
                                  <a:pt x="0" y="62"/>
                                </a:lnTo>
                                <a:lnTo>
                                  <a:pt x="0" y="554"/>
                                </a:lnTo>
                                <a:lnTo>
                                  <a:pt x="4" y="579"/>
                                </a:lnTo>
                                <a:lnTo>
                                  <a:pt x="18" y="599"/>
                                </a:lnTo>
                                <a:lnTo>
                                  <a:pt x="37" y="612"/>
                                </a:lnTo>
                                <a:lnTo>
                                  <a:pt x="62" y="617"/>
                                </a:lnTo>
                                <a:lnTo>
                                  <a:pt x="2822" y="617"/>
                                </a:lnTo>
                                <a:lnTo>
                                  <a:pt x="2822"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440100" name="AutoShape 375"/>
                        <wps:cNvSpPr>
                          <a:spLocks/>
                        </wps:cNvSpPr>
                        <wps:spPr bwMode="auto">
                          <a:xfrm>
                            <a:off x="1461" y="358"/>
                            <a:ext cx="2842" cy="656"/>
                          </a:xfrm>
                          <a:custGeom>
                            <a:avLst/>
                            <a:gdLst>
                              <a:gd name="T0" fmla="*/ 12 w 2842"/>
                              <a:gd name="T1" fmla="*/ 978 h 656"/>
                              <a:gd name="T2" fmla="*/ 24 w 2842"/>
                              <a:gd name="T3" fmla="*/ 992 h 656"/>
                              <a:gd name="T4" fmla="*/ 48 w 2842"/>
                              <a:gd name="T5" fmla="*/ 1007 h 656"/>
                              <a:gd name="T6" fmla="*/ 62 w 2842"/>
                              <a:gd name="T7" fmla="*/ 1011 h 656"/>
                              <a:gd name="T8" fmla="*/ 2841 w 2842"/>
                              <a:gd name="T9" fmla="*/ 975 h 656"/>
                              <a:gd name="T10" fmla="*/ 67 w 2842"/>
                              <a:gd name="T11" fmla="*/ 973 h 656"/>
                              <a:gd name="T12" fmla="*/ 55 w 2842"/>
                              <a:gd name="T13" fmla="*/ 966 h 656"/>
                              <a:gd name="T14" fmla="*/ 81 w 2842"/>
                              <a:gd name="T15" fmla="*/ 975 h 656"/>
                              <a:gd name="T16" fmla="*/ 67 w 2842"/>
                              <a:gd name="T17" fmla="*/ 973 h 656"/>
                              <a:gd name="T18" fmla="*/ 64 w 2842"/>
                              <a:gd name="T19" fmla="*/ 972 h 656"/>
                              <a:gd name="T20" fmla="*/ 64 w 2842"/>
                              <a:gd name="T21" fmla="*/ 972 h 656"/>
                              <a:gd name="T22" fmla="*/ 64 w 2842"/>
                              <a:gd name="T23" fmla="*/ 972 h 656"/>
                              <a:gd name="T24" fmla="*/ 43 w 2842"/>
                              <a:gd name="T25" fmla="*/ 951 h 656"/>
                              <a:gd name="T26" fmla="*/ 4 w 2842"/>
                              <a:gd name="T27" fmla="*/ 966 h 656"/>
                              <a:gd name="T28" fmla="*/ 53 w 2842"/>
                              <a:gd name="T29" fmla="*/ 963 h 656"/>
                              <a:gd name="T30" fmla="*/ 51 w 2842"/>
                              <a:gd name="T31" fmla="*/ 961 h 656"/>
                              <a:gd name="T32" fmla="*/ 42 w 2842"/>
                              <a:gd name="T33" fmla="*/ 949 h 656"/>
                              <a:gd name="T34" fmla="*/ 51 w 2842"/>
                              <a:gd name="T35" fmla="*/ 962 h 656"/>
                              <a:gd name="T36" fmla="*/ 52 w 2842"/>
                              <a:gd name="T37" fmla="*/ 963 h 656"/>
                              <a:gd name="T38" fmla="*/ 51 w 2842"/>
                              <a:gd name="T39" fmla="*/ 961 h 656"/>
                              <a:gd name="T40" fmla="*/ 51 w 2842"/>
                              <a:gd name="T41" fmla="*/ 961 h 656"/>
                              <a:gd name="T42" fmla="*/ 49 w 2842"/>
                              <a:gd name="T43" fmla="*/ 959 h 656"/>
                              <a:gd name="T44" fmla="*/ 79 w 2842"/>
                              <a:gd name="T45" fmla="*/ 359 h 656"/>
                              <a:gd name="T46" fmla="*/ 50 w 2842"/>
                              <a:gd name="T47" fmla="*/ 366 h 656"/>
                              <a:gd name="T48" fmla="*/ 33 w 2842"/>
                              <a:gd name="T49" fmla="*/ 373 h 656"/>
                              <a:gd name="T50" fmla="*/ 21 w 2842"/>
                              <a:gd name="T51" fmla="*/ 385 h 656"/>
                              <a:gd name="T52" fmla="*/ 12 w 2842"/>
                              <a:gd name="T53" fmla="*/ 395 h 656"/>
                              <a:gd name="T54" fmla="*/ 4 w 2842"/>
                              <a:gd name="T55" fmla="*/ 409 h 656"/>
                              <a:gd name="T56" fmla="*/ 0 w 2842"/>
                              <a:gd name="T57" fmla="*/ 423 h 656"/>
                              <a:gd name="T58" fmla="*/ 40 w 2842"/>
                              <a:gd name="T59" fmla="*/ 947 h 656"/>
                              <a:gd name="T60" fmla="*/ 39 w 2842"/>
                              <a:gd name="T61" fmla="*/ 939 h 656"/>
                              <a:gd name="T62" fmla="*/ 40 w 2842"/>
                              <a:gd name="T63" fmla="*/ 433 h 656"/>
                              <a:gd name="T64" fmla="*/ 40 w 2842"/>
                              <a:gd name="T65" fmla="*/ 426 h 656"/>
                              <a:gd name="T66" fmla="*/ 51 w 2842"/>
                              <a:gd name="T67" fmla="*/ 411 h 656"/>
                              <a:gd name="T68" fmla="*/ 53 w 2842"/>
                              <a:gd name="T69" fmla="*/ 409 h 656"/>
                              <a:gd name="T70" fmla="*/ 60 w 2842"/>
                              <a:gd name="T71" fmla="*/ 404 h 656"/>
                              <a:gd name="T72" fmla="*/ 62 w 2842"/>
                              <a:gd name="T73" fmla="*/ 402 h 656"/>
                              <a:gd name="T74" fmla="*/ 2841 w 2842"/>
                              <a:gd name="T75" fmla="*/ 359 h 656"/>
                              <a:gd name="T76" fmla="*/ 42 w 2842"/>
                              <a:gd name="T77" fmla="*/ 949 h 656"/>
                              <a:gd name="T78" fmla="*/ 40 w 2842"/>
                              <a:gd name="T79" fmla="*/ 947 h 656"/>
                              <a:gd name="T80" fmla="*/ 39 w 2842"/>
                              <a:gd name="T81" fmla="*/ 939 h 656"/>
                              <a:gd name="T82" fmla="*/ 39 w 2842"/>
                              <a:gd name="T83" fmla="*/ 939 h 656"/>
                              <a:gd name="T84" fmla="*/ 40 w 2842"/>
                              <a:gd name="T85" fmla="*/ 433 h 656"/>
                              <a:gd name="T86" fmla="*/ 40 w 2842"/>
                              <a:gd name="T87" fmla="*/ 426 h 656"/>
                              <a:gd name="T88" fmla="*/ 48 w 2842"/>
                              <a:gd name="T89" fmla="*/ 416 h 656"/>
                              <a:gd name="T90" fmla="*/ 48 w 2842"/>
                              <a:gd name="T91" fmla="*/ 416 h 656"/>
                              <a:gd name="T92" fmla="*/ 51 w 2842"/>
                              <a:gd name="T93" fmla="*/ 410 h 656"/>
                              <a:gd name="T94" fmla="*/ 50 w 2842"/>
                              <a:gd name="T95" fmla="*/ 411 h 656"/>
                              <a:gd name="T96" fmla="*/ 53 w 2842"/>
                              <a:gd name="T97" fmla="*/ 409 h 656"/>
                              <a:gd name="T98" fmla="*/ 53 w 2842"/>
                              <a:gd name="T99" fmla="*/ 409 h 656"/>
                              <a:gd name="T100" fmla="*/ 58 w 2842"/>
                              <a:gd name="T101" fmla="*/ 405 h 656"/>
                              <a:gd name="T102" fmla="*/ 55 w 2842"/>
                              <a:gd name="T103" fmla="*/ 407 h 656"/>
                              <a:gd name="T104" fmla="*/ 61 w 2842"/>
                              <a:gd name="T105" fmla="*/ 404 h 656"/>
                              <a:gd name="T106" fmla="*/ 61 w 2842"/>
                              <a:gd name="T107" fmla="*/ 404 h 6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842" h="656">
                                <a:moveTo>
                                  <a:pt x="55" y="607"/>
                                </a:moveTo>
                                <a:lnTo>
                                  <a:pt x="7" y="607"/>
                                </a:lnTo>
                                <a:lnTo>
                                  <a:pt x="12" y="619"/>
                                </a:lnTo>
                                <a:lnTo>
                                  <a:pt x="14" y="621"/>
                                </a:lnTo>
                                <a:lnTo>
                                  <a:pt x="21" y="631"/>
                                </a:lnTo>
                                <a:lnTo>
                                  <a:pt x="24" y="633"/>
                                </a:lnTo>
                                <a:lnTo>
                                  <a:pt x="33" y="640"/>
                                </a:lnTo>
                                <a:lnTo>
                                  <a:pt x="36" y="643"/>
                                </a:lnTo>
                                <a:lnTo>
                                  <a:pt x="48" y="648"/>
                                </a:lnTo>
                                <a:lnTo>
                                  <a:pt x="48" y="650"/>
                                </a:lnTo>
                                <a:lnTo>
                                  <a:pt x="50" y="650"/>
                                </a:lnTo>
                                <a:lnTo>
                                  <a:pt x="62" y="652"/>
                                </a:lnTo>
                                <a:lnTo>
                                  <a:pt x="64" y="655"/>
                                </a:lnTo>
                                <a:lnTo>
                                  <a:pt x="2841" y="655"/>
                                </a:lnTo>
                                <a:lnTo>
                                  <a:pt x="2841" y="616"/>
                                </a:lnTo>
                                <a:lnTo>
                                  <a:pt x="74" y="616"/>
                                </a:lnTo>
                                <a:lnTo>
                                  <a:pt x="68" y="614"/>
                                </a:lnTo>
                                <a:lnTo>
                                  <a:pt x="67" y="614"/>
                                </a:lnTo>
                                <a:lnTo>
                                  <a:pt x="62" y="612"/>
                                </a:lnTo>
                                <a:lnTo>
                                  <a:pt x="63" y="612"/>
                                </a:lnTo>
                                <a:lnTo>
                                  <a:pt x="55" y="607"/>
                                </a:lnTo>
                                <a:close/>
                                <a:moveTo>
                                  <a:pt x="69" y="614"/>
                                </a:moveTo>
                                <a:lnTo>
                                  <a:pt x="74" y="616"/>
                                </a:lnTo>
                                <a:lnTo>
                                  <a:pt x="81" y="616"/>
                                </a:lnTo>
                                <a:lnTo>
                                  <a:pt x="69" y="614"/>
                                </a:lnTo>
                                <a:close/>
                                <a:moveTo>
                                  <a:pt x="62" y="612"/>
                                </a:moveTo>
                                <a:lnTo>
                                  <a:pt x="67" y="614"/>
                                </a:lnTo>
                                <a:lnTo>
                                  <a:pt x="64" y="613"/>
                                </a:lnTo>
                                <a:lnTo>
                                  <a:pt x="62" y="612"/>
                                </a:lnTo>
                                <a:close/>
                                <a:moveTo>
                                  <a:pt x="64" y="613"/>
                                </a:moveTo>
                                <a:lnTo>
                                  <a:pt x="67" y="614"/>
                                </a:lnTo>
                                <a:lnTo>
                                  <a:pt x="68" y="614"/>
                                </a:lnTo>
                                <a:lnTo>
                                  <a:pt x="64" y="613"/>
                                </a:lnTo>
                                <a:close/>
                                <a:moveTo>
                                  <a:pt x="63" y="612"/>
                                </a:moveTo>
                                <a:lnTo>
                                  <a:pt x="62" y="612"/>
                                </a:lnTo>
                                <a:lnTo>
                                  <a:pt x="64" y="613"/>
                                </a:lnTo>
                                <a:lnTo>
                                  <a:pt x="63" y="612"/>
                                </a:lnTo>
                                <a:close/>
                                <a:moveTo>
                                  <a:pt x="42" y="590"/>
                                </a:moveTo>
                                <a:lnTo>
                                  <a:pt x="43" y="592"/>
                                </a:lnTo>
                                <a:lnTo>
                                  <a:pt x="2" y="592"/>
                                </a:lnTo>
                                <a:lnTo>
                                  <a:pt x="4" y="604"/>
                                </a:lnTo>
                                <a:lnTo>
                                  <a:pt x="4" y="607"/>
                                </a:lnTo>
                                <a:lnTo>
                                  <a:pt x="55" y="607"/>
                                </a:lnTo>
                                <a:lnTo>
                                  <a:pt x="60" y="609"/>
                                </a:lnTo>
                                <a:lnTo>
                                  <a:pt x="53" y="604"/>
                                </a:lnTo>
                                <a:lnTo>
                                  <a:pt x="52" y="604"/>
                                </a:lnTo>
                                <a:lnTo>
                                  <a:pt x="50" y="602"/>
                                </a:lnTo>
                                <a:lnTo>
                                  <a:pt x="51" y="602"/>
                                </a:lnTo>
                                <a:lnTo>
                                  <a:pt x="49" y="600"/>
                                </a:lnTo>
                                <a:lnTo>
                                  <a:pt x="48" y="600"/>
                                </a:lnTo>
                                <a:lnTo>
                                  <a:pt x="42" y="590"/>
                                </a:lnTo>
                                <a:close/>
                                <a:moveTo>
                                  <a:pt x="50" y="602"/>
                                </a:moveTo>
                                <a:lnTo>
                                  <a:pt x="52" y="604"/>
                                </a:lnTo>
                                <a:lnTo>
                                  <a:pt x="51" y="603"/>
                                </a:lnTo>
                                <a:lnTo>
                                  <a:pt x="50" y="602"/>
                                </a:lnTo>
                                <a:close/>
                                <a:moveTo>
                                  <a:pt x="51" y="603"/>
                                </a:moveTo>
                                <a:lnTo>
                                  <a:pt x="52" y="604"/>
                                </a:lnTo>
                                <a:lnTo>
                                  <a:pt x="53" y="604"/>
                                </a:lnTo>
                                <a:lnTo>
                                  <a:pt x="51" y="603"/>
                                </a:lnTo>
                                <a:close/>
                                <a:moveTo>
                                  <a:pt x="51" y="602"/>
                                </a:moveTo>
                                <a:lnTo>
                                  <a:pt x="50" y="602"/>
                                </a:lnTo>
                                <a:lnTo>
                                  <a:pt x="51" y="603"/>
                                </a:lnTo>
                                <a:lnTo>
                                  <a:pt x="51" y="602"/>
                                </a:lnTo>
                                <a:close/>
                                <a:moveTo>
                                  <a:pt x="45" y="595"/>
                                </a:moveTo>
                                <a:lnTo>
                                  <a:pt x="48" y="600"/>
                                </a:lnTo>
                                <a:lnTo>
                                  <a:pt x="49" y="600"/>
                                </a:lnTo>
                                <a:lnTo>
                                  <a:pt x="45" y="595"/>
                                </a:lnTo>
                                <a:close/>
                                <a:moveTo>
                                  <a:pt x="2841" y="0"/>
                                </a:moveTo>
                                <a:lnTo>
                                  <a:pt x="79" y="0"/>
                                </a:lnTo>
                                <a:lnTo>
                                  <a:pt x="67" y="2"/>
                                </a:lnTo>
                                <a:lnTo>
                                  <a:pt x="62" y="2"/>
                                </a:lnTo>
                                <a:lnTo>
                                  <a:pt x="50" y="7"/>
                                </a:lnTo>
                                <a:lnTo>
                                  <a:pt x="48" y="7"/>
                                </a:lnTo>
                                <a:lnTo>
                                  <a:pt x="36" y="14"/>
                                </a:lnTo>
                                <a:lnTo>
                                  <a:pt x="33" y="14"/>
                                </a:lnTo>
                                <a:lnTo>
                                  <a:pt x="24" y="24"/>
                                </a:lnTo>
                                <a:lnTo>
                                  <a:pt x="21" y="24"/>
                                </a:lnTo>
                                <a:lnTo>
                                  <a:pt x="21" y="26"/>
                                </a:lnTo>
                                <a:lnTo>
                                  <a:pt x="14" y="33"/>
                                </a:lnTo>
                                <a:lnTo>
                                  <a:pt x="14" y="36"/>
                                </a:lnTo>
                                <a:lnTo>
                                  <a:pt x="12" y="36"/>
                                </a:lnTo>
                                <a:lnTo>
                                  <a:pt x="12" y="38"/>
                                </a:lnTo>
                                <a:lnTo>
                                  <a:pt x="7" y="48"/>
                                </a:lnTo>
                                <a:lnTo>
                                  <a:pt x="4" y="50"/>
                                </a:lnTo>
                                <a:lnTo>
                                  <a:pt x="4" y="52"/>
                                </a:lnTo>
                                <a:lnTo>
                                  <a:pt x="2" y="62"/>
                                </a:lnTo>
                                <a:lnTo>
                                  <a:pt x="0" y="64"/>
                                </a:lnTo>
                                <a:lnTo>
                                  <a:pt x="0" y="592"/>
                                </a:lnTo>
                                <a:lnTo>
                                  <a:pt x="43" y="592"/>
                                </a:lnTo>
                                <a:lnTo>
                                  <a:pt x="40" y="588"/>
                                </a:lnTo>
                                <a:lnTo>
                                  <a:pt x="41" y="588"/>
                                </a:lnTo>
                                <a:lnTo>
                                  <a:pt x="38" y="580"/>
                                </a:lnTo>
                                <a:lnTo>
                                  <a:pt x="39" y="580"/>
                                </a:lnTo>
                                <a:lnTo>
                                  <a:pt x="38" y="573"/>
                                </a:lnTo>
                                <a:lnTo>
                                  <a:pt x="38" y="81"/>
                                </a:lnTo>
                                <a:lnTo>
                                  <a:pt x="40" y="74"/>
                                </a:lnTo>
                                <a:lnTo>
                                  <a:pt x="38" y="74"/>
                                </a:lnTo>
                                <a:lnTo>
                                  <a:pt x="42" y="67"/>
                                </a:lnTo>
                                <a:lnTo>
                                  <a:pt x="40" y="67"/>
                                </a:lnTo>
                                <a:lnTo>
                                  <a:pt x="46" y="60"/>
                                </a:lnTo>
                                <a:lnTo>
                                  <a:pt x="45" y="60"/>
                                </a:lnTo>
                                <a:lnTo>
                                  <a:pt x="51" y="52"/>
                                </a:lnTo>
                                <a:lnTo>
                                  <a:pt x="50" y="52"/>
                                </a:lnTo>
                                <a:lnTo>
                                  <a:pt x="52" y="50"/>
                                </a:lnTo>
                                <a:lnTo>
                                  <a:pt x="53" y="50"/>
                                </a:lnTo>
                                <a:lnTo>
                                  <a:pt x="56" y="48"/>
                                </a:lnTo>
                                <a:lnTo>
                                  <a:pt x="55" y="48"/>
                                </a:lnTo>
                                <a:lnTo>
                                  <a:pt x="60" y="45"/>
                                </a:lnTo>
                                <a:lnTo>
                                  <a:pt x="61" y="45"/>
                                </a:lnTo>
                                <a:lnTo>
                                  <a:pt x="67" y="43"/>
                                </a:lnTo>
                                <a:lnTo>
                                  <a:pt x="62" y="43"/>
                                </a:lnTo>
                                <a:lnTo>
                                  <a:pt x="74" y="40"/>
                                </a:lnTo>
                                <a:lnTo>
                                  <a:pt x="2841" y="40"/>
                                </a:lnTo>
                                <a:lnTo>
                                  <a:pt x="2841" y="0"/>
                                </a:lnTo>
                                <a:close/>
                                <a:moveTo>
                                  <a:pt x="40" y="588"/>
                                </a:moveTo>
                                <a:lnTo>
                                  <a:pt x="43" y="592"/>
                                </a:lnTo>
                                <a:lnTo>
                                  <a:pt x="42" y="590"/>
                                </a:lnTo>
                                <a:lnTo>
                                  <a:pt x="40" y="588"/>
                                </a:lnTo>
                                <a:close/>
                                <a:moveTo>
                                  <a:pt x="41" y="588"/>
                                </a:moveTo>
                                <a:lnTo>
                                  <a:pt x="40" y="588"/>
                                </a:lnTo>
                                <a:lnTo>
                                  <a:pt x="42" y="590"/>
                                </a:lnTo>
                                <a:lnTo>
                                  <a:pt x="41" y="588"/>
                                </a:lnTo>
                                <a:close/>
                                <a:moveTo>
                                  <a:pt x="39" y="580"/>
                                </a:moveTo>
                                <a:lnTo>
                                  <a:pt x="38" y="580"/>
                                </a:lnTo>
                                <a:lnTo>
                                  <a:pt x="40" y="585"/>
                                </a:lnTo>
                                <a:lnTo>
                                  <a:pt x="39" y="580"/>
                                </a:lnTo>
                                <a:close/>
                                <a:moveTo>
                                  <a:pt x="40" y="72"/>
                                </a:moveTo>
                                <a:lnTo>
                                  <a:pt x="38" y="74"/>
                                </a:lnTo>
                                <a:lnTo>
                                  <a:pt x="40" y="74"/>
                                </a:lnTo>
                                <a:lnTo>
                                  <a:pt x="40" y="72"/>
                                </a:lnTo>
                                <a:close/>
                                <a:moveTo>
                                  <a:pt x="43" y="64"/>
                                </a:moveTo>
                                <a:lnTo>
                                  <a:pt x="40" y="67"/>
                                </a:lnTo>
                                <a:lnTo>
                                  <a:pt x="42" y="67"/>
                                </a:lnTo>
                                <a:lnTo>
                                  <a:pt x="43" y="64"/>
                                </a:lnTo>
                                <a:close/>
                                <a:moveTo>
                                  <a:pt x="48" y="57"/>
                                </a:moveTo>
                                <a:lnTo>
                                  <a:pt x="45" y="60"/>
                                </a:lnTo>
                                <a:lnTo>
                                  <a:pt x="46" y="60"/>
                                </a:lnTo>
                                <a:lnTo>
                                  <a:pt x="48" y="57"/>
                                </a:lnTo>
                                <a:close/>
                                <a:moveTo>
                                  <a:pt x="52" y="50"/>
                                </a:moveTo>
                                <a:lnTo>
                                  <a:pt x="50" y="52"/>
                                </a:lnTo>
                                <a:lnTo>
                                  <a:pt x="51" y="51"/>
                                </a:lnTo>
                                <a:lnTo>
                                  <a:pt x="52" y="50"/>
                                </a:lnTo>
                                <a:close/>
                                <a:moveTo>
                                  <a:pt x="51" y="51"/>
                                </a:moveTo>
                                <a:lnTo>
                                  <a:pt x="50" y="52"/>
                                </a:lnTo>
                                <a:lnTo>
                                  <a:pt x="51" y="52"/>
                                </a:lnTo>
                                <a:lnTo>
                                  <a:pt x="51" y="51"/>
                                </a:lnTo>
                                <a:close/>
                                <a:moveTo>
                                  <a:pt x="53" y="50"/>
                                </a:moveTo>
                                <a:lnTo>
                                  <a:pt x="52" y="50"/>
                                </a:lnTo>
                                <a:lnTo>
                                  <a:pt x="51" y="51"/>
                                </a:lnTo>
                                <a:lnTo>
                                  <a:pt x="53" y="50"/>
                                </a:lnTo>
                                <a:close/>
                                <a:moveTo>
                                  <a:pt x="60" y="45"/>
                                </a:moveTo>
                                <a:lnTo>
                                  <a:pt x="55" y="48"/>
                                </a:lnTo>
                                <a:lnTo>
                                  <a:pt x="58" y="46"/>
                                </a:lnTo>
                                <a:lnTo>
                                  <a:pt x="60" y="45"/>
                                </a:lnTo>
                                <a:close/>
                                <a:moveTo>
                                  <a:pt x="58" y="46"/>
                                </a:moveTo>
                                <a:lnTo>
                                  <a:pt x="55" y="48"/>
                                </a:lnTo>
                                <a:lnTo>
                                  <a:pt x="56" y="48"/>
                                </a:lnTo>
                                <a:lnTo>
                                  <a:pt x="58" y="46"/>
                                </a:lnTo>
                                <a:close/>
                                <a:moveTo>
                                  <a:pt x="61" y="45"/>
                                </a:moveTo>
                                <a:lnTo>
                                  <a:pt x="60" y="45"/>
                                </a:lnTo>
                                <a:lnTo>
                                  <a:pt x="58" y="46"/>
                                </a:lnTo>
                                <a:lnTo>
                                  <a:pt x="61"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890287" name="AutoShape 376"/>
                        <wps:cNvSpPr>
                          <a:spLocks/>
                        </wps:cNvSpPr>
                        <wps:spPr bwMode="auto">
                          <a:xfrm>
                            <a:off x="2020" y="994"/>
                            <a:ext cx="581" cy="483"/>
                          </a:xfrm>
                          <a:custGeom>
                            <a:avLst/>
                            <a:gdLst>
                              <a:gd name="T0" fmla="*/ 41 w 581"/>
                              <a:gd name="T1" fmla="*/ 995 h 483"/>
                              <a:gd name="T2" fmla="*/ 0 w 581"/>
                              <a:gd name="T3" fmla="*/ 995 h 483"/>
                              <a:gd name="T4" fmla="*/ 0 w 581"/>
                              <a:gd name="T5" fmla="*/ 1467 h 483"/>
                              <a:gd name="T6" fmla="*/ 9 w 581"/>
                              <a:gd name="T7" fmla="*/ 1477 h 483"/>
                              <a:gd name="T8" fmla="*/ 581 w 581"/>
                              <a:gd name="T9" fmla="*/ 1477 h 483"/>
                              <a:gd name="T10" fmla="*/ 581 w 581"/>
                              <a:gd name="T11" fmla="*/ 1455 h 483"/>
                              <a:gd name="T12" fmla="*/ 41 w 581"/>
                              <a:gd name="T13" fmla="*/ 1455 h 483"/>
                              <a:gd name="T14" fmla="*/ 21 w 581"/>
                              <a:gd name="T15" fmla="*/ 1436 h 483"/>
                              <a:gd name="T16" fmla="*/ 41 w 581"/>
                              <a:gd name="T17" fmla="*/ 1436 h 483"/>
                              <a:gd name="T18" fmla="*/ 41 w 581"/>
                              <a:gd name="T19" fmla="*/ 995 h 483"/>
                              <a:gd name="T20" fmla="*/ 41 w 581"/>
                              <a:gd name="T21" fmla="*/ 1436 h 483"/>
                              <a:gd name="T22" fmla="*/ 21 w 581"/>
                              <a:gd name="T23" fmla="*/ 1436 h 483"/>
                              <a:gd name="T24" fmla="*/ 41 w 581"/>
                              <a:gd name="T25" fmla="*/ 1455 h 483"/>
                              <a:gd name="T26" fmla="*/ 41 w 581"/>
                              <a:gd name="T27" fmla="*/ 1436 h 483"/>
                              <a:gd name="T28" fmla="*/ 581 w 581"/>
                              <a:gd name="T29" fmla="*/ 1436 h 483"/>
                              <a:gd name="T30" fmla="*/ 41 w 581"/>
                              <a:gd name="T31" fmla="*/ 1436 h 483"/>
                              <a:gd name="T32" fmla="*/ 41 w 581"/>
                              <a:gd name="T33" fmla="*/ 1455 h 483"/>
                              <a:gd name="T34" fmla="*/ 581 w 581"/>
                              <a:gd name="T35" fmla="*/ 1455 h 483"/>
                              <a:gd name="T36" fmla="*/ 581 w 581"/>
                              <a:gd name="T37" fmla="*/ 1436 h 48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483">
                                <a:moveTo>
                                  <a:pt x="41" y="0"/>
                                </a:moveTo>
                                <a:lnTo>
                                  <a:pt x="0" y="0"/>
                                </a:lnTo>
                                <a:lnTo>
                                  <a:pt x="0" y="472"/>
                                </a:lnTo>
                                <a:lnTo>
                                  <a:pt x="9" y="482"/>
                                </a:lnTo>
                                <a:lnTo>
                                  <a:pt x="581" y="482"/>
                                </a:lnTo>
                                <a:lnTo>
                                  <a:pt x="581" y="460"/>
                                </a:lnTo>
                                <a:lnTo>
                                  <a:pt x="41" y="460"/>
                                </a:lnTo>
                                <a:lnTo>
                                  <a:pt x="21" y="441"/>
                                </a:lnTo>
                                <a:lnTo>
                                  <a:pt x="41" y="441"/>
                                </a:lnTo>
                                <a:lnTo>
                                  <a:pt x="41" y="0"/>
                                </a:lnTo>
                                <a:close/>
                                <a:moveTo>
                                  <a:pt x="41" y="441"/>
                                </a:moveTo>
                                <a:lnTo>
                                  <a:pt x="21" y="441"/>
                                </a:lnTo>
                                <a:lnTo>
                                  <a:pt x="41" y="460"/>
                                </a:lnTo>
                                <a:lnTo>
                                  <a:pt x="41" y="441"/>
                                </a:lnTo>
                                <a:close/>
                                <a:moveTo>
                                  <a:pt x="581" y="441"/>
                                </a:moveTo>
                                <a:lnTo>
                                  <a:pt x="41" y="441"/>
                                </a:lnTo>
                                <a:lnTo>
                                  <a:pt x="41" y="460"/>
                                </a:lnTo>
                                <a:lnTo>
                                  <a:pt x="581" y="460"/>
                                </a:lnTo>
                                <a:lnTo>
                                  <a:pt x="581" y="441"/>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3680066" name="Picture 37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2601" y="1148"/>
                            <a:ext cx="1702" cy="617"/>
                          </a:xfrm>
                          <a:prstGeom prst="rect">
                            <a:avLst/>
                          </a:prstGeom>
                          <a:noFill/>
                          <a:extLst>
                            <a:ext uri="{909E8E84-426E-40DD-AFC4-6F175D3DCCD1}">
                              <a14:hiddenFill xmlns:a14="http://schemas.microsoft.com/office/drawing/2010/main">
                                <a:solidFill>
                                  <a:srgbClr val="FFFFFF"/>
                                </a:solidFill>
                              </a14:hiddenFill>
                            </a:ext>
                          </a:extLst>
                        </pic:spPr>
                      </pic:pic>
                      <wps:wsp>
                        <wps:cNvPr id="709393790" name="AutoShape 378"/>
                        <wps:cNvSpPr>
                          <a:spLocks/>
                        </wps:cNvSpPr>
                        <wps:spPr bwMode="auto">
                          <a:xfrm>
                            <a:off x="2582" y="1129"/>
                            <a:ext cx="1721" cy="656"/>
                          </a:xfrm>
                          <a:custGeom>
                            <a:avLst/>
                            <a:gdLst>
                              <a:gd name="T0" fmla="*/ 65 w 1721"/>
                              <a:gd name="T1" fmla="*/ 1131 h 656"/>
                              <a:gd name="T2" fmla="*/ 51 w 1721"/>
                              <a:gd name="T3" fmla="*/ 1134 h 656"/>
                              <a:gd name="T4" fmla="*/ 39 w 1721"/>
                              <a:gd name="T5" fmla="*/ 1141 h 656"/>
                              <a:gd name="T6" fmla="*/ 34 w 1721"/>
                              <a:gd name="T7" fmla="*/ 1143 h 656"/>
                              <a:gd name="T8" fmla="*/ 8 w 1721"/>
                              <a:gd name="T9" fmla="*/ 1177 h 656"/>
                              <a:gd name="T10" fmla="*/ 3 w 1721"/>
                              <a:gd name="T11" fmla="*/ 1196 h 656"/>
                              <a:gd name="T12" fmla="*/ 3 w 1721"/>
                              <a:gd name="T13" fmla="*/ 1717 h 656"/>
                              <a:gd name="T14" fmla="*/ 8 w 1721"/>
                              <a:gd name="T15" fmla="*/ 1736 h 656"/>
                              <a:gd name="T16" fmla="*/ 34 w 1721"/>
                              <a:gd name="T17" fmla="*/ 1770 h 656"/>
                              <a:gd name="T18" fmla="*/ 48 w 1721"/>
                              <a:gd name="T19" fmla="*/ 1777 h 656"/>
                              <a:gd name="T20" fmla="*/ 53 w 1721"/>
                              <a:gd name="T21" fmla="*/ 1779 h 656"/>
                              <a:gd name="T22" fmla="*/ 68 w 1721"/>
                              <a:gd name="T23" fmla="*/ 1784 h 656"/>
                              <a:gd name="T24" fmla="*/ 75 w 1721"/>
                              <a:gd name="T25" fmla="*/ 1743 h 656"/>
                              <a:gd name="T26" fmla="*/ 63 w 1721"/>
                              <a:gd name="T27" fmla="*/ 1739 h 656"/>
                              <a:gd name="T28" fmla="*/ 53 w 1721"/>
                              <a:gd name="T29" fmla="*/ 1734 h 656"/>
                              <a:gd name="T30" fmla="*/ 46 w 1721"/>
                              <a:gd name="T31" fmla="*/ 1724 h 656"/>
                              <a:gd name="T32" fmla="*/ 44 w 1721"/>
                              <a:gd name="T33" fmla="*/ 1722 h 656"/>
                              <a:gd name="T34" fmla="*/ 41 w 1721"/>
                              <a:gd name="T35" fmla="*/ 1199 h 656"/>
                              <a:gd name="T36" fmla="*/ 46 w 1721"/>
                              <a:gd name="T37" fmla="*/ 1191 h 656"/>
                              <a:gd name="T38" fmla="*/ 48 w 1721"/>
                              <a:gd name="T39" fmla="*/ 1184 h 656"/>
                              <a:gd name="T40" fmla="*/ 51 w 1721"/>
                              <a:gd name="T41" fmla="*/ 1182 h 656"/>
                              <a:gd name="T42" fmla="*/ 60 w 1721"/>
                              <a:gd name="T43" fmla="*/ 1175 h 656"/>
                              <a:gd name="T44" fmla="*/ 72 w 1721"/>
                              <a:gd name="T45" fmla="*/ 1170 h 656"/>
                              <a:gd name="T46" fmla="*/ 1721 w 1721"/>
                              <a:gd name="T47" fmla="*/ 1129 h 656"/>
                              <a:gd name="T48" fmla="*/ 63 w 1721"/>
                              <a:gd name="T49" fmla="*/ 1739 h 656"/>
                              <a:gd name="T50" fmla="*/ 53 w 1721"/>
                              <a:gd name="T51" fmla="*/ 1734 h 656"/>
                              <a:gd name="T52" fmla="*/ 52 w 1721"/>
                              <a:gd name="T53" fmla="*/ 1732 h 656"/>
                              <a:gd name="T54" fmla="*/ 52 w 1721"/>
                              <a:gd name="T55" fmla="*/ 1732 h 656"/>
                              <a:gd name="T56" fmla="*/ 52 w 1721"/>
                              <a:gd name="T57" fmla="*/ 1732 h 656"/>
                              <a:gd name="T58" fmla="*/ 46 w 1721"/>
                              <a:gd name="T59" fmla="*/ 1724 h 656"/>
                              <a:gd name="T60" fmla="*/ 44 w 1721"/>
                              <a:gd name="T61" fmla="*/ 1717 h 656"/>
                              <a:gd name="T62" fmla="*/ 44 w 1721"/>
                              <a:gd name="T63" fmla="*/ 1717 h 656"/>
                              <a:gd name="T64" fmla="*/ 42 w 1721"/>
                              <a:gd name="T65" fmla="*/ 1712 h 656"/>
                              <a:gd name="T66" fmla="*/ 41 w 1721"/>
                              <a:gd name="T67" fmla="*/ 1199 h 656"/>
                              <a:gd name="T68" fmla="*/ 46 w 1721"/>
                              <a:gd name="T69" fmla="*/ 1191 h 656"/>
                              <a:gd name="T70" fmla="*/ 46 w 1721"/>
                              <a:gd name="T71" fmla="*/ 1191 h 656"/>
                              <a:gd name="T72" fmla="*/ 47 w 1721"/>
                              <a:gd name="T73" fmla="*/ 1188 h 656"/>
                              <a:gd name="T74" fmla="*/ 46 w 1721"/>
                              <a:gd name="T75" fmla="*/ 1189 h 656"/>
                              <a:gd name="T76" fmla="*/ 50 w 1721"/>
                              <a:gd name="T77" fmla="*/ 1184 h 656"/>
                              <a:gd name="T78" fmla="*/ 50 w 1721"/>
                              <a:gd name="T79" fmla="*/ 1184 h 656"/>
                              <a:gd name="T80" fmla="*/ 52 w 1721"/>
                              <a:gd name="T81" fmla="*/ 1181 h 656"/>
                              <a:gd name="T82" fmla="*/ 51 w 1721"/>
                              <a:gd name="T83" fmla="*/ 1182 h 656"/>
                              <a:gd name="T84" fmla="*/ 54 w 1721"/>
                              <a:gd name="T85" fmla="*/ 1179 h 656"/>
                              <a:gd name="T86" fmla="*/ 54 w 1721"/>
                              <a:gd name="T87" fmla="*/ 1179 h 656"/>
                              <a:gd name="T88" fmla="*/ 58 w 1721"/>
                              <a:gd name="T89" fmla="*/ 1177 h 656"/>
                              <a:gd name="T90" fmla="*/ 68 w 1721"/>
                              <a:gd name="T91" fmla="*/ 1170 h 6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21" h="656">
                                <a:moveTo>
                                  <a:pt x="1721" y="0"/>
                                </a:moveTo>
                                <a:lnTo>
                                  <a:pt x="68" y="0"/>
                                </a:lnTo>
                                <a:lnTo>
                                  <a:pt x="65" y="2"/>
                                </a:lnTo>
                                <a:lnTo>
                                  <a:pt x="63" y="2"/>
                                </a:lnTo>
                                <a:lnTo>
                                  <a:pt x="53" y="5"/>
                                </a:lnTo>
                                <a:lnTo>
                                  <a:pt x="51" y="5"/>
                                </a:lnTo>
                                <a:lnTo>
                                  <a:pt x="51" y="7"/>
                                </a:lnTo>
                                <a:lnTo>
                                  <a:pt x="48" y="7"/>
                                </a:lnTo>
                                <a:lnTo>
                                  <a:pt x="39" y="12"/>
                                </a:lnTo>
                                <a:lnTo>
                                  <a:pt x="36" y="12"/>
                                </a:lnTo>
                                <a:lnTo>
                                  <a:pt x="36" y="14"/>
                                </a:lnTo>
                                <a:lnTo>
                                  <a:pt x="34" y="14"/>
                                </a:lnTo>
                                <a:lnTo>
                                  <a:pt x="15" y="34"/>
                                </a:lnTo>
                                <a:lnTo>
                                  <a:pt x="15" y="36"/>
                                </a:lnTo>
                                <a:lnTo>
                                  <a:pt x="8" y="48"/>
                                </a:lnTo>
                                <a:lnTo>
                                  <a:pt x="8" y="50"/>
                                </a:lnTo>
                                <a:lnTo>
                                  <a:pt x="3" y="62"/>
                                </a:lnTo>
                                <a:lnTo>
                                  <a:pt x="3" y="67"/>
                                </a:lnTo>
                                <a:lnTo>
                                  <a:pt x="0" y="82"/>
                                </a:lnTo>
                                <a:lnTo>
                                  <a:pt x="0" y="576"/>
                                </a:lnTo>
                                <a:lnTo>
                                  <a:pt x="3" y="588"/>
                                </a:lnTo>
                                <a:lnTo>
                                  <a:pt x="3" y="593"/>
                                </a:lnTo>
                                <a:lnTo>
                                  <a:pt x="8" y="605"/>
                                </a:lnTo>
                                <a:lnTo>
                                  <a:pt x="8" y="607"/>
                                </a:lnTo>
                                <a:lnTo>
                                  <a:pt x="15" y="617"/>
                                </a:lnTo>
                                <a:lnTo>
                                  <a:pt x="15" y="622"/>
                                </a:lnTo>
                                <a:lnTo>
                                  <a:pt x="34" y="641"/>
                                </a:lnTo>
                                <a:lnTo>
                                  <a:pt x="36" y="641"/>
                                </a:lnTo>
                                <a:lnTo>
                                  <a:pt x="39" y="643"/>
                                </a:lnTo>
                                <a:lnTo>
                                  <a:pt x="48" y="648"/>
                                </a:lnTo>
                                <a:lnTo>
                                  <a:pt x="51" y="648"/>
                                </a:lnTo>
                                <a:lnTo>
                                  <a:pt x="51" y="650"/>
                                </a:lnTo>
                                <a:lnTo>
                                  <a:pt x="53" y="650"/>
                                </a:lnTo>
                                <a:lnTo>
                                  <a:pt x="63" y="653"/>
                                </a:lnTo>
                                <a:lnTo>
                                  <a:pt x="68" y="653"/>
                                </a:lnTo>
                                <a:lnTo>
                                  <a:pt x="68" y="655"/>
                                </a:lnTo>
                                <a:lnTo>
                                  <a:pt x="1721" y="655"/>
                                </a:lnTo>
                                <a:lnTo>
                                  <a:pt x="1721" y="614"/>
                                </a:lnTo>
                                <a:lnTo>
                                  <a:pt x="75" y="614"/>
                                </a:lnTo>
                                <a:lnTo>
                                  <a:pt x="65" y="612"/>
                                </a:lnTo>
                                <a:lnTo>
                                  <a:pt x="68" y="612"/>
                                </a:lnTo>
                                <a:lnTo>
                                  <a:pt x="63" y="610"/>
                                </a:lnTo>
                                <a:lnTo>
                                  <a:pt x="60" y="610"/>
                                </a:lnTo>
                                <a:lnTo>
                                  <a:pt x="54" y="605"/>
                                </a:lnTo>
                                <a:lnTo>
                                  <a:pt x="53" y="605"/>
                                </a:lnTo>
                                <a:lnTo>
                                  <a:pt x="51" y="602"/>
                                </a:lnTo>
                                <a:lnTo>
                                  <a:pt x="46" y="595"/>
                                </a:lnTo>
                                <a:lnTo>
                                  <a:pt x="47" y="595"/>
                                </a:lnTo>
                                <a:lnTo>
                                  <a:pt x="46" y="593"/>
                                </a:lnTo>
                                <a:lnTo>
                                  <a:pt x="44" y="593"/>
                                </a:lnTo>
                                <a:lnTo>
                                  <a:pt x="42" y="583"/>
                                </a:lnTo>
                                <a:lnTo>
                                  <a:pt x="41" y="583"/>
                                </a:lnTo>
                                <a:lnTo>
                                  <a:pt x="41" y="70"/>
                                </a:lnTo>
                                <a:lnTo>
                                  <a:pt x="42" y="70"/>
                                </a:lnTo>
                                <a:lnTo>
                                  <a:pt x="44" y="62"/>
                                </a:lnTo>
                                <a:lnTo>
                                  <a:pt x="46" y="62"/>
                                </a:lnTo>
                                <a:lnTo>
                                  <a:pt x="46" y="60"/>
                                </a:lnTo>
                                <a:lnTo>
                                  <a:pt x="48" y="55"/>
                                </a:lnTo>
                                <a:lnTo>
                                  <a:pt x="50" y="55"/>
                                </a:lnTo>
                                <a:lnTo>
                                  <a:pt x="51" y="53"/>
                                </a:lnTo>
                                <a:lnTo>
                                  <a:pt x="53" y="50"/>
                                </a:lnTo>
                                <a:lnTo>
                                  <a:pt x="54" y="50"/>
                                </a:lnTo>
                                <a:lnTo>
                                  <a:pt x="60" y="46"/>
                                </a:lnTo>
                                <a:lnTo>
                                  <a:pt x="61" y="46"/>
                                </a:lnTo>
                                <a:lnTo>
                                  <a:pt x="68" y="41"/>
                                </a:lnTo>
                                <a:lnTo>
                                  <a:pt x="72" y="41"/>
                                </a:lnTo>
                                <a:lnTo>
                                  <a:pt x="84" y="38"/>
                                </a:lnTo>
                                <a:lnTo>
                                  <a:pt x="1721" y="38"/>
                                </a:lnTo>
                                <a:lnTo>
                                  <a:pt x="1721" y="0"/>
                                </a:lnTo>
                                <a:close/>
                                <a:moveTo>
                                  <a:pt x="58" y="607"/>
                                </a:moveTo>
                                <a:lnTo>
                                  <a:pt x="60" y="610"/>
                                </a:lnTo>
                                <a:lnTo>
                                  <a:pt x="63" y="610"/>
                                </a:lnTo>
                                <a:lnTo>
                                  <a:pt x="58" y="607"/>
                                </a:lnTo>
                                <a:close/>
                                <a:moveTo>
                                  <a:pt x="51" y="602"/>
                                </a:moveTo>
                                <a:lnTo>
                                  <a:pt x="53" y="605"/>
                                </a:lnTo>
                                <a:lnTo>
                                  <a:pt x="52" y="603"/>
                                </a:lnTo>
                                <a:lnTo>
                                  <a:pt x="51" y="602"/>
                                </a:lnTo>
                                <a:close/>
                                <a:moveTo>
                                  <a:pt x="52" y="603"/>
                                </a:moveTo>
                                <a:lnTo>
                                  <a:pt x="53" y="605"/>
                                </a:lnTo>
                                <a:lnTo>
                                  <a:pt x="54" y="605"/>
                                </a:lnTo>
                                <a:lnTo>
                                  <a:pt x="52" y="603"/>
                                </a:lnTo>
                                <a:close/>
                                <a:moveTo>
                                  <a:pt x="51" y="602"/>
                                </a:moveTo>
                                <a:lnTo>
                                  <a:pt x="51" y="602"/>
                                </a:lnTo>
                                <a:lnTo>
                                  <a:pt x="52" y="603"/>
                                </a:lnTo>
                                <a:lnTo>
                                  <a:pt x="51" y="602"/>
                                </a:lnTo>
                                <a:close/>
                                <a:moveTo>
                                  <a:pt x="47" y="595"/>
                                </a:moveTo>
                                <a:lnTo>
                                  <a:pt x="46" y="595"/>
                                </a:lnTo>
                                <a:lnTo>
                                  <a:pt x="48" y="598"/>
                                </a:lnTo>
                                <a:lnTo>
                                  <a:pt x="47" y="595"/>
                                </a:lnTo>
                                <a:close/>
                                <a:moveTo>
                                  <a:pt x="44" y="588"/>
                                </a:moveTo>
                                <a:lnTo>
                                  <a:pt x="44" y="593"/>
                                </a:lnTo>
                                <a:lnTo>
                                  <a:pt x="46" y="593"/>
                                </a:lnTo>
                                <a:lnTo>
                                  <a:pt x="44" y="588"/>
                                </a:lnTo>
                                <a:close/>
                                <a:moveTo>
                                  <a:pt x="41" y="581"/>
                                </a:moveTo>
                                <a:lnTo>
                                  <a:pt x="41" y="583"/>
                                </a:lnTo>
                                <a:lnTo>
                                  <a:pt x="42" y="583"/>
                                </a:lnTo>
                                <a:lnTo>
                                  <a:pt x="41" y="581"/>
                                </a:lnTo>
                                <a:close/>
                                <a:moveTo>
                                  <a:pt x="42" y="70"/>
                                </a:moveTo>
                                <a:lnTo>
                                  <a:pt x="41" y="70"/>
                                </a:lnTo>
                                <a:lnTo>
                                  <a:pt x="41" y="74"/>
                                </a:lnTo>
                                <a:lnTo>
                                  <a:pt x="42" y="70"/>
                                </a:lnTo>
                                <a:close/>
                                <a:moveTo>
                                  <a:pt x="46" y="62"/>
                                </a:moveTo>
                                <a:lnTo>
                                  <a:pt x="44" y="62"/>
                                </a:lnTo>
                                <a:lnTo>
                                  <a:pt x="44" y="67"/>
                                </a:lnTo>
                                <a:lnTo>
                                  <a:pt x="46" y="62"/>
                                </a:lnTo>
                                <a:close/>
                                <a:moveTo>
                                  <a:pt x="48" y="55"/>
                                </a:moveTo>
                                <a:lnTo>
                                  <a:pt x="46" y="60"/>
                                </a:lnTo>
                                <a:lnTo>
                                  <a:pt x="47" y="59"/>
                                </a:lnTo>
                                <a:lnTo>
                                  <a:pt x="48" y="55"/>
                                </a:lnTo>
                                <a:close/>
                                <a:moveTo>
                                  <a:pt x="47" y="59"/>
                                </a:moveTo>
                                <a:lnTo>
                                  <a:pt x="46" y="60"/>
                                </a:lnTo>
                                <a:lnTo>
                                  <a:pt x="47" y="59"/>
                                </a:lnTo>
                                <a:close/>
                                <a:moveTo>
                                  <a:pt x="50" y="55"/>
                                </a:moveTo>
                                <a:lnTo>
                                  <a:pt x="48" y="55"/>
                                </a:lnTo>
                                <a:lnTo>
                                  <a:pt x="47" y="59"/>
                                </a:lnTo>
                                <a:lnTo>
                                  <a:pt x="50" y="55"/>
                                </a:lnTo>
                                <a:close/>
                                <a:moveTo>
                                  <a:pt x="53" y="50"/>
                                </a:moveTo>
                                <a:lnTo>
                                  <a:pt x="51" y="53"/>
                                </a:lnTo>
                                <a:lnTo>
                                  <a:pt x="52" y="52"/>
                                </a:lnTo>
                                <a:lnTo>
                                  <a:pt x="53" y="50"/>
                                </a:lnTo>
                                <a:close/>
                                <a:moveTo>
                                  <a:pt x="52" y="52"/>
                                </a:moveTo>
                                <a:lnTo>
                                  <a:pt x="51" y="53"/>
                                </a:lnTo>
                                <a:lnTo>
                                  <a:pt x="52" y="52"/>
                                </a:lnTo>
                                <a:close/>
                                <a:moveTo>
                                  <a:pt x="54" y="50"/>
                                </a:moveTo>
                                <a:lnTo>
                                  <a:pt x="53" y="50"/>
                                </a:lnTo>
                                <a:lnTo>
                                  <a:pt x="52" y="52"/>
                                </a:lnTo>
                                <a:lnTo>
                                  <a:pt x="54" y="50"/>
                                </a:lnTo>
                                <a:close/>
                                <a:moveTo>
                                  <a:pt x="61" y="46"/>
                                </a:moveTo>
                                <a:lnTo>
                                  <a:pt x="60" y="46"/>
                                </a:lnTo>
                                <a:lnTo>
                                  <a:pt x="58" y="48"/>
                                </a:lnTo>
                                <a:lnTo>
                                  <a:pt x="61" y="46"/>
                                </a:lnTo>
                                <a:close/>
                                <a:moveTo>
                                  <a:pt x="75" y="41"/>
                                </a:moveTo>
                                <a:lnTo>
                                  <a:pt x="68" y="41"/>
                                </a:lnTo>
                                <a:lnTo>
                                  <a:pt x="65" y="43"/>
                                </a:lnTo>
                                <a:lnTo>
                                  <a:pt x="75"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445479" name="AutoShape 379"/>
                        <wps:cNvSpPr>
                          <a:spLocks/>
                        </wps:cNvSpPr>
                        <wps:spPr bwMode="auto">
                          <a:xfrm>
                            <a:off x="2020" y="994"/>
                            <a:ext cx="581" cy="1251"/>
                          </a:xfrm>
                          <a:custGeom>
                            <a:avLst/>
                            <a:gdLst>
                              <a:gd name="T0" fmla="*/ 41 w 581"/>
                              <a:gd name="T1" fmla="*/ 995 h 1251"/>
                              <a:gd name="T2" fmla="*/ 0 w 581"/>
                              <a:gd name="T3" fmla="*/ 995 h 1251"/>
                              <a:gd name="T4" fmla="*/ 0 w 581"/>
                              <a:gd name="T5" fmla="*/ 2238 h 1251"/>
                              <a:gd name="T6" fmla="*/ 9 w 581"/>
                              <a:gd name="T7" fmla="*/ 2245 h 1251"/>
                              <a:gd name="T8" fmla="*/ 581 w 581"/>
                              <a:gd name="T9" fmla="*/ 2245 h 1251"/>
                              <a:gd name="T10" fmla="*/ 581 w 581"/>
                              <a:gd name="T11" fmla="*/ 2226 h 1251"/>
                              <a:gd name="T12" fmla="*/ 41 w 581"/>
                              <a:gd name="T13" fmla="*/ 2226 h 1251"/>
                              <a:gd name="T14" fmla="*/ 21 w 581"/>
                              <a:gd name="T15" fmla="*/ 2207 h 1251"/>
                              <a:gd name="T16" fmla="*/ 41 w 581"/>
                              <a:gd name="T17" fmla="*/ 2207 h 1251"/>
                              <a:gd name="T18" fmla="*/ 41 w 581"/>
                              <a:gd name="T19" fmla="*/ 995 h 1251"/>
                              <a:gd name="T20" fmla="*/ 41 w 581"/>
                              <a:gd name="T21" fmla="*/ 2207 h 1251"/>
                              <a:gd name="T22" fmla="*/ 21 w 581"/>
                              <a:gd name="T23" fmla="*/ 2207 h 1251"/>
                              <a:gd name="T24" fmla="*/ 41 w 581"/>
                              <a:gd name="T25" fmla="*/ 2226 h 1251"/>
                              <a:gd name="T26" fmla="*/ 41 w 581"/>
                              <a:gd name="T27" fmla="*/ 2207 h 1251"/>
                              <a:gd name="T28" fmla="*/ 581 w 581"/>
                              <a:gd name="T29" fmla="*/ 2207 h 1251"/>
                              <a:gd name="T30" fmla="*/ 41 w 581"/>
                              <a:gd name="T31" fmla="*/ 2207 h 1251"/>
                              <a:gd name="T32" fmla="*/ 41 w 581"/>
                              <a:gd name="T33" fmla="*/ 2226 h 1251"/>
                              <a:gd name="T34" fmla="*/ 581 w 581"/>
                              <a:gd name="T35" fmla="*/ 2226 h 1251"/>
                              <a:gd name="T36" fmla="*/ 581 w 581"/>
                              <a:gd name="T37" fmla="*/ 2207 h 125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1251">
                                <a:moveTo>
                                  <a:pt x="41" y="0"/>
                                </a:moveTo>
                                <a:lnTo>
                                  <a:pt x="0" y="0"/>
                                </a:lnTo>
                                <a:lnTo>
                                  <a:pt x="0" y="1243"/>
                                </a:lnTo>
                                <a:lnTo>
                                  <a:pt x="9" y="1250"/>
                                </a:lnTo>
                                <a:lnTo>
                                  <a:pt x="581" y="1250"/>
                                </a:lnTo>
                                <a:lnTo>
                                  <a:pt x="581" y="1231"/>
                                </a:lnTo>
                                <a:lnTo>
                                  <a:pt x="41" y="1231"/>
                                </a:lnTo>
                                <a:lnTo>
                                  <a:pt x="21" y="1212"/>
                                </a:lnTo>
                                <a:lnTo>
                                  <a:pt x="41" y="1212"/>
                                </a:lnTo>
                                <a:lnTo>
                                  <a:pt x="41" y="0"/>
                                </a:lnTo>
                                <a:close/>
                                <a:moveTo>
                                  <a:pt x="41" y="1212"/>
                                </a:moveTo>
                                <a:lnTo>
                                  <a:pt x="21" y="1212"/>
                                </a:lnTo>
                                <a:lnTo>
                                  <a:pt x="41" y="1231"/>
                                </a:lnTo>
                                <a:lnTo>
                                  <a:pt x="41" y="1212"/>
                                </a:lnTo>
                                <a:close/>
                                <a:moveTo>
                                  <a:pt x="581" y="1212"/>
                                </a:moveTo>
                                <a:lnTo>
                                  <a:pt x="41" y="1212"/>
                                </a:lnTo>
                                <a:lnTo>
                                  <a:pt x="41" y="1231"/>
                                </a:lnTo>
                                <a:lnTo>
                                  <a:pt x="581" y="1231"/>
                                </a:lnTo>
                                <a:lnTo>
                                  <a:pt x="581" y="1212"/>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1065172" name="Picture 38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601" y="1918"/>
                            <a:ext cx="1702" cy="615"/>
                          </a:xfrm>
                          <a:prstGeom prst="rect">
                            <a:avLst/>
                          </a:prstGeom>
                          <a:noFill/>
                          <a:extLst>
                            <a:ext uri="{909E8E84-426E-40DD-AFC4-6F175D3DCCD1}">
                              <a14:hiddenFill xmlns:a14="http://schemas.microsoft.com/office/drawing/2010/main">
                                <a:solidFill>
                                  <a:srgbClr val="FFFFFF"/>
                                </a:solidFill>
                              </a14:hiddenFill>
                            </a:ext>
                          </a:extLst>
                        </pic:spPr>
                      </pic:pic>
                      <wps:wsp>
                        <wps:cNvPr id="1526167512" name="AutoShape 381"/>
                        <wps:cNvSpPr>
                          <a:spLocks/>
                        </wps:cNvSpPr>
                        <wps:spPr bwMode="auto">
                          <a:xfrm>
                            <a:off x="2582" y="1899"/>
                            <a:ext cx="1721" cy="656"/>
                          </a:xfrm>
                          <a:custGeom>
                            <a:avLst/>
                            <a:gdLst>
                              <a:gd name="T0" fmla="*/ 53 w 1721"/>
                              <a:gd name="T1" fmla="*/ 1904 h 656"/>
                              <a:gd name="T2" fmla="*/ 39 w 1721"/>
                              <a:gd name="T3" fmla="*/ 1911 h 656"/>
                              <a:gd name="T4" fmla="*/ 34 w 1721"/>
                              <a:gd name="T5" fmla="*/ 1914 h 656"/>
                              <a:gd name="T6" fmla="*/ 24 w 1721"/>
                              <a:gd name="T7" fmla="*/ 1923 h 656"/>
                              <a:gd name="T8" fmla="*/ 8 w 1721"/>
                              <a:gd name="T9" fmla="*/ 1947 h 656"/>
                              <a:gd name="T10" fmla="*/ 3 w 1721"/>
                              <a:gd name="T11" fmla="*/ 1967 h 656"/>
                              <a:gd name="T12" fmla="*/ 3 w 1721"/>
                              <a:gd name="T13" fmla="*/ 2487 h 656"/>
                              <a:gd name="T14" fmla="*/ 8 w 1721"/>
                              <a:gd name="T15" fmla="*/ 2507 h 656"/>
                              <a:gd name="T16" fmla="*/ 24 w 1721"/>
                              <a:gd name="T17" fmla="*/ 2528 h 656"/>
                              <a:gd name="T18" fmla="*/ 36 w 1721"/>
                              <a:gd name="T19" fmla="*/ 2540 h 656"/>
                              <a:gd name="T20" fmla="*/ 53 w 1721"/>
                              <a:gd name="T21" fmla="*/ 2547 h 656"/>
                              <a:gd name="T22" fmla="*/ 82 w 1721"/>
                              <a:gd name="T23" fmla="*/ 2555 h 656"/>
                              <a:gd name="T24" fmla="*/ 75 w 1721"/>
                              <a:gd name="T25" fmla="*/ 2514 h 656"/>
                              <a:gd name="T26" fmla="*/ 63 w 1721"/>
                              <a:gd name="T27" fmla="*/ 2509 h 656"/>
                              <a:gd name="T28" fmla="*/ 53 w 1721"/>
                              <a:gd name="T29" fmla="*/ 2504 h 656"/>
                              <a:gd name="T30" fmla="*/ 45 w 1721"/>
                              <a:gd name="T31" fmla="*/ 2490 h 656"/>
                              <a:gd name="T32" fmla="*/ 41 w 1721"/>
                              <a:gd name="T33" fmla="*/ 2483 h 656"/>
                              <a:gd name="T34" fmla="*/ 44 w 1721"/>
                              <a:gd name="T35" fmla="*/ 1962 h 656"/>
                              <a:gd name="T36" fmla="*/ 46 w 1721"/>
                              <a:gd name="T37" fmla="*/ 1959 h 656"/>
                              <a:gd name="T38" fmla="*/ 51 w 1721"/>
                              <a:gd name="T39" fmla="*/ 1952 h 656"/>
                              <a:gd name="T40" fmla="*/ 54 w 1721"/>
                              <a:gd name="T41" fmla="*/ 1950 h 656"/>
                              <a:gd name="T42" fmla="*/ 68 w 1721"/>
                              <a:gd name="T43" fmla="*/ 1940 h 656"/>
                              <a:gd name="T44" fmla="*/ 1721 w 1721"/>
                              <a:gd name="T45" fmla="*/ 1938 h 656"/>
                              <a:gd name="T46" fmla="*/ 68 w 1721"/>
                              <a:gd name="T47" fmla="*/ 2511 h 656"/>
                              <a:gd name="T48" fmla="*/ 58 w 1721"/>
                              <a:gd name="T49" fmla="*/ 2507 h 656"/>
                              <a:gd name="T50" fmla="*/ 58 w 1721"/>
                              <a:gd name="T51" fmla="*/ 2507 h 656"/>
                              <a:gd name="T52" fmla="*/ 56 w 1721"/>
                              <a:gd name="T53" fmla="*/ 2504 h 656"/>
                              <a:gd name="T54" fmla="*/ 46 w 1721"/>
                              <a:gd name="T55" fmla="*/ 2495 h 656"/>
                              <a:gd name="T56" fmla="*/ 44 w 1721"/>
                              <a:gd name="T57" fmla="*/ 2487 h 656"/>
                              <a:gd name="T58" fmla="*/ 44 w 1721"/>
                              <a:gd name="T59" fmla="*/ 2487 h 656"/>
                              <a:gd name="T60" fmla="*/ 42 w 1721"/>
                              <a:gd name="T61" fmla="*/ 2483 h 656"/>
                              <a:gd name="T62" fmla="*/ 41 w 1721"/>
                              <a:gd name="T63" fmla="*/ 1969 h 656"/>
                              <a:gd name="T64" fmla="*/ 46 w 1721"/>
                              <a:gd name="T65" fmla="*/ 1962 h 656"/>
                              <a:gd name="T66" fmla="*/ 46 w 1721"/>
                              <a:gd name="T67" fmla="*/ 1962 h 656"/>
                              <a:gd name="T68" fmla="*/ 47 w 1721"/>
                              <a:gd name="T69" fmla="*/ 1958 h 656"/>
                              <a:gd name="T70" fmla="*/ 46 w 1721"/>
                              <a:gd name="T71" fmla="*/ 1959 h 656"/>
                              <a:gd name="T72" fmla="*/ 50 w 1721"/>
                              <a:gd name="T73" fmla="*/ 1955 h 656"/>
                              <a:gd name="T74" fmla="*/ 50 w 1721"/>
                              <a:gd name="T75" fmla="*/ 1955 h 656"/>
                              <a:gd name="T76" fmla="*/ 52 w 1721"/>
                              <a:gd name="T77" fmla="*/ 1951 h 656"/>
                              <a:gd name="T78" fmla="*/ 51 w 1721"/>
                              <a:gd name="T79" fmla="*/ 1952 h 656"/>
                              <a:gd name="T80" fmla="*/ 54 w 1721"/>
                              <a:gd name="T81" fmla="*/ 1950 h 656"/>
                              <a:gd name="T82" fmla="*/ 54 w 1721"/>
                              <a:gd name="T83" fmla="*/ 1950 h 656"/>
                              <a:gd name="T84" fmla="*/ 58 w 1721"/>
                              <a:gd name="T85" fmla="*/ 1947 h 656"/>
                              <a:gd name="T86" fmla="*/ 68 w 1721"/>
                              <a:gd name="T87" fmla="*/ 1940 h 656"/>
                              <a:gd name="T88" fmla="*/ 84 w 1721"/>
                              <a:gd name="T89" fmla="*/ 1938 h 656"/>
                              <a:gd name="T90" fmla="*/ 84 w 1721"/>
                              <a:gd name="T91" fmla="*/ 1938 h 6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21" h="656">
                                <a:moveTo>
                                  <a:pt x="1721" y="0"/>
                                </a:moveTo>
                                <a:lnTo>
                                  <a:pt x="63" y="0"/>
                                </a:lnTo>
                                <a:lnTo>
                                  <a:pt x="53" y="5"/>
                                </a:lnTo>
                                <a:lnTo>
                                  <a:pt x="51" y="5"/>
                                </a:lnTo>
                                <a:lnTo>
                                  <a:pt x="48" y="8"/>
                                </a:lnTo>
                                <a:lnTo>
                                  <a:pt x="39" y="12"/>
                                </a:lnTo>
                                <a:lnTo>
                                  <a:pt x="36" y="12"/>
                                </a:lnTo>
                                <a:lnTo>
                                  <a:pt x="36" y="15"/>
                                </a:lnTo>
                                <a:lnTo>
                                  <a:pt x="34" y="15"/>
                                </a:lnTo>
                                <a:lnTo>
                                  <a:pt x="27" y="22"/>
                                </a:lnTo>
                                <a:lnTo>
                                  <a:pt x="24" y="22"/>
                                </a:lnTo>
                                <a:lnTo>
                                  <a:pt x="24" y="24"/>
                                </a:lnTo>
                                <a:lnTo>
                                  <a:pt x="15" y="34"/>
                                </a:lnTo>
                                <a:lnTo>
                                  <a:pt x="15" y="36"/>
                                </a:lnTo>
                                <a:lnTo>
                                  <a:pt x="8" y="48"/>
                                </a:lnTo>
                                <a:lnTo>
                                  <a:pt x="8" y="51"/>
                                </a:lnTo>
                                <a:lnTo>
                                  <a:pt x="3" y="63"/>
                                </a:lnTo>
                                <a:lnTo>
                                  <a:pt x="3" y="68"/>
                                </a:lnTo>
                                <a:lnTo>
                                  <a:pt x="0" y="82"/>
                                </a:lnTo>
                                <a:lnTo>
                                  <a:pt x="0" y="576"/>
                                </a:lnTo>
                                <a:lnTo>
                                  <a:pt x="3" y="588"/>
                                </a:lnTo>
                                <a:lnTo>
                                  <a:pt x="3" y="591"/>
                                </a:lnTo>
                                <a:lnTo>
                                  <a:pt x="8" y="603"/>
                                </a:lnTo>
                                <a:lnTo>
                                  <a:pt x="8" y="608"/>
                                </a:lnTo>
                                <a:lnTo>
                                  <a:pt x="15" y="617"/>
                                </a:lnTo>
                                <a:lnTo>
                                  <a:pt x="15" y="620"/>
                                </a:lnTo>
                                <a:lnTo>
                                  <a:pt x="24" y="629"/>
                                </a:lnTo>
                                <a:lnTo>
                                  <a:pt x="24" y="632"/>
                                </a:lnTo>
                                <a:lnTo>
                                  <a:pt x="27" y="632"/>
                                </a:lnTo>
                                <a:lnTo>
                                  <a:pt x="36" y="641"/>
                                </a:lnTo>
                                <a:lnTo>
                                  <a:pt x="39" y="641"/>
                                </a:lnTo>
                                <a:lnTo>
                                  <a:pt x="48" y="648"/>
                                </a:lnTo>
                                <a:lnTo>
                                  <a:pt x="53" y="648"/>
                                </a:lnTo>
                                <a:lnTo>
                                  <a:pt x="63" y="653"/>
                                </a:lnTo>
                                <a:lnTo>
                                  <a:pt x="68" y="653"/>
                                </a:lnTo>
                                <a:lnTo>
                                  <a:pt x="82" y="656"/>
                                </a:lnTo>
                                <a:lnTo>
                                  <a:pt x="1721" y="656"/>
                                </a:lnTo>
                                <a:lnTo>
                                  <a:pt x="1721" y="615"/>
                                </a:lnTo>
                                <a:lnTo>
                                  <a:pt x="75" y="615"/>
                                </a:lnTo>
                                <a:lnTo>
                                  <a:pt x="70" y="612"/>
                                </a:lnTo>
                                <a:lnTo>
                                  <a:pt x="68" y="612"/>
                                </a:lnTo>
                                <a:lnTo>
                                  <a:pt x="63" y="610"/>
                                </a:lnTo>
                                <a:lnTo>
                                  <a:pt x="60" y="610"/>
                                </a:lnTo>
                                <a:lnTo>
                                  <a:pt x="56" y="605"/>
                                </a:lnTo>
                                <a:lnTo>
                                  <a:pt x="53" y="605"/>
                                </a:lnTo>
                                <a:lnTo>
                                  <a:pt x="46" y="596"/>
                                </a:lnTo>
                                <a:lnTo>
                                  <a:pt x="47" y="596"/>
                                </a:lnTo>
                                <a:lnTo>
                                  <a:pt x="45" y="591"/>
                                </a:lnTo>
                                <a:lnTo>
                                  <a:pt x="44" y="591"/>
                                </a:lnTo>
                                <a:lnTo>
                                  <a:pt x="42" y="584"/>
                                </a:lnTo>
                                <a:lnTo>
                                  <a:pt x="41" y="584"/>
                                </a:lnTo>
                                <a:lnTo>
                                  <a:pt x="41" y="70"/>
                                </a:lnTo>
                                <a:lnTo>
                                  <a:pt x="42" y="70"/>
                                </a:lnTo>
                                <a:lnTo>
                                  <a:pt x="44" y="63"/>
                                </a:lnTo>
                                <a:lnTo>
                                  <a:pt x="46" y="63"/>
                                </a:lnTo>
                                <a:lnTo>
                                  <a:pt x="46" y="60"/>
                                </a:lnTo>
                                <a:lnTo>
                                  <a:pt x="48" y="56"/>
                                </a:lnTo>
                                <a:lnTo>
                                  <a:pt x="50" y="56"/>
                                </a:lnTo>
                                <a:lnTo>
                                  <a:pt x="51" y="53"/>
                                </a:lnTo>
                                <a:lnTo>
                                  <a:pt x="53" y="51"/>
                                </a:lnTo>
                                <a:lnTo>
                                  <a:pt x="54" y="51"/>
                                </a:lnTo>
                                <a:lnTo>
                                  <a:pt x="60" y="46"/>
                                </a:lnTo>
                                <a:lnTo>
                                  <a:pt x="61" y="46"/>
                                </a:lnTo>
                                <a:lnTo>
                                  <a:pt x="68" y="41"/>
                                </a:lnTo>
                                <a:lnTo>
                                  <a:pt x="70" y="41"/>
                                </a:lnTo>
                                <a:lnTo>
                                  <a:pt x="75" y="39"/>
                                </a:lnTo>
                                <a:lnTo>
                                  <a:pt x="1721" y="39"/>
                                </a:lnTo>
                                <a:lnTo>
                                  <a:pt x="1721" y="0"/>
                                </a:lnTo>
                                <a:close/>
                                <a:moveTo>
                                  <a:pt x="65" y="610"/>
                                </a:moveTo>
                                <a:lnTo>
                                  <a:pt x="68" y="612"/>
                                </a:lnTo>
                                <a:lnTo>
                                  <a:pt x="70" y="612"/>
                                </a:lnTo>
                                <a:lnTo>
                                  <a:pt x="65" y="610"/>
                                </a:lnTo>
                                <a:close/>
                                <a:moveTo>
                                  <a:pt x="58" y="608"/>
                                </a:moveTo>
                                <a:lnTo>
                                  <a:pt x="60" y="610"/>
                                </a:lnTo>
                                <a:lnTo>
                                  <a:pt x="63" y="610"/>
                                </a:lnTo>
                                <a:lnTo>
                                  <a:pt x="58" y="608"/>
                                </a:lnTo>
                                <a:close/>
                                <a:moveTo>
                                  <a:pt x="51" y="600"/>
                                </a:moveTo>
                                <a:lnTo>
                                  <a:pt x="53" y="605"/>
                                </a:lnTo>
                                <a:lnTo>
                                  <a:pt x="56" y="605"/>
                                </a:lnTo>
                                <a:lnTo>
                                  <a:pt x="51" y="600"/>
                                </a:lnTo>
                                <a:close/>
                                <a:moveTo>
                                  <a:pt x="47" y="596"/>
                                </a:moveTo>
                                <a:lnTo>
                                  <a:pt x="46" y="596"/>
                                </a:lnTo>
                                <a:lnTo>
                                  <a:pt x="48" y="598"/>
                                </a:lnTo>
                                <a:lnTo>
                                  <a:pt x="47" y="596"/>
                                </a:lnTo>
                                <a:close/>
                                <a:moveTo>
                                  <a:pt x="44" y="588"/>
                                </a:moveTo>
                                <a:lnTo>
                                  <a:pt x="44" y="591"/>
                                </a:lnTo>
                                <a:lnTo>
                                  <a:pt x="45" y="591"/>
                                </a:lnTo>
                                <a:lnTo>
                                  <a:pt x="44" y="588"/>
                                </a:lnTo>
                                <a:close/>
                                <a:moveTo>
                                  <a:pt x="41" y="579"/>
                                </a:moveTo>
                                <a:lnTo>
                                  <a:pt x="41" y="584"/>
                                </a:lnTo>
                                <a:lnTo>
                                  <a:pt x="42" y="584"/>
                                </a:lnTo>
                                <a:lnTo>
                                  <a:pt x="41" y="579"/>
                                </a:lnTo>
                                <a:close/>
                                <a:moveTo>
                                  <a:pt x="42" y="70"/>
                                </a:moveTo>
                                <a:lnTo>
                                  <a:pt x="41" y="70"/>
                                </a:lnTo>
                                <a:lnTo>
                                  <a:pt x="41" y="75"/>
                                </a:lnTo>
                                <a:lnTo>
                                  <a:pt x="42" y="70"/>
                                </a:lnTo>
                                <a:close/>
                                <a:moveTo>
                                  <a:pt x="46" y="63"/>
                                </a:moveTo>
                                <a:lnTo>
                                  <a:pt x="44" y="63"/>
                                </a:lnTo>
                                <a:lnTo>
                                  <a:pt x="44" y="68"/>
                                </a:lnTo>
                                <a:lnTo>
                                  <a:pt x="46" y="63"/>
                                </a:lnTo>
                                <a:close/>
                                <a:moveTo>
                                  <a:pt x="48" y="56"/>
                                </a:moveTo>
                                <a:lnTo>
                                  <a:pt x="46" y="60"/>
                                </a:lnTo>
                                <a:lnTo>
                                  <a:pt x="47" y="59"/>
                                </a:lnTo>
                                <a:lnTo>
                                  <a:pt x="48" y="56"/>
                                </a:lnTo>
                                <a:close/>
                                <a:moveTo>
                                  <a:pt x="47" y="59"/>
                                </a:moveTo>
                                <a:lnTo>
                                  <a:pt x="46" y="60"/>
                                </a:lnTo>
                                <a:lnTo>
                                  <a:pt x="47" y="59"/>
                                </a:lnTo>
                                <a:close/>
                                <a:moveTo>
                                  <a:pt x="50" y="56"/>
                                </a:moveTo>
                                <a:lnTo>
                                  <a:pt x="48" y="56"/>
                                </a:lnTo>
                                <a:lnTo>
                                  <a:pt x="47" y="59"/>
                                </a:lnTo>
                                <a:lnTo>
                                  <a:pt x="50" y="56"/>
                                </a:lnTo>
                                <a:close/>
                                <a:moveTo>
                                  <a:pt x="53" y="51"/>
                                </a:moveTo>
                                <a:lnTo>
                                  <a:pt x="51" y="53"/>
                                </a:lnTo>
                                <a:lnTo>
                                  <a:pt x="52" y="52"/>
                                </a:lnTo>
                                <a:lnTo>
                                  <a:pt x="53" y="51"/>
                                </a:lnTo>
                                <a:close/>
                                <a:moveTo>
                                  <a:pt x="52" y="52"/>
                                </a:moveTo>
                                <a:lnTo>
                                  <a:pt x="51" y="53"/>
                                </a:lnTo>
                                <a:lnTo>
                                  <a:pt x="52" y="52"/>
                                </a:lnTo>
                                <a:close/>
                                <a:moveTo>
                                  <a:pt x="54" y="51"/>
                                </a:moveTo>
                                <a:lnTo>
                                  <a:pt x="53" y="51"/>
                                </a:lnTo>
                                <a:lnTo>
                                  <a:pt x="52" y="52"/>
                                </a:lnTo>
                                <a:lnTo>
                                  <a:pt x="54" y="51"/>
                                </a:lnTo>
                                <a:close/>
                                <a:moveTo>
                                  <a:pt x="61" y="46"/>
                                </a:moveTo>
                                <a:lnTo>
                                  <a:pt x="60" y="46"/>
                                </a:lnTo>
                                <a:lnTo>
                                  <a:pt x="58" y="48"/>
                                </a:lnTo>
                                <a:lnTo>
                                  <a:pt x="61" y="46"/>
                                </a:lnTo>
                                <a:close/>
                                <a:moveTo>
                                  <a:pt x="70" y="41"/>
                                </a:moveTo>
                                <a:lnTo>
                                  <a:pt x="68" y="41"/>
                                </a:lnTo>
                                <a:lnTo>
                                  <a:pt x="65" y="44"/>
                                </a:lnTo>
                                <a:lnTo>
                                  <a:pt x="70" y="41"/>
                                </a:lnTo>
                                <a:close/>
                                <a:moveTo>
                                  <a:pt x="84" y="39"/>
                                </a:moveTo>
                                <a:lnTo>
                                  <a:pt x="75"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239091" name="AutoShape 382"/>
                        <wps:cNvSpPr>
                          <a:spLocks/>
                        </wps:cNvSpPr>
                        <wps:spPr bwMode="auto">
                          <a:xfrm>
                            <a:off x="2020" y="994"/>
                            <a:ext cx="581" cy="2021"/>
                          </a:xfrm>
                          <a:custGeom>
                            <a:avLst/>
                            <a:gdLst>
                              <a:gd name="T0" fmla="*/ 41 w 581"/>
                              <a:gd name="T1" fmla="*/ 995 h 2021"/>
                              <a:gd name="T2" fmla="*/ 0 w 581"/>
                              <a:gd name="T3" fmla="*/ 995 h 2021"/>
                              <a:gd name="T4" fmla="*/ 0 w 581"/>
                              <a:gd name="T5" fmla="*/ 3006 h 2021"/>
                              <a:gd name="T6" fmla="*/ 9 w 581"/>
                              <a:gd name="T7" fmla="*/ 3015 h 2021"/>
                              <a:gd name="T8" fmla="*/ 581 w 581"/>
                              <a:gd name="T9" fmla="*/ 3015 h 2021"/>
                              <a:gd name="T10" fmla="*/ 581 w 581"/>
                              <a:gd name="T11" fmla="*/ 2996 h 2021"/>
                              <a:gd name="T12" fmla="*/ 41 w 581"/>
                              <a:gd name="T13" fmla="*/ 2996 h 2021"/>
                              <a:gd name="T14" fmla="*/ 21 w 581"/>
                              <a:gd name="T15" fmla="*/ 2975 h 2021"/>
                              <a:gd name="T16" fmla="*/ 41 w 581"/>
                              <a:gd name="T17" fmla="*/ 2975 h 2021"/>
                              <a:gd name="T18" fmla="*/ 41 w 581"/>
                              <a:gd name="T19" fmla="*/ 995 h 2021"/>
                              <a:gd name="T20" fmla="*/ 41 w 581"/>
                              <a:gd name="T21" fmla="*/ 2975 h 2021"/>
                              <a:gd name="T22" fmla="*/ 21 w 581"/>
                              <a:gd name="T23" fmla="*/ 2975 h 2021"/>
                              <a:gd name="T24" fmla="*/ 41 w 581"/>
                              <a:gd name="T25" fmla="*/ 2996 h 2021"/>
                              <a:gd name="T26" fmla="*/ 41 w 581"/>
                              <a:gd name="T27" fmla="*/ 2975 h 2021"/>
                              <a:gd name="T28" fmla="*/ 581 w 581"/>
                              <a:gd name="T29" fmla="*/ 2975 h 2021"/>
                              <a:gd name="T30" fmla="*/ 41 w 581"/>
                              <a:gd name="T31" fmla="*/ 2975 h 2021"/>
                              <a:gd name="T32" fmla="*/ 41 w 581"/>
                              <a:gd name="T33" fmla="*/ 2996 h 2021"/>
                              <a:gd name="T34" fmla="*/ 581 w 581"/>
                              <a:gd name="T35" fmla="*/ 2996 h 2021"/>
                              <a:gd name="T36" fmla="*/ 581 w 581"/>
                              <a:gd name="T37" fmla="*/ 2975 h 20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2021">
                                <a:moveTo>
                                  <a:pt x="41" y="0"/>
                                </a:moveTo>
                                <a:lnTo>
                                  <a:pt x="0" y="0"/>
                                </a:lnTo>
                                <a:lnTo>
                                  <a:pt x="0" y="2011"/>
                                </a:lnTo>
                                <a:lnTo>
                                  <a:pt x="9" y="2020"/>
                                </a:lnTo>
                                <a:lnTo>
                                  <a:pt x="581" y="2020"/>
                                </a:lnTo>
                                <a:lnTo>
                                  <a:pt x="581" y="2001"/>
                                </a:lnTo>
                                <a:lnTo>
                                  <a:pt x="41" y="2001"/>
                                </a:lnTo>
                                <a:lnTo>
                                  <a:pt x="21" y="1980"/>
                                </a:lnTo>
                                <a:lnTo>
                                  <a:pt x="41" y="1980"/>
                                </a:lnTo>
                                <a:lnTo>
                                  <a:pt x="41" y="0"/>
                                </a:lnTo>
                                <a:close/>
                                <a:moveTo>
                                  <a:pt x="41" y="1980"/>
                                </a:moveTo>
                                <a:lnTo>
                                  <a:pt x="21" y="1980"/>
                                </a:lnTo>
                                <a:lnTo>
                                  <a:pt x="41" y="2001"/>
                                </a:lnTo>
                                <a:lnTo>
                                  <a:pt x="41" y="1980"/>
                                </a:lnTo>
                                <a:close/>
                                <a:moveTo>
                                  <a:pt x="581" y="1980"/>
                                </a:moveTo>
                                <a:lnTo>
                                  <a:pt x="41" y="1980"/>
                                </a:lnTo>
                                <a:lnTo>
                                  <a:pt x="41" y="2001"/>
                                </a:lnTo>
                                <a:lnTo>
                                  <a:pt x="581" y="2001"/>
                                </a:lnTo>
                                <a:lnTo>
                                  <a:pt x="581" y="198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1644314" name="Picture 38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2601" y="2689"/>
                            <a:ext cx="1702" cy="615"/>
                          </a:xfrm>
                          <a:prstGeom prst="rect">
                            <a:avLst/>
                          </a:prstGeom>
                          <a:noFill/>
                          <a:extLst>
                            <a:ext uri="{909E8E84-426E-40DD-AFC4-6F175D3DCCD1}">
                              <a14:hiddenFill xmlns:a14="http://schemas.microsoft.com/office/drawing/2010/main">
                                <a:solidFill>
                                  <a:srgbClr val="FFFFFF"/>
                                </a:solidFill>
                              </a14:hiddenFill>
                            </a:ext>
                          </a:extLst>
                        </pic:spPr>
                      </pic:pic>
                      <wps:wsp>
                        <wps:cNvPr id="2058383611" name="AutoShape 384"/>
                        <wps:cNvSpPr>
                          <a:spLocks/>
                        </wps:cNvSpPr>
                        <wps:spPr bwMode="auto">
                          <a:xfrm>
                            <a:off x="2582" y="2667"/>
                            <a:ext cx="1721" cy="656"/>
                          </a:xfrm>
                          <a:custGeom>
                            <a:avLst/>
                            <a:gdLst>
                              <a:gd name="T0" fmla="*/ 68 w 1721"/>
                              <a:gd name="T1" fmla="*/ 2670 h 656"/>
                              <a:gd name="T2" fmla="*/ 48 w 1721"/>
                              <a:gd name="T3" fmla="*/ 2675 h 656"/>
                              <a:gd name="T4" fmla="*/ 27 w 1721"/>
                              <a:gd name="T5" fmla="*/ 2691 h 656"/>
                              <a:gd name="T6" fmla="*/ 15 w 1721"/>
                              <a:gd name="T7" fmla="*/ 2703 h 656"/>
                              <a:gd name="T8" fmla="*/ 8 w 1721"/>
                              <a:gd name="T9" fmla="*/ 2720 h 656"/>
                              <a:gd name="T10" fmla="*/ 0 w 1721"/>
                              <a:gd name="T11" fmla="*/ 2749 h 656"/>
                              <a:gd name="T12" fmla="*/ 3 w 1721"/>
                              <a:gd name="T13" fmla="*/ 3260 h 656"/>
                              <a:gd name="T14" fmla="*/ 15 w 1721"/>
                              <a:gd name="T15" fmla="*/ 3287 h 656"/>
                              <a:gd name="T16" fmla="*/ 24 w 1721"/>
                              <a:gd name="T17" fmla="*/ 3301 h 656"/>
                              <a:gd name="T18" fmla="*/ 36 w 1721"/>
                              <a:gd name="T19" fmla="*/ 3308 h 656"/>
                              <a:gd name="T20" fmla="*/ 48 w 1721"/>
                              <a:gd name="T21" fmla="*/ 3315 h 656"/>
                              <a:gd name="T22" fmla="*/ 63 w 1721"/>
                              <a:gd name="T23" fmla="*/ 3323 h 656"/>
                              <a:gd name="T24" fmla="*/ 75 w 1721"/>
                              <a:gd name="T25" fmla="*/ 3284 h 656"/>
                              <a:gd name="T26" fmla="*/ 61 w 1721"/>
                              <a:gd name="T27" fmla="*/ 3277 h 656"/>
                              <a:gd name="T28" fmla="*/ 53 w 1721"/>
                              <a:gd name="T29" fmla="*/ 3272 h 656"/>
                              <a:gd name="T30" fmla="*/ 50 w 1721"/>
                              <a:gd name="T31" fmla="*/ 3267 h 656"/>
                              <a:gd name="T32" fmla="*/ 46 w 1721"/>
                              <a:gd name="T33" fmla="*/ 3263 h 656"/>
                              <a:gd name="T34" fmla="*/ 42 w 1721"/>
                              <a:gd name="T35" fmla="*/ 3253 h 656"/>
                              <a:gd name="T36" fmla="*/ 42 w 1721"/>
                              <a:gd name="T37" fmla="*/ 2739 h 656"/>
                              <a:gd name="T38" fmla="*/ 47 w 1721"/>
                              <a:gd name="T39" fmla="*/ 2727 h 656"/>
                              <a:gd name="T40" fmla="*/ 56 w 1721"/>
                              <a:gd name="T41" fmla="*/ 2718 h 656"/>
                              <a:gd name="T42" fmla="*/ 68 w 1721"/>
                              <a:gd name="T43" fmla="*/ 2711 h 656"/>
                              <a:gd name="T44" fmla="*/ 1721 w 1721"/>
                              <a:gd name="T45" fmla="*/ 2708 h 656"/>
                              <a:gd name="T46" fmla="*/ 75 w 1721"/>
                              <a:gd name="T47" fmla="*/ 3284 h 656"/>
                              <a:gd name="T48" fmla="*/ 65 w 1721"/>
                              <a:gd name="T49" fmla="*/ 3279 h 656"/>
                              <a:gd name="T50" fmla="*/ 65 w 1721"/>
                              <a:gd name="T51" fmla="*/ 3279 h 656"/>
                              <a:gd name="T52" fmla="*/ 61 w 1721"/>
                              <a:gd name="T53" fmla="*/ 3277 h 656"/>
                              <a:gd name="T54" fmla="*/ 53 w 1721"/>
                              <a:gd name="T55" fmla="*/ 3272 h 656"/>
                              <a:gd name="T56" fmla="*/ 52 w 1721"/>
                              <a:gd name="T57" fmla="*/ 3271 h 656"/>
                              <a:gd name="T58" fmla="*/ 52 w 1721"/>
                              <a:gd name="T59" fmla="*/ 3271 h 656"/>
                              <a:gd name="T60" fmla="*/ 52 w 1721"/>
                              <a:gd name="T61" fmla="*/ 3271 h 656"/>
                              <a:gd name="T62" fmla="*/ 48 w 1721"/>
                              <a:gd name="T63" fmla="*/ 3267 h 656"/>
                              <a:gd name="T64" fmla="*/ 47 w 1721"/>
                              <a:gd name="T65" fmla="*/ 3264 h 656"/>
                              <a:gd name="T66" fmla="*/ 47 w 1721"/>
                              <a:gd name="T67" fmla="*/ 3264 h 656"/>
                              <a:gd name="T68" fmla="*/ 47 w 1721"/>
                              <a:gd name="T69" fmla="*/ 3264 h 656"/>
                              <a:gd name="T70" fmla="*/ 44 w 1721"/>
                              <a:gd name="T71" fmla="*/ 3260 h 656"/>
                              <a:gd name="T72" fmla="*/ 41 w 1721"/>
                              <a:gd name="T73" fmla="*/ 3248 h 656"/>
                              <a:gd name="T74" fmla="*/ 41 w 1721"/>
                              <a:gd name="T75" fmla="*/ 3248 h 656"/>
                              <a:gd name="T76" fmla="*/ 41 w 1721"/>
                              <a:gd name="T77" fmla="*/ 2744 h 656"/>
                              <a:gd name="T78" fmla="*/ 44 w 1721"/>
                              <a:gd name="T79" fmla="*/ 2732 h 656"/>
                              <a:gd name="T80" fmla="*/ 48 w 1721"/>
                              <a:gd name="T81" fmla="*/ 2725 h 656"/>
                              <a:gd name="T82" fmla="*/ 48 w 1721"/>
                              <a:gd name="T83" fmla="*/ 2725 h 656"/>
                              <a:gd name="T84" fmla="*/ 51 w 1721"/>
                              <a:gd name="T85" fmla="*/ 2723 h 656"/>
                              <a:gd name="T86" fmla="*/ 60 w 1721"/>
                              <a:gd name="T87" fmla="*/ 2713 h 656"/>
                              <a:gd name="T88" fmla="*/ 70 w 1721"/>
                              <a:gd name="T89" fmla="*/ 2711 h 656"/>
                              <a:gd name="T90" fmla="*/ 70 w 1721"/>
                              <a:gd name="T91" fmla="*/ 2711 h 6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21" h="656">
                                <a:moveTo>
                                  <a:pt x="1721" y="0"/>
                                </a:moveTo>
                                <a:lnTo>
                                  <a:pt x="80" y="0"/>
                                </a:lnTo>
                                <a:lnTo>
                                  <a:pt x="68" y="3"/>
                                </a:lnTo>
                                <a:lnTo>
                                  <a:pt x="63" y="3"/>
                                </a:lnTo>
                                <a:lnTo>
                                  <a:pt x="53" y="8"/>
                                </a:lnTo>
                                <a:lnTo>
                                  <a:pt x="48" y="8"/>
                                </a:lnTo>
                                <a:lnTo>
                                  <a:pt x="39" y="15"/>
                                </a:lnTo>
                                <a:lnTo>
                                  <a:pt x="36" y="15"/>
                                </a:lnTo>
                                <a:lnTo>
                                  <a:pt x="27" y="24"/>
                                </a:lnTo>
                                <a:lnTo>
                                  <a:pt x="24" y="24"/>
                                </a:lnTo>
                                <a:lnTo>
                                  <a:pt x="24" y="27"/>
                                </a:lnTo>
                                <a:lnTo>
                                  <a:pt x="15" y="36"/>
                                </a:lnTo>
                                <a:lnTo>
                                  <a:pt x="15" y="39"/>
                                </a:lnTo>
                                <a:lnTo>
                                  <a:pt x="8" y="48"/>
                                </a:lnTo>
                                <a:lnTo>
                                  <a:pt x="8" y="53"/>
                                </a:lnTo>
                                <a:lnTo>
                                  <a:pt x="3" y="65"/>
                                </a:lnTo>
                                <a:lnTo>
                                  <a:pt x="3" y="68"/>
                                </a:lnTo>
                                <a:lnTo>
                                  <a:pt x="0" y="82"/>
                                </a:lnTo>
                                <a:lnTo>
                                  <a:pt x="0" y="576"/>
                                </a:lnTo>
                                <a:lnTo>
                                  <a:pt x="3" y="588"/>
                                </a:lnTo>
                                <a:lnTo>
                                  <a:pt x="3" y="593"/>
                                </a:lnTo>
                                <a:lnTo>
                                  <a:pt x="8" y="605"/>
                                </a:lnTo>
                                <a:lnTo>
                                  <a:pt x="8" y="608"/>
                                </a:lnTo>
                                <a:lnTo>
                                  <a:pt x="15" y="620"/>
                                </a:lnTo>
                                <a:lnTo>
                                  <a:pt x="15" y="622"/>
                                </a:lnTo>
                                <a:lnTo>
                                  <a:pt x="24" y="632"/>
                                </a:lnTo>
                                <a:lnTo>
                                  <a:pt x="24" y="634"/>
                                </a:lnTo>
                                <a:lnTo>
                                  <a:pt x="27" y="634"/>
                                </a:lnTo>
                                <a:lnTo>
                                  <a:pt x="34" y="641"/>
                                </a:lnTo>
                                <a:lnTo>
                                  <a:pt x="36" y="641"/>
                                </a:lnTo>
                                <a:lnTo>
                                  <a:pt x="36" y="644"/>
                                </a:lnTo>
                                <a:lnTo>
                                  <a:pt x="39" y="644"/>
                                </a:lnTo>
                                <a:lnTo>
                                  <a:pt x="48" y="648"/>
                                </a:lnTo>
                                <a:lnTo>
                                  <a:pt x="51" y="651"/>
                                </a:lnTo>
                                <a:lnTo>
                                  <a:pt x="53" y="651"/>
                                </a:lnTo>
                                <a:lnTo>
                                  <a:pt x="63" y="656"/>
                                </a:lnTo>
                                <a:lnTo>
                                  <a:pt x="1721" y="656"/>
                                </a:lnTo>
                                <a:lnTo>
                                  <a:pt x="1721" y="617"/>
                                </a:lnTo>
                                <a:lnTo>
                                  <a:pt x="75" y="617"/>
                                </a:lnTo>
                                <a:lnTo>
                                  <a:pt x="70" y="615"/>
                                </a:lnTo>
                                <a:lnTo>
                                  <a:pt x="68" y="615"/>
                                </a:lnTo>
                                <a:lnTo>
                                  <a:pt x="61" y="610"/>
                                </a:lnTo>
                                <a:lnTo>
                                  <a:pt x="60" y="610"/>
                                </a:lnTo>
                                <a:lnTo>
                                  <a:pt x="54" y="605"/>
                                </a:lnTo>
                                <a:lnTo>
                                  <a:pt x="53" y="605"/>
                                </a:lnTo>
                                <a:lnTo>
                                  <a:pt x="51" y="603"/>
                                </a:lnTo>
                                <a:lnTo>
                                  <a:pt x="50" y="600"/>
                                </a:lnTo>
                                <a:lnTo>
                                  <a:pt x="48" y="600"/>
                                </a:lnTo>
                                <a:lnTo>
                                  <a:pt x="46" y="596"/>
                                </a:lnTo>
                                <a:lnTo>
                                  <a:pt x="46" y="593"/>
                                </a:lnTo>
                                <a:lnTo>
                                  <a:pt x="44" y="593"/>
                                </a:lnTo>
                                <a:lnTo>
                                  <a:pt x="42" y="586"/>
                                </a:lnTo>
                                <a:lnTo>
                                  <a:pt x="41" y="586"/>
                                </a:lnTo>
                                <a:lnTo>
                                  <a:pt x="41" y="72"/>
                                </a:lnTo>
                                <a:lnTo>
                                  <a:pt x="42" y="72"/>
                                </a:lnTo>
                                <a:lnTo>
                                  <a:pt x="44" y="65"/>
                                </a:lnTo>
                                <a:lnTo>
                                  <a:pt x="45" y="65"/>
                                </a:lnTo>
                                <a:lnTo>
                                  <a:pt x="47" y="60"/>
                                </a:lnTo>
                                <a:lnTo>
                                  <a:pt x="46" y="60"/>
                                </a:lnTo>
                                <a:lnTo>
                                  <a:pt x="53" y="51"/>
                                </a:lnTo>
                                <a:lnTo>
                                  <a:pt x="56" y="51"/>
                                </a:lnTo>
                                <a:lnTo>
                                  <a:pt x="60" y="46"/>
                                </a:lnTo>
                                <a:lnTo>
                                  <a:pt x="63" y="46"/>
                                </a:lnTo>
                                <a:lnTo>
                                  <a:pt x="68" y="44"/>
                                </a:lnTo>
                                <a:lnTo>
                                  <a:pt x="70" y="44"/>
                                </a:lnTo>
                                <a:lnTo>
                                  <a:pt x="75" y="41"/>
                                </a:lnTo>
                                <a:lnTo>
                                  <a:pt x="1721" y="41"/>
                                </a:lnTo>
                                <a:lnTo>
                                  <a:pt x="1721" y="0"/>
                                </a:lnTo>
                                <a:close/>
                                <a:moveTo>
                                  <a:pt x="72" y="615"/>
                                </a:moveTo>
                                <a:lnTo>
                                  <a:pt x="75" y="617"/>
                                </a:lnTo>
                                <a:lnTo>
                                  <a:pt x="82" y="617"/>
                                </a:lnTo>
                                <a:lnTo>
                                  <a:pt x="72" y="615"/>
                                </a:lnTo>
                                <a:close/>
                                <a:moveTo>
                                  <a:pt x="65" y="612"/>
                                </a:moveTo>
                                <a:lnTo>
                                  <a:pt x="68" y="615"/>
                                </a:lnTo>
                                <a:lnTo>
                                  <a:pt x="70" y="615"/>
                                </a:lnTo>
                                <a:lnTo>
                                  <a:pt x="65" y="612"/>
                                </a:lnTo>
                                <a:close/>
                                <a:moveTo>
                                  <a:pt x="58" y="608"/>
                                </a:moveTo>
                                <a:lnTo>
                                  <a:pt x="60" y="610"/>
                                </a:lnTo>
                                <a:lnTo>
                                  <a:pt x="61" y="610"/>
                                </a:lnTo>
                                <a:lnTo>
                                  <a:pt x="58" y="608"/>
                                </a:lnTo>
                                <a:close/>
                                <a:moveTo>
                                  <a:pt x="51" y="603"/>
                                </a:moveTo>
                                <a:lnTo>
                                  <a:pt x="53" y="605"/>
                                </a:lnTo>
                                <a:lnTo>
                                  <a:pt x="52" y="604"/>
                                </a:lnTo>
                                <a:lnTo>
                                  <a:pt x="51" y="603"/>
                                </a:lnTo>
                                <a:close/>
                                <a:moveTo>
                                  <a:pt x="52" y="604"/>
                                </a:moveTo>
                                <a:lnTo>
                                  <a:pt x="53" y="605"/>
                                </a:lnTo>
                                <a:lnTo>
                                  <a:pt x="54" y="605"/>
                                </a:lnTo>
                                <a:lnTo>
                                  <a:pt x="52" y="604"/>
                                </a:lnTo>
                                <a:close/>
                                <a:moveTo>
                                  <a:pt x="51" y="603"/>
                                </a:moveTo>
                                <a:lnTo>
                                  <a:pt x="51" y="603"/>
                                </a:lnTo>
                                <a:lnTo>
                                  <a:pt x="52" y="604"/>
                                </a:lnTo>
                                <a:lnTo>
                                  <a:pt x="51" y="603"/>
                                </a:lnTo>
                                <a:close/>
                                <a:moveTo>
                                  <a:pt x="46" y="596"/>
                                </a:moveTo>
                                <a:lnTo>
                                  <a:pt x="48" y="600"/>
                                </a:lnTo>
                                <a:lnTo>
                                  <a:pt x="47" y="597"/>
                                </a:lnTo>
                                <a:lnTo>
                                  <a:pt x="46" y="596"/>
                                </a:lnTo>
                                <a:close/>
                                <a:moveTo>
                                  <a:pt x="47" y="597"/>
                                </a:moveTo>
                                <a:lnTo>
                                  <a:pt x="48" y="600"/>
                                </a:lnTo>
                                <a:lnTo>
                                  <a:pt x="50" y="600"/>
                                </a:lnTo>
                                <a:lnTo>
                                  <a:pt x="47" y="597"/>
                                </a:lnTo>
                                <a:close/>
                                <a:moveTo>
                                  <a:pt x="46" y="596"/>
                                </a:moveTo>
                                <a:lnTo>
                                  <a:pt x="46" y="596"/>
                                </a:lnTo>
                                <a:lnTo>
                                  <a:pt x="47" y="597"/>
                                </a:lnTo>
                                <a:lnTo>
                                  <a:pt x="46" y="596"/>
                                </a:lnTo>
                                <a:close/>
                                <a:moveTo>
                                  <a:pt x="44" y="588"/>
                                </a:moveTo>
                                <a:lnTo>
                                  <a:pt x="44" y="593"/>
                                </a:lnTo>
                                <a:lnTo>
                                  <a:pt x="46" y="593"/>
                                </a:lnTo>
                                <a:lnTo>
                                  <a:pt x="44" y="588"/>
                                </a:lnTo>
                                <a:close/>
                                <a:moveTo>
                                  <a:pt x="41" y="581"/>
                                </a:moveTo>
                                <a:lnTo>
                                  <a:pt x="41" y="586"/>
                                </a:lnTo>
                                <a:lnTo>
                                  <a:pt x="42" y="586"/>
                                </a:lnTo>
                                <a:lnTo>
                                  <a:pt x="41" y="581"/>
                                </a:lnTo>
                                <a:close/>
                                <a:moveTo>
                                  <a:pt x="42" y="72"/>
                                </a:moveTo>
                                <a:lnTo>
                                  <a:pt x="41" y="72"/>
                                </a:lnTo>
                                <a:lnTo>
                                  <a:pt x="41" y="77"/>
                                </a:lnTo>
                                <a:lnTo>
                                  <a:pt x="42" y="72"/>
                                </a:lnTo>
                                <a:close/>
                                <a:moveTo>
                                  <a:pt x="45" y="65"/>
                                </a:moveTo>
                                <a:lnTo>
                                  <a:pt x="44" y="65"/>
                                </a:lnTo>
                                <a:lnTo>
                                  <a:pt x="44" y="68"/>
                                </a:lnTo>
                                <a:lnTo>
                                  <a:pt x="45" y="65"/>
                                </a:lnTo>
                                <a:close/>
                                <a:moveTo>
                                  <a:pt x="48" y="58"/>
                                </a:moveTo>
                                <a:lnTo>
                                  <a:pt x="46" y="60"/>
                                </a:lnTo>
                                <a:lnTo>
                                  <a:pt x="47" y="60"/>
                                </a:lnTo>
                                <a:lnTo>
                                  <a:pt x="48" y="58"/>
                                </a:lnTo>
                                <a:close/>
                                <a:moveTo>
                                  <a:pt x="56" y="51"/>
                                </a:moveTo>
                                <a:lnTo>
                                  <a:pt x="53" y="51"/>
                                </a:lnTo>
                                <a:lnTo>
                                  <a:pt x="51" y="56"/>
                                </a:lnTo>
                                <a:lnTo>
                                  <a:pt x="56" y="51"/>
                                </a:lnTo>
                                <a:close/>
                                <a:moveTo>
                                  <a:pt x="63" y="46"/>
                                </a:moveTo>
                                <a:lnTo>
                                  <a:pt x="60" y="46"/>
                                </a:lnTo>
                                <a:lnTo>
                                  <a:pt x="58" y="48"/>
                                </a:lnTo>
                                <a:lnTo>
                                  <a:pt x="63" y="46"/>
                                </a:lnTo>
                                <a:close/>
                                <a:moveTo>
                                  <a:pt x="70" y="44"/>
                                </a:moveTo>
                                <a:lnTo>
                                  <a:pt x="68" y="44"/>
                                </a:lnTo>
                                <a:lnTo>
                                  <a:pt x="65" y="46"/>
                                </a:lnTo>
                                <a:lnTo>
                                  <a:pt x="70" y="44"/>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925691" name="AutoShape 385"/>
                        <wps:cNvSpPr>
                          <a:spLocks/>
                        </wps:cNvSpPr>
                        <wps:spPr bwMode="auto">
                          <a:xfrm>
                            <a:off x="2020" y="994"/>
                            <a:ext cx="581" cy="2792"/>
                          </a:xfrm>
                          <a:custGeom>
                            <a:avLst/>
                            <a:gdLst>
                              <a:gd name="T0" fmla="*/ 41 w 581"/>
                              <a:gd name="T1" fmla="*/ 995 h 2792"/>
                              <a:gd name="T2" fmla="*/ 0 w 581"/>
                              <a:gd name="T3" fmla="*/ 995 h 2792"/>
                              <a:gd name="T4" fmla="*/ 0 w 581"/>
                              <a:gd name="T5" fmla="*/ 3776 h 2792"/>
                              <a:gd name="T6" fmla="*/ 9 w 581"/>
                              <a:gd name="T7" fmla="*/ 3786 h 2792"/>
                              <a:gd name="T8" fmla="*/ 581 w 581"/>
                              <a:gd name="T9" fmla="*/ 3786 h 2792"/>
                              <a:gd name="T10" fmla="*/ 581 w 581"/>
                              <a:gd name="T11" fmla="*/ 3767 h 2792"/>
                              <a:gd name="T12" fmla="*/ 41 w 581"/>
                              <a:gd name="T13" fmla="*/ 3767 h 2792"/>
                              <a:gd name="T14" fmla="*/ 21 w 581"/>
                              <a:gd name="T15" fmla="*/ 3745 h 2792"/>
                              <a:gd name="T16" fmla="*/ 41 w 581"/>
                              <a:gd name="T17" fmla="*/ 3745 h 2792"/>
                              <a:gd name="T18" fmla="*/ 41 w 581"/>
                              <a:gd name="T19" fmla="*/ 995 h 2792"/>
                              <a:gd name="T20" fmla="*/ 41 w 581"/>
                              <a:gd name="T21" fmla="*/ 3745 h 2792"/>
                              <a:gd name="T22" fmla="*/ 21 w 581"/>
                              <a:gd name="T23" fmla="*/ 3745 h 2792"/>
                              <a:gd name="T24" fmla="*/ 41 w 581"/>
                              <a:gd name="T25" fmla="*/ 3767 h 2792"/>
                              <a:gd name="T26" fmla="*/ 41 w 581"/>
                              <a:gd name="T27" fmla="*/ 3745 h 2792"/>
                              <a:gd name="T28" fmla="*/ 581 w 581"/>
                              <a:gd name="T29" fmla="*/ 3745 h 2792"/>
                              <a:gd name="T30" fmla="*/ 41 w 581"/>
                              <a:gd name="T31" fmla="*/ 3745 h 2792"/>
                              <a:gd name="T32" fmla="*/ 41 w 581"/>
                              <a:gd name="T33" fmla="*/ 3767 h 2792"/>
                              <a:gd name="T34" fmla="*/ 581 w 581"/>
                              <a:gd name="T35" fmla="*/ 3767 h 2792"/>
                              <a:gd name="T36" fmla="*/ 581 w 581"/>
                              <a:gd name="T37" fmla="*/ 3745 h 27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2792">
                                <a:moveTo>
                                  <a:pt x="41" y="0"/>
                                </a:moveTo>
                                <a:lnTo>
                                  <a:pt x="0" y="0"/>
                                </a:lnTo>
                                <a:lnTo>
                                  <a:pt x="0" y="2781"/>
                                </a:lnTo>
                                <a:lnTo>
                                  <a:pt x="9" y="2791"/>
                                </a:lnTo>
                                <a:lnTo>
                                  <a:pt x="581" y="2791"/>
                                </a:lnTo>
                                <a:lnTo>
                                  <a:pt x="581" y="2772"/>
                                </a:lnTo>
                                <a:lnTo>
                                  <a:pt x="41" y="2772"/>
                                </a:lnTo>
                                <a:lnTo>
                                  <a:pt x="21" y="2750"/>
                                </a:lnTo>
                                <a:lnTo>
                                  <a:pt x="41" y="2750"/>
                                </a:lnTo>
                                <a:lnTo>
                                  <a:pt x="41" y="0"/>
                                </a:lnTo>
                                <a:close/>
                                <a:moveTo>
                                  <a:pt x="41" y="2750"/>
                                </a:moveTo>
                                <a:lnTo>
                                  <a:pt x="21" y="2750"/>
                                </a:lnTo>
                                <a:lnTo>
                                  <a:pt x="41" y="2772"/>
                                </a:lnTo>
                                <a:lnTo>
                                  <a:pt x="41" y="2750"/>
                                </a:lnTo>
                                <a:close/>
                                <a:moveTo>
                                  <a:pt x="581" y="2750"/>
                                </a:moveTo>
                                <a:lnTo>
                                  <a:pt x="41" y="2750"/>
                                </a:lnTo>
                                <a:lnTo>
                                  <a:pt x="41" y="2772"/>
                                </a:lnTo>
                                <a:lnTo>
                                  <a:pt x="581" y="2772"/>
                                </a:lnTo>
                                <a:lnTo>
                                  <a:pt x="581" y="275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1579527" name="Picture 38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2601" y="3457"/>
                            <a:ext cx="1702" cy="617"/>
                          </a:xfrm>
                          <a:prstGeom prst="rect">
                            <a:avLst/>
                          </a:prstGeom>
                          <a:noFill/>
                          <a:extLst>
                            <a:ext uri="{909E8E84-426E-40DD-AFC4-6F175D3DCCD1}">
                              <a14:hiddenFill xmlns:a14="http://schemas.microsoft.com/office/drawing/2010/main">
                                <a:solidFill>
                                  <a:srgbClr val="FFFFFF"/>
                                </a:solidFill>
                              </a14:hiddenFill>
                            </a:ext>
                          </a:extLst>
                        </pic:spPr>
                      </pic:pic>
                      <wps:wsp>
                        <wps:cNvPr id="1142502474" name="AutoShape 387"/>
                        <wps:cNvSpPr>
                          <a:spLocks/>
                        </wps:cNvSpPr>
                        <wps:spPr bwMode="auto">
                          <a:xfrm>
                            <a:off x="2582" y="3437"/>
                            <a:ext cx="1721" cy="656"/>
                          </a:xfrm>
                          <a:custGeom>
                            <a:avLst/>
                            <a:gdLst>
                              <a:gd name="T0" fmla="*/ 68 w 1721"/>
                              <a:gd name="T1" fmla="*/ 3438 h 656"/>
                              <a:gd name="T2" fmla="*/ 63 w 1721"/>
                              <a:gd name="T3" fmla="*/ 3440 h 656"/>
                              <a:gd name="T4" fmla="*/ 51 w 1721"/>
                              <a:gd name="T5" fmla="*/ 3443 h 656"/>
                              <a:gd name="T6" fmla="*/ 48 w 1721"/>
                              <a:gd name="T7" fmla="*/ 3445 h 656"/>
                              <a:gd name="T8" fmla="*/ 36 w 1721"/>
                              <a:gd name="T9" fmla="*/ 3452 h 656"/>
                              <a:gd name="T10" fmla="*/ 15 w 1721"/>
                              <a:gd name="T11" fmla="*/ 3471 h 656"/>
                              <a:gd name="T12" fmla="*/ 8 w 1721"/>
                              <a:gd name="T13" fmla="*/ 3486 h 656"/>
                              <a:gd name="T14" fmla="*/ 3 w 1721"/>
                              <a:gd name="T15" fmla="*/ 3500 h 656"/>
                              <a:gd name="T16" fmla="*/ 0 w 1721"/>
                              <a:gd name="T17" fmla="*/ 3519 h 656"/>
                              <a:gd name="T18" fmla="*/ 3 w 1721"/>
                              <a:gd name="T19" fmla="*/ 4026 h 656"/>
                              <a:gd name="T20" fmla="*/ 8 w 1721"/>
                              <a:gd name="T21" fmla="*/ 4043 h 656"/>
                              <a:gd name="T22" fmla="*/ 15 w 1721"/>
                              <a:gd name="T23" fmla="*/ 4055 h 656"/>
                              <a:gd name="T24" fmla="*/ 34 w 1721"/>
                              <a:gd name="T25" fmla="*/ 4079 h 656"/>
                              <a:gd name="T26" fmla="*/ 39 w 1721"/>
                              <a:gd name="T27" fmla="*/ 4081 h 656"/>
                              <a:gd name="T28" fmla="*/ 51 w 1721"/>
                              <a:gd name="T29" fmla="*/ 4086 h 656"/>
                              <a:gd name="T30" fmla="*/ 53 w 1721"/>
                              <a:gd name="T31" fmla="*/ 4088 h 656"/>
                              <a:gd name="T32" fmla="*/ 65 w 1721"/>
                              <a:gd name="T33" fmla="*/ 4091 h 656"/>
                              <a:gd name="T34" fmla="*/ 1721 w 1721"/>
                              <a:gd name="T35" fmla="*/ 4093 h 656"/>
                              <a:gd name="T36" fmla="*/ 75 w 1721"/>
                              <a:gd name="T37" fmla="*/ 4052 h 656"/>
                              <a:gd name="T38" fmla="*/ 68 w 1721"/>
                              <a:gd name="T39" fmla="*/ 4050 h 656"/>
                              <a:gd name="T40" fmla="*/ 60 w 1721"/>
                              <a:gd name="T41" fmla="*/ 4047 h 656"/>
                              <a:gd name="T42" fmla="*/ 53 w 1721"/>
                              <a:gd name="T43" fmla="*/ 4043 h 656"/>
                              <a:gd name="T44" fmla="*/ 51 w 1721"/>
                              <a:gd name="T45" fmla="*/ 4040 h 656"/>
                              <a:gd name="T46" fmla="*/ 47 w 1721"/>
                              <a:gd name="T47" fmla="*/ 4033 h 656"/>
                              <a:gd name="T48" fmla="*/ 44 w 1721"/>
                              <a:gd name="T49" fmla="*/ 4031 h 656"/>
                              <a:gd name="T50" fmla="*/ 41 w 1721"/>
                              <a:gd name="T51" fmla="*/ 4023 h 656"/>
                              <a:gd name="T52" fmla="*/ 42 w 1721"/>
                              <a:gd name="T53" fmla="*/ 3510 h 656"/>
                              <a:gd name="T54" fmla="*/ 46 w 1721"/>
                              <a:gd name="T55" fmla="*/ 3500 h 656"/>
                              <a:gd name="T56" fmla="*/ 46 w 1721"/>
                              <a:gd name="T57" fmla="*/ 3498 h 656"/>
                              <a:gd name="T58" fmla="*/ 51 w 1721"/>
                              <a:gd name="T59" fmla="*/ 3491 h 656"/>
                              <a:gd name="T60" fmla="*/ 54 w 1721"/>
                              <a:gd name="T61" fmla="*/ 3488 h 656"/>
                              <a:gd name="T62" fmla="*/ 63 w 1721"/>
                              <a:gd name="T63" fmla="*/ 3483 h 656"/>
                              <a:gd name="T64" fmla="*/ 65 w 1721"/>
                              <a:gd name="T65" fmla="*/ 3481 h 656"/>
                              <a:gd name="T66" fmla="*/ 1721 w 1721"/>
                              <a:gd name="T67" fmla="*/ 3479 h 656"/>
                              <a:gd name="T68" fmla="*/ 58 w 1721"/>
                              <a:gd name="T69" fmla="*/ 4045 h 656"/>
                              <a:gd name="T70" fmla="*/ 63 w 1721"/>
                              <a:gd name="T71" fmla="*/ 4047 h 656"/>
                              <a:gd name="T72" fmla="*/ 51 w 1721"/>
                              <a:gd name="T73" fmla="*/ 4040 h 656"/>
                              <a:gd name="T74" fmla="*/ 52 w 1721"/>
                              <a:gd name="T75" fmla="*/ 4041 h 656"/>
                              <a:gd name="T76" fmla="*/ 52 w 1721"/>
                              <a:gd name="T77" fmla="*/ 4041 h 656"/>
                              <a:gd name="T78" fmla="*/ 54 w 1721"/>
                              <a:gd name="T79" fmla="*/ 4043 h 656"/>
                              <a:gd name="T80" fmla="*/ 51 w 1721"/>
                              <a:gd name="T81" fmla="*/ 4040 h 656"/>
                              <a:gd name="T82" fmla="*/ 52 w 1721"/>
                              <a:gd name="T83" fmla="*/ 4041 h 656"/>
                              <a:gd name="T84" fmla="*/ 47 w 1721"/>
                              <a:gd name="T85" fmla="*/ 4033 h 656"/>
                              <a:gd name="T86" fmla="*/ 48 w 1721"/>
                              <a:gd name="T87" fmla="*/ 4035 h 656"/>
                              <a:gd name="T88" fmla="*/ 44 w 1721"/>
                              <a:gd name="T89" fmla="*/ 4026 h 656"/>
                              <a:gd name="T90" fmla="*/ 46 w 1721"/>
                              <a:gd name="T91" fmla="*/ 4031 h 656"/>
                              <a:gd name="T92" fmla="*/ 41 w 1721"/>
                              <a:gd name="T93" fmla="*/ 4019 h 656"/>
                              <a:gd name="T94" fmla="*/ 42 w 1721"/>
                              <a:gd name="T95" fmla="*/ 4023 h 656"/>
                              <a:gd name="T96" fmla="*/ 42 w 1721"/>
                              <a:gd name="T97" fmla="*/ 3510 h 656"/>
                              <a:gd name="T98" fmla="*/ 41 w 1721"/>
                              <a:gd name="T99" fmla="*/ 3512 h 656"/>
                              <a:gd name="T100" fmla="*/ 46 w 1721"/>
                              <a:gd name="T101" fmla="*/ 3500 h 656"/>
                              <a:gd name="T102" fmla="*/ 44 w 1721"/>
                              <a:gd name="T103" fmla="*/ 3505 h 656"/>
                              <a:gd name="T104" fmla="*/ 48 w 1721"/>
                              <a:gd name="T105" fmla="*/ 3495 h 656"/>
                              <a:gd name="T106" fmla="*/ 47 w 1721"/>
                              <a:gd name="T107" fmla="*/ 3498 h 656"/>
                              <a:gd name="T108" fmla="*/ 53 w 1721"/>
                              <a:gd name="T109" fmla="*/ 3488 h 656"/>
                              <a:gd name="T110" fmla="*/ 52 w 1721"/>
                              <a:gd name="T111" fmla="*/ 3490 h 656"/>
                              <a:gd name="T112" fmla="*/ 52 w 1721"/>
                              <a:gd name="T113" fmla="*/ 3490 h 656"/>
                              <a:gd name="T114" fmla="*/ 51 w 1721"/>
                              <a:gd name="T115" fmla="*/ 3491 h 656"/>
                              <a:gd name="T116" fmla="*/ 54 w 1721"/>
                              <a:gd name="T117" fmla="*/ 3488 h 656"/>
                              <a:gd name="T118" fmla="*/ 52 w 1721"/>
                              <a:gd name="T119" fmla="*/ 3490 h 656"/>
                              <a:gd name="T120" fmla="*/ 63 w 1721"/>
                              <a:gd name="T121" fmla="*/ 3483 h 656"/>
                              <a:gd name="T122" fmla="*/ 58 w 1721"/>
                              <a:gd name="T123" fmla="*/ 3486 h 6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721" h="656">
                                <a:moveTo>
                                  <a:pt x="1721" y="0"/>
                                </a:moveTo>
                                <a:lnTo>
                                  <a:pt x="68" y="0"/>
                                </a:lnTo>
                                <a:lnTo>
                                  <a:pt x="68" y="2"/>
                                </a:lnTo>
                                <a:lnTo>
                                  <a:pt x="63" y="2"/>
                                </a:lnTo>
                                <a:lnTo>
                                  <a:pt x="53" y="5"/>
                                </a:lnTo>
                                <a:lnTo>
                                  <a:pt x="51" y="5"/>
                                </a:lnTo>
                                <a:lnTo>
                                  <a:pt x="51" y="7"/>
                                </a:lnTo>
                                <a:lnTo>
                                  <a:pt x="48" y="7"/>
                                </a:lnTo>
                                <a:lnTo>
                                  <a:pt x="39" y="12"/>
                                </a:lnTo>
                                <a:lnTo>
                                  <a:pt x="36" y="14"/>
                                </a:lnTo>
                                <a:lnTo>
                                  <a:pt x="34" y="14"/>
                                </a:lnTo>
                                <a:lnTo>
                                  <a:pt x="15" y="33"/>
                                </a:lnTo>
                                <a:lnTo>
                                  <a:pt x="15" y="38"/>
                                </a:lnTo>
                                <a:lnTo>
                                  <a:pt x="8" y="48"/>
                                </a:lnTo>
                                <a:lnTo>
                                  <a:pt x="8" y="50"/>
                                </a:lnTo>
                                <a:lnTo>
                                  <a:pt x="3" y="62"/>
                                </a:lnTo>
                                <a:lnTo>
                                  <a:pt x="3" y="67"/>
                                </a:lnTo>
                                <a:lnTo>
                                  <a:pt x="0" y="81"/>
                                </a:lnTo>
                                <a:lnTo>
                                  <a:pt x="0" y="576"/>
                                </a:lnTo>
                                <a:lnTo>
                                  <a:pt x="3" y="588"/>
                                </a:lnTo>
                                <a:lnTo>
                                  <a:pt x="3" y="593"/>
                                </a:lnTo>
                                <a:lnTo>
                                  <a:pt x="8" y="605"/>
                                </a:lnTo>
                                <a:lnTo>
                                  <a:pt x="8" y="607"/>
                                </a:lnTo>
                                <a:lnTo>
                                  <a:pt x="15" y="617"/>
                                </a:lnTo>
                                <a:lnTo>
                                  <a:pt x="15" y="621"/>
                                </a:lnTo>
                                <a:lnTo>
                                  <a:pt x="34" y="641"/>
                                </a:lnTo>
                                <a:lnTo>
                                  <a:pt x="36" y="641"/>
                                </a:lnTo>
                                <a:lnTo>
                                  <a:pt x="39" y="643"/>
                                </a:lnTo>
                                <a:lnTo>
                                  <a:pt x="48" y="648"/>
                                </a:lnTo>
                                <a:lnTo>
                                  <a:pt x="51" y="648"/>
                                </a:lnTo>
                                <a:lnTo>
                                  <a:pt x="51" y="650"/>
                                </a:lnTo>
                                <a:lnTo>
                                  <a:pt x="53" y="650"/>
                                </a:lnTo>
                                <a:lnTo>
                                  <a:pt x="63" y="653"/>
                                </a:lnTo>
                                <a:lnTo>
                                  <a:pt x="65" y="653"/>
                                </a:lnTo>
                                <a:lnTo>
                                  <a:pt x="68" y="655"/>
                                </a:lnTo>
                                <a:lnTo>
                                  <a:pt x="1721" y="655"/>
                                </a:lnTo>
                                <a:lnTo>
                                  <a:pt x="1721" y="614"/>
                                </a:lnTo>
                                <a:lnTo>
                                  <a:pt x="75" y="614"/>
                                </a:lnTo>
                                <a:lnTo>
                                  <a:pt x="65" y="612"/>
                                </a:lnTo>
                                <a:lnTo>
                                  <a:pt x="68" y="612"/>
                                </a:lnTo>
                                <a:lnTo>
                                  <a:pt x="63" y="609"/>
                                </a:lnTo>
                                <a:lnTo>
                                  <a:pt x="60" y="609"/>
                                </a:lnTo>
                                <a:lnTo>
                                  <a:pt x="54" y="605"/>
                                </a:lnTo>
                                <a:lnTo>
                                  <a:pt x="53" y="605"/>
                                </a:lnTo>
                                <a:lnTo>
                                  <a:pt x="51" y="602"/>
                                </a:lnTo>
                                <a:lnTo>
                                  <a:pt x="46" y="595"/>
                                </a:lnTo>
                                <a:lnTo>
                                  <a:pt x="47" y="595"/>
                                </a:lnTo>
                                <a:lnTo>
                                  <a:pt x="46" y="593"/>
                                </a:lnTo>
                                <a:lnTo>
                                  <a:pt x="44" y="593"/>
                                </a:lnTo>
                                <a:lnTo>
                                  <a:pt x="42" y="585"/>
                                </a:lnTo>
                                <a:lnTo>
                                  <a:pt x="41" y="585"/>
                                </a:lnTo>
                                <a:lnTo>
                                  <a:pt x="41" y="72"/>
                                </a:lnTo>
                                <a:lnTo>
                                  <a:pt x="42" y="72"/>
                                </a:lnTo>
                                <a:lnTo>
                                  <a:pt x="44" y="62"/>
                                </a:lnTo>
                                <a:lnTo>
                                  <a:pt x="46" y="62"/>
                                </a:lnTo>
                                <a:lnTo>
                                  <a:pt x="47" y="60"/>
                                </a:lnTo>
                                <a:lnTo>
                                  <a:pt x="46" y="60"/>
                                </a:lnTo>
                                <a:lnTo>
                                  <a:pt x="51" y="53"/>
                                </a:lnTo>
                                <a:lnTo>
                                  <a:pt x="53" y="50"/>
                                </a:lnTo>
                                <a:lnTo>
                                  <a:pt x="54" y="50"/>
                                </a:lnTo>
                                <a:lnTo>
                                  <a:pt x="60" y="45"/>
                                </a:lnTo>
                                <a:lnTo>
                                  <a:pt x="63" y="45"/>
                                </a:lnTo>
                                <a:lnTo>
                                  <a:pt x="68" y="43"/>
                                </a:lnTo>
                                <a:lnTo>
                                  <a:pt x="65" y="43"/>
                                </a:lnTo>
                                <a:lnTo>
                                  <a:pt x="75" y="41"/>
                                </a:lnTo>
                                <a:lnTo>
                                  <a:pt x="1721" y="41"/>
                                </a:lnTo>
                                <a:lnTo>
                                  <a:pt x="1721" y="0"/>
                                </a:lnTo>
                                <a:close/>
                                <a:moveTo>
                                  <a:pt x="58" y="607"/>
                                </a:moveTo>
                                <a:lnTo>
                                  <a:pt x="60" y="609"/>
                                </a:lnTo>
                                <a:lnTo>
                                  <a:pt x="63" y="609"/>
                                </a:lnTo>
                                <a:lnTo>
                                  <a:pt x="58" y="607"/>
                                </a:lnTo>
                                <a:close/>
                                <a:moveTo>
                                  <a:pt x="51" y="602"/>
                                </a:moveTo>
                                <a:lnTo>
                                  <a:pt x="53" y="605"/>
                                </a:lnTo>
                                <a:lnTo>
                                  <a:pt x="52" y="603"/>
                                </a:lnTo>
                                <a:lnTo>
                                  <a:pt x="51" y="602"/>
                                </a:lnTo>
                                <a:close/>
                                <a:moveTo>
                                  <a:pt x="52" y="603"/>
                                </a:moveTo>
                                <a:lnTo>
                                  <a:pt x="53" y="605"/>
                                </a:lnTo>
                                <a:lnTo>
                                  <a:pt x="54" y="605"/>
                                </a:lnTo>
                                <a:lnTo>
                                  <a:pt x="52" y="603"/>
                                </a:lnTo>
                                <a:close/>
                                <a:moveTo>
                                  <a:pt x="51" y="602"/>
                                </a:moveTo>
                                <a:lnTo>
                                  <a:pt x="51" y="602"/>
                                </a:lnTo>
                                <a:lnTo>
                                  <a:pt x="52" y="603"/>
                                </a:lnTo>
                                <a:lnTo>
                                  <a:pt x="51" y="602"/>
                                </a:lnTo>
                                <a:close/>
                                <a:moveTo>
                                  <a:pt x="47" y="595"/>
                                </a:moveTo>
                                <a:lnTo>
                                  <a:pt x="46" y="595"/>
                                </a:lnTo>
                                <a:lnTo>
                                  <a:pt x="48" y="597"/>
                                </a:lnTo>
                                <a:lnTo>
                                  <a:pt x="47" y="595"/>
                                </a:lnTo>
                                <a:close/>
                                <a:moveTo>
                                  <a:pt x="44" y="588"/>
                                </a:moveTo>
                                <a:lnTo>
                                  <a:pt x="44" y="593"/>
                                </a:lnTo>
                                <a:lnTo>
                                  <a:pt x="46" y="593"/>
                                </a:lnTo>
                                <a:lnTo>
                                  <a:pt x="44" y="588"/>
                                </a:lnTo>
                                <a:close/>
                                <a:moveTo>
                                  <a:pt x="41" y="581"/>
                                </a:moveTo>
                                <a:lnTo>
                                  <a:pt x="41" y="585"/>
                                </a:lnTo>
                                <a:lnTo>
                                  <a:pt x="42" y="585"/>
                                </a:lnTo>
                                <a:lnTo>
                                  <a:pt x="41" y="581"/>
                                </a:lnTo>
                                <a:close/>
                                <a:moveTo>
                                  <a:pt x="42" y="72"/>
                                </a:moveTo>
                                <a:lnTo>
                                  <a:pt x="41" y="72"/>
                                </a:lnTo>
                                <a:lnTo>
                                  <a:pt x="41" y="74"/>
                                </a:lnTo>
                                <a:lnTo>
                                  <a:pt x="42" y="72"/>
                                </a:lnTo>
                                <a:close/>
                                <a:moveTo>
                                  <a:pt x="46" y="62"/>
                                </a:moveTo>
                                <a:lnTo>
                                  <a:pt x="44" y="62"/>
                                </a:lnTo>
                                <a:lnTo>
                                  <a:pt x="44" y="67"/>
                                </a:lnTo>
                                <a:lnTo>
                                  <a:pt x="46" y="62"/>
                                </a:lnTo>
                                <a:close/>
                                <a:moveTo>
                                  <a:pt x="48" y="57"/>
                                </a:moveTo>
                                <a:lnTo>
                                  <a:pt x="46" y="60"/>
                                </a:lnTo>
                                <a:lnTo>
                                  <a:pt x="47" y="60"/>
                                </a:lnTo>
                                <a:lnTo>
                                  <a:pt x="48" y="57"/>
                                </a:lnTo>
                                <a:close/>
                                <a:moveTo>
                                  <a:pt x="53" y="50"/>
                                </a:moveTo>
                                <a:lnTo>
                                  <a:pt x="51" y="53"/>
                                </a:lnTo>
                                <a:lnTo>
                                  <a:pt x="52" y="52"/>
                                </a:lnTo>
                                <a:lnTo>
                                  <a:pt x="53" y="50"/>
                                </a:lnTo>
                                <a:close/>
                                <a:moveTo>
                                  <a:pt x="52" y="52"/>
                                </a:moveTo>
                                <a:lnTo>
                                  <a:pt x="51" y="53"/>
                                </a:lnTo>
                                <a:lnTo>
                                  <a:pt x="52" y="52"/>
                                </a:lnTo>
                                <a:close/>
                                <a:moveTo>
                                  <a:pt x="54" y="50"/>
                                </a:moveTo>
                                <a:lnTo>
                                  <a:pt x="53" y="50"/>
                                </a:lnTo>
                                <a:lnTo>
                                  <a:pt x="52" y="52"/>
                                </a:lnTo>
                                <a:lnTo>
                                  <a:pt x="54" y="50"/>
                                </a:lnTo>
                                <a:close/>
                                <a:moveTo>
                                  <a:pt x="63" y="45"/>
                                </a:moveTo>
                                <a:lnTo>
                                  <a:pt x="60" y="45"/>
                                </a:lnTo>
                                <a:lnTo>
                                  <a:pt x="58" y="48"/>
                                </a:lnTo>
                                <a:lnTo>
                                  <a:pt x="63"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553236" name="AutoShape 388"/>
                        <wps:cNvSpPr>
                          <a:spLocks/>
                        </wps:cNvSpPr>
                        <wps:spPr bwMode="auto">
                          <a:xfrm>
                            <a:off x="2020" y="994"/>
                            <a:ext cx="581" cy="3562"/>
                          </a:xfrm>
                          <a:custGeom>
                            <a:avLst/>
                            <a:gdLst>
                              <a:gd name="T0" fmla="*/ 41 w 581"/>
                              <a:gd name="T1" fmla="*/ 995 h 3562"/>
                              <a:gd name="T2" fmla="*/ 0 w 581"/>
                              <a:gd name="T3" fmla="*/ 995 h 3562"/>
                              <a:gd name="T4" fmla="*/ 0 w 581"/>
                              <a:gd name="T5" fmla="*/ 4547 h 3562"/>
                              <a:gd name="T6" fmla="*/ 9 w 581"/>
                              <a:gd name="T7" fmla="*/ 4556 h 3562"/>
                              <a:gd name="T8" fmla="*/ 581 w 581"/>
                              <a:gd name="T9" fmla="*/ 4556 h 3562"/>
                              <a:gd name="T10" fmla="*/ 581 w 581"/>
                              <a:gd name="T11" fmla="*/ 4535 h 3562"/>
                              <a:gd name="T12" fmla="*/ 41 w 581"/>
                              <a:gd name="T13" fmla="*/ 4535 h 3562"/>
                              <a:gd name="T14" fmla="*/ 21 w 581"/>
                              <a:gd name="T15" fmla="*/ 4515 h 3562"/>
                              <a:gd name="T16" fmla="*/ 41 w 581"/>
                              <a:gd name="T17" fmla="*/ 4515 h 3562"/>
                              <a:gd name="T18" fmla="*/ 41 w 581"/>
                              <a:gd name="T19" fmla="*/ 995 h 3562"/>
                              <a:gd name="T20" fmla="*/ 41 w 581"/>
                              <a:gd name="T21" fmla="*/ 4515 h 3562"/>
                              <a:gd name="T22" fmla="*/ 21 w 581"/>
                              <a:gd name="T23" fmla="*/ 4515 h 3562"/>
                              <a:gd name="T24" fmla="*/ 41 w 581"/>
                              <a:gd name="T25" fmla="*/ 4535 h 3562"/>
                              <a:gd name="T26" fmla="*/ 41 w 581"/>
                              <a:gd name="T27" fmla="*/ 4515 h 3562"/>
                              <a:gd name="T28" fmla="*/ 581 w 581"/>
                              <a:gd name="T29" fmla="*/ 4515 h 3562"/>
                              <a:gd name="T30" fmla="*/ 41 w 581"/>
                              <a:gd name="T31" fmla="*/ 4515 h 3562"/>
                              <a:gd name="T32" fmla="*/ 41 w 581"/>
                              <a:gd name="T33" fmla="*/ 4535 h 3562"/>
                              <a:gd name="T34" fmla="*/ 581 w 581"/>
                              <a:gd name="T35" fmla="*/ 4535 h 3562"/>
                              <a:gd name="T36" fmla="*/ 581 w 581"/>
                              <a:gd name="T37" fmla="*/ 4515 h 35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3562">
                                <a:moveTo>
                                  <a:pt x="41" y="0"/>
                                </a:moveTo>
                                <a:lnTo>
                                  <a:pt x="0" y="0"/>
                                </a:lnTo>
                                <a:lnTo>
                                  <a:pt x="0" y="3552"/>
                                </a:lnTo>
                                <a:lnTo>
                                  <a:pt x="9" y="3561"/>
                                </a:lnTo>
                                <a:lnTo>
                                  <a:pt x="581" y="3561"/>
                                </a:lnTo>
                                <a:lnTo>
                                  <a:pt x="581" y="3540"/>
                                </a:lnTo>
                                <a:lnTo>
                                  <a:pt x="41" y="3540"/>
                                </a:lnTo>
                                <a:lnTo>
                                  <a:pt x="21" y="3520"/>
                                </a:lnTo>
                                <a:lnTo>
                                  <a:pt x="41" y="3520"/>
                                </a:lnTo>
                                <a:lnTo>
                                  <a:pt x="41" y="0"/>
                                </a:lnTo>
                                <a:close/>
                                <a:moveTo>
                                  <a:pt x="41" y="3520"/>
                                </a:moveTo>
                                <a:lnTo>
                                  <a:pt x="21" y="3520"/>
                                </a:lnTo>
                                <a:lnTo>
                                  <a:pt x="41" y="3540"/>
                                </a:lnTo>
                                <a:lnTo>
                                  <a:pt x="41" y="3520"/>
                                </a:lnTo>
                                <a:close/>
                                <a:moveTo>
                                  <a:pt x="581" y="3520"/>
                                </a:moveTo>
                                <a:lnTo>
                                  <a:pt x="41" y="3520"/>
                                </a:lnTo>
                                <a:lnTo>
                                  <a:pt x="41" y="3540"/>
                                </a:lnTo>
                                <a:lnTo>
                                  <a:pt x="581" y="3540"/>
                                </a:lnTo>
                                <a:lnTo>
                                  <a:pt x="581" y="352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0192685" name="Picture 38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2601" y="4227"/>
                            <a:ext cx="1702" cy="615"/>
                          </a:xfrm>
                          <a:prstGeom prst="rect">
                            <a:avLst/>
                          </a:prstGeom>
                          <a:noFill/>
                          <a:extLst>
                            <a:ext uri="{909E8E84-426E-40DD-AFC4-6F175D3DCCD1}">
                              <a14:hiddenFill xmlns:a14="http://schemas.microsoft.com/office/drawing/2010/main">
                                <a:solidFill>
                                  <a:srgbClr val="FFFFFF"/>
                                </a:solidFill>
                              </a14:hiddenFill>
                            </a:ext>
                          </a:extLst>
                        </pic:spPr>
                      </pic:pic>
                      <wps:wsp>
                        <wps:cNvPr id="1985756162" name="AutoShape 390"/>
                        <wps:cNvSpPr>
                          <a:spLocks/>
                        </wps:cNvSpPr>
                        <wps:spPr bwMode="auto">
                          <a:xfrm>
                            <a:off x="2582" y="4208"/>
                            <a:ext cx="1721" cy="656"/>
                          </a:xfrm>
                          <a:custGeom>
                            <a:avLst/>
                            <a:gdLst>
                              <a:gd name="T0" fmla="*/ 63 w 1721"/>
                              <a:gd name="T1" fmla="*/ 4211 h 656"/>
                              <a:gd name="T2" fmla="*/ 48 w 1721"/>
                              <a:gd name="T3" fmla="*/ 4215 h 656"/>
                              <a:gd name="T4" fmla="*/ 36 w 1721"/>
                              <a:gd name="T5" fmla="*/ 4223 h 656"/>
                              <a:gd name="T6" fmla="*/ 24 w 1721"/>
                              <a:gd name="T7" fmla="*/ 4230 h 656"/>
                              <a:gd name="T8" fmla="*/ 15 w 1721"/>
                              <a:gd name="T9" fmla="*/ 4244 h 656"/>
                              <a:gd name="T10" fmla="*/ 3 w 1721"/>
                              <a:gd name="T11" fmla="*/ 4271 h 656"/>
                              <a:gd name="T12" fmla="*/ 0 w 1721"/>
                              <a:gd name="T13" fmla="*/ 4784 h 656"/>
                              <a:gd name="T14" fmla="*/ 8 w 1721"/>
                              <a:gd name="T15" fmla="*/ 4811 h 656"/>
                              <a:gd name="T16" fmla="*/ 15 w 1721"/>
                              <a:gd name="T17" fmla="*/ 4830 h 656"/>
                              <a:gd name="T18" fmla="*/ 27 w 1721"/>
                              <a:gd name="T19" fmla="*/ 4839 h 656"/>
                              <a:gd name="T20" fmla="*/ 48 w 1721"/>
                              <a:gd name="T21" fmla="*/ 4856 h 656"/>
                              <a:gd name="T22" fmla="*/ 68 w 1721"/>
                              <a:gd name="T23" fmla="*/ 4861 h 656"/>
                              <a:gd name="T24" fmla="*/ 1721 w 1721"/>
                              <a:gd name="T25" fmla="*/ 4823 h 656"/>
                              <a:gd name="T26" fmla="*/ 68 w 1721"/>
                              <a:gd name="T27" fmla="*/ 4820 h 656"/>
                              <a:gd name="T28" fmla="*/ 54 w 1721"/>
                              <a:gd name="T29" fmla="*/ 4813 h 656"/>
                              <a:gd name="T30" fmla="*/ 51 w 1721"/>
                              <a:gd name="T31" fmla="*/ 4811 h 656"/>
                              <a:gd name="T32" fmla="*/ 45 w 1721"/>
                              <a:gd name="T33" fmla="*/ 4799 h 656"/>
                              <a:gd name="T34" fmla="*/ 41 w 1721"/>
                              <a:gd name="T35" fmla="*/ 4791 h 656"/>
                              <a:gd name="T36" fmla="*/ 44 w 1721"/>
                              <a:gd name="T37" fmla="*/ 4271 h 656"/>
                              <a:gd name="T38" fmla="*/ 46 w 1721"/>
                              <a:gd name="T39" fmla="*/ 4268 h 656"/>
                              <a:gd name="T40" fmla="*/ 51 w 1721"/>
                              <a:gd name="T41" fmla="*/ 4261 h 656"/>
                              <a:gd name="T42" fmla="*/ 54 w 1721"/>
                              <a:gd name="T43" fmla="*/ 4259 h 656"/>
                              <a:gd name="T44" fmla="*/ 68 w 1721"/>
                              <a:gd name="T45" fmla="*/ 4249 h 656"/>
                              <a:gd name="T46" fmla="*/ 1721 w 1721"/>
                              <a:gd name="T47" fmla="*/ 4247 h 656"/>
                              <a:gd name="T48" fmla="*/ 60 w 1721"/>
                              <a:gd name="T49" fmla="*/ 4818 h 656"/>
                              <a:gd name="T50" fmla="*/ 51 w 1721"/>
                              <a:gd name="T51" fmla="*/ 4811 h 656"/>
                              <a:gd name="T52" fmla="*/ 51 w 1721"/>
                              <a:gd name="T53" fmla="*/ 4811 h 656"/>
                              <a:gd name="T54" fmla="*/ 54 w 1721"/>
                              <a:gd name="T55" fmla="*/ 4813 h 656"/>
                              <a:gd name="T56" fmla="*/ 51 w 1721"/>
                              <a:gd name="T57" fmla="*/ 4811 h 656"/>
                              <a:gd name="T58" fmla="*/ 47 w 1721"/>
                              <a:gd name="T59" fmla="*/ 4803 h 656"/>
                              <a:gd name="T60" fmla="*/ 47 w 1721"/>
                              <a:gd name="T61" fmla="*/ 4803 h 656"/>
                              <a:gd name="T62" fmla="*/ 45 w 1721"/>
                              <a:gd name="T63" fmla="*/ 4799 h 656"/>
                              <a:gd name="T64" fmla="*/ 41 w 1721"/>
                              <a:gd name="T65" fmla="*/ 4791 h 656"/>
                              <a:gd name="T66" fmla="*/ 42 w 1721"/>
                              <a:gd name="T67" fmla="*/ 4278 h 656"/>
                              <a:gd name="T68" fmla="*/ 42 w 1721"/>
                              <a:gd name="T69" fmla="*/ 4278 h 656"/>
                              <a:gd name="T70" fmla="*/ 44 w 1721"/>
                              <a:gd name="T71" fmla="*/ 4275 h 656"/>
                              <a:gd name="T72" fmla="*/ 46 w 1721"/>
                              <a:gd name="T73" fmla="*/ 4268 h 656"/>
                              <a:gd name="T74" fmla="*/ 47 w 1721"/>
                              <a:gd name="T75" fmla="*/ 4267 h 656"/>
                              <a:gd name="T76" fmla="*/ 47 w 1721"/>
                              <a:gd name="T77" fmla="*/ 4267 h 656"/>
                              <a:gd name="T78" fmla="*/ 47 w 1721"/>
                              <a:gd name="T79" fmla="*/ 4267 h 656"/>
                              <a:gd name="T80" fmla="*/ 51 w 1721"/>
                              <a:gd name="T81" fmla="*/ 4261 h 656"/>
                              <a:gd name="T82" fmla="*/ 52 w 1721"/>
                              <a:gd name="T83" fmla="*/ 4260 h 656"/>
                              <a:gd name="T84" fmla="*/ 52 w 1721"/>
                              <a:gd name="T85" fmla="*/ 4260 h 656"/>
                              <a:gd name="T86" fmla="*/ 52 w 1721"/>
                              <a:gd name="T87" fmla="*/ 4260 h 656"/>
                              <a:gd name="T88" fmla="*/ 60 w 1721"/>
                              <a:gd name="T89" fmla="*/ 4254 h 656"/>
                              <a:gd name="T90" fmla="*/ 70 w 1721"/>
                              <a:gd name="T91" fmla="*/ 4249 h 656"/>
                              <a:gd name="T92" fmla="*/ 70 w 1721"/>
                              <a:gd name="T93" fmla="*/ 4249 h 656"/>
                              <a:gd name="T94" fmla="*/ 72 w 1721"/>
                              <a:gd name="T95" fmla="*/ 4249 h 6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21" h="656">
                                <a:moveTo>
                                  <a:pt x="1721" y="0"/>
                                </a:moveTo>
                                <a:lnTo>
                                  <a:pt x="65" y="0"/>
                                </a:lnTo>
                                <a:lnTo>
                                  <a:pt x="63" y="3"/>
                                </a:lnTo>
                                <a:lnTo>
                                  <a:pt x="53" y="5"/>
                                </a:lnTo>
                                <a:lnTo>
                                  <a:pt x="51" y="5"/>
                                </a:lnTo>
                                <a:lnTo>
                                  <a:pt x="48" y="7"/>
                                </a:lnTo>
                                <a:lnTo>
                                  <a:pt x="39" y="12"/>
                                </a:lnTo>
                                <a:lnTo>
                                  <a:pt x="36" y="12"/>
                                </a:lnTo>
                                <a:lnTo>
                                  <a:pt x="36" y="15"/>
                                </a:lnTo>
                                <a:lnTo>
                                  <a:pt x="34" y="15"/>
                                </a:lnTo>
                                <a:lnTo>
                                  <a:pt x="27" y="22"/>
                                </a:lnTo>
                                <a:lnTo>
                                  <a:pt x="24" y="22"/>
                                </a:lnTo>
                                <a:lnTo>
                                  <a:pt x="24" y="24"/>
                                </a:lnTo>
                                <a:lnTo>
                                  <a:pt x="15" y="34"/>
                                </a:lnTo>
                                <a:lnTo>
                                  <a:pt x="15" y="36"/>
                                </a:lnTo>
                                <a:lnTo>
                                  <a:pt x="8" y="48"/>
                                </a:lnTo>
                                <a:lnTo>
                                  <a:pt x="8" y="51"/>
                                </a:lnTo>
                                <a:lnTo>
                                  <a:pt x="3" y="63"/>
                                </a:lnTo>
                                <a:lnTo>
                                  <a:pt x="3" y="67"/>
                                </a:lnTo>
                                <a:lnTo>
                                  <a:pt x="0" y="82"/>
                                </a:lnTo>
                                <a:lnTo>
                                  <a:pt x="0" y="576"/>
                                </a:lnTo>
                                <a:lnTo>
                                  <a:pt x="3" y="588"/>
                                </a:lnTo>
                                <a:lnTo>
                                  <a:pt x="3" y="593"/>
                                </a:lnTo>
                                <a:lnTo>
                                  <a:pt x="8" y="603"/>
                                </a:lnTo>
                                <a:lnTo>
                                  <a:pt x="8" y="607"/>
                                </a:lnTo>
                                <a:lnTo>
                                  <a:pt x="15" y="617"/>
                                </a:lnTo>
                                <a:lnTo>
                                  <a:pt x="15" y="622"/>
                                </a:lnTo>
                                <a:lnTo>
                                  <a:pt x="24" y="629"/>
                                </a:lnTo>
                                <a:lnTo>
                                  <a:pt x="24" y="631"/>
                                </a:lnTo>
                                <a:lnTo>
                                  <a:pt x="27" y="631"/>
                                </a:lnTo>
                                <a:lnTo>
                                  <a:pt x="34" y="641"/>
                                </a:lnTo>
                                <a:lnTo>
                                  <a:pt x="39" y="641"/>
                                </a:lnTo>
                                <a:lnTo>
                                  <a:pt x="48" y="648"/>
                                </a:lnTo>
                                <a:lnTo>
                                  <a:pt x="53" y="648"/>
                                </a:lnTo>
                                <a:lnTo>
                                  <a:pt x="63" y="653"/>
                                </a:lnTo>
                                <a:lnTo>
                                  <a:pt x="68" y="653"/>
                                </a:lnTo>
                                <a:lnTo>
                                  <a:pt x="82" y="655"/>
                                </a:lnTo>
                                <a:lnTo>
                                  <a:pt x="1721" y="655"/>
                                </a:lnTo>
                                <a:lnTo>
                                  <a:pt x="1721" y="615"/>
                                </a:lnTo>
                                <a:lnTo>
                                  <a:pt x="75" y="615"/>
                                </a:lnTo>
                                <a:lnTo>
                                  <a:pt x="65" y="612"/>
                                </a:lnTo>
                                <a:lnTo>
                                  <a:pt x="68" y="612"/>
                                </a:lnTo>
                                <a:lnTo>
                                  <a:pt x="63" y="610"/>
                                </a:lnTo>
                                <a:lnTo>
                                  <a:pt x="60" y="610"/>
                                </a:lnTo>
                                <a:lnTo>
                                  <a:pt x="54" y="605"/>
                                </a:lnTo>
                                <a:lnTo>
                                  <a:pt x="53" y="605"/>
                                </a:lnTo>
                                <a:lnTo>
                                  <a:pt x="51" y="603"/>
                                </a:lnTo>
                                <a:lnTo>
                                  <a:pt x="46" y="595"/>
                                </a:lnTo>
                                <a:lnTo>
                                  <a:pt x="47" y="595"/>
                                </a:lnTo>
                                <a:lnTo>
                                  <a:pt x="45" y="591"/>
                                </a:lnTo>
                                <a:lnTo>
                                  <a:pt x="44" y="591"/>
                                </a:lnTo>
                                <a:lnTo>
                                  <a:pt x="42" y="583"/>
                                </a:lnTo>
                                <a:lnTo>
                                  <a:pt x="41" y="583"/>
                                </a:lnTo>
                                <a:lnTo>
                                  <a:pt x="41" y="70"/>
                                </a:lnTo>
                                <a:lnTo>
                                  <a:pt x="42" y="70"/>
                                </a:lnTo>
                                <a:lnTo>
                                  <a:pt x="44" y="63"/>
                                </a:lnTo>
                                <a:lnTo>
                                  <a:pt x="46" y="63"/>
                                </a:lnTo>
                                <a:lnTo>
                                  <a:pt x="46" y="60"/>
                                </a:lnTo>
                                <a:lnTo>
                                  <a:pt x="48" y="55"/>
                                </a:lnTo>
                                <a:lnTo>
                                  <a:pt x="50" y="55"/>
                                </a:lnTo>
                                <a:lnTo>
                                  <a:pt x="51" y="53"/>
                                </a:lnTo>
                                <a:lnTo>
                                  <a:pt x="53" y="51"/>
                                </a:lnTo>
                                <a:lnTo>
                                  <a:pt x="54" y="51"/>
                                </a:lnTo>
                                <a:lnTo>
                                  <a:pt x="60" y="46"/>
                                </a:lnTo>
                                <a:lnTo>
                                  <a:pt x="61" y="46"/>
                                </a:lnTo>
                                <a:lnTo>
                                  <a:pt x="68" y="41"/>
                                </a:lnTo>
                                <a:lnTo>
                                  <a:pt x="70" y="41"/>
                                </a:lnTo>
                                <a:lnTo>
                                  <a:pt x="75" y="39"/>
                                </a:lnTo>
                                <a:lnTo>
                                  <a:pt x="1721" y="39"/>
                                </a:lnTo>
                                <a:lnTo>
                                  <a:pt x="1721" y="0"/>
                                </a:lnTo>
                                <a:close/>
                                <a:moveTo>
                                  <a:pt x="58" y="607"/>
                                </a:moveTo>
                                <a:lnTo>
                                  <a:pt x="60" y="610"/>
                                </a:lnTo>
                                <a:lnTo>
                                  <a:pt x="63" y="610"/>
                                </a:lnTo>
                                <a:lnTo>
                                  <a:pt x="58" y="607"/>
                                </a:lnTo>
                                <a:close/>
                                <a:moveTo>
                                  <a:pt x="51" y="603"/>
                                </a:moveTo>
                                <a:lnTo>
                                  <a:pt x="53" y="605"/>
                                </a:lnTo>
                                <a:lnTo>
                                  <a:pt x="52" y="604"/>
                                </a:lnTo>
                                <a:lnTo>
                                  <a:pt x="51" y="603"/>
                                </a:lnTo>
                                <a:close/>
                                <a:moveTo>
                                  <a:pt x="52" y="604"/>
                                </a:moveTo>
                                <a:lnTo>
                                  <a:pt x="53" y="605"/>
                                </a:lnTo>
                                <a:lnTo>
                                  <a:pt x="54" y="605"/>
                                </a:lnTo>
                                <a:lnTo>
                                  <a:pt x="52" y="604"/>
                                </a:lnTo>
                                <a:close/>
                                <a:moveTo>
                                  <a:pt x="51" y="603"/>
                                </a:moveTo>
                                <a:lnTo>
                                  <a:pt x="51" y="603"/>
                                </a:lnTo>
                                <a:lnTo>
                                  <a:pt x="52" y="604"/>
                                </a:lnTo>
                                <a:lnTo>
                                  <a:pt x="51" y="603"/>
                                </a:lnTo>
                                <a:close/>
                                <a:moveTo>
                                  <a:pt x="47" y="595"/>
                                </a:moveTo>
                                <a:lnTo>
                                  <a:pt x="46" y="595"/>
                                </a:lnTo>
                                <a:lnTo>
                                  <a:pt x="48" y="598"/>
                                </a:lnTo>
                                <a:lnTo>
                                  <a:pt x="47" y="595"/>
                                </a:lnTo>
                                <a:close/>
                                <a:moveTo>
                                  <a:pt x="44" y="588"/>
                                </a:moveTo>
                                <a:lnTo>
                                  <a:pt x="44" y="591"/>
                                </a:lnTo>
                                <a:lnTo>
                                  <a:pt x="45" y="591"/>
                                </a:lnTo>
                                <a:lnTo>
                                  <a:pt x="44" y="588"/>
                                </a:lnTo>
                                <a:close/>
                                <a:moveTo>
                                  <a:pt x="41" y="581"/>
                                </a:moveTo>
                                <a:lnTo>
                                  <a:pt x="41" y="583"/>
                                </a:lnTo>
                                <a:lnTo>
                                  <a:pt x="42" y="583"/>
                                </a:lnTo>
                                <a:lnTo>
                                  <a:pt x="41" y="581"/>
                                </a:lnTo>
                                <a:close/>
                                <a:moveTo>
                                  <a:pt x="42" y="70"/>
                                </a:moveTo>
                                <a:lnTo>
                                  <a:pt x="41" y="70"/>
                                </a:lnTo>
                                <a:lnTo>
                                  <a:pt x="41" y="75"/>
                                </a:lnTo>
                                <a:lnTo>
                                  <a:pt x="42" y="70"/>
                                </a:lnTo>
                                <a:close/>
                                <a:moveTo>
                                  <a:pt x="46" y="63"/>
                                </a:moveTo>
                                <a:lnTo>
                                  <a:pt x="44" y="63"/>
                                </a:lnTo>
                                <a:lnTo>
                                  <a:pt x="44" y="67"/>
                                </a:lnTo>
                                <a:lnTo>
                                  <a:pt x="46" y="63"/>
                                </a:lnTo>
                                <a:close/>
                                <a:moveTo>
                                  <a:pt x="48" y="55"/>
                                </a:moveTo>
                                <a:lnTo>
                                  <a:pt x="46" y="60"/>
                                </a:lnTo>
                                <a:lnTo>
                                  <a:pt x="47" y="59"/>
                                </a:lnTo>
                                <a:lnTo>
                                  <a:pt x="48" y="55"/>
                                </a:lnTo>
                                <a:close/>
                                <a:moveTo>
                                  <a:pt x="47" y="59"/>
                                </a:moveTo>
                                <a:lnTo>
                                  <a:pt x="46" y="60"/>
                                </a:lnTo>
                                <a:lnTo>
                                  <a:pt x="47" y="59"/>
                                </a:lnTo>
                                <a:close/>
                                <a:moveTo>
                                  <a:pt x="50" y="55"/>
                                </a:moveTo>
                                <a:lnTo>
                                  <a:pt x="48" y="55"/>
                                </a:lnTo>
                                <a:lnTo>
                                  <a:pt x="47" y="59"/>
                                </a:lnTo>
                                <a:lnTo>
                                  <a:pt x="50" y="55"/>
                                </a:lnTo>
                                <a:close/>
                                <a:moveTo>
                                  <a:pt x="53" y="51"/>
                                </a:moveTo>
                                <a:lnTo>
                                  <a:pt x="51" y="53"/>
                                </a:lnTo>
                                <a:lnTo>
                                  <a:pt x="52" y="52"/>
                                </a:lnTo>
                                <a:lnTo>
                                  <a:pt x="53" y="51"/>
                                </a:lnTo>
                                <a:close/>
                                <a:moveTo>
                                  <a:pt x="52" y="52"/>
                                </a:moveTo>
                                <a:lnTo>
                                  <a:pt x="51" y="53"/>
                                </a:lnTo>
                                <a:lnTo>
                                  <a:pt x="52" y="52"/>
                                </a:lnTo>
                                <a:close/>
                                <a:moveTo>
                                  <a:pt x="54" y="51"/>
                                </a:moveTo>
                                <a:lnTo>
                                  <a:pt x="53" y="51"/>
                                </a:lnTo>
                                <a:lnTo>
                                  <a:pt x="52" y="52"/>
                                </a:lnTo>
                                <a:lnTo>
                                  <a:pt x="54" y="51"/>
                                </a:lnTo>
                                <a:close/>
                                <a:moveTo>
                                  <a:pt x="61" y="46"/>
                                </a:moveTo>
                                <a:lnTo>
                                  <a:pt x="60" y="46"/>
                                </a:lnTo>
                                <a:lnTo>
                                  <a:pt x="58" y="48"/>
                                </a:lnTo>
                                <a:lnTo>
                                  <a:pt x="61" y="46"/>
                                </a:lnTo>
                                <a:close/>
                                <a:moveTo>
                                  <a:pt x="70" y="41"/>
                                </a:moveTo>
                                <a:lnTo>
                                  <a:pt x="68" y="41"/>
                                </a:lnTo>
                                <a:lnTo>
                                  <a:pt x="65" y="43"/>
                                </a:lnTo>
                                <a:lnTo>
                                  <a:pt x="70" y="41"/>
                                </a:lnTo>
                                <a:close/>
                                <a:moveTo>
                                  <a:pt x="84" y="39"/>
                                </a:moveTo>
                                <a:lnTo>
                                  <a:pt x="75"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712847" name="Freeform 391"/>
                        <wps:cNvSpPr>
                          <a:spLocks/>
                        </wps:cNvSpPr>
                        <wps:spPr bwMode="auto">
                          <a:xfrm>
                            <a:off x="4303" y="377"/>
                            <a:ext cx="2787" cy="617"/>
                          </a:xfrm>
                          <a:custGeom>
                            <a:avLst/>
                            <a:gdLst>
                              <a:gd name="T0" fmla="*/ 2727 w 2787"/>
                              <a:gd name="T1" fmla="*/ 378 h 617"/>
                              <a:gd name="T2" fmla="*/ 0 w 2787"/>
                              <a:gd name="T3" fmla="*/ 378 h 617"/>
                              <a:gd name="T4" fmla="*/ 0 w 2787"/>
                              <a:gd name="T5" fmla="*/ 995 h 617"/>
                              <a:gd name="T6" fmla="*/ 2727 w 2787"/>
                              <a:gd name="T7" fmla="*/ 995 h 617"/>
                              <a:gd name="T8" fmla="*/ 2750 w 2787"/>
                              <a:gd name="T9" fmla="*/ 990 h 617"/>
                              <a:gd name="T10" fmla="*/ 2769 w 2787"/>
                              <a:gd name="T11" fmla="*/ 977 h 617"/>
                              <a:gd name="T12" fmla="*/ 2782 w 2787"/>
                              <a:gd name="T13" fmla="*/ 957 h 617"/>
                              <a:gd name="T14" fmla="*/ 2787 w 2787"/>
                              <a:gd name="T15" fmla="*/ 932 h 617"/>
                              <a:gd name="T16" fmla="*/ 2787 w 2787"/>
                              <a:gd name="T17" fmla="*/ 440 h 617"/>
                              <a:gd name="T18" fmla="*/ 2782 w 2787"/>
                              <a:gd name="T19" fmla="*/ 416 h 617"/>
                              <a:gd name="T20" fmla="*/ 2769 w 2787"/>
                              <a:gd name="T21" fmla="*/ 396 h 617"/>
                              <a:gd name="T22" fmla="*/ 2750 w 2787"/>
                              <a:gd name="T23" fmla="*/ 383 h 617"/>
                              <a:gd name="T24" fmla="*/ 2727 w 2787"/>
                              <a:gd name="T25" fmla="*/ 378 h 6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87" h="617">
                                <a:moveTo>
                                  <a:pt x="2727" y="0"/>
                                </a:moveTo>
                                <a:lnTo>
                                  <a:pt x="0" y="0"/>
                                </a:lnTo>
                                <a:lnTo>
                                  <a:pt x="0" y="617"/>
                                </a:lnTo>
                                <a:lnTo>
                                  <a:pt x="2727" y="617"/>
                                </a:lnTo>
                                <a:lnTo>
                                  <a:pt x="2750" y="612"/>
                                </a:lnTo>
                                <a:lnTo>
                                  <a:pt x="2769" y="599"/>
                                </a:lnTo>
                                <a:lnTo>
                                  <a:pt x="2782" y="579"/>
                                </a:lnTo>
                                <a:lnTo>
                                  <a:pt x="2787" y="554"/>
                                </a:lnTo>
                                <a:lnTo>
                                  <a:pt x="2787" y="62"/>
                                </a:lnTo>
                                <a:lnTo>
                                  <a:pt x="2782" y="38"/>
                                </a:lnTo>
                                <a:lnTo>
                                  <a:pt x="2769" y="18"/>
                                </a:lnTo>
                                <a:lnTo>
                                  <a:pt x="2750" y="5"/>
                                </a:lnTo>
                                <a:lnTo>
                                  <a:pt x="2727"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172370" name="AutoShape 392"/>
                        <wps:cNvSpPr>
                          <a:spLocks/>
                        </wps:cNvSpPr>
                        <wps:spPr bwMode="auto">
                          <a:xfrm>
                            <a:off x="4303" y="358"/>
                            <a:ext cx="2808" cy="656"/>
                          </a:xfrm>
                          <a:custGeom>
                            <a:avLst/>
                            <a:gdLst>
                              <a:gd name="T0" fmla="*/ 2731 w 2808"/>
                              <a:gd name="T1" fmla="*/ 975 h 656"/>
                              <a:gd name="T2" fmla="*/ 0 w 2808"/>
                              <a:gd name="T3" fmla="*/ 1014 h 656"/>
                              <a:gd name="T4" fmla="*/ 2743 w 2808"/>
                              <a:gd name="T5" fmla="*/ 1011 h 656"/>
                              <a:gd name="T6" fmla="*/ 2758 w 2808"/>
                              <a:gd name="T7" fmla="*/ 1009 h 656"/>
                              <a:gd name="T8" fmla="*/ 2770 w 2808"/>
                              <a:gd name="T9" fmla="*/ 1002 h 656"/>
                              <a:gd name="T10" fmla="*/ 2782 w 2808"/>
                              <a:gd name="T11" fmla="*/ 992 h 656"/>
                              <a:gd name="T12" fmla="*/ 2791 w 2808"/>
                              <a:gd name="T13" fmla="*/ 980 h 656"/>
                              <a:gd name="T14" fmla="*/ 2794 w 2808"/>
                              <a:gd name="T15" fmla="*/ 978 h 656"/>
                              <a:gd name="T16" fmla="*/ 2741 w 2808"/>
                              <a:gd name="T17" fmla="*/ 973 h 656"/>
                              <a:gd name="T18" fmla="*/ 2736 w 2808"/>
                              <a:gd name="T19" fmla="*/ 973 h 656"/>
                              <a:gd name="T20" fmla="*/ 2731 w 2808"/>
                              <a:gd name="T21" fmla="*/ 975 h 656"/>
                              <a:gd name="T22" fmla="*/ 2751 w 2808"/>
                              <a:gd name="T23" fmla="*/ 966 h 656"/>
                              <a:gd name="T24" fmla="*/ 2797 w 2808"/>
                              <a:gd name="T25" fmla="*/ 973 h 656"/>
                              <a:gd name="T26" fmla="*/ 2748 w 2808"/>
                              <a:gd name="T27" fmla="*/ 968 h 656"/>
                              <a:gd name="T28" fmla="*/ 2802 w 2808"/>
                              <a:gd name="T29" fmla="*/ 961 h 656"/>
                              <a:gd name="T30" fmla="*/ 2748 w 2808"/>
                              <a:gd name="T31" fmla="*/ 968 h 656"/>
                              <a:gd name="T32" fmla="*/ 2801 w 2808"/>
                              <a:gd name="T33" fmla="*/ 966 h 656"/>
                              <a:gd name="T34" fmla="*/ 2802 w 2808"/>
                              <a:gd name="T35" fmla="*/ 961 h 656"/>
                              <a:gd name="T36" fmla="*/ 2753 w 2808"/>
                              <a:gd name="T37" fmla="*/ 963 h 656"/>
                              <a:gd name="T38" fmla="*/ 2802 w 2808"/>
                              <a:gd name="T39" fmla="*/ 961 h 656"/>
                              <a:gd name="T40" fmla="*/ 2760 w 2808"/>
                              <a:gd name="T41" fmla="*/ 959 h 656"/>
                              <a:gd name="T42" fmla="*/ 2806 w 2808"/>
                              <a:gd name="T43" fmla="*/ 947 h 656"/>
                              <a:gd name="T44" fmla="*/ 2760 w 2808"/>
                              <a:gd name="T45" fmla="*/ 959 h 656"/>
                              <a:gd name="T46" fmla="*/ 2806 w 2808"/>
                              <a:gd name="T47" fmla="*/ 951 h 656"/>
                              <a:gd name="T48" fmla="*/ 2807 w 2808"/>
                              <a:gd name="T49" fmla="*/ 939 h 656"/>
                              <a:gd name="T50" fmla="*/ 2763 w 2808"/>
                              <a:gd name="T51" fmla="*/ 951 h 656"/>
                              <a:gd name="T52" fmla="*/ 2806 w 2808"/>
                              <a:gd name="T53" fmla="*/ 947 h 656"/>
                              <a:gd name="T54" fmla="*/ 2765 w 2808"/>
                              <a:gd name="T55" fmla="*/ 431 h 656"/>
                              <a:gd name="T56" fmla="*/ 2767 w 2808"/>
                              <a:gd name="T57" fmla="*/ 932 h 656"/>
                              <a:gd name="T58" fmla="*/ 2767 w 2808"/>
                              <a:gd name="T59" fmla="*/ 939 h 656"/>
                              <a:gd name="T60" fmla="*/ 2808 w 2808"/>
                              <a:gd name="T61" fmla="*/ 932 h 656"/>
                              <a:gd name="T62" fmla="*/ 2807 w 2808"/>
                              <a:gd name="T63" fmla="*/ 433 h 656"/>
                              <a:gd name="T64" fmla="*/ 2765 w 2808"/>
                              <a:gd name="T65" fmla="*/ 431 h 656"/>
                              <a:gd name="T66" fmla="*/ 2767 w 2808"/>
                              <a:gd name="T67" fmla="*/ 433 h 656"/>
                              <a:gd name="T68" fmla="*/ 2806 w 2808"/>
                              <a:gd name="T69" fmla="*/ 426 h 656"/>
                              <a:gd name="T70" fmla="*/ 2763 w 2808"/>
                              <a:gd name="T71" fmla="*/ 423 h 656"/>
                              <a:gd name="T72" fmla="*/ 2760 w 2808"/>
                              <a:gd name="T73" fmla="*/ 416 h 656"/>
                              <a:gd name="T74" fmla="*/ 2806 w 2808"/>
                              <a:gd name="T75" fmla="*/ 426 h 656"/>
                              <a:gd name="T76" fmla="*/ 2803 w 2808"/>
                              <a:gd name="T77" fmla="*/ 416 h 656"/>
                              <a:gd name="T78" fmla="*/ 2760 w 2808"/>
                              <a:gd name="T79" fmla="*/ 419 h 656"/>
                              <a:gd name="T80" fmla="*/ 2803 w 2808"/>
                              <a:gd name="T81" fmla="*/ 416 h 656"/>
                              <a:gd name="T82" fmla="*/ 2755 w 2808"/>
                              <a:gd name="T83" fmla="*/ 411 h 656"/>
                              <a:gd name="T84" fmla="*/ 2799 w 2808"/>
                              <a:gd name="T85" fmla="*/ 404 h 656"/>
                              <a:gd name="T86" fmla="*/ 2755 w 2808"/>
                              <a:gd name="T87" fmla="*/ 411 h 656"/>
                              <a:gd name="T88" fmla="*/ 2801 w 2808"/>
                              <a:gd name="T89" fmla="*/ 407 h 656"/>
                              <a:gd name="T90" fmla="*/ 2727 w 2808"/>
                              <a:gd name="T91" fmla="*/ 359 h 656"/>
                              <a:gd name="T92" fmla="*/ 0 w 2808"/>
                              <a:gd name="T93" fmla="*/ 399 h 656"/>
                              <a:gd name="T94" fmla="*/ 2743 w 2808"/>
                              <a:gd name="T95" fmla="*/ 402 h 656"/>
                              <a:gd name="T96" fmla="*/ 2751 w 2808"/>
                              <a:gd name="T97" fmla="*/ 407 h 656"/>
                              <a:gd name="T98" fmla="*/ 2799 w 2808"/>
                              <a:gd name="T99" fmla="*/ 404 h 656"/>
                              <a:gd name="T100" fmla="*/ 2794 w 2808"/>
                              <a:gd name="T101" fmla="*/ 395 h 656"/>
                              <a:gd name="T102" fmla="*/ 2784 w 2808"/>
                              <a:gd name="T103" fmla="*/ 383 h 656"/>
                              <a:gd name="T104" fmla="*/ 2772 w 2808"/>
                              <a:gd name="T105" fmla="*/ 373 h 656"/>
                              <a:gd name="T106" fmla="*/ 2760 w 2808"/>
                              <a:gd name="T107" fmla="*/ 366 h 656"/>
                              <a:gd name="T108" fmla="*/ 2743 w 2808"/>
                              <a:gd name="T109" fmla="*/ 361 h 656"/>
                              <a:gd name="T110" fmla="*/ 2727 w 2808"/>
                              <a:gd name="T111" fmla="*/ 359 h 6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808" h="656">
                                <a:moveTo>
                                  <a:pt x="2743" y="612"/>
                                </a:moveTo>
                                <a:lnTo>
                                  <a:pt x="2731" y="616"/>
                                </a:lnTo>
                                <a:lnTo>
                                  <a:pt x="0" y="616"/>
                                </a:lnTo>
                                <a:lnTo>
                                  <a:pt x="0" y="655"/>
                                </a:lnTo>
                                <a:lnTo>
                                  <a:pt x="2743" y="655"/>
                                </a:lnTo>
                                <a:lnTo>
                                  <a:pt x="2743" y="652"/>
                                </a:lnTo>
                                <a:lnTo>
                                  <a:pt x="2755" y="650"/>
                                </a:lnTo>
                                <a:lnTo>
                                  <a:pt x="2758" y="650"/>
                                </a:lnTo>
                                <a:lnTo>
                                  <a:pt x="2760" y="648"/>
                                </a:lnTo>
                                <a:lnTo>
                                  <a:pt x="2770" y="643"/>
                                </a:lnTo>
                                <a:lnTo>
                                  <a:pt x="2772" y="640"/>
                                </a:lnTo>
                                <a:lnTo>
                                  <a:pt x="2782" y="633"/>
                                </a:lnTo>
                                <a:lnTo>
                                  <a:pt x="2784" y="631"/>
                                </a:lnTo>
                                <a:lnTo>
                                  <a:pt x="2791" y="621"/>
                                </a:lnTo>
                                <a:lnTo>
                                  <a:pt x="2794" y="621"/>
                                </a:lnTo>
                                <a:lnTo>
                                  <a:pt x="2794" y="619"/>
                                </a:lnTo>
                                <a:lnTo>
                                  <a:pt x="2797" y="614"/>
                                </a:lnTo>
                                <a:lnTo>
                                  <a:pt x="2741" y="614"/>
                                </a:lnTo>
                                <a:lnTo>
                                  <a:pt x="2743" y="612"/>
                                </a:lnTo>
                                <a:close/>
                                <a:moveTo>
                                  <a:pt x="2736" y="614"/>
                                </a:moveTo>
                                <a:lnTo>
                                  <a:pt x="2724" y="616"/>
                                </a:lnTo>
                                <a:lnTo>
                                  <a:pt x="2731" y="616"/>
                                </a:lnTo>
                                <a:lnTo>
                                  <a:pt x="2736" y="614"/>
                                </a:lnTo>
                                <a:close/>
                                <a:moveTo>
                                  <a:pt x="2751" y="607"/>
                                </a:moveTo>
                                <a:lnTo>
                                  <a:pt x="2741" y="614"/>
                                </a:lnTo>
                                <a:lnTo>
                                  <a:pt x="2797" y="614"/>
                                </a:lnTo>
                                <a:lnTo>
                                  <a:pt x="2800" y="609"/>
                                </a:lnTo>
                                <a:lnTo>
                                  <a:pt x="2748" y="609"/>
                                </a:lnTo>
                                <a:lnTo>
                                  <a:pt x="2751" y="607"/>
                                </a:lnTo>
                                <a:close/>
                                <a:moveTo>
                                  <a:pt x="2802" y="602"/>
                                </a:moveTo>
                                <a:lnTo>
                                  <a:pt x="2755" y="602"/>
                                </a:lnTo>
                                <a:lnTo>
                                  <a:pt x="2748" y="609"/>
                                </a:lnTo>
                                <a:lnTo>
                                  <a:pt x="2800" y="609"/>
                                </a:lnTo>
                                <a:lnTo>
                                  <a:pt x="2801" y="607"/>
                                </a:lnTo>
                                <a:lnTo>
                                  <a:pt x="2801" y="604"/>
                                </a:lnTo>
                                <a:lnTo>
                                  <a:pt x="2802" y="602"/>
                                </a:lnTo>
                                <a:close/>
                                <a:moveTo>
                                  <a:pt x="2760" y="595"/>
                                </a:moveTo>
                                <a:lnTo>
                                  <a:pt x="2753" y="604"/>
                                </a:lnTo>
                                <a:lnTo>
                                  <a:pt x="2755" y="602"/>
                                </a:lnTo>
                                <a:lnTo>
                                  <a:pt x="2802" y="602"/>
                                </a:lnTo>
                                <a:lnTo>
                                  <a:pt x="2803" y="600"/>
                                </a:lnTo>
                                <a:lnTo>
                                  <a:pt x="2760" y="600"/>
                                </a:lnTo>
                                <a:lnTo>
                                  <a:pt x="2760" y="595"/>
                                </a:lnTo>
                                <a:close/>
                                <a:moveTo>
                                  <a:pt x="2806" y="588"/>
                                </a:moveTo>
                                <a:lnTo>
                                  <a:pt x="2765" y="588"/>
                                </a:lnTo>
                                <a:lnTo>
                                  <a:pt x="2760" y="600"/>
                                </a:lnTo>
                                <a:lnTo>
                                  <a:pt x="2803" y="600"/>
                                </a:lnTo>
                                <a:lnTo>
                                  <a:pt x="2806" y="592"/>
                                </a:lnTo>
                                <a:lnTo>
                                  <a:pt x="2806" y="588"/>
                                </a:lnTo>
                                <a:close/>
                                <a:moveTo>
                                  <a:pt x="2807" y="580"/>
                                </a:moveTo>
                                <a:lnTo>
                                  <a:pt x="2767" y="580"/>
                                </a:lnTo>
                                <a:lnTo>
                                  <a:pt x="2763" y="592"/>
                                </a:lnTo>
                                <a:lnTo>
                                  <a:pt x="2765" y="588"/>
                                </a:lnTo>
                                <a:lnTo>
                                  <a:pt x="2806" y="588"/>
                                </a:lnTo>
                                <a:lnTo>
                                  <a:pt x="2807" y="580"/>
                                </a:lnTo>
                                <a:close/>
                                <a:moveTo>
                                  <a:pt x="2765" y="72"/>
                                </a:moveTo>
                                <a:lnTo>
                                  <a:pt x="2767" y="84"/>
                                </a:lnTo>
                                <a:lnTo>
                                  <a:pt x="2767" y="573"/>
                                </a:lnTo>
                                <a:lnTo>
                                  <a:pt x="2765" y="585"/>
                                </a:lnTo>
                                <a:lnTo>
                                  <a:pt x="2767" y="580"/>
                                </a:lnTo>
                                <a:lnTo>
                                  <a:pt x="2807" y="580"/>
                                </a:lnTo>
                                <a:lnTo>
                                  <a:pt x="2808" y="573"/>
                                </a:lnTo>
                                <a:lnTo>
                                  <a:pt x="2808" y="79"/>
                                </a:lnTo>
                                <a:lnTo>
                                  <a:pt x="2807" y="74"/>
                                </a:lnTo>
                                <a:lnTo>
                                  <a:pt x="2767" y="74"/>
                                </a:lnTo>
                                <a:lnTo>
                                  <a:pt x="2765" y="72"/>
                                </a:lnTo>
                                <a:close/>
                                <a:moveTo>
                                  <a:pt x="2763" y="64"/>
                                </a:moveTo>
                                <a:lnTo>
                                  <a:pt x="2767" y="74"/>
                                </a:lnTo>
                                <a:lnTo>
                                  <a:pt x="2807" y="74"/>
                                </a:lnTo>
                                <a:lnTo>
                                  <a:pt x="2806" y="67"/>
                                </a:lnTo>
                                <a:lnTo>
                                  <a:pt x="2765" y="67"/>
                                </a:lnTo>
                                <a:lnTo>
                                  <a:pt x="2763" y="64"/>
                                </a:lnTo>
                                <a:close/>
                                <a:moveTo>
                                  <a:pt x="2803" y="57"/>
                                </a:moveTo>
                                <a:lnTo>
                                  <a:pt x="2760" y="57"/>
                                </a:lnTo>
                                <a:lnTo>
                                  <a:pt x="2765" y="67"/>
                                </a:lnTo>
                                <a:lnTo>
                                  <a:pt x="2806" y="67"/>
                                </a:lnTo>
                                <a:lnTo>
                                  <a:pt x="2806" y="62"/>
                                </a:lnTo>
                                <a:lnTo>
                                  <a:pt x="2803" y="57"/>
                                </a:lnTo>
                                <a:close/>
                                <a:moveTo>
                                  <a:pt x="2753" y="50"/>
                                </a:moveTo>
                                <a:lnTo>
                                  <a:pt x="2760" y="60"/>
                                </a:lnTo>
                                <a:lnTo>
                                  <a:pt x="2760" y="57"/>
                                </a:lnTo>
                                <a:lnTo>
                                  <a:pt x="2803" y="57"/>
                                </a:lnTo>
                                <a:lnTo>
                                  <a:pt x="2801" y="52"/>
                                </a:lnTo>
                                <a:lnTo>
                                  <a:pt x="2755" y="52"/>
                                </a:lnTo>
                                <a:lnTo>
                                  <a:pt x="2753" y="50"/>
                                </a:lnTo>
                                <a:close/>
                                <a:moveTo>
                                  <a:pt x="2799" y="45"/>
                                </a:moveTo>
                                <a:lnTo>
                                  <a:pt x="2748" y="45"/>
                                </a:lnTo>
                                <a:lnTo>
                                  <a:pt x="2755" y="52"/>
                                </a:lnTo>
                                <a:lnTo>
                                  <a:pt x="2801" y="52"/>
                                </a:lnTo>
                                <a:lnTo>
                                  <a:pt x="2801" y="48"/>
                                </a:lnTo>
                                <a:lnTo>
                                  <a:pt x="2799" y="45"/>
                                </a:lnTo>
                                <a:close/>
                                <a:moveTo>
                                  <a:pt x="2727" y="0"/>
                                </a:moveTo>
                                <a:lnTo>
                                  <a:pt x="0" y="0"/>
                                </a:lnTo>
                                <a:lnTo>
                                  <a:pt x="0" y="40"/>
                                </a:lnTo>
                                <a:lnTo>
                                  <a:pt x="2731" y="40"/>
                                </a:lnTo>
                                <a:lnTo>
                                  <a:pt x="2743" y="43"/>
                                </a:lnTo>
                                <a:lnTo>
                                  <a:pt x="2741" y="43"/>
                                </a:lnTo>
                                <a:lnTo>
                                  <a:pt x="2751" y="48"/>
                                </a:lnTo>
                                <a:lnTo>
                                  <a:pt x="2748" y="45"/>
                                </a:lnTo>
                                <a:lnTo>
                                  <a:pt x="2799" y="45"/>
                                </a:lnTo>
                                <a:lnTo>
                                  <a:pt x="2794" y="38"/>
                                </a:lnTo>
                                <a:lnTo>
                                  <a:pt x="2794" y="36"/>
                                </a:lnTo>
                                <a:lnTo>
                                  <a:pt x="2784" y="26"/>
                                </a:lnTo>
                                <a:lnTo>
                                  <a:pt x="2784" y="24"/>
                                </a:lnTo>
                                <a:lnTo>
                                  <a:pt x="2782" y="24"/>
                                </a:lnTo>
                                <a:lnTo>
                                  <a:pt x="2772" y="14"/>
                                </a:lnTo>
                                <a:lnTo>
                                  <a:pt x="2770" y="14"/>
                                </a:lnTo>
                                <a:lnTo>
                                  <a:pt x="2760" y="7"/>
                                </a:lnTo>
                                <a:lnTo>
                                  <a:pt x="2755" y="7"/>
                                </a:lnTo>
                                <a:lnTo>
                                  <a:pt x="2743" y="2"/>
                                </a:lnTo>
                                <a:lnTo>
                                  <a:pt x="2741" y="2"/>
                                </a:lnTo>
                                <a:lnTo>
                                  <a:pt x="27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3647211" name="Picture 39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4303" y="1148"/>
                            <a:ext cx="4304" cy="617"/>
                          </a:xfrm>
                          <a:prstGeom prst="rect">
                            <a:avLst/>
                          </a:prstGeom>
                          <a:noFill/>
                          <a:extLst>
                            <a:ext uri="{909E8E84-426E-40DD-AFC4-6F175D3DCCD1}">
                              <a14:hiddenFill xmlns:a14="http://schemas.microsoft.com/office/drawing/2010/main">
                                <a:solidFill>
                                  <a:srgbClr val="FFFFFF"/>
                                </a:solidFill>
                              </a14:hiddenFill>
                            </a:ext>
                          </a:extLst>
                        </pic:spPr>
                      </pic:pic>
                      <wps:wsp>
                        <wps:cNvPr id="158569902" name="Line 394"/>
                        <wps:cNvCnPr>
                          <a:cxnSpLocks noChangeShapeType="1"/>
                        </wps:cNvCnPr>
                        <wps:spPr bwMode="auto">
                          <a:xfrm>
                            <a:off x="4303" y="1764"/>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700936384" name="Line 395"/>
                        <wps:cNvCnPr>
                          <a:cxnSpLocks noChangeShapeType="1"/>
                        </wps:cNvCnPr>
                        <wps:spPr bwMode="auto">
                          <a:xfrm>
                            <a:off x="4303" y="1148"/>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8222117" name="Picture 39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303" y="1918"/>
                            <a:ext cx="4304" cy="615"/>
                          </a:xfrm>
                          <a:prstGeom prst="rect">
                            <a:avLst/>
                          </a:prstGeom>
                          <a:noFill/>
                          <a:extLst>
                            <a:ext uri="{909E8E84-426E-40DD-AFC4-6F175D3DCCD1}">
                              <a14:hiddenFill xmlns:a14="http://schemas.microsoft.com/office/drawing/2010/main">
                                <a:solidFill>
                                  <a:srgbClr val="FFFFFF"/>
                                </a:solidFill>
                              </a14:hiddenFill>
                            </a:ext>
                          </a:extLst>
                        </pic:spPr>
                      </pic:pic>
                      <wps:wsp>
                        <wps:cNvPr id="711597309" name="Line 397"/>
                        <wps:cNvCnPr>
                          <a:cxnSpLocks noChangeShapeType="1"/>
                        </wps:cNvCnPr>
                        <wps:spPr bwMode="auto">
                          <a:xfrm>
                            <a:off x="4303" y="2534"/>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01111562" name="Line 398"/>
                        <wps:cNvCnPr>
                          <a:cxnSpLocks noChangeShapeType="1"/>
                        </wps:cNvCnPr>
                        <wps:spPr bwMode="auto">
                          <a:xfrm>
                            <a:off x="4303" y="1919"/>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0762948" name="Picture 39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4303" y="2689"/>
                            <a:ext cx="4304" cy="615"/>
                          </a:xfrm>
                          <a:prstGeom prst="rect">
                            <a:avLst/>
                          </a:prstGeom>
                          <a:noFill/>
                          <a:extLst>
                            <a:ext uri="{909E8E84-426E-40DD-AFC4-6F175D3DCCD1}">
                              <a14:hiddenFill xmlns:a14="http://schemas.microsoft.com/office/drawing/2010/main">
                                <a:solidFill>
                                  <a:srgbClr val="FFFFFF"/>
                                </a:solidFill>
                              </a14:hiddenFill>
                            </a:ext>
                          </a:extLst>
                        </pic:spPr>
                      </pic:pic>
                      <wps:wsp>
                        <wps:cNvPr id="1338904465" name="Line 400"/>
                        <wps:cNvCnPr>
                          <a:cxnSpLocks noChangeShapeType="1"/>
                        </wps:cNvCnPr>
                        <wps:spPr bwMode="auto">
                          <a:xfrm>
                            <a:off x="4303" y="3303"/>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326921717" name="Line 401"/>
                        <wps:cNvCnPr>
                          <a:cxnSpLocks noChangeShapeType="1"/>
                        </wps:cNvCnPr>
                        <wps:spPr bwMode="auto">
                          <a:xfrm>
                            <a:off x="4303" y="268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9634994" name="Picture 40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4303" y="3457"/>
                            <a:ext cx="4304" cy="617"/>
                          </a:xfrm>
                          <a:prstGeom prst="rect">
                            <a:avLst/>
                          </a:prstGeom>
                          <a:noFill/>
                          <a:extLst>
                            <a:ext uri="{909E8E84-426E-40DD-AFC4-6F175D3DCCD1}">
                              <a14:hiddenFill xmlns:a14="http://schemas.microsoft.com/office/drawing/2010/main">
                                <a:solidFill>
                                  <a:srgbClr val="FFFFFF"/>
                                </a:solidFill>
                              </a14:hiddenFill>
                            </a:ext>
                          </a:extLst>
                        </pic:spPr>
                      </pic:pic>
                      <wps:wsp>
                        <wps:cNvPr id="1304641943" name="Line 403"/>
                        <wps:cNvCnPr>
                          <a:cxnSpLocks noChangeShapeType="1"/>
                        </wps:cNvCnPr>
                        <wps:spPr bwMode="auto">
                          <a:xfrm>
                            <a:off x="4303" y="407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980243228" name="Line 404"/>
                        <wps:cNvCnPr>
                          <a:cxnSpLocks noChangeShapeType="1"/>
                        </wps:cNvCnPr>
                        <wps:spPr bwMode="auto">
                          <a:xfrm>
                            <a:off x="4303" y="345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7513639" name="Picture 40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4303" y="4227"/>
                            <a:ext cx="4304" cy="615"/>
                          </a:xfrm>
                          <a:prstGeom prst="rect">
                            <a:avLst/>
                          </a:prstGeom>
                          <a:noFill/>
                          <a:extLst>
                            <a:ext uri="{909E8E84-426E-40DD-AFC4-6F175D3DCCD1}">
                              <a14:hiddenFill xmlns:a14="http://schemas.microsoft.com/office/drawing/2010/main">
                                <a:solidFill>
                                  <a:srgbClr val="FFFFFF"/>
                                </a:solidFill>
                              </a14:hiddenFill>
                            </a:ext>
                          </a:extLst>
                        </pic:spPr>
                      </pic:pic>
                      <wps:wsp>
                        <wps:cNvPr id="1378946200" name="Line 406"/>
                        <wps:cNvCnPr>
                          <a:cxnSpLocks noChangeShapeType="1"/>
                        </wps:cNvCnPr>
                        <wps:spPr bwMode="auto">
                          <a:xfrm>
                            <a:off x="4303" y="484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949177715" name="Line 407"/>
                        <wps:cNvCnPr>
                          <a:cxnSpLocks noChangeShapeType="1"/>
                        </wps:cNvCnPr>
                        <wps:spPr bwMode="auto">
                          <a:xfrm>
                            <a:off x="4303" y="4227"/>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9835731" name="Picture 40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8606" y="1148"/>
                            <a:ext cx="1942" cy="617"/>
                          </a:xfrm>
                          <a:prstGeom prst="rect">
                            <a:avLst/>
                          </a:prstGeom>
                          <a:noFill/>
                          <a:extLst>
                            <a:ext uri="{909E8E84-426E-40DD-AFC4-6F175D3DCCD1}">
                              <a14:hiddenFill xmlns:a14="http://schemas.microsoft.com/office/drawing/2010/main">
                                <a:solidFill>
                                  <a:srgbClr val="FFFFFF"/>
                                </a:solidFill>
                              </a14:hiddenFill>
                            </a:ext>
                          </a:extLst>
                        </pic:spPr>
                      </pic:pic>
                      <wps:wsp>
                        <wps:cNvPr id="1573600508" name="AutoShape 409"/>
                        <wps:cNvSpPr>
                          <a:spLocks/>
                        </wps:cNvSpPr>
                        <wps:spPr bwMode="auto">
                          <a:xfrm>
                            <a:off x="8606" y="1129"/>
                            <a:ext cx="1961" cy="656"/>
                          </a:xfrm>
                          <a:custGeom>
                            <a:avLst/>
                            <a:gdLst>
                              <a:gd name="T0" fmla="*/ 1899 w 1961"/>
                              <a:gd name="T1" fmla="*/ 1741 h 656"/>
                              <a:gd name="T2" fmla="*/ 0 w 1961"/>
                              <a:gd name="T3" fmla="*/ 1784 h 656"/>
                              <a:gd name="T4" fmla="*/ 1899 w 1961"/>
                              <a:gd name="T5" fmla="*/ 1782 h 656"/>
                              <a:gd name="T6" fmla="*/ 1923 w 1961"/>
                              <a:gd name="T7" fmla="*/ 1772 h 656"/>
                              <a:gd name="T8" fmla="*/ 1937 w 1961"/>
                              <a:gd name="T9" fmla="*/ 1763 h 656"/>
                              <a:gd name="T10" fmla="*/ 1947 w 1961"/>
                              <a:gd name="T11" fmla="*/ 1751 h 656"/>
                              <a:gd name="T12" fmla="*/ 1953 w 1961"/>
                              <a:gd name="T13" fmla="*/ 1739 h 656"/>
                              <a:gd name="T14" fmla="*/ 1909 w 1961"/>
                              <a:gd name="T15" fmla="*/ 1732 h 656"/>
                              <a:gd name="T16" fmla="*/ 1954 w 1961"/>
                              <a:gd name="T17" fmla="*/ 1736 h 656"/>
                              <a:gd name="T18" fmla="*/ 1909 w 1961"/>
                              <a:gd name="T19" fmla="*/ 1732 h 656"/>
                              <a:gd name="T20" fmla="*/ 1908 w 1961"/>
                              <a:gd name="T21" fmla="*/ 1734 h 656"/>
                              <a:gd name="T22" fmla="*/ 1911 w 1961"/>
                              <a:gd name="T23" fmla="*/ 1731 h 656"/>
                              <a:gd name="T24" fmla="*/ 1957 w 1961"/>
                              <a:gd name="T25" fmla="*/ 1731 h 656"/>
                              <a:gd name="T26" fmla="*/ 1909 w 1961"/>
                              <a:gd name="T27" fmla="*/ 1732 h 656"/>
                              <a:gd name="T28" fmla="*/ 1958 w 1961"/>
                              <a:gd name="T29" fmla="*/ 1724 h 656"/>
                              <a:gd name="T30" fmla="*/ 1916 w 1961"/>
                              <a:gd name="T31" fmla="*/ 1724 h 656"/>
                              <a:gd name="T32" fmla="*/ 1918 w 1961"/>
                              <a:gd name="T33" fmla="*/ 1722 h 656"/>
                              <a:gd name="T34" fmla="*/ 1918 w 1961"/>
                              <a:gd name="T35" fmla="*/ 1722 h 656"/>
                              <a:gd name="T36" fmla="*/ 1961 w 1961"/>
                              <a:gd name="T37" fmla="*/ 1719 h 656"/>
                              <a:gd name="T38" fmla="*/ 1920 w 1961"/>
                              <a:gd name="T39" fmla="*/ 1710 h 656"/>
                              <a:gd name="T40" fmla="*/ 1920 w 1961"/>
                              <a:gd name="T41" fmla="*/ 1712 h 656"/>
                              <a:gd name="T42" fmla="*/ 1959 w 1961"/>
                              <a:gd name="T43" fmla="*/ 1191 h 656"/>
                              <a:gd name="T44" fmla="*/ 1920 w 1961"/>
                              <a:gd name="T45" fmla="*/ 1199 h 656"/>
                              <a:gd name="T46" fmla="*/ 1959 w 1961"/>
                              <a:gd name="T47" fmla="*/ 1194 h 656"/>
                              <a:gd name="T48" fmla="*/ 1918 w 1961"/>
                              <a:gd name="T49" fmla="*/ 1196 h 656"/>
                              <a:gd name="T50" fmla="*/ 1958 w 1961"/>
                              <a:gd name="T51" fmla="*/ 1189 h 656"/>
                              <a:gd name="T52" fmla="*/ 1913 w 1961"/>
                              <a:gd name="T53" fmla="*/ 1184 h 656"/>
                              <a:gd name="T54" fmla="*/ 1913 w 1961"/>
                              <a:gd name="T55" fmla="*/ 1184 h 656"/>
                              <a:gd name="T56" fmla="*/ 1916 w 1961"/>
                              <a:gd name="T57" fmla="*/ 1189 h 656"/>
                              <a:gd name="T58" fmla="*/ 1909 w 1961"/>
                              <a:gd name="T59" fmla="*/ 1181 h 656"/>
                              <a:gd name="T60" fmla="*/ 1957 w 1961"/>
                              <a:gd name="T61" fmla="*/ 1184 h 656"/>
                              <a:gd name="T62" fmla="*/ 1909 w 1961"/>
                              <a:gd name="T63" fmla="*/ 1181 h 656"/>
                              <a:gd name="T64" fmla="*/ 1911 w 1961"/>
                              <a:gd name="T65" fmla="*/ 1182 h 656"/>
                              <a:gd name="T66" fmla="*/ 1908 w 1961"/>
                              <a:gd name="T67" fmla="*/ 1179 h 656"/>
                              <a:gd name="T68" fmla="*/ 1956 w 1961"/>
                              <a:gd name="T69" fmla="*/ 1179 h 656"/>
                              <a:gd name="T70" fmla="*/ 1909 w 1961"/>
                              <a:gd name="T71" fmla="*/ 1181 h 656"/>
                              <a:gd name="T72" fmla="*/ 1954 w 1961"/>
                              <a:gd name="T73" fmla="*/ 1177 h 656"/>
                              <a:gd name="T74" fmla="*/ 1904 w 1961"/>
                              <a:gd name="T75" fmla="*/ 1177 h 656"/>
                              <a:gd name="T76" fmla="*/ 1952 w 1961"/>
                              <a:gd name="T77" fmla="*/ 1172 h 656"/>
                              <a:gd name="T78" fmla="*/ 1894 w 1961"/>
                              <a:gd name="T79" fmla="*/ 1170 h 656"/>
                              <a:gd name="T80" fmla="*/ 1894 w 1961"/>
                              <a:gd name="T81" fmla="*/ 1170 h 656"/>
                              <a:gd name="T82" fmla="*/ 0 w 1961"/>
                              <a:gd name="T83" fmla="*/ 1167 h 656"/>
                              <a:gd name="T84" fmla="*/ 1894 w 1961"/>
                              <a:gd name="T85" fmla="*/ 1170 h 656"/>
                              <a:gd name="T86" fmla="*/ 1949 w 1961"/>
                              <a:gd name="T87" fmla="*/ 1165 h 656"/>
                              <a:gd name="T88" fmla="*/ 1940 w 1961"/>
                              <a:gd name="T89" fmla="*/ 1153 h 656"/>
                              <a:gd name="T90" fmla="*/ 1928 w 1961"/>
                              <a:gd name="T91" fmla="*/ 1143 h 656"/>
                              <a:gd name="T92" fmla="*/ 1923 w 1961"/>
                              <a:gd name="T93" fmla="*/ 1141 h 656"/>
                              <a:gd name="T94" fmla="*/ 1899 w 1961"/>
                              <a:gd name="T95" fmla="*/ 1131 h 656"/>
                              <a:gd name="T96" fmla="*/ 1894 w 1961"/>
                              <a:gd name="T97" fmla="*/ 1170 h 656"/>
                              <a:gd name="T98" fmla="*/ 1894 w 1961"/>
                              <a:gd name="T99" fmla="*/ 1170 h 6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61" h="656">
                                <a:moveTo>
                                  <a:pt x="1904" y="607"/>
                                </a:moveTo>
                                <a:lnTo>
                                  <a:pt x="1894" y="612"/>
                                </a:lnTo>
                                <a:lnTo>
                                  <a:pt x="1899" y="612"/>
                                </a:lnTo>
                                <a:lnTo>
                                  <a:pt x="1887" y="614"/>
                                </a:lnTo>
                                <a:lnTo>
                                  <a:pt x="0" y="614"/>
                                </a:lnTo>
                                <a:lnTo>
                                  <a:pt x="0" y="655"/>
                                </a:lnTo>
                                <a:lnTo>
                                  <a:pt x="1894" y="655"/>
                                </a:lnTo>
                                <a:lnTo>
                                  <a:pt x="1896" y="653"/>
                                </a:lnTo>
                                <a:lnTo>
                                  <a:pt x="1899" y="653"/>
                                </a:lnTo>
                                <a:lnTo>
                                  <a:pt x="1911" y="650"/>
                                </a:lnTo>
                                <a:lnTo>
                                  <a:pt x="1913" y="648"/>
                                </a:lnTo>
                                <a:lnTo>
                                  <a:pt x="1923" y="643"/>
                                </a:lnTo>
                                <a:lnTo>
                                  <a:pt x="1925" y="641"/>
                                </a:lnTo>
                                <a:lnTo>
                                  <a:pt x="1928" y="641"/>
                                </a:lnTo>
                                <a:lnTo>
                                  <a:pt x="1937" y="634"/>
                                </a:lnTo>
                                <a:lnTo>
                                  <a:pt x="1937" y="631"/>
                                </a:lnTo>
                                <a:lnTo>
                                  <a:pt x="1940" y="631"/>
                                </a:lnTo>
                                <a:lnTo>
                                  <a:pt x="1947" y="622"/>
                                </a:lnTo>
                                <a:lnTo>
                                  <a:pt x="1947" y="619"/>
                                </a:lnTo>
                                <a:lnTo>
                                  <a:pt x="1949" y="617"/>
                                </a:lnTo>
                                <a:lnTo>
                                  <a:pt x="1953" y="610"/>
                                </a:lnTo>
                                <a:lnTo>
                                  <a:pt x="1901" y="610"/>
                                </a:lnTo>
                                <a:lnTo>
                                  <a:pt x="1904" y="607"/>
                                </a:lnTo>
                                <a:close/>
                                <a:moveTo>
                                  <a:pt x="1909" y="603"/>
                                </a:moveTo>
                                <a:lnTo>
                                  <a:pt x="1901" y="610"/>
                                </a:lnTo>
                                <a:lnTo>
                                  <a:pt x="1953" y="610"/>
                                </a:lnTo>
                                <a:lnTo>
                                  <a:pt x="1954" y="607"/>
                                </a:lnTo>
                                <a:lnTo>
                                  <a:pt x="1956" y="605"/>
                                </a:lnTo>
                                <a:lnTo>
                                  <a:pt x="1908" y="605"/>
                                </a:lnTo>
                                <a:lnTo>
                                  <a:pt x="1909" y="603"/>
                                </a:lnTo>
                                <a:close/>
                                <a:moveTo>
                                  <a:pt x="1911" y="602"/>
                                </a:moveTo>
                                <a:lnTo>
                                  <a:pt x="1909" y="603"/>
                                </a:lnTo>
                                <a:lnTo>
                                  <a:pt x="1908" y="605"/>
                                </a:lnTo>
                                <a:lnTo>
                                  <a:pt x="1911" y="602"/>
                                </a:lnTo>
                                <a:close/>
                                <a:moveTo>
                                  <a:pt x="1957" y="602"/>
                                </a:moveTo>
                                <a:lnTo>
                                  <a:pt x="1911" y="602"/>
                                </a:lnTo>
                                <a:lnTo>
                                  <a:pt x="1908" y="605"/>
                                </a:lnTo>
                                <a:lnTo>
                                  <a:pt x="1956" y="605"/>
                                </a:lnTo>
                                <a:lnTo>
                                  <a:pt x="1957" y="602"/>
                                </a:lnTo>
                                <a:close/>
                                <a:moveTo>
                                  <a:pt x="1958" y="595"/>
                                </a:moveTo>
                                <a:lnTo>
                                  <a:pt x="1916" y="595"/>
                                </a:lnTo>
                                <a:lnTo>
                                  <a:pt x="1909" y="603"/>
                                </a:lnTo>
                                <a:lnTo>
                                  <a:pt x="1911" y="602"/>
                                </a:lnTo>
                                <a:lnTo>
                                  <a:pt x="1957" y="602"/>
                                </a:lnTo>
                                <a:lnTo>
                                  <a:pt x="1958" y="595"/>
                                </a:lnTo>
                                <a:close/>
                                <a:moveTo>
                                  <a:pt x="1918" y="588"/>
                                </a:moveTo>
                                <a:lnTo>
                                  <a:pt x="1913" y="598"/>
                                </a:lnTo>
                                <a:lnTo>
                                  <a:pt x="1916" y="595"/>
                                </a:lnTo>
                                <a:lnTo>
                                  <a:pt x="1958" y="595"/>
                                </a:lnTo>
                                <a:lnTo>
                                  <a:pt x="1959" y="593"/>
                                </a:lnTo>
                                <a:lnTo>
                                  <a:pt x="1918" y="593"/>
                                </a:lnTo>
                                <a:lnTo>
                                  <a:pt x="1918" y="588"/>
                                </a:lnTo>
                                <a:close/>
                                <a:moveTo>
                                  <a:pt x="1920" y="581"/>
                                </a:moveTo>
                                <a:lnTo>
                                  <a:pt x="1918" y="593"/>
                                </a:lnTo>
                                <a:lnTo>
                                  <a:pt x="1959" y="593"/>
                                </a:lnTo>
                                <a:lnTo>
                                  <a:pt x="1959" y="590"/>
                                </a:lnTo>
                                <a:lnTo>
                                  <a:pt x="1961" y="590"/>
                                </a:lnTo>
                                <a:lnTo>
                                  <a:pt x="1961" y="583"/>
                                </a:lnTo>
                                <a:lnTo>
                                  <a:pt x="1920" y="583"/>
                                </a:lnTo>
                                <a:lnTo>
                                  <a:pt x="1920" y="581"/>
                                </a:lnTo>
                                <a:close/>
                                <a:moveTo>
                                  <a:pt x="1961" y="70"/>
                                </a:moveTo>
                                <a:lnTo>
                                  <a:pt x="1920" y="70"/>
                                </a:lnTo>
                                <a:lnTo>
                                  <a:pt x="1920" y="583"/>
                                </a:lnTo>
                                <a:lnTo>
                                  <a:pt x="1961" y="583"/>
                                </a:lnTo>
                                <a:lnTo>
                                  <a:pt x="1961" y="70"/>
                                </a:lnTo>
                                <a:close/>
                                <a:moveTo>
                                  <a:pt x="1959" y="62"/>
                                </a:moveTo>
                                <a:lnTo>
                                  <a:pt x="1918" y="62"/>
                                </a:lnTo>
                                <a:lnTo>
                                  <a:pt x="1920" y="74"/>
                                </a:lnTo>
                                <a:lnTo>
                                  <a:pt x="1920" y="70"/>
                                </a:lnTo>
                                <a:lnTo>
                                  <a:pt x="1961" y="70"/>
                                </a:lnTo>
                                <a:lnTo>
                                  <a:pt x="1961" y="65"/>
                                </a:lnTo>
                                <a:lnTo>
                                  <a:pt x="1959" y="65"/>
                                </a:lnTo>
                                <a:lnTo>
                                  <a:pt x="1959" y="62"/>
                                </a:lnTo>
                                <a:close/>
                                <a:moveTo>
                                  <a:pt x="1915" y="59"/>
                                </a:moveTo>
                                <a:lnTo>
                                  <a:pt x="1918" y="67"/>
                                </a:lnTo>
                                <a:lnTo>
                                  <a:pt x="1918" y="62"/>
                                </a:lnTo>
                                <a:lnTo>
                                  <a:pt x="1959" y="62"/>
                                </a:lnTo>
                                <a:lnTo>
                                  <a:pt x="1958" y="60"/>
                                </a:lnTo>
                                <a:lnTo>
                                  <a:pt x="1916" y="60"/>
                                </a:lnTo>
                                <a:lnTo>
                                  <a:pt x="1915" y="59"/>
                                </a:lnTo>
                                <a:close/>
                                <a:moveTo>
                                  <a:pt x="1913" y="55"/>
                                </a:moveTo>
                                <a:lnTo>
                                  <a:pt x="1915" y="59"/>
                                </a:lnTo>
                                <a:lnTo>
                                  <a:pt x="1916" y="60"/>
                                </a:lnTo>
                                <a:lnTo>
                                  <a:pt x="1913" y="55"/>
                                </a:lnTo>
                                <a:close/>
                                <a:moveTo>
                                  <a:pt x="1957" y="55"/>
                                </a:moveTo>
                                <a:lnTo>
                                  <a:pt x="1913" y="55"/>
                                </a:lnTo>
                                <a:lnTo>
                                  <a:pt x="1916" y="60"/>
                                </a:lnTo>
                                <a:lnTo>
                                  <a:pt x="1958" y="60"/>
                                </a:lnTo>
                                <a:lnTo>
                                  <a:pt x="1957" y="55"/>
                                </a:lnTo>
                                <a:close/>
                                <a:moveTo>
                                  <a:pt x="1909" y="52"/>
                                </a:moveTo>
                                <a:lnTo>
                                  <a:pt x="1915" y="59"/>
                                </a:lnTo>
                                <a:lnTo>
                                  <a:pt x="1913" y="55"/>
                                </a:lnTo>
                                <a:lnTo>
                                  <a:pt x="1957" y="55"/>
                                </a:lnTo>
                                <a:lnTo>
                                  <a:pt x="1957" y="53"/>
                                </a:lnTo>
                                <a:lnTo>
                                  <a:pt x="1911" y="53"/>
                                </a:lnTo>
                                <a:lnTo>
                                  <a:pt x="1909" y="52"/>
                                </a:lnTo>
                                <a:close/>
                                <a:moveTo>
                                  <a:pt x="1908" y="50"/>
                                </a:moveTo>
                                <a:lnTo>
                                  <a:pt x="1909" y="52"/>
                                </a:lnTo>
                                <a:lnTo>
                                  <a:pt x="1911" y="53"/>
                                </a:lnTo>
                                <a:lnTo>
                                  <a:pt x="1908" y="50"/>
                                </a:lnTo>
                                <a:close/>
                                <a:moveTo>
                                  <a:pt x="1956" y="50"/>
                                </a:moveTo>
                                <a:lnTo>
                                  <a:pt x="1908" y="50"/>
                                </a:lnTo>
                                <a:lnTo>
                                  <a:pt x="1911" y="53"/>
                                </a:lnTo>
                                <a:lnTo>
                                  <a:pt x="1957" y="53"/>
                                </a:lnTo>
                                <a:lnTo>
                                  <a:pt x="1956" y="50"/>
                                </a:lnTo>
                                <a:close/>
                                <a:moveTo>
                                  <a:pt x="1953" y="46"/>
                                </a:moveTo>
                                <a:lnTo>
                                  <a:pt x="1901" y="46"/>
                                </a:lnTo>
                                <a:lnTo>
                                  <a:pt x="1909" y="52"/>
                                </a:lnTo>
                                <a:lnTo>
                                  <a:pt x="1908" y="50"/>
                                </a:lnTo>
                                <a:lnTo>
                                  <a:pt x="1956" y="50"/>
                                </a:lnTo>
                                <a:lnTo>
                                  <a:pt x="1954" y="48"/>
                                </a:lnTo>
                                <a:lnTo>
                                  <a:pt x="1953" y="46"/>
                                </a:lnTo>
                                <a:close/>
                                <a:moveTo>
                                  <a:pt x="1897" y="43"/>
                                </a:moveTo>
                                <a:lnTo>
                                  <a:pt x="1904" y="48"/>
                                </a:lnTo>
                                <a:lnTo>
                                  <a:pt x="1901" y="46"/>
                                </a:lnTo>
                                <a:lnTo>
                                  <a:pt x="1953" y="46"/>
                                </a:lnTo>
                                <a:lnTo>
                                  <a:pt x="1952" y="43"/>
                                </a:lnTo>
                                <a:lnTo>
                                  <a:pt x="1899" y="43"/>
                                </a:lnTo>
                                <a:lnTo>
                                  <a:pt x="1897" y="43"/>
                                </a:lnTo>
                                <a:close/>
                                <a:moveTo>
                                  <a:pt x="1894" y="41"/>
                                </a:moveTo>
                                <a:lnTo>
                                  <a:pt x="1897" y="43"/>
                                </a:lnTo>
                                <a:lnTo>
                                  <a:pt x="1899" y="43"/>
                                </a:lnTo>
                                <a:lnTo>
                                  <a:pt x="1894" y="41"/>
                                </a:lnTo>
                                <a:close/>
                                <a:moveTo>
                                  <a:pt x="1896" y="0"/>
                                </a:moveTo>
                                <a:lnTo>
                                  <a:pt x="0" y="0"/>
                                </a:lnTo>
                                <a:lnTo>
                                  <a:pt x="0" y="38"/>
                                </a:lnTo>
                                <a:lnTo>
                                  <a:pt x="1880" y="38"/>
                                </a:lnTo>
                                <a:lnTo>
                                  <a:pt x="1892" y="41"/>
                                </a:lnTo>
                                <a:lnTo>
                                  <a:pt x="1894" y="41"/>
                                </a:lnTo>
                                <a:lnTo>
                                  <a:pt x="1899" y="43"/>
                                </a:lnTo>
                                <a:lnTo>
                                  <a:pt x="1952" y="43"/>
                                </a:lnTo>
                                <a:lnTo>
                                  <a:pt x="1949" y="36"/>
                                </a:lnTo>
                                <a:lnTo>
                                  <a:pt x="1947" y="36"/>
                                </a:lnTo>
                                <a:lnTo>
                                  <a:pt x="1947" y="34"/>
                                </a:lnTo>
                                <a:lnTo>
                                  <a:pt x="1940" y="24"/>
                                </a:lnTo>
                                <a:lnTo>
                                  <a:pt x="1937" y="24"/>
                                </a:lnTo>
                                <a:lnTo>
                                  <a:pt x="1937" y="22"/>
                                </a:lnTo>
                                <a:lnTo>
                                  <a:pt x="1928" y="14"/>
                                </a:lnTo>
                                <a:lnTo>
                                  <a:pt x="1925" y="14"/>
                                </a:lnTo>
                                <a:lnTo>
                                  <a:pt x="1925" y="12"/>
                                </a:lnTo>
                                <a:lnTo>
                                  <a:pt x="1923" y="12"/>
                                </a:lnTo>
                                <a:lnTo>
                                  <a:pt x="1913" y="7"/>
                                </a:lnTo>
                                <a:lnTo>
                                  <a:pt x="1911" y="5"/>
                                </a:lnTo>
                                <a:lnTo>
                                  <a:pt x="1899" y="2"/>
                                </a:lnTo>
                                <a:lnTo>
                                  <a:pt x="1896" y="2"/>
                                </a:lnTo>
                                <a:lnTo>
                                  <a:pt x="1896" y="0"/>
                                </a:lnTo>
                                <a:close/>
                                <a:moveTo>
                                  <a:pt x="1894" y="41"/>
                                </a:moveTo>
                                <a:lnTo>
                                  <a:pt x="1887" y="41"/>
                                </a:lnTo>
                                <a:lnTo>
                                  <a:pt x="1897" y="43"/>
                                </a:lnTo>
                                <a:lnTo>
                                  <a:pt x="1894"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146621" name="Picture 4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8606" y="1918"/>
                            <a:ext cx="1942" cy="615"/>
                          </a:xfrm>
                          <a:prstGeom prst="rect">
                            <a:avLst/>
                          </a:prstGeom>
                          <a:noFill/>
                          <a:extLst>
                            <a:ext uri="{909E8E84-426E-40DD-AFC4-6F175D3DCCD1}">
                              <a14:hiddenFill xmlns:a14="http://schemas.microsoft.com/office/drawing/2010/main">
                                <a:solidFill>
                                  <a:srgbClr val="FFFFFF"/>
                                </a:solidFill>
                              </a14:hiddenFill>
                            </a:ext>
                          </a:extLst>
                        </pic:spPr>
                      </pic:pic>
                      <wps:wsp>
                        <wps:cNvPr id="1604179219" name="AutoShape 411"/>
                        <wps:cNvSpPr>
                          <a:spLocks/>
                        </wps:cNvSpPr>
                        <wps:spPr bwMode="auto">
                          <a:xfrm>
                            <a:off x="8606" y="1899"/>
                            <a:ext cx="1961" cy="656"/>
                          </a:xfrm>
                          <a:custGeom>
                            <a:avLst/>
                            <a:gdLst>
                              <a:gd name="T0" fmla="*/ 0 w 1961"/>
                              <a:gd name="T1" fmla="*/ 2514 h 656"/>
                              <a:gd name="T2" fmla="*/ 1894 w 1961"/>
                              <a:gd name="T3" fmla="*/ 2552 h 656"/>
                              <a:gd name="T4" fmla="*/ 1913 w 1961"/>
                              <a:gd name="T5" fmla="*/ 2547 h 656"/>
                              <a:gd name="T6" fmla="*/ 1928 w 1961"/>
                              <a:gd name="T7" fmla="*/ 2538 h 656"/>
                              <a:gd name="T8" fmla="*/ 1947 w 1961"/>
                              <a:gd name="T9" fmla="*/ 2519 h 656"/>
                              <a:gd name="T10" fmla="*/ 1894 w 1961"/>
                              <a:gd name="T11" fmla="*/ 2511 h 656"/>
                              <a:gd name="T12" fmla="*/ 1894 w 1961"/>
                              <a:gd name="T13" fmla="*/ 2511 h 656"/>
                              <a:gd name="T14" fmla="*/ 1901 w 1961"/>
                              <a:gd name="T15" fmla="*/ 2509 h 656"/>
                              <a:gd name="T16" fmla="*/ 1901 w 1961"/>
                              <a:gd name="T17" fmla="*/ 2509 h 656"/>
                              <a:gd name="T18" fmla="*/ 1954 w 1961"/>
                              <a:gd name="T19" fmla="*/ 2504 h 656"/>
                              <a:gd name="T20" fmla="*/ 1958 w 1961"/>
                              <a:gd name="T21" fmla="*/ 2495 h 656"/>
                              <a:gd name="T22" fmla="*/ 1956 w 1961"/>
                              <a:gd name="T23" fmla="*/ 2504 h 656"/>
                              <a:gd name="T24" fmla="*/ 1918 w 1961"/>
                              <a:gd name="T25" fmla="*/ 2487 h 656"/>
                              <a:gd name="T26" fmla="*/ 1958 w 1961"/>
                              <a:gd name="T27" fmla="*/ 2495 h 656"/>
                              <a:gd name="T28" fmla="*/ 1918 w 1961"/>
                              <a:gd name="T29" fmla="*/ 2487 h 656"/>
                              <a:gd name="T30" fmla="*/ 1959 w 1961"/>
                              <a:gd name="T31" fmla="*/ 2490 h 656"/>
                              <a:gd name="T32" fmla="*/ 1920 w 1961"/>
                              <a:gd name="T33" fmla="*/ 2483 h 656"/>
                              <a:gd name="T34" fmla="*/ 1920 w 1961"/>
                              <a:gd name="T35" fmla="*/ 1969 h 656"/>
                              <a:gd name="T36" fmla="*/ 1961 w 1961"/>
                              <a:gd name="T37" fmla="*/ 1969 h 656"/>
                              <a:gd name="T38" fmla="*/ 1920 w 1961"/>
                              <a:gd name="T39" fmla="*/ 1974 h 656"/>
                              <a:gd name="T40" fmla="*/ 1961 w 1961"/>
                              <a:gd name="T41" fmla="*/ 1964 h 656"/>
                              <a:gd name="T42" fmla="*/ 1918 w 1961"/>
                              <a:gd name="T43" fmla="*/ 1967 h 656"/>
                              <a:gd name="T44" fmla="*/ 1958 w 1961"/>
                              <a:gd name="T45" fmla="*/ 1959 h 656"/>
                              <a:gd name="T46" fmla="*/ 1913 w 1961"/>
                              <a:gd name="T47" fmla="*/ 1955 h 656"/>
                              <a:gd name="T48" fmla="*/ 1913 w 1961"/>
                              <a:gd name="T49" fmla="*/ 1955 h 656"/>
                              <a:gd name="T50" fmla="*/ 1916 w 1961"/>
                              <a:gd name="T51" fmla="*/ 1959 h 656"/>
                              <a:gd name="T52" fmla="*/ 1909 w 1961"/>
                              <a:gd name="T53" fmla="*/ 1951 h 656"/>
                              <a:gd name="T54" fmla="*/ 1957 w 1961"/>
                              <a:gd name="T55" fmla="*/ 1955 h 656"/>
                              <a:gd name="T56" fmla="*/ 1909 w 1961"/>
                              <a:gd name="T57" fmla="*/ 1951 h 656"/>
                              <a:gd name="T58" fmla="*/ 1911 w 1961"/>
                              <a:gd name="T59" fmla="*/ 1952 h 656"/>
                              <a:gd name="T60" fmla="*/ 1908 w 1961"/>
                              <a:gd name="T61" fmla="*/ 1950 h 656"/>
                              <a:gd name="T62" fmla="*/ 1956 w 1961"/>
                              <a:gd name="T63" fmla="*/ 1950 h 656"/>
                              <a:gd name="T64" fmla="*/ 1909 w 1961"/>
                              <a:gd name="T65" fmla="*/ 1951 h 656"/>
                              <a:gd name="T66" fmla="*/ 1954 w 1961"/>
                              <a:gd name="T67" fmla="*/ 1947 h 656"/>
                              <a:gd name="T68" fmla="*/ 1904 w 1961"/>
                              <a:gd name="T69" fmla="*/ 1947 h 656"/>
                              <a:gd name="T70" fmla="*/ 1952 w 1961"/>
                              <a:gd name="T71" fmla="*/ 1943 h 656"/>
                              <a:gd name="T72" fmla="*/ 1894 w 1961"/>
                              <a:gd name="T73" fmla="*/ 1940 h 656"/>
                              <a:gd name="T74" fmla="*/ 1894 w 1961"/>
                              <a:gd name="T75" fmla="*/ 1940 h 656"/>
                              <a:gd name="T76" fmla="*/ 1899 w 1961"/>
                              <a:gd name="T77" fmla="*/ 1943 h 656"/>
                              <a:gd name="T78" fmla="*/ 1899 w 1961"/>
                              <a:gd name="T79" fmla="*/ 1899 h 656"/>
                              <a:gd name="T80" fmla="*/ 1887 w 1961"/>
                              <a:gd name="T81" fmla="*/ 1938 h 656"/>
                              <a:gd name="T82" fmla="*/ 1951 w 1961"/>
                              <a:gd name="T83" fmla="*/ 1940 h 656"/>
                              <a:gd name="T84" fmla="*/ 1947 w 1961"/>
                              <a:gd name="T85" fmla="*/ 1933 h 656"/>
                              <a:gd name="T86" fmla="*/ 1937 w 1961"/>
                              <a:gd name="T87" fmla="*/ 1921 h 656"/>
                              <a:gd name="T88" fmla="*/ 1925 w 1961"/>
                              <a:gd name="T89" fmla="*/ 1911 h 656"/>
                              <a:gd name="T90" fmla="*/ 1913 w 1961"/>
                              <a:gd name="T91" fmla="*/ 1904 h 656"/>
                              <a:gd name="T92" fmla="*/ 1887 w 1961"/>
                              <a:gd name="T93" fmla="*/ 1938 h 656"/>
                              <a:gd name="T94" fmla="*/ 1887 w 1961"/>
                              <a:gd name="T95" fmla="*/ 1938 h 6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61" h="656">
                                <a:moveTo>
                                  <a:pt x="1899" y="610"/>
                                </a:moveTo>
                                <a:lnTo>
                                  <a:pt x="1887" y="615"/>
                                </a:lnTo>
                                <a:lnTo>
                                  <a:pt x="0" y="615"/>
                                </a:lnTo>
                                <a:lnTo>
                                  <a:pt x="0" y="656"/>
                                </a:lnTo>
                                <a:lnTo>
                                  <a:pt x="1882" y="656"/>
                                </a:lnTo>
                                <a:lnTo>
                                  <a:pt x="1894" y="653"/>
                                </a:lnTo>
                                <a:lnTo>
                                  <a:pt x="1899" y="653"/>
                                </a:lnTo>
                                <a:lnTo>
                                  <a:pt x="1911" y="648"/>
                                </a:lnTo>
                                <a:lnTo>
                                  <a:pt x="1913" y="648"/>
                                </a:lnTo>
                                <a:lnTo>
                                  <a:pt x="1923" y="641"/>
                                </a:lnTo>
                                <a:lnTo>
                                  <a:pt x="1925" y="641"/>
                                </a:lnTo>
                                <a:lnTo>
                                  <a:pt x="1928" y="639"/>
                                </a:lnTo>
                                <a:lnTo>
                                  <a:pt x="1937" y="632"/>
                                </a:lnTo>
                                <a:lnTo>
                                  <a:pt x="1940" y="629"/>
                                </a:lnTo>
                                <a:lnTo>
                                  <a:pt x="1947" y="620"/>
                                </a:lnTo>
                                <a:lnTo>
                                  <a:pt x="1949" y="617"/>
                                </a:lnTo>
                                <a:lnTo>
                                  <a:pt x="1952" y="612"/>
                                </a:lnTo>
                                <a:lnTo>
                                  <a:pt x="1894" y="612"/>
                                </a:lnTo>
                                <a:lnTo>
                                  <a:pt x="1899" y="610"/>
                                </a:lnTo>
                                <a:close/>
                                <a:moveTo>
                                  <a:pt x="1904" y="608"/>
                                </a:moveTo>
                                <a:lnTo>
                                  <a:pt x="1894" y="612"/>
                                </a:lnTo>
                                <a:lnTo>
                                  <a:pt x="1952" y="612"/>
                                </a:lnTo>
                                <a:lnTo>
                                  <a:pt x="1953" y="610"/>
                                </a:lnTo>
                                <a:lnTo>
                                  <a:pt x="1901" y="610"/>
                                </a:lnTo>
                                <a:lnTo>
                                  <a:pt x="1904" y="608"/>
                                </a:lnTo>
                                <a:close/>
                                <a:moveTo>
                                  <a:pt x="1911" y="600"/>
                                </a:moveTo>
                                <a:lnTo>
                                  <a:pt x="1901" y="610"/>
                                </a:lnTo>
                                <a:lnTo>
                                  <a:pt x="1953" y="610"/>
                                </a:lnTo>
                                <a:lnTo>
                                  <a:pt x="1954" y="608"/>
                                </a:lnTo>
                                <a:lnTo>
                                  <a:pt x="1954" y="605"/>
                                </a:lnTo>
                                <a:lnTo>
                                  <a:pt x="1908" y="605"/>
                                </a:lnTo>
                                <a:lnTo>
                                  <a:pt x="1911" y="600"/>
                                </a:lnTo>
                                <a:close/>
                                <a:moveTo>
                                  <a:pt x="1958" y="596"/>
                                </a:moveTo>
                                <a:lnTo>
                                  <a:pt x="1916" y="596"/>
                                </a:lnTo>
                                <a:lnTo>
                                  <a:pt x="1908" y="605"/>
                                </a:lnTo>
                                <a:lnTo>
                                  <a:pt x="1956" y="605"/>
                                </a:lnTo>
                                <a:lnTo>
                                  <a:pt x="1956" y="603"/>
                                </a:lnTo>
                                <a:lnTo>
                                  <a:pt x="1958" y="596"/>
                                </a:lnTo>
                                <a:close/>
                                <a:moveTo>
                                  <a:pt x="1918" y="588"/>
                                </a:moveTo>
                                <a:lnTo>
                                  <a:pt x="1913" y="598"/>
                                </a:lnTo>
                                <a:lnTo>
                                  <a:pt x="1916" y="596"/>
                                </a:lnTo>
                                <a:lnTo>
                                  <a:pt x="1958" y="596"/>
                                </a:lnTo>
                                <a:lnTo>
                                  <a:pt x="1959" y="591"/>
                                </a:lnTo>
                                <a:lnTo>
                                  <a:pt x="1918" y="591"/>
                                </a:lnTo>
                                <a:lnTo>
                                  <a:pt x="1918" y="588"/>
                                </a:lnTo>
                                <a:close/>
                                <a:moveTo>
                                  <a:pt x="1920" y="579"/>
                                </a:moveTo>
                                <a:lnTo>
                                  <a:pt x="1918" y="591"/>
                                </a:lnTo>
                                <a:lnTo>
                                  <a:pt x="1959" y="591"/>
                                </a:lnTo>
                                <a:lnTo>
                                  <a:pt x="1961" y="588"/>
                                </a:lnTo>
                                <a:lnTo>
                                  <a:pt x="1961" y="584"/>
                                </a:lnTo>
                                <a:lnTo>
                                  <a:pt x="1920" y="584"/>
                                </a:lnTo>
                                <a:lnTo>
                                  <a:pt x="1920" y="579"/>
                                </a:lnTo>
                                <a:close/>
                                <a:moveTo>
                                  <a:pt x="1961" y="70"/>
                                </a:moveTo>
                                <a:lnTo>
                                  <a:pt x="1920" y="70"/>
                                </a:lnTo>
                                <a:lnTo>
                                  <a:pt x="1920" y="584"/>
                                </a:lnTo>
                                <a:lnTo>
                                  <a:pt x="1961" y="584"/>
                                </a:lnTo>
                                <a:lnTo>
                                  <a:pt x="1961" y="70"/>
                                </a:lnTo>
                                <a:close/>
                                <a:moveTo>
                                  <a:pt x="1959" y="63"/>
                                </a:moveTo>
                                <a:lnTo>
                                  <a:pt x="1918" y="63"/>
                                </a:lnTo>
                                <a:lnTo>
                                  <a:pt x="1920" y="75"/>
                                </a:lnTo>
                                <a:lnTo>
                                  <a:pt x="1920" y="70"/>
                                </a:lnTo>
                                <a:lnTo>
                                  <a:pt x="1961" y="70"/>
                                </a:lnTo>
                                <a:lnTo>
                                  <a:pt x="1961" y="65"/>
                                </a:lnTo>
                                <a:lnTo>
                                  <a:pt x="1959" y="63"/>
                                </a:lnTo>
                                <a:close/>
                                <a:moveTo>
                                  <a:pt x="1915" y="59"/>
                                </a:moveTo>
                                <a:lnTo>
                                  <a:pt x="1918" y="68"/>
                                </a:lnTo>
                                <a:lnTo>
                                  <a:pt x="1918" y="63"/>
                                </a:lnTo>
                                <a:lnTo>
                                  <a:pt x="1959" y="63"/>
                                </a:lnTo>
                                <a:lnTo>
                                  <a:pt x="1958" y="60"/>
                                </a:lnTo>
                                <a:lnTo>
                                  <a:pt x="1916" y="60"/>
                                </a:lnTo>
                                <a:lnTo>
                                  <a:pt x="1915" y="59"/>
                                </a:lnTo>
                                <a:close/>
                                <a:moveTo>
                                  <a:pt x="1913" y="56"/>
                                </a:moveTo>
                                <a:lnTo>
                                  <a:pt x="1915" y="59"/>
                                </a:lnTo>
                                <a:lnTo>
                                  <a:pt x="1916" y="60"/>
                                </a:lnTo>
                                <a:lnTo>
                                  <a:pt x="1913" y="56"/>
                                </a:lnTo>
                                <a:close/>
                                <a:moveTo>
                                  <a:pt x="1957" y="56"/>
                                </a:moveTo>
                                <a:lnTo>
                                  <a:pt x="1913" y="56"/>
                                </a:lnTo>
                                <a:lnTo>
                                  <a:pt x="1916" y="60"/>
                                </a:lnTo>
                                <a:lnTo>
                                  <a:pt x="1958" y="60"/>
                                </a:lnTo>
                                <a:lnTo>
                                  <a:pt x="1957" y="56"/>
                                </a:lnTo>
                                <a:close/>
                                <a:moveTo>
                                  <a:pt x="1909" y="52"/>
                                </a:moveTo>
                                <a:lnTo>
                                  <a:pt x="1915" y="59"/>
                                </a:lnTo>
                                <a:lnTo>
                                  <a:pt x="1913" y="56"/>
                                </a:lnTo>
                                <a:lnTo>
                                  <a:pt x="1957" y="56"/>
                                </a:lnTo>
                                <a:lnTo>
                                  <a:pt x="1957" y="53"/>
                                </a:lnTo>
                                <a:lnTo>
                                  <a:pt x="1911" y="53"/>
                                </a:lnTo>
                                <a:lnTo>
                                  <a:pt x="1909" y="52"/>
                                </a:lnTo>
                                <a:close/>
                                <a:moveTo>
                                  <a:pt x="1908" y="51"/>
                                </a:moveTo>
                                <a:lnTo>
                                  <a:pt x="1909" y="52"/>
                                </a:lnTo>
                                <a:lnTo>
                                  <a:pt x="1911" y="53"/>
                                </a:lnTo>
                                <a:lnTo>
                                  <a:pt x="1908" y="51"/>
                                </a:lnTo>
                                <a:close/>
                                <a:moveTo>
                                  <a:pt x="1956" y="51"/>
                                </a:moveTo>
                                <a:lnTo>
                                  <a:pt x="1908" y="51"/>
                                </a:lnTo>
                                <a:lnTo>
                                  <a:pt x="1911" y="53"/>
                                </a:lnTo>
                                <a:lnTo>
                                  <a:pt x="1957" y="53"/>
                                </a:lnTo>
                                <a:lnTo>
                                  <a:pt x="1956" y="51"/>
                                </a:lnTo>
                                <a:close/>
                                <a:moveTo>
                                  <a:pt x="1953" y="46"/>
                                </a:moveTo>
                                <a:lnTo>
                                  <a:pt x="1901" y="46"/>
                                </a:lnTo>
                                <a:lnTo>
                                  <a:pt x="1909" y="52"/>
                                </a:lnTo>
                                <a:lnTo>
                                  <a:pt x="1908" y="51"/>
                                </a:lnTo>
                                <a:lnTo>
                                  <a:pt x="1956" y="51"/>
                                </a:lnTo>
                                <a:lnTo>
                                  <a:pt x="1954" y="48"/>
                                </a:lnTo>
                                <a:lnTo>
                                  <a:pt x="1953" y="46"/>
                                </a:lnTo>
                                <a:close/>
                                <a:moveTo>
                                  <a:pt x="1895" y="42"/>
                                </a:moveTo>
                                <a:lnTo>
                                  <a:pt x="1904" y="48"/>
                                </a:lnTo>
                                <a:lnTo>
                                  <a:pt x="1901" y="46"/>
                                </a:lnTo>
                                <a:lnTo>
                                  <a:pt x="1953" y="46"/>
                                </a:lnTo>
                                <a:lnTo>
                                  <a:pt x="1952" y="44"/>
                                </a:lnTo>
                                <a:lnTo>
                                  <a:pt x="1899" y="44"/>
                                </a:lnTo>
                                <a:lnTo>
                                  <a:pt x="1895" y="42"/>
                                </a:lnTo>
                                <a:close/>
                                <a:moveTo>
                                  <a:pt x="1894" y="41"/>
                                </a:moveTo>
                                <a:lnTo>
                                  <a:pt x="1895" y="42"/>
                                </a:lnTo>
                                <a:lnTo>
                                  <a:pt x="1899" y="44"/>
                                </a:lnTo>
                                <a:lnTo>
                                  <a:pt x="1894" y="41"/>
                                </a:lnTo>
                                <a:close/>
                                <a:moveTo>
                                  <a:pt x="1951" y="41"/>
                                </a:moveTo>
                                <a:lnTo>
                                  <a:pt x="1894" y="41"/>
                                </a:lnTo>
                                <a:lnTo>
                                  <a:pt x="1899" y="44"/>
                                </a:lnTo>
                                <a:lnTo>
                                  <a:pt x="1952" y="44"/>
                                </a:lnTo>
                                <a:lnTo>
                                  <a:pt x="1951" y="41"/>
                                </a:lnTo>
                                <a:close/>
                                <a:moveTo>
                                  <a:pt x="1899" y="0"/>
                                </a:moveTo>
                                <a:lnTo>
                                  <a:pt x="0" y="0"/>
                                </a:lnTo>
                                <a:lnTo>
                                  <a:pt x="0" y="39"/>
                                </a:lnTo>
                                <a:lnTo>
                                  <a:pt x="1887" y="39"/>
                                </a:lnTo>
                                <a:lnTo>
                                  <a:pt x="1895" y="42"/>
                                </a:lnTo>
                                <a:lnTo>
                                  <a:pt x="1894" y="41"/>
                                </a:lnTo>
                                <a:lnTo>
                                  <a:pt x="1951" y="41"/>
                                </a:lnTo>
                                <a:lnTo>
                                  <a:pt x="1949" y="36"/>
                                </a:lnTo>
                                <a:lnTo>
                                  <a:pt x="1947" y="36"/>
                                </a:lnTo>
                                <a:lnTo>
                                  <a:pt x="1947" y="34"/>
                                </a:lnTo>
                                <a:lnTo>
                                  <a:pt x="1940" y="24"/>
                                </a:lnTo>
                                <a:lnTo>
                                  <a:pt x="1937" y="24"/>
                                </a:lnTo>
                                <a:lnTo>
                                  <a:pt x="1937" y="22"/>
                                </a:lnTo>
                                <a:lnTo>
                                  <a:pt x="1928" y="15"/>
                                </a:lnTo>
                                <a:lnTo>
                                  <a:pt x="1925" y="15"/>
                                </a:lnTo>
                                <a:lnTo>
                                  <a:pt x="1925" y="12"/>
                                </a:lnTo>
                                <a:lnTo>
                                  <a:pt x="1923" y="12"/>
                                </a:lnTo>
                                <a:lnTo>
                                  <a:pt x="1913" y="8"/>
                                </a:lnTo>
                                <a:lnTo>
                                  <a:pt x="1913" y="5"/>
                                </a:lnTo>
                                <a:lnTo>
                                  <a:pt x="1911" y="5"/>
                                </a:lnTo>
                                <a:lnTo>
                                  <a:pt x="1899" y="0"/>
                                </a:lnTo>
                                <a:close/>
                                <a:moveTo>
                                  <a:pt x="1887" y="39"/>
                                </a:moveTo>
                                <a:lnTo>
                                  <a:pt x="1880" y="39"/>
                                </a:lnTo>
                                <a:lnTo>
                                  <a:pt x="1892" y="41"/>
                                </a:lnTo>
                                <a:lnTo>
                                  <a:pt x="1887"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7311472" name="Picture 41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8606" y="2689"/>
                            <a:ext cx="1942" cy="615"/>
                          </a:xfrm>
                          <a:prstGeom prst="rect">
                            <a:avLst/>
                          </a:prstGeom>
                          <a:noFill/>
                          <a:extLst>
                            <a:ext uri="{909E8E84-426E-40DD-AFC4-6F175D3DCCD1}">
                              <a14:hiddenFill xmlns:a14="http://schemas.microsoft.com/office/drawing/2010/main">
                                <a:solidFill>
                                  <a:srgbClr val="FFFFFF"/>
                                </a:solidFill>
                              </a14:hiddenFill>
                            </a:ext>
                          </a:extLst>
                        </pic:spPr>
                      </pic:pic>
                      <wps:wsp>
                        <wps:cNvPr id="343827873" name="AutoShape 413"/>
                        <wps:cNvSpPr>
                          <a:spLocks/>
                        </wps:cNvSpPr>
                        <wps:spPr bwMode="auto">
                          <a:xfrm>
                            <a:off x="8606" y="2667"/>
                            <a:ext cx="1961" cy="656"/>
                          </a:xfrm>
                          <a:custGeom>
                            <a:avLst/>
                            <a:gdLst>
                              <a:gd name="T0" fmla="*/ 0 w 1961"/>
                              <a:gd name="T1" fmla="*/ 3284 h 656"/>
                              <a:gd name="T2" fmla="*/ 1911 w 1961"/>
                              <a:gd name="T3" fmla="*/ 3318 h 656"/>
                              <a:gd name="T4" fmla="*/ 1923 w 1961"/>
                              <a:gd name="T5" fmla="*/ 3311 h 656"/>
                              <a:gd name="T6" fmla="*/ 1928 w 1961"/>
                              <a:gd name="T7" fmla="*/ 3308 h 656"/>
                              <a:gd name="T8" fmla="*/ 1940 w 1961"/>
                              <a:gd name="T9" fmla="*/ 3299 h 656"/>
                              <a:gd name="T10" fmla="*/ 1949 w 1961"/>
                              <a:gd name="T11" fmla="*/ 3287 h 656"/>
                              <a:gd name="T12" fmla="*/ 1895 w 1961"/>
                              <a:gd name="T13" fmla="*/ 3281 h 656"/>
                              <a:gd name="T14" fmla="*/ 1887 w 1961"/>
                              <a:gd name="T15" fmla="*/ 3284 h 656"/>
                              <a:gd name="T16" fmla="*/ 1895 w 1961"/>
                              <a:gd name="T17" fmla="*/ 3281 h 656"/>
                              <a:gd name="T18" fmla="*/ 1952 w 1961"/>
                              <a:gd name="T19" fmla="*/ 3279 h 656"/>
                              <a:gd name="T20" fmla="*/ 1951 w 1961"/>
                              <a:gd name="T21" fmla="*/ 3282 h 656"/>
                              <a:gd name="T22" fmla="*/ 1895 w 1961"/>
                              <a:gd name="T23" fmla="*/ 3281 h 656"/>
                              <a:gd name="T24" fmla="*/ 1953 w 1961"/>
                              <a:gd name="T25" fmla="*/ 3277 h 656"/>
                              <a:gd name="T26" fmla="*/ 1909 w 1961"/>
                              <a:gd name="T27" fmla="*/ 3271 h 656"/>
                              <a:gd name="T28" fmla="*/ 1954 w 1961"/>
                              <a:gd name="T29" fmla="*/ 3275 h 656"/>
                              <a:gd name="T30" fmla="*/ 1909 w 1961"/>
                              <a:gd name="T31" fmla="*/ 3271 h 656"/>
                              <a:gd name="T32" fmla="*/ 1908 w 1961"/>
                              <a:gd name="T33" fmla="*/ 3272 h 656"/>
                              <a:gd name="T34" fmla="*/ 1911 w 1961"/>
                              <a:gd name="T35" fmla="*/ 3270 h 656"/>
                              <a:gd name="T36" fmla="*/ 1957 w 1961"/>
                              <a:gd name="T37" fmla="*/ 3270 h 656"/>
                              <a:gd name="T38" fmla="*/ 1911 w 1961"/>
                              <a:gd name="T39" fmla="*/ 3270 h 656"/>
                              <a:gd name="T40" fmla="*/ 1913 w 1961"/>
                              <a:gd name="T41" fmla="*/ 3267 h 656"/>
                              <a:gd name="T42" fmla="*/ 1915 w 1961"/>
                              <a:gd name="T43" fmla="*/ 3264 h 656"/>
                              <a:gd name="T44" fmla="*/ 1958 w 1961"/>
                              <a:gd name="T45" fmla="*/ 3263 h 656"/>
                              <a:gd name="T46" fmla="*/ 1957 w 1961"/>
                              <a:gd name="T47" fmla="*/ 3267 h 656"/>
                              <a:gd name="T48" fmla="*/ 1915 w 1961"/>
                              <a:gd name="T49" fmla="*/ 3264 h 656"/>
                              <a:gd name="T50" fmla="*/ 1959 w 1961"/>
                              <a:gd name="T51" fmla="*/ 3260 h 656"/>
                              <a:gd name="T52" fmla="*/ 1920 w 1961"/>
                              <a:gd name="T53" fmla="*/ 3248 h 656"/>
                              <a:gd name="T54" fmla="*/ 1961 w 1961"/>
                              <a:gd name="T55" fmla="*/ 3258 h 656"/>
                              <a:gd name="T56" fmla="*/ 1920 w 1961"/>
                              <a:gd name="T57" fmla="*/ 3248 h 656"/>
                              <a:gd name="T58" fmla="*/ 1920 w 1961"/>
                              <a:gd name="T59" fmla="*/ 3253 h 656"/>
                              <a:gd name="T60" fmla="*/ 1959 w 1961"/>
                              <a:gd name="T61" fmla="*/ 2732 h 656"/>
                              <a:gd name="T62" fmla="*/ 1920 w 1961"/>
                              <a:gd name="T63" fmla="*/ 2739 h 656"/>
                              <a:gd name="T64" fmla="*/ 1959 w 1961"/>
                              <a:gd name="T65" fmla="*/ 2732 h 656"/>
                              <a:gd name="T66" fmla="*/ 1918 w 1961"/>
                              <a:gd name="T67" fmla="*/ 2732 h 656"/>
                              <a:gd name="T68" fmla="*/ 1916 w 1961"/>
                              <a:gd name="T69" fmla="*/ 2727 h 656"/>
                              <a:gd name="T70" fmla="*/ 1908 w 1961"/>
                              <a:gd name="T71" fmla="*/ 2718 h 656"/>
                              <a:gd name="T72" fmla="*/ 1956 w 1961"/>
                              <a:gd name="T73" fmla="*/ 2720 h 656"/>
                              <a:gd name="T74" fmla="*/ 1901 w 1961"/>
                              <a:gd name="T75" fmla="*/ 2713 h 656"/>
                              <a:gd name="T76" fmla="*/ 1954 w 1961"/>
                              <a:gd name="T77" fmla="*/ 2718 h 656"/>
                              <a:gd name="T78" fmla="*/ 1952 w 1961"/>
                              <a:gd name="T79" fmla="*/ 2711 h 656"/>
                              <a:gd name="T80" fmla="*/ 1901 w 1961"/>
                              <a:gd name="T81" fmla="*/ 2713 h 656"/>
                              <a:gd name="T82" fmla="*/ 1880 w 1961"/>
                              <a:gd name="T83" fmla="*/ 2667 h 656"/>
                              <a:gd name="T84" fmla="*/ 1887 w 1961"/>
                              <a:gd name="T85" fmla="*/ 2708 h 656"/>
                              <a:gd name="T86" fmla="*/ 1952 w 1961"/>
                              <a:gd name="T87" fmla="*/ 2711 h 656"/>
                              <a:gd name="T88" fmla="*/ 1940 w 1961"/>
                              <a:gd name="T89" fmla="*/ 2694 h 656"/>
                              <a:gd name="T90" fmla="*/ 1925 w 1961"/>
                              <a:gd name="T91" fmla="*/ 2682 h 656"/>
                              <a:gd name="T92" fmla="*/ 1911 w 1961"/>
                              <a:gd name="T93" fmla="*/ 2675 h 656"/>
                              <a:gd name="T94" fmla="*/ 1880 w 1961"/>
                              <a:gd name="T95" fmla="*/ 2667 h 6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61" h="656">
                                <a:moveTo>
                                  <a:pt x="1895" y="614"/>
                                </a:moveTo>
                                <a:lnTo>
                                  <a:pt x="1887" y="617"/>
                                </a:lnTo>
                                <a:lnTo>
                                  <a:pt x="0" y="617"/>
                                </a:lnTo>
                                <a:lnTo>
                                  <a:pt x="0" y="656"/>
                                </a:lnTo>
                                <a:lnTo>
                                  <a:pt x="1899" y="656"/>
                                </a:lnTo>
                                <a:lnTo>
                                  <a:pt x="1911" y="651"/>
                                </a:lnTo>
                                <a:lnTo>
                                  <a:pt x="1913" y="651"/>
                                </a:lnTo>
                                <a:lnTo>
                                  <a:pt x="1913" y="648"/>
                                </a:lnTo>
                                <a:lnTo>
                                  <a:pt x="1923" y="644"/>
                                </a:lnTo>
                                <a:lnTo>
                                  <a:pt x="1925" y="644"/>
                                </a:lnTo>
                                <a:lnTo>
                                  <a:pt x="1925" y="641"/>
                                </a:lnTo>
                                <a:lnTo>
                                  <a:pt x="1928" y="641"/>
                                </a:lnTo>
                                <a:lnTo>
                                  <a:pt x="1937" y="634"/>
                                </a:lnTo>
                                <a:lnTo>
                                  <a:pt x="1937" y="632"/>
                                </a:lnTo>
                                <a:lnTo>
                                  <a:pt x="1940" y="632"/>
                                </a:lnTo>
                                <a:lnTo>
                                  <a:pt x="1947" y="622"/>
                                </a:lnTo>
                                <a:lnTo>
                                  <a:pt x="1947" y="620"/>
                                </a:lnTo>
                                <a:lnTo>
                                  <a:pt x="1949" y="620"/>
                                </a:lnTo>
                                <a:lnTo>
                                  <a:pt x="1951" y="615"/>
                                </a:lnTo>
                                <a:lnTo>
                                  <a:pt x="1894" y="615"/>
                                </a:lnTo>
                                <a:lnTo>
                                  <a:pt x="1895" y="614"/>
                                </a:lnTo>
                                <a:close/>
                                <a:moveTo>
                                  <a:pt x="1892" y="615"/>
                                </a:moveTo>
                                <a:lnTo>
                                  <a:pt x="1877" y="617"/>
                                </a:lnTo>
                                <a:lnTo>
                                  <a:pt x="1887" y="617"/>
                                </a:lnTo>
                                <a:lnTo>
                                  <a:pt x="1892" y="615"/>
                                </a:lnTo>
                                <a:close/>
                                <a:moveTo>
                                  <a:pt x="1899" y="612"/>
                                </a:moveTo>
                                <a:lnTo>
                                  <a:pt x="1895" y="614"/>
                                </a:lnTo>
                                <a:lnTo>
                                  <a:pt x="1894" y="615"/>
                                </a:lnTo>
                                <a:lnTo>
                                  <a:pt x="1899" y="612"/>
                                </a:lnTo>
                                <a:close/>
                                <a:moveTo>
                                  <a:pt x="1952" y="612"/>
                                </a:moveTo>
                                <a:lnTo>
                                  <a:pt x="1899" y="612"/>
                                </a:lnTo>
                                <a:lnTo>
                                  <a:pt x="1894" y="615"/>
                                </a:lnTo>
                                <a:lnTo>
                                  <a:pt x="1951" y="615"/>
                                </a:lnTo>
                                <a:lnTo>
                                  <a:pt x="1952" y="612"/>
                                </a:lnTo>
                                <a:close/>
                                <a:moveTo>
                                  <a:pt x="1904" y="608"/>
                                </a:moveTo>
                                <a:lnTo>
                                  <a:pt x="1895" y="614"/>
                                </a:lnTo>
                                <a:lnTo>
                                  <a:pt x="1899" y="612"/>
                                </a:lnTo>
                                <a:lnTo>
                                  <a:pt x="1952" y="612"/>
                                </a:lnTo>
                                <a:lnTo>
                                  <a:pt x="1953" y="610"/>
                                </a:lnTo>
                                <a:lnTo>
                                  <a:pt x="1901" y="610"/>
                                </a:lnTo>
                                <a:lnTo>
                                  <a:pt x="1904" y="608"/>
                                </a:lnTo>
                                <a:close/>
                                <a:moveTo>
                                  <a:pt x="1909" y="604"/>
                                </a:moveTo>
                                <a:lnTo>
                                  <a:pt x="1901" y="610"/>
                                </a:lnTo>
                                <a:lnTo>
                                  <a:pt x="1953" y="610"/>
                                </a:lnTo>
                                <a:lnTo>
                                  <a:pt x="1954" y="608"/>
                                </a:lnTo>
                                <a:lnTo>
                                  <a:pt x="1956" y="605"/>
                                </a:lnTo>
                                <a:lnTo>
                                  <a:pt x="1908" y="605"/>
                                </a:lnTo>
                                <a:lnTo>
                                  <a:pt x="1909" y="604"/>
                                </a:lnTo>
                                <a:close/>
                                <a:moveTo>
                                  <a:pt x="1911" y="603"/>
                                </a:moveTo>
                                <a:lnTo>
                                  <a:pt x="1909" y="604"/>
                                </a:lnTo>
                                <a:lnTo>
                                  <a:pt x="1908" y="605"/>
                                </a:lnTo>
                                <a:lnTo>
                                  <a:pt x="1911" y="603"/>
                                </a:lnTo>
                                <a:close/>
                                <a:moveTo>
                                  <a:pt x="1957" y="603"/>
                                </a:moveTo>
                                <a:lnTo>
                                  <a:pt x="1911" y="603"/>
                                </a:lnTo>
                                <a:lnTo>
                                  <a:pt x="1908" y="605"/>
                                </a:lnTo>
                                <a:lnTo>
                                  <a:pt x="1956" y="605"/>
                                </a:lnTo>
                                <a:lnTo>
                                  <a:pt x="1957" y="603"/>
                                </a:lnTo>
                                <a:close/>
                                <a:moveTo>
                                  <a:pt x="1915" y="597"/>
                                </a:moveTo>
                                <a:lnTo>
                                  <a:pt x="1909" y="604"/>
                                </a:lnTo>
                                <a:lnTo>
                                  <a:pt x="1911" y="603"/>
                                </a:lnTo>
                                <a:lnTo>
                                  <a:pt x="1957" y="603"/>
                                </a:lnTo>
                                <a:lnTo>
                                  <a:pt x="1957" y="600"/>
                                </a:lnTo>
                                <a:lnTo>
                                  <a:pt x="1913" y="600"/>
                                </a:lnTo>
                                <a:lnTo>
                                  <a:pt x="1915" y="597"/>
                                </a:lnTo>
                                <a:close/>
                                <a:moveTo>
                                  <a:pt x="1916" y="596"/>
                                </a:moveTo>
                                <a:lnTo>
                                  <a:pt x="1915" y="597"/>
                                </a:lnTo>
                                <a:lnTo>
                                  <a:pt x="1913" y="600"/>
                                </a:lnTo>
                                <a:lnTo>
                                  <a:pt x="1916" y="596"/>
                                </a:lnTo>
                                <a:close/>
                                <a:moveTo>
                                  <a:pt x="1958" y="596"/>
                                </a:moveTo>
                                <a:lnTo>
                                  <a:pt x="1916" y="596"/>
                                </a:lnTo>
                                <a:lnTo>
                                  <a:pt x="1913" y="600"/>
                                </a:lnTo>
                                <a:lnTo>
                                  <a:pt x="1957" y="600"/>
                                </a:lnTo>
                                <a:lnTo>
                                  <a:pt x="1958" y="596"/>
                                </a:lnTo>
                                <a:close/>
                                <a:moveTo>
                                  <a:pt x="1918" y="588"/>
                                </a:moveTo>
                                <a:lnTo>
                                  <a:pt x="1915" y="597"/>
                                </a:lnTo>
                                <a:lnTo>
                                  <a:pt x="1916" y="596"/>
                                </a:lnTo>
                                <a:lnTo>
                                  <a:pt x="1958" y="596"/>
                                </a:lnTo>
                                <a:lnTo>
                                  <a:pt x="1959" y="593"/>
                                </a:lnTo>
                                <a:lnTo>
                                  <a:pt x="1918" y="593"/>
                                </a:lnTo>
                                <a:lnTo>
                                  <a:pt x="1918" y="588"/>
                                </a:lnTo>
                                <a:close/>
                                <a:moveTo>
                                  <a:pt x="1920" y="581"/>
                                </a:moveTo>
                                <a:lnTo>
                                  <a:pt x="1918" y="593"/>
                                </a:lnTo>
                                <a:lnTo>
                                  <a:pt x="1959" y="593"/>
                                </a:lnTo>
                                <a:lnTo>
                                  <a:pt x="1961" y="591"/>
                                </a:lnTo>
                                <a:lnTo>
                                  <a:pt x="1961" y="586"/>
                                </a:lnTo>
                                <a:lnTo>
                                  <a:pt x="1920" y="586"/>
                                </a:lnTo>
                                <a:lnTo>
                                  <a:pt x="1920" y="581"/>
                                </a:lnTo>
                                <a:close/>
                                <a:moveTo>
                                  <a:pt x="1961" y="72"/>
                                </a:moveTo>
                                <a:lnTo>
                                  <a:pt x="1920" y="72"/>
                                </a:lnTo>
                                <a:lnTo>
                                  <a:pt x="1920" y="586"/>
                                </a:lnTo>
                                <a:lnTo>
                                  <a:pt x="1961" y="586"/>
                                </a:lnTo>
                                <a:lnTo>
                                  <a:pt x="1961" y="72"/>
                                </a:lnTo>
                                <a:close/>
                                <a:moveTo>
                                  <a:pt x="1959" y="65"/>
                                </a:moveTo>
                                <a:lnTo>
                                  <a:pt x="1918" y="65"/>
                                </a:lnTo>
                                <a:lnTo>
                                  <a:pt x="1920" y="77"/>
                                </a:lnTo>
                                <a:lnTo>
                                  <a:pt x="1920" y="72"/>
                                </a:lnTo>
                                <a:lnTo>
                                  <a:pt x="1961" y="72"/>
                                </a:lnTo>
                                <a:lnTo>
                                  <a:pt x="1961" y="68"/>
                                </a:lnTo>
                                <a:lnTo>
                                  <a:pt x="1959" y="65"/>
                                </a:lnTo>
                                <a:close/>
                                <a:moveTo>
                                  <a:pt x="1913" y="58"/>
                                </a:moveTo>
                                <a:lnTo>
                                  <a:pt x="1918" y="68"/>
                                </a:lnTo>
                                <a:lnTo>
                                  <a:pt x="1918" y="65"/>
                                </a:lnTo>
                                <a:lnTo>
                                  <a:pt x="1959" y="65"/>
                                </a:lnTo>
                                <a:lnTo>
                                  <a:pt x="1958" y="60"/>
                                </a:lnTo>
                                <a:lnTo>
                                  <a:pt x="1916" y="60"/>
                                </a:lnTo>
                                <a:lnTo>
                                  <a:pt x="1913" y="58"/>
                                </a:lnTo>
                                <a:close/>
                                <a:moveTo>
                                  <a:pt x="1956" y="51"/>
                                </a:moveTo>
                                <a:lnTo>
                                  <a:pt x="1908" y="51"/>
                                </a:lnTo>
                                <a:lnTo>
                                  <a:pt x="1916" y="60"/>
                                </a:lnTo>
                                <a:lnTo>
                                  <a:pt x="1958" y="60"/>
                                </a:lnTo>
                                <a:lnTo>
                                  <a:pt x="1956" y="53"/>
                                </a:lnTo>
                                <a:lnTo>
                                  <a:pt x="1956" y="51"/>
                                </a:lnTo>
                                <a:close/>
                                <a:moveTo>
                                  <a:pt x="1953" y="46"/>
                                </a:moveTo>
                                <a:lnTo>
                                  <a:pt x="1901" y="46"/>
                                </a:lnTo>
                                <a:lnTo>
                                  <a:pt x="1911" y="56"/>
                                </a:lnTo>
                                <a:lnTo>
                                  <a:pt x="1908" y="51"/>
                                </a:lnTo>
                                <a:lnTo>
                                  <a:pt x="1954" y="51"/>
                                </a:lnTo>
                                <a:lnTo>
                                  <a:pt x="1954" y="48"/>
                                </a:lnTo>
                                <a:lnTo>
                                  <a:pt x="1953" y="46"/>
                                </a:lnTo>
                                <a:close/>
                                <a:moveTo>
                                  <a:pt x="1952" y="44"/>
                                </a:moveTo>
                                <a:lnTo>
                                  <a:pt x="1894" y="44"/>
                                </a:lnTo>
                                <a:lnTo>
                                  <a:pt x="1904" y="48"/>
                                </a:lnTo>
                                <a:lnTo>
                                  <a:pt x="1901" y="46"/>
                                </a:lnTo>
                                <a:lnTo>
                                  <a:pt x="1953" y="46"/>
                                </a:lnTo>
                                <a:lnTo>
                                  <a:pt x="1952" y="44"/>
                                </a:lnTo>
                                <a:close/>
                                <a:moveTo>
                                  <a:pt x="1880" y="0"/>
                                </a:moveTo>
                                <a:lnTo>
                                  <a:pt x="0" y="0"/>
                                </a:lnTo>
                                <a:lnTo>
                                  <a:pt x="0" y="41"/>
                                </a:lnTo>
                                <a:lnTo>
                                  <a:pt x="1887" y="41"/>
                                </a:lnTo>
                                <a:lnTo>
                                  <a:pt x="1899" y="46"/>
                                </a:lnTo>
                                <a:lnTo>
                                  <a:pt x="1894" y="44"/>
                                </a:lnTo>
                                <a:lnTo>
                                  <a:pt x="1952" y="44"/>
                                </a:lnTo>
                                <a:lnTo>
                                  <a:pt x="1949" y="39"/>
                                </a:lnTo>
                                <a:lnTo>
                                  <a:pt x="1947" y="36"/>
                                </a:lnTo>
                                <a:lnTo>
                                  <a:pt x="1940" y="27"/>
                                </a:lnTo>
                                <a:lnTo>
                                  <a:pt x="1937" y="24"/>
                                </a:lnTo>
                                <a:lnTo>
                                  <a:pt x="1928" y="17"/>
                                </a:lnTo>
                                <a:lnTo>
                                  <a:pt x="1925" y="15"/>
                                </a:lnTo>
                                <a:lnTo>
                                  <a:pt x="1923" y="15"/>
                                </a:lnTo>
                                <a:lnTo>
                                  <a:pt x="1913" y="8"/>
                                </a:lnTo>
                                <a:lnTo>
                                  <a:pt x="1911" y="8"/>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7692092" name="Picture 41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8606" y="3457"/>
                            <a:ext cx="1942" cy="617"/>
                          </a:xfrm>
                          <a:prstGeom prst="rect">
                            <a:avLst/>
                          </a:prstGeom>
                          <a:noFill/>
                          <a:extLst>
                            <a:ext uri="{909E8E84-426E-40DD-AFC4-6F175D3DCCD1}">
                              <a14:hiddenFill xmlns:a14="http://schemas.microsoft.com/office/drawing/2010/main">
                                <a:solidFill>
                                  <a:srgbClr val="FFFFFF"/>
                                </a:solidFill>
                              </a14:hiddenFill>
                            </a:ext>
                          </a:extLst>
                        </pic:spPr>
                      </pic:pic>
                      <wps:wsp>
                        <wps:cNvPr id="1091629767" name="AutoShape 415"/>
                        <wps:cNvSpPr>
                          <a:spLocks/>
                        </wps:cNvSpPr>
                        <wps:spPr bwMode="auto">
                          <a:xfrm>
                            <a:off x="8606" y="3437"/>
                            <a:ext cx="1961" cy="656"/>
                          </a:xfrm>
                          <a:custGeom>
                            <a:avLst/>
                            <a:gdLst>
                              <a:gd name="T0" fmla="*/ 1894 w 1961"/>
                              <a:gd name="T1" fmla="*/ 4050 h 656"/>
                              <a:gd name="T2" fmla="*/ 1887 w 1961"/>
                              <a:gd name="T3" fmla="*/ 4052 h 656"/>
                              <a:gd name="T4" fmla="*/ 0 w 1961"/>
                              <a:gd name="T5" fmla="*/ 4093 h 656"/>
                              <a:gd name="T6" fmla="*/ 1896 w 1961"/>
                              <a:gd name="T7" fmla="*/ 4091 h 656"/>
                              <a:gd name="T8" fmla="*/ 1911 w 1961"/>
                              <a:gd name="T9" fmla="*/ 4088 h 656"/>
                              <a:gd name="T10" fmla="*/ 1923 w 1961"/>
                              <a:gd name="T11" fmla="*/ 4081 h 656"/>
                              <a:gd name="T12" fmla="*/ 1928 w 1961"/>
                              <a:gd name="T13" fmla="*/ 4079 h 656"/>
                              <a:gd name="T14" fmla="*/ 1937 w 1961"/>
                              <a:gd name="T15" fmla="*/ 4069 h 656"/>
                              <a:gd name="T16" fmla="*/ 1947 w 1961"/>
                              <a:gd name="T17" fmla="*/ 4059 h 656"/>
                              <a:gd name="T18" fmla="*/ 1949 w 1961"/>
                              <a:gd name="T19" fmla="*/ 4055 h 656"/>
                              <a:gd name="T20" fmla="*/ 1901 w 1961"/>
                              <a:gd name="T21" fmla="*/ 4047 h 656"/>
                              <a:gd name="T22" fmla="*/ 1909 w 1961"/>
                              <a:gd name="T23" fmla="*/ 4041 h 656"/>
                              <a:gd name="T24" fmla="*/ 1953 w 1961"/>
                              <a:gd name="T25" fmla="*/ 4047 h 656"/>
                              <a:gd name="T26" fmla="*/ 1956 w 1961"/>
                              <a:gd name="T27" fmla="*/ 4043 h 656"/>
                              <a:gd name="T28" fmla="*/ 1909 w 1961"/>
                              <a:gd name="T29" fmla="*/ 4041 h 656"/>
                              <a:gd name="T30" fmla="*/ 1909 w 1961"/>
                              <a:gd name="T31" fmla="*/ 4041 h 656"/>
                              <a:gd name="T32" fmla="*/ 1911 w 1961"/>
                              <a:gd name="T33" fmla="*/ 4040 h 656"/>
                              <a:gd name="T34" fmla="*/ 1911 w 1961"/>
                              <a:gd name="T35" fmla="*/ 4040 h 656"/>
                              <a:gd name="T36" fmla="*/ 1956 w 1961"/>
                              <a:gd name="T37" fmla="*/ 4043 h 656"/>
                              <a:gd name="T38" fmla="*/ 1958 w 1961"/>
                              <a:gd name="T39" fmla="*/ 4033 h 656"/>
                              <a:gd name="T40" fmla="*/ 1909 w 1961"/>
                              <a:gd name="T41" fmla="*/ 4041 h 656"/>
                              <a:gd name="T42" fmla="*/ 1957 w 1961"/>
                              <a:gd name="T43" fmla="*/ 4040 h 656"/>
                              <a:gd name="T44" fmla="*/ 1918 w 1961"/>
                              <a:gd name="T45" fmla="*/ 4026 h 656"/>
                              <a:gd name="T46" fmla="*/ 1916 w 1961"/>
                              <a:gd name="T47" fmla="*/ 4033 h 656"/>
                              <a:gd name="T48" fmla="*/ 1959 w 1961"/>
                              <a:gd name="T49" fmla="*/ 4031 h 656"/>
                              <a:gd name="T50" fmla="*/ 1918 w 1961"/>
                              <a:gd name="T51" fmla="*/ 4026 h 656"/>
                              <a:gd name="T52" fmla="*/ 1918 w 1961"/>
                              <a:gd name="T53" fmla="*/ 4031 h 656"/>
                              <a:gd name="T54" fmla="*/ 1959 w 1961"/>
                              <a:gd name="T55" fmla="*/ 4028 h 656"/>
                              <a:gd name="T56" fmla="*/ 1961 w 1961"/>
                              <a:gd name="T57" fmla="*/ 4023 h 656"/>
                              <a:gd name="T58" fmla="*/ 1920 w 1961"/>
                              <a:gd name="T59" fmla="*/ 4019 h 656"/>
                              <a:gd name="T60" fmla="*/ 1920 w 1961"/>
                              <a:gd name="T61" fmla="*/ 3510 h 656"/>
                              <a:gd name="T62" fmla="*/ 1961 w 1961"/>
                              <a:gd name="T63" fmla="*/ 4023 h 656"/>
                              <a:gd name="T64" fmla="*/ 1959 w 1961"/>
                              <a:gd name="T65" fmla="*/ 3500 h 656"/>
                              <a:gd name="T66" fmla="*/ 1920 w 1961"/>
                              <a:gd name="T67" fmla="*/ 3512 h 656"/>
                              <a:gd name="T68" fmla="*/ 1961 w 1961"/>
                              <a:gd name="T69" fmla="*/ 3510 h 656"/>
                              <a:gd name="T70" fmla="*/ 1959 w 1961"/>
                              <a:gd name="T71" fmla="*/ 3503 h 656"/>
                              <a:gd name="T72" fmla="*/ 1913 w 1961"/>
                              <a:gd name="T73" fmla="*/ 3495 h 656"/>
                              <a:gd name="T74" fmla="*/ 1918 w 1961"/>
                              <a:gd name="T75" fmla="*/ 3500 h 656"/>
                              <a:gd name="T76" fmla="*/ 1958 w 1961"/>
                              <a:gd name="T77" fmla="*/ 3498 h 656"/>
                              <a:gd name="T78" fmla="*/ 1913 w 1961"/>
                              <a:gd name="T79" fmla="*/ 3495 h 656"/>
                              <a:gd name="T80" fmla="*/ 1916 w 1961"/>
                              <a:gd name="T81" fmla="*/ 3498 h 656"/>
                              <a:gd name="T82" fmla="*/ 1957 w 1961"/>
                              <a:gd name="T83" fmla="*/ 3491 h 656"/>
                              <a:gd name="T84" fmla="*/ 1909 w 1961"/>
                              <a:gd name="T85" fmla="*/ 3490 h 656"/>
                              <a:gd name="T86" fmla="*/ 1909 w 1961"/>
                              <a:gd name="T87" fmla="*/ 3490 h 656"/>
                              <a:gd name="T88" fmla="*/ 1908 w 1961"/>
                              <a:gd name="T89" fmla="*/ 3488 h 656"/>
                              <a:gd name="T90" fmla="*/ 1908 w 1961"/>
                              <a:gd name="T91" fmla="*/ 3488 h 656"/>
                              <a:gd name="T92" fmla="*/ 1957 w 1961"/>
                              <a:gd name="T93" fmla="*/ 3491 h 656"/>
                              <a:gd name="T94" fmla="*/ 1953 w 1961"/>
                              <a:gd name="T95" fmla="*/ 3483 h 656"/>
                              <a:gd name="T96" fmla="*/ 1909 w 1961"/>
                              <a:gd name="T97" fmla="*/ 3490 h 656"/>
                              <a:gd name="T98" fmla="*/ 1956 w 1961"/>
                              <a:gd name="T99" fmla="*/ 3488 h 656"/>
                              <a:gd name="T100" fmla="*/ 1953 w 1961"/>
                              <a:gd name="T101" fmla="*/ 3483 h 656"/>
                              <a:gd name="T102" fmla="*/ 0 w 1961"/>
                              <a:gd name="T103" fmla="*/ 3438 h 656"/>
                              <a:gd name="T104" fmla="*/ 1887 w 1961"/>
                              <a:gd name="T105" fmla="*/ 3479 h 656"/>
                              <a:gd name="T106" fmla="*/ 1894 w 1961"/>
                              <a:gd name="T107" fmla="*/ 3481 h 656"/>
                              <a:gd name="T108" fmla="*/ 1901 w 1961"/>
                              <a:gd name="T109" fmla="*/ 3483 h 656"/>
                              <a:gd name="T110" fmla="*/ 1949 w 1961"/>
                              <a:gd name="T111" fmla="*/ 3476 h 656"/>
                              <a:gd name="T112" fmla="*/ 1947 w 1961"/>
                              <a:gd name="T113" fmla="*/ 3471 h 656"/>
                              <a:gd name="T114" fmla="*/ 1937 w 1961"/>
                              <a:gd name="T115" fmla="*/ 3462 h 656"/>
                              <a:gd name="T116" fmla="*/ 1928 w 1961"/>
                              <a:gd name="T117" fmla="*/ 3452 h 656"/>
                              <a:gd name="T118" fmla="*/ 1923 w 1961"/>
                              <a:gd name="T119" fmla="*/ 3450 h 656"/>
                              <a:gd name="T120" fmla="*/ 1911 w 1961"/>
                              <a:gd name="T121" fmla="*/ 3443 h 656"/>
                              <a:gd name="T122" fmla="*/ 1896 w 1961"/>
                              <a:gd name="T123" fmla="*/ 3440 h 6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61" h="656">
                                <a:moveTo>
                                  <a:pt x="1904" y="607"/>
                                </a:moveTo>
                                <a:lnTo>
                                  <a:pt x="1894" y="612"/>
                                </a:lnTo>
                                <a:lnTo>
                                  <a:pt x="1899" y="612"/>
                                </a:lnTo>
                                <a:lnTo>
                                  <a:pt x="1887" y="614"/>
                                </a:lnTo>
                                <a:lnTo>
                                  <a:pt x="0" y="614"/>
                                </a:lnTo>
                                <a:lnTo>
                                  <a:pt x="0" y="655"/>
                                </a:lnTo>
                                <a:lnTo>
                                  <a:pt x="1896" y="655"/>
                                </a:lnTo>
                                <a:lnTo>
                                  <a:pt x="1896" y="653"/>
                                </a:lnTo>
                                <a:lnTo>
                                  <a:pt x="1899" y="653"/>
                                </a:lnTo>
                                <a:lnTo>
                                  <a:pt x="1911" y="650"/>
                                </a:lnTo>
                                <a:lnTo>
                                  <a:pt x="1913" y="648"/>
                                </a:lnTo>
                                <a:lnTo>
                                  <a:pt x="1923" y="643"/>
                                </a:lnTo>
                                <a:lnTo>
                                  <a:pt x="1925" y="641"/>
                                </a:lnTo>
                                <a:lnTo>
                                  <a:pt x="1928" y="641"/>
                                </a:lnTo>
                                <a:lnTo>
                                  <a:pt x="1937" y="633"/>
                                </a:lnTo>
                                <a:lnTo>
                                  <a:pt x="1937" y="631"/>
                                </a:lnTo>
                                <a:lnTo>
                                  <a:pt x="1940" y="631"/>
                                </a:lnTo>
                                <a:lnTo>
                                  <a:pt x="1947" y="621"/>
                                </a:lnTo>
                                <a:lnTo>
                                  <a:pt x="1947" y="619"/>
                                </a:lnTo>
                                <a:lnTo>
                                  <a:pt x="1949" y="617"/>
                                </a:lnTo>
                                <a:lnTo>
                                  <a:pt x="1953" y="609"/>
                                </a:lnTo>
                                <a:lnTo>
                                  <a:pt x="1901" y="609"/>
                                </a:lnTo>
                                <a:lnTo>
                                  <a:pt x="1904" y="607"/>
                                </a:lnTo>
                                <a:close/>
                                <a:moveTo>
                                  <a:pt x="1909" y="603"/>
                                </a:moveTo>
                                <a:lnTo>
                                  <a:pt x="1901" y="609"/>
                                </a:lnTo>
                                <a:lnTo>
                                  <a:pt x="1953" y="609"/>
                                </a:lnTo>
                                <a:lnTo>
                                  <a:pt x="1954" y="607"/>
                                </a:lnTo>
                                <a:lnTo>
                                  <a:pt x="1956" y="605"/>
                                </a:lnTo>
                                <a:lnTo>
                                  <a:pt x="1908" y="605"/>
                                </a:lnTo>
                                <a:lnTo>
                                  <a:pt x="1909" y="603"/>
                                </a:lnTo>
                                <a:close/>
                                <a:moveTo>
                                  <a:pt x="1911" y="602"/>
                                </a:moveTo>
                                <a:lnTo>
                                  <a:pt x="1909" y="603"/>
                                </a:lnTo>
                                <a:lnTo>
                                  <a:pt x="1908" y="605"/>
                                </a:lnTo>
                                <a:lnTo>
                                  <a:pt x="1911" y="602"/>
                                </a:lnTo>
                                <a:close/>
                                <a:moveTo>
                                  <a:pt x="1957" y="602"/>
                                </a:moveTo>
                                <a:lnTo>
                                  <a:pt x="1911" y="602"/>
                                </a:lnTo>
                                <a:lnTo>
                                  <a:pt x="1908" y="605"/>
                                </a:lnTo>
                                <a:lnTo>
                                  <a:pt x="1956" y="605"/>
                                </a:lnTo>
                                <a:lnTo>
                                  <a:pt x="1957" y="602"/>
                                </a:lnTo>
                                <a:close/>
                                <a:moveTo>
                                  <a:pt x="1958" y="595"/>
                                </a:moveTo>
                                <a:lnTo>
                                  <a:pt x="1916" y="595"/>
                                </a:lnTo>
                                <a:lnTo>
                                  <a:pt x="1909" y="603"/>
                                </a:lnTo>
                                <a:lnTo>
                                  <a:pt x="1911" y="602"/>
                                </a:lnTo>
                                <a:lnTo>
                                  <a:pt x="1957" y="602"/>
                                </a:lnTo>
                                <a:lnTo>
                                  <a:pt x="1958" y="595"/>
                                </a:lnTo>
                                <a:close/>
                                <a:moveTo>
                                  <a:pt x="1918" y="588"/>
                                </a:moveTo>
                                <a:lnTo>
                                  <a:pt x="1913" y="597"/>
                                </a:lnTo>
                                <a:lnTo>
                                  <a:pt x="1916" y="595"/>
                                </a:lnTo>
                                <a:lnTo>
                                  <a:pt x="1958" y="595"/>
                                </a:lnTo>
                                <a:lnTo>
                                  <a:pt x="1959" y="593"/>
                                </a:lnTo>
                                <a:lnTo>
                                  <a:pt x="1918" y="593"/>
                                </a:lnTo>
                                <a:lnTo>
                                  <a:pt x="1918" y="588"/>
                                </a:lnTo>
                                <a:close/>
                                <a:moveTo>
                                  <a:pt x="1920" y="581"/>
                                </a:moveTo>
                                <a:lnTo>
                                  <a:pt x="1918" y="593"/>
                                </a:lnTo>
                                <a:lnTo>
                                  <a:pt x="1959" y="593"/>
                                </a:lnTo>
                                <a:lnTo>
                                  <a:pt x="1959" y="590"/>
                                </a:lnTo>
                                <a:lnTo>
                                  <a:pt x="1961" y="590"/>
                                </a:lnTo>
                                <a:lnTo>
                                  <a:pt x="1961" y="585"/>
                                </a:lnTo>
                                <a:lnTo>
                                  <a:pt x="1920" y="585"/>
                                </a:lnTo>
                                <a:lnTo>
                                  <a:pt x="1920" y="581"/>
                                </a:lnTo>
                                <a:close/>
                                <a:moveTo>
                                  <a:pt x="1961" y="72"/>
                                </a:moveTo>
                                <a:lnTo>
                                  <a:pt x="1920" y="72"/>
                                </a:lnTo>
                                <a:lnTo>
                                  <a:pt x="1920" y="585"/>
                                </a:lnTo>
                                <a:lnTo>
                                  <a:pt x="1961" y="585"/>
                                </a:lnTo>
                                <a:lnTo>
                                  <a:pt x="1961" y="72"/>
                                </a:lnTo>
                                <a:close/>
                                <a:moveTo>
                                  <a:pt x="1959" y="62"/>
                                </a:moveTo>
                                <a:lnTo>
                                  <a:pt x="1918" y="62"/>
                                </a:lnTo>
                                <a:lnTo>
                                  <a:pt x="1920" y="74"/>
                                </a:lnTo>
                                <a:lnTo>
                                  <a:pt x="1920" y="72"/>
                                </a:lnTo>
                                <a:lnTo>
                                  <a:pt x="1961" y="72"/>
                                </a:lnTo>
                                <a:lnTo>
                                  <a:pt x="1961" y="65"/>
                                </a:lnTo>
                                <a:lnTo>
                                  <a:pt x="1959" y="65"/>
                                </a:lnTo>
                                <a:lnTo>
                                  <a:pt x="1959" y="62"/>
                                </a:lnTo>
                                <a:close/>
                                <a:moveTo>
                                  <a:pt x="1913" y="57"/>
                                </a:moveTo>
                                <a:lnTo>
                                  <a:pt x="1918" y="67"/>
                                </a:lnTo>
                                <a:lnTo>
                                  <a:pt x="1918" y="62"/>
                                </a:lnTo>
                                <a:lnTo>
                                  <a:pt x="1959" y="62"/>
                                </a:lnTo>
                                <a:lnTo>
                                  <a:pt x="1958" y="60"/>
                                </a:lnTo>
                                <a:lnTo>
                                  <a:pt x="1916" y="60"/>
                                </a:lnTo>
                                <a:lnTo>
                                  <a:pt x="1913" y="57"/>
                                </a:lnTo>
                                <a:close/>
                                <a:moveTo>
                                  <a:pt x="1909" y="52"/>
                                </a:moveTo>
                                <a:lnTo>
                                  <a:pt x="1916" y="60"/>
                                </a:lnTo>
                                <a:lnTo>
                                  <a:pt x="1958" y="60"/>
                                </a:lnTo>
                                <a:lnTo>
                                  <a:pt x="1957" y="53"/>
                                </a:lnTo>
                                <a:lnTo>
                                  <a:pt x="1911" y="53"/>
                                </a:lnTo>
                                <a:lnTo>
                                  <a:pt x="1909" y="52"/>
                                </a:lnTo>
                                <a:close/>
                                <a:moveTo>
                                  <a:pt x="1908" y="50"/>
                                </a:moveTo>
                                <a:lnTo>
                                  <a:pt x="1909" y="52"/>
                                </a:lnTo>
                                <a:lnTo>
                                  <a:pt x="1911" y="53"/>
                                </a:lnTo>
                                <a:lnTo>
                                  <a:pt x="1908" y="50"/>
                                </a:lnTo>
                                <a:close/>
                                <a:moveTo>
                                  <a:pt x="1956" y="50"/>
                                </a:moveTo>
                                <a:lnTo>
                                  <a:pt x="1908" y="50"/>
                                </a:lnTo>
                                <a:lnTo>
                                  <a:pt x="1911" y="53"/>
                                </a:lnTo>
                                <a:lnTo>
                                  <a:pt x="1957" y="53"/>
                                </a:lnTo>
                                <a:lnTo>
                                  <a:pt x="1956" y="50"/>
                                </a:lnTo>
                                <a:close/>
                                <a:moveTo>
                                  <a:pt x="1953" y="45"/>
                                </a:moveTo>
                                <a:lnTo>
                                  <a:pt x="1901" y="45"/>
                                </a:lnTo>
                                <a:lnTo>
                                  <a:pt x="1909" y="52"/>
                                </a:lnTo>
                                <a:lnTo>
                                  <a:pt x="1908" y="50"/>
                                </a:lnTo>
                                <a:lnTo>
                                  <a:pt x="1956" y="50"/>
                                </a:lnTo>
                                <a:lnTo>
                                  <a:pt x="1954" y="48"/>
                                </a:lnTo>
                                <a:lnTo>
                                  <a:pt x="1953" y="45"/>
                                </a:lnTo>
                                <a:close/>
                                <a:moveTo>
                                  <a:pt x="1894" y="0"/>
                                </a:moveTo>
                                <a:lnTo>
                                  <a:pt x="0" y="0"/>
                                </a:lnTo>
                                <a:lnTo>
                                  <a:pt x="0" y="41"/>
                                </a:lnTo>
                                <a:lnTo>
                                  <a:pt x="1887" y="41"/>
                                </a:lnTo>
                                <a:lnTo>
                                  <a:pt x="1899" y="43"/>
                                </a:lnTo>
                                <a:lnTo>
                                  <a:pt x="1894" y="43"/>
                                </a:lnTo>
                                <a:lnTo>
                                  <a:pt x="1904" y="48"/>
                                </a:lnTo>
                                <a:lnTo>
                                  <a:pt x="1901" y="45"/>
                                </a:lnTo>
                                <a:lnTo>
                                  <a:pt x="1953" y="45"/>
                                </a:lnTo>
                                <a:lnTo>
                                  <a:pt x="1949" y="38"/>
                                </a:lnTo>
                                <a:lnTo>
                                  <a:pt x="1947" y="36"/>
                                </a:lnTo>
                                <a:lnTo>
                                  <a:pt x="1947" y="33"/>
                                </a:lnTo>
                                <a:lnTo>
                                  <a:pt x="1940" y="24"/>
                                </a:lnTo>
                                <a:lnTo>
                                  <a:pt x="1937" y="24"/>
                                </a:lnTo>
                                <a:lnTo>
                                  <a:pt x="1937" y="21"/>
                                </a:lnTo>
                                <a:lnTo>
                                  <a:pt x="1928" y="14"/>
                                </a:lnTo>
                                <a:lnTo>
                                  <a:pt x="1925" y="14"/>
                                </a:lnTo>
                                <a:lnTo>
                                  <a:pt x="1923" y="12"/>
                                </a:lnTo>
                                <a:lnTo>
                                  <a:pt x="1913" y="7"/>
                                </a:lnTo>
                                <a:lnTo>
                                  <a:pt x="1911" y="5"/>
                                </a:lnTo>
                                <a:lnTo>
                                  <a:pt x="1899" y="2"/>
                                </a:lnTo>
                                <a:lnTo>
                                  <a:pt x="1896" y="2"/>
                                </a:lnTo>
                                <a:lnTo>
                                  <a:pt x="1894"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837738" name="Picture 41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8606" y="4227"/>
                            <a:ext cx="1942" cy="615"/>
                          </a:xfrm>
                          <a:prstGeom prst="rect">
                            <a:avLst/>
                          </a:prstGeom>
                          <a:noFill/>
                          <a:extLst>
                            <a:ext uri="{909E8E84-426E-40DD-AFC4-6F175D3DCCD1}">
                              <a14:hiddenFill xmlns:a14="http://schemas.microsoft.com/office/drawing/2010/main">
                                <a:solidFill>
                                  <a:srgbClr val="FFFFFF"/>
                                </a:solidFill>
                              </a14:hiddenFill>
                            </a:ext>
                          </a:extLst>
                        </pic:spPr>
                      </pic:pic>
                      <wps:wsp>
                        <wps:cNvPr id="1163842717" name="AutoShape 417"/>
                        <wps:cNvSpPr>
                          <a:spLocks/>
                        </wps:cNvSpPr>
                        <wps:spPr bwMode="auto">
                          <a:xfrm>
                            <a:off x="8606" y="4208"/>
                            <a:ext cx="1961" cy="656"/>
                          </a:xfrm>
                          <a:custGeom>
                            <a:avLst/>
                            <a:gdLst>
                              <a:gd name="T0" fmla="*/ 1899 w 1961"/>
                              <a:gd name="T1" fmla="*/ 4820 h 656"/>
                              <a:gd name="T2" fmla="*/ 0 w 1961"/>
                              <a:gd name="T3" fmla="*/ 4863 h 656"/>
                              <a:gd name="T4" fmla="*/ 1899 w 1961"/>
                              <a:gd name="T5" fmla="*/ 4861 h 656"/>
                              <a:gd name="T6" fmla="*/ 1923 w 1961"/>
                              <a:gd name="T7" fmla="*/ 4849 h 656"/>
                              <a:gd name="T8" fmla="*/ 1947 w 1961"/>
                              <a:gd name="T9" fmla="*/ 4827 h 656"/>
                              <a:gd name="T10" fmla="*/ 1901 w 1961"/>
                              <a:gd name="T11" fmla="*/ 4818 h 656"/>
                              <a:gd name="T12" fmla="*/ 1901 w 1961"/>
                              <a:gd name="T13" fmla="*/ 4818 h 656"/>
                              <a:gd name="T14" fmla="*/ 1954 w 1961"/>
                              <a:gd name="T15" fmla="*/ 4813 h 656"/>
                              <a:gd name="T16" fmla="*/ 1911 w 1961"/>
                              <a:gd name="T17" fmla="*/ 4811 h 656"/>
                              <a:gd name="T18" fmla="*/ 1911 w 1961"/>
                              <a:gd name="T19" fmla="*/ 4811 h 656"/>
                              <a:gd name="T20" fmla="*/ 1908 w 1961"/>
                              <a:gd name="T21" fmla="*/ 4813 h 656"/>
                              <a:gd name="T22" fmla="*/ 1958 w 1961"/>
                              <a:gd name="T23" fmla="*/ 4803 h 656"/>
                              <a:gd name="T24" fmla="*/ 1911 w 1961"/>
                              <a:gd name="T25" fmla="*/ 4811 h 656"/>
                              <a:gd name="T26" fmla="*/ 1918 w 1961"/>
                              <a:gd name="T27" fmla="*/ 4796 h 656"/>
                              <a:gd name="T28" fmla="*/ 1958 w 1961"/>
                              <a:gd name="T29" fmla="*/ 4803 h 656"/>
                              <a:gd name="T30" fmla="*/ 1918 w 1961"/>
                              <a:gd name="T31" fmla="*/ 4799 h 656"/>
                              <a:gd name="T32" fmla="*/ 1918 w 1961"/>
                              <a:gd name="T33" fmla="*/ 4799 h 656"/>
                              <a:gd name="T34" fmla="*/ 1961 w 1961"/>
                              <a:gd name="T35" fmla="*/ 4791 h 656"/>
                              <a:gd name="T36" fmla="*/ 1961 w 1961"/>
                              <a:gd name="T37" fmla="*/ 4278 h 656"/>
                              <a:gd name="T38" fmla="*/ 1961 w 1961"/>
                              <a:gd name="T39" fmla="*/ 4791 h 656"/>
                              <a:gd name="T40" fmla="*/ 1918 w 1961"/>
                              <a:gd name="T41" fmla="*/ 4271 h 656"/>
                              <a:gd name="T42" fmla="*/ 1961 w 1961"/>
                              <a:gd name="T43" fmla="*/ 4278 h 656"/>
                              <a:gd name="T44" fmla="*/ 1915 w 1961"/>
                              <a:gd name="T45" fmla="*/ 4267 h 656"/>
                              <a:gd name="T46" fmla="*/ 1959 w 1961"/>
                              <a:gd name="T47" fmla="*/ 4271 h 656"/>
                              <a:gd name="T48" fmla="*/ 1915 w 1961"/>
                              <a:gd name="T49" fmla="*/ 4267 h 656"/>
                              <a:gd name="T50" fmla="*/ 1916 w 1961"/>
                              <a:gd name="T51" fmla="*/ 4268 h 656"/>
                              <a:gd name="T52" fmla="*/ 1913 w 1961"/>
                              <a:gd name="T53" fmla="*/ 4263 h 656"/>
                              <a:gd name="T54" fmla="*/ 1957 w 1961"/>
                              <a:gd name="T55" fmla="*/ 4263 h 656"/>
                              <a:gd name="T56" fmla="*/ 1913 w 1961"/>
                              <a:gd name="T57" fmla="*/ 4263 h 656"/>
                              <a:gd name="T58" fmla="*/ 1911 w 1961"/>
                              <a:gd name="T59" fmla="*/ 4261 h 656"/>
                              <a:gd name="T60" fmla="*/ 1909 w 1961"/>
                              <a:gd name="T61" fmla="*/ 4260 h 656"/>
                              <a:gd name="T62" fmla="*/ 1956 w 1961"/>
                              <a:gd name="T63" fmla="*/ 4259 h 656"/>
                              <a:gd name="T64" fmla="*/ 1957 w 1961"/>
                              <a:gd name="T65" fmla="*/ 4261 h 656"/>
                              <a:gd name="T66" fmla="*/ 1901 w 1961"/>
                              <a:gd name="T67" fmla="*/ 4254 h 656"/>
                              <a:gd name="T68" fmla="*/ 1956 w 1961"/>
                              <a:gd name="T69" fmla="*/ 4259 h 656"/>
                              <a:gd name="T70" fmla="*/ 1895 w 1961"/>
                              <a:gd name="T71" fmla="*/ 4250 h 656"/>
                              <a:gd name="T72" fmla="*/ 1953 w 1961"/>
                              <a:gd name="T73" fmla="*/ 4254 h 656"/>
                              <a:gd name="T74" fmla="*/ 1895 w 1961"/>
                              <a:gd name="T75" fmla="*/ 4250 h 656"/>
                              <a:gd name="T76" fmla="*/ 1899 w 1961"/>
                              <a:gd name="T77" fmla="*/ 4251 h 656"/>
                              <a:gd name="T78" fmla="*/ 1894 w 1961"/>
                              <a:gd name="T79" fmla="*/ 4249 h 656"/>
                              <a:gd name="T80" fmla="*/ 1951 w 1961"/>
                              <a:gd name="T81" fmla="*/ 4249 h 656"/>
                              <a:gd name="T82" fmla="*/ 0 w 1961"/>
                              <a:gd name="T83" fmla="*/ 4247 h 656"/>
                              <a:gd name="T84" fmla="*/ 1894 w 1961"/>
                              <a:gd name="T85" fmla="*/ 4249 h 656"/>
                              <a:gd name="T86" fmla="*/ 1947 w 1961"/>
                              <a:gd name="T87" fmla="*/ 4244 h 656"/>
                              <a:gd name="T88" fmla="*/ 1937 w 1961"/>
                              <a:gd name="T89" fmla="*/ 4232 h 656"/>
                              <a:gd name="T90" fmla="*/ 1925 w 1961"/>
                              <a:gd name="T91" fmla="*/ 4223 h 656"/>
                              <a:gd name="T92" fmla="*/ 1913 w 1961"/>
                              <a:gd name="T93" fmla="*/ 4215 h 656"/>
                              <a:gd name="T94" fmla="*/ 1899 w 1961"/>
                              <a:gd name="T95" fmla="*/ 4211 h 656"/>
                              <a:gd name="T96" fmla="*/ 1880 w 1961"/>
                              <a:gd name="T97" fmla="*/ 4247 h 6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61" h="656">
                                <a:moveTo>
                                  <a:pt x="1904" y="607"/>
                                </a:moveTo>
                                <a:lnTo>
                                  <a:pt x="1894" y="612"/>
                                </a:lnTo>
                                <a:lnTo>
                                  <a:pt x="1899" y="612"/>
                                </a:lnTo>
                                <a:lnTo>
                                  <a:pt x="1887" y="615"/>
                                </a:lnTo>
                                <a:lnTo>
                                  <a:pt x="0" y="615"/>
                                </a:lnTo>
                                <a:lnTo>
                                  <a:pt x="0" y="655"/>
                                </a:lnTo>
                                <a:lnTo>
                                  <a:pt x="1882" y="655"/>
                                </a:lnTo>
                                <a:lnTo>
                                  <a:pt x="1894" y="653"/>
                                </a:lnTo>
                                <a:lnTo>
                                  <a:pt x="1899" y="653"/>
                                </a:lnTo>
                                <a:lnTo>
                                  <a:pt x="1911" y="648"/>
                                </a:lnTo>
                                <a:lnTo>
                                  <a:pt x="1913" y="648"/>
                                </a:lnTo>
                                <a:lnTo>
                                  <a:pt x="1923" y="641"/>
                                </a:lnTo>
                                <a:lnTo>
                                  <a:pt x="1928" y="641"/>
                                </a:lnTo>
                                <a:lnTo>
                                  <a:pt x="1947" y="622"/>
                                </a:lnTo>
                                <a:lnTo>
                                  <a:pt x="1947" y="619"/>
                                </a:lnTo>
                                <a:lnTo>
                                  <a:pt x="1949" y="617"/>
                                </a:lnTo>
                                <a:lnTo>
                                  <a:pt x="1953" y="610"/>
                                </a:lnTo>
                                <a:lnTo>
                                  <a:pt x="1901" y="610"/>
                                </a:lnTo>
                                <a:lnTo>
                                  <a:pt x="1904" y="607"/>
                                </a:lnTo>
                                <a:close/>
                                <a:moveTo>
                                  <a:pt x="1909" y="604"/>
                                </a:moveTo>
                                <a:lnTo>
                                  <a:pt x="1901" y="610"/>
                                </a:lnTo>
                                <a:lnTo>
                                  <a:pt x="1953" y="610"/>
                                </a:lnTo>
                                <a:lnTo>
                                  <a:pt x="1954" y="607"/>
                                </a:lnTo>
                                <a:lnTo>
                                  <a:pt x="1954" y="605"/>
                                </a:lnTo>
                                <a:lnTo>
                                  <a:pt x="1908" y="605"/>
                                </a:lnTo>
                                <a:lnTo>
                                  <a:pt x="1909" y="604"/>
                                </a:lnTo>
                                <a:close/>
                                <a:moveTo>
                                  <a:pt x="1911" y="603"/>
                                </a:moveTo>
                                <a:lnTo>
                                  <a:pt x="1909" y="604"/>
                                </a:lnTo>
                                <a:lnTo>
                                  <a:pt x="1908" y="605"/>
                                </a:lnTo>
                                <a:lnTo>
                                  <a:pt x="1911" y="603"/>
                                </a:lnTo>
                                <a:close/>
                                <a:moveTo>
                                  <a:pt x="1956" y="603"/>
                                </a:moveTo>
                                <a:lnTo>
                                  <a:pt x="1911" y="603"/>
                                </a:lnTo>
                                <a:lnTo>
                                  <a:pt x="1908" y="605"/>
                                </a:lnTo>
                                <a:lnTo>
                                  <a:pt x="1956" y="605"/>
                                </a:lnTo>
                                <a:lnTo>
                                  <a:pt x="1956" y="603"/>
                                </a:lnTo>
                                <a:close/>
                                <a:moveTo>
                                  <a:pt x="1958" y="595"/>
                                </a:moveTo>
                                <a:lnTo>
                                  <a:pt x="1916" y="595"/>
                                </a:lnTo>
                                <a:lnTo>
                                  <a:pt x="1909" y="604"/>
                                </a:lnTo>
                                <a:lnTo>
                                  <a:pt x="1911" y="603"/>
                                </a:lnTo>
                                <a:lnTo>
                                  <a:pt x="1956" y="603"/>
                                </a:lnTo>
                                <a:lnTo>
                                  <a:pt x="1958" y="595"/>
                                </a:lnTo>
                                <a:close/>
                                <a:moveTo>
                                  <a:pt x="1918" y="588"/>
                                </a:moveTo>
                                <a:lnTo>
                                  <a:pt x="1913" y="598"/>
                                </a:lnTo>
                                <a:lnTo>
                                  <a:pt x="1916" y="595"/>
                                </a:lnTo>
                                <a:lnTo>
                                  <a:pt x="1958" y="595"/>
                                </a:lnTo>
                                <a:lnTo>
                                  <a:pt x="1959" y="593"/>
                                </a:lnTo>
                                <a:lnTo>
                                  <a:pt x="1959" y="591"/>
                                </a:lnTo>
                                <a:lnTo>
                                  <a:pt x="1918" y="591"/>
                                </a:lnTo>
                                <a:lnTo>
                                  <a:pt x="1918" y="588"/>
                                </a:lnTo>
                                <a:close/>
                                <a:moveTo>
                                  <a:pt x="1920" y="581"/>
                                </a:moveTo>
                                <a:lnTo>
                                  <a:pt x="1918" y="591"/>
                                </a:lnTo>
                                <a:lnTo>
                                  <a:pt x="1959" y="591"/>
                                </a:lnTo>
                                <a:lnTo>
                                  <a:pt x="1961" y="588"/>
                                </a:lnTo>
                                <a:lnTo>
                                  <a:pt x="1961" y="583"/>
                                </a:lnTo>
                                <a:lnTo>
                                  <a:pt x="1920" y="583"/>
                                </a:lnTo>
                                <a:lnTo>
                                  <a:pt x="1920" y="581"/>
                                </a:lnTo>
                                <a:close/>
                                <a:moveTo>
                                  <a:pt x="1961" y="70"/>
                                </a:moveTo>
                                <a:lnTo>
                                  <a:pt x="1920" y="70"/>
                                </a:lnTo>
                                <a:lnTo>
                                  <a:pt x="1920" y="583"/>
                                </a:lnTo>
                                <a:lnTo>
                                  <a:pt x="1961" y="583"/>
                                </a:lnTo>
                                <a:lnTo>
                                  <a:pt x="1961" y="70"/>
                                </a:lnTo>
                                <a:close/>
                                <a:moveTo>
                                  <a:pt x="1959" y="63"/>
                                </a:moveTo>
                                <a:lnTo>
                                  <a:pt x="1918" y="63"/>
                                </a:lnTo>
                                <a:lnTo>
                                  <a:pt x="1920" y="75"/>
                                </a:lnTo>
                                <a:lnTo>
                                  <a:pt x="1920" y="70"/>
                                </a:lnTo>
                                <a:lnTo>
                                  <a:pt x="1961" y="70"/>
                                </a:lnTo>
                                <a:lnTo>
                                  <a:pt x="1961" y="65"/>
                                </a:lnTo>
                                <a:lnTo>
                                  <a:pt x="1959" y="63"/>
                                </a:lnTo>
                                <a:close/>
                                <a:moveTo>
                                  <a:pt x="1915" y="59"/>
                                </a:moveTo>
                                <a:lnTo>
                                  <a:pt x="1918" y="67"/>
                                </a:lnTo>
                                <a:lnTo>
                                  <a:pt x="1918" y="63"/>
                                </a:lnTo>
                                <a:lnTo>
                                  <a:pt x="1959" y="63"/>
                                </a:lnTo>
                                <a:lnTo>
                                  <a:pt x="1958" y="60"/>
                                </a:lnTo>
                                <a:lnTo>
                                  <a:pt x="1916" y="60"/>
                                </a:lnTo>
                                <a:lnTo>
                                  <a:pt x="1915" y="59"/>
                                </a:lnTo>
                                <a:close/>
                                <a:moveTo>
                                  <a:pt x="1913" y="55"/>
                                </a:moveTo>
                                <a:lnTo>
                                  <a:pt x="1915" y="59"/>
                                </a:lnTo>
                                <a:lnTo>
                                  <a:pt x="1916" y="60"/>
                                </a:lnTo>
                                <a:lnTo>
                                  <a:pt x="1913" y="55"/>
                                </a:lnTo>
                                <a:close/>
                                <a:moveTo>
                                  <a:pt x="1957" y="55"/>
                                </a:moveTo>
                                <a:lnTo>
                                  <a:pt x="1913" y="55"/>
                                </a:lnTo>
                                <a:lnTo>
                                  <a:pt x="1916" y="60"/>
                                </a:lnTo>
                                <a:lnTo>
                                  <a:pt x="1958" y="60"/>
                                </a:lnTo>
                                <a:lnTo>
                                  <a:pt x="1957" y="55"/>
                                </a:lnTo>
                                <a:close/>
                                <a:moveTo>
                                  <a:pt x="1909" y="52"/>
                                </a:moveTo>
                                <a:lnTo>
                                  <a:pt x="1915" y="59"/>
                                </a:lnTo>
                                <a:lnTo>
                                  <a:pt x="1913" y="55"/>
                                </a:lnTo>
                                <a:lnTo>
                                  <a:pt x="1957" y="55"/>
                                </a:lnTo>
                                <a:lnTo>
                                  <a:pt x="1957" y="53"/>
                                </a:lnTo>
                                <a:lnTo>
                                  <a:pt x="1911" y="53"/>
                                </a:lnTo>
                                <a:lnTo>
                                  <a:pt x="1909" y="52"/>
                                </a:lnTo>
                                <a:close/>
                                <a:moveTo>
                                  <a:pt x="1908" y="51"/>
                                </a:moveTo>
                                <a:lnTo>
                                  <a:pt x="1909" y="52"/>
                                </a:lnTo>
                                <a:lnTo>
                                  <a:pt x="1911" y="53"/>
                                </a:lnTo>
                                <a:lnTo>
                                  <a:pt x="1908" y="51"/>
                                </a:lnTo>
                                <a:close/>
                                <a:moveTo>
                                  <a:pt x="1956" y="51"/>
                                </a:moveTo>
                                <a:lnTo>
                                  <a:pt x="1908" y="51"/>
                                </a:lnTo>
                                <a:lnTo>
                                  <a:pt x="1911" y="53"/>
                                </a:lnTo>
                                <a:lnTo>
                                  <a:pt x="1957" y="53"/>
                                </a:lnTo>
                                <a:lnTo>
                                  <a:pt x="1956" y="51"/>
                                </a:lnTo>
                                <a:close/>
                                <a:moveTo>
                                  <a:pt x="1953" y="46"/>
                                </a:moveTo>
                                <a:lnTo>
                                  <a:pt x="1901" y="46"/>
                                </a:lnTo>
                                <a:lnTo>
                                  <a:pt x="1909" y="52"/>
                                </a:lnTo>
                                <a:lnTo>
                                  <a:pt x="1908" y="51"/>
                                </a:lnTo>
                                <a:lnTo>
                                  <a:pt x="1956" y="51"/>
                                </a:lnTo>
                                <a:lnTo>
                                  <a:pt x="1954" y="48"/>
                                </a:lnTo>
                                <a:lnTo>
                                  <a:pt x="1953" y="46"/>
                                </a:lnTo>
                                <a:close/>
                                <a:moveTo>
                                  <a:pt x="1895" y="42"/>
                                </a:moveTo>
                                <a:lnTo>
                                  <a:pt x="1904" y="48"/>
                                </a:lnTo>
                                <a:lnTo>
                                  <a:pt x="1901" y="46"/>
                                </a:lnTo>
                                <a:lnTo>
                                  <a:pt x="1953" y="46"/>
                                </a:lnTo>
                                <a:lnTo>
                                  <a:pt x="1952" y="43"/>
                                </a:lnTo>
                                <a:lnTo>
                                  <a:pt x="1899" y="43"/>
                                </a:lnTo>
                                <a:lnTo>
                                  <a:pt x="1895" y="42"/>
                                </a:lnTo>
                                <a:close/>
                                <a:moveTo>
                                  <a:pt x="1894" y="41"/>
                                </a:moveTo>
                                <a:lnTo>
                                  <a:pt x="1895" y="42"/>
                                </a:lnTo>
                                <a:lnTo>
                                  <a:pt x="1899" y="43"/>
                                </a:lnTo>
                                <a:lnTo>
                                  <a:pt x="1894" y="41"/>
                                </a:lnTo>
                                <a:close/>
                                <a:moveTo>
                                  <a:pt x="1951" y="41"/>
                                </a:moveTo>
                                <a:lnTo>
                                  <a:pt x="1894" y="41"/>
                                </a:lnTo>
                                <a:lnTo>
                                  <a:pt x="1899" y="43"/>
                                </a:lnTo>
                                <a:lnTo>
                                  <a:pt x="1952" y="43"/>
                                </a:lnTo>
                                <a:lnTo>
                                  <a:pt x="1951" y="41"/>
                                </a:lnTo>
                                <a:close/>
                                <a:moveTo>
                                  <a:pt x="1896" y="0"/>
                                </a:moveTo>
                                <a:lnTo>
                                  <a:pt x="0" y="0"/>
                                </a:lnTo>
                                <a:lnTo>
                                  <a:pt x="0" y="39"/>
                                </a:lnTo>
                                <a:lnTo>
                                  <a:pt x="1887" y="39"/>
                                </a:lnTo>
                                <a:lnTo>
                                  <a:pt x="1895" y="42"/>
                                </a:lnTo>
                                <a:lnTo>
                                  <a:pt x="1894" y="41"/>
                                </a:lnTo>
                                <a:lnTo>
                                  <a:pt x="1951" y="41"/>
                                </a:lnTo>
                                <a:lnTo>
                                  <a:pt x="1949" y="36"/>
                                </a:lnTo>
                                <a:lnTo>
                                  <a:pt x="1947" y="36"/>
                                </a:lnTo>
                                <a:lnTo>
                                  <a:pt x="1947" y="34"/>
                                </a:lnTo>
                                <a:lnTo>
                                  <a:pt x="1940" y="24"/>
                                </a:lnTo>
                                <a:lnTo>
                                  <a:pt x="1937" y="24"/>
                                </a:lnTo>
                                <a:lnTo>
                                  <a:pt x="1937" y="22"/>
                                </a:lnTo>
                                <a:lnTo>
                                  <a:pt x="1928" y="15"/>
                                </a:lnTo>
                                <a:lnTo>
                                  <a:pt x="1925" y="15"/>
                                </a:lnTo>
                                <a:lnTo>
                                  <a:pt x="1925" y="12"/>
                                </a:lnTo>
                                <a:lnTo>
                                  <a:pt x="1923" y="12"/>
                                </a:lnTo>
                                <a:lnTo>
                                  <a:pt x="1913" y="7"/>
                                </a:lnTo>
                                <a:lnTo>
                                  <a:pt x="1913" y="5"/>
                                </a:lnTo>
                                <a:lnTo>
                                  <a:pt x="1911" y="5"/>
                                </a:lnTo>
                                <a:lnTo>
                                  <a:pt x="1899" y="3"/>
                                </a:lnTo>
                                <a:lnTo>
                                  <a:pt x="1896" y="0"/>
                                </a:lnTo>
                                <a:close/>
                                <a:moveTo>
                                  <a:pt x="1887" y="39"/>
                                </a:moveTo>
                                <a:lnTo>
                                  <a:pt x="1880" y="39"/>
                                </a:lnTo>
                                <a:lnTo>
                                  <a:pt x="1892" y="41"/>
                                </a:lnTo>
                                <a:lnTo>
                                  <a:pt x="1887"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62167" name="Text Box 418"/>
                        <wps:cNvSpPr txBox="1">
                          <a:spLocks noChangeArrowheads="1"/>
                        </wps:cNvSpPr>
                        <wps:spPr bwMode="auto">
                          <a:xfrm>
                            <a:off x="1528" y="593"/>
                            <a:ext cx="504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39052" w14:textId="77777777" w:rsidR="00067279" w:rsidRDefault="00067279" w:rsidP="00067279">
                              <w:pPr>
                                <w:spacing w:line="199" w:lineRule="exact"/>
                                <w:rPr>
                                  <w:b/>
                                  <w:sz w:val="20"/>
                                </w:rPr>
                              </w:pPr>
                              <w:r>
                                <w:rPr>
                                  <w:b/>
                                  <w:color w:val="FFFFFF"/>
                                  <w:sz w:val="20"/>
                                </w:rPr>
                                <w:t>Priorita 2 Infrastruktura pro předškolní a základní vzdělávání</w:t>
                              </w:r>
                            </w:p>
                          </w:txbxContent>
                        </wps:txbx>
                        <wps:bodyPr rot="0" vert="horz" wrap="square" lIns="0" tIns="0" rIns="0" bIns="0" anchor="t" anchorCtr="0" upright="1">
                          <a:noAutofit/>
                        </wps:bodyPr>
                      </wps:wsp>
                      <wps:wsp>
                        <wps:cNvPr id="1884796109" name="Text Box 419"/>
                        <wps:cNvSpPr txBox="1">
                          <a:spLocks noChangeArrowheads="1"/>
                        </wps:cNvSpPr>
                        <wps:spPr bwMode="auto">
                          <a:xfrm>
                            <a:off x="2649" y="1361"/>
                            <a:ext cx="52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684B" w14:textId="77777777" w:rsidR="00067279" w:rsidRDefault="00067279" w:rsidP="00067279">
                              <w:pPr>
                                <w:spacing w:line="199" w:lineRule="exact"/>
                                <w:rPr>
                                  <w:b/>
                                  <w:sz w:val="20"/>
                                </w:rPr>
                              </w:pPr>
                              <w:r>
                                <w:rPr>
                                  <w:b/>
                                  <w:sz w:val="20"/>
                                </w:rPr>
                                <w:t>2.1 Navyšování kapacit stávajících mateřských a základních škol</w:t>
                              </w:r>
                            </w:p>
                          </w:txbxContent>
                        </wps:txbx>
                        <wps:bodyPr rot="0" vert="horz" wrap="square" lIns="0" tIns="0" rIns="0" bIns="0" anchor="t" anchorCtr="0" upright="1">
                          <a:noAutofit/>
                        </wps:bodyPr>
                      </wps:wsp>
                      <wps:wsp>
                        <wps:cNvPr id="163487347" name="Text Box 420"/>
                        <wps:cNvSpPr txBox="1">
                          <a:spLocks noChangeArrowheads="1"/>
                        </wps:cNvSpPr>
                        <wps:spPr bwMode="auto">
                          <a:xfrm>
                            <a:off x="2649" y="2131"/>
                            <a:ext cx="38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B9E05" w14:textId="77777777" w:rsidR="00067279" w:rsidRDefault="00067279" w:rsidP="00067279">
                              <w:pPr>
                                <w:spacing w:line="199" w:lineRule="exact"/>
                                <w:rPr>
                                  <w:b/>
                                  <w:sz w:val="20"/>
                                </w:rPr>
                              </w:pPr>
                              <w:r>
                                <w:rPr>
                                  <w:b/>
                                  <w:sz w:val="20"/>
                                </w:rPr>
                                <w:t>2.2 Zajistit kvalitní a moderní odborné učebny</w:t>
                              </w:r>
                            </w:p>
                          </w:txbxContent>
                        </wps:txbx>
                        <wps:bodyPr rot="0" vert="horz" wrap="square" lIns="0" tIns="0" rIns="0" bIns="0" anchor="t" anchorCtr="0" upright="1">
                          <a:noAutofit/>
                        </wps:bodyPr>
                      </wps:wsp>
                      <wps:wsp>
                        <wps:cNvPr id="1840321893" name="Text Box 421"/>
                        <wps:cNvSpPr txBox="1">
                          <a:spLocks noChangeArrowheads="1"/>
                        </wps:cNvSpPr>
                        <wps:spPr bwMode="auto">
                          <a:xfrm>
                            <a:off x="2649" y="2902"/>
                            <a:ext cx="34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A900" w14:textId="77777777" w:rsidR="00067279" w:rsidRDefault="00067279" w:rsidP="00067279">
                              <w:pPr>
                                <w:spacing w:line="199" w:lineRule="exact"/>
                                <w:rPr>
                                  <w:b/>
                                  <w:sz w:val="20"/>
                                </w:rPr>
                              </w:pPr>
                              <w:r>
                                <w:rPr>
                                  <w:b/>
                                  <w:sz w:val="20"/>
                                </w:rPr>
                                <w:t>2.3 Zvýšení kvality a estetické úrovně škol</w:t>
                              </w:r>
                            </w:p>
                          </w:txbxContent>
                        </wps:txbx>
                        <wps:bodyPr rot="0" vert="horz" wrap="square" lIns="0" tIns="0" rIns="0" bIns="0" anchor="t" anchorCtr="0" upright="1">
                          <a:noAutofit/>
                        </wps:bodyPr>
                      </wps:wsp>
                      <wps:wsp>
                        <wps:cNvPr id="1591751343" name="Text Box 422"/>
                        <wps:cNvSpPr txBox="1">
                          <a:spLocks noChangeArrowheads="1"/>
                        </wps:cNvSpPr>
                        <wps:spPr bwMode="auto">
                          <a:xfrm>
                            <a:off x="2649" y="3562"/>
                            <a:ext cx="76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5307C" w14:textId="77777777" w:rsidR="00067279" w:rsidRDefault="00067279" w:rsidP="00067279">
                              <w:pPr>
                                <w:spacing w:line="191" w:lineRule="exact"/>
                                <w:rPr>
                                  <w:b/>
                                  <w:sz w:val="20"/>
                                </w:rPr>
                              </w:pPr>
                              <w:r>
                                <w:rPr>
                                  <w:b/>
                                  <w:sz w:val="20"/>
                                </w:rPr>
                                <w:t>2.4 Zvýšit kvalitu zařízení a vybavení pro pohybové aktivity dětí a žáků a vzdělávání v oblasti</w:t>
                              </w:r>
                            </w:p>
                            <w:p w14:paraId="6831B839" w14:textId="77777777" w:rsidR="00067279" w:rsidRDefault="00067279" w:rsidP="00067279">
                              <w:pPr>
                                <w:spacing w:line="229" w:lineRule="exact"/>
                                <w:rPr>
                                  <w:b/>
                                  <w:sz w:val="20"/>
                                </w:rPr>
                              </w:pPr>
                              <w:r>
                                <w:rPr>
                                  <w:b/>
                                  <w:sz w:val="20"/>
                                </w:rPr>
                                <w:t>sportu</w:t>
                              </w:r>
                            </w:p>
                          </w:txbxContent>
                        </wps:txbx>
                        <wps:bodyPr rot="0" vert="horz" wrap="square" lIns="0" tIns="0" rIns="0" bIns="0" anchor="t" anchorCtr="0" upright="1">
                          <a:noAutofit/>
                        </wps:bodyPr>
                      </wps:wsp>
                      <wps:wsp>
                        <wps:cNvPr id="1146291542" name="Text Box 423"/>
                        <wps:cNvSpPr txBox="1">
                          <a:spLocks noChangeArrowheads="1"/>
                        </wps:cNvSpPr>
                        <wps:spPr bwMode="auto">
                          <a:xfrm>
                            <a:off x="2649" y="4440"/>
                            <a:ext cx="55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9B485" w14:textId="77777777" w:rsidR="00067279" w:rsidRDefault="00067279" w:rsidP="00067279">
                              <w:pPr>
                                <w:spacing w:line="199" w:lineRule="exact"/>
                                <w:rPr>
                                  <w:b/>
                                  <w:sz w:val="20"/>
                                </w:rPr>
                              </w:pPr>
                              <w:r>
                                <w:rPr>
                                  <w:b/>
                                  <w:sz w:val="20"/>
                                </w:rPr>
                                <w:t>2.5 Zlepšit bezbariérovou dostupnost a technický stav objektů škol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1DCCF5" id="Skupina 3055" o:spid="_x0000_s1119" style="position:absolute;margin-left:73.1pt;margin-top:17.95pt;width:455.3pt;height:225.25pt;z-index:-251638272;mso-wrap-distance-left:0;mso-wrap-distance-right:0;mso-position-horizontal-relative:page" coordorigin="1462,359" coordsize="9106,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">
                <v:shape id="Freeform 374" o:spid="_x0000_s1120" style="position:absolute;left:1480;top:377;width:2823;height:617;visibility:visible;mso-wrap-style:square;v-text-anchor:top" coordsize="282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" path="m2822,l62,,37,5,18,18,4,38,,62,,554r4,25l18,599r19,13l62,617r2760,l2822,xe" fillcolor="#9aba59" stroked="f">
                  <v:path arrowok="t" o:connecttype="custom" o:connectlocs="2822,378;62,378;37,383;18,396;4,416;0,440;0,932;4,957;18,977;37,990;62,995;2822,995;2822,378" o:connectangles="0,0,0,0,0,0,0,0,0,0,0,0,0"/>
                </v:shape>
                <v:shape id="AutoShape 375" o:spid="_x0000_s1121" style="position:absolute;left:1461;top:358;width:2842;height:656;visibility:visible;mso-wrap-style:square;v-text-anchor:top" coordsize="28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" path="m55,607r-48,l12,619r2,2l21,631r3,2l33,640r3,3l48,648r,2l50,650r12,2l64,655r2777,l2841,616,74,616r-6,-2l67,614r-5,-2l63,612r-8,-5xm69,614r5,2l81,616,69,614xm62,612r5,2l64,613r-2,-1xm64,613r3,1l68,614r-4,-1xm63,612r-1,l64,613r-1,-1xm42,590r1,2l2,592r2,12l4,607r51,l60,609r-7,-5l52,604r-2,-2l51,602r-2,-2l48,600,42,590xm50,602r2,2l51,603r-1,-1xm51,603r1,1l53,604r-2,-1xm51,602r-1,l51,603r,-1xm45,595r3,5l49,600r-4,-5xm2841,l79,,67,2r-5,l50,7r-2,l36,14r-3,l24,24r-3,l21,26r-7,7l14,36r-2,l12,38,7,48,4,50r,2l2,62,,64,,592r43,l40,588r1,l38,580r1,l38,573,38,81r2,-7l38,74r4,-7l40,67r6,-7l45,60r6,-8l50,52r2,-2l53,50r3,-2l55,48r5,-3l61,45r6,-2l62,43,74,40r2767,l2841,xm40,588r3,4l42,590r-2,-2xm41,588r-1,l42,590r-1,-2xm39,580r-1,l40,585r-1,-5xm40,72r-2,2l40,74r,-2xm43,64r-3,3l42,67r1,-3xm48,57r-3,3l46,60r2,-3xm52,50r-2,2l51,51r1,-1xm51,51r-1,1l51,52r,-1xm53,50r-1,l51,51r2,-1xm60,45r-5,3l58,46r2,-1xm58,46r-3,2l56,48r2,-2xm61,45r-1,l58,46r3,-1xe" stroked="f">
                  <v:path arrowok="t" o:connecttype="custom" o:connectlocs="12,978;24,992;48,1007;62,1011;2841,975;67,973;55,966;81,975;67,973;64,972;64,972;64,972;43,951;4,966;53,963;51,961;42,949;51,962;52,963;51,961;51,961;49,959;79,359;50,366;33,373;21,385;12,395;4,409;0,423;40,947;39,939;40,433;40,426;51,411;53,409;60,404;62,402;2841,359;42,949;40,947;39,939;39,939;40,433;40,426;48,416;48,416;51,410;50,411;53,409;53,409;58,405;55,407;61,404;61,404" o:connectangles="0,0,0,0,0,0,0,0,0,0,0,0,0,0,0,0,0,0,0,0,0,0,0,0,0,0,0,0,0,0,0,0,0,0,0,0,0,0,0,0,0,0,0,0,0,0,0,0,0,0,0,0,0,0"/>
                </v:shape>
                <v:shape id="AutoShape 376" o:spid="_x0000_s1122" style="position:absolute;left:2020;top:994;width:581;height:483;visibility:visible;mso-wrap-style:square;v-text-anchor:top" coordsize="5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" path="m41,l,,,472r9,10l581,482r,-22l41,460,21,441r20,l41,xm41,441r-20,l41,460r,-19xm581,441r-540,l41,460r540,l581,441xe" fillcolor="#3d6595" stroked="f">
                  <v:path arrowok="t" o:connecttype="custom" o:connectlocs="41,995;0,995;0,1467;9,1477;581,1477;581,1455;41,1455;21,1436;41,1436;41,995;41,1436;21,1436;41,1455;41,1436;581,1436;41,1436;41,1455;581,1455;581,1436" o:connectangles="0,0,0,0,0,0,0,0,0,0,0,0,0,0,0,0,0,0,0"/>
                </v:shape>
                <v:shape id="Picture 377" o:spid="_x0000_s1123" type="#_x0000_t75" style="position:absolute;left:2601;top:1148;width:170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">
                  <v:imagedata r:id="rId212" o:title=""/>
                </v:shape>
                <v:shape id="AutoShape 378" o:spid="_x0000_s1124" style="position:absolute;left:2582;top:1129;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" path="m1721,l68,,65,2r-2,l53,5r-2,l51,7r-3,l39,12r-3,l36,14r-2,l15,34r,2l8,48r,2l3,62r,5l,82,,576r3,12l3,593r5,12l8,607r7,10l15,622r19,19l36,641r3,2l48,648r3,l51,650r2,l63,653r5,l68,655r1653,l1721,614,75,614,65,612r3,l63,610r-3,l54,605r-1,l51,602r-5,-7l47,595r-1,-2l44,593,42,583r-1,l41,70r1,l44,62r2,l46,60r2,-5l50,55r1,-2l53,50r1,l60,46r1,l68,41r4,l84,38r1637,l1721,xm58,607r2,3l63,610r-5,-3xm51,602r2,3l52,603r-1,-1xm52,603r1,2l54,605r-2,-2xm51,602r,l52,603r-1,-1xm47,595r-1,l48,598r-1,-3xm44,588r,5l46,593r-2,-5xm41,581r,2l42,583r-1,-2xm42,70r-1,l41,74r1,-4xm46,62r-2,l44,67r2,-5xm48,55r-2,5l47,59r1,-4xm47,59r-1,1l47,59xm50,55r-2,l47,59r3,-4xm53,50r-2,3l52,52r1,-2xm52,52r-1,1l52,52xm54,50r-1,l52,52r2,-2xm61,46r-1,l58,48r3,-2xm75,41r-7,l65,43,75,41xe" fillcolor="#4f80bc" stroked="f">
                  <v:path arrowok="t" o:connecttype="custom" o:connectlocs="65,1131;51,1134;39,1141;34,1143;8,1177;3,1196;3,1717;8,1736;34,1770;48,1777;53,1779;68,1784;75,1743;63,1739;53,1734;46,1724;44,1722;41,1199;46,1191;48,1184;51,1182;60,1175;72,1170;1721,1129;63,1739;53,1734;52,1732;52,1732;52,1732;46,1724;44,1717;44,1717;42,1712;41,1199;46,1191;46,1191;47,1188;46,1189;50,1184;50,1184;52,1181;51,1182;54,1179;54,1179;58,1177;68,1170" o:connectangles="0,0,0,0,0,0,0,0,0,0,0,0,0,0,0,0,0,0,0,0,0,0,0,0,0,0,0,0,0,0,0,0,0,0,0,0,0,0,0,0,0,0,0,0,0,0"/>
                </v:shape>
                <v:shape id="AutoShape 379" o:spid="_x0000_s1125" style="position:absolute;left:2020;top:994;width:581;height:1251;visibility:visible;mso-wrap-style:square;v-text-anchor:top" coordsize="58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" path="m41,l,,,1243r9,7l581,1250r,-19l41,1231,21,1212r20,l41,xm41,1212r-20,l41,1231r,-19xm581,1212r-540,l41,1231r540,l581,1212xe" fillcolor="#3d6595" stroked="f">
                  <v:path arrowok="t" o:connecttype="custom" o:connectlocs="41,995;0,995;0,2238;9,2245;581,2245;581,2226;41,2226;21,2207;41,2207;41,995;41,2207;21,2207;41,2226;41,2207;581,2207;41,2207;41,2226;581,2226;581,2207" o:connectangles="0,0,0,0,0,0,0,0,0,0,0,0,0,0,0,0,0,0,0"/>
                </v:shape>
                <v:shape id="Picture 380" o:spid="_x0000_s1126" type="#_x0000_t75" style="position:absolute;left:2601;top:1918;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">
                  <v:imagedata r:id="rId213" o:title=""/>
                </v:shape>
                <v:shape id="AutoShape 381" o:spid="_x0000_s1127" style="position:absolute;left:2582;top:1899;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" path="m1721,l63,,53,5r-2,l48,8r-9,4l36,12r,3l34,15r-7,7l24,22r,2l15,34r,2l8,48r,3l3,63r,5l,82,,576r3,12l3,591r5,12l8,608r7,9l15,620r9,9l24,632r3,l36,641r3,l48,648r5,l63,653r5,l82,656r1639,l1721,615,75,615r-5,-3l68,612r-5,-2l60,610r-4,-5l53,605r-7,-9l47,596r-2,-5l44,591r-2,-7l41,584,41,70r1,l44,63r2,l46,60r2,-4l50,56r1,-3l53,51r1,l60,46r1,l68,41r2,l75,39r1646,l1721,xm65,610r3,2l70,612r-5,-2xm58,608r2,2l63,610r-5,-2xm51,600r2,5l56,605r-5,-5xm47,596r-1,l48,598r-1,-2xm44,588r,3l45,591r-1,-3xm41,579r,5l42,584r-1,-5xm42,70r-1,l41,75r1,-5xm46,63r-2,l44,68r2,-5xm48,56r-2,4l47,59r1,-3xm47,59r-1,1l47,59xm50,56r-2,l47,59r3,-3xm53,51r-2,2l52,52r1,-1xm52,52r-1,1l52,52xm54,51r-1,l52,52r2,-1xm61,46r-1,l58,48r3,-2xm70,41r-2,l65,44r5,-3xm84,39r-9,l72,41,84,39xe" fillcolor="#4f80bc" stroked="f">
                  <v:path arrowok="t" o:connecttype="custom" o:connectlocs="53,1904;39,1911;34,1914;24,1923;8,1947;3,1967;3,2487;8,2507;24,2528;36,2540;53,2547;82,2555;75,2514;63,2509;53,2504;45,2490;41,2483;44,1962;46,1959;51,1952;54,1950;68,1940;1721,1938;68,2511;58,2507;58,2507;56,2504;46,2495;44,2487;44,2487;42,2483;41,1969;46,1962;46,1962;47,1958;46,1959;50,1955;50,1955;52,1951;51,1952;54,1950;54,1950;58,1947;68,1940;84,1938;84,1938" o:connectangles="0,0,0,0,0,0,0,0,0,0,0,0,0,0,0,0,0,0,0,0,0,0,0,0,0,0,0,0,0,0,0,0,0,0,0,0,0,0,0,0,0,0,0,0,0,0"/>
                </v:shape>
                <v:shape id="AutoShape 382" o:spid="_x0000_s1128" style="position:absolute;left:2020;top:994;width:581;height:2021;visibility:visible;mso-wrap-style:square;v-text-anchor:top" coordsize="581,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" path="m41,l,,,2011r9,9l581,2020r,-19l41,2001,21,1980r20,l41,xm41,1980r-20,l41,2001r,-21xm581,1980r-540,l41,2001r540,l581,1980xe" fillcolor="#3d6595" stroked="f">
                  <v:path arrowok="t" o:connecttype="custom" o:connectlocs="41,995;0,995;0,3006;9,3015;581,3015;581,2996;41,2996;21,2975;41,2975;41,995;41,2975;21,2975;41,2996;41,2975;581,2975;41,2975;41,2996;581,2996;581,2975" o:connectangles="0,0,0,0,0,0,0,0,0,0,0,0,0,0,0,0,0,0,0"/>
                </v:shape>
                <v:shape id="Picture 383" o:spid="_x0000_s1129" type="#_x0000_t75" style="position:absolute;left:2601;top:2689;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">
                  <v:imagedata r:id="rId214" o:title=""/>
                </v:shape>
                <v:shape id="AutoShape 384" o:spid="_x0000_s1130" style="position:absolute;left:2582;top:2667;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" path="m1721,l80,,68,3r-5,l53,8r-5,l39,15r-3,l27,24r-3,l24,27r-9,9l15,39,8,48r,5l3,65r,3l,82,,576r3,12l3,593r5,12l8,608r7,12l15,622r9,10l24,634r3,l34,641r2,l36,644r3,l48,648r3,3l53,651r10,5l1721,656r,-39l75,617r-5,-2l68,615r-7,-5l60,610r-6,-5l53,605r-2,-2l50,600r-2,l46,596r,-3l44,593r-2,-7l41,586,41,72r1,l44,65r1,l47,60r-1,l53,51r3,l60,46r3,l68,44r2,l75,41r1646,l1721,xm72,615r3,2l82,617,72,615xm65,612r3,3l70,615r-5,-3xm58,608r2,2l61,610r-3,-2xm51,603r2,2l52,604r-1,-1xm52,604r1,1l54,605r-2,-1xm51,603r,l52,604r-1,-1xm46,596r2,4l47,597r-1,-1xm47,597r1,3l50,600r-3,-3xm46,596r,l47,597r-1,-1xm44,588r,5l46,593r-2,-5xm41,581r,5l42,586r-1,-5xm42,72r-1,l41,77r1,-5xm45,65r-1,l44,68r1,-3xm48,58r-2,2l47,60r1,-2xm56,51r-3,l51,56r5,-5xm63,46r-3,l58,48r5,-2xm70,44r-2,l65,46r5,-2xe" fillcolor="#4f80bc" stroked="f">
                  <v:path arrowok="t" o:connecttype="custom" o:connectlocs="68,2670;48,2675;27,2691;15,2703;8,2720;0,2749;3,3260;15,3287;24,3301;36,3308;48,3315;63,3323;75,3284;61,3277;53,3272;50,3267;46,3263;42,3253;42,2739;47,2727;56,2718;68,2711;1721,2708;75,3284;65,3279;65,3279;61,3277;53,3272;52,3271;52,3271;52,3271;48,3267;47,3264;47,3264;47,3264;44,3260;41,3248;41,3248;41,2744;44,2732;48,2725;48,2725;51,2723;60,2713;70,2711;70,2711" o:connectangles="0,0,0,0,0,0,0,0,0,0,0,0,0,0,0,0,0,0,0,0,0,0,0,0,0,0,0,0,0,0,0,0,0,0,0,0,0,0,0,0,0,0,0,0,0,0"/>
                </v:shape>
                <v:shape id="AutoShape 385" o:spid="_x0000_s1131" style="position:absolute;left:2020;top:994;width:581;height:2792;visibility:visible;mso-wrap-style:square;v-text-anchor:top" coordsize="58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" path="m41,l,,,2781r9,10l581,2791r,-19l41,2772,21,2750r20,l41,xm41,2750r-20,l41,2772r,-22xm581,2750r-540,l41,2772r540,l581,2750xe" fillcolor="#3d6595" stroked="f">
                  <v:path arrowok="t" o:connecttype="custom" o:connectlocs="41,995;0,995;0,3776;9,3786;581,3786;581,3767;41,3767;21,3745;41,3745;41,995;41,3745;21,3745;41,3767;41,3745;581,3745;41,3745;41,3767;581,3767;581,3745" o:connectangles="0,0,0,0,0,0,0,0,0,0,0,0,0,0,0,0,0,0,0"/>
                </v:shape>
                <v:shape id="Picture 386" o:spid="_x0000_s1132" type="#_x0000_t75" style="position:absolute;left:2601;top:3457;width:170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">
                  <v:imagedata r:id="rId215" o:title=""/>
                </v:shape>
                <v:shape id="AutoShape 387" o:spid="_x0000_s1133" style="position:absolute;left:2582;top:3437;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" path="m1721,l68,r,2l63,2,53,5r-2,l51,7r-3,l39,12r-3,2l34,14,15,33r,5l8,48r,2l3,62r,5l,81,,576r3,12l3,593r5,12l8,607r7,10l15,621r19,20l36,641r3,2l48,648r3,l51,650r2,l63,653r2,l68,655r1653,l1721,614,75,614,65,612r3,l63,609r-3,l54,605r-1,l51,602r-5,-7l47,595r-1,-2l44,593r-2,-8l41,585,41,72r1,l44,62r2,l47,60r-1,l51,53r2,-3l54,50r6,-5l63,45r5,-2l65,43,75,41r1646,l1721,xm58,607r2,2l63,609r-5,-2xm51,602r2,3l52,603r-1,-1xm52,603r1,2l54,605r-2,-2xm51,602r,l52,603r-1,-1xm47,595r-1,l48,597r-1,-2xm44,588r,5l46,593r-2,-5xm41,581r,4l42,585r-1,-4xm42,72r-1,l41,74r1,-2xm46,62r-2,l44,67r2,-5xm48,57r-2,3l47,60r1,-3xm53,50r-2,3l52,52r1,-2xm52,52r-1,1l52,52xm54,50r-1,l52,52r2,-2xm63,45r-3,l58,48r5,-3xe" fillcolor="#4f80bc" stroked="f">
                  <v:path arrowok="t" o:connecttype="custom" o:connectlocs="68,3438;63,3440;51,3443;48,3445;36,3452;15,3471;8,3486;3,3500;0,3519;3,4026;8,4043;15,4055;34,4079;39,4081;51,4086;53,4088;65,4091;1721,4093;75,4052;68,4050;60,4047;53,4043;51,4040;47,4033;44,4031;41,4023;42,3510;46,3500;46,3498;51,3491;54,3488;63,3483;65,3481;1721,3479;58,4045;63,4047;51,4040;52,4041;52,4041;54,4043;51,4040;52,4041;47,4033;48,4035;44,4026;46,4031;41,4019;42,4023;42,3510;41,3512;46,3500;44,3505;48,3495;47,3498;53,3488;52,3490;52,3490;51,3491;54,3488;52,3490;63,3483;58,3486" o:connectangles="0,0,0,0,0,0,0,0,0,0,0,0,0,0,0,0,0,0,0,0,0,0,0,0,0,0,0,0,0,0,0,0,0,0,0,0,0,0,0,0,0,0,0,0,0,0,0,0,0,0,0,0,0,0,0,0,0,0,0,0,0,0"/>
                </v:shape>
                <v:shape id="AutoShape 388" o:spid="_x0000_s1134" style="position:absolute;left:2020;top:994;width:581;height:3562;visibility:visible;mso-wrap-style:square;v-text-anchor:top" coordsize="581,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" path="m41,l,,,3552r9,9l581,3561r,-21l41,3540,21,3520r20,l41,xm41,3520r-20,l41,3540r,-20xm581,3520r-540,l41,3540r540,l581,3520xe" fillcolor="#3d6595" stroked="f">
                  <v:path arrowok="t" o:connecttype="custom" o:connectlocs="41,995;0,995;0,4547;9,4556;581,4556;581,4535;41,4535;21,4515;41,4515;41,995;41,4515;21,4515;41,4535;41,4515;581,4515;41,4515;41,4535;581,4535;581,4515" o:connectangles="0,0,0,0,0,0,0,0,0,0,0,0,0,0,0,0,0,0,0"/>
                </v:shape>
                <v:shape id="Picture 389" o:spid="_x0000_s1135" type="#_x0000_t75" style="position:absolute;left:2601;top:4227;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">
                  <v:imagedata r:id="rId216" o:title=""/>
                </v:shape>
                <v:shape id="AutoShape 390" o:spid="_x0000_s1136" style="position:absolute;left:2582;top:4208;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" path="m1721,l65,,63,3,53,5r-2,l48,7r-9,5l36,12r,3l34,15r-7,7l24,22r,2l15,34r,2l8,48r,3l3,63r,4l,82,,576r3,12l3,593r5,10l8,607r7,10l15,622r9,7l24,631r3,l34,641r5,l48,648r5,l63,653r5,l82,655r1639,l1721,615,75,615,65,612r3,l63,610r-3,l54,605r-1,l51,603r-5,-8l47,595r-2,-4l44,591r-2,-8l41,583,41,70r1,l44,63r2,l46,60r2,-5l50,55r1,-2l53,51r1,l60,46r1,l68,41r2,l75,39r1646,l1721,xm58,607r2,3l63,610r-5,-3xm51,603r2,2l52,604r-1,-1xm52,604r1,1l54,605r-2,-1xm51,603r,l52,604r-1,-1xm47,595r-1,l48,598r-1,-3xm44,588r,3l45,591r-1,-3xm41,581r,2l42,583r-1,-2xm42,70r-1,l41,75r1,-5xm46,63r-2,l44,67r2,-4xm48,55r-2,5l47,59r1,-4xm47,59r-1,1l47,59xm50,55r-2,l47,59r3,-4xm53,51r-2,2l52,52r1,-1xm52,52r-1,1l52,52xm54,51r-1,l52,52r2,-1xm61,46r-1,l58,48r3,-2xm70,41r-2,l65,43r5,-2xm84,39r-9,l72,41,84,39xe" fillcolor="#4f80bc" stroked="f">
                  <v:path arrowok="t" o:connecttype="custom" o:connectlocs="63,4211;48,4215;36,4223;24,4230;15,4244;3,4271;0,4784;8,4811;15,4830;27,4839;48,4856;68,4861;1721,4823;68,4820;54,4813;51,4811;45,4799;41,4791;44,4271;46,4268;51,4261;54,4259;68,4249;1721,4247;60,4818;51,4811;51,4811;54,4813;51,4811;47,4803;47,4803;45,4799;41,4791;42,4278;42,4278;44,4275;46,4268;47,4267;47,4267;47,4267;51,4261;52,4260;52,4260;52,4260;60,4254;70,4249;70,4249;72,4249" o:connectangles="0,0,0,0,0,0,0,0,0,0,0,0,0,0,0,0,0,0,0,0,0,0,0,0,0,0,0,0,0,0,0,0,0,0,0,0,0,0,0,0,0,0,0,0,0,0,0,0"/>
                </v:shape>
                <v:shape id="Freeform 391" o:spid="_x0000_s1137" style="position:absolute;left:4303;top:377;width:2787;height:617;visibility:visible;mso-wrap-style:square;v-text-anchor:top" coordsize="278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" path="m2727,l,,,617r2727,l2750,612r19,-13l2782,579r5,-25l2787,62r-5,-24l2769,18,2750,5,2727,xe" fillcolor="#9aba59" stroked="f">
                  <v:path arrowok="t" o:connecttype="custom" o:connectlocs="2727,378;0,378;0,995;2727,995;2750,990;2769,977;2782,957;2787,932;2787,440;2782,416;2769,396;2750,383;2727,378" o:connectangles="0,0,0,0,0,0,0,0,0,0,0,0,0"/>
                </v:shape>
                <v:shape id="AutoShape 392" o:spid="_x0000_s1138" style="position:absolute;left:4303;top:358;width:2808;height:656;visibility:visible;mso-wrap-style:square;v-text-anchor:top" coordsize="280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" path="m2743,612r-12,4l,616r,39l2743,655r,-3l2755,650r3,l2760,648r10,-5l2772,640r10,-7l2784,631r7,-10l2794,621r,-2l2797,614r-56,l2743,612xm2736,614r-12,2l2731,616r5,-2xm2751,607r-10,7l2797,614r3,-5l2748,609r3,-2xm2802,602r-47,l2748,609r52,l2801,607r,-3l2802,602xm2760,595r-7,9l2755,602r47,l2803,600r-43,l2760,595xm2806,588r-41,l2760,600r43,l2806,592r,-4xm2807,580r-40,l2763,592r2,-4l2806,588r1,-8xm2765,72r2,12l2767,573r-2,12l2767,580r40,l2808,573r,-494l2807,74r-40,l2765,72xm2763,64r4,10l2807,74r-1,-7l2765,67r-2,-3xm2803,57r-43,l2765,67r41,l2806,62r-3,-5xm2753,50r7,10l2760,57r43,l2801,52r-46,l2753,50xm2799,45r-51,l2755,52r46,l2801,48r-2,-3xm2727,l,,,40r2731,l2743,43r-2,l2751,48r-3,-3l2799,45r-5,-7l2794,36,2784,26r,-2l2782,24,2772,14r-2,l2760,7r-5,l2743,2r-2,l2727,xe" stroked="f">
                  <v:path arrowok="t" o:connecttype="custom" o:connectlocs="2731,975;0,1014;2743,1011;2758,1009;2770,1002;2782,992;2791,980;2794,978;2741,973;2736,973;2731,975;2751,966;2797,973;2748,968;2802,961;2748,968;2801,966;2802,961;2753,963;2802,961;2760,959;2806,947;2760,959;2806,951;2807,939;2763,951;2806,947;2765,431;2767,932;2767,939;2808,932;2807,433;2765,431;2767,433;2806,426;2763,423;2760,416;2806,426;2803,416;2760,419;2803,416;2755,411;2799,404;2755,411;2801,407;2727,359;0,399;2743,402;2751,407;2799,404;2794,395;2784,383;2772,373;2760,366;2743,361;2727,359" o:connectangles="0,0,0,0,0,0,0,0,0,0,0,0,0,0,0,0,0,0,0,0,0,0,0,0,0,0,0,0,0,0,0,0,0,0,0,0,0,0,0,0,0,0,0,0,0,0,0,0,0,0,0,0,0,0,0,0"/>
                </v:shape>
                <v:shape id="Picture 393" o:spid="_x0000_s1139" type="#_x0000_t75" style="position:absolute;left:4303;top:1148;width:4304;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">
                  <v:imagedata r:id="rId217" o:title=""/>
                </v:shape>
                <v:line id="Line 394" o:spid="_x0000_s1140" style="position:absolute;visibility:visible;mso-wrap-style:square" from="4303,1764" to="8606,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" strokecolor="#4f80bc" strokeweight="2.04pt"/>
                <v:line id="Line 395" o:spid="_x0000_s1141" style="position:absolute;visibility:visible;mso-wrap-style:square" from="4303,1148" to="860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" strokecolor="#4f80bc" strokeweight="1.92pt"/>
                <v:shape id="Picture 396" o:spid="_x0000_s1142" type="#_x0000_t75" style="position:absolute;left:4303;top:1918;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">
                  <v:imagedata r:id="rId218" o:title=""/>
                </v:shape>
                <v:line id="Line 397" o:spid="_x0000_s1143" style="position:absolute;visibility:visible;mso-wrap-style:square" from="4303,2534" to="8606,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" strokecolor="#4f80bc" strokeweight="2.04pt"/>
                <v:line id="Line 398" o:spid="_x0000_s1144" style="position:absolute;visibility:visible;mso-wrap-style:square" from="4303,1919" to="8606,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" strokecolor="#4f80bc" strokeweight="1.92pt"/>
                <v:shape id="Picture 399" o:spid="_x0000_s1145" type="#_x0000_t75" style="position:absolute;left:4303;top:2689;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">
                  <v:imagedata r:id="rId219" o:title=""/>
                </v:shape>
                <v:line id="Line 400" o:spid="_x0000_s1146" style="position:absolute;visibility:visible;mso-wrap-style:square" from="4303,3303" to="860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" strokecolor="#4f80bc" strokeweight="1.92pt"/>
                <v:line id="Line 401" o:spid="_x0000_s1147" style="position:absolute;visibility:visible;mso-wrap-style:square" from="4303,2688" to="860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" strokecolor="#4f80bc" strokeweight="2.04pt"/>
                <v:shape id="Picture 402" o:spid="_x0000_s1148" type="#_x0000_t75" style="position:absolute;left:4303;top:3457;width:4304;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">
                  <v:imagedata r:id="rId220" o:title=""/>
                </v:shape>
                <v:line id="Line 403" o:spid="_x0000_s1149" style="position:absolute;visibility:visible;mso-wrap-style:square" from="4303,4073" to="8606,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" strokecolor="#4f80bc" strokeweight="2.04pt"/>
                <v:line id="Line 404" o:spid="_x0000_s1150" style="position:absolute;visibility:visible;mso-wrap-style:square" from="4303,3458" to="8606,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" strokecolor="#4f80bc" strokeweight="2.04pt"/>
                <v:shape id="Picture 405" o:spid="_x0000_s1151" type="#_x0000_t75" style="position:absolute;left:4303;top:4227;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">
                  <v:imagedata r:id="rId221" o:title=""/>
                </v:shape>
                <v:line id="Line 406" o:spid="_x0000_s1152" style="position:absolute;visibility:visible;mso-wrap-style:square" from="4303,4843" to="860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" strokecolor="#4f80bc" strokeweight="2.04pt"/>
                <v:line id="Line 407" o:spid="_x0000_s1153" style="position:absolute;visibility:visible;mso-wrap-style:square" from="4303,4227" to="8606,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" strokecolor="#4f80bc" strokeweight="1.92pt"/>
                <v:shape id="Picture 408" o:spid="_x0000_s1154" type="#_x0000_t75" style="position:absolute;left:8606;top:1148;width:194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">
                  <v:imagedata r:id="rId222" o:title=""/>
                </v:shape>
                <v:shape id="AutoShape 409" o:spid="_x0000_s1155" style="position:absolute;left:8606;top:1129;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" path="m1904,607r-10,5l1899,612r-12,2l,614r,41l1894,655r2,-2l1899,653r12,-3l1913,648r10,-5l1925,641r3,l1937,634r,-3l1940,631r7,-9l1947,619r2,-2l1953,610r-52,l1904,607xm1909,603r-8,7l1953,610r1,-3l1956,605r-48,l1909,603xm1911,602r-2,1l1908,605r3,-3xm1957,602r-46,l1908,605r48,l1957,602xm1958,595r-42,l1909,603r2,-1l1957,602r1,-7xm1918,588r-5,10l1916,595r42,l1959,593r-41,l1918,588xm1920,581r-2,12l1959,593r,-3l1961,590r,-7l1920,583r,-2xm1961,70r-41,l1920,583r41,l1961,70xm1959,62r-41,l1920,74r,-4l1961,70r,-5l1959,65r,-3xm1915,59r3,8l1918,62r41,l1958,60r-42,l1915,59xm1913,55r2,4l1916,60r-3,-5xm1957,55r-44,l1916,60r42,l1957,55xm1909,52r6,7l1913,55r44,l1957,53r-46,l1909,52xm1908,50r1,2l1911,53r-3,-3xm1956,50r-48,l1911,53r46,l1956,50xm1953,46r-52,l1909,52r-1,-2l1956,50r-2,-2l1953,46xm1897,43r7,5l1901,46r52,l1952,43r-53,l1897,43xm1894,41r3,2l1899,43r-5,-2xm1896,l,,,38r1880,l1892,41r2,l1899,43r53,l1949,36r-2,l1947,34r-7,-10l1937,24r,-2l1928,14r-3,l1925,12r-2,l1913,7r-2,-2l1899,2r-3,l1896,xm1894,41r-7,l1897,43r-3,-2xe" fillcolor="#4f80bc" stroked="f">
                  <v:path arrowok="t" o:connecttype="custom" o:connectlocs="1899,1741;0,1784;1899,1782;1923,1772;1937,1763;1947,1751;1953,1739;1909,1732;1954,1736;1909,1732;1908,1734;1911,1731;1957,1731;1909,1732;1958,1724;1916,1724;1918,1722;1918,1722;1961,1719;1920,1710;1920,1712;1959,1191;1920,1199;1959,1194;1918,1196;1958,1189;1913,1184;1913,1184;1916,1189;1909,1181;1957,1184;1909,1181;1911,1182;1908,1179;1956,1179;1909,1181;1954,1177;1904,1177;1952,1172;1894,1170;1894,1170;0,1167;1894,1170;1949,1165;1940,1153;1928,1143;1923,1141;1899,1131;1894,1170;1894,1170" o:connectangles="0,0,0,0,0,0,0,0,0,0,0,0,0,0,0,0,0,0,0,0,0,0,0,0,0,0,0,0,0,0,0,0,0,0,0,0,0,0,0,0,0,0,0,0,0,0,0,0,0,0"/>
                </v:shape>
                <v:shape id="Picture 410" o:spid="_x0000_s1156" type="#_x0000_t75" style="position:absolute;left:8606;top:1918;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">
                  <v:imagedata r:id="rId223" o:title=""/>
                </v:shape>
                <v:shape id="AutoShape 411" o:spid="_x0000_s1157" style="position:absolute;left:8606;top:1899;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" path="m1899,610r-12,5l,615r,41l1882,656r12,-3l1899,653r12,-5l1913,648r10,-7l1925,641r3,-2l1937,632r3,-3l1947,620r2,-3l1952,612r-58,l1899,610xm1904,608r-10,4l1952,612r1,-2l1901,610r3,-2xm1911,600r-10,10l1953,610r1,-2l1954,605r-46,l1911,600xm1958,596r-42,l1908,605r48,l1956,603r2,-7xm1918,588r-5,10l1916,596r42,l1959,591r-41,l1918,588xm1920,579r-2,12l1959,591r2,-3l1961,584r-41,l1920,579xm1961,70r-41,l1920,584r41,l1961,70xm1959,63r-41,l1920,75r,-5l1961,70r,-5l1959,63xm1915,59r3,9l1918,63r41,l1958,60r-42,l1915,59xm1913,56r2,3l1916,60r-3,-4xm1957,56r-44,l1916,60r42,l1957,56xm1909,52r6,7l1913,56r44,l1957,53r-46,l1909,52xm1908,51r1,1l1911,53r-3,-2xm1956,51r-48,l1911,53r46,l1956,51xm1953,46r-52,l1909,52r-1,-1l1956,51r-2,-3l1953,46xm1895,42r9,6l1901,46r52,l1952,44r-53,l1895,42xm1894,41r1,1l1899,44r-5,-3xm1951,41r-57,l1899,44r53,l1951,41xm1899,l,,,39r1887,l1895,42r-1,-1l1951,41r-2,-5l1947,36r,-2l1940,24r-3,l1937,22r-9,-7l1925,15r,-3l1923,12,1913,8r,-3l1911,5,1899,xm1887,39r-7,l1892,41r-5,-2xe" fillcolor="#4f80bc" stroked="f">
                  <v:path arrowok="t" o:connecttype="custom" o:connectlocs="0,2514;1894,2552;1913,2547;1928,2538;1947,2519;1894,2511;1894,2511;1901,2509;1901,2509;1954,2504;1958,2495;1956,2504;1918,2487;1958,2495;1918,2487;1959,2490;1920,2483;1920,1969;1961,1969;1920,1974;1961,1964;1918,1967;1958,1959;1913,1955;1913,1955;1916,1959;1909,1951;1957,1955;1909,1951;1911,1952;1908,1950;1956,1950;1909,1951;1954,1947;1904,1947;1952,1943;1894,1940;1894,1940;1899,1943;1899,1899;1887,1938;1951,1940;1947,1933;1937,1921;1925,1911;1913,1904;1887,1938;1887,1938" o:connectangles="0,0,0,0,0,0,0,0,0,0,0,0,0,0,0,0,0,0,0,0,0,0,0,0,0,0,0,0,0,0,0,0,0,0,0,0,0,0,0,0,0,0,0,0,0,0,0,0"/>
                </v:shape>
                <v:shape id="Picture 412" o:spid="_x0000_s1158" type="#_x0000_t75" style="position:absolute;left:8606;top:2689;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">
                  <v:imagedata r:id="rId224" o:title=""/>
                </v:shape>
                <v:shape id="AutoShape 413" o:spid="_x0000_s1159" style="position:absolute;left:8606;top:2667;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" path="m1895,614r-8,3l,617r,39l1899,656r12,-5l1913,651r,-3l1923,644r2,l1925,641r3,l1937,634r,-2l1940,632r7,-10l1947,620r2,l1951,615r-57,l1895,614xm1892,615r-15,2l1887,617r5,-2xm1899,612r-4,2l1894,615r5,-3xm1952,612r-53,l1894,615r57,l1952,612xm1904,608r-9,6l1899,612r53,l1953,610r-52,l1904,608xm1909,604r-8,6l1953,610r1,-2l1956,605r-48,l1909,604xm1911,603r-2,1l1908,605r3,-2xm1957,603r-46,l1908,605r48,l1957,603xm1915,597r-6,7l1911,603r46,l1957,600r-44,l1915,597xm1916,596r-1,1l1913,600r3,-4xm1958,596r-42,l1913,600r44,l1958,596xm1918,588r-3,9l1916,596r42,l1959,593r-41,l1918,588xm1920,581r-2,12l1959,593r2,-2l1961,586r-41,l1920,581xm1961,72r-41,l1920,586r41,l1961,72xm1959,65r-41,l1920,77r,-5l1961,72r,-4l1959,65xm1913,58r5,10l1918,65r41,l1958,60r-42,l1913,58xm1956,51r-48,l1916,60r42,l1956,53r,-2xm1953,46r-52,l1911,56r-3,-5l1954,51r,-3l1953,46xm1952,44r-58,l1904,48r-3,-2l1953,46r-1,-2xm1880,l,,,41r1887,l1899,46r-5,-2l1952,44r-3,-5l1947,36r-7,-9l1937,24r-9,-7l1925,15r-2,l1913,8r-2,l1899,3r-5,l1880,xe" fillcolor="#4f80bc" stroked="f">
                  <v:path arrowok="t" o:connecttype="custom" o:connectlocs="0,3284;1911,3318;1923,3311;1928,3308;1940,3299;1949,3287;1895,3281;1887,3284;1895,3281;1952,3279;1951,3282;1895,3281;1953,3277;1909,3271;1954,3275;1909,3271;1908,3272;1911,3270;1957,3270;1911,3270;1913,3267;1915,3264;1958,3263;1957,3267;1915,3264;1959,3260;1920,3248;1961,3258;1920,3248;1920,3253;1959,2732;1920,2739;1959,2732;1918,2732;1916,2727;1908,2718;1956,2720;1901,2713;1954,2718;1952,2711;1901,2713;1880,2667;1887,2708;1952,2711;1940,2694;1925,2682;1911,2675;1880,2667" o:connectangles="0,0,0,0,0,0,0,0,0,0,0,0,0,0,0,0,0,0,0,0,0,0,0,0,0,0,0,0,0,0,0,0,0,0,0,0,0,0,0,0,0,0,0,0,0,0,0,0"/>
                </v:shape>
                <v:shape id="Picture 414" o:spid="_x0000_s1160" type="#_x0000_t75" style="position:absolute;left:8606;top:3457;width:194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">
                  <v:imagedata r:id="rId225" o:title=""/>
                </v:shape>
                <v:shape id="AutoShape 415" o:spid="_x0000_s1161" style="position:absolute;left:8606;top:3437;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" path="m1904,607r-10,5l1899,612r-12,2l,614r,41l1896,655r,-2l1899,653r12,-3l1913,648r10,-5l1925,641r3,l1937,633r,-2l1940,631r7,-10l1947,619r2,-2l1953,609r-52,l1904,607xm1909,603r-8,6l1953,609r1,-2l1956,605r-48,l1909,603xm1911,602r-2,1l1908,605r3,-3xm1957,602r-46,l1908,605r48,l1957,602xm1958,595r-42,l1909,603r2,-1l1957,602r1,-7xm1918,588r-5,9l1916,595r42,l1959,593r-41,l1918,588xm1920,581r-2,12l1959,593r,-3l1961,590r,-5l1920,585r,-4xm1961,72r-41,l1920,585r41,l1961,72xm1959,62r-41,l1920,74r,-2l1961,72r,-7l1959,65r,-3xm1913,57r5,10l1918,62r41,l1958,60r-42,l1913,57xm1909,52r7,8l1958,60r-1,-7l1911,53r-2,-1xm1908,50r1,2l1911,53r-3,-3xm1956,50r-48,l1911,53r46,l1956,50xm1953,45r-52,l1909,52r-1,-2l1956,50r-2,-2l1953,45xm1894,l,,,41r1887,l1899,43r-5,l1904,48r-3,-3l1953,45r-4,-7l1947,36r,-3l1940,24r-3,l1937,21r-9,-7l1925,14r-2,-2l1913,7r-2,-2l1899,2r-3,l1894,xe" fillcolor="#4f80bc" stroked="f">
                  <v:path arrowok="t" o:connecttype="custom" o:connectlocs="1894,4050;1887,4052;0,4093;1896,4091;1911,4088;1923,4081;1928,4079;1937,4069;1947,4059;1949,4055;1901,4047;1909,4041;1953,4047;1956,4043;1909,4041;1909,4041;1911,4040;1911,4040;1956,4043;1958,4033;1909,4041;1957,4040;1918,4026;1916,4033;1959,4031;1918,4026;1918,4031;1959,4028;1961,4023;1920,4019;1920,3510;1961,4023;1959,3500;1920,3512;1961,3510;1959,3503;1913,3495;1918,3500;1958,3498;1913,3495;1916,3498;1957,3491;1909,3490;1909,3490;1908,3488;1908,3488;1957,3491;1953,3483;1909,3490;1956,3488;1953,3483;0,3438;1887,3479;1894,3481;1901,3483;1949,3476;1947,3471;1937,3462;1928,3452;1923,3450;1911,3443;1896,3440" o:connectangles="0,0,0,0,0,0,0,0,0,0,0,0,0,0,0,0,0,0,0,0,0,0,0,0,0,0,0,0,0,0,0,0,0,0,0,0,0,0,0,0,0,0,0,0,0,0,0,0,0,0,0,0,0,0,0,0,0,0,0,0,0,0"/>
                </v:shape>
                <v:shape id="Picture 416" o:spid="_x0000_s1162" type="#_x0000_t75" style="position:absolute;left:8606;top:4227;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">
                  <v:imagedata r:id="rId226" o:title=""/>
                </v:shape>
                <v:shape id="AutoShape 417" o:spid="_x0000_s1163" style="position:absolute;left:8606;top:4208;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" path="m1904,607r-10,5l1899,612r-12,3l,615r,40l1882,655r12,-2l1899,653r12,-5l1913,648r10,-7l1928,641r19,-19l1947,619r2,-2l1953,610r-52,l1904,607xm1909,604r-8,6l1953,610r1,-3l1954,605r-46,l1909,604xm1911,603r-2,1l1908,605r3,-2xm1956,603r-45,l1908,605r48,l1956,603xm1958,595r-42,l1909,604r2,-1l1956,603r2,-8xm1918,588r-5,10l1916,595r42,l1959,593r,-2l1918,591r,-3xm1920,581r-2,10l1959,591r2,-3l1961,583r-41,l1920,581xm1961,70r-41,l1920,583r41,l1961,70xm1959,63r-41,l1920,75r,-5l1961,70r,-5l1959,63xm1915,59r3,8l1918,63r41,l1958,60r-42,l1915,59xm1913,55r2,4l1916,60r-3,-5xm1957,55r-44,l1916,60r42,l1957,55xm1909,52r6,7l1913,55r44,l1957,53r-46,l1909,52xm1908,51r1,1l1911,53r-3,-2xm1956,51r-48,l1911,53r46,l1956,51xm1953,46r-52,l1909,52r-1,-1l1956,51r-2,-3l1953,46xm1895,42r9,6l1901,46r52,l1952,43r-53,l1895,42xm1894,41r1,1l1899,43r-5,-2xm1951,41r-57,l1899,43r53,l1951,41xm1896,l,,,39r1887,l1895,42r-1,-1l1951,41r-2,-5l1947,36r,-2l1940,24r-3,l1937,22r-9,-7l1925,15r,-3l1923,12,1913,7r,-2l1911,5,1899,3,1896,xm1887,39r-7,l1892,41r-5,-2xe" fillcolor="#4f80bc" stroked="f">
                  <v:path arrowok="t" o:connecttype="custom" o:connectlocs="1899,4820;0,4863;1899,4861;1923,4849;1947,4827;1901,4818;1901,4818;1954,4813;1911,4811;1911,4811;1908,4813;1958,4803;1911,4811;1918,4796;1958,4803;1918,4799;1918,4799;1961,4791;1961,4278;1961,4791;1918,4271;1961,4278;1915,4267;1959,4271;1915,4267;1916,4268;1913,4263;1957,4263;1913,4263;1911,4261;1909,4260;1956,4259;1957,4261;1901,4254;1956,4259;1895,4250;1953,4254;1895,4250;1899,4251;1894,4249;1951,4249;0,4247;1894,4249;1947,4244;1937,4232;1925,4223;1913,4215;1899,4211;1880,4247" o:connectangles="0,0,0,0,0,0,0,0,0,0,0,0,0,0,0,0,0,0,0,0,0,0,0,0,0,0,0,0,0,0,0,0,0,0,0,0,0,0,0,0,0,0,0,0,0,0,0,0,0"/>
                </v:shape>
                <v:shape id="Text Box 418" o:spid="_x0000_s1164" type="#_x0000_t202" style="position:absolute;left:1528;top:593;width:504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" filled="f" stroked="f">
                  <v:textbox inset="0,0,0,0">
                    <w:txbxContent>
                      <w:p w14:paraId="21439052" w14:textId="77777777" w:rsidR="00067279" w:rsidRDefault="00067279" w:rsidP="00067279">
                        <w:pPr>
                          <w:spacing w:line="199" w:lineRule="exact"/>
                          <w:rPr>
                            <w:b/>
                            <w:sz w:val="20"/>
                          </w:rPr>
                        </w:pPr>
                        <w:r>
                          <w:rPr>
                            <w:b/>
                            <w:color w:val="FFFFFF"/>
                            <w:sz w:val="20"/>
                          </w:rPr>
                          <w:t>Priorita 2 Infrastruktura pro předškolní a základní vzdělávání</w:t>
                        </w:r>
                      </w:p>
                    </w:txbxContent>
                  </v:textbox>
                </v:shape>
                <v:shape id="Text Box 419" o:spid="_x0000_s1165" type="#_x0000_t202" style="position:absolute;left:2649;top:1361;width:52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" filled="f" stroked="f">
                  <v:textbox inset="0,0,0,0">
                    <w:txbxContent>
                      <w:p w14:paraId="1C84684B" w14:textId="77777777" w:rsidR="00067279" w:rsidRDefault="00067279" w:rsidP="00067279">
                        <w:pPr>
                          <w:spacing w:line="199" w:lineRule="exact"/>
                          <w:rPr>
                            <w:b/>
                            <w:sz w:val="20"/>
                          </w:rPr>
                        </w:pPr>
                        <w:r>
                          <w:rPr>
                            <w:b/>
                            <w:sz w:val="20"/>
                          </w:rPr>
                          <w:t>2.1 Navyšování kapacit stávajících mateřských a základních škol</w:t>
                        </w:r>
                      </w:p>
                    </w:txbxContent>
                  </v:textbox>
                </v:shape>
                <v:shape id="Text Box 420" o:spid="_x0000_s1166" type="#_x0000_t202" style="position:absolute;left:2649;top:2131;width:38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" filled="f" stroked="f">
                  <v:textbox inset="0,0,0,0">
                    <w:txbxContent>
                      <w:p w14:paraId="406B9E05" w14:textId="77777777" w:rsidR="00067279" w:rsidRDefault="00067279" w:rsidP="00067279">
                        <w:pPr>
                          <w:spacing w:line="199" w:lineRule="exact"/>
                          <w:rPr>
                            <w:b/>
                            <w:sz w:val="20"/>
                          </w:rPr>
                        </w:pPr>
                        <w:r>
                          <w:rPr>
                            <w:b/>
                            <w:sz w:val="20"/>
                          </w:rPr>
                          <w:t>2.2 Zajistit kvalitní a moderní odborné učebny</w:t>
                        </w:r>
                      </w:p>
                    </w:txbxContent>
                  </v:textbox>
                </v:shape>
                <v:shape id="Text Box 421" o:spid="_x0000_s1167" type="#_x0000_t202" style="position:absolute;left:2649;top:2902;width:34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" filled="f" stroked="f">
                  <v:textbox inset="0,0,0,0">
                    <w:txbxContent>
                      <w:p w14:paraId="6016A900" w14:textId="77777777" w:rsidR="00067279" w:rsidRDefault="00067279" w:rsidP="00067279">
                        <w:pPr>
                          <w:spacing w:line="199" w:lineRule="exact"/>
                          <w:rPr>
                            <w:b/>
                            <w:sz w:val="20"/>
                          </w:rPr>
                        </w:pPr>
                        <w:r>
                          <w:rPr>
                            <w:b/>
                            <w:sz w:val="20"/>
                          </w:rPr>
                          <w:t>2.3 Zvýšení kvality a estetické úrovně škol</w:t>
                        </w:r>
                      </w:p>
                    </w:txbxContent>
                  </v:textbox>
                </v:shape>
                <v:shape id="Text Box 422" o:spid="_x0000_s1168" type="#_x0000_t202" style="position:absolute;left:2649;top:3562;width:76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" filled="f" stroked="f">
                  <v:textbox inset="0,0,0,0">
                    <w:txbxContent>
                      <w:p w14:paraId="1D55307C" w14:textId="77777777" w:rsidR="00067279" w:rsidRDefault="00067279" w:rsidP="00067279">
                        <w:pPr>
                          <w:spacing w:line="191" w:lineRule="exact"/>
                          <w:rPr>
                            <w:b/>
                            <w:sz w:val="20"/>
                          </w:rPr>
                        </w:pPr>
                        <w:r>
                          <w:rPr>
                            <w:b/>
                            <w:sz w:val="20"/>
                          </w:rPr>
                          <w:t>2.4 Zvýšit kvalitu zařízení a vybavení pro pohybové aktivity dětí a žáků a vzdělávání v oblasti</w:t>
                        </w:r>
                      </w:p>
                      <w:p w14:paraId="6831B839" w14:textId="77777777" w:rsidR="00067279" w:rsidRDefault="00067279" w:rsidP="00067279">
                        <w:pPr>
                          <w:spacing w:line="229" w:lineRule="exact"/>
                          <w:rPr>
                            <w:b/>
                            <w:sz w:val="20"/>
                          </w:rPr>
                        </w:pPr>
                        <w:r>
                          <w:rPr>
                            <w:b/>
                            <w:sz w:val="20"/>
                          </w:rPr>
                          <w:t>sportu</w:t>
                        </w:r>
                      </w:p>
                    </w:txbxContent>
                  </v:textbox>
                </v:shape>
                <v:shape id="Text Box 423" o:spid="_x0000_s1169" type="#_x0000_t202" style="position:absolute;left:2649;top:4440;width:55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" filled="f" stroked="f">
                  <v:textbox inset="0,0,0,0">
                    <w:txbxContent>
                      <w:p w14:paraId="6AF9B485" w14:textId="77777777" w:rsidR="00067279" w:rsidRDefault="00067279" w:rsidP="00067279">
                        <w:pPr>
                          <w:spacing w:line="199" w:lineRule="exact"/>
                          <w:rPr>
                            <w:b/>
                            <w:sz w:val="20"/>
                          </w:rPr>
                        </w:pPr>
                        <w:r>
                          <w:rPr>
                            <w:b/>
                            <w:sz w:val="20"/>
                          </w:rPr>
                          <w:t>2.5 Zlepšit bezbariérovou dostupnost a technický stav objektů škol</w:t>
                        </w:r>
                      </w:p>
                    </w:txbxContent>
                  </v:textbox>
                </v:shape>
                <w10:wrap type="topAndBottom" anchorx="page"/>
              </v:group>
            </w:pict>
          </mc:Fallback>
        </mc:AlternateContent>
      </w:r>
    </w:p>
    <w:p w14:paraId="7F825EAE" w14:textId="77777777" w:rsidR="00067279" w:rsidRDefault="00067279" w:rsidP="00067279">
      <w:pPr>
        <w:spacing w:before="56"/>
        <w:ind w:left="115"/>
        <w:rPr>
          <w:i/>
        </w:rPr>
      </w:pPr>
      <w:r>
        <w:rPr>
          <w:i/>
        </w:rPr>
        <w:t>Zdroj: Vlastní zpracování, Strategický rámec MAP Praha 1.</w:t>
      </w:r>
    </w:p>
    <w:p w14:paraId="47774507" w14:textId="77777777" w:rsidR="00067279" w:rsidRDefault="00067279" w:rsidP="00067279">
      <w:pPr>
        <w:sectPr w:rsidR="00067279" w:rsidSect="00495921">
          <w:type w:val="continuous"/>
          <w:pgSz w:w="11900" w:h="16840"/>
          <w:pgMar w:top="480" w:right="780" w:bottom="1200" w:left="1300" w:header="0" w:footer="1006" w:gutter="0"/>
          <w:cols w:space="708"/>
        </w:sectPr>
      </w:pPr>
    </w:p>
    <w:p w14:paraId="459FF549" w14:textId="77777777" w:rsidR="00067279" w:rsidRDefault="00067279" w:rsidP="00067279">
      <w:pPr>
        <w:pStyle w:val="Zkladntext"/>
        <w:rPr>
          <w:i/>
          <w:sz w:val="20"/>
        </w:rPr>
      </w:pPr>
    </w:p>
    <w:p w14:paraId="2491BFE6" w14:textId="77777777" w:rsidR="00067279" w:rsidRDefault="00067279" w:rsidP="00067279">
      <w:pPr>
        <w:pStyle w:val="Zkladntext"/>
        <w:spacing w:before="1"/>
        <w:rPr>
          <w:i/>
        </w:rPr>
      </w:pPr>
    </w:p>
    <w:p w14:paraId="067B8DE2" w14:textId="77777777" w:rsidR="00067279" w:rsidRDefault="00067279" w:rsidP="00067279">
      <w:pPr>
        <w:spacing w:before="63"/>
        <w:ind w:left="475"/>
        <w:rPr>
          <w:b/>
          <w:sz w:val="18"/>
        </w:rPr>
      </w:pPr>
      <w:r>
        <w:rPr>
          <w:b/>
          <w:color w:val="4F81BC"/>
          <w:sz w:val="18"/>
        </w:rPr>
        <w:t>Obrázek 4 Cíle Priority 3 Speciální vzdělávací potřeby dětí a žáků</w:t>
      </w:r>
    </w:p>
    <w:p w14:paraId="4CFEDAD6" w14:textId="77777777" w:rsidR="00067279" w:rsidRDefault="00067279" w:rsidP="00067279">
      <w:pPr>
        <w:pStyle w:val="Zkladntext"/>
        <w:rPr>
          <w:b/>
          <w:sz w:val="20"/>
        </w:rPr>
      </w:pPr>
    </w:p>
    <w:p w14:paraId="681E255F" w14:textId="4D97E06C" w:rsidR="00067279" w:rsidRDefault="002E77DD" w:rsidP="00067279">
      <w:pPr>
        <w:pStyle w:val="Zkladntext"/>
        <w:spacing w:before="11"/>
        <w:rPr>
          <w:b/>
          <w:sz w:val="26"/>
        </w:rPr>
      </w:pPr>
      <w:r>
        <w:rPr>
          <w:noProof/>
          <w:lang w:bidi="ar-SA"/>
        </w:rPr>
        <mc:AlternateContent>
          <mc:Choice Requires="wpg">
            <w:drawing>
              <wp:anchor distT="0" distB="0" distL="0" distR="0" simplePos="0" relativeHeight="251679232" behindDoc="1" locked="0" layoutInCell="1" allowOverlap="1" wp14:anchorId="134CCBA4" wp14:editId="5F0FCD4C">
                <wp:simplePos x="0" y="0"/>
                <wp:positionH relativeFrom="page">
                  <wp:posOffset>928370</wp:posOffset>
                </wp:positionH>
                <wp:positionV relativeFrom="paragraph">
                  <wp:posOffset>233680</wp:posOffset>
                </wp:positionV>
                <wp:extent cx="5782310" cy="1850390"/>
                <wp:effectExtent l="4445" t="8890" r="4445" b="7620"/>
                <wp:wrapTopAndBottom/>
                <wp:docPr id="20587837" name="Skupina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1850390"/>
                          <a:chOff x="1462" y="368"/>
                          <a:chExt cx="9106" cy="2914"/>
                        </a:xfrm>
                      </wpg:grpSpPr>
                      <wps:wsp>
                        <wps:cNvPr id="1339402339" name="Freeform 529"/>
                        <wps:cNvSpPr>
                          <a:spLocks/>
                        </wps:cNvSpPr>
                        <wps:spPr bwMode="auto">
                          <a:xfrm>
                            <a:off x="1480" y="389"/>
                            <a:ext cx="2823" cy="603"/>
                          </a:xfrm>
                          <a:custGeom>
                            <a:avLst/>
                            <a:gdLst>
                              <a:gd name="T0" fmla="*/ 2822 w 2823"/>
                              <a:gd name="T1" fmla="*/ 390 h 603"/>
                              <a:gd name="T2" fmla="*/ 62 w 2823"/>
                              <a:gd name="T3" fmla="*/ 390 h 603"/>
                              <a:gd name="T4" fmla="*/ 38 w 2823"/>
                              <a:gd name="T5" fmla="*/ 394 h 603"/>
                              <a:gd name="T6" fmla="*/ 18 w 2823"/>
                              <a:gd name="T7" fmla="*/ 407 h 603"/>
                              <a:gd name="T8" fmla="*/ 5 w 2823"/>
                              <a:gd name="T9" fmla="*/ 426 h 603"/>
                              <a:gd name="T10" fmla="*/ 0 w 2823"/>
                              <a:gd name="T11" fmla="*/ 450 h 603"/>
                              <a:gd name="T12" fmla="*/ 0 w 2823"/>
                              <a:gd name="T13" fmla="*/ 932 h 603"/>
                              <a:gd name="T14" fmla="*/ 5 w 2823"/>
                              <a:gd name="T15" fmla="*/ 956 h 603"/>
                              <a:gd name="T16" fmla="*/ 18 w 2823"/>
                              <a:gd name="T17" fmla="*/ 975 h 603"/>
                              <a:gd name="T18" fmla="*/ 38 w 2823"/>
                              <a:gd name="T19" fmla="*/ 988 h 603"/>
                              <a:gd name="T20" fmla="*/ 62 w 2823"/>
                              <a:gd name="T21" fmla="*/ 992 h 603"/>
                              <a:gd name="T22" fmla="*/ 2822 w 2823"/>
                              <a:gd name="T23" fmla="*/ 992 h 603"/>
                              <a:gd name="T24" fmla="*/ 2822 w 2823"/>
                              <a:gd name="T25" fmla="*/ 390 h 6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23" h="603">
                                <a:moveTo>
                                  <a:pt x="2822" y="0"/>
                                </a:moveTo>
                                <a:lnTo>
                                  <a:pt x="62" y="0"/>
                                </a:lnTo>
                                <a:lnTo>
                                  <a:pt x="38" y="4"/>
                                </a:lnTo>
                                <a:lnTo>
                                  <a:pt x="18" y="17"/>
                                </a:lnTo>
                                <a:lnTo>
                                  <a:pt x="5" y="36"/>
                                </a:lnTo>
                                <a:lnTo>
                                  <a:pt x="0" y="60"/>
                                </a:lnTo>
                                <a:lnTo>
                                  <a:pt x="0" y="542"/>
                                </a:lnTo>
                                <a:lnTo>
                                  <a:pt x="5" y="566"/>
                                </a:lnTo>
                                <a:lnTo>
                                  <a:pt x="18" y="585"/>
                                </a:lnTo>
                                <a:lnTo>
                                  <a:pt x="38" y="598"/>
                                </a:lnTo>
                                <a:lnTo>
                                  <a:pt x="62" y="602"/>
                                </a:lnTo>
                                <a:lnTo>
                                  <a:pt x="2822" y="602"/>
                                </a:lnTo>
                                <a:lnTo>
                                  <a:pt x="2822" y="0"/>
                                </a:lnTo>
                                <a:close/>
                              </a:path>
                            </a:pathLst>
                          </a:custGeom>
                          <a:solidFill>
                            <a:srgbClr val="7F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179872" name="AutoShape 530"/>
                        <wps:cNvSpPr>
                          <a:spLocks/>
                        </wps:cNvSpPr>
                        <wps:spPr bwMode="auto">
                          <a:xfrm>
                            <a:off x="1461" y="368"/>
                            <a:ext cx="2842" cy="646"/>
                          </a:xfrm>
                          <a:custGeom>
                            <a:avLst/>
                            <a:gdLst>
                              <a:gd name="T0" fmla="*/ 79 w 2842"/>
                              <a:gd name="T1" fmla="*/ 368 h 646"/>
                              <a:gd name="T2" fmla="*/ 62 w 2842"/>
                              <a:gd name="T3" fmla="*/ 371 h 646"/>
                              <a:gd name="T4" fmla="*/ 48 w 2842"/>
                              <a:gd name="T5" fmla="*/ 375 h 646"/>
                              <a:gd name="T6" fmla="*/ 36 w 2842"/>
                              <a:gd name="T7" fmla="*/ 383 h 646"/>
                              <a:gd name="T8" fmla="*/ 14 w 2842"/>
                              <a:gd name="T9" fmla="*/ 402 h 646"/>
                              <a:gd name="T10" fmla="*/ 12 w 2842"/>
                              <a:gd name="T11" fmla="*/ 407 h 646"/>
                              <a:gd name="T12" fmla="*/ 7 w 2842"/>
                              <a:gd name="T13" fmla="*/ 419 h 646"/>
                              <a:gd name="T14" fmla="*/ 2 w 2842"/>
                              <a:gd name="T15" fmla="*/ 435 h 646"/>
                              <a:gd name="T16" fmla="*/ 0 w 2842"/>
                              <a:gd name="T17" fmla="*/ 935 h 646"/>
                              <a:gd name="T18" fmla="*/ 2 w 2842"/>
                              <a:gd name="T19" fmla="*/ 951 h 646"/>
                              <a:gd name="T20" fmla="*/ 7 w 2842"/>
                              <a:gd name="T21" fmla="*/ 966 h 646"/>
                              <a:gd name="T22" fmla="*/ 14 w 2842"/>
                              <a:gd name="T23" fmla="*/ 978 h 646"/>
                              <a:gd name="T24" fmla="*/ 33 w 2842"/>
                              <a:gd name="T25" fmla="*/ 999 h 646"/>
                              <a:gd name="T26" fmla="*/ 38 w 2842"/>
                              <a:gd name="T27" fmla="*/ 1002 h 646"/>
                              <a:gd name="T28" fmla="*/ 50 w 2842"/>
                              <a:gd name="T29" fmla="*/ 1007 h 646"/>
                              <a:gd name="T30" fmla="*/ 67 w 2842"/>
                              <a:gd name="T31" fmla="*/ 1011 h 646"/>
                              <a:gd name="T32" fmla="*/ 2841 w 2842"/>
                              <a:gd name="T33" fmla="*/ 1014 h 646"/>
                              <a:gd name="T34" fmla="*/ 74 w 2842"/>
                              <a:gd name="T35" fmla="*/ 973 h 646"/>
                              <a:gd name="T36" fmla="*/ 67 w 2842"/>
                              <a:gd name="T37" fmla="*/ 971 h 646"/>
                              <a:gd name="T38" fmla="*/ 60 w 2842"/>
                              <a:gd name="T39" fmla="*/ 968 h 646"/>
                              <a:gd name="T40" fmla="*/ 52 w 2842"/>
                              <a:gd name="T41" fmla="*/ 963 h 646"/>
                              <a:gd name="T42" fmla="*/ 51 w 2842"/>
                              <a:gd name="T43" fmla="*/ 961 h 646"/>
                              <a:gd name="T44" fmla="*/ 46 w 2842"/>
                              <a:gd name="T45" fmla="*/ 954 h 646"/>
                              <a:gd name="T46" fmla="*/ 43 w 2842"/>
                              <a:gd name="T47" fmla="*/ 951 h 646"/>
                              <a:gd name="T48" fmla="*/ 40 w 2842"/>
                              <a:gd name="T49" fmla="*/ 944 h 646"/>
                              <a:gd name="T50" fmla="*/ 41 w 2842"/>
                              <a:gd name="T51" fmla="*/ 440 h 646"/>
                              <a:gd name="T52" fmla="*/ 45 w 2842"/>
                              <a:gd name="T53" fmla="*/ 431 h 646"/>
                              <a:gd name="T54" fmla="*/ 45 w 2842"/>
                              <a:gd name="T55" fmla="*/ 428 h 646"/>
                              <a:gd name="T56" fmla="*/ 50 w 2842"/>
                              <a:gd name="T57" fmla="*/ 421 h 646"/>
                              <a:gd name="T58" fmla="*/ 53 w 2842"/>
                              <a:gd name="T59" fmla="*/ 419 h 646"/>
                              <a:gd name="T60" fmla="*/ 62 w 2842"/>
                              <a:gd name="T61" fmla="*/ 414 h 646"/>
                              <a:gd name="T62" fmla="*/ 62 w 2842"/>
                              <a:gd name="T63" fmla="*/ 411 h 646"/>
                              <a:gd name="T64" fmla="*/ 2841 w 2842"/>
                              <a:gd name="T65" fmla="*/ 409 h 646"/>
                              <a:gd name="T66" fmla="*/ 57 w 2842"/>
                              <a:gd name="T67" fmla="*/ 966 h 646"/>
                              <a:gd name="T68" fmla="*/ 62 w 2842"/>
                              <a:gd name="T69" fmla="*/ 968 h 646"/>
                              <a:gd name="T70" fmla="*/ 50 w 2842"/>
                              <a:gd name="T71" fmla="*/ 961 h 646"/>
                              <a:gd name="T72" fmla="*/ 51 w 2842"/>
                              <a:gd name="T73" fmla="*/ 962 h 646"/>
                              <a:gd name="T74" fmla="*/ 51 w 2842"/>
                              <a:gd name="T75" fmla="*/ 962 h 646"/>
                              <a:gd name="T76" fmla="*/ 53 w 2842"/>
                              <a:gd name="T77" fmla="*/ 963 h 646"/>
                              <a:gd name="T78" fmla="*/ 51 w 2842"/>
                              <a:gd name="T79" fmla="*/ 961 h 646"/>
                              <a:gd name="T80" fmla="*/ 51 w 2842"/>
                              <a:gd name="T81" fmla="*/ 962 h 646"/>
                              <a:gd name="T82" fmla="*/ 46 w 2842"/>
                              <a:gd name="T83" fmla="*/ 954 h 646"/>
                              <a:gd name="T84" fmla="*/ 48 w 2842"/>
                              <a:gd name="T85" fmla="*/ 956 h 646"/>
                              <a:gd name="T86" fmla="*/ 43 w 2842"/>
                              <a:gd name="T87" fmla="*/ 947 h 646"/>
                              <a:gd name="T88" fmla="*/ 45 w 2842"/>
                              <a:gd name="T89" fmla="*/ 951 h 646"/>
                              <a:gd name="T90" fmla="*/ 40 w 2842"/>
                              <a:gd name="T91" fmla="*/ 939 h 646"/>
                              <a:gd name="T92" fmla="*/ 41 w 2842"/>
                              <a:gd name="T93" fmla="*/ 944 h 646"/>
                              <a:gd name="T94" fmla="*/ 41 w 2842"/>
                              <a:gd name="T95" fmla="*/ 440 h 646"/>
                              <a:gd name="T96" fmla="*/ 40 w 2842"/>
                              <a:gd name="T97" fmla="*/ 443 h 646"/>
                              <a:gd name="T98" fmla="*/ 45 w 2842"/>
                              <a:gd name="T99" fmla="*/ 431 h 646"/>
                              <a:gd name="T100" fmla="*/ 43 w 2842"/>
                              <a:gd name="T101" fmla="*/ 435 h 646"/>
                              <a:gd name="T102" fmla="*/ 48 w 2842"/>
                              <a:gd name="T103" fmla="*/ 426 h 646"/>
                              <a:gd name="T104" fmla="*/ 46 w 2842"/>
                              <a:gd name="T105" fmla="*/ 428 h 646"/>
                              <a:gd name="T106" fmla="*/ 52 w 2842"/>
                              <a:gd name="T107" fmla="*/ 419 h 646"/>
                              <a:gd name="T108" fmla="*/ 51 w 2842"/>
                              <a:gd name="T109" fmla="*/ 420 h 646"/>
                              <a:gd name="T110" fmla="*/ 51 w 2842"/>
                              <a:gd name="T111" fmla="*/ 420 h 646"/>
                              <a:gd name="T112" fmla="*/ 51 w 2842"/>
                              <a:gd name="T113" fmla="*/ 421 h 646"/>
                              <a:gd name="T114" fmla="*/ 53 w 2842"/>
                              <a:gd name="T115" fmla="*/ 419 h 646"/>
                              <a:gd name="T116" fmla="*/ 51 w 2842"/>
                              <a:gd name="T117" fmla="*/ 420 h 646"/>
                              <a:gd name="T118" fmla="*/ 62 w 2842"/>
                              <a:gd name="T119" fmla="*/ 414 h 646"/>
                              <a:gd name="T120" fmla="*/ 57 w 2842"/>
                              <a:gd name="T121" fmla="*/ 416 h 64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842" h="646">
                                <a:moveTo>
                                  <a:pt x="2841" y="0"/>
                                </a:moveTo>
                                <a:lnTo>
                                  <a:pt x="79" y="0"/>
                                </a:lnTo>
                                <a:lnTo>
                                  <a:pt x="67" y="3"/>
                                </a:lnTo>
                                <a:lnTo>
                                  <a:pt x="62" y="3"/>
                                </a:lnTo>
                                <a:lnTo>
                                  <a:pt x="50" y="7"/>
                                </a:lnTo>
                                <a:lnTo>
                                  <a:pt x="48" y="7"/>
                                </a:lnTo>
                                <a:lnTo>
                                  <a:pt x="38" y="12"/>
                                </a:lnTo>
                                <a:lnTo>
                                  <a:pt x="36" y="15"/>
                                </a:lnTo>
                                <a:lnTo>
                                  <a:pt x="33" y="15"/>
                                </a:lnTo>
                                <a:lnTo>
                                  <a:pt x="14" y="34"/>
                                </a:lnTo>
                                <a:lnTo>
                                  <a:pt x="14" y="36"/>
                                </a:lnTo>
                                <a:lnTo>
                                  <a:pt x="12" y="39"/>
                                </a:lnTo>
                                <a:lnTo>
                                  <a:pt x="7" y="48"/>
                                </a:lnTo>
                                <a:lnTo>
                                  <a:pt x="7" y="51"/>
                                </a:lnTo>
                                <a:lnTo>
                                  <a:pt x="2" y="63"/>
                                </a:lnTo>
                                <a:lnTo>
                                  <a:pt x="2" y="67"/>
                                </a:lnTo>
                                <a:lnTo>
                                  <a:pt x="0" y="82"/>
                                </a:lnTo>
                                <a:lnTo>
                                  <a:pt x="0" y="567"/>
                                </a:lnTo>
                                <a:lnTo>
                                  <a:pt x="2" y="579"/>
                                </a:lnTo>
                                <a:lnTo>
                                  <a:pt x="2" y="583"/>
                                </a:lnTo>
                                <a:lnTo>
                                  <a:pt x="7" y="595"/>
                                </a:lnTo>
                                <a:lnTo>
                                  <a:pt x="7" y="598"/>
                                </a:lnTo>
                                <a:lnTo>
                                  <a:pt x="12" y="607"/>
                                </a:lnTo>
                                <a:lnTo>
                                  <a:pt x="14" y="610"/>
                                </a:lnTo>
                                <a:lnTo>
                                  <a:pt x="14" y="612"/>
                                </a:lnTo>
                                <a:lnTo>
                                  <a:pt x="33" y="631"/>
                                </a:lnTo>
                                <a:lnTo>
                                  <a:pt x="36" y="631"/>
                                </a:lnTo>
                                <a:lnTo>
                                  <a:pt x="38" y="634"/>
                                </a:lnTo>
                                <a:lnTo>
                                  <a:pt x="48" y="639"/>
                                </a:lnTo>
                                <a:lnTo>
                                  <a:pt x="50" y="639"/>
                                </a:lnTo>
                                <a:lnTo>
                                  <a:pt x="62" y="643"/>
                                </a:lnTo>
                                <a:lnTo>
                                  <a:pt x="67" y="643"/>
                                </a:lnTo>
                                <a:lnTo>
                                  <a:pt x="81" y="646"/>
                                </a:lnTo>
                                <a:lnTo>
                                  <a:pt x="2841" y="646"/>
                                </a:lnTo>
                                <a:lnTo>
                                  <a:pt x="2841" y="605"/>
                                </a:lnTo>
                                <a:lnTo>
                                  <a:pt x="74" y="605"/>
                                </a:lnTo>
                                <a:lnTo>
                                  <a:pt x="62" y="603"/>
                                </a:lnTo>
                                <a:lnTo>
                                  <a:pt x="67" y="603"/>
                                </a:lnTo>
                                <a:lnTo>
                                  <a:pt x="62" y="600"/>
                                </a:lnTo>
                                <a:lnTo>
                                  <a:pt x="60" y="600"/>
                                </a:lnTo>
                                <a:lnTo>
                                  <a:pt x="53" y="595"/>
                                </a:lnTo>
                                <a:lnTo>
                                  <a:pt x="52" y="595"/>
                                </a:lnTo>
                                <a:lnTo>
                                  <a:pt x="50" y="593"/>
                                </a:lnTo>
                                <a:lnTo>
                                  <a:pt x="51" y="593"/>
                                </a:lnTo>
                                <a:lnTo>
                                  <a:pt x="45" y="586"/>
                                </a:lnTo>
                                <a:lnTo>
                                  <a:pt x="46" y="586"/>
                                </a:lnTo>
                                <a:lnTo>
                                  <a:pt x="45" y="583"/>
                                </a:lnTo>
                                <a:lnTo>
                                  <a:pt x="43" y="583"/>
                                </a:lnTo>
                                <a:lnTo>
                                  <a:pt x="41" y="576"/>
                                </a:lnTo>
                                <a:lnTo>
                                  <a:pt x="40" y="576"/>
                                </a:lnTo>
                                <a:lnTo>
                                  <a:pt x="40" y="72"/>
                                </a:lnTo>
                                <a:lnTo>
                                  <a:pt x="41" y="72"/>
                                </a:lnTo>
                                <a:lnTo>
                                  <a:pt x="43" y="63"/>
                                </a:lnTo>
                                <a:lnTo>
                                  <a:pt x="45" y="63"/>
                                </a:lnTo>
                                <a:lnTo>
                                  <a:pt x="46" y="60"/>
                                </a:lnTo>
                                <a:lnTo>
                                  <a:pt x="45" y="60"/>
                                </a:lnTo>
                                <a:lnTo>
                                  <a:pt x="51" y="53"/>
                                </a:lnTo>
                                <a:lnTo>
                                  <a:pt x="50" y="53"/>
                                </a:lnTo>
                                <a:lnTo>
                                  <a:pt x="52" y="51"/>
                                </a:lnTo>
                                <a:lnTo>
                                  <a:pt x="53" y="51"/>
                                </a:lnTo>
                                <a:lnTo>
                                  <a:pt x="60" y="46"/>
                                </a:lnTo>
                                <a:lnTo>
                                  <a:pt x="62" y="46"/>
                                </a:lnTo>
                                <a:lnTo>
                                  <a:pt x="67" y="43"/>
                                </a:lnTo>
                                <a:lnTo>
                                  <a:pt x="62" y="43"/>
                                </a:lnTo>
                                <a:lnTo>
                                  <a:pt x="74" y="41"/>
                                </a:lnTo>
                                <a:lnTo>
                                  <a:pt x="2841" y="41"/>
                                </a:lnTo>
                                <a:lnTo>
                                  <a:pt x="2841" y="0"/>
                                </a:lnTo>
                                <a:close/>
                                <a:moveTo>
                                  <a:pt x="57" y="598"/>
                                </a:moveTo>
                                <a:lnTo>
                                  <a:pt x="60" y="600"/>
                                </a:lnTo>
                                <a:lnTo>
                                  <a:pt x="62" y="600"/>
                                </a:lnTo>
                                <a:lnTo>
                                  <a:pt x="57" y="598"/>
                                </a:lnTo>
                                <a:close/>
                                <a:moveTo>
                                  <a:pt x="50" y="593"/>
                                </a:moveTo>
                                <a:lnTo>
                                  <a:pt x="52" y="595"/>
                                </a:lnTo>
                                <a:lnTo>
                                  <a:pt x="51" y="594"/>
                                </a:lnTo>
                                <a:lnTo>
                                  <a:pt x="50" y="593"/>
                                </a:lnTo>
                                <a:close/>
                                <a:moveTo>
                                  <a:pt x="51" y="594"/>
                                </a:moveTo>
                                <a:lnTo>
                                  <a:pt x="52" y="595"/>
                                </a:lnTo>
                                <a:lnTo>
                                  <a:pt x="53" y="595"/>
                                </a:lnTo>
                                <a:lnTo>
                                  <a:pt x="51" y="594"/>
                                </a:lnTo>
                                <a:close/>
                                <a:moveTo>
                                  <a:pt x="51" y="593"/>
                                </a:moveTo>
                                <a:lnTo>
                                  <a:pt x="50" y="593"/>
                                </a:lnTo>
                                <a:lnTo>
                                  <a:pt x="51" y="594"/>
                                </a:lnTo>
                                <a:lnTo>
                                  <a:pt x="51" y="593"/>
                                </a:lnTo>
                                <a:close/>
                                <a:moveTo>
                                  <a:pt x="46" y="586"/>
                                </a:moveTo>
                                <a:lnTo>
                                  <a:pt x="45" y="586"/>
                                </a:lnTo>
                                <a:lnTo>
                                  <a:pt x="48" y="588"/>
                                </a:lnTo>
                                <a:lnTo>
                                  <a:pt x="46" y="586"/>
                                </a:lnTo>
                                <a:close/>
                                <a:moveTo>
                                  <a:pt x="43" y="579"/>
                                </a:moveTo>
                                <a:lnTo>
                                  <a:pt x="43" y="583"/>
                                </a:lnTo>
                                <a:lnTo>
                                  <a:pt x="45" y="583"/>
                                </a:lnTo>
                                <a:lnTo>
                                  <a:pt x="43" y="579"/>
                                </a:lnTo>
                                <a:close/>
                                <a:moveTo>
                                  <a:pt x="40" y="571"/>
                                </a:moveTo>
                                <a:lnTo>
                                  <a:pt x="40" y="576"/>
                                </a:lnTo>
                                <a:lnTo>
                                  <a:pt x="41" y="576"/>
                                </a:lnTo>
                                <a:lnTo>
                                  <a:pt x="40" y="571"/>
                                </a:lnTo>
                                <a:close/>
                                <a:moveTo>
                                  <a:pt x="41" y="72"/>
                                </a:moveTo>
                                <a:lnTo>
                                  <a:pt x="40" y="72"/>
                                </a:lnTo>
                                <a:lnTo>
                                  <a:pt x="40" y="75"/>
                                </a:lnTo>
                                <a:lnTo>
                                  <a:pt x="41" y="72"/>
                                </a:lnTo>
                                <a:close/>
                                <a:moveTo>
                                  <a:pt x="45" y="63"/>
                                </a:moveTo>
                                <a:lnTo>
                                  <a:pt x="43" y="63"/>
                                </a:lnTo>
                                <a:lnTo>
                                  <a:pt x="43" y="67"/>
                                </a:lnTo>
                                <a:lnTo>
                                  <a:pt x="45" y="63"/>
                                </a:lnTo>
                                <a:close/>
                                <a:moveTo>
                                  <a:pt x="48" y="58"/>
                                </a:moveTo>
                                <a:lnTo>
                                  <a:pt x="45" y="60"/>
                                </a:lnTo>
                                <a:lnTo>
                                  <a:pt x="46" y="60"/>
                                </a:lnTo>
                                <a:lnTo>
                                  <a:pt x="48" y="58"/>
                                </a:lnTo>
                                <a:close/>
                                <a:moveTo>
                                  <a:pt x="52" y="51"/>
                                </a:moveTo>
                                <a:lnTo>
                                  <a:pt x="50" y="53"/>
                                </a:lnTo>
                                <a:lnTo>
                                  <a:pt x="51" y="52"/>
                                </a:lnTo>
                                <a:lnTo>
                                  <a:pt x="52" y="51"/>
                                </a:lnTo>
                                <a:close/>
                                <a:moveTo>
                                  <a:pt x="51" y="52"/>
                                </a:moveTo>
                                <a:lnTo>
                                  <a:pt x="50" y="53"/>
                                </a:lnTo>
                                <a:lnTo>
                                  <a:pt x="51" y="53"/>
                                </a:lnTo>
                                <a:lnTo>
                                  <a:pt x="51" y="52"/>
                                </a:lnTo>
                                <a:close/>
                                <a:moveTo>
                                  <a:pt x="53" y="51"/>
                                </a:moveTo>
                                <a:lnTo>
                                  <a:pt x="52" y="51"/>
                                </a:lnTo>
                                <a:lnTo>
                                  <a:pt x="51" y="52"/>
                                </a:lnTo>
                                <a:lnTo>
                                  <a:pt x="53" y="51"/>
                                </a:lnTo>
                                <a:close/>
                                <a:moveTo>
                                  <a:pt x="62" y="46"/>
                                </a:moveTo>
                                <a:lnTo>
                                  <a:pt x="60" y="46"/>
                                </a:lnTo>
                                <a:lnTo>
                                  <a:pt x="57" y="48"/>
                                </a:lnTo>
                                <a:lnTo>
                                  <a:pt x="6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31467" name="AutoShape 531"/>
                        <wps:cNvSpPr>
                          <a:spLocks/>
                        </wps:cNvSpPr>
                        <wps:spPr bwMode="auto">
                          <a:xfrm>
                            <a:off x="2092" y="992"/>
                            <a:ext cx="653" cy="476"/>
                          </a:xfrm>
                          <a:custGeom>
                            <a:avLst/>
                            <a:gdLst>
                              <a:gd name="T0" fmla="*/ 41 w 653"/>
                              <a:gd name="T1" fmla="*/ 992 h 476"/>
                              <a:gd name="T2" fmla="*/ 0 w 653"/>
                              <a:gd name="T3" fmla="*/ 992 h 476"/>
                              <a:gd name="T4" fmla="*/ 0 w 653"/>
                              <a:gd name="T5" fmla="*/ 1458 h 476"/>
                              <a:gd name="T6" fmla="*/ 9 w 653"/>
                              <a:gd name="T7" fmla="*/ 1467 h 476"/>
                              <a:gd name="T8" fmla="*/ 653 w 653"/>
                              <a:gd name="T9" fmla="*/ 1467 h 476"/>
                              <a:gd name="T10" fmla="*/ 653 w 653"/>
                              <a:gd name="T11" fmla="*/ 1446 h 476"/>
                              <a:gd name="T12" fmla="*/ 41 w 653"/>
                              <a:gd name="T13" fmla="*/ 1446 h 476"/>
                              <a:gd name="T14" fmla="*/ 19 w 653"/>
                              <a:gd name="T15" fmla="*/ 1427 h 476"/>
                              <a:gd name="T16" fmla="*/ 41 w 653"/>
                              <a:gd name="T17" fmla="*/ 1427 h 476"/>
                              <a:gd name="T18" fmla="*/ 41 w 653"/>
                              <a:gd name="T19" fmla="*/ 992 h 476"/>
                              <a:gd name="T20" fmla="*/ 41 w 653"/>
                              <a:gd name="T21" fmla="*/ 1427 h 476"/>
                              <a:gd name="T22" fmla="*/ 19 w 653"/>
                              <a:gd name="T23" fmla="*/ 1427 h 476"/>
                              <a:gd name="T24" fmla="*/ 41 w 653"/>
                              <a:gd name="T25" fmla="*/ 1446 h 476"/>
                              <a:gd name="T26" fmla="*/ 41 w 653"/>
                              <a:gd name="T27" fmla="*/ 1427 h 476"/>
                              <a:gd name="T28" fmla="*/ 653 w 653"/>
                              <a:gd name="T29" fmla="*/ 1427 h 476"/>
                              <a:gd name="T30" fmla="*/ 41 w 653"/>
                              <a:gd name="T31" fmla="*/ 1427 h 476"/>
                              <a:gd name="T32" fmla="*/ 41 w 653"/>
                              <a:gd name="T33" fmla="*/ 1446 h 476"/>
                              <a:gd name="T34" fmla="*/ 653 w 653"/>
                              <a:gd name="T35" fmla="*/ 1446 h 476"/>
                              <a:gd name="T36" fmla="*/ 653 w 653"/>
                              <a:gd name="T37" fmla="*/ 1427 h 47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3" h="476">
                                <a:moveTo>
                                  <a:pt x="41" y="0"/>
                                </a:moveTo>
                                <a:lnTo>
                                  <a:pt x="0" y="0"/>
                                </a:lnTo>
                                <a:lnTo>
                                  <a:pt x="0" y="466"/>
                                </a:lnTo>
                                <a:lnTo>
                                  <a:pt x="9" y="475"/>
                                </a:lnTo>
                                <a:lnTo>
                                  <a:pt x="653" y="475"/>
                                </a:lnTo>
                                <a:lnTo>
                                  <a:pt x="653" y="454"/>
                                </a:lnTo>
                                <a:lnTo>
                                  <a:pt x="41" y="454"/>
                                </a:lnTo>
                                <a:lnTo>
                                  <a:pt x="19" y="435"/>
                                </a:lnTo>
                                <a:lnTo>
                                  <a:pt x="41" y="435"/>
                                </a:lnTo>
                                <a:lnTo>
                                  <a:pt x="41" y="0"/>
                                </a:lnTo>
                                <a:close/>
                                <a:moveTo>
                                  <a:pt x="41" y="435"/>
                                </a:moveTo>
                                <a:lnTo>
                                  <a:pt x="19" y="435"/>
                                </a:lnTo>
                                <a:lnTo>
                                  <a:pt x="41" y="454"/>
                                </a:lnTo>
                                <a:lnTo>
                                  <a:pt x="41" y="435"/>
                                </a:lnTo>
                                <a:close/>
                                <a:moveTo>
                                  <a:pt x="653" y="435"/>
                                </a:moveTo>
                                <a:lnTo>
                                  <a:pt x="41" y="435"/>
                                </a:lnTo>
                                <a:lnTo>
                                  <a:pt x="41" y="454"/>
                                </a:lnTo>
                                <a:lnTo>
                                  <a:pt x="653" y="454"/>
                                </a:lnTo>
                                <a:lnTo>
                                  <a:pt x="653" y="435"/>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4718054" name="Picture 53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2745" y="1143"/>
                            <a:ext cx="1558" cy="605"/>
                          </a:xfrm>
                          <a:prstGeom prst="rect">
                            <a:avLst/>
                          </a:prstGeom>
                          <a:noFill/>
                          <a:extLst>
                            <a:ext uri="{909E8E84-426E-40DD-AFC4-6F175D3DCCD1}">
                              <a14:hiddenFill xmlns:a14="http://schemas.microsoft.com/office/drawing/2010/main">
                                <a:solidFill>
                                  <a:srgbClr val="FFFFFF"/>
                                </a:solidFill>
                              </a14:hiddenFill>
                            </a:ext>
                          </a:extLst>
                        </pic:spPr>
                      </pic:pic>
                      <wps:wsp>
                        <wps:cNvPr id="1729318630" name="AutoShape 533"/>
                        <wps:cNvSpPr>
                          <a:spLocks/>
                        </wps:cNvSpPr>
                        <wps:spPr bwMode="auto">
                          <a:xfrm>
                            <a:off x="2724" y="1124"/>
                            <a:ext cx="1580" cy="646"/>
                          </a:xfrm>
                          <a:custGeom>
                            <a:avLst/>
                            <a:gdLst>
                              <a:gd name="T0" fmla="*/ 79 w 1580"/>
                              <a:gd name="T1" fmla="*/ 1124 h 646"/>
                              <a:gd name="T2" fmla="*/ 62 w 1580"/>
                              <a:gd name="T3" fmla="*/ 1127 h 646"/>
                              <a:gd name="T4" fmla="*/ 48 w 1580"/>
                              <a:gd name="T5" fmla="*/ 1131 h 646"/>
                              <a:gd name="T6" fmla="*/ 36 w 1580"/>
                              <a:gd name="T7" fmla="*/ 1139 h 646"/>
                              <a:gd name="T8" fmla="*/ 14 w 1580"/>
                              <a:gd name="T9" fmla="*/ 1158 h 646"/>
                              <a:gd name="T10" fmla="*/ 7 w 1580"/>
                              <a:gd name="T11" fmla="*/ 1172 h 646"/>
                              <a:gd name="T12" fmla="*/ 2 w 1580"/>
                              <a:gd name="T13" fmla="*/ 1187 h 646"/>
                              <a:gd name="T14" fmla="*/ 0 w 1580"/>
                              <a:gd name="T15" fmla="*/ 1206 h 646"/>
                              <a:gd name="T16" fmla="*/ 2 w 1580"/>
                              <a:gd name="T17" fmla="*/ 1703 h 646"/>
                              <a:gd name="T18" fmla="*/ 7 w 1580"/>
                              <a:gd name="T19" fmla="*/ 1719 h 646"/>
                              <a:gd name="T20" fmla="*/ 12 w 1580"/>
                              <a:gd name="T21" fmla="*/ 1731 h 646"/>
                              <a:gd name="T22" fmla="*/ 14 w 1580"/>
                              <a:gd name="T23" fmla="*/ 1736 h 646"/>
                              <a:gd name="T24" fmla="*/ 26 w 1580"/>
                              <a:gd name="T25" fmla="*/ 1746 h 646"/>
                              <a:gd name="T26" fmla="*/ 38 w 1580"/>
                              <a:gd name="T27" fmla="*/ 1755 h 646"/>
                              <a:gd name="T28" fmla="*/ 50 w 1580"/>
                              <a:gd name="T29" fmla="*/ 1763 h 646"/>
                              <a:gd name="T30" fmla="*/ 67 w 1580"/>
                              <a:gd name="T31" fmla="*/ 1767 h 646"/>
                              <a:gd name="T32" fmla="*/ 1579 w 1580"/>
                              <a:gd name="T33" fmla="*/ 1770 h 646"/>
                              <a:gd name="T34" fmla="*/ 74 w 1580"/>
                              <a:gd name="T35" fmla="*/ 1729 h 646"/>
                              <a:gd name="T36" fmla="*/ 67 w 1580"/>
                              <a:gd name="T37" fmla="*/ 1727 h 646"/>
                              <a:gd name="T38" fmla="*/ 60 w 1580"/>
                              <a:gd name="T39" fmla="*/ 1724 h 646"/>
                              <a:gd name="T40" fmla="*/ 53 w 1580"/>
                              <a:gd name="T41" fmla="*/ 1719 h 646"/>
                              <a:gd name="T42" fmla="*/ 51 w 1580"/>
                              <a:gd name="T43" fmla="*/ 1717 h 646"/>
                              <a:gd name="T44" fmla="*/ 47 w 1580"/>
                              <a:gd name="T45" fmla="*/ 1710 h 646"/>
                              <a:gd name="T46" fmla="*/ 43 w 1580"/>
                              <a:gd name="T47" fmla="*/ 1707 h 646"/>
                              <a:gd name="T48" fmla="*/ 41 w 1580"/>
                              <a:gd name="T49" fmla="*/ 1698 h 646"/>
                              <a:gd name="T50" fmla="*/ 42 w 1580"/>
                              <a:gd name="T51" fmla="*/ 1194 h 646"/>
                              <a:gd name="T52" fmla="*/ 46 w 1580"/>
                              <a:gd name="T53" fmla="*/ 1187 h 646"/>
                              <a:gd name="T54" fmla="*/ 46 w 1580"/>
                              <a:gd name="T55" fmla="*/ 1184 h 646"/>
                              <a:gd name="T56" fmla="*/ 50 w 1580"/>
                              <a:gd name="T57" fmla="*/ 1177 h 646"/>
                              <a:gd name="T58" fmla="*/ 54 w 1580"/>
                              <a:gd name="T59" fmla="*/ 1175 h 646"/>
                              <a:gd name="T60" fmla="*/ 62 w 1580"/>
                              <a:gd name="T61" fmla="*/ 1170 h 646"/>
                              <a:gd name="T62" fmla="*/ 62 w 1580"/>
                              <a:gd name="T63" fmla="*/ 1167 h 646"/>
                              <a:gd name="T64" fmla="*/ 1579 w 1580"/>
                              <a:gd name="T65" fmla="*/ 1165 h 646"/>
                              <a:gd name="T66" fmla="*/ 62 w 1580"/>
                              <a:gd name="T67" fmla="*/ 1724 h 646"/>
                              <a:gd name="T68" fmla="*/ 68 w 1580"/>
                              <a:gd name="T69" fmla="*/ 1727 h 646"/>
                              <a:gd name="T70" fmla="*/ 58 w 1580"/>
                              <a:gd name="T71" fmla="*/ 1722 h 646"/>
                              <a:gd name="T72" fmla="*/ 62 w 1580"/>
                              <a:gd name="T73" fmla="*/ 1724 h 646"/>
                              <a:gd name="T74" fmla="*/ 50 w 1580"/>
                              <a:gd name="T75" fmla="*/ 1717 h 646"/>
                              <a:gd name="T76" fmla="*/ 52 w 1580"/>
                              <a:gd name="T77" fmla="*/ 1718 h 646"/>
                              <a:gd name="T78" fmla="*/ 52 w 1580"/>
                              <a:gd name="T79" fmla="*/ 1718 h 646"/>
                              <a:gd name="T80" fmla="*/ 54 w 1580"/>
                              <a:gd name="T81" fmla="*/ 1719 h 646"/>
                              <a:gd name="T82" fmla="*/ 51 w 1580"/>
                              <a:gd name="T83" fmla="*/ 1717 h 646"/>
                              <a:gd name="T84" fmla="*/ 52 w 1580"/>
                              <a:gd name="T85" fmla="*/ 1718 h 646"/>
                              <a:gd name="T86" fmla="*/ 47 w 1580"/>
                              <a:gd name="T87" fmla="*/ 1710 h 646"/>
                              <a:gd name="T88" fmla="*/ 48 w 1580"/>
                              <a:gd name="T89" fmla="*/ 1712 h 646"/>
                              <a:gd name="T90" fmla="*/ 43 w 1580"/>
                              <a:gd name="T91" fmla="*/ 1703 h 646"/>
                              <a:gd name="T92" fmla="*/ 46 w 1580"/>
                              <a:gd name="T93" fmla="*/ 1707 h 646"/>
                              <a:gd name="T94" fmla="*/ 41 w 1580"/>
                              <a:gd name="T95" fmla="*/ 1695 h 646"/>
                              <a:gd name="T96" fmla="*/ 41 w 1580"/>
                              <a:gd name="T97" fmla="*/ 1698 h 646"/>
                              <a:gd name="T98" fmla="*/ 42 w 1580"/>
                              <a:gd name="T99" fmla="*/ 1194 h 646"/>
                              <a:gd name="T100" fmla="*/ 41 w 1580"/>
                              <a:gd name="T101" fmla="*/ 1199 h 646"/>
                              <a:gd name="T102" fmla="*/ 46 w 1580"/>
                              <a:gd name="T103" fmla="*/ 1187 h 646"/>
                              <a:gd name="T104" fmla="*/ 43 w 1580"/>
                              <a:gd name="T105" fmla="*/ 1191 h 646"/>
                              <a:gd name="T106" fmla="*/ 48 w 1580"/>
                              <a:gd name="T107" fmla="*/ 1182 h 646"/>
                              <a:gd name="T108" fmla="*/ 47 w 1580"/>
                              <a:gd name="T109" fmla="*/ 1184 h 646"/>
                              <a:gd name="T110" fmla="*/ 53 w 1580"/>
                              <a:gd name="T111" fmla="*/ 1175 h 646"/>
                              <a:gd name="T112" fmla="*/ 52 w 1580"/>
                              <a:gd name="T113" fmla="*/ 1176 h 646"/>
                              <a:gd name="T114" fmla="*/ 52 w 1580"/>
                              <a:gd name="T115" fmla="*/ 1176 h 646"/>
                              <a:gd name="T116" fmla="*/ 51 w 1580"/>
                              <a:gd name="T117" fmla="*/ 1177 h 646"/>
                              <a:gd name="T118" fmla="*/ 54 w 1580"/>
                              <a:gd name="T119" fmla="*/ 1175 h 646"/>
                              <a:gd name="T120" fmla="*/ 52 w 1580"/>
                              <a:gd name="T121" fmla="*/ 1176 h 646"/>
                              <a:gd name="T122" fmla="*/ 62 w 1580"/>
                              <a:gd name="T123" fmla="*/ 1170 h 646"/>
                              <a:gd name="T124" fmla="*/ 58 w 1580"/>
                              <a:gd name="T125" fmla="*/ 1172 h 64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80" h="646">
                                <a:moveTo>
                                  <a:pt x="1579" y="0"/>
                                </a:moveTo>
                                <a:lnTo>
                                  <a:pt x="79" y="0"/>
                                </a:lnTo>
                                <a:lnTo>
                                  <a:pt x="67" y="3"/>
                                </a:lnTo>
                                <a:lnTo>
                                  <a:pt x="62" y="3"/>
                                </a:lnTo>
                                <a:lnTo>
                                  <a:pt x="50" y="7"/>
                                </a:lnTo>
                                <a:lnTo>
                                  <a:pt x="48" y="7"/>
                                </a:lnTo>
                                <a:lnTo>
                                  <a:pt x="38" y="12"/>
                                </a:lnTo>
                                <a:lnTo>
                                  <a:pt x="36" y="15"/>
                                </a:lnTo>
                                <a:lnTo>
                                  <a:pt x="34" y="15"/>
                                </a:lnTo>
                                <a:lnTo>
                                  <a:pt x="14" y="34"/>
                                </a:lnTo>
                                <a:lnTo>
                                  <a:pt x="14" y="39"/>
                                </a:lnTo>
                                <a:lnTo>
                                  <a:pt x="7" y="48"/>
                                </a:lnTo>
                                <a:lnTo>
                                  <a:pt x="7" y="51"/>
                                </a:lnTo>
                                <a:lnTo>
                                  <a:pt x="2" y="63"/>
                                </a:lnTo>
                                <a:lnTo>
                                  <a:pt x="2" y="67"/>
                                </a:lnTo>
                                <a:lnTo>
                                  <a:pt x="0" y="82"/>
                                </a:lnTo>
                                <a:lnTo>
                                  <a:pt x="0" y="567"/>
                                </a:lnTo>
                                <a:lnTo>
                                  <a:pt x="2" y="579"/>
                                </a:lnTo>
                                <a:lnTo>
                                  <a:pt x="2" y="583"/>
                                </a:lnTo>
                                <a:lnTo>
                                  <a:pt x="7" y="595"/>
                                </a:lnTo>
                                <a:lnTo>
                                  <a:pt x="7" y="598"/>
                                </a:lnTo>
                                <a:lnTo>
                                  <a:pt x="12" y="607"/>
                                </a:lnTo>
                                <a:lnTo>
                                  <a:pt x="14" y="610"/>
                                </a:lnTo>
                                <a:lnTo>
                                  <a:pt x="14" y="612"/>
                                </a:lnTo>
                                <a:lnTo>
                                  <a:pt x="24" y="622"/>
                                </a:lnTo>
                                <a:lnTo>
                                  <a:pt x="26" y="622"/>
                                </a:lnTo>
                                <a:lnTo>
                                  <a:pt x="34" y="631"/>
                                </a:lnTo>
                                <a:lnTo>
                                  <a:pt x="38" y="631"/>
                                </a:lnTo>
                                <a:lnTo>
                                  <a:pt x="48" y="639"/>
                                </a:lnTo>
                                <a:lnTo>
                                  <a:pt x="50" y="639"/>
                                </a:lnTo>
                                <a:lnTo>
                                  <a:pt x="62" y="643"/>
                                </a:lnTo>
                                <a:lnTo>
                                  <a:pt x="67" y="643"/>
                                </a:lnTo>
                                <a:lnTo>
                                  <a:pt x="82" y="646"/>
                                </a:lnTo>
                                <a:lnTo>
                                  <a:pt x="1579" y="646"/>
                                </a:lnTo>
                                <a:lnTo>
                                  <a:pt x="1579" y="605"/>
                                </a:lnTo>
                                <a:lnTo>
                                  <a:pt x="74" y="605"/>
                                </a:lnTo>
                                <a:lnTo>
                                  <a:pt x="68" y="603"/>
                                </a:lnTo>
                                <a:lnTo>
                                  <a:pt x="67" y="603"/>
                                </a:lnTo>
                                <a:lnTo>
                                  <a:pt x="62" y="600"/>
                                </a:lnTo>
                                <a:lnTo>
                                  <a:pt x="60" y="600"/>
                                </a:lnTo>
                                <a:lnTo>
                                  <a:pt x="54" y="595"/>
                                </a:lnTo>
                                <a:lnTo>
                                  <a:pt x="53" y="595"/>
                                </a:lnTo>
                                <a:lnTo>
                                  <a:pt x="50" y="593"/>
                                </a:lnTo>
                                <a:lnTo>
                                  <a:pt x="51" y="593"/>
                                </a:lnTo>
                                <a:lnTo>
                                  <a:pt x="46" y="586"/>
                                </a:lnTo>
                                <a:lnTo>
                                  <a:pt x="47" y="586"/>
                                </a:lnTo>
                                <a:lnTo>
                                  <a:pt x="46" y="583"/>
                                </a:lnTo>
                                <a:lnTo>
                                  <a:pt x="43" y="583"/>
                                </a:lnTo>
                                <a:lnTo>
                                  <a:pt x="41" y="574"/>
                                </a:lnTo>
                                <a:lnTo>
                                  <a:pt x="41" y="70"/>
                                </a:lnTo>
                                <a:lnTo>
                                  <a:pt x="42" y="70"/>
                                </a:lnTo>
                                <a:lnTo>
                                  <a:pt x="43" y="63"/>
                                </a:lnTo>
                                <a:lnTo>
                                  <a:pt x="46" y="63"/>
                                </a:lnTo>
                                <a:lnTo>
                                  <a:pt x="47" y="60"/>
                                </a:lnTo>
                                <a:lnTo>
                                  <a:pt x="46" y="60"/>
                                </a:lnTo>
                                <a:lnTo>
                                  <a:pt x="51" y="53"/>
                                </a:lnTo>
                                <a:lnTo>
                                  <a:pt x="50" y="53"/>
                                </a:lnTo>
                                <a:lnTo>
                                  <a:pt x="53" y="51"/>
                                </a:lnTo>
                                <a:lnTo>
                                  <a:pt x="54" y="51"/>
                                </a:lnTo>
                                <a:lnTo>
                                  <a:pt x="60" y="46"/>
                                </a:lnTo>
                                <a:lnTo>
                                  <a:pt x="62" y="46"/>
                                </a:lnTo>
                                <a:lnTo>
                                  <a:pt x="67" y="43"/>
                                </a:lnTo>
                                <a:lnTo>
                                  <a:pt x="62" y="43"/>
                                </a:lnTo>
                                <a:lnTo>
                                  <a:pt x="74" y="41"/>
                                </a:lnTo>
                                <a:lnTo>
                                  <a:pt x="1579" y="41"/>
                                </a:lnTo>
                                <a:lnTo>
                                  <a:pt x="1579" y="0"/>
                                </a:lnTo>
                                <a:close/>
                                <a:moveTo>
                                  <a:pt x="62" y="600"/>
                                </a:moveTo>
                                <a:lnTo>
                                  <a:pt x="67" y="603"/>
                                </a:lnTo>
                                <a:lnTo>
                                  <a:pt x="68" y="603"/>
                                </a:lnTo>
                                <a:lnTo>
                                  <a:pt x="62" y="600"/>
                                </a:lnTo>
                                <a:close/>
                                <a:moveTo>
                                  <a:pt x="58" y="598"/>
                                </a:moveTo>
                                <a:lnTo>
                                  <a:pt x="60" y="600"/>
                                </a:lnTo>
                                <a:lnTo>
                                  <a:pt x="62" y="600"/>
                                </a:lnTo>
                                <a:lnTo>
                                  <a:pt x="58" y="598"/>
                                </a:lnTo>
                                <a:close/>
                                <a:moveTo>
                                  <a:pt x="50" y="593"/>
                                </a:moveTo>
                                <a:lnTo>
                                  <a:pt x="53" y="595"/>
                                </a:lnTo>
                                <a:lnTo>
                                  <a:pt x="52" y="594"/>
                                </a:lnTo>
                                <a:lnTo>
                                  <a:pt x="50" y="593"/>
                                </a:lnTo>
                                <a:close/>
                                <a:moveTo>
                                  <a:pt x="52" y="594"/>
                                </a:moveTo>
                                <a:lnTo>
                                  <a:pt x="53" y="595"/>
                                </a:lnTo>
                                <a:lnTo>
                                  <a:pt x="54" y="595"/>
                                </a:lnTo>
                                <a:lnTo>
                                  <a:pt x="52" y="594"/>
                                </a:lnTo>
                                <a:close/>
                                <a:moveTo>
                                  <a:pt x="51" y="593"/>
                                </a:moveTo>
                                <a:lnTo>
                                  <a:pt x="50" y="593"/>
                                </a:lnTo>
                                <a:lnTo>
                                  <a:pt x="52" y="594"/>
                                </a:lnTo>
                                <a:lnTo>
                                  <a:pt x="51" y="593"/>
                                </a:lnTo>
                                <a:close/>
                                <a:moveTo>
                                  <a:pt x="47" y="586"/>
                                </a:moveTo>
                                <a:lnTo>
                                  <a:pt x="46" y="586"/>
                                </a:lnTo>
                                <a:lnTo>
                                  <a:pt x="48" y="588"/>
                                </a:lnTo>
                                <a:lnTo>
                                  <a:pt x="47" y="586"/>
                                </a:lnTo>
                                <a:close/>
                                <a:moveTo>
                                  <a:pt x="43" y="579"/>
                                </a:moveTo>
                                <a:lnTo>
                                  <a:pt x="43" y="583"/>
                                </a:lnTo>
                                <a:lnTo>
                                  <a:pt x="46" y="583"/>
                                </a:lnTo>
                                <a:lnTo>
                                  <a:pt x="43" y="579"/>
                                </a:lnTo>
                                <a:close/>
                                <a:moveTo>
                                  <a:pt x="41" y="571"/>
                                </a:moveTo>
                                <a:lnTo>
                                  <a:pt x="41" y="574"/>
                                </a:lnTo>
                                <a:lnTo>
                                  <a:pt x="41" y="571"/>
                                </a:lnTo>
                                <a:close/>
                                <a:moveTo>
                                  <a:pt x="42" y="70"/>
                                </a:moveTo>
                                <a:lnTo>
                                  <a:pt x="41" y="70"/>
                                </a:lnTo>
                                <a:lnTo>
                                  <a:pt x="41" y="75"/>
                                </a:lnTo>
                                <a:lnTo>
                                  <a:pt x="42" y="70"/>
                                </a:lnTo>
                                <a:close/>
                                <a:moveTo>
                                  <a:pt x="46" y="63"/>
                                </a:moveTo>
                                <a:lnTo>
                                  <a:pt x="43" y="63"/>
                                </a:lnTo>
                                <a:lnTo>
                                  <a:pt x="43" y="67"/>
                                </a:lnTo>
                                <a:lnTo>
                                  <a:pt x="46" y="63"/>
                                </a:lnTo>
                                <a:close/>
                                <a:moveTo>
                                  <a:pt x="48" y="58"/>
                                </a:moveTo>
                                <a:lnTo>
                                  <a:pt x="46" y="60"/>
                                </a:lnTo>
                                <a:lnTo>
                                  <a:pt x="47" y="60"/>
                                </a:lnTo>
                                <a:lnTo>
                                  <a:pt x="48" y="58"/>
                                </a:lnTo>
                                <a:close/>
                                <a:moveTo>
                                  <a:pt x="53" y="51"/>
                                </a:moveTo>
                                <a:lnTo>
                                  <a:pt x="50" y="53"/>
                                </a:lnTo>
                                <a:lnTo>
                                  <a:pt x="52" y="52"/>
                                </a:lnTo>
                                <a:lnTo>
                                  <a:pt x="53" y="51"/>
                                </a:lnTo>
                                <a:close/>
                                <a:moveTo>
                                  <a:pt x="52" y="52"/>
                                </a:moveTo>
                                <a:lnTo>
                                  <a:pt x="50" y="53"/>
                                </a:lnTo>
                                <a:lnTo>
                                  <a:pt x="51" y="53"/>
                                </a:lnTo>
                                <a:lnTo>
                                  <a:pt x="52" y="52"/>
                                </a:lnTo>
                                <a:close/>
                                <a:moveTo>
                                  <a:pt x="54" y="51"/>
                                </a:moveTo>
                                <a:lnTo>
                                  <a:pt x="53" y="51"/>
                                </a:lnTo>
                                <a:lnTo>
                                  <a:pt x="52" y="52"/>
                                </a:lnTo>
                                <a:lnTo>
                                  <a:pt x="54" y="51"/>
                                </a:lnTo>
                                <a:close/>
                                <a:moveTo>
                                  <a:pt x="62" y="46"/>
                                </a:moveTo>
                                <a:lnTo>
                                  <a:pt x="60" y="46"/>
                                </a:lnTo>
                                <a:lnTo>
                                  <a:pt x="58" y="48"/>
                                </a:lnTo>
                                <a:lnTo>
                                  <a:pt x="62"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720169" name="AutoShape 534"/>
                        <wps:cNvSpPr>
                          <a:spLocks/>
                        </wps:cNvSpPr>
                        <wps:spPr bwMode="auto">
                          <a:xfrm>
                            <a:off x="2092" y="992"/>
                            <a:ext cx="653" cy="1232"/>
                          </a:xfrm>
                          <a:custGeom>
                            <a:avLst/>
                            <a:gdLst>
                              <a:gd name="T0" fmla="*/ 41 w 653"/>
                              <a:gd name="T1" fmla="*/ 992 h 1232"/>
                              <a:gd name="T2" fmla="*/ 0 w 653"/>
                              <a:gd name="T3" fmla="*/ 992 h 1232"/>
                              <a:gd name="T4" fmla="*/ 0 w 653"/>
                              <a:gd name="T5" fmla="*/ 2214 h 1232"/>
                              <a:gd name="T6" fmla="*/ 9 w 653"/>
                              <a:gd name="T7" fmla="*/ 2223 h 1232"/>
                              <a:gd name="T8" fmla="*/ 653 w 653"/>
                              <a:gd name="T9" fmla="*/ 2223 h 1232"/>
                              <a:gd name="T10" fmla="*/ 653 w 653"/>
                              <a:gd name="T11" fmla="*/ 2202 h 1232"/>
                              <a:gd name="T12" fmla="*/ 41 w 653"/>
                              <a:gd name="T13" fmla="*/ 2202 h 1232"/>
                              <a:gd name="T14" fmla="*/ 19 w 653"/>
                              <a:gd name="T15" fmla="*/ 2183 h 1232"/>
                              <a:gd name="T16" fmla="*/ 41 w 653"/>
                              <a:gd name="T17" fmla="*/ 2183 h 1232"/>
                              <a:gd name="T18" fmla="*/ 41 w 653"/>
                              <a:gd name="T19" fmla="*/ 992 h 1232"/>
                              <a:gd name="T20" fmla="*/ 41 w 653"/>
                              <a:gd name="T21" fmla="*/ 2183 h 1232"/>
                              <a:gd name="T22" fmla="*/ 19 w 653"/>
                              <a:gd name="T23" fmla="*/ 2183 h 1232"/>
                              <a:gd name="T24" fmla="*/ 41 w 653"/>
                              <a:gd name="T25" fmla="*/ 2202 h 1232"/>
                              <a:gd name="T26" fmla="*/ 41 w 653"/>
                              <a:gd name="T27" fmla="*/ 2183 h 1232"/>
                              <a:gd name="T28" fmla="*/ 653 w 653"/>
                              <a:gd name="T29" fmla="*/ 2183 h 1232"/>
                              <a:gd name="T30" fmla="*/ 41 w 653"/>
                              <a:gd name="T31" fmla="*/ 2183 h 1232"/>
                              <a:gd name="T32" fmla="*/ 41 w 653"/>
                              <a:gd name="T33" fmla="*/ 2202 h 1232"/>
                              <a:gd name="T34" fmla="*/ 653 w 653"/>
                              <a:gd name="T35" fmla="*/ 2202 h 1232"/>
                              <a:gd name="T36" fmla="*/ 653 w 653"/>
                              <a:gd name="T37" fmla="*/ 2183 h 12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3" h="1232">
                                <a:moveTo>
                                  <a:pt x="41" y="0"/>
                                </a:moveTo>
                                <a:lnTo>
                                  <a:pt x="0" y="0"/>
                                </a:lnTo>
                                <a:lnTo>
                                  <a:pt x="0" y="1222"/>
                                </a:lnTo>
                                <a:lnTo>
                                  <a:pt x="9" y="1231"/>
                                </a:lnTo>
                                <a:lnTo>
                                  <a:pt x="653" y="1231"/>
                                </a:lnTo>
                                <a:lnTo>
                                  <a:pt x="653" y="1210"/>
                                </a:lnTo>
                                <a:lnTo>
                                  <a:pt x="41" y="1210"/>
                                </a:lnTo>
                                <a:lnTo>
                                  <a:pt x="19" y="1191"/>
                                </a:lnTo>
                                <a:lnTo>
                                  <a:pt x="41" y="1191"/>
                                </a:lnTo>
                                <a:lnTo>
                                  <a:pt x="41" y="0"/>
                                </a:lnTo>
                                <a:close/>
                                <a:moveTo>
                                  <a:pt x="41" y="1191"/>
                                </a:moveTo>
                                <a:lnTo>
                                  <a:pt x="19" y="1191"/>
                                </a:lnTo>
                                <a:lnTo>
                                  <a:pt x="41" y="1210"/>
                                </a:lnTo>
                                <a:lnTo>
                                  <a:pt x="41" y="1191"/>
                                </a:lnTo>
                                <a:close/>
                                <a:moveTo>
                                  <a:pt x="653" y="1191"/>
                                </a:moveTo>
                                <a:lnTo>
                                  <a:pt x="41" y="1191"/>
                                </a:lnTo>
                                <a:lnTo>
                                  <a:pt x="41" y="1210"/>
                                </a:lnTo>
                                <a:lnTo>
                                  <a:pt x="653" y="1210"/>
                                </a:lnTo>
                                <a:lnTo>
                                  <a:pt x="653" y="1191"/>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7496611" name="Picture 53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2745" y="1899"/>
                            <a:ext cx="1558" cy="605"/>
                          </a:xfrm>
                          <a:prstGeom prst="rect">
                            <a:avLst/>
                          </a:prstGeom>
                          <a:noFill/>
                          <a:extLst>
                            <a:ext uri="{909E8E84-426E-40DD-AFC4-6F175D3DCCD1}">
                              <a14:hiddenFill xmlns:a14="http://schemas.microsoft.com/office/drawing/2010/main">
                                <a:solidFill>
                                  <a:srgbClr val="FFFFFF"/>
                                </a:solidFill>
                              </a14:hiddenFill>
                            </a:ext>
                          </a:extLst>
                        </pic:spPr>
                      </pic:pic>
                      <wps:wsp>
                        <wps:cNvPr id="125896181" name="AutoShape 536"/>
                        <wps:cNvSpPr>
                          <a:spLocks/>
                        </wps:cNvSpPr>
                        <wps:spPr bwMode="auto">
                          <a:xfrm>
                            <a:off x="2724" y="1880"/>
                            <a:ext cx="1580" cy="646"/>
                          </a:xfrm>
                          <a:custGeom>
                            <a:avLst/>
                            <a:gdLst>
                              <a:gd name="T0" fmla="*/ 67 w 1580"/>
                              <a:gd name="T1" fmla="*/ 1883 h 646"/>
                              <a:gd name="T2" fmla="*/ 50 w 1580"/>
                              <a:gd name="T3" fmla="*/ 1887 h 646"/>
                              <a:gd name="T4" fmla="*/ 36 w 1580"/>
                              <a:gd name="T5" fmla="*/ 1895 h 646"/>
                              <a:gd name="T6" fmla="*/ 22 w 1580"/>
                              <a:gd name="T7" fmla="*/ 1904 h 646"/>
                              <a:gd name="T8" fmla="*/ 12 w 1580"/>
                              <a:gd name="T9" fmla="*/ 1919 h 646"/>
                              <a:gd name="T10" fmla="*/ 2 w 1580"/>
                              <a:gd name="T11" fmla="*/ 1943 h 646"/>
                              <a:gd name="T12" fmla="*/ 0 w 1580"/>
                              <a:gd name="T13" fmla="*/ 2447 h 646"/>
                              <a:gd name="T14" fmla="*/ 7 w 1580"/>
                              <a:gd name="T15" fmla="*/ 2473 h 646"/>
                              <a:gd name="T16" fmla="*/ 14 w 1580"/>
                              <a:gd name="T17" fmla="*/ 2490 h 646"/>
                              <a:gd name="T18" fmla="*/ 26 w 1580"/>
                              <a:gd name="T19" fmla="*/ 2502 h 646"/>
                              <a:gd name="T20" fmla="*/ 48 w 1580"/>
                              <a:gd name="T21" fmla="*/ 2519 h 646"/>
                              <a:gd name="T22" fmla="*/ 67 w 1580"/>
                              <a:gd name="T23" fmla="*/ 2523 h 646"/>
                              <a:gd name="T24" fmla="*/ 1579 w 1580"/>
                              <a:gd name="T25" fmla="*/ 2485 h 646"/>
                              <a:gd name="T26" fmla="*/ 67 w 1580"/>
                              <a:gd name="T27" fmla="*/ 2483 h 646"/>
                              <a:gd name="T28" fmla="*/ 54 w 1580"/>
                              <a:gd name="T29" fmla="*/ 2475 h 646"/>
                              <a:gd name="T30" fmla="*/ 51 w 1580"/>
                              <a:gd name="T31" fmla="*/ 2473 h 646"/>
                              <a:gd name="T32" fmla="*/ 44 w 1580"/>
                              <a:gd name="T33" fmla="*/ 2461 h 646"/>
                              <a:gd name="T34" fmla="*/ 41 w 1580"/>
                              <a:gd name="T35" fmla="*/ 2454 h 646"/>
                              <a:gd name="T36" fmla="*/ 43 w 1580"/>
                              <a:gd name="T37" fmla="*/ 1943 h 646"/>
                              <a:gd name="T38" fmla="*/ 46 w 1580"/>
                              <a:gd name="T39" fmla="*/ 1940 h 646"/>
                              <a:gd name="T40" fmla="*/ 51 w 1580"/>
                              <a:gd name="T41" fmla="*/ 1933 h 646"/>
                              <a:gd name="T42" fmla="*/ 54 w 1580"/>
                              <a:gd name="T43" fmla="*/ 1931 h 646"/>
                              <a:gd name="T44" fmla="*/ 67 w 1580"/>
                              <a:gd name="T45" fmla="*/ 1923 h 646"/>
                              <a:gd name="T46" fmla="*/ 1579 w 1580"/>
                              <a:gd name="T47" fmla="*/ 1921 h 646"/>
                              <a:gd name="T48" fmla="*/ 67 w 1580"/>
                              <a:gd name="T49" fmla="*/ 2483 h 646"/>
                              <a:gd name="T50" fmla="*/ 58 w 1580"/>
                              <a:gd name="T51" fmla="*/ 2478 h 646"/>
                              <a:gd name="T52" fmla="*/ 58 w 1580"/>
                              <a:gd name="T53" fmla="*/ 2478 h 646"/>
                              <a:gd name="T54" fmla="*/ 52 w 1580"/>
                              <a:gd name="T55" fmla="*/ 2474 h 646"/>
                              <a:gd name="T56" fmla="*/ 53 w 1580"/>
                              <a:gd name="T57" fmla="*/ 2475 h 646"/>
                              <a:gd name="T58" fmla="*/ 51 w 1580"/>
                              <a:gd name="T59" fmla="*/ 2473 h 646"/>
                              <a:gd name="T60" fmla="*/ 51 w 1580"/>
                              <a:gd name="T61" fmla="*/ 2473 h 646"/>
                              <a:gd name="T62" fmla="*/ 48 w 1580"/>
                              <a:gd name="T63" fmla="*/ 2468 h 646"/>
                              <a:gd name="T64" fmla="*/ 43 w 1580"/>
                              <a:gd name="T65" fmla="*/ 2461 h 646"/>
                              <a:gd name="T66" fmla="*/ 41 w 1580"/>
                              <a:gd name="T67" fmla="*/ 2451 h 646"/>
                              <a:gd name="T68" fmla="*/ 41 w 1580"/>
                              <a:gd name="T69" fmla="*/ 2451 h 646"/>
                              <a:gd name="T70" fmla="*/ 41 w 1580"/>
                              <a:gd name="T71" fmla="*/ 1955 h 646"/>
                              <a:gd name="T72" fmla="*/ 43 w 1580"/>
                              <a:gd name="T73" fmla="*/ 1943 h 646"/>
                              <a:gd name="T74" fmla="*/ 48 w 1580"/>
                              <a:gd name="T75" fmla="*/ 1935 h 646"/>
                              <a:gd name="T76" fmla="*/ 48 w 1580"/>
                              <a:gd name="T77" fmla="*/ 1935 h 646"/>
                              <a:gd name="T78" fmla="*/ 46 w 1580"/>
                              <a:gd name="T79" fmla="*/ 1940 h 646"/>
                              <a:gd name="T80" fmla="*/ 48 w 1580"/>
                              <a:gd name="T81" fmla="*/ 1935 h 646"/>
                              <a:gd name="T82" fmla="*/ 53 w 1580"/>
                              <a:gd name="T83" fmla="*/ 1931 h 646"/>
                              <a:gd name="T84" fmla="*/ 53 w 1580"/>
                              <a:gd name="T85" fmla="*/ 1931 h 646"/>
                              <a:gd name="T86" fmla="*/ 51 w 1580"/>
                              <a:gd name="T87" fmla="*/ 1933 h 646"/>
                              <a:gd name="T88" fmla="*/ 53 w 1580"/>
                              <a:gd name="T89" fmla="*/ 1931 h 646"/>
                              <a:gd name="T90" fmla="*/ 62 w 1580"/>
                              <a:gd name="T91" fmla="*/ 1926 h 646"/>
                              <a:gd name="T92" fmla="*/ 62 w 1580"/>
                              <a:gd name="T93" fmla="*/ 1926 h 64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580" h="646">
                                <a:moveTo>
                                  <a:pt x="1579" y="0"/>
                                </a:moveTo>
                                <a:lnTo>
                                  <a:pt x="79" y="0"/>
                                </a:lnTo>
                                <a:lnTo>
                                  <a:pt x="67" y="3"/>
                                </a:lnTo>
                                <a:lnTo>
                                  <a:pt x="62" y="3"/>
                                </a:lnTo>
                                <a:lnTo>
                                  <a:pt x="50" y="5"/>
                                </a:lnTo>
                                <a:lnTo>
                                  <a:pt x="50" y="7"/>
                                </a:lnTo>
                                <a:lnTo>
                                  <a:pt x="48" y="7"/>
                                </a:lnTo>
                                <a:lnTo>
                                  <a:pt x="38" y="12"/>
                                </a:lnTo>
                                <a:lnTo>
                                  <a:pt x="36" y="15"/>
                                </a:lnTo>
                                <a:lnTo>
                                  <a:pt x="34" y="15"/>
                                </a:lnTo>
                                <a:lnTo>
                                  <a:pt x="24" y="24"/>
                                </a:lnTo>
                                <a:lnTo>
                                  <a:pt x="22" y="24"/>
                                </a:lnTo>
                                <a:lnTo>
                                  <a:pt x="14" y="34"/>
                                </a:lnTo>
                                <a:lnTo>
                                  <a:pt x="14" y="36"/>
                                </a:lnTo>
                                <a:lnTo>
                                  <a:pt x="12" y="39"/>
                                </a:lnTo>
                                <a:lnTo>
                                  <a:pt x="7" y="48"/>
                                </a:lnTo>
                                <a:lnTo>
                                  <a:pt x="7" y="51"/>
                                </a:lnTo>
                                <a:lnTo>
                                  <a:pt x="2" y="63"/>
                                </a:lnTo>
                                <a:lnTo>
                                  <a:pt x="2" y="67"/>
                                </a:lnTo>
                                <a:lnTo>
                                  <a:pt x="0" y="82"/>
                                </a:lnTo>
                                <a:lnTo>
                                  <a:pt x="0" y="567"/>
                                </a:lnTo>
                                <a:lnTo>
                                  <a:pt x="2" y="579"/>
                                </a:lnTo>
                                <a:lnTo>
                                  <a:pt x="2" y="583"/>
                                </a:lnTo>
                                <a:lnTo>
                                  <a:pt x="7" y="593"/>
                                </a:lnTo>
                                <a:lnTo>
                                  <a:pt x="7" y="598"/>
                                </a:lnTo>
                                <a:lnTo>
                                  <a:pt x="12" y="607"/>
                                </a:lnTo>
                                <a:lnTo>
                                  <a:pt x="14" y="610"/>
                                </a:lnTo>
                                <a:lnTo>
                                  <a:pt x="14" y="612"/>
                                </a:lnTo>
                                <a:lnTo>
                                  <a:pt x="24" y="622"/>
                                </a:lnTo>
                                <a:lnTo>
                                  <a:pt x="26" y="622"/>
                                </a:lnTo>
                                <a:lnTo>
                                  <a:pt x="36" y="631"/>
                                </a:lnTo>
                                <a:lnTo>
                                  <a:pt x="38" y="631"/>
                                </a:lnTo>
                                <a:lnTo>
                                  <a:pt x="48" y="639"/>
                                </a:lnTo>
                                <a:lnTo>
                                  <a:pt x="50" y="639"/>
                                </a:lnTo>
                                <a:lnTo>
                                  <a:pt x="62" y="643"/>
                                </a:lnTo>
                                <a:lnTo>
                                  <a:pt x="67" y="643"/>
                                </a:lnTo>
                                <a:lnTo>
                                  <a:pt x="82" y="646"/>
                                </a:lnTo>
                                <a:lnTo>
                                  <a:pt x="1579" y="646"/>
                                </a:lnTo>
                                <a:lnTo>
                                  <a:pt x="1579" y="605"/>
                                </a:lnTo>
                                <a:lnTo>
                                  <a:pt x="74" y="605"/>
                                </a:lnTo>
                                <a:lnTo>
                                  <a:pt x="68" y="603"/>
                                </a:lnTo>
                                <a:lnTo>
                                  <a:pt x="67" y="603"/>
                                </a:lnTo>
                                <a:lnTo>
                                  <a:pt x="62" y="600"/>
                                </a:lnTo>
                                <a:lnTo>
                                  <a:pt x="60" y="600"/>
                                </a:lnTo>
                                <a:lnTo>
                                  <a:pt x="54" y="595"/>
                                </a:lnTo>
                                <a:lnTo>
                                  <a:pt x="53" y="595"/>
                                </a:lnTo>
                                <a:lnTo>
                                  <a:pt x="50" y="593"/>
                                </a:lnTo>
                                <a:lnTo>
                                  <a:pt x="51" y="593"/>
                                </a:lnTo>
                                <a:lnTo>
                                  <a:pt x="46" y="586"/>
                                </a:lnTo>
                                <a:lnTo>
                                  <a:pt x="47" y="586"/>
                                </a:lnTo>
                                <a:lnTo>
                                  <a:pt x="44" y="581"/>
                                </a:lnTo>
                                <a:lnTo>
                                  <a:pt x="43" y="581"/>
                                </a:lnTo>
                                <a:lnTo>
                                  <a:pt x="41" y="574"/>
                                </a:lnTo>
                                <a:lnTo>
                                  <a:pt x="41" y="70"/>
                                </a:lnTo>
                                <a:lnTo>
                                  <a:pt x="42" y="70"/>
                                </a:lnTo>
                                <a:lnTo>
                                  <a:pt x="43" y="63"/>
                                </a:lnTo>
                                <a:lnTo>
                                  <a:pt x="45" y="63"/>
                                </a:lnTo>
                                <a:lnTo>
                                  <a:pt x="46" y="60"/>
                                </a:lnTo>
                                <a:lnTo>
                                  <a:pt x="48" y="55"/>
                                </a:lnTo>
                                <a:lnTo>
                                  <a:pt x="49" y="55"/>
                                </a:lnTo>
                                <a:lnTo>
                                  <a:pt x="51" y="53"/>
                                </a:lnTo>
                                <a:lnTo>
                                  <a:pt x="50" y="53"/>
                                </a:lnTo>
                                <a:lnTo>
                                  <a:pt x="53" y="51"/>
                                </a:lnTo>
                                <a:lnTo>
                                  <a:pt x="54" y="51"/>
                                </a:lnTo>
                                <a:lnTo>
                                  <a:pt x="60" y="46"/>
                                </a:lnTo>
                                <a:lnTo>
                                  <a:pt x="62" y="46"/>
                                </a:lnTo>
                                <a:lnTo>
                                  <a:pt x="67" y="43"/>
                                </a:lnTo>
                                <a:lnTo>
                                  <a:pt x="62" y="43"/>
                                </a:lnTo>
                                <a:lnTo>
                                  <a:pt x="74" y="41"/>
                                </a:lnTo>
                                <a:lnTo>
                                  <a:pt x="1579" y="41"/>
                                </a:lnTo>
                                <a:lnTo>
                                  <a:pt x="1579" y="0"/>
                                </a:lnTo>
                                <a:close/>
                                <a:moveTo>
                                  <a:pt x="62" y="600"/>
                                </a:moveTo>
                                <a:lnTo>
                                  <a:pt x="67" y="603"/>
                                </a:lnTo>
                                <a:lnTo>
                                  <a:pt x="68" y="603"/>
                                </a:lnTo>
                                <a:lnTo>
                                  <a:pt x="62" y="600"/>
                                </a:lnTo>
                                <a:close/>
                                <a:moveTo>
                                  <a:pt x="58" y="598"/>
                                </a:moveTo>
                                <a:lnTo>
                                  <a:pt x="60" y="600"/>
                                </a:lnTo>
                                <a:lnTo>
                                  <a:pt x="62" y="600"/>
                                </a:lnTo>
                                <a:lnTo>
                                  <a:pt x="58" y="598"/>
                                </a:lnTo>
                                <a:close/>
                                <a:moveTo>
                                  <a:pt x="50" y="593"/>
                                </a:moveTo>
                                <a:lnTo>
                                  <a:pt x="53" y="595"/>
                                </a:lnTo>
                                <a:lnTo>
                                  <a:pt x="52" y="594"/>
                                </a:lnTo>
                                <a:lnTo>
                                  <a:pt x="50" y="593"/>
                                </a:lnTo>
                                <a:close/>
                                <a:moveTo>
                                  <a:pt x="52" y="594"/>
                                </a:moveTo>
                                <a:lnTo>
                                  <a:pt x="53" y="595"/>
                                </a:lnTo>
                                <a:lnTo>
                                  <a:pt x="54" y="595"/>
                                </a:lnTo>
                                <a:lnTo>
                                  <a:pt x="52" y="594"/>
                                </a:lnTo>
                                <a:close/>
                                <a:moveTo>
                                  <a:pt x="51" y="593"/>
                                </a:moveTo>
                                <a:lnTo>
                                  <a:pt x="50" y="593"/>
                                </a:lnTo>
                                <a:lnTo>
                                  <a:pt x="52" y="594"/>
                                </a:lnTo>
                                <a:lnTo>
                                  <a:pt x="51" y="593"/>
                                </a:lnTo>
                                <a:close/>
                                <a:moveTo>
                                  <a:pt x="47" y="586"/>
                                </a:moveTo>
                                <a:lnTo>
                                  <a:pt x="46" y="586"/>
                                </a:lnTo>
                                <a:lnTo>
                                  <a:pt x="48" y="588"/>
                                </a:lnTo>
                                <a:lnTo>
                                  <a:pt x="47" y="586"/>
                                </a:lnTo>
                                <a:close/>
                                <a:moveTo>
                                  <a:pt x="43" y="579"/>
                                </a:moveTo>
                                <a:lnTo>
                                  <a:pt x="43" y="581"/>
                                </a:lnTo>
                                <a:lnTo>
                                  <a:pt x="44" y="581"/>
                                </a:lnTo>
                                <a:lnTo>
                                  <a:pt x="43" y="579"/>
                                </a:lnTo>
                                <a:close/>
                                <a:moveTo>
                                  <a:pt x="41" y="571"/>
                                </a:moveTo>
                                <a:lnTo>
                                  <a:pt x="41" y="574"/>
                                </a:lnTo>
                                <a:lnTo>
                                  <a:pt x="41" y="571"/>
                                </a:lnTo>
                                <a:close/>
                                <a:moveTo>
                                  <a:pt x="42" y="70"/>
                                </a:moveTo>
                                <a:lnTo>
                                  <a:pt x="41" y="70"/>
                                </a:lnTo>
                                <a:lnTo>
                                  <a:pt x="41" y="75"/>
                                </a:lnTo>
                                <a:lnTo>
                                  <a:pt x="42" y="70"/>
                                </a:lnTo>
                                <a:close/>
                                <a:moveTo>
                                  <a:pt x="45" y="63"/>
                                </a:moveTo>
                                <a:lnTo>
                                  <a:pt x="43" y="63"/>
                                </a:lnTo>
                                <a:lnTo>
                                  <a:pt x="43" y="67"/>
                                </a:lnTo>
                                <a:lnTo>
                                  <a:pt x="45" y="63"/>
                                </a:lnTo>
                                <a:close/>
                                <a:moveTo>
                                  <a:pt x="48" y="55"/>
                                </a:moveTo>
                                <a:lnTo>
                                  <a:pt x="46" y="60"/>
                                </a:lnTo>
                                <a:lnTo>
                                  <a:pt x="47" y="59"/>
                                </a:lnTo>
                                <a:lnTo>
                                  <a:pt x="48" y="55"/>
                                </a:lnTo>
                                <a:close/>
                                <a:moveTo>
                                  <a:pt x="47" y="59"/>
                                </a:moveTo>
                                <a:lnTo>
                                  <a:pt x="46" y="60"/>
                                </a:lnTo>
                                <a:lnTo>
                                  <a:pt x="47" y="59"/>
                                </a:lnTo>
                                <a:close/>
                                <a:moveTo>
                                  <a:pt x="49" y="55"/>
                                </a:moveTo>
                                <a:lnTo>
                                  <a:pt x="48" y="55"/>
                                </a:lnTo>
                                <a:lnTo>
                                  <a:pt x="47" y="59"/>
                                </a:lnTo>
                                <a:lnTo>
                                  <a:pt x="49" y="55"/>
                                </a:lnTo>
                                <a:close/>
                                <a:moveTo>
                                  <a:pt x="53" y="51"/>
                                </a:moveTo>
                                <a:lnTo>
                                  <a:pt x="50" y="53"/>
                                </a:lnTo>
                                <a:lnTo>
                                  <a:pt x="52" y="52"/>
                                </a:lnTo>
                                <a:lnTo>
                                  <a:pt x="53" y="51"/>
                                </a:lnTo>
                                <a:close/>
                                <a:moveTo>
                                  <a:pt x="52" y="52"/>
                                </a:moveTo>
                                <a:lnTo>
                                  <a:pt x="50" y="53"/>
                                </a:lnTo>
                                <a:lnTo>
                                  <a:pt x="51" y="53"/>
                                </a:lnTo>
                                <a:lnTo>
                                  <a:pt x="52" y="52"/>
                                </a:lnTo>
                                <a:close/>
                                <a:moveTo>
                                  <a:pt x="54" y="51"/>
                                </a:moveTo>
                                <a:lnTo>
                                  <a:pt x="53" y="51"/>
                                </a:lnTo>
                                <a:lnTo>
                                  <a:pt x="52" y="52"/>
                                </a:lnTo>
                                <a:lnTo>
                                  <a:pt x="54" y="51"/>
                                </a:lnTo>
                                <a:close/>
                                <a:moveTo>
                                  <a:pt x="62" y="46"/>
                                </a:moveTo>
                                <a:lnTo>
                                  <a:pt x="60" y="46"/>
                                </a:lnTo>
                                <a:lnTo>
                                  <a:pt x="58" y="48"/>
                                </a:lnTo>
                                <a:lnTo>
                                  <a:pt x="62"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312494" name="AutoShape 537"/>
                        <wps:cNvSpPr>
                          <a:spLocks/>
                        </wps:cNvSpPr>
                        <wps:spPr bwMode="auto">
                          <a:xfrm>
                            <a:off x="2092" y="992"/>
                            <a:ext cx="653" cy="1988"/>
                          </a:xfrm>
                          <a:custGeom>
                            <a:avLst/>
                            <a:gdLst>
                              <a:gd name="T0" fmla="*/ 41 w 653"/>
                              <a:gd name="T1" fmla="*/ 992 h 1988"/>
                              <a:gd name="T2" fmla="*/ 0 w 653"/>
                              <a:gd name="T3" fmla="*/ 992 h 1988"/>
                              <a:gd name="T4" fmla="*/ 0 w 653"/>
                              <a:gd name="T5" fmla="*/ 2970 h 1988"/>
                              <a:gd name="T6" fmla="*/ 9 w 653"/>
                              <a:gd name="T7" fmla="*/ 2979 h 1988"/>
                              <a:gd name="T8" fmla="*/ 653 w 653"/>
                              <a:gd name="T9" fmla="*/ 2979 h 1988"/>
                              <a:gd name="T10" fmla="*/ 653 w 653"/>
                              <a:gd name="T11" fmla="*/ 2958 h 1988"/>
                              <a:gd name="T12" fmla="*/ 41 w 653"/>
                              <a:gd name="T13" fmla="*/ 2958 h 1988"/>
                              <a:gd name="T14" fmla="*/ 19 w 653"/>
                              <a:gd name="T15" fmla="*/ 2939 h 1988"/>
                              <a:gd name="T16" fmla="*/ 41 w 653"/>
                              <a:gd name="T17" fmla="*/ 2939 h 1988"/>
                              <a:gd name="T18" fmla="*/ 41 w 653"/>
                              <a:gd name="T19" fmla="*/ 992 h 1988"/>
                              <a:gd name="T20" fmla="*/ 41 w 653"/>
                              <a:gd name="T21" fmla="*/ 2939 h 1988"/>
                              <a:gd name="T22" fmla="*/ 19 w 653"/>
                              <a:gd name="T23" fmla="*/ 2939 h 1988"/>
                              <a:gd name="T24" fmla="*/ 41 w 653"/>
                              <a:gd name="T25" fmla="*/ 2958 h 1988"/>
                              <a:gd name="T26" fmla="*/ 41 w 653"/>
                              <a:gd name="T27" fmla="*/ 2939 h 1988"/>
                              <a:gd name="T28" fmla="*/ 653 w 653"/>
                              <a:gd name="T29" fmla="*/ 2939 h 1988"/>
                              <a:gd name="T30" fmla="*/ 41 w 653"/>
                              <a:gd name="T31" fmla="*/ 2939 h 1988"/>
                              <a:gd name="T32" fmla="*/ 41 w 653"/>
                              <a:gd name="T33" fmla="*/ 2958 h 1988"/>
                              <a:gd name="T34" fmla="*/ 653 w 653"/>
                              <a:gd name="T35" fmla="*/ 2958 h 1988"/>
                              <a:gd name="T36" fmla="*/ 653 w 653"/>
                              <a:gd name="T37" fmla="*/ 2939 h 198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3" h="1988">
                                <a:moveTo>
                                  <a:pt x="41" y="0"/>
                                </a:moveTo>
                                <a:lnTo>
                                  <a:pt x="0" y="0"/>
                                </a:lnTo>
                                <a:lnTo>
                                  <a:pt x="0" y="1978"/>
                                </a:lnTo>
                                <a:lnTo>
                                  <a:pt x="9" y="1987"/>
                                </a:lnTo>
                                <a:lnTo>
                                  <a:pt x="653" y="1987"/>
                                </a:lnTo>
                                <a:lnTo>
                                  <a:pt x="653" y="1966"/>
                                </a:lnTo>
                                <a:lnTo>
                                  <a:pt x="41" y="1966"/>
                                </a:lnTo>
                                <a:lnTo>
                                  <a:pt x="19" y="1947"/>
                                </a:lnTo>
                                <a:lnTo>
                                  <a:pt x="41" y="1947"/>
                                </a:lnTo>
                                <a:lnTo>
                                  <a:pt x="41" y="0"/>
                                </a:lnTo>
                                <a:close/>
                                <a:moveTo>
                                  <a:pt x="41" y="1947"/>
                                </a:moveTo>
                                <a:lnTo>
                                  <a:pt x="19" y="1947"/>
                                </a:lnTo>
                                <a:lnTo>
                                  <a:pt x="41" y="1966"/>
                                </a:lnTo>
                                <a:lnTo>
                                  <a:pt x="41" y="1947"/>
                                </a:lnTo>
                                <a:close/>
                                <a:moveTo>
                                  <a:pt x="653" y="1947"/>
                                </a:moveTo>
                                <a:lnTo>
                                  <a:pt x="41" y="1947"/>
                                </a:lnTo>
                                <a:lnTo>
                                  <a:pt x="41" y="1966"/>
                                </a:lnTo>
                                <a:lnTo>
                                  <a:pt x="653" y="1966"/>
                                </a:lnTo>
                                <a:lnTo>
                                  <a:pt x="653" y="1947"/>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453608" name="Picture 53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2745" y="2655"/>
                            <a:ext cx="1558" cy="605"/>
                          </a:xfrm>
                          <a:prstGeom prst="rect">
                            <a:avLst/>
                          </a:prstGeom>
                          <a:noFill/>
                          <a:extLst>
                            <a:ext uri="{909E8E84-426E-40DD-AFC4-6F175D3DCCD1}">
                              <a14:hiddenFill xmlns:a14="http://schemas.microsoft.com/office/drawing/2010/main">
                                <a:solidFill>
                                  <a:srgbClr val="FFFFFF"/>
                                </a:solidFill>
                              </a14:hiddenFill>
                            </a:ext>
                          </a:extLst>
                        </pic:spPr>
                      </pic:pic>
                      <wps:wsp>
                        <wps:cNvPr id="1974982398" name="AutoShape 539"/>
                        <wps:cNvSpPr>
                          <a:spLocks/>
                        </wps:cNvSpPr>
                        <wps:spPr bwMode="auto">
                          <a:xfrm>
                            <a:off x="2724" y="2636"/>
                            <a:ext cx="1580" cy="646"/>
                          </a:xfrm>
                          <a:custGeom>
                            <a:avLst/>
                            <a:gdLst>
                              <a:gd name="T0" fmla="*/ 67 w 1580"/>
                              <a:gd name="T1" fmla="*/ 2639 h 646"/>
                              <a:gd name="T2" fmla="*/ 50 w 1580"/>
                              <a:gd name="T3" fmla="*/ 2643 h 646"/>
                              <a:gd name="T4" fmla="*/ 36 w 1580"/>
                              <a:gd name="T5" fmla="*/ 2651 h 646"/>
                              <a:gd name="T6" fmla="*/ 22 w 1580"/>
                              <a:gd name="T7" fmla="*/ 2660 h 646"/>
                              <a:gd name="T8" fmla="*/ 12 w 1580"/>
                              <a:gd name="T9" fmla="*/ 2672 h 646"/>
                              <a:gd name="T10" fmla="*/ 2 w 1580"/>
                              <a:gd name="T11" fmla="*/ 2699 h 646"/>
                              <a:gd name="T12" fmla="*/ 0 w 1580"/>
                              <a:gd name="T13" fmla="*/ 3203 h 646"/>
                              <a:gd name="T14" fmla="*/ 7 w 1580"/>
                              <a:gd name="T15" fmla="*/ 3229 h 646"/>
                              <a:gd name="T16" fmla="*/ 14 w 1580"/>
                              <a:gd name="T17" fmla="*/ 3246 h 646"/>
                              <a:gd name="T18" fmla="*/ 26 w 1580"/>
                              <a:gd name="T19" fmla="*/ 3258 h 646"/>
                              <a:gd name="T20" fmla="*/ 48 w 1580"/>
                              <a:gd name="T21" fmla="*/ 3275 h 646"/>
                              <a:gd name="T22" fmla="*/ 67 w 1580"/>
                              <a:gd name="T23" fmla="*/ 3279 h 646"/>
                              <a:gd name="T24" fmla="*/ 1579 w 1580"/>
                              <a:gd name="T25" fmla="*/ 3241 h 646"/>
                              <a:gd name="T26" fmla="*/ 67 w 1580"/>
                              <a:gd name="T27" fmla="*/ 3239 h 646"/>
                              <a:gd name="T28" fmla="*/ 55 w 1580"/>
                              <a:gd name="T29" fmla="*/ 3231 h 646"/>
                              <a:gd name="T30" fmla="*/ 47 w 1580"/>
                              <a:gd name="T31" fmla="*/ 3222 h 646"/>
                              <a:gd name="T32" fmla="*/ 41 w 1580"/>
                              <a:gd name="T33" fmla="*/ 3210 h 646"/>
                              <a:gd name="T34" fmla="*/ 42 w 1580"/>
                              <a:gd name="T35" fmla="*/ 2706 h 646"/>
                              <a:gd name="T36" fmla="*/ 46 w 1580"/>
                              <a:gd name="T37" fmla="*/ 2696 h 646"/>
                              <a:gd name="T38" fmla="*/ 49 w 1580"/>
                              <a:gd name="T39" fmla="*/ 2691 h 646"/>
                              <a:gd name="T40" fmla="*/ 53 w 1580"/>
                              <a:gd name="T41" fmla="*/ 2687 h 646"/>
                              <a:gd name="T42" fmla="*/ 62 w 1580"/>
                              <a:gd name="T43" fmla="*/ 2682 h 646"/>
                              <a:gd name="T44" fmla="*/ 74 w 1580"/>
                              <a:gd name="T45" fmla="*/ 2677 h 646"/>
                              <a:gd name="T46" fmla="*/ 70 w 1580"/>
                              <a:gd name="T47" fmla="*/ 3239 h 646"/>
                              <a:gd name="T48" fmla="*/ 70 w 1580"/>
                              <a:gd name="T49" fmla="*/ 3239 h 646"/>
                              <a:gd name="T50" fmla="*/ 68 w 1580"/>
                              <a:gd name="T51" fmla="*/ 3239 h 646"/>
                              <a:gd name="T52" fmla="*/ 60 w 1580"/>
                              <a:gd name="T53" fmla="*/ 3236 h 646"/>
                              <a:gd name="T54" fmla="*/ 50 w 1580"/>
                              <a:gd name="T55" fmla="*/ 3227 h 646"/>
                              <a:gd name="T56" fmla="*/ 50 w 1580"/>
                              <a:gd name="T57" fmla="*/ 3227 h 646"/>
                              <a:gd name="T58" fmla="*/ 48 w 1580"/>
                              <a:gd name="T59" fmla="*/ 3224 h 646"/>
                              <a:gd name="T60" fmla="*/ 43 w 1580"/>
                              <a:gd name="T61" fmla="*/ 3217 h 646"/>
                              <a:gd name="T62" fmla="*/ 41 w 1580"/>
                              <a:gd name="T63" fmla="*/ 3207 h 646"/>
                              <a:gd name="T64" fmla="*/ 41 w 1580"/>
                              <a:gd name="T65" fmla="*/ 3207 h 646"/>
                              <a:gd name="T66" fmla="*/ 41 w 1580"/>
                              <a:gd name="T67" fmla="*/ 2711 h 646"/>
                              <a:gd name="T68" fmla="*/ 43 w 1580"/>
                              <a:gd name="T69" fmla="*/ 2699 h 646"/>
                              <a:gd name="T70" fmla="*/ 48 w 1580"/>
                              <a:gd name="T71" fmla="*/ 2691 h 646"/>
                              <a:gd name="T72" fmla="*/ 48 w 1580"/>
                              <a:gd name="T73" fmla="*/ 2691 h 646"/>
                              <a:gd name="T74" fmla="*/ 46 w 1580"/>
                              <a:gd name="T75" fmla="*/ 2696 h 646"/>
                              <a:gd name="T76" fmla="*/ 48 w 1580"/>
                              <a:gd name="T77" fmla="*/ 2691 h 646"/>
                              <a:gd name="T78" fmla="*/ 53 w 1580"/>
                              <a:gd name="T79" fmla="*/ 2687 h 646"/>
                              <a:gd name="T80" fmla="*/ 53 w 1580"/>
                              <a:gd name="T81" fmla="*/ 2687 h 646"/>
                              <a:gd name="T82" fmla="*/ 51 w 1580"/>
                              <a:gd name="T83" fmla="*/ 2689 h 646"/>
                              <a:gd name="T84" fmla="*/ 53 w 1580"/>
                              <a:gd name="T85" fmla="*/ 2687 h 646"/>
                              <a:gd name="T86" fmla="*/ 62 w 1580"/>
                              <a:gd name="T87" fmla="*/ 2682 h 646"/>
                              <a:gd name="T88" fmla="*/ 62 w 1580"/>
                              <a:gd name="T89" fmla="*/ 2682 h 64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80" h="646">
                                <a:moveTo>
                                  <a:pt x="1579" y="0"/>
                                </a:moveTo>
                                <a:lnTo>
                                  <a:pt x="79" y="0"/>
                                </a:lnTo>
                                <a:lnTo>
                                  <a:pt x="67" y="3"/>
                                </a:lnTo>
                                <a:lnTo>
                                  <a:pt x="62" y="3"/>
                                </a:lnTo>
                                <a:lnTo>
                                  <a:pt x="50" y="5"/>
                                </a:lnTo>
                                <a:lnTo>
                                  <a:pt x="50" y="7"/>
                                </a:lnTo>
                                <a:lnTo>
                                  <a:pt x="48" y="7"/>
                                </a:lnTo>
                                <a:lnTo>
                                  <a:pt x="38" y="12"/>
                                </a:lnTo>
                                <a:lnTo>
                                  <a:pt x="36" y="15"/>
                                </a:lnTo>
                                <a:lnTo>
                                  <a:pt x="34" y="15"/>
                                </a:lnTo>
                                <a:lnTo>
                                  <a:pt x="24" y="24"/>
                                </a:lnTo>
                                <a:lnTo>
                                  <a:pt x="22" y="24"/>
                                </a:lnTo>
                                <a:lnTo>
                                  <a:pt x="14" y="34"/>
                                </a:lnTo>
                                <a:lnTo>
                                  <a:pt x="14" y="36"/>
                                </a:lnTo>
                                <a:lnTo>
                                  <a:pt x="12" y="36"/>
                                </a:lnTo>
                                <a:lnTo>
                                  <a:pt x="7" y="48"/>
                                </a:lnTo>
                                <a:lnTo>
                                  <a:pt x="7" y="51"/>
                                </a:lnTo>
                                <a:lnTo>
                                  <a:pt x="2" y="63"/>
                                </a:lnTo>
                                <a:lnTo>
                                  <a:pt x="2" y="67"/>
                                </a:lnTo>
                                <a:lnTo>
                                  <a:pt x="0" y="82"/>
                                </a:lnTo>
                                <a:lnTo>
                                  <a:pt x="0" y="567"/>
                                </a:lnTo>
                                <a:lnTo>
                                  <a:pt x="2" y="579"/>
                                </a:lnTo>
                                <a:lnTo>
                                  <a:pt x="2" y="583"/>
                                </a:lnTo>
                                <a:lnTo>
                                  <a:pt x="7" y="593"/>
                                </a:lnTo>
                                <a:lnTo>
                                  <a:pt x="7" y="598"/>
                                </a:lnTo>
                                <a:lnTo>
                                  <a:pt x="14" y="607"/>
                                </a:lnTo>
                                <a:lnTo>
                                  <a:pt x="14" y="610"/>
                                </a:lnTo>
                                <a:lnTo>
                                  <a:pt x="22" y="619"/>
                                </a:lnTo>
                                <a:lnTo>
                                  <a:pt x="24" y="622"/>
                                </a:lnTo>
                                <a:lnTo>
                                  <a:pt x="26" y="622"/>
                                </a:lnTo>
                                <a:lnTo>
                                  <a:pt x="36" y="631"/>
                                </a:lnTo>
                                <a:lnTo>
                                  <a:pt x="38" y="631"/>
                                </a:lnTo>
                                <a:lnTo>
                                  <a:pt x="48" y="639"/>
                                </a:lnTo>
                                <a:lnTo>
                                  <a:pt x="50" y="639"/>
                                </a:lnTo>
                                <a:lnTo>
                                  <a:pt x="62" y="643"/>
                                </a:lnTo>
                                <a:lnTo>
                                  <a:pt x="67" y="643"/>
                                </a:lnTo>
                                <a:lnTo>
                                  <a:pt x="82" y="646"/>
                                </a:lnTo>
                                <a:lnTo>
                                  <a:pt x="1579" y="646"/>
                                </a:lnTo>
                                <a:lnTo>
                                  <a:pt x="1579" y="605"/>
                                </a:lnTo>
                                <a:lnTo>
                                  <a:pt x="74" y="605"/>
                                </a:lnTo>
                                <a:lnTo>
                                  <a:pt x="68" y="603"/>
                                </a:lnTo>
                                <a:lnTo>
                                  <a:pt x="67" y="603"/>
                                </a:lnTo>
                                <a:lnTo>
                                  <a:pt x="62" y="600"/>
                                </a:lnTo>
                                <a:lnTo>
                                  <a:pt x="60" y="600"/>
                                </a:lnTo>
                                <a:lnTo>
                                  <a:pt x="55" y="595"/>
                                </a:lnTo>
                                <a:lnTo>
                                  <a:pt x="53" y="595"/>
                                </a:lnTo>
                                <a:lnTo>
                                  <a:pt x="46" y="586"/>
                                </a:lnTo>
                                <a:lnTo>
                                  <a:pt x="47" y="586"/>
                                </a:lnTo>
                                <a:lnTo>
                                  <a:pt x="44" y="581"/>
                                </a:lnTo>
                                <a:lnTo>
                                  <a:pt x="43" y="581"/>
                                </a:lnTo>
                                <a:lnTo>
                                  <a:pt x="41" y="574"/>
                                </a:lnTo>
                                <a:lnTo>
                                  <a:pt x="41" y="70"/>
                                </a:lnTo>
                                <a:lnTo>
                                  <a:pt x="42" y="70"/>
                                </a:lnTo>
                                <a:lnTo>
                                  <a:pt x="43" y="63"/>
                                </a:lnTo>
                                <a:lnTo>
                                  <a:pt x="45" y="63"/>
                                </a:lnTo>
                                <a:lnTo>
                                  <a:pt x="46" y="60"/>
                                </a:lnTo>
                                <a:lnTo>
                                  <a:pt x="48" y="55"/>
                                </a:lnTo>
                                <a:lnTo>
                                  <a:pt x="49" y="55"/>
                                </a:lnTo>
                                <a:lnTo>
                                  <a:pt x="51" y="53"/>
                                </a:lnTo>
                                <a:lnTo>
                                  <a:pt x="50" y="53"/>
                                </a:lnTo>
                                <a:lnTo>
                                  <a:pt x="53" y="51"/>
                                </a:lnTo>
                                <a:lnTo>
                                  <a:pt x="54" y="51"/>
                                </a:lnTo>
                                <a:lnTo>
                                  <a:pt x="60" y="46"/>
                                </a:lnTo>
                                <a:lnTo>
                                  <a:pt x="62" y="46"/>
                                </a:lnTo>
                                <a:lnTo>
                                  <a:pt x="67" y="43"/>
                                </a:lnTo>
                                <a:lnTo>
                                  <a:pt x="62" y="43"/>
                                </a:lnTo>
                                <a:lnTo>
                                  <a:pt x="74" y="41"/>
                                </a:lnTo>
                                <a:lnTo>
                                  <a:pt x="1579" y="41"/>
                                </a:lnTo>
                                <a:lnTo>
                                  <a:pt x="1579" y="0"/>
                                </a:lnTo>
                                <a:close/>
                                <a:moveTo>
                                  <a:pt x="70" y="603"/>
                                </a:moveTo>
                                <a:lnTo>
                                  <a:pt x="74" y="605"/>
                                </a:lnTo>
                                <a:lnTo>
                                  <a:pt x="82" y="605"/>
                                </a:lnTo>
                                <a:lnTo>
                                  <a:pt x="70" y="603"/>
                                </a:lnTo>
                                <a:close/>
                                <a:moveTo>
                                  <a:pt x="62" y="600"/>
                                </a:moveTo>
                                <a:lnTo>
                                  <a:pt x="67" y="603"/>
                                </a:lnTo>
                                <a:lnTo>
                                  <a:pt x="68" y="603"/>
                                </a:lnTo>
                                <a:lnTo>
                                  <a:pt x="62" y="600"/>
                                </a:lnTo>
                                <a:close/>
                                <a:moveTo>
                                  <a:pt x="58" y="598"/>
                                </a:moveTo>
                                <a:lnTo>
                                  <a:pt x="60" y="600"/>
                                </a:lnTo>
                                <a:lnTo>
                                  <a:pt x="62" y="600"/>
                                </a:lnTo>
                                <a:lnTo>
                                  <a:pt x="58" y="598"/>
                                </a:lnTo>
                                <a:close/>
                                <a:moveTo>
                                  <a:pt x="50" y="591"/>
                                </a:moveTo>
                                <a:lnTo>
                                  <a:pt x="53" y="595"/>
                                </a:lnTo>
                                <a:lnTo>
                                  <a:pt x="55" y="595"/>
                                </a:lnTo>
                                <a:lnTo>
                                  <a:pt x="50" y="591"/>
                                </a:lnTo>
                                <a:close/>
                                <a:moveTo>
                                  <a:pt x="47" y="586"/>
                                </a:moveTo>
                                <a:lnTo>
                                  <a:pt x="46" y="586"/>
                                </a:lnTo>
                                <a:lnTo>
                                  <a:pt x="48" y="588"/>
                                </a:lnTo>
                                <a:lnTo>
                                  <a:pt x="47" y="586"/>
                                </a:lnTo>
                                <a:close/>
                                <a:moveTo>
                                  <a:pt x="43" y="579"/>
                                </a:moveTo>
                                <a:lnTo>
                                  <a:pt x="43" y="581"/>
                                </a:lnTo>
                                <a:lnTo>
                                  <a:pt x="44" y="581"/>
                                </a:lnTo>
                                <a:lnTo>
                                  <a:pt x="43" y="579"/>
                                </a:lnTo>
                                <a:close/>
                                <a:moveTo>
                                  <a:pt x="41" y="571"/>
                                </a:moveTo>
                                <a:lnTo>
                                  <a:pt x="41" y="574"/>
                                </a:lnTo>
                                <a:lnTo>
                                  <a:pt x="41" y="571"/>
                                </a:lnTo>
                                <a:close/>
                                <a:moveTo>
                                  <a:pt x="42" y="70"/>
                                </a:moveTo>
                                <a:lnTo>
                                  <a:pt x="41" y="70"/>
                                </a:lnTo>
                                <a:lnTo>
                                  <a:pt x="41" y="75"/>
                                </a:lnTo>
                                <a:lnTo>
                                  <a:pt x="42" y="70"/>
                                </a:lnTo>
                                <a:close/>
                                <a:moveTo>
                                  <a:pt x="45" y="63"/>
                                </a:moveTo>
                                <a:lnTo>
                                  <a:pt x="43" y="63"/>
                                </a:lnTo>
                                <a:lnTo>
                                  <a:pt x="43" y="67"/>
                                </a:lnTo>
                                <a:lnTo>
                                  <a:pt x="45" y="63"/>
                                </a:lnTo>
                                <a:close/>
                                <a:moveTo>
                                  <a:pt x="48" y="55"/>
                                </a:moveTo>
                                <a:lnTo>
                                  <a:pt x="46" y="60"/>
                                </a:lnTo>
                                <a:lnTo>
                                  <a:pt x="47" y="59"/>
                                </a:lnTo>
                                <a:lnTo>
                                  <a:pt x="48" y="55"/>
                                </a:lnTo>
                                <a:close/>
                                <a:moveTo>
                                  <a:pt x="47" y="59"/>
                                </a:moveTo>
                                <a:lnTo>
                                  <a:pt x="46" y="60"/>
                                </a:lnTo>
                                <a:lnTo>
                                  <a:pt x="47" y="59"/>
                                </a:lnTo>
                                <a:close/>
                                <a:moveTo>
                                  <a:pt x="49" y="55"/>
                                </a:moveTo>
                                <a:lnTo>
                                  <a:pt x="48" y="55"/>
                                </a:lnTo>
                                <a:lnTo>
                                  <a:pt x="47" y="59"/>
                                </a:lnTo>
                                <a:lnTo>
                                  <a:pt x="49" y="55"/>
                                </a:lnTo>
                                <a:close/>
                                <a:moveTo>
                                  <a:pt x="53" y="51"/>
                                </a:moveTo>
                                <a:lnTo>
                                  <a:pt x="50" y="53"/>
                                </a:lnTo>
                                <a:lnTo>
                                  <a:pt x="52" y="52"/>
                                </a:lnTo>
                                <a:lnTo>
                                  <a:pt x="53" y="51"/>
                                </a:lnTo>
                                <a:close/>
                                <a:moveTo>
                                  <a:pt x="52" y="52"/>
                                </a:moveTo>
                                <a:lnTo>
                                  <a:pt x="50" y="53"/>
                                </a:lnTo>
                                <a:lnTo>
                                  <a:pt x="51" y="53"/>
                                </a:lnTo>
                                <a:lnTo>
                                  <a:pt x="52" y="52"/>
                                </a:lnTo>
                                <a:close/>
                                <a:moveTo>
                                  <a:pt x="54" y="51"/>
                                </a:moveTo>
                                <a:lnTo>
                                  <a:pt x="53" y="51"/>
                                </a:lnTo>
                                <a:lnTo>
                                  <a:pt x="52" y="52"/>
                                </a:lnTo>
                                <a:lnTo>
                                  <a:pt x="54" y="51"/>
                                </a:lnTo>
                                <a:close/>
                                <a:moveTo>
                                  <a:pt x="62" y="46"/>
                                </a:moveTo>
                                <a:lnTo>
                                  <a:pt x="60" y="46"/>
                                </a:lnTo>
                                <a:lnTo>
                                  <a:pt x="58" y="48"/>
                                </a:lnTo>
                                <a:lnTo>
                                  <a:pt x="62"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865747" name="Freeform 540"/>
                        <wps:cNvSpPr>
                          <a:spLocks/>
                        </wps:cNvSpPr>
                        <wps:spPr bwMode="auto">
                          <a:xfrm>
                            <a:off x="4303" y="389"/>
                            <a:ext cx="3492" cy="603"/>
                          </a:xfrm>
                          <a:custGeom>
                            <a:avLst/>
                            <a:gdLst>
                              <a:gd name="T0" fmla="*/ 3432 w 3492"/>
                              <a:gd name="T1" fmla="*/ 390 h 603"/>
                              <a:gd name="T2" fmla="*/ 0 w 3492"/>
                              <a:gd name="T3" fmla="*/ 390 h 603"/>
                              <a:gd name="T4" fmla="*/ 0 w 3492"/>
                              <a:gd name="T5" fmla="*/ 992 h 603"/>
                              <a:gd name="T6" fmla="*/ 3432 w 3492"/>
                              <a:gd name="T7" fmla="*/ 992 h 603"/>
                              <a:gd name="T8" fmla="*/ 3455 w 3492"/>
                              <a:gd name="T9" fmla="*/ 988 h 603"/>
                              <a:gd name="T10" fmla="*/ 3474 w 3492"/>
                              <a:gd name="T11" fmla="*/ 975 h 603"/>
                              <a:gd name="T12" fmla="*/ 3487 w 3492"/>
                              <a:gd name="T13" fmla="*/ 956 h 603"/>
                              <a:gd name="T14" fmla="*/ 3492 w 3492"/>
                              <a:gd name="T15" fmla="*/ 932 h 603"/>
                              <a:gd name="T16" fmla="*/ 3492 w 3492"/>
                              <a:gd name="T17" fmla="*/ 450 h 603"/>
                              <a:gd name="T18" fmla="*/ 3487 w 3492"/>
                              <a:gd name="T19" fmla="*/ 426 h 603"/>
                              <a:gd name="T20" fmla="*/ 3474 w 3492"/>
                              <a:gd name="T21" fmla="*/ 407 h 603"/>
                              <a:gd name="T22" fmla="*/ 3455 w 3492"/>
                              <a:gd name="T23" fmla="*/ 394 h 603"/>
                              <a:gd name="T24" fmla="*/ 3432 w 3492"/>
                              <a:gd name="T25" fmla="*/ 390 h 6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 h="603">
                                <a:moveTo>
                                  <a:pt x="3432" y="0"/>
                                </a:moveTo>
                                <a:lnTo>
                                  <a:pt x="0" y="0"/>
                                </a:lnTo>
                                <a:lnTo>
                                  <a:pt x="0" y="602"/>
                                </a:lnTo>
                                <a:lnTo>
                                  <a:pt x="3432" y="602"/>
                                </a:lnTo>
                                <a:lnTo>
                                  <a:pt x="3455" y="598"/>
                                </a:lnTo>
                                <a:lnTo>
                                  <a:pt x="3474" y="585"/>
                                </a:lnTo>
                                <a:lnTo>
                                  <a:pt x="3487" y="566"/>
                                </a:lnTo>
                                <a:lnTo>
                                  <a:pt x="3492" y="542"/>
                                </a:lnTo>
                                <a:lnTo>
                                  <a:pt x="3492" y="60"/>
                                </a:lnTo>
                                <a:lnTo>
                                  <a:pt x="3487" y="36"/>
                                </a:lnTo>
                                <a:lnTo>
                                  <a:pt x="3474" y="17"/>
                                </a:lnTo>
                                <a:lnTo>
                                  <a:pt x="3455" y="4"/>
                                </a:lnTo>
                                <a:lnTo>
                                  <a:pt x="3432" y="0"/>
                                </a:lnTo>
                                <a:close/>
                              </a:path>
                            </a:pathLst>
                          </a:custGeom>
                          <a:solidFill>
                            <a:srgbClr val="7F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547202" name="AutoShape 541"/>
                        <wps:cNvSpPr>
                          <a:spLocks/>
                        </wps:cNvSpPr>
                        <wps:spPr bwMode="auto">
                          <a:xfrm>
                            <a:off x="4303" y="368"/>
                            <a:ext cx="3512" cy="646"/>
                          </a:xfrm>
                          <a:custGeom>
                            <a:avLst/>
                            <a:gdLst>
                              <a:gd name="T0" fmla="*/ 3449 w 3512"/>
                              <a:gd name="T1" fmla="*/ 971 h 646"/>
                              <a:gd name="T2" fmla="*/ 0 w 3512"/>
                              <a:gd name="T3" fmla="*/ 1014 h 646"/>
                              <a:gd name="T4" fmla="*/ 3449 w 3512"/>
                              <a:gd name="T5" fmla="*/ 1011 h 646"/>
                              <a:gd name="T6" fmla="*/ 3475 w 3512"/>
                              <a:gd name="T7" fmla="*/ 1002 h 646"/>
                              <a:gd name="T8" fmla="*/ 3487 w 3512"/>
                              <a:gd name="T9" fmla="*/ 992 h 646"/>
                              <a:gd name="T10" fmla="*/ 3497 w 3512"/>
                              <a:gd name="T11" fmla="*/ 978 h 646"/>
                              <a:gd name="T12" fmla="*/ 3451 w 3512"/>
                              <a:gd name="T13" fmla="*/ 968 h 646"/>
                              <a:gd name="T14" fmla="*/ 3453 w 3512"/>
                              <a:gd name="T15" fmla="*/ 967 h 646"/>
                              <a:gd name="T16" fmla="*/ 3504 w 3512"/>
                              <a:gd name="T17" fmla="*/ 966 h 646"/>
                              <a:gd name="T18" fmla="*/ 3503 w 3512"/>
                              <a:gd name="T19" fmla="*/ 968 h 646"/>
                              <a:gd name="T20" fmla="*/ 3453 w 3512"/>
                              <a:gd name="T21" fmla="*/ 967 h 646"/>
                              <a:gd name="T22" fmla="*/ 3507 w 3512"/>
                              <a:gd name="T23" fmla="*/ 963 h 646"/>
                              <a:gd name="T24" fmla="*/ 3461 w 3512"/>
                              <a:gd name="T25" fmla="*/ 961 h 646"/>
                              <a:gd name="T26" fmla="*/ 3461 w 3512"/>
                              <a:gd name="T27" fmla="*/ 961 h 646"/>
                              <a:gd name="T28" fmla="*/ 3459 w 3512"/>
                              <a:gd name="T29" fmla="*/ 963 h 646"/>
                              <a:gd name="T30" fmla="*/ 3509 w 3512"/>
                              <a:gd name="T31" fmla="*/ 954 h 646"/>
                              <a:gd name="T32" fmla="*/ 3461 w 3512"/>
                              <a:gd name="T33" fmla="*/ 961 h 646"/>
                              <a:gd name="T34" fmla="*/ 3468 w 3512"/>
                              <a:gd name="T35" fmla="*/ 947 h 646"/>
                              <a:gd name="T36" fmla="*/ 3509 w 3512"/>
                              <a:gd name="T37" fmla="*/ 954 h 646"/>
                              <a:gd name="T38" fmla="*/ 3468 w 3512"/>
                              <a:gd name="T39" fmla="*/ 947 h 646"/>
                              <a:gd name="T40" fmla="*/ 3509 w 3512"/>
                              <a:gd name="T41" fmla="*/ 951 h 646"/>
                              <a:gd name="T42" fmla="*/ 3511 w 3512"/>
                              <a:gd name="T43" fmla="*/ 944 h 646"/>
                              <a:gd name="T44" fmla="*/ 3511 w 3512"/>
                              <a:gd name="T45" fmla="*/ 440 h 646"/>
                              <a:gd name="T46" fmla="*/ 3511 w 3512"/>
                              <a:gd name="T47" fmla="*/ 944 h 646"/>
                              <a:gd name="T48" fmla="*/ 3468 w 3512"/>
                              <a:gd name="T49" fmla="*/ 431 h 646"/>
                              <a:gd name="T50" fmla="*/ 3511 w 3512"/>
                              <a:gd name="T51" fmla="*/ 440 h 646"/>
                              <a:gd name="T52" fmla="*/ 3509 w 3512"/>
                              <a:gd name="T53" fmla="*/ 431 h 646"/>
                              <a:gd name="T54" fmla="*/ 3468 w 3512"/>
                              <a:gd name="T55" fmla="*/ 431 h 646"/>
                              <a:gd name="T56" fmla="*/ 3466 w 3512"/>
                              <a:gd name="T57" fmla="*/ 428 h 646"/>
                              <a:gd name="T58" fmla="*/ 3466 w 3512"/>
                              <a:gd name="T59" fmla="*/ 428 h 646"/>
                              <a:gd name="T60" fmla="*/ 3461 w 3512"/>
                              <a:gd name="T61" fmla="*/ 421 h 646"/>
                              <a:gd name="T62" fmla="*/ 3460 w 3512"/>
                              <a:gd name="T63" fmla="*/ 420 h 646"/>
                              <a:gd name="T64" fmla="*/ 3507 w 3512"/>
                              <a:gd name="T65" fmla="*/ 419 h 646"/>
                              <a:gd name="T66" fmla="*/ 3507 w 3512"/>
                              <a:gd name="T67" fmla="*/ 421 h 646"/>
                              <a:gd name="T68" fmla="*/ 3460 w 3512"/>
                              <a:gd name="T69" fmla="*/ 420 h 646"/>
                              <a:gd name="T70" fmla="*/ 3504 w 3512"/>
                              <a:gd name="T71" fmla="*/ 416 h 646"/>
                              <a:gd name="T72" fmla="*/ 3451 w 3512"/>
                              <a:gd name="T73" fmla="*/ 414 h 646"/>
                              <a:gd name="T74" fmla="*/ 3451 w 3512"/>
                              <a:gd name="T75" fmla="*/ 414 h 646"/>
                              <a:gd name="T76" fmla="*/ 3456 w 3512"/>
                              <a:gd name="T77" fmla="*/ 416 h 646"/>
                              <a:gd name="T78" fmla="*/ 3432 w 3512"/>
                              <a:gd name="T79" fmla="*/ 368 h 646"/>
                              <a:gd name="T80" fmla="*/ 3437 w 3512"/>
                              <a:gd name="T81" fmla="*/ 409 h 646"/>
                              <a:gd name="T82" fmla="*/ 3453 w 3512"/>
                              <a:gd name="T83" fmla="*/ 415 h 646"/>
                              <a:gd name="T84" fmla="*/ 3499 w 3512"/>
                              <a:gd name="T85" fmla="*/ 407 h 646"/>
                              <a:gd name="T86" fmla="*/ 3487 w 3512"/>
                              <a:gd name="T87" fmla="*/ 392 h 646"/>
                              <a:gd name="T88" fmla="*/ 3475 w 3512"/>
                              <a:gd name="T89" fmla="*/ 383 h 646"/>
                              <a:gd name="T90" fmla="*/ 3461 w 3512"/>
                              <a:gd name="T91" fmla="*/ 375 h 646"/>
                              <a:gd name="T92" fmla="*/ 3432 w 3512"/>
                              <a:gd name="T93" fmla="*/ 368 h 64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512" h="646">
                                <a:moveTo>
                                  <a:pt x="3453" y="599"/>
                                </a:moveTo>
                                <a:lnTo>
                                  <a:pt x="3444" y="603"/>
                                </a:lnTo>
                                <a:lnTo>
                                  <a:pt x="3449" y="603"/>
                                </a:lnTo>
                                <a:lnTo>
                                  <a:pt x="3437" y="605"/>
                                </a:lnTo>
                                <a:lnTo>
                                  <a:pt x="0" y="605"/>
                                </a:lnTo>
                                <a:lnTo>
                                  <a:pt x="0" y="646"/>
                                </a:lnTo>
                                <a:lnTo>
                                  <a:pt x="3432" y="646"/>
                                </a:lnTo>
                                <a:lnTo>
                                  <a:pt x="3444" y="643"/>
                                </a:lnTo>
                                <a:lnTo>
                                  <a:pt x="3449" y="643"/>
                                </a:lnTo>
                                <a:lnTo>
                                  <a:pt x="3461" y="639"/>
                                </a:lnTo>
                                <a:lnTo>
                                  <a:pt x="3463" y="639"/>
                                </a:lnTo>
                                <a:lnTo>
                                  <a:pt x="3475" y="634"/>
                                </a:lnTo>
                                <a:lnTo>
                                  <a:pt x="3475" y="631"/>
                                </a:lnTo>
                                <a:lnTo>
                                  <a:pt x="3478" y="631"/>
                                </a:lnTo>
                                <a:lnTo>
                                  <a:pt x="3487" y="624"/>
                                </a:lnTo>
                                <a:lnTo>
                                  <a:pt x="3487" y="622"/>
                                </a:lnTo>
                                <a:lnTo>
                                  <a:pt x="3497" y="612"/>
                                </a:lnTo>
                                <a:lnTo>
                                  <a:pt x="3497" y="610"/>
                                </a:lnTo>
                                <a:lnTo>
                                  <a:pt x="3499" y="607"/>
                                </a:lnTo>
                                <a:lnTo>
                                  <a:pt x="3503" y="600"/>
                                </a:lnTo>
                                <a:lnTo>
                                  <a:pt x="3451" y="600"/>
                                </a:lnTo>
                                <a:lnTo>
                                  <a:pt x="3453" y="599"/>
                                </a:lnTo>
                                <a:close/>
                                <a:moveTo>
                                  <a:pt x="3456" y="598"/>
                                </a:moveTo>
                                <a:lnTo>
                                  <a:pt x="3453" y="599"/>
                                </a:lnTo>
                                <a:lnTo>
                                  <a:pt x="3451" y="600"/>
                                </a:lnTo>
                                <a:lnTo>
                                  <a:pt x="3456" y="598"/>
                                </a:lnTo>
                                <a:close/>
                                <a:moveTo>
                                  <a:pt x="3504" y="598"/>
                                </a:moveTo>
                                <a:lnTo>
                                  <a:pt x="3456" y="598"/>
                                </a:lnTo>
                                <a:lnTo>
                                  <a:pt x="3451" y="600"/>
                                </a:lnTo>
                                <a:lnTo>
                                  <a:pt x="3503" y="600"/>
                                </a:lnTo>
                                <a:lnTo>
                                  <a:pt x="3504" y="598"/>
                                </a:lnTo>
                                <a:close/>
                                <a:moveTo>
                                  <a:pt x="3460" y="594"/>
                                </a:moveTo>
                                <a:lnTo>
                                  <a:pt x="3453" y="599"/>
                                </a:lnTo>
                                <a:lnTo>
                                  <a:pt x="3456" y="598"/>
                                </a:lnTo>
                                <a:lnTo>
                                  <a:pt x="3504" y="598"/>
                                </a:lnTo>
                                <a:lnTo>
                                  <a:pt x="3507" y="595"/>
                                </a:lnTo>
                                <a:lnTo>
                                  <a:pt x="3459" y="595"/>
                                </a:lnTo>
                                <a:lnTo>
                                  <a:pt x="3460" y="594"/>
                                </a:lnTo>
                                <a:close/>
                                <a:moveTo>
                                  <a:pt x="3461" y="593"/>
                                </a:moveTo>
                                <a:lnTo>
                                  <a:pt x="3460" y="594"/>
                                </a:lnTo>
                                <a:lnTo>
                                  <a:pt x="3459" y="595"/>
                                </a:lnTo>
                                <a:lnTo>
                                  <a:pt x="3461" y="593"/>
                                </a:lnTo>
                                <a:close/>
                                <a:moveTo>
                                  <a:pt x="3507" y="593"/>
                                </a:moveTo>
                                <a:lnTo>
                                  <a:pt x="3461" y="593"/>
                                </a:lnTo>
                                <a:lnTo>
                                  <a:pt x="3459" y="595"/>
                                </a:lnTo>
                                <a:lnTo>
                                  <a:pt x="3507" y="595"/>
                                </a:lnTo>
                                <a:lnTo>
                                  <a:pt x="3507" y="593"/>
                                </a:lnTo>
                                <a:close/>
                                <a:moveTo>
                                  <a:pt x="3509" y="586"/>
                                </a:moveTo>
                                <a:lnTo>
                                  <a:pt x="3466" y="586"/>
                                </a:lnTo>
                                <a:lnTo>
                                  <a:pt x="3460" y="594"/>
                                </a:lnTo>
                                <a:lnTo>
                                  <a:pt x="3461" y="593"/>
                                </a:lnTo>
                                <a:lnTo>
                                  <a:pt x="3507" y="593"/>
                                </a:lnTo>
                                <a:lnTo>
                                  <a:pt x="3509" y="586"/>
                                </a:lnTo>
                                <a:close/>
                                <a:moveTo>
                                  <a:pt x="3468" y="579"/>
                                </a:moveTo>
                                <a:lnTo>
                                  <a:pt x="3463" y="588"/>
                                </a:lnTo>
                                <a:lnTo>
                                  <a:pt x="3466" y="586"/>
                                </a:lnTo>
                                <a:lnTo>
                                  <a:pt x="3509" y="586"/>
                                </a:lnTo>
                                <a:lnTo>
                                  <a:pt x="3509" y="583"/>
                                </a:lnTo>
                                <a:lnTo>
                                  <a:pt x="3468" y="583"/>
                                </a:lnTo>
                                <a:lnTo>
                                  <a:pt x="3468" y="579"/>
                                </a:lnTo>
                                <a:close/>
                                <a:moveTo>
                                  <a:pt x="3471" y="571"/>
                                </a:moveTo>
                                <a:lnTo>
                                  <a:pt x="3468" y="583"/>
                                </a:lnTo>
                                <a:lnTo>
                                  <a:pt x="3509" y="583"/>
                                </a:lnTo>
                                <a:lnTo>
                                  <a:pt x="3509" y="581"/>
                                </a:lnTo>
                                <a:lnTo>
                                  <a:pt x="3511" y="579"/>
                                </a:lnTo>
                                <a:lnTo>
                                  <a:pt x="3511" y="576"/>
                                </a:lnTo>
                                <a:lnTo>
                                  <a:pt x="3471" y="576"/>
                                </a:lnTo>
                                <a:lnTo>
                                  <a:pt x="3471" y="571"/>
                                </a:lnTo>
                                <a:close/>
                                <a:moveTo>
                                  <a:pt x="3511" y="72"/>
                                </a:moveTo>
                                <a:lnTo>
                                  <a:pt x="3471" y="72"/>
                                </a:lnTo>
                                <a:lnTo>
                                  <a:pt x="3471" y="576"/>
                                </a:lnTo>
                                <a:lnTo>
                                  <a:pt x="3511" y="576"/>
                                </a:lnTo>
                                <a:lnTo>
                                  <a:pt x="3511" y="72"/>
                                </a:lnTo>
                                <a:close/>
                                <a:moveTo>
                                  <a:pt x="3509" y="63"/>
                                </a:moveTo>
                                <a:lnTo>
                                  <a:pt x="3468" y="63"/>
                                </a:lnTo>
                                <a:lnTo>
                                  <a:pt x="3471" y="75"/>
                                </a:lnTo>
                                <a:lnTo>
                                  <a:pt x="3471" y="72"/>
                                </a:lnTo>
                                <a:lnTo>
                                  <a:pt x="3511" y="72"/>
                                </a:lnTo>
                                <a:lnTo>
                                  <a:pt x="3511" y="67"/>
                                </a:lnTo>
                                <a:lnTo>
                                  <a:pt x="3509" y="65"/>
                                </a:lnTo>
                                <a:lnTo>
                                  <a:pt x="3509" y="63"/>
                                </a:lnTo>
                                <a:close/>
                                <a:moveTo>
                                  <a:pt x="3463" y="58"/>
                                </a:moveTo>
                                <a:lnTo>
                                  <a:pt x="3468" y="67"/>
                                </a:lnTo>
                                <a:lnTo>
                                  <a:pt x="3468" y="63"/>
                                </a:lnTo>
                                <a:lnTo>
                                  <a:pt x="3509" y="63"/>
                                </a:lnTo>
                                <a:lnTo>
                                  <a:pt x="3509" y="60"/>
                                </a:lnTo>
                                <a:lnTo>
                                  <a:pt x="3466" y="60"/>
                                </a:lnTo>
                                <a:lnTo>
                                  <a:pt x="3463" y="58"/>
                                </a:lnTo>
                                <a:close/>
                                <a:moveTo>
                                  <a:pt x="3460" y="52"/>
                                </a:moveTo>
                                <a:lnTo>
                                  <a:pt x="3466" y="60"/>
                                </a:lnTo>
                                <a:lnTo>
                                  <a:pt x="3509" y="60"/>
                                </a:lnTo>
                                <a:lnTo>
                                  <a:pt x="3507" y="53"/>
                                </a:lnTo>
                                <a:lnTo>
                                  <a:pt x="3461" y="53"/>
                                </a:lnTo>
                                <a:lnTo>
                                  <a:pt x="3460" y="52"/>
                                </a:lnTo>
                                <a:close/>
                                <a:moveTo>
                                  <a:pt x="3459" y="51"/>
                                </a:moveTo>
                                <a:lnTo>
                                  <a:pt x="3460" y="52"/>
                                </a:lnTo>
                                <a:lnTo>
                                  <a:pt x="3461" y="53"/>
                                </a:lnTo>
                                <a:lnTo>
                                  <a:pt x="3459" y="51"/>
                                </a:lnTo>
                                <a:close/>
                                <a:moveTo>
                                  <a:pt x="3507" y="51"/>
                                </a:moveTo>
                                <a:lnTo>
                                  <a:pt x="3459" y="51"/>
                                </a:lnTo>
                                <a:lnTo>
                                  <a:pt x="3461" y="53"/>
                                </a:lnTo>
                                <a:lnTo>
                                  <a:pt x="3507" y="53"/>
                                </a:lnTo>
                                <a:lnTo>
                                  <a:pt x="3507" y="51"/>
                                </a:lnTo>
                                <a:close/>
                                <a:moveTo>
                                  <a:pt x="3453" y="47"/>
                                </a:moveTo>
                                <a:lnTo>
                                  <a:pt x="3460" y="52"/>
                                </a:lnTo>
                                <a:lnTo>
                                  <a:pt x="3459" y="51"/>
                                </a:lnTo>
                                <a:lnTo>
                                  <a:pt x="3507" y="51"/>
                                </a:lnTo>
                                <a:lnTo>
                                  <a:pt x="3504" y="48"/>
                                </a:lnTo>
                                <a:lnTo>
                                  <a:pt x="3456" y="48"/>
                                </a:lnTo>
                                <a:lnTo>
                                  <a:pt x="3453" y="47"/>
                                </a:lnTo>
                                <a:close/>
                                <a:moveTo>
                                  <a:pt x="3451" y="46"/>
                                </a:moveTo>
                                <a:lnTo>
                                  <a:pt x="3453" y="47"/>
                                </a:lnTo>
                                <a:lnTo>
                                  <a:pt x="3456" y="48"/>
                                </a:lnTo>
                                <a:lnTo>
                                  <a:pt x="3451" y="46"/>
                                </a:lnTo>
                                <a:close/>
                                <a:moveTo>
                                  <a:pt x="3503" y="46"/>
                                </a:moveTo>
                                <a:lnTo>
                                  <a:pt x="3451" y="46"/>
                                </a:lnTo>
                                <a:lnTo>
                                  <a:pt x="3456" y="48"/>
                                </a:lnTo>
                                <a:lnTo>
                                  <a:pt x="3504" y="48"/>
                                </a:lnTo>
                                <a:lnTo>
                                  <a:pt x="3503" y="46"/>
                                </a:lnTo>
                                <a:close/>
                                <a:moveTo>
                                  <a:pt x="3432" y="0"/>
                                </a:moveTo>
                                <a:lnTo>
                                  <a:pt x="0" y="0"/>
                                </a:lnTo>
                                <a:lnTo>
                                  <a:pt x="0" y="41"/>
                                </a:lnTo>
                                <a:lnTo>
                                  <a:pt x="3437" y="41"/>
                                </a:lnTo>
                                <a:lnTo>
                                  <a:pt x="3449" y="43"/>
                                </a:lnTo>
                                <a:lnTo>
                                  <a:pt x="3444" y="43"/>
                                </a:lnTo>
                                <a:lnTo>
                                  <a:pt x="3453" y="47"/>
                                </a:lnTo>
                                <a:lnTo>
                                  <a:pt x="3451" y="46"/>
                                </a:lnTo>
                                <a:lnTo>
                                  <a:pt x="3503" y="46"/>
                                </a:lnTo>
                                <a:lnTo>
                                  <a:pt x="3499" y="39"/>
                                </a:lnTo>
                                <a:lnTo>
                                  <a:pt x="3497" y="36"/>
                                </a:lnTo>
                                <a:lnTo>
                                  <a:pt x="3497" y="34"/>
                                </a:lnTo>
                                <a:lnTo>
                                  <a:pt x="3487" y="24"/>
                                </a:lnTo>
                                <a:lnTo>
                                  <a:pt x="3487" y="22"/>
                                </a:lnTo>
                                <a:lnTo>
                                  <a:pt x="3478" y="15"/>
                                </a:lnTo>
                                <a:lnTo>
                                  <a:pt x="3475" y="15"/>
                                </a:lnTo>
                                <a:lnTo>
                                  <a:pt x="3475" y="12"/>
                                </a:lnTo>
                                <a:lnTo>
                                  <a:pt x="3463" y="7"/>
                                </a:lnTo>
                                <a:lnTo>
                                  <a:pt x="3461" y="7"/>
                                </a:lnTo>
                                <a:lnTo>
                                  <a:pt x="3449" y="3"/>
                                </a:lnTo>
                                <a:lnTo>
                                  <a:pt x="3444" y="3"/>
                                </a:lnTo>
                                <a:lnTo>
                                  <a:pt x="3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9049886" name="Picture 54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4303" y="1143"/>
                            <a:ext cx="4304" cy="605"/>
                          </a:xfrm>
                          <a:prstGeom prst="rect">
                            <a:avLst/>
                          </a:prstGeom>
                          <a:noFill/>
                          <a:extLst>
                            <a:ext uri="{909E8E84-426E-40DD-AFC4-6F175D3DCCD1}">
                              <a14:hiddenFill xmlns:a14="http://schemas.microsoft.com/office/drawing/2010/main">
                                <a:solidFill>
                                  <a:srgbClr val="FFFFFF"/>
                                </a:solidFill>
                              </a14:hiddenFill>
                            </a:ext>
                          </a:extLst>
                        </pic:spPr>
                      </pic:pic>
                      <wps:wsp>
                        <wps:cNvPr id="1712636594" name="Line 543"/>
                        <wps:cNvCnPr>
                          <a:cxnSpLocks noChangeShapeType="1"/>
                        </wps:cNvCnPr>
                        <wps:spPr bwMode="auto">
                          <a:xfrm>
                            <a:off x="4303" y="1749"/>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1521275777" name="Line 544"/>
                        <wps:cNvCnPr>
                          <a:cxnSpLocks noChangeShapeType="1"/>
                        </wps:cNvCnPr>
                        <wps:spPr bwMode="auto">
                          <a:xfrm>
                            <a:off x="4303" y="114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8748204" name="Picture 54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4303" y="1899"/>
                            <a:ext cx="4304" cy="605"/>
                          </a:xfrm>
                          <a:prstGeom prst="rect">
                            <a:avLst/>
                          </a:prstGeom>
                          <a:noFill/>
                          <a:extLst>
                            <a:ext uri="{909E8E84-426E-40DD-AFC4-6F175D3DCCD1}">
                              <a14:hiddenFill xmlns:a14="http://schemas.microsoft.com/office/drawing/2010/main">
                                <a:solidFill>
                                  <a:srgbClr val="FFFFFF"/>
                                </a:solidFill>
                              </a14:hiddenFill>
                            </a:ext>
                          </a:extLst>
                        </pic:spPr>
                      </pic:pic>
                      <wps:wsp>
                        <wps:cNvPr id="117777170" name="Line 546"/>
                        <wps:cNvCnPr>
                          <a:cxnSpLocks noChangeShapeType="1"/>
                        </wps:cNvCnPr>
                        <wps:spPr bwMode="auto">
                          <a:xfrm>
                            <a:off x="4303" y="250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1811778161" name="Line 547"/>
                        <wps:cNvCnPr>
                          <a:cxnSpLocks noChangeShapeType="1"/>
                        </wps:cNvCnPr>
                        <wps:spPr bwMode="auto">
                          <a:xfrm>
                            <a:off x="4303" y="1901"/>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086290" name="Picture 54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4303" y="2655"/>
                            <a:ext cx="4304" cy="605"/>
                          </a:xfrm>
                          <a:prstGeom prst="rect">
                            <a:avLst/>
                          </a:prstGeom>
                          <a:noFill/>
                          <a:extLst>
                            <a:ext uri="{909E8E84-426E-40DD-AFC4-6F175D3DCCD1}">
                              <a14:hiddenFill xmlns:a14="http://schemas.microsoft.com/office/drawing/2010/main">
                                <a:solidFill>
                                  <a:srgbClr val="FFFFFF"/>
                                </a:solidFill>
                              </a14:hiddenFill>
                            </a:ext>
                          </a:extLst>
                        </pic:spPr>
                      </pic:pic>
                      <wps:wsp>
                        <wps:cNvPr id="726957878" name="Line 549"/>
                        <wps:cNvCnPr>
                          <a:cxnSpLocks noChangeShapeType="1"/>
                        </wps:cNvCnPr>
                        <wps:spPr bwMode="auto">
                          <a:xfrm>
                            <a:off x="4303" y="3261"/>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1172780537" name="Line 550"/>
                        <wps:cNvCnPr>
                          <a:cxnSpLocks noChangeShapeType="1"/>
                        </wps:cNvCnPr>
                        <wps:spPr bwMode="auto">
                          <a:xfrm>
                            <a:off x="4303" y="2657"/>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5441710" name="Picture 55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8606" y="1143"/>
                            <a:ext cx="1940" cy="605"/>
                          </a:xfrm>
                          <a:prstGeom prst="rect">
                            <a:avLst/>
                          </a:prstGeom>
                          <a:noFill/>
                          <a:extLst>
                            <a:ext uri="{909E8E84-426E-40DD-AFC4-6F175D3DCCD1}">
                              <a14:hiddenFill xmlns:a14="http://schemas.microsoft.com/office/drawing/2010/main">
                                <a:solidFill>
                                  <a:srgbClr val="FFFFFF"/>
                                </a:solidFill>
                              </a14:hiddenFill>
                            </a:ext>
                          </a:extLst>
                        </pic:spPr>
                      </pic:pic>
                      <wps:wsp>
                        <wps:cNvPr id="82217142" name="AutoShape 552"/>
                        <wps:cNvSpPr>
                          <a:spLocks/>
                        </wps:cNvSpPr>
                        <wps:spPr bwMode="auto">
                          <a:xfrm>
                            <a:off x="8606" y="1124"/>
                            <a:ext cx="1961" cy="646"/>
                          </a:xfrm>
                          <a:custGeom>
                            <a:avLst/>
                            <a:gdLst>
                              <a:gd name="T0" fmla="*/ 1887 w 1961"/>
                              <a:gd name="T1" fmla="*/ 1729 h 646"/>
                              <a:gd name="T2" fmla="*/ 0 w 1961"/>
                              <a:gd name="T3" fmla="*/ 1770 h 646"/>
                              <a:gd name="T4" fmla="*/ 1894 w 1961"/>
                              <a:gd name="T5" fmla="*/ 1767 h 646"/>
                              <a:gd name="T6" fmla="*/ 1908 w 1961"/>
                              <a:gd name="T7" fmla="*/ 1763 h 646"/>
                              <a:gd name="T8" fmla="*/ 1923 w 1961"/>
                              <a:gd name="T9" fmla="*/ 1755 h 646"/>
                              <a:gd name="T10" fmla="*/ 1935 w 1961"/>
                              <a:gd name="T11" fmla="*/ 1746 h 646"/>
                              <a:gd name="T12" fmla="*/ 1937 w 1961"/>
                              <a:gd name="T13" fmla="*/ 1743 h 646"/>
                              <a:gd name="T14" fmla="*/ 1947 w 1961"/>
                              <a:gd name="T15" fmla="*/ 1731 h 646"/>
                              <a:gd name="T16" fmla="*/ 1894 w 1961"/>
                              <a:gd name="T17" fmla="*/ 1727 h 646"/>
                              <a:gd name="T18" fmla="*/ 1904 w 1961"/>
                              <a:gd name="T19" fmla="*/ 1722 h 646"/>
                              <a:gd name="T20" fmla="*/ 1950 w 1961"/>
                              <a:gd name="T21" fmla="*/ 1727 h 646"/>
                              <a:gd name="T22" fmla="*/ 1901 w 1961"/>
                              <a:gd name="T23" fmla="*/ 1724 h 646"/>
                              <a:gd name="T24" fmla="*/ 1909 w 1961"/>
                              <a:gd name="T25" fmla="*/ 1718 h 646"/>
                              <a:gd name="T26" fmla="*/ 1952 w 1961"/>
                              <a:gd name="T27" fmla="*/ 1724 h 646"/>
                              <a:gd name="T28" fmla="*/ 1954 w 1961"/>
                              <a:gd name="T29" fmla="*/ 1719 h 646"/>
                              <a:gd name="T30" fmla="*/ 1909 w 1961"/>
                              <a:gd name="T31" fmla="*/ 1718 h 646"/>
                              <a:gd name="T32" fmla="*/ 1909 w 1961"/>
                              <a:gd name="T33" fmla="*/ 1718 h 646"/>
                              <a:gd name="T34" fmla="*/ 1911 w 1961"/>
                              <a:gd name="T35" fmla="*/ 1717 h 646"/>
                              <a:gd name="T36" fmla="*/ 1911 w 1961"/>
                              <a:gd name="T37" fmla="*/ 1717 h 646"/>
                              <a:gd name="T38" fmla="*/ 1954 w 1961"/>
                              <a:gd name="T39" fmla="*/ 1719 h 646"/>
                              <a:gd name="T40" fmla="*/ 1958 w 1961"/>
                              <a:gd name="T41" fmla="*/ 1710 h 646"/>
                              <a:gd name="T42" fmla="*/ 1909 w 1961"/>
                              <a:gd name="T43" fmla="*/ 1718 h 646"/>
                              <a:gd name="T44" fmla="*/ 1955 w 1961"/>
                              <a:gd name="T45" fmla="*/ 1717 h 646"/>
                              <a:gd name="T46" fmla="*/ 1959 w 1961"/>
                              <a:gd name="T47" fmla="*/ 1703 h 646"/>
                              <a:gd name="T48" fmla="*/ 1913 w 1961"/>
                              <a:gd name="T49" fmla="*/ 1712 h 646"/>
                              <a:gd name="T50" fmla="*/ 1958 w 1961"/>
                              <a:gd name="T51" fmla="*/ 1710 h 646"/>
                              <a:gd name="T52" fmla="*/ 1959 w 1961"/>
                              <a:gd name="T53" fmla="*/ 1703 h 646"/>
                              <a:gd name="T54" fmla="*/ 1916 w 1961"/>
                              <a:gd name="T55" fmla="*/ 1707 h 646"/>
                              <a:gd name="T56" fmla="*/ 1959 w 1961"/>
                              <a:gd name="T57" fmla="*/ 1703 h 646"/>
                              <a:gd name="T58" fmla="*/ 1920 w 1961"/>
                              <a:gd name="T59" fmla="*/ 1698 h 646"/>
                              <a:gd name="T60" fmla="*/ 1959 w 1961"/>
                              <a:gd name="T61" fmla="*/ 1194 h 646"/>
                              <a:gd name="T62" fmla="*/ 1920 w 1961"/>
                              <a:gd name="T63" fmla="*/ 1698 h 646"/>
                              <a:gd name="T64" fmla="*/ 1961 w 1961"/>
                              <a:gd name="T65" fmla="*/ 1688 h 646"/>
                              <a:gd name="T66" fmla="*/ 1959 w 1961"/>
                              <a:gd name="T67" fmla="*/ 1194 h 646"/>
                              <a:gd name="T68" fmla="*/ 1920 w 1961"/>
                              <a:gd name="T69" fmla="*/ 1199 h 646"/>
                              <a:gd name="T70" fmla="*/ 1959 w 1961"/>
                              <a:gd name="T71" fmla="*/ 1194 h 646"/>
                              <a:gd name="T72" fmla="*/ 1918 w 1961"/>
                              <a:gd name="T73" fmla="*/ 1191 h 646"/>
                              <a:gd name="T74" fmla="*/ 1913 w 1961"/>
                              <a:gd name="T75" fmla="*/ 1182 h 646"/>
                              <a:gd name="T76" fmla="*/ 1959 w 1961"/>
                              <a:gd name="T77" fmla="*/ 1191 h 646"/>
                              <a:gd name="T78" fmla="*/ 1958 w 1961"/>
                              <a:gd name="T79" fmla="*/ 1184 h 646"/>
                              <a:gd name="T80" fmla="*/ 1913 w 1961"/>
                              <a:gd name="T81" fmla="*/ 1182 h 646"/>
                              <a:gd name="T82" fmla="*/ 1916 w 1961"/>
                              <a:gd name="T83" fmla="*/ 1184 h 646"/>
                              <a:gd name="T84" fmla="*/ 1955 w 1961"/>
                              <a:gd name="T85" fmla="*/ 1177 h 646"/>
                              <a:gd name="T86" fmla="*/ 1909 w 1961"/>
                              <a:gd name="T87" fmla="*/ 1176 h 646"/>
                              <a:gd name="T88" fmla="*/ 1909 w 1961"/>
                              <a:gd name="T89" fmla="*/ 1176 h 646"/>
                              <a:gd name="T90" fmla="*/ 1908 w 1961"/>
                              <a:gd name="T91" fmla="*/ 1175 h 646"/>
                              <a:gd name="T92" fmla="*/ 1908 w 1961"/>
                              <a:gd name="T93" fmla="*/ 1175 h 646"/>
                              <a:gd name="T94" fmla="*/ 1955 w 1961"/>
                              <a:gd name="T95" fmla="*/ 1177 h 646"/>
                              <a:gd name="T96" fmla="*/ 1952 w 1961"/>
                              <a:gd name="T97" fmla="*/ 1170 h 646"/>
                              <a:gd name="T98" fmla="*/ 1909 w 1961"/>
                              <a:gd name="T99" fmla="*/ 1176 h 646"/>
                              <a:gd name="T100" fmla="*/ 1954 w 1961"/>
                              <a:gd name="T101" fmla="*/ 1175 h 646"/>
                              <a:gd name="T102" fmla="*/ 1952 w 1961"/>
                              <a:gd name="T103" fmla="*/ 1170 h 646"/>
                              <a:gd name="T104" fmla="*/ 0 w 1961"/>
                              <a:gd name="T105" fmla="*/ 1124 h 646"/>
                              <a:gd name="T106" fmla="*/ 1887 w 1961"/>
                              <a:gd name="T107" fmla="*/ 1165 h 646"/>
                              <a:gd name="T108" fmla="*/ 1894 w 1961"/>
                              <a:gd name="T109" fmla="*/ 1167 h 646"/>
                              <a:gd name="T110" fmla="*/ 1901 w 1961"/>
                              <a:gd name="T111" fmla="*/ 1170 h 646"/>
                              <a:gd name="T112" fmla="*/ 1947 w 1961"/>
                              <a:gd name="T113" fmla="*/ 1163 h 646"/>
                              <a:gd name="T114" fmla="*/ 1937 w 1961"/>
                              <a:gd name="T115" fmla="*/ 1151 h 646"/>
                              <a:gd name="T116" fmla="*/ 1935 w 1961"/>
                              <a:gd name="T117" fmla="*/ 1146 h 646"/>
                              <a:gd name="T118" fmla="*/ 1923 w 1961"/>
                              <a:gd name="T119" fmla="*/ 1136 h 646"/>
                              <a:gd name="T120" fmla="*/ 1908 w 1961"/>
                              <a:gd name="T121" fmla="*/ 1131 h 646"/>
                              <a:gd name="T122" fmla="*/ 1894 w 1961"/>
                              <a:gd name="T123" fmla="*/ 1127 h 64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61" h="646">
                                <a:moveTo>
                                  <a:pt x="1896" y="600"/>
                                </a:moveTo>
                                <a:lnTo>
                                  <a:pt x="1887" y="605"/>
                                </a:lnTo>
                                <a:lnTo>
                                  <a:pt x="0" y="605"/>
                                </a:lnTo>
                                <a:lnTo>
                                  <a:pt x="0" y="646"/>
                                </a:lnTo>
                                <a:lnTo>
                                  <a:pt x="1882" y="646"/>
                                </a:lnTo>
                                <a:lnTo>
                                  <a:pt x="1894" y="643"/>
                                </a:lnTo>
                                <a:lnTo>
                                  <a:pt x="1899" y="643"/>
                                </a:lnTo>
                                <a:lnTo>
                                  <a:pt x="1908" y="639"/>
                                </a:lnTo>
                                <a:lnTo>
                                  <a:pt x="1913" y="639"/>
                                </a:lnTo>
                                <a:lnTo>
                                  <a:pt x="1923" y="631"/>
                                </a:lnTo>
                                <a:lnTo>
                                  <a:pt x="1925" y="631"/>
                                </a:lnTo>
                                <a:lnTo>
                                  <a:pt x="1935" y="622"/>
                                </a:lnTo>
                                <a:lnTo>
                                  <a:pt x="1937" y="622"/>
                                </a:lnTo>
                                <a:lnTo>
                                  <a:pt x="1937" y="619"/>
                                </a:lnTo>
                                <a:lnTo>
                                  <a:pt x="1947" y="610"/>
                                </a:lnTo>
                                <a:lnTo>
                                  <a:pt x="1947" y="607"/>
                                </a:lnTo>
                                <a:lnTo>
                                  <a:pt x="1950" y="603"/>
                                </a:lnTo>
                                <a:lnTo>
                                  <a:pt x="1894" y="603"/>
                                </a:lnTo>
                                <a:lnTo>
                                  <a:pt x="1896" y="600"/>
                                </a:lnTo>
                                <a:close/>
                                <a:moveTo>
                                  <a:pt x="1904" y="598"/>
                                </a:moveTo>
                                <a:lnTo>
                                  <a:pt x="1894" y="603"/>
                                </a:lnTo>
                                <a:lnTo>
                                  <a:pt x="1950" y="603"/>
                                </a:lnTo>
                                <a:lnTo>
                                  <a:pt x="1952" y="600"/>
                                </a:lnTo>
                                <a:lnTo>
                                  <a:pt x="1901" y="600"/>
                                </a:lnTo>
                                <a:lnTo>
                                  <a:pt x="1904" y="598"/>
                                </a:lnTo>
                                <a:close/>
                                <a:moveTo>
                                  <a:pt x="1909" y="594"/>
                                </a:moveTo>
                                <a:lnTo>
                                  <a:pt x="1901" y="600"/>
                                </a:lnTo>
                                <a:lnTo>
                                  <a:pt x="1952" y="600"/>
                                </a:lnTo>
                                <a:lnTo>
                                  <a:pt x="1954" y="598"/>
                                </a:lnTo>
                                <a:lnTo>
                                  <a:pt x="1954" y="595"/>
                                </a:lnTo>
                                <a:lnTo>
                                  <a:pt x="1908" y="595"/>
                                </a:lnTo>
                                <a:lnTo>
                                  <a:pt x="1909" y="594"/>
                                </a:lnTo>
                                <a:close/>
                                <a:moveTo>
                                  <a:pt x="1911" y="593"/>
                                </a:moveTo>
                                <a:lnTo>
                                  <a:pt x="1909" y="594"/>
                                </a:lnTo>
                                <a:lnTo>
                                  <a:pt x="1908" y="595"/>
                                </a:lnTo>
                                <a:lnTo>
                                  <a:pt x="1911" y="593"/>
                                </a:lnTo>
                                <a:close/>
                                <a:moveTo>
                                  <a:pt x="1955" y="593"/>
                                </a:moveTo>
                                <a:lnTo>
                                  <a:pt x="1911" y="593"/>
                                </a:lnTo>
                                <a:lnTo>
                                  <a:pt x="1908" y="595"/>
                                </a:lnTo>
                                <a:lnTo>
                                  <a:pt x="1954" y="595"/>
                                </a:lnTo>
                                <a:lnTo>
                                  <a:pt x="1955" y="593"/>
                                </a:lnTo>
                                <a:close/>
                                <a:moveTo>
                                  <a:pt x="1958" y="586"/>
                                </a:moveTo>
                                <a:lnTo>
                                  <a:pt x="1916" y="586"/>
                                </a:lnTo>
                                <a:lnTo>
                                  <a:pt x="1909" y="594"/>
                                </a:lnTo>
                                <a:lnTo>
                                  <a:pt x="1911" y="593"/>
                                </a:lnTo>
                                <a:lnTo>
                                  <a:pt x="1955" y="593"/>
                                </a:lnTo>
                                <a:lnTo>
                                  <a:pt x="1958" y="586"/>
                                </a:lnTo>
                                <a:close/>
                                <a:moveTo>
                                  <a:pt x="1959" y="579"/>
                                </a:moveTo>
                                <a:lnTo>
                                  <a:pt x="1918" y="579"/>
                                </a:lnTo>
                                <a:lnTo>
                                  <a:pt x="1913" y="588"/>
                                </a:lnTo>
                                <a:lnTo>
                                  <a:pt x="1916" y="586"/>
                                </a:lnTo>
                                <a:lnTo>
                                  <a:pt x="1958" y="586"/>
                                </a:lnTo>
                                <a:lnTo>
                                  <a:pt x="1959" y="583"/>
                                </a:lnTo>
                                <a:lnTo>
                                  <a:pt x="1959" y="579"/>
                                </a:lnTo>
                                <a:close/>
                                <a:moveTo>
                                  <a:pt x="1920" y="571"/>
                                </a:moveTo>
                                <a:lnTo>
                                  <a:pt x="1916" y="583"/>
                                </a:lnTo>
                                <a:lnTo>
                                  <a:pt x="1918" y="579"/>
                                </a:lnTo>
                                <a:lnTo>
                                  <a:pt x="1959" y="579"/>
                                </a:lnTo>
                                <a:lnTo>
                                  <a:pt x="1960" y="574"/>
                                </a:lnTo>
                                <a:lnTo>
                                  <a:pt x="1920" y="574"/>
                                </a:lnTo>
                                <a:lnTo>
                                  <a:pt x="1920" y="571"/>
                                </a:lnTo>
                                <a:close/>
                                <a:moveTo>
                                  <a:pt x="1959" y="70"/>
                                </a:moveTo>
                                <a:lnTo>
                                  <a:pt x="1920" y="70"/>
                                </a:lnTo>
                                <a:lnTo>
                                  <a:pt x="1920" y="574"/>
                                </a:lnTo>
                                <a:lnTo>
                                  <a:pt x="1960" y="574"/>
                                </a:lnTo>
                                <a:lnTo>
                                  <a:pt x="1961" y="564"/>
                                </a:lnTo>
                                <a:lnTo>
                                  <a:pt x="1961" y="79"/>
                                </a:lnTo>
                                <a:lnTo>
                                  <a:pt x="1959" y="70"/>
                                </a:lnTo>
                                <a:close/>
                                <a:moveTo>
                                  <a:pt x="1916" y="63"/>
                                </a:moveTo>
                                <a:lnTo>
                                  <a:pt x="1920" y="75"/>
                                </a:lnTo>
                                <a:lnTo>
                                  <a:pt x="1920" y="70"/>
                                </a:lnTo>
                                <a:lnTo>
                                  <a:pt x="1959" y="70"/>
                                </a:lnTo>
                                <a:lnTo>
                                  <a:pt x="1959" y="67"/>
                                </a:lnTo>
                                <a:lnTo>
                                  <a:pt x="1918" y="67"/>
                                </a:lnTo>
                                <a:lnTo>
                                  <a:pt x="1916" y="63"/>
                                </a:lnTo>
                                <a:close/>
                                <a:moveTo>
                                  <a:pt x="1913" y="58"/>
                                </a:moveTo>
                                <a:lnTo>
                                  <a:pt x="1918" y="67"/>
                                </a:lnTo>
                                <a:lnTo>
                                  <a:pt x="1959" y="67"/>
                                </a:lnTo>
                                <a:lnTo>
                                  <a:pt x="1959" y="63"/>
                                </a:lnTo>
                                <a:lnTo>
                                  <a:pt x="1958" y="60"/>
                                </a:lnTo>
                                <a:lnTo>
                                  <a:pt x="1916" y="60"/>
                                </a:lnTo>
                                <a:lnTo>
                                  <a:pt x="1913" y="58"/>
                                </a:lnTo>
                                <a:close/>
                                <a:moveTo>
                                  <a:pt x="1909" y="52"/>
                                </a:moveTo>
                                <a:lnTo>
                                  <a:pt x="1916" y="60"/>
                                </a:lnTo>
                                <a:lnTo>
                                  <a:pt x="1958" y="60"/>
                                </a:lnTo>
                                <a:lnTo>
                                  <a:pt x="1955" y="53"/>
                                </a:lnTo>
                                <a:lnTo>
                                  <a:pt x="1911" y="53"/>
                                </a:lnTo>
                                <a:lnTo>
                                  <a:pt x="1909" y="52"/>
                                </a:lnTo>
                                <a:close/>
                                <a:moveTo>
                                  <a:pt x="1908" y="51"/>
                                </a:moveTo>
                                <a:lnTo>
                                  <a:pt x="1909" y="52"/>
                                </a:lnTo>
                                <a:lnTo>
                                  <a:pt x="1911" y="53"/>
                                </a:lnTo>
                                <a:lnTo>
                                  <a:pt x="1908" y="51"/>
                                </a:lnTo>
                                <a:close/>
                                <a:moveTo>
                                  <a:pt x="1954" y="51"/>
                                </a:moveTo>
                                <a:lnTo>
                                  <a:pt x="1908" y="51"/>
                                </a:lnTo>
                                <a:lnTo>
                                  <a:pt x="1911" y="53"/>
                                </a:lnTo>
                                <a:lnTo>
                                  <a:pt x="1955" y="53"/>
                                </a:lnTo>
                                <a:lnTo>
                                  <a:pt x="1954" y="51"/>
                                </a:lnTo>
                                <a:close/>
                                <a:moveTo>
                                  <a:pt x="1952" y="46"/>
                                </a:moveTo>
                                <a:lnTo>
                                  <a:pt x="1901" y="46"/>
                                </a:lnTo>
                                <a:lnTo>
                                  <a:pt x="1909" y="52"/>
                                </a:lnTo>
                                <a:lnTo>
                                  <a:pt x="1908" y="51"/>
                                </a:lnTo>
                                <a:lnTo>
                                  <a:pt x="1954" y="51"/>
                                </a:lnTo>
                                <a:lnTo>
                                  <a:pt x="1954" y="48"/>
                                </a:lnTo>
                                <a:lnTo>
                                  <a:pt x="1952" y="46"/>
                                </a:lnTo>
                                <a:close/>
                                <a:moveTo>
                                  <a:pt x="1880" y="0"/>
                                </a:moveTo>
                                <a:lnTo>
                                  <a:pt x="0" y="0"/>
                                </a:lnTo>
                                <a:lnTo>
                                  <a:pt x="0" y="41"/>
                                </a:lnTo>
                                <a:lnTo>
                                  <a:pt x="1887" y="41"/>
                                </a:lnTo>
                                <a:lnTo>
                                  <a:pt x="1896" y="43"/>
                                </a:lnTo>
                                <a:lnTo>
                                  <a:pt x="1894" y="43"/>
                                </a:lnTo>
                                <a:lnTo>
                                  <a:pt x="1904" y="48"/>
                                </a:lnTo>
                                <a:lnTo>
                                  <a:pt x="1901" y="46"/>
                                </a:lnTo>
                                <a:lnTo>
                                  <a:pt x="1952" y="46"/>
                                </a:lnTo>
                                <a:lnTo>
                                  <a:pt x="1947" y="39"/>
                                </a:lnTo>
                                <a:lnTo>
                                  <a:pt x="1947" y="36"/>
                                </a:lnTo>
                                <a:lnTo>
                                  <a:pt x="1937" y="27"/>
                                </a:lnTo>
                                <a:lnTo>
                                  <a:pt x="1937" y="24"/>
                                </a:lnTo>
                                <a:lnTo>
                                  <a:pt x="1935" y="22"/>
                                </a:lnTo>
                                <a:lnTo>
                                  <a:pt x="1925" y="15"/>
                                </a:lnTo>
                                <a:lnTo>
                                  <a:pt x="1923" y="12"/>
                                </a:lnTo>
                                <a:lnTo>
                                  <a:pt x="1913" y="7"/>
                                </a:lnTo>
                                <a:lnTo>
                                  <a:pt x="1908" y="7"/>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931612" name="Picture 55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8606" y="1899"/>
                            <a:ext cx="1940" cy="605"/>
                          </a:xfrm>
                          <a:prstGeom prst="rect">
                            <a:avLst/>
                          </a:prstGeom>
                          <a:noFill/>
                          <a:extLst>
                            <a:ext uri="{909E8E84-426E-40DD-AFC4-6F175D3DCCD1}">
                              <a14:hiddenFill xmlns:a14="http://schemas.microsoft.com/office/drawing/2010/main">
                                <a:solidFill>
                                  <a:srgbClr val="FFFFFF"/>
                                </a:solidFill>
                              </a14:hiddenFill>
                            </a:ext>
                          </a:extLst>
                        </pic:spPr>
                      </pic:pic>
                      <wps:wsp>
                        <wps:cNvPr id="1507530736" name="AutoShape 554"/>
                        <wps:cNvSpPr>
                          <a:spLocks/>
                        </wps:cNvSpPr>
                        <wps:spPr bwMode="auto">
                          <a:xfrm>
                            <a:off x="8606" y="1880"/>
                            <a:ext cx="1961" cy="646"/>
                          </a:xfrm>
                          <a:custGeom>
                            <a:avLst/>
                            <a:gdLst>
                              <a:gd name="T0" fmla="*/ 0 w 1961"/>
                              <a:gd name="T1" fmla="*/ 2485 h 646"/>
                              <a:gd name="T2" fmla="*/ 1894 w 1961"/>
                              <a:gd name="T3" fmla="*/ 2523 h 646"/>
                              <a:gd name="T4" fmla="*/ 1913 w 1961"/>
                              <a:gd name="T5" fmla="*/ 2519 h 646"/>
                              <a:gd name="T6" fmla="*/ 1925 w 1961"/>
                              <a:gd name="T7" fmla="*/ 2509 h 646"/>
                              <a:gd name="T8" fmla="*/ 1937 w 1961"/>
                              <a:gd name="T9" fmla="*/ 2499 h 646"/>
                              <a:gd name="T10" fmla="*/ 1950 w 1961"/>
                              <a:gd name="T11" fmla="*/ 2483 h 646"/>
                              <a:gd name="T12" fmla="*/ 1904 w 1961"/>
                              <a:gd name="T13" fmla="*/ 2478 h 646"/>
                              <a:gd name="T14" fmla="*/ 1952 w 1961"/>
                              <a:gd name="T15" fmla="*/ 2480 h 646"/>
                              <a:gd name="T16" fmla="*/ 1909 w 1961"/>
                              <a:gd name="T17" fmla="*/ 2474 h 646"/>
                              <a:gd name="T18" fmla="*/ 1954 w 1961"/>
                              <a:gd name="T19" fmla="*/ 2478 h 646"/>
                              <a:gd name="T20" fmla="*/ 1909 w 1961"/>
                              <a:gd name="T21" fmla="*/ 2474 h 646"/>
                              <a:gd name="T22" fmla="*/ 1908 w 1961"/>
                              <a:gd name="T23" fmla="*/ 2475 h 646"/>
                              <a:gd name="T24" fmla="*/ 1911 w 1961"/>
                              <a:gd name="T25" fmla="*/ 2473 h 646"/>
                              <a:gd name="T26" fmla="*/ 1954 w 1961"/>
                              <a:gd name="T27" fmla="*/ 2473 h 646"/>
                              <a:gd name="T28" fmla="*/ 1909 w 1961"/>
                              <a:gd name="T29" fmla="*/ 2474 h 646"/>
                              <a:gd name="T30" fmla="*/ 1958 w 1961"/>
                              <a:gd name="T31" fmla="*/ 2466 h 646"/>
                              <a:gd name="T32" fmla="*/ 1913 w 1961"/>
                              <a:gd name="T33" fmla="*/ 2468 h 646"/>
                              <a:gd name="T34" fmla="*/ 1959 w 1961"/>
                              <a:gd name="T35" fmla="*/ 2463 h 646"/>
                              <a:gd name="T36" fmla="*/ 1916 w 1961"/>
                              <a:gd name="T37" fmla="*/ 2461 h 646"/>
                              <a:gd name="T38" fmla="*/ 1960 w 1961"/>
                              <a:gd name="T39" fmla="*/ 2454 h 646"/>
                              <a:gd name="T40" fmla="*/ 1959 w 1961"/>
                              <a:gd name="T41" fmla="*/ 1950 h 646"/>
                              <a:gd name="T42" fmla="*/ 1960 w 1961"/>
                              <a:gd name="T43" fmla="*/ 2454 h 646"/>
                              <a:gd name="T44" fmla="*/ 1959 w 1961"/>
                              <a:gd name="T45" fmla="*/ 1950 h 646"/>
                              <a:gd name="T46" fmla="*/ 1920 w 1961"/>
                              <a:gd name="T47" fmla="*/ 1950 h 646"/>
                              <a:gd name="T48" fmla="*/ 1918 w 1961"/>
                              <a:gd name="T49" fmla="*/ 1947 h 646"/>
                              <a:gd name="T50" fmla="*/ 1918 w 1961"/>
                              <a:gd name="T51" fmla="*/ 1947 h 646"/>
                              <a:gd name="T52" fmla="*/ 1958 w 1961"/>
                              <a:gd name="T53" fmla="*/ 1940 h 646"/>
                              <a:gd name="T54" fmla="*/ 1913 w 1961"/>
                              <a:gd name="T55" fmla="*/ 1935 h 646"/>
                              <a:gd name="T56" fmla="*/ 1913 w 1961"/>
                              <a:gd name="T57" fmla="*/ 1935 h 646"/>
                              <a:gd name="T58" fmla="*/ 1916 w 1961"/>
                              <a:gd name="T59" fmla="*/ 1940 h 646"/>
                              <a:gd name="T60" fmla="*/ 1909 w 1961"/>
                              <a:gd name="T61" fmla="*/ 1932 h 646"/>
                              <a:gd name="T62" fmla="*/ 1956 w 1961"/>
                              <a:gd name="T63" fmla="*/ 1935 h 646"/>
                              <a:gd name="T64" fmla="*/ 1909 w 1961"/>
                              <a:gd name="T65" fmla="*/ 1932 h 646"/>
                              <a:gd name="T66" fmla="*/ 1911 w 1961"/>
                              <a:gd name="T67" fmla="*/ 1933 h 646"/>
                              <a:gd name="T68" fmla="*/ 1908 w 1961"/>
                              <a:gd name="T69" fmla="*/ 1931 h 646"/>
                              <a:gd name="T70" fmla="*/ 1954 w 1961"/>
                              <a:gd name="T71" fmla="*/ 1931 h 646"/>
                              <a:gd name="T72" fmla="*/ 1909 w 1961"/>
                              <a:gd name="T73" fmla="*/ 1932 h 646"/>
                              <a:gd name="T74" fmla="*/ 1954 w 1961"/>
                              <a:gd name="T75" fmla="*/ 1928 h 646"/>
                              <a:gd name="T76" fmla="*/ 0 w 1961"/>
                              <a:gd name="T77" fmla="*/ 1880 h 646"/>
                              <a:gd name="T78" fmla="*/ 1896 w 1961"/>
                              <a:gd name="T79" fmla="*/ 1923 h 646"/>
                              <a:gd name="T80" fmla="*/ 1901 w 1961"/>
                              <a:gd name="T81" fmla="*/ 1926 h 646"/>
                              <a:gd name="T82" fmla="*/ 1947 w 1961"/>
                              <a:gd name="T83" fmla="*/ 1916 h 646"/>
                              <a:gd name="T84" fmla="*/ 1935 w 1961"/>
                              <a:gd name="T85" fmla="*/ 1902 h 646"/>
                              <a:gd name="T86" fmla="*/ 1913 w 1961"/>
                              <a:gd name="T87" fmla="*/ 1887 h 646"/>
                              <a:gd name="T88" fmla="*/ 1899 w 1961"/>
                              <a:gd name="T89" fmla="*/ 1883 h 64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961" h="646">
                                <a:moveTo>
                                  <a:pt x="1896" y="600"/>
                                </a:moveTo>
                                <a:lnTo>
                                  <a:pt x="1887" y="605"/>
                                </a:lnTo>
                                <a:lnTo>
                                  <a:pt x="0" y="605"/>
                                </a:lnTo>
                                <a:lnTo>
                                  <a:pt x="0" y="646"/>
                                </a:lnTo>
                                <a:lnTo>
                                  <a:pt x="1882" y="646"/>
                                </a:lnTo>
                                <a:lnTo>
                                  <a:pt x="1894" y="643"/>
                                </a:lnTo>
                                <a:lnTo>
                                  <a:pt x="1899" y="643"/>
                                </a:lnTo>
                                <a:lnTo>
                                  <a:pt x="1908" y="639"/>
                                </a:lnTo>
                                <a:lnTo>
                                  <a:pt x="1913" y="639"/>
                                </a:lnTo>
                                <a:lnTo>
                                  <a:pt x="1923" y="631"/>
                                </a:lnTo>
                                <a:lnTo>
                                  <a:pt x="1925" y="631"/>
                                </a:lnTo>
                                <a:lnTo>
                                  <a:pt x="1925" y="629"/>
                                </a:lnTo>
                                <a:lnTo>
                                  <a:pt x="1935" y="622"/>
                                </a:lnTo>
                                <a:lnTo>
                                  <a:pt x="1937" y="622"/>
                                </a:lnTo>
                                <a:lnTo>
                                  <a:pt x="1937" y="619"/>
                                </a:lnTo>
                                <a:lnTo>
                                  <a:pt x="1947" y="610"/>
                                </a:lnTo>
                                <a:lnTo>
                                  <a:pt x="1947" y="607"/>
                                </a:lnTo>
                                <a:lnTo>
                                  <a:pt x="1950" y="603"/>
                                </a:lnTo>
                                <a:lnTo>
                                  <a:pt x="1894" y="603"/>
                                </a:lnTo>
                                <a:lnTo>
                                  <a:pt x="1896" y="600"/>
                                </a:lnTo>
                                <a:close/>
                                <a:moveTo>
                                  <a:pt x="1904" y="598"/>
                                </a:moveTo>
                                <a:lnTo>
                                  <a:pt x="1894" y="603"/>
                                </a:lnTo>
                                <a:lnTo>
                                  <a:pt x="1950" y="603"/>
                                </a:lnTo>
                                <a:lnTo>
                                  <a:pt x="1952" y="600"/>
                                </a:lnTo>
                                <a:lnTo>
                                  <a:pt x="1901" y="600"/>
                                </a:lnTo>
                                <a:lnTo>
                                  <a:pt x="1904" y="598"/>
                                </a:lnTo>
                                <a:close/>
                                <a:moveTo>
                                  <a:pt x="1909" y="594"/>
                                </a:moveTo>
                                <a:lnTo>
                                  <a:pt x="1901" y="600"/>
                                </a:lnTo>
                                <a:lnTo>
                                  <a:pt x="1952" y="600"/>
                                </a:lnTo>
                                <a:lnTo>
                                  <a:pt x="1954" y="598"/>
                                </a:lnTo>
                                <a:lnTo>
                                  <a:pt x="1954" y="595"/>
                                </a:lnTo>
                                <a:lnTo>
                                  <a:pt x="1908" y="595"/>
                                </a:lnTo>
                                <a:lnTo>
                                  <a:pt x="1909" y="594"/>
                                </a:lnTo>
                                <a:close/>
                                <a:moveTo>
                                  <a:pt x="1911" y="593"/>
                                </a:moveTo>
                                <a:lnTo>
                                  <a:pt x="1909" y="594"/>
                                </a:lnTo>
                                <a:lnTo>
                                  <a:pt x="1908" y="595"/>
                                </a:lnTo>
                                <a:lnTo>
                                  <a:pt x="1911" y="593"/>
                                </a:lnTo>
                                <a:close/>
                                <a:moveTo>
                                  <a:pt x="1954" y="593"/>
                                </a:moveTo>
                                <a:lnTo>
                                  <a:pt x="1911" y="593"/>
                                </a:lnTo>
                                <a:lnTo>
                                  <a:pt x="1908" y="595"/>
                                </a:lnTo>
                                <a:lnTo>
                                  <a:pt x="1954" y="595"/>
                                </a:lnTo>
                                <a:lnTo>
                                  <a:pt x="1954" y="593"/>
                                </a:lnTo>
                                <a:close/>
                                <a:moveTo>
                                  <a:pt x="1958" y="586"/>
                                </a:moveTo>
                                <a:lnTo>
                                  <a:pt x="1916" y="586"/>
                                </a:lnTo>
                                <a:lnTo>
                                  <a:pt x="1909" y="594"/>
                                </a:lnTo>
                                <a:lnTo>
                                  <a:pt x="1911" y="593"/>
                                </a:lnTo>
                                <a:lnTo>
                                  <a:pt x="1954" y="593"/>
                                </a:lnTo>
                                <a:lnTo>
                                  <a:pt x="1958" y="586"/>
                                </a:lnTo>
                                <a:close/>
                                <a:moveTo>
                                  <a:pt x="1959" y="579"/>
                                </a:moveTo>
                                <a:lnTo>
                                  <a:pt x="1918" y="579"/>
                                </a:lnTo>
                                <a:lnTo>
                                  <a:pt x="1913" y="588"/>
                                </a:lnTo>
                                <a:lnTo>
                                  <a:pt x="1916" y="586"/>
                                </a:lnTo>
                                <a:lnTo>
                                  <a:pt x="1958" y="586"/>
                                </a:lnTo>
                                <a:lnTo>
                                  <a:pt x="1959" y="583"/>
                                </a:lnTo>
                                <a:lnTo>
                                  <a:pt x="1959" y="579"/>
                                </a:lnTo>
                                <a:close/>
                                <a:moveTo>
                                  <a:pt x="1920" y="571"/>
                                </a:moveTo>
                                <a:lnTo>
                                  <a:pt x="1916" y="581"/>
                                </a:lnTo>
                                <a:lnTo>
                                  <a:pt x="1918" y="579"/>
                                </a:lnTo>
                                <a:lnTo>
                                  <a:pt x="1959" y="579"/>
                                </a:lnTo>
                                <a:lnTo>
                                  <a:pt x="1960" y="574"/>
                                </a:lnTo>
                                <a:lnTo>
                                  <a:pt x="1920" y="574"/>
                                </a:lnTo>
                                <a:lnTo>
                                  <a:pt x="1920" y="571"/>
                                </a:lnTo>
                                <a:close/>
                                <a:moveTo>
                                  <a:pt x="1959" y="70"/>
                                </a:moveTo>
                                <a:lnTo>
                                  <a:pt x="1920" y="70"/>
                                </a:lnTo>
                                <a:lnTo>
                                  <a:pt x="1920" y="574"/>
                                </a:lnTo>
                                <a:lnTo>
                                  <a:pt x="1960" y="574"/>
                                </a:lnTo>
                                <a:lnTo>
                                  <a:pt x="1961" y="564"/>
                                </a:lnTo>
                                <a:lnTo>
                                  <a:pt x="1961" y="79"/>
                                </a:lnTo>
                                <a:lnTo>
                                  <a:pt x="1959" y="70"/>
                                </a:lnTo>
                                <a:close/>
                                <a:moveTo>
                                  <a:pt x="1916" y="63"/>
                                </a:moveTo>
                                <a:lnTo>
                                  <a:pt x="1920" y="75"/>
                                </a:lnTo>
                                <a:lnTo>
                                  <a:pt x="1920" y="70"/>
                                </a:lnTo>
                                <a:lnTo>
                                  <a:pt x="1959" y="70"/>
                                </a:lnTo>
                                <a:lnTo>
                                  <a:pt x="1959" y="67"/>
                                </a:lnTo>
                                <a:lnTo>
                                  <a:pt x="1918" y="67"/>
                                </a:lnTo>
                                <a:lnTo>
                                  <a:pt x="1916" y="63"/>
                                </a:lnTo>
                                <a:close/>
                                <a:moveTo>
                                  <a:pt x="1915" y="59"/>
                                </a:moveTo>
                                <a:lnTo>
                                  <a:pt x="1918" y="67"/>
                                </a:lnTo>
                                <a:lnTo>
                                  <a:pt x="1959" y="67"/>
                                </a:lnTo>
                                <a:lnTo>
                                  <a:pt x="1959" y="63"/>
                                </a:lnTo>
                                <a:lnTo>
                                  <a:pt x="1958" y="60"/>
                                </a:lnTo>
                                <a:lnTo>
                                  <a:pt x="1916" y="60"/>
                                </a:lnTo>
                                <a:lnTo>
                                  <a:pt x="1915" y="59"/>
                                </a:lnTo>
                                <a:close/>
                                <a:moveTo>
                                  <a:pt x="1913" y="55"/>
                                </a:moveTo>
                                <a:lnTo>
                                  <a:pt x="1915" y="59"/>
                                </a:lnTo>
                                <a:lnTo>
                                  <a:pt x="1916" y="60"/>
                                </a:lnTo>
                                <a:lnTo>
                                  <a:pt x="1913" y="55"/>
                                </a:lnTo>
                                <a:close/>
                                <a:moveTo>
                                  <a:pt x="1956" y="55"/>
                                </a:moveTo>
                                <a:lnTo>
                                  <a:pt x="1913" y="55"/>
                                </a:lnTo>
                                <a:lnTo>
                                  <a:pt x="1916" y="60"/>
                                </a:lnTo>
                                <a:lnTo>
                                  <a:pt x="1958" y="60"/>
                                </a:lnTo>
                                <a:lnTo>
                                  <a:pt x="1956" y="55"/>
                                </a:lnTo>
                                <a:close/>
                                <a:moveTo>
                                  <a:pt x="1909" y="52"/>
                                </a:moveTo>
                                <a:lnTo>
                                  <a:pt x="1915" y="59"/>
                                </a:lnTo>
                                <a:lnTo>
                                  <a:pt x="1913" y="55"/>
                                </a:lnTo>
                                <a:lnTo>
                                  <a:pt x="1956" y="55"/>
                                </a:lnTo>
                                <a:lnTo>
                                  <a:pt x="1955" y="53"/>
                                </a:lnTo>
                                <a:lnTo>
                                  <a:pt x="1911" y="53"/>
                                </a:lnTo>
                                <a:lnTo>
                                  <a:pt x="1909" y="52"/>
                                </a:lnTo>
                                <a:close/>
                                <a:moveTo>
                                  <a:pt x="1908" y="51"/>
                                </a:moveTo>
                                <a:lnTo>
                                  <a:pt x="1909" y="52"/>
                                </a:lnTo>
                                <a:lnTo>
                                  <a:pt x="1911" y="53"/>
                                </a:lnTo>
                                <a:lnTo>
                                  <a:pt x="1908" y="51"/>
                                </a:lnTo>
                                <a:close/>
                                <a:moveTo>
                                  <a:pt x="1954" y="51"/>
                                </a:moveTo>
                                <a:lnTo>
                                  <a:pt x="1908" y="51"/>
                                </a:lnTo>
                                <a:lnTo>
                                  <a:pt x="1911" y="53"/>
                                </a:lnTo>
                                <a:lnTo>
                                  <a:pt x="1955" y="53"/>
                                </a:lnTo>
                                <a:lnTo>
                                  <a:pt x="1954" y="51"/>
                                </a:lnTo>
                                <a:close/>
                                <a:moveTo>
                                  <a:pt x="1952" y="46"/>
                                </a:moveTo>
                                <a:lnTo>
                                  <a:pt x="1901" y="46"/>
                                </a:lnTo>
                                <a:lnTo>
                                  <a:pt x="1909" y="52"/>
                                </a:lnTo>
                                <a:lnTo>
                                  <a:pt x="1908" y="51"/>
                                </a:lnTo>
                                <a:lnTo>
                                  <a:pt x="1954" y="51"/>
                                </a:lnTo>
                                <a:lnTo>
                                  <a:pt x="1954" y="48"/>
                                </a:lnTo>
                                <a:lnTo>
                                  <a:pt x="1952" y="46"/>
                                </a:lnTo>
                                <a:close/>
                                <a:moveTo>
                                  <a:pt x="1880" y="0"/>
                                </a:moveTo>
                                <a:lnTo>
                                  <a:pt x="0" y="0"/>
                                </a:lnTo>
                                <a:lnTo>
                                  <a:pt x="0" y="41"/>
                                </a:lnTo>
                                <a:lnTo>
                                  <a:pt x="1887" y="41"/>
                                </a:lnTo>
                                <a:lnTo>
                                  <a:pt x="1896" y="43"/>
                                </a:lnTo>
                                <a:lnTo>
                                  <a:pt x="1894" y="43"/>
                                </a:lnTo>
                                <a:lnTo>
                                  <a:pt x="1904" y="48"/>
                                </a:lnTo>
                                <a:lnTo>
                                  <a:pt x="1901" y="46"/>
                                </a:lnTo>
                                <a:lnTo>
                                  <a:pt x="1952" y="46"/>
                                </a:lnTo>
                                <a:lnTo>
                                  <a:pt x="1947" y="39"/>
                                </a:lnTo>
                                <a:lnTo>
                                  <a:pt x="1947" y="36"/>
                                </a:lnTo>
                                <a:lnTo>
                                  <a:pt x="1944" y="34"/>
                                </a:lnTo>
                                <a:lnTo>
                                  <a:pt x="1937" y="24"/>
                                </a:lnTo>
                                <a:lnTo>
                                  <a:pt x="1935" y="22"/>
                                </a:lnTo>
                                <a:lnTo>
                                  <a:pt x="1925" y="15"/>
                                </a:lnTo>
                                <a:lnTo>
                                  <a:pt x="1923" y="12"/>
                                </a:lnTo>
                                <a:lnTo>
                                  <a:pt x="1913" y="7"/>
                                </a:lnTo>
                                <a:lnTo>
                                  <a:pt x="1911" y="7"/>
                                </a:lnTo>
                                <a:lnTo>
                                  <a:pt x="1908" y="5"/>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6310" name="Picture 55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8606" y="2655"/>
                            <a:ext cx="1940" cy="605"/>
                          </a:xfrm>
                          <a:prstGeom prst="rect">
                            <a:avLst/>
                          </a:prstGeom>
                          <a:noFill/>
                          <a:extLst>
                            <a:ext uri="{909E8E84-426E-40DD-AFC4-6F175D3DCCD1}">
                              <a14:hiddenFill xmlns:a14="http://schemas.microsoft.com/office/drawing/2010/main">
                                <a:solidFill>
                                  <a:srgbClr val="FFFFFF"/>
                                </a:solidFill>
                              </a14:hiddenFill>
                            </a:ext>
                          </a:extLst>
                        </pic:spPr>
                      </pic:pic>
                      <wps:wsp>
                        <wps:cNvPr id="1487836179" name="AutoShape 556"/>
                        <wps:cNvSpPr>
                          <a:spLocks/>
                        </wps:cNvSpPr>
                        <wps:spPr bwMode="auto">
                          <a:xfrm>
                            <a:off x="8606" y="2636"/>
                            <a:ext cx="1961" cy="646"/>
                          </a:xfrm>
                          <a:custGeom>
                            <a:avLst/>
                            <a:gdLst>
                              <a:gd name="T0" fmla="*/ 0 w 1961"/>
                              <a:gd name="T1" fmla="*/ 3241 h 646"/>
                              <a:gd name="T2" fmla="*/ 1894 w 1961"/>
                              <a:gd name="T3" fmla="*/ 3279 h 646"/>
                              <a:gd name="T4" fmla="*/ 1913 w 1961"/>
                              <a:gd name="T5" fmla="*/ 3275 h 646"/>
                              <a:gd name="T6" fmla="*/ 1925 w 1961"/>
                              <a:gd name="T7" fmla="*/ 3265 h 646"/>
                              <a:gd name="T8" fmla="*/ 1937 w 1961"/>
                              <a:gd name="T9" fmla="*/ 3255 h 646"/>
                              <a:gd name="T10" fmla="*/ 1947 w 1961"/>
                              <a:gd name="T11" fmla="*/ 3243 h 646"/>
                              <a:gd name="T12" fmla="*/ 1896 w 1961"/>
                              <a:gd name="T13" fmla="*/ 3236 h 646"/>
                              <a:gd name="T14" fmla="*/ 1887 w 1961"/>
                              <a:gd name="T15" fmla="*/ 3241 h 646"/>
                              <a:gd name="T16" fmla="*/ 1894 w 1961"/>
                              <a:gd name="T17" fmla="*/ 3239 h 646"/>
                              <a:gd name="T18" fmla="*/ 1901 w 1961"/>
                              <a:gd name="T19" fmla="*/ 3236 h 646"/>
                              <a:gd name="T20" fmla="*/ 1901 w 1961"/>
                              <a:gd name="T21" fmla="*/ 3236 h 646"/>
                              <a:gd name="T22" fmla="*/ 1954 w 1961"/>
                              <a:gd name="T23" fmla="*/ 3231 h 646"/>
                              <a:gd name="T24" fmla="*/ 1958 w 1961"/>
                              <a:gd name="T25" fmla="*/ 3222 h 646"/>
                              <a:gd name="T26" fmla="*/ 1954 w 1961"/>
                              <a:gd name="T27" fmla="*/ 3231 h 646"/>
                              <a:gd name="T28" fmla="*/ 1959 w 1961"/>
                              <a:gd name="T29" fmla="*/ 3215 h 646"/>
                              <a:gd name="T30" fmla="*/ 1916 w 1961"/>
                              <a:gd name="T31" fmla="*/ 3222 h 646"/>
                              <a:gd name="T32" fmla="*/ 1959 w 1961"/>
                              <a:gd name="T33" fmla="*/ 3215 h 646"/>
                              <a:gd name="T34" fmla="*/ 1918 w 1961"/>
                              <a:gd name="T35" fmla="*/ 3215 h 646"/>
                              <a:gd name="T36" fmla="*/ 1920 w 1961"/>
                              <a:gd name="T37" fmla="*/ 3210 h 646"/>
                              <a:gd name="T38" fmla="*/ 1920 w 1961"/>
                              <a:gd name="T39" fmla="*/ 2706 h 646"/>
                              <a:gd name="T40" fmla="*/ 1961 w 1961"/>
                              <a:gd name="T41" fmla="*/ 3200 h 646"/>
                              <a:gd name="T42" fmla="*/ 1916 w 1961"/>
                              <a:gd name="T43" fmla="*/ 2699 h 646"/>
                              <a:gd name="T44" fmla="*/ 1959 w 1961"/>
                              <a:gd name="T45" fmla="*/ 2706 h 646"/>
                              <a:gd name="T46" fmla="*/ 1916 w 1961"/>
                              <a:gd name="T47" fmla="*/ 2699 h 646"/>
                              <a:gd name="T48" fmla="*/ 1959 w 1961"/>
                              <a:gd name="T49" fmla="*/ 2703 h 646"/>
                              <a:gd name="T50" fmla="*/ 1916 w 1961"/>
                              <a:gd name="T51" fmla="*/ 2696 h 646"/>
                              <a:gd name="T52" fmla="*/ 1915 w 1961"/>
                              <a:gd name="T53" fmla="*/ 2695 h 646"/>
                              <a:gd name="T54" fmla="*/ 1956 w 1961"/>
                              <a:gd name="T55" fmla="*/ 2691 h 646"/>
                              <a:gd name="T56" fmla="*/ 1958 w 1961"/>
                              <a:gd name="T57" fmla="*/ 2696 h 646"/>
                              <a:gd name="T58" fmla="*/ 1915 w 1961"/>
                              <a:gd name="T59" fmla="*/ 2695 h 646"/>
                              <a:gd name="T60" fmla="*/ 1955 w 1961"/>
                              <a:gd name="T61" fmla="*/ 2689 h 646"/>
                              <a:gd name="T62" fmla="*/ 1908 w 1961"/>
                              <a:gd name="T63" fmla="*/ 2687 h 646"/>
                              <a:gd name="T64" fmla="*/ 1908 w 1961"/>
                              <a:gd name="T65" fmla="*/ 2687 h 646"/>
                              <a:gd name="T66" fmla="*/ 1911 w 1961"/>
                              <a:gd name="T67" fmla="*/ 2689 h 646"/>
                              <a:gd name="T68" fmla="*/ 1953 w 1961"/>
                              <a:gd name="T69" fmla="*/ 2682 h 646"/>
                              <a:gd name="T70" fmla="*/ 1908 w 1961"/>
                              <a:gd name="T71" fmla="*/ 2687 h 646"/>
                              <a:gd name="T72" fmla="*/ 1953 w 1961"/>
                              <a:gd name="T73" fmla="*/ 2682 h 646"/>
                              <a:gd name="T74" fmla="*/ 0 w 1961"/>
                              <a:gd name="T75" fmla="*/ 2677 h 646"/>
                              <a:gd name="T76" fmla="*/ 1894 w 1961"/>
                              <a:gd name="T77" fmla="*/ 2679 h 646"/>
                              <a:gd name="T78" fmla="*/ 1953 w 1961"/>
                              <a:gd name="T79" fmla="*/ 2682 h 646"/>
                              <a:gd name="T80" fmla="*/ 1937 w 1961"/>
                              <a:gd name="T81" fmla="*/ 2660 h 646"/>
                              <a:gd name="T82" fmla="*/ 1923 w 1961"/>
                              <a:gd name="T83" fmla="*/ 2648 h 646"/>
                              <a:gd name="T84" fmla="*/ 1908 w 1961"/>
                              <a:gd name="T85" fmla="*/ 2641 h 646"/>
                              <a:gd name="T86" fmla="*/ 1880 w 1961"/>
                              <a:gd name="T87" fmla="*/ 2636 h 64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961" h="646">
                                <a:moveTo>
                                  <a:pt x="1896" y="600"/>
                                </a:moveTo>
                                <a:lnTo>
                                  <a:pt x="1887" y="605"/>
                                </a:lnTo>
                                <a:lnTo>
                                  <a:pt x="0" y="605"/>
                                </a:lnTo>
                                <a:lnTo>
                                  <a:pt x="0" y="646"/>
                                </a:lnTo>
                                <a:lnTo>
                                  <a:pt x="1882" y="646"/>
                                </a:lnTo>
                                <a:lnTo>
                                  <a:pt x="1894" y="643"/>
                                </a:lnTo>
                                <a:lnTo>
                                  <a:pt x="1899" y="643"/>
                                </a:lnTo>
                                <a:lnTo>
                                  <a:pt x="1908" y="639"/>
                                </a:lnTo>
                                <a:lnTo>
                                  <a:pt x="1913" y="639"/>
                                </a:lnTo>
                                <a:lnTo>
                                  <a:pt x="1923" y="631"/>
                                </a:lnTo>
                                <a:lnTo>
                                  <a:pt x="1925" y="631"/>
                                </a:lnTo>
                                <a:lnTo>
                                  <a:pt x="1925" y="629"/>
                                </a:lnTo>
                                <a:lnTo>
                                  <a:pt x="1935" y="622"/>
                                </a:lnTo>
                                <a:lnTo>
                                  <a:pt x="1937" y="622"/>
                                </a:lnTo>
                                <a:lnTo>
                                  <a:pt x="1937" y="619"/>
                                </a:lnTo>
                                <a:lnTo>
                                  <a:pt x="1944" y="610"/>
                                </a:lnTo>
                                <a:lnTo>
                                  <a:pt x="1947" y="610"/>
                                </a:lnTo>
                                <a:lnTo>
                                  <a:pt x="1947" y="607"/>
                                </a:lnTo>
                                <a:lnTo>
                                  <a:pt x="1950" y="603"/>
                                </a:lnTo>
                                <a:lnTo>
                                  <a:pt x="1894" y="603"/>
                                </a:lnTo>
                                <a:lnTo>
                                  <a:pt x="1896" y="600"/>
                                </a:lnTo>
                                <a:close/>
                                <a:moveTo>
                                  <a:pt x="1889" y="603"/>
                                </a:moveTo>
                                <a:lnTo>
                                  <a:pt x="1877" y="605"/>
                                </a:lnTo>
                                <a:lnTo>
                                  <a:pt x="1887" y="605"/>
                                </a:lnTo>
                                <a:lnTo>
                                  <a:pt x="1889" y="603"/>
                                </a:lnTo>
                                <a:close/>
                                <a:moveTo>
                                  <a:pt x="1904" y="598"/>
                                </a:moveTo>
                                <a:lnTo>
                                  <a:pt x="1894" y="603"/>
                                </a:lnTo>
                                <a:lnTo>
                                  <a:pt x="1950" y="603"/>
                                </a:lnTo>
                                <a:lnTo>
                                  <a:pt x="1952" y="600"/>
                                </a:lnTo>
                                <a:lnTo>
                                  <a:pt x="1901" y="600"/>
                                </a:lnTo>
                                <a:lnTo>
                                  <a:pt x="1904" y="598"/>
                                </a:lnTo>
                                <a:close/>
                                <a:moveTo>
                                  <a:pt x="1911" y="591"/>
                                </a:moveTo>
                                <a:lnTo>
                                  <a:pt x="1901" y="600"/>
                                </a:lnTo>
                                <a:lnTo>
                                  <a:pt x="1952" y="600"/>
                                </a:lnTo>
                                <a:lnTo>
                                  <a:pt x="1954" y="598"/>
                                </a:lnTo>
                                <a:lnTo>
                                  <a:pt x="1954" y="595"/>
                                </a:lnTo>
                                <a:lnTo>
                                  <a:pt x="1908" y="595"/>
                                </a:lnTo>
                                <a:lnTo>
                                  <a:pt x="1911" y="591"/>
                                </a:lnTo>
                                <a:close/>
                                <a:moveTo>
                                  <a:pt x="1958" y="586"/>
                                </a:moveTo>
                                <a:lnTo>
                                  <a:pt x="1916" y="586"/>
                                </a:lnTo>
                                <a:lnTo>
                                  <a:pt x="1908" y="595"/>
                                </a:lnTo>
                                <a:lnTo>
                                  <a:pt x="1954" y="595"/>
                                </a:lnTo>
                                <a:lnTo>
                                  <a:pt x="1954" y="593"/>
                                </a:lnTo>
                                <a:lnTo>
                                  <a:pt x="1958" y="586"/>
                                </a:lnTo>
                                <a:close/>
                                <a:moveTo>
                                  <a:pt x="1959" y="579"/>
                                </a:moveTo>
                                <a:lnTo>
                                  <a:pt x="1918" y="579"/>
                                </a:lnTo>
                                <a:lnTo>
                                  <a:pt x="1913" y="588"/>
                                </a:lnTo>
                                <a:lnTo>
                                  <a:pt x="1916" y="586"/>
                                </a:lnTo>
                                <a:lnTo>
                                  <a:pt x="1958" y="586"/>
                                </a:lnTo>
                                <a:lnTo>
                                  <a:pt x="1959" y="583"/>
                                </a:lnTo>
                                <a:lnTo>
                                  <a:pt x="1959" y="579"/>
                                </a:lnTo>
                                <a:close/>
                                <a:moveTo>
                                  <a:pt x="1920" y="571"/>
                                </a:moveTo>
                                <a:lnTo>
                                  <a:pt x="1916" y="581"/>
                                </a:lnTo>
                                <a:lnTo>
                                  <a:pt x="1918" y="579"/>
                                </a:lnTo>
                                <a:lnTo>
                                  <a:pt x="1959" y="579"/>
                                </a:lnTo>
                                <a:lnTo>
                                  <a:pt x="1960" y="574"/>
                                </a:lnTo>
                                <a:lnTo>
                                  <a:pt x="1920" y="574"/>
                                </a:lnTo>
                                <a:lnTo>
                                  <a:pt x="1920" y="571"/>
                                </a:lnTo>
                                <a:close/>
                                <a:moveTo>
                                  <a:pt x="1959" y="70"/>
                                </a:moveTo>
                                <a:lnTo>
                                  <a:pt x="1920" y="70"/>
                                </a:lnTo>
                                <a:lnTo>
                                  <a:pt x="1920" y="574"/>
                                </a:lnTo>
                                <a:lnTo>
                                  <a:pt x="1960" y="574"/>
                                </a:lnTo>
                                <a:lnTo>
                                  <a:pt x="1961" y="564"/>
                                </a:lnTo>
                                <a:lnTo>
                                  <a:pt x="1961" y="79"/>
                                </a:lnTo>
                                <a:lnTo>
                                  <a:pt x="1959" y="70"/>
                                </a:lnTo>
                                <a:close/>
                                <a:moveTo>
                                  <a:pt x="1916" y="63"/>
                                </a:moveTo>
                                <a:lnTo>
                                  <a:pt x="1920" y="75"/>
                                </a:lnTo>
                                <a:lnTo>
                                  <a:pt x="1920" y="70"/>
                                </a:lnTo>
                                <a:lnTo>
                                  <a:pt x="1959" y="70"/>
                                </a:lnTo>
                                <a:lnTo>
                                  <a:pt x="1959" y="67"/>
                                </a:lnTo>
                                <a:lnTo>
                                  <a:pt x="1918" y="67"/>
                                </a:lnTo>
                                <a:lnTo>
                                  <a:pt x="1916" y="63"/>
                                </a:lnTo>
                                <a:close/>
                                <a:moveTo>
                                  <a:pt x="1915" y="59"/>
                                </a:moveTo>
                                <a:lnTo>
                                  <a:pt x="1918" y="67"/>
                                </a:lnTo>
                                <a:lnTo>
                                  <a:pt x="1959" y="67"/>
                                </a:lnTo>
                                <a:lnTo>
                                  <a:pt x="1959" y="63"/>
                                </a:lnTo>
                                <a:lnTo>
                                  <a:pt x="1958" y="60"/>
                                </a:lnTo>
                                <a:lnTo>
                                  <a:pt x="1916" y="60"/>
                                </a:lnTo>
                                <a:lnTo>
                                  <a:pt x="1915" y="59"/>
                                </a:lnTo>
                                <a:close/>
                                <a:moveTo>
                                  <a:pt x="1913" y="55"/>
                                </a:moveTo>
                                <a:lnTo>
                                  <a:pt x="1915" y="59"/>
                                </a:lnTo>
                                <a:lnTo>
                                  <a:pt x="1916" y="60"/>
                                </a:lnTo>
                                <a:lnTo>
                                  <a:pt x="1913" y="55"/>
                                </a:lnTo>
                                <a:close/>
                                <a:moveTo>
                                  <a:pt x="1956" y="55"/>
                                </a:moveTo>
                                <a:lnTo>
                                  <a:pt x="1913" y="55"/>
                                </a:lnTo>
                                <a:lnTo>
                                  <a:pt x="1916" y="60"/>
                                </a:lnTo>
                                <a:lnTo>
                                  <a:pt x="1958" y="60"/>
                                </a:lnTo>
                                <a:lnTo>
                                  <a:pt x="1956" y="55"/>
                                </a:lnTo>
                                <a:close/>
                                <a:moveTo>
                                  <a:pt x="1909" y="52"/>
                                </a:moveTo>
                                <a:lnTo>
                                  <a:pt x="1915" y="59"/>
                                </a:lnTo>
                                <a:lnTo>
                                  <a:pt x="1913" y="55"/>
                                </a:lnTo>
                                <a:lnTo>
                                  <a:pt x="1956" y="55"/>
                                </a:lnTo>
                                <a:lnTo>
                                  <a:pt x="1955" y="53"/>
                                </a:lnTo>
                                <a:lnTo>
                                  <a:pt x="1911" y="53"/>
                                </a:lnTo>
                                <a:lnTo>
                                  <a:pt x="1909" y="52"/>
                                </a:lnTo>
                                <a:close/>
                                <a:moveTo>
                                  <a:pt x="1908" y="51"/>
                                </a:moveTo>
                                <a:lnTo>
                                  <a:pt x="1909" y="52"/>
                                </a:lnTo>
                                <a:lnTo>
                                  <a:pt x="1911" y="53"/>
                                </a:lnTo>
                                <a:lnTo>
                                  <a:pt x="1908" y="51"/>
                                </a:lnTo>
                                <a:close/>
                                <a:moveTo>
                                  <a:pt x="1954" y="51"/>
                                </a:moveTo>
                                <a:lnTo>
                                  <a:pt x="1908" y="51"/>
                                </a:lnTo>
                                <a:lnTo>
                                  <a:pt x="1911" y="53"/>
                                </a:lnTo>
                                <a:lnTo>
                                  <a:pt x="1955" y="53"/>
                                </a:lnTo>
                                <a:lnTo>
                                  <a:pt x="1954" y="51"/>
                                </a:lnTo>
                                <a:close/>
                                <a:moveTo>
                                  <a:pt x="1953" y="46"/>
                                </a:moveTo>
                                <a:lnTo>
                                  <a:pt x="1901" y="46"/>
                                </a:lnTo>
                                <a:lnTo>
                                  <a:pt x="1909" y="52"/>
                                </a:lnTo>
                                <a:lnTo>
                                  <a:pt x="1908" y="51"/>
                                </a:lnTo>
                                <a:lnTo>
                                  <a:pt x="1954" y="51"/>
                                </a:lnTo>
                                <a:lnTo>
                                  <a:pt x="1954" y="48"/>
                                </a:lnTo>
                                <a:lnTo>
                                  <a:pt x="1953" y="46"/>
                                </a:lnTo>
                                <a:close/>
                                <a:moveTo>
                                  <a:pt x="1880" y="0"/>
                                </a:moveTo>
                                <a:lnTo>
                                  <a:pt x="0" y="0"/>
                                </a:lnTo>
                                <a:lnTo>
                                  <a:pt x="0" y="41"/>
                                </a:lnTo>
                                <a:lnTo>
                                  <a:pt x="1887" y="41"/>
                                </a:lnTo>
                                <a:lnTo>
                                  <a:pt x="1896" y="43"/>
                                </a:lnTo>
                                <a:lnTo>
                                  <a:pt x="1894" y="43"/>
                                </a:lnTo>
                                <a:lnTo>
                                  <a:pt x="1904" y="48"/>
                                </a:lnTo>
                                <a:lnTo>
                                  <a:pt x="1901" y="46"/>
                                </a:lnTo>
                                <a:lnTo>
                                  <a:pt x="1953" y="46"/>
                                </a:lnTo>
                                <a:lnTo>
                                  <a:pt x="1947" y="36"/>
                                </a:lnTo>
                                <a:lnTo>
                                  <a:pt x="1944" y="34"/>
                                </a:lnTo>
                                <a:lnTo>
                                  <a:pt x="1937" y="24"/>
                                </a:lnTo>
                                <a:lnTo>
                                  <a:pt x="1935" y="22"/>
                                </a:lnTo>
                                <a:lnTo>
                                  <a:pt x="1925" y="15"/>
                                </a:lnTo>
                                <a:lnTo>
                                  <a:pt x="1923" y="12"/>
                                </a:lnTo>
                                <a:lnTo>
                                  <a:pt x="1913" y="7"/>
                                </a:lnTo>
                                <a:lnTo>
                                  <a:pt x="1911" y="7"/>
                                </a:lnTo>
                                <a:lnTo>
                                  <a:pt x="1908" y="5"/>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321289" name="Text Box 557"/>
                        <wps:cNvSpPr txBox="1">
                          <a:spLocks noChangeArrowheads="1"/>
                        </wps:cNvSpPr>
                        <wps:spPr bwMode="auto">
                          <a:xfrm>
                            <a:off x="1533" y="577"/>
                            <a:ext cx="49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6809E" w14:textId="77777777" w:rsidR="00067279" w:rsidRDefault="00067279" w:rsidP="00067279">
                              <w:pPr>
                                <w:spacing w:line="240" w:lineRule="exact"/>
                                <w:rPr>
                                  <w:b/>
                                  <w:sz w:val="24"/>
                                </w:rPr>
                              </w:pPr>
                              <w:r>
                                <w:rPr>
                                  <w:b/>
                                  <w:color w:val="FFFFFF"/>
                                  <w:sz w:val="24"/>
                                </w:rPr>
                                <w:t>Priorita</w:t>
                              </w:r>
                              <w:r>
                                <w:rPr>
                                  <w:b/>
                                  <w:color w:val="FFFFFF"/>
                                  <w:spacing w:val="-41"/>
                                  <w:sz w:val="24"/>
                                </w:rPr>
                                <w:t xml:space="preserve"> </w:t>
                              </w:r>
                              <w:r>
                                <w:rPr>
                                  <w:b/>
                                  <w:color w:val="FFFFFF"/>
                                  <w:sz w:val="24"/>
                                </w:rPr>
                                <w:t>3 Speciální vzdělávací potřeby dětí a žáků</w:t>
                              </w:r>
                            </w:p>
                          </w:txbxContent>
                        </wps:txbx>
                        <wps:bodyPr rot="0" vert="horz" wrap="square" lIns="0" tIns="0" rIns="0" bIns="0" anchor="t" anchorCtr="0" upright="1">
                          <a:noAutofit/>
                        </wps:bodyPr>
                      </wps:wsp>
                      <wps:wsp>
                        <wps:cNvPr id="1772918054" name="Text Box 558"/>
                        <wps:cNvSpPr txBox="1">
                          <a:spLocks noChangeArrowheads="1"/>
                        </wps:cNvSpPr>
                        <wps:spPr bwMode="auto">
                          <a:xfrm>
                            <a:off x="2791" y="1241"/>
                            <a:ext cx="69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ECDC" w14:textId="77777777" w:rsidR="00067279" w:rsidRDefault="00067279" w:rsidP="00067279">
                              <w:pPr>
                                <w:spacing w:line="191" w:lineRule="exact"/>
                                <w:rPr>
                                  <w:sz w:val="20"/>
                                </w:rPr>
                              </w:pPr>
                              <w:r>
                                <w:rPr>
                                  <w:sz w:val="20"/>
                                </w:rPr>
                                <w:t>3.1 Zvětšení rozsahu a zvýšení kvality podpory dětí a žáků se speciálními vzdělávacími</w:t>
                              </w:r>
                            </w:p>
                            <w:p w14:paraId="4ABCB672" w14:textId="77777777" w:rsidR="00067279" w:rsidRDefault="00067279" w:rsidP="00067279">
                              <w:pPr>
                                <w:spacing w:line="229" w:lineRule="exact"/>
                                <w:rPr>
                                  <w:sz w:val="20"/>
                                </w:rPr>
                              </w:pPr>
                              <w:r>
                                <w:rPr>
                                  <w:sz w:val="20"/>
                                </w:rPr>
                                <w:t>potřebami</w:t>
                              </w:r>
                            </w:p>
                          </w:txbxContent>
                        </wps:txbx>
                        <wps:bodyPr rot="0" vert="horz" wrap="square" lIns="0" tIns="0" rIns="0" bIns="0" anchor="t" anchorCtr="0" upright="1">
                          <a:noAutofit/>
                        </wps:bodyPr>
                      </wps:wsp>
                      <wps:wsp>
                        <wps:cNvPr id="1621332976" name="Text Box 559"/>
                        <wps:cNvSpPr txBox="1">
                          <a:spLocks noChangeArrowheads="1"/>
                        </wps:cNvSpPr>
                        <wps:spPr bwMode="auto">
                          <a:xfrm>
                            <a:off x="2791" y="2107"/>
                            <a:ext cx="7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62C5A" w14:textId="77777777" w:rsidR="00067279" w:rsidRDefault="00067279" w:rsidP="00067279">
                              <w:pPr>
                                <w:spacing w:line="199" w:lineRule="exact"/>
                                <w:rPr>
                                  <w:sz w:val="20"/>
                                </w:rPr>
                              </w:pPr>
                              <w:r>
                                <w:rPr>
                                  <w:sz w:val="20"/>
                                </w:rPr>
                                <w:t>3.2 Zvětšení rozsahu a zvýšení kvality podpory nadaných a mimořádně nadaných dětí a žáků</w:t>
                              </w:r>
                            </w:p>
                          </w:txbxContent>
                        </wps:txbx>
                        <wps:bodyPr rot="0" vert="horz" wrap="square" lIns="0" tIns="0" rIns="0" bIns="0" anchor="t" anchorCtr="0" upright="1">
                          <a:noAutofit/>
                        </wps:bodyPr>
                      </wps:wsp>
                      <wps:wsp>
                        <wps:cNvPr id="255645398" name="Text Box 560"/>
                        <wps:cNvSpPr txBox="1">
                          <a:spLocks noChangeArrowheads="1"/>
                        </wps:cNvSpPr>
                        <wps:spPr bwMode="auto">
                          <a:xfrm>
                            <a:off x="2791" y="2863"/>
                            <a:ext cx="7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F1AA" w14:textId="77777777" w:rsidR="00067279" w:rsidRDefault="00067279" w:rsidP="00067279">
                              <w:pPr>
                                <w:spacing w:line="199" w:lineRule="exact"/>
                                <w:rPr>
                                  <w:sz w:val="20"/>
                                </w:rPr>
                              </w:pPr>
                              <w:r>
                                <w:rPr>
                                  <w:sz w:val="20"/>
                                </w:rPr>
                                <w:t>3.3 Zvětšení rozsahu a zvýšení kvality podpory dětí a žáků ohrožených školním neúspěchem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4CCBA4" id="Skupina 2918" o:spid="_x0000_s1170" style="position:absolute;margin-left:73.1pt;margin-top:18.4pt;width:455.3pt;height:145.7pt;z-index:-251637248;mso-wrap-distance-left:0;mso-wrap-distance-right:0;mso-position-horizontal-relative:page" coordorigin="1462,368" coordsize="9106,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">
                <v:shape id="Freeform 529" o:spid="_x0000_s1171" style="position:absolute;left:1480;top:389;width:2823;height:603;visibility:visible;mso-wrap-style:square;v-text-anchor:top" coordsize="282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" path="m2822,l62,,38,4,18,17,5,36,,60,,542r5,24l18,585r20,13l62,602r2760,l2822,xe" fillcolor="#7f63a1" stroked="f">
                  <v:path arrowok="t" o:connecttype="custom" o:connectlocs="2822,390;62,390;38,394;18,407;5,426;0,450;0,932;5,956;18,975;38,988;62,992;2822,992;2822,390" o:connectangles="0,0,0,0,0,0,0,0,0,0,0,0,0"/>
                </v:shape>
                <v:shape id="AutoShape 530" o:spid="_x0000_s1172" style="position:absolute;left:1461;top:368;width:2842;height:646;visibility:visible;mso-wrap-style:square;v-text-anchor:top" coordsize="28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" path="m2841,l79,,67,3r-5,l50,7r-2,l38,12r-2,3l33,15,14,34r,2l12,39,7,48r,3l2,63r,4l,82,,567r2,12l2,583r5,12l7,598r5,9l14,610r,2l33,631r3,l38,634r10,5l50,639r12,4l67,643r14,3l2841,646r,-41l74,605,62,603r5,l62,600r-2,l53,595r-1,l50,593r1,l45,586r1,l45,583r-2,l41,576r-1,l40,72r1,l43,63r2,l46,60r-1,l51,53r-1,l52,51r1,l60,46r2,l67,43r-5,l74,41r2767,l2841,xm57,598r3,2l62,600r-5,-2xm50,593r2,2l51,594r-1,-1xm51,594r1,1l53,595r-2,-1xm51,593r-1,l51,594r,-1xm46,586r-1,l48,588r-2,-2xm43,579r,4l45,583r-2,-4xm40,571r,5l41,576r-1,-5xm41,72r-1,l40,75r1,-3xm45,63r-2,l43,67r2,-4xm48,58r-3,2l46,60r2,-2xm52,51r-2,2l51,52r1,-1xm51,52r-1,1l51,53r,-1xm53,51r-1,l51,52r2,-1xm62,46r-2,l57,48r5,-2xe" stroked="f">
                  <v:path arrowok="t" o:connecttype="custom" o:connectlocs="79,368;62,371;48,375;36,383;14,402;12,407;7,419;2,435;0,935;2,951;7,966;14,978;33,999;38,1002;50,1007;67,1011;2841,1014;74,973;67,971;60,968;52,963;51,961;46,954;43,951;40,944;41,440;45,431;45,428;50,421;53,419;62,414;62,411;2841,409;57,966;62,968;50,961;51,962;51,962;53,963;51,961;51,962;46,954;48,956;43,947;45,951;40,939;41,944;41,440;40,443;45,431;43,435;48,426;46,428;52,419;51,420;51,420;51,421;53,419;51,420;62,414;57,416" o:connectangles="0,0,0,0,0,0,0,0,0,0,0,0,0,0,0,0,0,0,0,0,0,0,0,0,0,0,0,0,0,0,0,0,0,0,0,0,0,0,0,0,0,0,0,0,0,0,0,0,0,0,0,0,0,0,0,0,0,0,0,0,0"/>
                </v:shape>
                <v:shape id="AutoShape 531" o:spid="_x0000_s1173" style="position:absolute;left:2092;top:992;width:653;height:476;visibility:visible;mso-wrap-style:square;v-text-anchor:top" coordsize="65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" path="m41,l,,,466r9,9l653,475r,-21l41,454,19,435r22,l41,xm41,435r-22,l41,454r,-19xm653,435r-612,l41,454r612,l653,435xe" fillcolor="#3d6595" stroked="f">
                  <v:path arrowok="t" o:connecttype="custom" o:connectlocs="41,992;0,992;0,1458;9,1467;653,1467;653,1446;41,1446;19,1427;41,1427;41,992;41,1427;19,1427;41,1446;41,1427;653,1427;41,1427;41,1446;653,1446;653,1427" o:connectangles="0,0,0,0,0,0,0,0,0,0,0,0,0,0,0,0,0,0,0"/>
                </v:shape>
                <v:shape id="Picture 532" o:spid="_x0000_s1174" type="#_x0000_t75" style="position:absolute;left:2745;top:1143;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">
                  <v:imagedata r:id="rId236" o:title=""/>
                </v:shape>
                <v:shape id="AutoShape 533" o:spid="_x0000_s1175" style="position:absolute;left:2724;top:1124;width:1580;height:646;visibility:visible;mso-wrap-style:square;v-text-anchor:top" coordsize="15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" path="m1579,l79,,67,3r-5,l50,7r-2,l38,12r-2,3l34,15,14,34r,5l7,48r,3l2,63r,4l,82,,567r2,12l2,583r5,12l7,598r5,9l14,610r,2l24,622r2,l34,631r4,l48,639r2,l62,643r5,l82,646r1497,l1579,605,74,605r-6,-2l67,603r-5,-3l60,600r-6,-5l53,595r-3,-2l51,593r-5,-7l47,586r-1,-3l43,583r-2,-9l41,70r1,l43,63r3,l47,60r-1,l51,53r-1,l53,51r1,l60,46r2,l67,43r-5,l74,41r1505,l1579,xm62,600r5,3l68,603r-6,-3xm58,598r2,2l62,600r-4,-2xm50,593r3,2l52,594r-2,-1xm52,594r1,1l54,595r-2,-1xm51,593r-1,l52,594r-1,-1xm47,586r-1,l48,588r-1,-2xm43,579r,4l46,583r-3,-4xm41,571r,3l41,571xm42,70r-1,l41,75r1,-5xm46,63r-3,l43,67r3,-4xm48,58r-2,2l47,60r1,-2xm53,51r-3,2l52,52r1,-1xm52,52r-2,1l51,53r1,-1xm54,51r-1,l52,52r2,-1xm62,46r-2,l58,48r4,-2xe" fillcolor="#4f80bc" stroked="f">
                  <v:path arrowok="t" o:connecttype="custom" o:connectlocs="79,1124;62,1127;48,1131;36,1139;14,1158;7,1172;2,1187;0,1206;2,1703;7,1719;12,1731;14,1736;26,1746;38,1755;50,1763;67,1767;1579,1770;74,1729;67,1727;60,1724;53,1719;51,1717;47,1710;43,1707;41,1698;42,1194;46,1187;46,1184;50,1177;54,1175;62,1170;62,1167;1579,1165;62,1724;68,1727;58,1722;62,1724;50,1717;52,1718;52,1718;54,1719;51,1717;52,1718;47,1710;48,1712;43,1703;46,1707;41,1695;41,1698;42,1194;41,1199;46,1187;43,1191;48,1182;47,1184;53,1175;52,1176;52,1176;51,1177;54,1175;52,1176;62,1170;58,1172" o:connectangles="0,0,0,0,0,0,0,0,0,0,0,0,0,0,0,0,0,0,0,0,0,0,0,0,0,0,0,0,0,0,0,0,0,0,0,0,0,0,0,0,0,0,0,0,0,0,0,0,0,0,0,0,0,0,0,0,0,0,0,0,0,0,0"/>
                </v:shape>
                <v:shape id="AutoShape 534" o:spid="_x0000_s1176" style="position:absolute;left:2092;top:992;width:653;height:1232;visibility:visible;mso-wrap-style:square;v-text-anchor:top" coordsize="65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" path="m41,l,,,1222r9,9l653,1231r,-21l41,1210,19,1191r22,l41,xm41,1191r-22,l41,1210r,-19xm653,1191r-612,l41,1210r612,l653,1191xe" fillcolor="#3d6595" stroked="f">
                  <v:path arrowok="t" o:connecttype="custom" o:connectlocs="41,992;0,992;0,2214;9,2223;653,2223;653,2202;41,2202;19,2183;41,2183;41,992;41,2183;19,2183;41,2202;41,2183;653,2183;41,2183;41,2202;653,2202;653,2183" o:connectangles="0,0,0,0,0,0,0,0,0,0,0,0,0,0,0,0,0,0,0"/>
                </v:shape>
                <v:shape id="Picture 535" o:spid="_x0000_s1177" type="#_x0000_t75" style="position:absolute;left:2745;top:1899;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">
                  <v:imagedata r:id="rId237" o:title=""/>
                </v:shape>
                <v:shape id="AutoShape 536" o:spid="_x0000_s1178" style="position:absolute;left:2724;top:1880;width:1580;height:646;visibility:visible;mso-wrap-style:square;v-text-anchor:top" coordsize="15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" path="m1579,l79,,67,3r-5,l50,5r,2l48,7,38,12r-2,3l34,15,24,24r-2,l14,34r,2l12,39,7,48r,3l2,63r,4l,82,,567r2,12l2,583r5,10l7,598r5,9l14,610r,2l24,622r2,l36,631r2,l48,639r2,l62,643r5,l82,646r1497,l1579,605,74,605r-6,-2l67,603r-5,-3l60,600r-6,-5l53,595r-3,-2l51,593r-5,-7l47,586r-3,-5l43,581r-2,-7l41,70r1,l43,63r2,l46,60r2,-5l49,55r2,-2l50,53r3,-2l54,51r6,-5l62,46r5,-3l62,43,74,41r1505,l1579,xm62,600r5,3l68,603r-6,-3xm58,598r2,2l62,600r-4,-2xm50,593r3,2l52,594r-2,-1xm52,594r1,1l54,595r-2,-1xm51,593r-1,l52,594r-1,-1xm47,586r-1,l48,588r-1,-2xm43,579r,2l44,581r-1,-2xm41,571r,3l41,571xm42,70r-1,l41,75r1,-5xm45,63r-2,l43,67r2,-4xm48,55r-2,5l47,59r1,-4xm47,59r-1,1l47,59xm49,55r-1,l47,59r2,-4xm53,51r-3,2l52,52r1,-1xm52,52r-2,1l51,53r1,-1xm54,51r-1,l52,52r2,-1xm62,46r-2,l58,48r4,-2xe" fillcolor="#4f80bc" stroked="f">
                  <v:path arrowok="t" o:connecttype="custom" o:connectlocs="67,1883;50,1887;36,1895;22,1904;12,1919;2,1943;0,2447;7,2473;14,2490;26,2502;48,2519;67,2523;1579,2485;67,2483;54,2475;51,2473;44,2461;41,2454;43,1943;46,1940;51,1933;54,1931;67,1923;1579,1921;67,2483;58,2478;58,2478;52,2474;53,2475;51,2473;51,2473;48,2468;43,2461;41,2451;41,2451;41,1955;43,1943;48,1935;48,1935;46,1940;48,1935;53,1931;53,1931;51,1933;53,1931;62,1926;62,1926" o:connectangles="0,0,0,0,0,0,0,0,0,0,0,0,0,0,0,0,0,0,0,0,0,0,0,0,0,0,0,0,0,0,0,0,0,0,0,0,0,0,0,0,0,0,0,0,0,0,0"/>
                </v:shape>
                <v:shape id="AutoShape 537" o:spid="_x0000_s1179" style="position:absolute;left:2092;top:992;width:653;height:1988;visibility:visible;mso-wrap-style:square;v-text-anchor:top" coordsize="653,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" path="m41,l,,,1978r9,9l653,1987r,-21l41,1966,19,1947r22,l41,xm41,1947r-22,l41,1966r,-19xm653,1947r-612,l41,1966r612,l653,1947xe" fillcolor="#3d6595" stroked="f">
                  <v:path arrowok="t" o:connecttype="custom" o:connectlocs="41,992;0,992;0,2970;9,2979;653,2979;653,2958;41,2958;19,2939;41,2939;41,992;41,2939;19,2939;41,2958;41,2939;653,2939;41,2939;41,2958;653,2958;653,2939" o:connectangles="0,0,0,0,0,0,0,0,0,0,0,0,0,0,0,0,0,0,0"/>
                </v:shape>
                <v:shape id="Picture 538" o:spid="_x0000_s1180" type="#_x0000_t75" style="position:absolute;left:2745;top:2655;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">
                  <v:imagedata r:id="rId238" o:title=""/>
                </v:shape>
                <v:shape id="AutoShape 539" o:spid="_x0000_s1181" style="position:absolute;left:2724;top:2636;width:1580;height:646;visibility:visible;mso-wrap-style:square;v-text-anchor:top" coordsize="15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" path="m1579,l79,,67,3r-5,l50,5r,2l48,7,38,12r-2,3l34,15,24,24r-2,l14,34r,2l12,36,7,48r,3l2,63r,4l,82,,567r2,12l2,583r5,10l7,598r7,9l14,610r8,9l24,622r2,l36,631r2,l48,639r2,l62,643r5,l82,646r1497,l1579,605,74,605r-6,-2l67,603r-5,-3l60,600r-5,-5l53,595r-7,-9l47,586r-3,-5l43,581r-2,-7l41,70r1,l43,63r2,l46,60r2,-5l49,55r2,-2l50,53r3,-2l54,51r6,-5l62,46r5,-3l62,43,74,41r1505,l1579,xm70,603r4,2l82,605,70,603xm62,600r5,3l68,603r-6,-3xm58,598r2,2l62,600r-4,-2xm50,591r3,4l55,595r-5,-4xm47,586r-1,l48,588r-1,-2xm43,579r,2l44,581r-1,-2xm41,571r,3l41,571xm42,70r-1,l41,75r1,-5xm45,63r-2,l43,67r2,-4xm48,55r-2,5l47,59r1,-4xm47,59r-1,1l47,59xm49,55r-1,l47,59r2,-4xm53,51r-3,2l52,52r1,-1xm52,52r-2,1l51,53r1,-1xm54,51r-1,l52,52r2,-1xm62,46r-2,l58,48r4,-2xe" fillcolor="#4f80bc" stroked="f">
                  <v:path arrowok="t" o:connecttype="custom" o:connectlocs="67,2639;50,2643;36,2651;22,2660;12,2672;2,2699;0,3203;7,3229;14,3246;26,3258;48,3275;67,3279;1579,3241;67,3239;55,3231;47,3222;41,3210;42,2706;46,2696;49,2691;53,2687;62,2682;74,2677;70,3239;70,3239;68,3239;60,3236;50,3227;50,3227;48,3224;43,3217;41,3207;41,3207;41,2711;43,2699;48,2691;48,2691;46,2696;48,2691;53,2687;53,2687;51,2689;53,2687;62,2682;62,2682" o:connectangles="0,0,0,0,0,0,0,0,0,0,0,0,0,0,0,0,0,0,0,0,0,0,0,0,0,0,0,0,0,0,0,0,0,0,0,0,0,0,0,0,0,0,0,0,0"/>
                </v:shape>
                <v:shape id="Freeform 540" o:spid="_x0000_s1182" style="position:absolute;left:4303;top:389;width:3492;height:603;visibility:visible;mso-wrap-style:square;v-text-anchor:top" coordsize="34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" path="m3432,l,,,602r3432,l3455,598r19,-13l3487,566r5,-24l3492,60r-5,-24l3474,17,3455,4,3432,xe" fillcolor="#7f63a1" stroked="f">
                  <v:path arrowok="t" o:connecttype="custom" o:connectlocs="3432,390;0,390;0,992;3432,992;3455,988;3474,975;3487,956;3492,932;3492,450;3487,426;3474,407;3455,394;3432,390" o:connectangles="0,0,0,0,0,0,0,0,0,0,0,0,0"/>
                </v:shape>
                <v:shape id="AutoShape 541" o:spid="_x0000_s1183" style="position:absolute;left:4303;top:368;width:3512;height:646;visibility:visible;mso-wrap-style:square;v-text-anchor:top" coordsize="351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" path="m3453,599r-9,4l3449,603r-12,2l,605r,41l3432,646r12,-3l3449,643r12,-4l3463,639r12,-5l3475,631r3,l3487,624r,-2l3497,612r,-2l3499,607r4,-7l3451,600r2,-1xm3456,598r-3,1l3451,600r5,-2xm3504,598r-48,l3451,600r52,l3504,598xm3460,594r-7,5l3456,598r48,l3507,595r-48,l3460,594xm3461,593r-1,1l3459,595r2,-2xm3507,593r-46,l3459,595r48,l3507,593xm3509,586r-43,l3460,594r1,-1l3507,593r2,-7xm3468,579r-5,9l3466,586r43,l3509,583r-41,l3468,579xm3471,571r-3,12l3509,583r,-2l3511,579r,-3l3471,576r,-5xm3511,72r-40,l3471,576r40,l3511,72xm3509,63r-41,l3471,75r,-3l3511,72r,-5l3509,65r,-2xm3463,58r5,9l3468,63r41,l3509,60r-43,l3463,58xm3460,52r6,8l3509,60r-2,-7l3461,53r-1,-1xm3459,51r1,1l3461,53r-2,-2xm3507,51r-48,l3461,53r46,l3507,51xm3453,47r7,5l3459,51r48,l3504,48r-48,l3453,47xm3451,46r2,1l3456,48r-5,-2xm3503,46r-52,l3456,48r48,l3503,46xm3432,l,,,41r3437,l3449,43r-5,l3453,47r-2,-1l3503,46r-4,-7l3497,36r,-2l3487,24r,-2l3478,15r-3,l3475,12,3463,7r-2,l3449,3r-5,l3432,xe" stroked="f">
                  <v:path arrowok="t" o:connecttype="custom" o:connectlocs="3449,971;0,1014;3449,1011;3475,1002;3487,992;3497,978;3451,968;3453,967;3504,966;3503,968;3453,967;3507,963;3461,961;3461,961;3459,963;3509,954;3461,961;3468,947;3509,954;3468,947;3509,951;3511,944;3511,440;3511,944;3468,431;3511,440;3509,431;3468,431;3466,428;3466,428;3461,421;3460,420;3507,419;3507,421;3460,420;3504,416;3451,414;3451,414;3456,416;3432,368;3437,409;3453,415;3499,407;3487,392;3475,383;3461,375;3432,368" o:connectangles="0,0,0,0,0,0,0,0,0,0,0,0,0,0,0,0,0,0,0,0,0,0,0,0,0,0,0,0,0,0,0,0,0,0,0,0,0,0,0,0,0,0,0,0,0,0,0"/>
                </v:shape>
                <v:shape id="Picture 542" o:spid="_x0000_s1184" type="#_x0000_t75" style="position:absolute;left:4303;top:1143;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">
                  <v:imagedata r:id="rId239" o:title=""/>
                </v:shape>
                <v:line id="Line 543" o:spid="_x0000_s1185" style="position:absolute;visibility:visible;mso-wrap-style:square" from="4303,1749" to="860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" strokecolor="#4f80bc" strokeweight="2.04pt"/>
                <v:line id="Line 544" o:spid="_x0000_s1186" style="position:absolute;visibility:visible;mso-wrap-style:square" from="4303,1145" to="8606,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" strokecolor="#4f80bc" strokeweight="2.04pt"/>
                <v:shape id="Picture 545" o:spid="_x0000_s1187" type="#_x0000_t75" style="position:absolute;left:4303;top:1899;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">
                  <v:imagedata r:id="rId240" o:title=""/>
                </v:shape>
                <v:line id="Line 546" o:spid="_x0000_s1188" style="position:absolute;visibility:visible;mso-wrap-style:square" from="4303,2505" to="8606,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" strokecolor="#4f80bc" strokeweight="2.04pt"/>
                <v:line id="Line 547" o:spid="_x0000_s1189" style="position:absolute;visibility:visible;mso-wrap-style:square" from="4303,1901" to="860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" strokecolor="#4f80bc" strokeweight="2.04pt"/>
                <v:shape id="Picture 548" o:spid="_x0000_s1190" type="#_x0000_t75" style="position:absolute;left:4303;top:2655;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">
                  <v:imagedata r:id="rId241" o:title=""/>
                </v:shape>
                <v:line id="Line 549" o:spid="_x0000_s1191" style="position:absolute;visibility:visible;mso-wrap-style:square" from="4303,3261" to="8606,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" strokecolor="#4f80bc" strokeweight="2.04pt"/>
                <v:line id="Line 550" o:spid="_x0000_s1192" style="position:absolute;visibility:visible;mso-wrap-style:square" from="4303,2657" to="860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" strokecolor="#4f80bc" strokeweight="2.04pt"/>
                <v:shape id="Picture 551" o:spid="_x0000_s1193" type="#_x0000_t75" style="position:absolute;left:8606;top:1143;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">
                  <v:imagedata r:id="rId242" o:title=""/>
                </v:shape>
                <v:shape id="AutoShape 552" o:spid="_x0000_s1194" style="position:absolute;left:8606;top:1124;width:1961;height:646;visibility:visible;mso-wrap-style:square;v-text-anchor:top" coordsize="19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" path="m1896,600r-9,5l,605r,41l1882,646r12,-3l1899,643r9,-4l1913,639r10,-8l1925,631r10,-9l1937,622r,-3l1947,610r,-3l1950,603r-56,l1896,600xm1904,598r-10,5l1950,603r2,-3l1901,600r3,-2xm1909,594r-8,6l1952,600r2,-2l1954,595r-46,l1909,594xm1911,593r-2,1l1908,595r3,-2xm1955,593r-44,l1908,595r46,l1955,593xm1958,586r-42,l1909,594r2,-1l1955,593r3,-7xm1959,579r-41,l1913,588r3,-2l1958,586r1,-3l1959,579xm1920,571r-4,12l1918,579r41,l1960,574r-40,l1920,571xm1959,70r-39,l1920,574r40,l1961,564r,-485l1959,70xm1916,63r4,12l1920,70r39,l1959,67r-41,l1916,63xm1913,58r5,9l1959,67r,-4l1958,60r-42,l1913,58xm1909,52r7,8l1958,60r-3,-7l1911,53r-2,-1xm1908,51r1,1l1911,53r-3,-2xm1954,51r-46,l1911,53r44,l1954,51xm1952,46r-51,l1909,52r-1,-1l1954,51r,-3l1952,46xm1880,l,,,41r1887,l1896,43r-2,l1904,48r-3,-2l1952,46r-5,-7l1947,36r-10,-9l1937,24r-2,-2l1925,15r-2,-3l1913,7r-5,l1899,3r-5,l1880,xe" fillcolor="#4f80bc" stroked="f">
                  <v:path arrowok="t" o:connecttype="custom" o:connectlocs="1887,1729;0,1770;1894,1767;1908,1763;1923,1755;1935,1746;1937,1743;1947,1731;1894,1727;1904,1722;1950,1727;1901,1724;1909,1718;1952,1724;1954,1719;1909,1718;1909,1718;1911,1717;1911,1717;1954,1719;1958,1710;1909,1718;1955,1717;1959,1703;1913,1712;1958,1710;1959,1703;1916,1707;1959,1703;1920,1698;1959,1194;1920,1698;1961,1688;1959,1194;1920,1199;1959,1194;1918,1191;1913,1182;1959,1191;1958,1184;1913,1182;1916,1184;1955,1177;1909,1176;1909,1176;1908,1175;1908,1175;1955,1177;1952,1170;1909,1176;1954,1175;1952,1170;0,1124;1887,1165;1894,1167;1901,1170;1947,1163;1937,1151;1935,1146;1923,1136;1908,1131;1894,1127" o:connectangles="0,0,0,0,0,0,0,0,0,0,0,0,0,0,0,0,0,0,0,0,0,0,0,0,0,0,0,0,0,0,0,0,0,0,0,0,0,0,0,0,0,0,0,0,0,0,0,0,0,0,0,0,0,0,0,0,0,0,0,0,0,0"/>
                </v:shape>
                <v:shape id="Picture 553" o:spid="_x0000_s1195" type="#_x0000_t75" style="position:absolute;left:8606;top:1899;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">
                  <v:imagedata r:id="rId243" o:title=""/>
                </v:shape>
                <v:shape id="AutoShape 554" o:spid="_x0000_s1196" style="position:absolute;left:8606;top:1880;width:1961;height:646;visibility:visible;mso-wrap-style:square;v-text-anchor:top" coordsize="19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" path="m1896,600r-9,5l,605r,41l1882,646r12,-3l1899,643r9,-4l1913,639r10,-8l1925,631r,-2l1935,622r2,l1937,619r10,-9l1947,607r3,-4l1894,603r2,-3xm1904,598r-10,5l1950,603r2,-3l1901,600r3,-2xm1909,594r-8,6l1952,600r2,-2l1954,595r-46,l1909,594xm1911,593r-2,1l1908,595r3,-2xm1954,593r-43,l1908,595r46,l1954,593xm1958,586r-42,l1909,594r2,-1l1954,593r4,-7xm1959,579r-41,l1913,588r3,-2l1958,586r1,-3l1959,579xm1920,571r-4,10l1918,579r41,l1960,574r-40,l1920,571xm1959,70r-39,l1920,574r40,l1961,564r,-485l1959,70xm1916,63r4,12l1920,70r39,l1959,67r-41,l1916,63xm1915,59r3,8l1959,67r,-4l1958,60r-42,l1915,59xm1913,55r2,4l1916,60r-3,-5xm1956,55r-43,l1916,60r42,l1956,55xm1909,52r6,7l1913,55r43,l1955,53r-44,l1909,52xm1908,51r1,1l1911,53r-3,-2xm1954,51r-46,l1911,53r44,l1954,51xm1952,46r-51,l1909,52r-1,-1l1954,51r,-3l1952,46xm1880,l,,,41r1887,l1896,43r-2,l1904,48r-3,-2l1952,46r-5,-7l1947,36r-3,-2l1937,24r-2,-2l1925,15r-2,-3l1913,7r-2,l1908,5r-9,-2l1894,3,1880,xe" fillcolor="#4f80bc" stroked="f">
                  <v:path arrowok="t" o:connecttype="custom" o:connectlocs="0,2485;1894,2523;1913,2519;1925,2509;1937,2499;1950,2483;1904,2478;1952,2480;1909,2474;1954,2478;1909,2474;1908,2475;1911,2473;1954,2473;1909,2474;1958,2466;1913,2468;1959,2463;1916,2461;1960,2454;1959,1950;1960,2454;1959,1950;1920,1950;1918,1947;1918,1947;1958,1940;1913,1935;1913,1935;1916,1940;1909,1932;1956,1935;1909,1932;1911,1933;1908,1931;1954,1931;1909,1932;1954,1928;0,1880;1896,1923;1901,1926;1947,1916;1935,1902;1913,1887;1899,1883" o:connectangles="0,0,0,0,0,0,0,0,0,0,0,0,0,0,0,0,0,0,0,0,0,0,0,0,0,0,0,0,0,0,0,0,0,0,0,0,0,0,0,0,0,0,0,0,0"/>
                </v:shape>
                <v:shape id="Picture 555" o:spid="_x0000_s1197" type="#_x0000_t75" style="position:absolute;left:8606;top:2655;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">
                  <v:imagedata r:id="rId244" o:title=""/>
                </v:shape>
                <v:shape id="AutoShape 556" o:spid="_x0000_s1198" style="position:absolute;left:8606;top:2636;width:1961;height:646;visibility:visible;mso-wrap-style:square;v-text-anchor:top" coordsize="19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" path="m1896,600r-9,5l,605r,41l1882,646r12,-3l1899,643r9,-4l1913,639r10,-8l1925,631r,-2l1935,622r2,l1937,619r7,-9l1947,610r,-3l1950,603r-56,l1896,600xm1889,603r-12,2l1887,605r2,-2xm1904,598r-10,5l1950,603r2,-3l1901,600r3,-2xm1911,591r-10,9l1952,600r2,-2l1954,595r-46,l1911,591xm1958,586r-42,l1908,595r46,l1954,593r4,-7xm1959,579r-41,l1913,588r3,-2l1958,586r1,-3l1959,579xm1920,571r-4,10l1918,579r41,l1960,574r-40,l1920,571xm1959,70r-39,l1920,574r40,l1961,564r,-485l1959,70xm1916,63r4,12l1920,70r39,l1959,67r-41,l1916,63xm1915,59r3,8l1959,67r,-4l1958,60r-42,l1915,59xm1913,55r2,4l1916,60r-3,-5xm1956,55r-43,l1916,60r42,l1956,55xm1909,52r6,7l1913,55r43,l1955,53r-44,l1909,52xm1908,51r1,1l1911,53r-3,-2xm1954,51r-46,l1911,53r44,l1954,51xm1953,46r-52,l1909,52r-1,-1l1954,51r,-3l1953,46xm1880,l,,,41r1887,l1896,43r-2,l1904,48r-3,-2l1953,46r-6,-10l1944,34r-7,-10l1935,22r-10,-7l1923,12,1913,7r-2,l1908,5r-9,-2l1894,3,1880,xe" fillcolor="#4f80bc" stroked="f">
                  <v:path arrowok="t" o:connecttype="custom" o:connectlocs="0,3241;1894,3279;1913,3275;1925,3265;1937,3255;1947,3243;1896,3236;1887,3241;1894,3239;1901,3236;1901,3236;1954,3231;1958,3222;1954,3231;1959,3215;1916,3222;1959,3215;1918,3215;1920,3210;1920,2706;1961,3200;1916,2699;1959,2706;1916,2699;1959,2703;1916,2696;1915,2695;1956,2691;1958,2696;1915,2695;1955,2689;1908,2687;1908,2687;1911,2689;1953,2682;1908,2687;1953,2682;0,2677;1894,2679;1953,2682;1937,2660;1923,2648;1908,2641;1880,2636" o:connectangles="0,0,0,0,0,0,0,0,0,0,0,0,0,0,0,0,0,0,0,0,0,0,0,0,0,0,0,0,0,0,0,0,0,0,0,0,0,0,0,0,0,0,0,0"/>
                </v:shape>
                <v:shape id="Text Box 557" o:spid="_x0000_s1199" type="#_x0000_t202" style="position:absolute;left:1533;top:577;width:49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" filled="f" stroked="f">
                  <v:textbox inset="0,0,0,0">
                    <w:txbxContent>
                      <w:p w14:paraId="7B66809E" w14:textId="77777777" w:rsidR="00067279" w:rsidRDefault="00067279" w:rsidP="00067279">
                        <w:pPr>
                          <w:spacing w:line="240" w:lineRule="exact"/>
                          <w:rPr>
                            <w:b/>
                            <w:sz w:val="24"/>
                          </w:rPr>
                        </w:pPr>
                        <w:r>
                          <w:rPr>
                            <w:b/>
                            <w:color w:val="FFFFFF"/>
                            <w:sz w:val="24"/>
                          </w:rPr>
                          <w:t>Priorita</w:t>
                        </w:r>
                        <w:r>
                          <w:rPr>
                            <w:b/>
                            <w:color w:val="FFFFFF"/>
                            <w:spacing w:val="-41"/>
                            <w:sz w:val="24"/>
                          </w:rPr>
                          <w:t xml:space="preserve"> </w:t>
                        </w:r>
                        <w:r>
                          <w:rPr>
                            <w:b/>
                            <w:color w:val="FFFFFF"/>
                            <w:sz w:val="24"/>
                          </w:rPr>
                          <w:t>3 Speciální vzdělávací potřeby dětí a žáků</w:t>
                        </w:r>
                      </w:p>
                    </w:txbxContent>
                  </v:textbox>
                </v:shape>
                <v:shape id="Text Box 558" o:spid="_x0000_s1200" type="#_x0000_t202" style="position:absolute;left:2791;top:1241;width:6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" filled="f" stroked="f">
                  <v:textbox inset="0,0,0,0">
                    <w:txbxContent>
                      <w:p w14:paraId="77E5ECDC" w14:textId="77777777" w:rsidR="00067279" w:rsidRDefault="00067279" w:rsidP="00067279">
                        <w:pPr>
                          <w:spacing w:line="191" w:lineRule="exact"/>
                          <w:rPr>
                            <w:sz w:val="20"/>
                          </w:rPr>
                        </w:pPr>
                        <w:r>
                          <w:rPr>
                            <w:sz w:val="20"/>
                          </w:rPr>
                          <w:t>3.1 Zvětšení rozsahu a zvýšení kvality podpory dětí a žáků se speciálními vzdělávacími</w:t>
                        </w:r>
                      </w:p>
                      <w:p w14:paraId="4ABCB672" w14:textId="77777777" w:rsidR="00067279" w:rsidRDefault="00067279" w:rsidP="00067279">
                        <w:pPr>
                          <w:spacing w:line="229" w:lineRule="exact"/>
                          <w:rPr>
                            <w:sz w:val="20"/>
                          </w:rPr>
                        </w:pPr>
                        <w:r>
                          <w:rPr>
                            <w:sz w:val="20"/>
                          </w:rPr>
                          <w:t>potřebami</w:t>
                        </w:r>
                      </w:p>
                    </w:txbxContent>
                  </v:textbox>
                </v:shape>
                <v:shape id="Text Box 559" o:spid="_x0000_s1201" type="#_x0000_t202" style="position:absolute;left:2791;top:2107;width:74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" filled="f" stroked="f">
                  <v:textbox inset="0,0,0,0">
                    <w:txbxContent>
                      <w:p w14:paraId="33662C5A" w14:textId="77777777" w:rsidR="00067279" w:rsidRDefault="00067279" w:rsidP="00067279">
                        <w:pPr>
                          <w:spacing w:line="199" w:lineRule="exact"/>
                          <w:rPr>
                            <w:sz w:val="20"/>
                          </w:rPr>
                        </w:pPr>
                        <w:r>
                          <w:rPr>
                            <w:sz w:val="20"/>
                          </w:rPr>
                          <w:t>3.2 Zvětšení rozsahu a zvýšení kvality podpory nadaných a mimořádně nadaných dětí a žáků</w:t>
                        </w:r>
                      </w:p>
                    </w:txbxContent>
                  </v:textbox>
                </v:shape>
                <v:shape id="Text Box 560" o:spid="_x0000_s1202" type="#_x0000_t202" style="position:absolute;left:2791;top:2863;width:7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" filled="f" stroked="f">
                  <v:textbox inset="0,0,0,0">
                    <w:txbxContent>
                      <w:p w14:paraId="78EEF1AA" w14:textId="77777777" w:rsidR="00067279" w:rsidRDefault="00067279" w:rsidP="00067279">
                        <w:pPr>
                          <w:spacing w:line="199" w:lineRule="exact"/>
                          <w:rPr>
                            <w:sz w:val="20"/>
                          </w:rPr>
                        </w:pPr>
                        <w:r>
                          <w:rPr>
                            <w:sz w:val="20"/>
                          </w:rPr>
                          <w:t>3.3 Zvětšení rozsahu a zvýšení kvality podpory dětí a žáků ohrožených školním neúspěchem</w:t>
                        </w:r>
                      </w:p>
                    </w:txbxContent>
                  </v:textbox>
                </v:shape>
                <w10:wrap type="topAndBottom" anchorx="page"/>
              </v:group>
            </w:pict>
          </mc:Fallback>
        </mc:AlternateContent>
      </w:r>
    </w:p>
    <w:p w14:paraId="678CA159" w14:textId="77777777" w:rsidR="00067279" w:rsidRDefault="00067279" w:rsidP="00067279">
      <w:pPr>
        <w:pStyle w:val="Zkladntext"/>
        <w:spacing w:before="1"/>
        <w:rPr>
          <w:b/>
          <w:sz w:val="26"/>
        </w:rPr>
      </w:pPr>
    </w:p>
    <w:p w14:paraId="1916CC7E" w14:textId="77777777" w:rsidR="00067279" w:rsidRDefault="00067279" w:rsidP="00067279">
      <w:pPr>
        <w:spacing w:before="57"/>
        <w:ind w:left="667"/>
        <w:rPr>
          <w:i/>
        </w:rPr>
      </w:pPr>
      <w:r>
        <w:rPr>
          <w:i/>
        </w:rPr>
        <w:t>Zdroj: Vlastní zpracování, Strategický rámec MAP Praha 1.</w:t>
      </w:r>
    </w:p>
    <w:p w14:paraId="1AAFCC9A" w14:textId="77777777" w:rsidR="00067279" w:rsidRDefault="00067279" w:rsidP="00067279">
      <w:pPr>
        <w:pStyle w:val="Zkladntext"/>
        <w:spacing w:before="7"/>
        <w:rPr>
          <w:i/>
          <w:sz w:val="26"/>
        </w:rPr>
      </w:pPr>
    </w:p>
    <w:p w14:paraId="6548E6B7" w14:textId="77777777" w:rsidR="00067279" w:rsidRDefault="00067279" w:rsidP="00067279">
      <w:pPr>
        <w:sectPr w:rsidR="00067279" w:rsidSect="00495921">
          <w:footerReference w:type="default" r:id="rId245"/>
          <w:pgSz w:w="11900" w:h="16840"/>
          <w:pgMar w:top="1740" w:right="740" w:bottom="1340" w:left="940" w:header="487" w:footer="1145" w:gutter="0"/>
          <w:cols w:space="708"/>
        </w:sectPr>
      </w:pPr>
    </w:p>
    <w:p w14:paraId="38C7F237" w14:textId="77777777" w:rsidR="00067279" w:rsidRDefault="00067279" w:rsidP="00067279">
      <w:pPr>
        <w:spacing w:before="126"/>
        <w:ind w:left="557"/>
        <w:rPr>
          <w:b/>
          <w:sz w:val="18"/>
        </w:rPr>
      </w:pPr>
      <w:r>
        <w:rPr>
          <w:b/>
          <w:color w:val="4F81BC"/>
          <w:sz w:val="18"/>
        </w:rPr>
        <w:t>Obrázek 5 Cíle Priority 4 Školy a městská část</w:t>
      </w:r>
    </w:p>
    <w:p w14:paraId="69A40BDC" w14:textId="48382905" w:rsidR="00067279" w:rsidRDefault="002E77DD" w:rsidP="00067279">
      <w:pPr>
        <w:pStyle w:val="Zkladntext"/>
        <w:spacing w:before="3"/>
        <w:rPr>
          <w:b/>
          <w:sz w:val="13"/>
        </w:rPr>
      </w:pPr>
      <w:r>
        <w:rPr>
          <w:noProof/>
          <w:lang w:bidi="ar-SA"/>
        </w:rPr>
        <mc:AlternateContent>
          <mc:Choice Requires="wpg">
            <w:drawing>
              <wp:anchor distT="0" distB="0" distL="0" distR="0" simplePos="0" relativeHeight="251680256" behindDoc="1" locked="0" layoutInCell="1" allowOverlap="1" wp14:anchorId="042D1724" wp14:editId="1F7177DB">
                <wp:simplePos x="0" y="0"/>
                <wp:positionH relativeFrom="page">
                  <wp:posOffset>934085</wp:posOffset>
                </wp:positionH>
                <wp:positionV relativeFrom="paragraph">
                  <wp:posOffset>127635</wp:posOffset>
                </wp:positionV>
                <wp:extent cx="5732145" cy="2380615"/>
                <wp:effectExtent l="635" t="4445" r="1270" b="5715"/>
                <wp:wrapTopAndBottom/>
                <wp:docPr id="1001207426" name="Skupina 2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2380615"/>
                          <a:chOff x="1471" y="201"/>
                          <a:chExt cx="9027" cy="3749"/>
                        </a:xfrm>
                      </wpg:grpSpPr>
                      <wps:wsp>
                        <wps:cNvPr id="291860549" name="Freeform 616"/>
                        <wps:cNvSpPr>
                          <a:spLocks/>
                        </wps:cNvSpPr>
                        <wps:spPr bwMode="auto">
                          <a:xfrm>
                            <a:off x="1490" y="203"/>
                            <a:ext cx="2813" cy="622"/>
                          </a:xfrm>
                          <a:custGeom>
                            <a:avLst/>
                            <a:gdLst>
                              <a:gd name="T0" fmla="*/ 2813 w 2813"/>
                              <a:gd name="T1" fmla="*/ 204 h 622"/>
                              <a:gd name="T2" fmla="*/ 63 w 2813"/>
                              <a:gd name="T3" fmla="*/ 204 h 622"/>
                              <a:gd name="T4" fmla="*/ 39 w 2813"/>
                              <a:gd name="T5" fmla="*/ 209 h 622"/>
                              <a:gd name="T6" fmla="*/ 19 w 2813"/>
                              <a:gd name="T7" fmla="*/ 222 h 622"/>
                              <a:gd name="T8" fmla="*/ 5 w 2813"/>
                              <a:gd name="T9" fmla="*/ 241 h 622"/>
                              <a:gd name="T10" fmla="*/ 0 w 2813"/>
                              <a:gd name="T11" fmla="*/ 266 h 622"/>
                              <a:gd name="T12" fmla="*/ 0 w 2813"/>
                              <a:gd name="T13" fmla="*/ 763 h 622"/>
                              <a:gd name="T14" fmla="*/ 5 w 2813"/>
                              <a:gd name="T15" fmla="*/ 787 h 622"/>
                              <a:gd name="T16" fmla="*/ 19 w 2813"/>
                              <a:gd name="T17" fmla="*/ 807 h 622"/>
                              <a:gd name="T18" fmla="*/ 39 w 2813"/>
                              <a:gd name="T19" fmla="*/ 820 h 622"/>
                              <a:gd name="T20" fmla="*/ 63 w 2813"/>
                              <a:gd name="T21" fmla="*/ 825 h 622"/>
                              <a:gd name="T22" fmla="*/ 2813 w 2813"/>
                              <a:gd name="T23" fmla="*/ 825 h 622"/>
                              <a:gd name="T24" fmla="*/ 2813 w 2813"/>
                              <a:gd name="T25" fmla="*/ 204 h 6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13" h="622">
                                <a:moveTo>
                                  <a:pt x="2813" y="0"/>
                                </a:moveTo>
                                <a:lnTo>
                                  <a:pt x="63" y="0"/>
                                </a:lnTo>
                                <a:lnTo>
                                  <a:pt x="39" y="5"/>
                                </a:lnTo>
                                <a:lnTo>
                                  <a:pt x="19" y="18"/>
                                </a:lnTo>
                                <a:lnTo>
                                  <a:pt x="5" y="37"/>
                                </a:lnTo>
                                <a:lnTo>
                                  <a:pt x="0" y="62"/>
                                </a:lnTo>
                                <a:lnTo>
                                  <a:pt x="0" y="559"/>
                                </a:lnTo>
                                <a:lnTo>
                                  <a:pt x="5" y="583"/>
                                </a:lnTo>
                                <a:lnTo>
                                  <a:pt x="19" y="603"/>
                                </a:lnTo>
                                <a:lnTo>
                                  <a:pt x="39" y="616"/>
                                </a:lnTo>
                                <a:lnTo>
                                  <a:pt x="63" y="621"/>
                                </a:lnTo>
                                <a:lnTo>
                                  <a:pt x="2813" y="621"/>
                                </a:lnTo>
                                <a:lnTo>
                                  <a:pt x="2813"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820510" name="AutoShape 617"/>
                        <wps:cNvSpPr>
                          <a:spLocks/>
                        </wps:cNvSpPr>
                        <wps:spPr bwMode="auto">
                          <a:xfrm>
                            <a:off x="1471" y="201"/>
                            <a:ext cx="2832" cy="644"/>
                          </a:xfrm>
                          <a:custGeom>
                            <a:avLst/>
                            <a:gdLst>
                              <a:gd name="T0" fmla="*/ 33 w 2832"/>
                              <a:gd name="T1" fmla="*/ 201 h 644"/>
                              <a:gd name="T2" fmla="*/ 24 w 2832"/>
                              <a:gd name="T3" fmla="*/ 206 h 644"/>
                              <a:gd name="T4" fmla="*/ 17 w 2832"/>
                              <a:gd name="T5" fmla="*/ 218 h 644"/>
                              <a:gd name="T6" fmla="*/ 15 w 2832"/>
                              <a:gd name="T7" fmla="*/ 221 h 644"/>
                              <a:gd name="T8" fmla="*/ 7 w 2832"/>
                              <a:gd name="T9" fmla="*/ 235 h 644"/>
                              <a:gd name="T10" fmla="*/ 3 w 2832"/>
                              <a:gd name="T11" fmla="*/ 252 h 644"/>
                              <a:gd name="T12" fmla="*/ 0 w 2832"/>
                              <a:gd name="T13" fmla="*/ 765 h 644"/>
                              <a:gd name="T14" fmla="*/ 3 w 2832"/>
                              <a:gd name="T15" fmla="*/ 780 h 644"/>
                              <a:gd name="T16" fmla="*/ 7 w 2832"/>
                              <a:gd name="T17" fmla="*/ 797 h 644"/>
                              <a:gd name="T18" fmla="*/ 15 w 2832"/>
                              <a:gd name="T19" fmla="*/ 809 h 644"/>
                              <a:gd name="T20" fmla="*/ 24 w 2832"/>
                              <a:gd name="T21" fmla="*/ 821 h 644"/>
                              <a:gd name="T22" fmla="*/ 39 w 2832"/>
                              <a:gd name="T23" fmla="*/ 833 h 644"/>
                              <a:gd name="T24" fmla="*/ 53 w 2832"/>
                              <a:gd name="T25" fmla="*/ 837 h 644"/>
                              <a:gd name="T26" fmla="*/ 67 w 2832"/>
                              <a:gd name="T27" fmla="*/ 842 h 644"/>
                              <a:gd name="T28" fmla="*/ 2832 w 2832"/>
                              <a:gd name="T29" fmla="*/ 845 h 644"/>
                              <a:gd name="T30" fmla="*/ 77 w 2832"/>
                              <a:gd name="T31" fmla="*/ 804 h 644"/>
                              <a:gd name="T32" fmla="*/ 67 w 2832"/>
                              <a:gd name="T33" fmla="*/ 801 h 644"/>
                              <a:gd name="T34" fmla="*/ 60 w 2832"/>
                              <a:gd name="T35" fmla="*/ 799 h 644"/>
                              <a:gd name="T36" fmla="*/ 53 w 2832"/>
                              <a:gd name="T37" fmla="*/ 792 h 644"/>
                              <a:gd name="T38" fmla="*/ 47 w 2832"/>
                              <a:gd name="T39" fmla="*/ 785 h 644"/>
                              <a:gd name="T40" fmla="*/ 43 w 2832"/>
                              <a:gd name="T41" fmla="*/ 780 h 644"/>
                              <a:gd name="T42" fmla="*/ 41 w 2832"/>
                              <a:gd name="T43" fmla="*/ 773 h 644"/>
                              <a:gd name="T44" fmla="*/ 42 w 2832"/>
                              <a:gd name="T45" fmla="*/ 254 h 644"/>
                              <a:gd name="T46" fmla="*/ 45 w 2832"/>
                              <a:gd name="T47" fmla="*/ 247 h 644"/>
                              <a:gd name="T48" fmla="*/ 46 w 2832"/>
                              <a:gd name="T49" fmla="*/ 242 h 644"/>
                              <a:gd name="T50" fmla="*/ 54 w 2832"/>
                              <a:gd name="T51" fmla="*/ 235 h 644"/>
                              <a:gd name="T52" fmla="*/ 58 w 2832"/>
                              <a:gd name="T53" fmla="*/ 230 h 644"/>
                              <a:gd name="T54" fmla="*/ 71 w 2832"/>
                              <a:gd name="T55" fmla="*/ 225 h 644"/>
                              <a:gd name="T56" fmla="*/ 2832 w 2832"/>
                              <a:gd name="T57" fmla="*/ 223 h 644"/>
                              <a:gd name="T58" fmla="*/ 58 w 2832"/>
                              <a:gd name="T59" fmla="*/ 797 h 644"/>
                              <a:gd name="T60" fmla="*/ 63 w 2832"/>
                              <a:gd name="T61" fmla="*/ 799 h 644"/>
                              <a:gd name="T62" fmla="*/ 53 w 2832"/>
                              <a:gd name="T63" fmla="*/ 792 h 644"/>
                              <a:gd name="T64" fmla="*/ 55 w 2832"/>
                              <a:gd name="T65" fmla="*/ 794 h 644"/>
                              <a:gd name="T66" fmla="*/ 47 w 2832"/>
                              <a:gd name="T67" fmla="*/ 785 h 644"/>
                              <a:gd name="T68" fmla="*/ 48 w 2832"/>
                              <a:gd name="T69" fmla="*/ 787 h 644"/>
                              <a:gd name="T70" fmla="*/ 43 w 2832"/>
                              <a:gd name="T71" fmla="*/ 777 h 644"/>
                              <a:gd name="T72" fmla="*/ 45 w 2832"/>
                              <a:gd name="T73" fmla="*/ 780 h 644"/>
                              <a:gd name="T74" fmla="*/ 41 w 2832"/>
                              <a:gd name="T75" fmla="*/ 768 h 644"/>
                              <a:gd name="T76" fmla="*/ 42 w 2832"/>
                              <a:gd name="T77" fmla="*/ 773 h 644"/>
                              <a:gd name="T78" fmla="*/ 42 w 2832"/>
                              <a:gd name="T79" fmla="*/ 254 h 644"/>
                              <a:gd name="T80" fmla="*/ 41 w 2832"/>
                              <a:gd name="T81" fmla="*/ 259 h 644"/>
                              <a:gd name="T82" fmla="*/ 45 w 2832"/>
                              <a:gd name="T83" fmla="*/ 247 h 644"/>
                              <a:gd name="T84" fmla="*/ 43 w 2832"/>
                              <a:gd name="T85" fmla="*/ 249 h 644"/>
                              <a:gd name="T86" fmla="*/ 48 w 2832"/>
                              <a:gd name="T87" fmla="*/ 240 h 644"/>
                              <a:gd name="T88" fmla="*/ 47 w 2832"/>
                              <a:gd name="T89" fmla="*/ 242 h 644"/>
                              <a:gd name="T90" fmla="*/ 54 w 2832"/>
                              <a:gd name="T91" fmla="*/ 235 h 644"/>
                              <a:gd name="T92" fmla="*/ 51 w 2832"/>
                              <a:gd name="T93" fmla="*/ 237 h 644"/>
                              <a:gd name="T94" fmla="*/ 71 w 2832"/>
                              <a:gd name="T95" fmla="*/ 225 h 644"/>
                              <a:gd name="T96" fmla="*/ 65 w 2832"/>
                              <a:gd name="T97" fmla="*/ 228 h 644"/>
                              <a:gd name="T98" fmla="*/ 84 w 2832"/>
                              <a:gd name="T99" fmla="*/ 223 h 644"/>
                              <a:gd name="T100" fmla="*/ 72 w 2832"/>
                              <a:gd name="T101" fmla="*/ 225 h 64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832" h="644">
                                <a:moveTo>
                                  <a:pt x="2832" y="0"/>
                                </a:moveTo>
                                <a:lnTo>
                                  <a:pt x="33" y="0"/>
                                </a:lnTo>
                                <a:lnTo>
                                  <a:pt x="27" y="5"/>
                                </a:lnTo>
                                <a:lnTo>
                                  <a:pt x="24" y="5"/>
                                </a:lnTo>
                                <a:lnTo>
                                  <a:pt x="24" y="8"/>
                                </a:lnTo>
                                <a:lnTo>
                                  <a:pt x="17" y="17"/>
                                </a:lnTo>
                                <a:lnTo>
                                  <a:pt x="15" y="17"/>
                                </a:lnTo>
                                <a:lnTo>
                                  <a:pt x="15" y="20"/>
                                </a:lnTo>
                                <a:lnTo>
                                  <a:pt x="7" y="32"/>
                                </a:lnTo>
                                <a:lnTo>
                                  <a:pt x="7" y="34"/>
                                </a:lnTo>
                                <a:lnTo>
                                  <a:pt x="3" y="46"/>
                                </a:lnTo>
                                <a:lnTo>
                                  <a:pt x="3" y="51"/>
                                </a:lnTo>
                                <a:lnTo>
                                  <a:pt x="0" y="65"/>
                                </a:lnTo>
                                <a:lnTo>
                                  <a:pt x="0" y="564"/>
                                </a:lnTo>
                                <a:lnTo>
                                  <a:pt x="3" y="576"/>
                                </a:lnTo>
                                <a:lnTo>
                                  <a:pt x="3" y="579"/>
                                </a:lnTo>
                                <a:lnTo>
                                  <a:pt x="7" y="591"/>
                                </a:lnTo>
                                <a:lnTo>
                                  <a:pt x="7" y="596"/>
                                </a:lnTo>
                                <a:lnTo>
                                  <a:pt x="15" y="605"/>
                                </a:lnTo>
                                <a:lnTo>
                                  <a:pt x="15" y="608"/>
                                </a:lnTo>
                                <a:lnTo>
                                  <a:pt x="24" y="617"/>
                                </a:lnTo>
                                <a:lnTo>
                                  <a:pt x="24" y="620"/>
                                </a:lnTo>
                                <a:lnTo>
                                  <a:pt x="27" y="620"/>
                                </a:lnTo>
                                <a:lnTo>
                                  <a:pt x="39" y="632"/>
                                </a:lnTo>
                                <a:lnTo>
                                  <a:pt x="48" y="636"/>
                                </a:lnTo>
                                <a:lnTo>
                                  <a:pt x="53" y="636"/>
                                </a:lnTo>
                                <a:lnTo>
                                  <a:pt x="65" y="641"/>
                                </a:lnTo>
                                <a:lnTo>
                                  <a:pt x="67" y="641"/>
                                </a:lnTo>
                                <a:lnTo>
                                  <a:pt x="82" y="644"/>
                                </a:lnTo>
                                <a:lnTo>
                                  <a:pt x="2832" y="644"/>
                                </a:lnTo>
                                <a:lnTo>
                                  <a:pt x="2832" y="603"/>
                                </a:lnTo>
                                <a:lnTo>
                                  <a:pt x="77" y="603"/>
                                </a:lnTo>
                                <a:lnTo>
                                  <a:pt x="65" y="600"/>
                                </a:lnTo>
                                <a:lnTo>
                                  <a:pt x="67" y="600"/>
                                </a:lnTo>
                                <a:lnTo>
                                  <a:pt x="63" y="598"/>
                                </a:lnTo>
                                <a:lnTo>
                                  <a:pt x="60" y="598"/>
                                </a:lnTo>
                                <a:lnTo>
                                  <a:pt x="51" y="591"/>
                                </a:lnTo>
                                <a:lnTo>
                                  <a:pt x="53" y="591"/>
                                </a:lnTo>
                                <a:lnTo>
                                  <a:pt x="46" y="584"/>
                                </a:lnTo>
                                <a:lnTo>
                                  <a:pt x="47" y="584"/>
                                </a:lnTo>
                                <a:lnTo>
                                  <a:pt x="45" y="579"/>
                                </a:lnTo>
                                <a:lnTo>
                                  <a:pt x="43" y="579"/>
                                </a:lnTo>
                                <a:lnTo>
                                  <a:pt x="42" y="572"/>
                                </a:lnTo>
                                <a:lnTo>
                                  <a:pt x="41" y="572"/>
                                </a:lnTo>
                                <a:lnTo>
                                  <a:pt x="41" y="53"/>
                                </a:lnTo>
                                <a:lnTo>
                                  <a:pt x="42" y="53"/>
                                </a:lnTo>
                                <a:lnTo>
                                  <a:pt x="43" y="46"/>
                                </a:lnTo>
                                <a:lnTo>
                                  <a:pt x="45" y="46"/>
                                </a:lnTo>
                                <a:lnTo>
                                  <a:pt x="47" y="41"/>
                                </a:lnTo>
                                <a:lnTo>
                                  <a:pt x="46" y="41"/>
                                </a:lnTo>
                                <a:lnTo>
                                  <a:pt x="53" y="34"/>
                                </a:lnTo>
                                <a:lnTo>
                                  <a:pt x="54" y="34"/>
                                </a:lnTo>
                                <a:lnTo>
                                  <a:pt x="60" y="29"/>
                                </a:lnTo>
                                <a:lnTo>
                                  <a:pt x="58" y="29"/>
                                </a:lnTo>
                                <a:lnTo>
                                  <a:pt x="67" y="24"/>
                                </a:lnTo>
                                <a:lnTo>
                                  <a:pt x="71" y="24"/>
                                </a:lnTo>
                                <a:lnTo>
                                  <a:pt x="77" y="22"/>
                                </a:lnTo>
                                <a:lnTo>
                                  <a:pt x="2832" y="22"/>
                                </a:lnTo>
                                <a:lnTo>
                                  <a:pt x="2832" y="0"/>
                                </a:lnTo>
                                <a:close/>
                                <a:moveTo>
                                  <a:pt x="58" y="596"/>
                                </a:moveTo>
                                <a:lnTo>
                                  <a:pt x="60" y="598"/>
                                </a:lnTo>
                                <a:lnTo>
                                  <a:pt x="63" y="598"/>
                                </a:lnTo>
                                <a:lnTo>
                                  <a:pt x="58" y="596"/>
                                </a:lnTo>
                                <a:close/>
                                <a:moveTo>
                                  <a:pt x="53" y="591"/>
                                </a:moveTo>
                                <a:lnTo>
                                  <a:pt x="51" y="591"/>
                                </a:lnTo>
                                <a:lnTo>
                                  <a:pt x="55" y="593"/>
                                </a:lnTo>
                                <a:lnTo>
                                  <a:pt x="53" y="591"/>
                                </a:lnTo>
                                <a:close/>
                                <a:moveTo>
                                  <a:pt x="47" y="584"/>
                                </a:moveTo>
                                <a:lnTo>
                                  <a:pt x="46" y="584"/>
                                </a:lnTo>
                                <a:lnTo>
                                  <a:pt x="48" y="586"/>
                                </a:lnTo>
                                <a:lnTo>
                                  <a:pt x="47" y="584"/>
                                </a:lnTo>
                                <a:close/>
                                <a:moveTo>
                                  <a:pt x="43" y="576"/>
                                </a:moveTo>
                                <a:lnTo>
                                  <a:pt x="43" y="579"/>
                                </a:lnTo>
                                <a:lnTo>
                                  <a:pt x="45" y="579"/>
                                </a:lnTo>
                                <a:lnTo>
                                  <a:pt x="43" y="576"/>
                                </a:lnTo>
                                <a:close/>
                                <a:moveTo>
                                  <a:pt x="41" y="567"/>
                                </a:moveTo>
                                <a:lnTo>
                                  <a:pt x="41" y="572"/>
                                </a:lnTo>
                                <a:lnTo>
                                  <a:pt x="42" y="572"/>
                                </a:lnTo>
                                <a:lnTo>
                                  <a:pt x="41" y="567"/>
                                </a:lnTo>
                                <a:close/>
                                <a:moveTo>
                                  <a:pt x="42" y="53"/>
                                </a:moveTo>
                                <a:lnTo>
                                  <a:pt x="41" y="53"/>
                                </a:lnTo>
                                <a:lnTo>
                                  <a:pt x="41" y="58"/>
                                </a:lnTo>
                                <a:lnTo>
                                  <a:pt x="42" y="53"/>
                                </a:lnTo>
                                <a:close/>
                                <a:moveTo>
                                  <a:pt x="45" y="46"/>
                                </a:moveTo>
                                <a:lnTo>
                                  <a:pt x="43" y="46"/>
                                </a:lnTo>
                                <a:lnTo>
                                  <a:pt x="43" y="48"/>
                                </a:lnTo>
                                <a:lnTo>
                                  <a:pt x="45" y="46"/>
                                </a:lnTo>
                                <a:close/>
                                <a:moveTo>
                                  <a:pt x="48" y="39"/>
                                </a:moveTo>
                                <a:lnTo>
                                  <a:pt x="46" y="41"/>
                                </a:lnTo>
                                <a:lnTo>
                                  <a:pt x="47" y="41"/>
                                </a:lnTo>
                                <a:lnTo>
                                  <a:pt x="48" y="39"/>
                                </a:lnTo>
                                <a:close/>
                                <a:moveTo>
                                  <a:pt x="54" y="34"/>
                                </a:moveTo>
                                <a:lnTo>
                                  <a:pt x="53" y="34"/>
                                </a:lnTo>
                                <a:lnTo>
                                  <a:pt x="51" y="36"/>
                                </a:lnTo>
                                <a:lnTo>
                                  <a:pt x="54" y="34"/>
                                </a:lnTo>
                                <a:close/>
                                <a:moveTo>
                                  <a:pt x="71" y="24"/>
                                </a:moveTo>
                                <a:lnTo>
                                  <a:pt x="67" y="24"/>
                                </a:lnTo>
                                <a:lnTo>
                                  <a:pt x="65" y="27"/>
                                </a:lnTo>
                                <a:lnTo>
                                  <a:pt x="71" y="24"/>
                                </a:lnTo>
                                <a:close/>
                                <a:moveTo>
                                  <a:pt x="84" y="22"/>
                                </a:moveTo>
                                <a:lnTo>
                                  <a:pt x="77" y="22"/>
                                </a:lnTo>
                                <a:lnTo>
                                  <a:pt x="72" y="24"/>
                                </a:lnTo>
                                <a:lnTo>
                                  <a:pt x="8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633166" name="AutoShape 618"/>
                        <wps:cNvSpPr>
                          <a:spLocks/>
                        </wps:cNvSpPr>
                        <wps:spPr bwMode="auto">
                          <a:xfrm>
                            <a:off x="1929" y="825"/>
                            <a:ext cx="480" cy="485"/>
                          </a:xfrm>
                          <a:custGeom>
                            <a:avLst/>
                            <a:gdLst>
                              <a:gd name="T0" fmla="*/ 40 w 480"/>
                              <a:gd name="T1" fmla="*/ 825 h 485"/>
                              <a:gd name="T2" fmla="*/ 0 w 480"/>
                              <a:gd name="T3" fmla="*/ 825 h 485"/>
                              <a:gd name="T4" fmla="*/ 0 w 480"/>
                              <a:gd name="T5" fmla="*/ 1301 h 485"/>
                              <a:gd name="T6" fmla="*/ 9 w 480"/>
                              <a:gd name="T7" fmla="*/ 1310 h 485"/>
                              <a:gd name="T8" fmla="*/ 480 w 480"/>
                              <a:gd name="T9" fmla="*/ 1310 h 485"/>
                              <a:gd name="T10" fmla="*/ 480 w 480"/>
                              <a:gd name="T11" fmla="*/ 1291 h 485"/>
                              <a:gd name="T12" fmla="*/ 40 w 480"/>
                              <a:gd name="T13" fmla="*/ 1291 h 485"/>
                              <a:gd name="T14" fmla="*/ 21 w 480"/>
                              <a:gd name="T15" fmla="*/ 1269 h 485"/>
                              <a:gd name="T16" fmla="*/ 40 w 480"/>
                              <a:gd name="T17" fmla="*/ 1269 h 485"/>
                              <a:gd name="T18" fmla="*/ 40 w 480"/>
                              <a:gd name="T19" fmla="*/ 825 h 485"/>
                              <a:gd name="T20" fmla="*/ 40 w 480"/>
                              <a:gd name="T21" fmla="*/ 1269 h 485"/>
                              <a:gd name="T22" fmla="*/ 21 w 480"/>
                              <a:gd name="T23" fmla="*/ 1269 h 485"/>
                              <a:gd name="T24" fmla="*/ 40 w 480"/>
                              <a:gd name="T25" fmla="*/ 1291 h 485"/>
                              <a:gd name="T26" fmla="*/ 40 w 480"/>
                              <a:gd name="T27" fmla="*/ 1269 h 485"/>
                              <a:gd name="T28" fmla="*/ 480 w 480"/>
                              <a:gd name="T29" fmla="*/ 1269 h 485"/>
                              <a:gd name="T30" fmla="*/ 40 w 480"/>
                              <a:gd name="T31" fmla="*/ 1269 h 485"/>
                              <a:gd name="T32" fmla="*/ 40 w 480"/>
                              <a:gd name="T33" fmla="*/ 1291 h 485"/>
                              <a:gd name="T34" fmla="*/ 480 w 480"/>
                              <a:gd name="T35" fmla="*/ 1291 h 485"/>
                              <a:gd name="T36" fmla="*/ 480 w 480"/>
                              <a:gd name="T37" fmla="*/ 1269 h 48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485">
                                <a:moveTo>
                                  <a:pt x="40" y="0"/>
                                </a:moveTo>
                                <a:lnTo>
                                  <a:pt x="0" y="0"/>
                                </a:lnTo>
                                <a:lnTo>
                                  <a:pt x="0" y="476"/>
                                </a:lnTo>
                                <a:lnTo>
                                  <a:pt x="9" y="485"/>
                                </a:lnTo>
                                <a:lnTo>
                                  <a:pt x="480" y="485"/>
                                </a:lnTo>
                                <a:lnTo>
                                  <a:pt x="480" y="466"/>
                                </a:lnTo>
                                <a:lnTo>
                                  <a:pt x="40" y="466"/>
                                </a:lnTo>
                                <a:lnTo>
                                  <a:pt x="21" y="444"/>
                                </a:lnTo>
                                <a:lnTo>
                                  <a:pt x="40" y="444"/>
                                </a:lnTo>
                                <a:lnTo>
                                  <a:pt x="40" y="0"/>
                                </a:lnTo>
                                <a:close/>
                                <a:moveTo>
                                  <a:pt x="40" y="444"/>
                                </a:moveTo>
                                <a:lnTo>
                                  <a:pt x="21" y="444"/>
                                </a:lnTo>
                                <a:lnTo>
                                  <a:pt x="40" y="466"/>
                                </a:lnTo>
                                <a:lnTo>
                                  <a:pt x="40" y="444"/>
                                </a:lnTo>
                                <a:close/>
                                <a:moveTo>
                                  <a:pt x="480" y="444"/>
                                </a:moveTo>
                                <a:lnTo>
                                  <a:pt x="40" y="444"/>
                                </a:lnTo>
                                <a:lnTo>
                                  <a:pt x="40" y="466"/>
                                </a:lnTo>
                                <a:lnTo>
                                  <a:pt x="480" y="466"/>
                                </a:lnTo>
                                <a:lnTo>
                                  <a:pt x="480" y="444"/>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027557" name="Picture 61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2409" y="979"/>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379697920" name="AutoShape 620"/>
                        <wps:cNvSpPr>
                          <a:spLocks/>
                        </wps:cNvSpPr>
                        <wps:spPr bwMode="auto">
                          <a:xfrm>
                            <a:off x="2388" y="959"/>
                            <a:ext cx="1916" cy="660"/>
                          </a:xfrm>
                          <a:custGeom>
                            <a:avLst/>
                            <a:gdLst>
                              <a:gd name="T0" fmla="*/ 67 w 1916"/>
                              <a:gd name="T1" fmla="*/ 962 h 660"/>
                              <a:gd name="T2" fmla="*/ 53 w 1916"/>
                              <a:gd name="T3" fmla="*/ 967 h 660"/>
                              <a:gd name="T4" fmla="*/ 38 w 1916"/>
                              <a:gd name="T5" fmla="*/ 974 h 660"/>
                              <a:gd name="T6" fmla="*/ 24 w 1916"/>
                              <a:gd name="T7" fmla="*/ 984 h 660"/>
                              <a:gd name="T8" fmla="*/ 14 w 1916"/>
                              <a:gd name="T9" fmla="*/ 998 h 660"/>
                              <a:gd name="T10" fmla="*/ 7 w 1916"/>
                              <a:gd name="T11" fmla="*/ 1013 h 660"/>
                              <a:gd name="T12" fmla="*/ 0 w 1916"/>
                              <a:gd name="T13" fmla="*/ 1041 h 660"/>
                              <a:gd name="T14" fmla="*/ 2 w 1916"/>
                              <a:gd name="T15" fmla="*/ 1557 h 660"/>
                              <a:gd name="T16" fmla="*/ 10 w 1916"/>
                              <a:gd name="T17" fmla="*/ 1572 h 660"/>
                              <a:gd name="T18" fmla="*/ 17 w 1916"/>
                              <a:gd name="T19" fmla="*/ 1586 h 660"/>
                              <a:gd name="T20" fmla="*/ 36 w 1916"/>
                              <a:gd name="T21" fmla="*/ 1605 h 660"/>
                              <a:gd name="T22" fmla="*/ 50 w 1916"/>
                              <a:gd name="T23" fmla="*/ 1613 h 660"/>
                              <a:gd name="T24" fmla="*/ 65 w 1916"/>
                              <a:gd name="T25" fmla="*/ 1620 h 660"/>
                              <a:gd name="T26" fmla="*/ 77 w 1916"/>
                              <a:gd name="T27" fmla="*/ 1581 h 660"/>
                              <a:gd name="T28" fmla="*/ 65 w 1916"/>
                              <a:gd name="T29" fmla="*/ 1577 h 660"/>
                              <a:gd name="T30" fmla="*/ 60 w 1916"/>
                              <a:gd name="T31" fmla="*/ 1574 h 660"/>
                              <a:gd name="T32" fmla="*/ 52 w 1916"/>
                              <a:gd name="T33" fmla="*/ 1565 h 660"/>
                              <a:gd name="T34" fmla="*/ 44 w 1916"/>
                              <a:gd name="T35" fmla="*/ 1553 h 660"/>
                              <a:gd name="T36" fmla="*/ 41 w 1916"/>
                              <a:gd name="T37" fmla="*/ 1536 h 660"/>
                              <a:gd name="T38" fmla="*/ 41 w 1916"/>
                              <a:gd name="T39" fmla="*/ 1034 h 660"/>
                              <a:gd name="T40" fmla="*/ 48 w 1916"/>
                              <a:gd name="T41" fmla="*/ 1017 h 660"/>
                              <a:gd name="T42" fmla="*/ 53 w 1916"/>
                              <a:gd name="T43" fmla="*/ 1013 h 660"/>
                              <a:gd name="T44" fmla="*/ 59 w 1916"/>
                              <a:gd name="T45" fmla="*/ 1008 h 660"/>
                              <a:gd name="T46" fmla="*/ 64 w 1916"/>
                              <a:gd name="T47" fmla="*/ 1005 h 660"/>
                              <a:gd name="T48" fmla="*/ 77 w 1916"/>
                              <a:gd name="T49" fmla="*/ 1001 h 660"/>
                              <a:gd name="T50" fmla="*/ 72 w 1916"/>
                              <a:gd name="T51" fmla="*/ 1579 h 660"/>
                              <a:gd name="T52" fmla="*/ 72 w 1916"/>
                              <a:gd name="T53" fmla="*/ 1579 h 660"/>
                              <a:gd name="T54" fmla="*/ 67 w 1916"/>
                              <a:gd name="T55" fmla="*/ 1578 h 660"/>
                              <a:gd name="T56" fmla="*/ 70 w 1916"/>
                              <a:gd name="T57" fmla="*/ 1579 h 660"/>
                              <a:gd name="T58" fmla="*/ 66 w 1916"/>
                              <a:gd name="T59" fmla="*/ 1577 h 660"/>
                              <a:gd name="T60" fmla="*/ 66 w 1916"/>
                              <a:gd name="T61" fmla="*/ 1577 h 660"/>
                              <a:gd name="T62" fmla="*/ 62 w 1916"/>
                              <a:gd name="T63" fmla="*/ 1574 h 660"/>
                              <a:gd name="T64" fmla="*/ 53 w 1916"/>
                              <a:gd name="T65" fmla="*/ 1567 h 660"/>
                              <a:gd name="T66" fmla="*/ 48 w 1916"/>
                              <a:gd name="T67" fmla="*/ 1560 h 660"/>
                              <a:gd name="T68" fmla="*/ 48 w 1916"/>
                              <a:gd name="T69" fmla="*/ 1560 h 660"/>
                              <a:gd name="T70" fmla="*/ 46 w 1916"/>
                              <a:gd name="T71" fmla="*/ 1557 h 660"/>
                              <a:gd name="T72" fmla="*/ 41 w 1916"/>
                              <a:gd name="T73" fmla="*/ 1545 h 660"/>
                              <a:gd name="T74" fmla="*/ 43 w 1916"/>
                              <a:gd name="T75" fmla="*/ 1032 h 660"/>
                              <a:gd name="T76" fmla="*/ 43 w 1916"/>
                              <a:gd name="T77" fmla="*/ 1032 h 660"/>
                              <a:gd name="T78" fmla="*/ 44 w 1916"/>
                              <a:gd name="T79" fmla="*/ 1027 h 660"/>
                              <a:gd name="T80" fmla="*/ 48 w 1916"/>
                              <a:gd name="T81" fmla="*/ 1017 h 660"/>
                              <a:gd name="T82" fmla="*/ 55 w 1916"/>
                              <a:gd name="T83" fmla="*/ 1010 h 660"/>
                              <a:gd name="T84" fmla="*/ 55 w 1916"/>
                              <a:gd name="T85" fmla="*/ 1010 h 660"/>
                              <a:gd name="T86" fmla="*/ 53 w 1916"/>
                              <a:gd name="T87" fmla="*/ 1013 h 660"/>
                              <a:gd name="T88" fmla="*/ 55 w 1916"/>
                              <a:gd name="T89" fmla="*/ 1010 h 660"/>
                              <a:gd name="T90" fmla="*/ 62 w 1916"/>
                              <a:gd name="T91" fmla="*/ 1005 h 660"/>
                              <a:gd name="T92" fmla="*/ 62 w 1916"/>
                              <a:gd name="T93" fmla="*/ 1005 h 660"/>
                              <a:gd name="T94" fmla="*/ 59 w 1916"/>
                              <a:gd name="T95" fmla="*/ 1008 h 660"/>
                              <a:gd name="T96" fmla="*/ 62 w 1916"/>
                              <a:gd name="T97" fmla="*/ 1005 h 66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16" h="660">
                                <a:moveTo>
                                  <a:pt x="1915" y="0"/>
                                </a:moveTo>
                                <a:lnTo>
                                  <a:pt x="70" y="0"/>
                                </a:lnTo>
                                <a:lnTo>
                                  <a:pt x="67" y="2"/>
                                </a:lnTo>
                                <a:lnTo>
                                  <a:pt x="65" y="2"/>
                                </a:lnTo>
                                <a:lnTo>
                                  <a:pt x="53" y="5"/>
                                </a:lnTo>
                                <a:lnTo>
                                  <a:pt x="53" y="7"/>
                                </a:lnTo>
                                <a:lnTo>
                                  <a:pt x="50" y="7"/>
                                </a:lnTo>
                                <a:lnTo>
                                  <a:pt x="38" y="12"/>
                                </a:lnTo>
                                <a:lnTo>
                                  <a:pt x="38" y="14"/>
                                </a:lnTo>
                                <a:lnTo>
                                  <a:pt x="36" y="14"/>
                                </a:lnTo>
                                <a:lnTo>
                                  <a:pt x="26" y="24"/>
                                </a:lnTo>
                                <a:lnTo>
                                  <a:pt x="24" y="24"/>
                                </a:lnTo>
                                <a:lnTo>
                                  <a:pt x="24" y="26"/>
                                </a:lnTo>
                                <a:lnTo>
                                  <a:pt x="14" y="36"/>
                                </a:lnTo>
                                <a:lnTo>
                                  <a:pt x="14" y="38"/>
                                </a:lnTo>
                                <a:lnTo>
                                  <a:pt x="10" y="48"/>
                                </a:lnTo>
                                <a:lnTo>
                                  <a:pt x="7" y="50"/>
                                </a:lnTo>
                                <a:lnTo>
                                  <a:pt x="7" y="53"/>
                                </a:lnTo>
                                <a:lnTo>
                                  <a:pt x="2" y="65"/>
                                </a:lnTo>
                                <a:lnTo>
                                  <a:pt x="2" y="67"/>
                                </a:lnTo>
                                <a:lnTo>
                                  <a:pt x="0" y="81"/>
                                </a:lnTo>
                                <a:lnTo>
                                  <a:pt x="0" y="581"/>
                                </a:lnTo>
                                <a:lnTo>
                                  <a:pt x="2" y="593"/>
                                </a:lnTo>
                                <a:lnTo>
                                  <a:pt x="2" y="597"/>
                                </a:lnTo>
                                <a:lnTo>
                                  <a:pt x="7" y="609"/>
                                </a:lnTo>
                                <a:lnTo>
                                  <a:pt x="7" y="612"/>
                                </a:lnTo>
                                <a:lnTo>
                                  <a:pt x="10" y="612"/>
                                </a:lnTo>
                                <a:lnTo>
                                  <a:pt x="14" y="624"/>
                                </a:lnTo>
                                <a:lnTo>
                                  <a:pt x="14" y="626"/>
                                </a:lnTo>
                                <a:lnTo>
                                  <a:pt x="17" y="626"/>
                                </a:lnTo>
                                <a:lnTo>
                                  <a:pt x="24" y="636"/>
                                </a:lnTo>
                                <a:lnTo>
                                  <a:pt x="26" y="638"/>
                                </a:lnTo>
                                <a:lnTo>
                                  <a:pt x="36" y="645"/>
                                </a:lnTo>
                                <a:lnTo>
                                  <a:pt x="36" y="648"/>
                                </a:lnTo>
                                <a:lnTo>
                                  <a:pt x="38" y="648"/>
                                </a:lnTo>
                                <a:lnTo>
                                  <a:pt x="50" y="653"/>
                                </a:lnTo>
                                <a:lnTo>
                                  <a:pt x="50" y="655"/>
                                </a:lnTo>
                                <a:lnTo>
                                  <a:pt x="53" y="655"/>
                                </a:lnTo>
                                <a:lnTo>
                                  <a:pt x="65" y="660"/>
                                </a:lnTo>
                                <a:lnTo>
                                  <a:pt x="1915" y="660"/>
                                </a:lnTo>
                                <a:lnTo>
                                  <a:pt x="1915" y="621"/>
                                </a:lnTo>
                                <a:lnTo>
                                  <a:pt x="77" y="621"/>
                                </a:lnTo>
                                <a:lnTo>
                                  <a:pt x="71" y="619"/>
                                </a:lnTo>
                                <a:lnTo>
                                  <a:pt x="70" y="619"/>
                                </a:lnTo>
                                <a:lnTo>
                                  <a:pt x="65" y="617"/>
                                </a:lnTo>
                                <a:lnTo>
                                  <a:pt x="66" y="617"/>
                                </a:lnTo>
                                <a:lnTo>
                                  <a:pt x="62" y="614"/>
                                </a:lnTo>
                                <a:lnTo>
                                  <a:pt x="60" y="614"/>
                                </a:lnTo>
                                <a:lnTo>
                                  <a:pt x="53" y="607"/>
                                </a:lnTo>
                                <a:lnTo>
                                  <a:pt x="52" y="605"/>
                                </a:lnTo>
                                <a:lnTo>
                                  <a:pt x="48" y="605"/>
                                </a:lnTo>
                                <a:lnTo>
                                  <a:pt x="43" y="593"/>
                                </a:lnTo>
                                <a:lnTo>
                                  <a:pt x="44" y="593"/>
                                </a:lnTo>
                                <a:lnTo>
                                  <a:pt x="41" y="585"/>
                                </a:lnTo>
                                <a:lnTo>
                                  <a:pt x="42" y="585"/>
                                </a:lnTo>
                                <a:lnTo>
                                  <a:pt x="41" y="576"/>
                                </a:lnTo>
                                <a:lnTo>
                                  <a:pt x="41" y="81"/>
                                </a:lnTo>
                                <a:lnTo>
                                  <a:pt x="43" y="74"/>
                                </a:lnTo>
                                <a:lnTo>
                                  <a:pt x="41" y="74"/>
                                </a:lnTo>
                                <a:lnTo>
                                  <a:pt x="44" y="67"/>
                                </a:lnTo>
                                <a:lnTo>
                                  <a:pt x="43" y="67"/>
                                </a:lnTo>
                                <a:lnTo>
                                  <a:pt x="48" y="57"/>
                                </a:lnTo>
                                <a:lnTo>
                                  <a:pt x="50" y="57"/>
                                </a:lnTo>
                                <a:lnTo>
                                  <a:pt x="53" y="53"/>
                                </a:lnTo>
                                <a:lnTo>
                                  <a:pt x="55" y="50"/>
                                </a:lnTo>
                                <a:lnTo>
                                  <a:pt x="56" y="50"/>
                                </a:lnTo>
                                <a:lnTo>
                                  <a:pt x="59" y="48"/>
                                </a:lnTo>
                                <a:lnTo>
                                  <a:pt x="58" y="48"/>
                                </a:lnTo>
                                <a:lnTo>
                                  <a:pt x="62" y="45"/>
                                </a:lnTo>
                                <a:lnTo>
                                  <a:pt x="64" y="45"/>
                                </a:lnTo>
                                <a:lnTo>
                                  <a:pt x="70" y="43"/>
                                </a:lnTo>
                                <a:lnTo>
                                  <a:pt x="65" y="43"/>
                                </a:lnTo>
                                <a:lnTo>
                                  <a:pt x="77" y="41"/>
                                </a:lnTo>
                                <a:lnTo>
                                  <a:pt x="1915" y="41"/>
                                </a:lnTo>
                                <a:lnTo>
                                  <a:pt x="1915" y="0"/>
                                </a:lnTo>
                                <a:close/>
                                <a:moveTo>
                                  <a:pt x="72" y="619"/>
                                </a:moveTo>
                                <a:lnTo>
                                  <a:pt x="77" y="621"/>
                                </a:lnTo>
                                <a:lnTo>
                                  <a:pt x="84" y="621"/>
                                </a:lnTo>
                                <a:lnTo>
                                  <a:pt x="72" y="619"/>
                                </a:lnTo>
                                <a:close/>
                                <a:moveTo>
                                  <a:pt x="65" y="617"/>
                                </a:moveTo>
                                <a:lnTo>
                                  <a:pt x="70" y="619"/>
                                </a:lnTo>
                                <a:lnTo>
                                  <a:pt x="67" y="618"/>
                                </a:lnTo>
                                <a:lnTo>
                                  <a:pt x="65" y="617"/>
                                </a:lnTo>
                                <a:close/>
                                <a:moveTo>
                                  <a:pt x="67" y="618"/>
                                </a:moveTo>
                                <a:lnTo>
                                  <a:pt x="70" y="619"/>
                                </a:lnTo>
                                <a:lnTo>
                                  <a:pt x="71" y="619"/>
                                </a:lnTo>
                                <a:lnTo>
                                  <a:pt x="67" y="618"/>
                                </a:lnTo>
                                <a:close/>
                                <a:moveTo>
                                  <a:pt x="66" y="617"/>
                                </a:moveTo>
                                <a:lnTo>
                                  <a:pt x="65" y="617"/>
                                </a:lnTo>
                                <a:lnTo>
                                  <a:pt x="67" y="618"/>
                                </a:lnTo>
                                <a:lnTo>
                                  <a:pt x="66" y="617"/>
                                </a:lnTo>
                                <a:close/>
                                <a:moveTo>
                                  <a:pt x="58" y="612"/>
                                </a:moveTo>
                                <a:lnTo>
                                  <a:pt x="60" y="614"/>
                                </a:lnTo>
                                <a:lnTo>
                                  <a:pt x="62" y="614"/>
                                </a:lnTo>
                                <a:lnTo>
                                  <a:pt x="58" y="612"/>
                                </a:lnTo>
                                <a:close/>
                                <a:moveTo>
                                  <a:pt x="53" y="607"/>
                                </a:moveTo>
                                <a:lnTo>
                                  <a:pt x="53" y="607"/>
                                </a:lnTo>
                                <a:lnTo>
                                  <a:pt x="55" y="609"/>
                                </a:lnTo>
                                <a:lnTo>
                                  <a:pt x="53" y="607"/>
                                </a:lnTo>
                                <a:close/>
                                <a:moveTo>
                                  <a:pt x="48" y="600"/>
                                </a:moveTo>
                                <a:lnTo>
                                  <a:pt x="48" y="605"/>
                                </a:lnTo>
                                <a:lnTo>
                                  <a:pt x="52" y="605"/>
                                </a:lnTo>
                                <a:lnTo>
                                  <a:pt x="48" y="600"/>
                                </a:lnTo>
                                <a:close/>
                                <a:moveTo>
                                  <a:pt x="44" y="593"/>
                                </a:moveTo>
                                <a:lnTo>
                                  <a:pt x="43" y="593"/>
                                </a:lnTo>
                                <a:lnTo>
                                  <a:pt x="46" y="597"/>
                                </a:lnTo>
                                <a:lnTo>
                                  <a:pt x="44" y="593"/>
                                </a:lnTo>
                                <a:close/>
                                <a:moveTo>
                                  <a:pt x="42" y="585"/>
                                </a:moveTo>
                                <a:lnTo>
                                  <a:pt x="41" y="585"/>
                                </a:lnTo>
                                <a:lnTo>
                                  <a:pt x="43" y="590"/>
                                </a:lnTo>
                                <a:lnTo>
                                  <a:pt x="42" y="585"/>
                                </a:lnTo>
                                <a:close/>
                                <a:moveTo>
                                  <a:pt x="43" y="72"/>
                                </a:moveTo>
                                <a:lnTo>
                                  <a:pt x="41" y="74"/>
                                </a:lnTo>
                                <a:lnTo>
                                  <a:pt x="43" y="74"/>
                                </a:lnTo>
                                <a:lnTo>
                                  <a:pt x="43" y="72"/>
                                </a:lnTo>
                                <a:close/>
                                <a:moveTo>
                                  <a:pt x="46" y="65"/>
                                </a:moveTo>
                                <a:lnTo>
                                  <a:pt x="43" y="67"/>
                                </a:lnTo>
                                <a:lnTo>
                                  <a:pt x="44" y="67"/>
                                </a:lnTo>
                                <a:lnTo>
                                  <a:pt x="46" y="65"/>
                                </a:lnTo>
                                <a:close/>
                                <a:moveTo>
                                  <a:pt x="50" y="57"/>
                                </a:moveTo>
                                <a:lnTo>
                                  <a:pt x="48" y="57"/>
                                </a:lnTo>
                                <a:lnTo>
                                  <a:pt x="48" y="60"/>
                                </a:lnTo>
                                <a:lnTo>
                                  <a:pt x="50" y="57"/>
                                </a:lnTo>
                                <a:close/>
                                <a:moveTo>
                                  <a:pt x="55" y="50"/>
                                </a:moveTo>
                                <a:lnTo>
                                  <a:pt x="53" y="53"/>
                                </a:lnTo>
                                <a:lnTo>
                                  <a:pt x="54" y="52"/>
                                </a:lnTo>
                                <a:lnTo>
                                  <a:pt x="55" y="50"/>
                                </a:lnTo>
                                <a:close/>
                                <a:moveTo>
                                  <a:pt x="54" y="52"/>
                                </a:moveTo>
                                <a:lnTo>
                                  <a:pt x="53" y="53"/>
                                </a:lnTo>
                                <a:lnTo>
                                  <a:pt x="54" y="52"/>
                                </a:lnTo>
                                <a:close/>
                                <a:moveTo>
                                  <a:pt x="56" y="50"/>
                                </a:moveTo>
                                <a:lnTo>
                                  <a:pt x="55" y="50"/>
                                </a:lnTo>
                                <a:lnTo>
                                  <a:pt x="54" y="52"/>
                                </a:lnTo>
                                <a:lnTo>
                                  <a:pt x="56" y="50"/>
                                </a:lnTo>
                                <a:close/>
                                <a:moveTo>
                                  <a:pt x="62" y="45"/>
                                </a:moveTo>
                                <a:lnTo>
                                  <a:pt x="58" y="48"/>
                                </a:lnTo>
                                <a:lnTo>
                                  <a:pt x="61" y="46"/>
                                </a:lnTo>
                                <a:lnTo>
                                  <a:pt x="62" y="45"/>
                                </a:lnTo>
                                <a:close/>
                                <a:moveTo>
                                  <a:pt x="61" y="46"/>
                                </a:moveTo>
                                <a:lnTo>
                                  <a:pt x="58" y="48"/>
                                </a:lnTo>
                                <a:lnTo>
                                  <a:pt x="59" y="48"/>
                                </a:lnTo>
                                <a:lnTo>
                                  <a:pt x="61" y="46"/>
                                </a:lnTo>
                                <a:close/>
                                <a:moveTo>
                                  <a:pt x="64" y="45"/>
                                </a:moveTo>
                                <a:lnTo>
                                  <a:pt x="62" y="45"/>
                                </a:lnTo>
                                <a:lnTo>
                                  <a:pt x="61" y="46"/>
                                </a:lnTo>
                                <a:lnTo>
                                  <a:pt x="64"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911448" name="AutoShape 621"/>
                        <wps:cNvSpPr>
                          <a:spLocks/>
                        </wps:cNvSpPr>
                        <wps:spPr bwMode="auto">
                          <a:xfrm>
                            <a:off x="1929" y="825"/>
                            <a:ext cx="480" cy="1263"/>
                          </a:xfrm>
                          <a:custGeom>
                            <a:avLst/>
                            <a:gdLst>
                              <a:gd name="T0" fmla="*/ 40 w 480"/>
                              <a:gd name="T1" fmla="*/ 825 h 1263"/>
                              <a:gd name="T2" fmla="*/ 0 w 480"/>
                              <a:gd name="T3" fmla="*/ 825 h 1263"/>
                              <a:gd name="T4" fmla="*/ 0 w 480"/>
                              <a:gd name="T5" fmla="*/ 2078 h 1263"/>
                              <a:gd name="T6" fmla="*/ 9 w 480"/>
                              <a:gd name="T7" fmla="*/ 2088 h 1263"/>
                              <a:gd name="T8" fmla="*/ 480 w 480"/>
                              <a:gd name="T9" fmla="*/ 2088 h 1263"/>
                              <a:gd name="T10" fmla="*/ 480 w 480"/>
                              <a:gd name="T11" fmla="*/ 2066 h 1263"/>
                              <a:gd name="T12" fmla="*/ 40 w 480"/>
                              <a:gd name="T13" fmla="*/ 2066 h 1263"/>
                              <a:gd name="T14" fmla="*/ 21 w 480"/>
                              <a:gd name="T15" fmla="*/ 2047 h 1263"/>
                              <a:gd name="T16" fmla="*/ 40 w 480"/>
                              <a:gd name="T17" fmla="*/ 2047 h 1263"/>
                              <a:gd name="T18" fmla="*/ 40 w 480"/>
                              <a:gd name="T19" fmla="*/ 825 h 1263"/>
                              <a:gd name="T20" fmla="*/ 40 w 480"/>
                              <a:gd name="T21" fmla="*/ 2047 h 1263"/>
                              <a:gd name="T22" fmla="*/ 21 w 480"/>
                              <a:gd name="T23" fmla="*/ 2047 h 1263"/>
                              <a:gd name="T24" fmla="*/ 40 w 480"/>
                              <a:gd name="T25" fmla="*/ 2066 h 1263"/>
                              <a:gd name="T26" fmla="*/ 40 w 480"/>
                              <a:gd name="T27" fmla="*/ 2047 h 1263"/>
                              <a:gd name="T28" fmla="*/ 480 w 480"/>
                              <a:gd name="T29" fmla="*/ 2047 h 1263"/>
                              <a:gd name="T30" fmla="*/ 40 w 480"/>
                              <a:gd name="T31" fmla="*/ 2047 h 1263"/>
                              <a:gd name="T32" fmla="*/ 40 w 480"/>
                              <a:gd name="T33" fmla="*/ 2066 h 1263"/>
                              <a:gd name="T34" fmla="*/ 480 w 480"/>
                              <a:gd name="T35" fmla="*/ 2066 h 1263"/>
                              <a:gd name="T36" fmla="*/ 480 w 480"/>
                              <a:gd name="T37" fmla="*/ 2047 h 126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1263">
                                <a:moveTo>
                                  <a:pt x="40" y="0"/>
                                </a:moveTo>
                                <a:lnTo>
                                  <a:pt x="0" y="0"/>
                                </a:lnTo>
                                <a:lnTo>
                                  <a:pt x="0" y="1253"/>
                                </a:lnTo>
                                <a:lnTo>
                                  <a:pt x="9" y="1263"/>
                                </a:lnTo>
                                <a:lnTo>
                                  <a:pt x="480" y="1263"/>
                                </a:lnTo>
                                <a:lnTo>
                                  <a:pt x="480" y="1241"/>
                                </a:lnTo>
                                <a:lnTo>
                                  <a:pt x="40" y="1241"/>
                                </a:lnTo>
                                <a:lnTo>
                                  <a:pt x="21" y="1222"/>
                                </a:lnTo>
                                <a:lnTo>
                                  <a:pt x="40" y="1222"/>
                                </a:lnTo>
                                <a:lnTo>
                                  <a:pt x="40" y="0"/>
                                </a:lnTo>
                                <a:close/>
                                <a:moveTo>
                                  <a:pt x="40" y="1222"/>
                                </a:moveTo>
                                <a:lnTo>
                                  <a:pt x="21" y="1222"/>
                                </a:lnTo>
                                <a:lnTo>
                                  <a:pt x="40" y="1241"/>
                                </a:lnTo>
                                <a:lnTo>
                                  <a:pt x="40" y="1222"/>
                                </a:lnTo>
                                <a:close/>
                                <a:moveTo>
                                  <a:pt x="480" y="1222"/>
                                </a:moveTo>
                                <a:lnTo>
                                  <a:pt x="40" y="1222"/>
                                </a:lnTo>
                                <a:lnTo>
                                  <a:pt x="40" y="1241"/>
                                </a:lnTo>
                                <a:lnTo>
                                  <a:pt x="480" y="1241"/>
                                </a:lnTo>
                                <a:lnTo>
                                  <a:pt x="480" y="1222"/>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3887117" name="Picture 62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2409" y="1756"/>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1525012378" name="AutoShape 623"/>
                        <wps:cNvSpPr>
                          <a:spLocks/>
                        </wps:cNvSpPr>
                        <wps:spPr bwMode="auto">
                          <a:xfrm>
                            <a:off x="2388" y="1737"/>
                            <a:ext cx="1916" cy="660"/>
                          </a:xfrm>
                          <a:custGeom>
                            <a:avLst/>
                            <a:gdLst>
                              <a:gd name="T0" fmla="*/ 53 w 1916"/>
                              <a:gd name="T1" fmla="*/ 1742 h 660"/>
                              <a:gd name="T2" fmla="*/ 38 w 1916"/>
                              <a:gd name="T3" fmla="*/ 1749 h 660"/>
                              <a:gd name="T4" fmla="*/ 24 w 1916"/>
                              <a:gd name="T5" fmla="*/ 1761 h 660"/>
                              <a:gd name="T6" fmla="*/ 14 w 1916"/>
                              <a:gd name="T7" fmla="*/ 1773 h 660"/>
                              <a:gd name="T8" fmla="*/ 2 w 1916"/>
                              <a:gd name="T9" fmla="*/ 1800 h 660"/>
                              <a:gd name="T10" fmla="*/ 0 w 1916"/>
                              <a:gd name="T11" fmla="*/ 2318 h 660"/>
                              <a:gd name="T12" fmla="*/ 7 w 1916"/>
                              <a:gd name="T13" fmla="*/ 2345 h 660"/>
                              <a:gd name="T14" fmla="*/ 14 w 1916"/>
                              <a:gd name="T15" fmla="*/ 2361 h 660"/>
                              <a:gd name="T16" fmla="*/ 26 w 1916"/>
                              <a:gd name="T17" fmla="*/ 2373 h 660"/>
                              <a:gd name="T18" fmla="*/ 38 w 1916"/>
                              <a:gd name="T19" fmla="*/ 2383 h 660"/>
                              <a:gd name="T20" fmla="*/ 53 w 1916"/>
                              <a:gd name="T21" fmla="*/ 2393 h 660"/>
                              <a:gd name="T22" fmla="*/ 70 w 1916"/>
                              <a:gd name="T23" fmla="*/ 2397 h 660"/>
                              <a:gd name="T24" fmla="*/ 77 w 1916"/>
                              <a:gd name="T25" fmla="*/ 2357 h 660"/>
                              <a:gd name="T26" fmla="*/ 64 w 1916"/>
                              <a:gd name="T27" fmla="*/ 2352 h 660"/>
                              <a:gd name="T28" fmla="*/ 53 w 1916"/>
                              <a:gd name="T29" fmla="*/ 2345 h 660"/>
                              <a:gd name="T30" fmla="*/ 43 w 1916"/>
                              <a:gd name="T31" fmla="*/ 2330 h 660"/>
                              <a:gd name="T32" fmla="*/ 43 w 1916"/>
                              <a:gd name="T33" fmla="*/ 2323 h 660"/>
                              <a:gd name="T34" fmla="*/ 42 w 1916"/>
                              <a:gd name="T35" fmla="*/ 1812 h 660"/>
                              <a:gd name="T36" fmla="*/ 43 w 1916"/>
                              <a:gd name="T37" fmla="*/ 1805 h 660"/>
                              <a:gd name="T38" fmla="*/ 50 w 1916"/>
                              <a:gd name="T39" fmla="*/ 1793 h 660"/>
                              <a:gd name="T40" fmla="*/ 53 w 1916"/>
                              <a:gd name="T41" fmla="*/ 1790 h 660"/>
                              <a:gd name="T42" fmla="*/ 59 w 1916"/>
                              <a:gd name="T43" fmla="*/ 1785 h 660"/>
                              <a:gd name="T44" fmla="*/ 65 w 1916"/>
                              <a:gd name="T45" fmla="*/ 1781 h 660"/>
                              <a:gd name="T46" fmla="*/ 77 w 1916"/>
                              <a:gd name="T47" fmla="*/ 1776 h 660"/>
                              <a:gd name="T48" fmla="*/ 58 w 1916"/>
                              <a:gd name="T49" fmla="*/ 2349 h 660"/>
                              <a:gd name="T50" fmla="*/ 58 w 1916"/>
                              <a:gd name="T51" fmla="*/ 2349 h 660"/>
                              <a:gd name="T52" fmla="*/ 55 w 1916"/>
                              <a:gd name="T53" fmla="*/ 2347 h 660"/>
                              <a:gd name="T54" fmla="*/ 48 w 1916"/>
                              <a:gd name="T55" fmla="*/ 2337 h 660"/>
                              <a:gd name="T56" fmla="*/ 44 w 1916"/>
                              <a:gd name="T57" fmla="*/ 2330 h 660"/>
                              <a:gd name="T58" fmla="*/ 44 w 1916"/>
                              <a:gd name="T59" fmla="*/ 2330 h 660"/>
                              <a:gd name="T60" fmla="*/ 43 w 1916"/>
                              <a:gd name="T61" fmla="*/ 2325 h 660"/>
                              <a:gd name="T62" fmla="*/ 41 w 1916"/>
                              <a:gd name="T63" fmla="*/ 1812 h 660"/>
                              <a:gd name="T64" fmla="*/ 46 w 1916"/>
                              <a:gd name="T65" fmla="*/ 1800 h 660"/>
                              <a:gd name="T66" fmla="*/ 46 w 1916"/>
                              <a:gd name="T67" fmla="*/ 1800 h 660"/>
                              <a:gd name="T68" fmla="*/ 44 w 1916"/>
                              <a:gd name="T69" fmla="*/ 1805 h 660"/>
                              <a:gd name="T70" fmla="*/ 46 w 1916"/>
                              <a:gd name="T71" fmla="*/ 1800 h 660"/>
                              <a:gd name="T72" fmla="*/ 52 w 1916"/>
                              <a:gd name="T73" fmla="*/ 1793 h 660"/>
                              <a:gd name="T74" fmla="*/ 52 w 1916"/>
                              <a:gd name="T75" fmla="*/ 1793 h 660"/>
                              <a:gd name="T76" fmla="*/ 54 w 1916"/>
                              <a:gd name="T77" fmla="*/ 1789 h 660"/>
                              <a:gd name="T78" fmla="*/ 53 w 1916"/>
                              <a:gd name="T79" fmla="*/ 1790 h 660"/>
                              <a:gd name="T80" fmla="*/ 56 w 1916"/>
                              <a:gd name="T81" fmla="*/ 1788 h 660"/>
                              <a:gd name="T82" fmla="*/ 56 w 1916"/>
                              <a:gd name="T83" fmla="*/ 1788 h 660"/>
                              <a:gd name="T84" fmla="*/ 59 w 1916"/>
                              <a:gd name="T85" fmla="*/ 1785 h 660"/>
                              <a:gd name="T86" fmla="*/ 65 w 1916"/>
                              <a:gd name="T87" fmla="*/ 1781 h 660"/>
                              <a:gd name="T88" fmla="*/ 67 w 1916"/>
                              <a:gd name="T89" fmla="*/ 1780 h 660"/>
                              <a:gd name="T90" fmla="*/ 67 w 1916"/>
                              <a:gd name="T91" fmla="*/ 1780 h 660"/>
                              <a:gd name="T92" fmla="*/ 67 w 1916"/>
                              <a:gd name="T93" fmla="*/ 1780 h 660"/>
                              <a:gd name="T94" fmla="*/ 77 w 1916"/>
                              <a:gd name="T95" fmla="*/ 1776 h 66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16" h="660">
                                <a:moveTo>
                                  <a:pt x="1915" y="0"/>
                                </a:moveTo>
                                <a:lnTo>
                                  <a:pt x="65" y="0"/>
                                </a:lnTo>
                                <a:lnTo>
                                  <a:pt x="53" y="5"/>
                                </a:lnTo>
                                <a:lnTo>
                                  <a:pt x="50" y="5"/>
                                </a:lnTo>
                                <a:lnTo>
                                  <a:pt x="50" y="8"/>
                                </a:lnTo>
                                <a:lnTo>
                                  <a:pt x="38" y="12"/>
                                </a:lnTo>
                                <a:lnTo>
                                  <a:pt x="36" y="15"/>
                                </a:lnTo>
                                <a:lnTo>
                                  <a:pt x="26" y="22"/>
                                </a:lnTo>
                                <a:lnTo>
                                  <a:pt x="24" y="24"/>
                                </a:lnTo>
                                <a:lnTo>
                                  <a:pt x="17" y="34"/>
                                </a:lnTo>
                                <a:lnTo>
                                  <a:pt x="14" y="34"/>
                                </a:lnTo>
                                <a:lnTo>
                                  <a:pt x="14" y="36"/>
                                </a:lnTo>
                                <a:lnTo>
                                  <a:pt x="7" y="48"/>
                                </a:lnTo>
                                <a:lnTo>
                                  <a:pt x="7" y="51"/>
                                </a:lnTo>
                                <a:lnTo>
                                  <a:pt x="2" y="63"/>
                                </a:lnTo>
                                <a:lnTo>
                                  <a:pt x="2" y="68"/>
                                </a:lnTo>
                                <a:lnTo>
                                  <a:pt x="0" y="82"/>
                                </a:lnTo>
                                <a:lnTo>
                                  <a:pt x="0" y="581"/>
                                </a:lnTo>
                                <a:lnTo>
                                  <a:pt x="2" y="593"/>
                                </a:lnTo>
                                <a:lnTo>
                                  <a:pt x="2" y="598"/>
                                </a:lnTo>
                                <a:lnTo>
                                  <a:pt x="7" y="608"/>
                                </a:lnTo>
                                <a:lnTo>
                                  <a:pt x="7" y="612"/>
                                </a:lnTo>
                                <a:lnTo>
                                  <a:pt x="14" y="622"/>
                                </a:lnTo>
                                <a:lnTo>
                                  <a:pt x="14" y="624"/>
                                </a:lnTo>
                                <a:lnTo>
                                  <a:pt x="24" y="634"/>
                                </a:lnTo>
                                <a:lnTo>
                                  <a:pt x="24" y="636"/>
                                </a:lnTo>
                                <a:lnTo>
                                  <a:pt x="26" y="636"/>
                                </a:lnTo>
                                <a:lnTo>
                                  <a:pt x="26" y="639"/>
                                </a:lnTo>
                                <a:lnTo>
                                  <a:pt x="36" y="646"/>
                                </a:lnTo>
                                <a:lnTo>
                                  <a:pt x="38" y="646"/>
                                </a:lnTo>
                                <a:lnTo>
                                  <a:pt x="38" y="648"/>
                                </a:lnTo>
                                <a:lnTo>
                                  <a:pt x="50" y="653"/>
                                </a:lnTo>
                                <a:lnTo>
                                  <a:pt x="53" y="656"/>
                                </a:lnTo>
                                <a:lnTo>
                                  <a:pt x="65" y="658"/>
                                </a:lnTo>
                                <a:lnTo>
                                  <a:pt x="67" y="658"/>
                                </a:lnTo>
                                <a:lnTo>
                                  <a:pt x="70" y="660"/>
                                </a:lnTo>
                                <a:lnTo>
                                  <a:pt x="1915" y="660"/>
                                </a:lnTo>
                                <a:lnTo>
                                  <a:pt x="1915" y="620"/>
                                </a:lnTo>
                                <a:lnTo>
                                  <a:pt x="77" y="620"/>
                                </a:lnTo>
                                <a:lnTo>
                                  <a:pt x="65" y="617"/>
                                </a:lnTo>
                                <a:lnTo>
                                  <a:pt x="70" y="617"/>
                                </a:lnTo>
                                <a:lnTo>
                                  <a:pt x="64" y="615"/>
                                </a:lnTo>
                                <a:lnTo>
                                  <a:pt x="60" y="615"/>
                                </a:lnTo>
                                <a:lnTo>
                                  <a:pt x="53" y="608"/>
                                </a:lnTo>
                                <a:lnTo>
                                  <a:pt x="48" y="600"/>
                                </a:lnTo>
                                <a:lnTo>
                                  <a:pt x="49" y="600"/>
                                </a:lnTo>
                                <a:lnTo>
                                  <a:pt x="43" y="593"/>
                                </a:lnTo>
                                <a:lnTo>
                                  <a:pt x="44" y="593"/>
                                </a:lnTo>
                                <a:lnTo>
                                  <a:pt x="41" y="586"/>
                                </a:lnTo>
                                <a:lnTo>
                                  <a:pt x="43" y="586"/>
                                </a:lnTo>
                                <a:lnTo>
                                  <a:pt x="41" y="576"/>
                                </a:lnTo>
                                <a:lnTo>
                                  <a:pt x="41" y="82"/>
                                </a:lnTo>
                                <a:lnTo>
                                  <a:pt x="42" y="75"/>
                                </a:lnTo>
                                <a:lnTo>
                                  <a:pt x="41" y="75"/>
                                </a:lnTo>
                                <a:lnTo>
                                  <a:pt x="44" y="68"/>
                                </a:lnTo>
                                <a:lnTo>
                                  <a:pt x="43" y="68"/>
                                </a:lnTo>
                                <a:lnTo>
                                  <a:pt x="46" y="63"/>
                                </a:lnTo>
                                <a:lnTo>
                                  <a:pt x="50" y="56"/>
                                </a:lnTo>
                                <a:lnTo>
                                  <a:pt x="52" y="56"/>
                                </a:lnTo>
                                <a:lnTo>
                                  <a:pt x="53" y="53"/>
                                </a:lnTo>
                                <a:lnTo>
                                  <a:pt x="55" y="51"/>
                                </a:lnTo>
                                <a:lnTo>
                                  <a:pt x="56" y="51"/>
                                </a:lnTo>
                                <a:lnTo>
                                  <a:pt x="59" y="48"/>
                                </a:lnTo>
                                <a:lnTo>
                                  <a:pt x="58" y="48"/>
                                </a:lnTo>
                                <a:lnTo>
                                  <a:pt x="66" y="44"/>
                                </a:lnTo>
                                <a:lnTo>
                                  <a:pt x="65" y="44"/>
                                </a:lnTo>
                                <a:lnTo>
                                  <a:pt x="70" y="41"/>
                                </a:lnTo>
                                <a:lnTo>
                                  <a:pt x="71" y="41"/>
                                </a:lnTo>
                                <a:lnTo>
                                  <a:pt x="77" y="39"/>
                                </a:lnTo>
                                <a:lnTo>
                                  <a:pt x="1915" y="39"/>
                                </a:lnTo>
                                <a:lnTo>
                                  <a:pt x="1915" y="0"/>
                                </a:lnTo>
                                <a:close/>
                                <a:moveTo>
                                  <a:pt x="58" y="612"/>
                                </a:moveTo>
                                <a:lnTo>
                                  <a:pt x="60" y="615"/>
                                </a:lnTo>
                                <a:lnTo>
                                  <a:pt x="64" y="615"/>
                                </a:lnTo>
                                <a:lnTo>
                                  <a:pt x="58" y="612"/>
                                </a:lnTo>
                                <a:close/>
                                <a:moveTo>
                                  <a:pt x="53" y="608"/>
                                </a:moveTo>
                                <a:lnTo>
                                  <a:pt x="53" y="608"/>
                                </a:lnTo>
                                <a:lnTo>
                                  <a:pt x="55" y="610"/>
                                </a:lnTo>
                                <a:lnTo>
                                  <a:pt x="53" y="608"/>
                                </a:lnTo>
                                <a:close/>
                                <a:moveTo>
                                  <a:pt x="49" y="600"/>
                                </a:moveTo>
                                <a:lnTo>
                                  <a:pt x="48" y="600"/>
                                </a:lnTo>
                                <a:lnTo>
                                  <a:pt x="50" y="603"/>
                                </a:lnTo>
                                <a:lnTo>
                                  <a:pt x="49" y="600"/>
                                </a:lnTo>
                                <a:close/>
                                <a:moveTo>
                                  <a:pt x="44" y="593"/>
                                </a:moveTo>
                                <a:lnTo>
                                  <a:pt x="43" y="593"/>
                                </a:lnTo>
                                <a:lnTo>
                                  <a:pt x="46" y="596"/>
                                </a:lnTo>
                                <a:lnTo>
                                  <a:pt x="44" y="593"/>
                                </a:lnTo>
                                <a:close/>
                                <a:moveTo>
                                  <a:pt x="43" y="586"/>
                                </a:moveTo>
                                <a:lnTo>
                                  <a:pt x="41" y="586"/>
                                </a:lnTo>
                                <a:lnTo>
                                  <a:pt x="43" y="588"/>
                                </a:lnTo>
                                <a:lnTo>
                                  <a:pt x="43" y="586"/>
                                </a:lnTo>
                                <a:close/>
                                <a:moveTo>
                                  <a:pt x="43" y="70"/>
                                </a:moveTo>
                                <a:lnTo>
                                  <a:pt x="41" y="75"/>
                                </a:lnTo>
                                <a:lnTo>
                                  <a:pt x="42" y="75"/>
                                </a:lnTo>
                                <a:lnTo>
                                  <a:pt x="43" y="70"/>
                                </a:lnTo>
                                <a:close/>
                                <a:moveTo>
                                  <a:pt x="46" y="63"/>
                                </a:moveTo>
                                <a:lnTo>
                                  <a:pt x="43" y="68"/>
                                </a:lnTo>
                                <a:lnTo>
                                  <a:pt x="45" y="65"/>
                                </a:lnTo>
                                <a:lnTo>
                                  <a:pt x="46" y="63"/>
                                </a:lnTo>
                                <a:close/>
                                <a:moveTo>
                                  <a:pt x="45" y="65"/>
                                </a:moveTo>
                                <a:lnTo>
                                  <a:pt x="43" y="68"/>
                                </a:lnTo>
                                <a:lnTo>
                                  <a:pt x="44" y="68"/>
                                </a:lnTo>
                                <a:lnTo>
                                  <a:pt x="45" y="65"/>
                                </a:lnTo>
                                <a:close/>
                                <a:moveTo>
                                  <a:pt x="46" y="63"/>
                                </a:moveTo>
                                <a:lnTo>
                                  <a:pt x="46" y="63"/>
                                </a:lnTo>
                                <a:lnTo>
                                  <a:pt x="45" y="65"/>
                                </a:lnTo>
                                <a:lnTo>
                                  <a:pt x="46" y="63"/>
                                </a:lnTo>
                                <a:close/>
                                <a:moveTo>
                                  <a:pt x="52" y="56"/>
                                </a:moveTo>
                                <a:lnTo>
                                  <a:pt x="50" y="56"/>
                                </a:lnTo>
                                <a:lnTo>
                                  <a:pt x="48" y="60"/>
                                </a:lnTo>
                                <a:lnTo>
                                  <a:pt x="52" y="56"/>
                                </a:lnTo>
                                <a:close/>
                                <a:moveTo>
                                  <a:pt x="55" y="51"/>
                                </a:moveTo>
                                <a:lnTo>
                                  <a:pt x="53" y="53"/>
                                </a:lnTo>
                                <a:lnTo>
                                  <a:pt x="54" y="52"/>
                                </a:lnTo>
                                <a:lnTo>
                                  <a:pt x="55" y="51"/>
                                </a:lnTo>
                                <a:close/>
                                <a:moveTo>
                                  <a:pt x="54" y="52"/>
                                </a:moveTo>
                                <a:lnTo>
                                  <a:pt x="53" y="53"/>
                                </a:lnTo>
                                <a:lnTo>
                                  <a:pt x="54" y="52"/>
                                </a:lnTo>
                                <a:close/>
                                <a:moveTo>
                                  <a:pt x="56" y="51"/>
                                </a:moveTo>
                                <a:lnTo>
                                  <a:pt x="55" y="51"/>
                                </a:lnTo>
                                <a:lnTo>
                                  <a:pt x="54" y="52"/>
                                </a:lnTo>
                                <a:lnTo>
                                  <a:pt x="56" y="51"/>
                                </a:lnTo>
                                <a:close/>
                                <a:moveTo>
                                  <a:pt x="62" y="46"/>
                                </a:moveTo>
                                <a:lnTo>
                                  <a:pt x="58" y="48"/>
                                </a:lnTo>
                                <a:lnTo>
                                  <a:pt x="59" y="48"/>
                                </a:lnTo>
                                <a:lnTo>
                                  <a:pt x="62" y="46"/>
                                </a:lnTo>
                                <a:close/>
                                <a:moveTo>
                                  <a:pt x="70" y="41"/>
                                </a:moveTo>
                                <a:lnTo>
                                  <a:pt x="65" y="44"/>
                                </a:lnTo>
                                <a:lnTo>
                                  <a:pt x="67" y="43"/>
                                </a:lnTo>
                                <a:lnTo>
                                  <a:pt x="70" y="41"/>
                                </a:lnTo>
                                <a:close/>
                                <a:moveTo>
                                  <a:pt x="67" y="43"/>
                                </a:moveTo>
                                <a:lnTo>
                                  <a:pt x="65" y="44"/>
                                </a:lnTo>
                                <a:lnTo>
                                  <a:pt x="66" y="44"/>
                                </a:lnTo>
                                <a:lnTo>
                                  <a:pt x="67" y="43"/>
                                </a:lnTo>
                                <a:close/>
                                <a:moveTo>
                                  <a:pt x="71" y="41"/>
                                </a:moveTo>
                                <a:lnTo>
                                  <a:pt x="70" y="41"/>
                                </a:lnTo>
                                <a:lnTo>
                                  <a:pt x="67" y="43"/>
                                </a:lnTo>
                                <a:lnTo>
                                  <a:pt x="71" y="41"/>
                                </a:lnTo>
                                <a:close/>
                                <a:moveTo>
                                  <a:pt x="84" y="39"/>
                                </a:moveTo>
                                <a:lnTo>
                                  <a:pt x="77"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640604" name="AutoShape 624"/>
                        <wps:cNvSpPr>
                          <a:spLocks/>
                        </wps:cNvSpPr>
                        <wps:spPr bwMode="auto">
                          <a:xfrm>
                            <a:off x="1929" y="825"/>
                            <a:ext cx="480" cy="2038"/>
                          </a:xfrm>
                          <a:custGeom>
                            <a:avLst/>
                            <a:gdLst>
                              <a:gd name="T0" fmla="*/ 40 w 480"/>
                              <a:gd name="T1" fmla="*/ 825 h 2038"/>
                              <a:gd name="T2" fmla="*/ 0 w 480"/>
                              <a:gd name="T3" fmla="*/ 825 h 2038"/>
                              <a:gd name="T4" fmla="*/ 0 w 480"/>
                              <a:gd name="T5" fmla="*/ 2853 h 2038"/>
                              <a:gd name="T6" fmla="*/ 9 w 480"/>
                              <a:gd name="T7" fmla="*/ 2863 h 2038"/>
                              <a:gd name="T8" fmla="*/ 480 w 480"/>
                              <a:gd name="T9" fmla="*/ 2863 h 2038"/>
                              <a:gd name="T10" fmla="*/ 480 w 480"/>
                              <a:gd name="T11" fmla="*/ 2844 h 2038"/>
                              <a:gd name="T12" fmla="*/ 40 w 480"/>
                              <a:gd name="T13" fmla="*/ 2844 h 2038"/>
                              <a:gd name="T14" fmla="*/ 21 w 480"/>
                              <a:gd name="T15" fmla="*/ 2825 h 2038"/>
                              <a:gd name="T16" fmla="*/ 40 w 480"/>
                              <a:gd name="T17" fmla="*/ 2825 h 2038"/>
                              <a:gd name="T18" fmla="*/ 40 w 480"/>
                              <a:gd name="T19" fmla="*/ 825 h 2038"/>
                              <a:gd name="T20" fmla="*/ 40 w 480"/>
                              <a:gd name="T21" fmla="*/ 2825 h 2038"/>
                              <a:gd name="T22" fmla="*/ 21 w 480"/>
                              <a:gd name="T23" fmla="*/ 2825 h 2038"/>
                              <a:gd name="T24" fmla="*/ 40 w 480"/>
                              <a:gd name="T25" fmla="*/ 2844 h 2038"/>
                              <a:gd name="T26" fmla="*/ 40 w 480"/>
                              <a:gd name="T27" fmla="*/ 2825 h 2038"/>
                              <a:gd name="T28" fmla="*/ 480 w 480"/>
                              <a:gd name="T29" fmla="*/ 2825 h 2038"/>
                              <a:gd name="T30" fmla="*/ 40 w 480"/>
                              <a:gd name="T31" fmla="*/ 2825 h 2038"/>
                              <a:gd name="T32" fmla="*/ 40 w 480"/>
                              <a:gd name="T33" fmla="*/ 2844 h 2038"/>
                              <a:gd name="T34" fmla="*/ 480 w 480"/>
                              <a:gd name="T35" fmla="*/ 2844 h 2038"/>
                              <a:gd name="T36" fmla="*/ 480 w 480"/>
                              <a:gd name="T37" fmla="*/ 2825 h 20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2038">
                                <a:moveTo>
                                  <a:pt x="40" y="0"/>
                                </a:moveTo>
                                <a:lnTo>
                                  <a:pt x="0" y="0"/>
                                </a:lnTo>
                                <a:lnTo>
                                  <a:pt x="0" y="2028"/>
                                </a:lnTo>
                                <a:lnTo>
                                  <a:pt x="9" y="2038"/>
                                </a:lnTo>
                                <a:lnTo>
                                  <a:pt x="480" y="2038"/>
                                </a:lnTo>
                                <a:lnTo>
                                  <a:pt x="480" y="2019"/>
                                </a:lnTo>
                                <a:lnTo>
                                  <a:pt x="40" y="2019"/>
                                </a:lnTo>
                                <a:lnTo>
                                  <a:pt x="21" y="2000"/>
                                </a:lnTo>
                                <a:lnTo>
                                  <a:pt x="40" y="2000"/>
                                </a:lnTo>
                                <a:lnTo>
                                  <a:pt x="40" y="0"/>
                                </a:lnTo>
                                <a:close/>
                                <a:moveTo>
                                  <a:pt x="40" y="2000"/>
                                </a:moveTo>
                                <a:lnTo>
                                  <a:pt x="21" y="2000"/>
                                </a:lnTo>
                                <a:lnTo>
                                  <a:pt x="40" y="2019"/>
                                </a:lnTo>
                                <a:lnTo>
                                  <a:pt x="40" y="2000"/>
                                </a:lnTo>
                                <a:close/>
                                <a:moveTo>
                                  <a:pt x="480" y="2000"/>
                                </a:moveTo>
                                <a:lnTo>
                                  <a:pt x="40" y="2000"/>
                                </a:lnTo>
                                <a:lnTo>
                                  <a:pt x="40" y="2019"/>
                                </a:lnTo>
                                <a:lnTo>
                                  <a:pt x="480" y="2019"/>
                                </a:lnTo>
                                <a:lnTo>
                                  <a:pt x="480" y="200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4410599" name="Picture 62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2409" y="2531"/>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481537109" name="AutoShape 626"/>
                        <wps:cNvSpPr>
                          <a:spLocks/>
                        </wps:cNvSpPr>
                        <wps:spPr bwMode="auto">
                          <a:xfrm>
                            <a:off x="2388" y="2512"/>
                            <a:ext cx="1916" cy="663"/>
                          </a:xfrm>
                          <a:custGeom>
                            <a:avLst/>
                            <a:gdLst>
                              <a:gd name="T0" fmla="*/ 82 w 1916"/>
                              <a:gd name="T1" fmla="*/ 2513 h 663"/>
                              <a:gd name="T2" fmla="*/ 65 w 1916"/>
                              <a:gd name="T3" fmla="*/ 2515 h 663"/>
                              <a:gd name="T4" fmla="*/ 50 w 1916"/>
                              <a:gd name="T5" fmla="*/ 2520 h 663"/>
                              <a:gd name="T6" fmla="*/ 36 w 1916"/>
                              <a:gd name="T7" fmla="*/ 2527 h 663"/>
                              <a:gd name="T8" fmla="*/ 24 w 1916"/>
                              <a:gd name="T9" fmla="*/ 2537 h 663"/>
                              <a:gd name="T10" fmla="*/ 17 w 1916"/>
                              <a:gd name="T11" fmla="*/ 2549 h 663"/>
                              <a:gd name="T12" fmla="*/ 14 w 1916"/>
                              <a:gd name="T13" fmla="*/ 2551 h 663"/>
                              <a:gd name="T14" fmla="*/ 7 w 1916"/>
                              <a:gd name="T15" fmla="*/ 2565 h 663"/>
                              <a:gd name="T16" fmla="*/ 2 w 1916"/>
                              <a:gd name="T17" fmla="*/ 2580 h 663"/>
                              <a:gd name="T18" fmla="*/ 0 w 1916"/>
                              <a:gd name="T19" fmla="*/ 3093 h 663"/>
                              <a:gd name="T20" fmla="*/ 2 w 1916"/>
                              <a:gd name="T21" fmla="*/ 3110 h 663"/>
                              <a:gd name="T22" fmla="*/ 7 w 1916"/>
                              <a:gd name="T23" fmla="*/ 3125 h 663"/>
                              <a:gd name="T24" fmla="*/ 14 w 1916"/>
                              <a:gd name="T25" fmla="*/ 3139 h 663"/>
                              <a:gd name="T26" fmla="*/ 24 w 1916"/>
                              <a:gd name="T27" fmla="*/ 3149 h 663"/>
                              <a:gd name="T28" fmla="*/ 36 w 1916"/>
                              <a:gd name="T29" fmla="*/ 3158 h 663"/>
                              <a:gd name="T30" fmla="*/ 38 w 1916"/>
                              <a:gd name="T31" fmla="*/ 3161 h 663"/>
                              <a:gd name="T32" fmla="*/ 53 w 1916"/>
                              <a:gd name="T33" fmla="*/ 3168 h 663"/>
                              <a:gd name="T34" fmla="*/ 70 w 1916"/>
                              <a:gd name="T35" fmla="*/ 3173 h 663"/>
                              <a:gd name="T36" fmla="*/ 1915 w 1916"/>
                              <a:gd name="T37" fmla="*/ 3175 h 663"/>
                              <a:gd name="T38" fmla="*/ 77 w 1916"/>
                              <a:gd name="T39" fmla="*/ 3134 h 663"/>
                              <a:gd name="T40" fmla="*/ 70 w 1916"/>
                              <a:gd name="T41" fmla="*/ 3132 h 663"/>
                              <a:gd name="T42" fmla="*/ 60 w 1916"/>
                              <a:gd name="T43" fmla="*/ 3127 h 663"/>
                              <a:gd name="T44" fmla="*/ 49 w 1916"/>
                              <a:gd name="T45" fmla="*/ 3115 h 663"/>
                              <a:gd name="T46" fmla="*/ 46 w 1916"/>
                              <a:gd name="T47" fmla="*/ 3110 h 663"/>
                              <a:gd name="T48" fmla="*/ 44 w 1916"/>
                              <a:gd name="T49" fmla="*/ 3105 h 663"/>
                              <a:gd name="T50" fmla="*/ 42 w 1916"/>
                              <a:gd name="T51" fmla="*/ 3098 h 663"/>
                              <a:gd name="T52" fmla="*/ 41 w 1916"/>
                              <a:gd name="T53" fmla="*/ 2594 h 663"/>
                              <a:gd name="T54" fmla="*/ 41 w 1916"/>
                              <a:gd name="T55" fmla="*/ 2589 h 663"/>
                              <a:gd name="T56" fmla="*/ 43 w 1916"/>
                              <a:gd name="T57" fmla="*/ 2580 h 663"/>
                              <a:gd name="T58" fmla="*/ 48 w 1916"/>
                              <a:gd name="T59" fmla="*/ 2573 h 663"/>
                              <a:gd name="T60" fmla="*/ 53 w 1916"/>
                              <a:gd name="T61" fmla="*/ 2565 h 663"/>
                              <a:gd name="T62" fmla="*/ 64 w 1916"/>
                              <a:gd name="T63" fmla="*/ 2558 h 663"/>
                              <a:gd name="T64" fmla="*/ 65 w 1916"/>
                              <a:gd name="T65" fmla="*/ 2556 h 663"/>
                              <a:gd name="T66" fmla="*/ 1915 w 1916"/>
                              <a:gd name="T67" fmla="*/ 2553 h 663"/>
                              <a:gd name="T68" fmla="*/ 72 w 1916"/>
                              <a:gd name="T69" fmla="*/ 3132 h 663"/>
                              <a:gd name="T70" fmla="*/ 84 w 1916"/>
                              <a:gd name="T71" fmla="*/ 3134 h 663"/>
                              <a:gd name="T72" fmla="*/ 65 w 1916"/>
                              <a:gd name="T73" fmla="*/ 3129 h 663"/>
                              <a:gd name="T74" fmla="*/ 71 w 1916"/>
                              <a:gd name="T75" fmla="*/ 3132 h 663"/>
                              <a:gd name="T76" fmla="*/ 49 w 1916"/>
                              <a:gd name="T77" fmla="*/ 3115 h 663"/>
                              <a:gd name="T78" fmla="*/ 50 w 1916"/>
                              <a:gd name="T79" fmla="*/ 3117 h 663"/>
                              <a:gd name="T80" fmla="*/ 43 w 1916"/>
                              <a:gd name="T81" fmla="*/ 3105 h 663"/>
                              <a:gd name="T82" fmla="*/ 45 w 1916"/>
                              <a:gd name="T83" fmla="*/ 3108 h 663"/>
                              <a:gd name="T84" fmla="*/ 45 w 1916"/>
                              <a:gd name="T85" fmla="*/ 3108 h 663"/>
                              <a:gd name="T86" fmla="*/ 46 w 1916"/>
                              <a:gd name="T87" fmla="*/ 3110 h 663"/>
                              <a:gd name="T88" fmla="*/ 44 w 1916"/>
                              <a:gd name="T89" fmla="*/ 3105 h 663"/>
                              <a:gd name="T90" fmla="*/ 45 w 1916"/>
                              <a:gd name="T91" fmla="*/ 3108 h 663"/>
                              <a:gd name="T92" fmla="*/ 42 w 1916"/>
                              <a:gd name="T93" fmla="*/ 3098 h 663"/>
                              <a:gd name="T94" fmla="*/ 43 w 1916"/>
                              <a:gd name="T95" fmla="*/ 3103 h 663"/>
                              <a:gd name="T96" fmla="*/ 43 w 1916"/>
                              <a:gd name="T97" fmla="*/ 2585 h 663"/>
                              <a:gd name="T98" fmla="*/ 42 w 1916"/>
                              <a:gd name="T99" fmla="*/ 2589 h 663"/>
                              <a:gd name="T100" fmla="*/ 46 w 1916"/>
                              <a:gd name="T101" fmla="*/ 2577 h 663"/>
                              <a:gd name="T102" fmla="*/ 45 w 1916"/>
                              <a:gd name="T103" fmla="*/ 2580 h 663"/>
                              <a:gd name="T104" fmla="*/ 50 w 1916"/>
                              <a:gd name="T105" fmla="*/ 2570 h 663"/>
                              <a:gd name="T106" fmla="*/ 49 w 1916"/>
                              <a:gd name="T107" fmla="*/ 2573 h 663"/>
                              <a:gd name="T108" fmla="*/ 55 w 1916"/>
                              <a:gd name="T109" fmla="*/ 2563 h 663"/>
                              <a:gd name="T110" fmla="*/ 53 w 1916"/>
                              <a:gd name="T111" fmla="*/ 2565 h 663"/>
                              <a:gd name="T112" fmla="*/ 64 w 1916"/>
                              <a:gd name="T113" fmla="*/ 2558 h 663"/>
                              <a:gd name="T114" fmla="*/ 58 w 1916"/>
                              <a:gd name="T115" fmla="*/ 2561 h 66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16" h="663">
                                <a:moveTo>
                                  <a:pt x="1915" y="0"/>
                                </a:moveTo>
                                <a:lnTo>
                                  <a:pt x="82" y="0"/>
                                </a:lnTo>
                                <a:lnTo>
                                  <a:pt x="70" y="2"/>
                                </a:lnTo>
                                <a:lnTo>
                                  <a:pt x="65" y="2"/>
                                </a:lnTo>
                                <a:lnTo>
                                  <a:pt x="53" y="7"/>
                                </a:lnTo>
                                <a:lnTo>
                                  <a:pt x="50" y="7"/>
                                </a:lnTo>
                                <a:lnTo>
                                  <a:pt x="38" y="14"/>
                                </a:lnTo>
                                <a:lnTo>
                                  <a:pt x="36" y="14"/>
                                </a:lnTo>
                                <a:lnTo>
                                  <a:pt x="26" y="24"/>
                                </a:lnTo>
                                <a:lnTo>
                                  <a:pt x="24" y="24"/>
                                </a:lnTo>
                                <a:lnTo>
                                  <a:pt x="24" y="26"/>
                                </a:lnTo>
                                <a:lnTo>
                                  <a:pt x="17" y="36"/>
                                </a:lnTo>
                                <a:lnTo>
                                  <a:pt x="14" y="36"/>
                                </a:lnTo>
                                <a:lnTo>
                                  <a:pt x="14" y="38"/>
                                </a:lnTo>
                                <a:lnTo>
                                  <a:pt x="7" y="48"/>
                                </a:lnTo>
                                <a:lnTo>
                                  <a:pt x="7" y="52"/>
                                </a:lnTo>
                                <a:lnTo>
                                  <a:pt x="2" y="64"/>
                                </a:lnTo>
                                <a:lnTo>
                                  <a:pt x="2" y="67"/>
                                </a:lnTo>
                                <a:lnTo>
                                  <a:pt x="0" y="81"/>
                                </a:lnTo>
                                <a:lnTo>
                                  <a:pt x="0" y="580"/>
                                </a:lnTo>
                                <a:lnTo>
                                  <a:pt x="2" y="592"/>
                                </a:lnTo>
                                <a:lnTo>
                                  <a:pt x="2" y="597"/>
                                </a:lnTo>
                                <a:lnTo>
                                  <a:pt x="7" y="609"/>
                                </a:lnTo>
                                <a:lnTo>
                                  <a:pt x="7" y="612"/>
                                </a:lnTo>
                                <a:lnTo>
                                  <a:pt x="14" y="624"/>
                                </a:lnTo>
                                <a:lnTo>
                                  <a:pt x="14" y="626"/>
                                </a:lnTo>
                                <a:lnTo>
                                  <a:pt x="17" y="626"/>
                                </a:lnTo>
                                <a:lnTo>
                                  <a:pt x="24" y="636"/>
                                </a:lnTo>
                                <a:lnTo>
                                  <a:pt x="26" y="638"/>
                                </a:lnTo>
                                <a:lnTo>
                                  <a:pt x="36" y="645"/>
                                </a:lnTo>
                                <a:lnTo>
                                  <a:pt x="36" y="648"/>
                                </a:lnTo>
                                <a:lnTo>
                                  <a:pt x="38" y="648"/>
                                </a:lnTo>
                                <a:lnTo>
                                  <a:pt x="50" y="655"/>
                                </a:lnTo>
                                <a:lnTo>
                                  <a:pt x="53" y="655"/>
                                </a:lnTo>
                                <a:lnTo>
                                  <a:pt x="65" y="660"/>
                                </a:lnTo>
                                <a:lnTo>
                                  <a:pt x="70" y="660"/>
                                </a:lnTo>
                                <a:lnTo>
                                  <a:pt x="84" y="662"/>
                                </a:lnTo>
                                <a:lnTo>
                                  <a:pt x="1915" y="662"/>
                                </a:lnTo>
                                <a:lnTo>
                                  <a:pt x="1915" y="621"/>
                                </a:lnTo>
                                <a:lnTo>
                                  <a:pt x="77" y="621"/>
                                </a:lnTo>
                                <a:lnTo>
                                  <a:pt x="71" y="619"/>
                                </a:lnTo>
                                <a:lnTo>
                                  <a:pt x="70" y="619"/>
                                </a:lnTo>
                                <a:lnTo>
                                  <a:pt x="58" y="614"/>
                                </a:lnTo>
                                <a:lnTo>
                                  <a:pt x="60" y="614"/>
                                </a:lnTo>
                                <a:lnTo>
                                  <a:pt x="48" y="602"/>
                                </a:lnTo>
                                <a:lnTo>
                                  <a:pt x="49" y="602"/>
                                </a:lnTo>
                                <a:lnTo>
                                  <a:pt x="46" y="597"/>
                                </a:lnTo>
                                <a:lnTo>
                                  <a:pt x="43" y="592"/>
                                </a:lnTo>
                                <a:lnTo>
                                  <a:pt x="44" y="592"/>
                                </a:lnTo>
                                <a:lnTo>
                                  <a:pt x="41" y="585"/>
                                </a:lnTo>
                                <a:lnTo>
                                  <a:pt x="42" y="585"/>
                                </a:lnTo>
                                <a:lnTo>
                                  <a:pt x="41" y="578"/>
                                </a:lnTo>
                                <a:lnTo>
                                  <a:pt x="41" y="81"/>
                                </a:lnTo>
                                <a:lnTo>
                                  <a:pt x="42" y="76"/>
                                </a:lnTo>
                                <a:lnTo>
                                  <a:pt x="41" y="76"/>
                                </a:lnTo>
                                <a:lnTo>
                                  <a:pt x="45" y="67"/>
                                </a:lnTo>
                                <a:lnTo>
                                  <a:pt x="43" y="67"/>
                                </a:lnTo>
                                <a:lnTo>
                                  <a:pt x="49" y="60"/>
                                </a:lnTo>
                                <a:lnTo>
                                  <a:pt x="48" y="60"/>
                                </a:lnTo>
                                <a:lnTo>
                                  <a:pt x="53" y="52"/>
                                </a:lnTo>
                                <a:lnTo>
                                  <a:pt x="60" y="45"/>
                                </a:lnTo>
                                <a:lnTo>
                                  <a:pt x="64" y="45"/>
                                </a:lnTo>
                                <a:lnTo>
                                  <a:pt x="70" y="43"/>
                                </a:lnTo>
                                <a:lnTo>
                                  <a:pt x="65" y="43"/>
                                </a:lnTo>
                                <a:lnTo>
                                  <a:pt x="77" y="40"/>
                                </a:lnTo>
                                <a:lnTo>
                                  <a:pt x="1915" y="40"/>
                                </a:lnTo>
                                <a:lnTo>
                                  <a:pt x="1915" y="0"/>
                                </a:lnTo>
                                <a:close/>
                                <a:moveTo>
                                  <a:pt x="72" y="619"/>
                                </a:moveTo>
                                <a:lnTo>
                                  <a:pt x="77" y="621"/>
                                </a:lnTo>
                                <a:lnTo>
                                  <a:pt x="84" y="621"/>
                                </a:lnTo>
                                <a:lnTo>
                                  <a:pt x="72" y="619"/>
                                </a:lnTo>
                                <a:close/>
                                <a:moveTo>
                                  <a:pt x="65" y="616"/>
                                </a:moveTo>
                                <a:lnTo>
                                  <a:pt x="70" y="619"/>
                                </a:lnTo>
                                <a:lnTo>
                                  <a:pt x="71" y="619"/>
                                </a:lnTo>
                                <a:lnTo>
                                  <a:pt x="65" y="616"/>
                                </a:lnTo>
                                <a:close/>
                                <a:moveTo>
                                  <a:pt x="49" y="602"/>
                                </a:moveTo>
                                <a:lnTo>
                                  <a:pt x="48" y="602"/>
                                </a:lnTo>
                                <a:lnTo>
                                  <a:pt x="50" y="604"/>
                                </a:lnTo>
                                <a:lnTo>
                                  <a:pt x="49" y="602"/>
                                </a:lnTo>
                                <a:close/>
                                <a:moveTo>
                                  <a:pt x="43" y="592"/>
                                </a:moveTo>
                                <a:lnTo>
                                  <a:pt x="46" y="597"/>
                                </a:lnTo>
                                <a:lnTo>
                                  <a:pt x="45" y="595"/>
                                </a:lnTo>
                                <a:lnTo>
                                  <a:pt x="43" y="592"/>
                                </a:lnTo>
                                <a:close/>
                                <a:moveTo>
                                  <a:pt x="45" y="595"/>
                                </a:moveTo>
                                <a:lnTo>
                                  <a:pt x="46" y="597"/>
                                </a:lnTo>
                                <a:lnTo>
                                  <a:pt x="45" y="595"/>
                                </a:lnTo>
                                <a:close/>
                                <a:moveTo>
                                  <a:pt x="44" y="592"/>
                                </a:moveTo>
                                <a:lnTo>
                                  <a:pt x="43" y="592"/>
                                </a:lnTo>
                                <a:lnTo>
                                  <a:pt x="45" y="595"/>
                                </a:lnTo>
                                <a:lnTo>
                                  <a:pt x="44" y="592"/>
                                </a:lnTo>
                                <a:close/>
                                <a:moveTo>
                                  <a:pt x="42" y="585"/>
                                </a:moveTo>
                                <a:lnTo>
                                  <a:pt x="41" y="585"/>
                                </a:lnTo>
                                <a:lnTo>
                                  <a:pt x="43" y="590"/>
                                </a:lnTo>
                                <a:lnTo>
                                  <a:pt x="42" y="585"/>
                                </a:lnTo>
                                <a:close/>
                                <a:moveTo>
                                  <a:pt x="43" y="72"/>
                                </a:moveTo>
                                <a:lnTo>
                                  <a:pt x="41" y="76"/>
                                </a:lnTo>
                                <a:lnTo>
                                  <a:pt x="42" y="76"/>
                                </a:lnTo>
                                <a:lnTo>
                                  <a:pt x="43" y="72"/>
                                </a:lnTo>
                                <a:close/>
                                <a:moveTo>
                                  <a:pt x="46" y="64"/>
                                </a:moveTo>
                                <a:lnTo>
                                  <a:pt x="43" y="67"/>
                                </a:lnTo>
                                <a:lnTo>
                                  <a:pt x="45" y="67"/>
                                </a:lnTo>
                                <a:lnTo>
                                  <a:pt x="46" y="64"/>
                                </a:lnTo>
                                <a:close/>
                                <a:moveTo>
                                  <a:pt x="50" y="57"/>
                                </a:moveTo>
                                <a:lnTo>
                                  <a:pt x="48" y="60"/>
                                </a:lnTo>
                                <a:lnTo>
                                  <a:pt x="49" y="60"/>
                                </a:lnTo>
                                <a:lnTo>
                                  <a:pt x="50" y="57"/>
                                </a:lnTo>
                                <a:close/>
                                <a:moveTo>
                                  <a:pt x="55" y="50"/>
                                </a:moveTo>
                                <a:lnTo>
                                  <a:pt x="53" y="52"/>
                                </a:lnTo>
                                <a:lnTo>
                                  <a:pt x="55" y="50"/>
                                </a:lnTo>
                                <a:close/>
                                <a:moveTo>
                                  <a:pt x="64" y="45"/>
                                </a:moveTo>
                                <a:lnTo>
                                  <a:pt x="60" y="45"/>
                                </a:lnTo>
                                <a:lnTo>
                                  <a:pt x="58" y="48"/>
                                </a:lnTo>
                                <a:lnTo>
                                  <a:pt x="64"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701368" name="AutoShape 627"/>
                        <wps:cNvSpPr>
                          <a:spLocks/>
                        </wps:cNvSpPr>
                        <wps:spPr bwMode="auto">
                          <a:xfrm>
                            <a:off x="1929" y="825"/>
                            <a:ext cx="480" cy="2816"/>
                          </a:xfrm>
                          <a:custGeom>
                            <a:avLst/>
                            <a:gdLst>
                              <a:gd name="T0" fmla="*/ 40 w 480"/>
                              <a:gd name="T1" fmla="*/ 825 h 2816"/>
                              <a:gd name="T2" fmla="*/ 0 w 480"/>
                              <a:gd name="T3" fmla="*/ 825 h 2816"/>
                              <a:gd name="T4" fmla="*/ 0 w 480"/>
                              <a:gd name="T5" fmla="*/ 3631 h 2816"/>
                              <a:gd name="T6" fmla="*/ 9 w 480"/>
                              <a:gd name="T7" fmla="*/ 3641 h 2816"/>
                              <a:gd name="T8" fmla="*/ 480 w 480"/>
                              <a:gd name="T9" fmla="*/ 3641 h 2816"/>
                              <a:gd name="T10" fmla="*/ 480 w 480"/>
                              <a:gd name="T11" fmla="*/ 3619 h 2816"/>
                              <a:gd name="T12" fmla="*/ 40 w 480"/>
                              <a:gd name="T13" fmla="*/ 3619 h 2816"/>
                              <a:gd name="T14" fmla="*/ 21 w 480"/>
                              <a:gd name="T15" fmla="*/ 3600 h 2816"/>
                              <a:gd name="T16" fmla="*/ 40 w 480"/>
                              <a:gd name="T17" fmla="*/ 3600 h 2816"/>
                              <a:gd name="T18" fmla="*/ 40 w 480"/>
                              <a:gd name="T19" fmla="*/ 825 h 2816"/>
                              <a:gd name="T20" fmla="*/ 40 w 480"/>
                              <a:gd name="T21" fmla="*/ 3600 h 2816"/>
                              <a:gd name="T22" fmla="*/ 21 w 480"/>
                              <a:gd name="T23" fmla="*/ 3600 h 2816"/>
                              <a:gd name="T24" fmla="*/ 40 w 480"/>
                              <a:gd name="T25" fmla="*/ 3619 h 2816"/>
                              <a:gd name="T26" fmla="*/ 40 w 480"/>
                              <a:gd name="T27" fmla="*/ 3600 h 2816"/>
                              <a:gd name="T28" fmla="*/ 480 w 480"/>
                              <a:gd name="T29" fmla="*/ 3600 h 2816"/>
                              <a:gd name="T30" fmla="*/ 40 w 480"/>
                              <a:gd name="T31" fmla="*/ 3600 h 2816"/>
                              <a:gd name="T32" fmla="*/ 40 w 480"/>
                              <a:gd name="T33" fmla="*/ 3619 h 2816"/>
                              <a:gd name="T34" fmla="*/ 480 w 480"/>
                              <a:gd name="T35" fmla="*/ 3619 h 2816"/>
                              <a:gd name="T36" fmla="*/ 480 w 480"/>
                              <a:gd name="T37" fmla="*/ 3600 h 28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2816">
                                <a:moveTo>
                                  <a:pt x="40" y="0"/>
                                </a:moveTo>
                                <a:lnTo>
                                  <a:pt x="0" y="0"/>
                                </a:lnTo>
                                <a:lnTo>
                                  <a:pt x="0" y="2806"/>
                                </a:lnTo>
                                <a:lnTo>
                                  <a:pt x="9" y="2816"/>
                                </a:lnTo>
                                <a:lnTo>
                                  <a:pt x="480" y="2816"/>
                                </a:lnTo>
                                <a:lnTo>
                                  <a:pt x="480" y="2794"/>
                                </a:lnTo>
                                <a:lnTo>
                                  <a:pt x="40" y="2794"/>
                                </a:lnTo>
                                <a:lnTo>
                                  <a:pt x="21" y="2775"/>
                                </a:lnTo>
                                <a:lnTo>
                                  <a:pt x="40" y="2775"/>
                                </a:lnTo>
                                <a:lnTo>
                                  <a:pt x="40" y="0"/>
                                </a:lnTo>
                                <a:close/>
                                <a:moveTo>
                                  <a:pt x="40" y="2775"/>
                                </a:moveTo>
                                <a:lnTo>
                                  <a:pt x="21" y="2775"/>
                                </a:lnTo>
                                <a:lnTo>
                                  <a:pt x="40" y="2794"/>
                                </a:lnTo>
                                <a:lnTo>
                                  <a:pt x="40" y="2775"/>
                                </a:lnTo>
                                <a:close/>
                                <a:moveTo>
                                  <a:pt x="480" y="2775"/>
                                </a:moveTo>
                                <a:lnTo>
                                  <a:pt x="40" y="2775"/>
                                </a:lnTo>
                                <a:lnTo>
                                  <a:pt x="40" y="2794"/>
                                </a:lnTo>
                                <a:lnTo>
                                  <a:pt x="480" y="2794"/>
                                </a:lnTo>
                                <a:lnTo>
                                  <a:pt x="480" y="2775"/>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0132413" name="Picture 62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2409" y="3309"/>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576540801" name="AutoShape 629"/>
                        <wps:cNvSpPr>
                          <a:spLocks/>
                        </wps:cNvSpPr>
                        <wps:spPr bwMode="auto">
                          <a:xfrm>
                            <a:off x="2388" y="3290"/>
                            <a:ext cx="1916" cy="660"/>
                          </a:xfrm>
                          <a:custGeom>
                            <a:avLst/>
                            <a:gdLst>
                              <a:gd name="T0" fmla="*/ 65 w 1916"/>
                              <a:gd name="T1" fmla="*/ 3293 h 660"/>
                              <a:gd name="T2" fmla="*/ 50 w 1916"/>
                              <a:gd name="T3" fmla="*/ 3297 h 660"/>
                              <a:gd name="T4" fmla="*/ 26 w 1916"/>
                              <a:gd name="T5" fmla="*/ 3312 h 660"/>
                              <a:gd name="T6" fmla="*/ 14 w 1916"/>
                              <a:gd name="T7" fmla="*/ 3326 h 660"/>
                              <a:gd name="T8" fmla="*/ 2 w 1916"/>
                              <a:gd name="T9" fmla="*/ 3353 h 660"/>
                              <a:gd name="T10" fmla="*/ 0 w 1916"/>
                              <a:gd name="T11" fmla="*/ 3871 h 660"/>
                              <a:gd name="T12" fmla="*/ 7 w 1916"/>
                              <a:gd name="T13" fmla="*/ 3900 h 660"/>
                              <a:gd name="T14" fmla="*/ 14 w 1916"/>
                              <a:gd name="T15" fmla="*/ 3914 h 660"/>
                              <a:gd name="T16" fmla="*/ 26 w 1916"/>
                              <a:gd name="T17" fmla="*/ 3926 h 660"/>
                              <a:gd name="T18" fmla="*/ 38 w 1916"/>
                              <a:gd name="T19" fmla="*/ 3936 h 660"/>
                              <a:gd name="T20" fmla="*/ 53 w 1916"/>
                              <a:gd name="T21" fmla="*/ 3945 h 660"/>
                              <a:gd name="T22" fmla="*/ 1915 w 1916"/>
                              <a:gd name="T23" fmla="*/ 3950 h 660"/>
                              <a:gd name="T24" fmla="*/ 72 w 1916"/>
                              <a:gd name="T25" fmla="*/ 3909 h 660"/>
                              <a:gd name="T26" fmla="*/ 66 w 1916"/>
                              <a:gd name="T27" fmla="*/ 3907 h 660"/>
                              <a:gd name="T28" fmla="*/ 53 w 1916"/>
                              <a:gd name="T29" fmla="*/ 3897 h 660"/>
                              <a:gd name="T30" fmla="*/ 49 w 1916"/>
                              <a:gd name="T31" fmla="*/ 3890 h 660"/>
                              <a:gd name="T32" fmla="*/ 43 w 1916"/>
                              <a:gd name="T33" fmla="*/ 3883 h 660"/>
                              <a:gd name="T34" fmla="*/ 43 w 1916"/>
                              <a:gd name="T35" fmla="*/ 3876 h 660"/>
                              <a:gd name="T36" fmla="*/ 42 w 1916"/>
                              <a:gd name="T37" fmla="*/ 3365 h 660"/>
                              <a:gd name="T38" fmla="*/ 43 w 1916"/>
                              <a:gd name="T39" fmla="*/ 3357 h 660"/>
                              <a:gd name="T40" fmla="*/ 50 w 1916"/>
                              <a:gd name="T41" fmla="*/ 3345 h 660"/>
                              <a:gd name="T42" fmla="*/ 53 w 1916"/>
                              <a:gd name="T43" fmla="*/ 3343 h 660"/>
                              <a:gd name="T44" fmla="*/ 66 w 1916"/>
                              <a:gd name="T45" fmla="*/ 3333 h 660"/>
                              <a:gd name="T46" fmla="*/ 71 w 1916"/>
                              <a:gd name="T47" fmla="*/ 3331 h 660"/>
                              <a:gd name="T48" fmla="*/ 1915 w 1916"/>
                              <a:gd name="T49" fmla="*/ 3290 h 660"/>
                              <a:gd name="T50" fmla="*/ 66 w 1916"/>
                              <a:gd name="T51" fmla="*/ 3907 h 660"/>
                              <a:gd name="T52" fmla="*/ 70 w 1916"/>
                              <a:gd name="T53" fmla="*/ 3909 h 660"/>
                              <a:gd name="T54" fmla="*/ 66 w 1916"/>
                              <a:gd name="T55" fmla="*/ 3907 h 660"/>
                              <a:gd name="T56" fmla="*/ 66 w 1916"/>
                              <a:gd name="T57" fmla="*/ 3907 h 660"/>
                              <a:gd name="T58" fmla="*/ 62 w 1916"/>
                              <a:gd name="T59" fmla="*/ 3905 h 660"/>
                              <a:gd name="T60" fmla="*/ 53 w 1916"/>
                              <a:gd name="T61" fmla="*/ 3897 h 660"/>
                              <a:gd name="T62" fmla="*/ 49 w 1916"/>
                              <a:gd name="T63" fmla="*/ 3890 h 660"/>
                              <a:gd name="T64" fmla="*/ 49 w 1916"/>
                              <a:gd name="T65" fmla="*/ 3890 h 660"/>
                              <a:gd name="T66" fmla="*/ 44 w 1916"/>
                              <a:gd name="T67" fmla="*/ 3884 h 660"/>
                              <a:gd name="T68" fmla="*/ 46 w 1916"/>
                              <a:gd name="T69" fmla="*/ 3888 h 660"/>
                              <a:gd name="T70" fmla="*/ 44 w 1916"/>
                              <a:gd name="T71" fmla="*/ 3883 h 660"/>
                              <a:gd name="T72" fmla="*/ 44 w 1916"/>
                              <a:gd name="T73" fmla="*/ 3883 h 660"/>
                              <a:gd name="T74" fmla="*/ 43 w 1916"/>
                              <a:gd name="T75" fmla="*/ 3878 h 660"/>
                              <a:gd name="T76" fmla="*/ 41 w 1916"/>
                              <a:gd name="T77" fmla="*/ 3365 h 660"/>
                              <a:gd name="T78" fmla="*/ 46 w 1916"/>
                              <a:gd name="T79" fmla="*/ 3353 h 660"/>
                              <a:gd name="T80" fmla="*/ 46 w 1916"/>
                              <a:gd name="T81" fmla="*/ 3353 h 660"/>
                              <a:gd name="T82" fmla="*/ 44 w 1916"/>
                              <a:gd name="T83" fmla="*/ 3357 h 660"/>
                              <a:gd name="T84" fmla="*/ 46 w 1916"/>
                              <a:gd name="T85" fmla="*/ 3353 h 660"/>
                              <a:gd name="T86" fmla="*/ 52 w 1916"/>
                              <a:gd name="T87" fmla="*/ 3345 h 660"/>
                              <a:gd name="T88" fmla="*/ 52 w 1916"/>
                              <a:gd name="T89" fmla="*/ 3345 h 660"/>
                              <a:gd name="T90" fmla="*/ 53 w 1916"/>
                              <a:gd name="T91" fmla="*/ 3343 h 660"/>
                              <a:gd name="T92" fmla="*/ 60 w 1916"/>
                              <a:gd name="T93" fmla="*/ 3336 h 660"/>
                              <a:gd name="T94" fmla="*/ 70 w 1916"/>
                              <a:gd name="T95" fmla="*/ 3331 h 660"/>
                              <a:gd name="T96" fmla="*/ 70 w 1916"/>
                              <a:gd name="T97" fmla="*/ 3331 h 660"/>
                              <a:gd name="T98" fmla="*/ 66 w 1916"/>
                              <a:gd name="T99" fmla="*/ 3333 h 660"/>
                              <a:gd name="T100" fmla="*/ 70 w 1916"/>
                              <a:gd name="T101" fmla="*/ 3331 h 660"/>
                              <a:gd name="T102" fmla="*/ 84 w 1916"/>
                              <a:gd name="T103" fmla="*/ 3329 h 660"/>
                              <a:gd name="T104" fmla="*/ 84 w 1916"/>
                              <a:gd name="T105" fmla="*/ 3329 h 66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16" h="660">
                                <a:moveTo>
                                  <a:pt x="1915" y="0"/>
                                </a:moveTo>
                                <a:lnTo>
                                  <a:pt x="65" y="0"/>
                                </a:lnTo>
                                <a:lnTo>
                                  <a:pt x="65" y="3"/>
                                </a:lnTo>
                                <a:lnTo>
                                  <a:pt x="53" y="5"/>
                                </a:lnTo>
                                <a:lnTo>
                                  <a:pt x="50" y="5"/>
                                </a:lnTo>
                                <a:lnTo>
                                  <a:pt x="50" y="7"/>
                                </a:lnTo>
                                <a:lnTo>
                                  <a:pt x="38" y="12"/>
                                </a:lnTo>
                                <a:lnTo>
                                  <a:pt x="36" y="15"/>
                                </a:lnTo>
                                <a:lnTo>
                                  <a:pt x="26" y="22"/>
                                </a:lnTo>
                                <a:lnTo>
                                  <a:pt x="24" y="24"/>
                                </a:lnTo>
                                <a:lnTo>
                                  <a:pt x="17" y="34"/>
                                </a:lnTo>
                                <a:lnTo>
                                  <a:pt x="14" y="36"/>
                                </a:lnTo>
                                <a:lnTo>
                                  <a:pt x="7" y="48"/>
                                </a:lnTo>
                                <a:lnTo>
                                  <a:pt x="7" y="51"/>
                                </a:lnTo>
                                <a:lnTo>
                                  <a:pt x="2" y="63"/>
                                </a:lnTo>
                                <a:lnTo>
                                  <a:pt x="2" y="67"/>
                                </a:lnTo>
                                <a:lnTo>
                                  <a:pt x="0" y="82"/>
                                </a:lnTo>
                                <a:lnTo>
                                  <a:pt x="0" y="581"/>
                                </a:lnTo>
                                <a:lnTo>
                                  <a:pt x="2" y="593"/>
                                </a:lnTo>
                                <a:lnTo>
                                  <a:pt x="2" y="598"/>
                                </a:lnTo>
                                <a:lnTo>
                                  <a:pt x="7" y="610"/>
                                </a:lnTo>
                                <a:lnTo>
                                  <a:pt x="7" y="612"/>
                                </a:lnTo>
                                <a:lnTo>
                                  <a:pt x="14" y="622"/>
                                </a:lnTo>
                                <a:lnTo>
                                  <a:pt x="14" y="624"/>
                                </a:lnTo>
                                <a:lnTo>
                                  <a:pt x="17" y="627"/>
                                </a:lnTo>
                                <a:lnTo>
                                  <a:pt x="24" y="636"/>
                                </a:lnTo>
                                <a:lnTo>
                                  <a:pt x="26" y="636"/>
                                </a:lnTo>
                                <a:lnTo>
                                  <a:pt x="26" y="639"/>
                                </a:lnTo>
                                <a:lnTo>
                                  <a:pt x="36" y="646"/>
                                </a:lnTo>
                                <a:lnTo>
                                  <a:pt x="38" y="646"/>
                                </a:lnTo>
                                <a:lnTo>
                                  <a:pt x="38" y="648"/>
                                </a:lnTo>
                                <a:lnTo>
                                  <a:pt x="50" y="653"/>
                                </a:lnTo>
                                <a:lnTo>
                                  <a:pt x="53" y="655"/>
                                </a:lnTo>
                                <a:lnTo>
                                  <a:pt x="65" y="658"/>
                                </a:lnTo>
                                <a:lnTo>
                                  <a:pt x="67" y="660"/>
                                </a:lnTo>
                                <a:lnTo>
                                  <a:pt x="1915" y="660"/>
                                </a:lnTo>
                                <a:lnTo>
                                  <a:pt x="1915" y="622"/>
                                </a:lnTo>
                                <a:lnTo>
                                  <a:pt x="84" y="622"/>
                                </a:lnTo>
                                <a:lnTo>
                                  <a:pt x="72" y="619"/>
                                </a:lnTo>
                                <a:lnTo>
                                  <a:pt x="70" y="619"/>
                                </a:lnTo>
                                <a:lnTo>
                                  <a:pt x="65" y="617"/>
                                </a:lnTo>
                                <a:lnTo>
                                  <a:pt x="66" y="617"/>
                                </a:lnTo>
                                <a:lnTo>
                                  <a:pt x="62" y="615"/>
                                </a:lnTo>
                                <a:lnTo>
                                  <a:pt x="60" y="615"/>
                                </a:lnTo>
                                <a:lnTo>
                                  <a:pt x="53" y="607"/>
                                </a:lnTo>
                                <a:lnTo>
                                  <a:pt x="48" y="600"/>
                                </a:lnTo>
                                <a:lnTo>
                                  <a:pt x="49" y="600"/>
                                </a:lnTo>
                                <a:lnTo>
                                  <a:pt x="47" y="598"/>
                                </a:lnTo>
                                <a:lnTo>
                                  <a:pt x="46" y="598"/>
                                </a:lnTo>
                                <a:lnTo>
                                  <a:pt x="43" y="593"/>
                                </a:lnTo>
                                <a:lnTo>
                                  <a:pt x="44" y="593"/>
                                </a:lnTo>
                                <a:lnTo>
                                  <a:pt x="41" y="586"/>
                                </a:lnTo>
                                <a:lnTo>
                                  <a:pt x="43" y="586"/>
                                </a:lnTo>
                                <a:lnTo>
                                  <a:pt x="41" y="576"/>
                                </a:lnTo>
                                <a:lnTo>
                                  <a:pt x="41" y="82"/>
                                </a:lnTo>
                                <a:lnTo>
                                  <a:pt x="42" y="75"/>
                                </a:lnTo>
                                <a:lnTo>
                                  <a:pt x="41" y="75"/>
                                </a:lnTo>
                                <a:lnTo>
                                  <a:pt x="44" y="67"/>
                                </a:lnTo>
                                <a:lnTo>
                                  <a:pt x="43" y="67"/>
                                </a:lnTo>
                                <a:lnTo>
                                  <a:pt x="46" y="63"/>
                                </a:lnTo>
                                <a:lnTo>
                                  <a:pt x="50" y="55"/>
                                </a:lnTo>
                                <a:lnTo>
                                  <a:pt x="52" y="55"/>
                                </a:lnTo>
                                <a:lnTo>
                                  <a:pt x="53" y="53"/>
                                </a:lnTo>
                                <a:lnTo>
                                  <a:pt x="60" y="46"/>
                                </a:lnTo>
                                <a:lnTo>
                                  <a:pt x="62" y="46"/>
                                </a:lnTo>
                                <a:lnTo>
                                  <a:pt x="66" y="43"/>
                                </a:lnTo>
                                <a:lnTo>
                                  <a:pt x="65" y="43"/>
                                </a:lnTo>
                                <a:lnTo>
                                  <a:pt x="70" y="41"/>
                                </a:lnTo>
                                <a:lnTo>
                                  <a:pt x="71" y="41"/>
                                </a:lnTo>
                                <a:lnTo>
                                  <a:pt x="77" y="39"/>
                                </a:lnTo>
                                <a:lnTo>
                                  <a:pt x="1915" y="39"/>
                                </a:lnTo>
                                <a:lnTo>
                                  <a:pt x="1915" y="0"/>
                                </a:lnTo>
                                <a:close/>
                                <a:moveTo>
                                  <a:pt x="65" y="617"/>
                                </a:moveTo>
                                <a:lnTo>
                                  <a:pt x="70" y="619"/>
                                </a:lnTo>
                                <a:lnTo>
                                  <a:pt x="66" y="617"/>
                                </a:lnTo>
                                <a:lnTo>
                                  <a:pt x="65" y="617"/>
                                </a:lnTo>
                                <a:close/>
                                <a:moveTo>
                                  <a:pt x="66" y="617"/>
                                </a:moveTo>
                                <a:lnTo>
                                  <a:pt x="70" y="619"/>
                                </a:lnTo>
                                <a:lnTo>
                                  <a:pt x="77" y="619"/>
                                </a:lnTo>
                                <a:lnTo>
                                  <a:pt x="66" y="617"/>
                                </a:lnTo>
                                <a:close/>
                                <a:moveTo>
                                  <a:pt x="66" y="617"/>
                                </a:moveTo>
                                <a:lnTo>
                                  <a:pt x="65" y="617"/>
                                </a:lnTo>
                                <a:lnTo>
                                  <a:pt x="66" y="617"/>
                                </a:lnTo>
                                <a:close/>
                                <a:moveTo>
                                  <a:pt x="58" y="612"/>
                                </a:moveTo>
                                <a:lnTo>
                                  <a:pt x="60" y="615"/>
                                </a:lnTo>
                                <a:lnTo>
                                  <a:pt x="62" y="615"/>
                                </a:lnTo>
                                <a:lnTo>
                                  <a:pt x="58" y="612"/>
                                </a:lnTo>
                                <a:close/>
                                <a:moveTo>
                                  <a:pt x="53" y="607"/>
                                </a:moveTo>
                                <a:lnTo>
                                  <a:pt x="53" y="607"/>
                                </a:lnTo>
                                <a:lnTo>
                                  <a:pt x="55" y="610"/>
                                </a:lnTo>
                                <a:lnTo>
                                  <a:pt x="53" y="607"/>
                                </a:lnTo>
                                <a:close/>
                                <a:moveTo>
                                  <a:pt x="49" y="600"/>
                                </a:moveTo>
                                <a:lnTo>
                                  <a:pt x="48" y="600"/>
                                </a:lnTo>
                                <a:lnTo>
                                  <a:pt x="50" y="603"/>
                                </a:lnTo>
                                <a:lnTo>
                                  <a:pt x="49" y="600"/>
                                </a:lnTo>
                                <a:close/>
                                <a:moveTo>
                                  <a:pt x="43" y="593"/>
                                </a:moveTo>
                                <a:lnTo>
                                  <a:pt x="46" y="598"/>
                                </a:lnTo>
                                <a:lnTo>
                                  <a:pt x="44" y="594"/>
                                </a:lnTo>
                                <a:lnTo>
                                  <a:pt x="43" y="593"/>
                                </a:lnTo>
                                <a:close/>
                                <a:moveTo>
                                  <a:pt x="44" y="594"/>
                                </a:moveTo>
                                <a:lnTo>
                                  <a:pt x="46" y="598"/>
                                </a:lnTo>
                                <a:lnTo>
                                  <a:pt x="47" y="598"/>
                                </a:lnTo>
                                <a:lnTo>
                                  <a:pt x="44" y="594"/>
                                </a:lnTo>
                                <a:close/>
                                <a:moveTo>
                                  <a:pt x="44" y="593"/>
                                </a:moveTo>
                                <a:lnTo>
                                  <a:pt x="43" y="593"/>
                                </a:lnTo>
                                <a:lnTo>
                                  <a:pt x="44" y="594"/>
                                </a:lnTo>
                                <a:lnTo>
                                  <a:pt x="44" y="593"/>
                                </a:lnTo>
                                <a:close/>
                                <a:moveTo>
                                  <a:pt x="43" y="586"/>
                                </a:moveTo>
                                <a:lnTo>
                                  <a:pt x="41" y="586"/>
                                </a:lnTo>
                                <a:lnTo>
                                  <a:pt x="43" y="588"/>
                                </a:lnTo>
                                <a:lnTo>
                                  <a:pt x="43" y="586"/>
                                </a:lnTo>
                                <a:close/>
                                <a:moveTo>
                                  <a:pt x="43" y="70"/>
                                </a:moveTo>
                                <a:lnTo>
                                  <a:pt x="41" y="75"/>
                                </a:lnTo>
                                <a:lnTo>
                                  <a:pt x="42" y="75"/>
                                </a:lnTo>
                                <a:lnTo>
                                  <a:pt x="43" y="70"/>
                                </a:lnTo>
                                <a:close/>
                                <a:moveTo>
                                  <a:pt x="46" y="63"/>
                                </a:moveTo>
                                <a:lnTo>
                                  <a:pt x="43" y="67"/>
                                </a:lnTo>
                                <a:lnTo>
                                  <a:pt x="45" y="65"/>
                                </a:lnTo>
                                <a:lnTo>
                                  <a:pt x="46" y="63"/>
                                </a:lnTo>
                                <a:close/>
                                <a:moveTo>
                                  <a:pt x="45" y="65"/>
                                </a:moveTo>
                                <a:lnTo>
                                  <a:pt x="43" y="67"/>
                                </a:lnTo>
                                <a:lnTo>
                                  <a:pt x="44" y="67"/>
                                </a:lnTo>
                                <a:lnTo>
                                  <a:pt x="45" y="65"/>
                                </a:lnTo>
                                <a:close/>
                                <a:moveTo>
                                  <a:pt x="46" y="63"/>
                                </a:moveTo>
                                <a:lnTo>
                                  <a:pt x="46" y="63"/>
                                </a:lnTo>
                                <a:lnTo>
                                  <a:pt x="45" y="65"/>
                                </a:lnTo>
                                <a:lnTo>
                                  <a:pt x="46" y="63"/>
                                </a:lnTo>
                                <a:close/>
                                <a:moveTo>
                                  <a:pt x="52" y="55"/>
                                </a:moveTo>
                                <a:lnTo>
                                  <a:pt x="50" y="55"/>
                                </a:lnTo>
                                <a:lnTo>
                                  <a:pt x="48" y="60"/>
                                </a:lnTo>
                                <a:lnTo>
                                  <a:pt x="52" y="55"/>
                                </a:lnTo>
                                <a:close/>
                                <a:moveTo>
                                  <a:pt x="55" y="51"/>
                                </a:moveTo>
                                <a:lnTo>
                                  <a:pt x="53" y="53"/>
                                </a:lnTo>
                                <a:lnTo>
                                  <a:pt x="55" y="51"/>
                                </a:lnTo>
                                <a:close/>
                                <a:moveTo>
                                  <a:pt x="62" y="46"/>
                                </a:moveTo>
                                <a:lnTo>
                                  <a:pt x="60" y="46"/>
                                </a:lnTo>
                                <a:lnTo>
                                  <a:pt x="58" y="48"/>
                                </a:lnTo>
                                <a:lnTo>
                                  <a:pt x="62" y="46"/>
                                </a:lnTo>
                                <a:close/>
                                <a:moveTo>
                                  <a:pt x="70" y="41"/>
                                </a:moveTo>
                                <a:lnTo>
                                  <a:pt x="65" y="43"/>
                                </a:lnTo>
                                <a:lnTo>
                                  <a:pt x="67" y="42"/>
                                </a:lnTo>
                                <a:lnTo>
                                  <a:pt x="70" y="41"/>
                                </a:lnTo>
                                <a:close/>
                                <a:moveTo>
                                  <a:pt x="67" y="42"/>
                                </a:moveTo>
                                <a:lnTo>
                                  <a:pt x="65" y="43"/>
                                </a:lnTo>
                                <a:lnTo>
                                  <a:pt x="66" y="43"/>
                                </a:lnTo>
                                <a:lnTo>
                                  <a:pt x="67" y="42"/>
                                </a:lnTo>
                                <a:close/>
                                <a:moveTo>
                                  <a:pt x="71" y="41"/>
                                </a:moveTo>
                                <a:lnTo>
                                  <a:pt x="70" y="41"/>
                                </a:lnTo>
                                <a:lnTo>
                                  <a:pt x="67" y="42"/>
                                </a:lnTo>
                                <a:lnTo>
                                  <a:pt x="71" y="41"/>
                                </a:lnTo>
                                <a:close/>
                                <a:moveTo>
                                  <a:pt x="84" y="39"/>
                                </a:moveTo>
                                <a:lnTo>
                                  <a:pt x="77"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100491" name="Freeform 630"/>
                        <wps:cNvSpPr>
                          <a:spLocks/>
                        </wps:cNvSpPr>
                        <wps:spPr bwMode="auto">
                          <a:xfrm>
                            <a:off x="4303" y="203"/>
                            <a:ext cx="1776" cy="622"/>
                          </a:xfrm>
                          <a:custGeom>
                            <a:avLst/>
                            <a:gdLst>
                              <a:gd name="T0" fmla="*/ 1714 w 1776"/>
                              <a:gd name="T1" fmla="*/ 204 h 622"/>
                              <a:gd name="T2" fmla="*/ 0 w 1776"/>
                              <a:gd name="T3" fmla="*/ 204 h 622"/>
                              <a:gd name="T4" fmla="*/ 0 w 1776"/>
                              <a:gd name="T5" fmla="*/ 825 h 622"/>
                              <a:gd name="T6" fmla="*/ 1714 w 1776"/>
                              <a:gd name="T7" fmla="*/ 825 h 622"/>
                              <a:gd name="T8" fmla="*/ 1738 w 1776"/>
                              <a:gd name="T9" fmla="*/ 820 h 622"/>
                              <a:gd name="T10" fmla="*/ 1758 w 1776"/>
                              <a:gd name="T11" fmla="*/ 807 h 622"/>
                              <a:gd name="T12" fmla="*/ 1771 w 1776"/>
                              <a:gd name="T13" fmla="*/ 787 h 622"/>
                              <a:gd name="T14" fmla="*/ 1776 w 1776"/>
                              <a:gd name="T15" fmla="*/ 763 h 622"/>
                              <a:gd name="T16" fmla="*/ 1776 w 1776"/>
                              <a:gd name="T17" fmla="*/ 266 h 622"/>
                              <a:gd name="T18" fmla="*/ 1771 w 1776"/>
                              <a:gd name="T19" fmla="*/ 241 h 622"/>
                              <a:gd name="T20" fmla="*/ 1758 w 1776"/>
                              <a:gd name="T21" fmla="*/ 222 h 622"/>
                              <a:gd name="T22" fmla="*/ 1738 w 1776"/>
                              <a:gd name="T23" fmla="*/ 209 h 622"/>
                              <a:gd name="T24" fmla="*/ 1714 w 1776"/>
                              <a:gd name="T25" fmla="*/ 204 h 6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76" h="622">
                                <a:moveTo>
                                  <a:pt x="1714" y="0"/>
                                </a:moveTo>
                                <a:lnTo>
                                  <a:pt x="0" y="0"/>
                                </a:lnTo>
                                <a:lnTo>
                                  <a:pt x="0" y="621"/>
                                </a:lnTo>
                                <a:lnTo>
                                  <a:pt x="1714" y="621"/>
                                </a:lnTo>
                                <a:lnTo>
                                  <a:pt x="1738" y="616"/>
                                </a:lnTo>
                                <a:lnTo>
                                  <a:pt x="1758" y="603"/>
                                </a:lnTo>
                                <a:lnTo>
                                  <a:pt x="1771" y="583"/>
                                </a:lnTo>
                                <a:lnTo>
                                  <a:pt x="1776" y="559"/>
                                </a:lnTo>
                                <a:lnTo>
                                  <a:pt x="1776" y="62"/>
                                </a:lnTo>
                                <a:lnTo>
                                  <a:pt x="1771" y="37"/>
                                </a:lnTo>
                                <a:lnTo>
                                  <a:pt x="1758" y="18"/>
                                </a:lnTo>
                                <a:lnTo>
                                  <a:pt x="1738" y="5"/>
                                </a:lnTo>
                                <a:lnTo>
                                  <a:pt x="1714"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464695" name="AutoShape 631"/>
                        <wps:cNvSpPr>
                          <a:spLocks/>
                        </wps:cNvSpPr>
                        <wps:spPr bwMode="auto">
                          <a:xfrm>
                            <a:off x="4303" y="201"/>
                            <a:ext cx="1796" cy="644"/>
                          </a:xfrm>
                          <a:custGeom>
                            <a:avLst/>
                            <a:gdLst>
                              <a:gd name="T0" fmla="*/ 1731 w 1796"/>
                              <a:gd name="T1" fmla="*/ 801 h 644"/>
                              <a:gd name="T2" fmla="*/ 0 w 1796"/>
                              <a:gd name="T3" fmla="*/ 845 h 644"/>
                              <a:gd name="T4" fmla="*/ 1733 w 1796"/>
                              <a:gd name="T5" fmla="*/ 842 h 644"/>
                              <a:gd name="T6" fmla="*/ 1757 w 1796"/>
                              <a:gd name="T7" fmla="*/ 833 h 644"/>
                              <a:gd name="T8" fmla="*/ 1774 w 1796"/>
                              <a:gd name="T9" fmla="*/ 818 h 644"/>
                              <a:gd name="T10" fmla="*/ 1787 w 1796"/>
                              <a:gd name="T11" fmla="*/ 799 h 644"/>
                              <a:gd name="T12" fmla="*/ 1740 w 1796"/>
                              <a:gd name="T13" fmla="*/ 797 h 644"/>
                              <a:gd name="T14" fmla="*/ 1740 w 1796"/>
                              <a:gd name="T15" fmla="*/ 797 h 644"/>
                              <a:gd name="T16" fmla="*/ 1735 w 1796"/>
                              <a:gd name="T17" fmla="*/ 799 h 644"/>
                              <a:gd name="T18" fmla="*/ 1744 w 1796"/>
                              <a:gd name="T19" fmla="*/ 793 h 644"/>
                              <a:gd name="T20" fmla="*/ 1788 w 1796"/>
                              <a:gd name="T21" fmla="*/ 797 h 644"/>
                              <a:gd name="T22" fmla="*/ 1744 w 1796"/>
                              <a:gd name="T23" fmla="*/ 793 h 644"/>
                              <a:gd name="T24" fmla="*/ 1743 w 1796"/>
                              <a:gd name="T25" fmla="*/ 794 h 644"/>
                              <a:gd name="T26" fmla="*/ 1745 w 1796"/>
                              <a:gd name="T27" fmla="*/ 792 h 644"/>
                              <a:gd name="T28" fmla="*/ 1791 w 1796"/>
                              <a:gd name="T29" fmla="*/ 792 h 644"/>
                              <a:gd name="T30" fmla="*/ 1744 w 1796"/>
                              <a:gd name="T31" fmla="*/ 793 h 644"/>
                              <a:gd name="T32" fmla="*/ 1792 w 1796"/>
                              <a:gd name="T33" fmla="*/ 785 h 644"/>
                              <a:gd name="T34" fmla="*/ 1747 w 1796"/>
                              <a:gd name="T35" fmla="*/ 787 h 644"/>
                              <a:gd name="T36" fmla="*/ 1793 w 1796"/>
                              <a:gd name="T37" fmla="*/ 780 h 644"/>
                              <a:gd name="T38" fmla="*/ 1752 w 1796"/>
                              <a:gd name="T39" fmla="*/ 780 h 644"/>
                              <a:gd name="T40" fmla="*/ 1795 w 1796"/>
                              <a:gd name="T41" fmla="*/ 773 h 644"/>
                              <a:gd name="T42" fmla="*/ 1795 w 1796"/>
                              <a:gd name="T43" fmla="*/ 254 h 644"/>
                              <a:gd name="T44" fmla="*/ 1757 w 1796"/>
                              <a:gd name="T45" fmla="*/ 763 h 644"/>
                              <a:gd name="T46" fmla="*/ 1795 w 1796"/>
                              <a:gd name="T47" fmla="*/ 254 h 644"/>
                              <a:gd name="T48" fmla="*/ 1755 w 1796"/>
                              <a:gd name="T49" fmla="*/ 254 h 644"/>
                              <a:gd name="T50" fmla="*/ 1755 w 1796"/>
                              <a:gd name="T51" fmla="*/ 252 h 644"/>
                              <a:gd name="T52" fmla="*/ 1752 w 1796"/>
                              <a:gd name="T53" fmla="*/ 248 h 644"/>
                              <a:gd name="T54" fmla="*/ 1793 w 1796"/>
                              <a:gd name="T55" fmla="*/ 247 h 644"/>
                              <a:gd name="T56" fmla="*/ 1795 w 1796"/>
                              <a:gd name="T57" fmla="*/ 252 h 644"/>
                              <a:gd name="T58" fmla="*/ 1747 w 1796"/>
                              <a:gd name="T59" fmla="*/ 240 h 644"/>
                              <a:gd name="T60" fmla="*/ 1793 w 1796"/>
                              <a:gd name="T61" fmla="*/ 247 h 644"/>
                              <a:gd name="T62" fmla="*/ 1747 w 1796"/>
                              <a:gd name="T63" fmla="*/ 240 h 644"/>
                              <a:gd name="T64" fmla="*/ 1750 w 1796"/>
                              <a:gd name="T65" fmla="*/ 242 h 644"/>
                              <a:gd name="T66" fmla="*/ 1785 w 1796"/>
                              <a:gd name="T67" fmla="*/ 225 h 644"/>
                              <a:gd name="T68" fmla="*/ 1735 w 1796"/>
                              <a:gd name="T69" fmla="*/ 230 h 644"/>
                              <a:gd name="T70" fmla="*/ 1791 w 1796"/>
                              <a:gd name="T71" fmla="*/ 235 h 644"/>
                              <a:gd name="T72" fmla="*/ 1765 w 1796"/>
                              <a:gd name="T73" fmla="*/ 201 h 644"/>
                              <a:gd name="T74" fmla="*/ 1721 w 1796"/>
                              <a:gd name="T75" fmla="*/ 223 h 644"/>
                              <a:gd name="T76" fmla="*/ 1785 w 1796"/>
                              <a:gd name="T77" fmla="*/ 225 h 644"/>
                              <a:gd name="T78" fmla="*/ 1781 w 1796"/>
                              <a:gd name="T79" fmla="*/ 218 h 644"/>
                              <a:gd name="T80" fmla="*/ 1771 w 1796"/>
                              <a:gd name="T81" fmla="*/ 206 h 644"/>
                              <a:gd name="T82" fmla="*/ 1714 w 1796"/>
                              <a:gd name="T83" fmla="*/ 223 h 64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796" h="644">
                                <a:moveTo>
                                  <a:pt x="1737" y="597"/>
                                </a:moveTo>
                                <a:lnTo>
                                  <a:pt x="1728" y="600"/>
                                </a:lnTo>
                                <a:lnTo>
                                  <a:pt x="1731" y="600"/>
                                </a:lnTo>
                                <a:lnTo>
                                  <a:pt x="1721" y="603"/>
                                </a:lnTo>
                                <a:lnTo>
                                  <a:pt x="0" y="603"/>
                                </a:lnTo>
                                <a:lnTo>
                                  <a:pt x="0" y="644"/>
                                </a:lnTo>
                                <a:lnTo>
                                  <a:pt x="1716" y="644"/>
                                </a:lnTo>
                                <a:lnTo>
                                  <a:pt x="1728" y="641"/>
                                </a:lnTo>
                                <a:lnTo>
                                  <a:pt x="1733" y="641"/>
                                </a:lnTo>
                                <a:lnTo>
                                  <a:pt x="1745" y="636"/>
                                </a:lnTo>
                                <a:lnTo>
                                  <a:pt x="1747" y="636"/>
                                </a:lnTo>
                                <a:lnTo>
                                  <a:pt x="1757" y="632"/>
                                </a:lnTo>
                                <a:lnTo>
                                  <a:pt x="1759" y="629"/>
                                </a:lnTo>
                                <a:lnTo>
                                  <a:pt x="1762" y="629"/>
                                </a:lnTo>
                                <a:lnTo>
                                  <a:pt x="1774" y="617"/>
                                </a:lnTo>
                                <a:lnTo>
                                  <a:pt x="1781" y="608"/>
                                </a:lnTo>
                                <a:lnTo>
                                  <a:pt x="1783" y="605"/>
                                </a:lnTo>
                                <a:lnTo>
                                  <a:pt x="1787" y="598"/>
                                </a:lnTo>
                                <a:lnTo>
                                  <a:pt x="1735" y="598"/>
                                </a:lnTo>
                                <a:lnTo>
                                  <a:pt x="1737" y="597"/>
                                </a:lnTo>
                                <a:close/>
                                <a:moveTo>
                                  <a:pt x="1740" y="596"/>
                                </a:moveTo>
                                <a:lnTo>
                                  <a:pt x="1737" y="597"/>
                                </a:lnTo>
                                <a:lnTo>
                                  <a:pt x="1735" y="598"/>
                                </a:lnTo>
                                <a:lnTo>
                                  <a:pt x="1740" y="596"/>
                                </a:lnTo>
                                <a:close/>
                                <a:moveTo>
                                  <a:pt x="1788" y="596"/>
                                </a:moveTo>
                                <a:lnTo>
                                  <a:pt x="1740" y="596"/>
                                </a:lnTo>
                                <a:lnTo>
                                  <a:pt x="1735" y="598"/>
                                </a:lnTo>
                                <a:lnTo>
                                  <a:pt x="1787" y="598"/>
                                </a:lnTo>
                                <a:lnTo>
                                  <a:pt x="1788" y="596"/>
                                </a:lnTo>
                                <a:close/>
                                <a:moveTo>
                                  <a:pt x="1744" y="592"/>
                                </a:moveTo>
                                <a:lnTo>
                                  <a:pt x="1737" y="597"/>
                                </a:lnTo>
                                <a:lnTo>
                                  <a:pt x="1740" y="596"/>
                                </a:lnTo>
                                <a:lnTo>
                                  <a:pt x="1788" y="596"/>
                                </a:lnTo>
                                <a:lnTo>
                                  <a:pt x="1788" y="593"/>
                                </a:lnTo>
                                <a:lnTo>
                                  <a:pt x="1743" y="593"/>
                                </a:lnTo>
                                <a:lnTo>
                                  <a:pt x="1744" y="592"/>
                                </a:lnTo>
                                <a:close/>
                                <a:moveTo>
                                  <a:pt x="1745" y="591"/>
                                </a:moveTo>
                                <a:lnTo>
                                  <a:pt x="1744" y="592"/>
                                </a:lnTo>
                                <a:lnTo>
                                  <a:pt x="1743" y="593"/>
                                </a:lnTo>
                                <a:lnTo>
                                  <a:pt x="1745" y="591"/>
                                </a:lnTo>
                                <a:close/>
                                <a:moveTo>
                                  <a:pt x="1791" y="591"/>
                                </a:moveTo>
                                <a:lnTo>
                                  <a:pt x="1745" y="591"/>
                                </a:lnTo>
                                <a:lnTo>
                                  <a:pt x="1743" y="593"/>
                                </a:lnTo>
                                <a:lnTo>
                                  <a:pt x="1791" y="593"/>
                                </a:lnTo>
                                <a:lnTo>
                                  <a:pt x="1791" y="591"/>
                                </a:lnTo>
                                <a:close/>
                                <a:moveTo>
                                  <a:pt x="1792" y="584"/>
                                </a:moveTo>
                                <a:lnTo>
                                  <a:pt x="1750" y="584"/>
                                </a:lnTo>
                                <a:lnTo>
                                  <a:pt x="1744" y="592"/>
                                </a:lnTo>
                                <a:lnTo>
                                  <a:pt x="1745" y="591"/>
                                </a:lnTo>
                                <a:lnTo>
                                  <a:pt x="1791" y="591"/>
                                </a:lnTo>
                                <a:lnTo>
                                  <a:pt x="1792" y="584"/>
                                </a:lnTo>
                                <a:close/>
                                <a:moveTo>
                                  <a:pt x="1795" y="576"/>
                                </a:moveTo>
                                <a:lnTo>
                                  <a:pt x="1755" y="576"/>
                                </a:lnTo>
                                <a:lnTo>
                                  <a:pt x="1747" y="586"/>
                                </a:lnTo>
                                <a:lnTo>
                                  <a:pt x="1750" y="584"/>
                                </a:lnTo>
                                <a:lnTo>
                                  <a:pt x="1792" y="584"/>
                                </a:lnTo>
                                <a:lnTo>
                                  <a:pt x="1793" y="579"/>
                                </a:lnTo>
                                <a:lnTo>
                                  <a:pt x="1795" y="576"/>
                                </a:lnTo>
                                <a:close/>
                                <a:moveTo>
                                  <a:pt x="1755" y="567"/>
                                </a:moveTo>
                                <a:lnTo>
                                  <a:pt x="1752" y="579"/>
                                </a:lnTo>
                                <a:lnTo>
                                  <a:pt x="1755" y="576"/>
                                </a:lnTo>
                                <a:lnTo>
                                  <a:pt x="1795" y="576"/>
                                </a:lnTo>
                                <a:lnTo>
                                  <a:pt x="1795" y="572"/>
                                </a:lnTo>
                                <a:lnTo>
                                  <a:pt x="1755" y="572"/>
                                </a:lnTo>
                                <a:lnTo>
                                  <a:pt x="1755" y="567"/>
                                </a:lnTo>
                                <a:close/>
                                <a:moveTo>
                                  <a:pt x="1795" y="53"/>
                                </a:moveTo>
                                <a:lnTo>
                                  <a:pt x="1755" y="53"/>
                                </a:lnTo>
                                <a:lnTo>
                                  <a:pt x="1757" y="65"/>
                                </a:lnTo>
                                <a:lnTo>
                                  <a:pt x="1757" y="562"/>
                                </a:lnTo>
                                <a:lnTo>
                                  <a:pt x="1755" y="572"/>
                                </a:lnTo>
                                <a:lnTo>
                                  <a:pt x="1795" y="572"/>
                                </a:lnTo>
                                <a:lnTo>
                                  <a:pt x="1795" y="53"/>
                                </a:lnTo>
                                <a:close/>
                                <a:moveTo>
                                  <a:pt x="1752" y="47"/>
                                </a:moveTo>
                                <a:lnTo>
                                  <a:pt x="1755" y="58"/>
                                </a:lnTo>
                                <a:lnTo>
                                  <a:pt x="1755" y="53"/>
                                </a:lnTo>
                                <a:lnTo>
                                  <a:pt x="1795" y="53"/>
                                </a:lnTo>
                                <a:lnTo>
                                  <a:pt x="1795" y="51"/>
                                </a:lnTo>
                                <a:lnTo>
                                  <a:pt x="1755" y="51"/>
                                </a:lnTo>
                                <a:lnTo>
                                  <a:pt x="1752" y="47"/>
                                </a:lnTo>
                                <a:close/>
                                <a:moveTo>
                                  <a:pt x="1752" y="46"/>
                                </a:moveTo>
                                <a:lnTo>
                                  <a:pt x="1752" y="47"/>
                                </a:lnTo>
                                <a:lnTo>
                                  <a:pt x="1755" y="51"/>
                                </a:lnTo>
                                <a:lnTo>
                                  <a:pt x="1752" y="46"/>
                                </a:lnTo>
                                <a:close/>
                                <a:moveTo>
                                  <a:pt x="1793" y="46"/>
                                </a:moveTo>
                                <a:lnTo>
                                  <a:pt x="1752" y="46"/>
                                </a:lnTo>
                                <a:lnTo>
                                  <a:pt x="1755" y="51"/>
                                </a:lnTo>
                                <a:lnTo>
                                  <a:pt x="1795" y="51"/>
                                </a:lnTo>
                                <a:lnTo>
                                  <a:pt x="1795" y="48"/>
                                </a:lnTo>
                                <a:lnTo>
                                  <a:pt x="1793" y="46"/>
                                </a:lnTo>
                                <a:close/>
                                <a:moveTo>
                                  <a:pt x="1747" y="39"/>
                                </a:moveTo>
                                <a:lnTo>
                                  <a:pt x="1752" y="47"/>
                                </a:lnTo>
                                <a:lnTo>
                                  <a:pt x="1752" y="46"/>
                                </a:lnTo>
                                <a:lnTo>
                                  <a:pt x="1793" y="46"/>
                                </a:lnTo>
                                <a:lnTo>
                                  <a:pt x="1792" y="41"/>
                                </a:lnTo>
                                <a:lnTo>
                                  <a:pt x="1750" y="41"/>
                                </a:lnTo>
                                <a:lnTo>
                                  <a:pt x="1747" y="39"/>
                                </a:lnTo>
                                <a:close/>
                                <a:moveTo>
                                  <a:pt x="1791" y="34"/>
                                </a:moveTo>
                                <a:lnTo>
                                  <a:pt x="1743" y="34"/>
                                </a:lnTo>
                                <a:lnTo>
                                  <a:pt x="1750" y="41"/>
                                </a:lnTo>
                                <a:lnTo>
                                  <a:pt x="1792" y="41"/>
                                </a:lnTo>
                                <a:lnTo>
                                  <a:pt x="1791" y="34"/>
                                </a:lnTo>
                                <a:close/>
                                <a:moveTo>
                                  <a:pt x="1785" y="24"/>
                                </a:moveTo>
                                <a:lnTo>
                                  <a:pt x="1728" y="24"/>
                                </a:lnTo>
                                <a:lnTo>
                                  <a:pt x="1738" y="29"/>
                                </a:lnTo>
                                <a:lnTo>
                                  <a:pt x="1735" y="29"/>
                                </a:lnTo>
                                <a:lnTo>
                                  <a:pt x="1745" y="36"/>
                                </a:lnTo>
                                <a:lnTo>
                                  <a:pt x="1743" y="34"/>
                                </a:lnTo>
                                <a:lnTo>
                                  <a:pt x="1791" y="34"/>
                                </a:lnTo>
                                <a:lnTo>
                                  <a:pt x="1788" y="32"/>
                                </a:lnTo>
                                <a:lnTo>
                                  <a:pt x="1785" y="24"/>
                                </a:lnTo>
                                <a:close/>
                                <a:moveTo>
                                  <a:pt x="1765" y="0"/>
                                </a:moveTo>
                                <a:lnTo>
                                  <a:pt x="0" y="0"/>
                                </a:lnTo>
                                <a:lnTo>
                                  <a:pt x="0" y="22"/>
                                </a:lnTo>
                                <a:lnTo>
                                  <a:pt x="1721" y="22"/>
                                </a:lnTo>
                                <a:lnTo>
                                  <a:pt x="1733" y="27"/>
                                </a:lnTo>
                                <a:lnTo>
                                  <a:pt x="1728" y="24"/>
                                </a:lnTo>
                                <a:lnTo>
                                  <a:pt x="1785" y="24"/>
                                </a:lnTo>
                                <a:lnTo>
                                  <a:pt x="1783" y="20"/>
                                </a:lnTo>
                                <a:lnTo>
                                  <a:pt x="1781" y="20"/>
                                </a:lnTo>
                                <a:lnTo>
                                  <a:pt x="1781" y="17"/>
                                </a:lnTo>
                                <a:lnTo>
                                  <a:pt x="1774" y="8"/>
                                </a:lnTo>
                                <a:lnTo>
                                  <a:pt x="1771" y="8"/>
                                </a:lnTo>
                                <a:lnTo>
                                  <a:pt x="1771" y="5"/>
                                </a:lnTo>
                                <a:lnTo>
                                  <a:pt x="1765" y="0"/>
                                </a:lnTo>
                                <a:close/>
                                <a:moveTo>
                                  <a:pt x="1721" y="22"/>
                                </a:moveTo>
                                <a:lnTo>
                                  <a:pt x="1714" y="22"/>
                                </a:lnTo>
                                <a:lnTo>
                                  <a:pt x="1723" y="24"/>
                                </a:lnTo>
                                <a:lnTo>
                                  <a:pt x="1721"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8682479" name="Picture 63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4303" y="979"/>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567276022" name="Line 633"/>
                        <wps:cNvCnPr>
                          <a:cxnSpLocks noChangeShapeType="1"/>
                        </wps:cNvCnPr>
                        <wps:spPr bwMode="auto">
                          <a:xfrm>
                            <a:off x="4303" y="980"/>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2381209" name="Picture 63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4303" y="1756"/>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1360904049" name="Line 635"/>
                        <wps:cNvCnPr>
                          <a:cxnSpLocks noChangeShapeType="1"/>
                        </wps:cNvCnPr>
                        <wps:spPr bwMode="auto">
                          <a:xfrm>
                            <a:off x="4303" y="2377"/>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1198414981" name="Line 636"/>
                        <wps:cNvCnPr>
                          <a:cxnSpLocks noChangeShapeType="1"/>
                        </wps:cNvCnPr>
                        <wps:spPr bwMode="auto">
                          <a:xfrm>
                            <a:off x="4303" y="1757"/>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38787" name="Picture 63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4303" y="2531"/>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516522733" name="Line 638"/>
                        <wps:cNvCnPr>
                          <a:cxnSpLocks noChangeShapeType="1"/>
                        </wps:cNvCnPr>
                        <wps:spPr bwMode="auto">
                          <a:xfrm>
                            <a:off x="4303" y="315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108978577" name="Line 639"/>
                        <wps:cNvCnPr>
                          <a:cxnSpLocks noChangeShapeType="1"/>
                        </wps:cNvCnPr>
                        <wps:spPr bwMode="auto">
                          <a:xfrm>
                            <a:off x="4303" y="253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6095291" name="Picture 64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4303" y="3309"/>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768726444" name="Line 641"/>
                        <wps:cNvCnPr>
                          <a:cxnSpLocks noChangeShapeType="1"/>
                        </wps:cNvCnPr>
                        <wps:spPr bwMode="auto">
                          <a:xfrm>
                            <a:off x="4303" y="3931"/>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1344904451" name="Line 642"/>
                        <wps:cNvCnPr>
                          <a:cxnSpLocks noChangeShapeType="1"/>
                        </wps:cNvCnPr>
                        <wps:spPr bwMode="auto">
                          <a:xfrm>
                            <a:off x="4303" y="3309"/>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7025312" name="Picture 64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8606" y="979"/>
                            <a:ext cx="1820" cy="622"/>
                          </a:xfrm>
                          <a:prstGeom prst="rect">
                            <a:avLst/>
                          </a:prstGeom>
                          <a:noFill/>
                          <a:extLst>
                            <a:ext uri="{909E8E84-426E-40DD-AFC4-6F175D3DCCD1}">
                              <a14:hiddenFill xmlns:a14="http://schemas.microsoft.com/office/drawing/2010/main">
                                <a:solidFill>
                                  <a:srgbClr val="FFFFFF"/>
                                </a:solidFill>
                              </a14:hiddenFill>
                            </a:ext>
                          </a:extLst>
                        </pic:spPr>
                      </pic:pic>
                      <wps:wsp>
                        <wps:cNvPr id="1674994483" name="AutoShape 644"/>
                        <wps:cNvSpPr>
                          <a:spLocks/>
                        </wps:cNvSpPr>
                        <wps:spPr bwMode="auto">
                          <a:xfrm>
                            <a:off x="8606" y="959"/>
                            <a:ext cx="1839" cy="660"/>
                          </a:xfrm>
                          <a:custGeom>
                            <a:avLst/>
                            <a:gdLst>
                              <a:gd name="T0" fmla="*/ 0 w 1839"/>
                              <a:gd name="T1" fmla="*/ 1581 h 660"/>
                              <a:gd name="T2" fmla="*/ 1788 w 1839"/>
                              <a:gd name="T3" fmla="*/ 1615 h 660"/>
                              <a:gd name="T4" fmla="*/ 1800 w 1839"/>
                              <a:gd name="T5" fmla="*/ 1608 h 660"/>
                              <a:gd name="T6" fmla="*/ 1815 w 1839"/>
                              <a:gd name="T7" fmla="*/ 1598 h 660"/>
                              <a:gd name="T8" fmla="*/ 1824 w 1839"/>
                              <a:gd name="T9" fmla="*/ 1586 h 660"/>
                              <a:gd name="T10" fmla="*/ 1829 w 1839"/>
                              <a:gd name="T11" fmla="*/ 1579 h 660"/>
                              <a:gd name="T12" fmla="*/ 1767 w 1839"/>
                              <a:gd name="T13" fmla="*/ 1579 h 660"/>
                              <a:gd name="T14" fmla="*/ 1767 w 1839"/>
                              <a:gd name="T15" fmla="*/ 1579 h 660"/>
                              <a:gd name="T16" fmla="*/ 1772 w 1839"/>
                              <a:gd name="T17" fmla="*/ 1579 h 660"/>
                              <a:gd name="T18" fmla="*/ 1787 w 1839"/>
                              <a:gd name="T19" fmla="*/ 1568 h 660"/>
                              <a:gd name="T20" fmla="*/ 1832 w 1839"/>
                              <a:gd name="T21" fmla="*/ 1572 h 660"/>
                              <a:gd name="T22" fmla="*/ 1787 w 1839"/>
                              <a:gd name="T23" fmla="*/ 1568 h 660"/>
                              <a:gd name="T24" fmla="*/ 1786 w 1839"/>
                              <a:gd name="T25" fmla="*/ 1569 h 660"/>
                              <a:gd name="T26" fmla="*/ 1788 w 1839"/>
                              <a:gd name="T27" fmla="*/ 1567 h 660"/>
                              <a:gd name="T28" fmla="*/ 1834 w 1839"/>
                              <a:gd name="T29" fmla="*/ 1567 h 660"/>
                              <a:gd name="T30" fmla="*/ 1788 w 1839"/>
                              <a:gd name="T31" fmla="*/ 1567 h 660"/>
                              <a:gd name="T32" fmla="*/ 1791 w 1839"/>
                              <a:gd name="T33" fmla="*/ 1565 h 660"/>
                              <a:gd name="T34" fmla="*/ 1791 w 1839"/>
                              <a:gd name="T35" fmla="*/ 1565 h 660"/>
                              <a:gd name="T36" fmla="*/ 1796 w 1839"/>
                              <a:gd name="T37" fmla="*/ 1557 h 660"/>
                              <a:gd name="T38" fmla="*/ 1796 w 1839"/>
                              <a:gd name="T39" fmla="*/ 1556 h 660"/>
                              <a:gd name="T40" fmla="*/ 1839 w 1839"/>
                              <a:gd name="T41" fmla="*/ 1553 h 660"/>
                              <a:gd name="T42" fmla="*/ 1836 w 1839"/>
                              <a:gd name="T43" fmla="*/ 1557 h 660"/>
                              <a:gd name="T44" fmla="*/ 1839 w 1839"/>
                              <a:gd name="T45" fmla="*/ 1553 h 660"/>
                              <a:gd name="T46" fmla="*/ 1798 w 1839"/>
                              <a:gd name="T47" fmla="*/ 1553 h 660"/>
                              <a:gd name="T48" fmla="*/ 1798 w 1839"/>
                              <a:gd name="T49" fmla="*/ 1550 h 660"/>
                              <a:gd name="T50" fmla="*/ 1798 w 1839"/>
                              <a:gd name="T51" fmla="*/ 1032 h 660"/>
                              <a:gd name="T52" fmla="*/ 1798 w 1839"/>
                              <a:gd name="T53" fmla="*/ 1550 h 660"/>
                              <a:gd name="T54" fmla="*/ 1796 w 1839"/>
                              <a:gd name="T55" fmla="*/ 1025 h 660"/>
                              <a:gd name="T56" fmla="*/ 1839 w 1839"/>
                              <a:gd name="T57" fmla="*/ 1032 h 660"/>
                              <a:gd name="T58" fmla="*/ 1796 w 1839"/>
                              <a:gd name="T59" fmla="*/ 1025 h 660"/>
                              <a:gd name="T60" fmla="*/ 1839 w 1839"/>
                              <a:gd name="T61" fmla="*/ 1027 h 660"/>
                              <a:gd name="T62" fmla="*/ 1793 w 1839"/>
                              <a:gd name="T63" fmla="*/ 1020 h 660"/>
                              <a:gd name="T64" fmla="*/ 1793 w 1839"/>
                              <a:gd name="T65" fmla="*/ 1020 h 660"/>
                              <a:gd name="T66" fmla="*/ 1788 w 1839"/>
                              <a:gd name="T67" fmla="*/ 1013 h 660"/>
                              <a:gd name="T68" fmla="*/ 1787 w 1839"/>
                              <a:gd name="T69" fmla="*/ 1012 h 660"/>
                              <a:gd name="T70" fmla="*/ 1834 w 1839"/>
                              <a:gd name="T71" fmla="*/ 1010 h 660"/>
                              <a:gd name="T72" fmla="*/ 1834 w 1839"/>
                              <a:gd name="T73" fmla="*/ 1013 h 660"/>
                              <a:gd name="T74" fmla="*/ 1787 w 1839"/>
                              <a:gd name="T75" fmla="*/ 1012 h 660"/>
                              <a:gd name="T76" fmla="*/ 1832 w 1839"/>
                              <a:gd name="T77" fmla="*/ 1008 h 660"/>
                              <a:gd name="T78" fmla="*/ 1779 w 1839"/>
                              <a:gd name="T79" fmla="*/ 1005 h 660"/>
                              <a:gd name="T80" fmla="*/ 1779 w 1839"/>
                              <a:gd name="T81" fmla="*/ 1005 h 660"/>
                              <a:gd name="T82" fmla="*/ 1784 w 1839"/>
                              <a:gd name="T83" fmla="*/ 1008 h 660"/>
                              <a:gd name="T84" fmla="*/ 1772 w 1839"/>
                              <a:gd name="T85" fmla="*/ 960 h 660"/>
                              <a:gd name="T86" fmla="*/ 1764 w 1839"/>
                              <a:gd name="T87" fmla="*/ 1001 h 660"/>
                              <a:gd name="T88" fmla="*/ 1780 w 1839"/>
                              <a:gd name="T89" fmla="*/ 1006 h 660"/>
                              <a:gd name="T90" fmla="*/ 1827 w 1839"/>
                              <a:gd name="T91" fmla="*/ 998 h 660"/>
                              <a:gd name="T92" fmla="*/ 1805 w 1839"/>
                              <a:gd name="T93" fmla="*/ 974 h 660"/>
                              <a:gd name="T94" fmla="*/ 1791 w 1839"/>
                              <a:gd name="T95" fmla="*/ 967 h 660"/>
                              <a:gd name="T96" fmla="*/ 1776 w 1839"/>
                              <a:gd name="T97" fmla="*/ 962 h 66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839" h="660">
                                <a:moveTo>
                                  <a:pt x="1774" y="617"/>
                                </a:moveTo>
                                <a:lnTo>
                                  <a:pt x="1764" y="621"/>
                                </a:lnTo>
                                <a:lnTo>
                                  <a:pt x="0" y="621"/>
                                </a:lnTo>
                                <a:lnTo>
                                  <a:pt x="0" y="660"/>
                                </a:lnTo>
                                <a:lnTo>
                                  <a:pt x="1776" y="660"/>
                                </a:lnTo>
                                <a:lnTo>
                                  <a:pt x="1788" y="655"/>
                                </a:lnTo>
                                <a:lnTo>
                                  <a:pt x="1791" y="655"/>
                                </a:lnTo>
                                <a:lnTo>
                                  <a:pt x="1791" y="653"/>
                                </a:lnTo>
                                <a:lnTo>
                                  <a:pt x="1800" y="648"/>
                                </a:lnTo>
                                <a:lnTo>
                                  <a:pt x="1803" y="648"/>
                                </a:lnTo>
                                <a:lnTo>
                                  <a:pt x="1805" y="645"/>
                                </a:lnTo>
                                <a:lnTo>
                                  <a:pt x="1815" y="638"/>
                                </a:lnTo>
                                <a:lnTo>
                                  <a:pt x="1815" y="636"/>
                                </a:lnTo>
                                <a:lnTo>
                                  <a:pt x="1817" y="636"/>
                                </a:lnTo>
                                <a:lnTo>
                                  <a:pt x="1824" y="626"/>
                                </a:lnTo>
                                <a:lnTo>
                                  <a:pt x="1824" y="624"/>
                                </a:lnTo>
                                <a:lnTo>
                                  <a:pt x="1827" y="624"/>
                                </a:lnTo>
                                <a:lnTo>
                                  <a:pt x="1829" y="619"/>
                                </a:lnTo>
                                <a:lnTo>
                                  <a:pt x="1772" y="619"/>
                                </a:lnTo>
                                <a:lnTo>
                                  <a:pt x="1774" y="617"/>
                                </a:lnTo>
                                <a:close/>
                                <a:moveTo>
                                  <a:pt x="1767" y="619"/>
                                </a:moveTo>
                                <a:lnTo>
                                  <a:pt x="1755" y="621"/>
                                </a:lnTo>
                                <a:lnTo>
                                  <a:pt x="1764" y="621"/>
                                </a:lnTo>
                                <a:lnTo>
                                  <a:pt x="1767" y="619"/>
                                </a:lnTo>
                                <a:close/>
                                <a:moveTo>
                                  <a:pt x="1832" y="612"/>
                                </a:moveTo>
                                <a:lnTo>
                                  <a:pt x="1784" y="612"/>
                                </a:lnTo>
                                <a:lnTo>
                                  <a:pt x="1772" y="619"/>
                                </a:lnTo>
                                <a:lnTo>
                                  <a:pt x="1829" y="619"/>
                                </a:lnTo>
                                <a:lnTo>
                                  <a:pt x="1832" y="612"/>
                                </a:lnTo>
                                <a:close/>
                                <a:moveTo>
                                  <a:pt x="1787" y="608"/>
                                </a:moveTo>
                                <a:lnTo>
                                  <a:pt x="1779" y="614"/>
                                </a:lnTo>
                                <a:lnTo>
                                  <a:pt x="1784" y="612"/>
                                </a:lnTo>
                                <a:lnTo>
                                  <a:pt x="1832" y="612"/>
                                </a:lnTo>
                                <a:lnTo>
                                  <a:pt x="1834" y="609"/>
                                </a:lnTo>
                                <a:lnTo>
                                  <a:pt x="1786" y="609"/>
                                </a:lnTo>
                                <a:lnTo>
                                  <a:pt x="1787" y="608"/>
                                </a:lnTo>
                                <a:close/>
                                <a:moveTo>
                                  <a:pt x="1788" y="607"/>
                                </a:moveTo>
                                <a:lnTo>
                                  <a:pt x="1787" y="608"/>
                                </a:lnTo>
                                <a:lnTo>
                                  <a:pt x="1786" y="609"/>
                                </a:lnTo>
                                <a:lnTo>
                                  <a:pt x="1788" y="607"/>
                                </a:lnTo>
                                <a:close/>
                                <a:moveTo>
                                  <a:pt x="1834" y="607"/>
                                </a:moveTo>
                                <a:lnTo>
                                  <a:pt x="1788" y="607"/>
                                </a:lnTo>
                                <a:lnTo>
                                  <a:pt x="1786" y="609"/>
                                </a:lnTo>
                                <a:lnTo>
                                  <a:pt x="1834" y="609"/>
                                </a:lnTo>
                                <a:lnTo>
                                  <a:pt x="1834" y="607"/>
                                </a:lnTo>
                                <a:close/>
                                <a:moveTo>
                                  <a:pt x="1793" y="600"/>
                                </a:moveTo>
                                <a:lnTo>
                                  <a:pt x="1787" y="608"/>
                                </a:lnTo>
                                <a:lnTo>
                                  <a:pt x="1788" y="607"/>
                                </a:lnTo>
                                <a:lnTo>
                                  <a:pt x="1834" y="607"/>
                                </a:lnTo>
                                <a:lnTo>
                                  <a:pt x="1835" y="605"/>
                                </a:lnTo>
                                <a:lnTo>
                                  <a:pt x="1791" y="605"/>
                                </a:lnTo>
                                <a:lnTo>
                                  <a:pt x="1793" y="600"/>
                                </a:lnTo>
                                <a:close/>
                                <a:moveTo>
                                  <a:pt x="1796" y="596"/>
                                </a:moveTo>
                                <a:lnTo>
                                  <a:pt x="1791" y="605"/>
                                </a:lnTo>
                                <a:lnTo>
                                  <a:pt x="1835" y="605"/>
                                </a:lnTo>
                                <a:lnTo>
                                  <a:pt x="1836" y="597"/>
                                </a:lnTo>
                                <a:lnTo>
                                  <a:pt x="1796" y="597"/>
                                </a:lnTo>
                                <a:lnTo>
                                  <a:pt x="1796" y="596"/>
                                </a:lnTo>
                                <a:close/>
                                <a:moveTo>
                                  <a:pt x="1798" y="593"/>
                                </a:moveTo>
                                <a:lnTo>
                                  <a:pt x="1796" y="596"/>
                                </a:lnTo>
                                <a:lnTo>
                                  <a:pt x="1796" y="597"/>
                                </a:lnTo>
                                <a:lnTo>
                                  <a:pt x="1798" y="593"/>
                                </a:lnTo>
                                <a:close/>
                                <a:moveTo>
                                  <a:pt x="1839" y="593"/>
                                </a:moveTo>
                                <a:lnTo>
                                  <a:pt x="1798" y="593"/>
                                </a:lnTo>
                                <a:lnTo>
                                  <a:pt x="1796" y="597"/>
                                </a:lnTo>
                                <a:lnTo>
                                  <a:pt x="1836" y="597"/>
                                </a:lnTo>
                                <a:lnTo>
                                  <a:pt x="1836" y="595"/>
                                </a:lnTo>
                                <a:lnTo>
                                  <a:pt x="1839" y="595"/>
                                </a:lnTo>
                                <a:lnTo>
                                  <a:pt x="1839" y="593"/>
                                </a:lnTo>
                                <a:close/>
                                <a:moveTo>
                                  <a:pt x="1798" y="585"/>
                                </a:moveTo>
                                <a:lnTo>
                                  <a:pt x="1796" y="596"/>
                                </a:lnTo>
                                <a:lnTo>
                                  <a:pt x="1798" y="593"/>
                                </a:lnTo>
                                <a:lnTo>
                                  <a:pt x="1839" y="593"/>
                                </a:lnTo>
                                <a:lnTo>
                                  <a:pt x="1839" y="590"/>
                                </a:lnTo>
                                <a:lnTo>
                                  <a:pt x="1798" y="590"/>
                                </a:lnTo>
                                <a:lnTo>
                                  <a:pt x="1798" y="585"/>
                                </a:lnTo>
                                <a:close/>
                                <a:moveTo>
                                  <a:pt x="1839" y="72"/>
                                </a:moveTo>
                                <a:lnTo>
                                  <a:pt x="1798" y="72"/>
                                </a:lnTo>
                                <a:lnTo>
                                  <a:pt x="1800" y="84"/>
                                </a:lnTo>
                                <a:lnTo>
                                  <a:pt x="1800" y="578"/>
                                </a:lnTo>
                                <a:lnTo>
                                  <a:pt x="1798" y="590"/>
                                </a:lnTo>
                                <a:lnTo>
                                  <a:pt x="1839" y="590"/>
                                </a:lnTo>
                                <a:lnTo>
                                  <a:pt x="1839" y="72"/>
                                </a:lnTo>
                                <a:close/>
                                <a:moveTo>
                                  <a:pt x="1796" y="65"/>
                                </a:moveTo>
                                <a:lnTo>
                                  <a:pt x="1798" y="74"/>
                                </a:lnTo>
                                <a:lnTo>
                                  <a:pt x="1798" y="72"/>
                                </a:lnTo>
                                <a:lnTo>
                                  <a:pt x="1839" y="72"/>
                                </a:lnTo>
                                <a:lnTo>
                                  <a:pt x="1839" y="67"/>
                                </a:lnTo>
                                <a:lnTo>
                                  <a:pt x="1798" y="67"/>
                                </a:lnTo>
                                <a:lnTo>
                                  <a:pt x="1796" y="65"/>
                                </a:lnTo>
                                <a:close/>
                                <a:moveTo>
                                  <a:pt x="1791" y="57"/>
                                </a:moveTo>
                                <a:lnTo>
                                  <a:pt x="1798" y="67"/>
                                </a:lnTo>
                                <a:lnTo>
                                  <a:pt x="1839" y="67"/>
                                </a:lnTo>
                                <a:lnTo>
                                  <a:pt x="1836" y="65"/>
                                </a:lnTo>
                                <a:lnTo>
                                  <a:pt x="1835" y="60"/>
                                </a:lnTo>
                                <a:lnTo>
                                  <a:pt x="1793" y="60"/>
                                </a:lnTo>
                                <a:lnTo>
                                  <a:pt x="1791" y="57"/>
                                </a:lnTo>
                                <a:close/>
                                <a:moveTo>
                                  <a:pt x="1787" y="52"/>
                                </a:moveTo>
                                <a:lnTo>
                                  <a:pt x="1793" y="60"/>
                                </a:lnTo>
                                <a:lnTo>
                                  <a:pt x="1835" y="60"/>
                                </a:lnTo>
                                <a:lnTo>
                                  <a:pt x="1834" y="53"/>
                                </a:lnTo>
                                <a:lnTo>
                                  <a:pt x="1788" y="53"/>
                                </a:lnTo>
                                <a:lnTo>
                                  <a:pt x="1787" y="52"/>
                                </a:lnTo>
                                <a:close/>
                                <a:moveTo>
                                  <a:pt x="1786" y="50"/>
                                </a:moveTo>
                                <a:lnTo>
                                  <a:pt x="1787" y="52"/>
                                </a:lnTo>
                                <a:lnTo>
                                  <a:pt x="1788" y="53"/>
                                </a:lnTo>
                                <a:lnTo>
                                  <a:pt x="1786" y="50"/>
                                </a:lnTo>
                                <a:close/>
                                <a:moveTo>
                                  <a:pt x="1834" y="50"/>
                                </a:moveTo>
                                <a:lnTo>
                                  <a:pt x="1786" y="50"/>
                                </a:lnTo>
                                <a:lnTo>
                                  <a:pt x="1788" y="53"/>
                                </a:lnTo>
                                <a:lnTo>
                                  <a:pt x="1834" y="53"/>
                                </a:lnTo>
                                <a:lnTo>
                                  <a:pt x="1834" y="50"/>
                                </a:lnTo>
                                <a:close/>
                                <a:moveTo>
                                  <a:pt x="1780" y="46"/>
                                </a:moveTo>
                                <a:lnTo>
                                  <a:pt x="1787" y="52"/>
                                </a:lnTo>
                                <a:lnTo>
                                  <a:pt x="1786" y="50"/>
                                </a:lnTo>
                                <a:lnTo>
                                  <a:pt x="1832" y="50"/>
                                </a:lnTo>
                                <a:lnTo>
                                  <a:pt x="1832" y="48"/>
                                </a:lnTo>
                                <a:lnTo>
                                  <a:pt x="1784" y="48"/>
                                </a:lnTo>
                                <a:lnTo>
                                  <a:pt x="1780" y="46"/>
                                </a:lnTo>
                                <a:close/>
                                <a:moveTo>
                                  <a:pt x="1779" y="45"/>
                                </a:moveTo>
                                <a:lnTo>
                                  <a:pt x="1780" y="46"/>
                                </a:lnTo>
                                <a:lnTo>
                                  <a:pt x="1784" y="48"/>
                                </a:lnTo>
                                <a:lnTo>
                                  <a:pt x="1779" y="45"/>
                                </a:lnTo>
                                <a:close/>
                                <a:moveTo>
                                  <a:pt x="1830" y="45"/>
                                </a:moveTo>
                                <a:lnTo>
                                  <a:pt x="1779" y="45"/>
                                </a:lnTo>
                                <a:lnTo>
                                  <a:pt x="1784" y="48"/>
                                </a:lnTo>
                                <a:lnTo>
                                  <a:pt x="1832" y="48"/>
                                </a:lnTo>
                                <a:lnTo>
                                  <a:pt x="1830" y="45"/>
                                </a:lnTo>
                                <a:close/>
                                <a:moveTo>
                                  <a:pt x="1772" y="0"/>
                                </a:moveTo>
                                <a:lnTo>
                                  <a:pt x="0" y="0"/>
                                </a:lnTo>
                                <a:lnTo>
                                  <a:pt x="0" y="41"/>
                                </a:lnTo>
                                <a:lnTo>
                                  <a:pt x="1764" y="41"/>
                                </a:lnTo>
                                <a:lnTo>
                                  <a:pt x="1774" y="43"/>
                                </a:lnTo>
                                <a:lnTo>
                                  <a:pt x="1772" y="43"/>
                                </a:lnTo>
                                <a:lnTo>
                                  <a:pt x="1780" y="46"/>
                                </a:lnTo>
                                <a:lnTo>
                                  <a:pt x="1779" y="45"/>
                                </a:lnTo>
                                <a:lnTo>
                                  <a:pt x="1830" y="45"/>
                                </a:lnTo>
                                <a:lnTo>
                                  <a:pt x="1827" y="38"/>
                                </a:lnTo>
                                <a:lnTo>
                                  <a:pt x="1824" y="36"/>
                                </a:lnTo>
                                <a:lnTo>
                                  <a:pt x="1824" y="33"/>
                                </a:lnTo>
                                <a:lnTo>
                                  <a:pt x="1805" y="14"/>
                                </a:lnTo>
                                <a:lnTo>
                                  <a:pt x="1803" y="14"/>
                                </a:lnTo>
                                <a:lnTo>
                                  <a:pt x="1800" y="12"/>
                                </a:lnTo>
                                <a:lnTo>
                                  <a:pt x="1791" y="7"/>
                                </a:lnTo>
                                <a:lnTo>
                                  <a:pt x="1788" y="7"/>
                                </a:lnTo>
                                <a:lnTo>
                                  <a:pt x="1788" y="5"/>
                                </a:lnTo>
                                <a:lnTo>
                                  <a:pt x="1776" y="2"/>
                                </a:lnTo>
                                <a:lnTo>
                                  <a:pt x="1774" y="2"/>
                                </a:lnTo>
                                <a:lnTo>
                                  <a:pt x="1772"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2554090" name="Picture 64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8606" y="1756"/>
                            <a:ext cx="1820" cy="622"/>
                          </a:xfrm>
                          <a:prstGeom prst="rect">
                            <a:avLst/>
                          </a:prstGeom>
                          <a:noFill/>
                          <a:extLst>
                            <a:ext uri="{909E8E84-426E-40DD-AFC4-6F175D3DCCD1}">
                              <a14:hiddenFill xmlns:a14="http://schemas.microsoft.com/office/drawing/2010/main">
                                <a:solidFill>
                                  <a:srgbClr val="FFFFFF"/>
                                </a:solidFill>
                              </a14:hiddenFill>
                            </a:ext>
                          </a:extLst>
                        </pic:spPr>
                      </pic:pic>
                      <wps:wsp>
                        <wps:cNvPr id="1186033144" name="AutoShape 646"/>
                        <wps:cNvSpPr>
                          <a:spLocks/>
                        </wps:cNvSpPr>
                        <wps:spPr bwMode="auto">
                          <a:xfrm>
                            <a:off x="8606" y="1737"/>
                            <a:ext cx="1839" cy="660"/>
                          </a:xfrm>
                          <a:custGeom>
                            <a:avLst/>
                            <a:gdLst>
                              <a:gd name="T0" fmla="*/ 1776 w 1839"/>
                              <a:gd name="T1" fmla="*/ 2354 h 660"/>
                              <a:gd name="T2" fmla="*/ 0 w 1839"/>
                              <a:gd name="T3" fmla="*/ 2397 h 660"/>
                              <a:gd name="T4" fmla="*/ 1776 w 1839"/>
                              <a:gd name="T5" fmla="*/ 2395 h 660"/>
                              <a:gd name="T6" fmla="*/ 1800 w 1839"/>
                              <a:gd name="T7" fmla="*/ 2385 h 660"/>
                              <a:gd name="T8" fmla="*/ 1815 w 1839"/>
                              <a:gd name="T9" fmla="*/ 2376 h 660"/>
                              <a:gd name="T10" fmla="*/ 1824 w 1839"/>
                              <a:gd name="T11" fmla="*/ 2361 h 660"/>
                              <a:gd name="T12" fmla="*/ 1779 w 1839"/>
                              <a:gd name="T13" fmla="*/ 2352 h 660"/>
                              <a:gd name="T14" fmla="*/ 1779 w 1839"/>
                              <a:gd name="T15" fmla="*/ 2352 h 660"/>
                              <a:gd name="T16" fmla="*/ 1832 w 1839"/>
                              <a:gd name="T17" fmla="*/ 2347 h 660"/>
                              <a:gd name="T18" fmla="*/ 1788 w 1839"/>
                              <a:gd name="T19" fmla="*/ 2345 h 660"/>
                              <a:gd name="T20" fmla="*/ 1788 w 1839"/>
                              <a:gd name="T21" fmla="*/ 2345 h 660"/>
                              <a:gd name="T22" fmla="*/ 1786 w 1839"/>
                              <a:gd name="T23" fmla="*/ 2347 h 660"/>
                              <a:gd name="T24" fmla="*/ 1836 w 1839"/>
                              <a:gd name="T25" fmla="*/ 2337 h 660"/>
                              <a:gd name="T26" fmla="*/ 1788 w 1839"/>
                              <a:gd name="T27" fmla="*/ 2345 h 660"/>
                              <a:gd name="T28" fmla="*/ 1839 w 1839"/>
                              <a:gd name="T29" fmla="*/ 2330 h 660"/>
                              <a:gd name="T30" fmla="*/ 1793 w 1839"/>
                              <a:gd name="T31" fmla="*/ 2337 h 660"/>
                              <a:gd name="T32" fmla="*/ 1836 w 1839"/>
                              <a:gd name="T33" fmla="*/ 2333 h 660"/>
                              <a:gd name="T34" fmla="*/ 1796 w 1839"/>
                              <a:gd name="T35" fmla="*/ 2333 h 660"/>
                              <a:gd name="T36" fmla="*/ 1839 w 1839"/>
                              <a:gd name="T37" fmla="*/ 2325 h 660"/>
                              <a:gd name="T38" fmla="*/ 1839 w 1839"/>
                              <a:gd name="T39" fmla="*/ 1807 h 660"/>
                              <a:gd name="T40" fmla="*/ 1800 w 1839"/>
                              <a:gd name="T41" fmla="*/ 2316 h 660"/>
                              <a:gd name="T42" fmla="*/ 1839 w 1839"/>
                              <a:gd name="T43" fmla="*/ 1807 h 660"/>
                              <a:gd name="T44" fmla="*/ 1798 w 1839"/>
                              <a:gd name="T45" fmla="*/ 1807 h 660"/>
                              <a:gd name="T46" fmla="*/ 1798 w 1839"/>
                              <a:gd name="T47" fmla="*/ 1805 h 660"/>
                              <a:gd name="T48" fmla="*/ 1796 w 1839"/>
                              <a:gd name="T49" fmla="*/ 1801 h 660"/>
                              <a:gd name="T50" fmla="*/ 1836 w 1839"/>
                              <a:gd name="T51" fmla="*/ 1800 h 660"/>
                              <a:gd name="T52" fmla="*/ 1839 w 1839"/>
                              <a:gd name="T53" fmla="*/ 1805 h 660"/>
                              <a:gd name="T54" fmla="*/ 1836 w 1839"/>
                              <a:gd name="T55" fmla="*/ 1800 h 660"/>
                              <a:gd name="T56" fmla="*/ 1796 w 1839"/>
                              <a:gd name="T57" fmla="*/ 1801 h 660"/>
                              <a:gd name="T58" fmla="*/ 1835 w 1839"/>
                              <a:gd name="T59" fmla="*/ 1793 h 660"/>
                              <a:gd name="T60" fmla="*/ 1791 w 1839"/>
                              <a:gd name="T61" fmla="*/ 1793 h 660"/>
                              <a:gd name="T62" fmla="*/ 1788 w 1839"/>
                              <a:gd name="T63" fmla="*/ 1790 h 660"/>
                              <a:gd name="T64" fmla="*/ 1787 w 1839"/>
                              <a:gd name="T65" fmla="*/ 1789 h 660"/>
                              <a:gd name="T66" fmla="*/ 1834 w 1839"/>
                              <a:gd name="T67" fmla="*/ 1788 h 660"/>
                              <a:gd name="T68" fmla="*/ 1834 w 1839"/>
                              <a:gd name="T69" fmla="*/ 1790 h 660"/>
                              <a:gd name="T70" fmla="*/ 1787 w 1839"/>
                              <a:gd name="T71" fmla="*/ 1789 h 660"/>
                              <a:gd name="T72" fmla="*/ 1832 w 1839"/>
                              <a:gd name="T73" fmla="*/ 1785 h 660"/>
                              <a:gd name="T74" fmla="*/ 1829 w 1839"/>
                              <a:gd name="T75" fmla="*/ 1778 h 660"/>
                              <a:gd name="T76" fmla="*/ 1832 w 1839"/>
                              <a:gd name="T77" fmla="*/ 1785 h 660"/>
                              <a:gd name="T78" fmla="*/ 0 w 1839"/>
                              <a:gd name="T79" fmla="*/ 1737 h 660"/>
                              <a:gd name="T80" fmla="*/ 1774 w 1839"/>
                              <a:gd name="T81" fmla="*/ 1781 h 660"/>
                              <a:gd name="T82" fmla="*/ 1827 w 1839"/>
                              <a:gd name="T83" fmla="*/ 1773 h 660"/>
                              <a:gd name="T84" fmla="*/ 1817 w 1839"/>
                              <a:gd name="T85" fmla="*/ 1761 h 660"/>
                              <a:gd name="T86" fmla="*/ 1805 w 1839"/>
                              <a:gd name="T87" fmla="*/ 1752 h 660"/>
                              <a:gd name="T88" fmla="*/ 1800 w 1839"/>
                              <a:gd name="T89" fmla="*/ 1749 h 660"/>
                              <a:gd name="T90" fmla="*/ 1788 w 1839"/>
                              <a:gd name="T91" fmla="*/ 1742 h 660"/>
                              <a:gd name="T92" fmla="*/ 1757 w 1839"/>
                              <a:gd name="T93" fmla="*/ 1776 h 66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839" h="660">
                                <a:moveTo>
                                  <a:pt x="1781" y="612"/>
                                </a:moveTo>
                                <a:lnTo>
                                  <a:pt x="1772" y="617"/>
                                </a:lnTo>
                                <a:lnTo>
                                  <a:pt x="1776" y="617"/>
                                </a:lnTo>
                                <a:lnTo>
                                  <a:pt x="1764" y="620"/>
                                </a:lnTo>
                                <a:lnTo>
                                  <a:pt x="0" y="620"/>
                                </a:lnTo>
                                <a:lnTo>
                                  <a:pt x="0" y="660"/>
                                </a:lnTo>
                                <a:lnTo>
                                  <a:pt x="1772" y="660"/>
                                </a:lnTo>
                                <a:lnTo>
                                  <a:pt x="1774" y="658"/>
                                </a:lnTo>
                                <a:lnTo>
                                  <a:pt x="1776" y="658"/>
                                </a:lnTo>
                                <a:lnTo>
                                  <a:pt x="1788" y="656"/>
                                </a:lnTo>
                                <a:lnTo>
                                  <a:pt x="1791" y="653"/>
                                </a:lnTo>
                                <a:lnTo>
                                  <a:pt x="1800" y="648"/>
                                </a:lnTo>
                                <a:lnTo>
                                  <a:pt x="1803" y="646"/>
                                </a:lnTo>
                                <a:lnTo>
                                  <a:pt x="1805" y="646"/>
                                </a:lnTo>
                                <a:lnTo>
                                  <a:pt x="1815" y="639"/>
                                </a:lnTo>
                                <a:lnTo>
                                  <a:pt x="1815" y="636"/>
                                </a:lnTo>
                                <a:lnTo>
                                  <a:pt x="1824" y="627"/>
                                </a:lnTo>
                                <a:lnTo>
                                  <a:pt x="1824" y="624"/>
                                </a:lnTo>
                                <a:lnTo>
                                  <a:pt x="1827" y="622"/>
                                </a:lnTo>
                                <a:lnTo>
                                  <a:pt x="1830" y="615"/>
                                </a:lnTo>
                                <a:lnTo>
                                  <a:pt x="1779" y="615"/>
                                </a:lnTo>
                                <a:lnTo>
                                  <a:pt x="1781" y="612"/>
                                </a:lnTo>
                                <a:close/>
                                <a:moveTo>
                                  <a:pt x="1787" y="609"/>
                                </a:moveTo>
                                <a:lnTo>
                                  <a:pt x="1779" y="615"/>
                                </a:lnTo>
                                <a:lnTo>
                                  <a:pt x="1830" y="615"/>
                                </a:lnTo>
                                <a:lnTo>
                                  <a:pt x="1832" y="612"/>
                                </a:lnTo>
                                <a:lnTo>
                                  <a:pt x="1832" y="610"/>
                                </a:lnTo>
                                <a:lnTo>
                                  <a:pt x="1786" y="610"/>
                                </a:lnTo>
                                <a:lnTo>
                                  <a:pt x="1787" y="609"/>
                                </a:lnTo>
                                <a:close/>
                                <a:moveTo>
                                  <a:pt x="1788" y="608"/>
                                </a:moveTo>
                                <a:lnTo>
                                  <a:pt x="1787" y="609"/>
                                </a:lnTo>
                                <a:lnTo>
                                  <a:pt x="1786" y="610"/>
                                </a:lnTo>
                                <a:lnTo>
                                  <a:pt x="1788" y="608"/>
                                </a:lnTo>
                                <a:close/>
                                <a:moveTo>
                                  <a:pt x="1834" y="608"/>
                                </a:moveTo>
                                <a:lnTo>
                                  <a:pt x="1788" y="608"/>
                                </a:lnTo>
                                <a:lnTo>
                                  <a:pt x="1786" y="610"/>
                                </a:lnTo>
                                <a:lnTo>
                                  <a:pt x="1834" y="610"/>
                                </a:lnTo>
                                <a:lnTo>
                                  <a:pt x="1834" y="608"/>
                                </a:lnTo>
                                <a:close/>
                                <a:moveTo>
                                  <a:pt x="1836" y="600"/>
                                </a:moveTo>
                                <a:lnTo>
                                  <a:pt x="1793" y="600"/>
                                </a:lnTo>
                                <a:lnTo>
                                  <a:pt x="1787" y="609"/>
                                </a:lnTo>
                                <a:lnTo>
                                  <a:pt x="1788" y="608"/>
                                </a:lnTo>
                                <a:lnTo>
                                  <a:pt x="1834" y="608"/>
                                </a:lnTo>
                                <a:lnTo>
                                  <a:pt x="1836" y="600"/>
                                </a:lnTo>
                                <a:close/>
                                <a:moveTo>
                                  <a:pt x="1839" y="593"/>
                                </a:moveTo>
                                <a:lnTo>
                                  <a:pt x="1798" y="593"/>
                                </a:lnTo>
                                <a:lnTo>
                                  <a:pt x="1791" y="603"/>
                                </a:lnTo>
                                <a:lnTo>
                                  <a:pt x="1793" y="600"/>
                                </a:lnTo>
                                <a:lnTo>
                                  <a:pt x="1836" y="600"/>
                                </a:lnTo>
                                <a:lnTo>
                                  <a:pt x="1836" y="598"/>
                                </a:lnTo>
                                <a:lnTo>
                                  <a:pt x="1836" y="596"/>
                                </a:lnTo>
                                <a:lnTo>
                                  <a:pt x="1839" y="593"/>
                                </a:lnTo>
                                <a:close/>
                                <a:moveTo>
                                  <a:pt x="1798" y="586"/>
                                </a:moveTo>
                                <a:lnTo>
                                  <a:pt x="1796" y="596"/>
                                </a:lnTo>
                                <a:lnTo>
                                  <a:pt x="1798" y="593"/>
                                </a:lnTo>
                                <a:lnTo>
                                  <a:pt x="1839" y="593"/>
                                </a:lnTo>
                                <a:lnTo>
                                  <a:pt x="1839" y="588"/>
                                </a:lnTo>
                                <a:lnTo>
                                  <a:pt x="1798" y="588"/>
                                </a:lnTo>
                                <a:lnTo>
                                  <a:pt x="1798" y="586"/>
                                </a:lnTo>
                                <a:close/>
                                <a:moveTo>
                                  <a:pt x="1839" y="70"/>
                                </a:moveTo>
                                <a:lnTo>
                                  <a:pt x="1798" y="70"/>
                                </a:lnTo>
                                <a:lnTo>
                                  <a:pt x="1800" y="84"/>
                                </a:lnTo>
                                <a:lnTo>
                                  <a:pt x="1800" y="579"/>
                                </a:lnTo>
                                <a:lnTo>
                                  <a:pt x="1798" y="588"/>
                                </a:lnTo>
                                <a:lnTo>
                                  <a:pt x="1839" y="588"/>
                                </a:lnTo>
                                <a:lnTo>
                                  <a:pt x="1839" y="70"/>
                                </a:lnTo>
                                <a:close/>
                                <a:moveTo>
                                  <a:pt x="1796" y="64"/>
                                </a:moveTo>
                                <a:lnTo>
                                  <a:pt x="1798" y="75"/>
                                </a:lnTo>
                                <a:lnTo>
                                  <a:pt x="1798" y="70"/>
                                </a:lnTo>
                                <a:lnTo>
                                  <a:pt x="1839" y="70"/>
                                </a:lnTo>
                                <a:lnTo>
                                  <a:pt x="1839" y="68"/>
                                </a:lnTo>
                                <a:lnTo>
                                  <a:pt x="1798" y="68"/>
                                </a:lnTo>
                                <a:lnTo>
                                  <a:pt x="1796" y="64"/>
                                </a:lnTo>
                                <a:close/>
                                <a:moveTo>
                                  <a:pt x="1796" y="63"/>
                                </a:moveTo>
                                <a:lnTo>
                                  <a:pt x="1796" y="64"/>
                                </a:lnTo>
                                <a:lnTo>
                                  <a:pt x="1798" y="68"/>
                                </a:lnTo>
                                <a:lnTo>
                                  <a:pt x="1796" y="63"/>
                                </a:lnTo>
                                <a:close/>
                                <a:moveTo>
                                  <a:pt x="1836" y="63"/>
                                </a:moveTo>
                                <a:lnTo>
                                  <a:pt x="1796" y="63"/>
                                </a:lnTo>
                                <a:lnTo>
                                  <a:pt x="1798" y="68"/>
                                </a:lnTo>
                                <a:lnTo>
                                  <a:pt x="1839" y="68"/>
                                </a:lnTo>
                                <a:lnTo>
                                  <a:pt x="1839" y="65"/>
                                </a:lnTo>
                                <a:lnTo>
                                  <a:pt x="1836" y="65"/>
                                </a:lnTo>
                                <a:lnTo>
                                  <a:pt x="1836" y="63"/>
                                </a:lnTo>
                                <a:close/>
                                <a:moveTo>
                                  <a:pt x="1835" y="56"/>
                                </a:moveTo>
                                <a:lnTo>
                                  <a:pt x="1791" y="56"/>
                                </a:lnTo>
                                <a:lnTo>
                                  <a:pt x="1796" y="64"/>
                                </a:lnTo>
                                <a:lnTo>
                                  <a:pt x="1796" y="63"/>
                                </a:lnTo>
                                <a:lnTo>
                                  <a:pt x="1836" y="63"/>
                                </a:lnTo>
                                <a:lnTo>
                                  <a:pt x="1835" y="56"/>
                                </a:lnTo>
                                <a:close/>
                                <a:moveTo>
                                  <a:pt x="1787" y="52"/>
                                </a:moveTo>
                                <a:lnTo>
                                  <a:pt x="1793" y="60"/>
                                </a:lnTo>
                                <a:lnTo>
                                  <a:pt x="1791" y="56"/>
                                </a:lnTo>
                                <a:lnTo>
                                  <a:pt x="1835" y="56"/>
                                </a:lnTo>
                                <a:lnTo>
                                  <a:pt x="1834" y="53"/>
                                </a:lnTo>
                                <a:lnTo>
                                  <a:pt x="1788" y="53"/>
                                </a:lnTo>
                                <a:lnTo>
                                  <a:pt x="1787" y="52"/>
                                </a:lnTo>
                                <a:close/>
                                <a:moveTo>
                                  <a:pt x="1786" y="51"/>
                                </a:moveTo>
                                <a:lnTo>
                                  <a:pt x="1787" y="52"/>
                                </a:lnTo>
                                <a:lnTo>
                                  <a:pt x="1788" y="53"/>
                                </a:lnTo>
                                <a:lnTo>
                                  <a:pt x="1786" y="51"/>
                                </a:lnTo>
                                <a:close/>
                                <a:moveTo>
                                  <a:pt x="1834" y="51"/>
                                </a:moveTo>
                                <a:lnTo>
                                  <a:pt x="1786" y="51"/>
                                </a:lnTo>
                                <a:lnTo>
                                  <a:pt x="1788" y="53"/>
                                </a:lnTo>
                                <a:lnTo>
                                  <a:pt x="1834" y="53"/>
                                </a:lnTo>
                                <a:lnTo>
                                  <a:pt x="1834" y="51"/>
                                </a:lnTo>
                                <a:close/>
                                <a:moveTo>
                                  <a:pt x="1779" y="46"/>
                                </a:moveTo>
                                <a:lnTo>
                                  <a:pt x="1787" y="52"/>
                                </a:lnTo>
                                <a:lnTo>
                                  <a:pt x="1786" y="51"/>
                                </a:lnTo>
                                <a:lnTo>
                                  <a:pt x="1834" y="51"/>
                                </a:lnTo>
                                <a:lnTo>
                                  <a:pt x="1832" y="48"/>
                                </a:lnTo>
                                <a:lnTo>
                                  <a:pt x="1784" y="48"/>
                                </a:lnTo>
                                <a:lnTo>
                                  <a:pt x="1779" y="46"/>
                                </a:lnTo>
                                <a:close/>
                                <a:moveTo>
                                  <a:pt x="1829" y="41"/>
                                </a:moveTo>
                                <a:lnTo>
                                  <a:pt x="1772" y="41"/>
                                </a:lnTo>
                                <a:lnTo>
                                  <a:pt x="1784" y="48"/>
                                </a:lnTo>
                                <a:lnTo>
                                  <a:pt x="1832" y="48"/>
                                </a:lnTo>
                                <a:lnTo>
                                  <a:pt x="1829" y="41"/>
                                </a:lnTo>
                                <a:close/>
                                <a:moveTo>
                                  <a:pt x="1776" y="0"/>
                                </a:moveTo>
                                <a:lnTo>
                                  <a:pt x="0" y="0"/>
                                </a:lnTo>
                                <a:lnTo>
                                  <a:pt x="0" y="39"/>
                                </a:lnTo>
                                <a:lnTo>
                                  <a:pt x="1764" y="39"/>
                                </a:lnTo>
                                <a:lnTo>
                                  <a:pt x="1774" y="44"/>
                                </a:lnTo>
                                <a:lnTo>
                                  <a:pt x="1772" y="41"/>
                                </a:lnTo>
                                <a:lnTo>
                                  <a:pt x="1829" y="41"/>
                                </a:lnTo>
                                <a:lnTo>
                                  <a:pt x="1827" y="36"/>
                                </a:lnTo>
                                <a:lnTo>
                                  <a:pt x="1824" y="36"/>
                                </a:lnTo>
                                <a:lnTo>
                                  <a:pt x="1824" y="34"/>
                                </a:lnTo>
                                <a:lnTo>
                                  <a:pt x="1817" y="24"/>
                                </a:lnTo>
                                <a:lnTo>
                                  <a:pt x="1815" y="24"/>
                                </a:lnTo>
                                <a:lnTo>
                                  <a:pt x="1815" y="22"/>
                                </a:lnTo>
                                <a:lnTo>
                                  <a:pt x="1805" y="15"/>
                                </a:lnTo>
                                <a:lnTo>
                                  <a:pt x="1803" y="15"/>
                                </a:lnTo>
                                <a:lnTo>
                                  <a:pt x="1803" y="12"/>
                                </a:lnTo>
                                <a:lnTo>
                                  <a:pt x="1800" y="12"/>
                                </a:lnTo>
                                <a:lnTo>
                                  <a:pt x="1791" y="8"/>
                                </a:lnTo>
                                <a:lnTo>
                                  <a:pt x="1791" y="5"/>
                                </a:lnTo>
                                <a:lnTo>
                                  <a:pt x="1788" y="5"/>
                                </a:lnTo>
                                <a:lnTo>
                                  <a:pt x="1776" y="0"/>
                                </a:lnTo>
                                <a:close/>
                                <a:moveTo>
                                  <a:pt x="1764" y="39"/>
                                </a:moveTo>
                                <a:lnTo>
                                  <a:pt x="1757" y="39"/>
                                </a:lnTo>
                                <a:lnTo>
                                  <a:pt x="1767" y="41"/>
                                </a:lnTo>
                                <a:lnTo>
                                  <a:pt x="176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727351" name="Picture 64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8606" y="2531"/>
                            <a:ext cx="1820" cy="622"/>
                          </a:xfrm>
                          <a:prstGeom prst="rect">
                            <a:avLst/>
                          </a:prstGeom>
                          <a:noFill/>
                          <a:extLst>
                            <a:ext uri="{909E8E84-426E-40DD-AFC4-6F175D3DCCD1}">
                              <a14:hiddenFill xmlns:a14="http://schemas.microsoft.com/office/drawing/2010/main">
                                <a:solidFill>
                                  <a:srgbClr val="FFFFFF"/>
                                </a:solidFill>
                              </a14:hiddenFill>
                            </a:ext>
                          </a:extLst>
                        </pic:spPr>
                      </pic:pic>
                      <wps:wsp>
                        <wps:cNvPr id="597888008" name="AutoShape 648"/>
                        <wps:cNvSpPr>
                          <a:spLocks/>
                        </wps:cNvSpPr>
                        <wps:spPr bwMode="auto">
                          <a:xfrm>
                            <a:off x="8606" y="2512"/>
                            <a:ext cx="1839" cy="663"/>
                          </a:xfrm>
                          <a:custGeom>
                            <a:avLst/>
                            <a:gdLst>
                              <a:gd name="T0" fmla="*/ 1764 w 1839"/>
                              <a:gd name="T1" fmla="*/ 3134 h 663"/>
                              <a:gd name="T2" fmla="*/ 0 w 1839"/>
                              <a:gd name="T3" fmla="*/ 3175 h 663"/>
                              <a:gd name="T4" fmla="*/ 1772 w 1839"/>
                              <a:gd name="T5" fmla="*/ 3173 h 663"/>
                              <a:gd name="T6" fmla="*/ 1788 w 1839"/>
                              <a:gd name="T7" fmla="*/ 3168 h 663"/>
                              <a:gd name="T8" fmla="*/ 1800 w 1839"/>
                              <a:gd name="T9" fmla="*/ 3161 h 663"/>
                              <a:gd name="T10" fmla="*/ 1805 w 1839"/>
                              <a:gd name="T11" fmla="*/ 3158 h 663"/>
                              <a:gd name="T12" fmla="*/ 1815 w 1839"/>
                              <a:gd name="T13" fmla="*/ 3149 h 663"/>
                              <a:gd name="T14" fmla="*/ 1824 w 1839"/>
                              <a:gd name="T15" fmla="*/ 3139 h 663"/>
                              <a:gd name="T16" fmla="*/ 1827 w 1839"/>
                              <a:gd name="T17" fmla="*/ 3137 h 663"/>
                              <a:gd name="T18" fmla="*/ 1772 w 1839"/>
                              <a:gd name="T19" fmla="*/ 3132 h 663"/>
                              <a:gd name="T20" fmla="*/ 1767 w 1839"/>
                              <a:gd name="T21" fmla="*/ 3132 h 663"/>
                              <a:gd name="T22" fmla="*/ 1764 w 1839"/>
                              <a:gd name="T23" fmla="*/ 3134 h 663"/>
                              <a:gd name="T24" fmla="*/ 1788 w 1839"/>
                              <a:gd name="T25" fmla="*/ 3120 h 663"/>
                              <a:gd name="T26" fmla="*/ 1781 w 1839"/>
                              <a:gd name="T27" fmla="*/ 3127 h 663"/>
                              <a:gd name="T28" fmla="*/ 1829 w 1839"/>
                              <a:gd name="T29" fmla="*/ 3132 h 663"/>
                              <a:gd name="T30" fmla="*/ 1834 w 1839"/>
                              <a:gd name="T31" fmla="*/ 3122 h 663"/>
                              <a:gd name="T32" fmla="*/ 1788 w 1839"/>
                              <a:gd name="T33" fmla="*/ 3120 h 663"/>
                              <a:gd name="T34" fmla="*/ 1793 w 1839"/>
                              <a:gd name="T35" fmla="*/ 3115 h 663"/>
                              <a:gd name="T36" fmla="*/ 1834 w 1839"/>
                              <a:gd name="T37" fmla="*/ 3122 h 663"/>
                              <a:gd name="T38" fmla="*/ 1796 w 1839"/>
                              <a:gd name="T39" fmla="*/ 3109 h 663"/>
                              <a:gd name="T40" fmla="*/ 1793 w 1839"/>
                              <a:gd name="T41" fmla="*/ 3115 h 663"/>
                              <a:gd name="T42" fmla="*/ 1836 w 1839"/>
                              <a:gd name="T43" fmla="*/ 3110 h 663"/>
                              <a:gd name="T44" fmla="*/ 1796 w 1839"/>
                              <a:gd name="T45" fmla="*/ 3109 h 663"/>
                              <a:gd name="T46" fmla="*/ 1796 w 1839"/>
                              <a:gd name="T47" fmla="*/ 3109 h 663"/>
                              <a:gd name="T48" fmla="*/ 1798 w 1839"/>
                              <a:gd name="T49" fmla="*/ 3105 h 663"/>
                              <a:gd name="T50" fmla="*/ 1798 w 1839"/>
                              <a:gd name="T51" fmla="*/ 3105 h 663"/>
                              <a:gd name="T52" fmla="*/ 1836 w 1839"/>
                              <a:gd name="T53" fmla="*/ 3110 h 663"/>
                              <a:gd name="T54" fmla="*/ 1839 w 1839"/>
                              <a:gd name="T55" fmla="*/ 3105 h 663"/>
                              <a:gd name="T56" fmla="*/ 1796 w 1839"/>
                              <a:gd name="T57" fmla="*/ 3109 h 663"/>
                              <a:gd name="T58" fmla="*/ 1839 w 1839"/>
                              <a:gd name="T59" fmla="*/ 3105 h 663"/>
                              <a:gd name="T60" fmla="*/ 1798 w 1839"/>
                              <a:gd name="T61" fmla="*/ 3103 h 663"/>
                              <a:gd name="T62" fmla="*/ 1839 w 1839"/>
                              <a:gd name="T63" fmla="*/ 2585 h 663"/>
                              <a:gd name="T64" fmla="*/ 1800 w 1839"/>
                              <a:gd name="T65" fmla="*/ 2597 h 663"/>
                              <a:gd name="T66" fmla="*/ 1798 w 1839"/>
                              <a:gd name="T67" fmla="*/ 3103 h 663"/>
                              <a:gd name="T68" fmla="*/ 1839 w 1839"/>
                              <a:gd name="T69" fmla="*/ 2585 h 663"/>
                              <a:gd name="T70" fmla="*/ 1798 w 1839"/>
                              <a:gd name="T71" fmla="*/ 2589 h 663"/>
                              <a:gd name="T72" fmla="*/ 1839 w 1839"/>
                              <a:gd name="T73" fmla="*/ 2585 h 663"/>
                              <a:gd name="T74" fmla="*/ 1798 w 1839"/>
                              <a:gd name="T75" fmla="*/ 2580 h 663"/>
                              <a:gd name="T76" fmla="*/ 1791 w 1839"/>
                              <a:gd name="T77" fmla="*/ 2570 h 663"/>
                              <a:gd name="T78" fmla="*/ 1839 w 1839"/>
                              <a:gd name="T79" fmla="*/ 2580 h 663"/>
                              <a:gd name="T80" fmla="*/ 1835 w 1839"/>
                              <a:gd name="T81" fmla="*/ 2573 h 663"/>
                              <a:gd name="T82" fmla="*/ 1791 w 1839"/>
                              <a:gd name="T83" fmla="*/ 2570 h 663"/>
                              <a:gd name="T84" fmla="*/ 1793 w 1839"/>
                              <a:gd name="T85" fmla="*/ 2573 h 663"/>
                              <a:gd name="T86" fmla="*/ 1834 w 1839"/>
                              <a:gd name="T87" fmla="*/ 2565 h 663"/>
                              <a:gd name="T88" fmla="*/ 1787 w 1839"/>
                              <a:gd name="T89" fmla="*/ 2564 h 663"/>
                              <a:gd name="T90" fmla="*/ 1787 w 1839"/>
                              <a:gd name="T91" fmla="*/ 2564 h 663"/>
                              <a:gd name="T92" fmla="*/ 1786 w 1839"/>
                              <a:gd name="T93" fmla="*/ 2563 h 663"/>
                              <a:gd name="T94" fmla="*/ 1786 w 1839"/>
                              <a:gd name="T95" fmla="*/ 2563 h 663"/>
                              <a:gd name="T96" fmla="*/ 1834 w 1839"/>
                              <a:gd name="T97" fmla="*/ 2565 h 663"/>
                              <a:gd name="T98" fmla="*/ 1830 w 1839"/>
                              <a:gd name="T99" fmla="*/ 2558 h 663"/>
                              <a:gd name="T100" fmla="*/ 1787 w 1839"/>
                              <a:gd name="T101" fmla="*/ 2564 h 663"/>
                              <a:gd name="T102" fmla="*/ 1832 w 1839"/>
                              <a:gd name="T103" fmla="*/ 2563 h 663"/>
                              <a:gd name="T104" fmla="*/ 1830 w 1839"/>
                              <a:gd name="T105" fmla="*/ 2558 h 663"/>
                              <a:gd name="T106" fmla="*/ 0 w 1839"/>
                              <a:gd name="T107" fmla="*/ 2513 h 663"/>
                              <a:gd name="T108" fmla="*/ 1764 w 1839"/>
                              <a:gd name="T109" fmla="*/ 2553 h 663"/>
                              <a:gd name="T110" fmla="*/ 1772 w 1839"/>
                              <a:gd name="T111" fmla="*/ 2556 h 663"/>
                              <a:gd name="T112" fmla="*/ 1779 w 1839"/>
                              <a:gd name="T113" fmla="*/ 2558 h 663"/>
                              <a:gd name="T114" fmla="*/ 1827 w 1839"/>
                              <a:gd name="T115" fmla="*/ 2551 h 663"/>
                              <a:gd name="T116" fmla="*/ 1817 w 1839"/>
                              <a:gd name="T117" fmla="*/ 2539 h 663"/>
                              <a:gd name="T118" fmla="*/ 1800 w 1839"/>
                              <a:gd name="T119" fmla="*/ 2527 h 663"/>
                              <a:gd name="T120" fmla="*/ 1788 w 1839"/>
                              <a:gd name="T121" fmla="*/ 2520 h 663"/>
                              <a:gd name="T122" fmla="*/ 1772 w 1839"/>
                              <a:gd name="T123" fmla="*/ 2515 h 6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839" h="663">
                                <a:moveTo>
                                  <a:pt x="1776" y="616"/>
                                </a:moveTo>
                                <a:lnTo>
                                  <a:pt x="1764" y="621"/>
                                </a:lnTo>
                                <a:lnTo>
                                  <a:pt x="0" y="621"/>
                                </a:lnTo>
                                <a:lnTo>
                                  <a:pt x="0" y="662"/>
                                </a:lnTo>
                                <a:lnTo>
                                  <a:pt x="1760" y="662"/>
                                </a:lnTo>
                                <a:lnTo>
                                  <a:pt x="1772" y="660"/>
                                </a:lnTo>
                                <a:lnTo>
                                  <a:pt x="1776" y="660"/>
                                </a:lnTo>
                                <a:lnTo>
                                  <a:pt x="1788" y="655"/>
                                </a:lnTo>
                                <a:lnTo>
                                  <a:pt x="1791" y="655"/>
                                </a:lnTo>
                                <a:lnTo>
                                  <a:pt x="1800" y="648"/>
                                </a:lnTo>
                                <a:lnTo>
                                  <a:pt x="1803" y="648"/>
                                </a:lnTo>
                                <a:lnTo>
                                  <a:pt x="1805" y="645"/>
                                </a:lnTo>
                                <a:lnTo>
                                  <a:pt x="1815" y="638"/>
                                </a:lnTo>
                                <a:lnTo>
                                  <a:pt x="1815" y="636"/>
                                </a:lnTo>
                                <a:lnTo>
                                  <a:pt x="1817" y="636"/>
                                </a:lnTo>
                                <a:lnTo>
                                  <a:pt x="1824" y="626"/>
                                </a:lnTo>
                                <a:lnTo>
                                  <a:pt x="1824" y="624"/>
                                </a:lnTo>
                                <a:lnTo>
                                  <a:pt x="1827" y="624"/>
                                </a:lnTo>
                                <a:lnTo>
                                  <a:pt x="1829" y="619"/>
                                </a:lnTo>
                                <a:lnTo>
                                  <a:pt x="1772" y="619"/>
                                </a:lnTo>
                                <a:lnTo>
                                  <a:pt x="1776" y="616"/>
                                </a:lnTo>
                                <a:close/>
                                <a:moveTo>
                                  <a:pt x="1767" y="619"/>
                                </a:moveTo>
                                <a:lnTo>
                                  <a:pt x="1755" y="621"/>
                                </a:lnTo>
                                <a:lnTo>
                                  <a:pt x="1764" y="621"/>
                                </a:lnTo>
                                <a:lnTo>
                                  <a:pt x="1767" y="619"/>
                                </a:lnTo>
                                <a:close/>
                                <a:moveTo>
                                  <a:pt x="1788" y="607"/>
                                </a:moveTo>
                                <a:lnTo>
                                  <a:pt x="1779" y="614"/>
                                </a:lnTo>
                                <a:lnTo>
                                  <a:pt x="1781" y="614"/>
                                </a:lnTo>
                                <a:lnTo>
                                  <a:pt x="1772" y="619"/>
                                </a:lnTo>
                                <a:lnTo>
                                  <a:pt x="1829" y="619"/>
                                </a:lnTo>
                                <a:lnTo>
                                  <a:pt x="1832" y="612"/>
                                </a:lnTo>
                                <a:lnTo>
                                  <a:pt x="1834" y="609"/>
                                </a:lnTo>
                                <a:lnTo>
                                  <a:pt x="1786" y="609"/>
                                </a:lnTo>
                                <a:lnTo>
                                  <a:pt x="1788" y="607"/>
                                </a:lnTo>
                                <a:close/>
                                <a:moveTo>
                                  <a:pt x="1835" y="602"/>
                                </a:moveTo>
                                <a:lnTo>
                                  <a:pt x="1793" y="602"/>
                                </a:lnTo>
                                <a:lnTo>
                                  <a:pt x="1786" y="609"/>
                                </a:lnTo>
                                <a:lnTo>
                                  <a:pt x="1834" y="609"/>
                                </a:lnTo>
                                <a:lnTo>
                                  <a:pt x="1835" y="602"/>
                                </a:lnTo>
                                <a:close/>
                                <a:moveTo>
                                  <a:pt x="1796" y="596"/>
                                </a:moveTo>
                                <a:lnTo>
                                  <a:pt x="1791" y="604"/>
                                </a:lnTo>
                                <a:lnTo>
                                  <a:pt x="1793" y="602"/>
                                </a:lnTo>
                                <a:lnTo>
                                  <a:pt x="1835" y="602"/>
                                </a:lnTo>
                                <a:lnTo>
                                  <a:pt x="1836" y="597"/>
                                </a:lnTo>
                                <a:lnTo>
                                  <a:pt x="1796" y="597"/>
                                </a:lnTo>
                                <a:lnTo>
                                  <a:pt x="1796" y="596"/>
                                </a:lnTo>
                                <a:close/>
                                <a:moveTo>
                                  <a:pt x="1798" y="592"/>
                                </a:moveTo>
                                <a:lnTo>
                                  <a:pt x="1796" y="596"/>
                                </a:lnTo>
                                <a:lnTo>
                                  <a:pt x="1796" y="597"/>
                                </a:lnTo>
                                <a:lnTo>
                                  <a:pt x="1798" y="592"/>
                                </a:lnTo>
                                <a:close/>
                                <a:moveTo>
                                  <a:pt x="1839" y="592"/>
                                </a:moveTo>
                                <a:lnTo>
                                  <a:pt x="1798" y="592"/>
                                </a:lnTo>
                                <a:lnTo>
                                  <a:pt x="1796" y="597"/>
                                </a:lnTo>
                                <a:lnTo>
                                  <a:pt x="1836" y="597"/>
                                </a:lnTo>
                                <a:lnTo>
                                  <a:pt x="1839" y="595"/>
                                </a:lnTo>
                                <a:lnTo>
                                  <a:pt x="1839" y="592"/>
                                </a:lnTo>
                                <a:close/>
                                <a:moveTo>
                                  <a:pt x="1798" y="585"/>
                                </a:moveTo>
                                <a:lnTo>
                                  <a:pt x="1796" y="596"/>
                                </a:lnTo>
                                <a:lnTo>
                                  <a:pt x="1798" y="592"/>
                                </a:lnTo>
                                <a:lnTo>
                                  <a:pt x="1839" y="592"/>
                                </a:lnTo>
                                <a:lnTo>
                                  <a:pt x="1839" y="590"/>
                                </a:lnTo>
                                <a:lnTo>
                                  <a:pt x="1798" y="590"/>
                                </a:lnTo>
                                <a:lnTo>
                                  <a:pt x="1798" y="585"/>
                                </a:lnTo>
                                <a:close/>
                                <a:moveTo>
                                  <a:pt x="1839" y="72"/>
                                </a:moveTo>
                                <a:lnTo>
                                  <a:pt x="1798" y="72"/>
                                </a:lnTo>
                                <a:lnTo>
                                  <a:pt x="1800" y="84"/>
                                </a:lnTo>
                                <a:lnTo>
                                  <a:pt x="1800" y="578"/>
                                </a:lnTo>
                                <a:lnTo>
                                  <a:pt x="1798" y="590"/>
                                </a:lnTo>
                                <a:lnTo>
                                  <a:pt x="1839" y="590"/>
                                </a:lnTo>
                                <a:lnTo>
                                  <a:pt x="1839" y="72"/>
                                </a:lnTo>
                                <a:close/>
                                <a:moveTo>
                                  <a:pt x="1796" y="64"/>
                                </a:moveTo>
                                <a:lnTo>
                                  <a:pt x="1798" y="76"/>
                                </a:lnTo>
                                <a:lnTo>
                                  <a:pt x="1798" y="72"/>
                                </a:lnTo>
                                <a:lnTo>
                                  <a:pt x="1839" y="72"/>
                                </a:lnTo>
                                <a:lnTo>
                                  <a:pt x="1839" y="67"/>
                                </a:lnTo>
                                <a:lnTo>
                                  <a:pt x="1798" y="67"/>
                                </a:lnTo>
                                <a:lnTo>
                                  <a:pt x="1796" y="64"/>
                                </a:lnTo>
                                <a:close/>
                                <a:moveTo>
                                  <a:pt x="1791" y="57"/>
                                </a:moveTo>
                                <a:lnTo>
                                  <a:pt x="1798" y="67"/>
                                </a:lnTo>
                                <a:lnTo>
                                  <a:pt x="1839" y="67"/>
                                </a:lnTo>
                                <a:lnTo>
                                  <a:pt x="1836" y="64"/>
                                </a:lnTo>
                                <a:lnTo>
                                  <a:pt x="1835" y="60"/>
                                </a:lnTo>
                                <a:lnTo>
                                  <a:pt x="1793" y="60"/>
                                </a:lnTo>
                                <a:lnTo>
                                  <a:pt x="1791" y="57"/>
                                </a:lnTo>
                                <a:close/>
                                <a:moveTo>
                                  <a:pt x="1787" y="51"/>
                                </a:moveTo>
                                <a:lnTo>
                                  <a:pt x="1793" y="60"/>
                                </a:lnTo>
                                <a:lnTo>
                                  <a:pt x="1835" y="60"/>
                                </a:lnTo>
                                <a:lnTo>
                                  <a:pt x="1834" y="52"/>
                                </a:lnTo>
                                <a:lnTo>
                                  <a:pt x="1788" y="52"/>
                                </a:lnTo>
                                <a:lnTo>
                                  <a:pt x="1787" y="51"/>
                                </a:lnTo>
                                <a:close/>
                                <a:moveTo>
                                  <a:pt x="1786" y="50"/>
                                </a:moveTo>
                                <a:lnTo>
                                  <a:pt x="1787" y="51"/>
                                </a:lnTo>
                                <a:lnTo>
                                  <a:pt x="1788" y="52"/>
                                </a:lnTo>
                                <a:lnTo>
                                  <a:pt x="1786" y="50"/>
                                </a:lnTo>
                                <a:close/>
                                <a:moveTo>
                                  <a:pt x="1834" y="50"/>
                                </a:moveTo>
                                <a:lnTo>
                                  <a:pt x="1786" y="50"/>
                                </a:lnTo>
                                <a:lnTo>
                                  <a:pt x="1788" y="52"/>
                                </a:lnTo>
                                <a:lnTo>
                                  <a:pt x="1834" y="52"/>
                                </a:lnTo>
                                <a:lnTo>
                                  <a:pt x="1834" y="50"/>
                                </a:lnTo>
                                <a:close/>
                                <a:moveTo>
                                  <a:pt x="1830" y="45"/>
                                </a:moveTo>
                                <a:lnTo>
                                  <a:pt x="1779" y="45"/>
                                </a:lnTo>
                                <a:lnTo>
                                  <a:pt x="1787" y="51"/>
                                </a:lnTo>
                                <a:lnTo>
                                  <a:pt x="1786" y="50"/>
                                </a:lnTo>
                                <a:lnTo>
                                  <a:pt x="1832" y="50"/>
                                </a:lnTo>
                                <a:lnTo>
                                  <a:pt x="1832" y="48"/>
                                </a:lnTo>
                                <a:lnTo>
                                  <a:pt x="1830" y="45"/>
                                </a:lnTo>
                                <a:close/>
                                <a:moveTo>
                                  <a:pt x="1757" y="0"/>
                                </a:moveTo>
                                <a:lnTo>
                                  <a:pt x="0" y="0"/>
                                </a:lnTo>
                                <a:lnTo>
                                  <a:pt x="0" y="40"/>
                                </a:lnTo>
                                <a:lnTo>
                                  <a:pt x="1764" y="40"/>
                                </a:lnTo>
                                <a:lnTo>
                                  <a:pt x="1776" y="43"/>
                                </a:lnTo>
                                <a:lnTo>
                                  <a:pt x="1772" y="43"/>
                                </a:lnTo>
                                <a:lnTo>
                                  <a:pt x="1781" y="48"/>
                                </a:lnTo>
                                <a:lnTo>
                                  <a:pt x="1779" y="45"/>
                                </a:lnTo>
                                <a:lnTo>
                                  <a:pt x="1830" y="45"/>
                                </a:lnTo>
                                <a:lnTo>
                                  <a:pt x="1827" y="38"/>
                                </a:lnTo>
                                <a:lnTo>
                                  <a:pt x="1824" y="36"/>
                                </a:lnTo>
                                <a:lnTo>
                                  <a:pt x="1817" y="26"/>
                                </a:lnTo>
                                <a:lnTo>
                                  <a:pt x="1805" y="14"/>
                                </a:lnTo>
                                <a:lnTo>
                                  <a:pt x="1800" y="14"/>
                                </a:lnTo>
                                <a:lnTo>
                                  <a:pt x="1791" y="7"/>
                                </a:lnTo>
                                <a:lnTo>
                                  <a:pt x="1788" y="7"/>
                                </a:lnTo>
                                <a:lnTo>
                                  <a:pt x="1776" y="2"/>
                                </a:lnTo>
                                <a:lnTo>
                                  <a:pt x="1772" y="2"/>
                                </a:lnTo>
                                <a:lnTo>
                                  <a:pt x="1757"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285189" name="Picture 64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8606" y="3309"/>
                            <a:ext cx="1870" cy="622"/>
                          </a:xfrm>
                          <a:prstGeom prst="rect">
                            <a:avLst/>
                          </a:prstGeom>
                          <a:noFill/>
                          <a:extLst>
                            <a:ext uri="{909E8E84-426E-40DD-AFC4-6F175D3DCCD1}">
                              <a14:hiddenFill xmlns:a14="http://schemas.microsoft.com/office/drawing/2010/main">
                                <a:solidFill>
                                  <a:srgbClr val="FFFFFF"/>
                                </a:solidFill>
                              </a14:hiddenFill>
                            </a:ext>
                          </a:extLst>
                        </pic:spPr>
                      </pic:pic>
                      <wps:wsp>
                        <wps:cNvPr id="646760258" name="AutoShape 650"/>
                        <wps:cNvSpPr>
                          <a:spLocks/>
                        </wps:cNvSpPr>
                        <wps:spPr bwMode="auto">
                          <a:xfrm>
                            <a:off x="8606" y="3290"/>
                            <a:ext cx="1892" cy="660"/>
                          </a:xfrm>
                          <a:custGeom>
                            <a:avLst/>
                            <a:gdLst>
                              <a:gd name="T0" fmla="*/ 1822 w 1892"/>
                              <a:gd name="T1" fmla="*/ 3909 h 660"/>
                              <a:gd name="T2" fmla="*/ 0 w 1892"/>
                              <a:gd name="T3" fmla="*/ 3912 h 660"/>
                              <a:gd name="T4" fmla="*/ 1827 w 1892"/>
                              <a:gd name="T5" fmla="*/ 3948 h 660"/>
                              <a:gd name="T6" fmla="*/ 1841 w 1892"/>
                              <a:gd name="T7" fmla="*/ 3943 h 660"/>
                              <a:gd name="T8" fmla="*/ 1853 w 1892"/>
                              <a:gd name="T9" fmla="*/ 3936 h 660"/>
                              <a:gd name="T10" fmla="*/ 1865 w 1892"/>
                              <a:gd name="T11" fmla="*/ 3926 h 660"/>
                              <a:gd name="T12" fmla="*/ 1877 w 1892"/>
                              <a:gd name="T13" fmla="*/ 3914 h 660"/>
                              <a:gd name="T14" fmla="*/ 1826 w 1892"/>
                              <a:gd name="T15" fmla="*/ 3907 h 660"/>
                              <a:gd name="T16" fmla="*/ 1826 w 1892"/>
                              <a:gd name="T17" fmla="*/ 3907 h 660"/>
                              <a:gd name="T18" fmla="*/ 1822 w 1892"/>
                              <a:gd name="T19" fmla="*/ 3909 h 660"/>
                              <a:gd name="T20" fmla="*/ 1826 w 1892"/>
                              <a:gd name="T21" fmla="*/ 3907 h 660"/>
                              <a:gd name="T22" fmla="*/ 1883 w 1892"/>
                              <a:gd name="T23" fmla="*/ 3905 h 660"/>
                              <a:gd name="T24" fmla="*/ 1885 w 1892"/>
                              <a:gd name="T25" fmla="*/ 3897 h 660"/>
                              <a:gd name="T26" fmla="*/ 1883 w 1892"/>
                              <a:gd name="T27" fmla="*/ 3905 h 660"/>
                              <a:gd name="T28" fmla="*/ 1885 w 1892"/>
                              <a:gd name="T29" fmla="*/ 3897 h 660"/>
                              <a:gd name="T30" fmla="*/ 1841 w 1892"/>
                              <a:gd name="T31" fmla="*/ 3897 h 660"/>
                              <a:gd name="T32" fmla="*/ 1844 w 1892"/>
                              <a:gd name="T33" fmla="*/ 3895 h 660"/>
                              <a:gd name="T34" fmla="*/ 1848 w 1892"/>
                              <a:gd name="T35" fmla="*/ 3883 h 660"/>
                              <a:gd name="T36" fmla="*/ 1889 w 1892"/>
                              <a:gd name="T37" fmla="*/ 3888 h 660"/>
                              <a:gd name="T38" fmla="*/ 1846 w 1892"/>
                              <a:gd name="T39" fmla="*/ 3885 h 660"/>
                              <a:gd name="T40" fmla="*/ 1890 w 1892"/>
                              <a:gd name="T41" fmla="*/ 3878 h 660"/>
                              <a:gd name="T42" fmla="*/ 1890 w 1892"/>
                              <a:gd name="T43" fmla="*/ 3360 h 660"/>
                              <a:gd name="T44" fmla="*/ 1890 w 1892"/>
                              <a:gd name="T45" fmla="*/ 3878 h 660"/>
                              <a:gd name="T46" fmla="*/ 1890 w 1892"/>
                              <a:gd name="T47" fmla="*/ 3360 h 660"/>
                              <a:gd name="T48" fmla="*/ 1851 w 1892"/>
                              <a:gd name="T49" fmla="*/ 3360 h 660"/>
                              <a:gd name="T50" fmla="*/ 1848 w 1892"/>
                              <a:gd name="T51" fmla="*/ 3357 h 660"/>
                              <a:gd name="T52" fmla="*/ 1844 w 1892"/>
                              <a:gd name="T53" fmla="*/ 3345 h 660"/>
                              <a:gd name="T54" fmla="*/ 1889 w 1892"/>
                              <a:gd name="T55" fmla="*/ 3353 h 660"/>
                              <a:gd name="T56" fmla="*/ 1844 w 1892"/>
                              <a:gd name="T57" fmla="*/ 3350 h 660"/>
                              <a:gd name="T58" fmla="*/ 1885 w 1892"/>
                              <a:gd name="T59" fmla="*/ 3343 h 660"/>
                              <a:gd name="T60" fmla="*/ 1883 w 1892"/>
                              <a:gd name="T61" fmla="*/ 3336 h 660"/>
                              <a:gd name="T62" fmla="*/ 1885 w 1892"/>
                              <a:gd name="T63" fmla="*/ 3343 h 660"/>
                              <a:gd name="T64" fmla="*/ 1883 w 1892"/>
                              <a:gd name="T65" fmla="*/ 3336 h 660"/>
                              <a:gd name="T66" fmla="*/ 1832 w 1892"/>
                              <a:gd name="T67" fmla="*/ 3336 h 660"/>
                              <a:gd name="T68" fmla="*/ 1827 w 1892"/>
                              <a:gd name="T69" fmla="*/ 3333 h 660"/>
                              <a:gd name="T70" fmla="*/ 1824 w 1892"/>
                              <a:gd name="T71" fmla="*/ 3332 h 660"/>
                              <a:gd name="T72" fmla="*/ 1880 w 1892"/>
                              <a:gd name="T73" fmla="*/ 3331 h 660"/>
                              <a:gd name="T74" fmla="*/ 1882 w 1892"/>
                              <a:gd name="T75" fmla="*/ 3333 h 660"/>
                              <a:gd name="T76" fmla="*/ 0 w 1892"/>
                              <a:gd name="T77" fmla="*/ 3290 h 660"/>
                              <a:gd name="T78" fmla="*/ 1824 w 1892"/>
                              <a:gd name="T79" fmla="*/ 3332 h 660"/>
                              <a:gd name="T80" fmla="*/ 1877 w 1892"/>
                              <a:gd name="T81" fmla="*/ 3326 h 660"/>
                              <a:gd name="T82" fmla="*/ 1865 w 1892"/>
                              <a:gd name="T83" fmla="*/ 3312 h 660"/>
                              <a:gd name="T84" fmla="*/ 1844 w 1892"/>
                              <a:gd name="T85" fmla="*/ 3297 h 660"/>
                              <a:gd name="T86" fmla="*/ 1827 w 1892"/>
                              <a:gd name="T87" fmla="*/ 3293 h 660"/>
                              <a:gd name="T88" fmla="*/ 1808 w 1892"/>
                              <a:gd name="T89" fmla="*/ 3329 h 66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892" h="660">
                                <a:moveTo>
                                  <a:pt x="1881" y="617"/>
                                </a:moveTo>
                                <a:lnTo>
                                  <a:pt x="1827" y="617"/>
                                </a:lnTo>
                                <a:lnTo>
                                  <a:pt x="1822" y="619"/>
                                </a:lnTo>
                                <a:lnTo>
                                  <a:pt x="1820" y="619"/>
                                </a:lnTo>
                                <a:lnTo>
                                  <a:pt x="1808" y="622"/>
                                </a:lnTo>
                                <a:lnTo>
                                  <a:pt x="0" y="622"/>
                                </a:lnTo>
                                <a:lnTo>
                                  <a:pt x="0" y="660"/>
                                </a:lnTo>
                                <a:lnTo>
                                  <a:pt x="1824" y="660"/>
                                </a:lnTo>
                                <a:lnTo>
                                  <a:pt x="1827" y="658"/>
                                </a:lnTo>
                                <a:lnTo>
                                  <a:pt x="1839" y="655"/>
                                </a:lnTo>
                                <a:lnTo>
                                  <a:pt x="1841" y="655"/>
                                </a:lnTo>
                                <a:lnTo>
                                  <a:pt x="1841" y="653"/>
                                </a:lnTo>
                                <a:lnTo>
                                  <a:pt x="1844" y="653"/>
                                </a:lnTo>
                                <a:lnTo>
                                  <a:pt x="1853" y="648"/>
                                </a:lnTo>
                                <a:lnTo>
                                  <a:pt x="1853" y="646"/>
                                </a:lnTo>
                                <a:lnTo>
                                  <a:pt x="1856" y="646"/>
                                </a:lnTo>
                                <a:lnTo>
                                  <a:pt x="1865" y="639"/>
                                </a:lnTo>
                                <a:lnTo>
                                  <a:pt x="1865" y="636"/>
                                </a:lnTo>
                                <a:lnTo>
                                  <a:pt x="1868" y="636"/>
                                </a:lnTo>
                                <a:lnTo>
                                  <a:pt x="1875" y="627"/>
                                </a:lnTo>
                                <a:lnTo>
                                  <a:pt x="1877" y="624"/>
                                </a:lnTo>
                                <a:lnTo>
                                  <a:pt x="1877" y="622"/>
                                </a:lnTo>
                                <a:lnTo>
                                  <a:pt x="1881" y="617"/>
                                </a:lnTo>
                                <a:close/>
                                <a:moveTo>
                                  <a:pt x="1826" y="617"/>
                                </a:moveTo>
                                <a:lnTo>
                                  <a:pt x="1815" y="619"/>
                                </a:lnTo>
                                <a:lnTo>
                                  <a:pt x="1822" y="619"/>
                                </a:lnTo>
                                <a:lnTo>
                                  <a:pt x="1826" y="617"/>
                                </a:lnTo>
                                <a:close/>
                                <a:moveTo>
                                  <a:pt x="1827" y="617"/>
                                </a:moveTo>
                                <a:lnTo>
                                  <a:pt x="1826" y="617"/>
                                </a:lnTo>
                                <a:lnTo>
                                  <a:pt x="1822" y="619"/>
                                </a:lnTo>
                                <a:lnTo>
                                  <a:pt x="1827" y="617"/>
                                </a:lnTo>
                                <a:close/>
                                <a:moveTo>
                                  <a:pt x="1834" y="612"/>
                                </a:moveTo>
                                <a:lnTo>
                                  <a:pt x="1826" y="617"/>
                                </a:lnTo>
                                <a:lnTo>
                                  <a:pt x="1827" y="617"/>
                                </a:lnTo>
                                <a:lnTo>
                                  <a:pt x="1881" y="617"/>
                                </a:lnTo>
                                <a:lnTo>
                                  <a:pt x="1883" y="615"/>
                                </a:lnTo>
                                <a:lnTo>
                                  <a:pt x="1832" y="615"/>
                                </a:lnTo>
                                <a:lnTo>
                                  <a:pt x="1834" y="612"/>
                                </a:lnTo>
                                <a:close/>
                                <a:moveTo>
                                  <a:pt x="1885" y="607"/>
                                </a:moveTo>
                                <a:lnTo>
                                  <a:pt x="1841" y="607"/>
                                </a:lnTo>
                                <a:lnTo>
                                  <a:pt x="1832" y="615"/>
                                </a:lnTo>
                                <a:lnTo>
                                  <a:pt x="1883" y="615"/>
                                </a:lnTo>
                                <a:lnTo>
                                  <a:pt x="1884" y="612"/>
                                </a:lnTo>
                                <a:lnTo>
                                  <a:pt x="1884" y="610"/>
                                </a:lnTo>
                                <a:lnTo>
                                  <a:pt x="1885" y="607"/>
                                </a:lnTo>
                                <a:close/>
                                <a:moveTo>
                                  <a:pt x="1844" y="600"/>
                                </a:moveTo>
                                <a:lnTo>
                                  <a:pt x="1836" y="610"/>
                                </a:lnTo>
                                <a:lnTo>
                                  <a:pt x="1841" y="607"/>
                                </a:lnTo>
                                <a:lnTo>
                                  <a:pt x="1885" y="607"/>
                                </a:lnTo>
                                <a:lnTo>
                                  <a:pt x="1886" y="605"/>
                                </a:lnTo>
                                <a:lnTo>
                                  <a:pt x="1844" y="605"/>
                                </a:lnTo>
                                <a:lnTo>
                                  <a:pt x="1844" y="600"/>
                                </a:lnTo>
                                <a:close/>
                                <a:moveTo>
                                  <a:pt x="1889" y="593"/>
                                </a:moveTo>
                                <a:lnTo>
                                  <a:pt x="1848" y="593"/>
                                </a:lnTo>
                                <a:lnTo>
                                  <a:pt x="1844" y="605"/>
                                </a:lnTo>
                                <a:lnTo>
                                  <a:pt x="1886" y="605"/>
                                </a:lnTo>
                                <a:lnTo>
                                  <a:pt x="1889" y="598"/>
                                </a:lnTo>
                                <a:lnTo>
                                  <a:pt x="1889" y="593"/>
                                </a:lnTo>
                                <a:close/>
                                <a:moveTo>
                                  <a:pt x="1851" y="586"/>
                                </a:moveTo>
                                <a:lnTo>
                                  <a:pt x="1846" y="595"/>
                                </a:lnTo>
                                <a:lnTo>
                                  <a:pt x="1848" y="593"/>
                                </a:lnTo>
                                <a:lnTo>
                                  <a:pt x="1889" y="593"/>
                                </a:lnTo>
                                <a:lnTo>
                                  <a:pt x="1890" y="588"/>
                                </a:lnTo>
                                <a:lnTo>
                                  <a:pt x="1851" y="588"/>
                                </a:lnTo>
                                <a:lnTo>
                                  <a:pt x="1851" y="586"/>
                                </a:lnTo>
                                <a:close/>
                                <a:moveTo>
                                  <a:pt x="1890" y="70"/>
                                </a:moveTo>
                                <a:lnTo>
                                  <a:pt x="1851" y="70"/>
                                </a:lnTo>
                                <a:lnTo>
                                  <a:pt x="1851" y="588"/>
                                </a:lnTo>
                                <a:lnTo>
                                  <a:pt x="1890" y="588"/>
                                </a:lnTo>
                                <a:lnTo>
                                  <a:pt x="1892" y="579"/>
                                </a:lnTo>
                                <a:lnTo>
                                  <a:pt x="1892" y="79"/>
                                </a:lnTo>
                                <a:lnTo>
                                  <a:pt x="1890" y="70"/>
                                </a:lnTo>
                                <a:close/>
                                <a:moveTo>
                                  <a:pt x="1846" y="63"/>
                                </a:moveTo>
                                <a:lnTo>
                                  <a:pt x="1851" y="75"/>
                                </a:lnTo>
                                <a:lnTo>
                                  <a:pt x="1851" y="70"/>
                                </a:lnTo>
                                <a:lnTo>
                                  <a:pt x="1890" y="70"/>
                                </a:lnTo>
                                <a:lnTo>
                                  <a:pt x="1889" y="67"/>
                                </a:lnTo>
                                <a:lnTo>
                                  <a:pt x="1848" y="67"/>
                                </a:lnTo>
                                <a:lnTo>
                                  <a:pt x="1846" y="63"/>
                                </a:lnTo>
                                <a:close/>
                                <a:moveTo>
                                  <a:pt x="1886" y="55"/>
                                </a:moveTo>
                                <a:lnTo>
                                  <a:pt x="1844" y="55"/>
                                </a:lnTo>
                                <a:lnTo>
                                  <a:pt x="1848" y="67"/>
                                </a:lnTo>
                                <a:lnTo>
                                  <a:pt x="1889" y="67"/>
                                </a:lnTo>
                                <a:lnTo>
                                  <a:pt x="1889" y="63"/>
                                </a:lnTo>
                                <a:lnTo>
                                  <a:pt x="1886" y="55"/>
                                </a:lnTo>
                                <a:close/>
                                <a:moveTo>
                                  <a:pt x="1836" y="51"/>
                                </a:moveTo>
                                <a:lnTo>
                                  <a:pt x="1844" y="60"/>
                                </a:lnTo>
                                <a:lnTo>
                                  <a:pt x="1844" y="55"/>
                                </a:lnTo>
                                <a:lnTo>
                                  <a:pt x="1886" y="55"/>
                                </a:lnTo>
                                <a:lnTo>
                                  <a:pt x="1885" y="53"/>
                                </a:lnTo>
                                <a:lnTo>
                                  <a:pt x="1841" y="53"/>
                                </a:lnTo>
                                <a:lnTo>
                                  <a:pt x="1836" y="51"/>
                                </a:lnTo>
                                <a:close/>
                                <a:moveTo>
                                  <a:pt x="1883" y="46"/>
                                </a:moveTo>
                                <a:lnTo>
                                  <a:pt x="1832" y="46"/>
                                </a:lnTo>
                                <a:lnTo>
                                  <a:pt x="1841" y="53"/>
                                </a:lnTo>
                                <a:lnTo>
                                  <a:pt x="1885" y="53"/>
                                </a:lnTo>
                                <a:lnTo>
                                  <a:pt x="1884" y="51"/>
                                </a:lnTo>
                                <a:lnTo>
                                  <a:pt x="1884" y="48"/>
                                </a:lnTo>
                                <a:lnTo>
                                  <a:pt x="1883" y="46"/>
                                </a:lnTo>
                                <a:close/>
                                <a:moveTo>
                                  <a:pt x="1824" y="42"/>
                                </a:moveTo>
                                <a:lnTo>
                                  <a:pt x="1834" y="48"/>
                                </a:lnTo>
                                <a:lnTo>
                                  <a:pt x="1832" y="46"/>
                                </a:lnTo>
                                <a:lnTo>
                                  <a:pt x="1883" y="46"/>
                                </a:lnTo>
                                <a:lnTo>
                                  <a:pt x="1882" y="43"/>
                                </a:lnTo>
                                <a:lnTo>
                                  <a:pt x="1827" y="43"/>
                                </a:lnTo>
                                <a:lnTo>
                                  <a:pt x="1824" y="42"/>
                                </a:lnTo>
                                <a:close/>
                                <a:moveTo>
                                  <a:pt x="1822" y="41"/>
                                </a:moveTo>
                                <a:lnTo>
                                  <a:pt x="1824" y="42"/>
                                </a:lnTo>
                                <a:lnTo>
                                  <a:pt x="1827" y="43"/>
                                </a:lnTo>
                                <a:lnTo>
                                  <a:pt x="1822" y="41"/>
                                </a:lnTo>
                                <a:close/>
                                <a:moveTo>
                                  <a:pt x="1880" y="41"/>
                                </a:moveTo>
                                <a:lnTo>
                                  <a:pt x="1822" y="41"/>
                                </a:lnTo>
                                <a:lnTo>
                                  <a:pt x="1827" y="43"/>
                                </a:lnTo>
                                <a:lnTo>
                                  <a:pt x="1882" y="43"/>
                                </a:lnTo>
                                <a:lnTo>
                                  <a:pt x="1880" y="41"/>
                                </a:lnTo>
                                <a:close/>
                                <a:moveTo>
                                  <a:pt x="1827" y="0"/>
                                </a:moveTo>
                                <a:lnTo>
                                  <a:pt x="0" y="0"/>
                                </a:lnTo>
                                <a:lnTo>
                                  <a:pt x="0" y="39"/>
                                </a:lnTo>
                                <a:lnTo>
                                  <a:pt x="1815" y="39"/>
                                </a:lnTo>
                                <a:lnTo>
                                  <a:pt x="1824" y="42"/>
                                </a:lnTo>
                                <a:lnTo>
                                  <a:pt x="1822" y="41"/>
                                </a:lnTo>
                                <a:lnTo>
                                  <a:pt x="1880" y="41"/>
                                </a:lnTo>
                                <a:lnTo>
                                  <a:pt x="1877" y="36"/>
                                </a:lnTo>
                                <a:lnTo>
                                  <a:pt x="1875" y="34"/>
                                </a:lnTo>
                                <a:lnTo>
                                  <a:pt x="1868" y="24"/>
                                </a:lnTo>
                                <a:lnTo>
                                  <a:pt x="1865" y="22"/>
                                </a:lnTo>
                                <a:lnTo>
                                  <a:pt x="1856" y="15"/>
                                </a:lnTo>
                                <a:lnTo>
                                  <a:pt x="1853" y="12"/>
                                </a:lnTo>
                                <a:lnTo>
                                  <a:pt x="1844" y="7"/>
                                </a:lnTo>
                                <a:lnTo>
                                  <a:pt x="1841" y="5"/>
                                </a:lnTo>
                                <a:lnTo>
                                  <a:pt x="1839" y="5"/>
                                </a:lnTo>
                                <a:lnTo>
                                  <a:pt x="1827" y="3"/>
                                </a:lnTo>
                                <a:lnTo>
                                  <a:pt x="1827" y="0"/>
                                </a:lnTo>
                                <a:close/>
                                <a:moveTo>
                                  <a:pt x="1815" y="39"/>
                                </a:moveTo>
                                <a:lnTo>
                                  <a:pt x="1808" y="39"/>
                                </a:lnTo>
                                <a:lnTo>
                                  <a:pt x="1820" y="41"/>
                                </a:lnTo>
                                <a:lnTo>
                                  <a:pt x="1815"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235616" name="Text Box 651"/>
                        <wps:cNvSpPr txBox="1">
                          <a:spLocks noChangeArrowheads="1"/>
                        </wps:cNvSpPr>
                        <wps:spPr bwMode="auto">
                          <a:xfrm>
                            <a:off x="1545" y="400"/>
                            <a:ext cx="8781" cy="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A6A0C" w14:textId="77777777" w:rsidR="00067279" w:rsidRDefault="00067279" w:rsidP="00067279">
                              <w:pPr>
                                <w:spacing w:line="244" w:lineRule="exact"/>
                                <w:rPr>
                                  <w:b/>
                                  <w:sz w:val="24"/>
                                </w:rPr>
                              </w:pPr>
                              <w:r>
                                <w:rPr>
                                  <w:b/>
                                  <w:color w:val="FFFFFF"/>
                                  <w:sz w:val="24"/>
                                </w:rPr>
                                <w:t>Priorita 4 Školy a městská část</w:t>
                              </w:r>
                            </w:p>
                            <w:p w14:paraId="741324D3" w14:textId="77777777" w:rsidR="00067279" w:rsidRDefault="00067279" w:rsidP="00067279">
                              <w:pPr>
                                <w:spacing w:before="3"/>
                                <w:rPr>
                                  <w:b/>
                                  <w:sz w:val="25"/>
                                </w:rPr>
                              </w:pPr>
                            </w:p>
                            <w:p w14:paraId="1D78BB06" w14:textId="77777777" w:rsidR="00067279" w:rsidRDefault="00067279" w:rsidP="00067279">
                              <w:pPr>
                                <w:numPr>
                                  <w:ilvl w:val="1"/>
                                  <w:numId w:val="57"/>
                                </w:numPr>
                                <w:tabs>
                                  <w:tab w:val="left" w:pos="1210"/>
                                  <w:tab w:val="left" w:pos="7105"/>
                                </w:tabs>
                                <w:spacing w:line="216" w:lineRule="auto"/>
                                <w:ind w:right="18" w:firstLine="0"/>
                                <w:rPr>
                                  <w:sz w:val="20"/>
                                </w:rPr>
                              </w:pPr>
                              <w:r>
                                <w:rPr>
                                  <w:b/>
                                  <w:sz w:val="20"/>
                                </w:rPr>
                                <w:t>Identifikace a rozvoj podmínek pro vzájemné sdílení informací mezi městskou částí, školami, organizacemi působícími v oblasti vzdělávání, místními firmami a dalšími subjekty,</w:t>
                              </w:r>
                              <w:r>
                                <w:rPr>
                                  <w:b/>
                                  <w:spacing w:val="-29"/>
                                  <w:sz w:val="20"/>
                                </w:rPr>
                                <w:t xml:space="preserve"> </w:t>
                              </w:r>
                              <w:r>
                                <w:rPr>
                                  <w:b/>
                                  <w:sz w:val="20"/>
                                </w:rPr>
                                <w:t>vč. rodičovské</w:t>
                              </w:r>
                              <w:r>
                                <w:rPr>
                                  <w:b/>
                                  <w:spacing w:val="-12"/>
                                  <w:sz w:val="20"/>
                                </w:rPr>
                                <w:t xml:space="preserve"> </w:t>
                              </w:r>
                              <w:r>
                                <w:rPr>
                                  <w:b/>
                                  <w:sz w:val="20"/>
                                </w:rPr>
                                <w:t>veřejnosti</w:t>
                              </w:r>
                              <w:r>
                                <w:rPr>
                                  <w:rFonts w:ascii="Times New Roman" w:hAnsi="Times New Roman"/>
                                  <w:sz w:val="20"/>
                                </w:rPr>
                                <w:t xml:space="preserve"> </w:t>
                              </w:r>
                              <w:r>
                                <w:rPr>
                                  <w:rFonts w:ascii="Times New Roman" w:hAnsi="Times New Roman"/>
                                  <w:spacing w:val="-25"/>
                                  <w:sz w:val="20"/>
                                </w:rPr>
                                <w:t xml:space="preserve"> </w:t>
                              </w:r>
                              <w:r>
                                <w:rPr>
                                  <w:rFonts w:ascii="Times New Roman" w:hAnsi="Times New Roman"/>
                                  <w:w w:val="99"/>
                                  <w:sz w:val="20"/>
                                  <w:u w:val="thick" w:color="4F80BC"/>
                                </w:rPr>
                                <w:t xml:space="preserve"> </w:t>
                              </w:r>
                              <w:r>
                                <w:rPr>
                                  <w:rFonts w:ascii="Times New Roman" w:hAnsi="Times New Roman"/>
                                  <w:sz w:val="20"/>
                                  <w:u w:val="thick" w:color="4F80BC"/>
                                </w:rPr>
                                <w:tab/>
                              </w:r>
                            </w:p>
                            <w:p w14:paraId="3BAB9F22" w14:textId="77777777" w:rsidR="00067279" w:rsidRDefault="00067279" w:rsidP="00067279">
                              <w:pPr>
                                <w:spacing w:before="7"/>
                                <w:rPr>
                                  <w:b/>
                                  <w:sz w:val="18"/>
                                </w:rPr>
                              </w:pPr>
                            </w:p>
                            <w:p w14:paraId="4204BFE8" w14:textId="77777777" w:rsidR="00067279" w:rsidRDefault="00067279" w:rsidP="00067279">
                              <w:pPr>
                                <w:numPr>
                                  <w:ilvl w:val="1"/>
                                  <w:numId w:val="57"/>
                                </w:numPr>
                                <w:tabs>
                                  <w:tab w:val="left" w:pos="1205"/>
                                </w:tabs>
                                <w:spacing w:line="216" w:lineRule="auto"/>
                                <w:ind w:right="71" w:firstLine="0"/>
                                <w:rPr>
                                  <w:sz w:val="20"/>
                                </w:rPr>
                              </w:pPr>
                              <w:r>
                                <w:rPr>
                                  <w:sz w:val="20"/>
                                </w:rPr>
                                <w:t>Vytvoření kvalitních a moderních podmínek a zázemí pro rozvoj podnikavosti a iniciativy dětí a</w:t>
                              </w:r>
                              <w:r>
                                <w:rPr>
                                  <w:spacing w:val="-3"/>
                                  <w:sz w:val="20"/>
                                </w:rPr>
                                <w:t xml:space="preserve"> </w:t>
                              </w:r>
                              <w:r>
                                <w:rPr>
                                  <w:sz w:val="20"/>
                                </w:rPr>
                                <w:t>žáků</w:t>
                              </w:r>
                            </w:p>
                          </w:txbxContent>
                        </wps:txbx>
                        <wps:bodyPr rot="0" vert="horz" wrap="square" lIns="0" tIns="0" rIns="0" bIns="0" anchor="t" anchorCtr="0" upright="1">
                          <a:noAutofit/>
                        </wps:bodyPr>
                      </wps:wsp>
                      <wps:wsp>
                        <wps:cNvPr id="336791361" name="Text Box 652"/>
                        <wps:cNvSpPr txBox="1">
                          <a:spLocks noChangeArrowheads="1"/>
                        </wps:cNvSpPr>
                        <wps:spPr bwMode="auto">
                          <a:xfrm>
                            <a:off x="2455" y="2749"/>
                            <a:ext cx="59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23B6" w14:textId="77777777" w:rsidR="00067279" w:rsidRDefault="00067279" w:rsidP="00067279">
                              <w:pPr>
                                <w:spacing w:line="199" w:lineRule="exact"/>
                                <w:rPr>
                                  <w:b/>
                                  <w:sz w:val="20"/>
                                </w:rPr>
                              </w:pPr>
                              <w:r>
                                <w:rPr>
                                  <w:b/>
                                  <w:sz w:val="20"/>
                                </w:rPr>
                                <w:t>4.3 Posílení vazby mezi školou, mimoškolním vzděláváním a komunitou</w:t>
                              </w:r>
                            </w:p>
                          </w:txbxContent>
                        </wps:txbx>
                        <wps:bodyPr rot="0" vert="horz" wrap="square" lIns="0" tIns="0" rIns="0" bIns="0" anchor="t" anchorCtr="0" upright="1">
                          <a:noAutofit/>
                        </wps:bodyPr>
                      </wps:wsp>
                      <wps:wsp>
                        <wps:cNvPr id="1086105680" name="Text Box 653"/>
                        <wps:cNvSpPr txBox="1">
                          <a:spLocks noChangeArrowheads="1"/>
                        </wps:cNvSpPr>
                        <wps:spPr bwMode="auto">
                          <a:xfrm>
                            <a:off x="2455" y="3414"/>
                            <a:ext cx="795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B4077" w14:textId="77777777" w:rsidR="00067279" w:rsidRDefault="00067279" w:rsidP="00067279">
                              <w:pPr>
                                <w:spacing w:line="191" w:lineRule="exact"/>
                                <w:rPr>
                                  <w:b/>
                                  <w:sz w:val="20"/>
                                </w:rPr>
                              </w:pPr>
                              <w:r>
                                <w:rPr>
                                  <w:b/>
                                  <w:sz w:val="20"/>
                                </w:rPr>
                                <w:t>4.4 Zlepšit personální zajištění mateřských a základních (vč. uměleckých) škol odpovídající jejich</w:t>
                              </w:r>
                            </w:p>
                            <w:p w14:paraId="7A350EFC" w14:textId="77777777" w:rsidR="00067279" w:rsidRDefault="00067279" w:rsidP="00067279">
                              <w:pPr>
                                <w:spacing w:line="229" w:lineRule="exact"/>
                                <w:rPr>
                                  <w:b/>
                                  <w:sz w:val="20"/>
                                </w:rPr>
                              </w:pPr>
                              <w:r>
                                <w:rPr>
                                  <w:b/>
                                  <w:sz w:val="20"/>
                                </w:rPr>
                                <w:t>potřebám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2D1724" id="Skupina 2806" o:spid="_x0000_s1203" style="position:absolute;margin-left:73.55pt;margin-top:10.05pt;width:451.35pt;height:187.45pt;z-index:-251636224;mso-wrap-distance-left:0;mso-wrap-distance-right:0;mso-position-horizontal-relative:page" coordorigin="1471,201" coordsize="9027,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">
                <v:shape id="Freeform 616" o:spid="_x0000_s1204" style="position:absolute;left:1490;top:203;width:2813;height:622;visibility:visible;mso-wrap-style:square;v-text-anchor:top" coordsize="281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" path="m2813,l63,,39,5,19,18,5,37,,62,,559r5,24l19,603r20,13l63,621r2750,l2813,xe" fillcolor="#4babc6" stroked="f">
                  <v:path arrowok="t" o:connecttype="custom" o:connectlocs="2813,204;63,204;39,209;19,222;5,241;0,266;0,763;5,787;19,807;39,820;63,825;2813,825;2813,204" o:connectangles="0,0,0,0,0,0,0,0,0,0,0,0,0"/>
                </v:shape>
                <v:shape id="AutoShape 617" o:spid="_x0000_s1205" style="position:absolute;left:1471;top:201;width:2832;height:644;visibility:visible;mso-wrap-style:square;v-text-anchor:top" coordsize="283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" path="m2832,l33,,27,5r-3,l24,8r-7,9l15,17r,3l7,32r,2l3,46r,5l,65,,564r3,12l3,579r4,12l7,596r8,9l15,608r9,9l24,620r3,l39,632r9,4l53,636r12,5l67,641r15,3l2832,644r,-41l77,603,65,600r2,l63,598r-3,l51,591r2,l46,584r1,l45,579r-2,l42,572r-1,l41,53r1,l43,46r2,l47,41r-1,l53,34r1,l60,29r-2,l67,24r4,l77,22r2755,l2832,xm58,596r2,2l63,598r-5,-2xm53,591r-2,l55,593r-2,-2xm47,584r-1,l48,586r-1,-2xm43,576r,3l45,579r-2,-3xm41,567r,5l42,572r-1,-5xm42,53r-1,l41,58r1,-5xm45,46r-2,l43,48r2,-2xm48,39r-2,2l47,41r1,-2xm54,34r-1,l51,36r3,-2xm71,24r-4,l65,27r6,-3xm84,22r-7,l72,24,84,22xe" stroked="f">
                  <v:path arrowok="t" o:connecttype="custom" o:connectlocs="33,201;24,206;17,218;15,221;7,235;3,252;0,765;3,780;7,797;15,809;24,821;39,833;53,837;67,842;2832,845;77,804;67,801;60,799;53,792;47,785;43,780;41,773;42,254;45,247;46,242;54,235;58,230;71,225;2832,223;58,797;63,799;53,792;55,794;47,785;48,787;43,777;45,780;41,768;42,773;42,254;41,259;45,247;43,249;48,240;47,242;54,235;51,237;71,225;65,228;84,223;72,225" o:connectangles="0,0,0,0,0,0,0,0,0,0,0,0,0,0,0,0,0,0,0,0,0,0,0,0,0,0,0,0,0,0,0,0,0,0,0,0,0,0,0,0,0,0,0,0,0,0,0,0,0,0,0"/>
                </v:shape>
                <v:shape id="AutoShape 618" o:spid="_x0000_s1206" style="position:absolute;left:1929;top:825;width:480;height:485;visibility:visible;mso-wrap-style:square;v-text-anchor:top" coordsize="48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" path="m40,l,,,476r9,9l480,485r,-19l40,466,21,444r19,l40,xm40,444r-19,l40,466r,-22xm480,444r-440,l40,466r440,l480,444xe" fillcolor="#3d6595" stroked="f">
                  <v:path arrowok="t" o:connecttype="custom" o:connectlocs="40,825;0,825;0,1301;9,1310;480,1310;480,1291;40,1291;21,1269;40,1269;40,825;40,1269;21,1269;40,1291;40,1269;480,1269;40,1269;40,1291;480,1291;480,1269" o:connectangles="0,0,0,0,0,0,0,0,0,0,0,0,0,0,0,0,0,0,0"/>
                </v:shape>
                <v:shape id="Picture 619" o:spid="_x0000_s1207" type="#_x0000_t75" style="position:absolute;left:2409;top:979;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">
                  <v:imagedata r:id="rId258" o:title=""/>
                </v:shape>
                <v:shape id="AutoShape 620" o:spid="_x0000_s1208" style="position:absolute;left:2388;top:959;width:1916;height:660;visibility:visible;mso-wrap-style:square;v-text-anchor:top" coordsize="19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" path="m1915,l70,,67,2r-2,l53,5r,2l50,7,38,12r,2l36,14,26,24r-2,l24,26,14,36r,2l10,48,7,50r,3l2,65r,2l,81,,581r2,12l2,597r5,12l7,612r3,l14,624r,2l17,626r7,10l26,638r10,7l36,648r2,l50,653r,2l53,655r12,5l1915,660r,-39l77,621r-6,-2l70,619r-5,-2l66,617r-4,-3l60,614r-7,-7l52,605r-4,l43,593r1,l41,585r1,l41,576,41,81r2,-7l41,74r3,-7l43,67,48,57r2,l53,53r2,-3l56,50r3,-2l58,48r4,-3l64,45r6,-2l65,43,77,41r1838,l1915,xm72,619r5,2l84,621,72,619xm65,617r5,2l67,618r-2,-1xm67,618r3,1l71,619r-4,-1xm66,617r-1,l67,618r-1,-1xm58,612r2,2l62,614r-4,-2xm53,607r,l55,609r-2,-2xm48,600r,5l52,605r-4,-5xm44,593r-1,l46,597r-2,-4xm42,585r-1,l43,590r-1,-5xm43,72r-2,2l43,74r,-2xm46,65r-3,2l44,67r2,-2xm50,57r-2,l48,60r2,-3xm55,50r-2,3l54,52r1,-2xm54,52r-1,1l54,52xm56,50r-1,l54,52r2,-2xm62,45r-4,3l61,46r1,-1xm61,46r-3,2l59,48r2,-2xm64,45r-2,l61,46r3,-1xe" fillcolor="#4f80bc" stroked="f">
                  <v:path arrowok="t" o:connecttype="custom" o:connectlocs="67,962;53,967;38,974;24,984;14,998;7,1013;0,1041;2,1557;10,1572;17,1586;36,1605;50,1613;65,1620;77,1581;65,1577;60,1574;52,1565;44,1553;41,1536;41,1034;48,1017;53,1013;59,1008;64,1005;77,1001;72,1579;72,1579;67,1578;70,1579;66,1577;66,1577;62,1574;53,1567;48,1560;48,1560;46,1557;41,1545;43,1032;43,1032;44,1027;48,1017;55,1010;55,1010;53,1013;55,1010;62,1005;62,1005;59,1008;62,1005" o:connectangles="0,0,0,0,0,0,0,0,0,0,0,0,0,0,0,0,0,0,0,0,0,0,0,0,0,0,0,0,0,0,0,0,0,0,0,0,0,0,0,0,0,0,0,0,0,0,0,0,0"/>
                </v:shape>
                <v:shape id="AutoShape 621" o:spid="_x0000_s1209" style="position:absolute;left:1929;top:825;width:480;height:1263;visibility:visible;mso-wrap-style:square;v-text-anchor:top" coordsize="480,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" path="m40,l,,,1253r9,10l480,1263r,-22l40,1241,21,1222r19,l40,xm40,1222r-19,l40,1241r,-19xm480,1222r-440,l40,1241r440,l480,1222xe" fillcolor="#3d6595" stroked="f">
                  <v:path arrowok="t" o:connecttype="custom" o:connectlocs="40,825;0,825;0,2078;9,2088;480,2088;480,2066;40,2066;21,2047;40,2047;40,825;40,2047;21,2047;40,2066;40,2047;480,2047;40,2047;40,2066;480,2066;480,2047" o:connectangles="0,0,0,0,0,0,0,0,0,0,0,0,0,0,0,0,0,0,0"/>
                </v:shape>
                <v:shape id="Picture 622" o:spid="_x0000_s1210" type="#_x0000_t75" style="position:absolute;left:2409;top:1756;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">
                  <v:imagedata r:id="rId259" o:title=""/>
                </v:shape>
                <v:shape id="AutoShape 623" o:spid="_x0000_s1211" style="position:absolute;left:2388;top:1737;width:1916;height:660;visibility:visible;mso-wrap-style:square;v-text-anchor:top" coordsize="19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" path="m1915,l65,,53,5r-3,l50,8,38,12r-2,3l26,22r-2,2l17,34r-3,l14,36,7,48r,3l2,63r,5l,82,,581r2,12l2,598r5,10l7,612r7,10l14,624r10,10l24,636r2,l26,639r10,7l38,646r,2l50,653r3,3l65,658r2,l70,660r1845,l1915,620,77,620,65,617r5,l64,615r-4,l53,608r-5,-8l49,600r-6,-7l44,593r-3,-7l43,586,41,576,41,82r1,-7l41,75r3,-7l43,68r3,-5l50,56r2,l53,53r2,-2l56,51r3,-3l58,48r8,-4l65,44r5,-3l71,41r6,-2l1915,39r,-39xm58,612r2,3l64,615r-6,-3xm53,608r,l55,610r-2,-2xm49,600r-1,l50,603r-1,-3xm44,593r-1,l46,596r-2,-3xm43,586r-2,l43,588r,-2xm43,70r-2,5l42,75r1,-5xm46,63r-3,5l45,65r1,-2xm45,65r-2,3l44,68r1,-3xm46,63r,l45,65r1,-2xm52,56r-2,l48,60r4,-4xm55,51r-2,2l54,52r1,-1xm54,52r-1,1l54,52xm56,51r-1,l54,52r2,-1xm62,46r-4,2l59,48r3,-2xm70,41r-5,3l67,43r3,-2xm67,43r-2,1l66,44r1,-1xm71,41r-1,l67,43r4,-2xm84,39r-7,l72,41,84,39xe" fillcolor="#4f80bc" stroked="f">
                  <v:path arrowok="t" o:connecttype="custom" o:connectlocs="53,1742;38,1749;24,1761;14,1773;2,1800;0,2318;7,2345;14,2361;26,2373;38,2383;53,2393;70,2397;77,2357;64,2352;53,2345;43,2330;43,2323;42,1812;43,1805;50,1793;53,1790;59,1785;65,1781;77,1776;58,2349;58,2349;55,2347;48,2337;44,2330;44,2330;43,2325;41,1812;46,1800;46,1800;44,1805;46,1800;52,1793;52,1793;54,1789;53,1790;56,1788;56,1788;59,1785;65,1781;67,1780;67,1780;67,1780;77,1776" o:connectangles="0,0,0,0,0,0,0,0,0,0,0,0,0,0,0,0,0,0,0,0,0,0,0,0,0,0,0,0,0,0,0,0,0,0,0,0,0,0,0,0,0,0,0,0,0,0,0,0"/>
                </v:shape>
                <v:shape id="AutoShape 624" o:spid="_x0000_s1212" style="position:absolute;left:1929;top:825;width:480;height:2038;visibility:visible;mso-wrap-style:square;v-text-anchor:top" coordsize="480,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" path="m40,l,,,2028r9,10l480,2038r,-19l40,2019,21,2000r19,l40,xm40,2000r-19,l40,2019r,-19xm480,2000r-440,l40,2019r440,l480,2000xe" fillcolor="#3d6595" stroked="f">
                  <v:path arrowok="t" o:connecttype="custom" o:connectlocs="40,825;0,825;0,2853;9,2863;480,2863;480,2844;40,2844;21,2825;40,2825;40,825;40,2825;21,2825;40,2844;40,2825;480,2825;40,2825;40,2844;480,2844;480,2825" o:connectangles="0,0,0,0,0,0,0,0,0,0,0,0,0,0,0,0,0,0,0"/>
                </v:shape>
                <v:shape id="Picture 625" o:spid="_x0000_s1213" type="#_x0000_t75" style="position:absolute;left:2409;top:2531;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">
                  <v:imagedata r:id="rId260" o:title=""/>
                </v:shape>
                <v:shape id="AutoShape 626" o:spid="_x0000_s1214" style="position:absolute;left:2388;top:2512;width:1916;height:663;visibility:visible;mso-wrap-style:square;v-text-anchor:top" coordsize="191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" path="m1915,l82,,70,2r-5,l53,7r-3,l38,14r-2,l26,24r-2,l24,26,17,36r-3,l14,38,7,48r,4l2,64r,3l,81,,580r2,12l2,597r5,12l7,612r7,12l14,626r3,l24,636r2,2l36,645r,3l38,648r12,7l53,655r12,5l70,660r14,2l1915,662r,-41l77,621r-6,-2l70,619,58,614r2,l48,602r1,l46,597r-3,-5l44,592r-3,-7l42,585r-1,-7l41,81r1,-5l41,76r4,-9l43,67r6,-7l48,60r5,-8l60,45r4,l70,43r-5,l77,40r1838,l1915,xm72,619r5,2l84,621,72,619xm65,616r5,3l71,619r-6,-3xm49,602r-1,l50,604r-1,-2xm43,592r3,5l45,595r-2,-3xm45,595r1,2l45,595xm44,592r-1,l45,595r-1,-3xm42,585r-1,l43,590r-1,-5xm43,72r-2,4l42,76r1,-4xm46,64r-3,3l45,67r1,-3xm50,57r-2,3l49,60r1,-3xm55,50r-2,2l55,50xm64,45r-4,l58,48r6,-3xe" fillcolor="#4f80bc" stroked="f">
                  <v:path arrowok="t" o:connecttype="custom" o:connectlocs="82,2513;65,2515;50,2520;36,2527;24,2537;17,2549;14,2551;7,2565;2,2580;0,3093;2,3110;7,3125;14,3139;24,3149;36,3158;38,3161;53,3168;70,3173;1915,3175;77,3134;70,3132;60,3127;49,3115;46,3110;44,3105;42,3098;41,2594;41,2589;43,2580;48,2573;53,2565;64,2558;65,2556;1915,2553;72,3132;84,3134;65,3129;71,3132;49,3115;50,3117;43,3105;45,3108;45,3108;46,3110;44,3105;45,3108;42,3098;43,3103;43,2585;42,2589;46,2577;45,2580;50,2570;49,2573;55,2563;53,2565;64,2558;58,2561" o:connectangles="0,0,0,0,0,0,0,0,0,0,0,0,0,0,0,0,0,0,0,0,0,0,0,0,0,0,0,0,0,0,0,0,0,0,0,0,0,0,0,0,0,0,0,0,0,0,0,0,0,0,0,0,0,0,0,0,0,0"/>
                </v:shape>
                <v:shape id="AutoShape 627" o:spid="_x0000_s1215" style="position:absolute;left:1929;top:825;width:480;height:2816;visibility:visible;mso-wrap-style:square;v-text-anchor:top" coordsize="480,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" path="m40,l,,,2806r9,10l480,2816r,-22l40,2794,21,2775r19,l40,xm40,2775r-19,l40,2794r,-19xm480,2775r-440,l40,2794r440,l480,2775xe" fillcolor="#3d6595" stroked="f">
                  <v:path arrowok="t" o:connecttype="custom" o:connectlocs="40,825;0,825;0,3631;9,3641;480,3641;480,3619;40,3619;21,3600;40,3600;40,825;40,3600;21,3600;40,3619;40,3600;480,3600;40,3600;40,3619;480,3619;480,3600" o:connectangles="0,0,0,0,0,0,0,0,0,0,0,0,0,0,0,0,0,0,0"/>
                </v:shape>
                <v:shape id="Picture 628" o:spid="_x0000_s1216" type="#_x0000_t75" style="position:absolute;left:2409;top:3309;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">
                  <v:imagedata r:id="rId261" o:title=""/>
                </v:shape>
                <v:shape id="AutoShape 629" o:spid="_x0000_s1217" style="position:absolute;left:2388;top:3290;width:1916;height:660;visibility:visible;mso-wrap-style:square;v-text-anchor:top" coordsize="19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" path="m1915,l65,r,3l53,5r-3,l50,7,38,12r-2,3l26,22r-2,2l17,34r-3,2l7,48r,3l2,63r,4l,82,,581r2,12l2,598r5,12l7,612r7,10l14,624r3,3l24,636r2,l26,639r10,7l38,646r,2l50,653r3,2l65,658r2,2l1915,660r,-38l84,622,72,619r-2,l65,617r1,l62,615r-2,l53,607r-5,-7l49,600r-2,-2l46,598r-3,-5l44,593r-3,-7l43,586,41,576,41,82r1,-7l41,75r3,-8l43,67r3,-4l50,55r2,l53,53r7,-7l62,46r4,-3l65,43r5,-2l71,41r6,-2l1915,39r,-39xm65,617r5,2l66,617r-1,xm66,617r4,2l77,619,66,617xm66,617r-1,l66,617xm58,612r2,3l62,615r-4,-3xm53,607r,l55,610r-2,-3xm49,600r-1,l50,603r-1,-3xm43,593r3,5l44,594r-1,-1xm44,594r2,4l47,598r-3,-4xm44,593r-1,l44,594r,-1xm43,586r-2,l43,588r,-2xm43,70r-2,5l42,75r1,-5xm46,63r-3,4l45,65r1,-2xm45,65r-2,2l44,67r1,-2xm46,63r,l45,65r1,-2xm52,55r-2,l48,60r4,-5xm55,51r-2,2l55,51xm62,46r-2,l58,48r4,-2xm70,41r-5,2l67,42r3,-1xm67,42r-2,1l66,43r1,-1xm71,41r-1,l67,42r4,-1xm84,39r-7,l72,41,84,39xe" fillcolor="#4f80bc" stroked="f">
                  <v:path arrowok="t" o:connecttype="custom" o:connectlocs="65,3293;50,3297;26,3312;14,3326;2,3353;0,3871;7,3900;14,3914;26,3926;38,3936;53,3945;1915,3950;72,3909;66,3907;53,3897;49,3890;43,3883;43,3876;42,3365;43,3357;50,3345;53,3343;66,3333;71,3331;1915,3290;66,3907;70,3909;66,3907;66,3907;62,3905;53,3897;49,3890;49,3890;44,3884;46,3888;44,3883;44,3883;43,3878;41,3365;46,3353;46,3353;44,3357;46,3353;52,3345;52,3345;53,3343;60,3336;70,3331;70,3331;66,3333;70,3331;84,3329;84,3329" o:connectangles="0,0,0,0,0,0,0,0,0,0,0,0,0,0,0,0,0,0,0,0,0,0,0,0,0,0,0,0,0,0,0,0,0,0,0,0,0,0,0,0,0,0,0,0,0,0,0,0,0,0,0,0,0"/>
                </v:shape>
                <v:shape id="Freeform 630" o:spid="_x0000_s1218" style="position:absolute;left:4303;top:203;width:1776;height:622;visibility:visible;mso-wrap-style:square;v-text-anchor:top" coordsize="177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" path="m1714,l,,,621r1714,l1738,616r20,-13l1771,583r5,-24l1776,62r-5,-25l1758,18,1738,5,1714,xe" fillcolor="#4babc6" stroked="f">
                  <v:path arrowok="t" o:connecttype="custom" o:connectlocs="1714,204;0,204;0,825;1714,825;1738,820;1758,807;1771,787;1776,763;1776,266;1771,241;1758,222;1738,209;1714,204" o:connectangles="0,0,0,0,0,0,0,0,0,0,0,0,0"/>
                </v:shape>
                <v:shape id="AutoShape 631" o:spid="_x0000_s1219" style="position:absolute;left:4303;top:201;width:1796;height:644;visibility:visible;mso-wrap-style:square;v-text-anchor:top" coordsize="17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" path="m1737,597r-9,3l1731,600r-10,3l,603r,41l1716,644r12,-3l1733,641r12,-5l1747,636r10,-4l1759,629r3,l1774,617r7,-9l1783,605r4,-7l1735,598r2,-1xm1740,596r-3,1l1735,598r5,-2xm1788,596r-48,l1735,598r52,l1788,596xm1744,592r-7,5l1740,596r48,l1788,593r-45,l1744,592xm1745,591r-1,1l1743,593r2,-2xm1791,591r-46,l1743,593r48,l1791,591xm1792,584r-42,l1744,592r1,-1l1791,591r1,-7xm1795,576r-40,l1747,586r3,-2l1792,584r1,-5l1795,576xm1755,567r-3,12l1755,576r40,l1795,572r-40,l1755,567xm1795,53r-40,l1757,65r,497l1755,572r40,l1795,53xm1752,47r3,11l1755,53r40,l1795,51r-40,l1752,47xm1752,46r,1l1755,51r-3,-5xm1793,46r-41,l1755,51r40,l1795,48r-2,-2xm1747,39r5,8l1752,46r41,l1792,41r-42,l1747,39xm1791,34r-48,l1750,41r42,l1791,34xm1785,24r-57,l1738,29r-3,l1745,36r-2,-2l1791,34r-3,-2l1785,24xm1765,l,,,22r1721,l1733,27r-5,-3l1785,24r-2,-4l1781,20r,-3l1774,8r-3,l1771,5,1765,xm1721,22r-7,l1723,24r-2,-2xe" stroked="f">
                  <v:path arrowok="t" o:connecttype="custom" o:connectlocs="1731,801;0,845;1733,842;1757,833;1774,818;1787,799;1740,797;1740,797;1735,799;1744,793;1788,797;1744,793;1743,794;1745,792;1791,792;1744,793;1792,785;1747,787;1793,780;1752,780;1795,773;1795,254;1757,763;1795,254;1755,254;1755,252;1752,248;1793,247;1795,252;1747,240;1793,247;1747,240;1750,242;1785,225;1735,230;1791,235;1765,201;1721,223;1785,225;1781,218;1771,206;1714,223" o:connectangles="0,0,0,0,0,0,0,0,0,0,0,0,0,0,0,0,0,0,0,0,0,0,0,0,0,0,0,0,0,0,0,0,0,0,0,0,0,0,0,0,0,0"/>
                </v:shape>
                <v:shape id="Picture 632" o:spid="_x0000_s1220" type="#_x0000_t75" style="position:absolute;left:4303;top:979;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">
                  <v:imagedata r:id="rId262" o:title=""/>
                </v:shape>
                <v:line id="Line 633" o:spid="_x0000_s1221" style="position:absolute;visibility:visible;mso-wrap-style:square" from="4303,980" to="860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" strokecolor="#4f80bc" strokeweight="2.04pt"/>
                <v:shape id="Picture 634" o:spid="_x0000_s1222" type="#_x0000_t75" style="position:absolute;left:4303;top:1756;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">
                  <v:imagedata r:id="rId263" o:title=""/>
                </v:shape>
                <v:line id="Line 635" o:spid="_x0000_s1223" style="position:absolute;visibility:visible;mso-wrap-style:square" from="4303,2377" to="860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" strokecolor="#4f80bc" strokeweight="2.04pt"/>
                <v:line id="Line 636" o:spid="_x0000_s1224" style="position:absolute;visibility:visible;mso-wrap-style:square" from="4303,1757" to="8606,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" strokecolor="#4f80bc" strokeweight="1.92pt"/>
                <v:shape id="Picture 637" o:spid="_x0000_s1225" type="#_x0000_t75" style="position:absolute;left:4303;top:2531;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">
                  <v:imagedata r:id="rId264" o:title=""/>
                </v:shape>
                <v:line id="Line 638" o:spid="_x0000_s1226" style="position:absolute;visibility:visible;mso-wrap-style:square" from="4303,3155" to="8606,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" strokecolor="#4f80bc" strokeweight="2.04pt"/>
                <v:line id="Line 639" o:spid="_x0000_s1227" style="position:absolute;visibility:visible;mso-wrap-style:square" from="4303,2533" to="8606,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" strokecolor="#4f80bc" strokeweight="2.04pt"/>
                <v:shape id="Picture 640" o:spid="_x0000_s1228" type="#_x0000_t75" style="position:absolute;left:4303;top:3309;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">
                  <v:imagedata r:id="rId265" o:title=""/>
                </v:shape>
                <v:line id="Line 641" o:spid="_x0000_s1229" style="position:absolute;visibility:visible;mso-wrap-style:square" from="4303,3931" to="8606,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" strokecolor="#4f80bc" strokeweight="1.92pt"/>
                <v:line id="Line 642" o:spid="_x0000_s1230" style="position:absolute;visibility:visible;mso-wrap-style:square" from="4303,3309" to="8606,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" strokecolor="#4f80bc" strokeweight="1.92pt"/>
                <v:shape id="Picture 643" o:spid="_x0000_s1231" type="#_x0000_t75" style="position:absolute;left:8606;top:979;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">
                  <v:imagedata r:id="rId266" o:title=""/>
                </v:shape>
                <v:shape id="AutoShape 644" o:spid="_x0000_s1232" style="position:absolute;left:8606;top:959;width:1839;height:660;visibility:visible;mso-wrap-style:square;v-text-anchor:top" coordsize="183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" path="m1774,617r-10,4l,621r,39l1776,660r12,-5l1791,655r,-2l1800,648r3,l1805,645r10,-7l1815,636r2,l1824,626r,-2l1827,624r2,-5l1772,619r2,-2xm1767,619r-12,2l1764,621r3,-2xm1832,612r-48,l1772,619r57,l1832,612xm1787,608r-8,6l1784,612r48,l1834,609r-48,l1787,608xm1788,607r-1,1l1786,609r2,-2xm1834,607r-46,l1786,609r48,l1834,607xm1793,600r-6,8l1788,607r46,l1835,605r-44,l1793,600xm1796,596r-5,9l1835,605r1,-8l1796,597r,-1xm1798,593r-2,3l1796,597r2,-4xm1839,593r-41,l1796,597r40,l1836,595r3,l1839,593xm1798,585r-2,11l1798,593r41,l1839,590r-41,l1798,585xm1839,72r-41,l1800,84r,494l1798,590r41,l1839,72xm1796,65r2,9l1798,72r41,l1839,67r-41,l1796,65xm1791,57r7,10l1839,67r-3,-2l1835,60r-42,l1791,57xm1787,52r6,8l1835,60r-1,-7l1788,53r-1,-1xm1786,50r1,2l1788,53r-2,-3xm1834,50r-48,l1788,53r46,l1834,50xm1780,46r7,6l1786,50r46,l1832,48r-48,l1780,46xm1779,45r1,1l1784,48r-5,-3xm1830,45r-51,l1784,48r48,l1830,45xm1772,l,,,41r1764,l1774,43r-2,l1780,46r-1,-1l1830,45r-3,-7l1824,36r,-3l1805,14r-2,l1800,12r-9,-5l1788,7r,-2l1776,2r-2,l1772,xe" fillcolor="#4f80bc" stroked="f">
                  <v:path arrowok="t" o:connecttype="custom" o:connectlocs="0,1581;1788,1615;1800,1608;1815,1598;1824,1586;1829,1579;1767,1579;1767,1579;1772,1579;1787,1568;1832,1572;1787,1568;1786,1569;1788,1567;1834,1567;1788,1567;1791,1565;1791,1565;1796,1557;1796,1556;1839,1553;1836,1557;1839,1553;1798,1553;1798,1550;1798,1032;1798,1550;1796,1025;1839,1032;1796,1025;1839,1027;1793,1020;1793,1020;1788,1013;1787,1012;1834,1010;1834,1013;1787,1012;1832,1008;1779,1005;1779,1005;1784,1008;1772,960;1764,1001;1780,1006;1827,998;1805,974;1791,967;1776,962" o:connectangles="0,0,0,0,0,0,0,0,0,0,0,0,0,0,0,0,0,0,0,0,0,0,0,0,0,0,0,0,0,0,0,0,0,0,0,0,0,0,0,0,0,0,0,0,0,0,0,0,0"/>
                </v:shape>
                <v:shape id="Picture 645" o:spid="_x0000_s1233" type="#_x0000_t75" style="position:absolute;left:8606;top:1756;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">
                  <v:imagedata r:id="rId267" o:title=""/>
                </v:shape>
                <v:shape id="AutoShape 646" o:spid="_x0000_s1234" style="position:absolute;left:8606;top:1737;width:1839;height:660;visibility:visible;mso-wrap-style:square;v-text-anchor:top" coordsize="183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" path="m1781,612r-9,5l1776,617r-12,3l,620r,40l1772,660r2,-2l1776,658r12,-2l1791,653r9,-5l1803,646r2,l1815,639r,-3l1824,627r,-3l1827,622r3,-7l1779,615r2,-3xm1787,609r-8,6l1830,615r2,-3l1832,610r-46,l1787,609xm1788,608r-1,1l1786,610r2,-2xm1834,608r-46,l1786,610r48,l1834,608xm1836,600r-43,l1787,609r1,-1l1834,608r2,-8xm1839,593r-41,l1791,603r2,-3l1836,600r,-2l1836,596r3,-3xm1798,586r-2,10l1798,593r41,l1839,588r-41,l1798,586xm1839,70r-41,l1800,84r,495l1798,588r41,l1839,70xm1796,64r2,11l1798,70r41,l1839,68r-41,l1796,64xm1796,63r,1l1798,68r-2,-5xm1836,63r-40,l1798,68r41,l1839,65r-3,l1836,63xm1835,56r-44,l1796,64r,-1l1836,63r-1,-7xm1787,52r6,8l1791,56r44,l1834,53r-46,l1787,52xm1786,51r1,1l1788,53r-2,-2xm1834,51r-48,l1788,53r46,l1834,51xm1779,46r8,6l1786,51r48,l1832,48r-48,l1779,46xm1829,41r-57,l1784,48r48,l1829,41xm1776,l,,,39r1764,l1774,44r-2,-3l1829,41r-2,-5l1824,36r,-2l1817,24r-2,l1815,22r-10,-7l1803,15r,-3l1800,12r-9,-4l1791,5r-3,l1776,xm1764,39r-7,l1767,41r-3,-2xe" fillcolor="#4f80bc" stroked="f">
                  <v:path arrowok="t" o:connecttype="custom" o:connectlocs="1776,2354;0,2397;1776,2395;1800,2385;1815,2376;1824,2361;1779,2352;1779,2352;1832,2347;1788,2345;1788,2345;1786,2347;1836,2337;1788,2345;1839,2330;1793,2337;1836,2333;1796,2333;1839,2325;1839,1807;1800,2316;1839,1807;1798,1807;1798,1805;1796,1801;1836,1800;1839,1805;1836,1800;1796,1801;1835,1793;1791,1793;1788,1790;1787,1789;1834,1788;1834,1790;1787,1789;1832,1785;1829,1778;1832,1785;0,1737;1774,1781;1827,1773;1817,1761;1805,1752;1800,1749;1788,1742;1757,1776" o:connectangles="0,0,0,0,0,0,0,0,0,0,0,0,0,0,0,0,0,0,0,0,0,0,0,0,0,0,0,0,0,0,0,0,0,0,0,0,0,0,0,0,0,0,0,0,0,0,0"/>
                </v:shape>
                <v:shape id="Picture 647" o:spid="_x0000_s1235" type="#_x0000_t75" style="position:absolute;left:8606;top:2531;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">
                  <v:imagedata r:id="rId268" o:title=""/>
                </v:shape>
                <v:shape id="AutoShape 648" o:spid="_x0000_s1236" style="position:absolute;left:8606;top:2512;width:1839;height:663;visibility:visible;mso-wrap-style:square;v-text-anchor:top" coordsize="183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" path="m1776,616r-12,5l,621r,41l1760,662r12,-2l1776,660r12,-5l1791,655r9,-7l1803,648r2,-3l1815,638r,-2l1817,636r7,-10l1824,624r3,l1829,619r-57,l1776,616xm1767,619r-12,2l1764,621r3,-2xm1788,607r-9,7l1781,614r-9,5l1829,619r3,-7l1834,609r-48,l1788,607xm1835,602r-42,l1786,609r48,l1835,602xm1796,596r-5,8l1793,602r42,l1836,597r-40,l1796,596xm1798,592r-2,4l1796,597r2,-5xm1839,592r-41,l1796,597r40,l1839,595r,-3xm1798,585r-2,11l1798,592r41,l1839,590r-41,l1798,585xm1839,72r-41,l1800,84r,494l1798,590r41,l1839,72xm1796,64r2,12l1798,72r41,l1839,67r-41,l1796,64xm1791,57r7,10l1839,67r-3,-3l1835,60r-42,l1791,57xm1787,51r6,9l1835,60r-1,-8l1788,52r-1,-1xm1786,50r1,1l1788,52r-2,-2xm1834,50r-48,l1788,52r46,l1834,50xm1830,45r-51,l1787,51r-1,-1l1832,50r,-2l1830,45xm1757,l,,,40r1764,l1776,43r-4,l1781,48r-2,-3l1830,45r-3,-7l1824,36r-7,-10l1805,14r-5,l1791,7r-3,l1776,2r-4,l1757,xe" fillcolor="#4f80bc" stroked="f">
                  <v:path arrowok="t" o:connecttype="custom" o:connectlocs="1764,3134;0,3175;1772,3173;1788,3168;1800,3161;1805,3158;1815,3149;1824,3139;1827,3137;1772,3132;1767,3132;1764,3134;1788,3120;1781,3127;1829,3132;1834,3122;1788,3120;1793,3115;1834,3122;1796,3109;1793,3115;1836,3110;1796,3109;1796,3109;1798,3105;1798,3105;1836,3110;1839,3105;1796,3109;1839,3105;1798,3103;1839,2585;1800,2597;1798,3103;1839,2585;1798,2589;1839,2585;1798,2580;1791,2570;1839,2580;1835,2573;1791,2570;1793,2573;1834,2565;1787,2564;1787,2564;1786,2563;1786,2563;1834,2565;1830,2558;1787,2564;1832,2563;1830,2558;0,2513;1764,2553;1772,2556;1779,2558;1827,2551;1817,2539;1800,2527;1788,2520;1772,2515" o:connectangles="0,0,0,0,0,0,0,0,0,0,0,0,0,0,0,0,0,0,0,0,0,0,0,0,0,0,0,0,0,0,0,0,0,0,0,0,0,0,0,0,0,0,0,0,0,0,0,0,0,0,0,0,0,0,0,0,0,0,0,0,0,0"/>
                </v:shape>
                <v:shape id="Picture 649" o:spid="_x0000_s1237" type="#_x0000_t75" style="position:absolute;left:8606;top:3309;width:187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">
                  <v:imagedata r:id="rId269" o:title=""/>
                </v:shape>
                <v:shape id="AutoShape 650" o:spid="_x0000_s1238" style="position:absolute;left:8606;top:3290;width:1892;height:660;visibility:visible;mso-wrap-style:square;v-text-anchor:top" coordsize="18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" path="m1881,617r-54,l1822,619r-2,l1808,622,,622r,38l1824,660r3,-2l1839,655r2,l1841,653r3,l1853,648r,-2l1856,646r9,-7l1865,636r3,l1875,627r2,-3l1877,622r4,-5xm1826,617r-11,2l1822,619r4,-2xm1827,617r-1,l1822,619r5,-2xm1834,612r-8,5l1827,617r54,l1883,615r-51,l1834,612xm1885,607r-44,l1832,615r51,l1884,612r,-2l1885,607xm1844,600r-8,10l1841,607r44,l1886,605r-42,l1844,600xm1889,593r-41,l1844,605r42,l1889,598r,-5xm1851,586r-5,9l1848,593r41,l1890,588r-39,l1851,586xm1890,70r-39,l1851,588r39,l1892,579r,-500l1890,70xm1846,63r5,12l1851,70r39,l1889,67r-41,l1846,63xm1886,55r-42,l1848,67r41,l1889,63r-3,-8xm1836,51r8,9l1844,55r42,l1885,53r-44,l1836,51xm1883,46r-51,l1841,53r44,l1884,51r,-3l1883,46xm1824,42r10,6l1832,46r51,l1882,43r-55,l1824,42xm1822,41r2,1l1827,43r-5,-2xm1880,41r-58,l1827,43r55,l1880,41xm1827,l,,,39r1815,l1824,42r-2,-1l1880,41r-3,-5l1875,34r-7,-10l1865,22r-9,-7l1853,12r-9,-5l1841,5r-2,l1827,3r,-3xm1815,39r-7,l1820,41r-5,-2xe" fillcolor="#4f80bc" stroked="f">
                  <v:path arrowok="t" o:connecttype="custom" o:connectlocs="1822,3909;0,3912;1827,3948;1841,3943;1853,3936;1865,3926;1877,3914;1826,3907;1826,3907;1822,3909;1826,3907;1883,3905;1885,3897;1883,3905;1885,3897;1841,3897;1844,3895;1848,3883;1889,3888;1846,3885;1890,3878;1890,3360;1890,3878;1890,3360;1851,3360;1848,3357;1844,3345;1889,3353;1844,3350;1885,3343;1883,3336;1885,3343;1883,3336;1832,3336;1827,3333;1824,3332;1880,3331;1882,3333;0,3290;1824,3332;1877,3326;1865,3312;1844,3297;1827,3293;1808,3329" o:connectangles="0,0,0,0,0,0,0,0,0,0,0,0,0,0,0,0,0,0,0,0,0,0,0,0,0,0,0,0,0,0,0,0,0,0,0,0,0,0,0,0,0,0,0,0,0"/>
                </v:shape>
                <v:shape id="Text Box 651" o:spid="_x0000_s1239" type="#_x0000_t202" style="position:absolute;left:1545;top:400;width:878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" filled="f" stroked="f">
                  <v:textbox inset="0,0,0,0">
                    <w:txbxContent>
                      <w:p w14:paraId="578A6A0C" w14:textId="77777777" w:rsidR="00067279" w:rsidRDefault="00067279" w:rsidP="00067279">
                        <w:pPr>
                          <w:spacing w:line="244" w:lineRule="exact"/>
                          <w:rPr>
                            <w:b/>
                            <w:sz w:val="24"/>
                          </w:rPr>
                        </w:pPr>
                        <w:r>
                          <w:rPr>
                            <w:b/>
                            <w:color w:val="FFFFFF"/>
                            <w:sz w:val="24"/>
                          </w:rPr>
                          <w:t>Priorita 4 Školy a městská část</w:t>
                        </w:r>
                      </w:p>
                      <w:p w14:paraId="741324D3" w14:textId="77777777" w:rsidR="00067279" w:rsidRDefault="00067279" w:rsidP="00067279">
                        <w:pPr>
                          <w:spacing w:before="3"/>
                          <w:rPr>
                            <w:b/>
                            <w:sz w:val="25"/>
                          </w:rPr>
                        </w:pPr>
                      </w:p>
                      <w:p w14:paraId="1D78BB06" w14:textId="77777777" w:rsidR="00067279" w:rsidRDefault="00067279" w:rsidP="00067279">
                        <w:pPr>
                          <w:numPr>
                            <w:ilvl w:val="1"/>
                            <w:numId w:val="57"/>
                          </w:numPr>
                          <w:tabs>
                            <w:tab w:val="left" w:pos="1210"/>
                            <w:tab w:val="left" w:pos="7105"/>
                          </w:tabs>
                          <w:spacing w:line="216" w:lineRule="auto"/>
                          <w:ind w:right="18" w:firstLine="0"/>
                          <w:rPr>
                            <w:sz w:val="20"/>
                          </w:rPr>
                        </w:pPr>
                        <w:r>
                          <w:rPr>
                            <w:b/>
                            <w:sz w:val="20"/>
                          </w:rPr>
                          <w:t>Identifikace a rozvoj podmínek pro vzájemné sdílení informací mezi městskou částí, školami, organizacemi působícími v oblasti vzdělávání, místními firmami a dalšími subjekty,</w:t>
                        </w:r>
                        <w:r>
                          <w:rPr>
                            <w:b/>
                            <w:spacing w:val="-29"/>
                            <w:sz w:val="20"/>
                          </w:rPr>
                          <w:t xml:space="preserve"> </w:t>
                        </w:r>
                        <w:r>
                          <w:rPr>
                            <w:b/>
                            <w:sz w:val="20"/>
                          </w:rPr>
                          <w:t>vč. rodičovské</w:t>
                        </w:r>
                        <w:r>
                          <w:rPr>
                            <w:b/>
                            <w:spacing w:val="-12"/>
                            <w:sz w:val="20"/>
                          </w:rPr>
                          <w:t xml:space="preserve"> </w:t>
                        </w:r>
                        <w:r>
                          <w:rPr>
                            <w:b/>
                            <w:sz w:val="20"/>
                          </w:rPr>
                          <w:t>veřejnosti</w:t>
                        </w:r>
                        <w:r>
                          <w:rPr>
                            <w:rFonts w:ascii="Times New Roman" w:hAnsi="Times New Roman"/>
                            <w:sz w:val="20"/>
                          </w:rPr>
                          <w:t xml:space="preserve"> </w:t>
                        </w:r>
                        <w:r>
                          <w:rPr>
                            <w:rFonts w:ascii="Times New Roman" w:hAnsi="Times New Roman"/>
                            <w:spacing w:val="-25"/>
                            <w:sz w:val="20"/>
                          </w:rPr>
                          <w:t xml:space="preserve"> </w:t>
                        </w:r>
                        <w:r>
                          <w:rPr>
                            <w:rFonts w:ascii="Times New Roman" w:hAnsi="Times New Roman"/>
                            <w:w w:val="99"/>
                            <w:sz w:val="20"/>
                            <w:u w:val="thick" w:color="4F80BC"/>
                          </w:rPr>
                          <w:t xml:space="preserve"> </w:t>
                        </w:r>
                        <w:r>
                          <w:rPr>
                            <w:rFonts w:ascii="Times New Roman" w:hAnsi="Times New Roman"/>
                            <w:sz w:val="20"/>
                            <w:u w:val="thick" w:color="4F80BC"/>
                          </w:rPr>
                          <w:tab/>
                        </w:r>
                      </w:p>
                      <w:p w14:paraId="3BAB9F22" w14:textId="77777777" w:rsidR="00067279" w:rsidRDefault="00067279" w:rsidP="00067279">
                        <w:pPr>
                          <w:spacing w:before="7"/>
                          <w:rPr>
                            <w:b/>
                            <w:sz w:val="18"/>
                          </w:rPr>
                        </w:pPr>
                      </w:p>
                      <w:p w14:paraId="4204BFE8" w14:textId="77777777" w:rsidR="00067279" w:rsidRDefault="00067279" w:rsidP="00067279">
                        <w:pPr>
                          <w:numPr>
                            <w:ilvl w:val="1"/>
                            <w:numId w:val="57"/>
                          </w:numPr>
                          <w:tabs>
                            <w:tab w:val="left" w:pos="1205"/>
                          </w:tabs>
                          <w:spacing w:line="216" w:lineRule="auto"/>
                          <w:ind w:right="71" w:firstLine="0"/>
                          <w:rPr>
                            <w:sz w:val="20"/>
                          </w:rPr>
                        </w:pPr>
                        <w:r>
                          <w:rPr>
                            <w:sz w:val="20"/>
                          </w:rPr>
                          <w:t>Vytvoření kvalitních a moderních podmínek a zázemí pro rozvoj podnikavosti a iniciativy dětí a</w:t>
                        </w:r>
                        <w:r>
                          <w:rPr>
                            <w:spacing w:val="-3"/>
                            <w:sz w:val="20"/>
                          </w:rPr>
                          <w:t xml:space="preserve"> </w:t>
                        </w:r>
                        <w:r>
                          <w:rPr>
                            <w:sz w:val="20"/>
                          </w:rPr>
                          <w:t>žáků</w:t>
                        </w:r>
                      </w:p>
                    </w:txbxContent>
                  </v:textbox>
                </v:shape>
                <v:shape id="Text Box 652" o:spid="_x0000_s1240" type="#_x0000_t202" style="position:absolute;left:2455;top:2749;width:59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" filled="f" stroked="f">
                  <v:textbox inset="0,0,0,0">
                    <w:txbxContent>
                      <w:p w14:paraId="633023B6" w14:textId="77777777" w:rsidR="00067279" w:rsidRDefault="00067279" w:rsidP="00067279">
                        <w:pPr>
                          <w:spacing w:line="199" w:lineRule="exact"/>
                          <w:rPr>
                            <w:b/>
                            <w:sz w:val="20"/>
                          </w:rPr>
                        </w:pPr>
                        <w:r>
                          <w:rPr>
                            <w:b/>
                            <w:sz w:val="20"/>
                          </w:rPr>
                          <w:t>4.3 Posílení vazby mezi školou, mimoškolním vzděláváním a komunitou</w:t>
                        </w:r>
                      </w:p>
                    </w:txbxContent>
                  </v:textbox>
                </v:shape>
                <v:shape id="Text Box 653" o:spid="_x0000_s1241" type="#_x0000_t202" style="position:absolute;left:2455;top:3414;width:795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" filled="f" stroked="f">
                  <v:textbox inset="0,0,0,0">
                    <w:txbxContent>
                      <w:p w14:paraId="758B4077" w14:textId="77777777" w:rsidR="00067279" w:rsidRDefault="00067279" w:rsidP="00067279">
                        <w:pPr>
                          <w:spacing w:line="191" w:lineRule="exact"/>
                          <w:rPr>
                            <w:b/>
                            <w:sz w:val="20"/>
                          </w:rPr>
                        </w:pPr>
                        <w:r>
                          <w:rPr>
                            <w:b/>
                            <w:sz w:val="20"/>
                          </w:rPr>
                          <w:t>4.4 Zlepšit personální zajištění mateřských a základních (vč. uměleckých) škol odpovídající jejich</w:t>
                        </w:r>
                      </w:p>
                      <w:p w14:paraId="7A350EFC" w14:textId="77777777" w:rsidR="00067279" w:rsidRDefault="00067279" w:rsidP="00067279">
                        <w:pPr>
                          <w:spacing w:line="229" w:lineRule="exact"/>
                          <w:rPr>
                            <w:b/>
                            <w:sz w:val="20"/>
                          </w:rPr>
                        </w:pPr>
                        <w:r>
                          <w:rPr>
                            <w:b/>
                            <w:sz w:val="20"/>
                          </w:rPr>
                          <w:t>potřebám</w:t>
                        </w:r>
                      </w:p>
                    </w:txbxContent>
                  </v:textbox>
                </v:shape>
                <w10:wrap type="topAndBottom" anchorx="page"/>
              </v:group>
            </w:pict>
          </mc:Fallback>
        </mc:AlternateContent>
      </w:r>
    </w:p>
    <w:p w14:paraId="5567D5A1" w14:textId="77777777" w:rsidR="00067279" w:rsidRDefault="00067279" w:rsidP="00067279">
      <w:pPr>
        <w:spacing w:before="68"/>
        <w:ind w:left="475"/>
        <w:rPr>
          <w:i/>
        </w:rPr>
      </w:pPr>
      <w:r>
        <w:rPr>
          <w:i/>
        </w:rPr>
        <w:t>Zdroj: Vlastní zpracování, Strategický rámec MAP Praha 1.</w:t>
      </w:r>
    </w:p>
    <w:p w14:paraId="0B7B721C" w14:textId="77777777" w:rsidR="00067279" w:rsidRDefault="00067279" w:rsidP="00067279">
      <w:pPr>
        <w:pStyle w:val="Zkladntext"/>
        <w:rPr>
          <w:i/>
          <w:sz w:val="20"/>
        </w:rPr>
      </w:pPr>
    </w:p>
    <w:p w14:paraId="19D54FE0" w14:textId="77777777" w:rsidR="00067279" w:rsidRDefault="00067279" w:rsidP="00067279">
      <w:pPr>
        <w:pStyle w:val="Zkladntext"/>
        <w:spacing w:before="2"/>
        <w:rPr>
          <w:i/>
          <w:sz w:val="19"/>
        </w:rPr>
      </w:pPr>
    </w:p>
    <w:p w14:paraId="27660497" w14:textId="77777777" w:rsidR="00067279" w:rsidRDefault="00067279" w:rsidP="00067279">
      <w:pPr>
        <w:sectPr w:rsidR="00067279">
          <w:pgSz w:w="11900" w:h="16840"/>
          <w:pgMar w:top="1740" w:right="740" w:bottom="1400" w:left="940" w:header="487" w:footer="1145" w:gutter="0"/>
          <w:cols w:space="708"/>
        </w:sectPr>
      </w:pPr>
    </w:p>
    <w:p w14:paraId="0FCAE1E3" w14:textId="77777777" w:rsidR="00067279" w:rsidRDefault="00067279" w:rsidP="00067279">
      <w:pPr>
        <w:pStyle w:val="Nadpis1"/>
        <w:ind w:left="426" w:right="722"/>
      </w:pPr>
      <w:bookmarkStart w:id="1038" w:name="_Toc144739072"/>
      <w:bookmarkStart w:id="1039" w:name="_Toc144739252"/>
      <w:bookmarkStart w:id="1040" w:name="_Toc144739429"/>
      <w:bookmarkStart w:id="1041" w:name="_Toc144740048"/>
      <w:bookmarkStart w:id="1042" w:name="_Toc144740529"/>
      <w:bookmarkStart w:id="1043" w:name="_Toc144740939"/>
      <w:bookmarkStart w:id="1044" w:name="_Toc144741507"/>
      <w:r>
        <w:t>Priorita 1 Kvalita předškolního a základního vzdělávání</w:t>
      </w:r>
      <w:bookmarkEnd w:id="1038"/>
      <w:bookmarkEnd w:id="1039"/>
      <w:bookmarkEnd w:id="1040"/>
      <w:bookmarkEnd w:id="1041"/>
      <w:bookmarkEnd w:id="1042"/>
      <w:bookmarkEnd w:id="1043"/>
      <w:bookmarkEnd w:id="1044"/>
    </w:p>
    <w:p w14:paraId="75486A73" w14:textId="77777777" w:rsidR="00067279" w:rsidRDefault="00067279" w:rsidP="00067279">
      <w:pPr>
        <w:pStyle w:val="Nadpis2"/>
        <w:ind w:left="426" w:right="722"/>
      </w:pPr>
      <w:bookmarkStart w:id="1045" w:name="_Toc144739073"/>
      <w:bookmarkStart w:id="1046" w:name="_Toc144739253"/>
      <w:bookmarkStart w:id="1047" w:name="_Toc144739430"/>
      <w:bookmarkStart w:id="1048" w:name="_Toc144740049"/>
      <w:bookmarkStart w:id="1049" w:name="_Toc144740530"/>
      <w:bookmarkStart w:id="1050" w:name="_Toc144740940"/>
      <w:bookmarkStart w:id="1051" w:name="_Toc144741508"/>
      <w:r>
        <w:t>Cíl 1.1 Rozvoj polytechnického vzdělávání</w:t>
      </w:r>
      <w:bookmarkEnd w:id="1045"/>
      <w:bookmarkEnd w:id="1046"/>
      <w:bookmarkEnd w:id="1047"/>
      <w:bookmarkEnd w:id="1048"/>
      <w:bookmarkEnd w:id="1049"/>
      <w:bookmarkEnd w:id="1050"/>
      <w:bookmarkEnd w:id="1051"/>
    </w:p>
    <w:p w14:paraId="7628A553" w14:textId="77777777" w:rsidR="00067279" w:rsidRDefault="00067279" w:rsidP="00067279">
      <w:pPr>
        <w:pStyle w:val="Nadpis3"/>
        <w:ind w:left="426" w:right="722"/>
      </w:pPr>
      <w:bookmarkStart w:id="1052" w:name="_Toc144739074"/>
      <w:bookmarkStart w:id="1053" w:name="_Toc144739254"/>
      <w:bookmarkStart w:id="1054" w:name="_Toc144739431"/>
      <w:bookmarkStart w:id="1055" w:name="_Toc144740050"/>
      <w:bookmarkStart w:id="1056" w:name="_Toc144740531"/>
      <w:bookmarkStart w:id="1057" w:name="_Toc144740941"/>
      <w:bookmarkStart w:id="1058" w:name="_Toc144741509"/>
      <w:r>
        <w:t>Opatření 1.1 Modernizace vybavení stávajících učeben a dílen a rozvoj pracovníků v oblasti polytechnického</w:t>
      </w:r>
      <w:r>
        <w:rPr>
          <w:spacing w:val="-3"/>
        </w:rPr>
        <w:t xml:space="preserve"> </w:t>
      </w:r>
      <w:r>
        <w:t>vzdělávání</w:t>
      </w:r>
      <w:bookmarkEnd w:id="1052"/>
      <w:bookmarkEnd w:id="1053"/>
      <w:bookmarkEnd w:id="1054"/>
      <w:bookmarkEnd w:id="1055"/>
      <w:bookmarkEnd w:id="1056"/>
      <w:bookmarkEnd w:id="1057"/>
      <w:bookmarkEnd w:id="1058"/>
    </w:p>
    <w:p w14:paraId="105B628F" w14:textId="77777777" w:rsidR="00067279" w:rsidRDefault="00067279" w:rsidP="00067279">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CE0AFBD" w14:textId="77777777" w:rsidR="00067279" w:rsidRDefault="00067279" w:rsidP="00067279">
      <w:pPr>
        <w:pStyle w:val="Zkladntext"/>
        <w:spacing w:before="120" w:line="360" w:lineRule="auto"/>
        <w:ind w:left="426" w:right="667"/>
        <w:jc w:val="both"/>
      </w:pPr>
      <w:r>
        <w:t>Naprostá většina škol na území Prahy 1 má nedostatečné vybavení a zázemí pro polytechnické vzdělávání. Důvodem jsou zejména historická východiska, kdy postupně zanikaly učebny a dílny, ve kterých bylo polytechnické vzdělávání realizováno, a to zejména na úkor vzniku kmenových tříd, ale také z důvodu postupného snižování zájmu o technické a řemeslné obory ze strany žáků, respektive rodičů. V neposlední řadě také v důsledku vzrůstajících požadavků na zabezpečení kvalitní výuky, nekryté odpovídajícími finančními prostředky na jejich zajištění. Tento trend je na území Prahy 1 posílen také významnou vazbou na trh práce, ve kterém zcela (z více než 70 %) převažuje sektor služeb (Praha 1 je v zásadě centrem správy nejen HMP, ale také ČR).</w:t>
      </w:r>
    </w:p>
    <w:p w14:paraId="72C2AA71" w14:textId="77777777" w:rsidR="00067279" w:rsidRDefault="00067279" w:rsidP="00067279">
      <w:pPr>
        <w:pStyle w:val="Zkladntext"/>
        <w:spacing w:before="120" w:line="360" w:lineRule="auto"/>
        <w:ind w:left="426" w:right="667"/>
        <w:jc w:val="both"/>
      </w:pPr>
      <w:r w:rsidRPr="00A01749">
        <w:rPr>
          <w:highlight w:val="yellow"/>
        </w:rPr>
        <w:t xml:space="preserve">V průběhu realizace MAP II </w:t>
      </w:r>
      <w:r>
        <w:rPr>
          <w:highlight w:val="yellow"/>
        </w:rPr>
        <w:t>byl proto podporován rozvoj polytechnického vzdělávání. Podařilo se podpořit zejména polytechnické aktivity v předškolním vzdělávání. Ve vynaloženém úsilí je však třeba vytrvat</w:t>
      </w:r>
      <w:r>
        <w:t xml:space="preserve">. </w:t>
      </w:r>
      <w:r w:rsidRPr="00A01749">
        <w:rPr>
          <w:highlight w:val="yellow"/>
        </w:rPr>
        <w:t>Vzhledem k omezeným finančním možnostem projektu MAP III se jeví jako vhodné podpořit intenzivněji polytechnické vzdělávání až v rámci návazného projektu MAP IV.</w:t>
      </w:r>
    </w:p>
    <w:p w14:paraId="3111A783" w14:textId="77777777" w:rsidR="00067279" w:rsidRDefault="00067279" w:rsidP="00067279">
      <w:pPr>
        <w:pStyle w:val="Zkladntext"/>
        <w:spacing w:before="120" w:line="360" w:lineRule="auto"/>
        <w:ind w:left="426" w:right="667"/>
        <w:jc w:val="both"/>
      </w:pPr>
      <w:r>
        <w:t xml:space="preserve">Systematickému rozvoji polytechnického vzdělávání se věnuje také Škola v přírodě a ŠJ v </w:t>
      </w:r>
      <w:r w:rsidRPr="006A5CF4">
        <w:rPr>
          <w:highlight w:val="yellow"/>
        </w:rPr>
        <w:t>Česticích</w:t>
      </w:r>
      <w:r>
        <w:t>. I tomuto zařízení je potřeba v dané oblasti věnovat podporu za účelem vytváření podmínek pro další rozvoj jeho aktivit.</w:t>
      </w:r>
    </w:p>
    <w:p w14:paraId="0D542D2D" w14:textId="77777777" w:rsidR="00067279" w:rsidRDefault="00067279" w:rsidP="00067279">
      <w:pPr>
        <w:pStyle w:val="Zkladntext"/>
        <w:spacing w:before="120" w:line="360" w:lineRule="auto"/>
        <w:ind w:left="426" w:right="667"/>
        <w:jc w:val="both"/>
      </w:pPr>
    </w:p>
    <w:p w14:paraId="7155CFFE" w14:textId="77777777" w:rsidR="00067279" w:rsidRDefault="00067279" w:rsidP="00067279">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4192968" w14:textId="77777777" w:rsidR="00067279" w:rsidRDefault="00067279" w:rsidP="00067279">
      <w:pPr>
        <w:pStyle w:val="Odstavecseseznamem"/>
        <w:numPr>
          <w:ilvl w:val="2"/>
          <w:numId w:val="145"/>
        </w:numPr>
        <w:tabs>
          <w:tab w:val="left" w:pos="992"/>
        </w:tabs>
        <w:spacing w:before="120" w:line="360" w:lineRule="auto"/>
        <w:ind w:left="475" w:right="667" w:firstLine="0"/>
        <w:jc w:val="both"/>
        <w:rPr>
          <w:i/>
        </w:rPr>
      </w:pPr>
      <w:r>
        <w:rPr>
          <w:i/>
        </w:rPr>
        <w:t xml:space="preserve">Vytvořit na území Prahy 1, vč. ŠvP </w:t>
      </w:r>
      <w:r w:rsidRPr="006A5CF4">
        <w:rPr>
          <w:i/>
          <w:highlight w:val="yellow"/>
        </w:rPr>
        <w:t>Čestic</w:t>
      </w:r>
      <w:r>
        <w:rPr>
          <w:i/>
        </w:rPr>
        <w:t>e, vhodné fyzické a materiální zázemí a podpořit nutný rozvoj lidských zdrojů s dopadem na zvýšení kvality vzdělávání ve všech složkách polytechnického vzdělávání</w:t>
      </w:r>
    </w:p>
    <w:p w14:paraId="54561E12" w14:textId="77777777" w:rsidR="00067279" w:rsidRDefault="00067279" w:rsidP="00067279">
      <w:pPr>
        <w:pStyle w:val="Odstavecseseznamem"/>
        <w:numPr>
          <w:ilvl w:val="2"/>
          <w:numId w:val="145"/>
        </w:numPr>
        <w:tabs>
          <w:tab w:val="left" w:pos="1040"/>
        </w:tabs>
        <w:spacing w:before="120" w:line="360" w:lineRule="auto"/>
        <w:ind w:left="475" w:right="667" w:firstLine="0"/>
        <w:jc w:val="both"/>
        <w:rPr>
          <w:i/>
        </w:rPr>
      </w:pPr>
      <w:r>
        <w:rPr>
          <w:i/>
        </w:rPr>
        <w:t>Zvýšit dovednosti pedagogických pracovníků ve využívání dostupných materiálních zdrojů, moderních technologií (např. využívání moderních technologií v řemeslných oblastech – měření, programování zařízení/spotřebičů v domácnosti apod.) a aplikací a zavádění aktuálních trendů do výuky</w:t>
      </w:r>
    </w:p>
    <w:p w14:paraId="06CC8796" w14:textId="77777777" w:rsidR="00067279" w:rsidRDefault="00067279" w:rsidP="00067279">
      <w:pPr>
        <w:rPr>
          <w:i/>
        </w:rPr>
      </w:pPr>
    </w:p>
    <w:p w14:paraId="6F7A404F" w14:textId="77777777" w:rsidR="00067279" w:rsidRDefault="00067279" w:rsidP="00067279">
      <w:pPr>
        <w:pStyle w:val="Nadpis71"/>
        <w:tabs>
          <w:tab w:val="left" w:pos="9576"/>
        </w:tabs>
        <w:spacing w:before="122"/>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40020718" w14:textId="77777777" w:rsidR="00067279" w:rsidRDefault="00067279" w:rsidP="00067279">
      <w:pPr>
        <w:pStyle w:val="Zkladntext"/>
        <w:spacing w:before="116"/>
        <w:ind w:left="617" w:right="680" w:hanging="142"/>
      </w:pPr>
      <w:r>
        <w:t>1.1.1.A.1 Modernizace učeben (dílen) pro realizaci polytechnického vzdělávání (tj. v oborech technického, přírodovědného a environmentálního vzdělávání) – nákup zařízení a vybavení</w:t>
      </w:r>
    </w:p>
    <w:p w14:paraId="28D6E8E1" w14:textId="77777777" w:rsidR="00067279" w:rsidRDefault="00067279" w:rsidP="00067279">
      <w:pPr>
        <w:pStyle w:val="Zkladntext"/>
        <w:spacing w:before="1" w:after="1"/>
        <w:rPr>
          <w:sz w:val="10"/>
        </w:rPr>
      </w:pPr>
    </w:p>
    <w:p w14:paraId="57B0CC50" w14:textId="77777777" w:rsidR="00067279" w:rsidRDefault="00067279" w:rsidP="00067279">
      <w:pPr>
        <w:pStyle w:val="Zkladntext"/>
        <w:ind w:left="617" w:right="680" w:hanging="142"/>
      </w:pPr>
      <w:r>
        <w:t>1.1.2.A.1 Vzdělávání pedagogů mateřských a základních škol vedoucí ke zvýšení jejich znalostí a dovedností vedoucích k rozvoji polytechnického vzdělávání</w:t>
      </w:r>
    </w:p>
    <w:p w14:paraId="349B0B54" w14:textId="77777777" w:rsidR="00067279" w:rsidRDefault="00067279" w:rsidP="00067279">
      <w:pPr>
        <w:pStyle w:val="Zkladntext"/>
        <w:spacing w:before="1"/>
        <w:rPr>
          <w:sz w:val="10"/>
        </w:rPr>
      </w:pPr>
    </w:p>
    <w:p w14:paraId="3B0E6F6E" w14:textId="77777777" w:rsidR="00067279" w:rsidRDefault="00067279" w:rsidP="00067279">
      <w:pPr>
        <w:rPr>
          <w:color w:val="C04F4D"/>
          <w:shd w:val="clear" w:color="auto" w:fill="F2DBDB"/>
        </w:rPr>
      </w:pPr>
    </w:p>
    <w:p w14:paraId="33D5A79A" w14:textId="77777777" w:rsidR="00067279" w:rsidRDefault="00067279" w:rsidP="00067279">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68B9437" w14:textId="77777777" w:rsidR="00067279" w:rsidRDefault="00067279" w:rsidP="00067279">
      <w:pPr>
        <w:pStyle w:val="Odstavecseseznamem"/>
        <w:numPr>
          <w:ilvl w:val="4"/>
          <w:numId w:val="56"/>
        </w:numPr>
        <w:tabs>
          <w:tab w:val="left" w:pos="1338"/>
        </w:tabs>
        <w:spacing w:before="116"/>
        <w:ind w:right="666" w:hanging="142"/>
      </w:pPr>
      <w:r>
        <w:t>Společné vzdělávání pedagogů mateřských škol, společné vzdělávání pedagogů základních škol, případně dalších organizací v oblasti zájmového</w:t>
      </w:r>
      <w:r>
        <w:rPr>
          <w:spacing w:val="-7"/>
        </w:rPr>
        <w:t xml:space="preserve"> </w:t>
      </w:r>
      <w:r>
        <w:t>vzdělávání</w:t>
      </w:r>
    </w:p>
    <w:p w14:paraId="53C1D094" w14:textId="77777777" w:rsidR="00067279" w:rsidRDefault="00067279" w:rsidP="00067279">
      <w:pPr>
        <w:pStyle w:val="Zkladntext"/>
        <w:ind w:left="504"/>
        <w:rPr>
          <w:sz w:val="20"/>
        </w:rPr>
      </w:pPr>
    </w:p>
    <w:p w14:paraId="4D6BAC5C" w14:textId="77777777" w:rsidR="00067279" w:rsidRDefault="00067279" w:rsidP="00067279">
      <w:pPr>
        <w:pStyle w:val="Nadpis81"/>
        <w:numPr>
          <w:ilvl w:val="4"/>
          <w:numId w:val="56"/>
        </w:numPr>
        <w:tabs>
          <w:tab w:val="left" w:pos="1451"/>
        </w:tabs>
        <w:spacing w:before="56"/>
        <w:ind w:right="668" w:hanging="142"/>
        <w:rPr>
          <w:b w:val="0"/>
          <w:bCs w:val="0"/>
        </w:rPr>
      </w:pPr>
      <w:r w:rsidRPr="00D6005A">
        <w:rPr>
          <w:b w:val="0"/>
          <w:bCs w:val="0"/>
        </w:rPr>
        <w:t>Společné vzdělávání dětí/žáků a pedagogů mateřských/základních škol v oblasti polytechnického</w:t>
      </w:r>
      <w:r w:rsidRPr="00D6005A">
        <w:rPr>
          <w:b w:val="0"/>
          <w:bCs w:val="0"/>
          <w:spacing w:val="-1"/>
        </w:rPr>
        <w:t xml:space="preserve"> </w:t>
      </w:r>
      <w:r w:rsidRPr="00D6005A">
        <w:rPr>
          <w:b w:val="0"/>
          <w:bCs w:val="0"/>
        </w:rPr>
        <w:t>vzdělávání</w:t>
      </w:r>
    </w:p>
    <w:p w14:paraId="36C02328" w14:textId="77777777" w:rsidR="00067279" w:rsidRPr="00D6005A" w:rsidRDefault="00067279" w:rsidP="00067279">
      <w:pPr>
        <w:pStyle w:val="Nadpis81"/>
        <w:tabs>
          <w:tab w:val="left" w:pos="1451"/>
        </w:tabs>
        <w:spacing w:before="56"/>
        <w:ind w:left="617" w:right="668"/>
        <w:rPr>
          <w:b w:val="0"/>
          <w:bCs w:val="0"/>
        </w:rPr>
      </w:pPr>
    </w:p>
    <w:p w14:paraId="0411984A" w14:textId="77777777" w:rsidR="00067279" w:rsidRDefault="00067279" w:rsidP="00067279">
      <w:pPr>
        <w:pStyle w:val="Odstavecseseznamem"/>
        <w:numPr>
          <w:ilvl w:val="4"/>
          <w:numId w:val="56"/>
        </w:numPr>
        <w:tabs>
          <w:tab w:val="left" w:pos="1362"/>
        </w:tabs>
        <w:spacing w:line="231" w:lineRule="exact"/>
        <w:ind w:left="1361" w:hanging="887"/>
      </w:pPr>
      <w:r>
        <w:t>Spolupráce s podnikateli (zejména mimo území Prahy 1), středními a vysokými</w:t>
      </w:r>
      <w:r>
        <w:rPr>
          <w:spacing w:val="-11"/>
        </w:rPr>
        <w:t xml:space="preserve"> </w:t>
      </w:r>
      <w:r>
        <w:t>školami</w:t>
      </w:r>
    </w:p>
    <w:p w14:paraId="320C11CC" w14:textId="77777777" w:rsidR="00067279" w:rsidRDefault="00067279" w:rsidP="00067279">
      <w:pPr>
        <w:pStyle w:val="Zkladntext"/>
        <w:ind w:left="617"/>
      </w:pPr>
      <w:r>
        <w:t>v oblasti technických, řemeslných, vědeckých a dalších oborů – účast odborníků ve výuce, exkurze, workshopy</w:t>
      </w:r>
    </w:p>
    <w:p w14:paraId="14137A75" w14:textId="77777777" w:rsidR="00067279" w:rsidRPr="00EE6079" w:rsidRDefault="00067279" w:rsidP="00067279">
      <w:pPr>
        <w:tabs>
          <w:tab w:val="left" w:pos="1316"/>
        </w:tabs>
        <w:ind w:left="476"/>
        <w:rPr>
          <w:vanish/>
        </w:rPr>
      </w:pPr>
    </w:p>
    <w:p w14:paraId="4A4D8896" w14:textId="77777777" w:rsidR="00067279" w:rsidRDefault="00067279" w:rsidP="00067279">
      <w:pPr>
        <w:pStyle w:val="Odstavecseseznamem"/>
        <w:numPr>
          <w:ilvl w:val="4"/>
          <w:numId w:val="56"/>
        </w:numPr>
        <w:tabs>
          <w:tab w:val="left" w:pos="1362"/>
        </w:tabs>
        <w:spacing w:line="231" w:lineRule="exact"/>
        <w:ind w:left="1361" w:hanging="887"/>
      </w:pPr>
      <w:r>
        <w:t>Spolupráce škol s centrem volnočasových aktivit</w:t>
      </w:r>
      <w:r w:rsidRPr="00EE6079">
        <w:t xml:space="preserve"> </w:t>
      </w:r>
      <w:r>
        <w:t>(2023+)</w:t>
      </w:r>
    </w:p>
    <w:p w14:paraId="1B7DB12B" w14:textId="77777777" w:rsidR="00067279" w:rsidRDefault="00067279" w:rsidP="00067279">
      <w:pPr>
        <w:pStyle w:val="Odstavecseseznamem"/>
        <w:tabs>
          <w:tab w:val="left" w:pos="1316"/>
        </w:tabs>
        <w:ind w:left="1316" w:firstLine="0"/>
      </w:pPr>
    </w:p>
    <w:p w14:paraId="40028DD2" w14:textId="77777777" w:rsidR="00067279" w:rsidRDefault="00067279" w:rsidP="00067279">
      <w:pPr>
        <w:pStyle w:val="Zkladntext"/>
        <w:spacing w:before="1"/>
        <w:rPr>
          <w:sz w:val="10"/>
        </w:rPr>
      </w:pPr>
    </w:p>
    <w:p w14:paraId="3D078AE7" w14:textId="77777777" w:rsidR="00067279" w:rsidRDefault="00067279" w:rsidP="00067279">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6568A30C" w14:textId="77777777" w:rsidR="00067279" w:rsidRDefault="00067279" w:rsidP="00067279">
      <w:pPr>
        <w:pStyle w:val="Zkladntext"/>
        <w:spacing w:before="116"/>
        <w:ind w:left="475"/>
      </w:pPr>
      <w:r>
        <w:t>Není stanovena</w:t>
      </w:r>
    </w:p>
    <w:p w14:paraId="7A43E91C" w14:textId="77777777" w:rsidR="00067279" w:rsidRDefault="00067279" w:rsidP="00067279">
      <w:pPr>
        <w:pStyle w:val="Zkladntext"/>
        <w:spacing w:before="116"/>
        <w:ind w:left="475"/>
      </w:pPr>
    </w:p>
    <w:p w14:paraId="1A52CAA4"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7534A59B" w14:textId="77777777" w:rsidR="00067279" w:rsidRDefault="00067279" w:rsidP="00067279">
      <w:pPr>
        <w:pStyle w:val="Zkladntext"/>
        <w:spacing w:before="117"/>
        <w:ind w:left="475" w:right="2267"/>
      </w:pPr>
      <w:r>
        <w:t xml:space="preserve">Počet projektů modernizace vybavení učeben MŠ a ZŠ pro polytechnické vzdělávání </w:t>
      </w:r>
    </w:p>
    <w:p w14:paraId="7FC215B4" w14:textId="77777777" w:rsidR="00067279" w:rsidRDefault="00067279" w:rsidP="00067279">
      <w:pPr>
        <w:pStyle w:val="Zkladntext"/>
        <w:spacing w:before="117"/>
        <w:ind w:left="475" w:right="2267"/>
      </w:pPr>
      <w:r>
        <w:t>Počet škol plně vybavených pro polytechnické vzdělávání</w:t>
      </w:r>
    </w:p>
    <w:p w14:paraId="53C797E5" w14:textId="77777777" w:rsidR="00067279" w:rsidRDefault="00067279" w:rsidP="00067279">
      <w:pPr>
        <w:pStyle w:val="Zkladntext"/>
        <w:spacing w:before="117"/>
        <w:ind w:left="475" w:right="2267"/>
      </w:pPr>
    </w:p>
    <w:p w14:paraId="2B1B0F9F" w14:textId="77777777" w:rsidR="00067279" w:rsidRDefault="00067279" w:rsidP="00067279">
      <w:pPr>
        <w:pStyle w:val="Zkladntext"/>
        <w:ind w:left="475" w:right="1402"/>
      </w:pPr>
      <w:r>
        <w:t>Počet dětí, žáků a pedagogů – absolventů programu (aktivity) společného vzdělávání z oblasti polytechniky</w:t>
      </w:r>
    </w:p>
    <w:p w14:paraId="48332206" w14:textId="77777777" w:rsidR="00067279" w:rsidRDefault="00067279" w:rsidP="00067279"/>
    <w:p w14:paraId="6CAD2328" w14:textId="77777777" w:rsidR="00067279" w:rsidRDefault="00067279" w:rsidP="00067279"/>
    <w:p w14:paraId="492AB3B6" w14:textId="77777777" w:rsidR="00067279" w:rsidRDefault="00067279" w:rsidP="00067279">
      <w:pPr>
        <w:widowControl/>
        <w:autoSpaceDE/>
        <w:autoSpaceDN/>
        <w:spacing w:after="200" w:line="276" w:lineRule="auto"/>
        <w:rPr>
          <w:rFonts w:asciiTheme="majorHAnsi" w:eastAsiaTheme="majorEastAsia" w:hAnsiTheme="majorHAnsi" w:cstheme="majorBidi"/>
          <w:color w:val="365F91" w:themeColor="accent1" w:themeShade="BF"/>
          <w:sz w:val="26"/>
          <w:szCs w:val="26"/>
        </w:rPr>
      </w:pPr>
      <w:r>
        <w:br w:type="page"/>
      </w:r>
    </w:p>
    <w:p w14:paraId="063D2277" w14:textId="77777777" w:rsidR="00067279" w:rsidRDefault="00067279" w:rsidP="00067279">
      <w:pPr>
        <w:pStyle w:val="Nadpis2"/>
        <w:ind w:left="426" w:right="581"/>
        <w:jc w:val="both"/>
      </w:pPr>
      <w:bookmarkStart w:id="1059" w:name="_Toc144739075"/>
      <w:bookmarkStart w:id="1060" w:name="_Toc144739255"/>
      <w:bookmarkStart w:id="1061" w:name="_Toc144739432"/>
      <w:bookmarkStart w:id="1062" w:name="_Toc144740051"/>
      <w:bookmarkStart w:id="1063" w:name="_Toc144740532"/>
      <w:bookmarkStart w:id="1064" w:name="_Toc144740942"/>
      <w:bookmarkStart w:id="1065" w:name="_Toc144741510"/>
      <w:r>
        <w:t>Cíl 1.2 Rozvoj čtenářské pregramotnosti a gramotnosti</w:t>
      </w:r>
      <w:bookmarkEnd w:id="1059"/>
      <w:bookmarkEnd w:id="1060"/>
      <w:bookmarkEnd w:id="1061"/>
      <w:bookmarkEnd w:id="1062"/>
      <w:bookmarkEnd w:id="1063"/>
      <w:bookmarkEnd w:id="1064"/>
      <w:bookmarkEnd w:id="1065"/>
    </w:p>
    <w:p w14:paraId="725FDE6F" w14:textId="77777777" w:rsidR="00067279" w:rsidRDefault="00067279" w:rsidP="00067279">
      <w:pPr>
        <w:pStyle w:val="Nadpis3"/>
        <w:ind w:left="426" w:right="581"/>
        <w:jc w:val="both"/>
      </w:pPr>
      <w:bookmarkStart w:id="1066" w:name="_Toc144739076"/>
      <w:bookmarkStart w:id="1067" w:name="_Toc144739256"/>
      <w:bookmarkStart w:id="1068" w:name="_Toc144739433"/>
      <w:bookmarkStart w:id="1069" w:name="_Toc144740052"/>
      <w:bookmarkStart w:id="1070" w:name="_Toc144740533"/>
      <w:bookmarkStart w:id="1071" w:name="_Toc144740943"/>
      <w:bookmarkStart w:id="1072" w:name="_Toc144741511"/>
      <w:r>
        <w:t>Opatření 1.2 Zajištění komplexních podmínek pro kvalitní výuku v oblasti v čtenářské (pre)gramotnosti: modernizace vybavení a zařízení škol a rozvoj lidských zdrojů pro rozvoj čtenářské (pre)gramotnosti</w:t>
      </w:r>
      <w:bookmarkEnd w:id="1066"/>
      <w:bookmarkEnd w:id="1067"/>
      <w:bookmarkEnd w:id="1068"/>
      <w:bookmarkEnd w:id="1069"/>
      <w:bookmarkEnd w:id="1070"/>
      <w:bookmarkEnd w:id="1071"/>
      <w:bookmarkEnd w:id="1072"/>
    </w:p>
    <w:p w14:paraId="62E532CC" w14:textId="77777777" w:rsidR="00067279" w:rsidRDefault="00067279" w:rsidP="00067279">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DDA9A4C" w14:textId="77777777" w:rsidR="00067279" w:rsidRDefault="00067279" w:rsidP="00067279">
      <w:pPr>
        <w:pStyle w:val="Zkladntext"/>
        <w:spacing w:before="120" w:line="360" w:lineRule="auto"/>
        <w:ind w:left="426" w:right="667"/>
        <w:jc w:val="both"/>
      </w:pPr>
      <w:r>
        <w:t>Čtenářské gramotnosti je ve školách na území MČ Praha 1 věnována významná pozornost. V rámci pracovní skupiny byly identifikovány četné příklady dobré praxe – realizace čtenářských klubů, provoz školní knihovny, aktivní zájem vybraných pedagogů (zejména českého jazyka) o nové metody výuky a informace, realizace četných aktivit (typu Noc s Andersenem, Reading is sexy, Týden knihoven) apod. ZŠ Curie zpracovává a zveřejňuje (na svých webových stránkách) doporučený seznam aktuální literatury pro žáky různého věku</w:t>
      </w:r>
      <w:r>
        <w:rPr>
          <w:vertAlign w:val="superscript"/>
        </w:rPr>
        <w:t>3</w:t>
      </w:r>
      <w:r>
        <w:t>. Školy (vč. mateřských) na území také zpravidla spolupracují s místními knihovnami (i knihovnami mimo území MČ Praha 1), zřídkakdy však mají (plnohodnotnou) knihovnu vlastní. Nákup publikací je determinován dostupnými finančními prostředky, ve školách je běžnou praxí, že je nákup literatury finančně podpořen rodiči, rodičovskými sdruženími. Knihovna jako fyzický prostor dnes zdaleka není vnímána jakou „pouhá čítárna“. Ve školách dětem a žákům nabízí i zázemí vhodné pro další typy rozvojových, socializačních ale i relaxačních</w:t>
      </w:r>
      <w:r>
        <w:rPr>
          <w:spacing w:val="-1"/>
        </w:rPr>
        <w:t xml:space="preserve"> </w:t>
      </w:r>
      <w:r>
        <w:t>aktivit.</w:t>
      </w:r>
    </w:p>
    <w:p w14:paraId="165E1573" w14:textId="77777777" w:rsidR="00067279" w:rsidRDefault="00067279" w:rsidP="00067279">
      <w:pPr>
        <w:pStyle w:val="Zkladntext"/>
        <w:spacing w:before="120" w:line="360" w:lineRule="auto"/>
        <w:ind w:left="426" w:right="667"/>
        <w:jc w:val="both"/>
      </w:pPr>
      <w:r>
        <w:t>Přes důležitost tohoto tématu jsou však personální a zejména pak materiální podmínky pro její kvalitní zabezpečení na území Prahy 1 nedostatečné. Školám v naprosté většině schází dostatek finančních prostředků na obnovu knihovních fondů a také na profesionální personální obsazení „školních knihovniček“. Sami pedagogové a vedení škol pociťují, že mají deficity ve znalostech vhodných metod a forem výuky vhodných pro práci s různými věkovými skupinami žáků. Naopak jsou zahlceni přemírou nadbytečných informací.</w:t>
      </w:r>
    </w:p>
    <w:p w14:paraId="3269AD54" w14:textId="77777777" w:rsidR="00067279" w:rsidRPr="009E262B" w:rsidRDefault="00067279" w:rsidP="00067279">
      <w:pPr>
        <w:pStyle w:val="Zkladntext"/>
        <w:spacing w:before="120" w:line="360" w:lineRule="auto"/>
        <w:ind w:left="426" w:right="667"/>
        <w:jc w:val="both"/>
        <w:rPr>
          <w:strike/>
          <w:highlight w:val="lightGray"/>
        </w:rPr>
      </w:pPr>
      <w:r>
        <w:t xml:space="preserve">Pro organizace předškolního vzdělávání je čtenářská pregramotnost významným tématem a v MŠ jsou jí věnovány četné aktivity (výtvarné, hudební, dramatické, návštěvy knihoven ad.), neboť vytváří předpoklady pro další rozvoj dětí, vč. jejich kompetencí pro další učení (zejména na základní škole, ale i v životě obecně). Při rozvoji čtenářské (pre)gramotnosti tedy nejde o „pouhé“ čtenářství či budování vztahu ke čtení a literatuře. Klíčem je zde pochopení obsahu (sdělení) a schopnost s ním dále pracovat (vyjadřovat, využívat v souvislostech, inspirovat se pro další činnosti apod.). Nabídka aktivit je přitom, obdobně jako v případě ZŠ, dána rozsahem znalostí a dovedností pedagogů. </w:t>
      </w:r>
    </w:p>
    <w:p w14:paraId="1B2B2D1C" w14:textId="77777777" w:rsidR="00067279" w:rsidRDefault="00067279" w:rsidP="00067279">
      <w:pPr>
        <w:spacing w:before="120" w:line="360" w:lineRule="auto"/>
        <w:ind w:left="426"/>
      </w:pPr>
      <w:r>
        <w:t>Školy i školky spolupracují s vybranými organizacemi (zpravidla neziskovými), které na profesionální úrovni nabízí další aktivity pro rozvoj čtenářské (pre)gramotnosti (např. Nová škola, o.p.s.).</w:t>
      </w:r>
    </w:p>
    <w:p w14:paraId="626E4A7C" w14:textId="77777777" w:rsidR="00067279" w:rsidRDefault="00067279" w:rsidP="00067279">
      <w:pPr>
        <w:pStyle w:val="Zkladntext"/>
        <w:spacing w:before="120" w:line="360" w:lineRule="auto"/>
        <w:ind w:left="426" w:right="667"/>
        <w:jc w:val="both"/>
      </w:pPr>
      <w:r>
        <w:t>Opatření taktéž úzce souvisí s vysokým podílem dětí a žáků-cizinců a dětí a žáků s OMJ ve školách (mateřských i základních) na území Prahy 1, kterým aktivity vedoucí k rozvoji jejich čtenářské (pre)gramotnosti usnadňují proces osvojení si českého (jako druhého) jazyka, ale také seznámení s českou společností, historií, humorem apod. Vazby má však i na další oblasti, vč. Opatření 1.3 (zaměřeného na téma matematické (pre)gramotnosti), neboť čtení a schopnost pochopit text jsou nutné pro správné pochopení zadání (matematických úloh).</w:t>
      </w:r>
    </w:p>
    <w:p w14:paraId="3C2C638B" w14:textId="77777777" w:rsidR="00067279" w:rsidRDefault="00067279" w:rsidP="00067279">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DF3A5F0" w14:textId="77777777" w:rsidR="00067279" w:rsidRDefault="00067279" w:rsidP="00067279">
      <w:pPr>
        <w:pStyle w:val="Odstavecseseznamem"/>
        <w:numPr>
          <w:ilvl w:val="2"/>
          <w:numId w:val="144"/>
        </w:numPr>
        <w:tabs>
          <w:tab w:val="left" w:pos="1036"/>
        </w:tabs>
        <w:spacing w:before="120" w:line="360" w:lineRule="auto"/>
        <w:ind w:right="667" w:firstLine="0"/>
        <w:jc w:val="both"/>
        <w:rPr>
          <w:i/>
        </w:rPr>
      </w:pPr>
      <w:r>
        <w:rPr>
          <w:i/>
        </w:rPr>
        <w:t>Zajištění podnětného prostředí pro rozvoj čtenářské pregramotnosti a gramotnosti včetně zajištění dostupnosti moderních technologií ve výchově a</w:t>
      </w:r>
      <w:r>
        <w:rPr>
          <w:i/>
          <w:spacing w:val="-5"/>
        </w:rPr>
        <w:t xml:space="preserve"> </w:t>
      </w:r>
      <w:r>
        <w:rPr>
          <w:i/>
        </w:rPr>
        <w:t>výuce</w:t>
      </w:r>
    </w:p>
    <w:p w14:paraId="5731A4E1" w14:textId="77777777" w:rsidR="00067279" w:rsidRDefault="00067279" w:rsidP="00067279">
      <w:pPr>
        <w:pStyle w:val="Odstavecseseznamem"/>
        <w:numPr>
          <w:ilvl w:val="2"/>
          <w:numId w:val="144"/>
        </w:numPr>
        <w:tabs>
          <w:tab w:val="left" w:pos="992"/>
        </w:tabs>
        <w:spacing w:before="120" w:line="360" w:lineRule="auto"/>
        <w:ind w:right="667" w:firstLine="0"/>
        <w:jc w:val="both"/>
        <w:rPr>
          <w:i/>
        </w:rPr>
      </w:pPr>
      <w:r>
        <w:rPr>
          <w:i/>
        </w:rPr>
        <w:t>Vzdělávání pedagogů v oblasti nových metod rozvoje čtenářské gramotnosti a pregramotnosti tak, aby bylo možné respektovat odlišné potřeby a nadání dětí a žáků a zajistit výuku čtení i alternativními metodami, včetně využití uměleckých prostředků, a podpory jejich implementace do výchovy a</w:t>
      </w:r>
      <w:r>
        <w:rPr>
          <w:i/>
          <w:spacing w:val="-1"/>
        </w:rPr>
        <w:t xml:space="preserve"> </w:t>
      </w:r>
      <w:r>
        <w:rPr>
          <w:i/>
        </w:rPr>
        <w:t>výuky</w:t>
      </w:r>
    </w:p>
    <w:p w14:paraId="268F2A86" w14:textId="77777777" w:rsidR="00067279" w:rsidRDefault="00067279" w:rsidP="00067279">
      <w:pPr>
        <w:pStyle w:val="Odstavecseseznamem"/>
        <w:numPr>
          <w:ilvl w:val="2"/>
          <w:numId w:val="144"/>
        </w:numPr>
        <w:tabs>
          <w:tab w:val="left" w:pos="1000"/>
        </w:tabs>
        <w:spacing w:before="120" w:line="360" w:lineRule="auto"/>
        <w:ind w:right="667" w:firstLine="0"/>
        <w:jc w:val="both"/>
        <w:rPr>
          <w:i/>
        </w:rPr>
      </w:pPr>
      <w:r>
        <w:rPr>
          <w:i/>
        </w:rPr>
        <w:t>Zajištění logopedické depistáže a nápravy, včetně personálního a materiálního zajištění, které jsou nezbytným předpokladem pro zvládnutí psaní a</w:t>
      </w:r>
      <w:r>
        <w:rPr>
          <w:i/>
          <w:spacing w:val="-5"/>
        </w:rPr>
        <w:t xml:space="preserve"> </w:t>
      </w:r>
      <w:r>
        <w:rPr>
          <w:i/>
        </w:rPr>
        <w:t>čtení</w:t>
      </w:r>
    </w:p>
    <w:p w14:paraId="5D5F27E7" w14:textId="77777777" w:rsidR="00067279" w:rsidRDefault="00067279" w:rsidP="00067279">
      <w:pPr>
        <w:pStyle w:val="Odstavecseseznamem"/>
        <w:numPr>
          <w:ilvl w:val="2"/>
          <w:numId w:val="144"/>
        </w:numPr>
        <w:tabs>
          <w:tab w:val="left" w:pos="992"/>
        </w:tabs>
        <w:spacing w:before="120" w:line="360" w:lineRule="auto"/>
        <w:ind w:right="666" w:firstLine="0"/>
        <w:jc w:val="both"/>
        <w:rPr>
          <w:i/>
        </w:rPr>
      </w:pPr>
      <w:r>
        <w:rPr>
          <w:i/>
        </w:rPr>
        <w:t>Vytvoření systémového nástroje pro řízený provázaný rozvoj čtenářské (pre)gramotnosti dětí a žáků napříč stupni</w:t>
      </w:r>
      <w:r>
        <w:rPr>
          <w:i/>
          <w:spacing w:val="-2"/>
        </w:rPr>
        <w:t xml:space="preserve"> </w:t>
      </w:r>
      <w:r>
        <w:rPr>
          <w:i/>
        </w:rPr>
        <w:t>vzdělávání</w:t>
      </w:r>
    </w:p>
    <w:p w14:paraId="268A9EDD"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2EFD44E0" w14:textId="77777777" w:rsidR="00067279" w:rsidRDefault="00067279" w:rsidP="00067279">
      <w:pPr>
        <w:pStyle w:val="Nadpis81"/>
        <w:numPr>
          <w:ilvl w:val="4"/>
          <w:numId w:val="55"/>
        </w:numPr>
        <w:tabs>
          <w:tab w:val="left" w:pos="1405"/>
        </w:tabs>
        <w:spacing w:before="116"/>
        <w:ind w:right="669" w:hanging="142"/>
        <w:jc w:val="both"/>
        <w:rPr>
          <w:b w:val="0"/>
          <w:bCs w:val="0"/>
        </w:rPr>
      </w:pPr>
      <w:r w:rsidRPr="00D6005A">
        <w:rPr>
          <w:b w:val="0"/>
          <w:bCs w:val="0"/>
        </w:rPr>
        <w:t>Pořízení nových publikací – obnova knihovního fondu, včetně pořízení didaktických pomůcek (např. publikací, elektronických čteček) pro</w:t>
      </w:r>
      <w:r w:rsidRPr="00D6005A">
        <w:rPr>
          <w:b w:val="0"/>
          <w:bCs w:val="0"/>
          <w:spacing w:val="-10"/>
        </w:rPr>
        <w:t xml:space="preserve"> </w:t>
      </w:r>
      <w:r w:rsidRPr="00D6005A">
        <w:rPr>
          <w:b w:val="0"/>
          <w:bCs w:val="0"/>
        </w:rPr>
        <w:t>pedagogy</w:t>
      </w:r>
    </w:p>
    <w:p w14:paraId="45480EE1" w14:textId="77777777" w:rsidR="00067279" w:rsidRPr="00D6005A" w:rsidRDefault="00067279" w:rsidP="00067279">
      <w:pPr>
        <w:pStyle w:val="Nadpis81"/>
        <w:tabs>
          <w:tab w:val="left" w:pos="1405"/>
        </w:tabs>
        <w:spacing w:before="116"/>
        <w:ind w:left="617" w:right="669"/>
        <w:jc w:val="both"/>
        <w:rPr>
          <w:b w:val="0"/>
          <w:bCs w:val="0"/>
        </w:rPr>
      </w:pPr>
    </w:p>
    <w:p w14:paraId="786FAED8" w14:textId="77777777" w:rsidR="00067279" w:rsidRPr="00964F44" w:rsidRDefault="00067279" w:rsidP="00067279">
      <w:pPr>
        <w:pStyle w:val="Nadpis81"/>
        <w:numPr>
          <w:ilvl w:val="4"/>
          <w:numId w:val="55"/>
        </w:numPr>
        <w:tabs>
          <w:tab w:val="left" w:pos="1405"/>
        </w:tabs>
        <w:ind w:left="618" w:right="669" w:hanging="142"/>
        <w:jc w:val="both"/>
        <w:rPr>
          <w:b w:val="0"/>
          <w:bCs w:val="0"/>
        </w:rPr>
      </w:pPr>
      <w:r w:rsidRPr="00964F44">
        <w:rPr>
          <w:b w:val="0"/>
          <w:bCs w:val="0"/>
        </w:rPr>
        <w:t xml:space="preserve"> Zapojování rodinných příslušníků do aktivit škol zaměřených na podporu rozvoje čtenářství a čtenářské (pre)gramotnosti (např. předčítání rodičů/prarodičů/sourozenců z knih v českém i cizím jazyce apod.)</w:t>
      </w:r>
    </w:p>
    <w:p w14:paraId="6F937DE4" w14:textId="77777777" w:rsidR="00067279" w:rsidRDefault="00067279" w:rsidP="00067279">
      <w:pPr>
        <w:pStyle w:val="Odstavecseseznamem"/>
        <w:tabs>
          <w:tab w:val="left" w:pos="1336"/>
        </w:tabs>
        <w:ind w:left="617" w:right="667" w:firstLine="0"/>
        <w:jc w:val="both"/>
      </w:pPr>
    </w:p>
    <w:p w14:paraId="0851838D" w14:textId="77777777" w:rsidR="00067279" w:rsidRPr="004A0163" w:rsidRDefault="00067279" w:rsidP="00067279">
      <w:pPr>
        <w:pStyle w:val="Odstavecseseznamem"/>
        <w:numPr>
          <w:ilvl w:val="4"/>
          <w:numId w:val="55"/>
        </w:numPr>
        <w:tabs>
          <w:tab w:val="left" w:pos="1326"/>
        </w:tabs>
        <w:ind w:right="666" w:hanging="142"/>
        <w:jc w:val="both"/>
      </w:pPr>
      <w:r w:rsidRPr="004A0163">
        <w:t>Využívání dalších forem a metod umění a kultury ve vazbě na čtenářskou gramotnost (např. dramatizace, výtvarné vyjádření, pohybové vyjádření apod.), vč. zapojování studentů (nejen pedagogických, ale i jiných</w:t>
      </w:r>
      <w:r w:rsidRPr="004A0163">
        <w:rPr>
          <w:spacing w:val="-5"/>
        </w:rPr>
        <w:t xml:space="preserve"> </w:t>
      </w:r>
      <w:r w:rsidRPr="004A0163">
        <w:t>oborů)</w:t>
      </w:r>
    </w:p>
    <w:p w14:paraId="3A30651B" w14:textId="77777777" w:rsidR="00067279" w:rsidRPr="004A0163" w:rsidRDefault="00067279" w:rsidP="00067279">
      <w:pPr>
        <w:pStyle w:val="Odstavecseseznamem"/>
        <w:tabs>
          <w:tab w:val="left" w:pos="1326"/>
        </w:tabs>
        <w:ind w:left="617" w:right="666" w:firstLine="0"/>
        <w:jc w:val="both"/>
      </w:pPr>
    </w:p>
    <w:p w14:paraId="6DA38F14" w14:textId="77777777" w:rsidR="00067279" w:rsidRPr="004A0163" w:rsidRDefault="00067279" w:rsidP="00067279">
      <w:pPr>
        <w:pStyle w:val="Nadpis81"/>
        <w:numPr>
          <w:ilvl w:val="4"/>
          <w:numId w:val="55"/>
        </w:numPr>
        <w:tabs>
          <w:tab w:val="left" w:pos="1343"/>
        </w:tabs>
        <w:spacing w:before="56"/>
        <w:ind w:left="1342" w:hanging="868"/>
        <w:rPr>
          <w:b w:val="0"/>
          <w:bCs w:val="0"/>
        </w:rPr>
      </w:pPr>
      <w:r w:rsidRPr="004A0163">
        <w:rPr>
          <w:b w:val="0"/>
          <w:bCs w:val="0"/>
        </w:rPr>
        <w:t>Zakládání a provoz čtenářských klubů</w:t>
      </w:r>
    </w:p>
    <w:p w14:paraId="36B4DD0A" w14:textId="77777777" w:rsidR="00067279" w:rsidRPr="004A0163" w:rsidRDefault="00067279" w:rsidP="00067279">
      <w:pPr>
        <w:pStyle w:val="Odstavecseseznamem"/>
        <w:tabs>
          <w:tab w:val="left" w:pos="1326"/>
        </w:tabs>
        <w:ind w:left="617" w:right="666" w:firstLine="0"/>
        <w:jc w:val="both"/>
        <w:rPr>
          <w:b/>
          <w:bCs/>
        </w:rPr>
      </w:pPr>
    </w:p>
    <w:p w14:paraId="53909C54" w14:textId="77777777" w:rsidR="00067279" w:rsidRPr="004A0163" w:rsidRDefault="00067279" w:rsidP="00067279">
      <w:pPr>
        <w:pStyle w:val="Zkladntext"/>
        <w:spacing w:before="11"/>
        <w:rPr>
          <w:b/>
          <w:sz w:val="9"/>
        </w:rPr>
      </w:pPr>
    </w:p>
    <w:p w14:paraId="6DCA183B" w14:textId="77777777" w:rsidR="00067279" w:rsidRPr="004A0163" w:rsidRDefault="00067279" w:rsidP="00067279">
      <w:pPr>
        <w:spacing w:before="6"/>
        <w:ind w:left="617" w:right="669" w:hanging="142"/>
        <w:jc w:val="both"/>
        <w:rPr>
          <w:bCs/>
        </w:rPr>
      </w:pPr>
      <w:r w:rsidRPr="004A0163">
        <w:rPr>
          <w:bCs/>
        </w:rPr>
        <w:t>1.2.2.A.1</w:t>
      </w:r>
      <w:r w:rsidRPr="004A0163">
        <w:rPr>
          <w:b/>
        </w:rPr>
        <w:t xml:space="preserve"> </w:t>
      </w:r>
      <w:r w:rsidRPr="004A0163">
        <w:rPr>
          <w:bCs/>
        </w:rPr>
        <w:t>Vzdělávání pedagogických pracovníků základních škol (nejen předmětu Český jazyk) a mateřských škol</w:t>
      </w:r>
    </w:p>
    <w:p w14:paraId="7D1087D7" w14:textId="77777777" w:rsidR="00067279" w:rsidRPr="004A0163" w:rsidRDefault="00067279" w:rsidP="00067279">
      <w:pPr>
        <w:pStyle w:val="Odstavecseseznamem"/>
        <w:tabs>
          <w:tab w:val="left" w:pos="1326"/>
        </w:tabs>
        <w:ind w:left="617" w:right="666" w:firstLine="0"/>
        <w:jc w:val="both"/>
        <w:rPr>
          <w:bCs/>
        </w:rPr>
      </w:pPr>
    </w:p>
    <w:p w14:paraId="7E383F68" w14:textId="77777777" w:rsidR="00067279" w:rsidRPr="00D6005A" w:rsidRDefault="00067279" w:rsidP="00067279">
      <w:pPr>
        <w:spacing w:before="6"/>
        <w:ind w:left="475"/>
        <w:rPr>
          <w:bCs/>
        </w:rPr>
      </w:pPr>
      <w:r w:rsidRPr="004A0163">
        <w:rPr>
          <w:bCs/>
        </w:rPr>
        <w:t>1.2.3.A.1</w:t>
      </w:r>
      <w:r w:rsidRPr="004A0163">
        <w:rPr>
          <w:b/>
        </w:rPr>
        <w:t xml:space="preserve"> </w:t>
      </w:r>
      <w:r w:rsidRPr="004A0163">
        <w:rPr>
          <w:bCs/>
        </w:rPr>
        <w:t>Vzdělávání a personální podpora v oblasti logopedie</w:t>
      </w:r>
    </w:p>
    <w:p w14:paraId="4EE5862C" w14:textId="77777777" w:rsidR="00067279" w:rsidRDefault="00067279" w:rsidP="00067279">
      <w:pPr>
        <w:tabs>
          <w:tab w:val="left" w:pos="9576"/>
        </w:tabs>
        <w:spacing w:before="132"/>
        <w:ind w:left="475"/>
        <w:rPr>
          <w:rFonts w:ascii="Times New Roman" w:hAnsi="Times New Roman"/>
          <w:sz w:val="24"/>
        </w:rPr>
      </w:pPr>
      <w:r>
        <w:rPr>
          <w:rFonts w:ascii="Cambria" w:hAnsi="Cambria"/>
          <w:b/>
          <w:color w:val="C04F4D"/>
          <w:sz w:val="24"/>
          <w:shd w:val="clear" w:color="auto" w:fill="F2DBDB"/>
        </w:rPr>
        <w:t>Aktivity</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spolupráce</w:t>
      </w:r>
      <w:r>
        <w:rPr>
          <w:rFonts w:ascii="Times New Roman" w:hAnsi="Times New Roman"/>
          <w:color w:val="C04F4D"/>
          <w:sz w:val="24"/>
          <w:shd w:val="clear" w:color="auto" w:fill="F2DBDB"/>
        </w:rPr>
        <w:tab/>
      </w:r>
    </w:p>
    <w:p w14:paraId="56591688" w14:textId="77777777" w:rsidR="00067279" w:rsidRPr="004A0163" w:rsidRDefault="00067279" w:rsidP="00067279">
      <w:pPr>
        <w:pStyle w:val="Odstavecseseznamem"/>
        <w:numPr>
          <w:ilvl w:val="4"/>
          <w:numId w:val="143"/>
        </w:numPr>
        <w:tabs>
          <w:tab w:val="left" w:pos="1405"/>
        </w:tabs>
        <w:spacing w:before="116"/>
        <w:ind w:right="667" w:hanging="142"/>
        <w:jc w:val="both"/>
      </w:pPr>
      <w:r w:rsidRPr="004A0163">
        <w:t>Spolupráce škol a organizací (MŠ, ZŠ, ZUŠ, organizace formálního, neformálního a zájmového vzdělávání apod.) na rozvoji čtenářské (pre)gramotnosti dětí a žáků za účelem zajištění provázanosti a kontinuity na všech stupních vzdělávání – společné aktivity vybraných</w:t>
      </w:r>
      <w:r w:rsidRPr="004A0163">
        <w:rPr>
          <w:spacing w:val="-23"/>
        </w:rPr>
        <w:t xml:space="preserve"> </w:t>
      </w:r>
      <w:r w:rsidRPr="004A0163">
        <w:t>organizací</w:t>
      </w:r>
    </w:p>
    <w:p w14:paraId="32C2435D" w14:textId="77777777" w:rsidR="00067279" w:rsidRDefault="00067279" w:rsidP="00067279">
      <w:pPr>
        <w:pStyle w:val="Odstavecseseznamem"/>
        <w:tabs>
          <w:tab w:val="left" w:pos="1405"/>
        </w:tabs>
        <w:spacing w:before="116"/>
        <w:ind w:left="617" w:right="667" w:firstLine="0"/>
        <w:jc w:val="both"/>
      </w:pPr>
    </w:p>
    <w:p w14:paraId="619F0619" w14:textId="77777777" w:rsidR="00067279" w:rsidRDefault="00067279" w:rsidP="00067279">
      <w:pPr>
        <w:pStyle w:val="Odstavecseseznamem"/>
        <w:numPr>
          <w:ilvl w:val="4"/>
          <w:numId w:val="143"/>
        </w:numPr>
        <w:tabs>
          <w:tab w:val="left" w:pos="1517"/>
          <w:tab w:val="left" w:pos="1518"/>
          <w:tab w:val="left" w:pos="2767"/>
          <w:tab w:val="left" w:pos="4555"/>
          <w:tab w:val="left" w:pos="5995"/>
          <w:tab w:val="left" w:pos="7414"/>
          <w:tab w:val="left" w:pos="8460"/>
        </w:tabs>
        <w:spacing w:line="231" w:lineRule="exact"/>
        <w:ind w:left="1517" w:hanging="1043"/>
      </w:pPr>
      <w:r>
        <w:t>Spolupráce</w:t>
      </w:r>
      <w:r>
        <w:rPr>
          <w:rFonts w:ascii="Times New Roman" w:hAnsi="Times New Roman"/>
        </w:rPr>
        <w:t xml:space="preserve"> </w:t>
      </w:r>
      <w:r>
        <w:t>s</w:t>
      </w:r>
      <w:r>
        <w:rPr>
          <w:spacing w:val="-3"/>
        </w:rPr>
        <w:t xml:space="preserve"> </w:t>
      </w:r>
      <w:r>
        <w:t>profesionálními</w:t>
      </w:r>
      <w:r>
        <w:rPr>
          <w:rFonts w:ascii="Times New Roman" w:hAnsi="Times New Roman"/>
        </w:rPr>
        <w:t xml:space="preserve"> </w:t>
      </w:r>
      <w:r>
        <w:t>organizacemi</w:t>
      </w:r>
      <w:r>
        <w:rPr>
          <w:rFonts w:ascii="Times New Roman" w:hAnsi="Times New Roman"/>
        </w:rPr>
        <w:t xml:space="preserve"> </w:t>
      </w:r>
      <w:r>
        <w:t>(knihovnami,</w:t>
      </w:r>
      <w:r>
        <w:rPr>
          <w:rFonts w:ascii="Times New Roman" w:hAnsi="Times New Roman"/>
        </w:rPr>
        <w:t xml:space="preserve"> </w:t>
      </w:r>
      <w:r>
        <w:t>instituty,</w:t>
      </w:r>
      <w:r>
        <w:rPr>
          <w:rFonts w:ascii="Times New Roman" w:hAnsi="Times New Roman"/>
        </w:rPr>
        <w:t xml:space="preserve"> </w:t>
      </w:r>
      <w:r>
        <w:t>neziskovými</w:t>
      </w:r>
    </w:p>
    <w:p w14:paraId="2CB9D994" w14:textId="77777777" w:rsidR="00067279" w:rsidRDefault="00067279" w:rsidP="00067279">
      <w:pPr>
        <w:pStyle w:val="Zkladntext"/>
        <w:spacing w:before="2" w:line="237" w:lineRule="auto"/>
        <w:ind w:left="617" w:right="680"/>
      </w:pPr>
      <w:r>
        <w:t>organizacemi ad.) – zapojení „knihovníků“, autorů a odborníků do aktivit škol, sdílení aktuálních informací a trendů v oblasti literatury, informační podpora pedagogům</w:t>
      </w:r>
    </w:p>
    <w:p w14:paraId="70DCDD34" w14:textId="77777777" w:rsidR="00067279" w:rsidRDefault="00067279" w:rsidP="00067279">
      <w:pPr>
        <w:pStyle w:val="Odstavecseseznamem"/>
        <w:tabs>
          <w:tab w:val="left" w:pos="1405"/>
        </w:tabs>
        <w:spacing w:before="116"/>
        <w:ind w:left="617" w:right="667" w:firstLine="0"/>
        <w:jc w:val="both"/>
      </w:pPr>
    </w:p>
    <w:p w14:paraId="641EF6F2" w14:textId="77777777" w:rsidR="00067279" w:rsidRDefault="00067279" w:rsidP="00067279">
      <w:pPr>
        <w:pStyle w:val="Odstavecseseznamem"/>
        <w:numPr>
          <w:ilvl w:val="4"/>
          <w:numId w:val="143"/>
        </w:numPr>
        <w:tabs>
          <w:tab w:val="left" w:pos="1391"/>
        </w:tabs>
        <w:spacing w:line="231" w:lineRule="exact"/>
        <w:ind w:left="1390" w:hanging="916"/>
      </w:pPr>
      <w:r>
        <w:t>Realizace a zapojení do akcí nadmístního významu zaměřených na</w:t>
      </w:r>
      <w:r>
        <w:rPr>
          <w:spacing w:val="20"/>
        </w:rPr>
        <w:t xml:space="preserve"> </w:t>
      </w:r>
      <w:r>
        <w:t>podporu rozvoje</w:t>
      </w:r>
    </w:p>
    <w:p w14:paraId="12F480DA" w14:textId="77777777" w:rsidR="00067279" w:rsidRDefault="00067279" w:rsidP="00067279">
      <w:pPr>
        <w:pStyle w:val="Zkladntext"/>
        <w:ind w:left="617"/>
      </w:pPr>
      <w:r>
        <w:t>čtenářské (pre)gramotnosti</w:t>
      </w:r>
    </w:p>
    <w:p w14:paraId="48FFE3FE" w14:textId="77777777" w:rsidR="00067279" w:rsidRPr="00964F44" w:rsidRDefault="00067279" w:rsidP="00067279">
      <w:pPr>
        <w:pStyle w:val="Zkladntext"/>
        <w:ind w:left="617"/>
      </w:pPr>
    </w:p>
    <w:p w14:paraId="1BDA54FA" w14:textId="77777777" w:rsidR="00067279" w:rsidRDefault="00067279" w:rsidP="00067279">
      <w:pPr>
        <w:pStyle w:val="Odstavecseseznamem"/>
        <w:numPr>
          <w:ilvl w:val="4"/>
          <w:numId w:val="143"/>
        </w:numPr>
        <w:tabs>
          <w:tab w:val="left" w:pos="1328"/>
        </w:tabs>
        <w:ind w:right="667" w:hanging="142"/>
        <w:jc w:val="both"/>
      </w:pPr>
      <w:r>
        <w:t>Aktivity zaměřené na přenos dobré praxe mezi školami a sdílení zkušeností (např. v oblasti fungování školních knihoven, organizace akcí na podporu čtenářství, přehledů vhodné literatury a zdrojů informací</w:t>
      </w:r>
      <w:r>
        <w:rPr>
          <w:spacing w:val="-1"/>
        </w:rPr>
        <w:t xml:space="preserve"> </w:t>
      </w:r>
      <w:r>
        <w:t>ad.)</w:t>
      </w:r>
    </w:p>
    <w:p w14:paraId="21FABC29" w14:textId="77777777" w:rsidR="00067279" w:rsidRDefault="00067279" w:rsidP="00067279">
      <w:pPr>
        <w:pStyle w:val="Odstavecseseznamem"/>
        <w:tabs>
          <w:tab w:val="left" w:pos="1328"/>
        </w:tabs>
        <w:ind w:left="617" w:right="667" w:firstLine="0"/>
        <w:jc w:val="both"/>
      </w:pPr>
    </w:p>
    <w:p w14:paraId="2B11335C" w14:textId="77777777" w:rsidR="00067279" w:rsidRDefault="00067279" w:rsidP="00067279">
      <w:pPr>
        <w:ind w:left="567"/>
        <w:rPr>
          <w:rFonts w:ascii="Cambria" w:eastAsia="Cambria" w:hAnsi="Cambria" w:cs="Cambria"/>
          <w:b/>
          <w:bCs/>
          <w:color w:val="C04F4D"/>
          <w:sz w:val="24"/>
          <w:szCs w:val="24"/>
          <w:shd w:val="clear" w:color="auto" w:fill="F2DBDB"/>
        </w:rPr>
      </w:pPr>
    </w:p>
    <w:p w14:paraId="4DEC0851" w14:textId="77777777" w:rsidR="00067279" w:rsidRDefault="00067279" w:rsidP="00067279">
      <w:pPr>
        <w:pStyle w:val="Nadpis71"/>
        <w:tabs>
          <w:tab w:val="left" w:pos="9576"/>
        </w:tabs>
        <w:spacing w:before="86"/>
        <w:rPr>
          <w:rFonts w:ascii="Times New Roman"/>
          <w:b w:val="0"/>
        </w:rPr>
      </w:pPr>
      <w:r>
        <w:rPr>
          <w:color w:val="C04F4D"/>
          <w:shd w:val="clear" w:color="auto" w:fill="F2DBDB"/>
        </w:rPr>
        <w:t>Infrastruktura</w:t>
      </w:r>
      <w:r>
        <w:rPr>
          <w:rFonts w:ascii="Times New Roman"/>
          <w:b w:val="0"/>
          <w:color w:val="C04F4D"/>
          <w:shd w:val="clear" w:color="auto" w:fill="F2DBDB"/>
        </w:rPr>
        <w:tab/>
      </w:r>
    </w:p>
    <w:p w14:paraId="7307F898" w14:textId="77777777" w:rsidR="00067279" w:rsidRDefault="00067279" w:rsidP="00067279">
      <w:pPr>
        <w:pStyle w:val="Zkladntext"/>
        <w:spacing w:before="116"/>
        <w:ind w:left="617" w:right="680" w:hanging="142"/>
      </w:pPr>
      <w:r>
        <w:t>1.2.1.C.1 Rekonstrukce, modernizace a adaptace prostor vedoucí k vytvoření vhodných prostor pro vznik školních knihoven jako komunitních center v jednotlivých školách</w:t>
      </w:r>
    </w:p>
    <w:p w14:paraId="13D8D203" w14:textId="77777777" w:rsidR="00067279" w:rsidRDefault="00067279" w:rsidP="00067279">
      <w:pPr>
        <w:pStyle w:val="Zkladntext"/>
        <w:spacing w:before="1" w:after="1"/>
        <w:rPr>
          <w:sz w:val="10"/>
        </w:rPr>
      </w:pPr>
    </w:p>
    <w:p w14:paraId="7FFD7B0D" w14:textId="77777777" w:rsidR="00067279" w:rsidRDefault="00067279" w:rsidP="00067279">
      <w:pPr>
        <w:pStyle w:val="Nadpis71"/>
        <w:tabs>
          <w:tab w:val="left" w:pos="9576"/>
        </w:tabs>
        <w:spacing w:before="127"/>
        <w:rPr>
          <w:color w:val="C04F4D"/>
          <w:shd w:val="clear" w:color="auto" w:fill="F2DBDB"/>
        </w:rPr>
      </w:pPr>
    </w:p>
    <w:p w14:paraId="3A66AA3E" w14:textId="77777777" w:rsidR="00067279" w:rsidRDefault="00067279" w:rsidP="00067279">
      <w:pPr>
        <w:pStyle w:val="Nadpis71"/>
        <w:tabs>
          <w:tab w:val="left" w:pos="9576"/>
        </w:tabs>
        <w:spacing w:before="127"/>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0F9DE491" w14:textId="77777777" w:rsidR="00067279" w:rsidRDefault="00067279" w:rsidP="00067279">
      <w:pPr>
        <w:pStyle w:val="Zkladntext"/>
        <w:spacing w:before="120" w:line="360" w:lineRule="auto"/>
        <w:ind w:left="476" w:right="680"/>
      </w:pPr>
      <w:r>
        <w:t>Počet projektů zaměřených na vybudování / vybavení školních knihoven / čtenářských koutků na základních školách</w:t>
      </w:r>
    </w:p>
    <w:p w14:paraId="37565290" w14:textId="77777777" w:rsidR="00067279" w:rsidRDefault="00067279" w:rsidP="00067279">
      <w:pPr>
        <w:pStyle w:val="Zkladntext"/>
        <w:spacing w:before="120" w:line="360" w:lineRule="auto"/>
        <w:ind w:left="476" w:right="3907"/>
      </w:pPr>
      <w:r>
        <w:t>Počet projektů zaměřených na rozvoj čtenářské (pre)gramotnosti Počet nově pořízených publikací</w:t>
      </w:r>
    </w:p>
    <w:p w14:paraId="05AA2785" w14:textId="77777777" w:rsidR="00067279" w:rsidRDefault="00067279" w:rsidP="00067279">
      <w:pPr>
        <w:pStyle w:val="Zkladntext"/>
        <w:spacing w:before="120" w:line="360" w:lineRule="auto"/>
        <w:ind w:left="476" w:right="6280"/>
      </w:pPr>
      <w:r>
        <w:t>Počet realizovaných čtenářských klubů Počet účastníků čtenářských klubů</w:t>
      </w:r>
    </w:p>
    <w:p w14:paraId="6BBADE8C" w14:textId="77777777" w:rsidR="00067279" w:rsidRDefault="00067279" w:rsidP="00067279">
      <w:pPr>
        <w:pStyle w:val="Zkladntext"/>
        <w:spacing w:before="120" w:line="360" w:lineRule="auto"/>
        <w:ind w:left="476" w:right="4669"/>
      </w:pPr>
      <w:r>
        <w:t>Počet pedagogických pracovníků - absolventů vzdělávání Počet hospitací</w:t>
      </w:r>
    </w:p>
    <w:p w14:paraId="7AF89AC4" w14:textId="77777777" w:rsidR="00067279" w:rsidRDefault="00067279" w:rsidP="00067279">
      <w:pPr>
        <w:pStyle w:val="Zkladntext"/>
        <w:spacing w:before="120" w:line="360" w:lineRule="auto"/>
        <w:ind w:left="476" w:right="7215"/>
      </w:pPr>
      <w:r>
        <w:t>Počet pedagogických skupin Počet zapojených škol</w:t>
      </w:r>
    </w:p>
    <w:p w14:paraId="2E563F6D" w14:textId="77777777" w:rsidR="00067279" w:rsidRDefault="00067279" w:rsidP="00067279">
      <w:pPr>
        <w:pStyle w:val="Zkladntext"/>
        <w:ind w:left="475" w:right="7215"/>
      </w:pPr>
    </w:p>
    <w:p w14:paraId="3DCBF391" w14:textId="77777777" w:rsidR="00067279" w:rsidRDefault="00067279" w:rsidP="00067279"/>
    <w:p w14:paraId="544BD9A4" w14:textId="77777777" w:rsidR="00067279" w:rsidRDefault="00067279" w:rsidP="00067279">
      <w:pPr>
        <w:pStyle w:val="Nadpis2"/>
        <w:ind w:left="426" w:right="722"/>
        <w:jc w:val="both"/>
      </w:pPr>
      <w:bookmarkStart w:id="1073" w:name="_Toc144739077"/>
      <w:bookmarkStart w:id="1074" w:name="_Toc144739257"/>
      <w:bookmarkStart w:id="1075" w:name="_Toc144739434"/>
      <w:bookmarkStart w:id="1076" w:name="_Toc144740053"/>
      <w:bookmarkStart w:id="1077" w:name="_Toc144740534"/>
      <w:bookmarkStart w:id="1078" w:name="_Toc144740944"/>
      <w:bookmarkStart w:id="1079" w:name="_Toc144741512"/>
      <w:r>
        <w:t>Cíl 1.3 Rozvoj matematické pregramotnosti a gramotnosti</w:t>
      </w:r>
      <w:bookmarkEnd w:id="1073"/>
      <w:bookmarkEnd w:id="1074"/>
      <w:bookmarkEnd w:id="1075"/>
      <w:bookmarkEnd w:id="1076"/>
      <w:bookmarkEnd w:id="1077"/>
      <w:bookmarkEnd w:id="1078"/>
      <w:bookmarkEnd w:id="1079"/>
    </w:p>
    <w:p w14:paraId="7CE94BDB" w14:textId="77777777" w:rsidR="00067279" w:rsidRDefault="00067279" w:rsidP="00067279">
      <w:pPr>
        <w:pStyle w:val="Nadpis3"/>
        <w:ind w:left="426" w:right="722"/>
        <w:jc w:val="both"/>
      </w:pPr>
      <w:bookmarkStart w:id="1080" w:name="_Toc144739078"/>
      <w:bookmarkStart w:id="1081" w:name="_Toc144739258"/>
      <w:bookmarkStart w:id="1082" w:name="_Toc144739435"/>
      <w:bookmarkStart w:id="1083" w:name="_Toc144740054"/>
      <w:bookmarkStart w:id="1084" w:name="_Toc144740535"/>
      <w:bookmarkStart w:id="1085" w:name="_Toc144740945"/>
      <w:bookmarkStart w:id="1086" w:name="_Toc144741513"/>
      <w:r>
        <w:t>Opatření 1.3 Zajištění komplexních podmínek pro kvalitní výuku v oblasti v matematické (pre)gramotnosti: modernizace vybavení a zařízení škol a rozvoj lidských zdrojů pro rozvoj matematické (pre)gramotnosti</w:t>
      </w:r>
      <w:bookmarkEnd w:id="1080"/>
      <w:bookmarkEnd w:id="1081"/>
      <w:bookmarkEnd w:id="1082"/>
      <w:bookmarkEnd w:id="1083"/>
      <w:bookmarkEnd w:id="1084"/>
      <w:bookmarkEnd w:id="1085"/>
      <w:bookmarkEnd w:id="1086"/>
    </w:p>
    <w:p w14:paraId="1D100440" w14:textId="77777777" w:rsidR="00067279" w:rsidRDefault="00067279" w:rsidP="00067279">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A7FD01D" w14:textId="77777777" w:rsidR="00067279" w:rsidRDefault="00067279" w:rsidP="00067279">
      <w:pPr>
        <w:pStyle w:val="Zkladntext"/>
        <w:spacing w:before="120" w:line="360" w:lineRule="auto"/>
        <w:ind w:left="426" w:right="667"/>
        <w:jc w:val="both"/>
      </w:pPr>
      <w:r>
        <w:t>Na území MČ Praha 1 působí jedna základní škola s rozšířenou výukou matematiky (Základní škola Brána jazyků s rozšířenou výukou matematiky). Pedagogové některých škol se dle potřeby účastní dalšího vzdělávání v předmětné oblasti (ZŠ Brána jazyků, ZŠ J. G. Jarkovského</w:t>
      </w:r>
      <w:r w:rsidRPr="004A0163">
        <w:t>). Matematická (pre)gramotnost je v dnešní době hodnocena jako jedna ze slabin českého školství, již z tohoto důvodu je třeba jí věnovat zvýšenou pozornost. Matematika je navíc v současné spo</w:t>
      </w:r>
      <w:r>
        <w:t>lečně poněkud nevhodně chápána příliš jako samostatná disciplína. Opatření je proto zaměřeno na vytvoření podmínek pro:</w:t>
      </w:r>
    </w:p>
    <w:p w14:paraId="645F993D" w14:textId="77777777" w:rsidR="00067279" w:rsidRDefault="00067279" w:rsidP="00067279">
      <w:pPr>
        <w:pStyle w:val="Odstavecseseznamem"/>
        <w:numPr>
          <w:ilvl w:val="0"/>
          <w:numId w:val="120"/>
        </w:numPr>
        <w:tabs>
          <w:tab w:val="left" w:pos="1196"/>
        </w:tabs>
        <w:spacing w:before="120" w:line="360" w:lineRule="auto"/>
        <w:ind w:left="426" w:firstLine="0"/>
        <w:jc w:val="both"/>
      </w:pPr>
      <w:r>
        <w:t>zvýšení kvality výuky matematiky na</w:t>
      </w:r>
      <w:r>
        <w:rPr>
          <w:spacing w:val="-3"/>
        </w:rPr>
        <w:t xml:space="preserve"> </w:t>
      </w:r>
      <w:r>
        <w:t>školách,</w:t>
      </w:r>
    </w:p>
    <w:p w14:paraId="4286958C" w14:textId="77777777" w:rsidR="00067279" w:rsidRDefault="00067279" w:rsidP="00067279">
      <w:pPr>
        <w:pStyle w:val="Odstavecseseznamem"/>
        <w:numPr>
          <w:ilvl w:val="0"/>
          <w:numId w:val="120"/>
        </w:numPr>
        <w:tabs>
          <w:tab w:val="left" w:pos="1196"/>
        </w:tabs>
        <w:spacing w:before="120" w:line="360" w:lineRule="auto"/>
        <w:ind w:left="1276" w:right="667" w:hanging="850"/>
        <w:jc w:val="both"/>
      </w:pPr>
      <w:r>
        <w:t>vyšší míru integrace matematiky, geometrie a logiky do ostatních předmětů, výchovy a vzdělávání.</w:t>
      </w:r>
    </w:p>
    <w:p w14:paraId="4023F446" w14:textId="77777777" w:rsidR="00067279" w:rsidRDefault="00067279" w:rsidP="00067279">
      <w:pPr>
        <w:pStyle w:val="Zkladntext"/>
        <w:spacing w:before="120" w:line="360" w:lineRule="auto"/>
        <w:ind w:left="426" w:right="667"/>
        <w:jc w:val="both"/>
      </w:pPr>
      <w:r>
        <w:t>Tím budou prostřednictvím opatření vytvořeny podmínky pro zvýšení zájmu dětí a žáků o matematiku a její lepší pochopení nejen v jednotlivých předmětech, výchově a vzdělávání, ale také v běžném každodenním životě.</w:t>
      </w:r>
    </w:p>
    <w:p w14:paraId="3E5F0828" w14:textId="77777777" w:rsidR="00067279" w:rsidRDefault="00067279" w:rsidP="00067279">
      <w:pPr>
        <w:pStyle w:val="Zkladntext"/>
        <w:spacing w:before="120" w:line="360" w:lineRule="auto"/>
        <w:ind w:left="426" w:right="667"/>
        <w:jc w:val="both"/>
      </w:pPr>
      <w:r>
        <w:t>V rámci opatření bude pořízeno především takové vybavení, které dětem a žákům umožní snadněji a lépe poznat praktický význam matematiky, lépe ji pochopit, a také aplikovat v běžném životě. Realizace tohoto cíle povede k lepšímu pochopení matematiky, což nepřímo přispěje ke zvýšení významu a zlepšení postavení matematiky ve společnosti.</w:t>
      </w:r>
    </w:p>
    <w:p w14:paraId="5EC8C17E" w14:textId="77777777" w:rsidR="00067279" w:rsidRDefault="00067279" w:rsidP="00067279">
      <w:pPr>
        <w:tabs>
          <w:tab w:val="left" w:pos="9576"/>
        </w:tabs>
        <w:spacing w:before="124"/>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6B3EC3E" w14:textId="77777777" w:rsidR="00067279" w:rsidRDefault="00067279" w:rsidP="00067279">
      <w:pPr>
        <w:pStyle w:val="Odstavecseseznamem"/>
        <w:numPr>
          <w:ilvl w:val="2"/>
          <w:numId w:val="142"/>
        </w:numPr>
        <w:tabs>
          <w:tab w:val="left" w:pos="1012"/>
        </w:tabs>
        <w:spacing w:before="120" w:line="360" w:lineRule="auto"/>
        <w:ind w:right="667" w:firstLine="0"/>
        <w:jc w:val="both"/>
        <w:rPr>
          <w:i/>
        </w:rPr>
      </w:pPr>
      <w:r>
        <w:rPr>
          <w:i/>
        </w:rPr>
        <w:t>Zvýšení zájmu dětí a žáků o matematiku na MŠ a ZŠ prostřednictvím pořízení nového nebo modernizací stávajícího vybavení a</w:t>
      </w:r>
      <w:r>
        <w:rPr>
          <w:i/>
          <w:spacing w:val="-2"/>
        </w:rPr>
        <w:t xml:space="preserve"> </w:t>
      </w:r>
      <w:r>
        <w:rPr>
          <w:i/>
        </w:rPr>
        <w:t>pomůcek.</w:t>
      </w:r>
    </w:p>
    <w:p w14:paraId="4F7AEED3" w14:textId="77777777" w:rsidR="00067279" w:rsidRDefault="00067279" w:rsidP="00067279">
      <w:pPr>
        <w:pStyle w:val="Odstavecseseznamem"/>
        <w:numPr>
          <w:ilvl w:val="2"/>
          <w:numId w:val="142"/>
        </w:numPr>
        <w:tabs>
          <w:tab w:val="left" w:pos="1108"/>
        </w:tabs>
        <w:spacing w:before="120" w:line="360" w:lineRule="auto"/>
        <w:ind w:right="668" w:firstLine="0"/>
        <w:jc w:val="both"/>
        <w:rPr>
          <w:i/>
        </w:rPr>
      </w:pPr>
      <w:r>
        <w:rPr>
          <w:i/>
        </w:rPr>
        <w:t>Vzdělávání pedagogů v oblasti nových metod rozvoje matematické gramotnosti a pregramotnosti tak, aby bylo možné respektovat odlišné potřeby a nadání dětí a žáků a umožnit jim lepší pochopení matematiky jako užitečného nástroje podporujícího logické uvažování a účinného nástroje v běžném</w:t>
      </w:r>
      <w:r>
        <w:rPr>
          <w:i/>
          <w:spacing w:val="1"/>
        </w:rPr>
        <w:t xml:space="preserve"> </w:t>
      </w:r>
      <w:r>
        <w:rPr>
          <w:i/>
        </w:rPr>
        <w:t>životě.</w:t>
      </w:r>
    </w:p>
    <w:p w14:paraId="3A28E87F" w14:textId="77777777" w:rsidR="00067279" w:rsidRDefault="00067279" w:rsidP="00067279">
      <w:pPr>
        <w:pStyle w:val="Odstavecseseznamem"/>
        <w:tabs>
          <w:tab w:val="left" w:pos="1108"/>
        </w:tabs>
        <w:spacing w:before="120" w:line="360" w:lineRule="auto"/>
        <w:ind w:left="476" w:right="668" w:firstLine="0"/>
        <w:jc w:val="both"/>
        <w:rPr>
          <w:i/>
        </w:rPr>
      </w:pPr>
    </w:p>
    <w:p w14:paraId="4E6C33CA" w14:textId="77777777" w:rsidR="00067279" w:rsidRDefault="00067279" w:rsidP="00067279">
      <w:pPr>
        <w:pStyle w:val="Nadpis71"/>
        <w:tabs>
          <w:tab w:val="left" w:pos="9576"/>
        </w:tabs>
        <w:spacing w:before="122"/>
        <w:jc w:val="both"/>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280BBC8D" w14:textId="77777777" w:rsidR="00067279" w:rsidRDefault="00067279" w:rsidP="00067279">
      <w:pPr>
        <w:pStyle w:val="Zkladntext"/>
        <w:spacing w:before="119"/>
        <w:ind w:left="475"/>
        <w:jc w:val="both"/>
      </w:pPr>
      <w:r>
        <w:t>1.3.1.A .1 Nákup vybavení a modernizace stávajícího vybavení a zařízení škol</w:t>
      </w:r>
    </w:p>
    <w:p w14:paraId="654D43D6" w14:textId="77777777" w:rsidR="00067279" w:rsidRDefault="00067279" w:rsidP="00067279">
      <w:pPr>
        <w:pStyle w:val="Zkladntext"/>
        <w:spacing w:before="1"/>
        <w:rPr>
          <w:sz w:val="10"/>
        </w:rPr>
      </w:pPr>
    </w:p>
    <w:p w14:paraId="6030680B" w14:textId="77777777" w:rsidR="00067279" w:rsidRDefault="00067279" w:rsidP="00067279">
      <w:pPr>
        <w:pStyle w:val="Zkladntext"/>
        <w:spacing w:before="1"/>
        <w:rPr>
          <w:sz w:val="10"/>
        </w:rPr>
      </w:pPr>
    </w:p>
    <w:p w14:paraId="3C145F23" w14:textId="77777777" w:rsidR="00067279" w:rsidRDefault="00067279" w:rsidP="00067279">
      <w:pPr>
        <w:pStyle w:val="Nadpis81"/>
        <w:ind w:left="475"/>
        <w:jc w:val="both"/>
        <w:rPr>
          <w:b w:val="0"/>
          <w:bCs w:val="0"/>
        </w:rPr>
      </w:pPr>
      <w:r w:rsidRPr="009E6D02">
        <w:rPr>
          <w:b w:val="0"/>
          <w:bCs w:val="0"/>
        </w:rPr>
        <w:t>1.3.2.A</w:t>
      </w:r>
      <w:r>
        <w:rPr>
          <w:b w:val="0"/>
          <w:bCs w:val="0"/>
        </w:rPr>
        <w:t>.1</w:t>
      </w:r>
      <w:r w:rsidRPr="009E6D02">
        <w:rPr>
          <w:b w:val="0"/>
          <w:bCs w:val="0"/>
        </w:rPr>
        <w:t xml:space="preserve"> Vzdělávání pedagogických pracovníků v oblasti matematické (pre)gramotnosti</w:t>
      </w:r>
    </w:p>
    <w:p w14:paraId="7492A631" w14:textId="77777777" w:rsidR="00067279" w:rsidRPr="009E6D02" w:rsidRDefault="00067279" w:rsidP="00067279">
      <w:pPr>
        <w:pStyle w:val="Nadpis81"/>
        <w:ind w:left="475"/>
        <w:jc w:val="both"/>
        <w:rPr>
          <w:b w:val="0"/>
          <w:bCs w:val="0"/>
        </w:rPr>
      </w:pPr>
    </w:p>
    <w:p w14:paraId="38FE95E5" w14:textId="77777777" w:rsidR="00067279" w:rsidRDefault="00067279" w:rsidP="00067279">
      <w:pPr>
        <w:pStyle w:val="Zkladntext"/>
        <w:spacing w:before="6"/>
        <w:rPr>
          <w:b/>
          <w:sz w:val="10"/>
        </w:rPr>
      </w:pPr>
    </w:p>
    <w:p w14:paraId="19C941D8" w14:textId="77777777" w:rsidR="00067279" w:rsidRDefault="00067279" w:rsidP="00067279">
      <w:pPr>
        <w:tabs>
          <w:tab w:val="left" w:pos="9576"/>
        </w:tabs>
        <w:spacing w:before="129"/>
        <w:ind w:left="475"/>
        <w:jc w:val="both"/>
        <w:rPr>
          <w:rFonts w:ascii="Times New Roman" w:hAnsi="Times New Roman"/>
          <w:sz w:val="24"/>
        </w:rPr>
      </w:pPr>
      <w:r>
        <w:rPr>
          <w:rFonts w:ascii="Cambria" w:hAnsi="Cambria"/>
          <w:b/>
          <w:color w:val="C04F4D"/>
          <w:sz w:val="24"/>
          <w:shd w:val="clear" w:color="auto" w:fill="F2DBDB"/>
        </w:rPr>
        <w:t>Aktivity</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spolupráce</w:t>
      </w:r>
      <w:r>
        <w:rPr>
          <w:rFonts w:ascii="Times New Roman" w:hAnsi="Times New Roman"/>
          <w:color w:val="C04F4D"/>
          <w:sz w:val="24"/>
          <w:shd w:val="clear" w:color="auto" w:fill="F2DBDB"/>
        </w:rPr>
        <w:tab/>
      </w:r>
    </w:p>
    <w:p w14:paraId="58EFB22A" w14:textId="77777777" w:rsidR="00067279" w:rsidRPr="004A0163" w:rsidRDefault="00067279" w:rsidP="00067279">
      <w:pPr>
        <w:pStyle w:val="Odstavecseseznamem"/>
        <w:numPr>
          <w:ilvl w:val="4"/>
          <w:numId w:val="141"/>
        </w:numPr>
        <w:tabs>
          <w:tab w:val="left" w:pos="1405"/>
        </w:tabs>
        <w:spacing w:before="117"/>
        <w:ind w:right="667" w:hanging="142"/>
        <w:jc w:val="both"/>
      </w:pPr>
      <w:r w:rsidRPr="004A0163">
        <w:t>Spolupráce škol a organizací (MŠ, ZŠ, ZUŠ, organizace formálního, neformálního a zájmového vzdělávání apod.) na rozvoji matematické pregramotnosti a gramotnosti dětí a žáků za účelem zajištění provázanosti a kontinuity na všech stupních</w:t>
      </w:r>
      <w:r w:rsidRPr="004A0163">
        <w:rPr>
          <w:spacing w:val="-6"/>
        </w:rPr>
        <w:t xml:space="preserve"> </w:t>
      </w:r>
      <w:r w:rsidRPr="004A0163">
        <w:t>vzdělávání</w:t>
      </w:r>
    </w:p>
    <w:p w14:paraId="7E92E605" w14:textId="77777777" w:rsidR="00067279" w:rsidRDefault="00067279" w:rsidP="00067279">
      <w:pPr>
        <w:pStyle w:val="Zkladntext"/>
        <w:spacing w:before="1"/>
        <w:rPr>
          <w:sz w:val="10"/>
        </w:rPr>
      </w:pPr>
    </w:p>
    <w:p w14:paraId="648F5C2E" w14:textId="77777777" w:rsidR="00067279" w:rsidRDefault="00067279" w:rsidP="00067279">
      <w:pPr>
        <w:pStyle w:val="Zkladntext"/>
        <w:spacing w:before="5"/>
        <w:rPr>
          <w:sz w:val="10"/>
        </w:rPr>
      </w:pPr>
    </w:p>
    <w:p w14:paraId="6AD02F0B" w14:textId="77777777" w:rsidR="00067279" w:rsidRDefault="00067279" w:rsidP="00067279">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4FA9AD22" w14:textId="77777777" w:rsidR="00067279" w:rsidRDefault="00067279" w:rsidP="00067279">
      <w:pPr>
        <w:pStyle w:val="Zkladntext"/>
        <w:spacing w:before="116"/>
        <w:ind w:left="475"/>
      </w:pPr>
      <w:r>
        <w:t>Není stanovena</w:t>
      </w:r>
    </w:p>
    <w:p w14:paraId="3B63E02C"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019BC444" w14:textId="77777777" w:rsidR="00067279" w:rsidRDefault="00067279" w:rsidP="00067279">
      <w:pPr>
        <w:pStyle w:val="Zkladntext"/>
        <w:spacing w:before="120" w:line="360" w:lineRule="auto"/>
        <w:ind w:left="475" w:right="680"/>
      </w:pPr>
      <w:r>
        <w:t>Počet projektů zaměřených na vybavení tříd ZŠ i MŠ pomůckami pro rozvoj matematické gramotnosti a pregramotnosti</w:t>
      </w:r>
    </w:p>
    <w:p w14:paraId="4FC514BB" w14:textId="77777777" w:rsidR="00067279" w:rsidRDefault="00067279" w:rsidP="00067279">
      <w:pPr>
        <w:pStyle w:val="Zkladntext"/>
        <w:spacing w:before="120" w:line="360" w:lineRule="auto"/>
        <w:ind w:left="475"/>
      </w:pPr>
      <w:r>
        <w:t>Počet pedagogických pracovníků – absolventů vzdělávání</w:t>
      </w:r>
    </w:p>
    <w:p w14:paraId="56B93455" w14:textId="77777777" w:rsidR="00067279" w:rsidRDefault="00067279" w:rsidP="00067279"/>
    <w:p w14:paraId="1A19837D" w14:textId="77777777" w:rsidR="00067279" w:rsidRDefault="00067279" w:rsidP="00067279"/>
    <w:p w14:paraId="5FD60762" w14:textId="77777777" w:rsidR="00067279" w:rsidRDefault="00067279" w:rsidP="00067279">
      <w:pPr>
        <w:widowControl/>
        <w:autoSpaceDE/>
        <w:autoSpaceDN/>
        <w:spacing w:after="200" w:line="276" w:lineRule="auto"/>
        <w:rPr>
          <w:rFonts w:asciiTheme="majorHAnsi" w:eastAsiaTheme="majorEastAsia" w:hAnsiTheme="majorHAnsi" w:cstheme="majorBidi"/>
          <w:color w:val="365F91" w:themeColor="accent1" w:themeShade="BF"/>
          <w:sz w:val="26"/>
          <w:szCs w:val="26"/>
        </w:rPr>
      </w:pPr>
      <w:r>
        <w:br w:type="page"/>
      </w:r>
    </w:p>
    <w:p w14:paraId="30E6248D" w14:textId="77777777" w:rsidR="00067279" w:rsidRDefault="00067279" w:rsidP="00067279">
      <w:pPr>
        <w:pStyle w:val="Nadpis2"/>
        <w:ind w:left="426" w:right="722"/>
        <w:jc w:val="both"/>
      </w:pPr>
      <w:bookmarkStart w:id="1087" w:name="_Toc144739079"/>
      <w:bookmarkStart w:id="1088" w:name="_Toc144739259"/>
      <w:bookmarkStart w:id="1089" w:name="_Toc144739436"/>
      <w:bookmarkStart w:id="1090" w:name="_Toc144740055"/>
      <w:bookmarkStart w:id="1091" w:name="_Toc144740536"/>
      <w:bookmarkStart w:id="1092" w:name="_Toc144740946"/>
      <w:bookmarkStart w:id="1093" w:name="_Toc144741514"/>
      <w:r>
        <w:t>Cíl 1.4 Rozvoj jazykové pregramotnosti a gramotnosti</w:t>
      </w:r>
      <w:bookmarkEnd w:id="1087"/>
      <w:bookmarkEnd w:id="1088"/>
      <w:bookmarkEnd w:id="1089"/>
      <w:bookmarkEnd w:id="1090"/>
      <w:bookmarkEnd w:id="1091"/>
      <w:bookmarkEnd w:id="1092"/>
      <w:bookmarkEnd w:id="1093"/>
    </w:p>
    <w:p w14:paraId="081508EC" w14:textId="77777777" w:rsidR="00067279" w:rsidRDefault="00067279" w:rsidP="00067279">
      <w:pPr>
        <w:pStyle w:val="Nadpis3"/>
        <w:ind w:left="426" w:right="722"/>
        <w:jc w:val="both"/>
      </w:pPr>
      <w:bookmarkStart w:id="1094" w:name="_Toc144739080"/>
      <w:bookmarkStart w:id="1095" w:name="_Toc144739260"/>
      <w:bookmarkStart w:id="1096" w:name="_Toc144739437"/>
      <w:bookmarkStart w:id="1097" w:name="_Toc144740056"/>
      <w:bookmarkStart w:id="1098" w:name="_Toc144740537"/>
      <w:bookmarkStart w:id="1099" w:name="_Toc144740947"/>
      <w:bookmarkStart w:id="1100" w:name="_Toc144741515"/>
      <w:r>
        <w:t>Opatření 1.4 Zajištění komplexních podmínek pro kvalitní výuku v oblasti v jazykové (pre)gramotnosti: modernizace vybavení a zařízení škol a rozvoj lidských zdrojů pro rozvoj jazykové (pre)gramotnosti</w:t>
      </w:r>
      <w:bookmarkEnd w:id="1094"/>
      <w:bookmarkEnd w:id="1095"/>
      <w:bookmarkEnd w:id="1096"/>
      <w:bookmarkEnd w:id="1097"/>
      <w:bookmarkEnd w:id="1098"/>
      <w:bookmarkEnd w:id="1099"/>
      <w:bookmarkEnd w:id="1100"/>
    </w:p>
    <w:p w14:paraId="2A03F517" w14:textId="77777777" w:rsidR="00067279" w:rsidRDefault="00067279" w:rsidP="00067279">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4DE4566" w14:textId="77777777" w:rsidR="00067279" w:rsidRDefault="00067279" w:rsidP="00067279">
      <w:pPr>
        <w:pStyle w:val="Zkladntext"/>
        <w:spacing w:before="120" w:line="360" w:lineRule="auto"/>
        <w:ind w:left="567" w:right="680"/>
      </w:pPr>
      <w:r>
        <w:t>Oblast jazykové gramotnosti a pregramotnosti má na území MČ Praha 1 velmi zvláštní postavení a význam. To je dáno hned několika skutečnostmi:</w:t>
      </w:r>
    </w:p>
    <w:p w14:paraId="0E19564A" w14:textId="77777777" w:rsidR="00067279" w:rsidRDefault="00067279" w:rsidP="00067279">
      <w:pPr>
        <w:pStyle w:val="Odstavecseseznamem"/>
        <w:numPr>
          <w:ilvl w:val="5"/>
          <w:numId w:val="141"/>
        </w:numPr>
        <w:tabs>
          <w:tab w:val="left" w:pos="1196"/>
        </w:tabs>
        <w:spacing w:before="120" w:line="360" w:lineRule="auto"/>
        <w:ind w:left="567" w:right="668" w:firstLine="0"/>
      </w:pPr>
      <w:r>
        <w:t>vysokým podílem dětí a žáků-cizinců a s OMJ ve školkách a školách na území (cca 11 % dětí ve veřejných MŠ, cca 10 % žáků-cizinců ve školách</w:t>
      </w:r>
      <w:r>
        <w:rPr>
          <w:spacing w:val="-7"/>
        </w:rPr>
        <w:t xml:space="preserve"> </w:t>
      </w:r>
      <w:r>
        <w:t>základních),</w:t>
      </w:r>
    </w:p>
    <w:p w14:paraId="7D100EA6" w14:textId="77777777" w:rsidR="00067279" w:rsidRDefault="00067279" w:rsidP="00067279">
      <w:pPr>
        <w:pStyle w:val="Odstavecseseznamem"/>
        <w:numPr>
          <w:ilvl w:val="5"/>
          <w:numId w:val="141"/>
        </w:numPr>
        <w:tabs>
          <w:tab w:val="left" w:pos="1196"/>
        </w:tabs>
        <w:spacing w:before="120" w:line="360" w:lineRule="auto"/>
        <w:ind w:left="567" w:right="668" w:firstLine="0"/>
      </w:pPr>
      <w:r>
        <w:t>nízkým podílem pedagogů hovořících cizím jazykem, vč. angličtiny jako nejčastějšího možného komunikačního prostředku,</w:t>
      </w:r>
    </w:p>
    <w:p w14:paraId="6C0EF83A" w14:textId="77777777" w:rsidR="00067279" w:rsidRDefault="00067279" w:rsidP="00067279">
      <w:pPr>
        <w:pStyle w:val="Odstavecseseznamem"/>
        <w:numPr>
          <w:ilvl w:val="5"/>
          <w:numId w:val="141"/>
        </w:numPr>
        <w:tabs>
          <w:tab w:val="left" w:pos="1196"/>
        </w:tabs>
        <w:spacing w:before="120" w:line="360" w:lineRule="auto"/>
        <w:ind w:left="567" w:firstLine="0"/>
      </w:pPr>
      <w:r>
        <w:t>specifiky trhu práce zaměřeného na služby na</w:t>
      </w:r>
      <w:r>
        <w:rPr>
          <w:spacing w:val="-1"/>
        </w:rPr>
        <w:t xml:space="preserve"> </w:t>
      </w:r>
      <w:r>
        <w:t>území,</w:t>
      </w:r>
    </w:p>
    <w:p w14:paraId="1555C814" w14:textId="77777777" w:rsidR="00067279" w:rsidRDefault="00067279" w:rsidP="00067279">
      <w:pPr>
        <w:pStyle w:val="Odstavecseseznamem"/>
        <w:numPr>
          <w:ilvl w:val="5"/>
          <w:numId w:val="141"/>
        </w:numPr>
        <w:tabs>
          <w:tab w:val="left" w:pos="1196"/>
        </w:tabs>
        <w:spacing w:before="120" w:line="360" w:lineRule="auto"/>
        <w:ind w:left="567" w:right="667" w:firstLine="0"/>
      </w:pPr>
      <w:r>
        <w:t>vysokým podílem zahraničních návštěvníků a turistů v centrální části historické Prahy, vč. území MČ Praha</w:t>
      </w:r>
      <w:r>
        <w:rPr>
          <w:spacing w:val="-7"/>
        </w:rPr>
        <w:t xml:space="preserve"> </w:t>
      </w:r>
      <w:r>
        <w:t>1.</w:t>
      </w:r>
    </w:p>
    <w:p w14:paraId="16E95640" w14:textId="77777777" w:rsidR="00067279" w:rsidRDefault="00067279" w:rsidP="00067279">
      <w:pPr>
        <w:pStyle w:val="Zkladntext"/>
        <w:spacing w:before="120" w:line="360" w:lineRule="auto"/>
        <w:ind w:left="567" w:right="666"/>
        <w:jc w:val="both"/>
      </w:pPr>
      <w:r>
        <w:t>Lokálním specifikem je také bohatá různorodost zemí původu dětí a žáků-cizinců – od východoevropských zemí (např. Polsko, Rusko, Ukrajina ad.) přes země asijské (např. Vietnam, Korea, Mongolsko, Čína ad.) až po země Jižní Ameriky (Uruquay).</w:t>
      </w:r>
    </w:p>
    <w:p w14:paraId="109E8475" w14:textId="77777777" w:rsidR="00067279" w:rsidRDefault="00067279" w:rsidP="00067279">
      <w:pPr>
        <w:pStyle w:val="Zkladntext"/>
        <w:spacing w:before="120" w:line="360" w:lineRule="auto"/>
        <w:ind w:left="567" w:right="667"/>
        <w:jc w:val="both"/>
      </w:pPr>
      <w:r>
        <w:t>To vytváří zvýšené nároky na jazykové znalosti dětí, žáků, ale i pedagogických pracovníků, kteří své znalosti aplikují ve výchově a vzdělávání (a často také v komunikaci s rodiči, kteří nezřídka nehovoří ani nerozumí vůbec česky, mnohdy však také ani anglicky, německy či rusky). Výuku češtiny jako druhého jazyka (prostřednictvím jazykové školy) zajišťuje MŠ Masná.</w:t>
      </w:r>
    </w:p>
    <w:p w14:paraId="2C4C409E" w14:textId="77777777" w:rsidR="00067279" w:rsidRDefault="00067279" w:rsidP="00067279">
      <w:pPr>
        <w:pStyle w:val="Zkladntext"/>
        <w:spacing w:before="120" w:line="360" w:lineRule="auto"/>
        <w:ind w:left="567" w:right="667"/>
        <w:jc w:val="both"/>
      </w:pPr>
      <w:r>
        <w:t>Z šetření s aktéry vzdělávání na území vyplývá také vysoký zájem pedagogických pracovníků v mateřských školách o jazykové vzdělávání – zejména (avšak nejen) v anglickém jazyce. Naproti tomu jsou na území MČ Praha 1 taktéž předškolní zařízení, jež poskytují vzdělávání v anglickém jazyce (např. Salomon Family Preschool, MŠ Maxíkova jazyková školka a jesle, Soukromá mateřská škola – The International Early Learning Centre – Prague). Bilingvní výchova a vzdělávání se dětem nabízí také v MŠ</w:t>
      </w:r>
      <w:r>
        <w:rPr>
          <w:spacing w:val="-4"/>
        </w:rPr>
        <w:t xml:space="preserve"> </w:t>
      </w:r>
      <w:r>
        <w:t>YMCA.</w:t>
      </w:r>
    </w:p>
    <w:p w14:paraId="0457A526" w14:textId="77777777" w:rsidR="00067279" w:rsidRDefault="00067279" w:rsidP="00067279">
      <w:pPr>
        <w:pStyle w:val="Zkladntext"/>
        <w:spacing w:before="120" w:line="360" w:lineRule="auto"/>
        <w:ind w:left="567" w:right="668"/>
        <w:jc w:val="both"/>
      </w:pPr>
      <w:r>
        <w:t xml:space="preserve">V MČ Praha 1 působí jedna základní škola (ZŠ J. Gutha-Jarkovského) nabízející dvojjazyčnou výuku (v českém a italském jazyce). ZŠ sv. Voršily v Praze realizuje pro své žáky projekt </w:t>
      </w:r>
      <w:r>
        <w:rPr>
          <w:i/>
        </w:rPr>
        <w:t>Už se neučíme?!</w:t>
      </w:r>
      <w:r>
        <w:t>, v jehož rámci spolupracují pedagogové s odbornými lektory a instituty (např. Goethe-Institut v Praze) na aktivitách rozvíjejících jazykové znalosti v různých jazycích – němčině, angličtině,</w:t>
      </w:r>
      <w:r>
        <w:rPr>
          <w:spacing w:val="-22"/>
        </w:rPr>
        <w:t xml:space="preserve"> </w:t>
      </w:r>
      <w:r>
        <w:t>francouzštině.</w:t>
      </w:r>
    </w:p>
    <w:p w14:paraId="31675BAD" w14:textId="77777777" w:rsidR="00067279" w:rsidRDefault="00067279" w:rsidP="00067279">
      <w:pPr>
        <w:pStyle w:val="Zkladntext"/>
        <w:spacing w:before="120" w:line="360" w:lineRule="auto"/>
        <w:ind w:left="567" w:right="668"/>
        <w:jc w:val="both"/>
      </w:pPr>
      <w:r>
        <w:t>Na území Prahy 1 sídlí hned několik významných zahraničních jazykových a kulturních institutů – Francouzský institut v Praze, British Council, Goethe-Institut v Praze či Italský kulturní institut v Praze. V těsné blízkosti pak sídlí další obdobné organizace (např. Institut Cervantes v Praze</w:t>
      </w:r>
      <w:r>
        <w:rPr>
          <w:spacing w:val="-27"/>
        </w:rPr>
        <w:t xml:space="preserve"> </w:t>
      </w:r>
      <w:r>
        <w:t>ad.).</w:t>
      </w:r>
    </w:p>
    <w:p w14:paraId="6534D084" w14:textId="77777777" w:rsidR="00067279" w:rsidRDefault="00067279" w:rsidP="00067279">
      <w:pPr>
        <w:pStyle w:val="Zkladntext"/>
        <w:spacing w:before="120" w:line="360" w:lineRule="auto"/>
        <w:ind w:left="567" w:right="667"/>
        <w:jc w:val="both"/>
      </w:pPr>
      <w:r>
        <w:t>Problematice jazykové gramotnosti zejména ve vztahu k práci s žáky-cizinci se dlouhodobě věnuje ZŠ nám. Curieových, která zajišťuje výuku češtiny jako druhého jazyka pro děti a žáky-cizince ze všech škol na území MČ Praha 1. Svým žákům-cizincům zajišťuje výuku českého jazyka také Veselá</w:t>
      </w:r>
      <w:r>
        <w:rPr>
          <w:spacing w:val="-8"/>
        </w:rPr>
        <w:t xml:space="preserve"> </w:t>
      </w:r>
      <w:r>
        <w:t>škola.</w:t>
      </w:r>
    </w:p>
    <w:p w14:paraId="36303B89" w14:textId="77777777" w:rsidR="00067279" w:rsidRDefault="00067279" w:rsidP="00067279">
      <w:pPr>
        <w:pStyle w:val="Zkladntext"/>
        <w:spacing w:before="120" w:line="360" w:lineRule="auto"/>
        <w:ind w:left="567" w:right="668"/>
        <w:jc w:val="both"/>
      </w:pPr>
      <w:r>
        <w:t>Celkově lze situaci na území Prahy 1 charakterizovat tak, že na jedné straně jsou zde v oblasti jazykové (pre)gramotnosti zkušení pedagogové a školy, na straně druhé pedagogové a organizace se zatím spíše méně rozvinutými dovednostmi, zkušenostmi a znalostmi, což vytváří příhodné podmínky aktivity zaměřené na přenos znalostí a zkušeností.</w:t>
      </w:r>
    </w:p>
    <w:p w14:paraId="7368B99A" w14:textId="77777777" w:rsidR="00067279" w:rsidRDefault="00067279" w:rsidP="00067279">
      <w:pPr>
        <w:pStyle w:val="Zkladntext"/>
        <w:spacing w:before="120" w:line="360" w:lineRule="auto"/>
        <w:ind w:left="567"/>
        <w:jc w:val="both"/>
      </w:pPr>
      <w:r>
        <w:t>Opatření je velmi úzce provázáno s Opatřením 1.8 a Opatřeními Priority 3.</w:t>
      </w:r>
    </w:p>
    <w:p w14:paraId="13A54A0D" w14:textId="77777777" w:rsidR="00067279" w:rsidRDefault="00067279" w:rsidP="00067279">
      <w:pPr>
        <w:tabs>
          <w:tab w:val="left" w:pos="9576"/>
        </w:tabs>
        <w:spacing w:before="127"/>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7168700" w14:textId="77777777" w:rsidR="00067279" w:rsidRDefault="00067279" w:rsidP="00067279">
      <w:pPr>
        <w:pStyle w:val="Odstavecseseznamem"/>
        <w:numPr>
          <w:ilvl w:val="2"/>
          <w:numId w:val="140"/>
        </w:numPr>
        <w:tabs>
          <w:tab w:val="left" w:pos="973"/>
        </w:tabs>
        <w:spacing w:before="120" w:line="360" w:lineRule="auto"/>
        <w:ind w:hanging="498"/>
        <w:rPr>
          <w:i/>
        </w:rPr>
      </w:pPr>
      <w:r>
        <w:rPr>
          <w:i/>
        </w:rPr>
        <w:t>Plné využití potenciálu Prahy 1 v rozvoji jazykové (pre)gramotnosti dětí a</w:t>
      </w:r>
      <w:r>
        <w:rPr>
          <w:i/>
          <w:spacing w:val="-13"/>
        </w:rPr>
        <w:t xml:space="preserve"> </w:t>
      </w:r>
      <w:r>
        <w:rPr>
          <w:i/>
        </w:rPr>
        <w:t>žáků</w:t>
      </w:r>
    </w:p>
    <w:p w14:paraId="4645E045" w14:textId="77777777" w:rsidR="00067279" w:rsidRDefault="00067279" w:rsidP="00067279">
      <w:pPr>
        <w:pStyle w:val="Odstavecseseznamem"/>
        <w:numPr>
          <w:ilvl w:val="2"/>
          <w:numId w:val="140"/>
        </w:numPr>
        <w:tabs>
          <w:tab w:val="left" w:pos="1057"/>
        </w:tabs>
        <w:spacing w:before="120" w:line="360" w:lineRule="auto"/>
        <w:ind w:left="617" w:right="670" w:hanging="142"/>
        <w:jc w:val="both"/>
        <w:rPr>
          <w:i/>
        </w:rPr>
      </w:pPr>
      <w:r>
        <w:rPr>
          <w:i/>
        </w:rPr>
        <w:t>Pořízení nového a/nebo modernizace stávajícího vybavení (vybavení jazykových učeben, moderní technologie, cizojazyčná literatura</w:t>
      </w:r>
      <w:r>
        <w:rPr>
          <w:i/>
          <w:spacing w:val="-2"/>
        </w:rPr>
        <w:t xml:space="preserve"> </w:t>
      </w:r>
      <w:r>
        <w:rPr>
          <w:i/>
        </w:rPr>
        <w:t>apod.)</w:t>
      </w:r>
    </w:p>
    <w:p w14:paraId="01B985AC"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4549B95A" w14:textId="77777777" w:rsidR="00067279" w:rsidRDefault="00067279" w:rsidP="00067279">
      <w:pPr>
        <w:pStyle w:val="Odstavecseseznamem"/>
        <w:numPr>
          <w:ilvl w:val="4"/>
          <w:numId w:val="139"/>
        </w:numPr>
        <w:tabs>
          <w:tab w:val="left" w:pos="1362"/>
        </w:tabs>
        <w:spacing w:before="116"/>
        <w:ind w:right="667" w:hanging="50"/>
        <w:jc w:val="both"/>
      </w:pPr>
      <w:r>
        <w:t xml:space="preserve"> Jazykové vzdělávání pedagogických pracovníků v oblasti nových metod rozvoje jazykové gramotnosti a pregramotnosti (např. CLIL) tak, aby mohli ve výuce vhodně respektovat a zvládat odlišné potřeby a nadání dětí a žáků a zajistit výuku jazyků i alternativními metodami, </w:t>
      </w:r>
      <w:r>
        <w:rPr>
          <w:spacing w:val="-3"/>
        </w:rPr>
        <w:t xml:space="preserve">včetně využití uměleckých prostředků, </w:t>
      </w:r>
      <w:r>
        <w:t xml:space="preserve">a </w:t>
      </w:r>
      <w:r>
        <w:rPr>
          <w:spacing w:val="-3"/>
        </w:rPr>
        <w:t xml:space="preserve">podpora </w:t>
      </w:r>
      <w:r>
        <w:t>jejich implementace do</w:t>
      </w:r>
      <w:r>
        <w:rPr>
          <w:spacing w:val="-10"/>
        </w:rPr>
        <w:t xml:space="preserve"> </w:t>
      </w:r>
      <w:r>
        <w:t>výuky</w:t>
      </w:r>
    </w:p>
    <w:p w14:paraId="38588F6F" w14:textId="77777777" w:rsidR="00067279" w:rsidRDefault="00067279" w:rsidP="00067279">
      <w:pPr>
        <w:pStyle w:val="Odstavecseseznamem"/>
        <w:tabs>
          <w:tab w:val="left" w:pos="1362"/>
        </w:tabs>
        <w:spacing w:before="116"/>
        <w:ind w:left="617" w:right="667" w:firstLine="0"/>
        <w:jc w:val="both"/>
      </w:pPr>
    </w:p>
    <w:p w14:paraId="388368B8" w14:textId="77777777" w:rsidR="00067279" w:rsidRDefault="00067279" w:rsidP="00067279">
      <w:pPr>
        <w:pStyle w:val="Zkladntext"/>
        <w:rPr>
          <w:sz w:val="10"/>
        </w:rPr>
      </w:pPr>
    </w:p>
    <w:p w14:paraId="24553B0E" w14:textId="77777777" w:rsidR="00067279" w:rsidRDefault="00067279" w:rsidP="00067279">
      <w:pPr>
        <w:pStyle w:val="Odstavecseseznamem"/>
        <w:numPr>
          <w:ilvl w:val="4"/>
          <w:numId w:val="139"/>
        </w:numPr>
        <w:tabs>
          <w:tab w:val="left" w:pos="1405"/>
        </w:tabs>
        <w:ind w:right="668" w:hanging="142"/>
        <w:jc w:val="both"/>
      </w:pPr>
      <w:r>
        <w:t>Zapojování rodičů-cizinců do aktivit škol a organizací zájmového a neformálního vzdělávání</w:t>
      </w:r>
    </w:p>
    <w:p w14:paraId="74C74440" w14:textId="77777777" w:rsidR="00067279" w:rsidRDefault="00067279" w:rsidP="00067279">
      <w:pPr>
        <w:pStyle w:val="Odstavecseseznamem"/>
        <w:tabs>
          <w:tab w:val="left" w:pos="1405"/>
        </w:tabs>
        <w:ind w:left="617" w:right="668" w:firstLine="0"/>
        <w:jc w:val="both"/>
      </w:pPr>
    </w:p>
    <w:p w14:paraId="1B9245FC" w14:textId="77777777" w:rsidR="00067279" w:rsidRDefault="00067279" w:rsidP="00067279">
      <w:pPr>
        <w:pStyle w:val="Zkladntext"/>
        <w:spacing w:line="231" w:lineRule="exact"/>
        <w:ind w:left="475"/>
      </w:pPr>
      <w:r>
        <w:t>1.4.2.A.1 Nákup vybavení jazykových učeben, pořízení vzdělávacích a metodických materiálů</w:t>
      </w:r>
    </w:p>
    <w:p w14:paraId="55939C67" w14:textId="77777777" w:rsidR="00067279" w:rsidRDefault="00067279" w:rsidP="00067279">
      <w:pPr>
        <w:pStyle w:val="Zkladntext"/>
        <w:spacing w:line="231" w:lineRule="exact"/>
        <w:ind w:left="475"/>
      </w:pPr>
    </w:p>
    <w:p w14:paraId="1AE3FCAD" w14:textId="77777777" w:rsidR="00067279" w:rsidRDefault="00067279" w:rsidP="00067279">
      <w:pPr>
        <w:pStyle w:val="Zkladntext"/>
        <w:spacing w:before="1"/>
        <w:rPr>
          <w:sz w:val="10"/>
        </w:rPr>
      </w:pPr>
    </w:p>
    <w:p w14:paraId="376149D9" w14:textId="77777777" w:rsidR="00067279" w:rsidRDefault="00067279" w:rsidP="00067279">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A5ACADF" w14:textId="77777777" w:rsidR="00067279" w:rsidRDefault="00067279" w:rsidP="00067279">
      <w:pPr>
        <w:pStyle w:val="Odstavecseseznamem"/>
        <w:numPr>
          <w:ilvl w:val="4"/>
          <w:numId w:val="138"/>
        </w:numPr>
        <w:tabs>
          <w:tab w:val="left" w:pos="1316"/>
        </w:tabs>
        <w:spacing w:before="116"/>
        <w:ind w:hanging="841"/>
      </w:pPr>
      <w:r>
        <w:t>Společné jazykové vzdělávání pedagogických</w:t>
      </w:r>
      <w:r>
        <w:rPr>
          <w:spacing w:val="-2"/>
        </w:rPr>
        <w:t xml:space="preserve"> </w:t>
      </w:r>
      <w:r>
        <w:t>pracovníků</w:t>
      </w:r>
    </w:p>
    <w:p w14:paraId="782599F6" w14:textId="77777777" w:rsidR="00067279" w:rsidRDefault="00067279" w:rsidP="00067279">
      <w:pPr>
        <w:pStyle w:val="Odstavecseseznamem"/>
        <w:tabs>
          <w:tab w:val="left" w:pos="1316"/>
        </w:tabs>
        <w:spacing w:before="116"/>
        <w:ind w:left="1316" w:firstLine="0"/>
      </w:pPr>
    </w:p>
    <w:p w14:paraId="5590611C" w14:textId="77777777" w:rsidR="00067279" w:rsidRDefault="00067279" w:rsidP="00067279">
      <w:pPr>
        <w:pStyle w:val="Zkladntext"/>
        <w:spacing w:before="1"/>
        <w:rPr>
          <w:sz w:val="10"/>
        </w:rPr>
      </w:pPr>
    </w:p>
    <w:p w14:paraId="1EEA5AFF" w14:textId="77777777" w:rsidR="00067279" w:rsidRDefault="00067279" w:rsidP="00067279">
      <w:pPr>
        <w:pStyle w:val="Odstavecseseznamem"/>
        <w:numPr>
          <w:ilvl w:val="4"/>
          <w:numId w:val="138"/>
        </w:numPr>
        <w:tabs>
          <w:tab w:val="left" w:pos="1331"/>
        </w:tabs>
        <w:ind w:left="617" w:right="666" w:hanging="142"/>
      </w:pPr>
      <w:r>
        <w:t>Vytvoření platformy komunikace a spolupráce za účelem kontinuálního rozvoje jazykových znalostí dětí a žáků při přestupu mezi stupni</w:t>
      </w:r>
      <w:r>
        <w:rPr>
          <w:spacing w:val="-5"/>
        </w:rPr>
        <w:t xml:space="preserve"> </w:t>
      </w:r>
      <w:r>
        <w:t>vzdělávání</w:t>
      </w:r>
    </w:p>
    <w:p w14:paraId="1FB1AABA" w14:textId="77777777" w:rsidR="00067279" w:rsidRDefault="00067279" w:rsidP="00067279">
      <w:pPr>
        <w:pStyle w:val="Odstavecseseznamem"/>
        <w:tabs>
          <w:tab w:val="left" w:pos="1331"/>
        </w:tabs>
        <w:ind w:left="617" w:right="666" w:firstLine="0"/>
      </w:pPr>
    </w:p>
    <w:p w14:paraId="7DEF5CFC" w14:textId="77777777" w:rsidR="00067279" w:rsidRDefault="00067279" w:rsidP="00067279">
      <w:pPr>
        <w:pStyle w:val="Zkladntext"/>
        <w:spacing w:before="1"/>
        <w:rPr>
          <w:sz w:val="10"/>
        </w:rPr>
      </w:pPr>
    </w:p>
    <w:p w14:paraId="62CF3152" w14:textId="77777777" w:rsidR="00067279" w:rsidRDefault="00067279" w:rsidP="00067279">
      <w:pPr>
        <w:pStyle w:val="Odstavecseseznamem"/>
        <w:numPr>
          <w:ilvl w:val="4"/>
          <w:numId w:val="138"/>
        </w:numPr>
        <w:tabs>
          <w:tab w:val="left" w:pos="1326"/>
        </w:tabs>
        <w:ind w:left="617" w:right="668" w:hanging="142"/>
      </w:pPr>
      <w:r>
        <w:t>Vyšší zapojení, respektive využití jazykových (a kulturních) institutů (nejen) na území Prahy 1 do aktivit</w:t>
      </w:r>
      <w:r>
        <w:rPr>
          <w:spacing w:val="-1"/>
        </w:rPr>
        <w:t xml:space="preserve"> </w:t>
      </w:r>
      <w:r>
        <w:t>škol</w:t>
      </w:r>
    </w:p>
    <w:p w14:paraId="41A407B5" w14:textId="77777777" w:rsidR="00067279" w:rsidRDefault="00067279" w:rsidP="00067279">
      <w:pPr>
        <w:pStyle w:val="Odstavecseseznamem"/>
        <w:tabs>
          <w:tab w:val="left" w:pos="1326"/>
        </w:tabs>
        <w:ind w:left="617" w:right="668" w:firstLine="0"/>
      </w:pPr>
    </w:p>
    <w:p w14:paraId="4CC87A54" w14:textId="77777777" w:rsidR="00067279" w:rsidRDefault="00067279" w:rsidP="00067279">
      <w:pPr>
        <w:pStyle w:val="Zkladntext"/>
        <w:spacing w:before="1"/>
        <w:rPr>
          <w:sz w:val="10"/>
        </w:rPr>
      </w:pPr>
    </w:p>
    <w:p w14:paraId="4209BE9C" w14:textId="77777777" w:rsidR="00067279" w:rsidRDefault="00067279" w:rsidP="00067279">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0AE23533" w14:textId="77777777" w:rsidR="00067279" w:rsidRDefault="00067279" w:rsidP="00067279">
      <w:pPr>
        <w:pStyle w:val="Zkladntext"/>
        <w:spacing w:before="116"/>
        <w:ind w:left="475"/>
      </w:pPr>
      <w:r>
        <w:t>Není stanovena</w:t>
      </w:r>
    </w:p>
    <w:p w14:paraId="231FA6CB"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104E753E" w14:textId="77777777" w:rsidR="00067279" w:rsidRDefault="00067279" w:rsidP="00067279">
      <w:pPr>
        <w:pStyle w:val="Zkladntext"/>
        <w:spacing w:before="120" w:line="360" w:lineRule="auto"/>
        <w:ind w:left="426"/>
      </w:pPr>
      <w:r>
        <w:t>Počet projektů zaměřených na vybavení tříd ZŠ i MŠ pomůckami pro rozvoj jazykové gramotnosti a pregramotnosti</w:t>
      </w:r>
    </w:p>
    <w:p w14:paraId="2CF4878B" w14:textId="77777777" w:rsidR="00067279" w:rsidRDefault="00067279" w:rsidP="00067279">
      <w:pPr>
        <w:pStyle w:val="Zkladntext"/>
        <w:spacing w:before="120" w:line="360" w:lineRule="auto"/>
        <w:ind w:left="426"/>
      </w:pPr>
      <w:r>
        <w:t>Počet dětí/žáků, kteří ze ZŠ vyjeli na výměnný pobyt v zahraničí</w:t>
      </w:r>
    </w:p>
    <w:p w14:paraId="3C00A5EE" w14:textId="77777777" w:rsidR="00067279" w:rsidRDefault="00067279" w:rsidP="00067279">
      <w:pPr>
        <w:sectPr w:rsidR="00067279">
          <w:pgSz w:w="11900" w:h="16840"/>
          <w:pgMar w:top="1740" w:right="740" w:bottom="1380" w:left="940" w:header="487" w:footer="1183" w:gutter="0"/>
          <w:cols w:space="708"/>
        </w:sectPr>
      </w:pPr>
    </w:p>
    <w:p w14:paraId="7FEA6B68" w14:textId="77777777" w:rsidR="00067279" w:rsidRDefault="00067279" w:rsidP="00067279">
      <w:pPr>
        <w:pStyle w:val="Nadpis2"/>
        <w:ind w:left="426" w:right="722"/>
        <w:jc w:val="both"/>
      </w:pPr>
      <w:bookmarkStart w:id="1101" w:name="_Toc144739081"/>
      <w:bookmarkStart w:id="1102" w:name="_Toc144739261"/>
      <w:bookmarkStart w:id="1103" w:name="_Toc144739438"/>
      <w:bookmarkStart w:id="1104" w:name="_Toc144740057"/>
      <w:bookmarkStart w:id="1105" w:name="_Toc144740538"/>
      <w:bookmarkStart w:id="1106" w:name="_Toc144740948"/>
      <w:bookmarkStart w:id="1107" w:name="_Toc144741516"/>
      <w:r>
        <w:t>Cíl 1.5 Rozvoj digitální pregramotnosti a gramotnosti</w:t>
      </w:r>
      <w:bookmarkEnd w:id="1101"/>
      <w:bookmarkEnd w:id="1102"/>
      <w:bookmarkEnd w:id="1103"/>
      <w:bookmarkEnd w:id="1104"/>
      <w:bookmarkEnd w:id="1105"/>
      <w:bookmarkEnd w:id="1106"/>
      <w:bookmarkEnd w:id="1107"/>
    </w:p>
    <w:p w14:paraId="5F276DB7" w14:textId="77777777" w:rsidR="00067279" w:rsidRDefault="00067279" w:rsidP="00067279">
      <w:pPr>
        <w:pStyle w:val="Nadpis3"/>
        <w:ind w:left="426" w:right="722"/>
        <w:jc w:val="both"/>
      </w:pPr>
      <w:bookmarkStart w:id="1108" w:name="_Toc144739082"/>
      <w:bookmarkStart w:id="1109" w:name="_Toc144739262"/>
      <w:bookmarkStart w:id="1110" w:name="_Toc144739439"/>
      <w:bookmarkStart w:id="1111" w:name="_Toc144740058"/>
      <w:bookmarkStart w:id="1112" w:name="_Toc144740539"/>
      <w:bookmarkStart w:id="1113" w:name="_Toc144740949"/>
      <w:bookmarkStart w:id="1114" w:name="_Toc144741517"/>
      <w:r>
        <w:t>Opatření 1.5 Plnohodnotné využití digitálních technologií ve výchově a výuce vedoucí k rozvoji digitální (pre)gramotnosti dětí a</w:t>
      </w:r>
      <w:r>
        <w:rPr>
          <w:spacing w:val="-6"/>
        </w:rPr>
        <w:t xml:space="preserve"> </w:t>
      </w:r>
      <w:r>
        <w:t>žáků</w:t>
      </w:r>
      <w:bookmarkEnd w:id="1108"/>
      <w:bookmarkEnd w:id="1109"/>
      <w:bookmarkEnd w:id="1110"/>
      <w:bookmarkEnd w:id="1111"/>
      <w:bookmarkEnd w:id="1112"/>
      <w:bookmarkEnd w:id="1113"/>
      <w:bookmarkEnd w:id="1114"/>
    </w:p>
    <w:p w14:paraId="06A8E5EB" w14:textId="77777777" w:rsidR="00067279" w:rsidRDefault="00067279" w:rsidP="00067279">
      <w:pPr>
        <w:tabs>
          <w:tab w:val="left" w:pos="9576"/>
        </w:tabs>
        <w:spacing w:before="120"/>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8891315" w14:textId="77777777" w:rsidR="00067279" w:rsidRDefault="00067279" w:rsidP="00067279">
      <w:pPr>
        <w:pStyle w:val="Zkladntext"/>
        <w:spacing w:before="120" w:line="360" w:lineRule="auto"/>
        <w:ind w:left="426" w:right="667"/>
        <w:jc w:val="both"/>
      </w:pPr>
      <w:r>
        <w:t>Digitální technologie jsou do výchovy a vzdělávání ve školách Prahy 1 zaváděny zatím spíše (pro české školství) běžným tempem. Nejčastějším nástrojem jsou tzv. interaktivní tabule, kterými jsou již (díky dřívější vydatné finanční podpoře) školy hojně vybaveny. O poznání horší je situace v oblasti vybavení dalšími digitálními technologiemi – zejména ve výuce jsou využívány zastaralé technologie a vybavení, které znesnadňují rozvoj kvality vzdělávání a zejména míru využití digitálních technologií ve výuce (viz např. zhoršené podmínky pro zapojení do soutěží v oblasti finanční gramotnosti z důvodu nevhodného</w:t>
      </w:r>
      <w:r>
        <w:rPr>
          <w:spacing w:val="-3"/>
        </w:rPr>
        <w:t xml:space="preserve"> </w:t>
      </w:r>
      <w:r>
        <w:t>vybavení).</w:t>
      </w:r>
    </w:p>
    <w:p w14:paraId="5DADD4A2" w14:textId="77777777" w:rsidR="00067279" w:rsidRDefault="00067279" w:rsidP="00067279">
      <w:pPr>
        <w:pStyle w:val="Zkladntext"/>
        <w:spacing w:before="120" w:line="360" w:lineRule="auto"/>
        <w:ind w:left="426" w:right="668"/>
        <w:jc w:val="both"/>
      </w:pPr>
      <w:r>
        <w:t xml:space="preserve">Tento problém je dále zhoršován absencí techniků, kteří by byli schopni vzniklé problémy s digitálními technologiemi ve školách </w:t>
      </w:r>
      <w:r>
        <w:rPr>
          <w:i/>
        </w:rPr>
        <w:t xml:space="preserve">ad hoc </w:t>
      </w:r>
      <w:r>
        <w:t>vyřešit, aniž by byl výrazně narušen vzdělávací</w:t>
      </w:r>
      <w:r>
        <w:rPr>
          <w:spacing w:val="-33"/>
        </w:rPr>
        <w:t xml:space="preserve"> </w:t>
      </w:r>
      <w:r>
        <w:t>proces.</w:t>
      </w:r>
    </w:p>
    <w:p w14:paraId="70C33A0B" w14:textId="77777777" w:rsidR="00067279" w:rsidRDefault="00067279" w:rsidP="00067279">
      <w:pPr>
        <w:pStyle w:val="Zkladntext"/>
        <w:spacing w:before="120" w:line="360" w:lineRule="auto"/>
        <w:ind w:left="426" w:right="668"/>
        <w:jc w:val="both"/>
      </w:pPr>
      <w:r>
        <w:t>Vnější konektivita škol na území Prahy 1 je na relativně dobré úrovni, podporu je třeba věnovat konektivitě vnitřní (dosah, respektive dostupnost sítí uvnitř objektů škol), aby byly vytvořeny rovné podmínky pro využití digitálních technologií ve výuce.</w:t>
      </w:r>
    </w:p>
    <w:p w14:paraId="0C96A71E" w14:textId="77777777" w:rsidR="00067279" w:rsidRDefault="00067279" w:rsidP="00067279">
      <w:pPr>
        <w:pStyle w:val="Zkladntext"/>
        <w:spacing w:before="120" w:line="360" w:lineRule="auto"/>
        <w:ind w:left="426" w:right="667"/>
        <w:jc w:val="both"/>
      </w:pPr>
      <w:r>
        <w:t>Vedle zajištění funkčních materiálně-technických podmínek je ve školách v Praze 1 nutno podpořit také vzdělávání pedagogů tak, aby uměli bez obav plnohodnotně moderní technologie ve výchově a vzdělávání využívat. Význam digitálních technologií v lidském životě neustále vzrůstá, avšak příprava pedagogů v tomto ohledu jednoznačně pokulhává, pedagogové nejsou v této oblasti systematicky vzděláváni a připravováni. Situace není výrazně lepší ani v dalším vzdělávání. V obdobné situaci se nachází pedagogické pracovnice škol</w:t>
      </w:r>
      <w:r>
        <w:rPr>
          <w:spacing w:val="-6"/>
        </w:rPr>
        <w:t xml:space="preserve"> </w:t>
      </w:r>
      <w:r>
        <w:t>mateřských.</w:t>
      </w:r>
    </w:p>
    <w:p w14:paraId="0A95EBC4" w14:textId="77777777" w:rsidR="00067279" w:rsidRDefault="00067279" w:rsidP="00067279">
      <w:pPr>
        <w:pStyle w:val="Zkladntext"/>
        <w:spacing w:before="120" w:line="360" w:lineRule="auto"/>
        <w:ind w:left="426"/>
        <w:jc w:val="both"/>
      </w:pPr>
      <w:r>
        <w:t>Pro území Prahy 1 na základě poznatků Strategické analýzy platí tyto závěry:</w:t>
      </w:r>
    </w:p>
    <w:p w14:paraId="348264B8" w14:textId="77777777" w:rsidR="00067279" w:rsidRDefault="00067279" w:rsidP="00067279">
      <w:pPr>
        <w:pStyle w:val="Odstavecseseznamem"/>
        <w:numPr>
          <w:ilvl w:val="5"/>
          <w:numId w:val="138"/>
        </w:numPr>
        <w:tabs>
          <w:tab w:val="left" w:pos="1196"/>
        </w:tabs>
        <w:spacing w:before="120" w:line="360" w:lineRule="auto"/>
        <w:ind w:left="426" w:right="667" w:firstLine="0"/>
        <w:jc w:val="both"/>
      </w:pPr>
      <w:r>
        <w:t>nedostatek času pedagogických pracovníků na vzdělávání, na zkoumání nových technologií a jejich možností, na přípravu výuky a výukových materiálů s využitím</w:t>
      </w:r>
      <w:r>
        <w:rPr>
          <w:spacing w:val="-15"/>
        </w:rPr>
        <w:t xml:space="preserve"> </w:t>
      </w:r>
      <w:r>
        <w:t>ICT,</w:t>
      </w:r>
    </w:p>
    <w:p w14:paraId="095EA843" w14:textId="77777777" w:rsidR="00067279" w:rsidRDefault="00067279" w:rsidP="00067279">
      <w:pPr>
        <w:pStyle w:val="Odstavecseseznamem"/>
        <w:numPr>
          <w:ilvl w:val="5"/>
          <w:numId w:val="138"/>
        </w:numPr>
        <w:tabs>
          <w:tab w:val="left" w:pos="1196"/>
        </w:tabs>
        <w:spacing w:before="120" w:line="360" w:lineRule="auto"/>
        <w:ind w:left="426" w:right="667" w:firstLine="0"/>
        <w:jc w:val="both"/>
      </w:pPr>
      <w:r>
        <w:t>nedostatečná znalost (nebo obava z nedostatečné znalosti) obsluhy digitálních technologií, nedostatečná schopnost řešit základní technické problémy vzniklé v procesu výuky – narušení výuky, pocit selhání</w:t>
      </w:r>
      <w:r>
        <w:rPr>
          <w:spacing w:val="-2"/>
        </w:rPr>
        <w:t xml:space="preserve"> </w:t>
      </w:r>
      <w:r>
        <w:t>pedagoga,</w:t>
      </w:r>
    </w:p>
    <w:p w14:paraId="0F69B569" w14:textId="77777777" w:rsidR="00067279" w:rsidRDefault="00067279" w:rsidP="00067279">
      <w:pPr>
        <w:pStyle w:val="Odstavecseseznamem"/>
        <w:numPr>
          <w:ilvl w:val="5"/>
          <w:numId w:val="138"/>
        </w:numPr>
        <w:tabs>
          <w:tab w:val="left" w:pos="1196"/>
        </w:tabs>
        <w:spacing w:before="120" w:line="360" w:lineRule="auto"/>
        <w:ind w:left="426" w:right="667" w:firstLine="0"/>
        <w:jc w:val="both"/>
      </w:pPr>
      <w:r>
        <w:t>problémy při organizaci výuky, zejména v případech, kdy je více žáků na jeden počítač a další zařízení, případně žáci nedisponují dostatečným vlastním vybavením (chytré telefony s připojením na internet</w:t>
      </w:r>
      <w:r>
        <w:rPr>
          <w:spacing w:val="-1"/>
        </w:rPr>
        <w:t xml:space="preserve"> </w:t>
      </w:r>
      <w:r>
        <w:t>apod.),</w:t>
      </w:r>
    </w:p>
    <w:p w14:paraId="656130EB" w14:textId="77777777" w:rsidR="00067279" w:rsidRDefault="00067279" w:rsidP="00067279">
      <w:pPr>
        <w:pStyle w:val="Odstavecseseznamem"/>
        <w:numPr>
          <w:ilvl w:val="5"/>
          <w:numId w:val="138"/>
        </w:numPr>
        <w:tabs>
          <w:tab w:val="left" w:pos="1196"/>
        </w:tabs>
        <w:spacing w:before="120" w:line="360" w:lineRule="auto"/>
        <w:ind w:left="426" w:right="668" w:firstLine="0"/>
        <w:jc w:val="both"/>
      </w:pPr>
      <w:r>
        <w:t>problémy při provázání digitálních technologií a učebních osnov ve školním vzdělávacím programu z důvodu různého zájmu, schopností a dovedností pedagogických</w:t>
      </w:r>
      <w:r>
        <w:rPr>
          <w:spacing w:val="-15"/>
        </w:rPr>
        <w:t xml:space="preserve"> </w:t>
      </w:r>
      <w:r>
        <w:t>pracovníků,</w:t>
      </w:r>
    </w:p>
    <w:p w14:paraId="5C9E94EA" w14:textId="77777777" w:rsidR="00067279" w:rsidRDefault="00067279" w:rsidP="00067279">
      <w:pPr>
        <w:pStyle w:val="Odstavecseseznamem"/>
        <w:numPr>
          <w:ilvl w:val="5"/>
          <w:numId w:val="138"/>
        </w:numPr>
        <w:tabs>
          <w:tab w:val="left" w:pos="1196"/>
        </w:tabs>
        <w:spacing w:before="120" w:line="360" w:lineRule="auto"/>
        <w:ind w:left="426" w:right="666" w:firstLine="0"/>
        <w:jc w:val="both"/>
      </w:pPr>
      <w:r>
        <w:t>špatné předchozí zkušenosti s využitím digitálních technologií ve výuce – zejména z důvodu zastarání s ohledem na požadavky programů, aplikací, rychlost připojení</w:t>
      </w:r>
      <w:r>
        <w:rPr>
          <w:spacing w:val="-10"/>
        </w:rPr>
        <w:t xml:space="preserve"> </w:t>
      </w:r>
      <w:r>
        <w:t>atp.,</w:t>
      </w:r>
    </w:p>
    <w:p w14:paraId="4AC3C447" w14:textId="77777777" w:rsidR="00067279" w:rsidRDefault="00067279" w:rsidP="00067279">
      <w:pPr>
        <w:pStyle w:val="Odstavecseseznamem"/>
        <w:numPr>
          <w:ilvl w:val="5"/>
          <w:numId w:val="138"/>
        </w:numPr>
        <w:tabs>
          <w:tab w:val="left" w:pos="1196"/>
        </w:tabs>
        <w:spacing w:before="120" w:line="360" w:lineRule="auto"/>
        <w:ind w:left="426" w:right="667" w:firstLine="0"/>
        <w:jc w:val="both"/>
      </w:pPr>
      <w:r>
        <w:t>obavy z digitálních technologií a nedostatek sebevědomí, strach ze ztráty autority před žáky i kolegy při neschopnosti řešit vzniklý</w:t>
      </w:r>
      <w:r>
        <w:rPr>
          <w:spacing w:val="2"/>
        </w:rPr>
        <w:t xml:space="preserve"> </w:t>
      </w:r>
      <w:r>
        <w:t>problém,</w:t>
      </w:r>
    </w:p>
    <w:p w14:paraId="534DA784" w14:textId="77777777" w:rsidR="00067279" w:rsidRDefault="00067279" w:rsidP="00067279">
      <w:pPr>
        <w:pStyle w:val="Odstavecseseznamem"/>
        <w:numPr>
          <w:ilvl w:val="5"/>
          <w:numId w:val="138"/>
        </w:numPr>
        <w:tabs>
          <w:tab w:val="left" w:pos="1196"/>
        </w:tabs>
        <w:spacing w:before="120" w:line="360" w:lineRule="auto"/>
        <w:ind w:left="426" w:right="669" w:firstLine="0"/>
        <w:jc w:val="both"/>
      </w:pPr>
      <w:r>
        <w:t>strach ze změn obecně, nedostatek motivace ke změnám zavedených pedagogických postupů a ke zlepšování svého pedagogického výkonu, často založený na absenci informací (démonizace náročnosti využití</w:t>
      </w:r>
      <w:r>
        <w:rPr>
          <w:spacing w:val="-2"/>
        </w:rPr>
        <w:t xml:space="preserve"> </w:t>
      </w:r>
      <w:r>
        <w:t>ICT).</w:t>
      </w:r>
    </w:p>
    <w:p w14:paraId="652056FB" w14:textId="77777777" w:rsidR="00067279" w:rsidRDefault="00067279" w:rsidP="00067279">
      <w:pPr>
        <w:pStyle w:val="Zkladntext"/>
        <w:spacing w:before="120" w:line="360" w:lineRule="auto"/>
        <w:ind w:left="426" w:right="668"/>
        <w:jc w:val="both"/>
      </w:pPr>
      <w:r>
        <w:t>Nedostatečný prostor rozvoji využití digitálních technologií je přitom věnován i v Rámcovém vzdělávacím programu. Celkově lze systémovou podporu rozvoje podmínek pro zavádění digitálních technologií do výchovy a vzdělávání vnímat jako nedostatečnou.</w:t>
      </w:r>
    </w:p>
    <w:p w14:paraId="24B5C7D5" w14:textId="77777777" w:rsidR="00067279" w:rsidRDefault="00067279" w:rsidP="00067279">
      <w:pPr>
        <w:pStyle w:val="Zkladntext"/>
        <w:spacing w:before="120" w:line="360" w:lineRule="auto"/>
        <w:ind w:left="426" w:right="667"/>
        <w:jc w:val="both"/>
      </w:pPr>
      <w:r>
        <w:t>S ohledem na výše uvedené je tedy nejdříve nutné podpořit materiálně technické zázemí a digitální gramotnost pedagogů, tj. zajistit jim potřebné schopnosti a dovednosti v oblasti využívání digitálních technologií v pedagogice a didaktice, které mohou aplikovat ve výchově a vzdělávání, a rozvíjet tak digitální (pre)gramotnost dětí a žáků.</w:t>
      </w:r>
    </w:p>
    <w:p w14:paraId="6CBFF863" w14:textId="77777777" w:rsidR="00067279" w:rsidRDefault="00067279" w:rsidP="00067279">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BA8EF25" w14:textId="77777777" w:rsidR="00067279" w:rsidRDefault="00067279" w:rsidP="00067279">
      <w:pPr>
        <w:pStyle w:val="Odstavecseseznamem"/>
        <w:numPr>
          <w:ilvl w:val="2"/>
          <w:numId w:val="137"/>
        </w:numPr>
        <w:tabs>
          <w:tab w:val="left" w:pos="1012"/>
        </w:tabs>
        <w:spacing w:before="120" w:line="360" w:lineRule="auto"/>
        <w:ind w:left="618" w:right="667" w:hanging="142"/>
        <w:jc w:val="both"/>
        <w:rPr>
          <w:i/>
        </w:rPr>
      </w:pPr>
      <w:r>
        <w:rPr>
          <w:i/>
        </w:rPr>
        <w:t>Zlepšit digitální kompetence pedagogických a vedoucích pracovníků jako předpoklad rozvoje digitální (pre)gramotnosti dětí a</w:t>
      </w:r>
      <w:r>
        <w:rPr>
          <w:i/>
          <w:spacing w:val="-6"/>
        </w:rPr>
        <w:t xml:space="preserve"> </w:t>
      </w:r>
      <w:r>
        <w:rPr>
          <w:i/>
        </w:rPr>
        <w:t>žáků</w:t>
      </w:r>
    </w:p>
    <w:p w14:paraId="3AEB179D" w14:textId="77777777" w:rsidR="00067279" w:rsidRDefault="00067279" w:rsidP="00067279">
      <w:pPr>
        <w:pStyle w:val="Odstavecseseznamem"/>
        <w:numPr>
          <w:ilvl w:val="2"/>
          <w:numId w:val="137"/>
        </w:numPr>
        <w:tabs>
          <w:tab w:val="left" w:pos="995"/>
        </w:tabs>
        <w:spacing w:before="120" w:line="360" w:lineRule="auto"/>
        <w:ind w:left="618" w:right="666" w:hanging="142"/>
        <w:jc w:val="both"/>
        <w:rPr>
          <w:i/>
        </w:rPr>
      </w:pPr>
      <w:r>
        <w:rPr>
          <w:i/>
        </w:rPr>
        <w:t>Zajistit odpovídající materiálně-technické vybavení a obnovu digitálních technologií ve školách (pro výuku i přípravu pedagogických</w:t>
      </w:r>
      <w:r>
        <w:rPr>
          <w:i/>
          <w:spacing w:val="-9"/>
        </w:rPr>
        <w:t xml:space="preserve"> </w:t>
      </w:r>
      <w:r>
        <w:rPr>
          <w:i/>
        </w:rPr>
        <w:t>pracovníků)</w:t>
      </w:r>
    </w:p>
    <w:p w14:paraId="67F5AC36" w14:textId="77777777" w:rsidR="00067279" w:rsidRDefault="00067279" w:rsidP="00067279">
      <w:pPr>
        <w:pStyle w:val="Odstavecseseznamem"/>
        <w:numPr>
          <w:ilvl w:val="2"/>
          <w:numId w:val="137"/>
        </w:numPr>
        <w:tabs>
          <w:tab w:val="left" w:pos="985"/>
        </w:tabs>
        <w:spacing w:before="120" w:line="360" w:lineRule="auto"/>
        <w:ind w:left="618" w:right="667" w:hanging="142"/>
        <w:jc w:val="both"/>
        <w:rPr>
          <w:i/>
        </w:rPr>
      </w:pPr>
      <w:r>
        <w:rPr>
          <w:i/>
        </w:rPr>
        <w:t>Zajistit kvalitní a rychlé fungování (provoz) a správu digitálních technologií ve školách (zajištění podmínek pro bezodkladné řešení problémů s digitálními technologiemi ve výchově, výuce a vzdělávání)</w:t>
      </w:r>
    </w:p>
    <w:p w14:paraId="56DC8D13"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661CFC99" w14:textId="77777777" w:rsidR="00067279" w:rsidRDefault="00067279" w:rsidP="00067279">
      <w:pPr>
        <w:pStyle w:val="Odstavecseseznamem"/>
        <w:numPr>
          <w:ilvl w:val="4"/>
          <w:numId w:val="136"/>
        </w:numPr>
        <w:tabs>
          <w:tab w:val="left" w:pos="1338"/>
        </w:tabs>
        <w:spacing w:before="116"/>
        <w:ind w:right="667" w:hanging="142"/>
        <w:jc w:val="both"/>
      </w:pPr>
      <w:r>
        <w:t>Vzdělávání pedagogických pracovníků v oblasti využití digitálních technologií při přípravě a využití ve výchově a vzdělávání s důrazem na moderní trendy (např. internet věcí) a dostupné vybavení</w:t>
      </w:r>
    </w:p>
    <w:p w14:paraId="01136C9A" w14:textId="77777777" w:rsidR="00067279" w:rsidRDefault="00067279" w:rsidP="00067279">
      <w:pPr>
        <w:pStyle w:val="Odstavecseseznamem"/>
        <w:tabs>
          <w:tab w:val="left" w:pos="1338"/>
        </w:tabs>
        <w:spacing w:before="116"/>
        <w:ind w:left="617" w:right="667" w:firstLine="0"/>
        <w:jc w:val="both"/>
      </w:pPr>
    </w:p>
    <w:p w14:paraId="6139FC73" w14:textId="77777777" w:rsidR="00067279" w:rsidRDefault="00067279" w:rsidP="00067279">
      <w:pPr>
        <w:pStyle w:val="Odstavecseseznamem"/>
        <w:numPr>
          <w:ilvl w:val="4"/>
          <w:numId w:val="136"/>
        </w:numPr>
        <w:tabs>
          <w:tab w:val="left" w:pos="1379"/>
        </w:tabs>
        <w:spacing w:line="231" w:lineRule="exact"/>
        <w:ind w:left="1378" w:hanging="904"/>
      </w:pPr>
      <w:r>
        <w:t>Úprava ŠVP s akcentem na zavádění digitálních technologií do výchovy/vzdělávání</w:t>
      </w:r>
      <w:r>
        <w:rPr>
          <w:spacing w:val="32"/>
        </w:rPr>
        <w:t xml:space="preserve"> </w:t>
      </w:r>
      <w:r>
        <w:t>(vč.</w:t>
      </w:r>
    </w:p>
    <w:p w14:paraId="0896C3F0" w14:textId="77777777" w:rsidR="00067279" w:rsidRDefault="00067279" w:rsidP="00067279">
      <w:pPr>
        <w:pStyle w:val="Zkladntext"/>
        <w:ind w:left="617"/>
      </w:pPr>
      <w:r>
        <w:t>zohledňování odlišných potřeb a nadání dětí a žáků ve výuce)</w:t>
      </w:r>
    </w:p>
    <w:p w14:paraId="1AE78C4E" w14:textId="77777777" w:rsidR="00067279" w:rsidRDefault="00067279" w:rsidP="00067279">
      <w:pPr>
        <w:pStyle w:val="Zkladntext"/>
        <w:ind w:left="617"/>
      </w:pPr>
    </w:p>
    <w:p w14:paraId="3FFE5611" w14:textId="77777777" w:rsidR="00067279" w:rsidRDefault="00067279" w:rsidP="00067279">
      <w:pPr>
        <w:pStyle w:val="Zkladntext"/>
        <w:spacing w:before="1"/>
        <w:rPr>
          <w:sz w:val="10"/>
        </w:rPr>
      </w:pPr>
    </w:p>
    <w:p w14:paraId="1B3899D4" w14:textId="77777777" w:rsidR="00067279" w:rsidRDefault="00067279" w:rsidP="00067279">
      <w:pPr>
        <w:pStyle w:val="Zkladntext"/>
        <w:spacing w:line="237" w:lineRule="auto"/>
        <w:ind w:left="617" w:right="680" w:hanging="142"/>
      </w:pPr>
      <w:r>
        <w:t>1.5.3.A.2 Zajištění financování pracovníků v oblasti provozu a správy digitálních technologií (HW, SW, sítě ad.)</w:t>
      </w:r>
    </w:p>
    <w:p w14:paraId="657210B6" w14:textId="77777777" w:rsidR="00067279" w:rsidRDefault="00067279" w:rsidP="00067279">
      <w:pPr>
        <w:pStyle w:val="Zkladntext"/>
        <w:spacing w:line="237" w:lineRule="auto"/>
        <w:ind w:left="617" w:right="680" w:hanging="142"/>
      </w:pPr>
    </w:p>
    <w:p w14:paraId="63F806E2" w14:textId="77777777" w:rsidR="00067279" w:rsidRDefault="00067279" w:rsidP="00067279">
      <w:pPr>
        <w:pStyle w:val="Zkladntext"/>
        <w:spacing w:before="2"/>
        <w:rPr>
          <w:sz w:val="10"/>
        </w:rPr>
      </w:pPr>
    </w:p>
    <w:p w14:paraId="3D2CF41A" w14:textId="77777777" w:rsidR="00067279" w:rsidRDefault="00067279" w:rsidP="00067279">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009D67C9" w14:textId="77777777" w:rsidR="00067279" w:rsidRDefault="00067279" w:rsidP="00067279">
      <w:pPr>
        <w:pStyle w:val="Zkladntext"/>
        <w:spacing w:before="116" w:after="4"/>
        <w:ind w:left="475" w:right="653"/>
      </w:pPr>
      <w:r>
        <w:t>1.5.1.B.1 Společné vzdělávání pedagogických pracovníků a vedoucích pracovníků škol se zaměřením na uchopení problematiky ICT při začleňování do ŠVP a rozvoj digitální gramotnosti (napříč předměty)</w:t>
      </w:r>
    </w:p>
    <w:p w14:paraId="31A3316F" w14:textId="77777777" w:rsidR="00067279" w:rsidRDefault="00067279" w:rsidP="00067279">
      <w:pPr>
        <w:pStyle w:val="Zkladntext"/>
        <w:spacing w:before="116" w:after="4"/>
        <w:ind w:left="475" w:right="653"/>
      </w:pPr>
    </w:p>
    <w:p w14:paraId="5CAC37A1" w14:textId="77777777" w:rsidR="00067279" w:rsidRDefault="00067279" w:rsidP="00067279">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55DF0BB1" w14:textId="77777777" w:rsidR="00067279" w:rsidRDefault="00067279" w:rsidP="00067279">
      <w:pPr>
        <w:pStyle w:val="Zkladntext"/>
        <w:spacing w:before="116"/>
        <w:ind w:left="475"/>
      </w:pPr>
      <w:r>
        <w:t>1.5.2.C.1 Nákup vybavení (nejen) počítačových učeben – HW i SW</w:t>
      </w:r>
    </w:p>
    <w:p w14:paraId="68D0728B" w14:textId="77777777" w:rsidR="00067279" w:rsidRDefault="00067279" w:rsidP="00067279">
      <w:pPr>
        <w:pStyle w:val="Zkladntext"/>
        <w:spacing w:before="116"/>
        <w:ind w:left="475"/>
      </w:pPr>
    </w:p>
    <w:p w14:paraId="1FC73842" w14:textId="77777777" w:rsidR="00067279" w:rsidRDefault="00067279" w:rsidP="00067279">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38C5F5D2" w14:textId="77777777" w:rsidR="00067279" w:rsidRDefault="00067279" w:rsidP="00067279">
      <w:pPr>
        <w:pStyle w:val="Zkladntext"/>
        <w:spacing w:before="120" w:line="360" w:lineRule="auto"/>
        <w:ind w:left="426"/>
      </w:pPr>
      <w:r>
        <w:t>Podíl škol s plně zajištěnou vnitřní konektivitou a připojením k internetu</w:t>
      </w:r>
    </w:p>
    <w:p w14:paraId="1D745BD2" w14:textId="77777777" w:rsidR="00067279" w:rsidRDefault="00067279" w:rsidP="00067279">
      <w:pPr>
        <w:pStyle w:val="Zkladntext"/>
        <w:spacing w:before="120" w:line="360" w:lineRule="auto"/>
        <w:ind w:left="426"/>
      </w:pPr>
      <w:r>
        <w:t>Počet pedagogických pracovníků – absolventů vzdělávání v oblasti digitální (pre)gramotnosti (využití digitálních technologií v přípravě a výuce)</w:t>
      </w:r>
    </w:p>
    <w:p w14:paraId="13F35BA9" w14:textId="77777777" w:rsidR="00067279" w:rsidRDefault="00067279" w:rsidP="00067279">
      <w:pPr>
        <w:pStyle w:val="Zkladntext"/>
        <w:spacing w:before="120" w:line="360" w:lineRule="auto"/>
        <w:ind w:left="426"/>
      </w:pPr>
      <w:r>
        <w:t>Počet škol, ve kterých došlo díky projektům k vyšší míře využití ICT ve výuce a vzdělávání</w:t>
      </w:r>
    </w:p>
    <w:p w14:paraId="7A102A19" w14:textId="77777777" w:rsidR="00067279" w:rsidRDefault="00067279" w:rsidP="00067279"/>
    <w:p w14:paraId="592BFAC4" w14:textId="77777777" w:rsidR="00067279" w:rsidRDefault="00067279" w:rsidP="00067279">
      <w:r>
        <w:br w:type="page"/>
      </w:r>
    </w:p>
    <w:p w14:paraId="07400A72" w14:textId="77777777" w:rsidR="00067279" w:rsidRDefault="00067279" w:rsidP="00067279">
      <w:pPr>
        <w:pStyle w:val="Nadpis2"/>
        <w:ind w:left="426" w:right="722"/>
        <w:jc w:val="both"/>
      </w:pPr>
      <w:bookmarkStart w:id="1115" w:name="_Toc144739083"/>
      <w:bookmarkStart w:id="1116" w:name="_Toc144739263"/>
      <w:bookmarkStart w:id="1117" w:name="_Toc144739440"/>
      <w:bookmarkStart w:id="1118" w:name="_Toc144740059"/>
      <w:bookmarkStart w:id="1119" w:name="_Toc144740540"/>
      <w:bookmarkStart w:id="1120" w:name="_Toc144740950"/>
      <w:bookmarkStart w:id="1121" w:name="_Toc144741518"/>
      <w:r>
        <w:t>Cíl 1.6 Rozvoj finanční pregramotnosti a gramotnosti</w:t>
      </w:r>
      <w:bookmarkEnd w:id="1115"/>
      <w:bookmarkEnd w:id="1116"/>
      <w:bookmarkEnd w:id="1117"/>
      <w:bookmarkEnd w:id="1118"/>
      <w:bookmarkEnd w:id="1119"/>
      <w:bookmarkEnd w:id="1120"/>
      <w:bookmarkEnd w:id="1121"/>
    </w:p>
    <w:p w14:paraId="3EDD77B4" w14:textId="77777777" w:rsidR="00067279" w:rsidRDefault="00067279" w:rsidP="00067279">
      <w:pPr>
        <w:pStyle w:val="Nadpis3"/>
        <w:ind w:left="426" w:right="722"/>
        <w:jc w:val="both"/>
      </w:pPr>
      <w:bookmarkStart w:id="1122" w:name="_Toc144739084"/>
      <w:bookmarkStart w:id="1123" w:name="_Toc144739264"/>
      <w:bookmarkStart w:id="1124" w:name="_Toc144739441"/>
      <w:bookmarkStart w:id="1125" w:name="_Toc144740060"/>
      <w:bookmarkStart w:id="1126" w:name="_Toc144740541"/>
      <w:bookmarkStart w:id="1127" w:name="_Toc144740951"/>
      <w:bookmarkStart w:id="1128" w:name="_Toc144741519"/>
      <w:r>
        <w:t>Opatření 1.6 Vzdělávání pedagogických i nepedagogických pracovníků a pracovníků organizací zaměřené na získávání nových znalostí a dovedností a jejich praktickou aplikaci ve výchově a výuce</w:t>
      </w:r>
      <w:bookmarkEnd w:id="1122"/>
      <w:bookmarkEnd w:id="1123"/>
      <w:bookmarkEnd w:id="1124"/>
      <w:bookmarkEnd w:id="1125"/>
      <w:bookmarkEnd w:id="1126"/>
      <w:bookmarkEnd w:id="1127"/>
      <w:bookmarkEnd w:id="1128"/>
    </w:p>
    <w:p w14:paraId="51460862" w14:textId="77777777" w:rsidR="00067279" w:rsidRDefault="00067279" w:rsidP="00067279">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6BC8932" w14:textId="77777777" w:rsidR="00067279" w:rsidRDefault="00067279" w:rsidP="00067279">
      <w:pPr>
        <w:pStyle w:val="Zkladntext"/>
        <w:spacing w:before="120" w:line="360" w:lineRule="auto"/>
        <w:ind w:left="426" w:right="666"/>
        <w:jc w:val="both"/>
      </w:pPr>
      <w:r>
        <w:t xml:space="preserve">Účastníci pracovní skupiny nad tématy finanční (pre)gramotnosti se shodli, že školy na území Prahy 1, respektive jejich pedagogové pracují s prvky finanční (pre)gramotnosti zatím spíše intuitivně, mnohdy i v zásadě nevědomě. Této gramotnosti je věnováno o poznání méně pozornosti a prostoru, a obdobně jako matematická a čtenářská gramotnost je zpravidla „vytlačována“ do několika málo „předmětů“ (matematika, občanská výchova, člověk a svět práce). Na území Prahy 1 lze ovšem identifikovat i příklady praxe dobré – např. v ZŠ Vodičkova, kde je finanční gramotnost rozvíjena dokonce v hodinách výtvarné výchovy. Aktivity zaměřené na rozvoj finanční (pre)gramotnosti nenásilným způsobem aplikuje také stálá Škola v přírodě </w:t>
      </w:r>
      <w:r w:rsidRPr="006A5CF4">
        <w:rPr>
          <w:highlight w:val="yellow"/>
        </w:rPr>
        <w:t>Čestic</w:t>
      </w:r>
      <w:r>
        <w:t>e. Na území jsou i další pedagogové, kteří se finanční (pre)gramotnosti systematicky věnují a mají zkušenosti (ne vždy pozitivní, což je ovšem dáno zcela rozličnými faktory – od špatné konektivity či vybavení digitálními technologiemi školy po pravidla dané akce) i s účastí v různých typech akcí a soutěží organizovaných odbornými organizacemi (usilujícími o vyšší „publicitu“ této (pre)gramotnosti), z nichž některé dokonce sídlí přímo na území Prahy 1. Prvky výchovy v oblasti finanční pregramotnosti jsou zakomponovány do ŠVP mateřských</w:t>
      </w:r>
      <w:r>
        <w:rPr>
          <w:spacing w:val="-2"/>
        </w:rPr>
        <w:t xml:space="preserve"> </w:t>
      </w:r>
      <w:r>
        <w:t>škol.</w:t>
      </w:r>
    </w:p>
    <w:p w14:paraId="09E804BB" w14:textId="77777777" w:rsidR="00067279" w:rsidRDefault="00067279" w:rsidP="00067279">
      <w:pPr>
        <w:pStyle w:val="Zkladntext"/>
        <w:spacing w:before="120" w:line="360" w:lineRule="auto"/>
        <w:ind w:left="426" w:right="667"/>
        <w:jc w:val="both"/>
      </w:pPr>
      <w:r>
        <w:t>Pro lepší uchopení finanční (pre)gramotnosti na území Prahy je třeba podpořit zejména rozvoj znalostí a vědomostí pedagogů o nástrojích, metodách a formách rozvoje finanční (pre)gramotnosti napříč vzdělávacími oblastmi (předměty) a při práci s dětmi v MŠ. Rozvoj znalostí a dovedností pedagogických pracovníků je o to důležitější, že se v tomto tématu ve výchově a výuce „nestřetává“ pouze s dítětem/žákem samotným, ale zprostředkovaně též s jeho rodinou, ze které dítě/žák finanční gramotnost (respektive její úroveň) zpravidla přejímá. Finanční gramotnost lze navíc zahrnout mezi klíčové občanské kompetence, pro jejichž rozvoj je na území Prahy 1 nutno vytvořit lepší.</w:t>
      </w:r>
    </w:p>
    <w:p w14:paraId="250A2AF0" w14:textId="77777777" w:rsidR="00067279" w:rsidRDefault="00067279" w:rsidP="00067279">
      <w:pPr>
        <w:tabs>
          <w:tab w:val="left" w:pos="9576"/>
        </w:tabs>
        <w:spacing w:before="122"/>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21E0B16" w14:textId="77777777" w:rsidR="00067279" w:rsidRDefault="00067279" w:rsidP="00067279">
      <w:pPr>
        <w:pStyle w:val="Odstavecseseznamem"/>
        <w:numPr>
          <w:ilvl w:val="2"/>
          <w:numId w:val="135"/>
        </w:numPr>
        <w:tabs>
          <w:tab w:val="left" w:pos="1048"/>
        </w:tabs>
        <w:spacing w:before="120"/>
        <w:ind w:right="666" w:hanging="142"/>
        <w:rPr>
          <w:i/>
        </w:rPr>
      </w:pPr>
      <w:r>
        <w:rPr>
          <w:i/>
        </w:rPr>
        <w:t>Popularizovat oblasti finanční (pre)gramotnosti a přispět k jejímu jasnějšímu vymezení a chápání ze strany pedagogů, dětí, žáků i jejich</w:t>
      </w:r>
      <w:r>
        <w:rPr>
          <w:i/>
          <w:spacing w:val="-2"/>
        </w:rPr>
        <w:t xml:space="preserve"> </w:t>
      </w:r>
      <w:r>
        <w:rPr>
          <w:i/>
        </w:rPr>
        <w:t>rodičů</w:t>
      </w:r>
    </w:p>
    <w:p w14:paraId="259C12ED" w14:textId="77777777" w:rsidR="00067279" w:rsidRDefault="00067279" w:rsidP="00067279">
      <w:pPr>
        <w:pStyle w:val="Odstavecseseznamem"/>
        <w:numPr>
          <w:ilvl w:val="2"/>
          <w:numId w:val="135"/>
        </w:numPr>
        <w:tabs>
          <w:tab w:val="left" w:pos="1002"/>
        </w:tabs>
        <w:spacing w:before="120"/>
        <w:ind w:right="667" w:hanging="142"/>
        <w:rPr>
          <w:i/>
        </w:rPr>
      </w:pPr>
      <w:r>
        <w:rPr>
          <w:i/>
        </w:rPr>
        <w:t>Zajistit lepší informovanost pedagogických i nepedagogických pracovníků o nástrojích rozvoje finanční (pre)gramotnosti u dětí, žáků, ale i</w:t>
      </w:r>
      <w:r>
        <w:rPr>
          <w:i/>
          <w:spacing w:val="-4"/>
        </w:rPr>
        <w:t xml:space="preserve"> </w:t>
      </w:r>
      <w:r>
        <w:rPr>
          <w:i/>
        </w:rPr>
        <w:t>rodičů</w:t>
      </w:r>
    </w:p>
    <w:p w14:paraId="6F8ECFF5" w14:textId="77777777" w:rsidR="00067279" w:rsidRDefault="00067279" w:rsidP="00067279">
      <w:pPr>
        <w:pStyle w:val="Odstavecseseznamem"/>
        <w:numPr>
          <w:ilvl w:val="2"/>
          <w:numId w:val="135"/>
        </w:numPr>
        <w:tabs>
          <w:tab w:val="left" w:pos="973"/>
        </w:tabs>
        <w:spacing w:before="120"/>
        <w:ind w:left="972" w:hanging="498"/>
        <w:rPr>
          <w:i/>
        </w:rPr>
      </w:pPr>
      <w:r>
        <w:rPr>
          <w:i/>
        </w:rPr>
        <w:t>Zvýšit aplikaci metod a nástrojů rozvoje finanční (pre)gramotnosti ve výchově a</w:t>
      </w:r>
      <w:r>
        <w:rPr>
          <w:i/>
          <w:spacing w:val="-19"/>
        </w:rPr>
        <w:t xml:space="preserve"> </w:t>
      </w:r>
      <w:r>
        <w:rPr>
          <w:i/>
        </w:rPr>
        <w:t>vzdělávání</w:t>
      </w:r>
    </w:p>
    <w:p w14:paraId="54CCDD3E" w14:textId="77777777" w:rsidR="00067279" w:rsidRDefault="00067279" w:rsidP="00067279">
      <w:pPr>
        <w:pStyle w:val="Odstavecseseznamem"/>
        <w:tabs>
          <w:tab w:val="left" w:pos="973"/>
        </w:tabs>
        <w:spacing w:before="120"/>
        <w:ind w:left="972" w:firstLine="0"/>
        <w:rPr>
          <w:i/>
        </w:rPr>
      </w:pPr>
    </w:p>
    <w:p w14:paraId="52507B73" w14:textId="77777777" w:rsidR="00067279" w:rsidRDefault="00067279" w:rsidP="00067279">
      <w:pPr>
        <w:pStyle w:val="Nadpis71"/>
        <w:tabs>
          <w:tab w:val="left" w:pos="9576"/>
        </w:tabs>
        <w:spacing w:before="124"/>
        <w:jc w:val="both"/>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749CC224" w14:textId="77777777" w:rsidR="00067279" w:rsidRDefault="00067279" w:rsidP="00067279">
      <w:pPr>
        <w:pStyle w:val="Zkladntext"/>
        <w:spacing w:before="116"/>
        <w:ind w:left="617" w:right="653" w:hanging="142"/>
      </w:pPr>
      <w:r>
        <w:t>1.6.1.A.1 Zapojování do akcí a soutěží organizovaných odbornými organizacemi zaměřených na rozvoj finanční gramotnosti dětí a žáků (a jejich rodičů)</w:t>
      </w:r>
    </w:p>
    <w:p w14:paraId="3CD0D757" w14:textId="77777777" w:rsidR="00067279" w:rsidRDefault="00067279" w:rsidP="00067279">
      <w:pPr>
        <w:pStyle w:val="Zkladntext"/>
        <w:spacing w:before="1" w:after="1"/>
        <w:rPr>
          <w:sz w:val="10"/>
        </w:rPr>
      </w:pPr>
    </w:p>
    <w:p w14:paraId="32E1EC9D" w14:textId="77777777" w:rsidR="00067279" w:rsidRDefault="00067279" w:rsidP="00067279">
      <w:pPr>
        <w:pStyle w:val="Zkladntext"/>
        <w:ind w:left="617" w:right="680" w:hanging="142"/>
      </w:pPr>
      <w:r>
        <w:t>1.6.2.A.1 Vzdělávání pedagogických i nepedagogických pracovníků v oblasti nástrojů, metod a forem výuky finanční gramotnosti napříč vzdělávacími oblastmi (předměty)</w:t>
      </w:r>
    </w:p>
    <w:p w14:paraId="203F0BDE" w14:textId="77777777" w:rsidR="00067279" w:rsidRDefault="00067279" w:rsidP="00067279">
      <w:pPr>
        <w:pStyle w:val="Zkladntext"/>
        <w:spacing w:before="1"/>
        <w:rPr>
          <w:sz w:val="10"/>
        </w:rPr>
      </w:pPr>
    </w:p>
    <w:p w14:paraId="2DB70C68" w14:textId="77777777" w:rsidR="00067279" w:rsidRDefault="00067279" w:rsidP="00067279">
      <w:pPr>
        <w:pStyle w:val="Zkladntext"/>
        <w:ind w:left="475"/>
      </w:pPr>
      <w:r>
        <w:t>1.6.3.A.1 Zavádění prvků, nástrojů a metod finanční (pre)gramotnosti do ŠVP</w:t>
      </w:r>
    </w:p>
    <w:p w14:paraId="6263B391" w14:textId="77777777" w:rsidR="00067279" w:rsidRDefault="00067279" w:rsidP="00067279"/>
    <w:p w14:paraId="25ECADF3" w14:textId="77777777" w:rsidR="00067279" w:rsidRDefault="00067279" w:rsidP="00067279">
      <w:pPr>
        <w:pStyle w:val="Zkladntext"/>
        <w:ind w:left="504"/>
        <w:rPr>
          <w:sz w:val="20"/>
        </w:rPr>
      </w:pPr>
    </w:p>
    <w:p w14:paraId="03DA08D1" w14:textId="77777777" w:rsidR="00067279" w:rsidRDefault="00067279" w:rsidP="00067279">
      <w:pPr>
        <w:pStyle w:val="Nadpis71"/>
        <w:tabs>
          <w:tab w:val="left" w:pos="9576"/>
        </w:tabs>
        <w:spacing w:before="85"/>
        <w:ind w:left="447"/>
        <w:rPr>
          <w:rFonts w:ascii="Times New Roman" w:hAnsi="Times New Roman"/>
          <w:b w:val="0"/>
        </w:rPr>
      </w:pPr>
      <w:r>
        <w:rPr>
          <w:rFonts w:ascii="Times New Roman" w:hAnsi="Times New Roman"/>
          <w:b w:val="0"/>
          <w:color w:val="C04F4D"/>
          <w:w w:val="99"/>
          <w:shd w:val="clear" w:color="auto" w:fill="F2DBDB"/>
        </w:rPr>
        <w:t xml:space="preserve"> </w:t>
      </w:r>
      <w:r>
        <w:rPr>
          <w:rFonts w:ascii="Times New Roman" w:hAnsi="Times New Roman"/>
          <w:b w:val="0"/>
          <w:color w:val="C04F4D"/>
          <w:spacing w:val="-39"/>
          <w:shd w:val="clear" w:color="auto" w:fill="F2DBDB"/>
        </w:rPr>
        <w:t xml:space="preserve"> </w:t>
      </w: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5E90DC9E" w14:textId="77777777" w:rsidR="00067279" w:rsidRDefault="00067279" w:rsidP="00067279">
      <w:pPr>
        <w:pStyle w:val="Nadpis81"/>
        <w:numPr>
          <w:ilvl w:val="4"/>
          <w:numId w:val="54"/>
        </w:numPr>
        <w:tabs>
          <w:tab w:val="left" w:pos="1463"/>
        </w:tabs>
        <w:spacing w:before="117"/>
        <w:ind w:right="666" w:hanging="142"/>
        <w:jc w:val="both"/>
        <w:rPr>
          <w:b w:val="0"/>
          <w:bCs w:val="0"/>
        </w:rPr>
      </w:pPr>
      <w:r>
        <w:rPr>
          <w:b w:val="0"/>
          <w:bCs w:val="0"/>
        </w:rPr>
        <w:t>Společné vzdělávání a setkávání pedagogických a nepedagogických pracovníků s </w:t>
      </w:r>
      <w:r w:rsidRPr="00D6005A">
        <w:rPr>
          <w:b w:val="0"/>
          <w:bCs w:val="0"/>
        </w:rPr>
        <w:t>odborníky za účelem vzájemné výměny zkušeností v aplikaci FG napříč předměty a získání nových znalostí a</w:t>
      </w:r>
      <w:r w:rsidRPr="00D6005A">
        <w:rPr>
          <w:b w:val="0"/>
          <w:bCs w:val="0"/>
          <w:spacing w:val="-3"/>
        </w:rPr>
        <w:t xml:space="preserve"> </w:t>
      </w:r>
      <w:r w:rsidRPr="00D6005A">
        <w:rPr>
          <w:b w:val="0"/>
          <w:bCs w:val="0"/>
        </w:rPr>
        <w:t>dovedností</w:t>
      </w:r>
    </w:p>
    <w:p w14:paraId="766C770E" w14:textId="77777777" w:rsidR="00067279" w:rsidRPr="00D6005A" w:rsidRDefault="00067279" w:rsidP="00067279">
      <w:pPr>
        <w:pStyle w:val="Nadpis81"/>
        <w:tabs>
          <w:tab w:val="left" w:pos="1463"/>
        </w:tabs>
        <w:spacing w:before="117"/>
        <w:ind w:left="617" w:right="666"/>
        <w:jc w:val="both"/>
        <w:rPr>
          <w:b w:val="0"/>
          <w:bCs w:val="0"/>
        </w:rPr>
      </w:pPr>
    </w:p>
    <w:p w14:paraId="3A20563D" w14:textId="77777777" w:rsidR="00067279" w:rsidRPr="00C81224" w:rsidRDefault="00067279" w:rsidP="00067279">
      <w:pPr>
        <w:pStyle w:val="Nadpis81"/>
        <w:numPr>
          <w:ilvl w:val="4"/>
          <w:numId w:val="54"/>
        </w:numPr>
        <w:tabs>
          <w:tab w:val="left" w:pos="1463"/>
        </w:tabs>
        <w:spacing w:before="117"/>
        <w:ind w:right="666" w:hanging="142"/>
        <w:jc w:val="both"/>
        <w:rPr>
          <w:b w:val="0"/>
          <w:bCs w:val="0"/>
        </w:rPr>
      </w:pPr>
      <w:r w:rsidRPr="00C81224">
        <w:rPr>
          <w:b w:val="0"/>
          <w:bCs w:val="0"/>
        </w:rPr>
        <w:t>Realizace vzdělávací soutěže (pod vedením MČ Praha 1) zaměřené na rozvoj znalostí a dovedností žáků (příp. žákovským týmů / vyžadujících zapojení/podporu rodiny) ve finanční gramotnosti</w:t>
      </w:r>
    </w:p>
    <w:p w14:paraId="05992945" w14:textId="77777777" w:rsidR="00067279" w:rsidRDefault="00067279" w:rsidP="00067279">
      <w:pPr>
        <w:pStyle w:val="Zkladntext"/>
        <w:ind w:left="617" w:right="680"/>
      </w:pPr>
    </w:p>
    <w:p w14:paraId="5FD0FE00" w14:textId="77777777" w:rsidR="00067279" w:rsidRDefault="00067279" w:rsidP="00067279">
      <w:pPr>
        <w:pStyle w:val="Zkladntext"/>
        <w:spacing w:before="1"/>
        <w:rPr>
          <w:sz w:val="10"/>
        </w:rPr>
      </w:pPr>
    </w:p>
    <w:p w14:paraId="6FAD4035" w14:textId="77777777" w:rsidR="00067279" w:rsidRDefault="00067279" w:rsidP="00067279">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648514E8" w14:textId="77777777" w:rsidR="00067279" w:rsidRDefault="00067279" w:rsidP="00067279">
      <w:pPr>
        <w:pStyle w:val="Zkladntext"/>
        <w:spacing w:before="120" w:line="360" w:lineRule="auto"/>
        <w:ind w:left="476"/>
      </w:pPr>
      <w:r>
        <w:t>Projekty zaměřené na infrastrukturu jsou uvedeny v Prioritě 2.</w:t>
      </w:r>
    </w:p>
    <w:p w14:paraId="607FF899" w14:textId="77777777" w:rsidR="00067279" w:rsidRDefault="00067279" w:rsidP="00067279">
      <w:pPr>
        <w:pStyle w:val="Zkladntext"/>
        <w:spacing w:before="120" w:line="360" w:lineRule="auto"/>
        <w:ind w:left="476"/>
      </w:pPr>
    </w:p>
    <w:p w14:paraId="2870EA23"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0ED3116A" w14:textId="77777777" w:rsidR="00067279" w:rsidRDefault="00067279" w:rsidP="00067279">
      <w:pPr>
        <w:pStyle w:val="Zkladntext"/>
        <w:spacing w:before="120" w:line="360" w:lineRule="auto"/>
        <w:ind w:left="476"/>
        <w:sectPr w:rsidR="00067279">
          <w:pgSz w:w="11900" w:h="16840"/>
          <w:pgMar w:top="1740" w:right="740" w:bottom="1380" w:left="940" w:header="487" w:footer="1183" w:gutter="0"/>
          <w:cols w:space="708"/>
        </w:sectPr>
      </w:pPr>
      <w:r>
        <w:t>Počet projektů zaměřených na rozvoj finanční gramotnosti a pregramotnosti na MŠ a ZŠ.</w:t>
      </w:r>
    </w:p>
    <w:p w14:paraId="524FDB09" w14:textId="77777777" w:rsidR="00067279" w:rsidRDefault="00067279" w:rsidP="00067279">
      <w:pPr>
        <w:pStyle w:val="Nadpis2"/>
        <w:ind w:left="426" w:right="722"/>
        <w:jc w:val="both"/>
      </w:pPr>
      <w:bookmarkStart w:id="1129" w:name="_Toc144739085"/>
      <w:bookmarkStart w:id="1130" w:name="_Toc144739265"/>
      <w:bookmarkStart w:id="1131" w:name="_Toc144739442"/>
      <w:bookmarkStart w:id="1132" w:name="_Toc144740061"/>
      <w:bookmarkStart w:id="1133" w:name="_Toc144740542"/>
      <w:bookmarkStart w:id="1134" w:name="_Toc144740952"/>
      <w:bookmarkStart w:id="1135" w:name="_Toc144741520"/>
      <w:r>
        <w:t>Cíl 1.7 Podpora kariérového poradenství</w:t>
      </w:r>
      <w:bookmarkEnd w:id="1129"/>
      <w:bookmarkEnd w:id="1130"/>
      <w:bookmarkEnd w:id="1131"/>
      <w:bookmarkEnd w:id="1132"/>
      <w:bookmarkEnd w:id="1133"/>
      <w:bookmarkEnd w:id="1134"/>
      <w:bookmarkEnd w:id="1135"/>
    </w:p>
    <w:p w14:paraId="5C92C5B4" w14:textId="77777777" w:rsidR="00067279" w:rsidRDefault="00067279" w:rsidP="00067279">
      <w:pPr>
        <w:pStyle w:val="Nadpis3"/>
        <w:ind w:left="426" w:right="722"/>
        <w:jc w:val="both"/>
      </w:pPr>
      <w:bookmarkStart w:id="1136" w:name="_Toc144739086"/>
      <w:bookmarkStart w:id="1137" w:name="_Toc144739266"/>
      <w:bookmarkStart w:id="1138" w:name="_Toc144739443"/>
      <w:bookmarkStart w:id="1139" w:name="_Toc144740062"/>
      <w:bookmarkStart w:id="1140" w:name="_Toc144740543"/>
      <w:bookmarkStart w:id="1141" w:name="_Toc144740953"/>
      <w:bookmarkStart w:id="1142" w:name="_Toc144741521"/>
      <w:r>
        <w:t>Opatření 1.7 Zlepšování podmínek vedoucí ke zvýšení významu a zkvalitnění provádění kariérového poradenství na školách na území MČ Praha 1</w:t>
      </w:r>
      <w:bookmarkEnd w:id="1136"/>
      <w:bookmarkEnd w:id="1137"/>
      <w:bookmarkEnd w:id="1138"/>
      <w:bookmarkEnd w:id="1139"/>
      <w:bookmarkEnd w:id="1140"/>
      <w:bookmarkEnd w:id="1141"/>
      <w:bookmarkEnd w:id="1142"/>
    </w:p>
    <w:p w14:paraId="05B777A4" w14:textId="77777777" w:rsidR="00067279" w:rsidRDefault="00067279" w:rsidP="00067279">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A757B9C" w14:textId="77777777" w:rsidR="00067279" w:rsidRDefault="00067279" w:rsidP="00067279">
      <w:pPr>
        <w:pStyle w:val="Zkladntext"/>
        <w:spacing w:before="120" w:line="360" w:lineRule="auto"/>
        <w:ind w:left="426" w:right="667"/>
        <w:jc w:val="both"/>
      </w:pPr>
      <w:r>
        <w:t>Kariérové poradenství na základních školách náleží do kompetencí výchovných poradců, kteří tak působí v roli kariérových poradců. Úkolem kariérových poradců je žákům zprostředkovat aktuální informace o typech středních škol, nárocích studia a předpokladech pro studium, možnostech uplatnění po absolvování studia ad. Prostřednictvím kariérového poradenství jsou žáci vystaveni prvním vlivům, které pokládají základy utváření jejich (budoucích) kariérních cílů a prvotním úvahám o směrování vzdělávání a budoucím uplatnění na trhu práce. Charakter informací, se kterými kariéroví poradci pracují, je výrazně proměnlivý a nestálý – na trhu práce (vysoká/nízká nezaměstnanost, poptávka po práci v různých oborech, dynamicky se měnící obory a trhy práce, vlivy zahraničních trhů v důsledku globalizace ad.), ale i v oblasti nabídky vzdělávání dochází k neustálým změnám (zvyšující/snižující se kvalifikační požadavky, zaměření oborů studia, vznik/zánik oborů v důsledku zájmu/nezájmu). To na kvalitní kariérové poradenství klade vysoké nároky, a to nejen v oblasti informací, ale také na další kompetence (porozumění trhu práce apod.) kariérových poradců.</w:t>
      </w:r>
    </w:p>
    <w:p w14:paraId="3813EFE1" w14:textId="77777777" w:rsidR="00067279" w:rsidRDefault="00067279" w:rsidP="00067279">
      <w:pPr>
        <w:pStyle w:val="Zkladntext"/>
        <w:spacing w:before="120" w:line="360" w:lineRule="auto"/>
        <w:ind w:left="426" w:right="667"/>
        <w:jc w:val="both"/>
      </w:pPr>
      <w:r>
        <w:t>Na území Prahy 1 lze však nalézt i příklady dobré praxe – jejich nositelem je zejména ZŠ Vodičkova, která od roku 2003 shromáždila cenné znalosti a zkušenosti v předmětu Člověk a svět práce, který povinně absolvují žáci 8. tříd a který integruje celou řadu znalostí – od základů psychologie, přes situaci na trhu práce po metody řešení konfliktů v zaměstnání ad.</w:t>
      </w:r>
    </w:p>
    <w:p w14:paraId="6FE66D44" w14:textId="77777777" w:rsidR="00067279" w:rsidRDefault="00067279" w:rsidP="00067279">
      <w:pPr>
        <w:pStyle w:val="Zkladntext"/>
        <w:spacing w:before="120" w:line="360" w:lineRule="auto"/>
        <w:ind w:left="426" w:right="667"/>
        <w:jc w:val="both"/>
      </w:pPr>
      <w:r>
        <w:t>Pracoviště školních poradenských pracovišť nemají pro kariérové poradenství dostatečné vybavení (odbornými publikacemi, informačními materiály apod.), chybí spolehlivé systémové zajištění financování kariérového poradenství (školy nemají dostatečné finanční prostředky na pracovní pozice kariérových poradců), ale také hlubší vhled do profesionální problematiky kariérového poradenství a realistické informace z trhu práce (situace zaměstnanců v jednotlivých oborech a segmentech, pracovní pozice v moderních firmách, pracovní právo apod.).</w:t>
      </w:r>
    </w:p>
    <w:p w14:paraId="75FAC46F" w14:textId="77777777" w:rsidR="00067279" w:rsidRDefault="00067279" w:rsidP="00067279">
      <w:pPr>
        <w:pStyle w:val="Zkladntext"/>
        <w:spacing w:before="120" w:line="360" w:lineRule="auto"/>
        <w:ind w:left="426" w:right="667"/>
        <w:jc w:val="both"/>
      </w:pPr>
      <w:r>
        <w:t>Tyto skutečnosti jsou však v dnešní společnosti zatím spíše přehlíženy a kariérové poradenství nemá z výše uvedených důvodů v mnoha případech dostatečnou váhu (kvalitu) – na školách je implementováno prostřednictvím „přílepku“ k jiné pracovní pozici (nejčastěji k pozici výchovného poradce).</w:t>
      </w:r>
    </w:p>
    <w:p w14:paraId="304EC48C" w14:textId="77777777" w:rsidR="00067279" w:rsidRDefault="00067279" w:rsidP="00067279">
      <w:pPr>
        <w:pStyle w:val="Zkladntext"/>
        <w:spacing w:before="120" w:line="360" w:lineRule="auto"/>
        <w:ind w:left="426" w:right="668"/>
        <w:jc w:val="both"/>
      </w:pPr>
      <w:r>
        <w:t>Opatření se zaměřuje jak na podporu poskytování a kvality kariérového poradenství na školách, tak na samotné činnosti v této oblasti, jejichž cílovou skupinou jsou přímo žáci a</w:t>
      </w:r>
      <w:r>
        <w:rPr>
          <w:spacing w:val="-18"/>
        </w:rPr>
        <w:t xml:space="preserve"> </w:t>
      </w:r>
      <w:r>
        <w:t>rodiče.</w:t>
      </w:r>
    </w:p>
    <w:p w14:paraId="58D6E9D4" w14:textId="77777777" w:rsidR="00067279" w:rsidRDefault="00067279" w:rsidP="00067279">
      <w:pPr>
        <w:pStyle w:val="Zkladntext"/>
        <w:spacing w:before="120" w:line="360" w:lineRule="auto"/>
        <w:ind w:left="426" w:right="666"/>
        <w:jc w:val="both"/>
      </w:pPr>
      <w:r>
        <w:t>Na druhé straně lze z hlediska tohoto opatření na území Prahy 1 vysledovat i zajímavé příležitosti – např. působení organizací typu Informační a poradenské centrum Univerzity Karlovy, Pedagogické fakulty, která je nositelem cenných znalostí a zkušeností (a to jak ve vztahu ke vzdělávání vlastních pracovníků, tak ve zpracování a poskytování informací v oblasti vzdělávání apod.), přítomnost množství podnikatelských subjektů, včetně startupového centra v Jungmannově ulici a organizací veřejné správy (jakožto potenciálních budoucích zaměstnavatelů).</w:t>
      </w:r>
    </w:p>
    <w:p w14:paraId="47D541FB" w14:textId="77777777" w:rsidR="00067279" w:rsidRDefault="00067279" w:rsidP="00067279">
      <w:pPr>
        <w:tabs>
          <w:tab w:val="left" w:pos="9576"/>
        </w:tabs>
        <w:spacing w:before="122"/>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B511D76" w14:textId="77777777" w:rsidR="00067279" w:rsidRDefault="00067279" w:rsidP="00067279">
      <w:pPr>
        <w:pStyle w:val="Odstavecseseznamem"/>
        <w:numPr>
          <w:ilvl w:val="2"/>
          <w:numId w:val="134"/>
        </w:numPr>
        <w:tabs>
          <w:tab w:val="left" w:pos="973"/>
        </w:tabs>
        <w:spacing w:before="120" w:line="360" w:lineRule="auto"/>
        <w:ind w:right="667" w:hanging="142"/>
        <w:jc w:val="both"/>
        <w:rPr>
          <w:i/>
        </w:rPr>
      </w:pPr>
      <w:r>
        <w:rPr>
          <w:i/>
        </w:rPr>
        <w:t>Zvýšit úroveň kariérového poradenství, a tím zajistit kvalitní poskytování kariérového poradenství na školách na území Prahy 1 (osvojování nových postupů a metod práce v kariérovém poradenství, vč. testování zájmu/předpokladů ke studiu</w:t>
      </w:r>
      <w:r>
        <w:rPr>
          <w:i/>
          <w:spacing w:val="-2"/>
        </w:rPr>
        <w:t xml:space="preserve"> </w:t>
      </w:r>
      <w:r>
        <w:rPr>
          <w:i/>
        </w:rPr>
        <w:t>ad.)</w:t>
      </w:r>
    </w:p>
    <w:p w14:paraId="51E42B8E" w14:textId="77777777" w:rsidR="00067279" w:rsidRDefault="00067279" w:rsidP="00067279">
      <w:pPr>
        <w:pStyle w:val="Odstavecseseznamem"/>
        <w:numPr>
          <w:ilvl w:val="2"/>
          <w:numId w:val="134"/>
        </w:numPr>
        <w:tabs>
          <w:tab w:val="left" w:pos="1031"/>
        </w:tabs>
        <w:spacing w:before="120" w:line="360" w:lineRule="auto"/>
        <w:ind w:right="669" w:hanging="142"/>
        <w:jc w:val="both"/>
        <w:rPr>
          <w:i/>
        </w:rPr>
      </w:pPr>
      <w:r>
        <w:rPr>
          <w:i/>
        </w:rPr>
        <w:t>Zajistit systémové podmínky pro přenos a sdílení znalostí i zkušeností a usnadnit přístup kariérních poradců na jednotlivých školách k aktuálním informacím o (středních) školách a o trhu práce</w:t>
      </w:r>
    </w:p>
    <w:p w14:paraId="3967D1CF" w14:textId="77777777" w:rsidR="00067279" w:rsidRDefault="00067279" w:rsidP="00067279">
      <w:pPr>
        <w:pStyle w:val="Odstavecseseznamem"/>
        <w:numPr>
          <w:ilvl w:val="2"/>
          <w:numId w:val="134"/>
        </w:numPr>
        <w:tabs>
          <w:tab w:val="left" w:pos="1026"/>
        </w:tabs>
        <w:spacing w:before="120" w:line="360" w:lineRule="auto"/>
        <w:ind w:right="669" w:hanging="142"/>
        <w:jc w:val="both"/>
        <w:rPr>
          <w:i/>
        </w:rPr>
      </w:pPr>
      <w:r>
        <w:rPr>
          <w:i/>
        </w:rPr>
        <w:t>Zlepšit materiálně-technické podmínky pro poskytování kariérního poradenství v základních školách</w:t>
      </w:r>
    </w:p>
    <w:p w14:paraId="5EE8C944" w14:textId="77777777" w:rsidR="00067279" w:rsidRDefault="00067279" w:rsidP="00067279">
      <w:pPr>
        <w:pStyle w:val="Odstavecseseznamem"/>
        <w:numPr>
          <w:ilvl w:val="2"/>
          <w:numId w:val="134"/>
        </w:numPr>
        <w:tabs>
          <w:tab w:val="left" w:pos="973"/>
        </w:tabs>
        <w:spacing w:before="120" w:line="360" w:lineRule="auto"/>
        <w:ind w:left="972" w:hanging="498"/>
        <w:jc w:val="both"/>
        <w:rPr>
          <w:i/>
        </w:rPr>
      </w:pPr>
      <w:r>
        <w:rPr>
          <w:i/>
        </w:rPr>
        <w:t>Zlepšit postavení kariérového poradenství v očích rodičovské i laické</w:t>
      </w:r>
      <w:r>
        <w:rPr>
          <w:i/>
          <w:spacing w:val="-13"/>
        </w:rPr>
        <w:t xml:space="preserve"> </w:t>
      </w:r>
      <w:r>
        <w:rPr>
          <w:i/>
        </w:rPr>
        <w:t>veřejnosti</w:t>
      </w:r>
    </w:p>
    <w:p w14:paraId="237E1217"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3688D4C6" w14:textId="77777777" w:rsidR="00067279" w:rsidRDefault="00067279" w:rsidP="00067279">
      <w:pPr>
        <w:pStyle w:val="Odstavecseseznamem"/>
        <w:numPr>
          <w:ilvl w:val="4"/>
          <w:numId w:val="133"/>
        </w:numPr>
        <w:tabs>
          <w:tab w:val="left" w:pos="1324"/>
        </w:tabs>
        <w:spacing w:before="116"/>
        <w:ind w:hanging="849"/>
        <w:jc w:val="both"/>
      </w:pPr>
      <w:r>
        <w:t>Vzdělávání kariérových poradců dle potřeby</w:t>
      </w:r>
      <w:r>
        <w:rPr>
          <w:spacing w:val="-3"/>
        </w:rPr>
        <w:t xml:space="preserve"> </w:t>
      </w:r>
      <w:r>
        <w:t>školy</w:t>
      </w:r>
    </w:p>
    <w:p w14:paraId="3A57704B" w14:textId="77777777" w:rsidR="00067279" w:rsidRDefault="00067279" w:rsidP="00067279">
      <w:pPr>
        <w:pStyle w:val="Odstavecseseznamem"/>
        <w:tabs>
          <w:tab w:val="left" w:pos="1324"/>
        </w:tabs>
        <w:spacing w:before="116"/>
        <w:ind w:left="1323" w:firstLine="0"/>
        <w:jc w:val="both"/>
      </w:pPr>
    </w:p>
    <w:p w14:paraId="477BC835" w14:textId="77777777" w:rsidR="00067279" w:rsidRDefault="00067279" w:rsidP="00067279">
      <w:pPr>
        <w:pStyle w:val="Zkladntext"/>
        <w:spacing w:before="1" w:after="1"/>
        <w:rPr>
          <w:sz w:val="10"/>
        </w:rPr>
      </w:pPr>
    </w:p>
    <w:p w14:paraId="72BC86B9" w14:textId="77777777" w:rsidR="00067279" w:rsidRDefault="00067279" w:rsidP="00067279">
      <w:pPr>
        <w:pStyle w:val="Odstavecseseznamem"/>
        <w:numPr>
          <w:ilvl w:val="4"/>
          <w:numId w:val="133"/>
        </w:numPr>
        <w:tabs>
          <w:tab w:val="left" w:pos="1364"/>
        </w:tabs>
        <w:ind w:left="617" w:right="667" w:hanging="142"/>
        <w:jc w:val="both"/>
      </w:pPr>
      <w:r>
        <w:t>Zapojování odborníků z praxe (zástupců trhu práce, středních škol apod.) do vzdělávání (aktivit) pro žáky 2. stupně ZŠ (exkurze, prezentace, workshopy se žáky ad.) s důrazem na širší pracovní trh (nikoliv lokální Prahy</w:t>
      </w:r>
      <w:r>
        <w:rPr>
          <w:spacing w:val="-9"/>
        </w:rPr>
        <w:t xml:space="preserve"> </w:t>
      </w:r>
      <w:r>
        <w:t>1)</w:t>
      </w:r>
    </w:p>
    <w:p w14:paraId="45894F82" w14:textId="77777777" w:rsidR="00067279" w:rsidRDefault="00067279" w:rsidP="00067279">
      <w:pPr>
        <w:pStyle w:val="Zkladntext"/>
        <w:spacing w:before="1"/>
        <w:rPr>
          <w:sz w:val="10"/>
        </w:rPr>
      </w:pPr>
    </w:p>
    <w:p w14:paraId="3FBC0212" w14:textId="77777777" w:rsidR="00067279" w:rsidRDefault="00067279" w:rsidP="00067279">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AA85032" w14:textId="77777777" w:rsidR="00067279" w:rsidRDefault="00067279" w:rsidP="00067279">
      <w:pPr>
        <w:pStyle w:val="Zkladntext"/>
        <w:spacing w:before="118"/>
        <w:ind w:left="617" w:right="668" w:hanging="142"/>
        <w:jc w:val="both"/>
      </w:pPr>
      <w:r>
        <w:t>1.7.1.B.1 Realizace průřezových aktivit propojujících kariérové poradenství s polytechnickým vzděláváním, řemesly, rozvojem finanční, matematické i digitální gramotnosti</w:t>
      </w:r>
    </w:p>
    <w:p w14:paraId="161957F9" w14:textId="77777777" w:rsidR="00067279" w:rsidRDefault="00067279" w:rsidP="00067279">
      <w:pPr>
        <w:pStyle w:val="Zkladntext"/>
        <w:spacing w:before="118"/>
        <w:ind w:left="617" w:right="668" w:hanging="142"/>
        <w:jc w:val="both"/>
      </w:pPr>
    </w:p>
    <w:p w14:paraId="65509BB5" w14:textId="77777777" w:rsidR="00067279" w:rsidRDefault="00067279" w:rsidP="00067279">
      <w:pPr>
        <w:pStyle w:val="Odstavecseseznamem"/>
        <w:numPr>
          <w:ilvl w:val="4"/>
          <w:numId w:val="132"/>
        </w:numPr>
        <w:tabs>
          <w:tab w:val="left" w:pos="1360"/>
        </w:tabs>
        <w:spacing w:line="231" w:lineRule="exact"/>
        <w:ind w:hanging="885"/>
        <w:jc w:val="both"/>
      </w:pPr>
      <w:r>
        <w:t>„Kulatý</w:t>
      </w:r>
      <w:r>
        <w:rPr>
          <w:spacing w:val="40"/>
        </w:rPr>
        <w:t xml:space="preserve"> </w:t>
      </w:r>
      <w:r>
        <w:t>stůl“</w:t>
      </w:r>
      <w:r>
        <w:rPr>
          <w:spacing w:val="43"/>
        </w:rPr>
        <w:t xml:space="preserve"> </w:t>
      </w:r>
      <w:r>
        <w:t>pro</w:t>
      </w:r>
      <w:r>
        <w:rPr>
          <w:spacing w:val="41"/>
        </w:rPr>
        <w:t xml:space="preserve"> </w:t>
      </w:r>
      <w:r>
        <w:t>kariérové</w:t>
      </w:r>
      <w:r>
        <w:rPr>
          <w:spacing w:val="39"/>
        </w:rPr>
        <w:t xml:space="preserve"> </w:t>
      </w:r>
      <w:r>
        <w:t>poradce</w:t>
      </w:r>
      <w:r>
        <w:rPr>
          <w:spacing w:val="43"/>
        </w:rPr>
        <w:t xml:space="preserve"> </w:t>
      </w:r>
      <w:r>
        <w:t>–</w:t>
      </w:r>
      <w:r>
        <w:rPr>
          <w:spacing w:val="43"/>
        </w:rPr>
        <w:t xml:space="preserve"> </w:t>
      </w:r>
      <w:r>
        <w:t>zajištění</w:t>
      </w:r>
      <w:r>
        <w:rPr>
          <w:spacing w:val="42"/>
        </w:rPr>
        <w:t xml:space="preserve"> </w:t>
      </w:r>
      <w:r>
        <w:t>setkání</w:t>
      </w:r>
      <w:r>
        <w:rPr>
          <w:spacing w:val="41"/>
        </w:rPr>
        <w:t xml:space="preserve"> </w:t>
      </w:r>
      <w:r>
        <w:t>kariérových</w:t>
      </w:r>
      <w:r>
        <w:rPr>
          <w:spacing w:val="41"/>
        </w:rPr>
        <w:t xml:space="preserve"> </w:t>
      </w:r>
      <w:r>
        <w:t>poradců</w:t>
      </w:r>
      <w:r>
        <w:rPr>
          <w:spacing w:val="41"/>
        </w:rPr>
        <w:t xml:space="preserve"> </w:t>
      </w:r>
      <w:r>
        <w:t>s</w:t>
      </w:r>
      <w:r>
        <w:rPr>
          <w:spacing w:val="-3"/>
        </w:rPr>
        <w:t xml:space="preserve"> </w:t>
      </w:r>
      <w:r>
        <w:t>odborníky</w:t>
      </w:r>
    </w:p>
    <w:p w14:paraId="60726E0E" w14:textId="77777777" w:rsidR="00067279" w:rsidRDefault="00067279" w:rsidP="00067279">
      <w:pPr>
        <w:pStyle w:val="Zkladntext"/>
        <w:ind w:left="617" w:right="668"/>
        <w:jc w:val="both"/>
      </w:pPr>
      <w:r>
        <w:t>(včetně zástupců ÚP, PPP, zaměstnavatelů apod.) a vytvoření prostoru pro získávání aktuálních znalostí a informací o školách a z trhu práce, ale také o metodách a nástrojích kariérového poradenství, přenos dobré praxe z jiných regionů (vč. zahraničí)</w:t>
      </w:r>
    </w:p>
    <w:p w14:paraId="20F5003B" w14:textId="77777777" w:rsidR="00067279" w:rsidRDefault="00067279" w:rsidP="00067279">
      <w:pPr>
        <w:pStyle w:val="Zkladntext"/>
        <w:ind w:left="617" w:right="668"/>
        <w:jc w:val="both"/>
      </w:pPr>
    </w:p>
    <w:p w14:paraId="7216958C" w14:textId="77777777" w:rsidR="00067279" w:rsidRDefault="00067279" w:rsidP="00067279">
      <w:pPr>
        <w:pStyle w:val="Odstavecseseznamem"/>
        <w:numPr>
          <w:ilvl w:val="4"/>
          <w:numId w:val="132"/>
        </w:numPr>
        <w:tabs>
          <w:tab w:val="left" w:pos="1350"/>
        </w:tabs>
        <w:spacing w:line="231" w:lineRule="exact"/>
        <w:ind w:left="1349" w:hanging="875"/>
      </w:pPr>
      <w:r>
        <w:t>Motivační aktivity pro kariérové poradce – exkurze, stáže, workshopy, společná</w:t>
      </w:r>
      <w:r>
        <w:rPr>
          <w:spacing w:val="21"/>
        </w:rPr>
        <w:t xml:space="preserve"> </w:t>
      </w:r>
      <w:r>
        <w:t>výjezdní</w:t>
      </w:r>
    </w:p>
    <w:p w14:paraId="67740BF3" w14:textId="77777777" w:rsidR="00067279" w:rsidRDefault="00067279" w:rsidP="00067279">
      <w:pPr>
        <w:pStyle w:val="Zkladntext"/>
        <w:ind w:left="617" w:right="680"/>
      </w:pPr>
      <w:r>
        <w:t>zasedání (přenos zkušeností, např. v oblasti plánování a realizace průřezového předmětu Člověk a svět práce) za účelem zvýšení efektivity a kvality práce kariérových poradců</w:t>
      </w:r>
    </w:p>
    <w:p w14:paraId="69FB5F4A" w14:textId="77777777" w:rsidR="00067279" w:rsidRDefault="00067279" w:rsidP="00067279">
      <w:pPr>
        <w:pStyle w:val="Zkladntext"/>
        <w:ind w:left="617" w:right="680"/>
      </w:pPr>
    </w:p>
    <w:p w14:paraId="6B8376F1" w14:textId="77777777" w:rsidR="00067279" w:rsidRDefault="00067279" w:rsidP="00067279">
      <w:pPr>
        <w:pStyle w:val="Zkladntext"/>
        <w:spacing w:line="231" w:lineRule="exact"/>
        <w:ind w:left="475"/>
      </w:pPr>
      <w:r>
        <w:t>1.7.4.B.1 Zpracování informační materiálů (nebo realizace workshopu) pro rodiče a děti za účelem zvýšení informovanosti o významu kariérového poradenství a jeho lepšího pochopení v procesu tvorby kariérních cílů žáků (plánování profesní kariéry odpovídající zájmu, možnostem a schopnostem žáka)</w:t>
      </w:r>
    </w:p>
    <w:p w14:paraId="2D76EC52" w14:textId="77777777" w:rsidR="00067279" w:rsidRDefault="00067279" w:rsidP="00067279">
      <w:pPr>
        <w:pStyle w:val="Zkladntext"/>
        <w:ind w:left="617" w:right="680"/>
      </w:pPr>
    </w:p>
    <w:p w14:paraId="4654C780" w14:textId="77777777" w:rsidR="00067279" w:rsidRDefault="00067279" w:rsidP="00067279">
      <w:pPr>
        <w:pStyle w:val="Zkladntext"/>
        <w:spacing w:before="1"/>
        <w:rPr>
          <w:sz w:val="10"/>
        </w:rPr>
      </w:pPr>
    </w:p>
    <w:p w14:paraId="3D765ECE" w14:textId="77777777" w:rsidR="00067279" w:rsidRDefault="00067279" w:rsidP="00067279">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14:paraId="011FCE7F" w14:textId="77777777" w:rsidR="00067279" w:rsidRDefault="00067279" w:rsidP="00067279">
      <w:pPr>
        <w:pStyle w:val="Zkladntext"/>
        <w:spacing w:before="116" w:after="4"/>
        <w:ind w:left="475" w:right="680"/>
      </w:pPr>
      <w:r>
        <w:t>1.7.3.C.1 Zajištění – nákup, pořízení materiálně-technického vybavení pro výkon kariérového poradenství</w:t>
      </w:r>
    </w:p>
    <w:p w14:paraId="3C418074" w14:textId="77777777" w:rsidR="00067279" w:rsidRDefault="00067279" w:rsidP="00067279">
      <w:pPr>
        <w:pStyle w:val="Zkladntext"/>
        <w:spacing w:before="116" w:after="4"/>
        <w:ind w:left="475" w:right="680"/>
      </w:pPr>
    </w:p>
    <w:p w14:paraId="37E9C353" w14:textId="77777777" w:rsidR="00067279" w:rsidRDefault="00067279" w:rsidP="00067279">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1DF71CA6" w14:textId="77777777" w:rsidR="00067279" w:rsidRDefault="00067279" w:rsidP="00067279">
      <w:pPr>
        <w:pStyle w:val="Zkladntext"/>
        <w:spacing w:before="120" w:line="360" w:lineRule="auto"/>
        <w:ind w:left="475"/>
      </w:pPr>
      <w:r>
        <w:t>Průměrný počet profesí, se kterými se setká žák ZŠ</w:t>
      </w:r>
    </w:p>
    <w:p w14:paraId="2C12C973" w14:textId="77777777" w:rsidR="00067279" w:rsidRDefault="00067279" w:rsidP="00067279">
      <w:pPr>
        <w:pStyle w:val="Zkladntext"/>
        <w:spacing w:before="120" w:line="360" w:lineRule="auto"/>
        <w:ind w:left="475"/>
      </w:pPr>
      <w:r>
        <w:t>Počet ZŠ dlouhodobě a systematicky spolupracujících s různými zaměstnavateli a (středními, vyššími odbornými, vysokými) školami</w:t>
      </w:r>
    </w:p>
    <w:p w14:paraId="67C6FCA5" w14:textId="77777777" w:rsidR="00067279" w:rsidRDefault="00067279" w:rsidP="00067279">
      <w:pPr>
        <w:pStyle w:val="Zkladntext"/>
        <w:spacing w:before="120" w:line="360" w:lineRule="auto"/>
        <w:ind w:left="475" w:right="699"/>
      </w:pPr>
      <w:r>
        <w:t>Počet kontaktů žáků se zástupci trhu práce (workshopů, exkurzí, návštěv odborníků z praxe ve školách</w:t>
      </w:r>
      <w:r>
        <w:rPr>
          <w:spacing w:val="-3"/>
        </w:rPr>
        <w:t xml:space="preserve"> </w:t>
      </w:r>
      <w:r>
        <w:t>ad.)</w:t>
      </w:r>
    </w:p>
    <w:p w14:paraId="57D724CD" w14:textId="77777777" w:rsidR="00067279" w:rsidRDefault="00067279" w:rsidP="00067279"/>
    <w:p w14:paraId="73ABA4A9" w14:textId="77777777" w:rsidR="00067279" w:rsidRDefault="00067279" w:rsidP="00067279"/>
    <w:p w14:paraId="1AD8DF95" w14:textId="77777777" w:rsidR="00067279" w:rsidRDefault="00067279" w:rsidP="00067279">
      <w:pPr>
        <w:rPr>
          <w:rFonts w:asciiTheme="majorHAnsi" w:eastAsiaTheme="majorEastAsia" w:hAnsiTheme="majorHAnsi" w:cstheme="majorBidi"/>
          <w:color w:val="365F91" w:themeColor="accent1" w:themeShade="BF"/>
          <w:sz w:val="26"/>
          <w:szCs w:val="26"/>
        </w:rPr>
      </w:pPr>
      <w:r>
        <w:br w:type="page"/>
      </w:r>
    </w:p>
    <w:p w14:paraId="0D061818" w14:textId="77777777" w:rsidR="00067279" w:rsidRDefault="00067279" w:rsidP="00067279">
      <w:pPr>
        <w:pStyle w:val="Nadpis2"/>
        <w:ind w:left="426" w:right="722"/>
        <w:jc w:val="both"/>
      </w:pPr>
      <w:bookmarkStart w:id="1143" w:name="_Toc144739087"/>
      <w:bookmarkStart w:id="1144" w:name="_Toc144739267"/>
      <w:bookmarkStart w:id="1145" w:name="_Toc144739444"/>
      <w:bookmarkStart w:id="1146" w:name="_Toc144740063"/>
      <w:bookmarkStart w:id="1147" w:name="_Toc144740544"/>
      <w:bookmarkStart w:id="1148" w:name="_Toc144740954"/>
      <w:bookmarkStart w:id="1149" w:name="_Toc144741522"/>
      <w:r>
        <w:t>Cíl 1.8 Zlepšit úroveň multikulturního chápání u pedagogů, dětí, žáků i rodičů, zlepšit úroveň kulturního povědomí a vyjadřování</w:t>
      </w:r>
      <w:bookmarkEnd w:id="1143"/>
      <w:bookmarkEnd w:id="1144"/>
      <w:bookmarkEnd w:id="1145"/>
      <w:bookmarkEnd w:id="1146"/>
      <w:bookmarkEnd w:id="1147"/>
      <w:bookmarkEnd w:id="1148"/>
      <w:bookmarkEnd w:id="1149"/>
    </w:p>
    <w:p w14:paraId="3DD716B4" w14:textId="77777777" w:rsidR="00067279" w:rsidRDefault="00067279" w:rsidP="00067279">
      <w:pPr>
        <w:pStyle w:val="Nadpis3"/>
        <w:ind w:left="426" w:right="722"/>
        <w:jc w:val="both"/>
      </w:pPr>
      <w:bookmarkStart w:id="1150" w:name="_Toc144739088"/>
      <w:bookmarkStart w:id="1151" w:name="_Toc144739268"/>
      <w:bookmarkStart w:id="1152" w:name="_Toc144739445"/>
      <w:bookmarkStart w:id="1153" w:name="_Toc144740064"/>
      <w:bookmarkStart w:id="1154" w:name="_Toc144740545"/>
      <w:bookmarkStart w:id="1155" w:name="_Toc144740955"/>
      <w:bookmarkStart w:id="1156" w:name="_Toc144741523"/>
      <w:r>
        <w:t>Opatření 1.8 Podpora multikulturního chápání, kulturního povědomí a vyjadřování pedagogů, dětí, žáků i rodičů</w:t>
      </w:r>
      <w:bookmarkEnd w:id="1150"/>
      <w:bookmarkEnd w:id="1151"/>
      <w:bookmarkEnd w:id="1152"/>
      <w:bookmarkEnd w:id="1153"/>
      <w:bookmarkEnd w:id="1154"/>
      <w:bookmarkEnd w:id="1155"/>
      <w:bookmarkEnd w:id="1156"/>
    </w:p>
    <w:p w14:paraId="7F8EC3E4" w14:textId="77777777" w:rsidR="00067279" w:rsidRDefault="00067279" w:rsidP="00067279">
      <w:pPr>
        <w:tabs>
          <w:tab w:val="left" w:pos="9576"/>
        </w:tabs>
        <w:spacing w:before="120"/>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2FDED21" w14:textId="77777777" w:rsidR="00067279" w:rsidRDefault="00067279" w:rsidP="00067279">
      <w:pPr>
        <w:pStyle w:val="Zkladntext"/>
        <w:spacing w:before="120" w:line="360" w:lineRule="auto"/>
        <w:ind w:left="475" w:right="668"/>
        <w:jc w:val="both"/>
      </w:pPr>
      <w:r>
        <w:t>Kulturní povědomí, chápání a vyjadřování je organizacemi ve vzdělávání na území Prahy 1 chápáno průřezově, neboť v sobě obsahuje klíčové znalosti, dovednosti a postoje, mezi které patří:</w:t>
      </w:r>
    </w:p>
    <w:p w14:paraId="027EC2AA" w14:textId="77777777" w:rsidR="00067279" w:rsidRDefault="00067279" w:rsidP="00067279">
      <w:pPr>
        <w:pStyle w:val="Odstavecseseznamem"/>
        <w:numPr>
          <w:ilvl w:val="0"/>
          <w:numId w:val="131"/>
        </w:numPr>
        <w:tabs>
          <w:tab w:val="left" w:pos="1196"/>
        </w:tabs>
        <w:spacing w:before="120" w:line="360" w:lineRule="auto"/>
        <w:ind w:right="668"/>
        <w:jc w:val="both"/>
      </w:pPr>
      <w:r>
        <w:rPr>
          <w:b/>
        </w:rPr>
        <w:t xml:space="preserve">komunikace v mateřském jazyce </w:t>
      </w:r>
      <w:r>
        <w:t>(komunikace v mateřském jazyce je schopnost vyjadřovat a tlumočit představy, myšlenky, pocity, skutečnosti a názory v písemné i ústní</w:t>
      </w:r>
      <w:r>
        <w:rPr>
          <w:spacing w:val="-20"/>
        </w:rPr>
        <w:t xml:space="preserve"> </w:t>
      </w:r>
      <w:r>
        <w:t>formě),</w:t>
      </w:r>
    </w:p>
    <w:p w14:paraId="53FEA5A9" w14:textId="77777777" w:rsidR="00067279" w:rsidRDefault="00067279" w:rsidP="00067279">
      <w:pPr>
        <w:pStyle w:val="Odstavecseseznamem"/>
        <w:numPr>
          <w:ilvl w:val="0"/>
          <w:numId w:val="131"/>
        </w:numPr>
        <w:tabs>
          <w:tab w:val="left" w:pos="1196"/>
        </w:tabs>
        <w:spacing w:before="120" w:line="360" w:lineRule="auto"/>
        <w:ind w:right="668" w:hanging="361"/>
        <w:jc w:val="both"/>
      </w:pPr>
      <w:r>
        <w:rPr>
          <w:b/>
        </w:rPr>
        <w:t xml:space="preserve">komunikace v cizích jazycích </w:t>
      </w:r>
      <w:r>
        <w:t>(komunikace v cizích jazycích obecně vyžaduje stejné základní dovednosti jako komunikace v mateřském jazyce, vyžaduje takové dovednosti, jako je pochopení jiných kultur a jejich</w:t>
      </w:r>
      <w:r>
        <w:rPr>
          <w:spacing w:val="-7"/>
        </w:rPr>
        <w:t xml:space="preserve"> </w:t>
      </w:r>
      <w:r>
        <w:t>zprostředkování),</w:t>
      </w:r>
    </w:p>
    <w:p w14:paraId="6B261D2F" w14:textId="77777777" w:rsidR="00067279" w:rsidRDefault="00067279" w:rsidP="00067279">
      <w:pPr>
        <w:pStyle w:val="Odstavecseseznamem"/>
        <w:numPr>
          <w:ilvl w:val="0"/>
          <w:numId w:val="131"/>
        </w:numPr>
        <w:tabs>
          <w:tab w:val="left" w:pos="1196"/>
        </w:tabs>
        <w:spacing w:before="120" w:line="360" w:lineRule="auto"/>
        <w:ind w:right="667"/>
        <w:jc w:val="both"/>
      </w:pPr>
      <w:r>
        <w:rPr>
          <w:b/>
        </w:rPr>
        <w:t xml:space="preserve">schopnost učit se </w:t>
      </w:r>
      <w:r>
        <w:t>(tato schopnost zahrnuje povědomí o vlastních postupech učení a vlastních potřebách, schopnost rozpoznávat dostupné možnosti a překonávat překážky za účelem úspěšného zvládání procesu</w:t>
      </w:r>
      <w:r>
        <w:rPr>
          <w:spacing w:val="1"/>
        </w:rPr>
        <w:t xml:space="preserve"> </w:t>
      </w:r>
      <w:r>
        <w:t>učení.),</w:t>
      </w:r>
    </w:p>
    <w:p w14:paraId="303A8E49" w14:textId="77777777" w:rsidR="00067279" w:rsidRDefault="00067279" w:rsidP="00067279">
      <w:pPr>
        <w:pStyle w:val="Odstavecseseznamem"/>
        <w:numPr>
          <w:ilvl w:val="0"/>
          <w:numId w:val="131"/>
        </w:numPr>
        <w:tabs>
          <w:tab w:val="left" w:pos="1196"/>
        </w:tabs>
        <w:spacing w:before="120" w:line="360" w:lineRule="auto"/>
        <w:ind w:left="1195" w:right="667"/>
        <w:jc w:val="both"/>
      </w:pPr>
      <w:r>
        <w:rPr>
          <w:b/>
        </w:rPr>
        <w:t xml:space="preserve">smysl pro kulturní povědomí a vyjádření </w:t>
      </w:r>
      <w:r>
        <w:t>(uznání důležitosti tvůrčího vyjadřování myšlenek, zážitků a emocí různými formami, včetně hudby, divadelního umění, literatury a vizuálního umění),</w:t>
      </w:r>
    </w:p>
    <w:p w14:paraId="517143E3" w14:textId="77777777" w:rsidR="00067279" w:rsidRDefault="00067279" w:rsidP="00067279">
      <w:pPr>
        <w:pStyle w:val="Odstavecseseznamem"/>
        <w:numPr>
          <w:ilvl w:val="0"/>
          <w:numId w:val="131"/>
        </w:numPr>
        <w:tabs>
          <w:tab w:val="left" w:pos="1196"/>
        </w:tabs>
        <w:spacing w:before="120" w:line="360" w:lineRule="auto"/>
        <w:ind w:left="1195" w:right="667"/>
        <w:jc w:val="both"/>
        <w:rPr>
          <w:rFonts w:ascii="Arial" w:hAnsi="Arial"/>
          <w:sz w:val="20"/>
        </w:rPr>
      </w:pPr>
      <w:r>
        <w:rPr>
          <w:b/>
        </w:rPr>
        <w:t xml:space="preserve">sociální a občanské schopnosti </w:t>
      </w:r>
      <w:r>
        <w:t>(tyto schopnosti zahrnují osobní, volní, mezilidské, mezikulturní, sociální a občanské</w:t>
      </w:r>
      <w:r>
        <w:rPr>
          <w:spacing w:val="-7"/>
        </w:rPr>
        <w:t xml:space="preserve"> </w:t>
      </w:r>
      <w:r>
        <w:t>schopnosti)</w:t>
      </w:r>
      <w:r>
        <w:rPr>
          <w:rFonts w:ascii="Arial" w:hAnsi="Arial"/>
          <w:sz w:val="20"/>
        </w:rPr>
        <w:t>.</w:t>
      </w:r>
    </w:p>
    <w:p w14:paraId="01462C3E" w14:textId="77777777" w:rsidR="00067279" w:rsidRDefault="00067279" w:rsidP="00067279">
      <w:pPr>
        <w:pStyle w:val="Zkladntext"/>
        <w:spacing w:before="120" w:line="360" w:lineRule="auto"/>
        <w:ind w:left="567" w:right="667"/>
        <w:jc w:val="both"/>
      </w:pPr>
      <w:r>
        <w:t>Na území Prahy 1 sídlí množství organizací zaměřených na rozvoj kulturní (pre)gramotnosti dětí a žáků (i dospělých) v čele se čtyřmi základními uměleckými školami, jejichž kapacity jsou dlouhodobě bezezbytku využity (nejen žáky z území Prahy 1), dále nesčetným množstvím divadel, galerií, uměleckých dílen a kroužků (v rámci ZŠ i mimo ně), dětských hudebních a pěveckých sborů (např. Rolnička) kulturních institutů a organizací pracujících s různými kulturami a společnostmi. Tyto organizace nabízí nesčetné množství akcí a aktivit rozvíjejících „kulturní gramotnost“ dětí a žáků a jsou připraveny k užší spolupráci se školami za účelem realizace „akcí na klíč“.</w:t>
      </w:r>
    </w:p>
    <w:p w14:paraId="7C1BF2A7" w14:textId="77777777" w:rsidR="00067279" w:rsidRDefault="00067279" w:rsidP="00067279">
      <w:pPr>
        <w:pStyle w:val="Zkladntext"/>
        <w:spacing w:before="120" w:line="360" w:lineRule="auto"/>
        <w:ind w:left="567" w:right="666"/>
        <w:jc w:val="both"/>
      </w:pPr>
      <w:r>
        <w:t>I samotné prostředí Prahy 1 je neoddiskutovatelně multikulturní a poskytuje různorodé impulsy, vjemy a vlivy. Jejich pochopení a také schopnost je dále vyjadřovat představují klíčový předpoklad pro harmonické fungování společnosti i jedinců v ní. Různorodost externích vlivů zároveň neustále zvyšuje požadavky na organizaci společnosti a vytváří riziko sociálního vyloučení, konfliktů a nedorozumění a dalších zdrojů frustrace a nespokojenosti.</w:t>
      </w:r>
    </w:p>
    <w:p w14:paraId="5738F059" w14:textId="77777777" w:rsidR="00067279" w:rsidRDefault="00067279" w:rsidP="00067279">
      <w:pPr>
        <w:pStyle w:val="Zkladntext"/>
        <w:spacing w:before="120" w:line="360" w:lineRule="auto"/>
        <w:ind w:left="567" w:right="666"/>
        <w:jc w:val="both"/>
      </w:pPr>
      <w:r>
        <w:t>Opatření se proto zaměřuje jak na rozvoj kulturního povědomí a kulturního vyjadřování, tak na chápání současného multikulturního prostředí. Přispěje k chápání kulturních rozdílů ve společnosti a zároveň k představení kultury jako způsobu vyjadřování a komunikace vedoucí ke vzájemnému pochopení. Opatření napomůže dětem a žákům, ale i pedagogům, k větší otevřenosti i schopnosti využívat jiné komunikační nástroje v podobě uměleckého</w:t>
      </w:r>
      <w:r>
        <w:rPr>
          <w:spacing w:val="-8"/>
        </w:rPr>
        <w:t xml:space="preserve"> </w:t>
      </w:r>
      <w:r>
        <w:t>vyjádření.</w:t>
      </w:r>
    </w:p>
    <w:p w14:paraId="3E695921" w14:textId="77777777" w:rsidR="00067279" w:rsidRDefault="00067279" w:rsidP="00067279">
      <w:pPr>
        <w:pStyle w:val="Zkladntext"/>
        <w:spacing w:before="120" w:line="360" w:lineRule="auto"/>
        <w:ind w:left="567" w:right="667"/>
        <w:jc w:val="both"/>
      </w:pPr>
      <w:r>
        <w:t>Cíl a jeho opatření je propojen i s dalšími opatřeními – zejména zaměřenými na jazykové vzdělávání, neboť umožňuje širší pohled na cizí jazyk s využitím kultury, čtenářskou gramotnost, ale i digitální gramotnost, neboť moderní technologie jsou dnes nedílnou součástí (nejen) kulturního vyjadřování.</w:t>
      </w:r>
    </w:p>
    <w:p w14:paraId="6A8D15D0" w14:textId="77777777" w:rsidR="00067279" w:rsidRDefault="00067279" w:rsidP="00067279">
      <w:pPr>
        <w:tabs>
          <w:tab w:val="left" w:pos="9576"/>
        </w:tabs>
        <w:spacing w:before="124"/>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18AA9B3" w14:textId="77777777" w:rsidR="00067279" w:rsidRDefault="00067279" w:rsidP="00067279">
      <w:pPr>
        <w:pStyle w:val="Odstavecseseznamem"/>
        <w:numPr>
          <w:ilvl w:val="2"/>
          <w:numId w:val="130"/>
        </w:numPr>
        <w:tabs>
          <w:tab w:val="left" w:pos="1014"/>
        </w:tabs>
        <w:spacing w:before="120" w:line="360" w:lineRule="auto"/>
        <w:ind w:left="426" w:right="668" w:firstLine="0"/>
        <w:jc w:val="both"/>
        <w:rPr>
          <w:i/>
        </w:rPr>
      </w:pPr>
      <w:r w:rsidRPr="00CF6116">
        <w:rPr>
          <w:i/>
        </w:rPr>
        <w:t>Zlepšit znalosti a dovednosti pedagogických i nepedagogických pracovníků škol a organizací působících ve formálním, neformálním, zájmovém a volnočasovém vzdělávání – zvýšit jejich</w:t>
      </w:r>
      <w:r w:rsidRPr="00CF6116">
        <w:rPr>
          <w:i/>
          <w:spacing w:val="27"/>
        </w:rPr>
        <w:t xml:space="preserve"> </w:t>
      </w:r>
      <w:r w:rsidRPr="00CF6116">
        <w:rPr>
          <w:i/>
        </w:rPr>
        <w:t>znalosti</w:t>
      </w:r>
      <w:r>
        <w:rPr>
          <w:i/>
        </w:rPr>
        <w:t xml:space="preserve"> </w:t>
      </w:r>
      <w:r w:rsidRPr="00CF6116">
        <w:rPr>
          <w:i/>
        </w:rPr>
        <w:t>a schopnosti aplikovat ve výuce nové formy, nástroje a metody vzdělávání a vyhovět různým požadavkům a potřebám žáků</w:t>
      </w:r>
    </w:p>
    <w:p w14:paraId="7F9D0965" w14:textId="77777777" w:rsidR="00067279" w:rsidRDefault="00067279" w:rsidP="00067279">
      <w:pPr>
        <w:pStyle w:val="Odstavecseseznamem"/>
        <w:numPr>
          <w:ilvl w:val="2"/>
          <w:numId w:val="130"/>
        </w:numPr>
        <w:tabs>
          <w:tab w:val="left" w:pos="983"/>
        </w:tabs>
        <w:spacing w:before="120" w:line="360" w:lineRule="auto"/>
        <w:ind w:left="426" w:right="669" w:firstLine="0"/>
        <w:jc w:val="both"/>
        <w:rPr>
          <w:i/>
        </w:rPr>
      </w:pPr>
      <w:r>
        <w:rPr>
          <w:i/>
        </w:rPr>
        <w:t>Zmapovat a efektivně využívat bohatý potenciál území Prahy 1 (i HMP) – propojovat organizace formálního, neformálního, zájmového a volnočasového vzdělávání na území P1 a systematicky rozvíjet potenciál vzájemnou spoluprací</w:t>
      </w:r>
      <w:r>
        <w:rPr>
          <w:i/>
          <w:spacing w:val="-1"/>
        </w:rPr>
        <w:t xml:space="preserve"> </w:t>
      </w:r>
      <w:r>
        <w:rPr>
          <w:i/>
        </w:rPr>
        <w:t>organizací</w:t>
      </w:r>
    </w:p>
    <w:p w14:paraId="467E71EF" w14:textId="77777777" w:rsidR="00067279" w:rsidRDefault="00067279" w:rsidP="00067279">
      <w:pPr>
        <w:pStyle w:val="Odstavecseseznamem"/>
        <w:numPr>
          <w:ilvl w:val="2"/>
          <w:numId w:val="130"/>
        </w:numPr>
        <w:tabs>
          <w:tab w:val="left" w:pos="1002"/>
        </w:tabs>
        <w:spacing w:before="120" w:line="360" w:lineRule="auto"/>
        <w:ind w:left="426" w:right="667" w:firstLine="0"/>
        <w:jc w:val="both"/>
        <w:rPr>
          <w:i/>
        </w:rPr>
      </w:pPr>
      <w:r>
        <w:rPr>
          <w:i/>
        </w:rPr>
        <w:t>Zlepšit kvalitu a dostupnost vybavení škol a ostatních organizací ve vztahu k novým formám, metodám a nástrojům vzdělávání a rozvoje kulturní gramotnosti dětí a</w:t>
      </w:r>
      <w:r>
        <w:rPr>
          <w:i/>
          <w:spacing w:val="-4"/>
        </w:rPr>
        <w:t xml:space="preserve"> </w:t>
      </w:r>
      <w:r>
        <w:rPr>
          <w:i/>
        </w:rPr>
        <w:t>žáků</w:t>
      </w:r>
    </w:p>
    <w:p w14:paraId="7BE5BC9B"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37817DE5" w14:textId="77777777" w:rsidR="00067279" w:rsidRPr="00EF195F" w:rsidRDefault="00067279" w:rsidP="00067279">
      <w:pPr>
        <w:pStyle w:val="Nadpis81"/>
        <w:numPr>
          <w:ilvl w:val="4"/>
          <w:numId w:val="53"/>
        </w:numPr>
        <w:tabs>
          <w:tab w:val="left" w:pos="1343"/>
        </w:tabs>
        <w:spacing w:before="117"/>
        <w:ind w:hanging="868"/>
        <w:rPr>
          <w:b w:val="0"/>
          <w:bCs w:val="0"/>
        </w:rPr>
      </w:pPr>
      <w:r w:rsidRPr="00EF195F">
        <w:rPr>
          <w:b w:val="0"/>
          <w:bCs w:val="0"/>
        </w:rPr>
        <w:t>Podpora uměleckého vzdělávání pro rovné příležitosti – jak v ZUŠ uchopit</w:t>
      </w:r>
      <w:r w:rsidRPr="00EF195F">
        <w:rPr>
          <w:b w:val="0"/>
          <w:bCs w:val="0"/>
          <w:spacing w:val="-13"/>
        </w:rPr>
        <w:t xml:space="preserve"> </w:t>
      </w:r>
      <w:r w:rsidRPr="00EF195F">
        <w:rPr>
          <w:b w:val="0"/>
          <w:bCs w:val="0"/>
        </w:rPr>
        <w:t>inkluzi</w:t>
      </w:r>
    </w:p>
    <w:p w14:paraId="7DC79021" w14:textId="77777777" w:rsidR="00067279" w:rsidRDefault="00067279" w:rsidP="00067279">
      <w:pPr>
        <w:pStyle w:val="Zkladntext"/>
        <w:spacing w:before="1"/>
        <w:rPr>
          <w:b/>
          <w:sz w:val="10"/>
        </w:rPr>
      </w:pPr>
    </w:p>
    <w:p w14:paraId="6BF14F4D" w14:textId="77777777" w:rsidR="00067279" w:rsidRDefault="00067279" w:rsidP="00067279">
      <w:pPr>
        <w:pStyle w:val="Odstavecseseznamem"/>
        <w:numPr>
          <w:ilvl w:val="4"/>
          <w:numId w:val="53"/>
        </w:numPr>
        <w:tabs>
          <w:tab w:val="left" w:pos="1324"/>
        </w:tabs>
        <w:spacing w:before="6"/>
        <w:ind w:left="1323" w:hanging="849"/>
      </w:pPr>
      <w:r>
        <w:t>Zapojování studentů kulturních oborů do aktivit</w:t>
      </w:r>
      <w:r>
        <w:rPr>
          <w:spacing w:val="-6"/>
        </w:rPr>
        <w:t xml:space="preserve"> </w:t>
      </w:r>
      <w:r>
        <w:t>škol</w:t>
      </w:r>
    </w:p>
    <w:p w14:paraId="237C2CFE" w14:textId="77777777" w:rsidR="00067279" w:rsidRDefault="00067279" w:rsidP="00067279">
      <w:pPr>
        <w:pStyle w:val="Zkladntext"/>
        <w:spacing w:before="1"/>
        <w:rPr>
          <w:sz w:val="10"/>
        </w:rPr>
      </w:pPr>
    </w:p>
    <w:p w14:paraId="6DD6D507" w14:textId="77777777" w:rsidR="00067279" w:rsidRDefault="00067279" w:rsidP="00067279">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65B755B1" w14:textId="77777777" w:rsidR="00067279" w:rsidRPr="00EF195F" w:rsidRDefault="00067279" w:rsidP="00067279">
      <w:pPr>
        <w:pStyle w:val="Nadpis81"/>
        <w:numPr>
          <w:ilvl w:val="4"/>
          <w:numId w:val="52"/>
        </w:numPr>
        <w:tabs>
          <w:tab w:val="left" w:pos="1333"/>
        </w:tabs>
        <w:spacing w:before="116"/>
        <w:ind w:hanging="858"/>
        <w:rPr>
          <w:b w:val="0"/>
          <w:bCs w:val="0"/>
        </w:rPr>
      </w:pPr>
      <w:r w:rsidRPr="00EF195F">
        <w:rPr>
          <w:b w:val="0"/>
          <w:bCs w:val="0"/>
        </w:rPr>
        <w:t>Společnými znalostmi k rozvoji kulturní gramotnosti dětí v</w:t>
      </w:r>
      <w:r w:rsidRPr="00EF195F">
        <w:rPr>
          <w:b w:val="0"/>
          <w:bCs w:val="0"/>
          <w:spacing w:val="1"/>
        </w:rPr>
        <w:t xml:space="preserve"> </w:t>
      </w:r>
      <w:r w:rsidRPr="00EF195F">
        <w:rPr>
          <w:b w:val="0"/>
          <w:bCs w:val="0"/>
        </w:rPr>
        <w:t>MŠ</w:t>
      </w:r>
    </w:p>
    <w:p w14:paraId="455F53B9" w14:textId="77777777" w:rsidR="00067279" w:rsidRDefault="00067279" w:rsidP="00067279">
      <w:pPr>
        <w:pStyle w:val="Odstavecseseznamem"/>
        <w:tabs>
          <w:tab w:val="left" w:pos="1333"/>
        </w:tabs>
        <w:spacing w:before="6"/>
        <w:ind w:left="617" w:right="667" w:firstLine="0"/>
        <w:jc w:val="both"/>
      </w:pPr>
    </w:p>
    <w:p w14:paraId="751BB3AD" w14:textId="77777777" w:rsidR="00067279" w:rsidRDefault="00067279" w:rsidP="00067279">
      <w:pPr>
        <w:pStyle w:val="Odstavecseseznamem"/>
        <w:numPr>
          <w:ilvl w:val="4"/>
          <w:numId w:val="52"/>
        </w:numPr>
        <w:tabs>
          <w:tab w:val="left" w:pos="1333"/>
        </w:tabs>
        <w:spacing w:before="6"/>
        <w:ind w:left="617" w:right="667" w:hanging="142"/>
        <w:jc w:val="both"/>
      </w:pPr>
      <w:r w:rsidRPr="00EF195F">
        <w:t>Společný workshop, vzdělávání pedagogických pracovníků MŠ, ZŠ, ZUŠ na téma kulturního povědomí v praxi (ve výuce) – návrh konkrétního modelu spolupráce mezi ZŠ a ZUŠ (pravidelná kvartální</w:t>
      </w:r>
      <w:r w:rsidRPr="00EF195F">
        <w:rPr>
          <w:spacing w:val="-3"/>
        </w:rPr>
        <w:t xml:space="preserve"> </w:t>
      </w:r>
      <w:r w:rsidRPr="00EF195F">
        <w:t>setkání)</w:t>
      </w:r>
    </w:p>
    <w:p w14:paraId="42C8DB06" w14:textId="77777777" w:rsidR="00067279" w:rsidRPr="00EF195F" w:rsidRDefault="00067279" w:rsidP="00067279">
      <w:pPr>
        <w:pStyle w:val="Odstavecseseznamem"/>
        <w:tabs>
          <w:tab w:val="left" w:pos="1333"/>
        </w:tabs>
        <w:spacing w:before="6"/>
        <w:ind w:left="617" w:right="667" w:firstLine="0"/>
        <w:jc w:val="both"/>
      </w:pPr>
    </w:p>
    <w:p w14:paraId="2E8753AA" w14:textId="77777777" w:rsidR="00067279" w:rsidRPr="00EF195F" w:rsidRDefault="00067279" w:rsidP="00067279">
      <w:pPr>
        <w:pStyle w:val="Nadpis81"/>
        <w:numPr>
          <w:ilvl w:val="4"/>
          <w:numId w:val="52"/>
        </w:numPr>
        <w:tabs>
          <w:tab w:val="left" w:pos="1384"/>
        </w:tabs>
        <w:spacing w:line="231" w:lineRule="exact"/>
        <w:ind w:left="1383" w:hanging="909"/>
        <w:jc w:val="both"/>
        <w:rPr>
          <w:b w:val="0"/>
          <w:bCs w:val="0"/>
        </w:rPr>
      </w:pPr>
      <w:r w:rsidRPr="00EF195F">
        <w:rPr>
          <w:b w:val="0"/>
          <w:bCs w:val="0"/>
        </w:rPr>
        <w:t>Kulturně-vzdělávací večery pro pedagogy – organizace pravidelných (1x za 4</w:t>
      </w:r>
      <w:r w:rsidRPr="00EF195F">
        <w:rPr>
          <w:b w:val="0"/>
          <w:bCs w:val="0"/>
          <w:spacing w:val="35"/>
        </w:rPr>
        <w:t xml:space="preserve"> </w:t>
      </w:r>
      <w:r w:rsidRPr="00EF195F">
        <w:rPr>
          <w:b w:val="0"/>
          <w:bCs w:val="0"/>
        </w:rPr>
        <w:t>měsíce)</w:t>
      </w:r>
    </w:p>
    <w:p w14:paraId="18A17C79" w14:textId="77777777" w:rsidR="00067279" w:rsidRPr="00EF195F" w:rsidRDefault="00067279" w:rsidP="00067279">
      <w:pPr>
        <w:ind w:left="617" w:right="666"/>
        <w:jc w:val="both"/>
      </w:pPr>
      <w:r w:rsidRPr="00EF195F">
        <w:t>kulturních setkání pro pedagogické pracovníky v prostorách vybraných kulturních institucí a</w:t>
      </w:r>
      <w:r>
        <w:t> </w:t>
      </w:r>
      <w:r w:rsidRPr="00EF195F">
        <w:t>organizací, diskuse na vybrané téma, vzájemné sdílení znalostí a zkušeností v daném tématu, prezentace ukázek (např. ZUŠ Orphenica – zavádění principů Kreativního partnerství apod.)</w:t>
      </w:r>
    </w:p>
    <w:p w14:paraId="0630EE06" w14:textId="77777777" w:rsidR="00067279" w:rsidRDefault="00067279" w:rsidP="00067279">
      <w:pPr>
        <w:pStyle w:val="Zkladntext"/>
        <w:spacing w:before="11"/>
        <w:rPr>
          <w:b/>
          <w:sz w:val="9"/>
        </w:rPr>
      </w:pPr>
    </w:p>
    <w:p w14:paraId="1E281B46" w14:textId="77777777" w:rsidR="00067279" w:rsidRDefault="00067279" w:rsidP="00067279">
      <w:pPr>
        <w:pStyle w:val="Odstavecseseznamem"/>
        <w:numPr>
          <w:ilvl w:val="4"/>
          <w:numId w:val="52"/>
        </w:numPr>
        <w:tabs>
          <w:tab w:val="left" w:pos="1350"/>
        </w:tabs>
        <w:spacing w:before="6"/>
        <w:ind w:left="617" w:right="668" w:hanging="142"/>
      </w:pPr>
      <w:r>
        <w:t>Organizace soutěže MČ Praha 1 v oblasti kulturního vyjádření (ve vybraném uměleckém oboru / na vybrané téma) a multikulturního chápání a</w:t>
      </w:r>
      <w:r>
        <w:rPr>
          <w:spacing w:val="-9"/>
        </w:rPr>
        <w:t xml:space="preserve"> </w:t>
      </w:r>
      <w:r>
        <w:t>vyjadřování</w:t>
      </w:r>
    </w:p>
    <w:p w14:paraId="03AAFDA9" w14:textId="77777777" w:rsidR="00067279" w:rsidRDefault="00067279" w:rsidP="00067279">
      <w:pPr>
        <w:pStyle w:val="Zkladntext"/>
        <w:spacing w:before="2"/>
        <w:rPr>
          <w:sz w:val="10"/>
        </w:rPr>
      </w:pPr>
    </w:p>
    <w:p w14:paraId="51D1FCD5" w14:textId="77777777" w:rsidR="00067279" w:rsidRDefault="00067279" w:rsidP="00067279">
      <w:pPr>
        <w:pStyle w:val="Odstavecseseznamem"/>
        <w:numPr>
          <w:ilvl w:val="4"/>
          <w:numId w:val="52"/>
        </w:numPr>
        <w:tabs>
          <w:tab w:val="left" w:pos="1316"/>
        </w:tabs>
        <w:ind w:left="1316" w:hanging="841"/>
        <w:jc w:val="both"/>
      </w:pPr>
      <w:r>
        <w:t>Organizace vystoupení žáků ZUŠ, ale i dalších organizací (sborů ad.) v MŠ a</w:t>
      </w:r>
      <w:r>
        <w:rPr>
          <w:spacing w:val="-12"/>
        </w:rPr>
        <w:t xml:space="preserve"> </w:t>
      </w:r>
      <w:r>
        <w:t>ZŠ</w:t>
      </w:r>
    </w:p>
    <w:p w14:paraId="7FDD594E" w14:textId="77777777" w:rsidR="00067279" w:rsidRDefault="00067279" w:rsidP="00067279">
      <w:pPr>
        <w:pStyle w:val="Odstavecseseznamem"/>
        <w:tabs>
          <w:tab w:val="left" w:pos="1316"/>
        </w:tabs>
        <w:ind w:left="1316" w:firstLine="0"/>
        <w:jc w:val="both"/>
      </w:pPr>
    </w:p>
    <w:p w14:paraId="69B8150C" w14:textId="77777777" w:rsidR="00067279" w:rsidRDefault="00067279" w:rsidP="00067279">
      <w:pPr>
        <w:pStyle w:val="Zkladntext"/>
        <w:spacing w:before="1"/>
        <w:rPr>
          <w:sz w:val="10"/>
        </w:rPr>
      </w:pPr>
    </w:p>
    <w:p w14:paraId="560C562F" w14:textId="77777777" w:rsidR="00067279" w:rsidRDefault="00067279" w:rsidP="00067279">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32532756" w14:textId="77777777" w:rsidR="00067279" w:rsidRDefault="00067279" w:rsidP="00067279">
      <w:pPr>
        <w:pStyle w:val="Zkladntext"/>
        <w:spacing w:before="116"/>
        <w:ind w:left="475"/>
      </w:pPr>
      <w:r>
        <w:t>Není stanovena</w:t>
      </w:r>
    </w:p>
    <w:p w14:paraId="3B18D50D" w14:textId="77777777" w:rsidR="00067279" w:rsidRDefault="00067279" w:rsidP="00067279"/>
    <w:p w14:paraId="42B22026" w14:textId="77777777" w:rsidR="00067279" w:rsidRDefault="00067279" w:rsidP="00067279">
      <w:pPr>
        <w:pStyle w:val="Nadpis71"/>
        <w:tabs>
          <w:tab w:val="left" w:pos="9576"/>
        </w:tabs>
        <w:spacing w:before="127"/>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46883622" w14:textId="77777777" w:rsidR="00067279" w:rsidRDefault="00067279" w:rsidP="00067279">
      <w:pPr>
        <w:pStyle w:val="Zkladntext"/>
        <w:spacing w:before="120" w:line="360" w:lineRule="auto"/>
        <w:ind w:left="475" w:right="2023"/>
      </w:pPr>
      <w:r>
        <w:t>Počet projektů zaměřených na rozvoj kulturního povědomí ve spolupráci více subjektů Počet projektů zaměřených na rozvoj kulturního a uměleckého projevu dětí a žáků Počet zapojených MŠ, ZŠ a ZUŠ (případně dalších škol) z území Prahy 1</w:t>
      </w:r>
    </w:p>
    <w:p w14:paraId="72919881" w14:textId="77777777" w:rsidR="00067279" w:rsidRDefault="00067279" w:rsidP="00067279">
      <w:pPr>
        <w:pStyle w:val="Zkladntext"/>
        <w:spacing w:before="120" w:line="360" w:lineRule="auto"/>
        <w:ind w:left="567" w:right="653" w:hanging="92"/>
      </w:pPr>
      <w:r>
        <w:t>Počet nově zavedených způsobů, metod, forem a nástrojů rozvoje kulturní gramotnosti dětí v MŠ, ZŠ, ZUŠ</w:t>
      </w:r>
    </w:p>
    <w:p w14:paraId="56948B1E" w14:textId="77777777" w:rsidR="00067279" w:rsidRDefault="00067279" w:rsidP="00067279">
      <w:pPr>
        <w:pStyle w:val="Zkladntext"/>
        <w:spacing w:before="120" w:line="360" w:lineRule="auto"/>
        <w:ind w:left="475" w:right="4834"/>
      </w:pPr>
      <w:r>
        <w:t>Počet zapojených mateřských škol z území Prahy 1 Počet vzdělávacích akcí pro pedagogy (v rámci aktivity) Počet akcí pro děti (v rámci aktivity)</w:t>
      </w:r>
    </w:p>
    <w:p w14:paraId="1BA9DA4A" w14:textId="77777777" w:rsidR="00067279" w:rsidRDefault="00067279" w:rsidP="00067279">
      <w:pPr>
        <w:pStyle w:val="Zkladntext"/>
        <w:spacing w:before="120" w:line="360" w:lineRule="auto"/>
        <w:ind w:left="475"/>
      </w:pPr>
      <w:r>
        <w:t>Počet vytvořených metodik a didaktických materiálů</w:t>
      </w:r>
    </w:p>
    <w:p w14:paraId="5E27FAEF" w14:textId="77777777" w:rsidR="00067279" w:rsidRDefault="00067279" w:rsidP="00067279">
      <w:pPr>
        <w:spacing w:line="267" w:lineRule="exact"/>
        <w:sectPr w:rsidR="00067279">
          <w:pgSz w:w="11900" w:h="16840"/>
          <w:pgMar w:top="1740" w:right="740" w:bottom="1380" w:left="940" w:header="487" w:footer="1169" w:gutter="0"/>
          <w:cols w:space="708"/>
        </w:sectPr>
      </w:pPr>
    </w:p>
    <w:p w14:paraId="3ED2898D" w14:textId="77777777" w:rsidR="00067279" w:rsidRDefault="00067279" w:rsidP="00067279">
      <w:pPr>
        <w:pStyle w:val="Nadpis1"/>
        <w:ind w:left="426" w:right="722"/>
        <w:jc w:val="both"/>
      </w:pPr>
      <w:bookmarkStart w:id="1157" w:name="_Toc144739089"/>
      <w:bookmarkStart w:id="1158" w:name="_Toc144739269"/>
      <w:bookmarkStart w:id="1159" w:name="_Toc144739446"/>
      <w:bookmarkStart w:id="1160" w:name="_Toc144740065"/>
      <w:bookmarkStart w:id="1161" w:name="_Toc144740546"/>
      <w:bookmarkStart w:id="1162" w:name="_Toc144740956"/>
      <w:bookmarkStart w:id="1163" w:name="_Toc144741524"/>
      <w:r>
        <w:t>Priorita 2 Infrastruktura pro předškolní a základní vzdělávání</w:t>
      </w:r>
      <w:bookmarkEnd w:id="1157"/>
      <w:bookmarkEnd w:id="1158"/>
      <w:bookmarkEnd w:id="1159"/>
      <w:bookmarkEnd w:id="1160"/>
      <w:bookmarkEnd w:id="1161"/>
      <w:bookmarkEnd w:id="1162"/>
      <w:bookmarkEnd w:id="1163"/>
    </w:p>
    <w:p w14:paraId="2DF3C130" w14:textId="77777777" w:rsidR="00067279" w:rsidRDefault="00067279" w:rsidP="00067279">
      <w:pPr>
        <w:pStyle w:val="Nadpis2"/>
        <w:ind w:left="426" w:right="722"/>
        <w:jc w:val="both"/>
      </w:pPr>
      <w:bookmarkStart w:id="1164" w:name="_Toc144739090"/>
      <w:bookmarkStart w:id="1165" w:name="_Toc144739270"/>
      <w:bookmarkStart w:id="1166" w:name="_Toc144739447"/>
      <w:bookmarkStart w:id="1167" w:name="_Toc144740066"/>
      <w:bookmarkStart w:id="1168" w:name="_Toc144740547"/>
      <w:bookmarkStart w:id="1169" w:name="_Toc144740957"/>
      <w:bookmarkStart w:id="1170" w:name="_Toc144741525"/>
      <w:r>
        <w:t>Cíl 2.1 Zvýšit kapacity stávajících mateřských a základních škol, vč. základních uměleckých škol</w:t>
      </w:r>
      <w:bookmarkEnd w:id="1164"/>
      <w:bookmarkEnd w:id="1165"/>
      <w:bookmarkEnd w:id="1166"/>
      <w:bookmarkEnd w:id="1167"/>
      <w:bookmarkEnd w:id="1168"/>
      <w:bookmarkEnd w:id="1169"/>
      <w:bookmarkEnd w:id="1170"/>
    </w:p>
    <w:p w14:paraId="7B47158B" w14:textId="77777777" w:rsidR="00067279" w:rsidRDefault="00067279" w:rsidP="00067279">
      <w:pPr>
        <w:pStyle w:val="Nadpis3"/>
        <w:ind w:left="426" w:right="722"/>
        <w:jc w:val="both"/>
      </w:pPr>
      <w:bookmarkStart w:id="1171" w:name="_Toc144739091"/>
      <w:bookmarkStart w:id="1172" w:name="_Toc144739271"/>
      <w:bookmarkStart w:id="1173" w:name="_Toc144739448"/>
      <w:bookmarkStart w:id="1174" w:name="_Toc144740067"/>
      <w:bookmarkStart w:id="1175" w:name="_Toc144740548"/>
      <w:bookmarkStart w:id="1176" w:name="_Toc144740958"/>
      <w:bookmarkStart w:id="1177" w:name="_Toc144741526"/>
      <w:r>
        <w:t>Opatření 2.1 Navyšování kapacit stávajících mateřských a základních škol, vč. základních uměleckých škol</w:t>
      </w:r>
      <w:bookmarkEnd w:id="1171"/>
      <w:bookmarkEnd w:id="1172"/>
      <w:bookmarkEnd w:id="1173"/>
      <w:bookmarkEnd w:id="1174"/>
      <w:bookmarkEnd w:id="1175"/>
      <w:bookmarkEnd w:id="1176"/>
      <w:bookmarkEnd w:id="1177"/>
    </w:p>
    <w:p w14:paraId="71125DCB" w14:textId="77777777" w:rsidR="00067279" w:rsidRDefault="00067279" w:rsidP="00067279">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8A52EF4" w14:textId="77777777" w:rsidR="00067279" w:rsidRDefault="00067279" w:rsidP="00067279">
      <w:pPr>
        <w:pStyle w:val="Zkladntext"/>
        <w:spacing w:before="120" w:line="360" w:lineRule="auto"/>
        <w:ind w:left="426" w:right="666"/>
        <w:jc w:val="both"/>
      </w:pPr>
      <w:r>
        <w:t>Na území MČ Praha 1 je v provozu 7 veřejných mateřských škol, jedna mateřská škola církevní (MŠ sv. Voršily v Praze) a dvě MŠ soukromé (MŠ YMCA, MŠ Florentinum). Z poznatků Strategické analýzy vyplývá, že kapacity těchto zařízení jsou dlouhodobě plně využity a mateřské školy nejsou schopny uspokojit poptávku (o docházku mají zájem i děti (rodiče) mimo území Prahy 1: cca 5 % ve veřejných MŠ, ale např. až 50 % v soukromých MŠ). Nabídku mateřských škol zapsaných v Rejstříku škol a školských zařízení rozšiřuje nabídka desítek míst v organizacích nezapsaných v Rejstříku škol a školských zařízení, které na území Prahy 1 působí. Fyzický prostor mateřských škol je výrazně ovlivněn historickými východisky a specifiky husté původní zástavby, které neumožňují výrazný stavební rozvoj objektů mateřských škol. MŠ sv. Voršily v Praze bylo na základě hygienické výjimky umožněno dočasné navýšení kapacit MŠ.</w:t>
      </w:r>
    </w:p>
    <w:p w14:paraId="24072A5F" w14:textId="77777777" w:rsidR="00067279" w:rsidRDefault="00067279" w:rsidP="00067279">
      <w:pPr>
        <w:pStyle w:val="Zkladntext"/>
        <w:spacing w:before="120" w:line="360" w:lineRule="auto"/>
        <w:ind w:left="426" w:right="667"/>
        <w:jc w:val="both"/>
      </w:pPr>
      <w:r>
        <w:t xml:space="preserve">Nedostatek, respektive dlouhodobé maximální využití kapacit mateřských škol vyplývá i z již dříve zpracovaného strategického materiálu s názvem Podklady k Dlouhodobému záměru vzdělávání a rozvoje vzdělávací soustavy HMP 2016-2020, jehož zpracovatelem byl ÚMČ Praha 1, Oddělení školství. </w:t>
      </w:r>
      <w:r w:rsidRPr="00587CAE">
        <w:rPr>
          <w:highlight w:val="yellow"/>
        </w:rPr>
        <w:t>V současné době je potřeba péče o dostatečnou kapacitu mateřských i základních škol na území MČ Praha 1 umocněna příchodem dětí a žáků, uprchlých v důsledku probíhajícího válečného konfliktu na území Ukrajiny.</w:t>
      </w:r>
    </w:p>
    <w:p w14:paraId="41F14F49" w14:textId="77777777" w:rsidR="00067279" w:rsidRDefault="00067279" w:rsidP="00067279">
      <w:pPr>
        <w:pStyle w:val="Zkladntext"/>
        <w:spacing w:before="120" w:line="360" w:lineRule="auto"/>
        <w:ind w:left="426" w:right="667"/>
        <w:jc w:val="both"/>
      </w:pPr>
      <w:r>
        <w:t>Stejně jako v případě škol mateřských, je charakter objektů základních i základních uměleckých škol výrazně determinován jejich historickými základy. Třídy byly dimenzovány pro velký počet žáků, jejich počet je tedy spíše nižší na úkor prostoru jednotlivých tříd. Což neodpovídá současným potřebám a trendům ve výchově a vzdělávání. Stavební úpravy objektů škol lze realizovat zejména v prostorách dosud nevyužívaných nebo sloužících jiným</w:t>
      </w:r>
      <w:r>
        <w:rPr>
          <w:spacing w:val="-4"/>
        </w:rPr>
        <w:t xml:space="preserve"> </w:t>
      </w:r>
      <w:r>
        <w:t>účelům. Investiční aktivita jednotlivých škol a jejich zřizovatelů je různá (zpravidla závisí na dostupnosti, respektive nedostupnosti potřebných finančních zdrojů).</w:t>
      </w:r>
    </w:p>
    <w:p w14:paraId="617B7604" w14:textId="77777777" w:rsidR="00067279" w:rsidRDefault="00067279" w:rsidP="00067279">
      <w:pPr>
        <w:pStyle w:val="Zkladntext"/>
        <w:spacing w:before="120" w:line="360" w:lineRule="auto"/>
        <w:ind w:left="426" w:right="667"/>
        <w:jc w:val="both"/>
      </w:pPr>
      <w:r>
        <w:t>Nedostatečné, respektive dlouhodobě využité kapacity mají i základní umělecké školy na území, které si pro výuku pronajímají množství dalších prostor (viz kap. 4.3 Strategické analýzy). Zájem o základní umělecké vzdělávání ve všech ZUŠ na území Prahy 1 dlouhodobě převyšuje jejich kapacitní možnosti.</w:t>
      </w:r>
    </w:p>
    <w:p w14:paraId="586B50C4" w14:textId="77777777" w:rsidR="00067279" w:rsidRDefault="00067279" w:rsidP="00067279">
      <w:pPr>
        <w:pStyle w:val="Zkladntext"/>
        <w:spacing w:before="120" w:line="360" w:lineRule="auto"/>
        <w:ind w:left="426" w:right="667"/>
        <w:jc w:val="both"/>
      </w:pPr>
      <w:r>
        <w:t>Při investicích do infrastruktury bude zohledňováno i efektivní využití investice pro komunitní život a volnočasové aktivity nejen dětí a mládeže.</w:t>
      </w:r>
    </w:p>
    <w:p w14:paraId="28065CD3" w14:textId="77777777" w:rsidR="00067279" w:rsidRDefault="00067279" w:rsidP="00067279">
      <w:pPr>
        <w:pStyle w:val="Zkladntext"/>
        <w:spacing w:before="120" w:line="360" w:lineRule="auto"/>
        <w:ind w:left="426" w:right="666"/>
        <w:jc w:val="both"/>
      </w:pPr>
      <w:r>
        <w:t>Navýšení celkových kapacit v předškolním i základním a základním uměleckém vzdělávání umožní snížit počty dětí v některých třídách s ohledem na vhodnější podmínky pro inkluzivní vzdělávání (viz Priorita 3).</w:t>
      </w:r>
    </w:p>
    <w:p w14:paraId="1723DA87" w14:textId="77777777" w:rsidR="00067279" w:rsidRDefault="00067279" w:rsidP="00067279">
      <w:pPr>
        <w:tabs>
          <w:tab w:val="left" w:pos="9576"/>
        </w:tabs>
        <w:spacing w:before="123"/>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58338A5" w14:textId="77777777" w:rsidR="00067279" w:rsidRDefault="00067279" w:rsidP="00067279">
      <w:pPr>
        <w:pStyle w:val="Odstavecseseznamem"/>
        <w:numPr>
          <w:ilvl w:val="2"/>
          <w:numId w:val="129"/>
        </w:numPr>
        <w:tabs>
          <w:tab w:val="left" w:pos="992"/>
        </w:tabs>
        <w:spacing w:before="120" w:line="360" w:lineRule="auto"/>
        <w:ind w:left="475" w:right="667" w:firstLine="0"/>
        <w:rPr>
          <w:i/>
        </w:rPr>
      </w:pPr>
      <w:r>
        <w:rPr>
          <w:i/>
        </w:rPr>
        <w:t>Zajistit odpovídající počet míst (kapacity) v mateřských školách umožňující kvalitní a komfortní výchovu a vzdělávání dětí v</w:t>
      </w:r>
      <w:r>
        <w:rPr>
          <w:i/>
          <w:spacing w:val="-3"/>
        </w:rPr>
        <w:t xml:space="preserve"> </w:t>
      </w:r>
      <w:r>
        <w:rPr>
          <w:i/>
        </w:rPr>
        <w:t>MŠ</w:t>
      </w:r>
    </w:p>
    <w:p w14:paraId="2620F659" w14:textId="77777777" w:rsidR="00067279" w:rsidRDefault="00067279" w:rsidP="00067279">
      <w:pPr>
        <w:pStyle w:val="Odstavecseseznamem"/>
        <w:numPr>
          <w:ilvl w:val="2"/>
          <w:numId w:val="129"/>
        </w:numPr>
        <w:tabs>
          <w:tab w:val="left" w:pos="1036"/>
        </w:tabs>
        <w:spacing w:before="120" w:line="360" w:lineRule="auto"/>
        <w:ind w:left="475" w:right="666" w:firstLine="0"/>
        <w:rPr>
          <w:i/>
        </w:rPr>
      </w:pPr>
      <w:r>
        <w:rPr>
          <w:i/>
        </w:rPr>
        <w:t>Zajistit odpovídající počet kmenových tříd (kapacity) základních škol umožňující kvalitní a komfortní výuku a vzdělávání v</w:t>
      </w:r>
      <w:r>
        <w:rPr>
          <w:i/>
          <w:spacing w:val="-2"/>
        </w:rPr>
        <w:t xml:space="preserve"> </w:t>
      </w:r>
      <w:r>
        <w:rPr>
          <w:i/>
        </w:rPr>
        <w:t>ZŠ</w:t>
      </w:r>
    </w:p>
    <w:p w14:paraId="59977718" w14:textId="77777777" w:rsidR="00067279" w:rsidRDefault="00067279" w:rsidP="00067279">
      <w:pPr>
        <w:pStyle w:val="Odstavecseseznamem"/>
        <w:numPr>
          <w:ilvl w:val="2"/>
          <w:numId w:val="129"/>
        </w:numPr>
        <w:tabs>
          <w:tab w:val="left" w:pos="973"/>
        </w:tabs>
        <w:spacing w:before="120" w:line="360" w:lineRule="auto"/>
        <w:ind w:left="972" w:hanging="498"/>
        <w:rPr>
          <w:i/>
        </w:rPr>
      </w:pPr>
      <w:r>
        <w:rPr>
          <w:i/>
        </w:rPr>
        <w:t>Zvýšit kapacitu základního uměleckého vzdělávání na území Prahy</w:t>
      </w:r>
      <w:r>
        <w:rPr>
          <w:i/>
          <w:spacing w:val="-11"/>
        </w:rPr>
        <w:t xml:space="preserve"> </w:t>
      </w:r>
      <w:r>
        <w:rPr>
          <w:i/>
        </w:rPr>
        <w:t>1</w:t>
      </w:r>
    </w:p>
    <w:p w14:paraId="22C0A77E"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53E64318" w14:textId="77777777" w:rsidR="00067279" w:rsidRDefault="00067279" w:rsidP="00067279">
      <w:pPr>
        <w:pStyle w:val="Zkladntext"/>
        <w:spacing w:before="120" w:line="360" w:lineRule="auto"/>
        <w:ind w:left="426" w:right="680"/>
      </w:pPr>
      <w:r>
        <w:t>S ohledem na charakter opatření (specificky zaměřeno na rozvoj infrastruktury) viz podkapitolu Infrastruktura níže.</w:t>
      </w:r>
    </w:p>
    <w:p w14:paraId="43A8E402"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413FF6F8" w14:textId="77777777" w:rsidR="00067279" w:rsidRDefault="00067279" w:rsidP="00067279">
      <w:pPr>
        <w:pStyle w:val="Zkladntext"/>
        <w:spacing w:before="120" w:line="360" w:lineRule="auto"/>
        <w:ind w:left="426" w:right="680"/>
      </w:pPr>
      <w:r>
        <w:t>S ohledem na charakter opatření nejsou aktivity spolupráce stanoveny.</w:t>
      </w:r>
    </w:p>
    <w:p w14:paraId="4DF2648E" w14:textId="77777777" w:rsidR="00067279" w:rsidRDefault="00067279" w:rsidP="00067279">
      <w:pPr>
        <w:pStyle w:val="Nadpis71"/>
        <w:tabs>
          <w:tab w:val="left" w:pos="9576"/>
        </w:tabs>
        <w:spacing w:before="124"/>
        <w:rPr>
          <w:rFonts w:ascii="Times New Roman"/>
          <w:b w:val="0"/>
        </w:rPr>
      </w:pPr>
      <w:r>
        <w:rPr>
          <w:color w:val="C04F4D"/>
          <w:shd w:val="clear" w:color="auto" w:fill="F2DBDB"/>
        </w:rPr>
        <w:t>Infrastruktura</w:t>
      </w:r>
      <w:r>
        <w:rPr>
          <w:rFonts w:ascii="Times New Roman"/>
          <w:b w:val="0"/>
          <w:color w:val="C04F4D"/>
          <w:shd w:val="clear" w:color="auto" w:fill="F2DBDB"/>
        </w:rPr>
        <w:tab/>
      </w:r>
    </w:p>
    <w:p w14:paraId="67087AF8" w14:textId="77777777" w:rsidR="00067279" w:rsidRPr="00EF195F" w:rsidRDefault="00067279" w:rsidP="00067279">
      <w:pPr>
        <w:pStyle w:val="Nadpis81"/>
        <w:spacing w:before="116"/>
        <w:ind w:left="617" w:right="680" w:hanging="142"/>
        <w:rPr>
          <w:b w:val="0"/>
          <w:bCs w:val="0"/>
        </w:rPr>
      </w:pPr>
      <w:r w:rsidRPr="00EF195F">
        <w:rPr>
          <w:b w:val="0"/>
          <w:bCs w:val="0"/>
        </w:rPr>
        <w:t>2.1.1.C.1 Adaptace, rekonstrukce a modernizace vnitřních prostor mateřských škol za účelem zvýšení kapacity MŠ</w:t>
      </w:r>
    </w:p>
    <w:p w14:paraId="4B625EB3" w14:textId="77777777" w:rsidR="00067279" w:rsidRPr="00EF195F" w:rsidRDefault="00067279" w:rsidP="00067279">
      <w:pPr>
        <w:pStyle w:val="Zkladntext"/>
        <w:spacing w:before="1" w:after="1"/>
        <w:rPr>
          <w:sz w:val="10"/>
        </w:rPr>
      </w:pPr>
    </w:p>
    <w:p w14:paraId="17D7D45E" w14:textId="77777777" w:rsidR="00067279" w:rsidRPr="00EF195F" w:rsidRDefault="00067279" w:rsidP="00067279">
      <w:pPr>
        <w:spacing w:before="6"/>
        <w:ind w:left="617" w:right="699" w:hanging="142"/>
      </w:pPr>
      <w:r w:rsidRPr="00EF195F">
        <w:t>2.1.2.C.1 Adaptace, rekonstrukce a modernizace vnitřních prostor základních škol za účelem zvýšení kapacity a komfortu</w:t>
      </w:r>
      <w:r w:rsidRPr="00EF195F">
        <w:rPr>
          <w:spacing w:val="-2"/>
        </w:rPr>
        <w:t xml:space="preserve"> </w:t>
      </w:r>
      <w:r w:rsidRPr="00EF195F">
        <w:t>výuky</w:t>
      </w:r>
    </w:p>
    <w:p w14:paraId="4DFADDBC" w14:textId="77777777" w:rsidR="00067279" w:rsidRPr="00EF195F" w:rsidRDefault="00067279" w:rsidP="00067279">
      <w:pPr>
        <w:pStyle w:val="Zkladntext"/>
        <w:spacing w:before="2"/>
        <w:rPr>
          <w:sz w:val="10"/>
        </w:rPr>
      </w:pPr>
    </w:p>
    <w:p w14:paraId="2C1948FE" w14:textId="77777777" w:rsidR="00067279" w:rsidRPr="00EF195F" w:rsidRDefault="00067279" w:rsidP="00067279">
      <w:pPr>
        <w:spacing w:before="11" w:line="237" w:lineRule="auto"/>
        <w:ind w:left="617" w:right="680" w:hanging="142"/>
      </w:pPr>
      <w:r w:rsidRPr="00EF195F">
        <w:t>2.1.3.C.1 Výstavba, stavební úpravy, modernizace a rekonstrukce prostor pro základní umělecké školy</w:t>
      </w:r>
    </w:p>
    <w:p w14:paraId="61120DFD" w14:textId="77777777" w:rsidR="00067279" w:rsidRDefault="00067279" w:rsidP="00067279">
      <w:pPr>
        <w:tabs>
          <w:tab w:val="left" w:pos="9576"/>
        </w:tabs>
        <w:spacing w:before="129"/>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14:paraId="0CAF9B53" w14:textId="77777777" w:rsidR="00067279" w:rsidRDefault="00067279" w:rsidP="00067279">
      <w:pPr>
        <w:pStyle w:val="Zkladntext"/>
        <w:spacing w:before="120"/>
        <w:ind w:left="425" w:right="680"/>
      </w:pPr>
      <w:r>
        <w:t>Počet nově vybudovaných tříd</w:t>
      </w:r>
    </w:p>
    <w:p w14:paraId="47E66EA8" w14:textId="77777777" w:rsidR="00067279" w:rsidRDefault="00067279" w:rsidP="00067279">
      <w:pPr>
        <w:pStyle w:val="Zkladntext"/>
        <w:spacing w:before="120"/>
        <w:ind w:left="425" w:right="680"/>
      </w:pPr>
      <w:r>
        <w:t xml:space="preserve">Kapacita nově vybudovaných tříd ve stávajících základních školách </w:t>
      </w:r>
    </w:p>
    <w:p w14:paraId="6E300303" w14:textId="77777777" w:rsidR="00067279" w:rsidRDefault="00067279" w:rsidP="00067279">
      <w:pPr>
        <w:pStyle w:val="Zkladntext"/>
        <w:spacing w:before="120"/>
        <w:ind w:left="425" w:right="680"/>
      </w:pPr>
      <w:r>
        <w:t xml:space="preserve">Kapacita nově vybudovaných tříd ve stávajících mateřských školách </w:t>
      </w:r>
    </w:p>
    <w:p w14:paraId="42F07E14" w14:textId="77777777" w:rsidR="00067279" w:rsidRDefault="00067279" w:rsidP="00067279">
      <w:pPr>
        <w:pStyle w:val="Zkladntext"/>
        <w:spacing w:before="120"/>
        <w:ind w:left="425" w:right="680"/>
      </w:pPr>
      <w:r>
        <w:t>Počet nových míst v základních uměleckých školách</w:t>
      </w:r>
    </w:p>
    <w:p w14:paraId="1F21A600" w14:textId="77777777" w:rsidR="00067279" w:rsidRDefault="00067279" w:rsidP="00067279">
      <w:r>
        <w:br w:type="page"/>
      </w:r>
    </w:p>
    <w:p w14:paraId="68EA1495" w14:textId="77777777" w:rsidR="00067279" w:rsidRDefault="00067279" w:rsidP="00067279">
      <w:pPr>
        <w:pStyle w:val="Nadpis2"/>
        <w:ind w:left="426" w:right="722"/>
        <w:jc w:val="both"/>
      </w:pPr>
      <w:bookmarkStart w:id="1178" w:name="_Toc144739092"/>
      <w:bookmarkStart w:id="1179" w:name="_Toc144739272"/>
      <w:bookmarkStart w:id="1180" w:name="_Toc144739449"/>
      <w:bookmarkStart w:id="1181" w:name="_Toc144740068"/>
      <w:bookmarkStart w:id="1182" w:name="_Toc144740549"/>
      <w:bookmarkStart w:id="1183" w:name="_Toc144740959"/>
      <w:bookmarkStart w:id="1184" w:name="_Toc144741527"/>
      <w:r>
        <w:t>Cíl 2.2 Zajistit kvalitní a moderní odborné učebny</w:t>
      </w:r>
      <w:bookmarkEnd w:id="1178"/>
      <w:bookmarkEnd w:id="1179"/>
      <w:bookmarkEnd w:id="1180"/>
      <w:bookmarkEnd w:id="1181"/>
      <w:bookmarkEnd w:id="1182"/>
      <w:bookmarkEnd w:id="1183"/>
      <w:bookmarkEnd w:id="1184"/>
    </w:p>
    <w:p w14:paraId="77247603" w14:textId="77777777" w:rsidR="00067279" w:rsidRDefault="00067279" w:rsidP="00067279">
      <w:pPr>
        <w:pStyle w:val="Nadpis3"/>
        <w:ind w:left="426" w:right="722"/>
        <w:jc w:val="both"/>
      </w:pPr>
      <w:bookmarkStart w:id="1185" w:name="_Toc144739093"/>
      <w:bookmarkStart w:id="1186" w:name="_Toc144739273"/>
      <w:bookmarkStart w:id="1187" w:name="_Toc144739450"/>
      <w:bookmarkStart w:id="1188" w:name="_Toc144740069"/>
      <w:bookmarkStart w:id="1189" w:name="_Toc144740550"/>
      <w:bookmarkStart w:id="1190" w:name="_Toc144740960"/>
      <w:bookmarkStart w:id="1191" w:name="_Toc144741528"/>
      <w:r>
        <w:t>Opatření 2.2 Výstavba, rekonstrukce a modernizace odborných učeben mateřských a základních škol</w:t>
      </w:r>
      <w:bookmarkEnd w:id="1185"/>
      <w:bookmarkEnd w:id="1186"/>
      <w:bookmarkEnd w:id="1187"/>
      <w:bookmarkEnd w:id="1188"/>
      <w:bookmarkEnd w:id="1189"/>
      <w:bookmarkEnd w:id="1190"/>
      <w:bookmarkEnd w:id="1191"/>
    </w:p>
    <w:p w14:paraId="4CD041C8" w14:textId="77777777" w:rsidR="00067279" w:rsidRDefault="00067279" w:rsidP="00067279">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C7876B0" w14:textId="77777777" w:rsidR="00067279" w:rsidRDefault="00067279" w:rsidP="00067279">
      <w:pPr>
        <w:pStyle w:val="Zkladntext"/>
        <w:spacing w:before="120" w:line="360" w:lineRule="auto"/>
        <w:ind w:left="426" w:right="666"/>
        <w:jc w:val="both"/>
      </w:pPr>
      <w:r>
        <w:t>Základní a mateřské školy na území Prahy 1 jsou povětšinou alokovány do původních (historických) objektů, které byly dimenzovány a budovány v období, kdy se podmínky a nároky na školní prostory pro výchovu a vzdělávání lišily od těch dnešních (některé objekty/prostory byly navíc původně využívány k účelům jiným). Prostory škol je proto postupně třeba adaptovat tak, aby vyhovovaly měnícím se nárokům, např. na možnost diferenciace výuky a aktivit, počty žáků ve třídách, vybavení a zařízení, zajištění bezpečnosti i odpočinku. V období populačního růstu ve školách zanikla řada odborných učeben, které bylo nutno přebudovat na kmenové třídy. V posledních letech naopak nastalo období podpory vzniku odborných učeben. Školy jsou tak neustále vystaveny měnícím se tlakům, nárokům, požadavkům i očekávání dětí, žáků, respektive rodičů. Školy (respektive zřizovatelé) často realizují investice do vybudování a modernizace odborných učeben dle svých (finančních) možností a schopností získávat dodatečné zdroje zejména ze strukturálních a nyní ESI fondů.</w:t>
      </w:r>
    </w:p>
    <w:p w14:paraId="646E2064" w14:textId="77777777" w:rsidR="00067279" w:rsidRDefault="00067279" w:rsidP="00067279">
      <w:pPr>
        <w:pStyle w:val="Zkladntext"/>
        <w:spacing w:before="120" w:line="360" w:lineRule="auto"/>
        <w:ind w:left="426" w:right="666"/>
        <w:jc w:val="both"/>
      </w:pPr>
      <w:r>
        <w:t>Také v návaznosti na Prioritu 1, řešící zajištění vhodných podmínek pro rozvoj klíčových gramotností a kompetencí dětí a žáků, je žádoucí podporovat rozvoj fyzického prostředí, podporujícího naplňování moderních vzdělávacích cílů nastolených v rychle se měnící společnosti. Naplňování redefinovaných vzdělávacích cílů musí být podpořeno právě odpovídajícím vybavením a prostředím specializovaných učeben (pro digitální gramotnost, čtenářskou gramotnost, polytechnickou výchovu ad.). Potřeby a záměry v této oblasti byly identifikovány u řady škol na území, mj. ZŠ J. G. Jarkovského, ZŠ Curie, ZŠ sv. Voršily v Praze, ZŠ</w:t>
      </w:r>
      <w:r>
        <w:rPr>
          <w:spacing w:val="-6"/>
        </w:rPr>
        <w:t xml:space="preserve"> </w:t>
      </w:r>
      <w:r>
        <w:t>Vodičkova.</w:t>
      </w:r>
    </w:p>
    <w:p w14:paraId="6FDD903D" w14:textId="77777777" w:rsidR="00067279" w:rsidRDefault="00067279" w:rsidP="00067279">
      <w:pPr>
        <w:pStyle w:val="Zkladntext"/>
        <w:spacing w:before="120" w:line="360" w:lineRule="auto"/>
        <w:ind w:left="426" w:right="667"/>
        <w:jc w:val="both"/>
      </w:pPr>
      <w:r>
        <w:t xml:space="preserve">V mateřských školách schází vhodné prostory (třídy nebo dílčí části tříd) pro výuku čtenářské, matematické, finanční i počítačové pregramotnosti, EVVO, polytechnickou výchovu apod. </w:t>
      </w:r>
      <w:r w:rsidRPr="00357C13">
        <w:t>U</w:t>
      </w:r>
      <w:r>
        <w:t> </w:t>
      </w:r>
      <w:r w:rsidRPr="00357C13">
        <w:t>mateřských</w:t>
      </w:r>
      <w:r>
        <w:t xml:space="preserve"> škol existuje také poptávka po venkovních prostorech, ve kterých je možné velmi nenásilnou až samozřejmou formou realizovat aktivity vedoucí k rozvoji polytechnické pregramotnosti dětí, rozvoji hrubé motoriky, základních přírodovědných znalostí apod. Učebny proto mohou být realizovány i formou venkovní</w:t>
      </w:r>
      <w:r>
        <w:rPr>
          <w:spacing w:val="-9"/>
        </w:rPr>
        <w:t xml:space="preserve"> </w:t>
      </w:r>
      <w:r>
        <w:t>učebny.</w:t>
      </w:r>
    </w:p>
    <w:p w14:paraId="21F3744A" w14:textId="77777777" w:rsidR="00067279" w:rsidRDefault="00067279" w:rsidP="00067279">
      <w:pPr>
        <w:pStyle w:val="Zkladntext"/>
        <w:spacing w:before="120" w:line="360" w:lineRule="auto"/>
        <w:ind w:left="426"/>
        <w:jc w:val="both"/>
      </w:pPr>
      <w:r>
        <w:t>Opatření je úzce provázáno s Opatřením 2.4.</w:t>
      </w:r>
    </w:p>
    <w:p w14:paraId="13C105BD" w14:textId="77777777" w:rsidR="00067279" w:rsidRDefault="00067279" w:rsidP="00067279">
      <w:pPr>
        <w:pStyle w:val="Zkladntext"/>
        <w:spacing w:before="120" w:line="360" w:lineRule="auto"/>
        <w:ind w:left="426" w:right="667"/>
        <w:jc w:val="both"/>
      </w:pPr>
      <w:r>
        <w:t>Na území Prahy 1 se dětem a žákům nabízí nepřeberné množství aktivit neformálního (volnočasového) vzdělávání. To organizují jednak školy samotné (formou kroužků, klubů apod.), tak vysoký počet neziskových organizací, svazů, sbory atd. I zde, byť bez dosažení určitého stupně vzdělání, se děti a žáci účastní aktivit rozvíjejících jejich odborné dovednosti a znalosti, gramotnosti a klíčové kompetence. Opatření proto pamatuje i na podporu rozvoje podmínek pro neformální (volnočasové) vzdělávání.</w:t>
      </w:r>
    </w:p>
    <w:p w14:paraId="6F05E8BE" w14:textId="77777777" w:rsidR="00067279" w:rsidRDefault="00067279" w:rsidP="00067279">
      <w:pPr>
        <w:pStyle w:val="Zkladntext"/>
        <w:spacing w:before="120" w:line="360" w:lineRule="auto"/>
        <w:ind w:left="426" w:right="668"/>
        <w:jc w:val="both"/>
      </w:pPr>
      <w:r>
        <w:t xml:space="preserve">Rozvoj odborných učeben je žádoucí také v objektu stálé Školy v přírodě a ŠJ </w:t>
      </w:r>
      <w:r w:rsidRPr="006A5CF4">
        <w:rPr>
          <w:highlight w:val="yellow"/>
        </w:rPr>
        <w:t>Čestic</w:t>
      </w:r>
      <w:r>
        <w:t>e, která má v ŠVP akcentovánu zejména oblast environmentálního a polytechnického vzdělávání.</w:t>
      </w:r>
    </w:p>
    <w:p w14:paraId="50BEACFF" w14:textId="77777777" w:rsidR="00067279" w:rsidRDefault="00067279" w:rsidP="00067279">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DFF82BC" w14:textId="77777777" w:rsidR="00067279" w:rsidRDefault="00067279" w:rsidP="00067279">
      <w:pPr>
        <w:pStyle w:val="Odstavecseseznamem"/>
        <w:numPr>
          <w:ilvl w:val="2"/>
          <w:numId w:val="128"/>
        </w:numPr>
        <w:tabs>
          <w:tab w:val="left" w:pos="980"/>
        </w:tabs>
        <w:spacing w:before="120" w:line="360" w:lineRule="auto"/>
        <w:ind w:left="426" w:right="666" w:firstLine="0"/>
        <w:jc w:val="both"/>
        <w:rPr>
          <w:i/>
        </w:rPr>
      </w:pPr>
      <w:r>
        <w:rPr>
          <w:i/>
        </w:rPr>
        <w:t xml:space="preserve">Zajistit kvalitní prostory a vybavení ve třídách a objektech mateřských škol a Školy v přírodě a ŠJ </w:t>
      </w:r>
      <w:r w:rsidRPr="006A5CF4">
        <w:rPr>
          <w:i/>
          <w:highlight w:val="yellow"/>
        </w:rPr>
        <w:t>Čestic</w:t>
      </w:r>
      <w:r>
        <w:rPr>
          <w:i/>
        </w:rPr>
        <w:t>e umožňující kvalitní a komfortní výchovu a vzdělávání dětí v MŠ a ŠVP ve vybraných pregramotnostech a</w:t>
      </w:r>
      <w:r>
        <w:rPr>
          <w:i/>
          <w:spacing w:val="-4"/>
        </w:rPr>
        <w:t xml:space="preserve"> </w:t>
      </w:r>
      <w:r>
        <w:rPr>
          <w:i/>
        </w:rPr>
        <w:t>kompetencích</w:t>
      </w:r>
    </w:p>
    <w:p w14:paraId="0E4746CF" w14:textId="77777777" w:rsidR="00067279" w:rsidRDefault="00067279" w:rsidP="00067279">
      <w:pPr>
        <w:pStyle w:val="Odstavecseseznamem"/>
        <w:numPr>
          <w:ilvl w:val="2"/>
          <w:numId w:val="128"/>
        </w:numPr>
        <w:tabs>
          <w:tab w:val="left" w:pos="992"/>
        </w:tabs>
        <w:spacing w:before="120" w:line="360" w:lineRule="auto"/>
        <w:ind w:left="426" w:right="666" w:firstLine="0"/>
        <w:jc w:val="both"/>
        <w:rPr>
          <w:i/>
        </w:rPr>
      </w:pPr>
      <w:r>
        <w:rPr>
          <w:i/>
        </w:rPr>
        <w:t>Zajistit kvalitní prostory a vybavení ve třídách a objektech základních a základních uměleckých škol umožňující kvalitní a komfortní výuku a vzdělávání v ZŠ ve vybraných gramotnostech a kompetencích</w:t>
      </w:r>
    </w:p>
    <w:p w14:paraId="5F7424E0" w14:textId="77777777" w:rsidR="00067279" w:rsidRDefault="00067279" w:rsidP="00067279">
      <w:pPr>
        <w:pStyle w:val="Odstavecseseznamem"/>
        <w:numPr>
          <w:ilvl w:val="2"/>
          <w:numId w:val="128"/>
        </w:numPr>
        <w:tabs>
          <w:tab w:val="left" w:pos="1067"/>
        </w:tabs>
        <w:spacing w:before="120" w:line="360" w:lineRule="auto"/>
        <w:ind w:left="426" w:right="667" w:firstLine="0"/>
        <w:jc w:val="both"/>
        <w:rPr>
          <w:i/>
        </w:rPr>
      </w:pPr>
      <w:r>
        <w:rPr>
          <w:i/>
        </w:rPr>
        <w:t>Zajistit kvalitní prostory pro aktivity organizací poskytujících volnočasové a neformální vzdělávání s jasnou vazbou na rozvoj (pre)gramotností a klíčových</w:t>
      </w:r>
      <w:r>
        <w:rPr>
          <w:i/>
          <w:spacing w:val="-11"/>
        </w:rPr>
        <w:t xml:space="preserve"> </w:t>
      </w:r>
      <w:r>
        <w:rPr>
          <w:i/>
        </w:rPr>
        <w:t>kompetencí</w:t>
      </w:r>
    </w:p>
    <w:p w14:paraId="05B78FA1" w14:textId="77777777" w:rsidR="00067279" w:rsidRDefault="00067279" w:rsidP="00067279">
      <w:pPr>
        <w:pStyle w:val="Nadpis71"/>
        <w:tabs>
          <w:tab w:val="left" w:pos="9576"/>
        </w:tabs>
        <w:spacing w:before="121"/>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6E0DB654" w14:textId="77777777" w:rsidR="00067279" w:rsidRDefault="00067279" w:rsidP="00067279">
      <w:pPr>
        <w:pStyle w:val="Zkladntext"/>
        <w:spacing w:before="120" w:line="360" w:lineRule="auto"/>
        <w:ind w:left="426" w:right="668"/>
        <w:jc w:val="both"/>
      </w:pPr>
      <w:r>
        <w:t>S ohledem na charakter opatření (specificky zaměřeno na rozvoj infrastruktury) viz podkapitolu Infrastruktura níže.</w:t>
      </w:r>
    </w:p>
    <w:p w14:paraId="1F18A01D"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0EC34C15" w14:textId="77777777" w:rsidR="00067279" w:rsidRDefault="00067279" w:rsidP="00067279">
      <w:pPr>
        <w:pStyle w:val="Zkladntext"/>
        <w:spacing w:before="120" w:line="360" w:lineRule="auto"/>
        <w:ind w:left="426" w:right="668"/>
        <w:jc w:val="both"/>
      </w:pPr>
      <w:r>
        <w:t>S ohledem na charakter opatření nejsou aktivity spolupráce stanoveny.</w:t>
      </w:r>
    </w:p>
    <w:p w14:paraId="754A8968" w14:textId="77777777" w:rsidR="00067279" w:rsidRDefault="00067279" w:rsidP="00067279">
      <w:pPr>
        <w:pStyle w:val="Nadpis71"/>
        <w:tabs>
          <w:tab w:val="left" w:pos="9576"/>
        </w:tabs>
        <w:spacing w:before="123"/>
        <w:rPr>
          <w:rFonts w:ascii="Times New Roman"/>
          <w:b w:val="0"/>
        </w:rPr>
      </w:pPr>
      <w:r>
        <w:rPr>
          <w:color w:val="C04F4D"/>
          <w:shd w:val="clear" w:color="auto" w:fill="F2DBDB"/>
        </w:rPr>
        <w:t>Infrastruktura</w:t>
      </w:r>
      <w:r>
        <w:rPr>
          <w:rFonts w:ascii="Times New Roman"/>
          <w:b w:val="0"/>
          <w:color w:val="C04F4D"/>
          <w:shd w:val="clear" w:color="auto" w:fill="F2DBDB"/>
        </w:rPr>
        <w:tab/>
      </w:r>
    </w:p>
    <w:p w14:paraId="47865B6F" w14:textId="77777777" w:rsidR="00067279" w:rsidRDefault="00067279" w:rsidP="00067279">
      <w:pPr>
        <w:pStyle w:val="Zkladntext"/>
        <w:spacing w:before="116"/>
        <w:ind w:left="617" w:right="667" w:hanging="142"/>
        <w:jc w:val="both"/>
      </w:pPr>
      <w:r>
        <w:t xml:space="preserve">2.2.1.C.1 Podpora vzniku (budování), rekonstrukce, modernizace a vybavení stávajících prostor mateřských škol a ŠvP </w:t>
      </w:r>
      <w:r w:rsidRPr="006A5CF4">
        <w:rPr>
          <w:highlight w:val="yellow"/>
        </w:rPr>
        <w:t>Čestic</w:t>
      </w:r>
      <w:r>
        <w:t>e (příp. Janov nad Nisou) za účelem zkvalitnění podmínek pro rozvoj pregramotností a klíčových kompetencí</w:t>
      </w:r>
      <w:r>
        <w:rPr>
          <w:spacing w:val="-6"/>
        </w:rPr>
        <w:t xml:space="preserve"> </w:t>
      </w:r>
      <w:r>
        <w:t>dětí</w:t>
      </w:r>
    </w:p>
    <w:p w14:paraId="086E8685" w14:textId="77777777" w:rsidR="00067279" w:rsidRDefault="00067279" w:rsidP="00067279">
      <w:pPr>
        <w:pStyle w:val="Zkladntext"/>
        <w:spacing w:before="2"/>
        <w:rPr>
          <w:sz w:val="10"/>
        </w:rPr>
      </w:pPr>
    </w:p>
    <w:p w14:paraId="132B63F3" w14:textId="77777777" w:rsidR="00067279" w:rsidRDefault="00067279" w:rsidP="00067279">
      <w:pPr>
        <w:pStyle w:val="Odstavecseseznamem"/>
        <w:numPr>
          <w:ilvl w:val="4"/>
          <w:numId w:val="51"/>
        </w:numPr>
        <w:tabs>
          <w:tab w:val="left" w:pos="1374"/>
        </w:tabs>
        <w:ind w:right="668" w:hanging="142"/>
        <w:jc w:val="both"/>
      </w:pPr>
      <w:r>
        <w:t xml:space="preserve">Rekonstrukce, modernizace a vybavení stávajících prostor (tříd) základních škol a ŠvP </w:t>
      </w:r>
      <w:r w:rsidRPr="006A5CF4">
        <w:rPr>
          <w:highlight w:val="yellow"/>
        </w:rPr>
        <w:t>Čestic</w:t>
      </w:r>
      <w:r>
        <w:t>e (příp. Janov nad Nisou) za účelem zkvalitnění podmínek pro rozvoj gramotností a klíčových kompetencí</w:t>
      </w:r>
      <w:r>
        <w:rPr>
          <w:spacing w:val="-15"/>
        </w:rPr>
        <w:t xml:space="preserve"> </w:t>
      </w:r>
      <w:r>
        <w:t>žáků</w:t>
      </w:r>
    </w:p>
    <w:p w14:paraId="02A62DA2" w14:textId="77777777" w:rsidR="00067279" w:rsidRDefault="00067279" w:rsidP="00067279">
      <w:pPr>
        <w:pStyle w:val="Zkladntext"/>
        <w:spacing w:before="1"/>
        <w:rPr>
          <w:sz w:val="10"/>
        </w:rPr>
      </w:pPr>
    </w:p>
    <w:p w14:paraId="3C3156D9" w14:textId="77777777" w:rsidR="00067279" w:rsidRPr="00CD1FA6" w:rsidRDefault="00067279" w:rsidP="00067279">
      <w:pPr>
        <w:pStyle w:val="Nadpis81"/>
        <w:numPr>
          <w:ilvl w:val="4"/>
          <w:numId w:val="51"/>
        </w:numPr>
        <w:tabs>
          <w:tab w:val="left" w:pos="1326"/>
        </w:tabs>
        <w:ind w:right="668" w:hanging="142"/>
        <w:jc w:val="both"/>
        <w:rPr>
          <w:b w:val="0"/>
          <w:bCs w:val="0"/>
        </w:rPr>
      </w:pPr>
      <w:r w:rsidRPr="00CD1FA6">
        <w:rPr>
          <w:b w:val="0"/>
          <w:bCs w:val="0"/>
        </w:rPr>
        <w:t>Budování (podpora vzniku) nových prostor pro rozvoj gramotností a klíčových kompetencí žáků</w:t>
      </w:r>
    </w:p>
    <w:p w14:paraId="4BDDA91C" w14:textId="77777777" w:rsidR="00067279" w:rsidRDefault="00067279" w:rsidP="00067279">
      <w:pPr>
        <w:pStyle w:val="Zkladntext"/>
        <w:spacing w:before="6"/>
        <w:rPr>
          <w:b/>
          <w:sz w:val="10"/>
        </w:rPr>
      </w:pPr>
    </w:p>
    <w:p w14:paraId="11AD85B2" w14:textId="77777777" w:rsidR="00067279" w:rsidRDefault="00067279" w:rsidP="00067279">
      <w:pPr>
        <w:pStyle w:val="Zkladntext"/>
        <w:spacing w:before="6"/>
        <w:ind w:left="617" w:right="667" w:hanging="142"/>
        <w:jc w:val="both"/>
      </w:pPr>
      <w:r>
        <w:t>2.2.3.C.1 Výstavba (podpora vzniku) nových prostor, rekonstrukce, modernizace a vybavení stávajících prostor pro poskytování neformálního a volnočasového vzdělávání ve vazbě na (pre)gramotnosti a klíčové</w:t>
      </w:r>
      <w:r>
        <w:rPr>
          <w:spacing w:val="-5"/>
        </w:rPr>
        <w:t xml:space="preserve"> </w:t>
      </w:r>
      <w:r>
        <w:t>kompetence</w:t>
      </w:r>
    </w:p>
    <w:p w14:paraId="48EEAE11" w14:textId="77777777" w:rsidR="00067279" w:rsidRDefault="00067279" w:rsidP="00067279">
      <w:pPr>
        <w:pStyle w:val="Zkladntext"/>
        <w:spacing w:before="2"/>
        <w:rPr>
          <w:sz w:val="10"/>
        </w:rPr>
      </w:pPr>
    </w:p>
    <w:p w14:paraId="0798A90E" w14:textId="77777777" w:rsidR="00067279" w:rsidRDefault="00067279" w:rsidP="00067279">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069A40A0" w14:textId="77777777" w:rsidR="00067279" w:rsidRDefault="00067279" w:rsidP="00067279">
      <w:pPr>
        <w:pStyle w:val="Zkladntext"/>
        <w:spacing w:before="120" w:line="360" w:lineRule="auto"/>
        <w:ind w:left="426" w:right="668"/>
        <w:jc w:val="both"/>
      </w:pPr>
      <w:r>
        <w:t>Počet nových odborných učeben v mateřských a základních školách</w:t>
      </w:r>
    </w:p>
    <w:p w14:paraId="66ADF8FD" w14:textId="77777777" w:rsidR="00067279" w:rsidRDefault="00067279" w:rsidP="00067279">
      <w:pPr>
        <w:pStyle w:val="Zkladntext"/>
        <w:spacing w:before="120" w:line="360" w:lineRule="auto"/>
        <w:ind w:left="426" w:right="668"/>
        <w:jc w:val="both"/>
      </w:pPr>
      <w:r>
        <w:t>Počet stávajících odborných učeben mateřských a základních škol s novým nebo modernizovaným vybavením</w:t>
      </w:r>
    </w:p>
    <w:p w14:paraId="3B35EAF6" w14:textId="77777777" w:rsidR="00067279" w:rsidRDefault="00067279" w:rsidP="00067279">
      <w:pPr>
        <w:pStyle w:val="Zkladntext"/>
        <w:spacing w:before="120" w:line="360" w:lineRule="auto"/>
        <w:ind w:left="426" w:right="668"/>
        <w:jc w:val="both"/>
      </w:pPr>
      <w:r>
        <w:t>Počet podpořených gramotností a klíčových kompetencí</w:t>
      </w:r>
    </w:p>
    <w:p w14:paraId="1E83AC2C" w14:textId="77777777" w:rsidR="00067279" w:rsidRDefault="00067279" w:rsidP="00067279">
      <w:pPr>
        <w:sectPr w:rsidR="00067279">
          <w:pgSz w:w="11900" w:h="16840"/>
          <w:pgMar w:top="1740" w:right="740" w:bottom="1380" w:left="940" w:header="487" w:footer="1169" w:gutter="0"/>
          <w:cols w:space="708"/>
        </w:sectPr>
      </w:pPr>
    </w:p>
    <w:p w14:paraId="3C70CE6E" w14:textId="77777777" w:rsidR="00067279" w:rsidRDefault="00067279" w:rsidP="00067279">
      <w:pPr>
        <w:pStyle w:val="Nadpis2"/>
        <w:ind w:left="426" w:right="722"/>
        <w:jc w:val="both"/>
      </w:pPr>
      <w:bookmarkStart w:id="1192" w:name="_Toc144739094"/>
      <w:bookmarkStart w:id="1193" w:name="_Toc144739274"/>
      <w:bookmarkStart w:id="1194" w:name="_Toc144739451"/>
      <w:bookmarkStart w:id="1195" w:name="_Toc144740070"/>
      <w:bookmarkStart w:id="1196" w:name="_Toc144740551"/>
      <w:bookmarkStart w:id="1197" w:name="_Toc144740961"/>
      <w:bookmarkStart w:id="1198" w:name="_Toc144741529"/>
      <w:r>
        <w:t>Cíl 2.3 Zvýšit kvalitu a estetickou úroveň škol</w:t>
      </w:r>
      <w:bookmarkEnd w:id="1192"/>
      <w:bookmarkEnd w:id="1193"/>
      <w:bookmarkEnd w:id="1194"/>
      <w:bookmarkEnd w:id="1195"/>
      <w:bookmarkEnd w:id="1196"/>
      <w:bookmarkEnd w:id="1197"/>
      <w:bookmarkEnd w:id="1198"/>
    </w:p>
    <w:p w14:paraId="4EAC1F83" w14:textId="77777777" w:rsidR="00067279" w:rsidRDefault="00067279" w:rsidP="00067279">
      <w:pPr>
        <w:pStyle w:val="Nadpis3"/>
        <w:ind w:left="426" w:right="722"/>
        <w:jc w:val="both"/>
      </w:pPr>
      <w:bookmarkStart w:id="1199" w:name="_Toc144739095"/>
      <w:bookmarkStart w:id="1200" w:name="_Toc144739275"/>
      <w:bookmarkStart w:id="1201" w:name="_Toc144739452"/>
      <w:bookmarkStart w:id="1202" w:name="_Toc144740071"/>
      <w:bookmarkStart w:id="1203" w:name="_Toc144740552"/>
      <w:bookmarkStart w:id="1204" w:name="_Toc144740962"/>
      <w:bookmarkStart w:id="1205" w:name="_Toc144741530"/>
      <w:r>
        <w:t>Opatření 2.3 Zvýšení kvality a estetické úrovně škol</w:t>
      </w:r>
      <w:bookmarkEnd w:id="1199"/>
      <w:bookmarkEnd w:id="1200"/>
      <w:bookmarkEnd w:id="1201"/>
      <w:bookmarkEnd w:id="1202"/>
      <w:bookmarkEnd w:id="1203"/>
      <w:bookmarkEnd w:id="1204"/>
      <w:bookmarkEnd w:id="1205"/>
    </w:p>
    <w:p w14:paraId="3C41BE5B" w14:textId="77777777" w:rsidR="00067279" w:rsidRDefault="00067279" w:rsidP="00067279">
      <w:pPr>
        <w:tabs>
          <w:tab w:val="left" w:pos="9576"/>
        </w:tabs>
        <w:spacing w:before="119"/>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13073C3" w14:textId="77777777" w:rsidR="00067279" w:rsidRDefault="00067279" w:rsidP="00067279">
      <w:pPr>
        <w:pStyle w:val="Zkladntext"/>
        <w:spacing w:before="120" w:line="360" w:lineRule="auto"/>
        <w:ind w:left="426" w:right="668"/>
        <w:jc w:val="both"/>
      </w:pPr>
      <w:r>
        <w:t>Opatření 2.3 doplňuje Opatření 2.2, přičemž se zaměřuje na kvalitu a estetickou hodnotu ostatních prostor a na zkvalitnění odborného a technického zázemí a prostor škol, které nejsou určeny pro výuku, výchovu či práci s dětmi. Školy průběžně investují do relaxačních zón, společných prostor, chodeb. Investice v této oblasti jsou však omezené dostupností finančních zdrojů vedoucí zpravidla k preferenci investic do zkvalitnění prostor pro výchovu a výuku. Přičemž celkově jsou investice ve školách spíše nízké.</w:t>
      </w:r>
    </w:p>
    <w:p w14:paraId="7AD5DD59" w14:textId="77777777" w:rsidR="00067279" w:rsidRDefault="00067279" w:rsidP="00067279">
      <w:pPr>
        <w:pStyle w:val="Zkladntext"/>
        <w:spacing w:before="120" w:line="360" w:lineRule="auto"/>
        <w:ind w:left="426" w:right="668"/>
        <w:jc w:val="both"/>
      </w:pPr>
      <w:r>
        <w:t>V uplynulých letech realizovaly některé školy investice do sociálních zařízení (modernizace a vybudování bezbariérového sociálního zařízení ZŠ Curie v rámci přestavby půdních prostor školy).</w:t>
      </w:r>
    </w:p>
    <w:p w14:paraId="7999938B" w14:textId="77777777" w:rsidR="00067279" w:rsidRDefault="00067279" w:rsidP="00067279">
      <w:pPr>
        <w:pStyle w:val="Zkladntext"/>
        <w:spacing w:before="120" w:line="360" w:lineRule="auto"/>
        <w:ind w:left="426" w:right="668"/>
        <w:jc w:val="both"/>
      </w:pPr>
      <w:r>
        <w:t>K naplnění cílů tohoto opatření bude docházet prostřednictvím rekonstrukce, modernizace a nového vybavení prostor školních budov, výstavbou nové infrastruktury tvořící odborné a technické zázemí základních a mateřských škol – investic do zlepšení stavu kabinetů, družin, školních klubů, školních knihoven, sociálního zařízení, ale i solných jeskyní apod.</w:t>
      </w:r>
    </w:p>
    <w:p w14:paraId="13BE3136" w14:textId="77777777" w:rsidR="00067279" w:rsidRDefault="00067279" w:rsidP="00067279">
      <w:pPr>
        <w:pStyle w:val="Zkladntext"/>
        <w:spacing w:before="120" w:line="360" w:lineRule="auto"/>
        <w:ind w:left="426" w:right="668"/>
        <w:jc w:val="both"/>
      </w:pPr>
      <w:r>
        <w:t>Díky opatření budou také vytvořeny lepší podmínky pro činnost pedagogů mimo samotnou práci s dětmi a výuku (tj. přípravu), odpočinkové a relaxační aktivity dětí (solné jeskyně), přípravu na vyučování (např. ve školních klubech, knihovnách, kroužcích apod.). Taktéž přispěje k vytvoření podmínek pro lepší estetické působení prostředí na děti a žáky a pro vnímání kulturních a uměleckých hodnot (čímž je dána vazba na Opatření 1.8) v</w:t>
      </w:r>
      <w:r w:rsidRPr="001276CC">
        <w:t xml:space="preserve"> </w:t>
      </w:r>
      <w:r>
        <w:t>prostředí.</w:t>
      </w:r>
    </w:p>
    <w:p w14:paraId="0272A5E2" w14:textId="77777777" w:rsidR="00067279" w:rsidRDefault="00067279" w:rsidP="00067279">
      <w:pPr>
        <w:pStyle w:val="Zkladntext"/>
        <w:spacing w:before="120" w:line="360" w:lineRule="auto"/>
        <w:ind w:left="426" w:right="668"/>
        <w:jc w:val="both"/>
      </w:pPr>
      <w:r>
        <w:t>Součástí opatření mohou být také případné související investice do zvýšení kvality vnitřní konektivity školy a připojení k internetu, proto má opatření silnou vazbu na Opatření 1.5.</w:t>
      </w:r>
    </w:p>
    <w:p w14:paraId="03528A99" w14:textId="77777777" w:rsidR="00067279" w:rsidRDefault="00067279" w:rsidP="00067279">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09BCB9B" w14:textId="77777777" w:rsidR="00067279" w:rsidRDefault="00067279" w:rsidP="00067279">
      <w:pPr>
        <w:spacing w:before="116"/>
        <w:ind w:left="617" w:right="680" w:hanging="142"/>
        <w:rPr>
          <w:i/>
        </w:rPr>
      </w:pPr>
      <w:r>
        <w:rPr>
          <w:i/>
        </w:rPr>
        <w:t xml:space="preserve">2.3.1 Zkvalitnit a modernizovat ostatní prostory mateřských i základních škol, vč. základních uměleckých škol a ŠvP </w:t>
      </w:r>
      <w:r w:rsidRPr="006A5CF4">
        <w:rPr>
          <w:i/>
          <w:highlight w:val="yellow"/>
        </w:rPr>
        <w:t>Čestic</w:t>
      </w:r>
      <w:r>
        <w:rPr>
          <w:i/>
        </w:rPr>
        <w:t>e, mimo prostor, ve kterých přímo probíhá výchova, výuka a vzdělávání</w:t>
      </w:r>
    </w:p>
    <w:p w14:paraId="43DEB060"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5121387F" w14:textId="77777777" w:rsidR="00067279" w:rsidRDefault="00067279" w:rsidP="00067279">
      <w:pPr>
        <w:pStyle w:val="Zkladntext"/>
        <w:spacing w:before="116"/>
        <w:ind w:left="617" w:right="666" w:hanging="142"/>
        <w:jc w:val="both"/>
      </w:pPr>
      <w:r>
        <w:t>S ohledem na charakter opatření (specificky zaměřeno na rozvoj infrastruktury) viz podkapitolu Infrastruktura níže.</w:t>
      </w:r>
    </w:p>
    <w:p w14:paraId="02813DCD"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332C96E6" w14:textId="77777777" w:rsidR="00067279" w:rsidRDefault="00067279" w:rsidP="00067279">
      <w:pPr>
        <w:pStyle w:val="Zkladntext"/>
        <w:spacing w:before="117"/>
        <w:ind w:left="475"/>
      </w:pPr>
      <w:r>
        <w:t>S ohledem na charakter opatření nejsou aktivity spolupráce stanoveny.</w:t>
      </w:r>
    </w:p>
    <w:p w14:paraId="50A5BC97" w14:textId="77777777" w:rsidR="00067279" w:rsidRDefault="00067279" w:rsidP="00067279">
      <w:pPr>
        <w:pStyle w:val="Nadpis71"/>
        <w:tabs>
          <w:tab w:val="left" w:pos="9576"/>
        </w:tabs>
        <w:spacing w:before="123"/>
        <w:rPr>
          <w:rFonts w:ascii="Times New Roman"/>
          <w:b w:val="0"/>
        </w:rPr>
      </w:pPr>
      <w:r>
        <w:rPr>
          <w:color w:val="C04F4D"/>
          <w:shd w:val="clear" w:color="auto" w:fill="F2DBDB"/>
        </w:rPr>
        <w:t>Infrastruktura</w:t>
      </w:r>
      <w:r>
        <w:rPr>
          <w:rFonts w:ascii="Times New Roman"/>
          <w:b w:val="0"/>
          <w:color w:val="C04F4D"/>
          <w:shd w:val="clear" w:color="auto" w:fill="F2DBDB"/>
        </w:rPr>
        <w:tab/>
      </w:r>
    </w:p>
    <w:p w14:paraId="0140BED5" w14:textId="77777777" w:rsidR="00067279" w:rsidRDefault="00067279" w:rsidP="00067279">
      <w:pPr>
        <w:pStyle w:val="Nadpis81"/>
        <w:spacing w:before="117"/>
        <w:ind w:left="475" w:right="680"/>
      </w:pPr>
      <w:r w:rsidRPr="00CD1FA6">
        <w:rPr>
          <w:b w:val="0"/>
          <w:bCs w:val="0"/>
        </w:rPr>
        <w:t>2.3.1.C.1</w:t>
      </w:r>
      <w:r>
        <w:t xml:space="preserve"> </w:t>
      </w:r>
      <w:r w:rsidRPr="00CD1FA6">
        <w:rPr>
          <w:b w:val="0"/>
          <w:bCs w:val="0"/>
        </w:rPr>
        <w:t>Rekonstrukce, modernizace, adaptace a vybavení prostor škol mimo prostor, ve kterých přímo probíhá výchova, výuka a vzdělávání</w:t>
      </w:r>
    </w:p>
    <w:p w14:paraId="2BE599EB" w14:textId="77777777" w:rsidR="00067279" w:rsidRDefault="00067279" w:rsidP="00067279">
      <w:pPr>
        <w:pStyle w:val="Zkladntext"/>
        <w:spacing w:before="10" w:after="1"/>
        <w:rPr>
          <w:b/>
          <w:sz w:val="10"/>
        </w:rPr>
      </w:pPr>
    </w:p>
    <w:p w14:paraId="224E8A1E" w14:textId="77777777" w:rsidR="00067279" w:rsidRDefault="00067279" w:rsidP="00067279">
      <w:pPr>
        <w:tabs>
          <w:tab w:val="left" w:pos="9576"/>
        </w:tabs>
        <w:spacing w:before="120"/>
        <w:ind w:left="475"/>
        <w:rPr>
          <w:rFonts w:ascii="Cambria" w:hAnsi="Cambria"/>
          <w:b/>
          <w:color w:val="C04F4D"/>
          <w:sz w:val="24"/>
          <w:shd w:val="clear" w:color="auto" w:fill="F2DBDB"/>
        </w:rPr>
      </w:pPr>
    </w:p>
    <w:p w14:paraId="3A15534A" w14:textId="77777777" w:rsidR="00067279" w:rsidRDefault="00067279" w:rsidP="00067279">
      <w:pPr>
        <w:tabs>
          <w:tab w:val="left" w:pos="9576"/>
        </w:tabs>
        <w:spacing w:before="120"/>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14:paraId="5F290A6C" w14:textId="77777777" w:rsidR="00067279" w:rsidRDefault="00067279" w:rsidP="00067279">
      <w:pPr>
        <w:pStyle w:val="Zkladntext"/>
        <w:spacing w:before="120" w:line="360" w:lineRule="auto"/>
        <w:ind w:left="476" w:right="1951"/>
      </w:pPr>
      <w:r>
        <w:t xml:space="preserve">Počet mateřských a základních škol s novým nebo modernizovaným vybavením prostor </w:t>
      </w:r>
    </w:p>
    <w:p w14:paraId="4481ACCC" w14:textId="77777777" w:rsidR="00067279" w:rsidRDefault="00067279" w:rsidP="00067279">
      <w:pPr>
        <w:pStyle w:val="Zkladntext"/>
        <w:spacing w:before="120" w:line="360" w:lineRule="auto"/>
        <w:ind w:left="476" w:right="1951"/>
      </w:pPr>
      <w:r>
        <w:t>Počet revitalizovaných (modernizovaných) objektů škol</w:t>
      </w:r>
    </w:p>
    <w:p w14:paraId="3DCEE69A" w14:textId="77777777" w:rsidR="00067279" w:rsidRDefault="00067279" w:rsidP="00067279">
      <w:pPr>
        <w:pStyle w:val="Zkladntext"/>
        <w:spacing w:before="120" w:line="360" w:lineRule="auto"/>
        <w:ind w:left="476"/>
      </w:pPr>
      <w:r>
        <w:t>Počet nově vybudovaných prostor (mimo vzdělávací aktivity)</w:t>
      </w:r>
    </w:p>
    <w:p w14:paraId="45716947" w14:textId="77777777" w:rsidR="00067279" w:rsidRDefault="00067279" w:rsidP="00067279">
      <w:pPr>
        <w:spacing w:line="267" w:lineRule="exact"/>
      </w:pPr>
    </w:p>
    <w:p w14:paraId="2AE09FA3" w14:textId="77777777" w:rsidR="00067279" w:rsidRDefault="00067279" w:rsidP="00067279">
      <w:pPr>
        <w:pStyle w:val="Zkladntext"/>
        <w:spacing w:before="9"/>
        <w:rPr>
          <w:sz w:val="8"/>
        </w:rPr>
      </w:pPr>
    </w:p>
    <w:p w14:paraId="0658F7B3" w14:textId="77777777" w:rsidR="00067279" w:rsidRDefault="00067279" w:rsidP="00067279">
      <w:pPr>
        <w:widowControl/>
        <w:autoSpaceDE/>
        <w:autoSpaceDN/>
        <w:spacing w:after="200" w:line="276" w:lineRule="auto"/>
        <w:rPr>
          <w:rFonts w:asciiTheme="majorHAnsi" w:eastAsiaTheme="majorEastAsia" w:hAnsiTheme="majorHAnsi" w:cstheme="majorBidi"/>
          <w:color w:val="365F91" w:themeColor="accent1" w:themeShade="BF"/>
          <w:sz w:val="26"/>
          <w:szCs w:val="26"/>
        </w:rPr>
      </w:pPr>
      <w:r>
        <w:br w:type="page"/>
      </w:r>
    </w:p>
    <w:p w14:paraId="1E234C72" w14:textId="77777777" w:rsidR="00067279" w:rsidRDefault="00067279" w:rsidP="00067279">
      <w:pPr>
        <w:pStyle w:val="Nadpis2"/>
        <w:ind w:left="426" w:right="581"/>
        <w:jc w:val="both"/>
      </w:pPr>
      <w:bookmarkStart w:id="1206" w:name="_Toc144739096"/>
      <w:bookmarkStart w:id="1207" w:name="_Toc144739276"/>
      <w:bookmarkStart w:id="1208" w:name="_Toc144739453"/>
      <w:bookmarkStart w:id="1209" w:name="_Toc144740072"/>
      <w:bookmarkStart w:id="1210" w:name="_Toc144740553"/>
      <w:bookmarkStart w:id="1211" w:name="_Toc144740963"/>
      <w:bookmarkStart w:id="1212" w:name="_Toc144741531"/>
      <w:r>
        <w:t>Cíl 2.4 Zvýšit kvalitu zařízení a vybavení pro pohybové aktivity dětí a žáků a vzdělávání v oblasti sportu</w:t>
      </w:r>
      <w:bookmarkEnd w:id="1206"/>
      <w:bookmarkEnd w:id="1207"/>
      <w:bookmarkEnd w:id="1208"/>
      <w:bookmarkEnd w:id="1209"/>
      <w:bookmarkEnd w:id="1210"/>
      <w:bookmarkEnd w:id="1211"/>
      <w:bookmarkEnd w:id="1212"/>
    </w:p>
    <w:p w14:paraId="4B3870A7" w14:textId="77777777" w:rsidR="00067279" w:rsidRDefault="00067279" w:rsidP="00067279">
      <w:pPr>
        <w:pStyle w:val="Nadpis3"/>
        <w:ind w:left="426" w:right="581"/>
        <w:jc w:val="both"/>
      </w:pPr>
      <w:bookmarkStart w:id="1213" w:name="_Toc144739097"/>
      <w:bookmarkStart w:id="1214" w:name="_Toc144739277"/>
      <w:bookmarkStart w:id="1215" w:name="_Toc144739454"/>
      <w:bookmarkStart w:id="1216" w:name="_Toc144740073"/>
      <w:bookmarkStart w:id="1217" w:name="_Toc144740554"/>
      <w:bookmarkStart w:id="1218" w:name="_Toc144740964"/>
      <w:bookmarkStart w:id="1219" w:name="_Toc144741532"/>
      <w:r>
        <w:t>Opatření 2.4 Výstavba, rekonstrukce a modernizace zařízení pro pohybovou výchovu dětí</w:t>
      </w:r>
      <w:bookmarkEnd w:id="1213"/>
      <w:bookmarkEnd w:id="1214"/>
      <w:bookmarkEnd w:id="1215"/>
      <w:bookmarkEnd w:id="1216"/>
      <w:bookmarkEnd w:id="1217"/>
      <w:bookmarkEnd w:id="1218"/>
      <w:bookmarkEnd w:id="1219"/>
    </w:p>
    <w:p w14:paraId="4F469C32" w14:textId="77777777" w:rsidR="00067279" w:rsidRDefault="00067279" w:rsidP="00067279">
      <w:pPr>
        <w:tabs>
          <w:tab w:val="left" w:pos="9576"/>
        </w:tabs>
        <w:spacing w:before="122"/>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2E308B9" w14:textId="77777777" w:rsidR="00067279" w:rsidRDefault="00067279" w:rsidP="00067279">
      <w:pPr>
        <w:pStyle w:val="Zkladntext"/>
        <w:spacing w:before="120" w:line="360" w:lineRule="auto"/>
        <w:ind w:left="426" w:right="667"/>
        <w:jc w:val="both"/>
      </w:pPr>
      <w:r>
        <w:t>Na území Prahy 1 se nachází několik veřejně přístupných sportovišť (veřejné hřiště Na Františku, sportovní areál Masná), které v době vyučování využívají školy. Tím je rozšířena nabídka sportovního a tělovýchovného zázemí ve školách. Ta jsou, obdobně jako kmenové třídy, vybudována dle již překonaných</w:t>
      </w:r>
      <w:r>
        <w:rPr>
          <w:spacing w:val="-4"/>
        </w:rPr>
        <w:t xml:space="preserve"> </w:t>
      </w:r>
      <w:r>
        <w:t>požadavků.</w:t>
      </w:r>
    </w:p>
    <w:p w14:paraId="3AD283E3" w14:textId="77777777" w:rsidR="00067279" w:rsidRDefault="00067279" w:rsidP="00067279">
      <w:pPr>
        <w:pStyle w:val="Zkladntext"/>
        <w:spacing w:before="120" w:line="360" w:lineRule="auto"/>
        <w:ind w:left="426" w:right="668"/>
        <w:jc w:val="both"/>
      </w:pPr>
      <w:r>
        <w:t>Školy se vedle tělesné výchovy věnují také provozu sportovně zaměřených kroužků. Jejich nabídka je ovlivněna jak dostupností odborných lektorů (pedagogů), tak fyzickým prostorem.</w:t>
      </w:r>
    </w:p>
    <w:p w14:paraId="391A7DC6" w14:textId="77777777" w:rsidR="00067279" w:rsidRDefault="00067279" w:rsidP="00067279">
      <w:pPr>
        <w:pStyle w:val="Zkladntext"/>
        <w:spacing w:before="120" w:line="360" w:lineRule="auto"/>
        <w:ind w:left="426" w:right="668"/>
        <w:jc w:val="both"/>
      </w:pPr>
      <w:r>
        <w:t>Sport a tělovýchova jsou také jako zajímavá volnočasová aktivita jedním z účinných nástrojů boje proti vzniku socio-patologických</w:t>
      </w:r>
      <w:r>
        <w:rPr>
          <w:spacing w:val="-5"/>
        </w:rPr>
        <w:t xml:space="preserve"> </w:t>
      </w:r>
      <w:r>
        <w:t>jevů.</w:t>
      </w:r>
    </w:p>
    <w:p w14:paraId="4857D465" w14:textId="77777777" w:rsidR="00067279" w:rsidRDefault="00067279" w:rsidP="00067279">
      <w:pPr>
        <w:pStyle w:val="Zkladntext"/>
        <w:spacing w:before="120" w:line="360" w:lineRule="auto"/>
        <w:ind w:left="426" w:right="667"/>
        <w:jc w:val="both"/>
      </w:pPr>
      <w:r>
        <w:t>Zlepšení infrastruktury pro sport (vč. bazénů) vyžaduje hned několik MŠ na území Prahy 1 (např. MŠ Hellichova, MŠ Pštrossova, MŠ Revoluční). Nedostatky v kvalitě a rozsahu infrastruktury pro sport byly identifikovány v ZŠ Brána jazyků, Malostranské ZŠ a dalších. Stav sportovní infrastruktury, vč. zahrad u mateřských a základních škol je na území Prahy 1 považován za problematický dlouhodobě, jak vyplývá již z dokumentu Podklady k Dlouhodobému záměru vzdělávání a rozvoje vzdělávací soustavy HMP 2016–2020, zpracovaného ÚMČ Praha 1, Oddělení školství. Svou roli hraje také přijímání dětí mladších tří let, pro které je třeba zajistit specifické bezpečnostní podmínky a prvky.</w:t>
      </w:r>
    </w:p>
    <w:p w14:paraId="6C7BFAC2" w14:textId="77777777" w:rsidR="00067279" w:rsidRDefault="00067279" w:rsidP="00067279">
      <w:pPr>
        <w:pStyle w:val="Zkladntext"/>
        <w:spacing w:before="120" w:line="360" w:lineRule="auto"/>
        <w:ind w:left="426" w:right="667"/>
        <w:jc w:val="both"/>
      </w:pPr>
      <w:r>
        <w:t>Opatření je proto zaměřeno na výstavbu nových a rekonstrukci a modernizaci stávajících zařízení pro tělesnou výchovu, sport a celkový pohybový rozvoj dětí, vč. mladších tří let, v mateřských školách a žáků základních škol.</w:t>
      </w:r>
    </w:p>
    <w:p w14:paraId="6B4FDD09" w14:textId="77777777" w:rsidR="00067279" w:rsidRDefault="00067279" w:rsidP="00067279">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1DF8625" w14:textId="77777777" w:rsidR="00067279" w:rsidRDefault="00067279" w:rsidP="00067279">
      <w:pPr>
        <w:pStyle w:val="Odstavecseseznamem"/>
        <w:numPr>
          <w:ilvl w:val="2"/>
          <w:numId w:val="127"/>
        </w:numPr>
        <w:tabs>
          <w:tab w:val="left" w:pos="1055"/>
        </w:tabs>
        <w:spacing w:before="120" w:line="360" w:lineRule="auto"/>
        <w:ind w:left="618" w:right="669" w:hanging="142"/>
        <w:rPr>
          <w:i/>
        </w:rPr>
      </w:pPr>
      <w:r>
        <w:rPr>
          <w:i/>
        </w:rPr>
        <w:t>Zajistit ve všech mateřských školách dobře vybavené a bezpečné prostory pro sport a tělovýchovu</w:t>
      </w:r>
    </w:p>
    <w:p w14:paraId="272A3E97" w14:textId="77777777" w:rsidR="00067279" w:rsidRDefault="00067279" w:rsidP="00067279">
      <w:pPr>
        <w:pStyle w:val="Odstavecseseznamem"/>
        <w:numPr>
          <w:ilvl w:val="2"/>
          <w:numId w:val="127"/>
        </w:numPr>
        <w:tabs>
          <w:tab w:val="left" w:pos="1026"/>
        </w:tabs>
        <w:spacing w:before="120" w:line="360" w:lineRule="auto"/>
        <w:ind w:left="618" w:right="669" w:hanging="142"/>
        <w:rPr>
          <w:i/>
        </w:rPr>
      </w:pPr>
      <w:r>
        <w:rPr>
          <w:i/>
        </w:rPr>
        <w:t>Zajistit ve všech školách dobře vybavené a bezpečné prostory (hřiště, tělocvičny, sály) pro různorodé sportovní aktivity a</w:t>
      </w:r>
      <w:r>
        <w:rPr>
          <w:i/>
          <w:spacing w:val="-1"/>
        </w:rPr>
        <w:t xml:space="preserve"> </w:t>
      </w:r>
      <w:r>
        <w:rPr>
          <w:i/>
        </w:rPr>
        <w:t>tělovýchovu</w:t>
      </w:r>
    </w:p>
    <w:p w14:paraId="1AAFF828" w14:textId="77777777" w:rsidR="00067279" w:rsidRDefault="00067279" w:rsidP="00067279">
      <w:pPr>
        <w:pStyle w:val="Odstavecseseznamem"/>
        <w:numPr>
          <w:ilvl w:val="2"/>
          <w:numId w:val="127"/>
        </w:numPr>
        <w:tabs>
          <w:tab w:val="left" w:pos="988"/>
        </w:tabs>
        <w:spacing w:before="120" w:line="360" w:lineRule="auto"/>
        <w:ind w:left="618" w:right="667" w:hanging="142"/>
        <w:rPr>
          <w:i/>
        </w:rPr>
      </w:pPr>
      <w:r>
        <w:rPr>
          <w:i/>
        </w:rPr>
        <w:t>Využívat infrastrukturu i mimo formální vzdělávání a rozšířit tak nabídku sportovních aktivit ve volnočasovém a neformálním</w:t>
      </w:r>
      <w:r>
        <w:rPr>
          <w:i/>
          <w:spacing w:val="1"/>
        </w:rPr>
        <w:t xml:space="preserve"> </w:t>
      </w:r>
      <w:r>
        <w:rPr>
          <w:i/>
        </w:rPr>
        <w:t>vzdělávání</w:t>
      </w:r>
    </w:p>
    <w:p w14:paraId="6BCFCD14" w14:textId="77777777" w:rsidR="00067279" w:rsidRDefault="00067279" w:rsidP="00067279">
      <w:pPr>
        <w:pStyle w:val="Odstavecseseznamem"/>
        <w:tabs>
          <w:tab w:val="left" w:pos="988"/>
        </w:tabs>
        <w:spacing w:before="120" w:line="360" w:lineRule="auto"/>
        <w:ind w:left="618" w:right="667" w:firstLine="0"/>
        <w:rPr>
          <w:i/>
        </w:rPr>
      </w:pPr>
    </w:p>
    <w:p w14:paraId="1DFB5B19"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4EE29809" w14:textId="77777777" w:rsidR="00067279" w:rsidRDefault="00067279" w:rsidP="00067279">
      <w:pPr>
        <w:pStyle w:val="Zkladntext"/>
        <w:spacing w:before="120" w:line="360" w:lineRule="auto"/>
        <w:ind w:left="426" w:right="667"/>
        <w:jc w:val="both"/>
      </w:pPr>
      <w:r>
        <w:t>S ohledem na charakter opatření (specificky zaměřeno na rozvoj infrastruktury) viz podkapitolu Infrastruktura níže.</w:t>
      </w:r>
    </w:p>
    <w:p w14:paraId="65EF75D2" w14:textId="77777777" w:rsidR="00067279" w:rsidRDefault="00067279" w:rsidP="00067279">
      <w:pPr>
        <w:rPr>
          <w:rFonts w:ascii="Cambria" w:eastAsia="Cambria" w:hAnsi="Cambria" w:cs="Cambria"/>
          <w:b/>
          <w:bCs/>
          <w:color w:val="C04F4D"/>
          <w:sz w:val="24"/>
          <w:szCs w:val="24"/>
          <w:shd w:val="clear" w:color="auto" w:fill="F2DBDB"/>
        </w:rPr>
      </w:pPr>
    </w:p>
    <w:p w14:paraId="2E87F05A"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301C7839" w14:textId="77777777" w:rsidR="00067279" w:rsidRDefault="00067279" w:rsidP="00067279">
      <w:pPr>
        <w:pStyle w:val="Zkladntext"/>
        <w:spacing w:before="120" w:line="360" w:lineRule="auto"/>
        <w:ind w:left="426" w:right="667"/>
        <w:jc w:val="both"/>
      </w:pPr>
      <w:r>
        <w:t>S ohledem na charakter opatření nejsou aktivity spolupráce stanoveny.</w:t>
      </w:r>
    </w:p>
    <w:p w14:paraId="4F3D0024" w14:textId="77777777" w:rsidR="00067279" w:rsidRDefault="00067279" w:rsidP="00067279">
      <w:pPr>
        <w:pStyle w:val="Nadpis71"/>
        <w:tabs>
          <w:tab w:val="left" w:pos="9576"/>
        </w:tabs>
        <w:spacing w:before="124"/>
        <w:rPr>
          <w:rFonts w:ascii="Times New Roman"/>
          <w:b w:val="0"/>
        </w:rPr>
      </w:pPr>
      <w:r>
        <w:rPr>
          <w:color w:val="C04F4D"/>
          <w:shd w:val="clear" w:color="auto" w:fill="F2DBDB"/>
        </w:rPr>
        <w:t>Infrastruktura</w:t>
      </w:r>
      <w:r>
        <w:rPr>
          <w:rFonts w:ascii="Times New Roman"/>
          <w:b w:val="0"/>
          <w:color w:val="C04F4D"/>
          <w:shd w:val="clear" w:color="auto" w:fill="F2DBDB"/>
        </w:rPr>
        <w:tab/>
      </w:r>
    </w:p>
    <w:p w14:paraId="723B5252" w14:textId="77777777" w:rsidR="00067279" w:rsidRPr="00CD1FA6" w:rsidRDefault="00067279" w:rsidP="00067279">
      <w:pPr>
        <w:pStyle w:val="Nadpis81"/>
        <w:spacing w:before="116"/>
        <w:ind w:left="475" w:right="666"/>
        <w:jc w:val="both"/>
        <w:rPr>
          <w:b w:val="0"/>
          <w:bCs w:val="0"/>
        </w:rPr>
      </w:pPr>
      <w:r w:rsidRPr="00CD1FA6">
        <w:rPr>
          <w:b w:val="0"/>
          <w:bCs w:val="0"/>
        </w:rPr>
        <w:t>2.4.1.C.1 Rekonstrukce, modernizace, budování a vybavení prostor</w:t>
      </w:r>
      <w:r>
        <w:rPr>
          <w:b w:val="0"/>
          <w:bCs w:val="0"/>
        </w:rPr>
        <w:t xml:space="preserve"> pro sport, pohybové aktivity a </w:t>
      </w:r>
      <w:r w:rsidRPr="00CD1FA6">
        <w:rPr>
          <w:b w:val="0"/>
          <w:bCs w:val="0"/>
        </w:rPr>
        <w:t>rozvoj hrubé motoriky dětí v mateřských školách (rekonstrukce bazénů, solných jeskyní, školních zahrad a hřišť)</w:t>
      </w:r>
    </w:p>
    <w:p w14:paraId="68D20D8C" w14:textId="77777777" w:rsidR="00067279" w:rsidRDefault="00067279" w:rsidP="00067279">
      <w:pPr>
        <w:pStyle w:val="Zkladntext"/>
        <w:spacing w:before="2"/>
        <w:rPr>
          <w:b/>
          <w:sz w:val="10"/>
        </w:rPr>
      </w:pPr>
    </w:p>
    <w:p w14:paraId="5D5E9424" w14:textId="77777777" w:rsidR="00067279" w:rsidRDefault="00067279" w:rsidP="00067279">
      <w:pPr>
        <w:pStyle w:val="Zkladntext"/>
        <w:spacing w:before="9"/>
        <w:rPr>
          <w:b/>
          <w:sz w:val="10"/>
        </w:rPr>
      </w:pPr>
    </w:p>
    <w:p w14:paraId="10661295" w14:textId="77777777" w:rsidR="00067279" w:rsidRDefault="00067279" w:rsidP="00067279">
      <w:pPr>
        <w:pStyle w:val="Zkladntext"/>
        <w:spacing w:line="244" w:lineRule="exact"/>
        <w:ind w:left="475"/>
      </w:pPr>
      <w:r>
        <w:t>2.4.2.C.1 Rekonstrukce, modernizace, budování a vybavení prostor pro sport a tělovýchovu žáků v základních školách</w:t>
      </w:r>
    </w:p>
    <w:p w14:paraId="36E38804" w14:textId="77777777" w:rsidR="00067279" w:rsidRDefault="00067279" w:rsidP="00067279">
      <w:pPr>
        <w:pStyle w:val="Zkladntext"/>
        <w:spacing w:before="1"/>
        <w:rPr>
          <w:sz w:val="10"/>
        </w:rPr>
      </w:pPr>
    </w:p>
    <w:p w14:paraId="51E5C989" w14:textId="77777777" w:rsidR="00067279" w:rsidRDefault="00067279" w:rsidP="00067279">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77715C91" w14:textId="77777777" w:rsidR="00067279" w:rsidRDefault="00067279" w:rsidP="00067279">
      <w:pPr>
        <w:pStyle w:val="Zkladntext"/>
        <w:spacing w:before="120" w:line="360" w:lineRule="auto"/>
        <w:ind w:left="426" w:right="667"/>
        <w:jc w:val="both"/>
      </w:pPr>
      <w:r>
        <w:t>Počet nových zařízení pro pohybovou výchovu dětí v mateřských a základních školách</w:t>
      </w:r>
    </w:p>
    <w:p w14:paraId="52F911AC" w14:textId="77777777" w:rsidR="00067279" w:rsidRDefault="00067279" w:rsidP="00067279">
      <w:pPr>
        <w:pStyle w:val="Zkladntext"/>
        <w:spacing w:before="120" w:line="360" w:lineRule="auto"/>
        <w:ind w:left="426" w:right="667"/>
        <w:jc w:val="both"/>
      </w:pPr>
      <w:r>
        <w:t>Počet stávajících zařízení pro pohybovou výchovu mateřských a základních škol s novým nebo modernizovaným vybavením</w:t>
      </w:r>
    </w:p>
    <w:p w14:paraId="3827DC03" w14:textId="77777777" w:rsidR="00067279" w:rsidRDefault="00067279" w:rsidP="00067279">
      <w:pPr>
        <w:pStyle w:val="Zkladntext"/>
        <w:spacing w:before="120" w:line="360" w:lineRule="auto"/>
        <w:ind w:left="426" w:right="667"/>
        <w:jc w:val="both"/>
      </w:pPr>
      <w:r>
        <w:t>Počet modernizovaných/revitalizovaných školních zahrad</w:t>
      </w:r>
    </w:p>
    <w:p w14:paraId="6C302179" w14:textId="77777777" w:rsidR="00067279" w:rsidRDefault="00067279" w:rsidP="00067279"/>
    <w:p w14:paraId="0D811C9D" w14:textId="77777777" w:rsidR="00067279" w:rsidRDefault="00067279" w:rsidP="00067279">
      <w:pPr>
        <w:widowControl/>
        <w:autoSpaceDE/>
        <w:autoSpaceDN/>
        <w:spacing w:after="200" w:line="276" w:lineRule="auto"/>
        <w:rPr>
          <w:rFonts w:asciiTheme="majorHAnsi" w:eastAsiaTheme="majorEastAsia" w:hAnsiTheme="majorHAnsi" w:cstheme="majorBidi"/>
          <w:color w:val="365F91" w:themeColor="accent1" w:themeShade="BF"/>
          <w:sz w:val="26"/>
          <w:szCs w:val="26"/>
        </w:rPr>
      </w:pPr>
      <w:r>
        <w:br w:type="page"/>
      </w:r>
    </w:p>
    <w:p w14:paraId="2D337E0A" w14:textId="77777777" w:rsidR="00067279" w:rsidRDefault="00067279" w:rsidP="00067279">
      <w:pPr>
        <w:pStyle w:val="Nadpis2"/>
        <w:ind w:left="426" w:right="722"/>
        <w:jc w:val="both"/>
      </w:pPr>
      <w:bookmarkStart w:id="1220" w:name="_Toc144739098"/>
      <w:bookmarkStart w:id="1221" w:name="_Toc144739278"/>
      <w:bookmarkStart w:id="1222" w:name="_Toc144739455"/>
      <w:bookmarkStart w:id="1223" w:name="_Toc144740074"/>
      <w:bookmarkStart w:id="1224" w:name="_Toc144740555"/>
      <w:bookmarkStart w:id="1225" w:name="_Toc144740965"/>
      <w:bookmarkStart w:id="1226" w:name="_Toc144741533"/>
      <w:r>
        <w:t>Cíl 2.5 Zlepšit bezbariérovou dostupnost a technický stav objektů škol</w:t>
      </w:r>
      <w:bookmarkEnd w:id="1220"/>
      <w:bookmarkEnd w:id="1221"/>
      <w:bookmarkEnd w:id="1222"/>
      <w:bookmarkEnd w:id="1223"/>
      <w:bookmarkEnd w:id="1224"/>
      <w:bookmarkEnd w:id="1225"/>
      <w:bookmarkEnd w:id="1226"/>
    </w:p>
    <w:p w14:paraId="2B7718A8" w14:textId="77777777" w:rsidR="00067279" w:rsidRDefault="00067279" w:rsidP="00067279">
      <w:pPr>
        <w:pStyle w:val="Nadpis3"/>
        <w:ind w:left="1418" w:right="722" w:hanging="992"/>
        <w:jc w:val="both"/>
      </w:pPr>
      <w:bookmarkStart w:id="1227" w:name="_Toc144739099"/>
      <w:bookmarkStart w:id="1228" w:name="_Toc144739279"/>
      <w:bookmarkStart w:id="1229" w:name="_Toc144739456"/>
      <w:bookmarkStart w:id="1230" w:name="_Toc144740075"/>
      <w:bookmarkStart w:id="1231" w:name="_Toc144740556"/>
      <w:bookmarkStart w:id="1232" w:name="_Toc144740966"/>
      <w:bookmarkStart w:id="1233" w:name="_Toc144741534"/>
      <w:r>
        <w:t>Opatření</w:t>
      </w:r>
      <w:r>
        <w:rPr>
          <w:rFonts w:ascii="Times New Roman" w:hAnsi="Times New Roman"/>
          <w:b/>
        </w:rPr>
        <w:tab/>
      </w:r>
      <w:r>
        <w:t>2.5</w:t>
      </w:r>
      <w:r>
        <w:rPr>
          <w:rFonts w:ascii="Times New Roman" w:hAnsi="Times New Roman"/>
          <w:b/>
        </w:rPr>
        <w:tab/>
      </w:r>
      <w:r>
        <w:t>Podpora</w:t>
      </w:r>
      <w:r>
        <w:rPr>
          <w:rFonts w:ascii="Times New Roman" w:hAnsi="Times New Roman"/>
          <w:b/>
        </w:rPr>
        <w:t xml:space="preserve"> </w:t>
      </w:r>
      <w:r>
        <w:t>bezbariérovosti</w:t>
      </w:r>
      <w:r>
        <w:rPr>
          <w:rFonts w:ascii="Times New Roman" w:hAnsi="Times New Roman"/>
          <w:b/>
        </w:rPr>
        <w:t xml:space="preserve"> </w:t>
      </w:r>
      <w:r>
        <w:t>a</w:t>
      </w:r>
      <w:r>
        <w:rPr>
          <w:rFonts w:ascii="Times New Roman" w:hAnsi="Times New Roman"/>
          <w:b/>
        </w:rPr>
        <w:t xml:space="preserve"> </w:t>
      </w:r>
      <w:r>
        <w:t>zlepšování</w:t>
      </w:r>
      <w:r>
        <w:rPr>
          <w:spacing w:val="1"/>
        </w:rPr>
        <w:t xml:space="preserve"> </w:t>
      </w:r>
      <w:r>
        <w:t xml:space="preserve">technického stavu </w:t>
      </w:r>
      <w:r>
        <w:rPr>
          <w:spacing w:val="-4"/>
        </w:rPr>
        <w:t xml:space="preserve">objektů  </w:t>
      </w:r>
      <w:r>
        <w:t>mateřských, základních a základních uměleckých</w:t>
      </w:r>
      <w:r>
        <w:rPr>
          <w:spacing w:val="-9"/>
        </w:rPr>
        <w:t xml:space="preserve"> </w:t>
      </w:r>
      <w:r>
        <w:t>škol</w:t>
      </w:r>
      <w:bookmarkEnd w:id="1227"/>
      <w:bookmarkEnd w:id="1228"/>
      <w:bookmarkEnd w:id="1229"/>
      <w:bookmarkEnd w:id="1230"/>
      <w:bookmarkEnd w:id="1231"/>
      <w:bookmarkEnd w:id="1232"/>
      <w:bookmarkEnd w:id="1233"/>
    </w:p>
    <w:p w14:paraId="12F9A267" w14:textId="77777777" w:rsidR="00067279" w:rsidRDefault="00067279" w:rsidP="00067279">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DD7F3D5" w14:textId="77777777" w:rsidR="00067279" w:rsidRDefault="00067279" w:rsidP="00067279">
      <w:pPr>
        <w:pStyle w:val="Zkladntext"/>
        <w:spacing w:before="120" w:line="360" w:lineRule="auto"/>
        <w:ind w:left="426" w:right="667"/>
        <w:jc w:val="both"/>
      </w:pPr>
      <w:r>
        <w:t>Technický stav budov a objektů mateřských a základních škol je poplatný době vzniku (výstavby) těchto objektů (zpravidla přelom 19. a 20. až začátek 20. století). V objektech jsou zřizovateli i školami realizovány investice a aktivity vedoucí k postupnému zvyšování kvality vzdělávání. Školy samy realizují opravy nutné pro běžný provoz, případně pro včasnou prevenci vzniku havarijních stavů. I tak však byly identifikovány četné nedostatky a potřeby za účelem zlepšení stavu objektů a odstranění zastaralých či poškozených komponent, jako jsou podlahy, dveře, okna apod. Špatný stav byl identifikován také v případě několika jídelen (v uplynulých letech musela investici v této oblasti realizovat např. MŠ sv. Voršily v Praze).</w:t>
      </w:r>
    </w:p>
    <w:p w14:paraId="30B1DE83" w14:textId="77777777" w:rsidR="00067279" w:rsidRDefault="00067279" w:rsidP="00067279">
      <w:pPr>
        <w:pStyle w:val="Zkladntext"/>
        <w:spacing w:before="120" w:line="360" w:lineRule="auto"/>
        <w:ind w:left="426" w:right="667"/>
        <w:jc w:val="both"/>
      </w:pPr>
      <w:r>
        <w:t xml:space="preserve">To má vliv také na omezenou bezbariérovou přístupnost objektů pro výchovu a vzdělávání. Podpora zajištění bezbariérovosti objektů je proto uvedena ve výčtu potřeb definovaných v dříve zpracovaném strategickém dokumentu Podklady k Dlouhodobému záměru vzdělávání a rozvoje vzdělávací soustavy HMP 2016-2020, zpracovaného ÚMČ Praha 1, Oddělení školství. </w:t>
      </w:r>
    </w:p>
    <w:p w14:paraId="32B220E8" w14:textId="77777777" w:rsidR="00067279" w:rsidRDefault="00067279" w:rsidP="00067279">
      <w:pPr>
        <w:pStyle w:val="Zkladntext"/>
        <w:spacing w:before="120" w:line="360" w:lineRule="auto"/>
        <w:ind w:left="426" w:right="667"/>
        <w:jc w:val="both"/>
      </w:pPr>
      <w:r>
        <w:t xml:space="preserve">Opatření je proto zaměřeno na investiční projekty vedoucí k zajištění bezbariérového zpřístupnění objektů všech mateřských, základních a základních uměleckých škol a dalších organizací ve vzdělávání (u kterých je to technicky možné), vč. ŠvP </w:t>
      </w:r>
      <w:r w:rsidRPr="001D184C">
        <w:rPr>
          <w:highlight w:val="yellow"/>
        </w:rPr>
        <w:t>Čestic</w:t>
      </w:r>
      <w:r>
        <w:t>e. Současně sem patří široká skupina investičních akcí do budov škol zaměřená na zlepšení stavebně-technického stavu (oken, dveří, rozvodů ad.) a (např. tepelně-izolačních) vlastností budov zahrnující: rekonstrukce a modernizace plášťů a střech, oken a dveří, realizace zateplení, investice do obnovitelných zdrojů energie a systémů vytápění, klimatizací apod. Součástí opatření jsou také investice do infrastruktury pro zvýšení bezpečnosti ve školách.</w:t>
      </w:r>
    </w:p>
    <w:p w14:paraId="76A52B89" w14:textId="77777777" w:rsidR="00067279" w:rsidRDefault="00067279" w:rsidP="00067279">
      <w:pPr>
        <w:pStyle w:val="Zkladntext"/>
        <w:spacing w:before="120" w:line="360" w:lineRule="auto"/>
        <w:ind w:left="426" w:right="667"/>
        <w:jc w:val="both"/>
      </w:pPr>
      <w:r>
        <w:t>Opatření má úzkou vazbu také na Prioritu 3, neboť vytváří nezbytné podmínky pro vytvoření odpovídajících prostorových podmínek pro inkluzivní vzdělávání dětí a žáků se zdravotním postižením, kterým je Úmluvou o právech osob se zdravotním postižením garantováno právo na bezplatné inkluzivní vzdělávání (v místě bydliště), na poskytování nezbytné podpory umožňující jejich účinné vzdělávání ad.</w:t>
      </w:r>
    </w:p>
    <w:p w14:paraId="39841D02" w14:textId="77777777" w:rsidR="00067279" w:rsidRDefault="00067279" w:rsidP="00067279">
      <w:pPr>
        <w:tabs>
          <w:tab w:val="left" w:pos="9576"/>
        </w:tabs>
        <w:spacing w:before="122"/>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C59A17B" w14:textId="77777777" w:rsidR="00067279" w:rsidRDefault="00067279" w:rsidP="00067279">
      <w:pPr>
        <w:pStyle w:val="Odstavecseseznamem"/>
        <w:numPr>
          <w:ilvl w:val="2"/>
          <w:numId w:val="126"/>
        </w:numPr>
        <w:tabs>
          <w:tab w:val="left" w:pos="973"/>
        </w:tabs>
        <w:spacing w:before="120" w:line="360" w:lineRule="auto"/>
        <w:ind w:hanging="498"/>
        <w:rPr>
          <w:i/>
        </w:rPr>
      </w:pPr>
      <w:r>
        <w:rPr>
          <w:i/>
        </w:rPr>
        <w:t>Zajistit vnější a vnitřní bezbariérovost mateřských</w:t>
      </w:r>
      <w:r>
        <w:rPr>
          <w:i/>
          <w:spacing w:val="-10"/>
        </w:rPr>
        <w:t xml:space="preserve"> </w:t>
      </w:r>
      <w:r>
        <w:rPr>
          <w:i/>
        </w:rPr>
        <w:t>škol</w:t>
      </w:r>
    </w:p>
    <w:p w14:paraId="3594B7A9" w14:textId="77777777" w:rsidR="00067279" w:rsidRDefault="00067279" w:rsidP="00067279">
      <w:pPr>
        <w:pStyle w:val="Odstavecseseznamem"/>
        <w:numPr>
          <w:ilvl w:val="2"/>
          <w:numId w:val="126"/>
        </w:numPr>
        <w:tabs>
          <w:tab w:val="left" w:pos="973"/>
          <w:tab w:val="left" w:pos="1016"/>
        </w:tabs>
        <w:spacing w:before="120" w:line="360" w:lineRule="auto"/>
        <w:ind w:left="617" w:right="666" w:hanging="142"/>
        <w:rPr>
          <w:i/>
        </w:rPr>
      </w:pPr>
      <w:r>
        <w:rPr>
          <w:i/>
        </w:rPr>
        <w:t>Zajistit vnější a vnitřní bezbariérovost základních škol, základních uměleckých škol a dalších objektů poskytovatelů zájmového</w:t>
      </w:r>
      <w:r>
        <w:rPr>
          <w:i/>
          <w:spacing w:val="-3"/>
        </w:rPr>
        <w:t xml:space="preserve"> </w:t>
      </w:r>
      <w:r>
        <w:rPr>
          <w:i/>
        </w:rPr>
        <w:t>vzdělávání</w:t>
      </w:r>
    </w:p>
    <w:p w14:paraId="2556AF47" w14:textId="77777777" w:rsidR="00067279" w:rsidRDefault="00067279" w:rsidP="00067279">
      <w:pPr>
        <w:pStyle w:val="Odstavecseseznamem"/>
        <w:numPr>
          <w:ilvl w:val="2"/>
          <w:numId w:val="126"/>
        </w:numPr>
        <w:tabs>
          <w:tab w:val="left" w:pos="973"/>
        </w:tabs>
        <w:spacing w:before="120" w:line="360" w:lineRule="auto"/>
        <w:ind w:left="617" w:right="666" w:hanging="142"/>
        <w:rPr>
          <w:i/>
        </w:rPr>
      </w:pPr>
      <w:r>
        <w:rPr>
          <w:i/>
        </w:rPr>
        <w:t>Zajistit kvalitní technický stav budov a objektů škol a dalších zařízení s ohledem na hygienické a bezpečnostní požadavky, snižování provozních nákladů a předcházení havarijních</w:t>
      </w:r>
      <w:r>
        <w:rPr>
          <w:i/>
          <w:spacing w:val="-8"/>
        </w:rPr>
        <w:t xml:space="preserve"> </w:t>
      </w:r>
      <w:r>
        <w:rPr>
          <w:i/>
        </w:rPr>
        <w:t>stavů</w:t>
      </w:r>
    </w:p>
    <w:p w14:paraId="098F0B51" w14:textId="77777777" w:rsidR="00067279" w:rsidRDefault="00067279" w:rsidP="00067279">
      <w:pPr>
        <w:pStyle w:val="Nadpis71"/>
        <w:tabs>
          <w:tab w:val="left" w:pos="9576"/>
        </w:tabs>
        <w:spacing w:before="123"/>
        <w:rPr>
          <w:color w:val="C04F4D"/>
          <w:shd w:val="clear" w:color="auto" w:fill="F2DBDB"/>
        </w:rPr>
      </w:pPr>
    </w:p>
    <w:p w14:paraId="4FB1D1B4"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73C6D7D4" w14:textId="77777777" w:rsidR="00067279" w:rsidRDefault="00067279" w:rsidP="00067279">
      <w:pPr>
        <w:pStyle w:val="Zkladntext"/>
        <w:spacing w:before="120" w:line="360" w:lineRule="auto"/>
        <w:ind w:left="426" w:right="667"/>
        <w:jc w:val="both"/>
      </w:pPr>
      <w:r>
        <w:t>S ohledem na charakter opatření (specificky zaměřeno na rozvoj infrastruktury) viz podkapitolu Infrastruktura níže.</w:t>
      </w:r>
    </w:p>
    <w:p w14:paraId="2E52E05F" w14:textId="77777777" w:rsidR="00067279" w:rsidRDefault="00067279" w:rsidP="00067279">
      <w:pPr>
        <w:pStyle w:val="Nadpis71"/>
        <w:tabs>
          <w:tab w:val="left" w:pos="9576"/>
        </w:tabs>
        <w:spacing w:before="127"/>
        <w:rPr>
          <w:color w:val="C04F4D"/>
          <w:shd w:val="clear" w:color="auto" w:fill="F2DBDB"/>
        </w:rPr>
      </w:pPr>
    </w:p>
    <w:p w14:paraId="3C7655D5" w14:textId="77777777" w:rsidR="00067279" w:rsidRDefault="00067279" w:rsidP="00067279">
      <w:pPr>
        <w:pStyle w:val="Nadpis71"/>
        <w:tabs>
          <w:tab w:val="left" w:pos="9576"/>
        </w:tabs>
        <w:spacing w:before="127"/>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2C7A47F" w14:textId="77777777" w:rsidR="00067279" w:rsidRPr="00CD1FA6" w:rsidRDefault="00067279" w:rsidP="00067279">
      <w:pPr>
        <w:pStyle w:val="Nadpis81"/>
        <w:spacing w:before="116"/>
        <w:ind w:left="475"/>
        <w:rPr>
          <w:b w:val="0"/>
          <w:bCs w:val="0"/>
        </w:rPr>
      </w:pPr>
      <w:r w:rsidRPr="00CD1FA6">
        <w:rPr>
          <w:b w:val="0"/>
          <w:bCs w:val="0"/>
        </w:rPr>
        <w:t>2.5.3.B.1 Opravy a modernizace školních jídelen (spolupráce škol a školních jídelen)</w:t>
      </w:r>
    </w:p>
    <w:p w14:paraId="5FFE66FD" w14:textId="77777777" w:rsidR="00067279" w:rsidRDefault="00067279" w:rsidP="00067279">
      <w:pPr>
        <w:pStyle w:val="Zkladntext"/>
        <w:spacing w:before="1"/>
        <w:rPr>
          <w:b/>
          <w:sz w:val="10"/>
        </w:rPr>
      </w:pPr>
    </w:p>
    <w:p w14:paraId="3DC1E35C" w14:textId="77777777" w:rsidR="00067279" w:rsidRDefault="00067279" w:rsidP="00067279">
      <w:pPr>
        <w:tabs>
          <w:tab w:val="left" w:pos="9576"/>
        </w:tabs>
        <w:spacing w:before="115"/>
        <w:ind w:left="475"/>
        <w:rPr>
          <w:rFonts w:ascii="Cambria"/>
          <w:b/>
          <w:color w:val="C04F4D"/>
          <w:sz w:val="24"/>
          <w:shd w:val="clear" w:color="auto" w:fill="F2DBDB"/>
        </w:rPr>
      </w:pPr>
    </w:p>
    <w:p w14:paraId="523C0608" w14:textId="77777777" w:rsidR="00067279" w:rsidRDefault="00067279" w:rsidP="00067279">
      <w:pPr>
        <w:tabs>
          <w:tab w:val="left" w:pos="9576"/>
        </w:tabs>
        <w:spacing w:before="115"/>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14:paraId="63C030EE" w14:textId="77777777" w:rsidR="00067279" w:rsidRDefault="00067279" w:rsidP="00067279">
      <w:pPr>
        <w:pStyle w:val="Zkladntext"/>
        <w:spacing w:before="6"/>
        <w:ind w:left="617" w:right="667" w:hanging="142"/>
        <w:jc w:val="both"/>
      </w:pPr>
      <w:r>
        <w:t xml:space="preserve">2.5.1.C.1 Stavební úpravy pro zajištění bezbariérového přístupu do objektů mateřských škol – budování výtahů, stavební úpravy (rozšiřování) vstupních dveří a prostor (pro bezproblémové odkládání kočárků), budování bezbariérových vstupních ploch (šikminy) a nákup schodolezů a dalšího vybavení pro zvýšení bezbariérové přístupností objektů a prostor mateřských škol. </w:t>
      </w:r>
    </w:p>
    <w:p w14:paraId="5F21F400" w14:textId="77777777" w:rsidR="00067279" w:rsidRDefault="00067279" w:rsidP="00067279">
      <w:pPr>
        <w:pStyle w:val="Zkladntext"/>
        <w:spacing w:before="6"/>
        <w:ind w:left="617" w:right="667" w:hanging="142"/>
        <w:jc w:val="both"/>
      </w:pPr>
    </w:p>
    <w:p w14:paraId="349A802A" w14:textId="77777777" w:rsidR="00067279" w:rsidRDefault="00067279" w:rsidP="00067279">
      <w:pPr>
        <w:pStyle w:val="Zkladntext"/>
        <w:spacing w:before="6"/>
        <w:ind w:left="617" w:right="667" w:hanging="142"/>
        <w:jc w:val="both"/>
      </w:pPr>
      <w:r>
        <w:t>2.5.2.C.1 Stavební úpravy vedoucí k zajištění bezbariérového přístupu do objektů základních škol, základních uměleckých škol a ostatních vzdělávacích organizací, nákup schodolezů a dalšího vybavení pro zvýšení bezbariérové přístupnosti objektů a prostor těchto škol</w:t>
      </w:r>
    </w:p>
    <w:p w14:paraId="26338EC5" w14:textId="77777777" w:rsidR="00067279" w:rsidRDefault="00067279" w:rsidP="00067279">
      <w:pPr>
        <w:pStyle w:val="Zkladntext"/>
        <w:spacing w:before="12"/>
        <w:rPr>
          <w:sz w:val="9"/>
        </w:rPr>
      </w:pPr>
    </w:p>
    <w:p w14:paraId="22F8E84C" w14:textId="77777777" w:rsidR="00067279" w:rsidRDefault="00067279" w:rsidP="00067279">
      <w:pPr>
        <w:pStyle w:val="Nadpis81"/>
        <w:spacing w:before="6"/>
        <w:ind w:left="617" w:right="666" w:hanging="142"/>
        <w:jc w:val="both"/>
        <w:rPr>
          <w:b w:val="0"/>
          <w:bCs w:val="0"/>
        </w:rPr>
      </w:pPr>
      <w:r w:rsidRPr="00CD1FA6">
        <w:rPr>
          <w:b w:val="0"/>
          <w:bCs w:val="0"/>
        </w:rPr>
        <w:t>2.5.3.C.1 Modernizace, rekonstrukce a stavební úpravy na objektech škol (bez přímé vazby na kvalitu vzdělávání a/nebo navyšování kapacit)</w:t>
      </w:r>
    </w:p>
    <w:p w14:paraId="41F45F16" w14:textId="77777777" w:rsidR="00067279" w:rsidRPr="00CD1FA6" w:rsidRDefault="00067279" w:rsidP="00067279">
      <w:pPr>
        <w:pStyle w:val="Nadpis81"/>
        <w:spacing w:before="6"/>
        <w:ind w:left="617" w:right="666" w:hanging="142"/>
        <w:jc w:val="both"/>
        <w:rPr>
          <w:b w:val="0"/>
          <w:bCs w:val="0"/>
        </w:rPr>
      </w:pPr>
    </w:p>
    <w:p w14:paraId="56F0A0AA" w14:textId="77777777" w:rsidR="00067279" w:rsidRDefault="00067279" w:rsidP="00067279">
      <w:pPr>
        <w:pStyle w:val="Zkladntext"/>
        <w:spacing w:before="2"/>
        <w:rPr>
          <w:b/>
          <w:sz w:val="10"/>
        </w:rPr>
      </w:pPr>
    </w:p>
    <w:p w14:paraId="68507325" w14:textId="77777777" w:rsidR="00067279" w:rsidRDefault="00067279" w:rsidP="00067279">
      <w:pPr>
        <w:tabs>
          <w:tab w:val="left" w:pos="9576"/>
        </w:tabs>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14:paraId="715E4707" w14:textId="77777777" w:rsidR="00067279" w:rsidRDefault="00067279" w:rsidP="00067279">
      <w:pPr>
        <w:pStyle w:val="Zkladntext"/>
        <w:spacing w:before="120" w:line="360" w:lineRule="auto"/>
        <w:ind w:left="426" w:right="667"/>
        <w:jc w:val="both"/>
      </w:pPr>
      <w:r>
        <w:t>Počet modernizovaných objektů mateřských a základních škol</w:t>
      </w:r>
    </w:p>
    <w:p w14:paraId="48D7C9A9" w14:textId="77777777" w:rsidR="00067279" w:rsidRDefault="00067279" w:rsidP="00067279">
      <w:pPr>
        <w:pStyle w:val="Zkladntext"/>
        <w:spacing w:before="120" w:line="360" w:lineRule="auto"/>
        <w:ind w:left="426" w:right="667"/>
        <w:jc w:val="both"/>
      </w:pPr>
      <w:r>
        <w:t>Počet nově bezbariérově zpřístupněných mateřských a základních (vč. uměleckých) škol</w:t>
      </w:r>
    </w:p>
    <w:p w14:paraId="19602473" w14:textId="77777777" w:rsidR="00067279" w:rsidRDefault="00067279" w:rsidP="00067279">
      <w:pPr>
        <w:sectPr w:rsidR="00067279">
          <w:pgSz w:w="11900" w:h="16840"/>
          <w:pgMar w:top="1740" w:right="740" w:bottom="1380" w:left="940" w:header="487" w:footer="1145" w:gutter="0"/>
          <w:cols w:space="708"/>
        </w:sectPr>
      </w:pPr>
    </w:p>
    <w:p w14:paraId="18631144" w14:textId="77777777" w:rsidR="00067279" w:rsidRDefault="00067279" w:rsidP="00067279">
      <w:pPr>
        <w:pStyle w:val="Nadpis1"/>
        <w:ind w:left="426" w:right="722"/>
        <w:jc w:val="both"/>
      </w:pPr>
      <w:bookmarkStart w:id="1234" w:name="_Toc144739100"/>
      <w:bookmarkStart w:id="1235" w:name="_Toc144739280"/>
      <w:bookmarkStart w:id="1236" w:name="_Toc144739457"/>
      <w:bookmarkStart w:id="1237" w:name="_Toc144740076"/>
      <w:bookmarkStart w:id="1238" w:name="_Toc144740557"/>
      <w:bookmarkStart w:id="1239" w:name="_Toc144740967"/>
      <w:bookmarkStart w:id="1240" w:name="_Toc144741535"/>
      <w:r>
        <w:t>Priorita 3 Speciální vzdělávací potřeby dětí a žáků</w:t>
      </w:r>
      <w:bookmarkEnd w:id="1234"/>
      <w:bookmarkEnd w:id="1235"/>
      <w:bookmarkEnd w:id="1236"/>
      <w:bookmarkEnd w:id="1237"/>
      <w:bookmarkEnd w:id="1238"/>
      <w:bookmarkEnd w:id="1239"/>
      <w:bookmarkEnd w:id="1240"/>
    </w:p>
    <w:p w14:paraId="2B9A2E1A" w14:textId="77777777" w:rsidR="00067279" w:rsidRDefault="00067279" w:rsidP="00067279">
      <w:pPr>
        <w:pStyle w:val="Nadpis2"/>
        <w:ind w:left="426" w:right="722"/>
        <w:jc w:val="both"/>
      </w:pPr>
      <w:bookmarkStart w:id="1241" w:name="_Toc144739101"/>
      <w:bookmarkStart w:id="1242" w:name="_Toc144739281"/>
      <w:bookmarkStart w:id="1243" w:name="_Toc144739458"/>
      <w:bookmarkStart w:id="1244" w:name="_Toc144740077"/>
      <w:bookmarkStart w:id="1245" w:name="_Toc144740558"/>
      <w:bookmarkStart w:id="1246" w:name="_Toc144740968"/>
      <w:bookmarkStart w:id="1247" w:name="_Toc144741536"/>
      <w:r>
        <w:t>Cíl 3.1 Zvětšení rozsahu a zvýšení kvality podpory dětí a žáků se speciálními vzdělávacími potřebami</w:t>
      </w:r>
      <w:bookmarkEnd w:id="1241"/>
      <w:bookmarkEnd w:id="1242"/>
      <w:bookmarkEnd w:id="1243"/>
      <w:bookmarkEnd w:id="1244"/>
      <w:bookmarkEnd w:id="1245"/>
      <w:bookmarkEnd w:id="1246"/>
      <w:bookmarkEnd w:id="1247"/>
    </w:p>
    <w:p w14:paraId="54E77176" w14:textId="77777777" w:rsidR="00067279" w:rsidRDefault="00067279" w:rsidP="00067279">
      <w:pPr>
        <w:pStyle w:val="Nadpis3"/>
        <w:ind w:left="426" w:right="722"/>
        <w:jc w:val="both"/>
      </w:pPr>
      <w:bookmarkStart w:id="1248" w:name="_Toc144739102"/>
      <w:bookmarkStart w:id="1249" w:name="_Toc144739282"/>
      <w:bookmarkStart w:id="1250" w:name="_Toc144739459"/>
      <w:bookmarkStart w:id="1251" w:name="_Toc144740078"/>
      <w:bookmarkStart w:id="1252" w:name="_Toc144740559"/>
      <w:bookmarkStart w:id="1253" w:name="_Toc144740969"/>
      <w:bookmarkStart w:id="1254" w:name="_Toc144741537"/>
      <w:r>
        <w:t>Opatření 3.1 Podpora dětí a žáků se speciálními vzdělávacími potřebami</w:t>
      </w:r>
      <w:bookmarkEnd w:id="1248"/>
      <w:bookmarkEnd w:id="1249"/>
      <w:bookmarkEnd w:id="1250"/>
      <w:bookmarkEnd w:id="1251"/>
      <w:bookmarkEnd w:id="1252"/>
      <w:bookmarkEnd w:id="1253"/>
      <w:bookmarkEnd w:id="1254"/>
    </w:p>
    <w:p w14:paraId="4DF8A9C9" w14:textId="77777777" w:rsidR="00067279" w:rsidRDefault="00067279" w:rsidP="00067279">
      <w:pPr>
        <w:tabs>
          <w:tab w:val="left" w:pos="9576"/>
        </w:tabs>
        <w:spacing w:before="122"/>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7966FC4" w14:textId="77777777" w:rsidR="00067279" w:rsidRDefault="00067279" w:rsidP="00067279">
      <w:pPr>
        <w:pStyle w:val="Zkladntext"/>
        <w:spacing w:before="120" w:line="360" w:lineRule="auto"/>
        <w:ind w:left="426" w:right="667"/>
        <w:jc w:val="both"/>
      </w:pPr>
      <w:r>
        <w:t xml:space="preserve">Mateřské školy v souladu s platnou legislativou nezřizují školní poradenská pracoviště. Na druhou stranu mají taktéž povinnost realizovat inkluzivní vzdělávání. Samy pedagožky a vedení MŠ však uznávají, že pro tuto situaci nemají potřebné znalosti, vybavení a zkušenosti. Pomoc lze hledat u PPP, avšak její kapacity jsou vytíženy a je velký problém řešit situace bezodkladně (tj. zabránit rozvoji dalších negativních symptomů). Mateřské školy na území mají zájem o asistenty pedagoga, avšak z realizace šablon mají obavy, neboť na pracovním trhu není dostatek odborníků. </w:t>
      </w:r>
    </w:p>
    <w:p w14:paraId="414A93AF" w14:textId="77777777" w:rsidR="00067279" w:rsidRDefault="00067279" w:rsidP="00067279">
      <w:pPr>
        <w:pStyle w:val="Zkladntext"/>
        <w:spacing w:before="120" w:line="360" w:lineRule="auto"/>
        <w:ind w:left="426" w:right="667"/>
        <w:jc w:val="both"/>
      </w:pPr>
      <w:r>
        <w:t>Mateřské školy na území MČ Praha 1 mají zájem o komplexní podporu v oblasti diagnostiky dětí se SVP, jak dále postupovat, spolupracovat s rodiči, zpracovat IVP v předškolním vzdělávání apod. Četné problémy pramení také z legislativní úpravy, jež umožňuje rodičům neposkytnout informace o diagnóze dítěte mateřské škole, což významně snižuje možnosti efektivního přístupu k výchově a vzdělávání daného dítěte. Zkušenosti a znalosti, jak pracovat s dětmi se SVP, má na území MČ Praha 1 MŠ Opletalova, která má zavedeny speciální</w:t>
      </w:r>
      <w:r w:rsidRPr="007032E6">
        <w:t xml:space="preserve"> </w:t>
      </w:r>
      <w:r>
        <w:t>třídy.</w:t>
      </w:r>
    </w:p>
    <w:p w14:paraId="6510867A" w14:textId="77777777" w:rsidR="00067279" w:rsidRDefault="00067279" w:rsidP="00067279">
      <w:pPr>
        <w:pStyle w:val="Zkladntext"/>
        <w:spacing w:before="120" w:line="360" w:lineRule="auto"/>
        <w:ind w:left="426" w:right="667"/>
        <w:jc w:val="both"/>
      </w:pPr>
      <w:r>
        <w:t>Základní školy na území MČ Praha 1 zřizují ze zákona školní poradenská pracoviště. Svým rozsahem se liší podle potřeb na dané škole. ZŠ J. Gutha-Jarkovského má dlouhodobé zkušenosti v oblasti inkluzivního vzdělávání zejména žáků s poruchami autistického spektra, ZŠ nám. Curieových a ZŠ sv. Voršily v Praze se zaměřují na systematickou práci s nadanými a mimořádně nadanými</w:t>
      </w:r>
      <w:r w:rsidRPr="007032E6">
        <w:t xml:space="preserve"> </w:t>
      </w:r>
      <w:r>
        <w:t>žáky.</w:t>
      </w:r>
    </w:p>
    <w:p w14:paraId="4603D15C" w14:textId="77777777" w:rsidR="00067279" w:rsidRDefault="00067279" w:rsidP="00067279">
      <w:pPr>
        <w:pStyle w:val="Zkladntext"/>
        <w:spacing w:before="120" w:line="360" w:lineRule="auto"/>
        <w:ind w:left="426" w:right="667"/>
        <w:jc w:val="both"/>
      </w:pPr>
      <w:r>
        <w:t>Někteří pedagogové mají z inkluzivního vzdělávání obavy. To plyne z nedostatečného penza informací, ale třeba i jejich dosavadních zkušeností, osobního přesvědčení apod. Je na managementu, aby ve školách vytvářel takové podmínky, které pedagogové pro zvládnutí inkluzivního vzdělávání v odpovídající míře potřebují. Kvalita inkluzivního vzdělávání na jednotlivých školách je tak determinována pozitivním přístupem managementu a realizací dalších potřebných aktivit zejména vzdělávacího charakteru, mírou spolupráce s odborníky, dostupností potřebného vybavení ad.</w:t>
      </w:r>
    </w:p>
    <w:p w14:paraId="1B838480" w14:textId="77777777" w:rsidR="00067279" w:rsidRDefault="00067279" w:rsidP="00067279">
      <w:pPr>
        <w:pStyle w:val="Zkladntext"/>
        <w:spacing w:before="120" w:line="360" w:lineRule="auto"/>
        <w:ind w:left="426" w:right="667"/>
        <w:jc w:val="both"/>
      </w:pPr>
      <w:r>
        <w:t>Další významnou skupinou dětí a žáků, kterým je třeba se v rámci inkluzivního vzdělávání systematicky věnovat, jsou děti a žáci-cizinci, případně děti a žáci s OMJ. Jejich problémy jsou často obdobné a mohou vést k sociální exkluzi, z pohledu legislativy nicméně nejde o tutéž charakteristiku. Na území Prahy 1 jde o velmi významný podíl dětí a žáků. Opatření má v tomto tématu silnou vazbu na Opatření 1.2 (čtenářská (pre)gramotnost), 1.4 (jazyková (pre)gramotnost)</w:t>
      </w:r>
      <w:r w:rsidRPr="007032E6">
        <w:t xml:space="preserve"> </w:t>
      </w:r>
      <w:r>
        <w:t>a 1.8 (kulturní povědomí, multikulturní společnost).</w:t>
      </w:r>
    </w:p>
    <w:p w14:paraId="1F7EE051" w14:textId="77777777" w:rsidR="00067279" w:rsidRDefault="00067279" w:rsidP="00067279">
      <w:pPr>
        <w:pStyle w:val="Zkladntext"/>
        <w:spacing w:before="120" w:line="360" w:lineRule="auto"/>
        <w:ind w:left="426" w:right="667"/>
        <w:jc w:val="both"/>
      </w:pPr>
      <w:r>
        <w:t>V základních i mateřských školách jsou častým problémem nedostatky v komunikaci s rodiči. Důvodem je absence některých informací na obou stranách, malá ochota rodičů ke spolupráci, neznalost vzdělávacího systému (ze strany veřejnosti) i četné další. Opatření se proto, mimo jiné, zaměří na zlepšení podmínek v této oblasti.</w:t>
      </w:r>
    </w:p>
    <w:p w14:paraId="617057A5" w14:textId="77777777" w:rsidR="00067279" w:rsidRDefault="00067279" w:rsidP="00067279">
      <w:pPr>
        <w:tabs>
          <w:tab w:val="left" w:pos="9576"/>
        </w:tabs>
        <w:spacing w:before="121"/>
        <w:ind w:left="426"/>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DDF3513" w14:textId="77777777" w:rsidR="00067279" w:rsidRDefault="00067279" w:rsidP="00067279">
      <w:pPr>
        <w:pStyle w:val="Odstavecseseznamem"/>
        <w:numPr>
          <w:ilvl w:val="2"/>
          <w:numId w:val="125"/>
        </w:numPr>
        <w:tabs>
          <w:tab w:val="left" w:pos="1062"/>
        </w:tabs>
        <w:spacing w:before="120" w:line="360" w:lineRule="auto"/>
        <w:ind w:left="426" w:right="667" w:firstLine="0"/>
        <w:jc w:val="both"/>
        <w:rPr>
          <w:i/>
        </w:rPr>
      </w:pPr>
      <w:r>
        <w:rPr>
          <w:i/>
        </w:rPr>
        <w:t>Zlepšení podmínek pro poskytování kvalitního inkluzivního vzdělávání a výchovy dětem v mateřských školách prostřednictvím podpory pedagogických pracovníků (vzdělávání, personální podpora, spolupráce s odborníky</w:t>
      </w:r>
      <w:r>
        <w:rPr>
          <w:i/>
          <w:spacing w:val="-2"/>
        </w:rPr>
        <w:t xml:space="preserve"> </w:t>
      </w:r>
      <w:r>
        <w:rPr>
          <w:i/>
        </w:rPr>
        <w:t>ad.)</w:t>
      </w:r>
    </w:p>
    <w:p w14:paraId="6703F576" w14:textId="77777777" w:rsidR="00067279" w:rsidRDefault="00067279" w:rsidP="00067279">
      <w:pPr>
        <w:pStyle w:val="Odstavecseseznamem"/>
        <w:numPr>
          <w:ilvl w:val="2"/>
          <w:numId w:val="125"/>
        </w:numPr>
        <w:tabs>
          <w:tab w:val="left" w:pos="1031"/>
        </w:tabs>
        <w:spacing w:before="120" w:line="360" w:lineRule="auto"/>
        <w:ind w:left="426" w:right="667" w:firstLine="0"/>
        <w:jc w:val="both"/>
        <w:rPr>
          <w:i/>
        </w:rPr>
      </w:pPr>
      <w:r>
        <w:rPr>
          <w:i/>
        </w:rPr>
        <w:t>Zvýšení informovanosti managementu a pedagogických pracovníků škol za účelem lepšího pochopení této problematiky a vytvoření lepších praktických podmínek pro rozvoj kvality inkluzivního vzdělávání na základních</w:t>
      </w:r>
      <w:r>
        <w:rPr>
          <w:i/>
          <w:spacing w:val="-3"/>
        </w:rPr>
        <w:t xml:space="preserve"> </w:t>
      </w:r>
      <w:r>
        <w:rPr>
          <w:i/>
        </w:rPr>
        <w:t>školách</w:t>
      </w:r>
    </w:p>
    <w:p w14:paraId="1DECAEB9" w14:textId="77777777" w:rsidR="00067279" w:rsidRDefault="00067279" w:rsidP="00067279">
      <w:pPr>
        <w:pStyle w:val="Odstavecseseznamem"/>
        <w:numPr>
          <w:ilvl w:val="2"/>
          <w:numId w:val="125"/>
        </w:numPr>
        <w:tabs>
          <w:tab w:val="left" w:pos="1009"/>
        </w:tabs>
        <w:spacing w:before="120" w:line="360" w:lineRule="auto"/>
        <w:ind w:left="426" w:right="667" w:firstLine="0"/>
        <w:jc w:val="both"/>
        <w:rPr>
          <w:i/>
        </w:rPr>
      </w:pPr>
      <w:r>
        <w:rPr>
          <w:i/>
        </w:rPr>
        <w:t>Zajištění lepší informovanosti zákonných zástupců v oblasti SVP dětí a žáků (význam, přínos, způsoby práce s dětmi, zapojení rodičů ad.) – zlepšení podmínek pro spolupráci se zákonnými zástupci dětí a</w:t>
      </w:r>
      <w:r>
        <w:rPr>
          <w:i/>
          <w:spacing w:val="-1"/>
        </w:rPr>
        <w:t xml:space="preserve"> </w:t>
      </w:r>
      <w:r>
        <w:rPr>
          <w:i/>
        </w:rPr>
        <w:t>žáků</w:t>
      </w:r>
    </w:p>
    <w:p w14:paraId="1BF7B68B" w14:textId="77777777" w:rsidR="00067279" w:rsidRPr="00951D9E" w:rsidRDefault="00067279" w:rsidP="00067279">
      <w:pPr>
        <w:pStyle w:val="Odstavecseseznamem"/>
        <w:numPr>
          <w:ilvl w:val="1"/>
          <w:numId w:val="125"/>
        </w:numPr>
        <w:tabs>
          <w:tab w:val="left" w:pos="1009"/>
        </w:tabs>
        <w:spacing w:before="120" w:line="360" w:lineRule="auto"/>
        <w:ind w:right="667"/>
        <w:jc w:val="both"/>
        <w:rPr>
          <w:i/>
          <w:vanish/>
        </w:rPr>
      </w:pPr>
    </w:p>
    <w:p w14:paraId="0922A2FA"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10D3184E" w14:textId="77777777" w:rsidR="00067279" w:rsidRPr="00CD1FA6" w:rsidRDefault="00067279" w:rsidP="00067279">
      <w:pPr>
        <w:pStyle w:val="Odstavecseseznamem"/>
        <w:numPr>
          <w:ilvl w:val="4"/>
          <w:numId w:val="50"/>
        </w:numPr>
        <w:tabs>
          <w:tab w:val="left" w:pos="1324"/>
        </w:tabs>
        <w:ind w:left="617" w:right="667" w:hanging="142"/>
        <w:jc w:val="both"/>
        <w:rPr>
          <w:b/>
          <w:bCs/>
        </w:rPr>
      </w:pPr>
      <w:r w:rsidRPr="00F62B29">
        <w:t>Vzdělávání pedagogických pracovníků a pracovníků ŠPP</w:t>
      </w:r>
    </w:p>
    <w:p w14:paraId="0D5826C1" w14:textId="77777777" w:rsidR="00067279" w:rsidRPr="00CD1FA6" w:rsidRDefault="00067279" w:rsidP="00067279">
      <w:pPr>
        <w:pStyle w:val="Zkladntext"/>
        <w:spacing w:before="11"/>
        <w:rPr>
          <w:sz w:val="10"/>
        </w:rPr>
      </w:pPr>
    </w:p>
    <w:p w14:paraId="09D3795B" w14:textId="77777777" w:rsidR="00067279" w:rsidRPr="00CD1FA6" w:rsidRDefault="00067279" w:rsidP="00067279">
      <w:pPr>
        <w:pStyle w:val="Odstavecseseznamem"/>
        <w:numPr>
          <w:ilvl w:val="4"/>
          <w:numId w:val="50"/>
        </w:numPr>
        <w:tabs>
          <w:tab w:val="left" w:pos="1405"/>
        </w:tabs>
        <w:ind w:left="617" w:right="667" w:hanging="142"/>
        <w:jc w:val="both"/>
      </w:pPr>
      <w:r w:rsidRPr="00CD1FA6">
        <w:t>Pořízení vhodných vzdělávacích a kompenzačních pomůcek (vč. speciálních učebnic, digitálních technologií), didaktických materiálů a vybavení pro dotčené skupiny dětí a</w:t>
      </w:r>
      <w:r w:rsidRPr="00CD1FA6">
        <w:rPr>
          <w:spacing w:val="-16"/>
        </w:rPr>
        <w:t xml:space="preserve"> </w:t>
      </w:r>
      <w:r w:rsidRPr="00CD1FA6">
        <w:t>žáků</w:t>
      </w:r>
    </w:p>
    <w:p w14:paraId="10E3573A" w14:textId="77777777" w:rsidR="00067279" w:rsidRPr="00CD1FA6" w:rsidRDefault="00067279" w:rsidP="00067279">
      <w:pPr>
        <w:pStyle w:val="Zkladntext"/>
        <w:spacing w:before="1" w:after="1"/>
        <w:rPr>
          <w:sz w:val="10"/>
        </w:rPr>
      </w:pPr>
    </w:p>
    <w:p w14:paraId="7C960443" w14:textId="77777777" w:rsidR="00067279" w:rsidRPr="00CD1FA6" w:rsidRDefault="00067279" w:rsidP="00067279">
      <w:pPr>
        <w:pStyle w:val="Odstavecseseznamem"/>
        <w:numPr>
          <w:ilvl w:val="4"/>
          <w:numId w:val="50"/>
        </w:numPr>
        <w:tabs>
          <w:tab w:val="left" w:pos="1324"/>
        </w:tabs>
        <w:ind w:left="617" w:right="667" w:hanging="142"/>
        <w:jc w:val="both"/>
      </w:pPr>
      <w:r w:rsidRPr="00CD1FA6">
        <w:t>Ad hoc spolupráce s odborníky (např. speciálními pedagogy, případně psychology) při řešení konkrétních</w:t>
      </w:r>
      <w:r w:rsidRPr="00CD1FA6">
        <w:rPr>
          <w:spacing w:val="-1"/>
        </w:rPr>
        <w:t xml:space="preserve"> </w:t>
      </w:r>
      <w:r w:rsidRPr="00CD1FA6">
        <w:t>problémů</w:t>
      </w:r>
    </w:p>
    <w:p w14:paraId="222E8763" w14:textId="77777777" w:rsidR="00067279" w:rsidRPr="00CD1FA6" w:rsidRDefault="00067279" w:rsidP="00067279">
      <w:pPr>
        <w:pStyle w:val="Zkladntext"/>
        <w:spacing w:before="1"/>
        <w:rPr>
          <w:sz w:val="10"/>
        </w:rPr>
      </w:pPr>
    </w:p>
    <w:p w14:paraId="6E0C9CFB" w14:textId="77777777" w:rsidR="00067279" w:rsidRDefault="00067279" w:rsidP="00067279">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74EF35FA" w14:textId="77777777" w:rsidR="00067279" w:rsidRPr="00CD1FA6" w:rsidRDefault="00067279" w:rsidP="00067279">
      <w:pPr>
        <w:pStyle w:val="Nadpis81"/>
        <w:numPr>
          <w:ilvl w:val="4"/>
          <w:numId w:val="49"/>
        </w:numPr>
        <w:tabs>
          <w:tab w:val="left" w:pos="1391"/>
        </w:tabs>
        <w:spacing w:before="116"/>
        <w:ind w:left="709" w:right="666" w:hanging="142"/>
        <w:jc w:val="both"/>
        <w:rPr>
          <w:b w:val="0"/>
          <w:bCs w:val="0"/>
        </w:rPr>
      </w:pPr>
      <w:r w:rsidRPr="00CD1FA6">
        <w:rPr>
          <w:b w:val="0"/>
          <w:bCs w:val="0"/>
        </w:rPr>
        <w:t>Sdílení znalostí a zkušeností škol v oblasti práce s dětmi a žáky se SVP – setkání u kulatého stolu, hospitace, prezentace příkladů dobré (ale i špatné) praxe (např. při zpracování IVP, P</w:t>
      </w:r>
      <w:r>
        <w:rPr>
          <w:b w:val="0"/>
          <w:bCs w:val="0"/>
        </w:rPr>
        <w:t>L</w:t>
      </w:r>
      <w:r w:rsidRPr="00CD1FA6">
        <w:rPr>
          <w:b w:val="0"/>
          <w:bCs w:val="0"/>
        </w:rPr>
        <w:t>PP</w:t>
      </w:r>
      <w:r w:rsidRPr="00CD1FA6">
        <w:rPr>
          <w:b w:val="0"/>
          <w:bCs w:val="0"/>
          <w:spacing w:val="-1"/>
        </w:rPr>
        <w:t xml:space="preserve"> </w:t>
      </w:r>
      <w:r w:rsidRPr="00CD1FA6">
        <w:rPr>
          <w:b w:val="0"/>
          <w:bCs w:val="0"/>
        </w:rPr>
        <w:t>ad.)</w:t>
      </w:r>
    </w:p>
    <w:p w14:paraId="17F6AE23" w14:textId="77777777" w:rsidR="00067279" w:rsidRPr="00CD1FA6" w:rsidRDefault="00067279" w:rsidP="00067279">
      <w:pPr>
        <w:pStyle w:val="Zkladntext"/>
        <w:spacing w:before="2"/>
        <w:rPr>
          <w:sz w:val="10"/>
        </w:rPr>
      </w:pPr>
    </w:p>
    <w:p w14:paraId="6D8320FF" w14:textId="77777777" w:rsidR="00067279" w:rsidRPr="00CD1FA6" w:rsidRDefault="00067279" w:rsidP="00067279">
      <w:pPr>
        <w:pStyle w:val="Odstavecseseznamem"/>
        <w:numPr>
          <w:ilvl w:val="4"/>
          <w:numId w:val="49"/>
        </w:numPr>
        <w:tabs>
          <w:tab w:val="left" w:pos="1331"/>
        </w:tabs>
        <w:spacing w:before="6"/>
        <w:ind w:left="1330" w:hanging="856"/>
        <w:rPr>
          <w:bCs/>
        </w:rPr>
      </w:pPr>
      <w:r w:rsidRPr="00CD1FA6">
        <w:rPr>
          <w:bCs/>
        </w:rPr>
        <w:t>Cílené vzdělávání pedagogů mateřských škol ve spolupráci s PPP pro Prahu 1, 2 a</w:t>
      </w:r>
      <w:r w:rsidRPr="00CD1FA6">
        <w:rPr>
          <w:bCs/>
          <w:spacing w:val="-17"/>
        </w:rPr>
        <w:t xml:space="preserve"> </w:t>
      </w:r>
      <w:r w:rsidRPr="00CD1FA6">
        <w:rPr>
          <w:bCs/>
        </w:rPr>
        <w:t>4</w:t>
      </w:r>
    </w:p>
    <w:p w14:paraId="5A95BDE3" w14:textId="77777777" w:rsidR="00067279" w:rsidRDefault="00067279" w:rsidP="00067279">
      <w:pPr>
        <w:pStyle w:val="Zkladntext"/>
        <w:spacing w:before="1"/>
        <w:rPr>
          <w:b/>
          <w:sz w:val="10"/>
        </w:rPr>
      </w:pPr>
    </w:p>
    <w:p w14:paraId="3DA292FE" w14:textId="77777777" w:rsidR="00067279" w:rsidRDefault="00067279" w:rsidP="00067279">
      <w:pPr>
        <w:pStyle w:val="Zkladntext"/>
        <w:spacing w:before="6"/>
        <w:ind w:left="617" w:right="667" w:hanging="142"/>
        <w:jc w:val="both"/>
      </w:pPr>
      <w:r>
        <w:t>3.1.2.B.1 Vytvoření vzdělávacího programu pro stážisty vysokých škol v základních školách na území Prahy 1 – v oblasti speciální pedagogiky, metod a forem inkluzivního vzdělávání, orientace v systému, komunikace s rodiči</w:t>
      </w:r>
      <w:r>
        <w:rPr>
          <w:spacing w:val="-2"/>
        </w:rPr>
        <w:t xml:space="preserve"> </w:t>
      </w:r>
      <w:r>
        <w:t>ad.</w:t>
      </w:r>
    </w:p>
    <w:p w14:paraId="20EDF8D6" w14:textId="77777777" w:rsidR="00067279" w:rsidRDefault="00067279" w:rsidP="00067279">
      <w:pPr>
        <w:pStyle w:val="Zkladntext"/>
        <w:spacing w:before="12"/>
        <w:rPr>
          <w:sz w:val="9"/>
        </w:rPr>
      </w:pPr>
    </w:p>
    <w:p w14:paraId="646FE60F" w14:textId="77777777" w:rsidR="00067279" w:rsidRDefault="00067279" w:rsidP="00067279">
      <w:pPr>
        <w:pStyle w:val="Zkladntext"/>
        <w:ind w:left="617" w:right="669" w:hanging="142"/>
        <w:jc w:val="both"/>
      </w:pPr>
      <w:r>
        <w:t>3.1.3.B.1 Organizace vzdělávacích, osvětových a informačních akcí pro zákonné zástupce při spolupráci formálního, neformálního, případně zájmového vzdělávání (vč. jazykového vzdělávání)</w:t>
      </w:r>
    </w:p>
    <w:p w14:paraId="33D9AFC2" w14:textId="77777777" w:rsidR="00067279" w:rsidRDefault="00067279" w:rsidP="00067279">
      <w:pPr>
        <w:pStyle w:val="Zkladntext"/>
        <w:spacing w:before="1"/>
        <w:rPr>
          <w:sz w:val="10"/>
        </w:rPr>
      </w:pPr>
    </w:p>
    <w:p w14:paraId="413864F1" w14:textId="77777777" w:rsidR="00067279" w:rsidRDefault="00067279" w:rsidP="00067279">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14:paraId="2B85459F" w14:textId="77777777" w:rsidR="00067279" w:rsidRDefault="00067279" w:rsidP="00067279">
      <w:pPr>
        <w:pStyle w:val="Zkladntext"/>
        <w:spacing w:before="120" w:line="360" w:lineRule="auto"/>
        <w:ind w:left="426" w:right="667"/>
        <w:jc w:val="both"/>
      </w:pPr>
      <w:r>
        <w:t>Projekty zaměřené na infrastrukturu jsou uvedeny v Prioritě 2.</w:t>
      </w:r>
    </w:p>
    <w:p w14:paraId="32CCB6F6"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7293B8CE" w14:textId="77777777" w:rsidR="00067279" w:rsidRDefault="00067279" w:rsidP="00067279">
      <w:pPr>
        <w:pStyle w:val="Zkladntext"/>
        <w:spacing w:before="120" w:line="360" w:lineRule="auto"/>
        <w:ind w:left="426" w:right="667"/>
        <w:jc w:val="both"/>
      </w:pPr>
      <w:r>
        <w:t>Počet setkání zástupců MŠ a ZŠ u kulatého stolu</w:t>
      </w:r>
    </w:p>
    <w:p w14:paraId="2825B4F1" w14:textId="77777777" w:rsidR="00067279" w:rsidRDefault="00067279" w:rsidP="00067279">
      <w:pPr>
        <w:pStyle w:val="Zkladntext"/>
        <w:spacing w:before="120" w:line="360" w:lineRule="auto"/>
        <w:ind w:left="426" w:right="667"/>
        <w:jc w:val="both"/>
      </w:pPr>
      <w:r>
        <w:t>Počet pedagogických pracovníků – absolventů vzdělávacích akcí</w:t>
      </w:r>
    </w:p>
    <w:p w14:paraId="499B5000" w14:textId="77777777" w:rsidR="00067279" w:rsidRDefault="00067279" w:rsidP="00067279">
      <w:pPr>
        <w:pStyle w:val="Zkladntext"/>
        <w:spacing w:before="120" w:line="360" w:lineRule="auto"/>
        <w:ind w:left="426" w:right="667"/>
        <w:jc w:val="both"/>
      </w:pPr>
      <w:r>
        <w:t>Počet mateřských a základních škol vybavených odpovídajícím vybavením a vzdělávacími pomůckami pro děti a žáky se SVP</w:t>
      </w:r>
    </w:p>
    <w:p w14:paraId="6658F0A8" w14:textId="77777777" w:rsidR="00067279" w:rsidRDefault="00067279" w:rsidP="00067279">
      <w:pPr>
        <w:pStyle w:val="Zkladntext"/>
        <w:spacing w:before="120" w:line="360" w:lineRule="auto"/>
        <w:ind w:left="426" w:right="667"/>
        <w:jc w:val="both"/>
      </w:pPr>
      <w:r>
        <w:t>Počet vytvořených metodických materiálů</w:t>
      </w:r>
    </w:p>
    <w:p w14:paraId="7D154301" w14:textId="77777777" w:rsidR="00067279" w:rsidRDefault="00067279" w:rsidP="00067279">
      <w:pPr>
        <w:pStyle w:val="Zkladntext"/>
        <w:spacing w:before="120" w:line="360" w:lineRule="auto"/>
        <w:ind w:left="426" w:right="667"/>
        <w:jc w:val="both"/>
      </w:pPr>
      <w:r>
        <w:t>Počet podpůrných personálních opatření ve školách</w:t>
      </w:r>
    </w:p>
    <w:p w14:paraId="33B885BC" w14:textId="77777777" w:rsidR="00067279" w:rsidRDefault="00067279" w:rsidP="00067279">
      <w:pPr>
        <w:pStyle w:val="Zkladntext"/>
        <w:spacing w:before="120"/>
        <w:ind w:left="475"/>
      </w:pPr>
    </w:p>
    <w:p w14:paraId="48EF4740" w14:textId="77777777" w:rsidR="00067279" w:rsidRDefault="00067279" w:rsidP="00067279">
      <w:pPr>
        <w:pStyle w:val="Zkladntext"/>
        <w:spacing w:before="120"/>
        <w:ind w:left="475"/>
      </w:pPr>
    </w:p>
    <w:p w14:paraId="1E8D46CE" w14:textId="77777777" w:rsidR="00067279" w:rsidRDefault="00067279" w:rsidP="00067279">
      <w:pPr>
        <w:widowControl/>
        <w:autoSpaceDE/>
        <w:autoSpaceDN/>
        <w:spacing w:after="200" w:line="276" w:lineRule="auto"/>
        <w:rPr>
          <w:rFonts w:asciiTheme="majorHAnsi" w:eastAsiaTheme="majorEastAsia" w:hAnsiTheme="majorHAnsi" w:cstheme="majorBidi"/>
          <w:color w:val="365F91" w:themeColor="accent1" w:themeShade="BF"/>
          <w:sz w:val="26"/>
          <w:szCs w:val="26"/>
        </w:rPr>
      </w:pPr>
      <w:r>
        <w:br w:type="page"/>
      </w:r>
    </w:p>
    <w:p w14:paraId="2CE21D89" w14:textId="77777777" w:rsidR="00067279" w:rsidRDefault="00067279" w:rsidP="00067279">
      <w:pPr>
        <w:pStyle w:val="Nadpis2"/>
        <w:ind w:left="426" w:right="581"/>
        <w:jc w:val="both"/>
      </w:pPr>
      <w:bookmarkStart w:id="1255" w:name="_Toc144739103"/>
      <w:bookmarkStart w:id="1256" w:name="_Toc144739283"/>
      <w:bookmarkStart w:id="1257" w:name="_Toc144739460"/>
      <w:bookmarkStart w:id="1258" w:name="_Toc144740079"/>
      <w:bookmarkStart w:id="1259" w:name="_Toc144740560"/>
      <w:bookmarkStart w:id="1260" w:name="_Toc144740970"/>
      <w:bookmarkStart w:id="1261" w:name="_Toc144741538"/>
      <w:r>
        <w:t>Cíl 3.2 Zvětšení rozsahu a zvýšení kvality podpory nadaných a mimořádně nadaných dětí a žáků</w:t>
      </w:r>
      <w:bookmarkEnd w:id="1255"/>
      <w:bookmarkEnd w:id="1256"/>
      <w:bookmarkEnd w:id="1257"/>
      <w:bookmarkEnd w:id="1258"/>
      <w:bookmarkEnd w:id="1259"/>
      <w:bookmarkEnd w:id="1260"/>
      <w:bookmarkEnd w:id="1261"/>
    </w:p>
    <w:p w14:paraId="7993DC4B" w14:textId="77777777" w:rsidR="00067279" w:rsidRDefault="00067279" w:rsidP="00067279">
      <w:pPr>
        <w:pStyle w:val="Nadpis3"/>
        <w:ind w:left="426" w:right="581"/>
        <w:jc w:val="both"/>
      </w:pPr>
      <w:bookmarkStart w:id="1262" w:name="_Toc144739104"/>
      <w:bookmarkStart w:id="1263" w:name="_Toc144739284"/>
      <w:bookmarkStart w:id="1264" w:name="_Toc144739461"/>
      <w:bookmarkStart w:id="1265" w:name="_Toc144740080"/>
      <w:bookmarkStart w:id="1266" w:name="_Toc144740561"/>
      <w:bookmarkStart w:id="1267" w:name="_Toc144740971"/>
      <w:bookmarkStart w:id="1268" w:name="_Toc144741539"/>
      <w:r>
        <w:t>Opatření 3.2 Podpora nadaných a mimořádně nadaných dětí a žáků</w:t>
      </w:r>
      <w:bookmarkEnd w:id="1262"/>
      <w:bookmarkEnd w:id="1263"/>
      <w:bookmarkEnd w:id="1264"/>
      <w:bookmarkEnd w:id="1265"/>
      <w:bookmarkEnd w:id="1266"/>
      <w:bookmarkEnd w:id="1267"/>
      <w:bookmarkEnd w:id="1268"/>
    </w:p>
    <w:p w14:paraId="38772D0C" w14:textId="77777777" w:rsidR="00067279" w:rsidRDefault="00067279" w:rsidP="00067279">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F07EC51" w14:textId="77777777" w:rsidR="00067279" w:rsidRDefault="00067279" w:rsidP="00067279">
      <w:pPr>
        <w:pStyle w:val="Zkladntext"/>
        <w:spacing w:before="120" w:line="360" w:lineRule="auto"/>
        <w:ind w:left="426" w:right="667"/>
        <w:jc w:val="both"/>
      </w:pPr>
      <w:r>
        <w:t>Na území MČ Praha 1 jsou dvě základní školy, jež mají přístup k nadaným a mimořádně nadaným žákům systematicky ošetřen v ŠVP. ZŠ nám. Curieových vyučuje podle ŠVP Šance a od 1. 9. 2006 zajišťuje program pro nadané a mimořádně nadané žáky. Program pro tyto žáky realizuje také ZŠ sv. Voršily v Praze.</w:t>
      </w:r>
    </w:p>
    <w:p w14:paraId="7E01B9C9" w14:textId="77777777" w:rsidR="00067279" w:rsidRDefault="00067279" w:rsidP="00067279">
      <w:pPr>
        <w:pStyle w:val="Zkladntext"/>
        <w:spacing w:before="120" w:line="360" w:lineRule="auto"/>
        <w:ind w:left="426" w:right="667"/>
        <w:jc w:val="both"/>
      </w:pPr>
      <w:r>
        <w:t>Městská část chce mimořádně nadaným žákům poskytnout podporu odpovídající charakteru a míře projeveného nadání, která umožní co největší rozvoj tohoto nadání.</w:t>
      </w:r>
    </w:p>
    <w:p w14:paraId="23415679" w14:textId="77777777" w:rsidR="00067279" w:rsidRDefault="00067279" w:rsidP="00067279">
      <w:pPr>
        <w:pStyle w:val="Zkladntext"/>
        <w:spacing w:before="120" w:line="360" w:lineRule="auto"/>
        <w:ind w:left="426" w:right="667"/>
        <w:jc w:val="both"/>
      </w:pPr>
      <w:r>
        <w:t>Vzdělávání a výchova nadaných dětí a žáků na školách může probíhat formou skupiny nadaných v rámci jednoho ročníku nebo individuálním přístupem k nadanému žákovi v rámci třídního kolektivu. Vhodné je zapojení mentorů, což představuje možnost zajistit nadanému žákovi pravidelný kontakt s odborníky v oboru jeho nadání. Ideální je to v průběhu roku, docházkou do vyšších ročníků, vyššího stupně školy, na některé univerzitní přednášky</w:t>
      </w:r>
      <w:r w:rsidRPr="007032E6">
        <w:t xml:space="preserve"> </w:t>
      </w:r>
      <w:r>
        <w:t>apod.</w:t>
      </w:r>
    </w:p>
    <w:p w14:paraId="1C9F1C94" w14:textId="77777777" w:rsidR="00067279" w:rsidRDefault="00067279" w:rsidP="00067279">
      <w:pPr>
        <w:pStyle w:val="Zkladntext"/>
        <w:spacing w:before="120" w:line="360" w:lineRule="auto"/>
        <w:ind w:left="426" w:right="667"/>
        <w:jc w:val="both"/>
      </w:pPr>
      <w:r>
        <w:t>Využít lze i různé letní školy, exkurze, stáže a obdobné akce organizované pro nadané žáky z různých oborů některými vzdělávacími zařízeními, včetně ZUŠ.</w:t>
      </w:r>
    </w:p>
    <w:p w14:paraId="1F180B38" w14:textId="77777777" w:rsidR="00067279" w:rsidRDefault="00067279" w:rsidP="00067279">
      <w:pPr>
        <w:pStyle w:val="Zkladntext"/>
        <w:spacing w:before="120" w:line="360" w:lineRule="auto"/>
        <w:ind w:left="426" w:right="667"/>
        <w:jc w:val="both"/>
      </w:pPr>
      <w:r>
        <w:t>Nezbytnou součástí je související vzdělávání pedagogů zaměřené na posílení dovedností a metod pro práci s nadanými a mimořádně nadanými dětmi a žáky.</w:t>
      </w:r>
    </w:p>
    <w:p w14:paraId="787338AF" w14:textId="77777777" w:rsidR="00067279" w:rsidRDefault="00067279" w:rsidP="00067279">
      <w:pPr>
        <w:rPr>
          <w:rFonts w:ascii="Cambria" w:hAnsi="Cambria"/>
          <w:b/>
          <w:color w:val="C04F4D"/>
          <w:sz w:val="24"/>
          <w:shd w:val="clear" w:color="auto" w:fill="F2DBDB"/>
        </w:rPr>
      </w:pPr>
    </w:p>
    <w:p w14:paraId="77528D81" w14:textId="77777777" w:rsidR="00067279" w:rsidRPr="00951D9E" w:rsidRDefault="00067279" w:rsidP="00067279">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50B787D" w14:textId="77777777" w:rsidR="00067279" w:rsidRDefault="00067279" w:rsidP="00067279">
      <w:pPr>
        <w:pStyle w:val="Odstavecseseznamem"/>
        <w:numPr>
          <w:ilvl w:val="2"/>
          <w:numId w:val="125"/>
        </w:numPr>
        <w:tabs>
          <w:tab w:val="left" w:pos="1040"/>
        </w:tabs>
        <w:spacing w:before="120" w:line="360" w:lineRule="auto"/>
        <w:ind w:left="1012" w:right="667"/>
        <w:jc w:val="both"/>
        <w:rPr>
          <w:i/>
        </w:rPr>
      </w:pPr>
      <w:r>
        <w:rPr>
          <w:i/>
        </w:rPr>
        <w:t>Zajistit pedagogickým pracovníkům i rodičům potřebné znalosti (vzdělání, informace) pro výchovu, vzdělávání a rozvoj nadaných a mimořádně nadaných dětí a žáků ve všech „oblastech“ nadání: intelektového, pohybového i</w:t>
      </w:r>
      <w:r w:rsidRPr="007032E6">
        <w:rPr>
          <w:i/>
        </w:rPr>
        <w:t xml:space="preserve"> </w:t>
      </w:r>
      <w:r>
        <w:rPr>
          <w:i/>
        </w:rPr>
        <w:t>uměleckého</w:t>
      </w:r>
    </w:p>
    <w:p w14:paraId="141A192C" w14:textId="77777777" w:rsidR="00067279" w:rsidRDefault="00067279" w:rsidP="00067279">
      <w:pPr>
        <w:pStyle w:val="Odstavecseseznamem"/>
        <w:numPr>
          <w:ilvl w:val="2"/>
          <w:numId w:val="125"/>
        </w:numPr>
        <w:tabs>
          <w:tab w:val="left" w:pos="1040"/>
        </w:tabs>
        <w:spacing w:before="120" w:line="360" w:lineRule="auto"/>
        <w:ind w:left="1012" w:right="667"/>
        <w:jc w:val="both"/>
        <w:rPr>
          <w:i/>
        </w:rPr>
      </w:pPr>
      <w:r>
        <w:rPr>
          <w:i/>
        </w:rPr>
        <w:t>Zajistit pedagogickým pracovníkům i rodičům potřebné znalosti (vzdělání, informace) pro výchovu, vzdělávání a rozvoj nadaných a mimořádně nadaných dětí a žáků ve všech „oblastech“ nadání: intelektového, pohybového i</w:t>
      </w:r>
      <w:r w:rsidRPr="007032E6">
        <w:rPr>
          <w:i/>
        </w:rPr>
        <w:t xml:space="preserve"> </w:t>
      </w:r>
      <w:r>
        <w:rPr>
          <w:i/>
        </w:rPr>
        <w:t>uměleckého</w:t>
      </w:r>
    </w:p>
    <w:p w14:paraId="48446495" w14:textId="77777777" w:rsidR="00067279" w:rsidRDefault="00067279" w:rsidP="00067279">
      <w:pPr>
        <w:pStyle w:val="Odstavecseseznamem"/>
        <w:tabs>
          <w:tab w:val="left" w:pos="1040"/>
        </w:tabs>
        <w:spacing w:before="120" w:line="360" w:lineRule="auto"/>
        <w:ind w:left="1012" w:right="667" w:firstLine="0"/>
        <w:jc w:val="both"/>
        <w:rPr>
          <w:i/>
        </w:rPr>
      </w:pPr>
    </w:p>
    <w:p w14:paraId="02D3796E" w14:textId="77777777" w:rsidR="00067279" w:rsidRDefault="00067279" w:rsidP="00067279">
      <w:pPr>
        <w:rPr>
          <w:i/>
        </w:rPr>
      </w:pPr>
    </w:p>
    <w:p w14:paraId="05E62783" w14:textId="77777777" w:rsidR="00067279" w:rsidRDefault="00067279" w:rsidP="00067279">
      <w:pPr>
        <w:rPr>
          <w:i/>
        </w:rPr>
      </w:pPr>
    </w:p>
    <w:p w14:paraId="6986890F" w14:textId="77777777" w:rsidR="00067279" w:rsidRDefault="00067279" w:rsidP="00067279">
      <w:pPr>
        <w:rPr>
          <w:i/>
        </w:rPr>
      </w:pPr>
    </w:p>
    <w:p w14:paraId="6944E552" w14:textId="77777777" w:rsidR="00067279" w:rsidRDefault="00067279" w:rsidP="00067279">
      <w:pPr>
        <w:rPr>
          <w:i/>
        </w:rPr>
      </w:pPr>
    </w:p>
    <w:p w14:paraId="131E6664" w14:textId="77777777" w:rsidR="00067279" w:rsidRDefault="00067279" w:rsidP="00067279">
      <w:pPr>
        <w:rPr>
          <w:i/>
        </w:rPr>
      </w:pPr>
    </w:p>
    <w:p w14:paraId="104AB783"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1D6EE460" w14:textId="77777777" w:rsidR="00067279" w:rsidRDefault="00067279" w:rsidP="00067279">
      <w:pPr>
        <w:pStyle w:val="Zkladntext"/>
        <w:spacing w:before="116"/>
        <w:ind w:left="617" w:right="667" w:hanging="142"/>
        <w:jc w:val="both"/>
      </w:pPr>
      <w:r>
        <w:t>3.2.1.A.1 Vzdělávání pedagogických pracovníků v oblasti metod, forem a způsobů práce s nadanými a mimořádně nadanými žáky, a to jak v rámci inkluze, tak prostřednictvím individualizace a integrace</w:t>
      </w:r>
    </w:p>
    <w:p w14:paraId="423BEACD" w14:textId="77777777" w:rsidR="00067279" w:rsidRDefault="00067279" w:rsidP="00067279">
      <w:pPr>
        <w:pStyle w:val="Zkladntext"/>
        <w:spacing w:before="1" w:after="1"/>
        <w:rPr>
          <w:sz w:val="10"/>
        </w:rPr>
      </w:pPr>
    </w:p>
    <w:p w14:paraId="0FAB8F98" w14:textId="77777777" w:rsidR="00067279" w:rsidRDefault="00067279" w:rsidP="00067279">
      <w:pPr>
        <w:pStyle w:val="Zkladntext"/>
        <w:spacing w:line="237" w:lineRule="auto"/>
        <w:ind w:left="617" w:right="668" w:hanging="142"/>
        <w:jc w:val="both"/>
      </w:pPr>
      <w:r>
        <w:t>3.2.2.A.1 Organizace aktivit pro nadané a mimořádně nadané děti a žáky – mentoring, exkurze, účast na dalších vzdělávacích aktivitách, v ZUŠ ad.</w:t>
      </w:r>
    </w:p>
    <w:p w14:paraId="43B07AE2" w14:textId="77777777" w:rsidR="00067279" w:rsidRDefault="00067279" w:rsidP="00067279">
      <w:pPr>
        <w:pStyle w:val="Zkladntext"/>
        <w:spacing w:before="2"/>
        <w:rPr>
          <w:sz w:val="10"/>
        </w:rPr>
      </w:pPr>
    </w:p>
    <w:p w14:paraId="64670093" w14:textId="77777777" w:rsidR="00067279" w:rsidRDefault="00067279" w:rsidP="00067279">
      <w:pPr>
        <w:pStyle w:val="Nadpis71"/>
        <w:tabs>
          <w:tab w:val="left" w:pos="9576"/>
        </w:tabs>
        <w:rPr>
          <w:color w:val="C04F4D"/>
          <w:shd w:val="clear" w:color="auto" w:fill="F2DBDB"/>
        </w:rPr>
      </w:pPr>
    </w:p>
    <w:p w14:paraId="5E8DE463" w14:textId="77777777" w:rsidR="00067279" w:rsidRDefault="00067279" w:rsidP="00067279">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047F93C4" w14:textId="77777777" w:rsidR="00067279" w:rsidRDefault="00067279" w:rsidP="00067279">
      <w:pPr>
        <w:pStyle w:val="Zkladntext"/>
        <w:spacing w:before="116"/>
        <w:ind w:left="617" w:right="668" w:hanging="142"/>
        <w:jc w:val="both"/>
      </w:pPr>
      <w:r>
        <w:t>3.2.1.B.1 Společné aktivity škol a školských zařízení za účelem konkrétní podpory konkrétního žáka ve všech formách a na všech stupních vzdělávání</w:t>
      </w:r>
    </w:p>
    <w:p w14:paraId="2D548BF6" w14:textId="77777777" w:rsidR="00067279" w:rsidRDefault="00067279" w:rsidP="00067279">
      <w:pPr>
        <w:pStyle w:val="Zkladntext"/>
        <w:spacing w:before="116"/>
        <w:ind w:left="617" w:right="668" w:hanging="142"/>
        <w:jc w:val="both"/>
      </w:pPr>
      <w:r w:rsidRPr="003F2009">
        <w:rPr>
          <w:highlight w:val="yellow"/>
        </w:rPr>
        <w:t>3.2.1.B.2 Společné vzdělávání pedagogů týkající se práce s mimořádně nadanými dětmi a žáky</w:t>
      </w:r>
    </w:p>
    <w:p w14:paraId="1F8A3A54" w14:textId="77777777" w:rsidR="00067279" w:rsidRDefault="00067279" w:rsidP="00067279">
      <w:pPr>
        <w:pStyle w:val="Zkladntext"/>
        <w:spacing w:before="116"/>
        <w:ind w:left="617" w:right="668" w:hanging="142"/>
        <w:jc w:val="both"/>
      </w:pPr>
    </w:p>
    <w:p w14:paraId="14EC79D1" w14:textId="77777777" w:rsidR="00067279" w:rsidRPr="00FE22D9" w:rsidRDefault="00067279" w:rsidP="00067279">
      <w:pPr>
        <w:pStyle w:val="Zkladntext"/>
        <w:spacing w:before="116"/>
        <w:ind w:left="617" w:right="668" w:hanging="142"/>
        <w:jc w:val="both"/>
      </w:pPr>
    </w:p>
    <w:p w14:paraId="4F09FD79" w14:textId="77777777" w:rsidR="00067279" w:rsidRDefault="00067279" w:rsidP="00067279">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14:paraId="4D4DEDC9" w14:textId="77777777" w:rsidR="00067279" w:rsidRDefault="00067279" w:rsidP="00067279">
      <w:pPr>
        <w:pStyle w:val="Zkladntext"/>
        <w:spacing w:before="120" w:line="360" w:lineRule="auto"/>
        <w:ind w:left="426" w:right="667"/>
        <w:jc w:val="both"/>
      </w:pPr>
      <w:r>
        <w:t>Projekty zaměřené na infrastrukturu jsou uvedeny v Prioritě 2.</w:t>
      </w:r>
    </w:p>
    <w:p w14:paraId="41A82843" w14:textId="77777777" w:rsidR="00067279" w:rsidRDefault="00067279" w:rsidP="00067279">
      <w:pPr>
        <w:pStyle w:val="Zkladntext"/>
        <w:spacing w:before="120" w:line="360" w:lineRule="auto"/>
        <w:ind w:left="426" w:right="667"/>
        <w:jc w:val="both"/>
      </w:pPr>
    </w:p>
    <w:p w14:paraId="6B1D6FEC"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635BABEA" w14:textId="77777777" w:rsidR="00067279" w:rsidRDefault="00067279" w:rsidP="00067279">
      <w:pPr>
        <w:pStyle w:val="Zkladntext"/>
        <w:spacing w:before="120" w:line="360" w:lineRule="auto"/>
        <w:ind w:left="426" w:right="667"/>
        <w:jc w:val="both"/>
      </w:pPr>
      <w:r>
        <w:t>Vytvořený program podpory mimořádně nadaných žáků</w:t>
      </w:r>
    </w:p>
    <w:p w14:paraId="4EDF2186" w14:textId="77777777" w:rsidR="00067279" w:rsidRDefault="00067279" w:rsidP="00067279">
      <w:pPr>
        <w:pStyle w:val="Zkladntext"/>
        <w:spacing w:before="120" w:line="360" w:lineRule="auto"/>
        <w:ind w:left="426" w:right="667"/>
        <w:jc w:val="both"/>
      </w:pPr>
      <w:r>
        <w:t xml:space="preserve">Podíl základních škol zapojených do programu podpory mimořádně nadaných žáků </w:t>
      </w:r>
    </w:p>
    <w:p w14:paraId="6115F2A3" w14:textId="77777777" w:rsidR="00067279" w:rsidRDefault="00067279" w:rsidP="00067279">
      <w:pPr>
        <w:pStyle w:val="Zkladntext"/>
        <w:spacing w:before="120" w:line="360" w:lineRule="auto"/>
        <w:ind w:left="426" w:right="667"/>
        <w:jc w:val="both"/>
      </w:pPr>
      <w:r>
        <w:t>Počet pedagogických pracovníků – absolventů vzdělávání</w:t>
      </w:r>
    </w:p>
    <w:p w14:paraId="220A32B4" w14:textId="77777777" w:rsidR="00067279" w:rsidRDefault="00067279" w:rsidP="00067279">
      <w:pPr>
        <w:pStyle w:val="Zkladntext"/>
        <w:spacing w:before="3" w:line="453" w:lineRule="auto"/>
        <w:ind w:left="475" w:right="2344"/>
      </w:pPr>
    </w:p>
    <w:p w14:paraId="7C47F4E9" w14:textId="77777777" w:rsidR="00067279" w:rsidRDefault="00067279" w:rsidP="00067279">
      <w:pPr>
        <w:rPr>
          <w:rFonts w:asciiTheme="majorHAnsi" w:eastAsiaTheme="majorEastAsia" w:hAnsiTheme="majorHAnsi" w:cstheme="majorBidi"/>
          <w:color w:val="365F91" w:themeColor="accent1" w:themeShade="BF"/>
          <w:sz w:val="26"/>
          <w:szCs w:val="26"/>
        </w:rPr>
      </w:pPr>
      <w:r>
        <w:br w:type="page"/>
      </w:r>
    </w:p>
    <w:p w14:paraId="6F8B8075" w14:textId="77777777" w:rsidR="00067279" w:rsidRDefault="00067279" w:rsidP="00067279">
      <w:pPr>
        <w:pStyle w:val="Nadpis2"/>
        <w:ind w:left="426" w:right="722"/>
        <w:jc w:val="both"/>
      </w:pPr>
      <w:bookmarkStart w:id="1269" w:name="_Toc144739105"/>
      <w:bookmarkStart w:id="1270" w:name="_Toc144739285"/>
      <w:bookmarkStart w:id="1271" w:name="_Toc144739462"/>
      <w:bookmarkStart w:id="1272" w:name="_Toc144740081"/>
      <w:bookmarkStart w:id="1273" w:name="_Toc144740562"/>
      <w:bookmarkStart w:id="1274" w:name="_Toc144740972"/>
      <w:bookmarkStart w:id="1275" w:name="_Toc144741540"/>
      <w:r>
        <w:t>Cíl 3.3 Zvětšení rozsahu a zvýšení kvality podpory dětí a žáků ohrožených školním neúspěchem</w:t>
      </w:r>
      <w:bookmarkEnd w:id="1269"/>
      <w:bookmarkEnd w:id="1270"/>
      <w:bookmarkEnd w:id="1271"/>
      <w:bookmarkEnd w:id="1272"/>
      <w:bookmarkEnd w:id="1273"/>
      <w:bookmarkEnd w:id="1274"/>
      <w:bookmarkEnd w:id="1275"/>
    </w:p>
    <w:p w14:paraId="55CC0569" w14:textId="77777777" w:rsidR="00067279" w:rsidRDefault="00067279" w:rsidP="00067279">
      <w:pPr>
        <w:pStyle w:val="Nadpis3"/>
        <w:ind w:left="426" w:right="722"/>
        <w:jc w:val="both"/>
      </w:pPr>
      <w:bookmarkStart w:id="1276" w:name="_Toc144739106"/>
      <w:bookmarkStart w:id="1277" w:name="_Toc144739286"/>
      <w:bookmarkStart w:id="1278" w:name="_Toc144739463"/>
      <w:bookmarkStart w:id="1279" w:name="_Toc144740082"/>
      <w:bookmarkStart w:id="1280" w:name="_Toc144740563"/>
      <w:bookmarkStart w:id="1281" w:name="_Toc144740973"/>
      <w:bookmarkStart w:id="1282" w:name="_Toc144741541"/>
      <w:r>
        <w:t>Opatření 3.3 Podpora dětí a žáků ohrožených školním</w:t>
      </w:r>
      <w:r>
        <w:rPr>
          <w:spacing w:val="-6"/>
        </w:rPr>
        <w:t xml:space="preserve"> </w:t>
      </w:r>
      <w:r>
        <w:t>neúspěchem</w:t>
      </w:r>
      <w:bookmarkEnd w:id="1276"/>
      <w:bookmarkEnd w:id="1277"/>
      <w:bookmarkEnd w:id="1278"/>
      <w:bookmarkEnd w:id="1279"/>
      <w:bookmarkEnd w:id="1280"/>
      <w:bookmarkEnd w:id="1281"/>
      <w:bookmarkEnd w:id="1282"/>
    </w:p>
    <w:p w14:paraId="0EF85F32" w14:textId="77777777" w:rsidR="00067279" w:rsidRDefault="00067279" w:rsidP="00067279">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968B0AB" w14:textId="77777777" w:rsidR="00067279" w:rsidRDefault="00067279" w:rsidP="00067279">
      <w:pPr>
        <w:pStyle w:val="Zkladntext"/>
        <w:spacing w:before="120" w:line="360" w:lineRule="auto"/>
        <w:ind w:left="426" w:right="667"/>
        <w:jc w:val="both"/>
      </w:pPr>
      <w:r>
        <w:t>Všechny školy mají ve svých ŠVP zavedena opatření primární prevence, vč. zamezení rozvoje šikany a dalších nežádoucích jevů ve školách. Prevenci, ale i identifikaci a řešení již nastalých případů šikany se na území věnuje také PPP pro Prahu 1.</w:t>
      </w:r>
    </w:p>
    <w:p w14:paraId="704E701A" w14:textId="77777777" w:rsidR="00067279" w:rsidRDefault="00067279" w:rsidP="00067279">
      <w:pPr>
        <w:pStyle w:val="Zkladntext"/>
        <w:spacing w:before="120" w:line="360" w:lineRule="auto"/>
        <w:ind w:left="426" w:right="667"/>
        <w:jc w:val="both"/>
      </w:pPr>
      <w:r>
        <w:t>Opatření je provázáno s Opatřením 3.1 zaměřeným na kvalitní fungování a personální zajištění školních poradenských pracovišť (zejména výchovných poradců a metodiků prevence), ale také např. s Opatřením 1.8, zaměřeným mimo jiné na lepší chápání společnosti a taktéž vytváření podmínek pro eliminace exkluze (např. dětí a žáků-cizinců, s</w:t>
      </w:r>
      <w:r w:rsidRPr="00A859AF">
        <w:t xml:space="preserve"> </w:t>
      </w:r>
      <w:r>
        <w:t>OMJ).</w:t>
      </w:r>
    </w:p>
    <w:p w14:paraId="0C2F8970" w14:textId="77777777" w:rsidR="00067279" w:rsidRDefault="00067279" w:rsidP="00067279">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6B8480F" w14:textId="77777777" w:rsidR="00067279" w:rsidRDefault="00067279" w:rsidP="00067279">
      <w:pPr>
        <w:pStyle w:val="Odstavecseseznamem"/>
        <w:numPr>
          <w:ilvl w:val="2"/>
          <w:numId w:val="124"/>
        </w:numPr>
        <w:tabs>
          <w:tab w:val="left" w:pos="1050"/>
        </w:tabs>
        <w:spacing w:before="116"/>
        <w:ind w:right="669" w:hanging="142"/>
        <w:jc w:val="both"/>
        <w:rPr>
          <w:i/>
        </w:rPr>
      </w:pPr>
      <w:r>
        <w:rPr>
          <w:i/>
        </w:rPr>
        <w:t>Snižovat výskyt nežádoucích jevů typu šikany na školách a snižovat počet dětí a žáků potýkajících se se školním neúspěchem</w:t>
      </w:r>
    </w:p>
    <w:p w14:paraId="36B12E08"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463FC6CB" w14:textId="77777777" w:rsidR="00067279" w:rsidRPr="00CD1FA6" w:rsidRDefault="00067279" w:rsidP="00067279">
      <w:pPr>
        <w:pStyle w:val="Nadpis81"/>
        <w:numPr>
          <w:ilvl w:val="4"/>
          <w:numId w:val="48"/>
        </w:numPr>
        <w:tabs>
          <w:tab w:val="left" w:pos="1441"/>
        </w:tabs>
        <w:spacing w:before="116"/>
        <w:ind w:right="668" w:hanging="142"/>
        <w:jc w:val="both"/>
        <w:rPr>
          <w:b w:val="0"/>
          <w:bCs w:val="0"/>
        </w:rPr>
      </w:pPr>
      <w:r w:rsidRPr="00CD1FA6">
        <w:rPr>
          <w:b w:val="0"/>
          <w:bCs w:val="0"/>
        </w:rPr>
        <w:t>Vzdělávání pedagogických pracovníků, vč. pracovníků ŠPP, zaměřené na posílení dovedností a metod pro omezování šikany, včasnou diagnostiku rizikového chování žáků, identifikaci příčin školního neúspěchu a jejich eliminaci</w:t>
      </w:r>
      <w:r w:rsidRPr="00CD1FA6">
        <w:rPr>
          <w:b w:val="0"/>
          <w:bCs w:val="0"/>
          <w:spacing w:val="-8"/>
        </w:rPr>
        <w:t xml:space="preserve"> </w:t>
      </w:r>
      <w:r w:rsidRPr="00CD1FA6">
        <w:rPr>
          <w:b w:val="0"/>
          <w:bCs w:val="0"/>
        </w:rPr>
        <w:t>apod.</w:t>
      </w:r>
    </w:p>
    <w:p w14:paraId="17BA2414" w14:textId="77777777" w:rsidR="00067279" w:rsidRDefault="00067279" w:rsidP="00067279">
      <w:pPr>
        <w:pStyle w:val="Zkladntext"/>
        <w:spacing w:before="2"/>
        <w:rPr>
          <w:b/>
          <w:sz w:val="10"/>
        </w:rPr>
      </w:pPr>
    </w:p>
    <w:p w14:paraId="5B06CDEF" w14:textId="77777777" w:rsidR="00067279" w:rsidRDefault="00067279" w:rsidP="00067279">
      <w:pPr>
        <w:pStyle w:val="Odstavecseseznamem"/>
        <w:numPr>
          <w:ilvl w:val="4"/>
          <w:numId w:val="48"/>
        </w:numPr>
        <w:tabs>
          <w:tab w:val="left" w:pos="1328"/>
        </w:tabs>
        <w:spacing w:before="6"/>
        <w:ind w:right="666" w:hanging="142"/>
        <w:jc w:val="both"/>
      </w:pPr>
      <w:r>
        <w:t>Realizace preventivních aktivit a programů, diagnostika (ve spolupráci s odborem sociálních věcí a</w:t>
      </w:r>
      <w:r>
        <w:rPr>
          <w:spacing w:val="-3"/>
        </w:rPr>
        <w:t xml:space="preserve"> </w:t>
      </w:r>
      <w:r>
        <w:t>zdravotnictví), předcházení školnímu neúspěchu</w:t>
      </w:r>
    </w:p>
    <w:p w14:paraId="2F172C48" w14:textId="77777777" w:rsidR="00067279" w:rsidRDefault="00067279" w:rsidP="00067279">
      <w:pPr>
        <w:pStyle w:val="Zkladntext"/>
        <w:spacing w:before="2"/>
        <w:rPr>
          <w:sz w:val="10"/>
        </w:rPr>
      </w:pPr>
    </w:p>
    <w:p w14:paraId="270A938F" w14:textId="77777777" w:rsidR="00067279" w:rsidRDefault="00067279" w:rsidP="00067279">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5BCBA0C6" w14:textId="77777777" w:rsidR="00067279" w:rsidRDefault="00067279" w:rsidP="00067279">
      <w:pPr>
        <w:pStyle w:val="Zkladntext"/>
        <w:spacing w:before="121" w:line="237" w:lineRule="auto"/>
        <w:ind w:left="617" w:right="667" w:hanging="142"/>
        <w:jc w:val="both"/>
      </w:pPr>
      <w:r>
        <w:t>3.3.1.B.1 Společné osvětové a vzdělávací aktivity škol a školských zařízení zaměřené na prevenci šikany a rozvoje příčin školního neúspěchu dětí a žáků</w:t>
      </w:r>
    </w:p>
    <w:p w14:paraId="2DE3C53D" w14:textId="77777777" w:rsidR="00067279" w:rsidRDefault="00067279" w:rsidP="00067279">
      <w:pPr>
        <w:pStyle w:val="Zkladntext"/>
        <w:spacing w:before="2"/>
        <w:rPr>
          <w:sz w:val="10"/>
        </w:rPr>
      </w:pPr>
    </w:p>
    <w:p w14:paraId="161291ED" w14:textId="77777777" w:rsidR="00067279" w:rsidRDefault="00067279" w:rsidP="00067279">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6174DFA0" w14:textId="77777777" w:rsidR="00067279" w:rsidRDefault="00067279" w:rsidP="00067279">
      <w:pPr>
        <w:pStyle w:val="Zkladntext"/>
        <w:spacing w:before="120" w:line="360" w:lineRule="auto"/>
        <w:ind w:left="426" w:right="667"/>
        <w:jc w:val="both"/>
      </w:pPr>
      <w:r>
        <w:t>Projekty zaměřené na infrastrukturu jsou uvedeny v Prioritě 2.</w:t>
      </w:r>
    </w:p>
    <w:p w14:paraId="5BB3F59C"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1E23E83" w14:textId="77777777" w:rsidR="00067279" w:rsidRDefault="00067279" w:rsidP="00067279">
      <w:pPr>
        <w:pStyle w:val="Zkladntext"/>
        <w:spacing w:before="120" w:line="360" w:lineRule="auto"/>
        <w:ind w:left="426" w:right="667"/>
        <w:jc w:val="both"/>
      </w:pPr>
      <w:r>
        <w:t xml:space="preserve">Počet bezplatných mimoškolních aktivit pro děti a žáky ohrožené školním neúspěchem </w:t>
      </w:r>
    </w:p>
    <w:p w14:paraId="7F84DD16" w14:textId="77777777" w:rsidR="00067279" w:rsidRDefault="00067279" w:rsidP="00067279">
      <w:pPr>
        <w:pStyle w:val="Zkladntext"/>
        <w:spacing w:before="120" w:line="360" w:lineRule="auto"/>
        <w:ind w:left="426" w:right="667"/>
        <w:jc w:val="both"/>
      </w:pPr>
      <w:r>
        <w:t>Počet vyřešených případů šikany na školách</w:t>
      </w:r>
    </w:p>
    <w:p w14:paraId="2722895C" w14:textId="77777777" w:rsidR="00067279" w:rsidRDefault="00067279" w:rsidP="00067279">
      <w:pPr>
        <w:sectPr w:rsidR="00067279">
          <w:pgSz w:w="11900" w:h="16840"/>
          <w:pgMar w:top="1740" w:right="740" w:bottom="1380" w:left="940" w:header="487" w:footer="1145" w:gutter="0"/>
          <w:cols w:space="708"/>
        </w:sectPr>
      </w:pPr>
    </w:p>
    <w:p w14:paraId="72FC4557" w14:textId="77777777" w:rsidR="00067279" w:rsidRDefault="00067279" w:rsidP="00067279">
      <w:pPr>
        <w:pStyle w:val="Nadpis1"/>
        <w:ind w:left="426" w:right="722"/>
        <w:jc w:val="both"/>
      </w:pPr>
      <w:bookmarkStart w:id="1283" w:name="_Toc144739107"/>
      <w:bookmarkStart w:id="1284" w:name="_Toc144739287"/>
      <w:bookmarkStart w:id="1285" w:name="_Toc144739464"/>
      <w:bookmarkStart w:id="1286" w:name="_Toc144740083"/>
      <w:bookmarkStart w:id="1287" w:name="_Toc144740564"/>
      <w:bookmarkStart w:id="1288" w:name="_Toc144740974"/>
      <w:bookmarkStart w:id="1289" w:name="_Toc144741542"/>
      <w:r>
        <w:t>Priorita 4 Školy a městská část</w:t>
      </w:r>
      <w:bookmarkEnd w:id="1283"/>
      <w:bookmarkEnd w:id="1284"/>
      <w:bookmarkEnd w:id="1285"/>
      <w:bookmarkEnd w:id="1286"/>
      <w:bookmarkEnd w:id="1287"/>
      <w:bookmarkEnd w:id="1288"/>
      <w:bookmarkEnd w:id="1289"/>
    </w:p>
    <w:p w14:paraId="52FD2047" w14:textId="77777777" w:rsidR="00067279" w:rsidRDefault="00067279" w:rsidP="00067279">
      <w:pPr>
        <w:pStyle w:val="Nadpis2"/>
        <w:ind w:left="426" w:right="722"/>
        <w:jc w:val="both"/>
      </w:pPr>
      <w:bookmarkStart w:id="1290" w:name="_Toc144739108"/>
      <w:bookmarkStart w:id="1291" w:name="_Toc144739288"/>
      <w:bookmarkStart w:id="1292" w:name="_Toc144739465"/>
      <w:bookmarkStart w:id="1293" w:name="_Toc144740084"/>
      <w:bookmarkStart w:id="1294" w:name="_Toc144740565"/>
      <w:bookmarkStart w:id="1295" w:name="_Toc144740975"/>
      <w:bookmarkStart w:id="1296" w:name="_Toc144741543"/>
      <w:r>
        <w:t>Cíl 4.1 Identifikace a rozvoj podmínek pro vzájemné sdílení informací mezi městskou částí, školami, organizacemi působícími v oblasti vzdělávání, místními firmami a dalšími subjekty, vč. rodičovské veřejnosti</w:t>
      </w:r>
      <w:bookmarkEnd w:id="1290"/>
      <w:bookmarkEnd w:id="1291"/>
      <w:bookmarkEnd w:id="1292"/>
      <w:bookmarkEnd w:id="1293"/>
      <w:bookmarkEnd w:id="1294"/>
      <w:bookmarkEnd w:id="1295"/>
      <w:bookmarkEnd w:id="1296"/>
    </w:p>
    <w:p w14:paraId="53CC1F6E" w14:textId="77777777" w:rsidR="00067279" w:rsidRDefault="00067279" w:rsidP="00067279">
      <w:pPr>
        <w:pStyle w:val="Nadpis3"/>
        <w:ind w:left="426" w:right="722"/>
        <w:jc w:val="both"/>
      </w:pPr>
      <w:bookmarkStart w:id="1297" w:name="_Toc144739109"/>
      <w:bookmarkStart w:id="1298" w:name="_Toc144739289"/>
      <w:bookmarkStart w:id="1299" w:name="_Toc144739466"/>
      <w:bookmarkStart w:id="1300" w:name="_Toc144740085"/>
      <w:bookmarkStart w:id="1301" w:name="_Toc144740566"/>
      <w:bookmarkStart w:id="1302" w:name="_Toc144740976"/>
      <w:bookmarkStart w:id="1303" w:name="_Toc144741544"/>
      <w:r>
        <w:t>Opatření 4.1 Systém vzájemného sdílení</w:t>
      </w:r>
      <w:r>
        <w:rPr>
          <w:spacing w:val="-6"/>
        </w:rPr>
        <w:t xml:space="preserve"> </w:t>
      </w:r>
      <w:r>
        <w:t>informací</w:t>
      </w:r>
      <w:bookmarkEnd w:id="1297"/>
      <w:bookmarkEnd w:id="1298"/>
      <w:bookmarkEnd w:id="1299"/>
      <w:bookmarkEnd w:id="1300"/>
      <w:bookmarkEnd w:id="1301"/>
      <w:bookmarkEnd w:id="1302"/>
      <w:bookmarkEnd w:id="1303"/>
    </w:p>
    <w:p w14:paraId="58DE9E6B" w14:textId="77777777" w:rsidR="00067279" w:rsidRDefault="00067279" w:rsidP="00067279">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F705871" w14:textId="77777777" w:rsidR="00067279" w:rsidRDefault="00067279" w:rsidP="00067279">
      <w:pPr>
        <w:pStyle w:val="Zkladntext"/>
        <w:spacing w:before="120" w:line="360" w:lineRule="auto"/>
        <w:ind w:left="426" w:right="667"/>
        <w:jc w:val="both"/>
      </w:pPr>
      <w:r>
        <w:t>Na území Prahy 1 existují jednoznačná východiska pro vytvoření velmi efektivního, funkčního a vzájemně propojeného systému organizací působících v oblasti výchovy a vzdělávání.</w:t>
      </w:r>
    </w:p>
    <w:p w14:paraId="43FDE4A1" w14:textId="77777777" w:rsidR="00067279" w:rsidRDefault="00067279" w:rsidP="00067279">
      <w:pPr>
        <w:pStyle w:val="Zkladntext"/>
        <w:spacing w:before="120" w:line="360" w:lineRule="auto"/>
        <w:ind w:left="426" w:right="667"/>
        <w:jc w:val="both"/>
      </w:pPr>
      <w:r>
        <w:t>Z místního akčního plánování jednoznačně vyplývá, že na území Prahy 1 existuje bezpočet příkladů dobré praxe v oblastech výchovy a vzdělávání, které naopak jiné školy postrádají. Vedle toho byla zaznamenána ochota své znalosti a zkušenosti sdílet a potkávat se s kolegy, které trápí obdobné problémy, a společně hledat efektivní a fungující řešení. Školy mají zájem o vzdělávání „na míru“, se zapojením místních organizací (např. PPP pro Prahu 1, 2 a 4, místní neziskové a nevládní organizace), které tak mají i potřebné lokální</w:t>
      </w:r>
      <w:r w:rsidRPr="00A859AF">
        <w:t xml:space="preserve"> </w:t>
      </w:r>
      <w:r>
        <w:t>znalosti.</w:t>
      </w:r>
    </w:p>
    <w:p w14:paraId="7E38DECF" w14:textId="77777777" w:rsidR="00067279" w:rsidRDefault="00067279" w:rsidP="00067279">
      <w:pPr>
        <w:pStyle w:val="Zkladntext"/>
        <w:spacing w:before="120" w:line="360" w:lineRule="auto"/>
        <w:ind w:left="426" w:right="667"/>
        <w:jc w:val="both"/>
      </w:pPr>
      <w:r>
        <w:t>V rámci opatření Priorit 1 a 3 byly formulovány konkrétní aktivity zaměřené na spolupráci a diskusi pracovníků organizací nad konkrétními tématy a pro rozvoj gramotností (např. 1.7, 1.8, 3.1). V rámci Opatření 4.1 budou podporována setkávání nad ostatními tématy specificky neřešenými ve vybraných opatřeních tohoto akčního plánu a bude zajištěno potřebné vzdělávání a aktivity v oblastech, které aktéři identifikovali jako problematické,</w:t>
      </w:r>
      <w:r w:rsidRPr="00A859AF">
        <w:t xml:space="preserve"> </w:t>
      </w:r>
      <w:r>
        <w:t>např.:</w:t>
      </w:r>
    </w:p>
    <w:p w14:paraId="66C8A1BC" w14:textId="77777777" w:rsidR="00067279" w:rsidRDefault="00067279" w:rsidP="00067279">
      <w:pPr>
        <w:pStyle w:val="Odstavecseseznamem"/>
        <w:numPr>
          <w:ilvl w:val="0"/>
          <w:numId w:val="119"/>
        </w:numPr>
        <w:tabs>
          <w:tab w:val="left" w:pos="1197"/>
        </w:tabs>
        <w:spacing w:before="120" w:line="360" w:lineRule="auto"/>
        <w:ind w:hanging="361"/>
        <w:jc w:val="both"/>
      </w:pPr>
      <w:r>
        <w:t>komunikace s rodiči a zákonnými zástupci (pro</w:t>
      </w:r>
      <w:r>
        <w:rPr>
          <w:spacing w:val="-5"/>
        </w:rPr>
        <w:t xml:space="preserve"> </w:t>
      </w:r>
      <w:r>
        <w:t>MŠ),</w:t>
      </w:r>
    </w:p>
    <w:p w14:paraId="39F190EC" w14:textId="77777777" w:rsidR="00067279" w:rsidRDefault="00067279" w:rsidP="00067279">
      <w:pPr>
        <w:pStyle w:val="Odstavecseseznamem"/>
        <w:numPr>
          <w:ilvl w:val="0"/>
          <w:numId w:val="119"/>
        </w:numPr>
        <w:tabs>
          <w:tab w:val="left" w:pos="1197"/>
        </w:tabs>
        <w:spacing w:before="120" w:line="360" w:lineRule="auto"/>
        <w:ind w:right="667"/>
        <w:jc w:val="both"/>
      </w:pPr>
      <w:r>
        <w:t>mediace a komunikace s žáky, rodiči, popř. zákonnými zástupci – včasná identifikace a efektivní řešení vzniklých</w:t>
      </w:r>
      <w:r>
        <w:rPr>
          <w:spacing w:val="-4"/>
        </w:rPr>
        <w:t xml:space="preserve"> </w:t>
      </w:r>
      <w:r>
        <w:t>problémů.</w:t>
      </w:r>
    </w:p>
    <w:p w14:paraId="03518F98" w14:textId="77777777" w:rsidR="00067279" w:rsidRDefault="00067279" w:rsidP="00067279">
      <w:pPr>
        <w:pStyle w:val="Zkladntext"/>
        <w:spacing w:before="120" w:line="360" w:lineRule="auto"/>
        <w:ind w:left="426" w:right="667"/>
        <w:jc w:val="both"/>
      </w:pPr>
      <w:r>
        <w:t>Záměrem je umožnit všem organizacím působícím v oblasti vzdělávání nabýt nových znalostí a informací, tj. vzdělávat se (v oblastech, které jsou pro ně důležité), vzájemně sdílet informace, praktické zkušenosti a příklady dobré (i špatné) praxe. Sdíleny budou jak informace o akcích, projektech, podpůrných službách pro školy, tak nabídky/poptávky na využití technického vybavení, prostor, zapojení do projektů, vzdělávacích akcí apod.</w:t>
      </w:r>
    </w:p>
    <w:p w14:paraId="6AFE763C" w14:textId="77777777" w:rsidR="00067279" w:rsidRDefault="00067279" w:rsidP="00067279">
      <w:pPr>
        <w:pStyle w:val="Zkladntext"/>
        <w:spacing w:before="120" w:line="360" w:lineRule="auto"/>
        <w:ind w:left="426" w:right="667"/>
        <w:jc w:val="both"/>
      </w:pPr>
      <w:r>
        <w:t>Realizace tohoto nástroje podpoří i spolupráci a komunikaci mezi pedagogy v rámci škol i mezi školami navzájem a s ostatními organizacemi. Tak přispěje k celkové lepší informovanosti a umožní efektivnější sdílení důležitých informací.</w:t>
      </w:r>
    </w:p>
    <w:p w14:paraId="3F0AC898" w14:textId="77777777" w:rsidR="00067279" w:rsidRDefault="00067279" w:rsidP="00067279">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BBE563F" w14:textId="77777777" w:rsidR="00067279" w:rsidRDefault="00067279" w:rsidP="00067279">
      <w:pPr>
        <w:pStyle w:val="Odstavecseseznamem"/>
        <w:numPr>
          <w:ilvl w:val="2"/>
          <w:numId w:val="123"/>
        </w:numPr>
        <w:tabs>
          <w:tab w:val="left" w:pos="1057"/>
        </w:tabs>
        <w:spacing w:before="120" w:line="360" w:lineRule="auto"/>
        <w:ind w:left="618" w:right="669" w:hanging="142"/>
        <w:jc w:val="both"/>
        <w:rPr>
          <w:i/>
        </w:rPr>
      </w:pPr>
      <w:r>
        <w:rPr>
          <w:i/>
        </w:rPr>
        <w:t>Vytvořit odpovídající podmínky pro vzájemné setkávání, síťování a sdílení napříč všemi organizacemi (vč. MČ Praha 1) působícími ve formálním vzdělávání a dalšími organizacemi (vč. firem, úřadů</w:t>
      </w:r>
      <w:r>
        <w:rPr>
          <w:i/>
          <w:spacing w:val="-3"/>
        </w:rPr>
        <w:t xml:space="preserve"> </w:t>
      </w:r>
      <w:r>
        <w:rPr>
          <w:i/>
        </w:rPr>
        <w:t>apod.)</w:t>
      </w:r>
    </w:p>
    <w:p w14:paraId="6FFF7F5B" w14:textId="77777777" w:rsidR="00067279" w:rsidRDefault="00067279" w:rsidP="00067279">
      <w:pPr>
        <w:pStyle w:val="Odstavecseseznamem"/>
        <w:numPr>
          <w:ilvl w:val="2"/>
          <w:numId w:val="123"/>
        </w:numPr>
        <w:tabs>
          <w:tab w:val="left" w:pos="988"/>
        </w:tabs>
        <w:spacing w:before="120" w:line="360" w:lineRule="auto"/>
        <w:ind w:left="618" w:right="667" w:hanging="142"/>
        <w:jc w:val="both"/>
        <w:rPr>
          <w:i/>
        </w:rPr>
      </w:pPr>
      <w:r>
        <w:rPr>
          <w:i/>
        </w:rPr>
        <w:t>Vytvořit funkční vzdělávací program v tématech a rozsahu dle potřeb identifikovaných na území, vhodně doplňující rozvoj pedagogických pracovníků v ostatních</w:t>
      </w:r>
      <w:r>
        <w:rPr>
          <w:i/>
          <w:spacing w:val="-5"/>
        </w:rPr>
        <w:t xml:space="preserve"> </w:t>
      </w:r>
      <w:r>
        <w:rPr>
          <w:i/>
        </w:rPr>
        <w:t>gramotnostech</w:t>
      </w:r>
    </w:p>
    <w:p w14:paraId="37C5C969" w14:textId="77777777" w:rsidR="00067279" w:rsidRDefault="00067279" w:rsidP="00067279">
      <w:pPr>
        <w:rPr>
          <w:rFonts w:ascii="Cambria" w:eastAsia="Cambria" w:hAnsi="Cambria" w:cs="Cambria"/>
          <w:b/>
          <w:bCs/>
          <w:color w:val="C04F4D"/>
          <w:sz w:val="24"/>
          <w:szCs w:val="24"/>
          <w:shd w:val="clear" w:color="auto" w:fill="F2DBDB"/>
        </w:rPr>
      </w:pPr>
    </w:p>
    <w:p w14:paraId="39CC84A8"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7609EDC1" w14:textId="77777777" w:rsidR="00067279" w:rsidRDefault="00067279" w:rsidP="00067279">
      <w:pPr>
        <w:pStyle w:val="Zkladntext"/>
        <w:spacing w:before="120" w:line="360" w:lineRule="auto"/>
        <w:ind w:left="426" w:right="667"/>
        <w:jc w:val="both"/>
      </w:pPr>
      <w:r>
        <w:t>Z podstaty opatření vyplývá, že jsou všechny aktivity realizovány jako aktivity spolupráce.</w:t>
      </w:r>
    </w:p>
    <w:p w14:paraId="75F30550" w14:textId="77777777" w:rsidR="00067279" w:rsidRDefault="00067279" w:rsidP="00067279">
      <w:pPr>
        <w:rPr>
          <w:rFonts w:ascii="Cambria" w:eastAsia="Cambria" w:hAnsi="Cambria" w:cs="Cambria"/>
          <w:b/>
          <w:bCs/>
          <w:color w:val="C04F4D"/>
          <w:sz w:val="24"/>
          <w:szCs w:val="24"/>
          <w:shd w:val="clear" w:color="auto" w:fill="F2DBDB"/>
        </w:rPr>
      </w:pPr>
    </w:p>
    <w:p w14:paraId="071FC62D"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6902666A" w14:textId="77777777" w:rsidR="00067279" w:rsidRPr="00CD1FA6" w:rsidRDefault="00067279" w:rsidP="00067279">
      <w:pPr>
        <w:pStyle w:val="Nadpis81"/>
        <w:numPr>
          <w:ilvl w:val="4"/>
          <w:numId w:val="47"/>
        </w:numPr>
        <w:tabs>
          <w:tab w:val="left" w:pos="1372"/>
        </w:tabs>
        <w:spacing w:before="116"/>
        <w:ind w:right="666" w:hanging="142"/>
        <w:jc w:val="both"/>
        <w:rPr>
          <w:b w:val="0"/>
          <w:bCs w:val="0"/>
        </w:rPr>
      </w:pPr>
      <w:r w:rsidRPr="00CD1FA6">
        <w:rPr>
          <w:b w:val="0"/>
          <w:bCs w:val="0"/>
        </w:rPr>
        <w:t>Společné aktivity (vč. vzdělávacích) podporující partnerství formálního a neformálního vzdělávání na školách a spolupráci s rodiči a zákonnými</w:t>
      </w:r>
      <w:r w:rsidRPr="00CD1FA6">
        <w:rPr>
          <w:b w:val="0"/>
          <w:bCs w:val="0"/>
          <w:spacing w:val="-3"/>
        </w:rPr>
        <w:t xml:space="preserve"> </w:t>
      </w:r>
      <w:r w:rsidRPr="00CD1FA6">
        <w:rPr>
          <w:b w:val="0"/>
          <w:bCs w:val="0"/>
        </w:rPr>
        <w:t>zástupci</w:t>
      </w:r>
    </w:p>
    <w:p w14:paraId="1C1FE7F2" w14:textId="77777777" w:rsidR="00067279" w:rsidRDefault="00067279" w:rsidP="00067279">
      <w:pPr>
        <w:pStyle w:val="Zkladntext"/>
        <w:rPr>
          <w:b/>
          <w:sz w:val="10"/>
        </w:rPr>
      </w:pPr>
    </w:p>
    <w:p w14:paraId="0F11F6EC" w14:textId="77777777" w:rsidR="00067279" w:rsidRPr="00CD1FA6" w:rsidRDefault="00067279" w:rsidP="00067279">
      <w:pPr>
        <w:pStyle w:val="Zkladntext"/>
        <w:ind w:left="504"/>
        <w:rPr>
          <w:sz w:val="20"/>
        </w:rPr>
      </w:pPr>
    </w:p>
    <w:p w14:paraId="3F3A8491" w14:textId="77777777" w:rsidR="00067279" w:rsidRDefault="00067279" w:rsidP="00067279">
      <w:pPr>
        <w:pStyle w:val="Odstavecseseznamem"/>
        <w:numPr>
          <w:ilvl w:val="4"/>
          <w:numId w:val="47"/>
        </w:numPr>
        <w:tabs>
          <w:tab w:val="left" w:pos="1386"/>
        </w:tabs>
        <w:spacing w:line="221" w:lineRule="exact"/>
        <w:ind w:hanging="191"/>
      </w:pPr>
      <w:r w:rsidRPr="00CD1FA6">
        <w:t>Aktivity MČ Praha 1 zaměřené na přenos klíčových informací z MČ do všech škol</w:t>
      </w:r>
      <w:r w:rsidRPr="00C57A28">
        <w:rPr>
          <w:spacing w:val="47"/>
        </w:rPr>
        <w:t xml:space="preserve"> </w:t>
      </w:r>
      <w:r w:rsidRPr="00CD1FA6">
        <w:t>a</w:t>
      </w:r>
      <w:r>
        <w:t xml:space="preserve"> </w:t>
      </w:r>
      <w:r w:rsidRPr="00CD1FA6">
        <w:t xml:space="preserve">organizací </w:t>
      </w:r>
      <w:r>
        <w:t>na</w:t>
      </w:r>
      <w:r w:rsidRPr="00CD1FA6">
        <w:t xml:space="preserve"> území Prahy 1</w:t>
      </w:r>
    </w:p>
    <w:p w14:paraId="42FC776E" w14:textId="77777777" w:rsidR="00067279" w:rsidRPr="00CD1FA6" w:rsidRDefault="00067279" w:rsidP="00067279">
      <w:pPr>
        <w:pStyle w:val="Zkladntext"/>
        <w:spacing w:before="1"/>
        <w:rPr>
          <w:sz w:val="10"/>
        </w:rPr>
      </w:pPr>
    </w:p>
    <w:p w14:paraId="6A7E9F1C" w14:textId="77777777" w:rsidR="00067279" w:rsidRDefault="00067279" w:rsidP="00067279">
      <w:pPr>
        <w:spacing w:before="9"/>
        <w:ind w:left="475"/>
      </w:pPr>
      <w:r w:rsidRPr="00CD1FA6">
        <w:t>4.1.2.B.1 Realizace vzdělávacích programů dle potřeb aktérů ve vzdělávání, zajištění mediátora</w:t>
      </w:r>
    </w:p>
    <w:p w14:paraId="16AAE172" w14:textId="77777777" w:rsidR="00067279" w:rsidRPr="00CD1FA6" w:rsidRDefault="00067279" w:rsidP="00067279">
      <w:pPr>
        <w:spacing w:before="9"/>
        <w:ind w:left="475"/>
      </w:pPr>
    </w:p>
    <w:p w14:paraId="349797F3" w14:textId="77777777" w:rsidR="00067279" w:rsidRDefault="00067279" w:rsidP="00067279">
      <w:pPr>
        <w:pStyle w:val="Zkladntext"/>
        <w:spacing w:before="10" w:after="1"/>
        <w:rPr>
          <w:b/>
          <w:sz w:val="9"/>
        </w:rPr>
      </w:pPr>
    </w:p>
    <w:p w14:paraId="36AD0E55" w14:textId="77777777" w:rsidR="00067279" w:rsidRDefault="00067279" w:rsidP="00067279">
      <w:pPr>
        <w:tabs>
          <w:tab w:val="left" w:pos="9576"/>
        </w:tabs>
        <w:spacing w:before="129"/>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14:paraId="280BB08B" w14:textId="77777777" w:rsidR="00067279" w:rsidRDefault="00067279" w:rsidP="00067279">
      <w:pPr>
        <w:pStyle w:val="Zkladntext"/>
        <w:tabs>
          <w:tab w:val="left" w:pos="9576"/>
        </w:tabs>
        <w:spacing w:before="120" w:line="360" w:lineRule="auto"/>
        <w:ind w:left="476" w:right="641"/>
      </w:pPr>
      <w:r>
        <w:t xml:space="preserve">Z podstaty opatření vyplývá, že jsou všechny aktivity realizovány jako aktivity spolupráce. </w:t>
      </w:r>
    </w:p>
    <w:p w14:paraId="638079EB" w14:textId="77777777" w:rsidR="00067279" w:rsidRDefault="00067279" w:rsidP="00067279">
      <w:pPr>
        <w:pStyle w:val="Zkladntext"/>
        <w:tabs>
          <w:tab w:val="left" w:pos="9576"/>
        </w:tabs>
        <w:spacing w:before="120" w:line="360" w:lineRule="auto"/>
        <w:ind w:left="476" w:right="641"/>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r>
        <w:rPr>
          <w:rFonts w:ascii="Times New Roman" w:hAnsi="Times New Roman"/>
          <w:color w:val="C04F4D"/>
          <w:sz w:val="24"/>
        </w:rPr>
        <w:t xml:space="preserve"> </w:t>
      </w:r>
      <w:r>
        <w:t>Vytvořený systém vzájemného sdílení</w:t>
      </w:r>
      <w:r w:rsidRPr="00A859AF">
        <w:t xml:space="preserve"> </w:t>
      </w:r>
      <w:r>
        <w:t>informací</w:t>
      </w:r>
    </w:p>
    <w:p w14:paraId="52D219C4" w14:textId="77777777" w:rsidR="00067279" w:rsidRDefault="00067279" w:rsidP="00067279">
      <w:pPr>
        <w:pStyle w:val="Zkladntext"/>
        <w:spacing w:line="268" w:lineRule="exact"/>
        <w:ind w:left="475"/>
      </w:pPr>
      <w:r>
        <w:t>Počet škol a organizací působících ve vzdělávání zapojených do systému vzájemného sdílení informací</w:t>
      </w:r>
    </w:p>
    <w:p w14:paraId="61335589" w14:textId="77777777" w:rsidR="00067279" w:rsidRDefault="00067279" w:rsidP="00067279">
      <w:pPr>
        <w:pStyle w:val="Zkladntext"/>
        <w:spacing w:line="268" w:lineRule="exact"/>
        <w:ind w:left="475"/>
      </w:pPr>
    </w:p>
    <w:p w14:paraId="096540BD" w14:textId="77777777" w:rsidR="00067279" w:rsidRDefault="00067279" w:rsidP="00067279">
      <w:pPr>
        <w:spacing w:line="268" w:lineRule="exact"/>
      </w:pPr>
    </w:p>
    <w:p w14:paraId="0C714F95" w14:textId="77777777" w:rsidR="00067279" w:rsidRDefault="00067279" w:rsidP="00067279">
      <w:pPr>
        <w:rPr>
          <w:rFonts w:asciiTheme="majorHAnsi" w:eastAsiaTheme="majorEastAsia" w:hAnsiTheme="majorHAnsi" w:cstheme="majorBidi"/>
          <w:color w:val="365F91" w:themeColor="accent1" w:themeShade="BF"/>
          <w:sz w:val="26"/>
          <w:szCs w:val="26"/>
        </w:rPr>
      </w:pPr>
      <w:r>
        <w:br w:type="page"/>
      </w:r>
    </w:p>
    <w:p w14:paraId="7206AE17" w14:textId="77777777" w:rsidR="00067279" w:rsidRDefault="00067279" w:rsidP="00067279">
      <w:pPr>
        <w:pStyle w:val="Nadpis2"/>
        <w:ind w:left="426" w:right="722"/>
        <w:jc w:val="both"/>
      </w:pPr>
      <w:bookmarkStart w:id="1304" w:name="_Toc144739110"/>
      <w:bookmarkStart w:id="1305" w:name="_Toc144739290"/>
      <w:bookmarkStart w:id="1306" w:name="_Toc144739467"/>
      <w:bookmarkStart w:id="1307" w:name="_Toc144740086"/>
      <w:bookmarkStart w:id="1308" w:name="_Toc144740567"/>
      <w:bookmarkStart w:id="1309" w:name="_Toc144740977"/>
      <w:bookmarkStart w:id="1310" w:name="_Toc144741545"/>
      <w:r>
        <w:t>Cíl 4.2 Vytvoření kvalitních a moderních podmínek a zázemí pro rozvoj podnikavosti a iniciativy dětí a žáků</w:t>
      </w:r>
      <w:bookmarkEnd w:id="1304"/>
      <w:bookmarkEnd w:id="1305"/>
      <w:bookmarkEnd w:id="1306"/>
      <w:bookmarkEnd w:id="1307"/>
      <w:bookmarkEnd w:id="1308"/>
      <w:bookmarkEnd w:id="1309"/>
      <w:bookmarkEnd w:id="1310"/>
    </w:p>
    <w:p w14:paraId="05519395" w14:textId="77777777" w:rsidR="00067279" w:rsidRDefault="00067279" w:rsidP="00067279">
      <w:pPr>
        <w:pStyle w:val="Nadpis3"/>
        <w:ind w:left="426" w:right="722"/>
        <w:jc w:val="both"/>
      </w:pPr>
      <w:bookmarkStart w:id="1311" w:name="_Toc144739111"/>
      <w:bookmarkStart w:id="1312" w:name="_Toc144739291"/>
      <w:bookmarkStart w:id="1313" w:name="_Toc144739468"/>
      <w:bookmarkStart w:id="1314" w:name="_Toc144740087"/>
      <w:bookmarkStart w:id="1315" w:name="_Toc144740568"/>
      <w:bookmarkStart w:id="1316" w:name="_Toc144740978"/>
      <w:bookmarkStart w:id="1317" w:name="_Toc144741546"/>
      <w:r>
        <w:t>Opatření 4.2 Podpora podnikavosti a iniciativy dětí a</w:t>
      </w:r>
      <w:r>
        <w:rPr>
          <w:spacing w:val="-6"/>
        </w:rPr>
        <w:t xml:space="preserve"> </w:t>
      </w:r>
      <w:r>
        <w:t>žáků</w:t>
      </w:r>
      <w:bookmarkEnd w:id="1311"/>
      <w:bookmarkEnd w:id="1312"/>
      <w:bookmarkEnd w:id="1313"/>
      <w:bookmarkEnd w:id="1314"/>
      <w:bookmarkEnd w:id="1315"/>
      <w:bookmarkEnd w:id="1316"/>
      <w:bookmarkEnd w:id="1317"/>
    </w:p>
    <w:p w14:paraId="25976BE9" w14:textId="77777777" w:rsidR="00067279" w:rsidRDefault="00067279" w:rsidP="00067279">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D1386A3" w14:textId="77777777" w:rsidR="00067279" w:rsidRDefault="00067279" w:rsidP="00067279">
      <w:pPr>
        <w:pStyle w:val="Zkladntext"/>
        <w:spacing w:before="120" w:line="360" w:lineRule="auto"/>
        <w:ind w:left="476" w:right="722"/>
        <w:jc w:val="both"/>
      </w:pPr>
      <w:r>
        <w:t>Školy na území Prahy 1 využívají různé nástroje pro zapojení žáků do aktivit tak, aby u nich tyto aktivity vedly k rozvoji zvídavosti, nadání, podnikavosti i iniciativy. Naopak ve školách existuje jiný „prostor“ pro zapojování a rozvoj žáků mimo výuku a vzdělávání, a to např. v knihovnách, v kroužcích, školních bufetech. Stále běžnější praxí jsou třídnické hodiny. Aktivity opatření však mohou navazovat i na opatření v Prioritách 1 a 3 – zejména formou doučování, společných aktivit žáků nižších a vyšších ročníků, zapojování žáků do čtenářských klubů apod.</w:t>
      </w:r>
    </w:p>
    <w:p w14:paraId="3120EF83" w14:textId="77777777" w:rsidR="00067279" w:rsidRDefault="00067279" w:rsidP="00067279">
      <w:pPr>
        <w:pStyle w:val="Zkladntext"/>
        <w:spacing w:before="120" w:line="360" w:lineRule="auto"/>
        <w:ind w:left="476" w:right="722"/>
        <w:jc w:val="both"/>
      </w:pPr>
      <w:r>
        <w:t>Aktivity opatření přispějí k rozvoji občanských kompetencí a využívání participativních metod učení a řešení problémů.</w:t>
      </w:r>
    </w:p>
    <w:p w14:paraId="57913554" w14:textId="77777777" w:rsidR="00067279" w:rsidRDefault="00067279" w:rsidP="00067279">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8B7AEF4" w14:textId="77777777" w:rsidR="00067279" w:rsidRDefault="00067279" w:rsidP="00067279">
      <w:pPr>
        <w:pStyle w:val="Odstavecseseznamem"/>
        <w:numPr>
          <w:ilvl w:val="2"/>
          <w:numId w:val="122"/>
        </w:numPr>
        <w:tabs>
          <w:tab w:val="left" w:pos="1021"/>
        </w:tabs>
        <w:spacing w:before="120" w:line="360" w:lineRule="auto"/>
        <w:ind w:left="426" w:right="671" w:firstLine="0"/>
        <w:jc w:val="both"/>
        <w:rPr>
          <w:i/>
        </w:rPr>
      </w:pPr>
      <w:r>
        <w:rPr>
          <w:i/>
        </w:rPr>
        <w:t>Zlepšit znalosti a dovednosti managementu a pedagogických pracovníků škol o významu a fungování žákovských parlamentů, vč. zavádění žákovských parlamentů do</w:t>
      </w:r>
      <w:r>
        <w:rPr>
          <w:i/>
          <w:spacing w:val="-7"/>
        </w:rPr>
        <w:t xml:space="preserve"> </w:t>
      </w:r>
      <w:r>
        <w:rPr>
          <w:i/>
        </w:rPr>
        <w:t>škol</w:t>
      </w:r>
    </w:p>
    <w:p w14:paraId="39BFC5DF" w14:textId="77777777" w:rsidR="00067279" w:rsidRDefault="00067279" w:rsidP="00067279">
      <w:pPr>
        <w:pStyle w:val="Odstavecseseznamem"/>
        <w:numPr>
          <w:ilvl w:val="2"/>
          <w:numId w:val="122"/>
        </w:numPr>
        <w:tabs>
          <w:tab w:val="left" w:pos="1074"/>
        </w:tabs>
        <w:spacing w:before="120" w:line="360" w:lineRule="auto"/>
        <w:ind w:left="475" w:right="668" w:firstLine="0"/>
        <w:jc w:val="both"/>
        <w:rPr>
          <w:i/>
        </w:rPr>
      </w:pPr>
      <w:r w:rsidRPr="006764C1">
        <w:rPr>
          <w:i/>
        </w:rPr>
        <w:t>Zvýšit míru zapojení dětí a žáků do aktivit škol a zvýšit počet realizovaných nástrojů (aktivit) rozvíjejících podnikavost a iniciativu u dětí a</w:t>
      </w:r>
      <w:r w:rsidRPr="006764C1">
        <w:rPr>
          <w:i/>
          <w:spacing w:val="-5"/>
        </w:rPr>
        <w:t xml:space="preserve"> </w:t>
      </w:r>
      <w:r w:rsidRPr="006764C1">
        <w:rPr>
          <w:i/>
        </w:rPr>
        <w:t>žáků</w:t>
      </w:r>
    </w:p>
    <w:p w14:paraId="0D16BFFA"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3CCF83A1" w14:textId="77777777" w:rsidR="00067279" w:rsidRPr="00CD1FA6" w:rsidRDefault="00067279" w:rsidP="00067279">
      <w:pPr>
        <w:pStyle w:val="Nadpis81"/>
        <w:spacing w:before="116"/>
        <w:ind w:left="426" w:right="666"/>
        <w:jc w:val="both"/>
        <w:rPr>
          <w:b w:val="0"/>
          <w:bCs w:val="0"/>
        </w:rPr>
      </w:pPr>
      <w:r w:rsidRPr="00CD1FA6">
        <w:rPr>
          <w:b w:val="0"/>
          <w:bCs w:val="0"/>
        </w:rPr>
        <w:t>4.2.1.A.1 Vzdělávání pedagogů v oblastech zaměřených na aktivity v</w:t>
      </w:r>
      <w:r>
        <w:rPr>
          <w:b w:val="0"/>
          <w:bCs w:val="0"/>
        </w:rPr>
        <w:t>edoucí k rozvoji podnikavosti a </w:t>
      </w:r>
      <w:r w:rsidRPr="00CD1FA6">
        <w:rPr>
          <w:b w:val="0"/>
          <w:bCs w:val="0"/>
        </w:rPr>
        <w:t>iniciativy dětí a žáků</w:t>
      </w:r>
    </w:p>
    <w:p w14:paraId="7FF99EF6" w14:textId="77777777" w:rsidR="00067279" w:rsidRDefault="00067279" w:rsidP="00067279">
      <w:pPr>
        <w:pStyle w:val="Zkladntext"/>
        <w:spacing w:before="2"/>
        <w:rPr>
          <w:b/>
          <w:sz w:val="10"/>
        </w:rPr>
      </w:pPr>
    </w:p>
    <w:p w14:paraId="26543DA7" w14:textId="77777777" w:rsidR="00067279" w:rsidRPr="00B5342C" w:rsidRDefault="00067279" w:rsidP="00067279">
      <w:pPr>
        <w:pStyle w:val="Nadpis81"/>
        <w:spacing w:before="116"/>
        <w:ind w:left="426" w:right="666"/>
        <w:jc w:val="both"/>
        <w:rPr>
          <w:b w:val="0"/>
          <w:bCs w:val="0"/>
        </w:rPr>
      </w:pPr>
      <w:r w:rsidRPr="00B5342C">
        <w:rPr>
          <w:b w:val="0"/>
          <w:bCs w:val="0"/>
        </w:rPr>
        <w:t>4.2.2.A.1 Realizace konkrétních aktivit dle možností a situace ve škole – vytvoření žákovského parlamentu, účast žáků vyšších ročníků na aktivitách žáků mladších ročníků – prezentace, společné projekty, doučování v klubech, spolupráce se žáky</w:t>
      </w:r>
      <w:r>
        <w:rPr>
          <w:b w:val="0"/>
          <w:bCs w:val="0"/>
        </w:rPr>
        <w:t>-</w:t>
      </w:r>
      <w:r w:rsidRPr="00B5342C">
        <w:rPr>
          <w:b w:val="0"/>
          <w:bCs w:val="0"/>
        </w:rPr>
        <w:t>cizinci, s OMJ ad., vč. pořízení potřebného vybavení</w:t>
      </w:r>
    </w:p>
    <w:p w14:paraId="08CDF3EE" w14:textId="77777777" w:rsidR="00067279" w:rsidRDefault="00067279" w:rsidP="00067279">
      <w:pPr>
        <w:pStyle w:val="Zkladntext"/>
        <w:spacing w:before="2"/>
        <w:rPr>
          <w:sz w:val="10"/>
        </w:rPr>
      </w:pPr>
    </w:p>
    <w:p w14:paraId="6013B725" w14:textId="77777777" w:rsidR="00067279" w:rsidRDefault="00067279" w:rsidP="00067279">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6F65DD6E" w14:textId="77777777" w:rsidR="00067279" w:rsidRDefault="00067279" w:rsidP="00067279">
      <w:pPr>
        <w:pStyle w:val="Nadpis81"/>
        <w:spacing w:before="116"/>
        <w:ind w:left="426" w:right="666"/>
        <w:jc w:val="both"/>
        <w:rPr>
          <w:b w:val="0"/>
          <w:bCs w:val="0"/>
        </w:rPr>
      </w:pPr>
      <w:r w:rsidRPr="00B5342C">
        <w:rPr>
          <w:b w:val="0"/>
          <w:bCs w:val="0"/>
        </w:rPr>
        <w:t>4.2.1.B.1 Sdílení znalostí a zkušeností managementu a pedagogů jednotlivých škol s realizací aktivit na podporu žákovských parlamentů a dalších aktivit vedoucích k rozvo</w:t>
      </w:r>
      <w:r>
        <w:rPr>
          <w:b w:val="0"/>
          <w:bCs w:val="0"/>
        </w:rPr>
        <w:t>ji občanských kompetencí dětí a </w:t>
      </w:r>
      <w:r w:rsidRPr="00B5342C">
        <w:rPr>
          <w:b w:val="0"/>
          <w:bCs w:val="0"/>
        </w:rPr>
        <w:t>žáků</w:t>
      </w:r>
    </w:p>
    <w:p w14:paraId="31ECC0BE" w14:textId="77777777" w:rsidR="00067279" w:rsidRDefault="00067279" w:rsidP="00067279">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62AB158F" w14:textId="77777777" w:rsidR="00067279" w:rsidRDefault="00067279" w:rsidP="00067279">
      <w:pPr>
        <w:pStyle w:val="Zkladntext"/>
        <w:spacing w:before="120" w:line="360" w:lineRule="auto"/>
        <w:ind w:left="476" w:right="722"/>
        <w:jc w:val="both"/>
      </w:pPr>
      <w:r>
        <w:t>Projekty zaměřené na infrastrukturu jsou uvedeny v Prioritě 2.</w:t>
      </w:r>
    </w:p>
    <w:p w14:paraId="5866F54D"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00DD6976" w14:textId="77777777" w:rsidR="00067279" w:rsidRDefault="00067279" w:rsidP="00067279">
      <w:pPr>
        <w:pStyle w:val="Zkladntext"/>
        <w:spacing w:before="120" w:line="360" w:lineRule="auto"/>
        <w:ind w:left="476" w:right="722"/>
        <w:jc w:val="both"/>
      </w:pPr>
      <w:r>
        <w:t>Podíl škol, ve kterých jsou žáci aktivně zapojeni do provozu školy, na celkovém počtu.</w:t>
      </w:r>
    </w:p>
    <w:p w14:paraId="49238937" w14:textId="77777777" w:rsidR="00067279" w:rsidRDefault="00067279" w:rsidP="00067279">
      <w:pPr>
        <w:jc w:val="both"/>
        <w:sectPr w:rsidR="00067279" w:rsidSect="00495921">
          <w:pgSz w:w="11900" w:h="16840"/>
          <w:pgMar w:top="1740" w:right="740" w:bottom="1340" w:left="940" w:header="487" w:footer="1145" w:gutter="0"/>
          <w:cols w:space="708"/>
        </w:sectPr>
      </w:pPr>
    </w:p>
    <w:p w14:paraId="7353E968" w14:textId="77777777" w:rsidR="00067279" w:rsidRDefault="00067279" w:rsidP="00067279">
      <w:pPr>
        <w:pStyle w:val="Nadpis2"/>
        <w:ind w:left="426" w:right="581"/>
        <w:jc w:val="both"/>
      </w:pPr>
      <w:bookmarkStart w:id="1318" w:name="_Toc144739112"/>
      <w:bookmarkStart w:id="1319" w:name="_Toc144739292"/>
      <w:bookmarkStart w:id="1320" w:name="_Toc144739469"/>
      <w:bookmarkStart w:id="1321" w:name="_Toc144740088"/>
      <w:bookmarkStart w:id="1322" w:name="_Toc144740569"/>
      <w:bookmarkStart w:id="1323" w:name="_Toc144740979"/>
      <w:bookmarkStart w:id="1324" w:name="_Toc144741547"/>
      <w:r>
        <w:t>Cíl 4.3 Posílení vazby mezi školou, mimoškolním vzděláváním a komunitou</w:t>
      </w:r>
      <w:bookmarkEnd w:id="1318"/>
      <w:bookmarkEnd w:id="1319"/>
      <w:bookmarkEnd w:id="1320"/>
      <w:bookmarkEnd w:id="1321"/>
      <w:bookmarkEnd w:id="1322"/>
      <w:bookmarkEnd w:id="1323"/>
      <w:bookmarkEnd w:id="1324"/>
    </w:p>
    <w:p w14:paraId="752E2BB2" w14:textId="77777777" w:rsidR="00067279" w:rsidRDefault="00067279" w:rsidP="00067279">
      <w:pPr>
        <w:pStyle w:val="Nadpis3"/>
        <w:ind w:left="426" w:right="581"/>
        <w:jc w:val="both"/>
      </w:pPr>
      <w:bookmarkStart w:id="1325" w:name="_Toc144739113"/>
      <w:bookmarkStart w:id="1326" w:name="_Toc144739293"/>
      <w:bookmarkStart w:id="1327" w:name="_Toc144739470"/>
      <w:bookmarkStart w:id="1328" w:name="_Toc144740089"/>
      <w:bookmarkStart w:id="1329" w:name="_Toc144740570"/>
      <w:bookmarkStart w:id="1330" w:name="_Toc144740980"/>
      <w:bookmarkStart w:id="1331" w:name="_Toc144741548"/>
      <w:r>
        <w:t>Opatření 4.3 Spolupráce a společné aktivity škol s organizacemi poskytujícími neformální, zájmové a volnočasové vzdělávání a s</w:t>
      </w:r>
      <w:r>
        <w:rPr>
          <w:spacing w:val="-6"/>
        </w:rPr>
        <w:t xml:space="preserve"> </w:t>
      </w:r>
      <w:r>
        <w:t>komunitou</w:t>
      </w:r>
      <w:bookmarkEnd w:id="1325"/>
      <w:bookmarkEnd w:id="1326"/>
      <w:bookmarkEnd w:id="1327"/>
      <w:bookmarkEnd w:id="1328"/>
      <w:bookmarkEnd w:id="1329"/>
      <w:bookmarkEnd w:id="1330"/>
      <w:bookmarkEnd w:id="1331"/>
    </w:p>
    <w:p w14:paraId="074F41AE" w14:textId="77777777" w:rsidR="00067279" w:rsidRDefault="00067279" w:rsidP="00067279">
      <w:pPr>
        <w:pStyle w:val="Zkladntext"/>
        <w:spacing w:before="8"/>
        <w:rPr>
          <w:rFonts w:ascii="Cambria"/>
          <w:b/>
        </w:rPr>
      </w:pPr>
    </w:p>
    <w:p w14:paraId="069766FD" w14:textId="77777777" w:rsidR="00067279" w:rsidRDefault="00067279" w:rsidP="00067279">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956A2EA" w14:textId="77777777" w:rsidR="00067279" w:rsidRDefault="00067279" w:rsidP="00067279">
      <w:pPr>
        <w:pStyle w:val="Zkladntext"/>
        <w:spacing w:before="120" w:line="360" w:lineRule="auto"/>
        <w:ind w:left="476" w:right="722"/>
        <w:jc w:val="both"/>
      </w:pPr>
      <w:r>
        <w:t>Školy, vč. mateřských, realizují četné akce vedoucí k zapojení rodičů, zákonných zástupců a dalších rodinných příslušníků, a to formou různých akademií, žákovských představení, vzdělávacích a osvětových akcí ad. Mezi mateřskými školami jsou velmi aktivní např. MŠ Hellichova či MŠ YMCA. Aktivity pro zapojování rodičů (rodinných příslušníků) nabízí také MŠ sv. Voršily v Praze – tzv. Otevřená odpoledne pro rodiče dětí, a to 1x za 2 měsíce. Úspěšné aktivity realizovaly ale i školy základní.</w:t>
      </w:r>
    </w:p>
    <w:p w14:paraId="0BB4F541" w14:textId="77777777" w:rsidR="00067279" w:rsidRDefault="00067279" w:rsidP="00067279">
      <w:pPr>
        <w:pStyle w:val="Zkladntext"/>
        <w:spacing w:before="120" w:line="360" w:lineRule="auto"/>
        <w:ind w:left="476" w:right="722"/>
        <w:jc w:val="both"/>
      </w:pPr>
      <w:r>
        <w:t>Školy také poskytují (pronajímají) své prostory, zejména pro tělovýchovu a sport, dalším organizacím (i neorganizovaným kolektivům, respektive jednotlivcům), které zde realizují vlastní aktivity.</w:t>
      </w:r>
    </w:p>
    <w:p w14:paraId="38317709" w14:textId="77777777" w:rsidR="00067279" w:rsidRDefault="00067279" w:rsidP="00067279">
      <w:pPr>
        <w:pStyle w:val="Zkladntext"/>
        <w:spacing w:before="120" w:line="360" w:lineRule="auto"/>
        <w:ind w:left="476" w:right="722"/>
        <w:jc w:val="both"/>
      </w:pPr>
      <w:r>
        <w:t>Četnost takových aktivit škol je omezena velkým rozsahem ostatních aktivit, znalostmi, dovednostmi a ochotou managementu a pedagogů a velkým množstvím činností a povinností škol v oblasti samotné výchovy a vzdělávání. Příslušnou pozornost je také třeba věnovat bezpečnostním a hygienickým</w:t>
      </w:r>
      <w:r w:rsidRPr="005E7228">
        <w:t xml:space="preserve"> </w:t>
      </w:r>
      <w:r>
        <w:t>požadavkům.</w:t>
      </w:r>
    </w:p>
    <w:p w14:paraId="5CB0657E" w14:textId="77777777" w:rsidR="00067279" w:rsidRDefault="00067279" w:rsidP="00067279">
      <w:pPr>
        <w:pStyle w:val="Zkladntext"/>
        <w:spacing w:before="120" w:line="360" w:lineRule="auto"/>
        <w:ind w:left="476" w:right="722"/>
        <w:jc w:val="both"/>
      </w:pPr>
      <w:r>
        <w:t>Smyslem opatření je proto zajistit vhodné podmínky pro větší otevřenost školních budov (objektů, prostor, zařízení) pro aktivity mimo samotnou výchovu, vzdělávání a vyučování a vytvořit z nich uznávaný prostor pro realizaci dalších aktivit dodatečných cílových skupin a pro zapojování a aktivizaci místní</w:t>
      </w:r>
      <w:r w:rsidRPr="005E7228">
        <w:t xml:space="preserve"> </w:t>
      </w:r>
      <w:r>
        <w:t>komunity.</w:t>
      </w:r>
    </w:p>
    <w:p w14:paraId="763268B7" w14:textId="77777777" w:rsidR="00067279" w:rsidRDefault="00067279" w:rsidP="00067279">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6E81B70" w14:textId="77777777" w:rsidR="00067279" w:rsidRPr="00C2683E" w:rsidRDefault="00067279" w:rsidP="00067279">
      <w:pPr>
        <w:pStyle w:val="Odstavecseseznamem"/>
        <w:numPr>
          <w:ilvl w:val="1"/>
          <w:numId w:val="122"/>
        </w:numPr>
        <w:tabs>
          <w:tab w:val="left" w:pos="1074"/>
        </w:tabs>
        <w:spacing w:line="360" w:lineRule="auto"/>
        <w:ind w:right="669" w:hanging="357"/>
        <w:jc w:val="both"/>
        <w:rPr>
          <w:i/>
          <w:vanish/>
        </w:rPr>
      </w:pPr>
    </w:p>
    <w:p w14:paraId="11713AFB" w14:textId="77777777" w:rsidR="00067279" w:rsidRDefault="00067279" w:rsidP="00067279">
      <w:pPr>
        <w:pStyle w:val="Odstavecseseznamem"/>
        <w:numPr>
          <w:ilvl w:val="2"/>
          <w:numId w:val="122"/>
        </w:numPr>
        <w:tabs>
          <w:tab w:val="left" w:pos="1074"/>
        </w:tabs>
        <w:spacing w:before="120" w:line="360" w:lineRule="auto"/>
        <w:ind w:left="1020" w:right="668"/>
        <w:jc w:val="both"/>
        <w:rPr>
          <w:i/>
        </w:rPr>
      </w:pPr>
      <w:r>
        <w:rPr>
          <w:i/>
        </w:rPr>
        <w:t>Naučit a motivovat management a pedagogy školy ke zvýšení počtu aktivit, v jejichž důsledku budou školy vnímány jako centra komunitního života v</w:t>
      </w:r>
      <w:r w:rsidRPr="005E7228">
        <w:rPr>
          <w:i/>
        </w:rPr>
        <w:t xml:space="preserve"> </w:t>
      </w:r>
      <w:r>
        <w:rPr>
          <w:i/>
        </w:rPr>
        <w:t>místě</w:t>
      </w:r>
    </w:p>
    <w:p w14:paraId="3FF077DD" w14:textId="77777777" w:rsidR="00067279" w:rsidRDefault="00067279" w:rsidP="00067279">
      <w:pPr>
        <w:pStyle w:val="Odstavecseseznamem"/>
        <w:numPr>
          <w:ilvl w:val="2"/>
          <w:numId w:val="122"/>
        </w:numPr>
        <w:tabs>
          <w:tab w:val="left" w:pos="1074"/>
        </w:tabs>
        <w:spacing w:before="120" w:line="360" w:lineRule="auto"/>
        <w:ind w:left="1020" w:right="668"/>
        <w:jc w:val="both"/>
        <w:rPr>
          <w:i/>
        </w:rPr>
      </w:pPr>
      <w:r>
        <w:rPr>
          <w:i/>
        </w:rPr>
        <w:t>Zvýšit počet akcí a aktivit, a to jak ve spolupráci více organizací, tak jednotlivých škol pro rodiče, veřejnost a další nové cílové</w:t>
      </w:r>
      <w:r w:rsidRPr="005E7228">
        <w:rPr>
          <w:i/>
        </w:rPr>
        <w:t xml:space="preserve"> </w:t>
      </w:r>
      <w:r>
        <w:rPr>
          <w:i/>
        </w:rPr>
        <w:t>skupiny</w:t>
      </w:r>
    </w:p>
    <w:p w14:paraId="07333A79"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5356D79F" w14:textId="77777777" w:rsidR="00067279" w:rsidRDefault="00067279" w:rsidP="00067279">
      <w:pPr>
        <w:pStyle w:val="Zkladntext"/>
        <w:spacing w:before="116"/>
        <w:ind w:left="617" w:right="668" w:hanging="142"/>
        <w:jc w:val="both"/>
      </w:pPr>
      <w:r>
        <w:t>4.3.1.A.1 Vzdělávání managementu a pedagogických pracovníků za účelem rozvoje a vzájemného sdílení znalostí a zkušeností v oblasti organizace nových aktivit ve školách</w:t>
      </w:r>
    </w:p>
    <w:p w14:paraId="459ADA49" w14:textId="77777777" w:rsidR="00067279" w:rsidRDefault="00067279" w:rsidP="00067279">
      <w:pPr>
        <w:pStyle w:val="Zkladntext"/>
        <w:spacing w:before="1" w:after="1"/>
        <w:rPr>
          <w:sz w:val="10"/>
        </w:rPr>
      </w:pPr>
    </w:p>
    <w:p w14:paraId="60B4EF18" w14:textId="77777777" w:rsidR="00067279" w:rsidRDefault="00067279" w:rsidP="00067279">
      <w:pPr>
        <w:pStyle w:val="Zkladntext"/>
        <w:ind w:left="617" w:right="666" w:hanging="142"/>
        <w:jc w:val="both"/>
      </w:pPr>
      <w:r>
        <w:t>4.3.2.A.1 Realizace akcí a aktivit (jarmarky, výstavy, akce, které netradičním způsobem využijí veřejný prostor, pravidelná setkávání školy a rodičů nad záměry a problémy školy ad.) pro rodiče, veřejnost a nové cílové skupiny, vč. zapojování rodin žáků do aktivit školy, např. formou spoluorganizace mimoškolních akcí školy</w:t>
      </w:r>
    </w:p>
    <w:p w14:paraId="18455DFD" w14:textId="77777777" w:rsidR="00067279" w:rsidRDefault="00067279" w:rsidP="00067279">
      <w:pPr>
        <w:pStyle w:val="Zkladntext"/>
        <w:spacing w:before="11"/>
        <w:rPr>
          <w:sz w:val="9"/>
        </w:rPr>
      </w:pPr>
    </w:p>
    <w:p w14:paraId="38336676" w14:textId="77777777" w:rsidR="00067279" w:rsidRDefault="00067279" w:rsidP="00067279">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6EE9582" w14:textId="77777777" w:rsidR="00067279" w:rsidRPr="005E7228" w:rsidRDefault="00067279" w:rsidP="00067279">
      <w:pPr>
        <w:pStyle w:val="Odstavecseseznamem"/>
        <w:tabs>
          <w:tab w:val="left" w:pos="1021"/>
        </w:tabs>
        <w:spacing w:before="120" w:line="360" w:lineRule="auto"/>
        <w:ind w:left="426" w:right="671" w:firstLine="0"/>
        <w:jc w:val="both"/>
        <w:rPr>
          <w:i/>
        </w:rPr>
      </w:pPr>
      <w:r w:rsidRPr="005E7228">
        <w:rPr>
          <w:i/>
        </w:rPr>
        <w:t>4.3.1.B.1 Společné vzdělávání a setkávání pedagogických pracovníků a managementu škol za účelem sdílení znalostí a zkušeností v oblasti organizace aktivit</w:t>
      </w:r>
    </w:p>
    <w:p w14:paraId="29EA717F" w14:textId="77777777" w:rsidR="00067279" w:rsidRPr="005E7228" w:rsidRDefault="00067279" w:rsidP="00067279">
      <w:pPr>
        <w:pStyle w:val="Odstavecseseznamem"/>
        <w:tabs>
          <w:tab w:val="left" w:pos="1021"/>
        </w:tabs>
        <w:spacing w:before="120" w:line="360" w:lineRule="auto"/>
        <w:ind w:left="426" w:right="671" w:firstLine="0"/>
        <w:jc w:val="both"/>
        <w:rPr>
          <w:i/>
        </w:rPr>
      </w:pPr>
      <w:r w:rsidRPr="005E7228">
        <w:rPr>
          <w:i/>
        </w:rPr>
        <w:t>4.3.2.B.1 Realizace akcí a aktivit v prostorách škol ve spolupráci s místními organizacemi (volnočasovými, kulturními, neziskovými, ale i podnikateli, úřady, poskytovateli sociálních služeb</w:t>
      </w:r>
      <w:r>
        <w:rPr>
          <w:i/>
        </w:rPr>
        <w:t xml:space="preserve"> </w:t>
      </w:r>
      <w:r w:rsidRPr="005E7228">
        <w:rPr>
          <w:i/>
        </w:rPr>
        <w:t>apod.) za účelem otevření prostoru škol novým aktivitám a cílovým skupinám a rozvoje místně zakotveného učení</w:t>
      </w:r>
    </w:p>
    <w:p w14:paraId="2210E3BD" w14:textId="77777777" w:rsidR="00067279" w:rsidRDefault="00067279" w:rsidP="00067279">
      <w:pPr>
        <w:pStyle w:val="Nadpis71"/>
        <w:tabs>
          <w:tab w:val="left" w:pos="9576"/>
        </w:tabs>
        <w:spacing w:before="121"/>
        <w:rPr>
          <w:rFonts w:ascii="Times New Roman"/>
          <w:b w:val="0"/>
        </w:rPr>
      </w:pPr>
      <w:r>
        <w:rPr>
          <w:color w:val="C04F4D"/>
          <w:shd w:val="clear" w:color="auto" w:fill="F2DBDB"/>
        </w:rPr>
        <w:t>Infrastruktura</w:t>
      </w:r>
      <w:r>
        <w:rPr>
          <w:rFonts w:ascii="Times New Roman"/>
          <w:b w:val="0"/>
          <w:color w:val="C04F4D"/>
          <w:shd w:val="clear" w:color="auto" w:fill="F2DBDB"/>
        </w:rPr>
        <w:tab/>
      </w:r>
    </w:p>
    <w:p w14:paraId="7CFD91E3" w14:textId="77777777" w:rsidR="00067279" w:rsidRDefault="00067279" w:rsidP="00067279">
      <w:pPr>
        <w:pStyle w:val="Zkladntext"/>
        <w:spacing w:before="120" w:line="360" w:lineRule="auto"/>
        <w:ind w:left="476" w:right="722"/>
        <w:jc w:val="both"/>
      </w:pPr>
      <w:r>
        <w:t>Projekty zaměřené na infrastrukturu jsou uvedeny v Prioritě 2.</w:t>
      </w:r>
    </w:p>
    <w:p w14:paraId="26D2B591"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7C8C3824" w14:textId="77777777" w:rsidR="00067279" w:rsidRDefault="00067279" w:rsidP="00067279">
      <w:pPr>
        <w:pStyle w:val="Zkladntext"/>
        <w:spacing w:before="120" w:line="360" w:lineRule="auto"/>
        <w:ind w:left="476" w:right="720"/>
        <w:jc w:val="both"/>
      </w:pPr>
      <w:r>
        <w:t xml:space="preserve">Počet mateřských a základních škol realizujících místně zakotvené učení </w:t>
      </w:r>
    </w:p>
    <w:p w14:paraId="2A52AD53" w14:textId="77777777" w:rsidR="00067279" w:rsidRDefault="00067279" w:rsidP="00067279">
      <w:pPr>
        <w:pStyle w:val="Zkladntext"/>
        <w:spacing w:before="120" w:line="360" w:lineRule="auto"/>
        <w:ind w:left="476" w:right="720"/>
        <w:jc w:val="both"/>
      </w:pPr>
      <w:r>
        <w:t xml:space="preserve">Počet místních obyvatel zapojených do neformálního vzdělávání ve školách </w:t>
      </w:r>
    </w:p>
    <w:p w14:paraId="40D00086" w14:textId="77777777" w:rsidR="00067279" w:rsidRDefault="00067279" w:rsidP="00067279">
      <w:pPr>
        <w:pStyle w:val="Zkladntext"/>
        <w:spacing w:before="120" w:line="360" w:lineRule="auto"/>
        <w:ind w:left="476" w:right="720"/>
        <w:jc w:val="both"/>
      </w:pPr>
      <w:r>
        <w:t xml:space="preserve">Výše finanční podpory MČ na volnočasové, sportovní, kulturní, aktivity </w:t>
      </w:r>
    </w:p>
    <w:p w14:paraId="06B0F770" w14:textId="77777777" w:rsidR="00067279" w:rsidRDefault="00067279" w:rsidP="00067279">
      <w:pPr>
        <w:pStyle w:val="Zkladntext"/>
        <w:spacing w:before="120" w:line="360" w:lineRule="auto"/>
        <w:ind w:left="476" w:right="720"/>
        <w:jc w:val="both"/>
      </w:pPr>
      <w:r>
        <w:t>Počet pedagogických pracovníků – absolventů vzdělávání</w:t>
      </w:r>
    </w:p>
    <w:p w14:paraId="4E114699" w14:textId="77777777" w:rsidR="00067279" w:rsidRDefault="00067279" w:rsidP="00067279">
      <w:pPr>
        <w:spacing w:line="348" w:lineRule="auto"/>
        <w:sectPr w:rsidR="00067279">
          <w:pgSz w:w="11900" w:h="16840"/>
          <w:pgMar w:top="1740" w:right="740" w:bottom="1380" w:left="940" w:header="487" w:footer="1145" w:gutter="0"/>
          <w:cols w:space="708"/>
        </w:sectPr>
      </w:pPr>
    </w:p>
    <w:p w14:paraId="07CE3D4B" w14:textId="77777777" w:rsidR="00067279" w:rsidRDefault="00067279" w:rsidP="00067279">
      <w:pPr>
        <w:pStyle w:val="Nadpis2"/>
        <w:ind w:left="426" w:right="722"/>
        <w:jc w:val="both"/>
      </w:pPr>
      <w:bookmarkStart w:id="1332" w:name="_Toc144739114"/>
      <w:bookmarkStart w:id="1333" w:name="_Toc144739294"/>
      <w:bookmarkStart w:id="1334" w:name="_Toc144739471"/>
      <w:bookmarkStart w:id="1335" w:name="_Toc144740090"/>
      <w:bookmarkStart w:id="1336" w:name="_Toc144740571"/>
      <w:bookmarkStart w:id="1337" w:name="_Toc144740981"/>
      <w:bookmarkStart w:id="1338" w:name="_Toc144741549"/>
      <w:r>
        <w:t>Cíl 4.4 Zlepšit personální zajištění mateřských a základních (vč. uměleckých) škol odpovídající jejich potřebám</w:t>
      </w:r>
      <w:bookmarkEnd w:id="1332"/>
      <w:bookmarkEnd w:id="1333"/>
      <w:bookmarkEnd w:id="1334"/>
      <w:bookmarkEnd w:id="1335"/>
      <w:bookmarkEnd w:id="1336"/>
      <w:bookmarkEnd w:id="1337"/>
      <w:bookmarkEnd w:id="1338"/>
    </w:p>
    <w:p w14:paraId="0E121455" w14:textId="77777777" w:rsidR="00067279" w:rsidRDefault="00067279" w:rsidP="00067279">
      <w:pPr>
        <w:pStyle w:val="Nadpis3"/>
        <w:ind w:left="426" w:right="722"/>
        <w:jc w:val="both"/>
      </w:pPr>
      <w:bookmarkStart w:id="1339" w:name="_Toc144739115"/>
      <w:bookmarkStart w:id="1340" w:name="_Toc144739295"/>
      <w:bookmarkStart w:id="1341" w:name="_Toc144739472"/>
      <w:bookmarkStart w:id="1342" w:name="_Toc144740091"/>
      <w:bookmarkStart w:id="1343" w:name="_Toc144740572"/>
      <w:bookmarkStart w:id="1344" w:name="_Toc144740982"/>
      <w:bookmarkStart w:id="1345" w:name="_Toc144741550"/>
      <w:r>
        <w:t>Opatření 4.4 Personální zajištění</w:t>
      </w:r>
      <w:r>
        <w:rPr>
          <w:spacing w:val="-1"/>
        </w:rPr>
        <w:t xml:space="preserve"> </w:t>
      </w:r>
      <w:r>
        <w:t>škol</w:t>
      </w:r>
      <w:bookmarkEnd w:id="1339"/>
      <w:bookmarkEnd w:id="1340"/>
      <w:bookmarkEnd w:id="1341"/>
      <w:bookmarkEnd w:id="1342"/>
      <w:bookmarkEnd w:id="1343"/>
      <w:bookmarkEnd w:id="1344"/>
      <w:bookmarkEnd w:id="1345"/>
    </w:p>
    <w:p w14:paraId="66A2A930" w14:textId="77777777" w:rsidR="00067279" w:rsidRDefault="00067279" w:rsidP="00067279">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9418C01" w14:textId="77777777" w:rsidR="00067279" w:rsidRDefault="00067279" w:rsidP="00067279">
      <w:pPr>
        <w:pStyle w:val="Zkladntext"/>
        <w:spacing w:before="120" w:line="360" w:lineRule="auto"/>
        <w:ind w:left="476" w:right="720"/>
        <w:jc w:val="both"/>
      </w:pPr>
      <w:r>
        <w:t>Z jednání všech pracovních skupin jednoznačně vyplývá nedostatečný počet pedagogických pracovníků ve školách v porovnání s rozsahem úkolů, činností, povinností a odpovědností. Nejen povinné inkluzivní vzdělávání, ale i celá řada legislativních „novinek“ i samotná pedagogická práce přináší náročné procesy a kladou vysoké nároky na znalosti a dovednosti pedagogů. Tyto však řada pedagogů nemá, neboť nebyly zakomponovány do jejich pregraduální pedagogické přípravy.</w:t>
      </w:r>
    </w:p>
    <w:p w14:paraId="32A4B59E" w14:textId="77777777" w:rsidR="00067279" w:rsidRDefault="00067279" w:rsidP="00067279">
      <w:pPr>
        <w:pStyle w:val="Zkladntext"/>
        <w:spacing w:before="120" w:line="360" w:lineRule="auto"/>
        <w:ind w:left="476" w:right="720"/>
        <w:jc w:val="both"/>
      </w:pPr>
      <w:r>
        <w:t>Neustále se měnící a zvyšující se nároky na školy a jejich pracovníky tak přináší potřebu dodatečného počtu pracovníků – jde zejména o pozice školní psycholog, mentor, supervizor, sociální pracovník, metodik prevence, výchovný poradce, speciální pedagog, logopedický asistent, chůva, ICT metodik nebo ICT technik.</w:t>
      </w:r>
    </w:p>
    <w:p w14:paraId="73D82B2A" w14:textId="77777777" w:rsidR="00067279" w:rsidRDefault="00067279" w:rsidP="00067279">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6FCD003" w14:textId="77777777" w:rsidR="00067279" w:rsidRPr="00C2683E" w:rsidRDefault="00067279" w:rsidP="00067279">
      <w:pPr>
        <w:pStyle w:val="Odstavecseseznamem"/>
        <w:numPr>
          <w:ilvl w:val="1"/>
          <w:numId w:val="122"/>
        </w:numPr>
        <w:tabs>
          <w:tab w:val="left" w:pos="1021"/>
        </w:tabs>
        <w:spacing w:line="360" w:lineRule="auto"/>
        <w:ind w:right="669" w:hanging="357"/>
        <w:jc w:val="both"/>
        <w:rPr>
          <w:i/>
          <w:vanish/>
          <w:sz w:val="10"/>
          <w:szCs w:val="10"/>
        </w:rPr>
      </w:pPr>
    </w:p>
    <w:p w14:paraId="6BC4D057" w14:textId="77777777" w:rsidR="00067279" w:rsidRDefault="00067279" w:rsidP="00067279">
      <w:pPr>
        <w:pStyle w:val="Odstavecseseznamem"/>
        <w:numPr>
          <w:ilvl w:val="2"/>
          <w:numId w:val="122"/>
        </w:numPr>
        <w:tabs>
          <w:tab w:val="left" w:pos="1021"/>
        </w:tabs>
        <w:spacing w:before="120" w:line="360" w:lineRule="auto"/>
        <w:ind w:left="971" w:right="671"/>
        <w:jc w:val="both"/>
        <w:rPr>
          <w:i/>
        </w:rPr>
      </w:pPr>
      <w:r>
        <w:rPr>
          <w:i/>
        </w:rPr>
        <w:t>Zajistit ve školách a ostatních zařízení odpovídající počet odborných, pedagogických i nepedagogických</w:t>
      </w:r>
      <w:r w:rsidRPr="009C21B2">
        <w:rPr>
          <w:i/>
        </w:rPr>
        <w:t xml:space="preserve"> </w:t>
      </w:r>
      <w:r>
        <w:rPr>
          <w:i/>
        </w:rPr>
        <w:t>pracovníků</w:t>
      </w:r>
    </w:p>
    <w:p w14:paraId="78797DDB" w14:textId="77777777" w:rsidR="00067279" w:rsidRDefault="00067279" w:rsidP="00067279">
      <w:pPr>
        <w:pStyle w:val="Odstavecseseznamem"/>
        <w:numPr>
          <w:ilvl w:val="2"/>
          <w:numId w:val="122"/>
        </w:numPr>
        <w:tabs>
          <w:tab w:val="left" w:pos="1021"/>
        </w:tabs>
        <w:spacing w:before="120" w:line="360" w:lineRule="auto"/>
        <w:ind w:left="971" w:right="671"/>
        <w:jc w:val="both"/>
        <w:rPr>
          <w:i/>
        </w:rPr>
      </w:pPr>
      <w:r>
        <w:rPr>
          <w:i/>
        </w:rPr>
        <w:t>Zajistit managementu a pedagogickým pracovníkům okamžitou dostupnost potřebných znalostí, dovedností a</w:t>
      </w:r>
      <w:r w:rsidRPr="009C21B2">
        <w:rPr>
          <w:i/>
        </w:rPr>
        <w:t xml:space="preserve"> </w:t>
      </w:r>
      <w:r>
        <w:rPr>
          <w:i/>
        </w:rPr>
        <w:t>informací</w:t>
      </w:r>
    </w:p>
    <w:p w14:paraId="67DE3C42" w14:textId="77777777" w:rsidR="00067279" w:rsidRDefault="00067279" w:rsidP="00067279">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53BA9A00" w14:textId="77777777" w:rsidR="00067279" w:rsidRPr="00EE7D8A" w:rsidRDefault="00067279" w:rsidP="00067279">
      <w:pPr>
        <w:pStyle w:val="Nadpis81"/>
        <w:numPr>
          <w:ilvl w:val="4"/>
          <w:numId w:val="46"/>
        </w:numPr>
        <w:tabs>
          <w:tab w:val="left" w:pos="1343"/>
        </w:tabs>
        <w:spacing w:before="116"/>
        <w:ind w:hanging="868"/>
        <w:rPr>
          <w:b w:val="0"/>
          <w:bCs w:val="0"/>
        </w:rPr>
      </w:pPr>
      <w:r w:rsidRPr="00EE7D8A">
        <w:rPr>
          <w:b w:val="0"/>
          <w:bCs w:val="0"/>
        </w:rPr>
        <w:t>Zajištění financování potřebného počtu pracovníků, vč. odborníků ve</w:t>
      </w:r>
      <w:r w:rsidRPr="00EE7D8A">
        <w:rPr>
          <w:b w:val="0"/>
          <w:bCs w:val="0"/>
          <w:spacing w:val="-9"/>
        </w:rPr>
        <w:t xml:space="preserve"> </w:t>
      </w:r>
      <w:r w:rsidRPr="00EE7D8A">
        <w:rPr>
          <w:b w:val="0"/>
          <w:bCs w:val="0"/>
        </w:rPr>
        <w:t>školách</w:t>
      </w:r>
    </w:p>
    <w:p w14:paraId="38B2CCAA" w14:textId="77777777" w:rsidR="00067279" w:rsidRPr="00EE7D8A" w:rsidRDefault="00067279" w:rsidP="00067279">
      <w:pPr>
        <w:pStyle w:val="Zkladntext"/>
        <w:spacing w:before="1" w:after="1"/>
        <w:rPr>
          <w:sz w:val="10"/>
        </w:rPr>
      </w:pPr>
    </w:p>
    <w:p w14:paraId="3E62675B" w14:textId="77777777" w:rsidR="00067279" w:rsidRPr="00EE7D8A" w:rsidRDefault="00067279" w:rsidP="00067279">
      <w:pPr>
        <w:pStyle w:val="Odstavecseseznamem"/>
        <w:numPr>
          <w:ilvl w:val="4"/>
          <w:numId w:val="46"/>
        </w:numPr>
        <w:tabs>
          <w:tab w:val="left" w:pos="1475"/>
        </w:tabs>
        <w:spacing w:before="11" w:line="237" w:lineRule="auto"/>
        <w:ind w:left="617" w:right="666" w:hanging="142"/>
      </w:pPr>
      <w:r w:rsidRPr="00EE7D8A">
        <w:t>Zajištění potřebného počtu pedagogických pracovníků prostřednictvím projektů zjednodušeného vykazování (šablon)</w:t>
      </w:r>
    </w:p>
    <w:p w14:paraId="6023E07A" w14:textId="77777777" w:rsidR="00067279" w:rsidRPr="00EE7D8A" w:rsidRDefault="00067279" w:rsidP="00067279">
      <w:pPr>
        <w:pStyle w:val="Zkladntext"/>
        <w:spacing w:before="2"/>
        <w:rPr>
          <w:sz w:val="10"/>
        </w:rPr>
      </w:pPr>
    </w:p>
    <w:p w14:paraId="5B67A107" w14:textId="77777777" w:rsidR="00067279" w:rsidRPr="00EE7D8A" w:rsidRDefault="00067279" w:rsidP="00067279">
      <w:pPr>
        <w:pStyle w:val="Odstavecseseznamem"/>
        <w:numPr>
          <w:ilvl w:val="4"/>
          <w:numId w:val="46"/>
        </w:numPr>
        <w:tabs>
          <w:tab w:val="left" w:pos="1343"/>
        </w:tabs>
        <w:spacing w:before="6"/>
        <w:ind w:hanging="868"/>
      </w:pPr>
      <w:r w:rsidRPr="00EE7D8A">
        <w:t>Zajištění provozu školních poradenských pracovišť v rozsahu dle potřeb žáků</w:t>
      </w:r>
      <w:r w:rsidRPr="00EE7D8A">
        <w:rPr>
          <w:spacing w:val="-15"/>
        </w:rPr>
        <w:t xml:space="preserve"> </w:t>
      </w:r>
      <w:r w:rsidRPr="00EE7D8A">
        <w:t>školy</w:t>
      </w:r>
    </w:p>
    <w:p w14:paraId="31997B49" w14:textId="77777777" w:rsidR="00067279" w:rsidRPr="00EE7D8A" w:rsidRDefault="00067279" w:rsidP="00067279">
      <w:pPr>
        <w:pStyle w:val="Zkladntext"/>
        <w:spacing w:before="1"/>
        <w:rPr>
          <w:sz w:val="10"/>
        </w:rPr>
      </w:pPr>
    </w:p>
    <w:p w14:paraId="681B6F04" w14:textId="77777777" w:rsidR="00067279" w:rsidRPr="00EE7D8A" w:rsidRDefault="00067279" w:rsidP="00067279">
      <w:pPr>
        <w:tabs>
          <w:tab w:val="left" w:pos="9576"/>
        </w:tabs>
        <w:spacing w:before="120"/>
        <w:ind w:left="475"/>
        <w:rPr>
          <w:rFonts w:ascii="Times New Roman" w:hAnsi="Times New Roman"/>
          <w:sz w:val="24"/>
        </w:rPr>
      </w:pPr>
      <w:r w:rsidRPr="00EE7D8A">
        <w:rPr>
          <w:rFonts w:ascii="Cambria" w:hAnsi="Cambria"/>
          <w:color w:val="C04F4D"/>
          <w:sz w:val="24"/>
          <w:shd w:val="clear" w:color="auto" w:fill="F2DBDB"/>
        </w:rPr>
        <w:t>Aktivity</w:t>
      </w:r>
      <w:r w:rsidRPr="00EE7D8A">
        <w:rPr>
          <w:rFonts w:ascii="Cambria" w:hAnsi="Cambria"/>
          <w:color w:val="C04F4D"/>
          <w:spacing w:val="-8"/>
          <w:sz w:val="24"/>
          <w:shd w:val="clear" w:color="auto" w:fill="F2DBDB"/>
        </w:rPr>
        <w:t xml:space="preserve"> </w:t>
      </w:r>
      <w:r w:rsidRPr="00EE7D8A">
        <w:rPr>
          <w:rFonts w:ascii="Cambria" w:hAnsi="Cambria"/>
          <w:color w:val="C04F4D"/>
          <w:sz w:val="24"/>
          <w:shd w:val="clear" w:color="auto" w:fill="F2DBDB"/>
        </w:rPr>
        <w:t>spolupráce</w:t>
      </w:r>
      <w:r w:rsidRPr="00EE7D8A">
        <w:rPr>
          <w:rFonts w:ascii="Times New Roman" w:hAnsi="Times New Roman"/>
          <w:color w:val="C04F4D"/>
          <w:sz w:val="24"/>
          <w:shd w:val="clear" w:color="auto" w:fill="F2DBDB"/>
        </w:rPr>
        <w:tab/>
      </w:r>
    </w:p>
    <w:p w14:paraId="7F7EE1F0" w14:textId="77777777" w:rsidR="00067279" w:rsidRPr="00EE7D8A" w:rsidRDefault="00067279" w:rsidP="00067279">
      <w:pPr>
        <w:spacing w:before="116"/>
        <w:ind w:left="617" w:right="1402" w:hanging="142"/>
      </w:pPr>
      <w:r w:rsidRPr="00EE7D8A">
        <w:t>4.4.2.B.1 Zřízení fondu pro vzdělávání pedagogických pracovníků a managementu škol ve vybraných problematických tématech (mimo ostatní</w:t>
      </w:r>
      <w:r w:rsidRPr="00EE7D8A">
        <w:rPr>
          <w:spacing w:val="-10"/>
        </w:rPr>
        <w:t xml:space="preserve"> </w:t>
      </w:r>
      <w:r w:rsidRPr="00EE7D8A">
        <w:t>opatření)</w:t>
      </w:r>
    </w:p>
    <w:p w14:paraId="41AEAD32" w14:textId="77777777" w:rsidR="00067279" w:rsidRDefault="00067279" w:rsidP="00067279">
      <w:pPr>
        <w:pStyle w:val="Zkladntext"/>
        <w:spacing w:before="1" w:after="1"/>
        <w:rPr>
          <w:b/>
          <w:sz w:val="10"/>
        </w:rPr>
      </w:pPr>
    </w:p>
    <w:p w14:paraId="65373E7D" w14:textId="77777777" w:rsidR="00067279" w:rsidRDefault="00067279" w:rsidP="00067279">
      <w:pPr>
        <w:tabs>
          <w:tab w:val="left" w:pos="9576"/>
        </w:tabs>
        <w:spacing w:before="120"/>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14:paraId="13652DC2" w14:textId="77777777" w:rsidR="00067279" w:rsidRDefault="00067279" w:rsidP="00067279">
      <w:pPr>
        <w:pStyle w:val="Zkladntext"/>
        <w:spacing w:before="120" w:line="360" w:lineRule="auto"/>
        <w:ind w:left="476" w:right="720"/>
        <w:jc w:val="both"/>
      </w:pPr>
      <w:r>
        <w:t>Projekty zaměřené na infrastrukturu jsou uvedeny v Prioritě 2.</w:t>
      </w:r>
    </w:p>
    <w:p w14:paraId="2B9937FB" w14:textId="77777777" w:rsidR="00067279" w:rsidRDefault="00067279" w:rsidP="00067279">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30055D1E" w14:textId="77777777" w:rsidR="00067279" w:rsidRDefault="00067279" w:rsidP="00067279">
      <w:pPr>
        <w:pStyle w:val="Zkladntext"/>
        <w:spacing w:before="120" w:line="360" w:lineRule="auto"/>
        <w:ind w:left="476" w:right="720"/>
        <w:jc w:val="both"/>
      </w:pPr>
      <w:r>
        <w:t>Podíl škol s odpovídajícím personálním zajištěním</w:t>
      </w:r>
    </w:p>
    <w:p w14:paraId="58D225EF" w14:textId="77777777" w:rsidR="00067279" w:rsidRDefault="00067279" w:rsidP="00067279">
      <w:pPr>
        <w:sectPr w:rsidR="00067279">
          <w:pgSz w:w="11900" w:h="16840"/>
          <w:pgMar w:top="1740" w:right="740" w:bottom="1380" w:left="940" w:header="487" w:footer="1145" w:gutter="0"/>
          <w:cols w:space="708"/>
        </w:sectPr>
      </w:pPr>
    </w:p>
    <w:p w14:paraId="11061A18" w14:textId="77777777" w:rsidR="00067279" w:rsidRDefault="00067279" w:rsidP="00067279">
      <w:pPr>
        <w:pStyle w:val="Nadpis31"/>
        <w:spacing w:before="120" w:line="360" w:lineRule="auto"/>
        <w:ind w:hanging="1195"/>
        <w:rPr>
          <w:rFonts w:ascii="Cambria"/>
        </w:rPr>
      </w:pPr>
      <w:r>
        <w:rPr>
          <w:rFonts w:ascii="Cambria"/>
          <w:color w:val="355F90"/>
        </w:rPr>
        <w:t>Seznam zkratek</w:t>
      </w:r>
    </w:p>
    <w:p w14:paraId="3223BD26" w14:textId="77777777" w:rsidR="00067279" w:rsidRDefault="00067279" w:rsidP="00067279">
      <w:pPr>
        <w:pStyle w:val="Zkladntext"/>
        <w:tabs>
          <w:tab w:val="left" w:pos="1891"/>
        </w:tabs>
        <w:spacing w:before="120" w:line="360" w:lineRule="auto"/>
        <w:ind w:left="475"/>
      </w:pPr>
      <w:r>
        <w:t>FG</w:t>
      </w:r>
      <w:r>
        <w:rPr>
          <w:rFonts w:ascii="Times New Roman" w:hAnsi="Times New Roman"/>
        </w:rPr>
        <w:tab/>
      </w:r>
      <w:r>
        <w:rPr>
          <w:rFonts w:ascii="Times New Roman" w:hAnsi="Times New Roman"/>
        </w:rPr>
        <w:tab/>
      </w:r>
      <w:r>
        <w:rPr>
          <w:rFonts w:ascii="Times New Roman" w:hAnsi="Times New Roman"/>
        </w:rPr>
        <w:tab/>
      </w:r>
      <w:r>
        <w:t>- finanční gramotnost</w:t>
      </w:r>
    </w:p>
    <w:p w14:paraId="201C17A6" w14:textId="77777777" w:rsidR="00067279" w:rsidRDefault="00067279" w:rsidP="00067279">
      <w:pPr>
        <w:pStyle w:val="Zkladntext"/>
        <w:tabs>
          <w:tab w:val="left" w:pos="1891"/>
        </w:tabs>
        <w:spacing w:before="120" w:line="360" w:lineRule="auto"/>
        <w:ind w:left="475"/>
      </w:pPr>
      <w:r>
        <w:t>HMP</w:t>
      </w:r>
      <w:r>
        <w:rPr>
          <w:rFonts w:ascii="Times New Roman" w:hAnsi="Times New Roman"/>
        </w:rPr>
        <w:tab/>
      </w:r>
      <w:r>
        <w:rPr>
          <w:rFonts w:ascii="Times New Roman" w:hAnsi="Times New Roman"/>
        </w:rPr>
        <w:tab/>
      </w:r>
      <w:r>
        <w:rPr>
          <w:rFonts w:ascii="Times New Roman" w:hAnsi="Times New Roman"/>
        </w:rPr>
        <w:tab/>
      </w:r>
      <w:r>
        <w:t>- hlavní město</w:t>
      </w:r>
      <w:r>
        <w:rPr>
          <w:spacing w:val="-4"/>
        </w:rPr>
        <w:t xml:space="preserve"> </w:t>
      </w:r>
      <w:r>
        <w:t>Praha</w:t>
      </w:r>
    </w:p>
    <w:p w14:paraId="70C401A9" w14:textId="77777777" w:rsidR="00067279" w:rsidRDefault="00067279" w:rsidP="00067279">
      <w:pPr>
        <w:pStyle w:val="Zkladntext"/>
        <w:tabs>
          <w:tab w:val="left" w:pos="1891"/>
        </w:tabs>
        <w:spacing w:before="120" w:line="360" w:lineRule="auto"/>
        <w:ind w:left="475"/>
      </w:pPr>
      <w:r>
        <w:t>MAP</w:t>
      </w:r>
      <w:r>
        <w:rPr>
          <w:rFonts w:ascii="Times New Roman" w:hAnsi="Times New Roman"/>
        </w:rPr>
        <w:tab/>
      </w:r>
      <w:r>
        <w:rPr>
          <w:rFonts w:ascii="Times New Roman" w:hAnsi="Times New Roman"/>
        </w:rPr>
        <w:tab/>
      </w:r>
      <w:r>
        <w:rPr>
          <w:rFonts w:ascii="Times New Roman" w:hAnsi="Times New Roman"/>
        </w:rPr>
        <w:tab/>
      </w:r>
      <w:r>
        <w:t>- místní akční</w:t>
      </w:r>
      <w:r>
        <w:rPr>
          <w:spacing w:val="-3"/>
        </w:rPr>
        <w:t xml:space="preserve"> </w:t>
      </w:r>
      <w:r>
        <w:t>plán</w:t>
      </w:r>
    </w:p>
    <w:p w14:paraId="2A809FBD" w14:textId="77777777" w:rsidR="00067279" w:rsidRDefault="00067279" w:rsidP="00067279">
      <w:pPr>
        <w:pStyle w:val="Zkladntext"/>
        <w:tabs>
          <w:tab w:val="left" w:pos="1891"/>
        </w:tabs>
        <w:spacing w:before="120" w:line="360" w:lineRule="auto"/>
        <w:ind w:left="475"/>
      </w:pPr>
      <w:r>
        <w:t>MČ</w:t>
      </w:r>
      <w:r>
        <w:rPr>
          <w:spacing w:val="-3"/>
        </w:rPr>
        <w:t xml:space="preserve"> </w:t>
      </w:r>
      <w:r>
        <w:t>P1</w:t>
      </w:r>
      <w:r>
        <w:rPr>
          <w:rFonts w:ascii="Times New Roman" w:hAnsi="Times New Roman"/>
        </w:rPr>
        <w:tab/>
      </w:r>
      <w:r>
        <w:rPr>
          <w:rFonts w:ascii="Times New Roman" w:hAnsi="Times New Roman"/>
        </w:rPr>
        <w:tab/>
      </w:r>
      <w:r>
        <w:rPr>
          <w:rFonts w:ascii="Times New Roman" w:hAnsi="Times New Roman"/>
        </w:rPr>
        <w:tab/>
      </w:r>
      <w:r>
        <w:t>- Městská část Praha</w:t>
      </w:r>
      <w:r>
        <w:rPr>
          <w:spacing w:val="-7"/>
        </w:rPr>
        <w:t xml:space="preserve"> </w:t>
      </w:r>
      <w:r>
        <w:t>1</w:t>
      </w:r>
    </w:p>
    <w:p w14:paraId="237CEC81" w14:textId="77777777" w:rsidR="00067279" w:rsidRDefault="00067279" w:rsidP="00067279">
      <w:pPr>
        <w:pStyle w:val="Zkladntext"/>
        <w:tabs>
          <w:tab w:val="left" w:pos="1891"/>
        </w:tabs>
        <w:spacing w:before="120" w:line="360" w:lineRule="auto"/>
        <w:ind w:left="475"/>
      </w:pPr>
      <w:r>
        <w:t>MŠ</w:t>
      </w:r>
      <w:r>
        <w:rPr>
          <w:rFonts w:ascii="Times New Roman" w:hAnsi="Times New Roman"/>
        </w:rPr>
        <w:tab/>
      </w:r>
      <w:r>
        <w:rPr>
          <w:rFonts w:ascii="Times New Roman" w:hAnsi="Times New Roman"/>
        </w:rPr>
        <w:tab/>
      </w:r>
      <w:r>
        <w:rPr>
          <w:rFonts w:ascii="Times New Roman" w:hAnsi="Times New Roman"/>
        </w:rPr>
        <w:tab/>
      </w:r>
      <w:r>
        <w:t>- mateřská</w:t>
      </w:r>
      <w:r>
        <w:rPr>
          <w:spacing w:val="-3"/>
        </w:rPr>
        <w:t xml:space="preserve"> </w:t>
      </w:r>
      <w:r>
        <w:t>škola</w:t>
      </w:r>
    </w:p>
    <w:p w14:paraId="0A89D859" w14:textId="77777777" w:rsidR="00067279" w:rsidRDefault="00067279" w:rsidP="00067279">
      <w:pPr>
        <w:pStyle w:val="Zkladntext"/>
        <w:tabs>
          <w:tab w:val="left" w:pos="1891"/>
        </w:tabs>
        <w:spacing w:before="120" w:line="360" w:lineRule="auto"/>
        <w:ind w:left="475"/>
      </w:pPr>
      <w:r>
        <w:t>MŠMT</w:t>
      </w:r>
      <w:r>
        <w:rPr>
          <w:rFonts w:ascii="Times New Roman" w:hAnsi="Times New Roman"/>
        </w:rPr>
        <w:tab/>
      </w:r>
      <w:r>
        <w:rPr>
          <w:rFonts w:ascii="Times New Roman" w:hAnsi="Times New Roman"/>
        </w:rPr>
        <w:tab/>
      </w:r>
      <w:r>
        <w:rPr>
          <w:rFonts w:ascii="Times New Roman" w:hAnsi="Times New Roman"/>
        </w:rPr>
        <w:tab/>
      </w:r>
      <w:r>
        <w:t xml:space="preserve">- Ministerstvo školství, mládeže a tělovýchovy </w:t>
      </w:r>
    </w:p>
    <w:p w14:paraId="653D8CBF" w14:textId="77777777" w:rsidR="00067279" w:rsidRDefault="00067279" w:rsidP="00067279">
      <w:pPr>
        <w:pStyle w:val="Zkladntext"/>
        <w:tabs>
          <w:tab w:val="left" w:pos="1891"/>
        </w:tabs>
        <w:spacing w:before="120" w:line="360" w:lineRule="auto"/>
        <w:ind w:left="475"/>
      </w:pPr>
      <w:r>
        <w:t>OMJ</w:t>
      </w:r>
      <w:r>
        <w:rPr>
          <w:rFonts w:ascii="Times New Roman" w:hAnsi="Times New Roman"/>
        </w:rPr>
        <w:tab/>
      </w:r>
      <w:r>
        <w:rPr>
          <w:rFonts w:ascii="Times New Roman" w:hAnsi="Times New Roman"/>
        </w:rPr>
        <w:tab/>
      </w:r>
      <w:r>
        <w:rPr>
          <w:rFonts w:ascii="Times New Roman" w:hAnsi="Times New Roman"/>
        </w:rPr>
        <w:tab/>
      </w:r>
      <w:r>
        <w:t>- odlišný mateřský</w:t>
      </w:r>
      <w:r>
        <w:rPr>
          <w:spacing w:val="-1"/>
        </w:rPr>
        <w:t xml:space="preserve"> </w:t>
      </w:r>
      <w:r>
        <w:t>jazyk</w:t>
      </w:r>
    </w:p>
    <w:p w14:paraId="054D60FE" w14:textId="77777777" w:rsidR="00067279" w:rsidRDefault="00067279" w:rsidP="00067279">
      <w:pPr>
        <w:pStyle w:val="Zkladntext"/>
        <w:tabs>
          <w:tab w:val="left" w:pos="1891"/>
        </w:tabs>
        <w:spacing w:before="120" w:line="360" w:lineRule="auto"/>
        <w:ind w:left="475"/>
      </w:pPr>
      <w:r>
        <w:t>PLPP</w:t>
      </w:r>
      <w:r>
        <w:rPr>
          <w:rFonts w:ascii="Times New Roman" w:hAnsi="Times New Roman"/>
        </w:rPr>
        <w:tab/>
      </w:r>
      <w:r>
        <w:rPr>
          <w:rFonts w:ascii="Times New Roman" w:hAnsi="Times New Roman"/>
        </w:rPr>
        <w:tab/>
      </w:r>
      <w:r>
        <w:rPr>
          <w:rFonts w:ascii="Times New Roman" w:hAnsi="Times New Roman"/>
        </w:rPr>
        <w:tab/>
      </w:r>
      <w:r>
        <w:t>- Plán pedagogické</w:t>
      </w:r>
      <w:r>
        <w:rPr>
          <w:spacing w:val="-3"/>
        </w:rPr>
        <w:t xml:space="preserve"> </w:t>
      </w:r>
      <w:r>
        <w:t>podpory</w:t>
      </w:r>
    </w:p>
    <w:p w14:paraId="048EAF71" w14:textId="77777777" w:rsidR="00067279" w:rsidRDefault="00067279" w:rsidP="00067279">
      <w:pPr>
        <w:pStyle w:val="Zkladntext"/>
        <w:tabs>
          <w:tab w:val="left" w:pos="1891"/>
        </w:tabs>
        <w:spacing w:before="120" w:line="360" w:lineRule="auto"/>
        <w:ind w:left="475"/>
      </w:pPr>
      <w:r>
        <w:t>PPP</w:t>
      </w:r>
      <w:r>
        <w:rPr>
          <w:rFonts w:ascii="Times New Roman" w:hAnsi="Times New Roman"/>
        </w:rPr>
        <w:tab/>
      </w:r>
      <w:r>
        <w:rPr>
          <w:rFonts w:ascii="Times New Roman" w:hAnsi="Times New Roman"/>
        </w:rPr>
        <w:tab/>
      </w:r>
      <w:r>
        <w:rPr>
          <w:rFonts w:ascii="Times New Roman" w:hAnsi="Times New Roman"/>
        </w:rPr>
        <w:tab/>
      </w:r>
      <w:r>
        <w:t>- -psychologická</w:t>
      </w:r>
      <w:r>
        <w:rPr>
          <w:spacing w:val="1"/>
        </w:rPr>
        <w:t xml:space="preserve"> </w:t>
      </w:r>
      <w:r>
        <w:t>poradna</w:t>
      </w:r>
    </w:p>
    <w:p w14:paraId="70ED3A3F" w14:textId="77777777" w:rsidR="00067279" w:rsidRDefault="00067279" w:rsidP="00067279">
      <w:pPr>
        <w:pStyle w:val="Zkladntext"/>
        <w:tabs>
          <w:tab w:val="left" w:pos="1891"/>
        </w:tabs>
        <w:spacing w:before="120" w:line="360" w:lineRule="auto"/>
        <w:ind w:left="475"/>
      </w:pPr>
      <w:r>
        <w:t>SŠ</w:t>
      </w:r>
      <w:r>
        <w:rPr>
          <w:rFonts w:ascii="Times New Roman" w:hAnsi="Times New Roman"/>
        </w:rPr>
        <w:tab/>
      </w:r>
      <w:r>
        <w:rPr>
          <w:rFonts w:ascii="Times New Roman" w:hAnsi="Times New Roman"/>
        </w:rPr>
        <w:tab/>
      </w:r>
      <w:r>
        <w:rPr>
          <w:rFonts w:ascii="Times New Roman" w:hAnsi="Times New Roman"/>
        </w:rPr>
        <w:tab/>
      </w:r>
      <w:r>
        <w:t>- střední škola</w:t>
      </w:r>
    </w:p>
    <w:p w14:paraId="57E06591" w14:textId="77777777" w:rsidR="00067279" w:rsidRDefault="00067279" w:rsidP="00067279">
      <w:pPr>
        <w:pStyle w:val="Zkladntext"/>
        <w:tabs>
          <w:tab w:val="left" w:pos="1891"/>
        </w:tabs>
        <w:spacing w:before="120" w:line="360" w:lineRule="auto"/>
        <w:ind w:left="475"/>
      </w:pPr>
      <w:r>
        <w:t>ŠPP</w:t>
      </w:r>
      <w:r>
        <w:rPr>
          <w:rFonts w:ascii="Times New Roman" w:hAnsi="Times New Roman"/>
        </w:rPr>
        <w:tab/>
      </w:r>
      <w:r>
        <w:rPr>
          <w:rFonts w:ascii="Times New Roman" w:hAnsi="Times New Roman"/>
        </w:rPr>
        <w:tab/>
      </w:r>
      <w:r>
        <w:rPr>
          <w:rFonts w:ascii="Times New Roman" w:hAnsi="Times New Roman"/>
        </w:rPr>
        <w:tab/>
      </w:r>
      <w:r>
        <w:t>- školní poradenské</w:t>
      </w:r>
      <w:r>
        <w:rPr>
          <w:spacing w:val="1"/>
        </w:rPr>
        <w:t xml:space="preserve"> </w:t>
      </w:r>
      <w:r>
        <w:t>pracoviště</w:t>
      </w:r>
    </w:p>
    <w:p w14:paraId="56A54E0E" w14:textId="77777777" w:rsidR="00067279" w:rsidRDefault="00067279" w:rsidP="00067279">
      <w:pPr>
        <w:pStyle w:val="Zkladntext"/>
        <w:tabs>
          <w:tab w:val="left" w:pos="1891"/>
        </w:tabs>
        <w:spacing w:before="120" w:line="360" w:lineRule="auto"/>
        <w:ind w:left="475"/>
      </w:pPr>
      <w:r>
        <w:t>SPC</w:t>
      </w:r>
      <w:r>
        <w:rPr>
          <w:rFonts w:ascii="Times New Roman" w:hAnsi="Times New Roman"/>
        </w:rPr>
        <w:tab/>
      </w:r>
      <w:r>
        <w:rPr>
          <w:rFonts w:ascii="Times New Roman" w:hAnsi="Times New Roman"/>
        </w:rPr>
        <w:tab/>
      </w:r>
      <w:r>
        <w:rPr>
          <w:rFonts w:ascii="Times New Roman" w:hAnsi="Times New Roman"/>
        </w:rPr>
        <w:tab/>
      </w:r>
      <w:r>
        <w:t>- Speciálně-pedagogické</w:t>
      </w:r>
      <w:r>
        <w:rPr>
          <w:spacing w:val="-2"/>
        </w:rPr>
        <w:t xml:space="preserve"> </w:t>
      </w:r>
      <w:r>
        <w:t>centrum</w:t>
      </w:r>
    </w:p>
    <w:p w14:paraId="1EB05BE2" w14:textId="77777777" w:rsidR="00067279" w:rsidRDefault="00067279" w:rsidP="00067279">
      <w:pPr>
        <w:pStyle w:val="Zkladntext"/>
        <w:tabs>
          <w:tab w:val="left" w:pos="1891"/>
        </w:tabs>
        <w:spacing w:before="120" w:line="360" w:lineRule="auto"/>
        <w:ind w:left="475"/>
      </w:pPr>
      <w:r>
        <w:t>ŠJ</w:t>
      </w:r>
      <w:r>
        <w:rPr>
          <w:rFonts w:ascii="Times New Roman" w:hAnsi="Times New Roman"/>
        </w:rPr>
        <w:tab/>
      </w:r>
      <w:r>
        <w:rPr>
          <w:rFonts w:ascii="Times New Roman" w:hAnsi="Times New Roman"/>
        </w:rPr>
        <w:tab/>
      </w:r>
      <w:r>
        <w:rPr>
          <w:rFonts w:ascii="Times New Roman" w:hAnsi="Times New Roman"/>
        </w:rPr>
        <w:tab/>
      </w:r>
      <w:r>
        <w:t>- školní jídelna</w:t>
      </w:r>
    </w:p>
    <w:p w14:paraId="6EC1BD0C" w14:textId="77777777" w:rsidR="00067279" w:rsidRDefault="00067279" w:rsidP="00067279">
      <w:pPr>
        <w:pStyle w:val="Zkladntext"/>
        <w:tabs>
          <w:tab w:val="left" w:pos="1891"/>
        </w:tabs>
        <w:spacing w:before="120" w:line="360" w:lineRule="auto"/>
        <w:ind w:left="475"/>
      </w:pPr>
      <w:r>
        <w:t>ŠPC</w:t>
      </w:r>
      <w:r>
        <w:rPr>
          <w:rFonts w:ascii="Times New Roman" w:hAnsi="Times New Roman"/>
        </w:rPr>
        <w:tab/>
      </w:r>
      <w:r>
        <w:rPr>
          <w:rFonts w:ascii="Times New Roman" w:hAnsi="Times New Roman"/>
        </w:rPr>
        <w:tab/>
      </w:r>
      <w:r>
        <w:rPr>
          <w:rFonts w:ascii="Times New Roman" w:hAnsi="Times New Roman"/>
        </w:rPr>
        <w:tab/>
      </w:r>
      <w:r>
        <w:t>- školské poradenské</w:t>
      </w:r>
      <w:r>
        <w:rPr>
          <w:spacing w:val="2"/>
        </w:rPr>
        <w:t xml:space="preserve"> </w:t>
      </w:r>
      <w:r>
        <w:t>centrum</w:t>
      </w:r>
    </w:p>
    <w:p w14:paraId="197E6E4C" w14:textId="77777777" w:rsidR="00067279" w:rsidRDefault="00067279" w:rsidP="00067279">
      <w:pPr>
        <w:pStyle w:val="Zkladntext"/>
        <w:tabs>
          <w:tab w:val="left" w:pos="1891"/>
        </w:tabs>
        <w:spacing w:before="120" w:line="360" w:lineRule="auto"/>
        <w:ind w:left="475"/>
      </w:pPr>
      <w:r>
        <w:t>ŠVP</w:t>
      </w:r>
      <w:r>
        <w:rPr>
          <w:rFonts w:ascii="Times New Roman" w:hAnsi="Times New Roman"/>
        </w:rPr>
        <w:tab/>
      </w:r>
      <w:r>
        <w:rPr>
          <w:rFonts w:ascii="Times New Roman" w:hAnsi="Times New Roman"/>
        </w:rPr>
        <w:tab/>
      </w:r>
      <w:r>
        <w:rPr>
          <w:rFonts w:ascii="Times New Roman" w:hAnsi="Times New Roman"/>
        </w:rPr>
        <w:tab/>
      </w:r>
      <w:r>
        <w:t xml:space="preserve">- školní vzdělávací program </w:t>
      </w:r>
    </w:p>
    <w:p w14:paraId="225A13AE" w14:textId="77777777" w:rsidR="00067279" w:rsidRDefault="00067279" w:rsidP="00067279">
      <w:pPr>
        <w:pStyle w:val="Zkladntext"/>
        <w:tabs>
          <w:tab w:val="left" w:pos="1891"/>
        </w:tabs>
        <w:spacing w:before="120" w:line="360" w:lineRule="auto"/>
        <w:ind w:left="475"/>
      </w:pPr>
      <w:r>
        <w:t>ŠvP</w:t>
      </w:r>
      <w:r>
        <w:rPr>
          <w:spacing w:val="-2"/>
        </w:rPr>
        <w:t xml:space="preserve"> </w:t>
      </w:r>
      <w:r>
        <w:t>Čestice</w:t>
      </w:r>
      <w:r>
        <w:rPr>
          <w:rFonts w:ascii="Times New Roman" w:hAnsi="Times New Roman"/>
        </w:rPr>
        <w:tab/>
      </w:r>
      <w:r>
        <w:rPr>
          <w:rFonts w:ascii="Times New Roman" w:hAnsi="Times New Roman"/>
        </w:rPr>
        <w:tab/>
      </w:r>
      <w:r>
        <w:rPr>
          <w:rFonts w:ascii="Times New Roman" w:hAnsi="Times New Roman"/>
        </w:rPr>
        <w:tab/>
      </w:r>
      <w:r>
        <w:t>- Škola v přírodě a ŠJ Čestice</w:t>
      </w:r>
    </w:p>
    <w:p w14:paraId="74B1CB48" w14:textId="77777777" w:rsidR="00067279" w:rsidRDefault="00067279" w:rsidP="00067279">
      <w:pPr>
        <w:pStyle w:val="Zkladntext"/>
        <w:tabs>
          <w:tab w:val="left" w:pos="1891"/>
        </w:tabs>
        <w:spacing w:before="120" w:line="360" w:lineRule="auto"/>
        <w:ind w:left="475"/>
      </w:pPr>
      <w:r>
        <w:t>ŠvP Janov nad Nisou</w:t>
      </w:r>
      <w:r>
        <w:tab/>
        <w:t xml:space="preserve"> – Škola v přírodě Janov nad Nisou</w:t>
      </w:r>
    </w:p>
    <w:p w14:paraId="63D07786" w14:textId="77777777" w:rsidR="00067279" w:rsidRDefault="00067279" w:rsidP="00067279">
      <w:pPr>
        <w:pStyle w:val="Zkladntext"/>
        <w:tabs>
          <w:tab w:val="left" w:pos="1891"/>
        </w:tabs>
        <w:spacing w:before="120" w:line="360" w:lineRule="auto"/>
        <w:ind w:left="475"/>
      </w:pPr>
      <w:r>
        <w:t>ŘV</w:t>
      </w:r>
      <w:r>
        <w:rPr>
          <w:rFonts w:ascii="Times New Roman" w:hAnsi="Times New Roman"/>
        </w:rPr>
        <w:tab/>
      </w:r>
      <w:r>
        <w:rPr>
          <w:rFonts w:ascii="Times New Roman" w:hAnsi="Times New Roman"/>
        </w:rPr>
        <w:tab/>
      </w:r>
      <w:r>
        <w:rPr>
          <w:rFonts w:ascii="Times New Roman" w:hAnsi="Times New Roman"/>
        </w:rPr>
        <w:tab/>
      </w:r>
      <w:r>
        <w:t>- Řídicí výbor</w:t>
      </w:r>
    </w:p>
    <w:p w14:paraId="4F863EF3" w14:textId="77777777" w:rsidR="00067279" w:rsidRDefault="00067279" w:rsidP="00067279">
      <w:pPr>
        <w:pStyle w:val="Zkladntext"/>
        <w:tabs>
          <w:tab w:val="left" w:pos="1891"/>
        </w:tabs>
        <w:spacing w:before="120" w:line="360" w:lineRule="auto"/>
        <w:ind w:left="475"/>
      </w:pPr>
      <w:r>
        <w:t>ÚP</w:t>
      </w:r>
      <w:r>
        <w:rPr>
          <w:rFonts w:ascii="Times New Roman" w:hAnsi="Times New Roman"/>
        </w:rPr>
        <w:tab/>
      </w:r>
      <w:r>
        <w:rPr>
          <w:rFonts w:ascii="Times New Roman" w:hAnsi="Times New Roman"/>
        </w:rPr>
        <w:tab/>
      </w:r>
      <w:r>
        <w:rPr>
          <w:rFonts w:ascii="Times New Roman" w:hAnsi="Times New Roman"/>
        </w:rPr>
        <w:tab/>
      </w:r>
      <w:r>
        <w:t>- Úřad</w:t>
      </w:r>
      <w:r>
        <w:rPr>
          <w:spacing w:val="-1"/>
        </w:rPr>
        <w:t xml:space="preserve"> </w:t>
      </w:r>
      <w:r>
        <w:t>práce</w:t>
      </w:r>
    </w:p>
    <w:p w14:paraId="6C29C000" w14:textId="77777777" w:rsidR="00067279" w:rsidRDefault="00067279" w:rsidP="00067279">
      <w:pPr>
        <w:pStyle w:val="Zkladntext"/>
        <w:tabs>
          <w:tab w:val="left" w:pos="1891"/>
        </w:tabs>
        <w:spacing w:before="120" w:line="360" w:lineRule="auto"/>
        <w:ind w:left="475"/>
      </w:pPr>
      <w:r>
        <w:t>VŠ</w:t>
      </w:r>
      <w:r>
        <w:rPr>
          <w:rFonts w:ascii="Times New Roman" w:hAnsi="Times New Roman"/>
        </w:rPr>
        <w:tab/>
      </w:r>
      <w:r>
        <w:rPr>
          <w:rFonts w:ascii="Times New Roman" w:hAnsi="Times New Roman"/>
        </w:rPr>
        <w:tab/>
      </w:r>
      <w:r>
        <w:rPr>
          <w:rFonts w:ascii="Times New Roman" w:hAnsi="Times New Roman"/>
        </w:rPr>
        <w:tab/>
      </w:r>
      <w:r>
        <w:t>- vysoká škola</w:t>
      </w:r>
    </w:p>
    <w:p w14:paraId="18B7A408" w14:textId="77777777" w:rsidR="00067279" w:rsidRDefault="00067279" w:rsidP="00067279">
      <w:pPr>
        <w:pStyle w:val="Zkladntext"/>
        <w:tabs>
          <w:tab w:val="left" w:pos="1891"/>
        </w:tabs>
        <w:spacing w:before="120" w:line="360" w:lineRule="auto"/>
        <w:ind w:left="475"/>
      </w:pPr>
      <w:r>
        <w:t>ZŠ</w:t>
      </w:r>
      <w:r>
        <w:rPr>
          <w:rFonts w:ascii="Times New Roman" w:hAnsi="Times New Roman"/>
        </w:rPr>
        <w:tab/>
      </w:r>
      <w:r>
        <w:rPr>
          <w:rFonts w:ascii="Times New Roman" w:hAnsi="Times New Roman"/>
        </w:rPr>
        <w:tab/>
      </w:r>
      <w:r>
        <w:rPr>
          <w:rFonts w:ascii="Times New Roman" w:hAnsi="Times New Roman"/>
        </w:rPr>
        <w:tab/>
      </w:r>
      <w:r>
        <w:t>- základní škola</w:t>
      </w:r>
    </w:p>
    <w:p w14:paraId="581C8D43" w14:textId="77777777" w:rsidR="00067279" w:rsidRDefault="00067279" w:rsidP="00067279">
      <w:pPr>
        <w:pStyle w:val="Zkladntext"/>
        <w:tabs>
          <w:tab w:val="left" w:pos="1891"/>
        </w:tabs>
        <w:spacing w:before="120" w:line="360" w:lineRule="auto"/>
        <w:ind w:left="475"/>
      </w:pPr>
      <w:r>
        <w:t>ZUŠ</w:t>
      </w:r>
      <w:r>
        <w:rPr>
          <w:rFonts w:ascii="Times New Roman" w:hAnsi="Times New Roman"/>
        </w:rPr>
        <w:tab/>
      </w:r>
      <w:r>
        <w:rPr>
          <w:rFonts w:ascii="Times New Roman" w:hAnsi="Times New Roman"/>
        </w:rPr>
        <w:tab/>
      </w:r>
      <w:r>
        <w:rPr>
          <w:rFonts w:ascii="Times New Roman" w:hAnsi="Times New Roman"/>
        </w:rPr>
        <w:tab/>
      </w:r>
      <w:r>
        <w:t>- základní umělecká</w:t>
      </w:r>
      <w:r>
        <w:rPr>
          <w:spacing w:val="-3"/>
        </w:rPr>
        <w:t xml:space="preserve"> </w:t>
      </w:r>
      <w:r>
        <w:t>škola</w:t>
      </w:r>
    </w:p>
    <w:p w14:paraId="5A6432AF" w14:textId="77777777" w:rsidR="00067279" w:rsidRDefault="00067279" w:rsidP="00067279">
      <w:pPr>
        <w:pStyle w:val="Zkladntext"/>
      </w:pPr>
      <w:r>
        <w:rPr>
          <w:noProof/>
          <w:lang w:bidi="ar-SA"/>
        </w:rPr>
        <w:drawing>
          <wp:anchor distT="0" distB="0" distL="0" distR="0" simplePos="0" relativeHeight="251925504" behindDoc="0" locked="0" layoutInCell="1" allowOverlap="1" wp14:anchorId="50DD7B45" wp14:editId="57519465">
            <wp:simplePos x="0" y="0"/>
            <wp:positionH relativeFrom="page">
              <wp:posOffset>3895059</wp:posOffset>
            </wp:positionH>
            <wp:positionV relativeFrom="page">
              <wp:posOffset>403787</wp:posOffset>
            </wp:positionV>
            <wp:extent cx="2727871" cy="411005"/>
            <wp:effectExtent l="0" t="0" r="0" b="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jpeg"/>
                    <pic:cNvPicPr/>
                  </pic:nvPicPr>
                  <pic:blipFill>
                    <a:blip r:embed="rId130" cstate="print"/>
                    <a:stretch>
                      <a:fillRect/>
                    </a:stretch>
                  </pic:blipFill>
                  <pic:spPr>
                    <a:xfrm>
                      <a:off x="0" y="0"/>
                      <a:ext cx="2727871" cy="411005"/>
                    </a:xfrm>
                    <a:prstGeom prst="rect">
                      <a:avLst/>
                    </a:prstGeom>
                  </pic:spPr>
                </pic:pic>
              </a:graphicData>
            </a:graphic>
          </wp:anchor>
        </w:drawing>
      </w:r>
    </w:p>
    <w:p w14:paraId="50F93A44" w14:textId="77777777" w:rsidR="007258F3" w:rsidRDefault="007258F3" w:rsidP="007258F3">
      <w:pPr>
        <w:pStyle w:val="Zkladntext"/>
        <w:rPr>
          <w:rFonts w:ascii="Cambria"/>
          <w:b/>
          <w:sz w:val="20"/>
        </w:rPr>
      </w:pPr>
    </w:p>
    <w:p w14:paraId="043D229E" w14:textId="77777777" w:rsidR="007258F3" w:rsidRDefault="007258F3" w:rsidP="007258F3">
      <w:pPr>
        <w:pStyle w:val="Zkladntext"/>
        <w:rPr>
          <w:rFonts w:ascii="Cambria"/>
          <w:b/>
          <w:sz w:val="20"/>
        </w:rPr>
      </w:pPr>
    </w:p>
    <w:p w14:paraId="3865A7B1" w14:textId="77777777" w:rsidR="007258F3" w:rsidRDefault="007258F3" w:rsidP="007258F3">
      <w:pPr>
        <w:pStyle w:val="Zkladntext"/>
        <w:rPr>
          <w:rFonts w:ascii="Cambria"/>
          <w:b/>
          <w:sz w:val="20"/>
        </w:rPr>
      </w:pPr>
    </w:p>
    <w:p w14:paraId="2EDF1628" w14:textId="77777777" w:rsidR="007258F3" w:rsidRDefault="007258F3" w:rsidP="007258F3">
      <w:pPr>
        <w:pStyle w:val="Zkladntext"/>
        <w:rPr>
          <w:rFonts w:ascii="Cambria"/>
          <w:b/>
          <w:sz w:val="20"/>
        </w:rPr>
      </w:pPr>
    </w:p>
    <w:p w14:paraId="3F61C2BD" w14:textId="77777777" w:rsidR="007258F3" w:rsidRDefault="007258F3" w:rsidP="007258F3">
      <w:pPr>
        <w:pStyle w:val="Zkladntext"/>
        <w:rPr>
          <w:rFonts w:ascii="Cambria"/>
          <w:b/>
          <w:sz w:val="20"/>
        </w:rPr>
      </w:pPr>
    </w:p>
    <w:p w14:paraId="2478AE12" w14:textId="77777777" w:rsidR="007258F3" w:rsidRDefault="007258F3" w:rsidP="007258F3">
      <w:pPr>
        <w:pStyle w:val="Zkladntext"/>
        <w:rPr>
          <w:rFonts w:ascii="Cambria"/>
          <w:b/>
          <w:sz w:val="20"/>
        </w:rPr>
      </w:pPr>
    </w:p>
    <w:p w14:paraId="44BAA11C" w14:textId="77777777" w:rsidR="007258F3" w:rsidRDefault="007258F3" w:rsidP="007258F3">
      <w:pPr>
        <w:pStyle w:val="Zkladntext"/>
        <w:rPr>
          <w:rFonts w:ascii="Cambria"/>
          <w:b/>
          <w:sz w:val="20"/>
        </w:rPr>
      </w:pPr>
    </w:p>
    <w:p w14:paraId="46C38E55" w14:textId="77777777" w:rsidR="007258F3" w:rsidRDefault="007258F3" w:rsidP="007258F3">
      <w:pPr>
        <w:pStyle w:val="Zkladntext"/>
        <w:spacing w:before="6"/>
        <w:rPr>
          <w:rFonts w:ascii="Cambria"/>
          <w:b/>
          <w:sz w:val="15"/>
        </w:rPr>
      </w:pPr>
    </w:p>
    <w:p w14:paraId="57382094" w14:textId="77777777" w:rsidR="007258F3" w:rsidRDefault="007258F3" w:rsidP="007258F3">
      <w:pPr>
        <w:spacing w:line="267" w:lineRule="exact"/>
        <w:sectPr w:rsidR="007258F3">
          <w:footerReference w:type="default" r:id="rId270"/>
          <w:pgSz w:w="11900" w:h="16840"/>
          <w:pgMar w:top="1740" w:right="740" w:bottom="1380" w:left="940" w:header="487" w:footer="1169" w:gutter="0"/>
          <w:cols w:space="708"/>
        </w:sectPr>
      </w:pPr>
    </w:p>
    <w:p w14:paraId="1F46B578" w14:textId="77777777" w:rsidR="0073768E" w:rsidRDefault="0073768E">
      <w:pPr>
        <w:rPr>
          <w:sz w:val="20"/>
        </w:rPr>
        <w:sectPr w:rsidR="0073768E" w:rsidSect="005D5535">
          <w:headerReference w:type="default" r:id="rId271"/>
          <w:footerReference w:type="default" r:id="rId272"/>
          <w:type w:val="continuous"/>
          <w:pgSz w:w="11900" w:h="16850"/>
          <w:pgMar w:top="1420" w:right="640" w:bottom="1460" w:left="840" w:header="761" w:footer="1262" w:gutter="0"/>
          <w:cols w:space="708"/>
        </w:sectPr>
      </w:pPr>
    </w:p>
    <w:p w14:paraId="76AC7F0D" w14:textId="77777777" w:rsidR="007C3536" w:rsidRDefault="007C3536">
      <w:pPr>
        <w:rPr>
          <w:sz w:val="20"/>
        </w:rPr>
      </w:pPr>
    </w:p>
    <w:p w14:paraId="52931A58" w14:textId="77777777" w:rsidR="007258F3" w:rsidRDefault="007258F3" w:rsidP="007258F3">
      <w:pPr>
        <w:pStyle w:val="Zkladntext"/>
        <w:rPr>
          <w:sz w:val="20"/>
        </w:rPr>
      </w:pPr>
    </w:p>
    <w:p w14:paraId="70668F49" w14:textId="77777777" w:rsidR="007258F3" w:rsidRDefault="007258F3" w:rsidP="007258F3">
      <w:pPr>
        <w:pStyle w:val="Zkladntext"/>
        <w:rPr>
          <w:sz w:val="20"/>
        </w:rPr>
      </w:pPr>
    </w:p>
    <w:p w14:paraId="2993E43F" w14:textId="77777777" w:rsidR="007258F3" w:rsidRDefault="007258F3" w:rsidP="007258F3">
      <w:pPr>
        <w:pStyle w:val="Zkladntext"/>
        <w:rPr>
          <w:sz w:val="20"/>
        </w:rPr>
      </w:pPr>
    </w:p>
    <w:p w14:paraId="29A82120" w14:textId="77777777" w:rsidR="007258F3" w:rsidRDefault="007258F3" w:rsidP="007258F3">
      <w:pPr>
        <w:pStyle w:val="Zkladntext"/>
        <w:rPr>
          <w:sz w:val="20"/>
        </w:rPr>
      </w:pPr>
    </w:p>
    <w:p w14:paraId="320B931B" w14:textId="77777777" w:rsidR="007258F3" w:rsidRDefault="007258F3" w:rsidP="007258F3">
      <w:pPr>
        <w:pStyle w:val="Zkladntext"/>
        <w:rPr>
          <w:sz w:val="20"/>
        </w:rPr>
      </w:pPr>
    </w:p>
    <w:p w14:paraId="01173B6B" w14:textId="77777777" w:rsidR="007258F3" w:rsidRDefault="007258F3" w:rsidP="007258F3">
      <w:pPr>
        <w:pStyle w:val="Zkladntext"/>
        <w:rPr>
          <w:sz w:val="20"/>
        </w:rPr>
      </w:pPr>
    </w:p>
    <w:p w14:paraId="734F2BB8" w14:textId="77777777" w:rsidR="007258F3" w:rsidRDefault="007258F3" w:rsidP="007258F3">
      <w:pPr>
        <w:pStyle w:val="Zkladntext"/>
        <w:rPr>
          <w:sz w:val="20"/>
        </w:rPr>
      </w:pPr>
    </w:p>
    <w:p w14:paraId="3F4D265C" w14:textId="77777777" w:rsidR="007258F3" w:rsidRDefault="007258F3" w:rsidP="007258F3">
      <w:pPr>
        <w:pStyle w:val="Zkladntext"/>
        <w:rPr>
          <w:sz w:val="20"/>
        </w:rPr>
      </w:pPr>
    </w:p>
    <w:p w14:paraId="0DC567D3" w14:textId="77777777" w:rsidR="007258F3" w:rsidRDefault="007258F3" w:rsidP="007258F3">
      <w:pPr>
        <w:pStyle w:val="Zkladntext"/>
        <w:rPr>
          <w:sz w:val="20"/>
        </w:rPr>
      </w:pPr>
    </w:p>
    <w:p w14:paraId="692CB94E" w14:textId="77777777" w:rsidR="007258F3" w:rsidRDefault="007258F3" w:rsidP="007258F3">
      <w:pPr>
        <w:pStyle w:val="Zkladntext"/>
        <w:rPr>
          <w:sz w:val="20"/>
        </w:rPr>
      </w:pPr>
    </w:p>
    <w:p w14:paraId="73CDD341" w14:textId="77777777" w:rsidR="007258F3" w:rsidRDefault="007258F3" w:rsidP="007258F3">
      <w:pPr>
        <w:pStyle w:val="Zkladntext"/>
        <w:rPr>
          <w:sz w:val="20"/>
        </w:rPr>
      </w:pPr>
    </w:p>
    <w:p w14:paraId="3A2E505C" w14:textId="77777777" w:rsidR="007258F3" w:rsidRDefault="007258F3" w:rsidP="007258F3">
      <w:pPr>
        <w:pStyle w:val="Zkladntext"/>
        <w:rPr>
          <w:sz w:val="20"/>
        </w:rPr>
      </w:pPr>
    </w:p>
    <w:p w14:paraId="1DCDBB0E" w14:textId="77777777" w:rsidR="007258F3" w:rsidRDefault="007258F3" w:rsidP="007258F3">
      <w:pPr>
        <w:pStyle w:val="Zkladntext"/>
        <w:rPr>
          <w:sz w:val="20"/>
        </w:rPr>
      </w:pPr>
    </w:p>
    <w:p w14:paraId="788DD58F" w14:textId="77777777" w:rsidR="007258F3" w:rsidRDefault="007258F3" w:rsidP="007258F3">
      <w:pPr>
        <w:pStyle w:val="Zkladntext"/>
        <w:rPr>
          <w:sz w:val="20"/>
        </w:rPr>
      </w:pPr>
    </w:p>
    <w:p w14:paraId="7446C81B" w14:textId="77777777" w:rsidR="00EB1BA3" w:rsidRDefault="00EE7D8A" w:rsidP="00EE7D8A">
      <w:pPr>
        <w:pStyle w:val="Nadpis11"/>
        <w:spacing w:before="259" w:line="276" w:lineRule="auto"/>
        <w:ind w:left="478" w:right="673" w:hanging="2"/>
        <w:jc w:val="center"/>
        <w:rPr>
          <w:color w:val="355F90"/>
          <w:sz w:val="96"/>
          <w:szCs w:val="96"/>
        </w:rPr>
      </w:pPr>
      <w:bookmarkStart w:id="1346" w:name="_Toc60612574"/>
      <w:bookmarkStart w:id="1347" w:name="_Toc60614700"/>
      <w:bookmarkStart w:id="1348" w:name="_Toc60615755"/>
      <w:bookmarkStart w:id="1349" w:name="_Toc60617534"/>
      <w:bookmarkStart w:id="1350" w:name="_Toc113295630"/>
      <w:bookmarkStart w:id="1351" w:name="_Toc113301152"/>
      <w:bookmarkStart w:id="1352" w:name="_Toc113361790"/>
      <w:bookmarkStart w:id="1353" w:name="_Toc120881937"/>
      <w:bookmarkStart w:id="1354" w:name="_Toc144739116"/>
      <w:bookmarkStart w:id="1355" w:name="_Toc144739296"/>
      <w:bookmarkStart w:id="1356" w:name="_Toc144739473"/>
      <w:bookmarkStart w:id="1357" w:name="_Toc144740092"/>
      <w:bookmarkStart w:id="1358" w:name="_Toc144740573"/>
      <w:bookmarkStart w:id="1359" w:name="_Toc144740983"/>
      <w:bookmarkStart w:id="1360" w:name="_Toc144741551"/>
      <w:r w:rsidRPr="00EE7D8A">
        <w:rPr>
          <w:color w:val="355F90"/>
          <w:sz w:val="96"/>
          <w:szCs w:val="96"/>
        </w:rPr>
        <w:t>Implementační část MAP Praha 1</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r w:rsidRPr="00EE7D8A">
        <w:rPr>
          <w:color w:val="355F90"/>
          <w:sz w:val="96"/>
          <w:szCs w:val="96"/>
        </w:rPr>
        <w:t xml:space="preserve"> </w:t>
      </w:r>
    </w:p>
    <w:p w14:paraId="5A77A912" w14:textId="0E2A4BBC" w:rsidR="00913B0B" w:rsidRDefault="00EE7D8A" w:rsidP="00EE7D8A">
      <w:pPr>
        <w:pStyle w:val="Nadpis11"/>
        <w:spacing w:before="259" w:line="276" w:lineRule="auto"/>
        <w:ind w:left="478" w:right="673" w:hanging="2"/>
        <w:jc w:val="center"/>
        <w:rPr>
          <w:color w:val="355F90"/>
          <w:sz w:val="96"/>
          <w:szCs w:val="96"/>
        </w:rPr>
        <w:sectPr w:rsidR="00913B0B" w:rsidSect="005D5535">
          <w:headerReference w:type="default" r:id="rId273"/>
          <w:footerReference w:type="default" r:id="rId274"/>
          <w:type w:val="continuous"/>
          <w:pgSz w:w="11900" w:h="16850"/>
          <w:pgMar w:top="1420" w:right="640" w:bottom="1460" w:left="840" w:header="761" w:footer="1262" w:gutter="0"/>
          <w:cols w:space="708"/>
        </w:sectPr>
      </w:pPr>
      <w:bookmarkStart w:id="1361" w:name="_Hlk60918893"/>
      <w:bookmarkStart w:id="1362" w:name="_Toc60612575"/>
      <w:bookmarkStart w:id="1363" w:name="_Toc60614701"/>
      <w:bookmarkStart w:id="1364" w:name="_Toc60615756"/>
      <w:bookmarkStart w:id="1365" w:name="_Toc60615905"/>
      <w:bookmarkStart w:id="1366" w:name="_Toc60617535"/>
      <w:bookmarkStart w:id="1367" w:name="_Toc113295631"/>
      <w:bookmarkStart w:id="1368" w:name="_Toc113301153"/>
      <w:bookmarkStart w:id="1369" w:name="_Toc113361791"/>
      <w:bookmarkStart w:id="1370" w:name="_Toc113376660"/>
      <w:bookmarkStart w:id="1371" w:name="_Toc120878073"/>
      <w:bookmarkStart w:id="1372" w:name="_Toc120881938"/>
      <w:bookmarkStart w:id="1373" w:name="_Toc144739117"/>
      <w:bookmarkStart w:id="1374" w:name="_Toc144739297"/>
      <w:bookmarkStart w:id="1375" w:name="_Toc144739474"/>
      <w:bookmarkStart w:id="1376" w:name="_Toc144740093"/>
      <w:bookmarkStart w:id="1377" w:name="_Toc144740574"/>
      <w:bookmarkStart w:id="1378" w:name="_Toc144740984"/>
      <w:bookmarkStart w:id="1379" w:name="_Toc144741552"/>
      <w:r w:rsidRPr="00EE7D8A">
        <w:rPr>
          <w:color w:val="355F90"/>
          <w:sz w:val="96"/>
          <w:szCs w:val="96"/>
        </w:rPr>
        <w:t>Roční</w:t>
      </w:r>
      <w:bookmarkEnd w:id="1361"/>
      <w:r w:rsidRPr="00EE7D8A">
        <w:rPr>
          <w:color w:val="355F90"/>
          <w:sz w:val="96"/>
          <w:szCs w:val="96"/>
        </w:rPr>
        <w:t xml:space="preserve"> akční plán</w:t>
      </w:r>
      <w:bookmarkEnd w:id="1362"/>
      <w:bookmarkEnd w:id="1363"/>
      <w:bookmarkEnd w:id="1364"/>
      <w:bookmarkEnd w:id="1365"/>
      <w:bookmarkEnd w:id="1366"/>
      <w:bookmarkEnd w:id="1367"/>
      <w:bookmarkEnd w:id="1368"/>
      <w:bookmarkEnd w:id="1369"/>
      <w:bookmarkEnd w:id="1370"/>
      <w:bookmarkEnd w:id="1371"/>
      <w:bookmarkEnd w:id="1372"/>
      <w:r w:rsidR="009E262B">
        <w:rPr>
          <w:color w:val="355F90"/>
          <w:sz w:val="96"/>
          <w:szCs w:val="96"/>
        </w:rPr>
        <w:t>y</w:t>
      </w:r>
      <w:bookmarkEnd w:id="1373"/>
      <w:bookmarkEnd w:id="1374"/>
      <w:bookmarkEnd w:id="1375"/>
      <w:bookmarkEnd w:id="1376"/>
      <w:bookmarkEnd w:id="1377"/>
      <w:bookmarkEnd w:id="1378"/>
      <w:bookmarkEnd w:id="1379"/>
    </w:p>
    <w:p w14:paraId="3B9DFBB8" w14:textId="77777777" w:rsidR="00EE7D8A" w:rsidRPr="00EE7D8A" w:rsidRDefault="00EE7D8A" w:rsidP="00EE7D8A">
      <w:pPr>
        <w:pStyle w:val="Nadpis11"/>
        <w:spacing w:before="259" w:line="276" w:lineRule="auto"/>
        <w:ind w:left="478" w:right="673" w:hanging="2"/>
        <w:jc w:val="center"/>
        <w:rPr>
          <w:color w:val="355F90"/>
          <w:sz w:val="96"/>
          <w:szCs w:val="96"/>
        </w:rPr>
      </w:pPr>
    </w:p>
    <w:p w14:paraId="36CE9610" w14:textId="77777777" w:rsidR="00EB1BA3" w:rsidRDefault="00EB1BA3">
      <w:pPr>
        <w:sectPr w:rsidR="00EB1BA3" w:rsidSect="005D5535">
          <w:type w:val="continuous"/>
          <w:pgSz w:w="11900" w:h="16850"/>
          <w:pgMar w:top="1420" w:right="640" w:bottom="1460" w:left="840" w:header="761" w:footer="1262" w:gutter="0"/>
          <w:cols w:space="708"/>
        </w:sectPr>
      </w:pPr>
      <w:r>
        <w:br w:type="page"/>
      </w:r>
    </w:p>
    <w:p w14:paraId="2E5FC3F2" w14:textId="77777777" w:rsidR="00EB1BA3" w:rsidRDefault="00EB1BA3" w:rsidP="00EB1BA3">
      <w:pPr>
        <w:pStyle w:val="Zkladntext"/>
        <w:ind w:left="1074"/>
        <w:rPr>
          <w:sz w:val="20"/>
        </w:rPr>
      </w:pPr>
    </w:p>
    <w:p w14:paraId="2AECF67A" w14:textId="77777777" w:rsidR="00EB1BA3" w:rsidRDefault="00EB1BA3" w:rsidP="00EB1BA3">
      <w:pPr>
        <w:pStyle w:val="Zkladntext"/>
        <w:rPr>
          <w:sz w:val="20"/>
        </w:rPr>
      </w:pPr>
    </w:p>
    <w:p w14:paraId="40E869D5" w14:textId="34D5EE78" w:rsidR="009E262B" w:rsidRDefault="009E262B">
      <w:pPr>
        <w:rPr>
          <w:sz w:val="20"/>
        </w:rPr>
      </w:pPr>
    </w:p>
    <w:p w14:paraId="0155DD79" w14:textId="77777777" w:rsidR="009E262B" w:rsidRPr="007E63D4" w:rsidRDefault="009E262B" w:rsidP="009E262B">
      <w:pPr>
        <w:spacing w:before="35"/>
        <w:ind w:left="769" w:right="958"/>
        <w:jc w:val="center"/>
        <w:rPr>
          <w:b/>
          <w:sz w:val="32"/>
        </w:rPr>
      </w:pPr>
    </w:p>
    <w:p w14:paraId="561E09D4" w14:textId="77777777" w:rsidR="009E262B" w:rsidRPr="007E63D4" w:rsidRDefault="009E262B" w:rsidP="009E262B">
      <w:pPr>
        <w:spacing w:before="35"/>
        <w:ind w:left="769" w:right="958"/>
        <w:jc w:val="center"/>
        <w:rPr>
          <w:b/>
          <w:sz w:val="32"/>
        </w:rPr>
      </w:pPr>
    </w:p>
    <w:p w14:paraId="596BF48E" w14:textId="77777777" w:rsidR="009E262B" w:rsidRPr="007E63D4" w:rsidRDefault="009E262B" w:rsidP="009E262B">
      <w:pPr>
        <w:spacing w:before="35"/>
        <w:ind w:left="769" w:right="958"/>
        <w:jc w:val="center"/>
        <w:rPr>
          <w:b/>
          <w:sz w:val="32"/>
        </w:rPr>
      </w:pPr>
    </w:p>
    <w:p w14:paraId="1D91E3EC" w14:textId="77777777" w:rsidR="009E262B" w:rsidRPr="007E63D4" w:rsidRDefault="009E262B" w:rsidP="009E262B">
      <w:pPr>
        <w:spacing w:before="35"/>
        <w:ind w:left="769" w:right="958"/>
        <w:jc w:val="center"/>
        <w:rPr>
          <w:b/>
          <w:sz w:val="32"/>
        </w:rPr>
      </w:pPr>
    </w:p>
    <w:p w14:paraId="00E1A3A3" w14:textId="77777777" w:rsidR="009E262B" w:rsidRPr="007E63D4" w:rsidRDefault="009E262B" w:rsidP="009E262B">
      <w:pPr>
        <w:spacing w:before="35"/>
        <w:ind w:left="769" w:right="958"/>
        <w:jc w:val="center"/>
        <w:rPr>
          <w:b/>
          <w:sz w:val="32"/>
        </w:rPr>
      </w:pPr>
    </w:p>
    <w:p w14:paraId="6B4F61F4" w14:textId="77777777" w:rsidR="009E262B" w:rsidRPr="007E63D4" w:rsidRDefault="009E262B" w:rsidP="009E262B">
      <w:pPr>
        <w:spacing w:before="35"/>
        <w:ind w:left="769" w:right="958"/>
        <w:jc w:val="center"/>
        <w:rPr>
          <w:b/>
          <w:sz w:val="32"/>
        </w:rPr>
      </w:pPr>
    </w:p>
    <w:p w14:paraId="5F6DC141" w14:textId="77777777" w:rsidR="009E262B" w:rsidRPr="007E63D4" w:rsidRDefault="009E262B" w:rsidP="009E262B">
      <w:pPr>
        <w:spacing w:before="35"/>
        <w:ind w:left="769" w:right="958"/>
        <w:jc w:val="center"/>
        <w:rPr>
          <w:b/>
          <w:sz w:val="32"/>
        </w:rPr>
      </w:pPr>
    </w:p>
    <w:p w14:paraId="109BCA7C" w14:textId="77777777" w:rsidR="009E262B" w:rsidRPr="003327FC" w:rsidRDefault="009E262B" w:rsidP="009E262B">
      <w:pPr>
        <w:spacing w:before="35"/>
        <w:ind w:left="769" w:right="958"/>
        <w:jc w:val="center"/>
        <w:rPr>
          <w:b/>
          <w:sz w:val="32"/>
        </w:rPr>
      </w:pPr>
      <w:r w:rsidRPr="003327FC">
        <w:rPr>
          <w:b/>
          <w:sz w:val="32"/>
        </w:rPr>
        <w:t>Místní akční plán rozvoje vzdělávání III pro MČ Praha 1</w:t>
      </w:r>
    </w:p>
    <w:p w14:paraId="43B3B1CA" w14:textId="77777777" w:rsidR="009E262B" w:rsidRPr="003327FC" w:rsidRDefault="009E262B" w:rsidP="009E262B">
      <w:pPr>
        <w:pStyle w:val="Zkladntext"/>
        <w:spacing w:before="1"/>
        <w:rPr>
          <w:b/>
          <w:sz w:val="26"/>
        </w:rPr>
      </w:pPr>
    </w:p>
    <w:p w14:paraId="5FB87BCE" w14:textId="71C67608" w:rsidR="009E262B" w:rsidRPr="003327FC" w:rsidRDefault="009E262B" w:rsidP="009E262B">
      <w:pPr>
        <w:pStyle w:val="Nadpis1"/>
        <w:jc w:val="center"/>
      </w:pPr>
      <w:bookmarkStart w:id="1380" w:name="_Toc134913443"/>
      <w:bookmarkStart w:id="1381" w:name="_Toc144739118"/>
      <w:bookmarkStart w:id="1382" w:name="_Toc144739298"/>
      <w:bookmarkStart w:id="1383" w:name="_Toc144739475"/>
      <w:bookmarkStart w:id="1384" w:name="_Toc144740094"/>
      <w:bookmarkStart w:id="1385" w:name="_Toc144740575"/>
      <w:bookmarkStart w:id="1386" w:name="_Toc144740985"/>
      <w:bookmarkStart w:id="1387" w:name="_Toc144741553"/>
      <w:r w:rsidRPr="003327FC">
        <w:t>Roční akční plán MAP Praha</w:t>
      </w:r>
      <w:r w:rsidR="005F2949">
        <w:t xml:space="preserve"> </w:t>
      </w:r>
      <w:r w:rsidRPr="003327FC">
        <w:t>1 na období 2023</w:t>
      </w:r>
      <w:bookmarkEnd w:id="1380"/>
      <w:bookmarkEnd w:id="1381"/>
      <w:bookmarkEnd w:id="1382"/>
      <w:bookmarkEnd w:id="1383"/>
      <w:bookmarkEnd w:id="1384"/>
      <w:bookmarkEnd w:id="1385"/>
      <w:bookmarkEnd w:id="1386"/>
      <w:bookmarkEnd w:id="1387"/>
      <w:r w:rsidRPr="003327FC">
        <w:t xml:space="preserve"> </w:t>
      </w:r>
    </w:p>
    <w:p w14:paraId="43727D7B" w14:textId="77777777" w:rsidR="009E262B" w:rsidRPr="003327FC" w:rsidRDefault="009E262B" w:rsidP="009E262B">
      <w:pPr>
        <w:pStyle w:val="Nadpis1"/>
        <w:jc w:val="center"/>
      </w:pPr>
    </w:p>
    <w:p w14:paraId="1A44A3E3" w14:textId="77777777" w:rsidR="009E262B" w:rsidRPr="003327FC" w:rsidRDefault="009E262B" w:rsidP="009E262B"/>
    <w:p w14:paraId="56500AE3" w14:textId="77777777" w:rsidR="009E262B" w:rsidRPr="003327FC" w:rsidRDefault="009E262B" w:rsidP="009E262B"/>
    <w:p w14:paraId="57BE94FC" w14:textId="77777777" w:rsidR="009E262B" w:rsidRPr="003327FC" w:rsidRDefault="009E262B" w:rsidP="009E262B">
      <w:pPr>
        <w:pStyle w:val="Nadpis31"/>
        <w:tabs>
          <w:tab w:val="left" w:pos="8505"/>
        </w:tabs>
        <w:spacing w:line="242" w:lineRule="exact"/>
        <w:ind w:left="1701" w:right="1655" w:firstLine="0"/>
        <w:jc w:val="center"/>
      </w:pPr>
      <w:r w:rsidRPr="003327FC">
        <w:t>Operační program Výzkum, vývoj a vzdělávání (OP VVV)</w:t>
      </w:r>
    </w:p>
    <w:p w14:paraId="45665E50" w14:textId="77777777" w:rsidR="009E262B" w:rsidRPr="003327FC" w:rsidRDefault="009E262B" w:rsidP="009E262B">
      <w:pPr>
        <w:pStyle w:val="Zkladntext"/>
        <w:rPr>
          <w:b/>
          <w:sz w:val="24"/>
        </w:rPr>
      </w:pPr>
    </w:p>
    <w:p w14:paraId="033D09F1" w14:textId="77777777" w:rsidR="009E262B" w:rsidRPr="003327FC" w:rsidRDefault="009E262B" w:rsidP="009E262B">
      <w:pPr>
        <w:pStyle w:val="Zkladntext"/>
        <w:rPr>
          <w:b/>
          <w:sz w:val="24"/>
        </w:rPr>
      </w:pPr>
    </w:p>
    <w:p w14:paraId="57B32516" w14:textId="77777777" w:rsidR="009E262B" w:rsidRPr="003327FC" w:rsidRDefault="009E262B" w:rsidP="009E262B">
      <w:pPr>
        <w:pStyle w:val="Zkladntext"/>
        <w:rPr>
          <w:b/>
          <w:sz w:val="24"/>
        </w:rPr>
      </w:pPr>
    </w:p>
    <w:p w14:paraId="0EA2A23A" w14:textId="77777777" w:rsidR="009E262B" w:rsidRPr="003327FC" w:rsidRDefault="009E262B" w:rsidP="009E262B">
      <w:pPr>
        <w:pStyle w:val="Zkladntext"/>
        <w:rPr>
          <w:b/>
          <w:sz w:val="24"/>
        </w:rPr>
      </w:pPr>
    </w:p>
    <w:p w14:paraId="10363E66" w14:textId="77777777" w:rsidR="009E262B" w:rsidRPr="003327FC" w:rsidRDefault="009E262B" w:rsidP="009E262B">
      <w:pPr>
        <w:pStyle w:val="Zkladntext"/>
        <w:rPr>
          <w:b/>
          <w:sz w:val="24"/>
        </w:rPr>
      </w:pPr>
    </w:p>
    <w:p w14:paraId="0C0492CB" w14:textId="77777777" w:rsidR="009E262B" w:rsidRPr="003327FC" w:rsidRDefault="009E262B" w:rsidP="009E262B">
      <w:pPr>
        <w:pStyle w:val="Zkladntext"/>
        <w:spacing w:before="1"/>
        <w:rPr>
          <w:b/>
          <w:sz w:val="28"/>
        </w:rPr>
      </w:pPr>
    </w:p>
    <w:p w14:paraId="26803104" w14:textId="6034DE4F" w:rsidR="009E262B" w:rsidRPr="007E63D4" w:rsidRDefault="009E262B" w:rsidP="009E262B">
      <w:pPr>
        <w:pStyle w:val="Nadpis31"/>
        <w:tabs>
          <w:tab w:val="left" w:pos="8505"/>
        </w:tabs>
        <w:spacing w:line="242" w:lineRule="exact"/>
        <w:ind w:left="1701" w:right="1655" w:firstLine="0"/>
        <w:jc w:val="center"/>
        <w:rPr>
          <w:b w:val="0"/>
          <w:bCs w:val="0"/>
        </w:rPr>
      </w:pPr>
      <w:r w:rsidRPr="003327FC">
        <w:rPr>
          <w:b w:val="0"/>
          <w:bCs w:val="0"/>
        </w:rPr>
        <w:t xml:space="preserve">Verze schválená ŘV MAP Praha 1 dne </w:t>
      </w:r>
      <w:r w:rsidRPr="003327FC">
        <w:rPr>
          <w:b w:val="0"/>
          <w:bCs w:val="0"/>
          <w:highlight w:val="yellow"/>
        </w:rPr>
        <w:t xml:space="preserve">XX. </w:t>
      </w:r>
      <w:r w:rsidR="00C46C46" w:rsidRPr="003327FC">
        <w:rPr>
          <w:b w:val="0"/>
          <w:bCs w:val="0"/>
          <w:highlight w:val="yellow"/>
        </w:rPr>
        <w:t>X</w:t>
      </w:r>
      <w:r w:rsidRPr="003327FC">
        <w:rPr>
          <w:b w:val="0"/>
          <w:bCs w:val="0"/>
          <w:highlight w:val="yellow"/>
        </w:rPr>
        <w:t>X. 2023</w:t>
      </w:r>
    </w:p>
    <w:p w14:paraId="1EE533EE" w14:textId="77777777" w:rsidR="009E262B" w:rsidRPr="007E63D4" w:rsidRDefault="009E262B" w:rsidP="009E262B">
      <w:pPr>
        <w:rPr>
          <w:sz w:val="36"/>
        </w:rPr>
        <w:sectPr w:rsidR="009E262B" w:rsidRPr="007E63D4" w:rsidSect="009E262B">
          <w:headerReference w:type="default" r:id="rId275"/>
          <w:footerReference w:type="default" r:id="rId276"/>
          <w:type w:val="continuous"/>
          <w:pgSz w:w="11900" w:h="16850"/>
          <w:pgMar w:top="1180" w:right="640" w:bottom="1440" w:left="840" w:header="0" w:footer="1252" w:gutter="0"/>
          <w:pgNumType w:start="1"/>
          <w:cols w:space="708"/>
        </w:sectPr>
      </w:pPr>
    </w:p>
    <w:p w14:paraId="5A060441" w14:textId="77777777" w:rsidR="009E262B" w:rsidRPr="007E63D4" w:rsidRDefault="009E262B" w:rsidP="009E262B">
      <w:pPr>
        <w:pStyle w:val="Zkladntext"/>
        <w:spacing w:before="8"/>
        <w:rPr>
          <w:sz w:val="17"/>
        </w:rPr>
      </w:pPr>
    </w:p>
    <w:p w14:paraId="3AEE0266" w14:textId="77777777" w:rsidR="009E262B" w:rsidRPr="007E63D4" w:rsidRDefault="009E262B" w:rsidP="009E262B"/>
    <w:p w14:paraId="361A8B19" w14:textId="77777777" w:rsidR="009E262B" w:rsidRPr="007E63D4" w:rsidRDefault="009E262B" w:rsidP="009E262B"/>
    <w:p w14:paraId="7B2649D3" w14:textId="77777777" w:rsidR="003327FC" w:rsidRPr="00BB10C9" w:rsidRDefault="003327FC" w:rsidP="003327FC">
      <w:pPr>
        <w:pStyle w:val="Zkladntext"/>
        <w:spacing w:before="8"/>
        <w:rPr>
          <w:sz w:val="17"/>
        </w:rPr>
      </w:pPr>
    </w:p>
    <w:sdt>
      <w:sdtPr>
        <w:rPr>
          <w:rFonts w:ascii="Calibri" w:eastAsia="Calibri" w:hAnsi="Calibri" w:cs="Calibri"/>
          <w:b w:val="0"/>
          <w:bCs w:val="0"/>
          <w:color w:val="auto"/>
          <w:sz w:val="22"/>
          <w:szCs w:val="22"/>
          <w:lang w:eastAsia="cs-CZ" w:bidi="cs-CZ"/>
        </w:rPr>
        <w:id w:val="1340044337"/>
        <w:docPartObj>
          <w:docPartGallery w:val="Table of Contents"/>
          <w:docPartUnique/>
        </w:docPartObj>
      </w:sdtPr>
      <w:sdtEndPr/>
      <w:sdtContent>
        <w:p w14:paraId="06EB2CB3" w14:textId="77777777" w:rsidR="003327FC" w:rsidRPr="00BB10C9" w:rsidRDefault="003327FC" w:rsidP="003327FC">
          <w:pPr>
            <w:pStyle w:val="Nadpisobsahu"/>
          </w:pPr>
          <w:r w:rsidRPr="00BB10C9">
            <w:t>Obsah</w:t>
          </w:r>
        </w:p>
        <w:p w14:paraId="191FF1B2" w14:textId="1B428EC4" w:rsidR="00FF255F" w:rsidRDefault="003327FC" w:rsidP="00FF255F">
          <w:pPr>
            <w:pStyle w:val="Obsah1"/>
            <w:rPr>
              <w:rFonts w:cstheme="minorBidi"/>
              <w:b w:val="0"/>
              <w:kern w:val="2"/>
              <w:lang w:bidi="ar-SA"/>
              <w14:ligatures w14:val="standardContextual"/>
            </w:rPr>
          </w:pPr>
          <w:r w:rsidRPr="00BB10C9">
            <w:rPr>
              <w:lang w:bidi="ar-SA"/>
            </w:rPr>
            <w:fldChar w:fldCharType="begin"/>
          </w:r>
          <w:r w:rsidRPr="00BB10C9">
            <w:instrText xml:space="preserve"> TOC \o "1-3" \h \z \u </w:instrText>
          </w:r>
          <w:r w:rsidRPr="00BB10C9">
            <w:rPr>
              <w:lang w:bidi="ar-SA"/>
            </w:rPr>
            <w:fldChar w:fldCharType="separate"/>
          </w:r>
        </w:p>
        <w:p w14:paraId="2EFEFDE5" w14:textId="27CBB353" w:rsidR="00FF255F" w:rsidRDefault="00DE37C2">
          <w:pPr>
            <w:pStyle w:val="Obsah1"/>
            <w:rPr>
              <w:rFonts w:cstheme="minorBidi"/>
              <w:b w:val="0"/>
              <w:kern w:val="2"/>
              <w:lang w:bidi="ar-SA"/>
              <w14:ligatures w14:val="standardContextual"/>
            </w:rPr>
          </w:pPr>
          <w:hyperlink w:anchor="_Toc144739298" w:history="1">
            <w:r w:rsidR="00FF255F" w:rsidRPr="00856AD7">
              <w:rPr>
                <w:rStyle w:val="Hypertextovodkaz"/>
              </w:rPr>
              <w:t>Roční akční plán MAP Praha</w:t>
            </w:r>
            <w:r w:rsidR="005F2949">
              <w:rPr>
                <w:rStyle w:val="Hypertextovodkaz"/>
              </w:rPr>
              <w:t xml:space="preserve"> </w:t>
            </w:r>
            <w:r w:rsidR="00FF255F" w:rsidRPr="00856AD7">
              <w:rPr>
                <w:rStyle w:val="Hypertextovodkaz"/>
              </w:rPr>
              <w:t>1 na období 2023</w:t>
            </w:r>
          </w:hyperlink>
        </w:p>
        <w:p w14:paraId="075F18E8" w14:textId="5E3BAC66"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299" w:history="1">
            <w:r w:rsidR="00FF255F" w:rsidRPr="00856AD7">
              <w:rPr>
                <w:rStyle w:val="Hypertextovodkaz"/>
              </w:rPr>
              <w:t>Úvod</w:t>
            </w:r>
            <w:r w:rsidR="00FF255F">
              <w:rPr>
                <w:webHidden/>
              </w:rPr>
              <w:tab/>
            </w:r>
            <w:r w:rsidR="00FF255F">
              <w:rPr>
                <w:webHidden/>
              </w:rPr>
              <w:fldChar w:fldCharType="begin"/>
            </w:r>
            <w:r w:rsidR="00FF255F">
              <w:rPr>
                <w:webHidden/>
              </w:rPr>
              <w:instrText xml:space="preserve"> PAGEREF _Toc144739299 \h </w:instrText>
            </w:r>
            <w:r w:rsidR="00FF255F">
              <w:rPr>
                <w:webHidden/>
              </w:rPr>
            </w:r>
            <w:r w:rsidR="00FF255F">
              <w:rPr>
                <w:webHidden/>
              </w:rPr>
              <w:fldChar w:fldCharType="separate"/>
            </w:r>
            <w:r w:rsidR="005F2949">
              <w:rPr>
                <w:webHidden/>
              </w:rPr>
              <w:t>1</w:t>
            </w:r>
            <w:r w:rsidR="00FF255F">
              <w:rPr>
                <w:webHidden/>
              </w:rPr>
              <w:fldChar w:fldCharType="end"/>
            </w:r>
          </w:hyperlink>
        </w:p>
        <w:p w14:paraId="664B202B" w14:textId="0368A4EA"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300" w:history="1">
            <w:r w:rsidR="00FF255F" w:rsidRPr="00856AD7">
              <w:rPr>
                <w:rStyle w:val="Hypertextovodkaz"/>
              </w:rPr>
              <w:t>Aktivity jednotlivých škol, aktivity spolupráce</w:t>
            </w:r>
            <w:r w:rsidR="00FF255F">
              <w:rPr>
                <w:webHidden/>
              </w:rPr>
              <w:tab/>
            </w:r>
            <w:r w:rsidR="00FF255F">
              <w:rPr>
                <w:webHidden/>
              </w:rPr>
              <w:fldChar w:fldCharType="begin"/>
            </w:r>
            <w:r w:rsidR="00FF255F">
              <w:rPr>
                <w:webHidden/>
              </w:rPr>
              <w:instrText xml:space="preserve"> PAGEREF _Toc144739300 \h </w:instrText>
            </w:r>
            <w:r w:rsidR="00FF255F">
              <w:rPr>
                <w:webHidden/>
              </w:rPr>
            </w:r>
            <w:r w:rsidR="00FF255F">
              <w:rPr>
                <w:webHidden/>
              </w:rPr>
              <w:fldChar w:fldCharType="separate"/>
            </w:r>
            <w:r w:rsidR="005F2949">
              <w:rPr>
                <w:webHidden/>
              </w:rPr>
              <w:t>2</w:t>
            </w:r>
            <w:r w:rsidR="00FF255F">
              <w:rPr>
                <w:webHidden/>
              </w:rPr>
              <w:fldChar w:fldCharType="end"/>
            </w:r>
          </w:hyperlink>
        </w:p>
        <w:p w14:paraId="6B1E120C" w14:textId="5D865671"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301" w:history="1">
            <w:r w:rsidR="00FF255F" w:rsidRPr="00856AD7">
              <w:rPr>
                <w:rStyle w:val="Hypertextovodkaz"/>
              </w:rPr>
              <w:t>Opatření 3.3 PŘÍLEŽITOST Podpora dětí a žáků ohrožených školním neúspěchem</w:t>
            </w:r>
            <w:r w:rsidR="00FF255F">
              <w:rPr>
                <w:webHidden/>
              </w:rPr>
              <w:tab/>
            </w:r>
            <w:r w:rsidR="00FF255F">
              <w:rPr>
                <w:webHidden/>
              </w:rPr>
              <w:fldChar w:fldCharType="begin"/>
            </w:r>
            <w:r w:rsidR="00FF255F">
              <w:rPr>
                <w:webHidden/>
              </w:rPr>
              <w:instrText xml:space="preserve"> PAGEREF _Toc144739301 \h </w:instrText>
            </w:r>
            <w:r w:rsidR="00FF255F">
              <w:rPr>
                <w:webHidden/>
              </w:rPr>
            </w:r>
            <w:r w:rsidR="00FF255F">
              <w:rPr>
                <w:webHidden/>
              </w:rPr>
              <w:fldChar w:fldCharType="separate"/>
            </w:r>
            <w:r w:rsidR="005F2949">
              <w:rPr>
                <w:webHidden/>
              </w:rPr>
              <w:t>22</w:t>
            </w:r>
            <w:r w:rsidR="00FF255F">
              <w:rPr>
                <w:webHidden/>
              </w:rPr>
              <w:fldChar w:fldCharType="end"/>
            </w:r>
          </w:hyperlink>
        </w:p>
        <w:p w14:paraId="7BA73CEF" w14:textId="274EE30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302" w:history="1">
            <w:r w:rsidR="00FF255F" w:rsidRPr="00856AD7">
              <w:rPr>
                <w:rStyle w:val="Hypertextovodkaz"/>
              </w:rPr>
              <w:t>Opatření 4.1 Systém vzájemného sdílení informací</w:t>
            </w:r>
            <w:r w:rsidR="00FF255F">
              <w:rPr>
                <w:webHidden/>
              </w:rPr>
              <w:tab/>
            </w:r>
            <w:r w:rsidR="00FF255F">
              <w:rPr>
                <w:webHidden/>
              </w:rPr>
              <w:fldChar w:fldCharType="begin"/>
            </w:r>
            <w:r w:rsidR="00FF255F">
              <w:rPr>
                <w:webHidden/>
              </w:rPr>
              <w:instrText xml:space="preserve"> PAGEREF _Toc144739302 \h </w:instrText>
            </w:r>
            <w:r w:rsidR="00FF255F">
              <w:rPr>
                <w:webHidden/>
              </w:rPr>
            </w:r>
            <w:r w:rsidR="00FF255F">
              <w:rPr>
                <w:webHidden/>
              </w:rPr>
              <w:fldChar w:fldCharType="separate"/>
            </w:r>
            <w:r w:rsidR="005F2949">
              <w:rPr>
                <w:webHidden/>
              </w:rPr>
              <w:t>23</w:t>
            </w:r>
            <w:r w:rsidR="00FF255F">
              <w:rPr>
                <w:webHidden/>
              </w:rPr>
              <w:fldChar w:fldCharType="end"/>
            </w:r>
          </w:hyperlink>
        </w:p>
        <w:p w14:paraId="59D9904A" w14:textId="4D30A9D0" w:rsidR="00FF255F" w:rsidRDefault="00DE37C2" w:rsidP="00484C38">
          <w:pPr>
            <w:pStyle w:val="Obsah2"/>
            <w:rPr>
              <w:rFonts w:asciiTheme="minorHAnsi" w:eastAsiaTheme="minorEastAsia" w:hAnsiTheme="minorHAnsi" w:cstheme="minorBidi"/>
              <w:kern w:val="2"/>
              <w:lang w:bidi="ar-SA"/>
              <w14:ligatures w14:val="standardContextual"/>
            </w:rPr>
          </w:pPr>
          <w:hyperlink w:anchor="_Toc144739303" w:history="1">
            <w:r w:rsidR="00FF255F" w:rsidRPr="00856AD7">
              <w:rPr>
                <w:rStyle w:val="Hypertextovodkaz"/>
              </w:rPr>
              <w:t>Opatření 4.4 Personální zajištění škol</w:t>
            </w:r>
            <w:r w:rsidR="00FF255F">
              <w:rPr>
                <w:webHidden/>
              </w:rPr>
              <w:tab/>
            </w:r>
            <w:r w:rsidR="00FF255F">
              <w:rPr>
                <w:webHidden/>
              </w:rPr>
              <w:fldChar w:fldCharType="begin"/>
            </w:r>
            <w:r w:rsidR="00FF255F">
              <w:rPr>
                <w:webHidden/>
              </w:rPr>
              <w:instrText xml:space="preserve"> PAGEREF _Toc144739303 \h </w:instrText>
            </w:r>
            <w:r w:rsidR="00FF255F">
              <w:rPr>
                <w:webHidden/>
              </w:rPr>
            </w:r>
            <w:r w:rsidR="00FF255F">
              <w:rPr>
                <w:webHidden/>
              </w:rPr>
              <w:fldChar w:fldCharType="separate"/>
            </w:r>
            <w:r w:rsidR="005F2949">
              <w:rPr>
                <w:webHidden/>
              </w:rPr>
              <w:t>25</w:t>
            </w:r>
            <w:r w:rsidR="00FF255F">
              <w:rPr>
                <w:webHidden/>
              </w:rPr>
              <w:fldChar w:fldCharType="end"/>
            </w:r>
          </w:hyperlink>
        </w:p>
        <w:p w14:paraId="6CA5FC3B" w14:textId="3E6A1336" w:rsidR="003327FC" w:rsidRPr="00BB10C9" w:rsidRDefault="003327FC" w:rsidP="003327FC">
          <w:r w:rsidRPr="00BB10C9">
            <w:fldChar w:fldCharType="end"/>
          </w:r>
        </w:p>
      </w:sdtContent>
    </w:sdt>
    <w:p w14:paraId="36CA52A1" w14:textId="77777777" w:rsidR="003327FC" w:rsidRPr="00BB10C9" w:rsidRDefault="003327FC" w:rsidP="003327FC"/>
    <w:p w14:paraId="0AD0B33F" w14:textId="77777777" w:rsidR="003327FC" w:rsidRPr="00BB10C9" w:rsidRDefault="003327FC" w:rsidP="003327FC"/>
    <w:p w14:paraId="037939AE" w14:textId="77777777" w:rsidR="003327FC" w:rsidRPr="00BB10C9" w:rsidRDefault="003327FC" w:rsidP="003327FC"/>
    <w:p w14:paraId="5CA667C1" w14:textId="77777777" w:rsidR="003327FC" w:rsidRPr="00BB10C9" w:rsidRDefault="003327FC" w:rsidP="003327FC"/>
    <w:p w14:paraId="76E74302" w14:textId="77777777" w:rsidR="003327FC" w:rsidRPr="00BB10C9" w:rsidRDefault="003327FC" w:rsidP="003327FC"/>
    <w:p w14:paraId="21029326" w14:textId="77777777" w:rsidR="003327FC" w:rsidRPr="00BB10C9" w:rsidRDefault="003327FC" w:rsidP="003327FC">
      <w:pPr>
        <w:tabs>
          <w:tab w:val="left" w:pos="2550"/>
        </w:tabs>
      </w:pPr>
      <w:r w:rsidRPr="00BB10C9">
        <w:tab/>
      </w:r>
    </w:p>
    <w:p w14:paraId="7AD3D02C" w14:textId="77777777" w:rsidR="003327FC" w:rsidRPr="00BB10C9" w:rsidRDefault="003327FC" w:rsidP="003327FC"/>
    <w:p w14:paraId="2AE6311B" w14:textId="77777777" w:rsidR="003327FC" w:rsidRPr="00BB10C9" w:rsidRDefault="003327FC" w:rsidP="003327FC">
      <w:pPr>
        <w:sectPr w:rsidR="003327FC" w:rsidRPr="00BB10C9" w:rsidSect="00B55743">
          <w:footerReference w:type="default" r:id="rId277"/>
          <w:pgSz w:w="11900" w:h="16850"/>
          <w:pgMar w:top="1420" w:right="640" w:bottom="1380" w:left="840" w:header="761" w:footer="1198" w:gutter="0"/>
          <w:pgNumType w:start="1"/>
          <w:cols w:space="708"/>
        </w:sectPr>
      </w:pPr>
    </w:p>
    <w:p w14:paraId="5BF69BDE" w14:textId="77777777" w:rsidR="003327FC" w:rsidRPr="00BB10C9" w:rsidRDefault="003327FC" w:rsidP="003327FC">
      <w:pPr>
        <w:pStyle w:val="Zkladntext"/>
        <w:spacing w:before="2"/>
        <w:rPr>
          <w:sz w:val="38"/>
        </w:rPr>
      </w:pPr>
    </w:p>
    <w:p w14:paraId="1EC6834B" w14:textId="77777777" w:rsidR="003327FC" w:rsidRPr="00BB10C9" w:rsidRDefault="003327FC" w:rsidP="003327FC">
      <w:pPr>
        <w:pStyle w:val="Nadpis11"/>
        <w:spacing w:before="1"/>
        <w:ind w:left="383" w:right="958"/>
        <w:jc w:val="center"/>
        <w:rPr>
          <w:color w:val="365F91"/>
        </w:rPr>
        <w:sectPr w:rsidR="003327FC" w:rsidRPr="00BB10C9" w:rsidSect="00B55743">
          <w:footerReference w:type="default" r:id="rId278"/>
          <w:pgSz w:w="11900" w:h="16850"/>
          <w:pgMar w:top="1420" w:right="640" w:bottom="1440" w:left="840" w:header="761" w:footer="1198" w:gutter="0"/>
          <w:pgNumType w:start="1"/>
          <w:cols w:space="708"/>
        </w:sectPr>
      </w:pPr>
    </w:p>
    <w:p w14:paraId="40A7A073" w14:textId="77777777" w:rsidR="003327FC" w:rsidRPr="00BB10C9" w:rsidRDefault="003327FC" w:rsidP="003327FC">
      <w:pPr>
        <w:pStyle w:val="Nadpis11"/>
        <w:spacing w:before="1"/>
        <w:ind w:left="383" w:right="958"/>
        <w:jc w:val="center"/>
      </w:pPr>
      <w:bookmarkStart w:id="1388" w:name="_Toc120878076"/>
      <w:bookmarkStart w:id="1389" w:name="_Toc144739119"/>
      <w:bookmarkStart w:id="1390" w:name="_Toc144739299"/>
      <w:bookmarkStart w:id="1391" w:name="_Toc144739476"/>
      <w:bookmarkStart w:id="1392" w:name="_Toc144740095"/>
      <w:bookmarkStart w:id="1393" w:name="_Toc144740576"/>
      <w:bookmarkStart w:id="1394" w:name="_Toc144740986"/>
      <w:bookmarkStart w:id="1395" w:name="_Toc144741554"/>
      <w:r w:rsidRPr="00BB10C9">
        <w:rPr>
          <w:color w:val="365F91"/>
        </w:rPr>
        <w:t>Úvod</w:t>
      </w:r>
      <w:bookmarkEnd w:id="1388"/>
      <w:bookmarkEnd w:id="1389"/>
      <w:bookmarkEnd w:id="1390"/>
      <w:bookmarkEnd w:id="1391"/>
      <w:bookmarkEnd w:id="1392"/>
      <w:bookmarkEnd w:id="1393"/>
      <w:bookmarkEnd w:id="1394"/>
      <w:bookmarkEnd w:id="1395"/>
    </w:p>
    <w:p w14:paraId="79C32B33" w14:textId="77777777" w:rsidR="003327FC" w:rsidRDefault="003327FC" w:rsidP="003327FC">
      <w:pPr>
        <w:pStyle w:val="Zkladntext"/>
        <w:spacing w:before="54" w:line="276" w:lineRule="auto"/>
        <w:ind w:left="576" w:right="760"/>
        <w:jc w:val="both"/>
      </w:pPr>
      <w:r w:rsidRPr="00293888">
        <w:rPr>
          <w:highlight w:val="yellow"/>
        </w:rPr>
        <w:t>Roční akční plán MAP Praha 1 (dále jen RAP) byl vypracován na období roku 2023. V rámci projektu MAP III byly vytvořeny také roční akční plány pro léta 2024 a 2025. Povinný přesah do období po ukončení realizace projektu MAP III je tak zajištěn.</w:t>
      </w:r>
    </w:p>
    <w:p w14:paraId="4F5D320C" w14:textId="77777777" w:rsidR="003327FC" w:rsidRPr="00BB10C9" w:rsidRDefault="003327FC" w:rsidP="003327FC">
      <w:pPr>
        <w:pStyle w:val="Zkladntext"/>
        <w:spacing w:before="54" w:line="276" w:lineRule="auto"/>
        <w:ind w:left="576" w:right="760"/>
        <w:jc w:val="both"/>
      </w:pPr>
      <w:r w:rsidRPr="00BB10C9">
        <w:t xml:space="preserve">V tomto Ročním akčním plánu </w:t>
      </w:r>
      <w:r>
        <w:t xml:space="preserve">2023 </w:t>
      </w:r>
      <w:r w:rsidRPr="00BB10C9">
        <w:t>jsou uvedeny aktivity, pro které jsou v tomto období vytvořeny potřebné realizační</w:t>
      </w:r>
      <w:r w:rsidRPr="00BB10C9">
        <w:rPr>
          <w:spacing w:val="-21"/>
        </w:rPr>
        <w:t xml:space="preserve"> </w:t>
      </w:r>
      <w:r w:rsidRPr="00BB10C9">
        <w:t>podmínky. Roční akční plán navazuje na předchozí období a přebírá potřebné aktivity, ve kterých je třeba pokračovat</w:t>
      </w:r>
      <w:r>
        <w:t xml:space="preserve">. </w:t>
      </w:r>
    </w:p>
    <w:p w14:paraId="4555CD34" w14:textId="77777777" w:rsidR="003327FC" w:rsidRPr="00BB10C9" w:rsidRDefault="003327FC" w:rsidP="003327FC">
      <w:pPr>
        <w:pStyle w:val="Zkladntext"/>
        <w:spacing w:before="54" w:line="276" w:lineRule="auto"/>
        <w:ind w:left="576" w:right="760"/>
        <w:jc w:val="both"/>
      </w:pPr>
    </w:p>
    <w:p w14:paraId="07AE0B60" w14:textId="77777777" w:rsidR="003327FC" w:rsidRPr="00BB10C9" w:rsidRDefault="003327FC" w:rsidP="003327FC">
      <w:pPr>
        <w:pStyle w:val="Zkladntext"/>
        <w:spacing w:before="9"/>
        <w:rPr>
          <w:sz w:val="16"/>
        </w:rPr>
      </w:pPr>
    </w:p>
    <w:p w14:paraId="3AF7204A" w14:textId="77777777" w:rsidR="003327FC" w:rsidRPr="00BB10C9" w:rsidRDefault="003327FC" w:rsidP="003327FC">
      <w:pPr>
        <w:pStyle w:val="Zkladntext"/>
        <w:spacing w:before="1"/>
        <w:ind w:left="576"/>
        <w:jc w:val="both"/>
      </w:pPr>
      <w:r w:rsidRPr="00BB10C9">
        <w:t>Při zpracování RAP byly tedy položeny klíčové tyto</w:t>
      </w:r>
      <w:r w:rsidRPr="00BB10C9">
        <w:rPr>
          <w:spacing w:val="-22"/>
        </w:rPr>
        <w:t xml:space="preserve"> </w:t>
      </w:r>
      <w:r w:rsidRPr="00BB10C9">
        <w:t>otázky:</w:t>
      </w:r>
    </w:p>
    <w:p w14:paraId="359E9C7D" w14:textId="77777777" w:rsidR="003327FC" w:rsidRPr="00BB10C9" w:rsidRDefault="003327FC" w:rsidP="003327FC">
      <w:pPr>
        <w:pStyle w:val="Zkladntext"/>
        <w:spacing w:before="3"/>
        <w:rPr>
          <w:sz w:val="19"/>
        </w:rPr>
      </w:pPr>
    </w:p>
    <w:p w14:paraId="20E62694" w14:textId="77777777" w:rsidR="003327FC" w:rsidRPr="00BB10C9" w:rsidRDefault="003327FC" w:rsidP="003327FC">
      <w:pPr>
        <w:pStyle w:val="Odstavecseseznamem"/>
        <w:numPr>
          <w:ilvl w:val="0"/>
          <w:numId w:val="147"/>
        </w:numPr>
        <w:tabs>
          <w:tab w:val="left" w:pos="1297"/>
        </w:tabs>
        <w:spacing w:line="276" w:lineRule="auto"/>
        <w:ind w:right="837"/>
      </w:pPr>
      <w:r w:rsidRPr="00BB10C9">
        <w:t>Jaké aktivity musíme v nejbližší době realizovat, abychom mohli dosáhnout cílů, které jsme si stanovili ve Strategickém rámci MAP P1?</w:t>
      </w:r>
    </w:p>
    <w:p w14:paraId="3862B3F6" w14:textId="77777777" w:rsidR="003327FC" w:rsidRPr="00BB10C9" w:rsidRDefault="003327FC" w:rsidP="003327FC">
      <w:pPr>
        <w:pStyle w:val="Odstavecseseznamem"/>
        <w:numPr>
          <w:ilvl w:val="0"/>
          <w:numId w:val="147"/>
        </w:numPr>
        <w:tabs>
          <w:tab w:val="left" w:pos="1297"/>
        </w:tabs>
        <w:spacing w:line="276" w:lineRule="auto"/>
        <w:ind w:right="837"/>
      </w:pPr>
      <w:r w:rsidRPr="00BB10C9">
        <w:t>Existují dostupné finanční zdroje pro realizaci potřebných aktivit? Je reálné aktivity v daném období zrealizovat?</w:t>
      </w:r>
    </w:p>
    <w:p w14:paraId="3D9EC70C" w14:textId="77777777" w:rsidR="003327FC" w:rsidRPr="00BB10C9" w:rsidRDefault="003327FC" w:rsidP="003327FC">
      <w:pPr>
        <w:pStyle w:val="Zkladntext"/>
        <w:spacing w:before="8"/>
        <w:rPr>
          <w:sz w:val="19"/>
        </w:rPr>
      </w:pPr>
    </w:p>
    <w:p w14:paraId="0F46F9AB" w14:textId="77777777" w:rsidR="003327FC" w:rsidRPr="00BB10C9" w:rsidRDefault="003327FC" w:rsidP="003327FC">
      <w:pPr>
        <w:pStyle w:val="Zkladntext"/>
        <w:spacing w:before="1" w:line="276" w:lineRule="auto"/>
        <w:ind w:left="576" w:right="763"/>
        <w:jc w:val="both"/>
      </w:pPr>
      <w:r w:rsidRPr="00BB10C9">
        <w:rPr>
          <w:b/>
        </w:rPr>
        <w:t xml:space="preserve">RAP </w:t>
      </w:r>
      <w:r w:rsidRPr="00BB10C9">
        <w:t>je tedy dokumentem, jehož cílem je upřesnit Strategický rámec MAP (opatření a aktivity) v krátkodobém časovém horizontu. RAP ze Strategického rámce vychází a určuje, jakými konkrétními kroky či projekty budou naplňovány příslušné cíle a opatření uvedené ve Strategickém rámci. RAP se zpracovává vždy na následující</w:t>
      </w:r>
      <w:r w:rsidRPr="00BB10C9">
        <w:rPr>
          <w:spacing w:val="-14"/>
        </w:rPr>
        <w:t xml:space="preserve"> </w:t>
      </w:r>
      <w:r w:rsidRPr="00BB10C9">
        <w:t>rok.</w:t>
      </w:r>
    </w:p>
    <w:p w14:paraId="30E4D496" w14:textId="77777777" w:rsidR="003327FC" w:rsidRPr="00BB10C9" w:rsidRDefault="003327FC" w:rsidP="003327FC">
      <w:pPr>
        <w:pStyle w:val="Zkladntext"/>
        <w:spacing w:before="197" w:line="276" w:lineRule="auto"/>
        <w:ind w:left="576" w:right="756"/>
        <w:jc w:val="both"/>
      </w:pPr>
      <w:r w:rsidRPr="00BB10C9">
        <w:t xml:space="preserve">Proces přípravy RAP je třeba vnímat jako </w:t>
      </w:r>
      <w:r w:rsidRPr="00BB10C9">
        <w:rPr>
          <w:b/>
        </w:rPr>
        <w:t>proces průběžný</w:t>
      </w:r>
      <w:r w:rsidRPr="00BB10C9">
        <w:t xml:space="preserve">, prostupující celým kalendářním rokem. RAP </w:t>
      </w:r>
      <w:r w:rsidRPr="00BB10C9">
        <w:rPr>
          <w:spacing w:val="-2"/>
        </w:rPr>
        <w:t xml:space="preserve">byl </w:t>
      </w:r>
      <w:r w:rsidRPr="00BB10C9">
        <w:t>sestaven zejména na základě předchozího Ročního akčního plánu projektu, na který navazuje. Do RAP byly zařazeny aktivity, které je příjemce dotace povinen realizovat spolu s aktivitami navrženými pracovními skupinami MAP ve spolupráci s organizacemi, které se budou na realizaci podílet. Reprezentuje ty aktivity, které je z věcného, časového a finančního hlediska možné a také žádoucí realizovat v nejbližším</w:t>
      </w:r>
      <w:r w:rsidRPr="00BB10C9">
        <w:rPr>
          <w:spacing w:val="-10"/>
        </w:rPr>
        <w:t xml:space="preserve"> </w:t>
      </w:r>
      <w:r w:rsidRPr="00BB10C9">
        <w:t>roce</w:t>
      </w:r>
      <w:r>
        <w:t>.</w:t>
      </w:r>
    </w:p>
    <w:p w14:paraId="55BC5290" w14:textId="77777777" w:rsidR="003327FC" w:rsidRPr="00BB10C9" w:rsidRDefault="003327FC" w:rsidP="003327FC">
      <w:pPr>
        <w:pStyle w:val="Zkladntext"/>
        <w:spacing w:before="6"/>
        <w:rPr>
          <w:sz w:val="16"/>
        </w:rPr>
      </w:pPr>
    </w:p>
    <w:p w14:paraId="34B83083" w14:textId="77777777" w:rsidR="003327FC" w:rsidRPr="00BB10C9" w:rsidRDefault="003327FC" w:rsidP="003327FC">
      <w:pPr>
        <w:ind w:left="576"/>
        <w:jc w:val="both"/>
        <w:rPr>
          <w:b/>
          <w:i/>
        </w:rPr>
      </w:pPr>
      <w:r w:rsidRPr="00BB10C9">
        <w:rPr>
          <w:b/>
          <w:i/>
        </w:rPr>
        <w:t>Vyhodnocení RAP</w:t>
      </w:r>
    </w:p>
    <w:p w14:paraId="1929CF09" w14:textId="77777777" w:rsidR="003327FC" w:rsidRPr="00BB10C9" w:rsidRDefault="003327FC" w:rsidP="003327FC">
      <w:pPr>
        <w:pStyle w:val="Zkladntext"/>
        <w:spacing w:before="6"/>
        <w:rPr>
          <w:b/>
          <w:i/>
          <w:sz w:val="19"/>
        </w:rPr>
      </w:pPr>
    </w:p>
    <w:p w14:paraId="73F83DA5" w14:textId="77777777" w:rsidR="003327FC" w:rsidRDefault="003327FC" w:rsidP="003327FC">
      <w:pPr>
        <w:pStyle w:val="Zkladntext"/>
        <w:spacing w:line="276" w:lineRule="auto"/>
        <w:ind w:left="576" w:right="758"/>
        <w:jc w:val="both"/>
      </w:pPr>
      <w:r w:rsidRPr="00D51B3B">
        <w:rPr>
          <w:highlight w:val="yellow"/>
        </w:rPr>
        <w:t>V počátcích realizace projektu MAP III byl vyhodnocen závěrečný RAP projektu MAP II. Následně byl dokument aktualizován, ponechány a doplněny byly aktivity, které jsou potřebné, a které je reálné v roce 2023 uskutečnit. Potřebné aktivity, pro které předpokládáme zajištění financování v rámci návazného projektu MAP IV</w:t>
      </w:r>
      <w:r>
        <w:rPr>
          <w:highlight w:val="yellow"/>
        </w:rPr>
        <w:t>,</w:t>
      </w:r>
      <w:r w:rsidRPr="00D51B3B">
        <w:rPr>
          <w:highlight w:val="yellow"/>
        </w:rPr>
        <w:t xml:space="preserve"> byly zařazeny do Ročních akčních plánů sestavených pro rok 2024 a 2025.</w:t>
      </w:r>
    </w:p>
    <w:p w14:paraId="1561D7AF" w14:textId="77777777" w:rsidR="003327FC" w:rsidRPr="00BB10C9" w:rsidRDefault="003327FC" w:rsidP="003327FC">
      <w:pPr>
        <w:pStyle w:val="Zkladntext"/>
        <w:spacing w:line="276" w:lineRule="auto"/>
        <w:ind w:left="576" w:right="758"/>
        <w:jc w:val="both"/>
        <w:sectPr w:rsidR="003327FC" w:rsidRPr="00BB10C9" w:rsidSect="00B55743">
          <w:type w:val="continuous"/>
          <w:pgSz w:w="11900" w:h="16850"/>
          <w:pgMar w:top="1418" w:right="641" w:bottom="1474" w:left="839" w:header="760" w:footer="1196" w:gutter="0"/>
          <w:cols w:space="708"/>
        </w:sectPr>
      </w:pPr>
    </w:p>
    <w:p w14:paraId="659C080C" w14:textId="77777777" w:rsidR="003327FC" w:rsidRPr="00BB10C9" w:rsidRDefault="003327FC" w:rsidP="003327FC">
      <w:pPr>
        <w:pStyle w:val="Zkladntext"/>
        <w:rPr>
          <w:sz w:val="20"/>
        </w:rPr>
      </w:pPr>
    </w:p>
    <w:p w14:paraId="2DEDAC65" w14:textId="77777777" w:rsidR="003327FC" w:rsidRPr="00BB10C9" w:rsidRDefault="003327FC" w:rsidP="003327FC">
      <w:pPr>
        <w:pStyle w:val="Zkladntext"/>
        <w:spacing w:before="1"/>
        <w:rPr>
          <w:sz w:val="24"/>
        </w:rPr>
      </w:pPr>
    </w:p>
    <w:p w14:paraId="11FB7816" w14:textId="77777777" w:rsidR="003327FC" w:rsidRPr="00BB10C9" w:rsidRDefault="003327FC" w:rsidP="003327FC">
      <w:pPr>
        <w:pStyle w:val="Nadpis11"/>
        <w:ind w:left="773" w:right="769"/>
        <w:jc w:val="center"/>
      </w:pPr>
      <w:bookmarkStart w:id="1396" w:name="_Toc120878077"/>
      <w:bookmarkStart w:id="1397" w:name="_Toc144739120"/>
      <w:bookmarkStart w:id="1398" w:name="_Toc144739300"/>
      <w:bookmarkStart w:id="1399" w:name="_Toc144739477"/>
      <w:bookmarkStart w:id="1400" w:name="_Toc144740096"/>
      <w:bookmarkStart w:id="1401" w:name="_Toc144740577"/>
      <w:bookmarkStart w:id="1402" w:name="_Toc144740987"/>
      <w:bookmarkStart w:id="1403" w:name="_Toc144741555"/>
      <w:r w:rsidRPr="00BB10C9">
        <w:rPr>
          <w:color w:val="365F91"/>
        </w:rPr>
        <w:t>Aktivity jednotlivých škol, aktivity spolupráce</w:t>
      </w:r>
      <w:bookmarkEnd w:id="1396"/>
      <w:bookmarkEnd w:id="1397"/>
      <w:bookmarkEnd w:id="1398"/>
      <w:bookmarkEnd w:id="1399"/>
      <w:bookmarkEnd w:id="1400"/>
      <w:bookmarkEnd w:id="1401"/>
      <w:bookmarkEnd w:id="1402"/>
      <w:bookmarkEnd w:id="1403"/>
    </w:p>
    <w:p w14:paraId="773A8BDA" w14:textId="77777777" w:rsidR="003327FC" w:rsidRPr="00BB10C9" w:rsidRDefault="003327FC" w:rsidP="003327FC">
      <w:pPr>
        <w:pStyle w:val="Zkladntext"/>
        <w:spacing w:before="57" w:line="276" w:lineRule="auto"/>
        <w:ind w:left="576" w:right="767"/>
        <w:jc w:val="both"/>
      </w:pPr>
      <w:r w:rsidRPr="00BB10C9">
        <w:t>Aktivity jednotlivých škol a aktivity spolupráce lze rozlišit podle písmenného označení v čísle dané aktivity:</w:t>
      </w:r>
    </w:p>
    <w:p w14:paraId="1C141C50" w14:textId="77777777" w:rsidR="003327FC" w:rsidRPr="00BB10C9" w:rsidRDefault="003327FC" w:rsidP="003327FC">
      <w:pPr>
        <w:pStyle w:val="Zkladntext"/>
        <w:spacing w:before="5"/>
        <w:rPr>
          <w:sz w:val="16"/>
        </w:rPr>
      </w:pPr>
    </w:p>
    <w:p w14:paraId="4A8EF51D" w14:textId="77777777" w:rsidR="003327FC" w:rsidRPr="00BB10C9" w:rsidRDefault="003327FC" w:rsidP="003327FC">
      <w:pPr>
        <w:pStyle w:val="Zkladntext"/>
        <w:spacing w:before="1"/>
        <w:ind w:left="576"/>
      </w:pPr>
      <w:r w:rsidRPr="00BB10C9">
        <w:t>1.1.1.A.1 – písmeno A v číselném kódu nesou aktivity jednotlivých škol</w:t>
      </w:r>
    </w:p>
    <w:p w14:paraId="695E4162" w14:textId="77777777" w:rsidR="003327FC" w:rsidRPr="00BB10C9" w:rsidRDefault="003327FC" w:rsidP="003327FC">
      <w:pPr>
        <w:pStyle w:val="Zkladntext"/>
        <w:spacing w:before="10"/>
        <w:rPr>
          <w:sz w:val="19"/>
        </w:rPr>
      </w:pPr>
    </w:p>
    <w:p w14:paraId="5FFF435C" w14:textId="77777777" w:rsidR="003327FC" w:rsidRPr="00BB10C9" w:rsidRDefault="003327FC" w:rsidP="003327FC">
      <w:pPr>
        <w:pStyle w:val="Zkladntext"/>
        <w:ind w:left="576"/>
      </w:pPr>
      <w:r w:rsidRPr="00BB10C9">
        <w:t>1.1.1.B.1 – písmeno B v číselném kódu nesou aktivity spolupráce</w:t>
      </w:r>
    </w:p>
    <w:p w14:paraId="5EC81CCD" w14:textId="77777777" w:rsidR="003327FC" w:rsidRPr="00BB10C9" w:rsidRDefault="003327FC" w:rsidP="003327FC">
      <w:pPr>
        <w:pStyle w:val="Zkladntext"/>
        <w:spacing w:before="9"/>
        <w:rPr>
          <w:sz w:val="19"/>
        </w:rPr>
      </w:pPr>
    </w:p>
    <w:p w14:paraId="3E05D265" w14:textId="77777777" w:rsidR="003327FC" w:rsidRPr="00BB10C9" w:rsidRDefault="003327FC" w:rsidP="003327FC">
      <w:pPr>
        <w:pStyle w:val="Zkladntext"/>
        <w:ind w:left="576" w:right="770"/>
      </w:pPr>
      <w:r w:rsidRPr="00BB10C9">
        <w:t>1.1.1.C.1 – písmeno C v číselném kódu nesou aktivity/projekty zaměřené do oblasti infrastruktury (Tyto aktivity jsou popsány v platném Strategickém rámci MAP a budou aktualizovány spolu se Strategickým  rámcem MAP. V ročníc</w:t>
      </w:r>
      <w:r>
        <w:t>h akčních plánech jsou detailně</w:t>
      </w:r>
      <w:r w:rsidRPr="00BB10C9">
        <w:t xml:space="preserve"> popisovány jen výjimečn</w:t>
      </w:r>
      <w:r>
        <w:t xml:space="preserve">ě, a to </w:t>
      </w:r>
      <w:r w:rsidRPr="00BB10C9">
        <w:t>v souvislosti s aktivitami škol a aktivitami spolupráce navazujícími bezprostředně na realizované investiční aktivity.)</w:t>
      </w:r>
    </w:p>
    <w:p w14:paraId="00653214" w14:textId="77777777" w:rsidR="003327FC" w:rsidRPr="00BB10C9" w:rsidRDefault="003327FC" w:rsidP="003327FC">
      <w:pPr>
        <w:pStyle w:val="Zkladntext"/>
        <w:spacing w:before="5"/>
        <w:rPr>
          <w:sz w:val="19"/>
        </w:rPr>
      </w:pPr>
    </w:p>
    <w:p w14:paraId="453EE462" w14:textId="77777777" w:rsidR="003327FC" w:rsidRPr="00BB10C9" w:rsidRDefault="003327FC" w:rsidP="003327FC">
      <w:pPr>
        <w:pStyle w:val="Zkladntext"/>
        <w:spacing w:line="276" w:lineRule="auto"/>
        <w:ind w:left="576" w:right="759"/>
        <w:jc w:val="both"/>
      </w:pPr>
      <w:r w:rsidRPr="00BB10C9">
        <w:t>Všechny aktivity zapracované do RAP vychází z navržených Opatření a aktivit k prosazení priorit Strategického rámce MAP, takzvaného Akčního plánu. Akční plán (zkráceně AP) je souborem všech aktivit, vedoucích k dosažení priorit MAP. Roční akční plán (zkráceně RAP) je pak výběrem části navržených aktivit, které je v daném roce reálné a potřebné uskutečnit.</w:t>
      </w:r>
    </w:p>
    <w:p w14:paraId="18CC6982" w14:textId="77777777" w:rsidR="003327FC" w:rsidRPr="00BB10C9" w:rsidRDefault="003327FC" w:rsidP="003327FC">
      <w:pPr>
        <w:pStyle w:val="Zkladntext"/>
        <w:spacing w:line="276" w:lineRule="auto"/>
        <w:ind w:left="576" w:right="759"/>
        <w:jc w:val="both"/>
      </w:pPr>
    </w:p>
    <w:p w14:paraId="74F86349" w14:textId="77777777" w:rsidR="003327FC" w:rsidRPr="00BB10C9" w:rsidRDefault="003327FC" w:rsidP="003327FC">
      <w:pPr>
        <w:pStyle w:val="Zkladntext"/>
        <w:spacing w:line="276" w:lineRule="auto"/>
        <w:ind w:left="576" w:right="759"/>
        <w:jc w:val="both"/>
      </w:pPr>
      <w:r w:rsidRPr="00BB10C9">
        <w:t>V souladu s metodickými předpisy pro realizaci MAP jsou ke každé aktivitě RAP uvedeny informace v následující struktuře:</w:t>
      </w:r>
    </w:p>
    <w:p w14:paraId="7805D729" w14:textId="77777777" w:rsidR="003327FC" w:rsidRPr="00BB10C9" w:rsidRDefault="003327FC" w:rsidP="003327FC">
      <w:pPr>
        <w:pStyle w:val="Zkladntext"/>
        <w:spacing w:before="10"/>
        <w:rPr>
          <w:sz w:val="16"/>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978"/>
      </w:tblGrid>
      <w:tr w:rsidR="003327FC" w:rsidRPr="00BB10C9" w14:paraId="787CC10D" w14:textId="77777777" w:rsidTr="00242C8B">
        <w:trPr>
          <w:trHeight w:val="388"/>
        </w:trPr>
        <w:tc>
          <w:tcPr>
            <w:tcW w:w="2235" w:type="dxa"/>
          </w:tcPr>
          <w:p w14:paraId="131C329D" w14:textId="77777777" w:rsidR="003327FC" w:rsidRPr="00BB10C9" w:rsidRDefault="003327FC" w:rsidP="00242C8B">
            <w:pPr>
              <w:pStyle w:val="TableParagraph"/>
              <w:spacing w:before="4"/>
              <w:ind w:left="112"/>
              <w:rPr>
                <w:b/>
              </w:rPr>
            </w:pPr>
            <w:r w:rsidRPr="00BB10C9">
              <w:rPr>
                <w:b/>
              </w:rPr>
              <w:t>Číslo a název aktivity</w:t>
            </w:r>
          </w:p>
        </w:tc>
        <w:tc>
          <w:tcPr>
            <w:tcW w:w="6978" w:type="dxa"/>
          </w:tcPr>
          <w:p w14:paraId="3BCE681C" w14:textId="77777777" w:rsidR="003327FC" w:rsidRPr="00BB10C9" w:rsidRDefault="003327FC" w:rsidP="00242C8B">
            <w:pPr>
              <w:pStyle w:val="TableParagraph"/>
              <w:spacing w:before="4"/>
              <w:ind w:left="114"/>
              <w:rPr>
                <w:b/>
              </w:rPr>
            </w:pPr>
            <w:r w:rsidRPr="00BB10C9">
              <w:rPr>
                <w:b/>
              </w:rPr>
              <w:t>Opatření a aktivity Ročního akčního plánu MAP Praha 1</w:t>
            </w:r>
          </w:p>
        </w:tc>
      </w:tr>
      <w:tr w:rsidR="003327FC" w:rsidRPr="00BB10C9" w14:paraId="5650543A" w14:textId="77777777" w:rsidTr="00242C8B">
        <w:trPr>
          <w:trHeight w:val="657"/>
        </w:trPr>
        <w:tc>
          <w:tcPr>
            <w:tcW w:w="2235" w:type="dxa"/>
          </w:tcPr>
          <w:p w14:paraId="6507097B" w14:textId="77777777" w:rsidR="003327FC" w:rsidRPr="00BB10C9" w:rsidRDefault="003327FC" w:rsidP="00242C8B">
            <w:pPr>
              <w:pStyle w:val="TableParagraph"/>
              <w:spacing w:before="0"/>
              <w:ind w:left="112" w:right="746"/>
            </w:pPr>
            <w:r w:rsidRPr="00BB10C9">
              <w:t>Charakteristika aktivity</w:t>
            </w:r>
          </w:p>
        </w:tc>
        <w:tc>
          <w:tcPr>
            <w:tcW w:w="6978" w:type="dxa"/>
          </w:tcPr>
          <w:p w14:paraId="5A0393F7" w14:textId="77777777" w:rsidR="003327FC" w:rsidRPr="00BB10C9" w:rsidRDefault="003327FC" w:rsidP="00242C8B">
            <w:pPr>
              <w:pStyle w:val="TableParagraph"/>
              <w:spacing w:before="0"/>
              <w:ind w:left="0"/>
              <w:rPr>
                <w:rFonts w:ascii="Times New Roman"/>
              </w:rPr>
            </w:pPr>
          </w:p>
        </w:tc>
      </w:tr>
      <w:tr w:rsidR="003327FC" w:rsidRPr="00BB10C9" w14:paraId="48F41CD4" w14:textId="77777777" w:rsidTr="00242C8B">
        <w:trPr>
          <w:trHeight w:val="388"/>
        </w:trPr>
        <w:tc>
          <w:tcPr>
            <w:tcW w:w="2235" w:type="dxa"/>
          </w:tcPr>
          <w:p w14:paraId="62BC2BAE" w14:textId="77777777" w:rsidR="003327FC" w:rsidRPr="00BB10C9" w:rsidRDefault="003327FC" w:rsidP="00242C8B">
            <w:pPr>
              <w:pStyle w:val="TableParagraph"/>
              <w:ind w:left="112"/>
            </w:pPr>
            <w:r w:rsidRPr="00BB10C9">
              <w:t>Realizátor</w:t>
            </w:r>
          </w:p>
        </w:tc>
        <w:tc>
          <w:tcPr>
            <w:tcW w:w="6978" w:type="dxa"/>
          </w:tcPr>
          <w:p w14:paraId="67E4A0A7" w14:textId="77777777" w:rsidR="003327FC" w:rsidRPr="00BB10C9" w:rsidRDefault="003327FC" w:rsidP="00242C8B">
            <w:pPr>
              <w:pStyle w:val="TableParagraph"/>
              <w:spacing w:before="0"/>
              <w:ind w:left="0"/>
              <w:rPr>
                <w:rFonts w:ascii="Times New Roman"/>
              </w:rPr>
            </w:pPr>
          </w:p>
        </w:tc>
      </w:tr>
      <w:tr w:rsidR="003327FC" w:rsidRPr="00BB10C9" w14:paraId="452B3AC9" w14:textId="77777777" w:rsidTr="00242C8B">
        <w:trPr>
          <w:trHeight w:val="388"/>
        </w:trPr>
        <w:tc>
          <w:tcPr>
            <w:tcW w:w="2235" w:type="dxa"/>
          </w:tcPr>
          <w:p w14:paraId="5802DC03" w14:textId="77777777" w:rsidR="003327FC" w:rsidRPr="00BB10C9" w:rsidRDefault="003327FC" w:rsidP="00242C8B">
            <w:pPr>
              <w:pStyle w:val="TableParagraph"/>
              <w:ind w:left="112"/>
            </w:pPr>
            <w:r w:rsidRPr="00BB10C9">
              <w:t>Spolupráce</w:t>
            </w:r>
          </w:p>
        </w:tc>
        <w:tc>
          <w:tcPr>
            <w:tcW w:w="6978" w:type="dxa"/>
          </w:tcPr>
          <w:p w14:paraId="00BF479E" w14:textId="77777777" w:rsidR="003327FC" w:rsidRPr="00BB10C9" w:rsidRDefault="003327FC" w:rsidP="00242C8B">
            <w:pPr>
              <w:pStyle w:val="TableParagraph"/>
              <w:spacing w:before="0"/>
              <w:ind w:left="0"/>
              <w:rPr>
                <w:rFonts w:ascii="Times New Roman"/>
              </w:rPr>
            </w:pPr>
          </w:p>
        </w:tc>
      </w:tr>
      <w:tr w:rsidR="003327FC" w:rsidRPr="00BB10C9" w14:paraId="25F63B8A" w14:textId="77777777" w:rsidTr="00242C8B">
        <w:trPr>
          <w:trHeight w:val="388"/>
        </w:trPr>
        <w:tc>
          <w:tcPr>
            <w:tcW w:w="2235" w:type="dxa"/>
          </w:tcPr>
          <w:p w14:paraId="267B0850" w14:textId="77777777" w:rsidR="003327FC" w:rsidRPr="00BB10C9" w:rsidRDefault="003327FC" w:rsidP="00242C8B">
            <w:pPr>
              <w:pStyle w:val="TableParagraph"/>
              <w:ind w:left="112"/>
            </w:pPr>
            <w:r w:rsidRPr="00BB10C9">
              <w:t>Indikátory</w:t>
            </w:r>
          </w:p>
        </w:tc>
        <w:tc>
          <w:tcPr>
            <w:tcW w:w="6978" w:type="dxa"/>
          </w:tcPr>
          <w:p w14:paraId="58FABB74" w14:textId="77777777" w:rsidR="003327FC" w:rsidRPr="00BB10C9" w:rsidRDefault="003327FC" w:rsidP="00242C8B">
            <w:pPr>
              <w:pStyle w:val="TableParagraph"/>
              <w:spacing w:before="0"/>
              <w:ind w:left="0"/>
              <w:rPr>
                <w:rFonts w:ascii="Times New Roman"/>
              </w:rPr>
            </w:pPr>
          </w:p>
        </w:tc>
      </w:tr>
      <w:tr w:rsidR="003327FC" w:rsidRPr="00BB10C9" w14:paraId="6F526776" w14:textId="77777777" w:rsidTr="00242C8B">
        <w:trPr>
          <w:trHeight w:val="385"/>
        </w:trPr>
        <w:tc>
          <w:tcPr>
            <w:tcW w:w="2235" w:type="dxa"/>
          </w:tcPr>
          <w:p w14:paraId="7256F446" w14:textId="77777777" w:rsidR="003327FC" w:rsidRPr="00BB10C9" w:rsidRDefault="003327FC" w:rsidP="00242C8B">
            <w:pPr>
              <w:pStyle w:val="TableParagraph"/>
              <w:ind w:left="112"/>
            </w:pPr>
            <w:r w:rsidRPr="00BB10C9">
              <w:t>Časový harmonogram</w:t>
            </w:r>
          </w:p>
        </w:tc>
        <w:tc>
          <w:tcPr>
            <w:tcW w:w="6978" w:type="dxa"/>
          </w:tcPr>
          <w:p w14:paraId="0CE604CA" w14:textId="77777777" w:rsidR="003327FC" w:rsidRPr="00BB10C9" w:rsidRDefault="003327FC" w:rsidP="00242C8B">
            <w:pPr>
              <w:pStyle w:val="TableParagraph"/>
              <w:spacing w:before="0"/>
              <w:ind w:left="0"/>
              <w:rPr>
                <w:rFonts w:ascii="Times New Roman"/>
              </w:rPr>
            </w:pPr>
          </w:p>
        </w:tc>
      </w:tr>
      <w:tr w:rsidR="003327FC" w:rsidRPr="00BB10C9" w14:paraId="03B86D0B" w14:textId="77777777" w:rsidTr="00242C8B">
        <w:trPr>
          <w:trHeight w:val="388"/>
        </w:trPr>
        <w:tc>
          <w:tcPr>
            <w:tcW w:w="2235" w:type="dxa"/>
          </w:tcPr>
          <w:p w14:paraId="47580EE8" w14:textId="77777777" w:rsidR="003327FC" w:rsidRPr="00BB10C9" w:rsidRDefault="003327FC" w:rsidP="00242C8B">
            <w:pPr>
              <w:pStyle w:val="TableParagraph"/>
              <w:spacing w:before="4"/>
              <w:ind w:left="112"/>
            </w:pPr>
            <w:r w:rsidRPr="00BB10C9">
              <w:t>Rozpočet</w:t>
            </w:r>
          </w:p>
        </w:tc>
        <w:tc>
          <w:tcPr>
            <w:tcW w:w="6978" w:type="dxa"/>
          </w:tcPr>
          <w:p w14:paraId="1840A9A2" w14:textId="77777777" w:rsidR="003327FC" w:rsidRPr="00BB10C9" w:rsidRDefault="003327FC" w:rsidP="00242C8B">
            <w:pPr>
              <w:pStyle w:val="TableParagraph"/>
              <w:spacing w:before="0"/>
              <w:ind w:left="0"/>
              <w:rPr>
                <w:rFonts w:ascii="Times New Roman"/>
              </w:rPr>
            </w:pPr>
          </w:p>
        </w:tc>
      </w:tr>
      <w:tr w:rsidR="003327FC" w:rsidRPr="00BB10C9" w14:paraId="510A0D59" w14:textId="77777777" w:rsidTr="00242C8B">
        <w:trPr>
          <w:trHeight w:val="391"/>
        </w:trPr>
        <w:tc>
          <w:tcPr>
            <w:tcW w:w="2235" w:type="dxa"/>
          </w:tcPr>
          <w:p w14:paraId="553BF385" w14:textId="77777777" w:rsidR="003327FC" w:rsidRPr="00BB10C9" w:rsidRDefault="003327FC" w:rsidP="00242C8B">
            <w:pPr>
              <w:pStyle w:val="TableParagraph"/>
              <w:spacing w:before="2"/>
              <w:ind w:left="112"/>
            </w:pPr>
            <w:r w:rsidRPr="00BB10C9">
              <w:t>Zdroj financování</w:t>
            </w:r>
          </w:p>
        </w:tc>
        <w:tc>
          <w:tcPr>
            <w:tcW w:w="6978" w:type="dxa"/>
          </w:tcPr>
          <w:p w14:paraId="77FA1BD1" w14:textId="77777777" w:rsidR="003327FC" w:rsidRPr="00BB10C9" w:rsidRDefault="003327FC" w:rsidP="00242C8B">
            <w:pPr>
              <w:pStyle w:val="TableParagraph"/>
              <w:spacing w:before="0"/>
              <w:ind w:left="0"/>
              <w:rPr>
                <w:rFonts w:ascii="Times New Roman"/>
              </w:rPr>
            </w:pPr>
          </w:p>
        </w:tc>
      </w:tr>
    </w:tbl>
    <w:p w14:paraId="09AEE2E1" w14:textId="77777777" w:rsidR="003327FC" w:rsidRPr="00BB10C9" w:rsidRDefault="003327FC" w:rsidP="003327FC">
      <w:pPr>
        <w:spacing w:line="276" w:lineRule="auto"/>
        <w:ind w:left="576" w:right="762"/>
        <w:jc w:val="both"/>
        <w:rPr>
          <w:i/>
        </w:rPr>
      </w:pPr>
      <w:r w:rsidRPr="00BB10C9">
        <w:rPr>
          <w:i/>
        </w:rPr>
        <w:t>Pozn.: Pokud na jednu aktivitu navazuje více projektů, je řádek s indikátory přesunut do závěru tabulky.</w:t>
      </w:r>
    </w:p>
    <w:p w14:paraId="15429986" w14:textId="77777777" w:rsidR="003327FC" w:rsidRPr="00BB10C9" w:rsidRDefault="003327FC" w:rsidP="003327FC">
      <w:pPr>
        <w:pStyle w:val="Zkladntext"/>
        <w:spacing w:before="3"/>
        <w:rPr>
          <w:i/>
          <w:sz w:val="25"/>
        </w:rPr>
      </w:pPr>
    </w:p>
    <w:p w14:paraId="37085D9B" w14:textId="77777777" w:rsidR="003327FC" w:rsidRPr="00BB10C9" w:rsidRDefault="003327FC" w:rsidP="003327FC">
      <w:pPr>
        <w:pStyle w:val="Zkladntext"/>
        <w:spacing w:line="276" w:lineRule="auto"/>
        <w:ind w:left="576" w:right="758"/>
        <w:jc w:val="both"/>
      </w:pPr>
      <w:r w:rsidRPr="00BB10C9">
        <w:t>Aktivity podporující rovné příležitosti jsou v souladu s povinnostmi příjemce výrazně označeny slovem PŘÍLEŽITOST.</w:t>
      </w:r>
    </w:p>
    <w:p w14:paraId="56FBD86D" w14:textId="77777777" w:rsidR="003327FC" w:rsidRPr="00BB10C9" w:rsidRDefault="003327FC" w:rsidP="003327FC">
      <w:pPr>
        <w:spacing w:line="276" w:lineRule="auto"/>
        <w:jc w:val="both"/>
        <w:sectPr w:rsidR="003327FC" w:rsidRPr="00BB10C9">
          <w:pgSz w:w="11900" w:h="16850"/>
          <w:pgMar w:top="1420" w:right="640" w:bottom="1440" w:left="840" w:header="761" w:footer="1198" w:gutter="0"/>
          <w:cols w:space="708"/>
        </w:sectPr>
      </w:pPr>
    </w:p>
    <w:p w14:paraId="16AAB4A0" w14:textId="77777777" w:rsidR="003327FC" w:rsidRPr="00BB10C9" w:rsidRDefault="003327FC" w:rsidP="003327FC">
      <w:pPr>
        <w:pStyle w:val="Zkladntext"/>
        <w:spacing w:before="6"/>
        <w:rPr>
          <w:rFonts w:ascii="Cambria"/>
          <w:b/>
          <w:sz w:val="24"/>
        </w:rPr>
      </w:pPr>
    </w:p>
    <w:p w14:paraId="2DE02E99" w14:textId="77777777" w:rsidR="003327FC" w:rsidRPr="00BB10C9" w:rsidRDefault="003327FC" w:rsidP="003327FC">
      <w:pPr>
        <w:spacing w:before="101" w:after="4"/>
        <w:ind w:left="528" w:right="183"/>
        <w:rPr>
          <w:rFonts w:ascii="Cambria" w:hAnsi="Cambria"/>
          <w:b/>
          <w:color w:val="365F91"/>
          <w:sz w:val="28"/>
        </w:rPr>
      </w:pPr>
      <w:r w:rsidRPr="00BB10C9">
        <w:rPr>
          <w:rFonts w:ascii="Cambria" w:hAnsi="Cambria"/>
          <w:b/>
          <w:color w:val="365F91"/>
          <w:sz w:val="28"/>
        </w:rPr>
        <w:t>Opatření 1.2 Zaj</w:t>
      </w:r>
      <w:r>
        <w:rPr>
          <w:rFonts w:ascii="Cambria" w:hAnsi="Cambria"/>
          <w:b/>
          <w:color w:val="365F91"/>
          <w:sz w:val="28"/>
        </w:rPr>
        <w:t xml:space="preserve">ištění komplexních podmínek pro kvalitní výuku </w:t>
      </w:r>
      <w:r w:rsidRPr="00BB10C9">
        <w:rPr>
          <w:rFonts w:ascii="Cambria" w:hAnsi="Cambria"/>
          <w:b/>
          <w:color w:val="365F91"/>
          <w:sz w:val="28"/>
        </w:rPr>
        <w:t>v oblasti čtenářské (pre)gramotnosti: modernizace vybavení a zařízení škol a rozvoj lidských zdrojů pro rozvoj čtenářské</w:t>
      </w:r>
      <w:r w:rsidRPr="00BB10C9">
        <w:rPr>
          <w:rFonts w:ascii="Cambria" w:hAnsi="Cambria"/>
          <w:b/>
          <w:color w:val="365F91"/>
          <w:spacing w:val="-19"/>
          <w:sz w:val="28"/>
        </w:rPr>
        <w:t xml:space="preserve"> </w:t>
      </w:r>
      <w:r w:rsidRPr="00BB10C9">
        <w:rPr>
          <w:rFonts w:ascii="Cambria" w:hAnsi="Cambria"/>
          <w:b/>
          <w:color w:val="365F91"/>
          <w:sz w:val="28"/>
        </w:rPr>
        <w:t>(pre)gramotnosti</w:t>
      </w:r>
    </w:p>
    <w:p w14:paraId="0C688092" w14:textId="77777777" w:rsidR="003327FC" w:rsidRPr="00BB10C9" w:rsidRDefault="003327FC" w:rsidP="003327FC">
      <w:pPr>
        <w:pStyle w:val="Zkladntext"/>
        <w:rPr>
          <w:rFonts w:ascii="Cambria"/>
          <w:b/>
          <w:sz w:val="20"/>
        </w:rPr>
      </w:pPr>
    </w:p>
    <w:p w14:paraId="2019247A" w14:textId="77777777" w:rsidR="003327FC" w:rsidRPr="00BB10C9" w:rsidRDefault="003327FC" w:rsidP="003327FC">
      <w:pPr>
        <w:pStyle w:val="Zkladntext"/>
        <w:spacing w:before="7"/>
        <w:rPr>
          <w:rFonts w:ascii="Cambria"/>
          <w:b/>
          <w:sz w:val="23"/>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65FC7D84" w14:textId="77777777" w:rsidTr="00242C8B">
        <w:trPr>
          <w:trHeight w:val="387"/>
        </w:trPr>
        <w:tc>
          <w:tcPr>
            <w:tcW w:w="2235" w:type="dxa"/>
            <w:tcBorders>
              <w:bottom w:val="single" w:sz="6" w:space="0" w:color="000000"/>
              <w:right w:val="single" w:sz="6" w:space="0" w:color="000000"/>
            </w:tcBorders>
          </w:tcPr>
          <w:p w14:paraId="7F992213" w14:textId="77777777" w:rsidR="003327FC" w:rsidRPr="00BB10C9" w:rsidRDefault="003327FC" w:rsidP="00242C8B">
            <w:pPr>
              <w:pStyle w:val="TableParagraph"/>
              <w:spacing w:before="3"/>
              <w:ind w:left="128"/>
              <w:rPr>
                <w:b/>
              </w:rPr>
            </w:pPr>
            <w:r w:rsidRPr="00BB10C9">
              <w:rPr>
                <w:b/>
              </w:rPr>
              <w:t>Číslo a název aktivity</w:t>
            </w:r>
          </w:p>
        </w:tc>
        <w:tc>
          <w:tcPr>
            <w:tcW w:w="6978" w:type="dxa"/>
            <w:tcBorders>
              <w:left w:val="single" w:sz="6" w:space="0" w:color="000000"/>
              <w:bottom w:val="single" w:sz="6" w:space="0" w:color="000000"/>
            </w:tcBorders>
          </w:tcPr>
          <w:p w14:paraId="30BD373A" w14:textId="77777777" w:rsidR="003327FC" w:rsidRPr="007F31D6" w:rsidRDefault="003327FC" w:rsidP="00242C8B">
            <w:pPr>
              <w:pStyle w:val="TableParagraph"/>
              <w:spacing w:before="3"/>
              <w:rPr>
                <w:b/>
              </w:rPr>
            </w:pPr>
            <w:r w:rsidRPr="007F31D6">
              <w:rPr>
                <w:b/>
              </w:rPr>
              <w:t>1.2.1.A.3 Využívání dalších forem a metod umění a kultury ve vazbě na čtenářskou gramotnost (např. dramatizace, výtvarné vyjádření, pohybové vyjádření apod.), vč. zapojování studentů (nejen pedagogických, ale i jiných oborů)</w:t>
            </w:r>
          </w:p>
        </w:tc>
      </w:tr>
      <w:tr w:rsidR="003327FC" w:rsidRPr="00BB10C9" w14:paraId="7661CA70"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22681BCE"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EFF6210" w14:textId="77777777" w:rsidR="003327FC" w:rsidRPr="007F31D6" w:rsidRDefault="003327FC" w:rsidP="00242C8B">
            <w:pPr>
              <w:pStyle w:val="TableParagraph"/>
              <w:spacing w:before="0"/>
              <w:ind w:right="230"/>
            </w:pPr>
            <w:r w:rsidRPr="00BB10C9">
              <w:rPr>
                <w:b/>
                <w:color w:val="FF0000"/>
              </w:rPr>
              <w:t>PŘÍLEŽITOST</w:t>
            </w:r>
            <w:r w:rsidRPr="007F31D6">
              <w:t xml:space="preserve"> </w:t>
            </w:r>
            <w:r>
              <w:t xml:space="preserve"> </w:t>
            </w:r>
            <w:r w:rsidRPr="007F31D6">
              <w:t>Podpora inovativního vzdělávání v ZŠ. Podpora dětí s OMJ v ZŠ. Realizace např. projektů Šablon OP JAK</w:t>
            </w:r>
          </w:p>
        </w:tc>
      </w:tr>
      <w:tr w:rsidR="003327FC" w:rsidRPr="00BB10C9" w14:paraId="33453A92" w14:textId="77777777" w:rsidTr="00242C8B">
        <w:trPr>
          <w:trHeight w:val="558"/>
        </w:trPr>
        <w:tc>
          <w:tcPr>
            <w:tcW w:w="2235" w:type="dxa"/>
            <w:tcBorders>
              <w:top w:val="single" w:sz="6" w:space="0" w:color="000000"/>
              <w:bottom w:val="single" w:sz="6" w:space="0" w:color="000000"/>
              <w:right w:val="single" w:sz="6" w:space="0" w:color="000000"/>
            </w:tcBorders>
          </w:tcPr>
          <w:p w14:paraId="20A02798" w14:textId="77777777" w:rsidR="003327FC" w:rsidRPr="00BB10C9" w:rsidRDefault="003327FC" w:rsidP="00242C8B">
            <w:pPr>
              <w:pStyle w:val="TableParagraph"/>
              <w:spacing w:before="4"/>
              <w:ind w:left="128"/>
            </w:pPr>
            <w:r w:rsidRPr="00BB10C9">
              <w:t>Realizátor</w:t>
            </w:r>
          </w:p>
        </w:tc>
        <w:tc>
          <w:tcPr>
            <w:tcW w:w="6978" w:type="dxa"/>
            <w:tcBorders>
              <w:top w:val="single" w:sz="6" w:space="0" w:color="000000"/>
              <w:left w:val="single" w:sz="6" w:space="0" w:color="000000"/>
              <w:bottom w:val="single" w:sz="6" w:space="0" w:color="000000"/>
            </w:tcBorders>
          </w:tcPr>
          <w:p w14:paraId="3B1BC444" w14:textId="77777777" w:rsidR="003327FC" w:rsidRPr="00BB10C9" w:rsidRDefault="003327FC" w:rsidP="00242C8B">
            <w:pPr>
              <w:pStyle w:val="TableParagraph"/>
              <w:spacing w:before="4"/>
            </w:pPr>
            <w:r>
              <w:t xml:space="preserve">Jednotlivé školy (Malostranská </w:t>
            </w:r>
            <w:r w:rsidRPr="00BB10C9">
              <w:t>ZŠ</w:t>
            </w:r>
            <w:r>
              <w:t xml:space="preserve">, </w:t>
            </w:r>
            <w:r w:rsidRPr="00BB10C9">
              <w:t>ZŠ nám. Curieových</w:t>
            </w:r>
            <w:r>
              <w:t xml:space="preserve">, </w:t>
            </w:r>
            <w:r w:rsidRPr="00BB10C9">
              <w:t>ZŠ Brána jazyků s RVM</w:t>
            </w:r>
            <w:r>
              <w:t>)</w:t>
            </w:r>
          </w:p>
        </w:tc>
      </w:tr>
      <w:tr w:rsidR="003327FC" w:rsidRPr="00BB10C9" w14:paraId="51287192" w14:textId="77777777" w:rsidTr="00242C8B">
        <w:trPr>
          <w:trHeight w:val="390"/>
        </w:trPr>
        <w:tc>
          <w:tcPr>
            <w:tcW w:w="2235" w:type="dxa"/>
            <w:tcBorders>
              <w:top w:val="single" w:sz="6" w:space="0" w:color="000000"/>
              <w:bottom w:val="single" w:sz="6" w:space="0" w:color="000000"/>
              <w:right w:val="single" w:sz="6" w:space="0" w:color="000000"/>
            </w:tcBorders>
          </w:tcPr>
          <w:p w14:paraId="01E4D307" w14:textId="77777777" w:rsidR="003327FC" w:rsidRPr="00BB10C9" w:rsidRDefault="003327FC" w:rsidP="00242C8B">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14:paraId="42805ACE" w14:textId="77777777" w:rsidR="003327FC" w:rsidRPr="00BB10C9" w:rsidRDefault="003327FC" w:rsidP="00242C8B">
            <w:pPr>
              <w:pStyle w:val="TableParagraph"/>
              <w:spacing w:before="4"/>
            </w:pPr>
            <w:r w:rsidRPr="00BB10C9">
              <w:t>PS ČG, PSF formou doporučení projektových výzev k financování</w:t>
            </w:r>
          </w:p>
        </w:tc>
      </w:tr>
      <w:tr w:rsidR="003327FC" w:rsidRPr="00BB10C9" w14:paraId="5FB09522" w14:textId="77777777" w:rsidTr="00242C8B">
        <w:trPr>
          <w:trHeight w:val="713"/>
        </w:trPr>
        <w:tc>
          <w:tcPr>
            <w:tcW w:w="2235" w:type="dxa"/>
            <w:tcBorders>
              <w:top w:val="single" w:sz="6" w:space="0" w:color="000000"/>
              <w:bottom w:val="single" w:sz="6" w:space="0" w:color="000000"/>
              <w:right w:val="single" w:sz="6" w:space="0" w:color="000000"/>
            </w:tcBorders>
          </w:tcPr>
          <w:p w14:paraId="1799CBA1" w14:textId="77777777" w:rsidR="003327FC" w:rsidRPr="00BB10C9" w:rsidRDefault="003327FC" w:rsidP="00242C8B">
            <w:pPr>
              <w:pStyle w:val="TableParagraph"/>
              <w:ind w:left="128"/>
            </w:pPr>
            <w:r w:rsidRPr="00BB10C9">
              <w:t>Indikátor</w:t>
            </w:r>
          </w:p>
        </w:tc>
        <w:tc>
          <w:tcPr>
            <w:tcW w:w="6978" w:type="dxa"/>
            <w:tcBorders>
              <w:top w:val="single" w:sz="6" w:space="0" w:color="000000"/>
              <w:left w:val="single" w:sz="6" w:space="0" w:color="000000"/>
              <w:bottom w:val="single" w:sz="6" w:space="0" w:color="000000"/>
            </w:tcBorders>
          </w:tcPr>
          <w:p w14:paraId="02258DF3" w14:textId="77777777" w:rsidR="003327FC" w:rsidRPr="00BB10C9" w:rsidRDefault="003327FC" w:rsidP="00242C8B">
            <w:pPr>
              <w:pStyle w:val="TableParagraph"/>
              <w:spacing w:before="0" w:line="348" w:lineRule="auto"/>
              <w:ind w:right="42"/>
            </w:pPr>
            <w:r w:rsidRPr="00BB10C9">
              <w:t xml:space="preserve">Počet realizovaných </w:t>
            </w:r>
            <w:r>
              <w:t>aktivit, Šablon, zapojených škol,</w:t>
            </w:r>
          </w:p>
          <w:p w14:paraId="75C34810" w14:textId="77777777" w:rsidR="003327FC" w:rsidRPr="00BB10C9" w:rsidRDefault="003327FC" w:rsidP="00242C8B">
            <w:pPr>
              <w:pStyle w:val="TableParagraph"/>
              <w:spacing w:before="5"/>
              <w:ind w:right="42"/>
            </w:pPr>
            <w:r>
              <w:t>p</w:t>
            </w:r>
            <w:r w:rsidRPr="00BB10C9">
              <w:t>očet projektů zaměřených na rozvoj čtenářské (pre)gramotnosti</w:t>
            </w:r>
          </w:p>
        </w:tc>
      </w:tr>
      <w:tr w:rsidR="003327FC" w:rsidRPr="00BB10C9" w14:paraId="46E84B44" w14:textId="77777777" w:rsidTr="00242C8B">
        <w:trPr>
          <w:trHeight w:val="388"/>
        </w:trPr>
        <w:tc>
          <w:tcPr>
            <w:tcW w:w="2235" w:type="dxa"/>
            <w:tcBorders>
              <w:top w:val="single" w:sz="6" w:space="0" w:color="000000"/>
              <w:bottom w:val="single" w:sz="6" w:space="0" w:color="000000"/>
              <w:right w:val="single" w:sz="6" w:space="0" w:color="000000"/>
            </w:tcBorders>
          </w:tcPr>
          <w:p w14:paraId="14562BEB" w14:textId="77777777" w:rsidR="003327FC" w:rsidRPr="00BB10C9" w:rsidRDefault="003327FC" w:rsidP="00242C8B">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14:paraId="48DFA5CB" w14:textId="77777777" w:rsidR="003327FC" w:rsidRPr="00BB10C9" w:rsidRDefault="003327FC" w:rsidP="00242C8B">
            <w:pPr>
              <w:pStyle w:val="TableParagraph"/>
            </w:pPr>
            <w:r w:rsidRPr="00BB10C9">
              <w:t>Dle vyhlášených bu</w:t>
            </w:r>
            <w:r>
              <w:t xml:space="preserve">doucích projektových projektových výzev </w:t>
            </w:r>
            <w:r w:rsidRPr="00BB10C9">
              <w:t>2023 (Šab</w:t>
            </w:r>
            <w:r>
              <w:t xml:space="preserve">lony </w:t>
            </w:r>
            <w:r w:rsidRPr="00BB10C9">
              <w:t>atd.)</w:t>
            </w:r>
          </w:p>
        </w:tc>
      </w:tr>
      <w:tr w:rsidR="003327FC" w:rsidRPr="00BB10C9" w14:paraId="3743F47F" w14:textId="77777777" w:rsidTr="00242C8B">
        <w:trPr>
          <w:trHeight w:val="385"/>
        </w:trPr>
        <w:tc>
          <w:tcPr>
            <w:tcW w:w="2235" w:type="dxa"/>
            <w:tcBorders>
              <w:top w:val="single" w:sz="6" w:space="0" w:color="000000"/>
              <w:bottom w:val="single" w:sz="6" w:space="0" w:color="000000"/>
              <w:right w:val="single" w:sz="6" w:space="0" w:color="000000"/>
            </w:tcBorders>
          </w:tcPr>
          <w:p w14:paraId="589C4678" w14:textId="77777777" w:rsidR="003327FC" w:rsidRPr="00BB10C9" w:rsidRDefault="003327FC" w:rsidP="00242C8B">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14:paraId="7E485078" w14:textId="77777777" w:rsidR="003327FC" w:rsidRPr="00BB10C9" w:rsidRDefault="003327FC" w:rsidP="00242C8B">
            <w:pPr>
              <w:pStyle w:val="TableParagraph"/>
            </w:pPr>
            <w:r w:rsidRPr="00BB10C9">
              <w:t>dle žádostí o dotaci</w:t>
            </w:r>
          </w:p>
        </w:tc>
      </w:tr>
      <w:tr w:rsidR="003327FC" w:rsidRPr="00BB10C9" w14:paraId="5B276786" w14:textId="77777777" w:rsidTr="00242C8B">
        <w:trPr>
          <w:trHeight w:val="390"/>
        </w:trPr>
        <w:tc>
          <w:tcPr>
            <w:tcW w:w="2235" w:type="dxa"/>
            <w:tcBorders>
              <w:top w:val="single" w:sz="6" w:space="0" w:color="000000"/>
              <w:bottom w:val="single" w:sz="6" w:space="0" w:color="000000"/>
              <w:right w:val="single" w:sz="6" w:space="0" w:color="000000"/>
            </w:tcBorders>
          </w:tcPr>
          <w:p w14:paraId="45076B00" w14:textId="77777777" w:rsidR="003327FC" w:rsidRPr="00BB10C9" w:rsidRDefault="003327FC" w:rsidP="00242C8B">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14:paraId="48A0C80D" w14:textId="77777777" w:rsidR="003327FC" w:rsidRPr="00BB10C9" w:rsidRDefault="003327FC" w:rsidP="00242C8B">
            <w:pPr>
              <w:pStyle w:val="TableParagraph"/>
              <w:spacing w:before="4"/>
            </w:pPr>
            <w:r>
              <w:t>Dotační program, OP JAK (Š</w:t>
            </w:r>
            <w:r w:rsidRPr="00BB10C9">
              <w:t>ablony)</w:t>
            </w:r>
          </w:p>
        </w:tc>
      </w:tr>
      <w:tr w:rsidR="003327FC" w:rsidRPr="00BB10C9" w14:paraId="05D47F23"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11BB607D" w14:textId="77777777" w:rsidR="003327FC" w:rsidRPr="00BB10C9" w:rsidRDefault="003327FC" w:rsidP="00242C8B">
            <w:pPr>
              <w:pStyle w:val="TableParagraph"/>
              <w:spacing w:before="4"/>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5C7168F6" w14:textId="77777777" w:rsidR="003327FC" w:rsidRPr="00BB10C9" w:rsidRDefault="003327FC" w:rsidP="00242C8B">
            <w:pPr>
              <w:pStyle w:val="TableParagraph"/>
              <w:spacing w:before="5"/>
            </w:pPr>
          </w:p>
        </w:tc>
      </w:tr>
      <w:tr w:rsidR="003327FC" w:rsidRPr="00BB10C9" w14:paraId="547DA499"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441E060E"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4EDB2499" w14:textId="77777777" w:rsidR="003327FC" w:rsidRDefault="003327FC" w:rsidP="00242C8B">
            <w:pPr>
              <w:pStyle w:val="TableParagraph"/>
              <w:spacing w:before="5"/>
            </w:pPr>
            <w:r w:rsidRPr="00BB10C9">
              <w:rPr>
                <w:b/>
                <w:color w:val="FF0000"/>
              </w:rPr>
              <w:t>PŘÍLEŽITOST</w:t>
            </w:r>
            <w:r w:rsidRPr="00291C73">
              <w:t xml:space="preserve"> Povídání o pejskovi a kočičce s canisterapeutickým psem. </w:t>
            </w:r>
          </w:p>
          <w:p w14:paraId="4817CF6F" w14:textId="77777777" w:rsidR="003327FC" w:rsidRPr="00BB10C9" w:rsidRDefault="003327FC" w:rsidP="00242C8B">
            <w:pPr>
              <w:pStyle w:val="TableParagraph"/>
              <w:spacing w:before="5"/>
            </w:pPr>
            <w:r w:rsidRPr="00291C73">
              <w:t>Jedná se o interaktivní program propojující práci se slyšeným textem, výtvarnými technikami, pohybem a podpořený účastí terapeutického psa, s nímž si děti zkouší různé uvolňovací a relaxační techniky.</w:t>
            </w:r>
          </w:p>
        </w:tc>
      </w:tr>
      <w:tr w:rsidR="003327FC" w:rsidRPr="00BB10C9" w14:paraId="34104AD5"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73206229" w14:textId="77777777" w:rsidR="003327FC" w:rsidRPr="00BB10C9" w:rsidRDefault="003327FC" w:rsidP="00242C8B">
            <w:pPr>
              <w:pStyle w:val="TableParagraph"/>
              <w:spacing w:before="4"/>
              <w:ind w:left="128"/>
            </w:pPr>
            <w:r w:rsidRPr="00BB10C9">
              <w:t>Realizátor</w:t>
            </w:r>
          </w:p>
        </w:tc>
        <w:tc>
          <w:tcPr>
            <w:tcW w:w="6978" w:type="dxa"/>
            <w:tcBorders>
              <w:top w:val="single" w:sz="6" w:space="0" w:color="000000"/>
              <w:left w:val="single" w:sz="6" w:space="0" w:color="000000"/>
              <w:bottom w:val="single" w:sz="6" w:space="0" w:color="000000"/>
            </w:tcBorders>
            <w:shd w:val="clear" w:color="auto" w:fill="auto"/>
          </w:tcPr>
          <w:p w14:paraId="3C62C444" w14:textId="77777777" w:rsidR="003327FC" w:rsidRPr="00BB10C9" w:rsidRDefault="003327FC" w:rsidP="00242C8B">
            <w:pPr>
              <w:pStyle w:val="TableParagraph"/>
              <w:spacing w:before="5"/>
            </w:pPr>
            <w:r>
              <w:t>PS ČG, p. Krásenská</w:t>
            </w:r>
          </w:p>
        </w:tc>
      </w:tr>
      <w:tr w:rsidR="003327FC" w:rsidRPr="00BB10C9" w14:paraId="38CF6DA5"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701396F5" w14:textId="77777777" w:rsidR="003327FC" w:rsidRPr="00BB10C9" w:rsidRDefault="003327FC" w:rsidP="00242C8B">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shd w:val="clear" w:color="auto" w:fill="auto"/>
          </w:tcPr>
          <w:p w14:paraId="3A931D14" w14:textId="77777777" w:rsidR="003327FC" w:rsidRPr="00BB10C9" w:rsidRDefault="003327FC" w:rsidP="00242C8B">
            <w:pPr>
              <w:pStyle w:val="TableParagraph"/>
              <w:spacing w:before="5"/>
            </w:pPr>
            <w:r>
              <w:t>Mateřeké školy</w:t>
            </w:r>
          </w:p>
        </w:tc>
      </w:tr>
      <w:tr w:rsidR="003327FC" w:rsidRPr="00BB10C9" w14:paraId="13087D5B"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08AE2391" w14:textId="77777777" w:rsidR="003327FC" w:rsidRPr="00BB10C9" w:rsidRDefault="003327FC" w:rsidP="00242C8B">
            <w:pPr>
              <w:pStyle w:val="TableParagraph"/>
              <w:ind w:left="128"/>
            </w:pPr>
            <w:r w:rsidRPr="00BB10C9">
              <w:t>Indikátor</w:t>
            </w:r>
          </w:p>
        </w:tc>
        <w:tc>
          <w:tcPr>
            <w:tcW w:w="6978" w:type="dxa"/>
            <w:tcBorders>
              <w:top w:val="single" w:sz="6" w:space="0" w:color="000000"/>
              <w:left w:val="single" w:sz="6" w:space="0" w:color="000000"/>
              <w:bottom w:val="single" w:sz="6" w:space="0" w:color="000000"/>
            </w:tcBorders>
            <w:shd w:val="clear" w:color="auto" w:fill="auto"/>
          </w:tcPr>
          <w:p w14:paraId="1B97363D" w14:textId="77777777" w:rsidR="003327FC" w:rsidRPr="00BB10C9" w:rsidRDefault="003327FC" w:rsidP="00242C8B">
            <w:pPr>
              <w:pStyle w:val="TableParagraph"/>
              <w:spacing w:before="5"/>
            </w:pPr>
            <w:r>
              <w:t>Relizace aktivity, počet zapojených MŠ</w:t>
            </w:r>
          </w:p>
        </w:tc>
      </w:tr>
      <w:tr w:rsidR="003327FC" w:rsidRPr="00BB10C9" w14:paraId="3E4C24AB"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47BDD291" w14:textId="77777777" w:rsidR="003327FC" w:rsidRPr="00BB10C9" w:rsidRDefault="003327FC" w:rsidP="00242C8B">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shd w:val="clear" w:color="auto" w:fill="auto"/>
          </w:tcPr>
          <w:p w14:paraId="5843DB97" w14:textId="77777777" w:rsidR="003327FC" w:rsidRPr="00BB10C9" w:rsidRDefault="003327FC" w:rsidP="00242C8B">
            <w:pPr>
              <w:pStyle w:val="TableParagraph"/>
              <w:spacing w:before="5"/>
            </w:pPr>
            <w:r>
              <w:t>Březen, duben 2023</w:t>
            </w:r>
          </w:p>
        </w:tc>
      </w:tr>
      <w:tr w:rsidR="003327FC" w:rsidRPr="00BB10C9" w14:paraId="6E434512"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0A2794C8" w14:textId="77777777" w:rsidR="003327FC" w:rsidRPr="00BB10C9" w:rsidRDefault="003327FC" w:rsidP="00242C8B">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shd w:val="clear" w:color="auto" w:fill="auto"/>
          </w:tcPr>
          <w:p w14:paraId="2B837C46" w14:textId="77777777" w:rsidR="003327FC" w:rsidRPr="00BB10C9" w:rsidRDefault="003327FC" w:rsidP="00242C8B">
            <w:pPr>
              <w:pStyle w:val="TableParagraph"/>
              <w:spacing w:before="5"/>
            </w:pPr>
            <w:r>
              <w:t>V rámci činnosti PS ČG</w:t>
            </w:r>
          </w:p>
        </w:tc>
      </w:tr>
      <w:tr w:rsidR="003327FC" w:rsidRPr="00BB10C9" w14:paraId="7FCBB21A"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25BDB3DC" w14:textId="77777777" w:rsidR="003327FC" w:rsidRPr="00BB10C9" w:rsidRDefault="003327FC" w:rsidP="00242C8B">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shd w:val="clear" w:color="auto" w:fill="auto"/>
          </w:tcPr>
          <w:p w14:paraId="79A9BD2F" w14:textId="77777777" w:rsidR="003327FC" w:rsidRPr="00BB10C9" w:rsidRDefault="003327FC" w:rsidP="00242C8B">
            <w:pPr>
              <w:pStyle w:val="TableParagraph"/>
              <w:spacing w:before="5"/>
            </w:pPr>
            <w:r>
              <w:t>V rámci činnosti PS ČG</w:t>
            </w:r>
          </w:p>
        </w:tc>
      </w:tr>
      <w:tr w:rsidR="003327FC" w:rsidRPr="00BB10C9" w14:paraId="616ED6C2"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447C7D5D" w14:textId="77777777" w:rsidR="003327FC" w:rsidRPr="00BB10C9" w:rsidRDefault="003327FC"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76E2449B" w14:textId="77777777" w:rsidR="003327FC" w:rsidRPr="00BB10C9" w:rsidRDefault="003327FC" w:rsidP="00242C8B">
            <w:pPr>
              <w:pStyle w:val="TableParagraph"/>
              <w:spacing w:before="5"/>
            </w:pPr>
          </w:p>
        </w:tc>
      </w:tr>
    </w:tbl>
    <w:p w14:paraId="7431B268" w14:textId="77777777" w:rsidR="003327FC" w:rsidRPr="00BB10C9" w:rsidRDefault="003327FC" w:rsidP="003327FC">
      <w:pPr>
        <w:pStyle w:val="Zkladntext"/>
        <w:tabs>
          <w:tab w:val="left" w:pos="2520"/>
          <w:tab w:val="center" w:pos="5210"/>
        </w:tabs>
        <w:ind w:left="567"/>
        <w:rPr>
          <w:rFonts w:ascii="Cambria"/>
          <w:b/>
          <w:sz w:val="20"/>
        </w:rPr>
      </w:pPr>
      <w:r w:rsidRPr="00BB10C9">
        <w:rPr>
          <w:rFonts w:ascii="Cambria"/>
          <w:b/>
          <w:sz w:val="20"/>
        </w:rPr>
        <w:tab/>
      </w:r>
    </w:p>
    <w:p w14:paraId="31962922" w14:textId="77777777" w:rsidR="003327FC" w:rsidRPr="00BB10C9" w:rsidRDefault="003327FC" w:rsidP="003327FC">
      <w:pPr>
        <w:pStyle w:val="Zkladntext"/>
        <w:tabs>
          <w:tab w:val="left" w:pos="2520"/>
        </w:tabs>
        <w:rPr>
          <w:rFonts w:ascii="Cambria"/>
          <w:b/>
          <w:sz w:val="20"/>
        </w:rPr>
      </w:pPr>
    </w:p>
    <w:p w14:paraId="68B4BFD0" w14:textId="77777777" w:rsidR="003327FC" w:rsidRDefault="003327FC" w:rsidP="003327FC">
      <w:pPr>
        <w:pStyle w:val="Zkladntext"/>
        <w:rPr>
          <w:rFonts w:ascii="Cambria"/>
          <w:b/>
          <w:sz w:val="20"/>
        </w:rPr>
      </w:pPr>
    </w:p>
    <w:p w14:paraId="792F6CD2" w14:textId="77777777" w:rsidR="003327FC" w:rsidRDefault="003327FC" w:rsidP="003327FC">
      <w:pPr>
        <w:pStyle w:val="Zkladntext"/>
        <w:rPr>
          <w:rFonts w:ascii="Cambria"/>
          <w:b/>
          <w:sz w:val="20"/>
        </w:rPr>
      </w:pPr>
    </w:p>
    <w:p w14:paraId="2B6EA176" w14:textId="77777777" w:rsidR="003327FC" w:rsidRPr="00BB10C9" w:rsidRDefault="003327FC" w:rsidP="003327FC">
      <w:pPr>
        <w:pStyle w:val="Zkladntext"/>
        <w:rPr>
          <w:rFonts w:ascii="Cambria"/>
          <w:b/>
          <w:sz w:val="20"/>
        </w:rPr>
      </w:pPr>
    </w:p>
    <w:p w14:paraId="4E34F85E" w14:textId="77777777" w:rsidR="003327FC" w:rsidRPr="00BB10C9" w:rsidRDefault="003327FC" w:rsidP="003327FC">
      <w:pPr>
        <w:pStyle w:val="Zkladntext"/>
        <w:rPr>
          <w:rFonts w:ascii="Cambria"/>
          <w:b/>
          <w:sz w:val="20"/>
        </w:rPr>
      </w:pPr>
    </w:p>
    <w:p w14:paraId="61291972" w14:textId="77777777" w:rsidR="003327FC" w:rsidRPr="00BB10C9" w:rsidRDefault="003327FC" w:rsidP="003327FC">
      <w:pPr>
        <w:pStyle w:val="Zkladntext"/>
        <w:spacing w:before="4"/>
        <w:rPr>
          <w:rFonts w:ascii="Cambria"/>
          <w:b/>
          <w:sz w:val="23"/>
        </w:rPr>
      </w:pPr>
    </w:p>
    <w:tbl>
      <w:tblPr>
        <w:tblStyle w:val="TableNormal"/>
        <w:tblW w:w="0" w:type="auto"/>
        <w:tblInd w:w="5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3C340ACA" w14:textId="77777777" w:rsidTr="00242C8B">
        <w:trPr>
          <w:trHeight w:val="658"/>
        </w:trPr>
        <w:tc>
          <w:tcPr>
            <w:tcW w:w="2235" w:type="dxa"/>
            <w:tcBorders>
              <w:bottom w:val="single" w:sz="6" w:space="0" w:color="000000"/>
              <w:right w:val="single" w:sz="6" w:space="0" w:color="000000"/>
            </w:tcBorders>
          </w:tcPr>
          <w:p w14:paraId="00C20874" w14:textId="77777777" w:rsidR="003327FC" w:rsidRPr="00BB10C9" w:rsidRDefault="003327FC" w:rsidP="00242C8B">
            <w:pPr>
              <w:pStyle w:val="TableParagraph"/>
              <w:spacing w:before="3"/>
              <w:ind w:left="128"/>
              <w:rPr>
                <w:b/>
              </w:rPr>
            </w:pPr>
            <w:r w:rsidRPr="00BB10C9">
              <w:rPr>
                <w:b/>
              </w:rPr>
              <w:t>Číslo a název aktivity</w:t>
            </w:r>
          </w:p>
        </w:tc>
        <w:tc>
          <w:tcPr>
            <w:tcW w:w="6978" w:type="dxa"/>
            <w:tcBorders>
              <w:left w:val="single" w:sz="6" w:space="0" w:color="000000"/>
              <w:bottom w:val="single" w:sz="6" w:space="0" w:color="000000"/>
            </w:tcBorders>
          </w:tcPr>
          <w:p w14:paraId="2ECAFC0B" w14:textId="77777777" w:rsidR="003327FC" w:rsidRPr="00BB10C9" w:rsidRDefault="003327FC" w:rsidP="00242C8B">
            <w:pPr>
              <w:pStyle w:val="TableParagraph"/>
              <w:spacing w:before="0"/>
              <w:ind w:right="399"/>
              <w:rPr>
                <w:b/>
              </w:rPr>
            </w:pPr>
            <w:r w:rsidRPr="00BB10C9">
              <w:rPr>
                <w:b/>
              </w:rPr>
              <w:t>1.2.2.A.1 Vzdělávání pedagogických pracovníků základních škol (nejen předmětu Český jazyk) a mateřských škol</w:t>
            </w:r>
          </w:p>
        </w:tc>
      </w:tr>
      <w:tr w:rsidR="003327FC" w:rsidRPr="00BB10C9" w14:paraId="75E36478" w14:textId="77777777" w:rsidTr="00242C8B">
        <w:trPr>
          <w:trHeight w:val="1210"/>
        </w:trPr>
        <w:tc>
          <w:tcPr>
            <w:tcW w:w="2235" w:type="dxa"/>
            <w:tcBorders>
              <w:top w:val="single" w:sz="6" w:space="0" w:color="000000"/>
              <w:bottom w:val="single" w:sz="4" w:space="0" w:color="auto"/>
              <w:right w:val="single" w:sz="6" w:space="0" w:color="000000"/>
            </w:tcBorders>
            <w:shd w:val="clear" w:color="auto" w:fill="DBE4F0"/>
          </w:tcPr>
          <w:p w14:paraId="338EAFBA" w14:textId="77777777" w:rsidR="003327FC" w:rsidRPr="00BB10C9" w:rsidRDefault="003327FC" w:rsidP="00242C8B">
            <w:pPr>
              <w:pStyle w:val="TableParagraph"/>
              <w:spacing w:before="4"/>
              <w:ind w:left="128"/>
            </w:pPr>
            <w:r w:rsidRPr="00BB10C9">
              <w:t>Charakteristika</w:t>
            </w:r>
          </w:p>
          <w:p w14:paraId="03F8478B" w14:textId="77777777" w:rsidR="003327FC" w:rsidRPr="00BB10C9" w:rsidRDefault="003327FC" w:rsidP="00242C8B">
            <w:pPr>
              <w:pStyle w:val="TableParagraph"/>
              <w:ind w:left="128"/>
            </w:pPr>
            <w:r w:rsidRPr="00BB10C9">
              <w:t>aktivity</w:t>
            </w:r>
          </w:p>
        </w:tc>
        <w:tc>
          <w:tcPr>
            <w:tcW w:w="6978" w:type="dxa"/>
            <w:tcBorders>
              <w:top w:val="single" w:sz="6" w:space="0" w:color="000000"/>
              <w:left w:val="single" w:sz="6" w:space="0" w:color="000000"/>
              <w:bottom w:val="single" w:sz="4" w:space="0" w:color="auto"/>
            </w:tcBorders>
            <w:shd w:val="clear" w:color="auto" w:fill="DBE4F0"/>
          </w:tcPr>
          <w:p w14:paraId="66DD5238" w14:textId="77777777" w:rsidR="003327FC" w:rsidRPr="00BB10C9" w:rsidRDefault="003327FC" w:rsidP="00242C8B">
            <w:pPr>
              <w:pStyle w:val="TableParagraph"/>
              <w:spacing w:before="10" w:line="254" w:lineRule="exact"/>
              <w:ind w:right="59"/>
            </w:pPr>
            <w:r w:rsidRPr="00BB10C9">
              <w:t>Účast na dalším vzdělávání pedagogických pracovníků za účelem rozvoje jejich kompetencí a dovedností vedoucích k vyšší míře zakomponování</w:t>
            </w:r>
          </w:p>
          <w:p w14:paraId="53A82D6C" w14:textId="77777777" w:rsidR="003327FC" w:rsidRPr="00BB10C9" w:rsidRDefault="003327FC" w:rsidP="00242C8B">
            <w:pPr>
              <w:pStyle w:val="TableParagraph"/>
              <w:spacing w:before="0"/>
              <w:ind w:right="521"/>
            </w:pPr>
            <w:r w:rsidRPr="00BB10C9">
              <w:t>vzdělávacích aktivit vedoucích k rozvoji čtenářské (pre)gramotnosti do výuky ve škole (nejen ve výuce českého jazyka).</w:t>
            </w:r>
            <w:r>
              <w:t xml:space="preserve"> Možno uspořádat take rozšířené setkání PS ČG s pedagogy a odborníky.</w:t>
            </w:r>
          </w:p>
        </w:tc>
      </w:tr>
      <w:tr w:rsidR="003327FC" w:rsidRPr="00BB10C9" w14:paraId="1FF4C4C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77"/>
        </w:trPr>
        <w:tc>
          <w:tcPr>
            <w:tcW w:w="2235" w:type="dxa"/>
            <w:tcBorders>
              <w:top w:val="single" w:sz="4" w:space="0" w:color="auto"/>
              <w:left w:val="single" w:sz="18" w:space="0" w:color="000000"/>
            </w:tcBorders>
          </w:tcPr>
          <w:p w14:paraId="2F924070" w14:textId="77777777" w:rsidR="003327FC" w:rsidRPr="00BB10C9" w:rsidRDefault="003327FC" w:rsidP="00242C8B">
            <w:pPr>
              <w:pStyle w:val="TableParagraph"/>
              <w:ind w:left="128"/>
            </w:pPr>
            <w:r w:rsidRPr="00BB10C9">
              <w:t>Realizátor</w:t>
            </w:r>
          </w:p>
        </w:tc>
        <w:tc>
          <w:tcPr>
            <w:tcW w:w="6978" w:type="dxa"/>
            <w:tcBorders>
              <w:top w:val="single" w:sz="4" w:space="0" w:color="auto"/>
              <w:right w:val="single" w:sz="18" w:space="0" w:color="000000"/>
            </w:tcBorders>
          </w:tcPr>
          <w:p w14:paraId="18BED172" w14:textId="77777777" w:rsidR="003327FC" w:rsidRDefault="003327FC" w:rsidP="00242C8B">
            <w:pPr>
              <w:pStyle w:val="TableParagraph"/>
            </w:pPr>
            <w:r>
              <w:t>PS ČG</w:t>
            </w:r>
          </w:p>
          <w:p w14:paraId="6B75C433" w14:textId="77777777" w:rsidR="003327FC" w:rsidRPr="00BB10C9" w:rsidRDefault="003327FC" w:rsidP="00242C8B">
            <w:pPr>
              <w:pStyle w:val="TableParagraph"/>
              <w:spacing w:before="111"/>
            </w:pPr>
            <w:r>
              <w:t>Jednotlivé školy (Šablony –Vzdělávání pracovníků ve vzdělávání)</w:t>
            </w:r>
          </w:p>
        </w:tc>
      </w:tr>
      <w:tr w:rsidR="003327FC" w:rsidRPr="00BB10C9" w14:paraId="2663A33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C2EB216" w14:textId="77777777" w:rsidR="003327FC" w:rsidRPr="00BB10C9" w:rsidRDefault="003327FC" w:rsidP="00242C8B">
            <w:pPr>
              <w:pStyle w:val="TableParagraph"/>
              <w:ind w:left="128"/>
            </w:pPr>
            <w:r w:rsidRPr="00BB10C9">
              <w:t>Spolupráce</w:t>
            </w:r>
          </w:p>
        </w:tc>
        <w:tc>
          <w:tcPr>
            <w:tcW w:w="6978" w:type="dxa"/>
            <w:tcBorders>
              <w:right w:val="single" w:sz="18" w:space="0" w:color="000000"/>
            </w:tcBorders>
          </w:tcPr>
          <w:p w14:paraId="76729FA6" w14:textId="77777777" w:rsidR="003327FC" w:rsidRPr="00BB10C9" w:rsidRDefault="003327FC" w:rsidP="00242C8B">
            <w:pPr>
              <w:pStyle w:val="TableParagraph"/>
            </w:pPr>
            <w:r w:rsidRPr="00BB10C9">
              <w:t>PS ČG, PSF formou doporučení publikací a projektových výzev k financování</w:t>
            </w:r>
          </w:p>
        </w:tc>
      </w:tr>
      <w:tr w:rsidR="003327FC" w:rsidRPr="00BB10C9" w14:paraId="4704E23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41"/>
        </w:trPr>
        <w:tc>
          <w:tcPr>
            <w:tcW w:w="2235" w:type="dxa"/>
            <w:tcBorders>
              <w:left w:val="single" w:sz="18" w:space="0" w:color="000000"/>
            </w:tcBorders>
          </w:tcPr>
          <w:p w14:paraId="5779047D" w14:textId="77777777" w:rsidR="003327FC" w:rsidRPr="00BB10C9" w:rsidRDefault="003327FC" w:rsidP="00242C8B">
            <w:pPr>
              <w:pStyle w:val="TableParagraph"/>
              <w:ind w:left="128"/>
            </w:pPr>
            <w:r w:rsidRPr="00BB10C9">
              <w:t>Indikátor</w:t>
            </w:r>
          </w:p>
        </w:tc>
        <w:tc>
          <w:tcPr>
            <w:tcW w:w="6978" w:type="dxa"/>
            <w:tcBorders>
              <w:right w:val="single" w:sz="18" w:space="0" w:color="000000"/>
            </w:tcBorders>
          </w:tcPr>
          <w:p w14:paraId="58AE2040" w14:textId="77777777" w:rsidR="003327FC" w:rsidRPr="00BB10C9" w:rsidRDefault="003327FC" w:rsidP="00242C8B">
            <w:pPr>
              <w:pStyle w:val="TableParagraph"/>
              <w:spacing w:before="0" w:line="348" w:lineRule="auto"/>
              <w:ind w:right="1726"/>
            </w:pPr>
            <w:r w:rsidRPr="00BB10C9">
              <w:t>Počet pedagogických pracovníků - absolventů vzdělávání Počet hospitací</w:t>
            </w:r>
          </w:p>
          <w:p w14:paraId="2B182638" w14:textId="77777777" w:rsidR="003327FC" w:rsidRPr="00BB10C9" w:rsidRDefault="003327FC" w:rsidP="00242C8B">
            <w:pPr>
              <w:pStyle w:val="TableParagraph"/>
              <w:spacing w:before="0" w:line="350" w:lineRule="auto"/>
              <w:ind w:right="4272"/>
            </w:pPr>
            <w:r w:rsidRPr="00BB10C9">
              <w:t>Počet pedagogických skupin Počet zapojených škol</w:t>
            </w:r>
          </w:p>
          <w:p w14:paraId="587F0C8E" w14:textId="77777777" w:rsidR="003327FC" w:rsidRDefault="003327FC" w:rsidP="00242C8B">
            <w:pPr>
              <w:pStyle w:val="TableParagraph"/>
              <w:spacing w:before="0" w:line="348" w:lineRule="auto"/>
              <w:ind w:right="609"/>
            </w:pPr>
            <w:r w:rsidRPr="00BB10C9">
              <w:t>Počet projektů zaměřených na rozvoj čtenářské (pre)gramotnosti</w:t>
            </w:r>
          </w:p>
          <w:p w14:paraId="1D11981A" w14:textId="77777777" w:rsidR="003327FC" w:rsidRPr="00BB10C9" w:rsidRDefault="003327FC" w:rsidP="00242C8B">
            <w:pPr>
              <w:pStyle w:val="TableParagraph"/>
              <w:spacing w:before="0" w:line="348" w:lineRule="auto"/>
              <w:ind w:right="609"/>
            </w:pPr>
            <w:r>
              <w:t>Počet rozšířených setkání PS s pedagogy a odborníky</w:t>
            </w:r>
          </w:p>
        </w:tc>
      </w:tr>
      <w:tr w:rsidR="003327FC" w:rsidRPr="00BB10C9" w14:paraId="38DE0F0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167C189" w14:textId="77777777" w:rsidR="003327FC" w:rsidRPr="00BB10C9" w:rsidRDefault="003327FC" w:rsidP="00242C8B">
            <w:pPr>
              <w:pStyle w:val="TableParagraph"/>
              <w:spacing w:before="4"/>
              <w:ind w:left="128"/>
            </w:pPr>
            <w:r w:rsidRPr="00BB10C9">
              <w:t>Časový harmonogram</w:t>
            </w:r>
          </w:p>
        </w:tc>
        <w:tc>
          <w:tcPr>
            <w:tcW w:w="6978" w:type="dxa"/>
            <w:tcBorders>
              <w:right w:val="single" w:sz="18" w:space="0" w:color="000000"/>
            </w:tcBorders>
          </w:tcPr>
          <w:p w14:paraId="24785EEA" w14:textId="77777777" w:rsidR="003327FC" w:rsidRPr="00BB10C9" w:rsidRDefault="003327FC" w:rsidP="00242C8B">
            <w:pPr>
              <w:pStyle w:val="TableParagraph"/>
              <w:spacing w:before="4"/>
              <w:ind w:left="122"/>
            </w:pPr>
            <w:r w:rsidRPr="00BB10C9">
              <w:t xml:space="preserve">Dle vyhlášených budoucích </w:t>
            </w:r>
            <w:r>
              <w:t xml:space="preserve">projektových výzev (Šablony atd.) </w:t>
            </w:r>
            <w:r w:rsidRPr="00BB10C9">
              <w:t>2023</w:t>
            </w:r>
          </w:p>
        </w:tc>
      </w:tr>
      <w:tr w:rsidR="003327FC" w:rsidRPr="00BB10C9" w14:paraId="2F6092F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9F4299C" w14:textId="77777777" w:rsidR="003327FC" w:rsidRPr="00BB10C9" w:rsidRDefault="003327FC" w:rsidP="00242C8B">
            <w:pPr>
              <w:pStyle w:val="TableParagraph"/>
              <w:spacing w:before="4"/>
              <w:ind w:left="128"/>
            </w:pPr>
            <w:r w:rsidRPr="00BB10C9">
              <w:t>Rozpočet</w:t>
            </w:r>
          </w:p>
        </w:tc>
        <w:tc>
          <w:tcPr>
            <w:tcW w:w="6978" w:type="dxa"/>
            <w:tcBorders>
              <w:right w:val="single" w:sz="18" w:space="0" w:color="000000"/>
            </w:tcBorders>
          </w:tcPr>
          <w:p w14:paraId="66ED0EE0" w14:textId="77777777" w:rsidR="003327FC" w:rsidRPr="00BB10C9" w:rsidRDefault="003327FC" w:rsidP="00242C8B">
            <w:pPr>
              <w:pStyle w:val="TableParagraph"/>
              <w:spacing w:before="4"/>
            </w:pPr>
            <w:r>
              <w:t>D</w:t>
            </w:r>
            <w:r w:rsidRPr="00BB10C9">
              <w:t>le žádostí o dotaci</w:t>
            </w:r>
            <w:r>
              <w:t>, cca 3000 Kč z MAP III na rozšířená setkání PS</w:t>
            </w:r>
          </w:p>
        </w:tc>
      </w:tr>
      <w:tr w:rsidR="003327FC" w:rsidRPr="00BB10C9" w14:paraId="49FDF9B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26F32E01" w14:textId="77777777" w:rsidR="003327FC" w:rsidRPr="00BB10C9" w:rsidRDefault="003327FC" w:rsidP="00242C8B">
            <w:pPr>
              <w:pStyle w:val="TableParagraph"/>
              <w:ind w:left="128"/>
            </w:pPr>
            <w:r w:rsidRPr="00BB10C9">
              <w:t>Zdroj financování</w:t>
            </w:r>
          </w:p>
        </w:tc>
        <w:tc>
          <w:tcPr>
            <w:tcW w:w="6978" w:type="dxa"/>
            <w:tcBorders>
              <w:bottom w:val="single" w:sz="6" w:space="0" w:color="000000"/>
              <w:right w:val="single" w:sz="18" w:space="0" w:color="000000"/>
            </w:tcBorders>
          </w:tcPr>
          <w:p w14:paraId="5A38A425" w14:textId="77777777" w:rsidR="003327FC" w:rsidRPr="00BB10C9" w:rsidRDefault="003327FC" w:rsidP="00242C8B">
            <w:pPr>
              <w:pStyle w:val="TableParagraph"/>
            </w:pPr>
            <w:r w:rsidRPr="00BB10C9">
              <w:t>OP JAK (šablony), jiné dotační příležitosti</w:t>
            </w:r>
            <w:r>
              <w:t xml:space="preserve"> včetně aktivit KAP III, i-KAP II a i-KAP 2, MAP III</w:t>
            </w:r>
          </w:p>
        </w:tc>
      </w:tr>
      <w:tr w:rsidR="003327FC" w:rsidRPr="00BB10C9" w14:paraId="1D053B3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2F62500E" w14:textId="77777777" w:rsidR="003327FC" w:rsidRPr="00BB10C9" w:rsidRDefault="003327FC" w:rsidP="00242C8B">
            <w:pPr>
              <w:pStyle w:val="TableParagraph"/>
              <w:ind w:left="128"/>
            </w:pPr>
          </w:p>
        </w:tc>
        <w:tc>
          <w:tcPr>
            <w:tcW w:w="6978" w:type="dxa"/>
            <w:tcBorders>
              <w:bottom w:val="single" w:sz="18" w:space="0" w:color="auto"/>
              <w:right w:val="single" w:sz="18" w:space="0" w:color="000000"/>
            </w:tcBorders>
            <w:shd w:val="clear" w:color="auto" w:fill="FBD4B4" w:themeFill="accent6" w:themeFillTint="66"/>
          </w:tcPr>
          <w:p w14:paraId="69A5E9BF" w14:textId="77777777" w:rsidR="003327FC" w:rsidRPr="00BB10C9" w:rsidRDefault="003327FC" w:rsidP="00242C8B">
            <w:pPr>
              <w:pStyle w:val="TableParagraph"/>
            </w:pPr>
          </w:p>
        </w:tc>
      </w:tr>
    </w:tbl>
    <w:p w14:paraId="6CBDD6B1" w14:textId="77777777" w:rsidR="003327FC" w:rsidRPr="00BB10C9" w:rsidRDefault="003327FC" w:rsidP="003327FC">
      <w:pPr>
        <w:tabs>
          <w:tab w:val="left" w:pos="3490"/>
        </w:tabs>
      </w:pPr>
      <w:r w:rsidRPr="00BB10C9">
        <w:tab/>
      </w:r>
    </w:p>
    <w:p w14:paraId="49E22E19" w14:textId="77777777" w:rsidR="003327FC" w:rsidRPr="00BB10C9" w:rsidRDefault="003327FC" w:rsidP="003327FC"/>
    <w:tbl>
      <w:tblPr>
        <w:tblStyle w:val="TableNormal"/>
        <w:tblW w:w="0" w:type="auto"/>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5"/>
        <w:gridCol w:w="6978"/>
      </w:tblGrid>
      <w:tr w:rsidR="003327FC" w:rsidRPr="00BB10C9" w14:paraId="354EAD7E" w14:textId="77777777" w:rsidTr="00242C8B">
        <w:trPr>
          <w:trHeight w:val="386"/>
        </w:trPr>
        <w:tc>
          <w:tcPr>
            <w:tcW w:w="2235" w:type="dxa"/>
            <w:tcBorders>
              <w:top w:val="single" w:sz="18" w:space="0" w:color="000000"/>
              <w:left w:val="single" w:sz="18" w:space="0" w:color="000000"/>
              <w:bottom w:val="nil"/>
            </w:tcBorders>
          </w:tcPr>
          <w:p w14:paraId="050F6135" w14:textId="77777777" w:rsidR="003327FC" w:rsidRPr="003327FC" w:rsidRDefault="003327FC" w:rsidP="00242C8B">
            <w:pPr>
              <w:pStyle w:val="TableParagraph"/>
              <w:spacing w:before="4"/>
              <w:ind w:left="128"/>
              <w:rPr>
                <w:highlight w:val="lightGray"/>
              </w:rPr>
            </w:pPr>
            <w:r w:rsidRPr="003E01E5">
              <w:rPr>
                <w:b/>
              </w:rPr>
              <w:t>Číslo a název aktivity</w:t>
            </w:r>
          </w:p>
        </w:tc>
        <w:tc>
          <w:tcPr>
            <w:tcW w:w="6978" w:type="dxa"/>
            <w:tcBorders>
              <w:top w:val="single" w:sz="18" w:space="0" w:color="000000"/>
              <w:bottom w:val="nil"/>
              <w:right w:val="single" w:sz="18" w:space="0" w:color="000000"/>
            </w:tcBorders>
          </w:tcPr>
          <w:p w14:paraId="3A10E5DA" w14:textId="77777777" w:rsidR="003327FC" w:rsidRPr="003327FC" w:rsidRDefault="003327FC" w:rsidP="00242C8B">
            <w:pPr>
              <w:pStyle w:val="TableParagraph"/>
              <w:spacing w:before="4"/>
              <w:rPr>
                <w:highlight w:val="lightGray"/>
              </w:rPr>
            </w:pPr>
            <w:r w:rsidRPr="007F31D6">
              <w:rPr>
                <w:b/>
              </w:rPr>
              <w:t>1.2.2.B.1 Spolupráce škol a organizací (MŠ, ZŠ, ZUŠ, organizace formálního, neformálního a zájmového vzdělávání apod.) na rozvoji čtenářské (pre)gramotnosti dětí a žáků za účelem zajištění provázanosti a kontinuity na všech stupních vzdělávání – společné aktivity vybraných organizací</w:t>
            </w:r>
          </w:p>
        </w:tc>
      </w:tr>
      <w:tr w:rsidR="003327FC" w:rsidRPr="00BB10C9" w14:paraId="4A7D4C01" w14:textId="77777777" w:rsidTr="00242C8B">
        <w:trPr>
          <w:trHeight w:val="537"/>
        </w:trPr>
        <w:tc>
          <w:tcPr>
            <w:tcW w:w="2235" w:type="dxa"/>
            <w:tcBorders>
              <w:left w:val="single" w:sz="18" w:space="0" w:color="000000"/>
            </w:tcBorders>
            <w:shd w:val="clear" w:color="auto" w:fill="DBE4F0"/>
          </w:tcPr>
          <w:p w14:paraId="266297B0" w14:textId="77777777" w:rsidR="003327FC" w:rsidRPr="00BB10C9" w:rsidRDefault="003327FC" w:rsidP="00242C8B">
            <w:pPr>
              <w:pStyle w:val="TableParagraph"/>
              <w:spacing w:before="0" w:line="258" w:lineRule="exact"/>
              <w:ind w:left="128"/>
            </w:pPr>
            <w:r w:rsidRPr="00BB10C9">
              <w:t>Charakteristika</w:t>
            </w:r>
          </w:p>
          <w:p w14:paraId="2F61F768" w14:textId="77777777" w:rsidR="003327FC" w:rsidRPr="00BB10C9" w:rsidRDefault="003327FC" w:rsidP="00242C8B">
            <w:pPr>
              <w:pStyle w:val="TableParagraph"/>
              <w:spacing w:before="0" w:line="259" w:lineRule="exact"/>
              <w:ind w:left="128"/>
            </w:pPr>
            <w:r w:rsidRPr="00BB10C9">
              <w:t>aktivity</w:t>
            </w:r>
          </w:p>
        </w:tc>
        <w:tc>
          <w:tcPr>
            <w:tcW w:w="6978" w:type="dxa"/>
            <w:tcBorders>
              <w:right w:val="single" w:sz="18" w:space="0" w:color="000000"/>
            </w:tcBorders>
            <w:shd w:val="clear" w:color="auto" w:fill="DBE4F0"/>
          </w:tcPr>
          <w:p w14:paraId="5C5D1AA9" w14:textId="77777777" w:rsidR="003327FC" w:rsidRPr="00BB10C9" w:rsidRDefault="003327FC" w:rsidP="00242C8B">
            <w:pPr>
              <w:pStyle w:val="TableParagraph"/>
              <w:spacing w:before="0" w:line="258" w:lineRule="exact"/>
            </w:pPr>
            <w:r w:rsidRPr="00BB10C9">
              <w:t>Noc s Andersenem 202</w:t>
            </w:r>
            <w:r>
              <w:t>3</w:t>
            </w:r>
          </w:p>
          <w:p w14:paraId="7AD4A2FA" w14:textId="77777777" w:rsidR="003327FC" w:rsidRPr="00BB10C9" w:rsidRDefault="003327FC" w:rsidP="00242C8B">
            <w:pPr>
              <w:pStyle w:val="TableParagraph"/>
              <w:spacing w:before="0" w:line="259" w:lineRule="exact"/>
            </w:pPr>
            <w:r w:rsidRPr="00BB10C9">
              <w:t>Zapojení jednotlivých škol do celonárodní akce škol a knihoven</w:t>
            </w:r>
          </w:p>
        </w:tc>
      </w:tr>
      <w:tr w:rsidR="003327FC" w:rsidRPr="00BB10C9" w14:paraId="64E58321" w14:textId="77777777" w:rsidTr="00242C8B">
        <w:trPr>
          <w:trHeight w:val="388"/>
        </w:trPr>
        <w:tc>
          <w:tcPr>
            <w:tcW w:w="2235" w:type="dxa"/>
            <w:tcBorders>
              <w:left w:val="single" w:sz="18" w:space="0" w:color="000000"/>
            </w:tcBorders>
          </w:tcPr>
          <w:p w14:paraId="43D98D84" w14:textId="77777777" w:rsidR="003327FC" w:rsidRPr="00BB10C9" w:rsidRDefault="003327FC" w:rsidP="00242C8B">
            <w:pPr>
              <w:pStyle w:val="TableParagraph"/>
              <w:spacing w:before="0" w:line="263" w:lineRule="exact"/>
              <w:ind w:left="128"/>
            </w:pPr>
            <w:r w:rsidRPr="00BB10C9">
              <w:t>Realizátor</w:t>
            </w:r>
          </w:p>
        </w:tc>
        <w:tc>
          <w:tcPr>
            <w:tcW w:w="6978" w:type="dxa"/>
            <w:tcBorders>
              <w:right w:val="single" w:sz="18" w:space="0" w:color="000000"/>
            </w:tcBorders>
          </w:tcPr>
          <w:p w14:paraId="0C16E1EA" w14:textId="77777777" w:rsidR="003327FC" w:rsidRPr="00BB10C9" w:rsidRDefault="003327FC" w:rsidP="00242C8B">
            <w:pPr>
              <w:pStyle w:val="TableParagraph"/>
              <w:spacing w:before="0" w:line="263" w:lineRule="exact"/>
            </w:pPr>
            <w:r>
              <w:t>Jednotlivé školy</w:t>
            </w:r>
          </w:p>
        </w:tc>
      </w:tr>
      <w:tr w:rsidR="003327FC" w:rsidRPr="00BB10C9" w14:paraId="6D94877B" w14:textId="77777777" w:rsidTr="00242C8B">
        <w:trPr>
          <w:trHeight w:val="386"/>
        </w:trPr>
        <w:tc>
          <w:tcPr>
            <w:tcW w:w="2235" w:type="dxa"/>
            <w:tcBorders>
              <w:left w:val="single" w:sz="18" w:space="0" w:color="000000"/>
            </w:tcBorders>
          </w:tcPr>
          <w:p w14:paraId="53E480DF" w14:textId="77777777" w:rsidR="003327FC" w:rsidRPr="00BB10C9" w:rsidRDefault="003327FC" w:rsidP="00242C8B">
            <w:pPr>
              <w:pStyle w:val="TableParagraph"/>
              <w:spacing w:before="0" w:line="266" w:lineRule="exact"/>
              <w:ind w:left="128"/>
            </w:pPr>
            <w:r w:rsidRPr="00BB10C9">
              <w:t>Spolupráce</w:t>
            </w:r>
          </w:p>
        </w:tc>
        <w:tc>
          <w:tcPr>
            <w:tcW w:w="6978" w:type="dxa"/>
            <w:tcBorders>
              <w:right w:val="single" w:sz="18" w:space="0" w:color="000000"/>
            </w:tcBorders>
          </w:tcPr>
          <w:p w14:paraId="0030DCD5" w14:textId="77777777" w:rsidR="003327FC" w:rsidRPr="00BB10C9" w:rsidRDefault="003327FC" w:rsidP="00242C8B">
            <w:pPr>
              <w:pStyle w:val="TableParagraph"/>
              <w:spacing w:before="0" w:line="266" w:lineRule="exact"/>
            </w:pPr>
            <w:r w:rsidRPr="00BB10C9">
              <w:t>Organizátoři celostátní akce Noc s Andersenem, jednotlivé školy</w:t>
            </w:r>
          </w:p>
        </w:tc>
      </w:tr>
      <w:tr w:rsidR="003327FC" w:rsidRPr="00BB10C9" w14:paraId="2AD0B7DF" w14:textId="77777777" w:rsidTr="00242C8B">
        <w:trPr>
          <w:trHeight w:val="388"/>
        </w:trPr>
        <w:tc>
          <w:tcPr>
            <w:tcW w:w="2235" w:type="dxa"/>
            <w:tcBorders>
              <w:left w:val="single" w:sz="18" w:space="0" w:color="000000"/>
            </w:tcBorders>
          </w:tcPr>
          <w:p w14:paraId="761E6B0C" w14:textId="77777777" w:rsidR="003327FC" w:rsidRPr="00BB10C9" w:rsidRDefault="003327FC" w:rsidP="00242C8B">
            <w:pPr>
              <w:pStyle w:val="TableParagraph"/>
              <w:spacing w:before="0" w:line="263" w:lineRule="exact"/>
              <w:ind w:left="128"/>
            </w:pPr>
            <w:r w:rsidRPr="00BB10C9">
              <w:t>Indikátor</w:t>
            </w:r>
          </w:p>
        </w:tc>
        <w:tc>
          <w:tcPr>
            <w:tcW w:w="6978" w:type="dxa"/>
            <w:tcBorders>
              <w:right w:val="single" w:sz="18" w:space="0" w:color="000000"/>
            </w:tcBorders>
          </w:tcPr>
          <w:p w14:paraId="07FDB335" w14:textId="77777777" w:rsidR="003327FC" w:rsidRPr="00BB10C9" w:rsidRDefault="003327FC" w:rsidP="00242C8B">
            <w:pPr>
              <w:pStyle w:val="TableParagraph"/>
              <w:spacing w:before="0" w:line="263" w:lineRule="exact"/>
            </w:pPr>
            <w:r w:rsidRPr="00BB10C9">
              <w:t>Počet zapojených škol</w:t>
            </w:r>
          </w:p>
        </w:tc>
      </w:tr>
      <w:tr w:rsidR="003327FC" w:rsidRPr="00BB10C9" w14:paraId="17D66F1A" w14:textId="77777777" w:rsidTr="00242C8B">
        <w:trPr>
          <w:trHeight w:val="388"/>
        </w:trPr>
        <w:tc>
          <w:tcPr>
            <w:tcW w:w="2235" w:type="dxa"/>
            <w:tcBorders>
              <w:left w:val="single" w:sz="18" w:space="0" w:color="000000"/>
            </w:tcBorders>
          </w:tcPr>
          <w:p w14:paraId="242AA1A8" w14:textId="77777777" w:rsidR="003327FC" w:rsidRPr="00BB10C9" w:rsidRDefault="003327FC" w:rsidP="00242C8B">
            <w:pPr>
              <w:pStyle w:val="TableParagraph"/>
              <w:spacing w:before="0" w:line="265" w:lineRule="exact"/>
              <w:ind w:left="128"/>
            </w:pPr>
            <w:r w:rsidRPr="00BB10C9">
              <w:t>Časový harmonogram</w:t>
            </w:r>
          </w:p>
        </w:tc>
        <w:tc>
          <w:tcPr>
            <w:tcW w:w="6978" w:type="dxa"/>
            <w:tcBorders>
              <w:right w:val="single" w:sz="18" w:space="0" w:color="000000"/>
            </w:tcBorders>
          </w:tcPr>
          <w:p w14:paraId="128873FD" w14:textId="77777777" w:rsidR="003327FC" w:rsidRPr="00BB10C9" w:rsidRDefault="003327FC" w:rsidP="00242C8B">
            <w:pPr>
              <w:pStyle w:val="TableParagraph"/>
              <w:spacing w:before="0" w:line="265" w:lineRule="exact"/>
            </w:pPr>
            <w:r w:rsidRPr="00BB10C9">
              <w:t>V souladu s harmonogr</w:t>
            </w:r>
            <w:r>
              <w:t xml:space="preserve">amem celostátní akce v roce </w:t>
            </w:r>
            <w:r w:rsidRPr="00BB10C9">
              <w:t>(</w:t>
            </w:r>
            <w:r>
              <w:t>3</w:t>
            </w:r>
            <w:r w:rsidRPr="00BB10C9">
              <w:t xml:space="preserve">1. </w:t>
            </w:r>
            <w:r>
              <w:t>3</w:t>
            </w:r>
            <w:r w:rsidRPr="00BB10C9">
              <w:t>. 202</w:t>
            </w:r>
            <w:r>
              <w:t>3</w:t>
            </w:r>
            <w:r w:rsidRPr="00BB10C9">
              <w:t>)</w:t>
            </w:r>
          </w:p>
        </w:tc>
      </w:tr>
      <w:tr w:rsidR="003327FC" w:rsidRPr="00BB10C9" w14:paraId="05045689" w14:textId="77777777" w:rsidTr="00242C8B">
        <w:trPr>
          <w:trHeight w:val="385"/>
        </w:trPr>
        <w:tc>
          <w:tcPr>
            <w:tcW w:w="2235" w:type="dxa"/>
            <w:tcBorders>
              <w:left w:val="single" w:sz="18" w:space="0" w:color="000000"/>
            </w:tcBorders>
          </w:tcPr>
          <w:p w14:paraId="18710925" w14:textId="77777777" w:rsidR="003327FC" w:rsidRPr="00BB10C9" w:rsidRDefault="003327FC" w:rsidP="00242C8B">
            <w:pPr>
              <w:pStyle w:val="TableParagraph"/>
              <w:spacing w:before="0" w:line="265" w:lineRule="exact"/>
              <w:ind w:left="128"/>
            </w:pPr>
            <w:r w:rsidRPr="00BB10C9">
              <w:t>Rozpočet</w:t>
            </w:r>
          </w:p>
        </w:tc>
        <w:tc>
          <w:tcPr>
            <w:tcW w:w="6978" w:type="dxa"/>
            <w:tcBorders>
              <w:right w:val="single" w:sz="18" w:space="0" w:color="000000"/>
            </w:tcBorders>
          </w:tcPr>
          <w:p w14:paraId="43789BF8" w14:textId="77777777" w:rsidR="003327FC" w:rsidRPr="00BB10C9" w:rsidRDefault="003327FC" w:rsidP="00242C8B">
            <w:pPr>
              <w:pStyle w:val="TableParagraph"/>
              <w:spacing w:before="0" w:line="263" w:lineRule="exact"/>
            </w:pPr>
            <w:r w:rsidRPr="00BB10C9">
              <w:t xml:space="preserve">Max 4000 Kč na </w:t>
            </w:r>
            <w:r>
              <w:t>zapojenou školu z MČ Praha 1, odbor</w:t>
            </w:r>
            <w:r w:rsidRPr="00BB10C9">
              <w:t xml:space="preserve"> školství</w:t>
            </w:r>
          </w:p>
        </w:tc>
      </w:tr>
      <w:tr w:rsidR="003327FC" w:rsidRPr="00BB10C9" w14:paraId="7D599BFF" w14:textId="77777777" w:rsidTr="00242C8B">
        <w:trPr>
          <w:trHeight w:val="388"/>
        </w:trPr>
        <w:tc>
          <w:tcPr>
            <w:tcW w:w="2235" w:type="dxa"/>
            <w:tcBorders>
              <w:left w:val="single" w:sz="18" w:space="0" w:color="000000"/>
            </w:tcBorders>
          </w:tcPr>
          <w:p w14:paraId="1278664B" w14:textId="77777777" w:rsidR="003327FC" w:rsidRPr="00BB10C9" w:rsidRDefault="003327FC" w:rsidP="00242C8B">
            <w:pPr>
              <w:pStyle w:val="TableParagraph"/>
              <w:spacing w:before="0" w:line="268" w:lineRule="exact"/>
              <w:ind w:left="128"/>
            </w:pPr>
            <w:r w:rsidRPr="00BB10C9">
              <w:t>Zdroj financování</w:t>
            </w:r>
          </w:p>
        </w:tc>
        <w:tc>
          <w:tcPr>
            <w:tcW w:w="6978" w:type="dxa"/>
            <w:tcBorders>
              <w:right w:val="single" w:sz="18" w:space="0" w:color="000000"/>
            </w:tcBorders>
          </w:tcPr>
          <w:p w14:paraId="2FF8F848" w14:textId="77777777" w:rsidR="003327FC" w:rsidRPr="00BB10C9" w:rsidRDefault="003327FC" w:rsidP="00242C8B">
            <w:pPr>
              <w:pStyle w:val="TableParagraph"/>
              <w:spacing w:before="0" w:line="265" w:lineRule="exact"/>
            </w:pPr>
            <w:r w:rsidRPr="00BB10C9">
              <w:t xml:space="preserve">MČ Praha 1, </w:t>
            </w:r>
            <w:r>
              <w:t>odbor</w:t>
            </w:r>
            <w:r w:rsidRPr="00BB10C9">
              <w:t xml:space="preserve"> školství</w:t>
            </w:r>
            <w:r>
              <w:t>, rozpočty škol</w:t>
            </w:r>
          </w:p>
        </w:tc>
      </w:tr>
      <w:tr w:rsidR="003327FC" w:rsidRPr="00BB10C9" w14:paraId="4AB338F2" w14:textId="77777777" w:rsidTr="00242C8B">
        <w:trPr>
          <w:trHeight w:val="388"/>
        </w:trPr>
        <w:tc>
          <w:tcPr>
            <w:tcW w:w="2235" w:type="dxa"/>
            <w:tcBorders>
              <w:left w:val="single" w:sz="18" w:space="0" w:color="000000"/>
            </w:tcBorders>
            <w:shd w:val="clear" w:color="auto" w:fill="FBD4B4" w:themeFill="accent6" w:themeFillTint="66"/>
          </w:tcPr>
          <w:p w14:paraId="71C28E87" w14:textId="77777777" w:rsidR="003327FC" w:rsidRPr="00BB10C9" w:rsidRDefault="003327FC" w:rsidP="00242C8B">
            <w:pPr>
              <w:pStyle w:val="TableParagraph"/>
              <w:spacing w:before="0" w:line="259" w:lineRule="exact"/>
              <w:ind w:left="128"/>
            </w:pPr>
          </w:p>
        </w:tc>
        <w:tc>
          <w:tcPr>
            <w:tcW w:w="6978" w:type="dxa"/>
            <w:tcBorders>
              <w:right w:val="single" w:sz="18" w:space="0" w:color="000000"/>
            </w:tcBorders>
            <w:shd w:val="clear" w:color="auto" w:fill="FBD4B4" w:themeFill="accent6" w:themeFillTint="66"/>
          </w:tcPr>
          <w:p w14:paraId="4FE2CBDA" w14:textId="77777777" w:rsidR="003327FC" w:rsidRPr="00BB10C9" w:rsidRDefault="003327FC" w:rsidP="00242C8B">
            <w:pPr>
              <w:pStyle w:val="TableParagraph"/>
              <w:spacing w:before="0" w:line="259" w:lineRule="exact"/>
            </w:pPr>
          </w:p>
        </w:tc>
      </w:tr>
      <w:tr w:rsidR="003327FC" w:rsidRPr="00BB10C9" w14:paraId="45B1F66F" w14:textId="77777777" w:rsidTr="00242C8B">
        <w:trPr>
          <w:trHeight w:val="388"/>
        </w:trPr>
        <w:tc>
          <w:tcPr>
            <w:tcW w:w="2235" w:type="dxa"/>
            <w:tcBorders>
              <w:left w:val="single" w:sz="18" w:space="0" w:color="000000"/>
            </w:tcBorders>
            <w:shd w:val="clear" w:color="auto" w:fill="DBE5F1" w:themeFill="accent1" w:themeFillTint="33"/>
          </w:tcPr>
          <w:p w14:paraId="589C7215" w14:textId="77777777" w:rsidR="003327FC" w:rsidRPr="00BB10C9" w:rsidRDefault="003327FC" w:rsidP="00242C8B">
            <w:pPr>
              <w:pStyle w:val="TableParagraph"/>
              <w:spacing w:before="0" w:line="258" w:lineRule="exact"/>
              <w:ind w:left="128"/>
            </w:pPr>
            <w:r w:rsidRPr="00BB10C9">
              <w:t>Charakteristika</w:t>
            </w:r>
          </w:p>
          <w:p w14:paraId="04D16520" w14:textId="77777777" w:rsidR="003327FC" w:rsidRPr="00BB10C9" w:rsidRDefault="003327FC" w:rsidP="00242C8B">
            <w:pPr>
              <w:pStyle w:val="TableParagraph"/>
              <w:spacing w:before="0" w:line="259" w:lineRule="exact"/>
              <w:ind w:left="128"/>
            </w:pPr>
            <w:r w:rsidRPr="00BB10C9">
              <w:t>aktivity</w:t>
            </w:r>
          </w:p>
        </w:tc>
        <w:tc>
          <w:tcPr>
            <w:tcW w:w="6978" w:type="dxa"/>
            <w:tcBorders>
              <w:right w:val="single" w:sz="18" w:space="0" w:color="000000"/>
            </w:tcBorders>
            <w:shd w:val="clear" w:color="auto" w:fill="DBE5F1" w:themeFill="accent1" w:themeFillTint="33"/>
          </w:tcPr>
          <w:p w14:paraId="702139C4" w14:textId="77777777" w:rsidR="003327FC" w:rsidRPr="00BB10C9" w:rsidRDefault="003327FC" w:rsidP="00242C8B">
            <w:pPr>
              <w:pStyle w:val="TableParagraph"/>
              <w:spacing w:before="0" w:line="259" w:lineRule="exact"/>
            </w:pPr>
            <w:r>
              <w:t>Přijímací zkoušky z ČJ a M nanečisto</w:t>
            </w:r>
          </w:p>
        </w:tc>
      </w:tr>
      <w:tr w:rsidR="003327FC" w:rsidRPr="00BB10C9" w14:paraId="4B59FA6A" w14:textId="77777777" w:rsidTr="00242C8B">
        <w:trPr>
          <w:trHeight w:val="388"/>
        </w:trPr>
        <w:tc>
          <w:tcPr>
            <w:tcW w:w="2235" w:type="dxa"/>
            <w:tcBorders>
              <w:left w:val="single" w:sz="18" w:space="0" w:color="000000"/>
            </w:tcBorders>
            <w:shd w:val="clear" w:color="auto" w:fill="auto"/>
          </w:tcPr>
          <w:p w14:paraId="5747DF42" w14:textId="77777777" w:rsidR="003327FC" w:rsidRPr="00BB10C9" w:rsidRDefault="003327FC" w:rsidP="00242C8B">
            <w:pPr>
              <w:pStyle w:val="TableParagraph"/>
              <w:spacing w:before="0" w:line="263" w:lineRule="exact"/>
              <w:ind w:left="128"/>
            </w:pPr>
            <w:r w:rsidRPr="00BB10C9">
              <w:t>Realizátor</w:t>
            </w:r>
          </w:p>
        </w:tc>
        <w:tc>
          <w:tcPr>
            <w:tcW w:w="6978" w:type="dxa"/>
            <w:tcBorders>
              <w:right w:val="single" w:sz="18" w:space="0" w:color="000000"/>
            </w:tcBorders>
            <w:shd w:val="clear" w:color="auto" w:fill="auto"/>
          </w:tcPr>
          <w:p w14:paraId="7B4CC622" w14:textId="77777777" w:rsidR="003327FC" w:rsidRPr="00BB10C9" w:rsidRDefault="003327FC" w:rsidP="00242C8B">
            <w:pPr>
              <w:pStyle w:val="TableParagraph"/>
              <w:spacing w:before="0" w:line="265" w:lineRule="exact"/>
            </w:pPr>
            <w:r>
              <w:t>PS ČG a PS MG</w:t>
            </w:r>
          </w:p>
        </w:tc>
      </w:tr>
      <w:tr w:rsidR="003327FC" w:rsidRPr="00BB10C9" w14:paraId="0B13F56B" w14:textId="77777777" w:rsidTr="00242C8B">
        <w:trPr>
          <w:trHeight w:val="388"/>
        </w:trPr>
        <w:tc>
          <w:tcPr>
            <w:tcW w:w="2235" w:type="dxa"/>
            <w:tcBorders>
              <w:left w:val="single" w:sz="18" w:space="0" w:color="000000"/>
            </w:tcBorders>
            <w:shd w:val="clear" w:color="auto" w:fill="auto"/>
          </w:tcPr>
          <w:p w14:paraId="55E89C48" w14:textId="77777777" w:rsidR="003327FC" w:rsidRPr="00BB10C9" w:rsidRDefault="003327FC" w:rsidP="00242C8B">
            <w:pPr>
              <w:pStyle w:val="TableParagraph"/>
              <w:spacing w:before="0" w:line="266" w:lineRule="exact"/>
              <w:ind w:left="128"/>
            </w:pPr>
            <w:r w:rsidRPr="00BB10C9">
              <w:t>Spolupráce</w:t>
            </w:r>
          </w:p>
        </w:tc>
        <w:tc>
          <w:tcPr>
            <w:tcW w:w="6978" w:type="dxa"/>
            <w:tcBorders>
              <w:right w:val="single" w:sz="18" w:space="0" w:color="000000"/>
            </w:tcBorders>
            <w:shd w:val="clear" w:color="auto" w:fill="auto"/>
          </w:tcPr>
          <w:p w14:paraId="57C065F3" w14:textId="77777777" w:rsidR="003327FC" w:rsidRPr="00BB10C9" w:rsidRDefault="003327FC" w:rsidP="00242C8B">
            <w:pPr>
              <w:pStyle w:val="TableParagraph"/>
              <w:spacing w:before="0" w:line="265" w:lineRule="exact"/>
            </w:pPr>
            <w:r w:rsidRPr="00BB10C9">
              <w:t>ZŠ nám. Curieových</w:t>
            </w:r>
            <w:r>
              <w:t>, ZŠ J.G. Jarkovského, žáci škol</w:t>
            </w:r>
          </w:p>
        </w:tc>
      </w:tr>
      <w:tr w:rsidR="003327FC" w:rsidRPr="00BB10C9" w14:paraId="21FBB600" w14:textId="77777777" w:rsidTr="00242C8B">
        <w:trPr>
          <w:trHeight w:val="388"/>
        </w:trPr>
        <w:tc>
          <w:tcPr>
            <w:tcW w:w="2235" w:type="dxa"/>
            <w:tcBorders>
              <w:left w:val="single" w:sz="18" w:space="0" w:color="000000"/>
            </w:tcBorders>
            <w:shd w:val="clear" w:color="auto" w:fill="auto"/>
          </w:tcPr>
          <w:p w14:paraId="17BAD10E" w14:textId="77777777" w:rsidR="003327FC" w:rsidRPr="00BB10C9" w:rsidRDefault="003327FC" w:rsidP="00242C8B">
            <w:pPr>
              <w:pStyle w:val="TableParagraph"/>
              <w:spacing w:before="0" w:line="263" w:lineRule="exact"/>
              <w:ind w:left="128"/>
            </w:pPr>
            <w:r w:rsidRPr="00BB10C9">
              <w:t>Indikátor</w:t>
            </w:r>
          </w:p>
        </w:tc>
        <w:tc>
          <w:tcPr>
            <w:tcW w:w="6978" w:type="dxa"/>
            <w:tcBorders>
              <w:right w:val="single" w:sz="18" w:space="0" w:color="000000"/>
            </w:tcBorders>
            <w:shd w:val="clear" w:color="auto" w:fill="auto"/>
          </w:tcPr>
          <w:p w14:paraId="74F2CEFD" w14:textId="77777777" w:rsidR="003327FC" w:rsidRPr="00BB10C9" w:rsidRDefault="003327FC" w:rsidP="00242C8B">
            <w:pPr>
              <w:pStyle w:val="TableParagraph"/>
              <w:spacing w:before="0" w:line="265" w:lineRule="exact"/>
            </w:pPr>
            <w:r>
              <w:t>Realizace aktivity</w:t>
            </w:r>
          </w:p>
        </w:tc>
      </w:tr>
      <w:tr w:rsidR="003327FC" w:rsidRPr="00BB10C9" w14:paraId="24D758CC" w14:textId="77777777" w:rsidTr="00242C8B">
        <w:trPr>
          <w:trHeight w:val="388"/>
        </w:trPr>
        <w:tc>
          <w:tcPr>
            <w:tcW w:w="2235" w:type="dxa"/>
            <w:tcBorders>
              <w:left w:val="single" w:sz="18" w:space="0" w:color="000000"/>
            </w:tcBorders>
            <w:shd w:val="clear" w:color="auto" w:fill="auto"/>
          </w:tcPr>
          <w:p w14:paraId="5081DBAA" w14:textId="77777777" w:rsidR="003327FC" w:rsidRPr="00BB10C9" w:rsidRDefault="003327FC" w:rsidP="00242C8B">
            <w:pPr>
              <w:pStyle w:val="TableParagraph"/>
              <w:spacing w:before="0" w:line="265" w:lineRule="exact"/>
              <w:ind w:left="128"/>
            </w:pPr>
            <w:r w:rsidRPr="00BB10C9">
              <w:t>Časový harmonogram</w:t>
            </w:r>
          </w:p>
        </w:tc>
        <w:tc>
          <w:tcPr>
            <w:tcW w:w="6978" w:type="dxa"/>
            <w:tcBorders>
              <w:right w:val="single" w:sz="18" w:space="0" w:color="000000"/>
            </w:tcBorders>
            <w:shd w:val="clear" w:color="auto" w:fill="auto"/>
          </w:tcPr>
          <w:p w14:paraId="20D4F568" w14:textId="77777777" w:rsidR="003327FC" w:rsidRPr="00BB10C9" w:rsidRDefault="003327FC" w:rsidP="00242C8B">
            <w:pPr>
              <w:pStyle w:val="TableParagraph"/>
              <w:spacing w:before="0" w:line="265" w:lineRule="exact"/>
            </w:pPr>
            <w:r>
              <w:t>Duben 2023</w:t>
            </w:r>
          </w:p>
        </w:tc>
      </w:tr>
      <w:tr w:rsidR="003327FC" w:rsidRPr="00BB10C9" w14:paraId="0CA0064E" w14:textId="77777777" w:rsidTr="00242C8B">
        <w:trPr>
          <w:trHeight w:val="388"/>
        </w:trPr>
        <w:tc>
          <w:tcPr>
            <w:tcW w:w="2235" w:type="dxa"/>
            <w:tcBorders>
              <w:left w:val="single" w:sz="18" w:space="0" w:color="000000"/>
            </w:tcBorders>
            <w:shd w:val="clear" w:color="auto" w:fill="auto"/>
          </w:tcPr>
          <w:p w14:paraId="74763E8E" w14:textId="77777777" w:rsidR="003327FC" w:rsidRPr="00BB10C9" w:rsidRDefault="003327FC" w:rsidP="00242C8B">
            <w:pPr>
              <w:pStyle w:val="TableParagraph"/>
              <w:spacing w:before="0" w:line="265" w:lineRule="exact"/>
              <w:ind w:left="128"/>
            </w:pPr>
            <w:r w:rsidRPr="00BB10C9">
              <w:t>Rozpočet</w:t>
            </w:r>
          </w:p>
        </w:tc>
        <w:tc>
          <w:tcPr>
            <w:tcW w:w="6978" w:type="dxa"/>
            <w:tcBorders>
              <w:right w:val="single" w:sz="18" w:space="0" w:color="000000"/>
            </w:tcBorders>
            <w:shd w:val="clear" w:color="auto" w:fill="auto"/>
          </w:tcPr>
          <w:p w14:paraId="774AD37B" w14:textId="77777777" w:rsidR="003327FC" w:rsidRPr="00BB10C9" w:rsidRDefault="003327FC" w:rsidP="00242C8B">
            <w:pPr>
              <w:pStyle w:val="TableParagraph"/>
              <w:spacing w:before="0" w:line="265" w:lineRule="exact"/>
            </w:pPr>
            <w:r>
              <w:t>V rámci činnosti škol</w:t>
            </w:r>
          </w:p>
        </w:tc>
      </w:tr>
      <w:tr w:rsidR="003327FC" w:rsidRPr="00BB10C9" w14:paraId="14C540E7" w14:textId="77777777" w:rsidTr="00242C8B">
        <w:trPr>
          <w:trHeight w:val="388"/>
        </w:trPr>
        <w:tc>
          <w:tcPr>
            <w:tcW w:w="2235" w:type="dxa"/>
            <w:tcBorders>
              <w:left w:val="single" w:sz="18" w:space="0" w:color="000000"/>
            </w:tcBorders>
            <w:shd w:val="clear" w:color="auto" w:fill="auto"/>
          </w:tcPr>
          <w:p w14:paraId="721E921C" w14:textId="77777777" w:rsidR="003327FC" w:rsidRPr="00BB10C9" w:rsidRDefault="003327FC" w:rsidP="00242C8B">
            <w:pPr>
              <w:pStyle w:val="TableParagraph"/>
              <w:spacing w:before="0" w:line="268" w:lineRule="exact"/>
              <w:ind w:left="128"/>
            </w:pPr>
            <w:r w:rsidRPr="00BB10C9">
              <w:t>Zdroj financování</w:t>
            </w:r>
          </w:p>
        </w:tc>
        <w:tc>
          <w:tcPr>
            <w:tcW w:w="6978" w:type="dxa"/>
            <w:tcBorders>
              <w:right w:val="single" w:sz="18" w:space="0" w:color="000000"/>
            </w:tcBorders>
            <w:shd w:val="clear" w:color="auto" w:fill="auto"/>
          </w:tcPr>
          <w:p w14:paraId="19D829B8" w14:textId="77777777" w:rsidR="003327FC" w:rsidRPr="00BB10C9" w:rsidRDefault="003327FC" w:rsidP="00242C8B">
            <w:pPr>
              <w:pStyle w:val="TableParagraph"/>
              <w:spacing w:before="0" w:line="265" w:lineRule="exact"/>
            </w:pPr>
            <w:r>
              <w:t>Z prostředků škol</w:t>
            </w:r>
          </w:p>
        </w:tc>
      </w:tr>
      <w:tr w:rsidR="003327FC" w:rsidRPr="00BB10C9" w14:paraId="0A4F5EAD" w14:textId="77777777" w:rsidTr="00242C8B">
        <w:trPr>
          <w:trHeight w:val="388"/>
        </w:trPr>
        <w:tc>
          <w:tcPr>
            <w:tcW w:w="2235" w:type="dxa"/>
            <w:tcBorders>
              <w:left w:val="single" w:sz="18" w:space="0" w:color="000000"/>
              <w:bottom w:val="single" w:sz="18" w:space="0" w:color="000000"/>
            </w:tcBorders>
            <w:shd w:val="clear" w:color="auto" w:fill="FBD4B4" w:themeFill="accent6" w:themeFillTint="66"/>
          </w:tcPr>
          <w:p w14:paraId="6E579536" w14:textId="77777777" w:rsidR="003327FC" w:rsidRPr="00BB10C9" w:rsidRDefault="003327FC" w:rsidP="00242C8B">
            <w:pPr>
              <w:pStyle w:val="TableParagraph"/>
              <w:spacing w:before="0" w:line="268" w:lineRule="exact"/>
              <w:ind w:left="128"/>
            </w:pPr>
          </w:p>
        </w:tc>
        <w:tc>
          <w:tcPr>
            <w:tcW w:w="6978" w:type="dxa"/>
            <w:tcBorders>
              <w:bottom w:val="single" w:sz="18" w:space="0" w:color="000000"/>
              <w:right w:val="single" w:sz="18" w:space="0" w:color="000000"/>
            </w:tcBorders>
            <w:shd w:val="clear" w:color="auto" w:fill="FBD4B4" w:themeFill="accent6" w:themeFillTint="66"/>
          </w:tcPr>
          <w:p w14:paraId="31043AC5" w14:textId="77777777" w:rsidR="003327FC" w:rsidRPr="00BB10C9" w:rsidRDefault="003327FC" w:rsidP="00242C8B">
            <w:pPr>
              <w:pStyle w:val="TableParagraph"/>
              <w:spacing w:before="0" w:line="265" w:lineRule="exact"/>
            </w:pPr>
          </w:p>
        </w:tc>
      </w:tr>
    </w:tbl>
    <w:p w14:paraId="21EFD4C9" w14:textId="77777777" w:rsidR="003327FC" w:rsidRPr="00BB10C9" w:rsidRDefault="003327FC" w:rsidP="003327FC">
      <w:pPr>
        <w:pStyle w:val="Zkladntext"/>
        <w:spacing w:before="2"/>
        <w:rPr>
          <w:rFonts w:ascii="Times New Roman"/>
          <w:sz w:val="19"/>
        </w:rPr>
      </w:pPr>
    </w:p>
    <w:p w14:paraId="08C2F6DE" w14:textId="77777777" w:rsidR="003327FC" w:rsidRPr="00BB10C9" w:rsidRDefault="003327FC" w:rsidP="003327FC">
      <w:pPr>
        <w:pStyle w:val="Zkladntext"/>
        <w:rPr>
          <w:rFonts w:ascii="Times New Roman"/>
          <w:sz w:val="20"/>
        </w:rPr>
      </w:pPr>
    </w:p>
    <w:p w14:paraId="3A855FF1" w14:textId="77777777" w:rsidR="003327FC" w:rsidRDefault="003327FC" w:rsidP="003327FC">
      <w:pPr>
        <w:spacing w:before="101" w:after="4"/>
        <w:ind w:left="528" w:right="381"/>
        <w:rPr>
          <w:rFonts w:ascii="Cambria" w:hAnsi="Cambria"/>
          <w:b/>
          <w:color w:val="365F91"/>
          <w:sz w:val="28"/>
        </w:rPr>
      </w:pPr>
      <w:r w:rsidRPr="00BB10C9">
        <w:rPr>
          <w:rFonts w:ascii="Cambria" w:hAnsi="Cambria"/>
          <w:b/>
          <w:color w:val="365F91"/>
          <w:sz w:val="28"/>
        </w:rPr>
        <w:t>Opatření 1.3 Zajištění komplexních podmínek pro kvalitní výuku v oblasti matematické (pre)gramotnosti: modernizace vybavení a zařízení škol a rozvoj lidských zdrojů pro rozvoj matematické (pre)gramotnosti</w:t>
      </w:r>
    </w:p>
    <w:p w14:paraId="29BE6A5B" w14:textId="77777777" w:rsidR="003327FC" w:rsidRPr="00BB10C9" w:rsidRDefault="003327FC" w:rsidP="003327FC">
      <w:pPr>
        <w:spacing w:before="101" w:after="4"/>
        <w:ind w:left="528" w:right="381"/>
        <w:rPr>
          <w:rFonts w:ascii="Cambria" w:hAnsi="Cambria"/>
          <w:b/>
          <w:sz w:val="28"/>
        </w:rPr>
      </w:pPr>
    </w:p>
    <w:tbl>
      <w:tblPr>
        <w:tblStyle w:val="TableNormal"/>
        <w:tblpPr w:leftFromText="141" w:rightFromText="141" w:vertAnchor="text" w:horzAnchor="margin" w:tblpXSpec="center" w:tblpY="-57"/>
        <w:tblOverlap w:val="neve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4524B429" w14:textId="77777777" w:rsidTr="00242C8B">
        <w:trPr>
          <w:trHeight w:val="817"/>
        </w:trPr>
        <w:tc>
          <w:tcPr>
            <w:tcW w:w="2235" w:type="dxa"/>
            <w:tcBorders>
              <w:bottom w:val="single" w:sz="6" w:space="0" w:color="000000"/>
              <w:right w:val="single" w:sz="6" w:space="0" w:color="000000"/>
            </w:tcBorders>
          </w:tcPr>
          <w:p w14:paraId="0902FBAE" w14:textId="77777777" w:rsidR="003327FC" w:rsidRPr="00BB10C9" w:rsidRDefault="003327FC" w:rsidP="00242C8B">
            <w:pPr>
              <w:pStyle w:val="TableParagraph"/>
              <w:spacing w:before="3"/>
              <w:ind w:left="128"/>
            </w:pPr>
            <w:r w:rsidRPr="00BB10C9">
              <w:t>Číslo a název aktivity</w:t>
            </w:r>
          </w:p>
        </w:tc>
        <w:tc>
          <w:tcPr>
            <w:tcW w:w="6978" w:type="dxa"/>
            <w:tcBorders>
              <w:left w:val="single" w:sz="6" w:space="0" w:color="000000"/>
              <w:bottom w:val="single" w:sz="6" w:space="0" w:color="000000"/>
            </w:tcBorders>
          </w:tcPr>
          <w:p w14:paraId="527DF4C9" w14:textId="77777777" w:rsidR="003327FC" w:rsidRPr="00BB10C9" w:rsidRDefault="003327FC" w:rsidP="00242C8B">
            <w:pPr>
              <w:pStyle w:val="TableParagraph"/>
              <w:spacing w:before="0" w:line="276" w:lineRule="auto"/>
              <w:ind w:right="560"/>
              <w:rPr>
                <w:b/>
              </w:rPr>
            </w:pPr>
            <w:r w:rsidRPr="00BB10C9">
              <w:rPr>
                <w:b/>
              </w:rPr>
              <w:t>1.3.2.A</w:t>
            </w:r>
            <w:r>
              <w:rPr>
                <w:b/>
              </w:rPr>
              <w:t>.1</w:t>
            </w:r>
            <w:r w:rsidRPr="00BB10C9">
              <w:rPr>
                <w:b/>
              </w:rPr>
              <w:t xml:space="preserve"> Vzdělávání pedagogických pracovníků v oblasti matematické (pre)gramotnosti</w:t>
            </w:r>
          </w:p>
        </w:tc>
      </w:tr>
      <w:tr w:rsidR="003327FC" w:rsidRPr="00BB10C9" w14:paraId="65799AF5" w14:textId="77777777" w:rsidTr="00242C8B">
        <w:trPr>
          <w:trHeight w:val="1463"/>
        </w:trPr>
        <w:tc>
          <w:tcPr>
            <w:tcW w:w="2235" w:type="dxa"/>
            <w:tcBorders>
              <w:top w:val="single" w:sz="6" w:space="0" w:color="000000"/>
              <w:bottom w:val="single" w:sz="6" w:space="0" w:color="000000"/>
              <w:right w:val="single" w:sz="6" w:space="0" w:color="000000"/>
            </w:tcBorders>
            <w:shd w:val="clear" w:color="auto" w:fill="DBE4F0"/>
          </w:tcPr>
          <w:p w14:paraId="2C206D60"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310C59A" w14:textId="77777777" w:rsidR="003327FC" w:rsidRPr="00BB10C9" w:rsidRDefault="003327FC" w:rsidP="00242C8B">
            <w:pPr>
              <w:pStyle w:val="TableParagraph"/>
              <w:spacing w:before="0"/>
              <w:ind w:right="34"/>
              <w:jc w:val="both"/>
            </w:pPr>
            <w:r w:rsidRPr="00BB10C9">
              <w:t>Vzdělávání pedagogických pracovníků mateřských škol za účelem získání nových znalostí a dovedností s cílem zvýšení kvality výuky v oblasti matematické pregramotnosti dětí v mateřské škole prostřednictvím účasti na vzdělávajících aktivitách (programech) v rozsahu a dle potřeb školy, respektive jejích pedagogických pracovníků - nabídka vzdělávacích seminářů včetně webových stránek, zabývajících se MG, nabídka webinářů.</w:t>
            </w:r>
            <w:r>
              <w:t xml:space="preserve"> Účast pedagogů a odborníků na rozšířených setkáních PS MG. </w:t>
            </w:r>
          </w:p>
        </w:tc>
      </w:tr>
      <w:tr w:rsidR="003327FC" w:rsidRPr="00BB10C9" w14:paraId="6EA0F3A7" w14:textId="77777777" w:rsidTr="00242C8B">
        <w:trPr>
          <w:trHeight w:val="388"/>
        </w:trPr>
        <w:tc>
          <w:tcPr>
            <w:tcW w:w="2235" w:type="dxa"/>
            <w:tcBorders>
              <w:top w:val="single" w:sz="6" w:space="0" w:color="000000"/>
              <w:bottom w:val="single" w:sz="6" w:space="0" w:color="000000"/>
              <w:right w:val="single" w:sz="6" w:space="0" w:color="000000"/>
            </w:tcBorders>
          </w:tcPr>
          <w:p w14:paraId="053A8625" w14:textId="77777777" w:rsidR="003327FC" w:rsidRPr="00BB10C9" w:rsidRDefault="003327FC" w:rsidP="00242C8B">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14:paraId="3138E474" w14:textId="77777777" w:rsidR="003327FC" w:rsidRPr="00BB10C9" w:rsidRDefault="003327FC" w:rsidP="00242C8B">
            <w:pPr>
              <w:pStyle w:val="TableParagraph"/>
              <w:spacing w:before="4"/>
            </w:pPr>
            <w:r>
              <w:t>PS MG, j</w:t>
            </w:r>
            <w:r w:rsidRPr="00BB10C9">
              <w:t>ednotlivé školy podle zájmu</w:t>
            </w:r>
          </w:p>
        </w:tc>
      </w:tr>
      <w:tr w:rsidR="003327FC" w:rsidRPr="00BB10C9" w14:paraId="650136DB" w14:textId="77777777" w:rsidTr="00242C8B">
        <w:trPr>
          <w:trHeight w:val="385"/>
        </w:trPr>
        <w:tc>
          <w:tcPr>
            <w:tcW w:w="2235" w:type="dxa"/>
            <w:tcBorders>
              <w:top w:val="single" w:sz="6" w:space="0" w:color="000000"/>
              <w:bottom w:val="single" w:sz="6" w:space="0" w:color="000000"/>
              <w:right w:val="single" w:sz="6" w:space="0" w:color="000000"/>
            </w:tcBorders>
          </w:tcPr>
          <w:p w14:paraId="2FB052BE" w14:textId="77777777" w:rsidR="003327FC" w:rsidRPr="00BB10C9" w:rsidRDefault="003327FC" w:rsidP="00242C8B">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14:paraId="1A630D48" w14:textId="77777777" w:rsidR="003327FC" w:rsidRPr="00BB10C9" w:rsidRDefault="003327FC" w:rsidP="00242C8B">
            <w:pPr>
              <w:pStyle w:val="TableParagraph"/>
              <w:spacing w:before="4"/>
            </w:pPr>
            <w:r>
              <w:t>PS MG, PS Financování</w:t>
            </w:r>
            <w:r w:rsidRPr="00BB10C9">
              <w:t xml:space="preserve"> formou doporučení relevantních výzev</w:t>
            </w:r>
          </w:p>
        </w:tc>
      </w:tr>
      <w:tr w:rsidR="003327FC" w:rsidRPr="00BB10C9" w14:paraId="6B4CCD5F" w14:textId="77777777" w:rsidTr="00242C8B">
        <w:trPr>
          <w:trHeight w:val="385"/>
        </w:trPr>
        <w:tc>
          <w:tcPr>
            <w:tcW w:w="2235" w:type="dxa"/>
            <w:tcBorders>
              <w:top w:val="single" w:sz="6" w:space="0" w:color="000000"/>
              <w:bottom w:val="single" w:sz="6" w:space="0" w:color="000000"/>
              <w:right w:val="single" w:sz="6" w:space="0" w:color="000000"/>
            </w:tcBorders>
          </w:tcPr>
          <w:p w14:paraId="7AA25622" w14:textId="77777777" w:rsidR="003327FC" w:rsidRPr="00BB10C9" w:rsidRDefault="003327FC" w:rsidP="00242C8B">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40CF49BE" w14:textId="77777777" w:rsidR="003327FC" w:rsidRPr="00BB10C9" w:rsidRDefault="003327FC" w:rsidP="00242C8B">
            <w:pPr>
              <w:pStyle w:val="TableParagraph"/>
              <w:spacing w:before="4"/>
            </w:pPr>
            <w:r>
              <w:t>Počet aktivit/rozšířených setkání PS</w:t>
            </w:r>
          </w:p>
        </w:tc>
      </w:tr>
      <w:tr w:rsidR="003327FC" w:rsidRPr="00BB10C9" w14:paraId="70C2FE58" w14:textId="77777777" w:rsidTr="00242C8B">
        <w:trPr>
          <w:trHeight w:val="390"/>
        </w:trPr>
        <w:tc>
          <w:tcPr>
            <w:tcW w:w="2235" w:type="dxa"/>
            <w:tcBorders>
              <w:top w:val="single" w:sz="6" w:space="0" w:color="000000"/>
              <w:bottom w:val="single" w:sz="6" w:space="0" w:color="000000"/>
              <w:right w:val="single" w:sz="6" w:space="0" w:color="000000"/>
            </w:tcBorders>
          </w:tcPr>
          <w:p w14:paraId="7C6F9D0F" w14:textId="77777777" w:rsidR="003327FC" w:rsidRPr="00BB10C9" w:rsidRDefault="003327FC" w:rsidP="00242C8B">
            <w:pPr>
              <w:pStyle w:val="TableParagraph"/>
              <w:spacing w:before="6"/>
              <w:ind w:left="128"/>
            </w:pPr>
            <w:r w:rsidRPr="00BB10C9">
              <w:t>Časový harmonogram</w:t>
            </w:r>
          </w:p>
        </w:tc>
        <w:tc>
          <w:tcPr>
            <w:tcW w:w="6978" w:type="dxa"/>
            <w:tcBorders>
              <w:top w:val="single" w:sz="6" w:space="0" w:color="000000"/>
              <w:left w:val="single" w:sz="6" w:space="0" w:color="000000"/>
              <w:bottom w:val="single" w:sz="6" w:space="0" w:color="000000"/>
            </w:tcBorders>
          </w:tcPr>
          <w:p w14:paraId="60E949D9" w14:textId="77777777" w:rsidR="003327FC" w:rsidRPr="00BB10C9" w:rsidRDefault="003327FC" w:rsidP="00242C8B">
            <w:pPr>
              <w:pStyle w:val="TableParagraph"/>
              <w:spacing w:before="6"/>
            </w:pPr>
            <w:r w:rsidRPr="00BB10C9">
              <w:t>Dle aktuální potřeby a dle vyhlášených budoucích projektových výzev (Šablony</w:t>
            </w:r>
            <w:r>
              <w:t xml:space="preserve"> atd.) </w:t>
            </w:r>
            <w:r w:rsidRPr="00BB10C9">
              <w:t>2023</w:t>
            </w:r>
          </w:p>
        </w:tc>
      </w:tr>
      <w:tr w:rsidR="003327FC" w:rsidRPr="00BB10C9" w14:paraId="18C355E3" w14:textId="77777777" w:rsidTr="00242C8B">
        <w:trPr>
          <w:trHeight w:val="388"/>
        </w:trPr>
        <w:tc>
          <w:tcPr>
            <w:tcW w:w="2235" w:type="dxa"/>
            <w:tcBorders>
              <w:top w:val="single" w:sz="6" w:space="0" w:color="000000"/>
              <w:bottom w:val="single" w:sz="6" w:space="0" w:color="000000"/>
              <w:right w:val="single" w:sz="6" w:space="0" w:color="000000"/>
            </w:tcBorders>
          </w:tcPr>
          <w:p w14:paraId="03A4611F" w14:textId="77777777" w:rsidR="003327FC" w:rsidRPr="00BB10C9" w:rsidRDefault="003327FC" w:rsidP="00242C8B">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14:paraId="542E8C25" w14:textId="77777777" w:rsidR="003327FC" w:rsidRPr="00BB10C9" w:rsidRDefault="003327FC" w:rsidP="00242C8B">
            <w:pPr>
              <w:pStyle w:val="TableParagraph"/>
            </w:pPr>
            <w:r>
              <w:t>Dle rozpočtu realizoavných projektů,  cca 3000 Kč z MAP III na rozšířená setkání PS</w:t>
            </w:r>
          </w:p>
        </w:tc>
      </w:tr>
      <w:tr w:rsidR="003327FC" w:rsidRPr="00BB10C9" w14:paraId="164FE9C5" w14:textId="77777777" w:rsidTr="00242C8B">
        <w:trPr>
          <w:trHeight w:val="388"/>
        </w:trPr>
        <w:tc>
          <w:tcPr>
            <w:tcW w:w="2235" w:type="dxa"/>
            <w:tcBorders>
              <w:top w:val="single" w:sz="6" w:space="0" w:color="000000"/>
              <w:bottom w:val="single" w:sz="6" w:space="0" w:color="000000"/>
              <w:right w:val="single" w:sz="6" w:space="0" w:color="000000"/>
            </w:tcBorders>
          </w:tcPr>
          <w:p w14:paraId="18C2B544" w14:textId="77777777" w:rsidR="003327FC" w:rsidRPr="00BB10C9" w:rsidRDefault="003327FC" w:rsidP="00242C8B">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tcPr>
          <w:p w14:paraId="00B0B657" w14:textId="77777777" w:rsidR="003327FC" w:rsidRPr="00BB10C9" w:rsidRDefault="003327FC" w:rsidP="00242C8B">
            <w:pPr>
              <w:pStyle w:val="TableParagraph"/>
            </w:pPr>
            <w:r w:rsidRPr="00BB10C9">
              <w:t>Rozpočet školy, OP JAK (šablony), další zdroje</w:t>
            </w:r>
            <w:r>
              <w:t xml:space="preserve">  včetně aktivit KAP III, i-KAP II a i-KAP 2, MAP III</w:t>
            </w:r>
          </w:p>
        </w:tc>
      </w:tr>
      <w:tr w:rsidR="003327FC" w:rsidRPr="00BB10C9" w14:paraId="3F5A8EE7"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12C7ECF5" w14:textId="77777777" w:rsidR="003327FC" w:rsidRPr="00BB10C9" w:rsidRDefault="003327FC" w:rsidP="00242C8B">
            <w:pPr>
              <w:pStyle w:val="TableParagraph"/>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1ADA2F70" w14:textId="77777777" w:rsidR="003327FC" w:rsidRPr="00BB10C9" w:rsidRDefault="003327FC" w:rsidP="00242C8B">
            <w:pPr>
              <w:pStyle w:val="TableParagraph"/>
            </w:pPr>
          </w:p>
        </w:tc>
      </w:tr>
      <w:tr w:rsidR="003327FC" w:rsidRPr="00BB10C9" w14:paraId="7EDF2EA5" w14:textId="77777777" w:rsidTr="00242C8B">
        <w:trPr>
          <w:trHeight w:val="1195"/>
        </w:trPr>
        <w:tc>
          <w:tcPr>
            <w:tcW w:w="2235" w:type="dxa"/>
            <w:tcBorders>
              <w:top w:val="single" w:sz="6" w:space="0" w:color="000000"/>
              <w:bottom w:val="single" w:sz="6" w:space="0" w:color="000000"/>
              <w:right w:val="single" w:sz="6" w:space="0" w:color="000000"/>
            </w:tcBorders>
            <w:shd w:val="clear" w:color="auto" w:fill="DBE4F0"/>
          </w:tcPr>
          <w:p w14:paraId="10290063"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14:paraId="10008446" w14:textId="77777777" w:rsidR="003327FC" w:rsidRPr="00BB10C9" w:rsidRDefault="003327FC" w:rsidP="00242C8B">
            <w:pPr>
              <w:pStyle w:val="TableParagraph"/>
              <w:spacing w:before="0"/>
              <w:ind w:right="34"/>
              <w:jc w:val="both"/>
            </w:pPr>
            <w:r w:rsidRPr="00BB10C9">
              <w:t>Vzdělávání pedagogických pracovníků základní školy za účelem získání nových znalostí a dovedností (vč. praktických ukázek) s cílem zvýšení kvality výuky v oblasti matematické gramotnosti – realizace kurzu „na míru“ pro sbor pedagogických pracovníků základní školy napříč předměty - pořádání seminářů, nabídka webinářů a konferencí pro učitele.</w:t>
            </w:r>
            <w:r>
              <w:t xml:space="preserve">  Účast pedagogů a odborníků na rozšířených setkáních PS MG.</w:t>
            </w:r>
          </w:p>
        </w:tc>
      </w:tr>
      <w:tr w:rsidR="003327FC" w:rsidRPr="00BB10C9" w14:paraId="1D56EE7E" w14:textId="77777777" w:rsidTr="00242C8B">
        <w:trPr>
          <w:trHeight w:val="388"/>
        </w:trPr>
        <w:tc>
          <w:tcPr>
            <w:tcW w:w="2235" w:type="dxa"/>
            <w:tcBorders>
              <w:top w:val="single" w:sz="6" w:space="0" w:color="000000"/>
              <w:bottom w:val="single" w:sz="6" w:space="0" w:color="000000"/>
              <w:right w:val="single" w:sz="6" w:space="0" w:color="000000"/>
            </w:tcBorders>
          </w:tcPr>
          <w:p w14:paraId="530D5924" w14:textId="77777777" w:rsidR="003327FC" w:rsidRPr="00BB10C9" w:rsidRDefault="003327FC" w:rsidP="00242C8B">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14:paraId="422194D1" w14:textId="77777777" w:rsidR="003327FC" w:rsidRPr="00BB10C9" w:rsidRDefault="003327FC" w:rsidP="00242C8B">
            <w:pPr>
              <w:pStyle w:val="TableParagraph"/>
            </w:pPr>
            <w:r>
              <w:t>PS MG, j</w:t>
            </w:r>
            <w:r w:rsidRPr="00BB10C9">
              <w:t xml:space="preserve">ednotlivé školy podle zájmu </w:t>
            </w:r>
          </w:p>
        </w:tc>
      </w:tr>
      <w:tr w:rsidR="003327FC" w:rsidRPr="00BB10C9" w14:paraId="6AABB6FB" w14:textId="77777777" w:rsidTr="00242C8B">
        <w:trPr>
          <w:trHeight w:val="388"/>
        </w:trPr>
        <w:tc>
          <w:tcPr>
            <w:tcW w:w="2235" w:type="dxa"/>
            <w:tcBorders>
              <w:top w:val="single" w:sz="6" w:space="0" w:color="000000"/>
              <w:bottom w:val="single" w:sz="6" w:space="0" w:color="000000"/>
              <w:right w:val="single" w:sz="6" w:space="0" w:color="000000"/>
            </w:tcBorders>
          </w:tcPr>
          <w:p w14:paraId="2B082613" w14:textId="77777777" w:rsidR="003327FC" w:rsidRPr="00BB10C9" w:rsidRDefault="003327FC" w:rsidP="00242C8B">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14:paraId="72A9799F" w14:textId="77777777" w:rsidR="003327FC" w:rsidRPr="00BB10C9" w:rsidRDefault="003327FC" w:rsidP="00242C8B">
            <w:pPr>
              <w:pStyle w:val="TableParagraph"/>
            </w:pPr>
            <w:r w:rsidRPr="00BB10C9">
              <w:t>PS MG, PS Financování formou doporučení relevantních výzev</w:t>
            </w:r>
          </w:p>
        </w:tc>
      </w:tr>
      <w:tr w:rsidR="003327FC" w:rsidRPr="00BB10C9" w14:paraId="2ED959A7" w14:textId="77777777" w:rsidTr="00242C8B">
        <w:trPr>
          <w:trHeight w:val="388"/>
        </w:trPr>
        <w:tc>
          <w:tcPr>
            <w:tcW w:w="2235" w:type="dxa"/>
            <w:tcBorders>
              <w:top w:val="single" w:sz="6" w:space="0" w:color="000000"/>
              <w:bottom w:val="single" w:sz="6" w:space="0" w:color="000000"/>
              <w:right w:val="single" w:sz="6" w:space="0" w:color="000000"/>
            </w:tcBorders>
          </w:tcPr>
          <w:p w14:paraId="58979C84" w14:textId="77777777" w:rsidR="003327FC" w:rsidRPr="00BB10C9" w:rsidRDefault="003327FC" w:rsidP="00242C8B">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4B5C4BEB" w14:textId="77777777" w:rsidR="003327FC" w:rsidRPr="00BB10C9" w:rsidRDefault="003327FC" w:rsidP="00242C8B">
            <w:pPr>
              <w:pStyle w:val="TableParagraph"/>
              <w:spacing w:before="4"/>
            </w:pPr>
            <w:r>
              <w:t>Počet aktivit/rozšířených setkání PS</w:t>
            </w:r>
          </w:p>
        </w:tc>
      </w:tr>
      <w:tr w:rsidR="003327FC" w:rsidRPr="00BB10C9" w14:paraId="4B277634" w14:textId="77777777" w:rsidTr="00242C8B">
        <w:trPr>
          <w:trHeight w:val="388"/>
        </w:trPr>
        <w:tc>
          <w:tcPr>
            <w:tcW w:w="2235" w:type="dxa"/>
            <w:tcBorders>
              <w:top w:val="single" w:sz="6" w:space="0" w:color="000000"/>
              <w:bottom w:val="single" w:sz="6" w:space="0" w:color="000000"/>
              <w:right w:val="single" w:sz="6" w:space="0" w:color="000000"/>
            </w:tcBorders>
          </w:tcPr>
          <w:p w14:paraId="635128FE" w14:textId="77777777" w:rsidR="003327FC" w:rsidRPr="00BB10C9" w:rsidRDefault="003327FC" w:rsidP="00242C8B">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14:paraId="3B9E837F" w14:textId="77777777" w:rsidR="003327FC" w:rsidRPr="00BB10C9" w:rsidRDefault="003327FC" w:rsidP="00242C8B">
            <w:pPr>
              <w:pStyle w:val="TableParagraph"/>
            </w:pPr>
            <w:r w:rsidRPr="00BB10C9">
              <w:t xml:space="preserve">Dle aktuální potřeby a dle vyhlášených budoucích projektových výzev (Šablony </w:t>
            </w:r>
            <w:r>
              <w:t xml:space="preserve">atd.) </w:t>
            </w:r>
            <w:r w:rsidRPr="00BB10C9">
              <w:t>2023</w:t>
            </w:r>
            <w:r>
              <w:t xml:space="preserve"> a 2024</w:t>
            </w:r>
          </w:p>
        </w:tc>
      </w:tr>
      <w:tr w:rsidR="003327FC" w:rsidRPr="00BB10C9" w14:paraId="187C50FC" w14:textId="77777777" w:rsidTr="00242C8B">
        <w:trPr>
          <w:trHeight w:val="385"/>
        </w:trPr>
        <w:tc>
          <w:tcPr>
            <w:tcW w:w="2235" w:type="dxa"/>
            <w:tcBorders>
              <w:top w:val="single" w:sz="6" w:space="0" w:color="000000"/>
              <w:bottom w:val="single" w:sz="6" w:space="0" w:color="000000"/>
              <w:right w:val="single" w:sz="6" w:space="0" w:color="000000"/>
            </w:tcBorders>
          </w:tcPr>
          <w:p w14:paraId="43EE8547" w14:textId="77777777" w:rsidR="003327FC" w:rsidRPr="00BB10C9" w:rsidRDefault="003327FC" w:rsidP="00242C8B">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14:paraId="307BCD36" w14:textId="77777777" w:rsidR="003327FC" w:rsidRPr="00BB10C9" w:rsidRDefault="003327FC" w:rsidP="00242C8B">
            <w:pPr>
              <w:pStyle w:val="TableParagraph"/>
            </w:pPr>
            <w:r>
              <w:t>D</w:t>
            </w:r>
            <w:r w:rsidRPr="00BB10C9">
              <w:t>le rozsahu definovaných potřeb účastníků vzdělávání</w:t>
            </w:r>
            <w:r>
              <w:t>,  cca 3000 Kč z MAP III na rozšířená setkání PS</w:t>
            </w:r>
          </w:p>
        </w:tc>
      </w:tr>
      <w:tr w:rsidR="003327FC" w:rsidRPr="00BB10C9" w14:paraId="5CDB3305" w14:textId="77777777" w:rsidTr="00242C8B">
        <w:trPr>
          <w:trHeight w:val="388"/>
        </w:trPr>
        <w:tc>
          <w:tcPr>
            <w:tcW w:w="2235" w:type="dxa"/>
            <w:tcBorders>
              <w:top w:val="single" w:sz="6" w:space="0" w:color="000000"/>
              <w:bottom w:val="single" w:sz="6" w:space="0" w:color="000000"/>
              <w:right w:val="single" w:sz="6" w:space="0" w:color="000000"/>
            </w:tcBorders>
          </w:tcPr>
          <w:p w14:paraId="743B8825" w14:textId="77777777" w:rsidR="003327FC" w:rsidRPr="00BB10C9" w:rsidRDefault="003327FC" w:rsidP="00242C8B">
            <w:pPr>
              <w:pStyle w:val="TableParagraph"/>
              <w:spacing w:before="6"/>
              <w:ind w:left="128"/>
            </w:pPr>
            <w:r w:rsidRPr="00BB10C9">
              <w:t>Zdroj financování</w:t>
            </w:r>
          </w:p>
        </w:tc>
        <w:tc>
          <w:tcPr>
            <w:tcW w:w="6978" w:type="dxa"/>
            <w:tcBorders>
              <w:top w:val="single" w:sz="6" w:space="0" w:color="000000"/>
              <w:left w:val="single" w:sz="6" w:space="0" w:color="000000"/>
              <w:bottom w:val="single" w:sz="6" w:space="0" w:color="000000"/>
            </w:tcBorders>
          </w:tcPr>
          <w:p w14:paraId="2AE2E0EA" w14:textId="77777777" w:rsidR="003327FC" w:rsidRPr="00BB10C9" w:rsidRDefault="003327FC" w:rsidP="00242C8B">
            <w:pPr>
              <w:pStyle w:val="TableParagraph"/>
              <w:spacing w:before="6"/>
            </w:pPr>
            <w:r w:rsidRPr="00BB10C9">
              <w:t xml:space="preserve">Rozpočet školy, OP JAK (šablony), další zdroje </w:t>
            </w:r>
            <w:r>
              <w:t xml:space="preserve"> včetně aktivit KAP III, i-KAP II a i-KAP 2, MAP III</w:t>
            </w:r>
          </w:p>
        </w:tc>
      </w:tr>
      <w:tr w:rsidR="003327FC" w:rsidRPr="00BB10C9" w14:paraId="3CFE995C"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604121A1" w14:textId="77777777" w:rsidR="003327FC" w:rsidRPr="00BB10C9" w:rsidRDefault="003327FC" w:rsidP="00242C8B">
            <w:pPr>
              <w:pStyle w:val="TableParagraph"/>
              <w:spacing w:before="6"/>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3DB3FD06" w14:textId="77777777" w:rsidR="003327FC" w:rsidRPr="00BB10C9" w:rsidRDefault="003327FC" w:rsidP="00242C8B">
            <w:pPr>
              <w:pStyle w:val="TableParagraph"/>
              <w:spacing w:before="6"/>
            </w:pPr>
          </w:p>
        </w:tc>
      </w:tr>
      <w:tr w:rsidR="003327FC" w:rsidRPr="00BB10C9" w14:paraId="140D7AAA"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0E4E3185" w14:textId="77777777" w:rsidR="003327FC" w:rsidRPr="00BB10C9" w:rsidRDefault="003327FC" w:rsidP="00242C8B">
            <w:pPr>
              <w:pStyle w:val="TableParagraph"/>
              <w:spacing w:before="4"/>
              <w:ind w:left="128"/>
            </w:pPr>
            <w:r w:rsidRPr="00BB10C9">
              <w:t>Charakteristika</w:t>
            </w:r>
          </w:p>
          <w:p w14:paraId="68CE7FA6" w14:textId="77777777" w:rsidR="003327FC" w:rsidRPr="00BB10C9" w:rsidRDefault="003327FC" w:rsidP="00242C8B">
            <w:pPr>
              <w:pStyle w:val="TableParagraph"/>
              <w:ind w:left="128"/>
            </w:pPr>
            <w:r w:rsidRPr="00BB10C9">
              <w:t>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5503F652" w14:textId="77777777" w:rsidR="003327FC" w:rsidRPr="00BB10C9" w:rsidRDefault="003327FC" w:rsidP="00242C8B">
            <w:pPr>
              <w:pStyle w:val="TableParagraph"/>
              <w:spacing w:before="0"/>
              <w:ind w:right="34"/>
              <w:jc w:val="both"/>
            </w:pPr>
            <w:r w:rsidRPr="00442DA8">
              <w:t xml:space="preserve">Setkání s p. Markem Valáškem </w:t>
            </w:r>
            <w:r w:rsidRPr="006F42B0">
              <w:t>– portal Ma</w:t>
            </w:r>
            <w:r>
              <w:t>thematicator, Zlatý Ámos 2022.  Akce proběhne</w:t>
            </w:r>
            <w:r w:rsidRPr="006F42B0">
              <w:t xml:space="preserve"> v ZŠ Gutha Jarkovského s učiteli matematiky</w:t>
            </w:r>
            <w:r>
              <w:t xml:space="preserve"> </w:t>
            </w:r>
            <w:r w:rsidRPr="00090248">
              <w:t>2. stupně a SŠ</w:t>
            </w:r>
            <w:r>
              <w:t>.</w:t>
            </w:r>
          </w:p>
        </w:tc>
      </w:tr>
      <w:tr w:rsidR="003327FC" w:rsidRPr="00BB10C9" w14:paraId="78B068E2"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64277B2F" w14:textId="77777777" w:rsidR="003327FC" w:rsidRPr="00BB10C9" w:rsidRDefault="003327FC" w:rsidP="00242C8B">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shd w:val="clear" w:color="auto" w:fill="auto"/>
          </w:tcPr>
          <w:p w14:paraId="59ADB973" w14:textId="77777777" w:rsidR="003327FC" w:rsidRPr="00BB10C9" w:rsidRDefault="003327FC" w:rsidP="00242C8B">
            <w:pPr>
              <w:pStyle w:val="TableParagraph"/>
            </w:pPr>
            <w:r>
              <w:t>PS MG</w:t>
            </w:r>
          </w:p>
        </w:tc>
      </w:tr>
      <w:tr w:rsidR="003327FC" w:rsidRPr="00BB10C9" w14:paraId="08987259"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22B4ACD3" w14:textId="77777777" w:rsidR="003327FC" w:rsidRPr="00BB10C9" w:rsidRDefault="003327FC" w:rsidP="00242C8B">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shd w:val="clear" w:color="auto" w:fill="auto"/>
          </w:tcPr>
          <w:p w14:paraId="0856E4E9" w14:textId="77777777" w:rsidR="003327FC" w:rsidRPr="00BB10C9" w:rsidRDefault="003327FC" w:rsidP="00242C8B">
            <w:pPr>
              <w:pStyle w:val="TableParagraph"/>
            </w:pPr>
            <w:r>
              <w:t>ZŠ J. G. Jarkovského</w:t>
            </w:r>
          </w:p>
        </w:tc>
      </w:tr>
      <w:tr w:rsidR="003327FC" w:rsidRPr="00BB10C9" w14:paraId="27C19ED1"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5B67808B" w14:textId="77777777" w:rsidR="003327FC" w:rsidRPr="00BB10C9" w:rsidRDefault="003327FC" w:rsidP="00242C8B">
            <w:pPr>
              <w:pStyle w:val="TableParagraph"/>
              <w:ind w:left="128"/>
            </w:pPr>
            <w:r w:rsidRPr="00BB10C9">
              <w:t>Indikátor</w:t>
            </w:r>
          </w:p>
        </w:tc>
        <w:tc>
          <w:tcPr>
            <w:tcW w:w="6978" w:type="dxa"/>
            <w:tcBorders>
              <w:top w:val="single" w:sz="6" w:space="0" w:color="000000"/>
              <w:left w:val="single" w:sz="6" w:space="0" w:color="000000"/>
              <w:bottom w:val="single" w:sz="6" w:space="0" w:color="000000"/>
            </w:tcBorders>
            <w:shd w:val="clear" w:color="auto" w:fill="auto"/>
          </w:tcPr>
          <w:p w14:paraId="2CBB47E3" w14:textId="77777777" w:rsidR="003327FC" w:rsidRPr="00BB10C9" w:rsidRDefault="003327FC" w:rsidP="00242C8B">
            <w:pPr>
              <w:pStyle w:val="TableParagraph"/>
              <w:spacing w:before="0" w:line="348" w:lineRule="auto"/>
              <w:ind w:right="609"/>
            </w:pPr>
            <w:r>
              <w:t>Realizace aktivity</w:t>
            </w:r>
          </w:p>
        </w:tc>
      </w:tr>
      <w:tr w:rsidR="003327FC" w:rsidRPr="00BB10C9" w14:paraId="4EC89DBC"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49F6791D" w14:textId="77777777" w:rsidR="003327FC" w:rsidRPr="00BB10C9" w:rsidRDefault="003327FC" w:rsidP="00242C8B">
            <w:pPr>
              <w:pStyle w:val="TableParagraph"/>
              <w:spacing w:before="4"/>
              <w:ind w:left="128"/>
            </w:pPr>
            <w:r w:rsidRPr="00BB10C9">
              <w:t>Časový harmonogram</w:t>
            </w:r>
          </w:p>
        </w:tc>
        <w:tc>
          <w:tcPr>
            <w:tcW w:w="6978" w:type="dxa"/>
            <w:tcBorders>
              <w:top w:val="single" w:sz="6" w:space="0" w:color="000000"/>
              <w:left w:val="single" w:sz="6" w:space="0" w:color="000000"/>
              <w:bottom w:val="single" w:sz="6" w:space="0" w:color="000000"/>
            </w:tcBorders>
            <w:shd w:val="clear" w:color="auto" w:fill="auto"/>
          </w:tcPr>
          <w:p w14:paraId="0F91286D" w14:textId="77777777" w:rsidR="003327FC" w:rsidRPr="00BB10C9" w:rsidRDefault="003327FC" w:rsidP="00242C8B">
            <w:pPr>
              <w:pStyle w:val="TableParagraph"/>
              <w:spacing w:before="4"/>
              <w:ind w:left="122"/>
            </w:pPr>
            <w:r w:rsidRPr="00BB10C9">
              <w:t>2023</w:t>
            </w:r>
            <w:r>
              <w:t xml:space="preserve"> </w:t>
            </w:r>
          </w:p>
        </w:tc>
      </w:tr>
      <w:tr w:rsidR="003327FC" w:rsidRPr="00BB10C9" w14:paraId="3578DB3E"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015821B9" w14:textId="77777777" w:rsidR="003327FC" w:rsidRPr="00BB10C9" w:rsidRDefault="003327FC" w:rsidP="00242C8B">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shd w:val="clear" w:color="auto" w:fill="auto"/>
          </w:tcPr>
          <w:p w14:paraId="2D126351" w14:textId="77777777" w:rsidR="003327FC" w:rsidRPr="00BB10C9" w:rsidRDefault="003327FC" w:rsidP="00242C8B">
            <w:pPr>
              <w:pStyle w:val="TableParagraph"/>
              <w:spacing w:before="4"/>
            </w:pPr>
            <w:r>
              <w:t>V rámci činnosti školy</w:t>
            </w:r>
          </w:p>
        </w:tc>
      </w:tr>
      <w:tr w:rsidR="003327FC" w:rsidRPr="00BB10C9" w14:paraId="36118BA3"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787F9D11" w14:textId="77777777" w:rsidR="003327FC" w:rsidRPr="00BB10C9" w:rsidRDefault="003327FC" w:rsidP="00242C8B">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shd w:val="clear" w:color="auto" w:fill="auto"/>
          </w:tcPr>
          <w:p w14:paraId="52B99EE5" w14:textId="77777777" w:rsidR="003327FC" w:rsidRPr="00BB10C9" w:rsidRDefault="003327FC" w:rsidP="00242C8B">
            <w:pPr>
              <w:pStyle w:val="TableParagraph"/>
            </w:pPr>
            <w:r>
              <w:t>V rámci činnosti školy</w:t>
            </w:r>
          </w:p>
        </w:tc>
      </w:tr>
      <w:tr w:rsidR="003327FC" w:rsidRPr="00BB10C9" w14:paraId="19F4C229" w14:textId="77777777" w:rsidTr="00242C8B">
        <w:trPr>
          <w:trHeight w:val="343"/>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5A26BAE3" w14:textId="77777777" w:rsidR="003327FC" w:rsidRPr="00BB10C9" w:rsidRDefault="003327FC" w:rsidP="00242C8B">
            <w:pPr>
              <w:pStyle w:val="TableParagraph"/>
              <w:spacing w:before="0"/>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1ADC8C08" w14:textId="77777777" w:rsidR="003327FC" w:rsidRPr="00BB10C9" w:rsidRDefault="003327FC" w:rsidP="00242C8B">
            <w:pPr>
              <w:pStyle w:val="TableParagraph"/>
              <w:spacing w:before="0"/>
            </w:pPr>
          </w:p>
        </w:tc>
      </w:tr>
      <w:tr w:rsidR="003327FC" w:rsidRPr="00BB10C9" w14:paraId="64B9E899" w14:textId="77777777" w:rsidTr="00242C8B">
        <w:trPr>
          <w:trHeight w:val="343"/>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5DC95BA9" w14:textId="77777777" w:rsidR="003327FC" w:rsidRPr="00BB10C9" w:rsidRDefault="003327FC" w:rsidP="00242C8B">
            <w:pPr>
              <w:pStyle w:val="TableParagraph"/>
              <w:spacing w:before="4"/>
              <w:ind w:left="128"/>
            </w:pPr>
            <w:r w:rsidRPr="00BB10C9">
              <w:t>Charakteristika</w:t>
            </w:r>
          </w:p>
          <w:p w14:paraId="10CE4826" w14:textId="77777777" w:rsidR="003327FC" w:rsidRPr="00BB10C9" w:rsidRDefault="003327FC" w:rsidP="00242C8B">
            <w:pPr>
              <w:pStyle w:val="TableParagraph"/>
              <w:ind w:left="128"/>
            </w:pPr>
            <w:r w:rsidRPr="00BB10C9">
              <w:t>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54B2A6E8" w14:textId="77777777" w:rsidR="003327FC" w:rsidRPr="00BB10C9" w:rsidRDefault="003327FC" w:rsidP="00242C8B">
            <w:pPr>
              <w:pStyle w:val="TableParagraph"/>
              <w:spacing w:before="0"/>
              <w:ind w:right="34"/>
              <w:jc w:val="both"/>
            </w:pPr>
            <w:r w:rsidRPr="00442DA8">
              <w:t xml:space="preserve">Školení pro učitele matematiky na 1. stupni </w:t>
            </w:r>
            <w:r>
              <w:t xml:space="preserve">– </w:t>
            </w:r>
            <w:r w:rsidRPr="004F75B7">
              <w:t xml:space="preserve">proběhne ve spolupráci s </w:t>
            </w:r>
            <w:r w:rsidRPr="00090248">
              <w:t>Michal</w:t>
            </w:r>
            <w:r>
              <w:t>em</w:t>
            </w:r>
            <w:r w:rsidRPr="00090248">
              <w:t xml:space="preserve"> Zamboj</w:t>
            </w:r>
            <w:r>
              <w:t>em z</w:t>
            </w:r>
            <w:r w:rsidRPr="00090248">
              <w:t xml:space="preserve"> katedr</w:t>
            </w:r>
            <w:r>
              <w:t>y</w:t>
            </w:r>
            <w:r w:rsidRPr="00090248">
              <w:t xml:space="preserve"> matematiky</w:t>
            </w:r>
          </w:p>
        </w:tc>
      </w:tr>
      <w:tr w:rsidR="003327FC" w:rsidRPr="00BB10C9" w14:paraId="04D156AE" w14:textId="77777777" w:rsidTr="00242C8B">
        <w:trPr>
          <w:trHeight w:val="343"/>
        </w:trPr>
        <w:tc>
          <w:tcPr>
            <w:tcW w:w="2235" w:type="dxa"/>
            <w:tcBorders>
              <w:top w:val="single" w:sz="6" w:space="0" w:color="000000"/>
              <w:bottom w:val="single" w:sz="6" w:space="0" w:color="000000"/>
              <w:right w:val="single" w:sz="6" w:space="0" w:color="000000"/>
            </w:tcBorders>
            <w:shd w:val="clear" w:color="auto" w:fill="auto"/>
          </w:tcPr>
          <w:p w14:paraId="4B1D1903" w14:textId="77777777" w:rsidR="003327FC" w:rsidRPr="00BB10C9" w:rsidRDefault="003327FC" w:rsidP="00242C8B">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shd w:val="clear" w:color="auto" w:fill="auto"/>
          </w:tcPr>
          <w:p w14:paraId="3655635A" w14:textId="77777777" w:rsidR="003327FC" w:rsidRPr="00BB10C9" w:rsidRDefault="003327FC" w:rsidP="00242C8B">
            <w:pPr>
              <w:pStyle w:val="TableParagraph"/>
            </w:pPr>
            <w:r>
              <w:t>PS MG</w:t>
            </w:r>
          </w:p>
        </w:tc>
      </w:tr>
      <w:tr w:rsidR="003327FC" w:rsidRPr="00BB10C9" w14:paraId="59200016" w14:textId="77777777" w:rsidTr="00242C8B">
        <w:trPr>
          <w:trHeight w:val="343"/>
        </w:trPr>
        <w:tc>
          <w:tcPr>
            <w:tcW w:w="2235" w:type="dxa"/>
            <w:tcBorders>
              <w:top w:val="single" w:sz="6" w:space="0" w:color="000000"/>
              <w:bottom w:val="single" w:sz="6" w:space="0" w:color="000000"/>
              <w:right w:val="single" w:sz="6" w:space="0" w:color="000000"/>
            </w:tcBorders>
            <w:shd w:val="clear" w:color="auto" w:fill="auto"/>
          </w:tcPr>
          <w:p w14:paraId="6DF702A9" w14:textId="77777777" w:rsidR="003327FC" w:rsidRPr="00BB10C9" w:rsidRDefault="003327FC" w:rsidP="00242C8B">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shd w:val="clear" w:color="auto" w:fill="auto"/>
          </w:tcPr>
          <w:p w14:paraId="382E091A" w14:textId="77777777" w:rsidR="003327FC" w:rsidRPr="00BB10C9" w:rsidRDefault="003327FC" w:rsidP="00242C8B">
            <w:pPr>
              <w:pStyle w:val="TableParagraph"/>
            </w:pPr>
            <w:r>
              <w:t>ZŠ J. G. Jarkovského, pedagogové</w:t>
            </w:r>
          </w:p>
        </w:tc>
      </w:tr>
      <w:tr w:rsidR="003327FC" w:rsidRPr="00BB10C9" w14:paraId="529FCDAC" w14:textId="77777777" w:rsidTr="00242C8B">
        <w:trPr>
          <w:trHeight w:val="343"/>
        </w:trPr>
        <w:tc>
          <w:tcPr>
            <w:tcW w:w="2235" w:type="dxa"/>
            <w:tcBorders>
              <w:top w:val="single" w:sz="6" w:space="0" w:color="000000"/>
              <w:bottom w:val="single" w:sz="6" w:space="0" w:color="000000"/>
              <w:right w:val="single" w:sz="6" w:space="0" w:color="000000"/>
            </w:tcBorders>
            <w:shd w:val="clear" w:color="auto" w:fill="auto"/>
          </w:tcPr>
          <w:p w14:paraId="3BB03D6F" w14:textId="77777777" w:rsidR="003327FC" w:rsidRPr="00BB10C9" w:rsidRDefault="003327FC" w:rsidP="00242C8B">
            <w:pPr>
              <w:pStyle w:val="TableParagraph"/>
              <w:ind w:left="128"/>
            </w:pPr>
            <w:r w:rsidRPr="00BB10C9">
              <w:t>Indikátor</w:t>
            </w:r>
          </w:p>
        </w:tc>
        <w:tc>
          <w:tcPr>
            <w:tcW w:w="6978" w:type="dxa"/>
            <w:tcBorders>
              <w:top w:val="single" w:sz="6" w:space="0" w:color="000000"/>
              <w:left w:val="single" w:sz="6" w:space="0" w:color="000000"/>
              <w:bottom w:val="single" w:sz="6" w:space="0" w:color="000000"/>
            </w:tcBorders>
            <w:shd w:val="clear" w:color="auto" w:fill="auto"/>
          </w:tcPr>
          <w:p w14:paraId="7331A54F" w14:textId="77777777" w:rsidR="003327FC" w:rsidRPr="00BB10C9" w:rsidRDefault="003327FC" w:rsidP="00242C8B">
            <w:pPr>
              <w:pStyle w:val="TableParagraph"/>
              <w:spacing w:before="0" w:line="348" w:lineRule="auto"/>
              <w:ind w:right="609"/>
            </w:pPr>
            <w:r>
              <w:t>Realizace aktivity</w:t>
            </w:r>
          </w:p>
        </w:tc>
      </w:tr>
      <w:tr w:rsidR="003327FC" w:rsidRPr="00BB10C9" w14:paraId="5CD1BAB9" w14:textId="77777777" w:rsidTr="00242C8B">
        <w:trPr>
          <w:trHeight w:val="343"/>
        </w:trPr>
        <w:tc>
          <w:tcPr>
            <w:tcW w:w="2235" w:type="dxa"/>
            <w:tcBorders>
              <w:top w:val="single" w:sz="6" w:space="0" w:color="000000"/>
              <w:bottom w:val="single" w:sz="6" w:space="0" w:color="000000"/>
              <w:right w:val="single" w:sz="6" w:space="0" w:color="000000"/>
            </w:tcBorders>
            <w:shd w:val="clear" w:color="auto" w:fill="auto"/>
          </w:tcPr>
          <w:p w14:paraId="57A210A1" w14:textId="77777777" w:rsidR="003327FC" w:rsidRPr="00BB10C9" w:rsidRDefault="003327FC" w:rsidP="00242C8B">
            <w:pPr>
              <w:pStyle w:val="TableParagraph"/>
              <w:spacing w:before="4"/>
              <w:ind w:left="128"/>
            </w:pPr>
            <w:r w:rsidRPr="00BB10C9">
              <w:t>Časový harmonogram</w:t>
            </w:r>
          </w:p>
        </w:tc>
        <w:tc>
          <w:tcPr>
            <w:tcW w:w="6978" w:type="dxa"/>
            <w:tcBorders>
              <w:top w:val="single" w:sz="6" w:space="0" w:color="000000"/>
              <w:left w:val="single" w:sz="6" w:space="0" w:color="000000"/>
              <w:bottom w:val="single" w:sz="6" w:space="0" w:color="000000"/>
            </w:tcBorders>
            <w:shd w:val="clear" w:color="auto" w:fill="auto"/>
          </w:tcPr>
          <w:p w14:paraId="7F64E5D3" w14:textId="77777777" w:rsidR="003327FC" w:rsidRPr="00BB10C9" w:rsidRDefault="003327FC" w:rsidP="00242C8B">
            <w:pPr>
              <w:pStyle w:val="TableParagraph"/>
              <w:spacing w:before="4"/>
              <w:ind w:left="122"/>
            </w:pPr>
            <w:r w:rsidRPr="00BB10C9">
              <w:t>2023</w:t>
            </w:r>
            <w:r>
              <w:t xml:space="preserve"> </w:t>
            </w:r>
          </w:p>
        </w:tc>
      </w:tr>
      <w:tr w:rsidR="003327FC" w:rsidRPr="00BB10C9" w14:paraId="72607396" w14:textId="77777777" w:rsidTr="00242C8B">
        <w:trPr>
          <w:trHeight w:val="343"/>
        </w:trPr>
        <w:tc>
          <w:tcPr>
            <w:tcW w:w="2235" w:type="dxa"/>
            <w:tcBorders>
              <w:top w:val="single" w:sz="6" w:space="0" w:color="000000"/>
              <w:bottom w:val="single" w:sz="6" w:space="0" w:color="000000"/>
              <w:right w:val="single" w:sz="6" w:space="0" w:color="000000"/>
            </w:tcBorders>
            <w:shd w:val="clear" w:color="auto" w:fill="auto"/>
          </w:tcPr>
          <w:p w14:paraId="74F53AC6" w14:textId="77777777" w:rsidR="003327FC" w:rsidRPr="00BB10C9" w:rsidRDefault="003327FC" w:rsidP="00242C8B">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shd w:val="clear" w:color="auto" w:fill="auto"/>
          </w:tcPr>
          <w:p w14:paraId="7EDCA986" w14:textId="77777777" w:rsidR="003327FC" w:rsidRPr="00BB10C9" w:rsidRDefault="003327FC" w:rsidP="00242C8B">
            <w:pPr>
              <w:pStyle w:val="TableParagraph"/>
              <w:spacing w:before="4"/>
            </w:pPr>
            <w:r>
              <w:t>V rámci činnosti školy</w:t>
            </w:r>
          </w:p>
        </w:tc>
      </w:tr>
      <w:tr w:rsidR="003327FC" w:rsidRPr="00BB10C9" w14:paraId="57CD25D1" w14:textId="77777777" w:rsidTr="00242C8B">
        <w:trPr>
          <w:trHeight w:val="343"/>
        </w:trPr>
        <w:tc>
          <w:tcPr>
            <w:tcW w:w="2235" w:type="dxa"/>
            <w:tcBorders>
              <w:top w:val="single" w:sz="6" w:space="0" w:color="000000"/>
              <w:bottom w:val="single" w:sz="6" w:space="0" w:color="000000"/>
              <w:right w:val="single" w:sz="6" w:space="0" w:color="000000"/>
            </w:tcBorders>
            <w:shd w:val="clear" w:color="auto" w:fill="auto"/>
          </w:tcPr>
          <w:p w14:paraId="793F2FB5" w14:textId="77777777" w:rsidR="003327FC" w:rsidRPr="00BB10C9" w:rsidRDefault="003327FC" w:rsidP="00242C8B">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shd w:val="clear" w:color="auto" w:fill="auto"/>
          </w:tcPr>
          <w:p w14:paraId="08163A74" w14:textId="77777777" w:rsidR="003327FC" w:rsidRPr="00BB10C9" w:rsidRDefault="003327FC" w:rsidP="00242C8B">
            <w:pPr>
              <w:pStyle w:val="TableParagraph"/>
            </w:pPr>
            <w:r>
              <w:t>V rámci činnosti školy</w:t>
            </w:r>
          </w:p>
        </w:tc>
      </w:tr>
      <w:tr w:rsidR="003327FC" w:rsidRPr="00BB10C9" w14:paraId="1434ECE6" w14:textId="77777777" w:rsidTr="00242C8B">
        <w:trPr>
          <w:trHeight w:val="343"/>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7430AD2C" w14:textId="77777777" w:rsidR="003327FC" w:rsidRPr="00BB10C9" w:rsidRDefault="003327FC" w:rsidP="00242C8B">
            <w:pPr>
              <w:pStyle w:val="TableParagraph"/>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0A70608E" w14:textId="77777777" w:rsidR="003327FC" w:rsidRPr="00BB10C9" w:rsidRDefault="003327FC" w:rsidP="00242C8B">
            <w:pPr>
              <w:pStyle w:val="TableParagraph"/>
              <w:spacing w:before="0"/>
            </w:pPr>
          </w:p>
        </w:tc>
      </w:tr>
    </w:tbl>
    <w:p w14:paraId="4D70E7B4" w14:textId="77777777" w:rsidR="003327FC" w:rsidRDefault="003327FC" w:rsidP="003327FC">
      <w:pPr>
        <w:ind w:right="380"/>
        <w:rPr>
          <w:rFonts w:ascii="Cambria" w:hAnsi="Cambria"/>
          <w:b/>
          <w:color w:val="365F91"/>
          <w:sz w:val="28"/>
        </w:rPr>
      </w:pPr>
    </w:p>
    <w:p w14:paraId="7F75CE69" w14:textId="77777777" w:rsidR="003327FC" w:rsidRDefault="003327FC" w:rsidP="003327FC">
      <w:pPr>
        <w:ind w:right="380"/>
        <w:rPr>
          <w:rFonts w:ascii="Cambria" w:hAnsi="Cambria"/>
          <w:b/>
          <w:color w:val="365F91"/>
          <w:sz w:val="28"/>
        </w:rPr>
      </w:pPr>
    </w:p>
    <w:p w14:paraId="657C932B" w14:textId="77777777" w:rsidR="003327FC" w:rsidRDefault="003327FC" w:rsidP="003327FC">
      <w:pPr>
        <w:pStyle w:val="Odstavecseseznamem"/>
      </w:pPr>
    </w:p>
    <w:p w14:paraId="7726D0BA" w14:textId="77777777" w:rsidR="003327FC" w:rsidRPr="00C83236" w:rsidRDefault="003327FC" w:rsidP="003327FC">
      <w:pPr>
        <w:pStyle w:val="Odstavecseseznamem"/>
      </w:pPr>
    </w:p>
    <w:p w14:paraId="2722764B" w14:textId="77777777" w:rsidR="003327FC" w:rsidRDefault="003327FC" w:rsidP="003327FC">
      <w:pPr>
        <w:widowControl/>
        <w:autoSpaceDE/>
        <w:autoSpaceDN/>
        <w:spacing w:after="200" w:line="276" w:lineRule="auto"/>
        <w:rPr>
          <w:rFonts w:ascii="Cambria" w:hAnsi="Cambria"/>
          <w:b/>
          <w:color w:val="365F91"/>
          <w:sz w:val="28"/>
        </w:rPr>
      </w:pPr>
      <w:r>
        <w:rPr>
          <w:rFonts w:ascii="Cambria" w:hAnsi="Cambria"/>
          <w:b/>
          <w:color w:val="365F91"/>
          <w:sz w:val="28"/>
        </w:rPr>
        <w:br w:type="page"/>
      </w: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84"/>
      </w:tblGrid>
      <w:tr w:rsidR="003327FC" w:rsidRPr="00BB10C9" w14:paraId="64DA300A" w14:textId="77777777" w:rsidTr="00242C8B">
        <w:trPr>
          <w:trHeight w:val="658"/>
        </w:trPr>
        <w:tc>
          <w:tcPr>
            <w:tcW w:w="2235" w:type="dxa"/>
            <w:tcBorders>
              <w:bottom w:val="single" w:sz="6" w:space="0" w:color="000000"/>
              <w:right w:val="single" w:sz="6" w:space="0" w:color="000000"/>
            </w:tcBorders>
          </w:tcPr>
          <w:p w14:paraId="7020E57F" w14:textId="77777777" w:rsidR="003327FC" w:rsidRPr="00BB10C9" w:rsidRDefault="003327FC" w:rsidP="00242C8B">
            <w:pPr>
              <w:pStyle w:val="TableParagraph"/>
              <w:spacing w:before="3"/>
              <w:ind w:left="128"/>
              <w:rPr>
                <w:b/>
              </w:rPr>
            </w:pPr>
            <w:r w:rsidRPr="00BB10C9">
              <w:rPr>
                <w:b/>
              </w:rPr>
              <w:t>Číslo a název aktivity</w:t>
            </w:r>
          </w:p>
        </w:tc>
        <w:tc>
          <w:tcPr>
            <w:tcW w:w="6984" w:type="dxa"/>
            <w:tcBorders>
              <w:left w:val="single" w:sz="6" w:space="0" w:color="000000"/>
              <w:bottom w:val="single" w:sz="6" w:space="0" w:color="000000"/>
            </w:tcBorders>
          </w:tcPr>
          <w:p w14:paraId="39113991" w14:textId="77777777" w:rsidR="003327FC" w:rsidRPr="00BB10C9" w:rsidRDefault="003327FC" w:rsidP="00242C8B">
            <w:pPr>
              <w:pStyle w:val="TableParagraph"/>
              <w:spacing w:before="0"/>
              <w:ind w:right="399"/>
              <w:rPr>
                <w:b/>
              </w:rPr>
            </w:pPr>
            <w:r>
              <w:rPr>
                <w:b/>
              </w:rPr>
              <w:t>1.3.2.B</w:t>
            </w:r>
            <w:r w:rsidRPr="00BB10C9">
              <w:rPr>
                <w:b/>
              </w:rPr>
              <w:t>.1</w:t>
            </w:r>
            <w:r>
              <w:rPr>
                <w:b/>
              </w:rPr>
              <w:t xml:space="preserve"> </w:t>
            </w:r>
            <w:r w:rsidRPr="00A37942">
              <w:rPr>
                <w:b/>
              </w:rPr>
              <w:t>Spolupráce škol a organizací (MŠ, ZŠ, ZUŠ, organizace formálního, neformálního a zájmového vzdělávání apod.) na rozvoji matematické pregramotnosti a gramotnosti dětí a žáků za účelem zajištění provázanosti a kontinuity na všech stupních vzdělávání</w:t>
            </w:r>
          </w:p>
        </w:tc>
      </w:tr>
      <w:tr w:rsidR="003327FC" w:rsidRPr="00BB10C9" w14:paraId="4F006601" w14:textId="77777777" w:rsidTr="00242C8B">
        <w:trPr>
          <w:trHeight w:val="623"/>
        </w:trPr>
        <w:tc>
          <w:tcPr>
            <w:tcW w:w="2235" w:type="dxa"/>
            <w:tcBorders>
              <w:top w:val="single" w:sz="6" w:space="0" w:color="000000"/>
              <w:bottom w:val="single" w:sz="4" w:space="0" w:color="auto"/>
              <w:right w:val="single" w:sz="6" w:space="0" w:color="000000"/>
            </w:tcBorders>
            <w:shd w:val="clear" w:color="auto" w:fill="DBE4F0"/>
          </w:tcPr>
          <w:p w14:paraId="2171CA99" w14:textId="77777777" w:rsidR="003327FC" w:rsidRPr="00BB10C9" w:rsidRDefault="003327FC" w:rsidP="00242C8B">
            <w:pPr>
              <w:pStyle w:val="TableParagraph"/>
              <w:spacing w:before="4"/>
              <w:ind w:left="128"/>
            </w:pPr>
            <w:r w:rsidRPr="00BB10C9">
              <w:t>Charakteristika</w:t>
            </w:r>
          </w:p>
          <w:p w14:paraId="257616B1" w14:textId="77777777" w:rsidR="003327FC" w:rsidRPr="00BB10C9" w:rsidRDefault="003327FC" w:rsidP="00242C8B">
            <w:pPr>
              <w:pStyle w:val="TableParagraph"/>
              <w:ind w:left="128"/>
            </w:pPr>
            <w:r w:rsidRPr="00BB10C9">
              <w:t>aktivity</w:t>
            </w:r>
          </w:p>
        </w:tc>
        <w:tc>
          <w:tcPr>
            <w:tcW w:w="6984" w:type="dxa"/>
            <w:tcBorders>
              <w:top w:val="single" w:sz="6" w:space="0" w:color="000000"/>
              <w:left w:val="single" w:sz="6" w:space="0" w:color="000000"/>
              <w:bottom w:val="single" w:sz="4" w:space="0" w:color="auto"/>
            </w:tcBorders>
            <w:shd w:val="clear" w:color="auto" w:fill="DBE4F0"/>
          </w:tcPr>
          <w:p w14:paraId="3E51463D" w14:textId="77777777" w:rsidR="003327FC" w:rsidRPr="00BB10C9" w:rsidRDefault="003327FC" w:rsidP="00242C8B">
            <w:pPr>
              <w:pStyle w:val="TableParagraph"/>
              <w:spacing w:before="0"/>
              <w:ind w:right="521"/>
            </w:pPr>
            <w:r>
              <w:t>Matematický kemp pro žáky 9. ročníků</w:t>
            </w:r>
          </w:p>
        </w:tc>
      </w:tr>
      <w:tr w:rsidR="003327FC" w:rsidRPr="00BB10C9" w14:paraId="31B6476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5"/>
        </w:trPr>
        <w:tc>
          <w:tcPr>
            <w:tcW w:w="2235" w:type="dxa"/>
            <w:tcBorders>
              <w:top w:val="single" w:sz="4" w:space="0" w:color="auto"/>
              <w:left w:val="single" w:sz="18" w:space="0" w:color="000000"/>
            </w:tcBorders>
          </w:tcPr>
          <w:p w14:paraId="5D561804" w14:textId="77777777" w:rsidR="003327FC" w:rsidRPr="00BB10C9" w:rsidRDefault="003327FC" w:rsidP="00242C8B">
            <w:pPr>
              <w:pStyle w:val="TableParagraph"/>
              <w:ind w:left="128"/>
            </w:pPr>
            <w:r w:rsidRPr="00BB10C9">
              <w:t>Realizátor</w:t>
            </w:r>
          </w:p>
        </w:tc>
        <w:tc>
          <w:tcPr>
            <w:tcW w:w="6984" w:type="dxa"/>
            <w:tcBorders>
              <w:top w:val="single" w:sz="4" w:space="0" w:color="auto"/>
              <w:right w:val="single" w:sz="18" w:space="0" w:color="000000"/>
            </w:tcBorders>
          </w:tcPr>
          <w:p w14:paraId="4AE4419F" w14:textId="77777777" w:rsidR="003327FC" w:rsidRPr="00BB10C9" w:rsidRDefault="003327FC" w:rsidP="00242C8B">
            <w:pPr>
              <w:pStyle w:val="TableParagraph"/>
            </w:pPr>
            <w:r>
              <w:t>PS MG</w:t>
            </w:r>
          </w:p>
        </w:tc>
      </w:tr>
      <w:tr w:rsidR="003327FC" w:rsidRPr="00BB10C9" w14:paraId="602187E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8DD2D2E" w14:textId="77777777" w:rsidR="003327FC" w:rsidRPr="00BB10C9" w:rsidRDefault="003327FC" w:rsidP="00242C8B">
            <w:pPr>
              <w:pStyle w:val="TableParagraph"/>
              <w:ind w:left="128"/>
            </w:pPr>
            <w:r w:rsidRPr="00BB10C9">
              <w:t>Spolupráce</w:t>
            </w:r>
          </w:p>
        </w:tc>
        <w:tc>
          <w:tcPr>
            <w:tcW w:w="6984" w:type="dxa"/>
            <w:tcBorders>
              <w:right w:val="single" w:sz="18" w:space="0" w:color="000000"/>
            </w:tcBorders>
          </w:tcPr>
          <w:p w14:paraId="181B087E" w14:textId="77777777" w:rsidR="003327FC" w:rsidRPr="00BB10C9" w:rsidRDefault="003327FC" w:rsidP="00242C8B">
            <w:pPr>
              <w:pStyle w:val="TableParagraph"/>
            </w:pPr>
            <w:r>
              <w:t>ZŠ J. G. Jarkovského</w:t>
            </w:r>
          </w:p>
        </w:tc>
      </w:tr>
      <w:tr w:rsidR="003327FC" w:rsidRPr="00BB10C9" w14:paraId="70C32AA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8"/>
        </w:trPr>
        <w:tc>
          <w:tcPr>
            <w:tcW w:w="2235" w:type="dxa"/>
            <w:tcBorders>
              <w:left w:val="single" w:sz="18" w:space="0" w:color="000000"/>
            </w:tcBorders>
          </w:tcPr>
          <w:p w14:paraId="0166FF90" w14:textId="77777777" w:rsidR="003327FC" w:rsidRPr="00BB10C9" w:rsidRDefault="003327FC" w:rsidP="00242C8B">
            <w:pPr>
              <w:pStyle w:val="TableParagraph"/>
              <w:ind w:left="128"/>
            </w:pPr>
            <w:r w:rsidRPr="00BB10C9">
              <w:t>Indikátor</w:t>
            </w:r>
          </w:p>
        </w:tc>
        <w:tc>
          <w:tcPr>
            <w:tcW w:w="6984" w:type="dxa"/>
            <w:tcBorders>
              <w:right w:val="single" w:sz="18" w:space="0" w:color="000000"/>
            </w:tcBorders>
          </w:tcPr>
          <w:p w14:paraId="6766E099" w14:textId="77777777" w:rsidR="003327FC" w:rsidRPr="00BB10C9" w:rsidRDefault="003327FC" w:rsidP="00242C8B">
            <w:pPr>
              <w:pStyle w:val="TableParagraph"/>
              <w:spacing w:before="0" w:line="348" w:lineRule="auto"/>
              <w:ind w:right="609"/>
            </w:pPr>
            <w:r>
              <w:t>Realizace aktivity</w:t>
            </w:r>
          </w:p>
        </w:tc>
      </w:tr>
      <w:tr w:rsidR="003327FC" w:rsidRPr="00BB10C9" w14:paraId="04B9E27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A47D1D0" w14:textId="77777777" w:rsidR="003327FC" w:rsidRPr="00BB10C9" w:rsidRDefault="003327FC" w:rsidP="00242C8B">
            <w:pPr>
              <w:pStyle w:val="TableParagraph"/>
              <w:spacing w:before="4"/>
              <w:ind w:left="128"/>
            </w:pPr>
            <w:r w:rsidRPr="00BB10C9">
              <w:t>Časový harmonogram</w:t>
            </w:r>
          </w:p>
        </w:tc>
        <w:tc>
          <w:tcPr>
            <w:tcW w:w="6984" w:type="dxa"/>
            <w:tcBorders>
              <w:right w:val="single" w:sz="18" w:space="0" w:color="000000"/>
            </w:tcBorders>
          </w:tcPr>
          <w:p w14:paraId="0048D256" w14:textId="77777777" w:rsidR="003327FC" w:rsidRPr="00BB10C9" w:rsidRDefault="003327FC" w:rsidP="00242C8B">
            <w:pPr>
              <w:pStyle w:val="TableParagraph"/>
              <w:spacing w:before="4"/>
              <w:ind w:left="122"/>
            </w:pPr>
            <w:r>
              <w:t xml:space="preserve">Léto </w:t>
            </w:r>
            <w:r w:rsidRPr="00BB10C9">
              <w:t>2023</w:t>
            </w:r>
            <w:r>
              <w:t xml:space="preserve"> (v týdnu od 28. 8. 2023)</w:t>
            </w:r>
          </w:p>
        </w:tc>
      </w:tr>
      <w:tr w:rsidR="003327FC" w:rsidRPr="00BB10C9" w14:paraId="4B08F11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A30E18A" w14:textId="77777777" w:rsidR="003327FC" w:rsidRPr="00BB10C9" w:rsidRDefault="003327FC" w:rsidP="00242C8B">
            <w:pPr>
              <w:pStyle w:val="TableParagraph"/>
              <w:spacing w:before="4"/>
              <w:ind w:left="128"/>
            </w:pPr>
            <w:r w:rsidRPr="00BB10C9">
              <w:t>Rozpočet</w:t>
            </w:r>
          </w:p>
        </w:tc>
        <w:tc>
          <w:tcPr>
            <w:tcW w:w="6984" w:type="dxa"/>
            <w:tcBorders>
              <w:right w:val="single" w:sz="18" w:space="0" w:color="000000"/>
            </w:tcBorders>
          </w:tcPr>
          <w:p w14:paraId="70496733" w14:textId="77777777" w:rsidR="003327FC" w:rsidRPr="00BB10C9" w:rsidRDefault="003327FC" w:rsidP="00242C8B">
            <w:pPr>
              <w:pStyle w:val="TableParagraph"/>
              <w:spacing w:before="4"/>
            </w:pPr>
            <w:r>
              <w:t>V rámci činnosti školy</w:t>
            </w:r>
          </w:p>
        </w:tc>
      </w:tr>
      <w:tr w:rsidR="003327FC" w:rsidRPr="00BB10C9" w14:paraId="3466531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31159FA7" w14:textId="77777777" w:rsidR="003327FC" w:rsidRPr="00BB10C9" w:rsidRDefault="003327FC" w:rsidP="00242C8B">
            <w:pPr>
              <w:pStyle w:val="TableParagraph"/>
              <w:ind w:left="128"/>
            </w:pPr>
            <w:r w:rsidRPr="00BB10C9">
              <w:t>Zdroj financování</w:t>
            </w:r>
          </w:p>
        </w:tc>
        <w:tc>
          <w:tcPr>
            <w:tcW w:w="6984" w:type="dxa"/>
            <w:tcBorders>
              <w:bottom w:val="single" w:sz="6" w:space="0" w:color="000000"/>
              <w:right w:val="single" w:sz="18" w:space="0" w:color="000000"/>
            </w:tcBorders>
          </w:tcPr>
          <w:p w14:paraId="259A8829" w14:textId="77777777" w:rsidR="003327FC" w:rsidRPr="00BB10C9" w:rsidRDefault="003327FC" w:rsidP="00242C8B">
            <w:pPr>
              <w:pStyle w:val="TableParagraph"/>
            </w:pPr>
            <w:r>
              <w:t>V rámci činnosti školy</w:t>
            </w:r>
          </w:p>
        </w:tc>
      </w:tr>
      <w:tr w:rsidR="003327FC" w:rsidRPr="00BB10C9" w14:paraId="794A082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548EEDDA" w14:textId="77777777" w:rsidR="003327FC" w:rsidRPr="00BB10C9" w:rsidRDefault="003327FC" w:rsidP="00242C8B">
            <w:pPr>
              <w:pStyle w:val="TableParagraph"/>
              <w:ind w:left="128"/>
            </w:pPr>
          </w:p>
        </w:tc>
        <w:tc>
          <w:tcPr>
            <w:tcW w:w="6984" w:type="dxa"/>
            <w:tcBorders>
              <w:bottom w:val="single" w:sz="18" w:space="0" w:color="auto"/>
              <w:right w:val="single" w:sz="18" w:space="0" w:color="000000"/>
            </w:tcBorders>
            <w:shd w:val="clear" w:color="auto" w:fill="FBD4B4" w:themeFill="accent6" w:themeFillTint="66"/>
          </w:tcPr>
          <w:p w14:paraId="0A47A322" w14:textId="77777777" w:rsidR="003327FC" w:rsidRPr="00BB10C9" w:rsidRDefault="003327FC" w:rsidP="00242C8B">
            <w:pPr>
              <w:pStyle w:val="TableParagraph"/>
            </w:pPr>
          </w:p>
        </w:tc>
      </w:tr>
    </w:tbl>
    <w:p w14:paraId="28276782" w14:textId="77777777" w:rsidR="003327FC" w:rsidRDefault="003327FC" w:rsidP="003327FC">
      <w:pPr>
        <w:spacing w:before="101" w:after="4"/>
        <w:ind w:left="528" w:right="381"/>
        <w:rPr>
          <w:rFonts w:ascii="Cambria" w:hAnsi="Cambria"/>
          <w:b/>
          <w:color w:val="365F91"/>
          <w:sz w:val="28"/>
        </w:rPr>
      </w:pPr>
    </w:p>
    <w:p w14:paraId="0ABAA7A4" w14:textId="77777777" w:rsidR="003327FC" w:rsidRDefault="003327FC" w:rsidP="003327FC">
      <w:pPr>
        <w:spacing w:before="101" w:after="4"/>
        <w:ind w:left="528" w:right="381"/>
        <w:rPr>
          <w:rFonts w:ascii="Cambria" w:hAnsi="Cambria"/>
          <w:b/>
          <w:color w:val="365F91"/>
          <w:sz w:val="28"/>
        </w:rPr>
      </w:pPr>
    </w:p>
    <w:p w14:paraId="35BE0802" w14:textId="77777777" w:rsidR="003327FC" w:rsidRPr="00BB10C9" w:rsidRDefault="003327FC" w:rsidP="003327FC">
      <w:pPr>
        <w:spacing w:before="101" w:after="4"/>
        <w:ind w:left="528" w:right="381"/>
        <w:rPr>
          <w:rFonts w:ascii="Cambria" w:hAnsi="Cambria"/>
          <w:b/>
          <w:color w:val="365F91"/>
          <w:sz w:val="28"/>
        </w:rPr>
      </w:pPr>
      <w:r w:rsidRPr="00BB10C9">
        <w:rPr>
          <w:rFonts w:ascii="Cambria" w:hAnsi="Cambria"/>
          <w:b/>
          <w:color w:val="365F91"/>
          <w:sz w:val="28"/>
        </w:rPr>
        <w:t>Opatření 1.6 Vzdělávání pedagogických i nepedagogických pracovníků a pracovníků organizací zaměřené na získávání nových znalostí a dovedností a jejich praktickou aplikaci ve výchově a výuce</w:t>
      </w:r>
    </w:p>
    <w:p w14:paraId="56460EDD" w14:textId="77777777" w:rsidR="003327FC" w:rsidRPr="00BB10C9" w:rsidRDefault="003327FC" w:rsidP="003327FC">
      <w:pPr>
        <w:spacing w:before="101" w:after="4"/>
        <w:ind w:left="528" w:right="211"/>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1BA10D3F" w14:textId="77777777" w:rsidTr="00242C8B">
        <w:trPr>
          <w:trHeight w:val="1436"/>
        </w:trPr>
        <w:tc>
          <w:tcPr>
            <w:tcW w:w="2235" w:type="dxa"/>
            <w:tcBorders>
              <w:bottom w:val="single" w:sz="6" w:space="0" w:color="000000"/>
              <w:right w:val="single" w:sz="6" w:space="0" w:color="000000"/>
            </w:tcBorders>
          </w:tcPr>
          <w:p w14:paraId="58B521D4" w14:textId="77777777" w:rsidR="003327FC" w:rsidRPr="00BB10C9" w:rsidRDefault="003327FC" w:rsidP="00242C8B">
            <w:pPr>
              <w:pStyle w:val="TableParagraph"/>
              <w:spacing w:before="3"/>
              <w:ind w:left="128"/>
            </w:pPr>
            <w:r w:rsidRPr="00BB10C9">
              <w:t>Číslo a název aktivity</w:t>
            </w:r>
          </w:p>
        </w:tc>
        <w:tc>
          <w:tcPr>
            <w:tcW w:w="6978" w:type="dxa"/>
            <w:tcBorders>
              <w:left w:val="single" w:sz="6" w:space="0" w:color="000000"/>
              <w:bottom w:val="single" w:sz="6" w:space="0" w:color="000000"/>
            </w:tcBorders>
          </w:tcPr>
          <w:p w14:paraId="37DFB149" w14:textId="77777777" w:rsidR="003327FC" w:rsidRPr="00BB10C9" w:rsidRDefault="003327FC" w:rsidP="00242C8B">
            <w:pPr>
              <w:pStyle w:val="TableParagraph"/>
              <w:spacing w:before="0" w:line="276" w:lineRule="auto"/>
              <w:ind w:right="34"/>
              <w:jc w:val="both"/>
              <w:rPr>
                <w:b/>
              </w:rPr>
            </w:pPr>
            <w:r w:rsidRPr="00BB10C9">
              <w:rPr>
                <w:b/>
              </w:rPr>
              <w:t xml:space="preserve">1.6.2.B.1 Společné vzdělávání a setkávání pedagogických a nepedagogických pracovníků s odborníky za účelem vzájemné výměny zkušeností </w:t>
            </w:r>
            <w:r>
              <w:rPr>
                <w:b/>
              </w:rPr>
              <w:t xml:space="preserve">např. </w:t>
            </w:r>
            <w:r w:rsidRPr="00BB10C9">
              <w:rPr>
                <w:b/>
              </w:rPr>
              <w:t>v aplikaci FG napříč předměty a získání nových znalostí a dovedností</w:t>
            </w:r>
          </w:p>
        </w:tc>
      </w:tr>
      <w:tr w:rsidR="003327FC" w:rsidRPr="00BB10C9" w14:paraId="0E284507"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0C85E78E"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810F8DF" w14:textId="77777777" w:rsidR="003327FC" w:rsidRPr="00BB10C9" w:rsidRDefault="003327FC" w:rsidP="00242C8B">
            <w:pPr>
              <w:pStyle w:val="TableParagraph"/>
              <w:spacing w:before="0"/>
              <w:ind w:right="462"/>
            </w:pPr>
            <w:r w:rsidRPr="00BB10C9">
              <w:t xml:space="preserve">Realizace odborných seminářů </w:t>
            </w:r>
            <w:r>
              <w:t>např.</w:t>
            </w:r>
            <w:r w:rsidRPr="00BB10C9">
              <w:t>„Rozumíme penězům“ pro pedagogické pracovníky MŠ, 1. i 2. stupně ZŠ</w:t>
            </w:r>
            <w:r>
              <w:t>. Rozšířená setkání PS MG s pedagogy a odborníky.</w:t>
            </w:r>
          </w:p>
        </w:tc>
      </w:tr>
      <w:tr w:rsidR="003327FC" w:rsidRPr="00BB10C9" w14:paraId="4C63BB61" w14:textId="77777777" w:rsidTr="00242C8B">
        <w:trPr>
          <w:trHeight w:val="388"/>
        </w:trPr>
        <w:tc>
          <w:tcPr>
            <w:tcW w:w="2235" w:type="dxa"/>
            <w:tcBorders>
              <w:top w:val="single" w:sz="6" w:space="0" w:color="000000"/>
              <w:bottom w:val="single" w:sz="6" w:space="0" w:color="000000"/>
              <w:right w:val="single" w:sz="6" w:space="0" w:color="000000"/>
            </w:tcBorders>
          </w:tcPr>
          <w:p w14:paraId="39ECD1FE" w14:textId="77777777" w:rsidR="003327FC" w:rsidRPr="00BB10C9" w:rsidRDefault="003327FC" w:rsidP="00242C8B">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14:paraId="4D40DCCE" w14:textId="77777777" w:rsidR="003327FC" w:rsidRPr="00BB10C9" w:rsidRDefault="003327FC" w:rsidP="00242C8B">
            <w:pPr>
              <w:pStyle w:val="TableParagraph"/>
            </w:pPr>
            <w:r>
              <w:t>PS MG,</w:t>
            </w:r>
            <w:r w:rsidRPr="00BB10C9">
              <w:t xml:space="preserve"> jednotlivé školy</w:t>
            </w:r>
            <w:r>
              <w:t xml:space="preserve">, </w:t>
            </w:r>
          </w:p>
        </w:tc>
      </w:tr>
      <w:tr w:rsidR="003327FC" w:rsidRPr="00BB10C9" w14:paraId="6AB0886A" w14:textId="77777777" w:rsidTr="00242C8B">
        <w:trPr>
          <w:trHeight w:val="433"/>
        </w:trPr>
        <w:tc>
          <w:tcPr>
            <w:tcW w:w="2235" w:type="dxa"/>
            <w:tcBorders>
              <w:top w:val="single" w:sz="6" w:space="0" w:color="000000"/>
              <w:bottom w:val="single" w:sz="6" w:space="0" w:color="000000"/>
              <w:right w:val="single" w:sz="6" w:space="0" w:color="000000"/>
            </w:tcBorders>
          </w:tcPr>
          <w:p w14:paraId="29184B56" w14:textId="77777777" w:rsidR="003327FC" w:rsidRPr="00BB10C9" w:rsidRDefault="003327FC" w:rsidP="00242C8B">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14:paraId="240EE694" w14:textId="77777777" w:rsidR="003327FC" w:rsidRPr="00BB10C9" w:rsidRDefault="003327FC" w:rsidP="00242C8B">
            <w:pPr>
              <w:pStyle w:val="TableParagraph"/>
            </w:pPr>
            <w:r>
              <w:t>Jednotlivé školy</w:t>
            </w:r>
          </w:p>
        </w:tc>
      </w:tr>
      <w:tr w:rsidR="003327FC" w:rsidRPr="00BB10C9" w14:paraId="2ECB1BF1" w14:textId="77777777" w:rsidTr="00242C8B">
        <w:trPr>
          <w:trHeight w:val="388"/>
        </w:trPr>
        <w:tc>
          <w:tcPr>
            <w:tcW w:w="2235" w:type="dxa"/>
            <w:tcBorders>
              <w:top w:val="single" w:sz="6" w:space="0" w:color="000000"/>
              <w:bottom w:val="single" w:sz="6" w:space="0" w:color="000000"/>
              <w:right w:val="single" w:sz="6" w:space="0" w:color="000000"/>
            </w:tcBorders>
          </w:tcPr>
          <w:p w14:paraId="116E43BF" w14:textId="77777777" w:rsidR="003327FC" w:rsidRPr="00BB10C9" w:rsidRDefault="003327FC" w:rsidP="00242C8B">
            <w:pPr>
              <w:pStyle w:val="TableParagraph"/>
              <w:spacing w:before="4"/>
              <w:ind w:left="128"/>
            </w:pPr>
            <w:r w:rsidRPr="00BB10C9">
              <w:t>Časový harmonogram</w:t>
            </w:r>
          </w:p>
        </w:tc>
        <w:tc>
          <w:tcPr>
            <w:tcW w:w="6978" w:type="dxa"/>
            <w:tcBorders>
              <w:top w:val="single" w:sz="6" w:space="0" w:color="000000"/>
              <w:left w:val="single" w:sz="6" w:space="0" w:color="000000"/>
              <w:bottom w:val="single" w:sz="6" w:space="0" w:color="000000"/>
            </w:tcBorders>
          </w:tcPr>
          <w:p w14:paraId="4E29A5D1" w14:textId="77777777" w:rsidR="003327FC" w:rsidRPr="00BB10C9" w:rsidRDefault="003327FC" w:rsidP="00242C8B">
            <w:pPr>
              <w:pStyle w:val="TableParagraph"/>
              <w:spacing w:before="4"/>
            </w:pPr>
            <w:r>
              <w:t xml:space="preserve">2023 (Šablony </w:t>
            </w:r>
            <w:r w:rsidRPr="00BB10C9">
              <w:t>atd.)</w:t>
            </w:r>
          </w:p>
        </w:tc>
      </w:tr>
      <w:tr w:rsidR="003327FC" w:rsidRPr="00BB10C9" w14:paraId="2FE27933" w14:textId="77777777" w:rsidTr="00242C8B">
        <w:trPr>
          <w:trHeight w:val="388"/>
        </w:trPr>
        <w:tc>
          <w:tcPr>
            <w:tcW w:w="2235" w:type="dxa"/>
            <w:tcBorders>
              <w:top w:val="single" w:sz="6" w:space="0" w:color="000000"/>
              <w:bottom w:val="single" w:sz="6" w:space="0" w:color="000000"/>
              <w:right w:val="single" w:sz="6" w:space="0" w:color="000000"/>
            </w:tcBorders>
          </w:tcPr>
          <w:p w14:paraId="40FBBE4C" w14:textId="77777777" w:rsidR="003327FC" w:rsidRPr="00BB10C9" w:rsidRDefault="003327FC" w:rsidP="00242C8B">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tcPr>
          <w:p w14:paraId="14C049F8" w14:textId="77777777" w:rsidR="003327FC" w:rsidRPr="00BB10C9" w:rsidRDefault="003327FC" w:rsidP="00242C8B">
            <w:pPr>
              <w:pStyle w:val="TableParagraph"/>
              <w:spacing w:before="4"/>
            </w:pPr>
            <w:r>
              <w:t>Dle rozpočtu realizovaných projektů,  3000 Kč na rozšířené setkání PS</w:t>
            </w:r>
          </w:p>
        </w:tc>
      </w:tr>
      <w:tr w:rsidR="003327FC" w:rsidRPr="00BB10C9" w14:paraId="1CF7D5B1" w14:textId="77777777" w:rsidTr="00242C8B">
        <w:trPr>
          <w:trHeight w:val="388"/>
        </w:trPr>
        <w:tc>
          <w:tcPr>
            <w:tcW w:w="2235" w:type="dxa"/>
            <w:tcBorders>
              <w:top w:val="single" w:sz="6" w:space="0" w:color="000000"/>
              <w:bottom w:val="single" w:sz="6" w:space="0" w:color="000000"/>
              <w:right w:val="single" w:sz="6" w:space="0" w:color="000000"/>
            </w:tcBorders>
          </w:tcPr>
          <w:p w14:paraId="1E5065A8" w14:textId="77777777" w:rsidR="003327FC" w:rsidRPr="00BB10C9" w:rsidRDefault="003327FC" w:rsidP="00242C8B">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tcPr>
          <w:p w14:paraId="0D58A67E" w14:textId="77777777" w:rsidR="003327FC" w:rsidRPr="00BB10C9" w:rsidRDefault="003327FC" w:rsidP="00242C8B">
            <w:pPr>
              <w:pStyle w:val="TableParagraph"/>
            </w:pPr>
            <w:r w:rsidRPr="00BB10C9">
              <w:t xml:space="preserve">Rozpočet MČ, škol, OP JAK (šablony), </w:t>
            </w:r>
            <w:r>
              <w:t xml:space="preserve">i-KAP II, MAP III a </w:t>
            </w:r>
            <w:r w:rsidRPr="00BB10C9">
              <w:t>další zdroje</w:t>
            </w:r>
          </w:p>
        </w:tc>
      </w:tr>
      <w:tr w:rsidR="003327FC" w:rsidRPr="00BB10C9" w14:paraId="0959F727"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6ACD9754" w14:textId="77777777" w:rsidR="003327FC" w:rsidRPr="00BB10C9" w:rsidRDefault="003327FC" w:rsidP="00242C8B">
            <w:pPr>
              <w:pStyle w:val="TableParagraph"/>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6C335BE9" w14:textId="77777777" w:rsidR="003327FC" w:rsidRPr="00BB10C9" w:rsidRDefault="003327FC" w:rsidP="00242C8B">
            <w:pPr>
              <w:pStyle w:val="TableParagraph"/>
            </w:pPr>
          </w:p>
        </w:tc>
      </w:tr>
    </w:tbl>
    <w:p w14:paraId="5B6B503C" w14:textId="77777777" w:rsidR="003327FC" w:rsidRDefault="003327FC" w:rsidP="003327FC"/>
    <w:p w14:paraId="3EF1E90F" w14:textId="77777777" w:rsidR="003327FC" w:rsidRDefault="003327FC" w:rsidP="003327FC">
      <w:pPr>
        <w:widowControl/>
        <w:autoSpaceDE/>
        <w:autoSpaceDN/>
        <w:spacing w:after="200" w:line="276" w:lineRule="auto"/>
        <w:rPr>
          <w:rFonts w:ascii="Cambria" w:hAnsi="Cambria"/>
          <w:b/>
          <w:color w:val="365F91"/>
          <w:sz w:val="28"/>
        </w:rPr>
      </w:pPr>
      <w:r>
        <w:rPr>
          <w:rFonts w:ascii="Cambria" w:hAnsi="Cambria"/>
          <w:b/>
          <w:color w:val="365F91"/>
          <w:sz w:val="28"/>
        </w:rPr>
        <w:br w:type="page"/>
      </w:r>
    </w:p>
    <w:p w14:paraId="6186C76E" w14:textId="77777777" w:rsidR="003327FC" w:rsidRPr="00BB10C9" w:rsidRDefault="003327FC" w:rsidP="003327FC">
      <w:pPr>
        <w:spacing w:before="101" w:after="3"/>
        <w:ind w:left="528" w:right="770"/>
        <w:rPr>
          <w:rFonts w:ascii="Cambria" w:hAnsi="Cambria"/>
          <w:b/>
          <w:color w:val="365F91"/>
          <w:sz w:val="28"/>
        </w:rPr>
      </w:pPr>
      <w:r>
        <w:rPr>
          <w:rFonts w:ascii="Cambria" w:hAnsi="Cambria"/>
          <w:b/>
          <w:color w:val="365F91"/>
          <w:sz w:val="28"/>
        </w:rPr>
        <w:t>Opatření 1.7</w:t>
      </w:r>
      <w:r w:rsidRPr="00BB10C9">
        <w:rPr>
          <w:rFonts w:ascii="Cambria" w:hAnsi="Cambria"/>
          <w:b/>
          <w:color w:val="365F91"/>
          <w:sz w:val="28"/>
        </w:rPr>
        <w:t xml:space="preserve"> </w:t>
      </w:r>
      <w:r w:rsidRPr="00BB10C9">
        <w:rPr>
          <w:rFonts w:ascii="Cambria" w:hAnsi="Cambria"/>
          <w:b/>
          <w:color w:val="FF0000"/>
          <w:sz w:val="28"/>
        </w:rPr>
        <w:t>PŘÍLEŽITOST</w:t>
      </w:r>
      <w:r w:rsidRPr="00BB10C9">
        <w:rPr>
          <w:rFonts w:ascii="Cambria" w:hAnsi="Cambria"/>
          <w:b/>
          <w:color w:val="365F91"/>
          <w:sz w:val="28"/>
        </w:rPr>
        <w:t xml:space="preserve"> </w:t>
      </w:r>
      <w:r w:rsidRPr="00D34A1F">
        <w:rPr>
          <w:rFonts w:ascii="Cambria" w:hAnsi="Cambria"/>
          <w:b/>
          <w:color w:val="365F91"/>
          <w:sz w:val="28"/>
        </w:rPr>
        <w:t>Zlepšování podmínek vedoucí ke zvýšení významu a zkvalitnění provádění kariérového poradenství na školách v území MČ Praha 1</w:t>
      </w:r>
    </w:p>
    <w:p w14:paraId="0A9D9EC8" w14:textId="77777777" w:rsidR="003327FC"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7CCC1220" w14:textId="77777777" w:rsidTr="00242C8B">
        <w:trPr>
          <w:trHeight w:val="1436"/>
        </w:trPr>
        <w:tc>
          <w:tcPr>
            <w:tcW w:w="2235" w:type="dxa"/>
            <w:tcBorders>
              <w:bottom w:val="single" w:sz="6" w:space="0" w:color="000000"/>
              <w:right w:val="single" w:sz="6" w:space="0" w:color="000000"/>
            </w:tcBorders>
          </w:tcPr>
          <w:p w14:paraId="5BE10DA3" w14:textId="77777777" w:rsidR="003327FC" w:rsidRPr="00BB10C9" w:rsidRDefault="003327FC" w:rsidP="00242C8B">
            <w:pPr>
              <w:pStyle w:val="TableParagraph"/>
              <w:spacing w:before="3"/>
              <w:ind w:left="128"/>
            </w:pPr>
            <w:r w:rsidRPr="00BB10C9">
              <w:t>Číslo a název aktivity</w:t>
            </w:r>
          </w:p>
        </w:tc>
        <w:tc>
          <w:tcPr>
            <w:tcW w:w="6978" w:type="dxa"/>
            <w:tcBorders>
              <w:left w:val="single" w:sz="6" w:space="0" w:color="000000"/>
              <w:bottom w:val="single" w:sz="6" w:space="0" w:color="000000"/>
            </w:tcBorders>
          </w:tcPr>
          <w:p w14:paraId="63D4FBC8" w14:textId="77777777" w:rsidR="003327FC" w:rsidRPr="00BB10C9" w:rsidRDefault="003327FC" w:rsidP="00242C8B">
            <w:pPr>
              <w:pStyle w:val="TableParagraph"/>
              <w:spacing w:before="0" w:line="276" w:lineRule="auto"/>
              <w:ind w:right="34"/>
              <w:jc w:val="both"/>
              <w:rPr>
                <w:b/>
              </w:rPr>
            </w:pPr>
            <w:r w:rsidRPr="00D34A1F">
              <w:rPr>
                <w:b/>
              </w:rPr>
              <w:t xml:space="preserve">1.7.4.B.1 </w:t>
            </w:r>
            <w:r w:rsidRPr="00BB10C9">
              <w:rPr>
                <w:b/>
                <w:color w:val="FF0000"/>
              </w:rPr>
              <w:t>PŘÍLEŽITOST</w:t>
            </w:r>
            <w:r w:rsidRPr="00D34A1F">
              <w:rPr>
                <w:b/>
              </w:rPr>
              <w:t xml:space="preserve"> </w:t>
            </w:r>
            <w:r>
              <w:rPr>
                <w:b/>
              </w:rPr>
              <w:t xml:space="preserve"> </w:t>
            </w:r>
            <w:r w:rsidRPr="00D34A1F">
              <w:rPr>
                <w:b/>
              </w:rPr>
              <w:t>Zpracování informační</w:t>
            </w:r>
            <w:r>
              <w:rPr>
                <w:b/>
              </w:rPr>
              <w:t>ch</w:t>
            </w:r>
            <w:r w:rsidRPr="00D34A1F">
              <w:rPr>
                <w:b/>
              </w:rPr>
              <w:t xml:space="preserve"> materiálů (nebo realizace workshopu) pro rodiče a děti za účelem zvýšení informovanosti o významu kariérového poradenství a jeho lepšího pochopení v procesu tvorby kariérních cílů žáků (plánování profesní kariéry odpovídající zájmu, možnostem a schopnostem žáka)</w:t>
            </w:r>
          </w:p>
        </w:tc>
      </w:tr>
      <w:tr w:rsidR="003327FC" w:rsidRPr="00BB10C9" w14:paraId="2E56644D"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3BE05A19"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8ED5051" w14:textId="77777777" w:rsidR="003327FC" w:rsidRDefault="003327FC" w:rsidP="00242C8B">
            <w:pPr>
              <w:pStyle w:val="TableParagraph"/>
              <w:spacing w:before="0"/>
              <w:ind w:right="462"/>
            </w:pPr>
            <w:r w:rsidRPr="00BB10C9">
              <w:rPr>
                <w:b/>
                <w:color w:val="FF0000"/>
              </w:rPr>
              <w:t>PŘÍLEŽITOST</w:t>
            </w:r>
            <w:r w:rsidRPr="00BB10C9">
              <w:t xml:space="preserve"> Realizace seminářů</w:t>
            </w:r>
            <w:r>
              <w:t xml:space="preserve"> pro rodiče/žáky, případně rozšířených setkáních PS s pedagogy či rodiči a odborníky. </w:t>
            </w:r>
          </w:p>
          <w:p w14:paraId="332F0819" w14:textId="77777777" w:rsidR="003327FC" w:rsidRPr="00BB10C9" w:rsidRDefault="003327FC" w:rsidP="00242C8B">
            <w:pPr>
              <w:pStyle w:val="TableParagraph"/>
              <w:spacing w:before="0"/>
              <w:ind w:right="462"/>
            </w:pPr>
            <w:r>
              <w:t xml:space="preserve">Tematicky se částečně překrývá s částí aktivity </w:t>
            </w:r>
            <w:r w:rsidRPr="00BB10C9">
              <w:rPr>
                <w:b/>
              </w:rPr>
              <w:t>4.1.1.B.1 Společné aktivity (vč. vzdělávacích) podporující partnerství formálního a neformálního vzdělávání na školách a spolupráci s rodiči a zákonnými zástupci</w:t>
            </w:r>
          </w:p>
        </w:tc>
      </w:tr>
      <w:tr w:rsidR="003327FC" w:rsidRPr="00BB10C9" w14:paraId="393A72C1" w14:textId="77777777" w:rsidTr="00242C8B">
        <w:trPr>
          <w:trHeight w:val="388"/>
        </w:trPr>
        <w:tc>
          <w:tcPr>
            <w:tcW w:w="2235" w:type="dxa"/>
            <w:tcBorders>
              <w:top w:val="single" w:sz="6" w:space="0" w:color="000000"/>
              <w:bottom w:val="single" w:sz="6" w:space="0" w:color="000000"/>
              <w:right w:val="single" w:sz="6" w:space="0" w:color="000000"/>
            </w:tcBorders>
          </w:tcPr>
          <w:p w14:paraId="4352A0CF" w14:textId="77777777" w:rsidR="003327FC" w:rsidRPr="00BB10C9" w:rsidRDefault="003327FC" w:rsidP="00242C8B">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14:paraId="53EFFFF0" w14:textId="77777777" w:rsidR="003327FC" w:rsidRPr="00BB10C9" w:rsidRDefault="003327FC" w:rsidP="00242C8B">
            <w:pPr>
              <w:pStyle w:val="TableParagraph"/>
            </w:pPr>
            <w:r>
              <w:t>PS Financování</w:t>
            </w:r>
          </w:p>
        </w:tc>
      </w:tr>
      <w:tr w:rsidR="003327FC" w:rsidRPr="00BB10C9" w14:paraId="5CAAA44A" w14:textId="77777777" w:rsidTr="00242C8B">
        <w:trPr>
          <w:trHeight w:val="358"/>
        </w:trPr>
        <w:tc>
          <w:tcPr>
            <w:tcW w:w="2235" w:type="dxa"/>
            <w:tcBorders>
              <w:top w:val="single" w:sz="6" w:space="0" w:color="000000"/>
              <w:bottom w:val="single" w:sz="6" w:space="0" w:color="000000"/>
              <w:right w:val="single" w:sz="6" w:space="0" w:color="000000"/>
            </w:tcBorders>
          </w:tcPr>
          <w:p w14:paraId="1251246B" w14:textId="77777777" w:rsidR="003327FC" w:rsidRPr="00BB10C9" w:rsidRDefault="003327FC" w:rsidP="00242C8B">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14:paraId="4DEEC93A" w14:textId="77777777" w:rsidR="003327FC" w:rsidRPr="00BB10C9" w:rsidRDefault="003327FC" w:rsidP="00242C8B">
            <w:pPr>
              <w:pStyle w:val="TableParagraph"/>
            </w:pPr>
            <w:r>
              <w:t>ZŠ Malostranská</w:t>
            </w:r>
          </w:p>
        </w:tc>
      </w:tr>
      <w:tr w:rsidR="003327FC" w:rsidRPr="00BB10C9" w14:paraId="70104A4D" w14:textId="77777777" w:rsidTr="00242C8B">
        <w:trPr>
          <w:trHeight w:val="388"/>
        </w:trPr>
        <w:tc>
          <w:tcPr>
            <w:tcW w:w="2235" w:type="dxa"/>
            <w:tcBorders>
              <w:top w:val="single" w:sz="6" w:space="0" w:color="000000"/>
              <w:bottom w:val="single" w:sz="6" w:space="0" w:color="000000"/>
              <w:right w:val="single" w:sz="6" w:space="0" w:color="000000"/>
            </w:tcBorders>
          </w:tcPr>
          <w:p w14:paraId="196D8C24" w14:textId="77777777" w:rsidR="003327FC" w:rsidRPr="00BB10C9" w:rsidRDefault="003327FC" w:rsidP="00242C8B">
            <w:pPr>
              <w:pStyle w:val="TableParagraph"/>
              <w:spacing w:before="4"/>
              <w:ind w:left="128"/>
            </w:pPr>
            <w:r w:rsidRPr="00BB10C9">
              <w:t>Časový harmonogram</w:t>
            </w:r>
          </w:p>
        </w:tc>
        <w:tc>
          <w:tcPr>
            <w:tcW w:w="6978" w:type="dxa"/>
            <w:tcBorders>
              <w:top w:val="single" w:sz="6" w:space="0" w:color="000000"/>
              <w:left w:val="single" w:sz="6" w:space="0" w:color="000000"/>
              <w:bottom w:val="single" w:sz="6" w:space="0" w:color="000000"/>
            </w:tcBorders>
          </w:tcPr>
          <w:p w14:paraId="1AA61214" w14:textId="77777777" w:rsidR="003327FC" w:rsidRPr="00BB10C9" w:rsidRDefault="003327FC" w:rsidP="00242C8B">
            <w:pPr>
              <w:pStyle w:val="TableParagraph"/>
              <w:spacing w:before="4"/>
            </w:pPr>
            <w:r>
              <w:t xml:space="preserve">Říjen 2023, WS volby povolání pro 9. ročníky ZŠ </w:t>
            </w:r>
          </w:p>
        </w:tc>
      </w:tr>
      <w:tr w:rsidR="003327FC" w:rsidRPr="00BB10C9" w14:paraId="03846FE3" w14:textId="77777777" w:rsidTr="00242C8B">
        <w:trPr>
          <w:trHeight w:val="388"/>
        </w:trPr>
        <w:tc>
          <w:tcPr>
            <w:tcW w:w="2235" w:type="dxa"/>
            <w:tcBorders>
              <w:top w:val="single" w:sz="6" w:space="0" w:color="000000"/>
              <w:bottom w:val="single" w:sz="6" w:space="0" w:color="000000"/>
              <w:right w:val="single" w:sz="6" w:space="0" w:color="000000"/>
            </w:tcBorders>
          </w:tcPr>
          <w:p w14:paraId="3BFF5F4A" w14:textId="77777777" w:rsidR="003327FC" w:rsidRPr="00BB10C9" w:rsidRDefault="003327FC" w:rsidP="00242C8B">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tcPr>
          <w:p w14:paraId="4EF76256" w14:textId="77777777" w:rsidR="003327FC" w:rsidRPr="00BB10C9" w:rsidRDefault="003327FC" w:rsidP="00242C8B">
            <w:pPr>
              <w:pStyle w:val="TableParagraph"/>
              <w:spacing w:before="4"/>
            </w:pPr>
            <w:r>
              <w:t>Cca 4000 Kč na rozšířené setkání PS</w:t>
            </w:r>
          </w:p>
        </w:tc>
      </w:tr>
      <w:tr w:rsidR="003327FC" w:rsidRPr="00BB10C9" w14:paraId="51C60A20" w14:textId="77777777" w:rsidTr="00242C8B">
        <w:trPr>
          <w:trHeight w:val="388"/>
        </w:trPr>
        <w:tc>
          <w:tcPr>
            <w:tcW w:w="2235" w:type="dxa"/>
            <w:tcBorders>
              <w:top w:val="single" w:sz="6" w:space="0" w:color="000000"/>
              <w:bottom w:val="single" w:sz="6" w:space="0" w:color="000000"/>
              <w:right w:val="single" w:sz="6" w:space="0" w:color="000000"/>
            </w:tcBorders>
          </w:tcPr>
          <w:p w14:paraId="0AC5077F" w14:textId="77777777" w:rsidR="003327FC" w:rsidRPr="00BB10C9" w:rsidRDefault="003327FC" w:rsidP="00242C8B">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tcPr>
          <w:p w14:paraId="43BD572C" w14:textId="77777777" w:rsidR="003327FC" w:rsidRPr="00BB10C9" w:rsidRDefault="003327FC" w:rsidP="00242C8B">
            <w:pPr>
              <w:pStyle w:val="TableParagraph"/>
            </w:pPr>
            <w:r>
              <w:t xml:space="preserve">MAP III a </w:t>
            </w:r>
            <w:r w:rsidRPr="00BB10C9">
              <w:t>další zdroje</w:t>
            </w:r>
          </w:p>
        </w:tc>
      </w:tr>
      <w:tr w:rsidR="003327FC" w:rsidRPr="00BB10C9" w14:paraId="283E0C6C"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357F50FB" w14:textId="77777777" w:rsidR="003327FC" w:rsidRPr="00BB10C9" w:rsidRDefault="003327FC" w:rsidP="00242C8B">
            <w:pPr>
              <w:pStyle w:val="TableParagraph"/>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7052817A" w14:textId="77777777" w:rsidR="003327FC" w:rsidRPr="00BB10C9" w:rsidRDefault="003327FC" w:rsidP="00242C8B">
            <w:pPr>
              <w:pStyle w:val="TableParagraph"/>
            </w:pPr>
          </w:p>
        </w:tc>
      </w:tr>
    </w:tbl>
    <w:p w14:paraId="6F6F62AC" w14:textId="77777777" w:rsidR="003327FC" w:rsidRDefault="003327FC" w:rsidP="003327FC"/>
    <w:p w14:paraId="1F295FB7" w14:textId="77777777" w:rsidR="003327FC" w:rsidRDefault="003327FC" w:rsidP="003327FC"/>
    <w:p w14:paraId="1149B372" w14:textId="77777777" w:rsidR="003327FC" w:rsidRDefault="003327FC" w:rsidP="003327FC"/>
    <w:p w14:paraId="5375C639" w14:textId="77777777" w:rsidR="003327FC" w:rsidRPr="00BB10C9" w:rsidRDefault="003327FC" w:rsidP="003327FC">
      <w:pPr>
        <w:sectPr w:rsidR="003327FC" w:rsidRPr="00BB10C9" w:rsidSect="00B55743">
          <w:pgSz w:w="11900" w:h="16850"/>
          <w:pgMar w:top="1420" w:right="640" w:bottom="1460" w:left="840" w:header="761" w:footer="1262" w:gutter="0"/>
          <w:pgNumType w:start="13"/>
          <w:cols w:space="708"/>
        </w:sectPr>
      </w:pPr>
    </w:p>
    <w:p w14:paraId="6842602E" w14:textId="77777777" w:rsidR="003327FC" w:rsidRPr="00BB10C9" w:rsidRDefault="003327FC" w:rsidP="003327FC">
      <w:pPr>
        <w:spacing w:before="101" w:after="3"/>
        <w:ind w:left="528" w:right="770"/>
        <w:rPr>
          <w:rFonts w:ascii="Cambria" w:hAnsi="Cambria"/>
          <w:b/>
          <w:color w:val="365F91"/>
          <w:sz w:val="28"/>
        </w:rPr>
      </w:pPr>
      <w:r w:rsidRPr="00BB10C9">
        <w:rPr>
          <w:rFonts w:ascii="Cambria" w:hAnsi="Cambria"/>
          <w:b/>
          <w:color w:val="365F91"/>
          <w:sz w:val="28"/>
        </w:rPr>
        <w:t xml:space="preserve">Opatření 1.8 </w:t>
      </w:r>
      <w:r w:rsidRPr="00BB10C9">
        <w:rPr>
          <w:rFonts w:ascii="Cambria" w:hAnsi="Cambria"/>
          <w:b/>
          <w:color w:val="FF0000"/>
          <w:sz w:val="28"/>
        </w:rPr>
        <w:t>PŘÍLEŽITOST</w:t>
      </w:r>
      <w:r w:rsidRPr="00BB10C9">
        <w:rPr>
          <w:rFonts w:ascii="Cambria" w:hAnsi="Cambria"/>
          <w:b/>
          <w:color w:val="365F91"/>
          <w:sz w:val="28"/>
        </w:rPr>
        <w:t xml:space="preserve"> Podpora multikulturního chápání, kulturního povědomí a vyjadřování pedagogů, dětí, žáků i rodičů</w:t>
      </w:r>
    </w:p>
    <w:p w14:paraId="5570BEFE" w14:textId="77777777" w:rsidR="003327FC" w:rsidRPr="00BB10C9" w:rsidRDefault="003327FC" w:rsidP="003327FC">
      <w:pPr>
        <w:spacing w:before="101" w:after="3"/>
        <w:ind w:left="528" w:right="770"/>
        <w:rPr>
          <w:rFonts w:ascii="Cambria" w:hAnsi="Cambria"/>
          <w:b/>
          <w:sz w:val="28"/>
        </w:rPr>
      </w:pPr>
    </w:p>
    <w:p w14:paraId="615C00E5" w14:textId="77777777" w:rsidR="003327FC" w:rsidRPr="00BB10C9" w:rsidRDefault="003327FC" w:rsidP="003327FC">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373CC196" w14:textId="77777777" w:rsidTr="00242C8B">
        <w:trPr>
          <w:trHeight w:val="390"/>
        </w:trPr>
        <w:tc>
          <w:tcPr>
            <w:tcW w:w="2235" w:type="dxa"/>
            <w:tcBorders>
              <w:bottom w:val="single" w:sz="6" w:space="0" w:color="000000"/>
              <w:right w:val="single" w:sz="6" w:space="0" w:color="000000"/>
            </w:tcBorders>
          </w:tcPr>
          <w:p w14:paraId="219B3D3D" w14:textId="77777777" w:rsidR="003327FC" w:rsidRPr="00BB10C9" w:rsidRDefault="003327FC" w:rsidP="00242C8B">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14:paraId="5B892427" w14:textId="77777777" w:rsidR="003327FC" w:rsidRPr="00BB10C9" w:rsidRDefault="003327FC" w:rsidP="00242C8B">
            <w:pPr>
              <w:pStyle w:val="TableParagraph"/>
              <w:spacing w:before="5"/>
              <w:rPr>
                <w:b/>
              </w:rPr>
            </w:pPr>
            <w:r w:rsidRPr="00BB10C9">
              <w:rPr>
                <w:b/>
              </w:rPr>
              <w:t xml:space="preserve">1.8.2.B.3 </w:t>
            </w:r>
            <w:r w:rsidRPr="00BB10C9">
              <w:rPr>
                <w:b/>
                <w:color w:val="FF0000"/>
              </w:rPr>
              <w:t>PŘÍLEŽITOST</w:t>
            </w:r>
            <w:r w:rsidRPr="00BB10C9">
              <w:rPr>
                <w:b/>
              </w:rPr>
              <w:t xml:space="preserve"> Kulturně-vzdělávací aktivity pro pedagogy</w:t>
            </w:r>
          </w:p>
        </w:tc>
      </w:tr>
      <w:tr w:rsidR="003327FC" w:rsidRPr="00BB10C9" w14:paraId="09D63153" w14:textId="77777777" w:rsidTr="00242C8B">
        <w:trPr>
          <w:trHeight w:val="5726"/>
        </w:trPr>
        <w:tc>
          <w:tcPr>
            <w:tcW w:w="2235" w:type="dxa"/>
            <w:tcBorders>
              <w:top w:val="single" w:sz="6" w:space="0" w:color="000000"/>
              <w:bottom w:val="single" w:sz="6" w:space="0" w:color="000000"/>
              <w:right w:val="single" w:sz="6" w:space="0" w:color="000000"/>
            </w:tcBorders>
            <w:shd w:val="clear" w:color="auto" w:fill="DBE4F0"/>
          </w:tcPr>
          <w:p w14:paraId="30DB7408"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DFF16E4" w14:textId="77777777" w:rsidR="003327FC" w:rsidRPr="00BB10C9" w:rsidRDefault="003327FC" w:rsidP="00242C8B">
            <w:pPr>
              <w:pStyle w:val="TableParagraph"/>
              <w:spacing w:before="0"/>
              <w:ind w:right="31"/>
              <w:jc w:val="both"/>
            </w:pPr>
            <w:r w:rsidRPr="00BB10C9">
              <w:rPr>
                <w:b/>
                <w:color w:val="FF0000"/>
              </w:rPr>
              <w:t>PŘÍLEŽITOST</w:t>
            </w:r>
            <w:r w:rsidRPr="00BB10C9">
              <w:t xml:space="preserve"> Předmětem projektu je umožnit pedagogům získání nových   znalostí z „kulturního“ prostředí Prahy 1, zajistit jim vstup na zajímavá a kulturně podnětná místa, možnost setkání s kolegy a odborníky, získat nové znalosti, příklady dobré praxe, osvojit si nové dovednosti a získat informace, které následně využijí v rozvoji kulturní a multikulturní    gramotnosti dětí s využitím principů „místně zakotveného učení“. Mají-li pedagogové předávat dětem a žákům znalosti a informace, musí si je sami nejdříve osvojit, v rámci aktivity k tomu navíc dojde v příjemném a podnětném prostředí.</w:t>
            </w:r>
          </w:p>
          <w:p w14:paraId="6E1E2DAC" w14:textId="77777777" w:rsidR="003327FC" w:rsidRPr="00BB10C9" w:rsidRDefault="003327FC" w:rsidP="00242C8B">
            <w:pPr>
              <w:pStyle w:val="TableParagraph"/>
              <w:spacing w:before="117"/>
              <w:ind w:right="31"/>
              <w:jc w:val="both"/>
            </w:pPr>
            <w:r w:rsidRPr="00BB10C9">
              <w:t>Aktivita proto stojí na organizaci pravidelných (1x za 4 měsíce) kulturních setkání pro pedagogické pracovníky v prostorách vybraných kulturních institucí a organizací, kde budou diskutovat na vybrané téma, zúčastní se prezentace ukázek (např. ZUŠ Orphenica – zavádění principů Kreativního partnerství apod.), budou mít prostor pro vzájemné sdílení znalostí a zkušeností v daném tématu</w:t>
            </w:r>
            <w:r>
              <w:t>,</w:t>
            </w:r>
            <w:r w:rsidRPr="00BB10C9">
              <w:t xml:space="preserve"> a osvojí si tak nové znalosti a dovednosti pro svou praxi.</w:t>
            </w:r>
          </w:p>
          <w:p w14:paraId="16CB21A3" w14:textId="77777777" w:rsidR="003327FC" w:rsidRPr="00BB10C9" w:rsidRDefault="003327FC" w:rsidP="00242C8B">
            <w:pPr>
              <w:pStyle w:val="TableParagraph"/>
              <w:spacing w:before="116"/>
              <w:ind w:right="34"/>
              <w:jc w:val="both"/>
            </w:pPr>
            <w:r>
              <w:t>Pro rok 2023 počítáme s oživením spolupráce RT MAP s kulturními institucemi (Museum Kampa, Galerie 1, Národní museum, Galerie hlavního města Prahy, Werichova vila) a následným plánováním a přípravou aktivit pro období 20324 a 2025. Realizována mohou být rozšířená setkání PS KP s pedagogy, odborníky a zástupci kulturních institucí a aktivity spolupráce s učiteli lídry.</w:t>
            </w:r>
          </w:p>
        </w:tc>
      </w:tr>
      <w:tr w:rsidR="003327FC" w:rsidRPr="00BB10C9" w14:paraId="738B2D41" w14:textId="77777777" w:rsidTr="00242C8B">
        <w:trPr>
          <w:trHeight w:val="388"/>
        </w:trPr>
        <w:tc>
          <w:tcPr>
            <w:tcW w:w="2235" w:type="dxa"/>
            <w:tcBorders>
              <w:top w:val="single" w:sz="6" w:space="0" w:color="000000"/>
              <w:bottom w:val="single" w:sz="6" w:space="0" w:color="000000"/>
              <w:right w:val="single" w:sz="6" w:space="0" w:color="000000"/>
            </w:tcBorders>
          </w:tcPr>
          <w:p w14:paraId="792EFF16" w14:textId="77777777" w:rsidR="003327FC" w:rsidRPr="00BB10C9" w:rsidRDefault="003327FC" w:rsidP="00242C8B">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14:paraId="1AFCE934" w14:textId="77777777" w:rsidR="003327FC" w:rsidRPr="00BB10C9" w:rsidRDefault="003327FC" w:rsidP="00242C8B">
            <w:pPr>
              <w:pStyle w:val="TableParagraph"/>
            </w:pPr>
            <w:r w:rsidRPr="00BB10C9">
              <w:t xml:space="preserve">MČ Praha 1, </w:t>
            </w:r>
            <w:r>
              <w:t>odbor</w:t>
            </w:r>
            <w:r w:rsidRPr="00BB10C9">
              <w:t xml:space="preserve"> školství</w:t>
            </w:r>
            <w:r>
              <w:t>, PS KP</w:t>
            </w:r>
          </w:p>
        </w:tc>
      </w:tr>
      <w:tr w:rsidR="003327FC" w:rsidRPr="00BB10C9" w14:paraId="0D5F76F2" w14:textId="77777777" w:rsidTr="00242C8B">
        <w:trPr>
          <w:trHeight w:val="388"/>
        </w:trPr>
        <w:tc>
          <w:tcPr>
            <w:tcW w:w="2235" w:type="dxa"/>
            <w:tcBorders>
              <w:top w:val="single" w:sz="6" w:space="0" w:color="000000"/>
              <w:bottom w:val="single" w:sz="6" w:space="0" w:color="000000"/>
              <w:right w:val="single" w:sz="6" w:space="0" w:color="000000"/>
            </w:tcBorders>
          </w:tcPr>
          <w:p w14:paraId="3D540DC0" w14:textId="77777777" w:rsidR="003327FC" w:rsidRPr="00BB10C9" w:rsidRDefault="003327FC" w:rsidP="00242C8B">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14:paraId="5CA05165" w14:textId="77777777" w:rsidR="003327FC" w:rsidRPr="00BB10C9" w:rsidRDefault="003327FC" w:rsidP="00242C8B">
            <w:pPr>
              <w:pStyle w:val="TableParagraph"/>
            </w:pPr>
            <w:r w:rsidRPr="00BB10C9">
              <w:t>MŠ, ZŠ a ZUŠ z území Prahy 1</w:t>
            </w:r>
            <w:r>
              <w:t>, kulturní instituce</w:t>
            </w:r>
          </w:p>
        </w:tc>
      </w:tr>
      <w:tr w:rsidR="003327FC" w:rsidRPr="00BB10C9" w14:paraId="6C4AB6CC" w14:textId="77777777" w:rsidTr="00242C8B">
        <w:trPr>
          <w:trHeight w:val="2361"/>
        </w:trPr>
        <w:tc>
          <w:tcPr>
            <w:tcW w:w="2235" w:type="dxa"/>
            <w:tcBorders>
              <w:top w:val="single" w:sz="6" w:space="0" w:color="000000"/>
              <w:bottom w:val="single" w:sz="6" w:space="0" w:color="000000"/>
              <w:right w:val="single" w:sz="6" w:space="0" w:color="000000"/>
            </w:tcBorders>
          </w:tcPr>
          <w:p w14:paraId="2262E0EE" w14:textId="77777777" w:rsidR="003327FC" w:rsidRPr="00BB10C9" w:rsidRDefault="003327FC" w:rsidP="00242C8B">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14:paraId="465BDB15" w14:textId="77777777" w:rsidR="003327FC" w:rsidRPr="00BB10C9" w:rsidRDefault="003327FC" w:rsidP="00242C8B">
            <w:pPr>
              <w:pStyle w:val="TableParagraph"/>
              <w:spacing w:before="4"/>
            </w:pPr>
            <w:r w:rsidRPr="00BB10C9">
              <w:t>Počet zapojených MŠ, ZŠ a ZUŠ (případně dalších škol) z území Prahy 1</w:t>
            </w:r>
          </w:p>
          <w:p w14:paraId="4CF09F8D" w14:textId="77777777" w:rsidR="003327FC" w:rsidRPr="00BB10C9" w:rsidRDefault="003327FC" w:rsidP="00242C8B">
            <w:pPr>
              <w:pStyle w:val="TableParagraph"/>
              <w:spacing w:before="117" w:line="235" w:lineRule="auto"/>
              <w:ind w:right="139"/>
            </w:pPr>
            <w:r w:rsidRPr="00BB10C9">
              <w:t>Počet nově zavedených způsobů, metod, forem a nástrojů rozvoje kulturní gramotnosti dětí v MŠ, ZŠ, ZUŠ</w:t>
            </w:r>
          </w:p>
          <w:p w14:paraId="4625C5C7" w14:textId="77777777" w:rsidR="003327FC" w:rsidRPr="00BB10C9" w:rsidRDefault="003327FC" w:rsidP="00242C8B">
            <w:pPr>
              <w:pStyle w:val="TableParagraph"/>
              <w:spacing w:before="122"/>
              <w:ind w:right="300"/>
            </w:pPr>
            <w:r w:rsidRPr="00BB10C9">
              <w:t>Počet projektů zaměřených na rozvoj kulturního povědomí ve spolupráci více subjektů</w:t>
            </w:r>
          </w:p>
          <w:p w14:paraId="3221502A" w14:textId="77777777" w:rsidR="003327FC" w:rsidRPr="00BB10C9" w:rsidRDefault="003327FC" w:rsidP="00242C8B">
            <w:pPr>
              <w:pStyle w:val="TableParagraph"/>
              <w:spacing w:before="125" w:line="237" w:lineRule="auto"/>
              <w:ind w:right="48"/>
            </w:pPr>
            <w:r w:rsidRPr="00BB10C9">
              <w:t>Počet projektů zaměřených na rozvoj kulturního a uměleckého projevu dětí a žáků</w:t>
            </w:r>
          </w:p>
          <w:p w14:paraId="430D322D" w14:textId="77777777" w:rsidR="003327FC" w:rsidRPr="00BB10C9" w:rsidRDefault="003327FC" w:rsidP="00242C8B">
            <w:pPr>
              <w:pStyle w:val="TableParagraph"/>
              <w:spacing w:before="125" w:line="237" w:lineRule="auto"/>
              <w:ind w:right="48"/>
            </w:pPr>
            <w:r w:rsidRPr="00BB10C9">
              <w:t>Počet setkání a vzdělávacích aktivit</w:t>
            </w:r>
            <w:r>
              <w:t xml:space="preserve"> / Počet rozšířených setkání PS</w:t>
            </w:r>
          </w:p>
        </w:tc>
      </w:tr>
      <w:tr w:rsidR="003327FC" w:rsidRPr="00BB10C9" w14:paraId="339EA776" w14:textId="77777777" w:rsidTr="00242C8B">
        <w:trPr>
          <w:trHeight w:val="387"/>
        </w:trPr>
        <w:tc>
          <w:tcPr>
            <w:tcW w:w="2235" w:type="dxa"/>
            <w:tcBorders>
              <w:top w:val="single" w:sz="6" w:space="0" w:color="000000"/>
              <w:bottom w:val="single" w:sz="8" w:space="0" w:color="auto"/>
              <w:right w:val="single" w:sz="6" w:space="0" w:color="000000"/>
            </w:tcBorders>
          </w:tcPr>
          <w:p w14:paraId="095390C5" w14:textId="77777777" w:rsidR="003327FC" w:rsidRPr="00BB10C9" w:rsidRDefault="003327FC" w:rsidP="00242C8B">
            <w:pPr>
              <w:pStyle w:val="TableParagraph"/>
              <w:ind w:left="128"/>
            </w:pPr>
            <w:r w:rsidRPr="00BB10C9">
              <w:t>Časový harmonogram</w:t>
            </w:r>
          </w:p>
        </w:tc>
        <w:tc>
          <w:tcPr>
            <w:tcW w:w="6978" w:type="dxa"/>
            <w:tcBorders>
              <w:top w:val="single" w:sz="6" w:space="0" w:color="000000"/>
              <w:left w:val="single" w:sz="6" w:space="0" w:color="000000"/>
              <w:bottom w:val="single" w:sz="8" w:space="0" w:color="auto"/>
            </w:tcBorders>
          </w:tcPr>
          <w:p w14:paraId="65E59554" w14:textId="77777777" w:rsidR="003327FC" w:rsidRPr="00BB10C9" w:rsidRDefault="003327FC" w:rsidP="00242C8B">
            <w:pPr>
              <w:pStyle w:val="TableParagraph"/>
            </w:pPr>
            <w:r w:rsidRPr="00BB10C9">
              <w:t>2023</w:t>
            </w:r>
          </w:p>
        </w:tc>
      </w:tr>
      <w:tr w:rsidR="003327FC" w:rsidRPr="00BB10C9" w14:paraId="18C69632" w14:textId="77777777" w:rsidTr="00242C8B">
        <w:trPr>
          <w:trHeight w:val="387"/>
        </w:trPr>
        <w:tc>
          <w:tcPr>
            <w:tcW w:w="2235" w:type="dxa"/>
            <w:tcBorders>
              <w:top w:val="single" w:sz="8" w:space="0" w:color="auto"/>
              <w:bottom w:val="single" w:sz="6" w:space="0" w:color="000000"/>
              <w:right w:val="single" w:sz="6" w:space="0" w:color="000000"/>
            </w:tcBorders>
          </w:tcPr>
          <w:p w14:paraId="688B1B94" w14:textId="77777777" w:rsidR="003327FC" w:rsidRPr="00BB10C9" w:rsidRDefault="003327FC" w:rsidP="00242C8B">
            <w:pPr>
              <w:pStyle w:val="TableParagraph"/>
              <w:ind w:left="128"/>
            </w:pPr>
            <w:r w:rsidRPr="00BB10C9">
              <w:t>Rozpočet</w:t>
            </w:r>
          </w:p>
        </w:tc>
        <w:tc>
          <w:tcPr>
            <w:tcW w:w="6978" w:type="dxa"/>
            <w:tcBorders>
              <w:top w:val="single" w:sz="8" w:space="0" w:color="auto"/>
              <w:left w:val="single" w:sz="6" w:space="0" w:color="000000"/>
              <w:bottom w:val="single" w:sz="6" w:space="0" w:color="000000"/>
            </w:tcBorders>
          </w:tcPr>
          <w:p w14:paraId="3BADE212" w14:textId="77777777" w:rsidR="003327FC" w:rsidRPr="00BB10C9" w:rsidRDefault="003327FC" w:rsidP="00242C8B">
            <w:pPr>
              <w:pStyle w:val="TableParagraph"/>
            </w:pPr>
            <w:r>
              <w:t>V</w:t>
            </w:r>
            <w:r w:rsidRPr="00BB10C9">
              <w:t xml:space="preserve"> rámci činností o</w:t>
            </w:r>
            <w:r>
              <w:t>dboru</w:t>
            </w:r>
            <w:r w:rsidRPr="00BB10C9">
              <w:t xml:space="preserve"> školství</w:t>
            </w:r>
            <w:r>
              <w:t>, na rozšířená setkání PS celkově do 15 000 Kč, do 15 000 Kč spolupráce PS KP s učiteli lídry a kulturními institucemi.</w:t>
            </w:r>
          </w:p>
        </w:tc>
      </w:tr>
      <w:tr w:rsidR="003327FC" w:rsidRPr="00BB10C9" w14:paraId="699997B2" w14:textId="77777777" w:rsidTr="00242C8B">
        <w:trPr>
          <w:trHeight w:val="266"/>
        </w:trPr>
        <w:tc>
          <w:tcPr>
            <w:tcW w:w="2235" w:type="dxa"/>
            <w:tcBorders>
              <w:top w:val="single" w:sz="6" w:space="0" w:color="000000"/>
              <w:bottom w:val="single" w:sz="6" w:space="0" w:color="000000"/>
              <w:right w:val="single" w:sz="6" w:space="0" w:color="000000"/>
            </w:tcBorders>
          </w:tcPr>
          <w:p w14:paraId="157CC4D9" w14:textId="77777777" w:rsidR="003327FC" w:rsidRPr="00BB10C9" w:rsidRDefault="003327FC" w:rsidP="00242C8B">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14:paraId="6E9873A6" w14:textId="77777777" w:rsidR="003327FC" w:rsidRPr="00BB10C9" w:rsidRDefault="003327FC" w:rsidP="00242C8B">
            <w:pPr>
              <w:pStyle w:val="TableParagraph"/>
              <w:spacing w:before="4"/>
            </w:pPr>
            <w:r>
              <w:t>V rámci činnosti</w:t>
            </w:r>
            <w:r w:rsidRPr="00BB10C9">
              <w:t xml:space="preserve">MČ Praha 1, </w:t>
            </w:r>
            <w:r>
              <w:t xml:space="preserve">odbor </w:t>
            </w:r>
            <w:r w:rsidRPr="00BB10C9">
              <w:t>školství</w:t>
            </w:r>
            <w:r>
              <w:t xml:space="preserve"> a RT MAP III</w:t>
            </w:r>
          </w:p>
        </w:tc>
      </w:tr>
      <w:tr w:rsidR="003327FC" w:rsidRPr="00BB10C9" w14:paraId="614AF65B" w14:textId="77777777" w:rsidTr="00242C8B">
        <w:trPr>
          <w:trHeight w:val="275"/>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445D7330" w14:textId="77777777" w:rsidR="003327FC" w:rsidRPr="003327FC" w:rsidRDefault="003327FC" w:rsidP="00242C8B">
            <w:pPr>
              <w:pStyle w:val="TableParagraph"/>
              <w:ind w:left="128"/>
              <w:rPr>
                <w:highlight w:val="lightGray"/>
              </w:rPr>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5018C503" w14:textId="77777777" w:rsidR="003327FC" w:rsidRPr="003327FC" w:rsidRDefault="003327FC" w:rsidP="00242C8B">
            <w:pPr>
              <w:pStyle w:val="TableParagraph"/>
              <w:rPr>
                <w:highlight w:val="lightGray"/>
              </w:rPr>
            </w:pPr>
          </w:p>
        </w:tc>
      </w:tr>
    </w:tbl>
    <w:p w14:paraId="13D9DAFA" w14:textId="77777777" w:rsidR="003327FC" w:rsidRDefault="003327FC" w:rsidP="003327FC"/>
    <w:p w14:paraId="27B25B19" w14:textId="77777777" w:rsidR="003327FC"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62A365D7" w14:textId="77777777" w:rsidTr="00242C8B">
        <w:trPr>
          <w:trHeight w:val="390"/>
        </w:trPr>
        <w:tc>
          <w:tcPr>
            <w:tcW w:w="2235" w:type="dxa"/>
            <w:tcBorders>
              <w:bottom w:val="single" w:sz="6" w:space="0" w:color="000000"/>
              <w:right w:val="single" w:sz="6" w:space="0" w:color="000000"/>
            </w:tcBorders>
          </w:tcPr>
          <w:p w14:paraId="005DA35B" w14:textId="77777777" w:rsidR="003327FC" w:rsidRPr="00BB10C9" w:rsidRDefault="003327FC" w:rsidP="00242C8B">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14:paraId="2350824C" w14:textId="77777777" w:rsidR="003327FC" w:rsidRPr="00BB10C9" w:rsidRDefault="003327FC" w:rsidP="00242C8B">
            <w:pPr>
              <w:pStyle w:val="TableParagraph"/>
              <w:spacing w:before="5"/>
              <w:rPr>
                <w:b/>
              </w:rPr>
            </w:pPr>
            <w:r w:rsidRPr="00BB10C9">
              <w:rPr>
                <w:b/>
              </w:rPr>
              <w:t xml:space="preserve">1.8.2.B.3 Výstava v Galerii 1 </w:t>
            </w:r>
          </w:p>
        </w:tc>
      </w:tr>
      <w:tr w:rsidR="003327FC" w:rsidRPr="00BB10C9" w14:paraId="223BEC38" w14:textId="77777777" w:rsidTr="00242C8B">
        <w:trPr>
          <w:trHeight w:val="2416"/>
        </w:trPr>
        <w:tc>
          <w:tcPr>
            <w:tcW w:w="2235" w:type="dxa"/>
            <w:tcBorders>
              <w:top w:val="single" w:sz="6" w:space="0" w:color="000000"/>
              <w:bottom w:val="single" w:sz="6" w:space="0" w:color="000000"/>
              <w:right w:val="single" w:sz="6" w:space="0" w:color="000000"/>
            </w:tcBorders>
            <w:shd w:val="clear" w:color="auto" w:fill="DBE4F0"/>
          </w:tcPr>
          <w:p w14:paraId="3186D53A"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14:paraId="1CAEF008" w14:textId="77777777" w:rsidR="003327FC" w:rsidRPr="00BB10C9" w:rsidRDefault="003327FC" w:rsidP="00242C8B">
            <w:pPr>
              <w:pStyle w:val="TableParagraph"/>
              <w:spacing w:before="116"/>
              <w:ind w:right="34"/>
              <w:jc w:val="both"/>
            </w:pPr>
            <w:r w:rsidRPr="00BB10C9">
              <w:t>Výstava v Galerii 1</w:t>
            </w:r>
          </w:p>
          <w:p w14:paraId="7E3B3433" w14:textId="77777777" w:rsidR="003327FC" w:rsidRPr="00BB10C9" w:rsidRDefault="003327FC" w:rsidP="00242C8B">
            <w:pPr>
              <w:pStyle w:val="TableParagraph"/>
              <w:spacing w:before="116"/>
              <w:ind w:right="34"/>
              <w:jc w:val="both"/>
            </w:pPr>
            <w:r w:rsidRPr="00BB10C9">
              <w:t xml:space="preserve">Společná výstava škol na území MČ P1 a studentů PedF UK, katedry VV. Záměr vznikl na podkladě již dříve realizovaných společných výstav škol v galeriích na P1 (Karel IV., Máme rádi Prahu 1). </w:t>
            </w:r>
          </w:p>
          <w:p w14:paraId="404E8BCD" w14:textId="77777777" w:rsidR="003327FC" w:rsidRDefault="003327FC" w:rsidP="00242C8B">
            <w:pPr>
              <w:pStyle w:val="TableParagraph"/>
              <w:spacing w:before="116"/>
              <w:ind w:left="132" w:right="34" w:hanging="132"/>
              <w:jc w:val="both"/>
            </w:pPr>
            <w:r w:rsidRPr="00BB10C9">
              <w:t xml:space="preserve">   V průběhu výstavy budou připraveny dílny pro děti z MŠ a ZŠ. </w:t>
            </w:r>
            <w:r w:rsidRPr="00D46557">
              <w:rPr>
                <w:color w:val="FF0000"/>
              </w:rPr>
              <w:t>Příležitost</w:t>
            </w:r>
            <w:r>
              <w:t xml:space="preserve"> pro zapojení dětí a žáků s OMJ.</w:t>
            </w:r>
          </w:p>
          <w:p w14:paraId="20561A4E" w14:textId="77777777" w:rsidR="003327FC" w:rsidRPr="00BB10C9" w:rsidRDefault="003327FC" w:rsidP="00242C8B">
            <w:pPr>
              <w:pStyle w:val="TableParagraph"/>
              <w:spacing w:before="116"/>
              <w:ind w:left="132" w:right="34"/>
              <w:jc w:val="both"/>
            </w:pPr>
            <w:r>
              <w:t>V rámci MAP III pouze příprava výstavy (přihláška atd.) Realizace aktivity samotné proběhne až v r 2024.</w:t>
            </w:r>
          </w:p>
        </w:tc>
      </w:tr>
      <w:tr w:rsidR="003327FC" w:rsidRPr="00BB10C9" w14:paraId="14F4954B" w14:textId="77777777" w:rsidTr="00242C8B">
        <w:trPr>
          <w:trHeight w:val="388"/>
        </w:trPr>
        <w:tc>
          <w:tcPr>
            <w:tcW w:w="2235" w:type="dxa"/>
            <w:tcBorders>
              <w:top w:val="single" w:sz="6" w:space="0" w:color="000000"/>
              <w:bottom w:val="single" w:sz="6" w:space="0" w:color="000000"/>
              <w:right w:val="single" w:sz="6" w:space="0" w:color="000000"/>
            </w:tcBorders>
          </w:tcPr>
          <w:p w14:paraId="6FE1D790" w14:textId="77777777" w:rsidR="003327FC" w:rsidRPr="00BB10C9" w:rsidRDefault="003327FC" w:rsidP="00242C8B">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14:paraId="4617AA7F" w14:textId="77777777" w:rsidR="003327FC" w:rsidRPr="00BB10C9" w:rsidRDefault="003327FC" w:rsidP="00242C8B">
            <w:pPr>
              <w:pStyle w:val="TableParagraph"/>
            </w:pPr>
            <w:r w:rsidRPr="00BB10C9">
              <w:t xml:space="preserve">MČ Praha 1, </w:t>
            </w:r>
            <w:r>
              <w:t>odbor</w:t>
            </w:r>
            <w:r w:rsidRPr="00BB10C9">
              <w:t xml:space="preserve"> školství, </w:t>
            </w:r>
            <w:r>
              <w:t>PS KP</w:t>
            </w:r>
          </w:p>
        </w:tc>
      </w:tr>
      <w:tr w:rsidR="003327FC" w:rsidRPr="00BB10C9" w14:paraId="37B057BE" w14:textId="77777777" w:rsidTr="00242C8B">
        <w:trPr>
          <w:trHeight w:val="388"/>
        </w:trPr>
        <w:tc>
          <w:tcPr>
            <w:tcW w:w="2235" w:type="dxa"/>
            <w:tcBorders>
              <w:top w:val="single" w:sz="6" w:space="0" w:color="000000"/>
              <w:bottom w:val="single" w:sz="6" w:space="0" w:color="000000"/>
              <w:right w:val="single" w:sz="6" w:space="0" w:color="000000"/>
            </w:tcBorders>
          </w:tcPr>
          <w:p w14:paraId="061018D8" w14:textId="77777777" w:rsidR="003327FC" w:rsidRPr="00BB10C9" w:rsidRDefault="003327FC" w:rsidP="00242C8B">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14:paraId="3295CB98" w14:textId="77777777" w:rsidR="003327FC" w:rsidRPr="00BB10C9" w:rsidRDefault="003327FC" w:rsidP="00242C8B">
            <w:pPr>
              <w:pStyle w:val="TableParagraph"/>
            </w:pPr>
            <w:r w:rsidRPr="00BB10C9">
              <w:t>PedF UK Praha – katedra VV, MŠ, ZŠ území Prahy 1</w:t>
            </w:r>
          </w:p>
        </w:tc>
      </w:tr>
      <w:tr w:rsidR="003327FC" w:rsidRPr="00BB10C9" w14:paraId="2A7D5C93" w14:textId="77777777" w:rsidTr="00242C8B">
        <w:trPr>
          <w:trHeight w:val="1340"/>
        </w:trPr>
        <w:tc>
          <w:tcPr>
            <w:tcW w:w="2235" w:type="dxa"/>
            <w:tcBorders>
              <w:top w:val="single" w:sz="6" w:space="0" w:color="000000"/>
              <w:bottom w:val="single" w:sz="6" w:space="0" w:color="000000"/>
              <w:right w:val="single" w:sz="6" w:space="0" w:color="000000"/>
            </w:tcBorders>
          </w:tcPr>
          <w:p w14:paraId="0322DF7B" w14:textId="77777777" w:rsidR="003327FC" w:rsidRPr="00BB10C9" w:rsidRDefault="003327FC" w:rsidP="00242C8B">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14:paraId="6BE421C9" w14:textId="77777777" w:rsidR="003327FC" w:rsidRPr="00BB10C9" w:rsidRDefault="003327FC" w:rsidP="00242C8B">
            <w:pPr>
              <w:pStyle w:val="TableParagraph"/>
              <w:spacing w:before="4"/>
            </w:pPr>
            <w:r w:rsidRPr="00BB10C9">
              <w:t xml:space="preserve">Počet zapojených subjektů, počet vystavovatelů, počet doprovodných programů. </w:t>
            </w:r>
          </w:p>
          <w:p w14:paraId="29F10D64" w14:textId="77777777" w:rsidR="003327FC" w:rsidRDefault="003327FC" w:rsidP="00242C8B">
            <w:pPr>
              <w:pStyle w:val="TableParagraph"/>
              <w:spacing w:before="125" w:line="237" w:lineRule="auto"/>
              <w:ind w:right="48"/>
            </w:pPr>
            <w:r>
              <w:t>Připravená aktivita</w:t>
            </w:r>
          </w:p>
          <w:p w14:paraId="1F9B78FE" w14:textId="77777777" w:rsidR="003327FC" w:rsidRPr="00BB10C9" w:rsidRDefault="003327FC" w:rsidP="00242C8B">
            <w:pPr>
              <w:pStyle w:val="TableParagraph"/>
              <w:spacing w:before="125" w:line="237" w:lineRule="auto"/>
              <w:ind w:right="48"/>
            </w:pPr>
            <w:r>
              <w:t>Počet rozšířených setkání PS KP</w:t>
            </w:r>
          </w:p>
        </w:tc>
      </w:tr>
      <w:tr w:rsidR="003327FC" w:rsidRPr="00BB10C9" w14:paraId="5DD57894" w14:textId="77777777" w:rsidTr="00242C8B">
        <w:trPr>
          <w:trHeight w:val="387"/>
        </w:trPr>
        <w:tc>
          <w:tcPr>
            <w:tcW w:w="2235" w:type="dxa"/>
            <w:tcBorders>
              <w:top w:val="single" w:sz="6" w:space="0" w:color="000000"/>
              <w:bottom w:val="single" w:sz="8" w:space="0" w:color="auto"/>
              <w:right w:val="single" w:sz="6" w:space="0" w:color="000000"/>
            </w:tcBorders>
          </w:tcPr>
          <w:p w14:paraId="26554500" w14:textId="77777777" w:rsidR="003327FC" w:rsidRPr="00BB10C9" w:rsidRDefault="003327FC" w:rsidP="00242C8B">
            <w:pPr>
              <w:pStyle w:val="TableParagraph"/>
              <w:ind w:left="128"/>
            </w:pPr>
            <w:r w:rsidRPr="00BB10C9">
              <w:t>Časový harmonogram</w:t>
            </w:r>
          </w:p>
        </w:tc>
        <w:tc>
          <w:tcPr>
            <w:tcW w:w="6978" w:type="dxa"/>
            <w:tcBorders>
              <w:top w:val="single" w:sz="6" w:space="0" w:color="000000"/>
              <w:left w:val="single" w:sz="6" w:space="0" w:color="000000"/>
              <w:bottom w:val="single" w:sz="8" w:space="0" w:color="auto"/>
            </w:tcBorders>
          </w:tcPr>
          <w:p w14:paraId="3044E36C" w14:textId="77777777" w:rsidR="003327FC" w:rsidRPr="00BB10C9" w:rsidRDefault="003327FC" w:rsidP="00242C8B">
            <w:pPr>
              <w:pStyle w:val="TableParagraph"/>
            </w:pPr>
            <w:r w:rsidRPr="00BB10C9">
              <w:t>202</w:t>
            </w:r>
            <w:r>
              <w:t>3 pouze příprava výstavy, realizace je plánovaná na 2024</w:t>
            </w:r>
          </w:p>
        </w:tc>
      </w:tr>
      <w:tr w:rsidR="003327FC" w:rsidRPr="00BB10C9" w14:paraId="21413FB2" w14:textId="77777777" w:rsidTr="00242C8B">
        <w:trPr>
          <w:trHeight w:val="387"/>
        </w:trPr>
        <w:tc>
          <w:tcPr>
            <w:tcW w:w="2235" w:type="dxa"/>
            <w:tcBorders>
              <w:top w:val="single" w:sz="8" w:space="0" w:color="auto"/>
              <w:bottom w:val="single" w:sz="6" w:space="0" w:color="000000"/>
              <w:right w:val="single" w:sz="6" w:space="0" w:color="000000"/>
            </w:tcBorders>
          </w:tcPr>
          <w:p w14:paraId="617FB781" w14:textId="77777777" w:rsidR="003327FC" w:rsidRPr="00BB10C9" w:rsidRDefault="003327FC" w:rsidP="00242C8B">
            <w:pPr>
              <w:pStyle w:val="TableParagraph"/>
              <w:ind w:left="128"/>
            </w:pPr>
            <w:r w:rsidRPr="00BB10C9">
              <w:t>Rozpočet</w:t>
            </w:r>
          </w:p>
        </w:tc>
        <w:tc>
          <w:tcPr>
            <w:tcW w:w="6978" w:type="dxa"/>
            <w:tcBorders>
              <w:top w:val="single" w:sz="8" w:space="0" w:color="auto"/>
              <w:left w:val="single" w:sz="6" w:space="0" w:color="000000"/>
              <w:bottom w:val="single" w:sz="6" w:space="0" w:color="000000"/>
            </w:tcBorders>
          </w:tcPr>
          <w:p w14:paraId="7BAFC5B9" w14:textId="77777777" w:rsidR="003327FC" w:rsidRPr="00BB10C9" w:rsidRDefault="003327FC" w:rsidP="00242C8B">
            <w:pPr>
              <w:pStyle w:val="TableParagraph"/>
            </w:pPr>
            <w:r>
              <w:t>3 000</w:t>
            </w:r>
            <w:r w:rsidRPr="00BB10C9">
              <w:t xml:space="preserve"> Kč</w:t>
            </w:r>
            <w:r>
              <w:t xml:space="preserve"> na rozšířené setkání PS KP</w:t>
            </w:r>
          </w:p>
        </w:tc>
      </w:tr>
      <w:tr w:rsidR="003327FC" w:rsidRPr="00BB10C9" w14:paraId="677FEAA7" w14:textId="77777777" w:rsidTr="00242C8B">
        <w:trPr>
          <w:trHeight w:val="322"/>
        </w:trPr>
        <w:tc>
          <w:tcPr>
            <w:tcW w:w="2235" w:type="dxa"/>
            <w:tcBorders>
              <w:top w:val="single" w:sz="6" w:space="0" w:color="000000"/>
              <w:bottom w:val="single" w:sz="6" w:space="0" w:color="000000"/>
              <w:right w:val="single" w:sz="6" w:space="0" w:color="000000"/>
            </w:tcBorders>
          </w:tcPr>
          <w:p w14:paraId="5F35624F" w14:textId="77777777" w:rsidR="003327FC" w:rsidRPr="00BB10C9" w:rsidRDefault="003327FC" w:rsidP="00242C8B">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14:paraId="1E0957F4" w14:textId="77777777" w:rsidR="003327FC" w:rsidRPr="00BB10C9" w:rsidRDefault="003327FC" w:rsidP="00242C8B">
            <w:pPr>
              <w:pStyle w:val="TableParagraph"/>
              <w:spacing w:before="4"/>
            </w:pPr>
            <w:r>
              <w:t>MAP III</w:t>
            </w:r>
          </w:p>
        </w:tc>
      </w:tr>
      <w:tr w:rsidR="003327FC" w:rsidRPr="00BB10C9" w14:paraId="0B9E466A"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3159FFA8" w14:textId="77777777" w:rsidR="003327FC" w:rsidRPr="00BB10C9" w:rsidRDefault="003327FC" w:rsidP="00242C8B">
            <w:pPr>
              <w:pStyle w:val="TableParagraph"/>
              <w:spacing w:before="4"/>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64B19497" w14:textId="77777777" w:rsidR="003327FC" w:rsidRPr="00BB10C9" w:rsidRDefault="003327FC" w:rsidP="00242C8B">
            <w:pPr>
              <w:pStyle w:val="TableParagraph"/>
              <w:spacing w:before="4"/>
            </w:pPr>
          </w:p>
        </w:tc>
      </w:tr>
      <w:tr w:rsidR="003327FC" w:rsidRPr="00BB10C9" w14:paraId="09A9C9F7"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52001704"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687FCB5E" w14:textId="77777777" w:rsidR="003327FC" w:rsidRPr="00BB10C9" w:rsidRDefault="003327FC" w:rsidP="00242C8B">
            <w:pPr>
              <w:pStyle w:val="TableParagraph"/>
              <w:spacing w:before="4"/>
            </w:pPr>
            <w:r>
              <w:t>Universum, výstava výtvarných děl pedagogů – výtvyrníků, vyučujících na základních a středních školách v Praze 1.  Umístění expozice v prostorách radnice MČ Praha 1 v 7. patře.</w:t>
            </w:r>
          </w:p>
        </w:tc>
      </w:tr>
      <w:tr w:rsidR="003327FC" w:rsidRPr="00BB10C9" w14:paraId="510B1789"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51B5C306" w14:textId="77777777" w:rsidR="003327FC" w:rsidRPr="00BB10C9" w:rsidRDefault="003327FC" w:rsidP="00242C8B">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shd w:val="clear" w:color="auto" w:fill="auto"/>
          </w:tcPr>
          <w:p w14:paraId="4507A328" w14:textId="77777777" w:rsidR="003327FC" w:rsidRPr="00BB10C9" w:rsidRDefault="003327FC" w:rsidP="00242C8B">
            <w:pPr>
              <w:pStyle w:val="TableParagraph"/>
              <w:spacing w:before="4"/>
            </w:pPr>
            <w:r w:rsidRPr="00BB10C9">
              <w:t xml:space="preserve">MČ Praha 1, </w:t>
            </w:r>
            <w:r>
              <w:t>odbor</w:t>
            </w:r>
            <w:r w:rsidRPr="00BB10C9">
              <w:t xml:space="preserve"> školství, </w:t>
            </w:r>
            <w:r>
              <w:t>PS KP</w:t>
            </w:r>
          </w:p>
        </w:tc>
      </w:tr>
      <w:tr w:rsidR="003327FC" w:rsidRPr="00BB10C9" w14:paraId="1631E68F"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3192D317" w14:textId="77777777" w:rsidR="003327FC" w:rsidRPr="00BB10C9" w:rsidRDefault="003327FC" w:rsidP="00242C8B">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shd w:val="clear" w:color="auto" w:fill="auto"/>
          </w:tcPr>
          <w:p w14:paraId="68B8D78B" w14:textId="77777777" w:rsidR="003327FC" w:rsidRPr="00BB10C9" w:rsidRDefault="003327FC" w:rsidP="00242C8B">
            <w:pPr>
              <w:pStyle w:val="TableParagraph"/>
              <w:spacing w:before="4"/>
            </w:pPr>
            <w:r>
              <w:t xml:space="preserve">Pedagogové, výtvarníci, pražské školy </w:t>
            </w:r>
          </w:p>
        </w:tc>
      </w:tr>
      <w:tr w:rsidR="003327FC" w:rsidRPr="00BB10C9" w14:paraId="2A95895C"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1366C77B" w14:textId="77777777" w:rsidR="003327FC" w:rsidRPr="00BB10C9" w:rsidRDefault="003327FC" w:rsidP="00242C8B">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shd w:val="clear" w:color="auto" w:fill="auto"/>
          </w:tcPr>
          <w:p w14:paraId="68FF70C1" w14:textId="77777777" w:rsidR="003327FC" w:rsidRPr="00BB10C9" w:rsidRDefault="003327FC" w:rsidP="00242C8B">
            <w:pPr>
              <w:pStyle w:val="TableParagraph"/>
              <w:spacing w:before="4"/>
            </w:pPr>
            <w:r>
              <w:t>Realizovaná výstava</w:t>
            </w:r>
          </w:p>
        </w:tc>
      </w:tr>
      <w:tr w:rsidR="003327FC" w:rsidRPr="00BB10C9" w14:paraId="6D904DE1"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45C361D1" w14:textId="77777777" w:rsidR="003327FC" w:rsidRPr="00BB10C9" w:rsidRDefault="003327FC" w:rsidP="00242C8B">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shd w:val="clear" w:color="auto" w:fill="auto"/>
          </w:tcPr>
          <w:p w14:paraId="738C6F22" w14:textId="77777777" w:rsidR="003327FC" w:rsidRPr="00BB10C9" w:rsidRDefault="003327FC" w:rsidP="00242C8B">
            <w:pPr>
              <w:pStyle w:val="TableParagraph"/>
              <w:spacing w:before="4"/>
            </w:pPr>
            <w:r>
              <w:t>3. 3. – 30. 8. 2023</w:t>
            </w:r>
          </w:p>
        </w:tc>
      </w:tr>
      <w:tr w:rsidR="003327FC" w:rsidRPr="00BB10C9" w14:paraId="704D7ED6"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5408AB8B" w14:textId="77777777" w:rsidR="003327FC" w:rsidRPr="00BB10C9" w:rsidRDefault="003327FC" w:rsidP="00242C8B">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shd w:val="clear" w:color="auto" w:fill="auto"/>
          </w:tcPr>
          <w:p w14:paraId="6BA9E89B" w14:textId="77777777" w:rsidR="003327FC" w:rsidRPr="00BB10C9" w:rsidRDefault="003327FC" w:rsidP="00242C8B">
            <w:pPr>
              <w:pStyle w:val="TableParagraph"/>
              <w:spacing w:before="4"/>
            </w:pPr>
            <w:r w:rsidRPr="00BB10C9">
              <w:t xml:space="preserve">MČ Praha 1, </w:t>
            </w:r>
            <w:r>
              <w:t>odbor</w:t>
            </w:r>
            <w:r w:rsidRPr="00BB10C9">
              <w:t xml:space="preserve"> školství</w:t>
            </w:r>
          </w:p>
        </w:tc>
      </w:tr>
      <w:tr w:rsidR="003327FC" w:rsidRPr="00BB10C9" w14:paraId="069479E1"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6807D3BF" w14:textId="77777777" w:rsidR="003327FC" w:rsidRPr="00BB10C9" w:rsidRDefault="003327FC" w:rsidP="00242C8B">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shd w:val="clear" w:color="auto" w:fill="auto"/>
          </w:tcPr>
          <w:p w14:paraId="0F5337E8" w14:textId="77777777" w:rsidR="003327FC" w:rsidRPr="00BB10C9" w:rsidRDefault="003327FC" w:rsidP="00242C8B">
            <w:pPr>
              <w:pStyle w:val="TableParagraph"/>
              <w:spacing w:before="4"/>
            </w:pPr>
            <w:r>
              <w:t>MČ Praha 1</w:t>
            </w:r>
          </w:p>
        </w:tc>
      </w:tr>
      <w:tr w:rsidR="003327FC" w:rsidRPr="00BB10C9" w14:paraId="57F2CCA7" w14:textId="77777777" w:rsidTr="00242C8B">
        <w:trPr>
          <w:trHeight w:val="412"/>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091461DE" w14:textId="77777777" w:rsidR="003327FC" w:rsidRPr="00BB10C9" w:rsidRDefault="003327FC" w:rsidP="00242C8B">
            <w:pPr>
              <w:pStyle w:val="TableParagraph"/>
              <w:spacing w:before="4"/>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6DFB2CCE" w14:textId="77777777" w:rsidR="003327FC" w:rsidRPr="00BB10C9" w:rsidRDefault="003327FC" w:rsidP="00242C8B">
            <w:pPr>
              <w:pStyle w:val="TableParagraph"/>
              <w:spacing w:before="4"/>
            </w:pPr>
          </w:p>
        </w:tc>
      </w:tr>
    </w:tbl>
    <w:p w14:paraId="18A1F936" w14:textId="77777777" w:rsidR="003327FC" w:rsidRPr="00BB10C9" w:rsidRDefault="003327FC" w:rsidP="003327FC">
      <w:pPr>
        <w:spacing w:before="101"/>
        <w:ind w:right="99"/>
        <w:rPr>
          <w:rFonts w:ascii="Cambria" w:hAnsi="Cambria"/>
          <w:b/>
          <w:color w:val="365F91"/>
          <w:sz w:val="28"/>
        </w:rPr>
      </w:pPr>
    </w:p>
    <w:p w14:paraId="18E25E97" w14:textId="77777777" w:rsidR="003327FC" w:rsidRPr="00BB10C9" w:rsidRDefault="003327FC" w:rsidP="003327FC">
      <w:pPr>
        <w:rPr>
          <w:rFonts w:ascii="Times New Roman"/>
          <w:sz w:val="25"/>
        </w:rPr>
      </w:pPr>
      <w:r w:rsidRPr="00BB10C9">
        <w:rPr>
          <w:rFonts w:ascii="Times New Roman"/>
          <w:sz w:val="25"/>
        </w:rPr>
        <w:br w:type="page"/>
      </w:r>
    </w:p>
    <w:p w14:paraId="3F5395C1" w14:textId="77777777" w:rsidR="003327FC" w:rsidRPr="002C24FA" w:rsidRDefault="003327FC" w:rsidP="003327FC">
      <w:pPr>
        <w:spacing w:before="101"/>
        <w:ind w:left="528" w:right="639"/>
        <w:rPr>
          <w:rFonts w:ascii="Cambria" w:hAnsi="Cambria"/>
          <w:b/>
          <w:sz w:val="28"/>
        </w:rPr>
      </w:pPr>
      <w:r w:rsidRPr="002C24FA">
        <w:rPr>
          <w:rFonts w:ascii="Cambria" w:hAnsi="Cambria"/>
          <w:b/>
          <w:color w:val="365F91"/>
          <w:sz w:val="28"/>
        </w:rPr>
        <w:t xml:space="preserve">Opatření 3.1 </w:t>
      </w:r>
      <w:r w:rsidRPr="002C24FA">
        <w:rPr>
          <w:rFonts w:ascii="Cambria" w:hAnsi="Cambria"/>
          <w:b/>
          <w:color w:val="FF0000"/>
          <w:sz w:val="28"/>
        </w:rPr>
        <w:t xml:space="preserve">PŘÍLEŽITOST </w:t>
      </w:r>
      <w:r w:rsidRPr="002C24FA">
        <w:rPr>
          <w:rFonts w:ascii="Cambria" w:hAnsi="Cambria"/>
          <w:b/>
          <w:color w:val="365F91"/>
          <w:sz w:val="28"/>
        </w:rPr>
        <w:t>Zvětšení rozsahu a zvýšení kvality podpory dětí a žáků se speciálními vzdělávacími potřebami</w:t>
      </w:r>
    </w:p>
    <w:p w14:paraId="04A4F139" w14:textId="77777777" w:rsidR="003327FC" w:rsidRPr="002C24FA" w:rsidRDefault="003327FC" w:rsidP="003327FC">
      <w:pPr>
        <w:pStyle w:val="Zkladntext"/>
        <w:spacing w:before="5" w:after="1"/>
        <w:rPr>
          <w:rFonts w:ascii="Times New Roman"/>
          <w:sz w:val="24"/>
          <w:highlight w:val="black"/>
        </w:rPr>
      </w:pPr>
    </w:p>
    <w:p w14:paraId="46C6BE98" w14:textId="77777777" w:rsidR="003327FC" w:rsidRPr="00BB10C9" w:rsidRDefault="003327FC" w:rsidP="003327FC">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08744975" w14:textId="77777777" w:rsidTr="00242C8B">
        <w:trPr>
          <w:trHeight w:val="534"/>
        </w:trPr>
        <w:tc>
          <w:tcPr>
            <w:tcW w:w="2235" w:type="dxa"/>
            <w:tcBorders>
              <w:bottom w:val="single" w:sz="6" w:space="0" w:color="000000"/>
              <w:right w:val="single" w:sz="6" w:space="0" w:color="000000"/>
            </w:tcBorders>
          </w:tcPr>
          <w:p w14:paraId="518AB179" w14:textId="77777777" w:rsidR="003327FC" w:rsidRPr="00BB10C9" w:rsidRDefault="003327FC" w:rsidP="00242C8B">
            <w:pPr>
              <w:pStyle w:val="TableParagraph"/>
              <w:spacing w:before="20"/>
              <w:ind w:left="128"/>
              <w:rPr>
                <w:b/>
              </w:rPr>
            </w:pPr>
            <w:r w:rsidRPr="00BB10C9">
              <w:rPr>
                <w:b/>
              </w:rPr>
              <w:t>Číslo a název aktivity</w:t>
            </w:r>
          </w:p>
        </w:tc>
        <w:tc>
          <w:tcPr>
            <w:tcW w:w="6978" w:type="dxa"/>
            <w:tcBorders>
              <w:left w:val="single" w:sz="6" w:space="0" w:color="000000"/>
              <w:bottom w:val="single" w:sz="6" w:space="0" w:color="000000"/>
            </w:tcBorders>
          </w:tcPr>
          <w:p w14:paraId="50C74A25" w14:textId="77777777" w:rsidR="003327FC" w:rsidRPr="00BB10C9" w:rsidRDefault="003327FC" w:rsidP="00242C8B">
            <w:pPr>
              <w:pStyle w:val="TableParagraph"/>
              <w:spacing w:before="19" w:line="266" w:lineRule="exact"/>
              <w:ind w:right="54"/>
              <w:rPr>
                <w:b/>
              </w:rPr>
            </w:pPr>
            <w:r w:rsidRPr="00BB10C9">
              <w:rPr>
                <w:b/>
              </w:rPr>
              <w:t xml:space="preserve">3.1.2.A.1 </w:t>
            </w:r>
            <w:r w:rsidRPr="00BB10C9">
              <w:rPr>
                <w:b/>
                <w:color w:val="FF0000"/>
              </w:rPr>
              <w:t xml:space="preserve">PŘÍLEŽITOST </w:t>
            </w:r>
            <w:r w:rsidRPr="00BB10C9">
              <w:rPr>
                <w:b/>
              </w:rPr>
              <w:t>Vzdělávání pedagogických pracovníků a pracovníků ŠPP</w:t>
            </w:r>
          </w:p>
        </w:tc>
      </w:tr>
      <w:tr w:rsidR="003327FC" w:rsidRPr="00BB10C9" w14:paraId="5D2E9DEB"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7032C313" w14:textId="77777777" w:rsidR="003327FC" w:rsidRPr="00BB10C9" w:rsidRDefault="003327FC" w:rsidP="00242C8B">
            <w:pPr>
              <w:pStyle w:val="TableParagraph"/>
              <w:spacing w:before="0" w:line="237" w:lineRule="auto"/>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672AB3B" w14:textId="77777777" w:rsidR="003327FC" w:rsidRPr="00BB10C9" w:rsidRDefault="003327FC" w:rsidP="00242C8B">
            <w:pPr>
              <w:pStyle w:val="TableParagraph"/>
              <w:spacing w:before="3"/>
            </w:pPr>
            <w:r w:rsidRPr="000A73D1">
              <w:rPr>
                <w:b/>
                <w:color w:val="FF0000"/>
              </w:rPr>
              <w:t>PŘÍLEŽITOST</w:t>
            </w:r>
            <w:r w:rsidRPr="00BB10C9">
              <w:t xml:space="preserve"> Realizace </w:t>
            </w:r>
            <w:r>
              <w:t>tematicky vhodných projektů</w:t>
            </w:r>
            <w:r w:rsidRPr="00BB10C9">
              <w:t xml:space="preserve"> zjednodušeného vykazování</w:t>
            </w:r>
          </w:p>
          <w:p w14:paraId="581FF609" w14:textId="77777777" w:rsidR="003327FC" w:rsidRPr="00BB10C9" w:rsidRDefault="003327FC" w:rsidP="00242C8B">
            <w:pPr>
              <w:pStyle w:val="TableParagraph"/>
              <w:tabs>
                <w:tab w:val="left" w:pos="865"/>
                <w:tab w:val="left" w:pos="867"/>
              </w:tabs>
              <w:spacing w:before="0"/>
              <w:ind w:left="866"/>
            </w:pPr>
          </w:p>
        </w:tc>
      </w:tr>
      <w:tr w:rsidR="003327FC" w:rsidRPr="00BB10C9" w14:paraId="2EAAE6A8" w14:textId="77777777" w:rsidTr="00242C8B">
        <w:trPr>
          <w:trHeight w:val="839"/>
        </w:trPr>
        <w:tc>
          <w:tcPr>
            <w:tcW w:w="2235" w:type="dxa"/>
            <w:tcBorders>
              <w:top w:val="single" w:sz="6" w:space="0" w:color="000000"/>
              <w:bottom w:val="single" w:sz="6" w:space="0" w:color="000000"/>
              <w:right w:val="single" w:sz="6" w:space="0" w:color="000000"/>
            </w:tcBorders>
          </w:tcPr>
          <w:p w14:paraId="606D3ABA" w14:textId="77777777" w:rsidR="003327FC" w:rsidRPr="00BB10C9" w:rsidRDefault="003327FC" w:rsidP="00242C8B">
            <w:pPr>
              <w:pStyle w:val="TableParagraph"/>
              <w:spacing w:before="18"/>
              <w:ind w:left="128"/>
            </w:pPr>
            <w:r w:rsidRPr="00BB10C9">
              <w:t>Realizátor</w:t>
            </w:r>
          </w:p>
        </w:tc>
        <w:tc>
          <w:tcPr>
            <w:tcW w:w="6978" w:type="dxa"/>
            <w:tcBorders>
              <w:top w:val="single" w:sz="6" w:space="0" w:color="000000"/>
              <w:left w:val="single" w:sz="6" w:space="0" w:color="000000"/>
              <w:bottom w:val="single" w:sz="6" w:space="0" w:color="000000"/>
            </w:tcBorders>
          </w:tcPr>
          <w:p w14:paraId="5972E329" w14:textId="77777777" w:rsidR="003327FC" w:rsidRDefault="003327FC" w:rsidP="00242C8B">
            <w:pPr>
              <w:pStyle w:val="TableParagraph"/>
              <w:spacing w:before="16" w:line="348" w:lineRule="auto"/>
              <w:ind w:right="183"/>
            </w:pPr>
            <w:r>
              <w:t>MŠ Masná, MŠ Národní, MŠ Revoluční, MŠ Pštrossova, MŠ Hellichova,</w:t>
            </w:r>
          </w:p>
          <w:p w14:paraId="278183D2" w14:textId="77777777" w:rsidR="003327FC" w:rsidRPr="00BB10C9" w:rsidRDefault="003327FC" w:rsidP="00242C8B">
            <w:pPr>
              <w:pStyle w:val="TableParagraph"/>
              <w:spacing w:before="16" w:line="348" w:lineRule="auto"/>
              <w:ind w:right="183"/>
            </w:pPr>
            <w:r>
              <w:t>ZŠ nám. Curieových, ZŠ Brána jazyků s RVM, Malostranská  ZŠ</w:t>
            </w:r>
          </w:p>
        </w:tc>
      </w:tr>
      <w:tr w:rsidR="003327FC" w:rsidRPr="00BB10C9" w14:paraId="0B023A8F" w14:textId="77777777" w:rsidTr="00242C8B">
        <w:trPr>
          <w:trHeight w:val="388"/>
        </w:trPr>
        <w:tc>
          <w:tcPr>
            <w:tcW w:w="2235" w:type="dxa"/>
            <w:tcBorders>
              <w:top w:val="single" w:sz="6" w:space="0" w:color="000000"/>
              <w:bottom w:val="single" w:sz="6" w:space="0" w:color="000000"/>
              <w:right w:val="single" w:sz="6" w:space="0" w:color="000000"/>
            </w:tcBorders>
          </w:tcPr>
          <w:p w14:paraId="6D5F8CED" w14:textId="77777777" w:rsidR="003327FC" w:rsidRPr="00BB10C9" w:rsidRDefault="003327FC" w:rsidP="00242C8B">
            <w:pPr>
              <w:pStyle w:val="TableParagraph"/>
              <w:spacing w:before="18"/>
              <w:ind w:left="128"/>
            </w:pPr>
            <w:r w:rsidRPr="00BB10C9">
              <w:t>Spolupráce</w:t>
            </w:r>
          </w:p>
        </w:tc>
        <w:tc>
          <w:tcPr>
            <w:tcW w:w="6978" w:type="dxa"/>
            <w:tcBorders>
              <w:top w:val="single" w:sz="6" w:space="0" w:color="000000"/>
              <w:left w:val="single" w:sz="6" w:space="0" w:color="000000"/>
              <w:bottom w:val="single" w:sz="6" w:space="0" w:color="000000"/>
            </w:tcBorders>
          </w:tcPr>
          <w:p w14:paraId="05AE4E65" w14:textId="77777777" w:rsidR="003327FC" w:rsidRPr="00BB10C9" w:rsidRDefault="003327FC" w:rsidP="00242C8B">
            <w:pPr>
              <w:pStyle w:val="TableParagraph"/>
              <w:spacing w:before="18"/>
            </w:pPr>
            <w:r w:rsidRPr="00BB10C9">
              <w:t>---</w:t>
            </w:r>
          </w:p>
        </w:tc>
      </w:tr>
      <w:tr w:rsidR="003327FC" w:rsidRPr="00BB10C9" w14:paraId="2466D773" w14:textId="77777777" w:rsidTr="00242C8B">
        <w:trPr>
          <w:trHeight w:val="388"/>
        </w:trPr>
        <w:tc>
          <w:tcPr>
            <w:tcW w:w="2235" w:type="dxa"/>
            <w:tcBorders>
              <w:top w:val="single" w:sz="6" w:space="0" w:color="000000"/>
              <w:bottom w:val="single" w:sz="6" w:space="0" w:color="000000"/>
              <w:right w:val="single" w:sz="6" w:space="0" w:color="000000"/>
            </w:tcBorders>
          </w:tcPr>
          <w:p w14:paraId="6F8D2676" w14:textId="77777777" w:rsidR="003327FC" w:rsidRPr="00BB10C9" w:rsidRDefault="003327FC" w:rsidP="00242C8B">
            <w:pPr>
              <w:pStyle w:val="TableParagraph"/>
              <w:spacing w:before="18"/>
              <w:ind w:left="128"/>
            </w:pPr>
            <w:r w:rsidRPr="00BB10C9">
              <w:t>Indikátor</w:t>
            </w:r>
          </w:p>
        </w:tc>
        <w:tc>
          <w:tcPr>
            <w:tcW w:w="6978" w:type="dxa"/>
            <w:tcBorders>
              <w:top w:val="single" w:sz="6" w:space="0" w:color="000000"/>
              <w:left w:val="single" w:sz="6" w:space="0" w:color="000000"/>
              <w:bottom w:val="single" w:sz="6" w:space="0" w:color="000000"/>
            </w:tcBorders>
          </w:tcPr>
          <w:p w14:paraId="150964A5" w14:textId="77777777" w:rsidR="003327FC" w:rsidRPr="00BB10C9" w:rsidRDefault="003327FC" w:rsidP="00242C8B">
            <w:pPr>
              <w:pStyle w:val="TableParagraph"/>
              <w:spacing w:before="18"/>
            </w:pPr>
            <w:r w:rsidRPr="00BB10C9">
              <w:t>Počet pedagogických pracovníků – absolventů vzdělávání</w:t>
            </w:r>
          </w:p>
        </w:tc>
      </w:tr>
      <w:tr w:rsidR="003327FC" w:rsidRPr="00BB10C9" w14:paraId="0C1FB64F" w14:textId="77777777" w:rsidTr="00242C8B">
        <w:trPr>
          <w:trHeight w:val="386"/>
        </w:trPr>
        <w:tc>
          <w:tcPr>
            <w:tcW w:w="2235" w:type="dxa"/>
            <w:tcBorders>
              <w:top w:val="single" w:sz="6" w:space="0" w:color="000000"/>
              <w:bottom w:val="single" w:sz="6" w:space="0" w:color="000000"/>
              <w:right w:val="single" w:sz="6" w:space="0" w:color="000000"/>
            </w:tcBorders>
          </w:tcPr>
          <w:p w14:paraId="18641186" w14:textId="77777777" w:rsidR="003327FC" w:rsidRPr="00BB10C9" w:rsidRDefault="003327FC" w:rsidP="00242C8B">
            <w:pPr>
              <w:pStyle w:val="TableParagraph"/>
              <w:spacing w:before="18"/>
              <w:ind w:left="128"/>
            </w:pPr>
            <w:r w:rsidRPr="00BB10C9">
              <w:t>Časový harmonogram</w:t>
            </w:r>
          </w:p>
        </w:tc>
        <w:tc>
          <w:tcPr>
            <w:tcW w:w="6978" w:type="dxa"/>
            <w:tcBorders>
              <w:top w:val="single" w:sz="6" w:space="0" w:color="000000"/>
              <w:left w:val="single" w:sz="6" w:space="0" w:color="000000"/>
              <w:bottom w:val="single" w:sz="6" w:space="0" w:color="000000"/>
            </w:tcBorders>
          </w:tcPr>
          <w:p w14:paraId="520104BD" w14:textId="77777777" w:rsidR="003327FC" w:rsidRPr="00BB10C9" w:rsidRDefault="003327FC" w:rsidP="00242C8B">
            <w:pPr>
              <w:pStyle w:val="TableParagraph"/>
              <w:spacing w:before="18"/>
            </w:pPr>
            <w:r w:rsidRPr="00BB10C9">
              <w:t>Dle vyhlášených bu</w:t>
            </w:r>
            <w:r>
              <w:t xml:space="preserve">doucích projektových výzev 2023 (Šablony </w:t>
            </w:r>
            <w:r w:rsidRPr="00BB10C9">
              <w:t>atd.)</w:t>
            </w:r>
          </w:p>
        </w:tc>
      </w:tr>
      <w:tr w:rsidR="003327FC" w:rsidRPr="00BB10C9" w14:paraId="516E891B" w14:textId="77777777" w:rsidTr="00242C8B">
        <w:trPr>
          <w:trHeight w:val="388"/>
        </w:trPr>
        <w:tc>
          <w:tcPr>
            <w:tcW w:w="2235" w:type="dxa"/>
            <w:tcBorders>
              <w:top w:val="single" w:sz="6" w:space="0" w:color="000000"/>
              <w:bottom w:val="single" w:sz="6" w:space="0" w:color="000000"/>
              <w:right w:val="single" w:sz="6" w:space="0" w:color="000000"/>
            </w:tcBorders>
          </w:tcPr>
          <w:p w14:paraId="37A19A8A" w14:textId="77777777" w:rsidR="003327FC" w:rsidRPr="00BB10C9" w:rsidRDefault="003327FC" w:rsidP="00242C8B">
            <w:pPr>
              <w:pStyle w:val="TableParagraph"/>
              <w:spacing w:before="23"/>
              <w:ind w:left="128"/>
            </w:pPr>
            <w:r w:rsidRPr="00BB10C9">
              <w:t>Rozpočet</w:t>
            </w:r>
          </w:p>
        </w:tc>
        <w:tc>
          <w:tcPr>
            <w:tcW w:w="6978" w:type="dxa"/>
            <w:tcBorders>
              <w:top w:val="single" w:sz="6" w:space="0" w:color="000000"/>
              <w:left w:val="single" w:sz="6" w:space="0" w:color="000000"/>
              <w:bottom w:val="single" w:sz="6" w:space="0" w:color="000000"/>
            </w:tcBorders>
          </w:tcPr>
          <w:p w14:paraId="4DB26F8E" w14:textId="77777777" w:rsidR="003327FC" w:rsidRPr="00BB10C9" w:rsidRDefault="003327FC" w:rsidP="00242C8B">
            <w:pPr>
              <w:pStyle w:val="TableParagraph"/>
              <w:spacing w:before="23"/>
            </w:pPr>
            <w:r>
              <w:t>D</w:t>
            </w:r>
            <w:r w:rsidRPr="00BB10C9">
              <w:t>le projektové žádosti</w:t>
            </w:r>
          </w:p>
        </w:tc>
      </w:tr>
      <w:tr w:rsidR="003327FC" w:rsidRPr="00BB10C9" w14:paraId="586821B1" w14:textId="77777777" w:rsidTr="00242C8B">
        <w:trPr>
          <w:trHeight w:val="388"/>
        </w:trPr>
        <w:tc>
          <w:tcPr>
            <w:tcW w:w="2235" w:type="dxa"/>
            <w:tcBorders>
              <w:top w:val="single" w:sz="6" w:space="0" w:color="000000"/>
              <w:bottom w:val="single" w:sz="6" w:space="0" w:color="000000"/>
              <w:right w:val="single" w:sz="6" w:space="0" w:color="000000"/>
            </w:tcBorders>
          </w:tcPr>
          <w:p w14:paraId="188EA794" w14:textId="77777777" w:rsidR="003327FC" w:rsidRPr="00BB10C9" w:rsidRDefault="003327FC" w:rsidP="00242C8B">
            <w:pPr>
              <w:pStyle w:val="TableParagraph"/>
              <w:spacing w:before="23"/>
              <w:ind w:left="128"/>
            </w:pPr>
            <w:r w:rsidRPr="00BB10C9">
              <w:t>Zdroj financování</w:t>
            </w:r>
          </w:p>
        </w:tc>
        <w:tc>
          <w:tcPr>
            <w:tcW w:w="6978" w:type="dxa"/>
            <w:tcBorders>
              <w:top w:val="single" w:sz="6" w:space="0" w:color="000000"/>
              <w:left w:val="single" w:sz="6" w:space="0" w:color="000000"/>
              <w:bottom w:val="single" w:sz="6" w:space="0" w:color="000000"/>
            </w:tcBorders>
          </w:tcPr>
          <w:p w14:paraId="33BF9948" w14:textId="77777777" w:rsidR="003327FC" w:rsidRPr="00BB10C9" w:rsidRDefault="003327FC" w:rsidP="00242C8B">
            <w:pPr>
              <w:pStyle w:val="TableParagraph"/>
              <w:spacing w:before="23"/>
            </w:pPr>
            <w:r w:rsidRPr="00BB10C9">
              <w:t>OP JAK</w:t>
            </w:r>
          </w:p>
        </w:tc>
      </w:tr>
      <w:tr w:rsidR="003327FC" w:rsidRPr="00BB10C9" w14:paraId="69352185"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2DE16888" w14:textId="77777777" w:rsidR="003327FC" w:rsidRPr="00BB10C9" w:rsidRDefault="003327FC"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3B73EC18" w14:textId="77777777" w:rsidR="003327FC" w:rsidRPr="00BB10C9" w:rsidRDefault="003327FC" w:rsidP="00242C8B">
            <w:pPr>
              <w:pStyle w:val="TableParagraph"/>
              <w:spacing w:before="23"/>
            </w:pPr>
          </w:p>
        </w:tc>
      </w:tr>
    </w:tbl>
    <w:p w14:paraId="3653CC20" w14:textId="77777777" w:rsidR="003327FC" w:rsidRPr="00BB10C9" w:rsidRDefault="003327FC" w:rsidP="003327FC"/>
    <w:p w14:paraId="47CAB52D" w14:textId="77777777" w:rsidR="003327FC" w:rsidRPr="00BB10C9" w:rsidRDefault="003327FC" w:rsidP="003327FC"/>
    <w:p w14:paraId="4695591D" w14:textId="77777777" w:rsidR="003327FC" w:rsidRPr="00BB10C9" w:rsidRDefault="003327FC" w:rsidP="003327FC">
      <w:pPr>
        <w:pStyle w:val="Zkladntext"/>
        <w:rPr>
          <w:rFonts w:ascii="Times New Roman"/>
          <w:sz w:val="20"/>
        </w:rPr>
      </w:pPr>
    </w:p>
    <w:p w14:paraId="6A88783D" w14:textId="77777777" w:rsidR="003327FC" w:rsidRPr="00BB10C9" w:rsidRDefault="003327FC" w:rsidP="003327FC">
      <w:pPr>
        <w:rPr>
          <w:rFonts w:ascii="Times New Roman"/>
          <w:sz w:val="20"/>
        </w:rPr>
      </w:pPr>
      <w:r w:rsidRPr="00BB10C9">
        <w:rPr>
          <w:rFonts w:ascii="Times New Roman"/>
          <w:sz w:val="20"/>
        </w:rPr>
        <w:br w:type="page"/>
      </w:r>
    </w:p>
    <w:p w14:paraId="107999AD" w14:textId="77777777" w:rsidR="003327FC" w:rsidRPr="00BB10C9" w:rsidRDefault="003327FC" w:rsidP="003327FC">
      <w:pPr>
        <w:pStyle w:val="Nadpis11"/>
        <w:spacing w:after="3"/>
        <w:ind w:right="1172"/>
        <w:rPr>
          <w:color w:val="365F91"/>
        </w:rPr>
      </w:pPr>
      <w:bookmarkStart w:id="1404" w:name="_Toc120878079"/>
      <w:bookmarkStart w:id="1405" w:name="_Toc144739121"/>
      <w:bookmarkStart w:id="1406" w:name="_Toc144739301"/>
      <w:bookmarkStart w:id="1407" w:name="_Toc144739478"/>
      <w:bookmarkStart w:id="1408" w:name="_Toc144740097"/>
      <w:bookmarkStart w:id="1409" w:name="_Toc144740578"/>
      <w:bookmarkStart w:id="1410" w:name="_Toc144740988"/>
      <w:bookmarkStart w:id="1411" w:name="_Toc144741556"/>
      <w:r w:rsidRPr="00BB10C9">
        <w:rPr>
          <w:color w:val="365F91"/>
        </w:rPr>
        <w:t xml:space="preserve">Opatření 3.3 </w:t>
      </w:r>
      <w:r w:rsidRPr="00BB10C9">
        <w:rPr>
          <w:color w:val="FF0000"/>
        </w:rPr>
        <w:t xml:space="preserve">PŘÍLEŽITOST </w:t>
      </w:r>
      <w:r w:rsidRPr="00BB10C9">
        <w:rPr>
          <w:color w:val="365F91"/>
        </w:rPr>
        <w:t>Podpora dětí a žáků ohrožených školním neúspěchem</w:t>
      </w:r>
      <w:bookmarkEnd w:id="1404"/>
      <w:bookmarkEnd w:id="1405"/>
      <w:bookmarkEnd w:id="1406"/>
      <w:bookmarkEnd w:id="1407"/>
      <w:bookmarkEnd w:id="1408"/>
      <w:bookmarkEnd w:id="1409"/>
      <w:bookmarkEnd w:id="1410"/>
      <w:bookmarkEnd w:id="1411"/>
    </w:p>
    <w:p w14:paraId="24092956" w14:textId="77777777" w:rsidR="003327FC" w:rsidRPr="00BB10C9" w:rsidRDefault="003327FC" w:rsidP="003327FC">
      <w:pPr>
        <w:pStyle w:val="Nadpis11"/>
        <w:spacing w:after="3"/>
        <w:ind w:right="117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03BAFDC8" w14:textId="77777777" w:rsidTr="00242C8B">
        <w:trPr>
          <w:trHeight w:val="1194"/>
        </w:trPr>
        <w:tc>
          <w:tcPr>
            <w:tcW w:w="2235" w:type="dxa"/>
            <w:tcBorders>
              <w:bottom w:val="single" w:sz="6" w:space="0" w:color="000000"/>
              <w:right w:val="single" w:sz="6" w:space="0" w:color="000000"/>
            </w:tcBorders>
          </w:tcPr>
          <w:p w14:paraId="0E839785" w14:textId="77777777" w:rsidR="003327FC" w:rsidRPr="00BB10C9" w:rsidRDefault="003327FC" w:rsidP="00242C8B">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14:paraId="69588389" w14:textId="77777777" w:rsidR="003327FC" w:rsidRPr="00BB10C9" w:rsidRDefault="003327FC" w:rsidP="00242C8B">
            <w:pPr>
              <w:pStyle w:val="TableParagraph"/>
              <w:spacing w:before="0"/>
              <w:ind w:right="33"/>
              <w:jc w:val="both"/>
              <w:rPr>
                <w:b/>
              </w:rPr>
            </w:pPr>
            <w:r w:rsidRPr="00BB10C9">
              <w:rPr>
                <w:b/>
              </w:rPr>
              <w:t xml:space="preserve">3.3.1.A.1 </w:t>
            </w:r>
            <w:r w:rsidRPr="00BB10C9">
              <w:rPr>
                <w:b/>
                <w:color w:val="FF0000"/>
              </w:rPr>
              <w:t xml:space="preserve">PŘÍLEŽITOST </w:t>
            </w:r>
            <w:r w:rsidRPr="00BB10C9">
              <w:rPr>
                <w:b/>
              </w:rPr>
              <w:t>Vzdělávání pedagogických pracovníků, vč. pracovníků ŠPP, zaměřené na posílení dovedností a metod pro omezování šikany, včasnou diagnostiku rizikového chování žáků, identifikaci příčin školního neúspěchu a jejich eliminaci apod.</w:t>
            </w:r>
          </w:p>
        </w:tc>
      </w:tr>
      <w:tr w:rsidR="003327FC" w:rsidRPr="00BB10C9" w14:paraId="173394A4"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37A6A16C"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E8B75D1" w14:textId="77777777" w:rsidR="003327FC" w:rsidRPr="00BB10C9" w:rsidRDefault="003327FC" w:rsidP="00242C8B">
            <w:pPr>
              <w:pStyle w:val="TableParagraph"/>
              <w:spacing w:before="0"/>
              <w:ind w:right="765"/>
              <w:rPr>
                <w:b/>
                <w:color w:val="FF0000"/>
              </w:rPr>
            </w:pPr>
            <w:r w:rsidRPr="00BB10C9">
              <w:rPr>
                <w:b/>
                <w:color w:val="FF0000"/>
              </w:rPr>
              <w:t>PŘÍLEŽITOST</w:t>
            </w:r>
            <w:r>
              <w:rPr>
                <w:b/>
                <w:color w:val="FF0000"/>
              </w:rPr>
              <w:t xml:space="preserve"> </w:t>
            </w:r>
            <w:r w:rsidRPr="00422EC3">
              <w:t>Realizace vhodných vzdělávacích programů</w:t>
            </w:r>
          </w:p>
        </w:tc>
      </w:tr>
      <w:tr w:rsidR="003327FC" w:rsidRPr="00BB10C9" w14:paraId="18B7DA24"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30DA1685" w14:textId="77777777" w:rsidR="003327FC" w:rsidRPr="00BB10C9" w:rsidRDefault="003327FC" w:rsidP="00242C8B">
            <w:pPr>
              <w:pStyle w:val="TableParagraph"/>
              <w:spacing w:before="4"/>
              <w:ind w:left="128"/>
            </w:pPr>
            <w:r w:rsidRPr="00BB10C9">
              <w:t>Realizátor</w:t>
            </w:r>
          </w:p>
        </w:tc>
        <w:tc>
          <w:tcPr>
            <w:tcW w:w="6978" w:type="dxa"/>
            <w:tcBorders>
              <w:top w:val="single" w:sz="6" w:space="0" w:color="000000"/>
              <w:left w:val="single" w:sz="6" w:space="0" w:color="000000"/>
              <w:bottom w:val="single" w:sz="6" w:space="0" w:color="000000"/>
            </w:tcBorders>
            <w:shd w:val="clear" w:color="auto" w:fill="auto"/>
          </w:tcPr>
          <w:p w14:paraId="399EB5F9" w14:textId="77777777" w:rsidR="003327FC" w:rsidRPr="00BB10C9" w:rsidRDefault="003327FC" w:rsidP="00242C8B">
            <w:pPr>
              <w:pStyle w:val="TableParagraph"/>
              <w:spacing w:before="108"/>
            </w:pPr>
            <w:r>
              <w:t>Školy v území realizují samostatně v rámci své činnosti</w:t>
            </w:r>
          </w:p>
        </w:tc>
      </w:tr>
      <w:tr w:rsidR="003327FC" w:rsidRPr="00BB10C9" w14:paraId="0DF875A8"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603851E5" w14:textId="77777777" w:rsidR="003327FC" w:rsidRPr="00BB10C9" w:rsidRDefault="003327FC" w:rsidP="00242C8B">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shd w:val="clear" w:color="auto" w:fill="auto"/>
          </w:tcPr>
          <w:p w14:paraId="6BAAAE95" w14:textId="77777777" w:rsidR="003327FC" w:rsidRPr="00BB10C9" w:rsidRDefault="003327FC" w:rsidP="00242C8B">
            <w:pPr>
              <w:pStyle w:val="TableParagraph"/>
              <w:spacing w:before="4"/>
            </w:pPr>
            <w:r>
              <w:t>RT MAP III, PS RP formou doporučení vhodných programů</w:t>
            </w:r>
          </w:p>
        </w:tc>
      </w:tr>
      <w:tr w:rsidR="003327FC" w:rsidRPr="00BB10C9" w14:paraId="28294930"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0FC65453" w14:textId="77777777" w:rsidR="003327FC" w:rsidRPr="00BB10C9" w:rsidRDefault="003327FC" w:rsidP="00242C8B">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shd w:val="clear" w:color="auto" w:fill="auto"/>
          </w:tcPr>
          <w:p w14:paraId="469DA0A9" w14:textId="77777777" w:rsidR="003327FC" w:rsidRPr="00BB10C9" w:rsidRDefault="003327FC" w:rsidP="00242C8B">
            <w:pPr>
              <w:pStyle w:val="TableParagraph"/>
              <w:spacing w:before="4"/>
            </w:pPr>
            <w:r w:rsidRPr="00BB10C9">
              <w:t xml:space="preserve">Počet pedagogických pracovníků – </w:t>
            </w:r>
            <w:r>
              <w:t>počet škol</w:t>
            </w:r>
          </w:p>
        </w:tc>
      </w:tr>
      <w:tr w:rsidR="003327FC" w:rsidRPr="00BB10C9" w14:paraId="07B212C3"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52E98F74" w14:textId="77777777" w:rsidR="003327FC" w:rsidRPr="00BB10C9" w:rsidRDefault="003327FC" w:rsidP="00242C8B">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shd w:val="clear" w:color="auto" w:fill="auto"/>
          </w:tcPr>
          <w:p w14:paraId="653126E3" w14:textId="77777777" w:rsidR="003327FC" w:rsidRPr="00BB10C9" w:rsidRDefault="003327FC" w:rsidP="00242C8B">
            <w:pPr>
              <w:pStyle w:val="TableParagraph"/>
              <w:spacing w:before="4"/>
            </w:pPr>
            <w:r>
              <w:t xml:space="preserve">2023 </w:t>
            </w:r>
          </w:p>
          <w:p w14:paraId="29ADB2D3" w14:textId="77777777" w:rsidR="003327FC" w:rsidRPr="00BB10C9" w:rsidRDefault="003327FC" w:rsidP="00242C8B">
            <w:pPr>
              <w:pStyle w:val="TableParagraph"/>
              <w:ind w:left="0"/>
            </w:pPr>
          </w:p>
        </w:tc>
      </w:tr>
      <w:tr w:rsidR="003327FC" w:rsidRPr="00BB10C9" w14:paraId="48DA8D7B"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5586689A" w14:textId="77777777" w:rsidR="003327FC" w:rsidRPr="00BB10C9" w:rsidRDefault="003327FC" w:rsidP="00242C8B">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shd w:val="clear" w:color="auto" w:fill="auto"/>
          </w:tcPr>
          <w:p w14:paraId="2067CAC4" w14:textId="77777777" w:rsidR="003327FC" w:rsidRPr="00BB10C9" w:rsidRDefault="003327FC" w:rsidP="00242C8B">
            <w:pPr>
              <w:pStyle w:val="TableParagraph"/>
              <w:spacing w:before="4"/>
            </w:pPr>
            <w:r>
              <w:t xml:space="preserve">V rámci činnosti škol, </w:t>
            </w:r>
            <w:r w:rsidRPr="00BB10C9">
              <w:t>dle projektových žádostí</w:t>
            </w:r>
          </w:p>
        </w:tc>
      </w:tr>
      <w:tr w:rsidR="003327FC" w:rsidRPr="00BB10C9" w14:paraId="04AF261E"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03727E14" w14:textId="77777777" w:rsidR="003327FC" w:rsidRPr="00BB10C9" w:rsidRDefault="003327FC" w:rsidP="00242C8B">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shd w:val="clear" w:color="auto" w:fill="auto"/>
          </w:tcPr>
          <w:p w14:paraId="5A5B894D" w14:textId="77777777" w:rsidR="003327FC" w:rsidRPr="00BB10C9" w:rsidRDefault="003327FC" w:rsidP="00242C8B">
            <w:pPr>
              <w:pStyle w:val="TableParagraph"/>
              <w:spacing w:before="4"/>
            </w:pPr>
            <w:r>
              <w:t xml:space="preserve">Prostředky škol, </w:t>
            </w:r>
            <w:r w:rsidRPr="00BB10C9">
              <w:t>OP JAK</w:t>
            </w:r>
            <w:r>
              <w:t xml:space="preserve">, jiné zdroje </w:t>
            </w:r>
          </w:p>
        </w:tc>
      </w:tr>
      <w:tr w:rsidR="003327FC" w:rsidRPr="00BB10C9" w14:paraId="3230405D" w14:textId="77777777" w:rsidTr="00242C8B">
        <w:trPr>
          <w:trHeight w:val="387"/>
        </w:trPr>
        <w:tc>
          <w:tcPr>
            <w:tcW w:w="2235" w:type="dxa"/>
            <w:tcBorders>
              <w:top w:val="single" w:sz="6" w:space="0" w:color="000000"/>
              <w:right w:val="single" w:sz="6" w:space="0" w:color="000000"/>
            </w:tcBorders>
            <w:shd w:val="clear" w:color="auto" w:fill="FBD4B4" w:themeFill="accent6" w:themeFillTint="66"/>
          </w:tcPr>
          <w:p w14:paraId="4E5609E4" w14:textId="77777777" w:rsidR="003327FC" w:rsidRPr="00BB10C9" w:rsidRDefault="003327FC" w:rsidP="00242C8B">
            <w:pPr>
              <w:pStyle w:val="TableParagraph"/>
              <w:spacing w:before="4"/>
            </w:pPr>
          </w:p>
        </w:tc>
        <w:tc>
          <w:tcPr>
            <w:tcW w:w="6978" w:type="dxa"/>
            <w:tcBorders>
              <w:top w:val="single" w:sz="6" w:space="0" w:color="000000"/>
              <w:left w:val="single" w:sz="6" w:space="0" w:color="000000"/>
            </w:tcBorders>
            <w:shd w:val="clear" w:color="auto" w:fill="FBD4B4" w:themeFill="accent6" w:themeFillTint="66"/>
          </w:tcPr>
          <w:p w14:paraId="55C6441F" w14:textId="77777777" w:rsidR="003327FC" w:rsidRPr="00BB10C9" w:rsidRDefault="003327FC" w:rsidP="00242C8B">
            <w:pPr>
              <w:pStyle w:val="TableParagraph"/>
              <w:spacing w:before="4"/>
            </w:pPr>
          </w:p>
        </w:tc>
      </w:tr>
    </w:tbl>
    <w:p w14:paraId="0022073B" w14:textId="77777777" w:rsidR="003327FC" w:rsidRPr="00BB10C9" w:rsidRDefault="003327FC" w:rsidP="003327FC"/>
    <w:p w14:paraId="347C14F0" w14:textId="77777777" w:rsidR="003327FC" w:rsidRPr="00BB10C9"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200A85B0" w14:textId="77777777" w:rsidTr="00242C8B">
        <w:trPr>
          <w:trHeight w:val="723"/>
        </w:trPr>
        <w:tc>
          <w:tcPr>
            <w:tcW w:w="2235" w:type="dxa"/>
            <w:tcBorders>
              <w:bottom w:val="single" w:sz="6" w:space="0" w:color="000000"/>
              <w:right w:val="single" w:sz="6" w:space="0" w:color="000000"/>
            </w:tcBorders>
          </w:tcPr>
          <w:p w14:paraId="173BFF00" w14:textId="77777777" w:rsidR="003327FC" w:rsidRPr="00BB10C9" w:rsidRDefault="003327FC" w:rsidP="00242C8B">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14:paraId="73B2739F" w14:textId="77777777" w:rsidR="003327FC" w:rsidRPr="00BB10C9" w:rsidRDefault="003327FC" w:rsidP="00242C8B">
            <w:pPr>
              <w:pStyle w:val="TableParagraph"/>
              <w:spacing w:before="0"/>
              <w:ind w:right="33"/>
              <w:jc w:val="both"/>
              <w:rPr>
                <w:b/>
              </w:rPr>
            </w:pPr>
            <w:r w:rsidRPr="00BB10C9">
              <w:rPr>
                <w:b/>
              </w:rPr>
              <w:t xml:space="preserve">3.3.1.B.1 </w:t>
            </w:r>
            <w:r w:rsidRPr="00BB10C9">
              <w:rPr>
                <w:b/>
                <w:color w:val="FF0000"/>
              </w:rPr>
              <w:t xml:space="preserve">PŘÍLEŽITOST </w:t>
            </w:r>
            <w:r w:rsidRPr="00BB10C9">
              <w:rPr>
                <w:b/>
              </w:rPr>
              <w:t>Společné osvětové a vzdělávací aktivity škol a školských zařízení zaměřené na prevenci šikany a rozvoje příčin školního neúspěchu dětí a žáků</w:t>
            </w:r>
          </w:p>
        </w:tc>
      </w:tr>
      <w:tr w:rsidR="003327FC" w:rsidRPr="00BB10C9" w14:paraId="52A5AABB"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4EB76C35"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DBEFABA" w14:textId="77777777" w:rsidR="003327FC" w:rsidRPr="00BB10C9" w:rsidRDefault="003327FC" w:rsidP="00242C8B">
            <w:pPr>
              <w:pStyle w:val="TableParagraph"/>
              <w:spacing w:before="0"/>
              <w:ind w:right="42"/>
              <w:jc w:val="both"/>
            </w:pPr>
            <w:r w:rsidRPr="00BB10C9">
              <w:rPr>
                <w:b/>
                <w:color w:val="FF0000"/>
              </w:rPr>
              <w:t xml:space="preserve">PŘÍLEŽITOST </w:t>
            </w:r>
            <w:r w:rsidRPr="00BB10C9">
              <w:t>Realizace o</w:t>
            </w:r>
            <w:r>
              <w:t>světového workshopu pro rodiče / žáky / pedagogy</w:t>
            </w:r>
            <w:r w:rsidRPr="00BB10C9">
              <w:t xml:space="preserve"> v oblasti prevence zaměřené na doposud málo známá rizika závislostí na počítačových hrách, propojených se sociálními chaty</w:t>
            </w:r>
            <w:r>
              <w:t>, šikana atd.</w:t>
            </w:r>
          </w:p>
        </w:tc>
      </w:tr>
      <w:tr w:rsidR="003327FC" w:rsidRPr="00BB10C9" w14:paraId="6CBF5B4C" w14:textId="77777777" w:rsidTr="00242C8B">
        <w:trPr>
          <w:trHeight w:val="828"/>
        </w:trPr>
        <w:tc>
          <w:tcPr>
            <w:tcW w:w="2235" w:type="dxa"/>
            <w:tcBorders>
              <w:top w:val="single" w:sz="6" w:space="0" w:color="000000"/>
              <w:bottom w:val="single" w:sz="6" w:space="0" w:color="000000"/>
              <w:right w:val="single" w:sz="6" w:space="0" w:color="000000"/>
            </w:tcBorders>
          </w:tcPr>
          <w:p w14:paraId="389396D5" w14:textId="77777777" w:rsidR="003327FC" w:rsidRPr="00BB10C9" w:rsidRDefault="003327FC" w:rsidP="00242C8B">
            <w:pPr>
              <w:pStyle w:val="TableParagraph"/>
              <w:spacing w:before="4"/>
              <w:ind w:left="128"/>
            </w:pPr>
            <w:r w:rsidRPr="00BB10C9">
              <w:t>Realizátor</w:t>
            </w:r>
          </w:p>
        </w:tc>
        <w:tc>
          <w:tcPr>
            <w:tcW w:w="6978" w:type="dxa"/>
            <w:tcBorders>
              <w:top w:val="single" w:sz="6" w:space="0" w:color="000000"/>
              <w:left w:val="single" w:sz="6" w:space="0" w:color="000000"/>
              <w:bottom w:val="single" w:sz="6" w:space="0" w:color="000000"/>
            </w:tcBorders>
          </w:tcPr>
          <w:p w14:paraId="110E4D7C" w14:textId="77777777" w:rsidR="003327FC" w:rsidRPr="00BB10C9" w:rsidRDefault="003327FC" w:rsidP="00242C8B">
            <w:pPr>
              <w:pStyle w:val="TableParagraph"/>
              <w:spacing w:before="108"/>
            </w:pPr>
            <w:r w:rsidRPr="00BB10C9">
              <w:t xml:space="preserve">MČ Praha 1, </w:t>
            </w:r>
            <w:r>
              <w:t>odbor</w:t>
            </w:r>
            <w:r w:rsidRPr="00BB10C9">
              <w:t xml:space="preserve"> školství, RT MAP I</w:t>
            </w:r>
            <w:r>
              <w:t>I</w:t>
            </w:r>
            <w:r w:rsidRPr="00BB10C9">
              <w:t>I PS pro rovné příležitosti</w:t>
            </w:r>
          </w:p>
        </w:tc>
      </w:tr>
      <w:tr w:rsidR="003327FC" w:rsidRPr="00BB10C9" w14:paraId="191DB8B7" w14:textId="77777777" w:rsidTr="00242C8B">
        <w:trPr>
          <w:trHeight w:val="388"/>
        </w:trPr>
        <w:tc>
          <w:tcPr>
            <w:tcW w:w="2235" w:type="dxa"/>
            <w:tcBorders>
              <w:top w:val="single" w:sz="6" w:space="0" w:color="000000"/>
              <w:bottom w:val="single" w:sz="6" w:space="0" w:color="000000"/>
              <w:right w:val="single" w:sz="6" w:space="0" w:color="000000"/>
            </w:tcBorders>
          </w:tcPr>
          <w:p w14:paraId="041E56DE" w14:textId="77777777" w:rsidR="003327FC" w:rsidRPr="00BB10C9" w:rsidRDefault="003327FC" w:rsidP="00242C8B">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14:paraId="1AF737A0" w14:textId="77777777" w:rsidR="003327FC" w:rsidRPr="00BB10C9" w:rsidRDefault="003327FC" w:rsidP="00242C8B">
            <w:pPr>
              <w:pStyle w:val="TableParagraph"/>
              <w:spacing w:before="4"/>
            </w:pPr>
            <w:r w:rsidRPr="00BB10C9">
              <w:t>ZŠ v Praze 1, rodiče žáků, odborník na téma</w:t>
            </w:r>
          </w:p>
        </w:tc>
      </w:tr>
      <w:tr w:rsidR="003327FC" w:rsidRPr="00BB10C9" w14:paraId="737F3233" w14:textId="77777777" w:rsidTr="00242C8B">
        <w:trPr>
          <w:trHeight w:val="390"/>
        </w:trPr>
        <w:tc>
          <w:tcPr>
            <w:tcW w:w="2235" w:type="dxa"/>
            <w:tcBorders>
              <w:top w:val="single" w:sz="6" w:space="0" w:color="000000"/>
              <w:bottom w:val="single" w:sz="6" w:space="0" w:color="000000"/>
              <w:right w:val="single" w:sz="6" w:space="0" w:color="000000"/>
            </w:tcBorders>
          </w:tcPr>
          <w:p w14:paraId="2443F1D0" w14:textId="77777777" w:rsidR="003327FC" w:rsidRPr="00BB10C9" w:rsidRDefault="003327FC" w:rsidP="00242C8B">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14:paraId="5DA08E47" w14:textId="77777777" w:rsidR="003327FC" w:rsidRPr="00BB10C9" w:rsidRDefault="003327FC" w:rsidP="00242C8B">
            <w:pPr>
              <w:pStyle w:val="TableParagraph"/>
              <w:spacing w:before="4"/>
            </w:pPr>
            <w:r w:rsidRPr="00BB10C9">
              <w:t>Realizovaný workshop či seminář</w:t>
            </w:r>
          </w:p>
        </w:tc>
      </w:tr>
      <w:tr w:rsidR="003327FC" w:rsidRPr="00BB10C9" w14:paraId="672AC04F" w14:textId="77777777" w:rsidTr="00242C8B">
        <w:trPr>
          <w:trHeight w:val="385"/>
        </w:trPr>
        <w:tc>
          <w:tcPr>
            <w:tcW w:w="2235" w:type="dxa"/>
            <w:tcBorders>
              <w:top w:val="single" w:sz="6" w:space="0" w:color="000000"/>
              <w:bottom w:val="single" w:sz="6" w:space="0" w:color="000000"/>
              <w:right w:val="single" w:sz="6" w:space="0" w:color="000000"/>
            </w:tcBorders>
          </w:tcPr>
          <w:p w14:paraId="71B5CAC1" w14:textId="77777777" w:rsidR="003327FC" w:rsidRPr="00BB10C9" w:rsidRDefault="003327FC" w:rsidP="00242C8B">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14:paraId="6630549C" w14:textId="77777777" w:rsidR="003327FC" w:rsidRPr="00BB10C9" w:rsidRDefault="003327FC" w:rsidP="00242C8B">
            <w:pPr>
              <w:pStyle w:val="TableParagraph"/>
            </w:pPr>
            <w:r w:rsidRPr="00BB10C9">
              <w:t xml:space="preserve"> 202</w:t>
            </w:r>
            <w:r>
              <w:t>3</w:t>
            </w:r>
          </w:p>
        </w:tc>
      </w:tr>
      <w:tr w:rsidR="003327FC" w:rsidRPr="00BB10C9" w14:paraId="37F9D11A" w14:textId="77777777" w:rsidTr="00242C8B">
        <w:trPr>
          <w:trHeight w:val="388"/>
        </w:trPr>
        <w:tc>
          <w:tcPr>
            <w:tcW w:w="2235" w:type="dxa"/>
            <w:tcBorders>
              <w:top w:val="single" w:sz="6" w:space="0" w:color="000000"/>
              <w:bottom w:val="single" w:sz="6" w:space="0" w:color="000000"/>
              <w:right w:val="single" w:sz="6" w:space="0" w:color="000000"/>
            </w:tcBorders>
          </w:tcPr>
          <w:p w14:paraId="6E207628" w14:textId="77777777" w:rsidR="003327FC" w:rsidRPr="00BB10C9" w:rsidRDefault="003327FC" w:rsidP="00242C8B">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tcPr>
          <w:p w14:paraId="6E61C61A" w14:textId="77777777" w:rsidR="003327FC" w:rsidRPr="00BB10C9" w:rsidRDefault="003327FC" w:rsidP="00242C8B">
            <w:pPr>
              <w:pStyle w:val="TableParagraph"/>
              <w:spacing w:before="4"/>
            </w:pPr>
            <w:r w:rsidRPr="00BB10C9">
              <w:t xml:space="preserve">Rozsah aktivity zatím není znám (do </w:t>
            </w:r>
            <w:r>
              <w:t>3</w:t>
            </w:r>
            <w:r w:rsidRPr="00BB10C9">
              <w:t> 000 Kč)</w:t>
            </w:r>
          </w:p>
        </w:tc>
      </w:tr>
      <w:tr w:rsidR="003327FC" w:rsidRPr="00BB10C9" w14:paraId="535DD0D7" w14:textId="77777777" w:rsidTr="00242C8B">
        <w:trPr>
          <w:trHeight w:val="388"/>
        </w:trPr>
        <w:tc>
          <w:tcPr>
            <w:tcW w:w="2235" w:type="dxa"/>
            <w:tcBorders>
              <w:top w:val="single" w:sz="6" w:space="0" w:color="000000"/>
              <w:bottom w:val="single" w:sz="6" w:space="0" w:color="000000"/>
              <w:right w:val="single" w:sz="6" w:space="0" w:color="000000"/>
            </w:tcBorders>
          </w:tcPr>
          <w:p w14:paraId="05D79D74" w14:textId="77777777" w:rsidR="003327FC" w:rsidRPr="00BB10C9" w:rsidRDefault="003327FC" w:rsidP="00242C8B">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14:paraId="3BC017CC" w14:textId="77777777" w:rsidR="003327FC" w:rsidRPr="00BB10C9" w:rsidRDefault="003327FC" w:rsidP="00242C8B">
            <w:pPr>
              <w:pStyle w:val="TableParagraph"/>
              <w:spacing w:before="4"/>
            </w:pPr>
            <w:r w:rsidRPr="00BB10C9">
              <w:t>MAP II</w:t>
            </w:r>
            <w:r>
              <w:t>I</w:t>
            </w:r>
          </w:p>
        </w:tc>
      </w:tr>
      <w:tr w:rsidR="003327FC" w:rsidRPr="00BB10C9" w14:paraId="4C12511C"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512198E1" w14:textId="77777777" w:rsidR="003327FC" w:rsidRPr="00BB10C9" w:rsidRDefault="003327FC" w:rsidP="00242C8B">
            <w:pPr>
              <w:pStyle w:val="TableParagraph"/>
              <w:spacing w:before="4"/>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10F2C23D" w14:textId="77777777" w:rsidR="003327FC" w:rsidRPr="00BB10C9" w:rsidRDefault="003327FC" w:rsidP="00242C8B">
            <w:pPr>
              <w:pStyle w:val="TableParagraph"/>
              <w:spacing w:before="4"/>
            </w:pPr>
          </w:p>
        </w:tc>
      </w:tr>
      <w:tr w:rsidR="003327FC" w:rsidRPr="00BB10C9" w14:paraId="7892FA83"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75BE8CCA" w14:textId="77777777" w:rsidR="003327FC" w:rsidRPr="00BB10C9" w:rsidRDefault="003327FC" w:rsidP="00242C8B">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2A2C179F" w14:textId="77777777" w:rsidR="003327FC" w:rsidRPr="00BB10C9" w:rsidRDefault="003327FC" w:rsidP="00242C8B">
            <w:pPr>
              <w:pStyle w:val="TableParagraph"/>
              <w:spacing w:before="0"/>
              <w:ind w:right="765"/>
            </w:pPr>
            <w:r w:rsidRPr="00BB10C9">
              <w:rPr>
                <w:b/>
                <w:color w:val="FF0000"/>
              </w:rPr>
              <w:t xml:space="preserve">PŘÍLEŽITOST </w:t>
            </w:r>
            <w:r w:rsidRPr="00BB10C9">
              <w:t>Doučování žáků ZŠ ohrožených školním neúspěchem</w:t>
            </w:r>
            <w:r>
              <w:t xml:space="preserve"> (U žáků s OMJ možno formou r</w:t>
            </w:r>
            <w:r w:rsidRPr="00BB10C9">
              <w:t>ealizace projektu zjednodušeného vykazování</w:t>
            </w:r>
            <w:r>
              <w:t>)</w:t>
            </w:r>
          </w:p>
        </w:tc>
      </w:tr>
      <w:tr w:rsidR="003327FC" w:rsidRPr="00BB10C9" w14:paraId="72AD903A"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39A165EE" w14:textId="77777777" w:rsidR="003327FC" w:rsidRPr="00BB10C9" w:rsidRDefault="003327FC" w:rsidP="00242C8B">
            <w:pPr>
              <w:pStyle w:val="TableParagraph"/>
              <w:spacing w:before="4"/>
              <w:ind w:left="128"/>
            </w:pPr>
            <w:r w:rsidRPr="00BB10C9">
              <w:t>Realizátor</w:t>
            </w:r>
          </w:p>
        </w:tc>
        <w:tc>
          <w:tcPr>
            <w:tcW w:w="6978" w:type="dxa"/>
            <w:tcBorders>
              <w:top w:val="single" w:sz="6" w:space="0" w:color="000000"/>
              <w:left w:val="single" w:sz="6" w:space="0" w:color="000000"/>
              <w:bottom w:val="single" w:sz="6" w:space="0" w:color="000000"/>
            </w:tcBorders>
            <w:shd w:val="clear" w:color="auto" w:fill="auto"/>
          </w:tcPr>
          <w:p w14:paraId="7FD03C7D" w14:textId="77777777" w:rsidR="003327FC" w:rsidRPr="00BB10C9" w:rsidRDefault="003327FC" w:rsidP="00242C8B">
            <w:pPr>
              <w:pStyle w:val="TableParagraph"/>
              <w:spacing w:before="108"/>
            </w:pPr>
            <w:r>
              <w:t>Základní školy v území</w:t>
            </w:r>
          </w:p>
        </w:tc>
      </w:tr>
      <w:tr w:rsidR="003327FC" w:rsidRPr="00BB10C9" w14:paraId="1FC244A4"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0782F4FD" w14:textId="77777777" w:rsidR="003327FC" w:rsidRPr="00BB10C9" w:rsidRDefault="003327FC" w:rsidP="00242C8B">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shd w:val="clear" w:color="auto" w:fill="auto"/>
          </w:tcPr>
          <w:p w14:paraId="45FD4163" w14:textId="77777777" w:rsidR="003327FC" w:rsidRPr="00BB10C9" w:rsidRDefault="003327FC" w:rsidP="00242C8B">
            <w:pPr>
              <w:pStyle w:val="TableParagraph"/>
              <w:spacing w:before="4"/>
            </w:pPr>
            <w:r w:rsidRPr="00BB10C9">
              <w:t>---</w:t>
            </w:r>
          </w:p>
        </w:tc>
      </w:tr>
      <w:tr w:rsidR="003327FC" w:rsidRPr="00BB10C9" w14:paraId="4F458585"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7ACFFA9A" w14:textId="77777777" w:rsidR="003327FC" w:rsidRPr="00BB10C9" w:rsidRDefault="003327FC" w:rsidP="00242C8B">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shd w:val="clear" w:color="auto" w:fill="auto"/>
          </w:tcPr>
          <w:p w14:paraId="17CDDA89" w14:textId="77777777" w:rsidR="003327FC" w:rsidRPr="00BB10C9" w:rsidRDefault="003327FC" w:rsidP="00242C8B">
            <w:pPr>
              <w:pStyle w:val="TableParagraph"/>
              <w:spacing w:before="4"/>
            </w:pPr>
            <w:r w:rsidRPr="00BB10C9">
              <w:t>Počet pedagogických pracovníků – počet aktivit doučování</w:t>
            </w:r>
          </w:p>
        </w:tc>
      </w:tr>
      <w:tr w:rsidR="003327FC" w:rsidRPr="00BB10C9" w14:paraId="59E76BAF"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392031A8" w14:textId="77777777" w:rsidR="003327FC" w:rsidRPr="00BB10C9" w:rsidRDefault="003327FC" w:rsidP="00242C8B">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shd w:val="clear" w:color="auto" w:fill="auto"/>
          </w:tcPr>
          <w:p w14:paraId="231DDAEA" w14:textId="77777777" w:rsidR="003327FC" w:rsidRPr="00BB10C9" w:rsidRDefault="003327FC" w:rsidP="00242C8B">
            <w:pPr>
              <w:pStyle w:val="TableParagraph"/>
              <w:spacing w:before="4"/>
            </w:pPr>
            <w:r>
              <w:t xml:space="preserve">2023 </w:t>
            </w:r>
          </w:p>
          <w:p w14:paraId="4B641787" w14:textId="77777777" w:rsidR="003327FC" w:rsidRPr="00BB10C9" w:rsidRDefault="003327FC" w:rsidP="00242C8B">
            <w:pPr>
              <w:pStyle w:val="TableParagraph"/>
              <w:ind w:left="0"/>
            </w:pPr>
          </w:p>
        </w:tc>
      </w:tr>
      <w:tr w:rsidR="003327FC" w:rsidRPr="00BB10C9" w14:paraId="7DAF6FA8"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1E1B0A05" w14:textId="77777777" w:rsidR="003327FC" w:rsidRPr="00BB10C9" w:rsidRDefault="003327FC" w:rsidP="00242C8B">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shd w:val="clear" w:color="auto" w:fill="auto"/>
          </w:tcPr>
          <w:p w14:paraId="0E5C1572" w14:textId="77777777" w:rsidR="003327FC" w:rsidRPr="00BB10C9" w:rsidRDefault="003327FC" w:rsidP="00242C8B">
            <w:pPr>
              <w:pStyle w:val="TableParagraph"/>
              <w:spacing w:before="4"/>
            </w:pPr>
            <w:r>
              <w:t xml:space="preserve">V rámci činnosti škol, </w:t>
            </w:r>
            <w:r w:rsidRPr="00BB10C9">
              <w:t>dle projektových žádostí</w:t>
            </w:r>
          </w:p>
        </w:tc>
      </w:tr>
      <w:tr w:rsidR="003327FC" w:rsidRPr="00BB10C9" w14:paraId="4A376C89"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4E5B778B" w14:textId="77777777" w:rsidR="003327FC" w:rsidRPr="00BB10C9" w:rsidRDefault="003327FC" w:rsidP="00242C8B">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shd w:val="clear" w:color="auto" w:fill="auto"/>
          </w:tcPr>
          <w:p w14:paraId="2605DE8C" w14:textId="77777777" w:rsidR="003327FC" w:rsidRPr="00BB10C9" w:rsidRDefault="003327FC" w:rsidP="00242C8B">
            <w:pPr>
              <w:pStyle w:val="TableParagraph"/>
              <w:spacing w:before="4"/>
            </w:pPr>
            <w:r>
              <w:t xml:space="preserve">Prostředky škol, </w:t>
            </w:r>
            <w:r w:rsidRPr="00BB10C9">
              <w:t>OP JAK</w:t>
            </w:r>
            <w:r>
              <w:t xml:space="preserve">, jiné zdroje </w:t>
            </w:r>
          </w:p>
        </w:tc>
      </w:tr>
      <w:tr w:rsidR="003327FC" w:rsidRPr="00BB10C9" w14:paraId="375042C6"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4B4BAF24" w14:textId="77777777" w:rsidR="003327FC" w:rsidRPr="00BB10C9" w:rsidRDefault="003327FC" w:rsidP="00242C8B">
            <w:pPr>
              <w:pStyle w:val="TableParagraph"/>
              <w:spacing w:before="4"/>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318ADD15" w14:textId="77777777" w:rsidR="003327FC" w:rsidRPr="00BB10C9" w:rsidRDefault="003327FC" w:rsidP="00242C8B">
            <w:pPr>
              <w:pStyle w:val="TableParagraph"/>
              <w:spacing w:before="4"/>
            </w:pPr>
          </w:p>
        </w:tc>
      </w:tr>
    </w:tbl>
    <w:p w14:paraId="1D1E7F19" w14:textId="77777777" w:rsidR="003327FC" w:rsidRDefault="003327FC" w:rsidP="003327FC">
      <w:pPr>
        <w:pStyle w:val="Nadpis11"/>
        <w:spacing w:after="2"/>
        <w:rPr>
          <w:color w:val="365F91"/>
        </w:rPr>
      </w:pPr>
      <w:bookmarkStart w:id="1412" w:name="_Toc120878080"/>
    </w:p>
    <w:p w14:paraId="35FE9B67" w14:textId="77777777" w:rsidR="003327FC" w:rsidRPr="00BB10C9" w:rsidRDefault="003327FC" w:rsidP="003327FC">
      <w:pPr>
        <w:pStyle w:val="Nadpis11"/>
        <w:spacing w:after="2"/>
        <w:rPr>
          <w:color w:val="365F91"/>
        </w:rPr>
      </w:pPr>
      <w:bookmarkStart w:id="1413" w:name="_Toc144739122"/>
      <w:bookmarkStart w:id="1414" w:name="_Toc144739302"/>
      <w:bookmarkStart w:id="1415" w:name="_Toc144739479"/>
      <w:bookmarkStart w:id="1416" w:name="_Toc144740098"/>
      <w:bookmarkStart w:id="1417" w:name="_Toc144740579"/>
      <w:bookmarkStart w:id="1418" w:name="_Toc144740989"/>
      <w:bookmarkStart w:id="1419" w:name="_Toc144741557"/>
      <w:r w:rsidRPr="00BB10C9">
        <w:rPr>
          <w:color w:val="365F91"/>
        </w:rPr>
        <w:t>Opatření 4.1 Systém vzájemného sdílení informací</w:t>
      </w:r>
      <w:bookmarkEnd w:id="1412"/>
      <w:bookmarkEnd w:id="1413"/>
      <w:bookmarkEnd w:id="1414"/>
      <w:bookmarkEnd w:id="1415"/>
      <w:bookmarkEnd w:id="1416"/>
      <w:bookmarkEnd w:id="1417"/>
      <w:bookmarkEnd w:id="1418"/>
      <w:bookmarkEnd w:id="1419"/>
    </w:p>
    <w:p w14:paraId="039C968A" w14:textId="77777777" w:rsidR="003327FC" w:rsidRPr="00BB10C9" w:rsidRDefault="003327FC" w:rsidP="003327FC">
      <w:pPr>
        <w:pStyle w:val="Nadpis11"/>
        <w:spacing w:after="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09BA903B" w14:textId="77777777" w:rsidTr="00242C8B">
        <w:trPr>
          <w:trHeight w:val="927"/>
        </w:trPr>
        <w:tc>
          <w:tcPr>
            <w:tcW w:w="2235" w:type="dxa"/>
            <w:tcBorders>
              <w:bottom w:val="single" w:sz="6" w:space="0" w:color="000000"/>
              <w:right w:val="single" w:sz="6" w:space="0" w:color="000000"/>
            </w:tcBorders>
          </w:tcPr>
          <w:p w14:paraId="2947D0A0" w14:textId="77777777" w:rsidR="003327FC" w:rsidRPr="00BB10C9" w:rsidRDefault="003327FC" w:rsidP="00242C8B">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14:paraId="431B4F36" w14:textId="77777777" w:rsidR="003327FC" w:rsidRPr="00BB10C9" w:rsidRDefault="003327FC" w:rsidP="00242C8B">
            <w:pPr>
              <w:pStyle w:val="TableParagraph"/>
              <w:spacing w:before="0"/>
              <w:ind w:right="36"/>
              <w:jc w:val="both"/>
              <w:rPr>
                <w:b/>
              </w:rPr>
            </w:pPr>
            <w:r w:rsidRPr="00BB10C9">
              <w:rPr>
                <w:b/>
              </w:rPr>
              <w:t>4.1.1.B.1 Společné aktivity (vč. vzdělávacích) podporující partnerství formálního a neformálního vzdělávání na školách a spolupráci s rodiči a zákonnými zástupci</w:t>
            </w:r>
          </w:p>
        </w:tc>
      </w:tr>
      <w:tr w:rsidR="003327FC" w:rsidRPr="00BB10C9" w14:paraId="109D505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41"/>
        </w:trPr>
        <w:tc>
          <w:tcPr>
            <w:tcW w:w="2235" w:type="dxa"/>
            <w:tcBorders>
              <w:left w:val="single" w:sz="18" w:space="0" w:color="000000"/>
            </w:tcBorders>
            <w:shd w:val="clear" w:color="auto" w:fill="DBE4F0"/>
          </w:tcPr>
          <w:p w14:paraId="553BD118" w14:textId="77777777" w:rsidR="003327FC" w:rsidRPr="00BB10C9" w:rsidRDefault="003327FC" w:rsidP="00242C8B">
            <w:pPr>
              <w:pStyle w:val="TableParagraph"/>
              <w:spacing w:before="4"/>
              <w:ind w:left="128"/>
            </w:pPr>
            <w:r w:rsidRPr="00BB10C9">
              <w:t>Charakteristika aktivity</w:t>
            </w:r>
          </w:p>
        </w:tc>
        <w:tc>
          <w:tcPr>
            <w:tcW w:w="6978" w:type="dxa"/>
            <w:tcBorders>
              <w:right w:val="single" w:sz="18" w:space="0" w:color="000000"/>
            </w:tcBorders>
            <w:shd w:val="clear" w:color="auto" w:fill="DBE4F0"/>
          </w:tcPr>
          <w:p w14:paraId="72D15F41" w14:textId="77777777" w:rsidR="003327FC" w:rsidRPr="00BB10C9" w:rsidRDefault="003327FC" w:rsidP="00242C8B">
            <w:pPr>
              <w:pStyle w:val="TableParagraph"/>
              <w:spacing w:before="0"/>
              <w:rPr>
                <w:b/>
              </w:rPr>
            </w:pPr>
            <w:r w:rsidRPr="00BB10C9">
              <w:rPr>
                <w:b/>
                <w:color w:val="FF0000"/>
              </w:rPr>
              <w:t>PŘÍLEŽITOST</w:t>
            </w:r>
          </w:p>
          <w:p w14:paraId="65404323" w14:textId="77777777" w:rsidR="003327FC" w:rsidRPr="00BB10C9" w:rsidRDefault="003327FC" w:rsidP="00242C8B">
            <w:pPr>
              <w:pStyle w:val="TableParagraph"/>
              <w:spacing w:before="0" w:line="237" w:lineRule="auto"/>
              <w:ind w:right="-6"/>
            </w:pPr>
            <w:r w:rsidRPr="00BB10C9">
              <w:t>WS informující rodiče o problematice rovných příležitostí v oblasti přechodu mezi stupni vzdělávací soustavy, předání klíčových informací k přechodu</w:t>
            </w:r>
          </w:p>
          <w:p w14:paraId="6D5C7FBC" w14:textId="77777777" w:rsidR="003327FC" w:rsidRPr="00BB10C9" w:rsidRDefault="003327FC" w:rsidP="00242C8B">
            <w:pPr>
              <w:pStyle w:val="TableParagraph"/>
              <w:spacing w:before="0" w:line="239" w:lineRule="exact"/>
            </w:pPr>
            <w:r w:rsidRPr="00BB10C9">
              <w:t>žáků na SŠ</w:t>
            </w:r>
            <w:r>
              <w:t xml:space="preserve"> – možno realizovat rozšíření setkání PS RP s rodiči a odborníky</w:t>
            </w:r>
          </w:p>
        </w:tc>
      </w:tr>
      <w:tr w:rsidR="003327FC" w:rsidRPr="00BB10C9" w14:paraId="16B00F4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E1F51E5" w14:textId="77777777" w:rsidR="003327FC" w:rsidRPr="00BB10C9" w:rsidRDefault="003327FC" w:rsidP="00242C8B">
            <w:pPr>
              <w:pStyle w:val="TableParagraph"/>
              <w:spacing w:before="4"/>
              <w:ind w:left="128"/>
            </w:pPr>
            <w:r w:rsidRPr="00BB10C9">
              <w:t>Realizátor</w:t>
            </w:r>
          </w:p>
        </w:tc>
        <w:tc>
          <w:tcPr>
            <w:tcW w:w="6978" w:type="dxa"/>
            <w:tcBorders>
              <w:right w:val="single" w:sz="18" w:space="0" w:color="000000"/>
            </w:tcBorders>
          </w:tcPr>
          <w:p w14:paraId="1295C4EA" w14:textId="77777777" w:rsidR="003327FC" w:rsidRPr="00BB10C9" w:rsidRDefault="003327FC" w:rsidP="00242C8B">
            <w:pPr>
              <w:pStyle w:val="TableParagraph"/>
              <w:spacing w:before="4"/>
            </w:pPr>
            <w:r>
              <w:t>PS RP</w:t>
            </w:r>
          </w:p>
        </w:tc>
      </w:tr>
      <w:tr w:rsidR="003327FC" w:rsidRPr="00BB10C9" w14:paraId="4A9133B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7B465766" w14:textId="77777777" w:rsidR="003327FC" w:rsidRPr="00BB10C9" w:rsidRDefault="003327FC" w:rsidP="00242C8B">
            <w:pPr>
              <w:pStyle w:val="TableParagraph"/>
              <w:ind w:left="128"/>
            </w:pPr>
            <w:r w:rsidRPr="00BB10C9">
              <w:t>Spolupráce</w:t>
            </w:r>
          </w:p>
        </w:tc>
        <w:tc>
          <w:tcPr>
            <w:tcW w:w="6978" w:type="dxa"/>
            <w:tcBorders>
              <w:right w:val="single" w:sz="18" w:space="0" w:color="000000"/>
            </w:tcBorders>
          </w:tcPr>
          <w:p w14:paraId="5493F0FE" w14:textId="77777777" w:rsidR="003327FC" w:rsidRPr="00BB10C9" w:rsidRDefault="003327FC" w:rsidP="00242C8B">
            <w:pPr>
              <w:pStyle w:val="TableParagraph"/>
            </w:pPr>
            <w:r w:rsidRPr="00BB10C9">
              <w:t>ZŠ v Praze 1</w:t>
            </w:r>
          </w:p>
        </w:tc>
      </w:tr>
      <w:tr w:rsidR="003327FC" w:rsidRPr="00BB10C9" w14:paraId="71438B8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F7AAFFA" w14:textId="77777777" w:rsidR="003327FC" w:rsidRPr="00BB10C9" w:rsidRDefault="003327FC" w:rsidP="00242C8B">
            <w:pPr>
              <w:pStyle w:val="TableParagraph"/>
              <w:spacing w:before="4"/>
              <w:ind w:left="128"/>
            </w:pPr>
            <w:r w:rsidRPr="00BB10C9">
              <w:t>Indikátor</w:t>
            </w:r>
          </w:p>
        </w:tc>
        <w:tc>
          <w:tcPr>
            <w:tcW w:w="6978" w:type="dxa"/>
            <w:tcBorders>
              <w:right w:val="single" w:sz="18" w:space="0" w:color="000000"/>
            </w:tcBorders>
          </w:tcPr>
          <w:p w14:paraId="60BDED40" w14:textId="77777777" w:rsidR="003327FC" w:rsidRPr="00BB10C9" w:rsidRDefault="003327FC" w:rsidP="00242C8B">
            <w:pPr>
              <w:pStyle w:val="TableParagraph"/>
              <w:spacing w:before="4"/>
            </w:pPr>
            <w:r w:rsidRPr="00BB10C9">
              <w:t>Realizace akce</w:t>
            </w:r>
          </w:p>
        </w:tc>
      </w:tr>
      <w:tr w:rsidR="003327FC" w:rsidRPr="00BB10C9" w14:paraId="7402B9C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474C0392" w14:textId="77777777" w:rsidR="003327FC" w:rsidRPr="00BB10C9" w:rsidRDefault="003327FC" w:rsidP="00242C8B">
            <w:pPr>
              <w:pStyle w:val="TableParagraph"/>
              <w:ind w:left="128"/>
            </w:pPr>
            <w:r w:rsidRPr="00BB10C9">
              <w:t>Časový harmonogram</w:t>
            </w:r>
          </w:p>
        </w:tc>
        <w:tc>
          <w:tcPr>
            <w:tcW w:w="6978" w:type="dxa"/>
            <w:tcBorders>
              <w:right w:val="single" w:sz="18" w:space="0" w:color="000000"/>
            </w:tcBorders>
          </w:tcPr>
          <w:p w14:paraId="4A31CFEE" w14:textId="77777777" w:rsidR="003327FC" w:rsidRPr="00BB10C9" w:rsidRDefault="003327FC" w:rsidP="00242C8B">
            <w:pPr>
              <w:pStyle w:val="TableParagraph"/>
            </w:pPr>
            <w:r w:rsidRPr="00BB10C9">
              <w:t>202</w:t>
            </w:r>
            <w:r>
              <w:t>3</w:t>
            </w:r>
          </w:p>
        </w:tc>
      </w:tr>
      <w:tr w:rsidR="003327FC" w:rsidRPr="00BB10C9" w14:paraId="56BF2EA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79DB261" w14:textId="77777777" w:rsidR="003327FC" w:rsidRPr="00BB10C9" w:rsidRDefault="003327FC" w:rsidP="00242C8B">
            <w:pPr>
              <w:pStyle w:val="TableParagraph"/>
              <w:spacing w:before="4"/>
              <w:ind w:left="128"/>
            </w:pPr>
            <w:r w:rsidRPr="00BB10C9">
              <w:t>Rozpočet</w:t>
            </w:r>
          </w:p>
        </w:tc>
        <w:tc>
          <w:tcPr>
            <w:tcW w:w="6978" w:type="dxa"/>
            <w:tcBorders>
              <w:right w:val="single" w:sz="18" w:space="0" w:color="000000"/>
            </w:tcBorders>
          </w:tcPr>
          <w:p w14:paraId="67D0F7CC" w14:textId="77777777" w:rsidR="003327FC" w:rsidRPr="00BB10C9" w:rsidRDefault="003327FC" w:rsidP="00242C8B">
            <w:pPr>
              <w:pStyle w:val="TableParagraph"/>
              <w:spacing w:before="4"/>
            </w:pPr>
            <w:r>
              <w:t>V rámci činnosti škol, 3</w:t>
            </w:r>
            <w:r w:rsidRPr="00BB10C9">
              <w:t xml:space="preserve"> 000 Kč</w:t>
            </w:r>
            <w:r>
              <w:t xml:space="preserve"> na rozšířené setkání PS RP</w:t>
            </w:r>
          </w:p>
        </w:tc>
      </w:tr>
      <w:tr w:rsidR="003327FC" w:rsidRPr="00BB10C9" w14:paraId="30541B3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7F6E1CA0" w14:textId="77777777" w:rsidR="003327FC" w:rsidRPr="00BB10C9" w:rsidRDefault="003327FC" w:rsidP="00242C8B">
            <w:pPr>
              <w:pStyle w:val="TableParagraph"/>
              <w:ind w:left="128"/>
            </w:pPr>
            <w:r w:rsidRPr="00BB10C9">
              <w:t>Zdroj financování</w:t>
            </w:r>
          </w:p>
        </w:tc>
        <w:tc>
          <w:tcPr>
            <w:tcW w:w="6978" w:type="dxa"/>
            <w:tcBorders>
              <w:right w:val="single" w:sz="18" w:space="0" w:color="000000"/>
            </w:tcBorders>
          </w:tcPr>
          <w:p w14:paraId="3E4D2368" w14:textId="77777777" w:rsidR="003327FC" w:rsidRPr="00BB10C9" w:rsidRDefault="003327FC" w:rsidP="00242C8B">
            <w:pPr>
              <w:pStyle w:val="TableParagraph"/>
            </w:pPr>
            <w:r>
              <w:t xml:space="preserve">Rozpočet škol, </w:t>
            </w:r>
            <w:r w:rsidRPr="00BB10C9">
              <w:t>MAP I</w:t>
            </w:r>
            <w:r>
              <w:t>I</w:t>
            </w:r>
            <w:r w:rsidRPr="00BB10C9">
              <w:t>I</w:t>
            </w:r>
          </w:p>
        </w:tc>
      </w:tr>
      <w:tr w:rsidR="003327FC" w:rsidRPr="00BB10C9" w14:paraId="59BB95E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8"/>
        </w:trPr>
        <w:tc>
          <w:tcPr>
            <w:tcW w:w="2235" w:type="dxa"/>
            <w:tcBorders>
              <w:left w:val="single" w:sz="18" w:space="0" w:color="000000"/>
            </w:tcBorders>
            <w:shd w:val="clear" w:color="auto" w:fill="FBD4B4" w:themeFill="accent6" w:themeFillTint="66"/>
          </w:tcPr>
          <w:p w14:paraId="25A58718" w14:textId="77777777" w:rsidR="003327FC" w:rsidRPr="00BB10C9" w:rsidRDefault="003327FC" w:rsidP="00242C8B">
            <w:pPr>
              <w:pStyle w:val="TableParagraph"/>
              <w:ind w:left="128"/>
            </w:pPr>
          </w:p>
        </w:tc>
        <w:tc>
          <w:tcPr>
            <w:tcW w:w="6978" w:type="dxa"/>
            <w:tcBorders>
              <w:right w:val="single" w:sz="18" w:space="0" w:color="000000"/>
            </w:tcBorders>
            <w:shd w:val="clear" w:color="auto" w:fill="FBD4B4" w:themeFill="accent6" w:themeFillTint="66"/>
          </w:tcPr>
          <w:p w14:paraId="5A3C6355" w14:textId="77777777" w:rsidR="003327FC" w:rsidRPr="00BB10C9" w:rsidRDefault="003327FC" w:rsidP="00242C8B">
            <w:pPr>
              <w:pStyle w:val="TableParagraph"/>
            </w:pPr>
          </w:p>
        </w:tc>
      </w:tr>
      <w:tr w:rsidR="003327FC" w:rsidRPr="00BB10C9" w14:paraId="0AABC52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25"/>
        </w:trPr>
        <w:tc>
          <w:tcPr>
            <w:tcW w:w="2235" w:type="dxa"/>
            <w:tcBorders>
              <w:left w:val="single" w:sz="18" w:space="0" w:color="000000"/>
            </w:tcBorders>
            <w:shd w:val="clear" w:color="auto" w:fill="DBE4F0"/>
          </w:tcPr>
          <w:p w14:paraId="0C71EF6C" w14:textId="77777777" w:rsidR="003327FC" w:rsidRPr="00BB10C9" w:rsidRDefault="003327FC" w:rsidP="00242C8B">
            <w:pPr>
              <w:pStyle w:val="TableParagraph"/>
              <w:spacing w:before="4"/>
              <w:ind w:left="128"/>
            </w:pPr>
            <w:r w:rsidRPr="00BB10C9">
              <w:t>Charakteristika aktivity</w:t>
            </w:r>
          </w:p>
        </w:tc>
        <w:tc>
          <w:tcPr>
            <w:tcW w:w="6978" w:type="dxa"/>
            <w:tcBorders>
              <w:right w:val="single" w:sz="18" w:space="0" w:color="000000"/>
            </w:tcBorders>
            <w:shd w:val="clear" w:color="auto" w:fill="DBE4F0"/>
          </w:tcPr>
          <w:p w14:paraId="09FAC06E" w14:textId="77777777" w:rsidR="003327FC" w:rsidRPr="00BB10C9" w:rsidRDefault="003327FC" w:rsidP="00242C8B">
            <w:pPr>
              <w:pStyle w:val="TableParagraph"/>
              <w:spacing w:before="0"/>
              <w:rPr>
                <w:rFonts w:ascii="Times New Roman"/>
              </w:rPr>
            </w:pPr>
            <w:r w:rsidRPr="00BB10C9">
              <w:rPr>
                <w:b/>
                <w:color w:val="FF0000"/>
              </w:rPr>
              <w:t>PŘÍLEŽITOST</w:t>
            </w:r>
          </w:p>
          <w:p w14:paraId="73B4E64B" w14:textId="77777777" w:rsidR="003327FC" w:rsidRPr="00BB10C9" w:rsidRDefault="003327FC" w:rsidP="00242C8B">
            <w:pPr>
              <w:pStyle w:val="TableParagraph"/>
              <w:spacing w:before="0" w:line="237" w:lineRule="auto"/>
              <w:ind w:right="-14"/>
            </w:pPr>
            <w:r w:rsidRPr="00BB10C9">
              <w:t>WS informující rodiče o problematice rovných příležitostí a školní zralosti při přechodu mezi stupni vzdělávací soustavy, předání informací k přechodu z</w:t>
            </w:r>
          </w:p>
          <w:p w14:paraId="7DF3BD22" w14:textId="77777777" w:rsidR="003327FC" w:rsidRPr="00BB10C9" w:rsidRDefault="003327FC" w:rsidP="00242C8B">
            <w:pPr>
              <w:pStyle w:val="TableParagraph"/>
              <w:spacing w:before="0" w:line="241" w:lineRule="exact"/>
            </w:pPr>
            <w:r w:rsidRPr="00BB10C9">
              <w:t>MŠ na ZŠ. Školní zralost, její signály, kdy a jak vyhledat pomoc</w:t>
            </w:r>
            <w:r>
              <w:t xml:space="preserve"> – možno realizovat rozšíření setkání PS RP s rodiči a odborníky</w:t>
            </w:r>
          </w:p>
        </w:tc>
      </w:tr>
      <w:tr w:rsidR="003327FC" w:rsidRPr="00BB10C9" w14:paraId="775E672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7AB7301F" w14:textId="77777777" w:rsidR="003327FC" w:rsidRPr="00BB10C9" w:rsidRDefault="003327FC" w:rsidP="00242C8B">
            <w:pPr>
              <w:pStyle w:val="TableParagraph"/>
              <w:ind w:left="128"/>
            </w:pPr>
            <w:r w:rsidRPr="00BB10C9">
              <w:t>Realizátor</w:t>
            </w:r>
          </w:p>
        </w:tc>
        <w:tc>
          <w:tcPr>
            <w:tcW w:w="6978" w:type="dxa"/>
            <w:tcBorders>
              <w:right w:val="single" w:sz="18" w:space="0" w:color="000000"/>
            </w:tcBorders>
          </w:tcPr>
          <w:p w14:paraId="60BE15FD" w14:textId="77777777" w:rsidR="003327FC" w:rsidRPr="00BB10C9" w:rsidRDefault="003327FC" w:rsidP="00242C8B">
            <w:pPr>
              <w:pStyle w:val="TableParagraph"/>
            </w:pPr>
            <w:r>
              <w:t>PS RP</w:t>
            </w:r>
          </w:p>
        </w:tc>
      </w:tr>
      <w:tr w:rsidR="003327FC" w:rsidRPr="00BB10C9" w14:paraId="5D8AF9A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BA7E748" w14:textId="77777777" w:rsidR="003327FC" w:rsidRPr="00BB10C9" w:rsidRDefault="003327FC" w:rsidP="00242C8B">
            <w:pPr>
              <w:pStyle w:val="TableParagraph"/>
              <w:ind w:left="128"/>
            </w:pPr>
            <w:r w:rsidRPr="00BB10C9">
              <w:t>Spolupráce</w:t>
            </w:r>
          </w:p>
        </w:tc>
        <w:tc>
          <w:tcPr>
            <w:tcW w:w="6978" w:type="dxa"/>
            <w:tcBorders>
              <w:right w:val="single" w:sz="18" w:space="0" w:color="000000"/>
            </w:tcBorders>
          </w:tcPr>
          <w:p w14:paraId="7360A446" w14:textId="77777777" w:rsidR="003327FC" w:rsidRPr="00BB10C9" w:rsidRDefault="003327FC" w:rsidP="00242C8B">
            <w:pPr>
              <w:pStyle w:val="TableParagraph"/>
            </w:pPr>
            <w:r w:rsidRPr="00BB10C9">
              <w:t>ZŠ a MŠ v Praze 1</w:t>
            </w:r>
            <w:r>
              <w:t>, rodiče</w:t>
            </w:r>
          </w:p>
        </w:tc>
      </w:tr>
      <w:tr w:rsidR="003327FC" w:rsidRPr="00BB10C9" w14:paraId="3F134CC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37986EFC" w14:textId="77777777" w:rsidR="003327FC" w:rsidRPr="00BB10C9" w:rsidRDefault="003327FC" w:rsidP="00242C8B">
            <w:pPr>
              <w:pStyle w:val="TableParagraph"/>
              <w:ind w:left="128"/>
            </w:pPr>
            <w:r w:rsidRPr="00BB10C9">
              <w:t>Indikátor</w:t>
            </w:r>
          </w:p>
        </w:tc>
        <w:tc>
          <w:tcPr>
            <w:tcW w:w="6978" w:type="dxa"/>
            <w:tcBorders>
              <w:right w:val="single" w:sz="18" w:space="0" w:color="000000"/>
            </w:tcBorders>
          </w:tcPr>
          <w:p w14:paraId="6DE681ED" w14:textId="77777777" w:rsidR="003327FC" w:rsidRPr="00BB10C9" w:rsidRDefault="003327FC" w:rsidP="00242C8B">
            <w:pPr>
              <w:pStyle w:val="TableParagraph"/>
            </w:pPr>
            <w:r w:rsidRPr="00BB10C9">
              <w:t>Realizace akce</w:t>
            </w:r>
          </w:p>
        </w:tc>
      </w:tr>
      <w:tr w:rsidR="003327FC" w:rsidRPr="00BB10C9" w14:paraId="6AA1DC6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274FC27" w14:textId="77777777" w:rsidR="003327FC" w:rsidRPr="00BB10C9" w:rsidRDefault="003327FC" w:rsidP="00242C8B">
            <w:pPr>
              <w:pStyle w:val="TableParagraph"/>
              <w:ind w:left="128"/>
            </w:pPr>
            <w:r w:rsidRPr="00BB10C9">
              <w:t>Časový harmonogram</w:t>
            </w:r>
          </w:p>
        </w:tc>
        <w:tc>
          <w:tcPr>
            <w:tcW w:w="6978" w:type="dxa"/>
            <w:tcBorders>
              <w:right w:val="single" w:sz="18" w:space="0" w:color="000000"/>
            </w:tcBorders>
          </w:tcPr>
          <w:p w14:paraId="3CFA5529" w14:textId="77777777" w:rsidR="003327FC" w:rsidRPr="00BB10C9" w:rsidRDefault="003327FC" w:rsidP="00242C8B">
            <w:pPr>
              <w:pStyle w:val="TableParagraph"/>
            </w:pPr>
            <w:r w:rsidRPr="00BB10C9">
              <w:t>202</w:t>
            </w:r>
            <w:r>
              <w:t>3</w:t>
            </w:r>
          </w:p>
        </w:tc>
      </w:tr>
      <w:tr w:rsidR="003327FC" w:rsidRPr="00BB10C9" w14:paraId="08F7B15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5E9286A8" w14:textId="77777777" w:rsidR="003327FC" w:rsidRPr="00BB10C9" w:rsidRDefault="003327FC" w:rsidP="00242C8B">
            <w:pPr>
              <w:pStyle w:val="TableParagraph"/>
              <w:ind w:left="128"/>
            </w:pPr>
            <w:r w:rsidRPr="00BB10C9">
              <w:t>Rozpočet</w:t>
            </w:r>
          </w:p>
        </w:tc>
        <w:tc>
          <w:tcPr>
            <w:tcW w:w="6978" w:type="dxa"/>
            <w:tcBorders>
              <w:right w:val="single" w:sz="18" w:space="0" w:color="000000"/>
            </w:tcBorders>
          </w:tcPr>
          <w:p w14:paraId="3644D04C" w14:textId="77777777" w:rsidR="003327FC" w:rsidRPr="00BB10C9" w:rsidRDefault="003327FC" w:rsidP="00242C8B">
            <w:pPr>
              <w:pStyle w:val="TableParagraph"/>
            </w:pPr>
            <w:r>
              <w:t>V rámci činnosti škol, 3</w:t>
            </w:r>
            <w:r w:rsidRPr="00BB10C9">
              <w:t xml:space="preserve"> 000 Kč</w:t>
            </w:r>
            <w:r>
              <w:t xml:space="preserve"> na rozšířené setkání PS RP</w:t>
            </w:r>
          </w:p>
        </w:tc>
      </w:tr>
      <w:tr w:rsidR="003327FC" w:rsidRPr="00BB10C9" w14:paraId="00859AD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15B96F3" w14:textId="77777777" w:rsidR="003327FC" w:rsidRPr="00BB10C9" w:rsidRDefault="003327FC" w:rsidP="00242C8B">
            <w:pPr>
              <w:pStyle w:val="TableParagraph"/>
              <w:ind w:left="128"/>
            </w:pPr>
            <w:r w:rsidRPr="00BB10C9">
              <w:t>Zdroj financování</w:t>
            </w:r>
          </w:p>
        </w:tc>
        <w:tc>
          <w:tcPr>
            <w:tcW w:w="6978" w:type="dxa"/>
            <w:tcBorders>
              <w:right w:val="single" w:sz="18" w:space="0" w:color="000000"/>
            </w:tcBorders>
          </w:tcPr>
          <w:p w14:paraId="51BAA62B" w14:textId="77777777" w:rsidR="003327FC" w:rsidRPr="00BB10C9" w:rsidRDefault="003327FC" w:rsidP="00242C8B">
            <w:pPr>
              <w:pStyle w:val="TableParagraph"/>
            </w:pPr>
            <w:r>
              <w:t xml:space="preserve">Rozpočet škol, </w:t>
            </w:r>
            <w:r w:rsidRPr="00BB10C9">
              <w:t>MAP II</w:t>
            </w:r>
            <w:r>
              <w:t>I</w:t>
            </w:r>
          </w:p>
        </w:tc>
      </w:tr>
      <w:tr w:rsidR="003327FC" w:rsidRPr="00BB10C9" w14:paraId="784D1A0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shd w:val="clear" w:color="auto" w:fill="FBD4B4" w:themeFill="accent6" w:themeFillTint="66"/>
          </w:tcPr>
          <w:p w14:paraId="2090D337" w14:textId="77777777" w:rsidR="003327FC" w:rsidRPr="00BB10C9" w:rsidRDefault="003327FC" w:rsidP="00242C8B">
            <w:pPr>
              <w:pStyle w:val="TableParagraph"/>
              <w:ind w:left="128"/>
            </w:pPr>
          </w:p>
        </w:tc>
        <w:tc>
          <w:tcPr>
            <w:tcW w:w="6978" w:type="dxa"/>
            <w:tcBorders>
              <w:right w:val="single" w:sz="18" w:space="0" w:color="000000"/>
            </w:tcBorders>
            <w:shd w:val="clear" w:color="auto" w:fill="FBD4B4" w:themeFill="accent6" w:themeFillTint="66"/>
          </w:tcPr>
          <w:p w14:paraId="6F039A8E" w14:textId="77777777" w:rsidR="003327FC" w:rsidRPr="00BB10C9" w:rsidRDefault="003327FC" w:rsidP="00242C8B">
            <w:pPr>
              <w:pStyle w:val="TableParagraph"/>
            </w:pPr>
          </w:p>
        </w:tc>
      </w:tr>
      <w:tr w:rsidR="003327FC" w:rsidRPr="00BB10C9" w14:paraId="30B90BD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33"/>
        </w:trPr>
        <w:tc>
          <w:tcPr>
            <w:tcW w:w="2235" w:type="dxa"/>
            <w:tcBorders>
              <w:left w:val="single" w:sz="18" w:space="0" w:color="000000"/>
            </w:tcBorders>
            <w:shd w:val="clear" w:color="auto" w:fill="DBE4F0"/>
          </w:tcPr>
          <w:p w14:paraId="40ED72DD" w14:textId="77777777" w:rsidR="003327FC" w:rsidRPr="00BB10C9" w:rsidRDefault="003327FC" w:rsidP="00242C8B">
            <w:pPr>
              <w:pStyle w:val="TableParagraph"/>
              <w:spacing w:before="0" w:line="256" w:lineRule="exact"/>
              <w:ind w:left="128"/>
            </w:pPr>
            <w:r w:rsidRPr="00BB10C9">
              <w:t>Charakteristika aktivity</w:t>
            </w:r>
          </w:p>
        </w:tc>
        <w:tc>
          <w:tcPr>
            <w:tcW w:w="6978" w:type="dxa"/>
            <w:tcBorders>
              <w:right w:val="single" w:sz="18" w:space="0" w:color="000000"/>
            </w:tcBorders>
            <w:shd w:val="clear" w:color="auto" w:fill="DBE4F0"/>
          </w:tcPr>
          <w:p w14:paraId="705C51CA" w14:textId="77777777" w:rsidR="003327FC" w:rsidRPr="00BB10C9" w:rsidRDefault="003327FC" w:rsidP="00242C8B">
            <w:pPr>
              <w:pStyle w:val="TableParagraph"/>
              <w:rPr>
                <w:rFonts w:ascii="Times New Roman"/>
              </w:rPr>
            </w:pPr>
            <w:r w:rsidRPr="00BB10C9">
              <w:rPr>
                <w:b/>
                <w:color w:val="FF0000"/>
              </w:rPr>
              <w:t>PŘÍLEŽITOST</w:t>
            </w:r>
          </w:p>
          <w:p w14:paraId="20BA937E" w14:textId="77777777" w:rsidR="003327FC" w:rsidRPr="00BB10C9" w:rsidRDefault="003327FC" w:rsidP="00242C8B">
            <w:pPr>
              <w:pStyle w:val="TableParagraph"/>
              <w:spacing w:before="0" w:line="264" w:lineRule="exact"/>
              <w:ind w:right="945"/>
            </w:pPr>
            <w:r w:rsidRPr="00BB10C9">
              <w:t>WS informující rodiče o problematice volby budoucího povolání a kariérového poradenství žákům</w:t>
            </w:r>
            <w:r>
              <w:t xml:space="preserve"> – možno realizovat rozšíření setkání PS RP s rodiči a odborníky</w:t>
            </w:r>
            <w:r w:rsidRPr="00BB10C9">
              <w:t>.</w:t>
            </w:r>
          </w:p>
        </w:tc>
      </w:tr>
      <w:tr w:rsidR="003327FC" w:rsidRPr="00BB10C9" w14:paraId="659D530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607DA06" w14:textId="77777777" w:rsidR="003327FC" w:rsidRPr="00BB10C9" w:rsidRDefault="003327FC" w:rsidP="00242C8B">
            <w:pPr>
              <w:pStyle w:val="TableParagraph"/>
              <w:spacing w:before="0" w:line="258" w:lineRule="exact"/>
              <w:ind w:left="128"/>
            </w:pPr>
            <w:r w:rsidRPr="00BB10C9">
              <w:t>Realizátor</w:t>
            </w:r>
          </w:p>
        </w:tc>
        <w:tc>
          <w:tcPr>
            <w:tcW w:w="6978" w:type="dxa"/>
            <w:tcBorders>
              <w:right w:val="single" w:sz="18" w:space="0" w:color="000000"/>
            </w:tcBorders>
          </w:tcPr>
          <w:p w14:paraId="3643E462" w14:textId="77777777" w:rsidR="003327FC" w:rsidRPr="00BB10C9" w:rsidRDefault="003327FC" w:rsidP="00242C8B">
            <w:pPr>
              <w:pStyle w:val="TableParagraph"/>
              <w:spacing w:before="0" w:line="258" w:lineRule="exact"/>
            </w:pPr>
            <w:r>
              <w:t>PS RP</w:t>
            </w:r>
          </w:p>
        </w:tc>
      </w:tr>
      <w:tr w:rsidR="003327FC" w:rsidRPr="00BB10C9" w14:paraId="48F3CA9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5F86FBB3" w14:textId="77777777" w:rsidR="003327FC" w:rsidRPr="00BB10C9" w:rsidRDefault="003327FC" w:rsidP="00242C8B">
            <w:pPr>
              <w:pStyle w:val="TableParagraph"/>
              <w:spacing w:before="0" w:line="256" w:lineRule="exact"/>
              <w:ind w:left="128"/>
            </w:pPr>
            <w:r w:rsidRPr="00BB10C9">
              <w:t>Spolupráce</w:t>
            </w:r>
          </w:p>
        </w:tc>
        <w:tc>
          <w:tcPr>
            <w:tcW w:w="6978" w:type="dxa"/>
            <w:tcBorders>
              <w:right w:val="single" w:sz="18" w:space="0" w:color="000000"/>
            </w:tcBorders>
          </w:tcPr>
          <w:p w14:paraId="5872D8CB" w14:textId="77777777" w:rsidR="003327FC" w:rsidRPr="00BB10C9" w:rsidRDefault="003327FC" w:rsidP="00242C8B">
            <w:pPr>
              <w:pStyle w:val="TableParagraph"/>
              <w:spacing w:before="0" w:line="256" w:lineRule="exact"/>
            </w:pPr>
            <w:r w:rsidRPr="00BB10C9">
              <w:t>ZŠ v Praze 1</w:t>
            </w:r>
          </w:p>
        </w:tc>
      </w:tr>
      <w:tr w:rsidR="003327FC" w:rsidRPr="00BB10C9" w14:paraId="378DA2D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BB11EA9" w14:textId="77777777" w:rsidR="003327FC" w:rsidRPr="00BB10C9" w:rsidRDefault="003327FC" w:rsidP="00242C8B">
            <w:pPr>
              <w:pStyle w:val="TableParagraph"/>
              <w:spacing w:before="0" w:line="258" w:lineRule="exact"/>
              <w:ind w:left="128"/>
            </w:pPr>
            <w:r w:rsidRPr="00BB10C9">
              <w:t>Indikátor</w:t>
            </w:r>
          </w:p>
        </w:tc>
        <w:tc>
          <w:tcPr>
            <w:tcW w:w="6978" w:type="dxa"/>
            <w:tcBorders>
              <w:right w:val="single" w:sz="18" w:space="0" w:color="000000"/>
            </w:tcBorders>
          </w:tcPr>
          <w:p w14:paraId="64F21E9F" w14:textId="77777777" w:rsidR="003327FC" w:rsidRPr="00BB10C9" w:rsidRDefault="003327FC" w:rsidP="00242C8B">
            <w:pPr>
              <w:pStyle w:val="TableParagraph"/>
              <w:spacing w:before="0" w:line="258" w:lineRule="exact"/>
            </w:pPr>
            <w:r w:rsidRPr="00BB10C9">
              <w:t>Realizace akce</w:t>
            </w:r>
          </w:p>
        </w:tc>
      </w:tr>
      <w:tr w:rsidR="003327FC" w:rsidRPr="00BB10C9" w14:paraId="04B306C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4FABD25D" w14:textId="77777777" w:rsidR="003327FC" w:rsidRPr="00BB10C9" w:rsidRDefault="003327FC" w:rsidP="00242C8B">
            <w:pPr>
              <w:pStyle w:val="TableParagraph"/>
              <w:spacing w:before="0" w:line="256" w:lineRule="exact"/>
              <w:ind w:left="128"/>
            </w:pPr>
            <w:r w:rsidRPr="00BB10C9">
              <w:t>Časový harmonogram</w:t>
            </w:r>
          </w:p>
        </w:tc>
        <w:tc>
          <w:tcPr>
            <w:tcW w:w="6978" w:type="dxa"/>
            <w:tcBorders>
              <w:right w:val="single" w:sz="18" w:space="0" w:color="000000"/>
            </w:tcBorders>
          </w:tcPr>
          <w:p w14:paraId="0DB21A99" w14:textId="77777777" w:rsidR="003327FC" w:rsidRPr="00BB10C9" w:rsidRDefault="003327FC" w:rsidP="00242C8B">
            <w:pPr>
              <w:pStyle w:val="TableParagraph"/>
              <w:spacing w:before="0" w:line="256" w:lineRule="exact"/>
            </w:pPr>
            <w:r>
              <w:t>2023</w:t>
            </w:r>
          </w:p>
        </w:tc>
      </w:tr>
      <w:tr w:rsidR="003327FC" w:rsidRPr="00BB10C9" w14:paraId="2109F1A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3178D54" w14:textId="77777777" w:rsidR="003327FC" w:rsidRPr="00BB10C9" w:rsidRDefault="003327FC" w:rsidP="00242C8B">
            <w:pPr>
              <w:pStyle w:val="TableParagraph"/>
              <w:spacing w:before="0" w:line="258" w:lineRule="exact"/>
              <w:ind w:left="128"/>
            </w:pPr>
            <w:r w:rsidRPr="00BB10C9">
              <w:t>Rozpočet</w:t>
            </w:r>
          </w:p>
        </w:tc>
        <w:tc>
          <w:tcPr>
            <w:tcW w:w="6978" w:type="dxa"/>
            <w:tcBorders>
              <w:right w:val="single" w:sz="18" w:space="0" w:color="000000"/>
            </w:tcBorders>
          </w:tcPr>
          <w:p w14:paraId="1995C096" w14:textId="77777777" w:rsidR="003327FC" w:rsidRPr="00BB10C9" w:rsidRDefault="003327FC" w:rsidP="00242C8B">
            <w:pPr>
              <w:pStyle w:val="TableParagraph"/>
            </w:pPr>
            <w:r>
              <w:t>V rámci činnosti škol, 3</w:t>
            </w:r>
            <w:r w:rsidRPr="00BB10C9">
              <w:t xml:space="preserve"> 000 Kč</w:t>
            </w:r>
            <w:r>
              <w:t xml:space="preserve"> na rozšířené setkání PS RP</w:t>
            </w:r>
          </w:p>
        </w:tc>
      </w:tr>
      <w:tr w:rsidR="003327FC" w:rsidRPr="00BB10C9" w14:paraId="224BFB6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587EE6E" w14:textId="77777777" w:rsidR="003327FC" w:rsidRPr="00BB10C9" w:rsidRDefault="003327FC" w:rsidP="00242C8B">
            <w:pPr>
              <w:pStyle w:val="TableParagraph"/>
              <w:spacing w:before="0" w:line="256" w:lineRule="exact"/>
              <w:ind w:left="128"/>
            </w:pPr>
            <w:r w:rsidRPr="00BB10C9">
              <w:t>Zdroj financování</w:t>
            </w:r>
          </w:p>
        </w:tc>
        <w:tc>
          <w:tcPr>
            <w:tcW w:w="6978" w:type="dxa"/>
            <w:tcBorders>
              <w:right w:val="single" w:sz="18" w:space="0" w:color="000000"/>
            </w:tcBorders>
          </w:tcPr>
          <w:p w14:paraId="1AD2C13D" w14:textId="77777777" w:rsidR="003327FC" w:rsidRPr="00BB10C9" w:rsidRDefault="003327FC" w:rsidP="00242C8B">
            <w:pPr>
              <w:pStyle w:val="TableParagraph"/>
            </w:pPr>
            <w:r>
              <w:t xml:space="preserve">Rozpočet škol, </w:t>
            </w:r>
            <w:r w:rsidRPr="00BB10C9">
              <w:t>MAP II</w:t>
            </w:r>
            <w:r>
              <w:t>I</w:t>
            </w:r>
          </w:p>
        </w:tc>
      </w:tr>
      <w:tr w:rsidR="003327FC" w:rsidRPr="00BB10C9" w14:paraId="47F58D0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000000"/>
            </w:tcBorders>
            <w:shd w:val="clear" w:color="auto" w:fill="FBD4B4" w:themeFill="accent6" w:themeFillTint="66"/>
          </w:tcPr>
          <w:p w14:paraId="57F7973F" w14:textId="77777777" w:rsidR="003327FC" w:rsidRPr="00BB10C9" w:rsidRDefault="003327FC" w:rsidP="00242C8B">
            <w:pPr>
              <w:pStyle w:val="TableParagraph"/>
              <w:spacing w:before="0" w:line="256" w:lineRule="exact"/>
              <w:ind w:left="128"/>
            </w:pPr>
          </w:p>
        </w:tc>
        <w:tc>
          <w:tcPr>
            <w:tcW w:w="6978" w:type="dxa"/>
            <w:tcBorders>
              <w:bottom w:val="single" w:sz="18" w:space="0" w:color="000000"/>
              <w:right w:val="single" w:sz="18" w:space="0" w:color="000000"/>
            </w:tcBorders>
            <w:shd w:val="clear" w:color="auto" w:fill="FBD4B4" w:themeFill="accent6" w:themeFillTint="66"/>
          </w:tcPr>
          <w:p w14:paraId="50723203" w14:textId="77777777" w:rsidR="003327FC" w:rsidRPr="00BB10C9" w:rsidRDefault="003327FC" w:rsidP="00242C8B">
            <w:pPr>
              <w:pStyle w:val="TableParagraph"/>
              <w:spacing w:before="0" w:line="256" w:lineRule="exact"/>
            </w:pPr>
          </w:p>
        </w:tc>
      </w:tr>
    </w:tbl>
    <w:p w14:paraId="323053FC" w14:textId="77777777" w:rsidR="003327FC" w:rsidRDefault="003327FC" w:rsidP="003327FC">
      <w:pPr>
        <w:pStyle w:val="Zkladntext"/>
        <w:spacing w:before="2"/>
        <w:rPr>
          <w:rFonts w:ascii="Times New Roman"/>
          <w:sz w:val="23"/>
        </w:rPr>
      </w:pPr>
    </w:p>
    <w:p w14:paraId="0312A97E" w14:textId="77777777" w:rsidR="003327FC" w:rsidRPr="00BB10C9" w:rsidRDefault="003327FC" w:rsidP="003327FC">
      <w:pPr>
        <w:pStyle w:val="Zkladntext"/>
        <w:spacing w:before="2"/>
        <w:rPr>
          <w:rFonts w:ascii="Times New Roman"/>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708D07D1" w14:textId="77777777" w:rsidTr="00242C8B">
        <w:trPr>
          <w:trHeight w:val="656"/>
        </w:trPr>
        <w:tc>
          <w:tcPr>
            <w:tcW w:w="2235" w:type="dxa"/>
            <w:tcBorders>
              <w:bottom w:val="single" w:sz="6" w:space="0" w:color="000000"/>
              <w:right w:val="single" w:sz="6" w:space="0" w:color="000000"/>
            </w:tcBorders>
          </w:tcPr>
          <w:p w14:paraId="7DFCEA10" w14:textId="77777777" w:rsidR="003327FC" w:rsidRPr="00BB10C9" w:rsidRDefault="003327FC" w:rsidP="00242C8B">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14:paraId="6AAC56DB" w14:textId="77777777" w:rsidR="003327FC" w:rsidRPr="00BB10C9" w:rsidRDefault="003327FC" w:rsidP="00242C8B">
            <w:pPr>
              <w:pStyle w:val="TableParagraph"/>
              <w:spacing w:before="0" w:line="235" w:lineRule="auto"/>
              <w:ind w:right="300"/>
              <w:rPr>
                <w:b/>
              </w:rPr>
            </w:pPr>
            <w:r w:rsidRPr="00BB10C9">
              <w:rPr>
                <w:b/>
              </w:rPr>
              <w:t>4.1.1.B.2 Aktivity MČ Praha 1 zaměřené na přenos klíčových informací z MČ do všech škol a organizací v území Prahy</w:t>
            </w:r>
            <w:r w:rsidRPr="00BB10C9">
              <w:rPr>
                <w:b/>
                <w:spacing w:val="-10"/>
              </w:rPr>
              <w:t xml:space="preserve"> </w:t>
            </w:r>
            <w:r w:rsidRPr="00BB10C9">
              <w:rPr>
                <w:b/>
              </w:rPr>
              <w:t>1</w:t>
            </w:r>
          </w:p>
        </w:tc>
      </w:tr>
      <w:tr w:rsidR="003327FC" w:rsidRPr="00BB10C9" w14:paraId="015EACF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92"/>
        </w:trPr>
        <w:tc>
          <w:tcPr>
            <w:tcW w:w="2235" w:type="dxa"/>
            <w:tcBorders>
              <w:left w:val="single" w:sz="18" w:space="0" w:color="000000"/>
            </w:tcBorders>
            <w:shd w:val="clear" w:color="auto" w:fill="DBE4F0"/>
          </w:tcPr>
          <w:p w14:paraId="6D71CB38" w14:textId="77777777" w:rsidR="003327FC" w:rsidRPr="00BB10C9" w:rsidRDefault="003327FC" w:rsidP="00242C8B">
            <w:pPr>
              <w:pStyle w:val="TableParagraph"/>
              <w:spacing w:before="0" w:line="237" w:lineRule="auto"/>
              <w:ind w:left="128" w:right="710"/>
            </w:pPr>
            <w:r w:rsidRPr="00BB10C9">
              <w:t>Charakteristika aktivity</w:t>
            </w:r>
          </w:p>
        </w:tc>
        <w:tc>
          <w:tcPr>
            <w:tcW w:w="6978" w:type="dxa"/>
            <w:tcBorders>
              <w:right w:val="single" w:sz="18" w:space="0" w:color="000000"/>
            </w:tcBorders>
            <w:shd w:val="clear" w:color="auto" w:fill="DBE4F0"/>
          </w:tcPr>
          <w:p w14:paraId="418E0B92" w14:textId="77777777" w:rsidR="003327FC" w:rsidRPr="00BB10C9" w:rsidRDefault="003327FC" w:rsidP="00242C8B">
            <w:pPr>
              <w:pStyle w:val="TableParagraph"/>
              <w:spacing w:before="0"/>
              <w:ind w:right="31"/>
              <w:jc w:val="both"/>
            </w:pPr>
            <w:r w:rsidRPr="00BB10C9">
              <w:t xml:space="preserve">Aktivita představuje pravidelné setkávání – porady ředitelů škol s MČ Praha 1, </w:t>
            </w:r>
            <w:r>
              <w:t>odborem</w:t>
            </w:r>
            <w:r w:rsidRPr="00BB10C9">
              <w:t xml:space="preserve"> školství. Porady jsou určeny zejména pro zástupce škol veřejného zřizovatele, nicméně v potřebném rozsahu a konkrétních případech mohou být otevřeny školám ostatních zřizovatelů.</w:t>
            </w:r>
          </w:p>
        </w:tc>
      </w:tr>
      <w:tr w:rsidR="003327FC" w:rsidRPr="00BB10C9" w14:paraId="676BCD9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81F54A8" w14:textId="77777777" w:rsidR="003327FC" w:rsidRPr="00BB10C9" w:rsidRDefault="003327FC" w:rsidP="00242C8B">
            <w:pPr>
              <w:pStyle w:val="TableParagraph"/>
              <w:spacing w:before="0" w:line="265" w:lineRule="exact"/>
              <w:ind w:left="128"/>
            </w:pPr>
            <w:r w:rsidRPr="00BB10C9">
              <w:t>Realizátor</w:t>
            </w:r>
          </w:p>
        </w:tc>
        <w:tc>
          <w:tcPr>
            <w:tcW w:w="6978" w:type="dxa"/>
            <w:tcBorders>
              <w:right w:val="single" w:sz="18" w:space="0" w:color="000000"/>
            </w:tcBorders>
          </w:tcPr>
          <w:p w14:paraId="54FF7657" w14:textId="77777777" w:rsidR="003327FC" w:rsidRPr="00BB10C9" w:rsidRDefault="003327FC" w:rsidP="00242C8B">
            <w:pPr>
              <w:pStyle w:val="TableParagraph"/>
              <w:spacing w:before="0" w:line="265" w:lineRule="exact"/>
            </w:pPr>
            <w:r w:rsidRPr="00BB10C9">
              <w:t>MČ Praha 1</w:t>
            </w:r>
          </w:p>
        </w:tc>
      </w:tr>
      <w:tr w:rsidR="003327FC" w:rsidRPr="00BB10C9" w14:paraId="742CC6D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DBC1F09" w14:textId="77777777" w:rsidR="003327FC" w:rsidRPr="00BB10C9" w:rsidRDefault="003327FC" w:rsidP="00242C8B">
            <w:pPr>
              <w:pStyle w:val="TableParagraph"/>
              <w:spacing w:before="0" w:line="268" w:lineRule="exact"/>
              <w:ind w:left="128"/>
            </w:pPr>
            <w:r w:rsidRPr="00BB10C9">
              <w:t>Spolupráce</w:t>
            </w:r>
          </w:p>
        </w:tc>
        <w:tc>
          <w:tcPr>
            <w:tcW w:w="6978" w:type="dxa"/>
            <w:tcBorders>
              <w:right w:val="single" w:sz="18" w:space="0" w:color="000000"/>
            </w:tcBorders>
          </w:tcPr>
          <w:p w14:paraId="24FF60AE" w14:textId="77777777" w:rsidR="003327FC" w:rsidRPr="00BB10C9" w:rsidRDefault="003327FC" w:rsidP="00242C8B">
            <w:pPr>
              <w:pStyle w:val="TableParagraph"/>
              <w:spacing w:before="0" w:line="268" w:lineRule="exact"/>
            </w:pPr>
            <w:r w:rsidRPr="00BB10C9">
              <w:t>školy v území Prahy 1</w:t>
            </w:r>
          </w:p>
        </w:tc>
      </w:tr>
      <w:tr w:rsidR="003327FC" w:rsidRPr="00BB10C9" w14:paraId="273B43F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7"/>
        </w:trPr>
        <w:tc>
          <w:tcPr>
            <w:tcW w:w="2235" w:type="dxa"/>
            <w:tcBorders>
              <w:left w:val="single" w:sz="18" w:space="0" w:color="000000"/>
            </w:tcBorders>
          </w:tcPr>
          <w:p w14:paraId="74D4A820" w14:textId="77777777" w:rsidR="003327FC" w:rsidRPr="00BB10C9" w:rsidRDefault="003327FC" w:rsidP="00242C8B">
            <w:pPr>
              <w:pStyle w:val="TableParagraph"/>
              <w:spacing w:before="0" w:line="265" w:lineRule="exact"/>
              <w:ind w:left="128"/>
            </w:pPr>
            <w:r w:rsidRPr="00BB10C9">
              <w:t>Indikátor</w:t>
            </w:r>
          </w:p>
        </w:tc>
        <w:tc>
          <w:tcPr>
            <w:tcW w:w="6978" w:type="dxa"/>
            <w:tcBorders>
              <w:right w:val="single" w:sz="18" w:space="0" w:color="000000"/>
            </w:tcBorders>
          </w:tcPr>
          <w:p w14:paraId="1D42D03C" w14:textId="77777777" w:rsidR="003327FC" w:rsidRPr="00BB10C9" w:rsidRDefault="003327FC" w:rsidP="00242C8B">
            <w:pPr>
              <w:pStyle w:val="TableParagraph"/>
              <w:spacing w:before="3" w:line="254" w:lineRule="exact"/>
              <w:ind w:right="381"/>
            </w:pPr>
            <w:r w:rsidRPr="00BB10C9">
              <w:t>Počet škol a organizací působících ve vzdělávání zapojených do systému vzájemného sdílení informací</w:t>
            </w:r>
          </w:p>
        </w:tc>
      </w:tr>
      <w:tr w:rsidR="003327FC" w:rsidRPr="00BB10C9" w14:paraId="70C1794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14:paraId="27AB6773" w14:textId="77777777" w:rsidR="003327FC" w:rsidRPr="00BB10C9" w:rsidRDefault="003327FC" w:rsidP="00242C8B">
            <w:pPr>
              <w:pStyle w:val="TableParagraph"/>
              <w:spacing w:before="0" w:line="265" w:lineRule="exact"/>
              <w:ind w:left="128"/>
            </w:pPr>
            <w:r w:rsidRPr="00BB10C9">
              <w:t>Časový harmonogram</w:t>
            </w:r>
          </w:p>
        </w:tc>
        <w:tc>
          <w:tcPr>
            <w:tcW w:w="6978" w:type="dxa"/>
            <w:tcBorders>
              <w:right w:val="single" w:sz="18" w:space="0" w:color="000000"/>
            </w:tcBorders>
          </w:tcPr>
          <w:p w14:paraId="75AC5EE5" w14:textId="77777777" w:rsidR="003327FC" w:rsidRPr="00BB10C9" w:rsidRDefault="003327FC" w:rsidP="00242C8B">
            <w:pPr>
              <w:pStyle w:val="TableParagraph"/>
              <w:spacing w:before="0" w:line="265" w:lineRule="exact"/>
            </w:pPr>
            <w:r w:rsidRPr="00BB10C9">
              <w:t>Průběžně, i po roce 2023 (společná setkání v cca 2 měsíčních intervalech)</w:t>
            </w:r>
          </w:p>
        </w:tc>
      </w:tr>
      <w:tr w:rsidR="003327FC" w:rsidRPr="00BB10C9" w14:paraId="25F12D8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9560C21" w14:textId="77777777" w:rsidR="003327FC" w:rsidRPr="00BB10C9" w:rsidRDefault="003327FC" w:rsidP="00242C8B">
            <w:pPr>
              <w:pStyle w:val="TableParagraph"/>
              <w:spacing w:before="0" w:line="263" w:lineRule="exact"/>
              <w:ind w:left="128"/>
            </w:pPr>
            <w:r w:rsidRPr="00BB10C9">
              <w:t>Rozpočet</w:t>
            </w:r>
          </w:p>
        </w:tc>
        <w:tc>
          <w:tcPr>
            <w:tcW w:w="6978" w:type="dxa"/>
            <w:tcBorders>
              <w:right w:val="single" w:sz="18" w:space="0" w:color="000000"/>
            </w:tcBorders>
          </w:tcPr>
          <w:p w14:paraId="051C3385" w14:textId="77777777" w:rsidR="003327FC" w:rsidRPr="00BB10C9" w:rsidRDefault="003327FC" w:rsidP="00242C8B">
            <w:pPr>
              <w:pStyle w:val="TableParagraph"/>
              <w:spacing w:before="0" w:line="263" w:lineRule="exact"/>
            </w:pPr>
            <w:r w:rsidRPr="00BB10C9">
              <w:t>0 Kč</w:t>
            </w:r>
          </w:p>
        </w:tc>
      </w:tr>
      <w:tr w:rsidR="003327FC" w:rsidRPr="00BB10C9" w14:paraId="6EDA5C5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tcBorders>
          </w:tcPr>
          <w:p w14:paraId="306BDD46" w14:textId="77777777" w:rsidR="003327FC" w:rsidRPr="00BB10C9" w:rsidRDefault="003327FC" w:rsidP="00242C8B">
            <w:pPr>
              <w:pStyle w:val="TableParagraph"/>
              <w:spacing w:before="0" w:line="263" w:lineRule="exact"/>
              <w:ind w:left="128"/>
            </w:pPr>
            <w:r w:rsidRPr="00BB10C9">
              <w:t>Zdroj financování</w:t>
            </w:r>
          </w:p>
        </w:tc>
        <w:tc>
          <w:tcPr>
            <w:tcW w:w="6978" w:type="dxa"/>
            <w:tcBorders>
              <w:right w:val="single" w:sz="18" w:space="0" w:color="000000"/>
            </w:tcBorders>
          </w:tcPr>
          <w:p w14:paraId="35148260" w14:textId="77777777" w:rsidR="003327FC" w:rsidRPr="00BB10C9" w:rsidRDefault="003327FC" w:rsidP="00242C8B">
            <w:pPr>
              <w:pStyle w:val="TableParagraph"/>
              <w:spacing w:before="0" w:line="263" w:lineRule="exact"/>
            </w:pPr>
            <w:r w:rsidRPr="00BB10C9">
              <w:t xml:space="preserve">MČ Praha 1, </w:t>
            </w:r>
            <w:r>
              <w:t>odbor</w:t>
            </w:r>
            <w:r w:rsidRPr="00BB10C9">
              <w:t xml:space="preserve"> školství</w:t>
            </w:r>
          </w:p>
        </w:tc>
      </w:tr>
      <w:tr w:rsidR="003327FC" w:rsidRPr="00BB10C9" w14:paraId="111CFD8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bottom w:val="single" w:sz="18" w:space="0" w:color="000000"/>
            </w:tcBorders>
            <w:shd w:val="clear" w:color="auto" w:fill="FBD4B4" w:themeFill="accent6" w:themeFillTint="66"/>
          </w:tcPr>
          <w:p w14:paraId="4A1549AD" w14:textId="77777777" w:rsidR="003327FC" w:rsidRPr="00BB10C9" w:rsidRDefault="003327FC" w:rsidP="00242C8B">
            <w:pPr>
              <w:pStyle w:val="TableParagraph"/>
              <w:spacing w:before="0" w:line="263" w:lineRule="exact"/>
              <w:ind w:left="128"/>
            </w:pPr>
          </w:p>
        </w:tc>
        <w:tc>
          <w:tcPr>
            <w:tcW w:w="6978" w:type="dxa"/>
            <w:tcBorders>
              <w:bottom w:val="single" w:sz="18" w:space="0" w:color="000000"/>
              <w:right w:val="single" w:sz="18" w:space="0" w:color="000000"/>
            </w:tcBorders>
            <w:shd w:val="clear" w:color="auto" w:fill="FBD4B4" w:themeFill="accent6" w:themeFillTint="66"/>
          </w:tcPr>
          <w:p w14:paraId="2DB84432" w14:textId="77777777" w:rsidR="003327FC" w:rsidRPr="00BB10C9" w:rsidRDefault="003327FC" w:rsidP="00242C8B">
            <w:pPr>
              <w:pStyle w:val="TableParagraph"/>
              <w:spacing w:before="0" w:line="263" w:lineRule="exact"/>
            </w:pPr>
          </w:p>
        </w:tc>
      </w:tr>
    </w:tbl>
    <w:p w14:paraId="20378CFF" w14:textId="77777777" w:rsidR="003327FC" w:rsidRDefault="003327FC" w:rsidP="003327FC">
      <w:pPr>
        <w:pStyle w:val="Zkladntext"/>
        <w:rPr>
          <w:rFonts w:ascii="Times New Roman"/>
          <w:sz w:val="20"/>
        </w:rPr>
      </w:pPr>
    </w:p>
    <w:p w14:paraId="0E28E1C4" w14:textId="77777777" w:rsidR="003327FC" w:rsidRPr="00BB10C9" w:rsidRDefault="003327FC" w:rsidP="003327FC">
      <w:pPr>
        <w:pStyle w:val="Zkladntext"/>
        <w:rPr>
          <w:rFonts w:ascii="Times New Roman"/>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2F4A2689" w14:textId="77777777" w:rsidTr="00242C8B">
        <w:trPr>
          <w:trHeight w:val="656"/>
        </w:trPr>
        <w:tc>
          <w:tcPr>
            <w:tcW w:w="2235" w:type="dxa"/>
            <w:tcBorders>
              <w:bottom w:val="single" w:sz="6" w:space="0" w:color="000000"/>
              <w:right w:val="single" w:sz="6" w:space="0" w:color="000000"/>
            </w:tcBorders>
          </w:tcPr>
          <w:p w14:paraId="5169C87C" w14:textId="77777777" w:rsidR="003327FC" w:rsidRPr="00BB10C9" w:rsidRDefault="003327FC" w:rsidP="00242C8B">
            <w:pPr>
              <w:pStyle w:val="TableParagraph"/>
              <w:spacing w:before="3"/>
              <w:ind w:left="128"/>
              <w:rPr>
                <w:b/>
              </w:rPr>
            </w:pPr>
            <w:r w:rsidRPr="00BB10C9">
              <w:rPr>
                <w:rFonts w:ascii="Times New Roman"/>
                <w:sz w:val="23"/>
              </w:rPr>
              <w:br w:type="page"/>
            </w:r>
            <w:r w:rsidRPr="00BB10C9">
              <w:rPr>
                <w:b/>
              </w:rPr>
              <w:t>Číslo a název aktivity</w:t>
            </w:r>
          </w:p>
          <w:p w14:paraId="623D244C" w14:textId="77777777" w:rsidR="003327FC" w:rsidRPr="00BB10C9" w:rsidRDefault="003327FC" w:rsidP="00242C8B">
            <w:pPr>
              <w:pStyle w:val="TableParagraph"/>
              <w:spacing w:before="3"/>
              <w:ind w:left="128"/>
              <w:rPr>
                <w:b/>
              </w:rPr>
            </w:pPr>
          </w:p>
        </w:tc>
        <w:tc>
          <w:tcPr>
            <w:tcW w:w="6978" w:type="dxa"/>
            <w:tcBorders>
              <w:left w:val="single" w:sz="6" w:space="0" w:color="000000"/>
              <w:bottom w:val="single" w:sz="6" w:space="0" w:color="000000"/>
            </w:tcBorders>
          </w:tcPr>
          <w:p w14:paraId="5EA65CFC" w14:textId="77777777" w:rsidR="003327FC" w:rsidRPr="00BB10C9" w:rsidRDefault="003327FC" w:rsidP="00242C8B">
            <w:pPr>
              <w:pStyle w:val="TableParagraph"/>
              <w:spacing w:before="0"/>
              <w:ind w:right="1010"/>
              <w:rPr>
                <w:b/>
              </w:rPr>
            </w:pPr>
            <w:r w:rsidRPr="00BB10C9">
              <w:rPr>
                <w:b/>
              </w:rPr>
              <w:t>4.1.2.B.1 Realizace vzdělávacích programů dle potřeb aktérů ve vzdělávání, zajištění mediátora</w:t>
            </w:r>
          </w:p>
        </w:tc>
      </w:tr>
      <w:tr w:rsidR="003327FC" w:rsidRPr="00BB10C9" w14:paraId="7D83A16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0"/>
        </w:trPr>
        <w:tc>
          <w:tcPr>
            <w:tcW w:w="2235" w:type="dxa"/>
            <w:tcBorders>
              <w:left w:val="single" w:sz="18" w:space="0" w:color="000000"/>
            </w:tcBorders>
            <w:shd w:val="clear" w:color="auto" w:fill="DBE5F1" w:themeFill="accent1" w:themeFillTint="33"/>
          </w:tcPr>
          <w:p w14:paraId="4AB51A54" w14:textId="77777777" w:rsidR="003327FC" w:rsidRPr="00BB10C9" w:rsidRDefault="003327FC" w:rsidP="00242C8B">
            <w:pPr>
              <w:pStyle w:val="TableParagraph"/>
              <w:spacing w:before="0"/>
              <w:ind w:left="128" w:right="710"/>
            </w:pPr>
            <w:r w:rsidRPr="00BB10C9">
              <w:t>Charakteristika aktivity</w:t>
            </w:r>
          </w:p>
        </w:tc>
        <w:tc>
          <w:tcPr>
            <w:tcW w:w="6978" w:type="dxa"/>
            <w:tcBorders>
              <w:right w:val="single" w:sz="18" w:space="0" w:color="000000"/>
            </w:tcBorders>
            <w:shd w:val="clear" w:color="auto" w:fill="DBE5F1" w:themeFill="accent1" w:themeFillTint="33"/>
          </w:tcPr>
          <w:p w14:paraId="20BFEA13" w14:textId="77777777" w:rsidR="003327FC" w:rsidRPr="00BB10C9" w:rsidRDefault="003327FC" w:rsidP="00242C8B">
            <w:pPr>
              <w:pStyle w:val="TableParagraph"/>
              <w:tabs>
                <w:tab w:val="left" w:pos="865"/>
                <w:tab w:val="left" w:pos="867"/>
              </w:tabs>
            </w:pPr>
            <w:r w:rsidRPr="00BB10C9">
              <w:t>Přehled grantových výzev</w:t>
            </w:r>
            <w:r>
              <w:t xml:space="preserve"> a příležitostí</w:t>
            </w:r>
            <w:r w:rsidRPr="00BB10C9">
              <w:t xml:space="preserve"> v oblasti vzdělávání - Zpracování a pravidelná aktualizace přehledu grantových výzev v oblasti vzdělávání, předávání informací školám</w:t>
            </w:r>
          </w:p>
        </w:tc>
      </w:tr>
      <w:tr w:rsidR="003327FC" w:rsidRPr="00BB10C9" w14:paraId="3CA55EF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shd w:val="clear" w:color="auto" w:fill="auto"/>
          </w:tcPr>
          <w:p w14:paraId="3DD41010" w14:textId="77777777" w:rsidR="003327FC" w:rsidRPr="00BB10C9" w:rsidRDefault="003327FC" w:rsidP="00242C8B">
            <w:pPr>
              <w:pStyle w:val="TableParagraph"/>
              <w:spacing w:before="6"/>
              <w:ind w:left="128"/>
            </w:pPr>
            <w:r w:rsidRPr="00BB10C9">
              <w:t>Časový harmonogram</w:t>
            </w:r>
          </w:p>
        </w:tc>
        <w:tc>
          <w:tcPr>
            <w:tcW w:w="6978" w:type="dxa"/>
            <w:tcBorders>
              <w:right w:val="single" w:sz="18" w:space="0" w:color="000000"/>
            </w:tcBorders>
            <w:shd w:val="clear" w:color="auto" w:fill="auto"/>
          </w:tcPr>
          <w:p w14:paraId="0B790444" w14:textId="77777777" w:rsidR="003327FC" w:rsidRPr="00BB10C9" w:rsidRDefault="003327FC" w:rsidP="00242C8B">
            <w:pPr>
              <w:pStyle w:val="TableParagraph"/>
              <w:tabs>
                <w:tab w:val="left" w:pos="865"/>
                <w:tab w:val="left" w:pos="867"/>
              </w:tabs>
            </w:pPr>
            <w:r w:rsidRPr="00BB10C9">
              <w:t>202</w:t>
            </w:r>
            <w:r>
              <w:t>3</w:t>
            </w:r>
          </w:p>
        </w:tc>
      </w:tr>
      <w:tr w:rsidR="003327FC" w:rsidRPr="00BB10C9" w14:paraId="345666F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F3A429E" w14:textId="77777777" w:rsidR="003327FC" w:rsidRPr="00BB10C9" w:rsidRDefault="003327FC" w:rsidP="00242C8B">
            <w:pPr>
              <w:pStyle w:val="TableParagraph"/>
              <w:spacing w:before="4"/>
              <w:ind w:left="128"/>
            </w:pPr>
            <w:r w:rsidRPr="00BB10C9">
              <w:t>Realizátor</w:t>
            </w:r>
          </w:p>
        </w:tc>
        <w:tc>
          <w:tcPr>
            <w:tcW w:w="6978" w:type="dxa"/>
            <w:tcBorders>
              <w:right w:val="single" w:sz="18" w:space="0" w:color="000000"/>
            </w:tcBorders>
          </w:tcPr>
          <w:p w14:paraId="691A630A" w14:textId="77777777" w:rsidR="003327FC" w:rsidRPr="00BB10C9" w:rsidRDefault="003327FC" w:rsidP="00242C8B">
            <w:pPr>
              <w:pStyle w:val="TableParagraph"/>
              <w:spacing w:before="4"/>
            </w:pPr>
            <w:r>
              <w:t>PS Financování</w:t>
            </w:r>
          </w:p>
        </w:tc>
      </w:tr>
      <w:tr w:rsidR="003327FC" w:rsidRPr="00BB10C9" w14:paraId="27E452D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1B85CD4" w14:textId="77777777" w:rsidR="003327FC" w:rsidRPr="00BB10C9" w:rsidRDefault="003327FC" w:rsidP="00242C8B">
            <w:pPr>
              <w:pStyle w:val="TableParagraph"/>
              <w:ind w:left="128"/>
            </w:pPr>
            <w:r w:rsidRPr="00BB10C9">
              <w:t>Spolupráce</w:t>
            </w:r>
          </w:p>
        </w:tc>
        <w:tc>
          <w:tcPr>
            <w:tcW w:w="6978" w:type="dxa"/>
            <w:tcBorders>
              <w:right w:val="single" w:sz="18" w:space="0" w:color="000000"/>
            </w:tcBorders>
          </w:tcPr>
          <w:p w14:paraId="48CE2814" w14:textId="77777777" w:rsidR="003327FC" w:rsidRPr="00BB10C9" w:rsidRDefault="003327FC" w:rsidP="00242C8B">
            <w:pPr>
              <w:pStyle w:val="TableParagraph"/>
            </w:pPr>
            <w:r w:rsidRPr="00BB10C9">
              <w:t>ZŠ a MŠ v území Prahy 1</w:t>
            </w:r>
          </w:p>
        </w:tc>
      </w:tr>
      <w:tr w:rsidR="003327FC" w:rsidRPr="00BB10C9" w14:paraId="641DB2A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D4BF30D" w14:textId="77777777" w:rsidR="003327FC" w:rsidRPr="00BB10C9" w:rsidRDefault="003327FC" w:rsidP="00242C8B">
            <w:pPr>
              <w:pStyle w:val="TableParagraph"/>
              <w:ind w:left="128"/>
            </w:pPr>
            <w:r w:rsidRPr="00BB10C9">
              <w:t>Indikátor</w:t>
            </w:r>
          </w:p>
        </w:tc>
        <w:tc>
          <w:tcPr>
            <w:tcW w:w="6978" w:type="dxa"/>
            <w:tcBorders>
              <w:right w:val="single" w:sz="18" w:space="0" w:color="000000"/>
            </w:tcBorders>
          </w:tcPr>
          <w:p w14:paraId="65B822D8" w14:textId="77777777" w:rsidR="003327FC" w:rsidRPr="00BB10C9" w:rsidRDefault="003327FC" w:rsidP="00242C8B">
            <w:pPr>
              <w:pStyle w:val="TableParagraph"/>
              <w:spacing w:before="0"/>
              <w:ind w:right="381"/>
            </w:pPr>
            <w:r w:rsidRPr="00BB10C9">
              <w:t>Počet aktualizovaných přehledů předaných školám, nebo zveřejněných</w:t>
            </w:r>
          </w:p>
        </w:tc>
      </w:tr>
      <w:tr w:rsidR="003327FC" w:rsidRPr="00BB10C9" w14:paraId="40F326B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25C7A80" w14:textId="77777777" w:rsidR="003327FC" w:rsidRPr="00BB10C9" w:rsidRDefault="003327FC" w:rsidP="00242C8B">
            <w:pPr>
              <w:pStyle w:val="TableParagraph"/>
              <w:ind w:left="128"/>
            </w:pPr>
            <w:r w:rsidRPr="00BB10C9">
              <w:t>Rozpočet</w:t>
            </w:r>
          </w:p>
        </w:tc>
        <w:tc>
          <w:tcPr>
            <w:tcW w:w="6978" w:type="dxa"/>
            <w:tcBorders>
              <w:right w:val="single" w:sz="18" w:space="0" w:color="000000"/>
            </w:tcBorders>
          </w:tcPr>
          <w:p w14:paraId="10D470AC" w14:textId="77777777" w:rsidR="003327FC" w:rsidRPr="00BB10C9" w:rsidRDefault="003327FC" w:rsidP="00242C8B">
            <w:pPr>
              <w:pStyle w:val="TableParagraph"/>
            </w:pPr>
            <w:r w:rsidRPr="00BB10C9">
              <w:t xml:space="preserve">V rámci </w:t>
            </w:r>
            <w:r>
              <w:t>činnosti PS Financování</w:t>
            </w:r>
          </w:p>
        </w:tc>
      </w:tr>
      <w:tr w:rsidR="003327FC" w:rsidRPr="00BB10C9" w14:paraId="23A5C4B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B21F99A" w14:textId="77777777" w:rsidR="003327FC" w:rsidRPr="00BB10C9" w:rsidRDefault="003327FC" w:rsidP="00242C8B">
            <w:pPr>
              <w:pStyle w:val="TableParagraph"/>
              <w:ind w:left="128"/>
            </w:pPr>
            <w:r w:rsidRPr="00BB10C9">
              <w:t>Zdroj financování</w:t>
            </w:r>
          </w:p>
        </w:tc>
        <w:tc>
          <w:tcPr>
            <w:tcW w:w="6978" w:type="dxa"/>
            <w:tcBorders>
              <w:right w:val="single" w:sz="18" w:space="0" w:color="000000"/>
            </w:tcBorders>
          </w:tcPr>
          <w:p w14:paraId="717153B9" w14:textId="77777777" w:rsidR="003327FC" w:rsidRPr="00BB10C9" w:rsidRDefault="003327FC" w:rsidP="00242C8B">
            <w:pPr>
              <w:pStyle w:val="TableParagraph"/>
            </w:pPr>
            <w:r w:rsidRPr="00BB10C9">
              <w:t>V rámci realizace projektu</w:t>
            </w:r>
            <w:r>
              <w:t xml:space="preserve"> MAP III</w:t>
            </w:r>
          </w:p>
        </w:tc>
      </w:tr>
      <w:tr w:rsidR="003327FC" w:rsidRPr="00BB10C9" w14:paraId="2C42248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2"/>
        </w:trPr>
        <w:tc>
          <w:tcPr>
            <w:tcW w:w="2235" w:type="dxa"/>
            <w:tcBorders>
              <w:left w:val="single" w:sz="18" w:space="0" w:color="000000"/>
            </w:tcBorders>
            <w:shd w:val="clear" w:color="auto" w:fill="FBD4B4" w:themeFill="accent6" w:themeFillTint="66"/>
          </w:tcPr>
          <w:p w14:paraId="29775DBE" w14:textId="77777777" w:rsidR="003327FC" w:rsidRPr="00BB10C9" w:rsidRDefault="003327FC" w:rsidP="00242C8B">
            <w:pPr>
              <w:pStyle w:val="TableParagraph"/>
              <w:ind w:left="128"/>
            </w:pPr>
          </w:p>
        </w:tc>
        <w:tc>
          <w:tcPr>
            <w:tcW w:w="6978" w:type="dxa"/>
            <w:tcBorders>
              <w:right w:val="single" w:sz="18" w:space="0" w:color="000000"/>
            </w:tcBorders>
            <w:shd w:val="clear" w:color="auto" w:fill="FBD4B4" w:themeFill="accent6" w:themeFillTint="66"/>
          </w:tcPr>
          <w:p w14:paraId="635418A4" w14:textId="77777777" w:rsidR="003327FC" w:rsidRPr="00BB10C9" w:rsidRDefault="003327FC" w:rsidP="00242C8B">
            <w:pPr>
              <w:pStyle w:val="TableParagraph"/>
              <w:spacing w:before="0"/>
              <w:ind w:right="381"/>
            </w:pPr>
          </w:p>
        </w:tc>
      </w:tr>
      <w:tr w:rsidR="003327FC" w:rsidRPr="00BB10C9" w14:paraId="1450CC4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14:paraId="007FCD19" w14:textId="77777777" w:rsidR="003327FC" w:rsidRPr="00BB10C9" w:rsidRDefault="003327FC" w:rsidP="00242C8B">
            <w:pPr>
              <w:pStyle w:val="TableParagraph"/>
              <w:spacing w:before="0"/>
              <w:ind w:left="128" w:right="710"/>
            </w:pPr>
            <w:r w:rsidRPr="00BB10C9">
              <w:t>Charakteristika aktivity</w:t>
            </w:r>
          </w:p>
        </w:tc>
        <w:tc>
          <w:tcPr>
            <w:tcW w:w="6978" w:type="dxa"/>
            <w:tcBorders>
              <w:right w:val="single" w:sz="18" w:space="0" w:color="000000"/>
            </w:tcBorders>
            <w:shd w:val="clear" w:color="auto" w:fill="DBE5F1" w:themeFill="accent1" w:themeFillTint="33"/>
          </w:tcPr>
          <w:p w14:paraId="41EBF633" w14:textId="77777777" w:rsidR="003327FC" w:rsidRPr="00BB10C9" w:rsidRDefault="003327FC" w:rsidP="00242C8B">
            <w:pPr>
              <w:pStyle w:val="TableParagraph"/>
              <w:spacing w:before="0" w:line="263" w:lineRule="exact"/>
            </w:pPr>
            <w:r w:rsidRPr="00BB10C9">
              <w:t>Konzultace a poradenství - Poskytování odborného poradenství školám v oblasti grantových výzev, poradenství při přípravě i administraci projektů</w:t>
            </w:r>
          </w:p>
        </w:tc>
      </w:tr>
      <w:tr w:rsidR="003327FC" w:rsidRPr="00BB10C9" w14:paraId="1462E73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49"/>
        </w:trPr>
        <w:tc>
          <w:tcPr>
            <w:tcW w:w="2235" w:type="dxa"/>
            <w:tcBorders>
              <w:left w:val="single" w:sz="18" w:space="0" w:color="000000"/>
            </w:tcBorders>
          </w:tcPr>
          <w:p w14:paraId="7AB8DB16" w14:textId="77777777" w:rsidR="003327FC" w:rsidRPr="00BB10C9" w:rsidRDefault="003327FC" w:rsidP="00242C8B">
            <w:pPr>
              <w:pStyle w:val="TableParagraph"/>
              <w:spacing w:before="6"/>
              <w:ind w:left="128"/>
            </w:pPr>
            <w:r w:rsidRPr="00BB10C9">
              <w:t>Časový harmonogram</w:t>
            </w:r>
          </w:p>
        </w:tc>
        <w:tc>
          <w:tcPr>
            <w:tcW w:w="6978" w:type="dxa"/>
            <w:tcBorders>
              <w:right w:val="single" w:sz="18" w:space="0" w:color="000000"/>
            </w:tcBorders>
          </w:tcPr>
          <w:p w14:paraId="20B9D667" w14:textId="77777777" w:rsidR="003327FC" w:rsidRPr="00BB10C9" w:rsidRDefault="003327FC" w:rsidP="00242C8B">
            <w:pPr>
              <w:pStyle w:val="TableParagraph"/>
              <w:tabs>
                <w:tab w:val="left" w:pos="865"/>
                <w:tab w:val="left" w:pos="867"/>
              </w:tabs>
            </w:pPr>
            <w:r w:rsidRPr="00BB10C9">
              <w:t>202</w:t>
            </w:r>
            <w:r>
              <w:t>3</w:t>
            </w:r>
          </w:p>
        </w:tc>
      </w:tr>
      <w:tr w:rsidR="003327FC" w:rsidRPr="00BB10C9" w14:paraId="2997D91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3"/>
        </w:trPr>
        <w:tc>
          <w:tcPr>
            <w:tcW w:w="2235" w:type="dxa"/>
            <w:tcBorders>
              <w:left w:val="single" w:sz="18" w:space="0" w:color="000000"/>
            </w:tcBorders>
          </w:tcPr>
          <w:p w14:paraId="314BF800" w14:textId="77777777" w:rsidR="003327FC" w:rsidRPr="00BB10C9" w:rsidRDefault="003327FC" w:rsidP="00242C8B">
            <w:pPr>
              <w:pStyle w:val="TableParagraph"/>
              <w:spacing w:before="4"/>
              <w:ind w:left="128"/>
            </w:pPr>
            <w:r w:rsidRPr="00BB10C9">
              <w:t>Realizátor</w:t>
            </w:r>
          </w:p>
        </w:tc>
        <w:tc>
          <w:tcPr>
            <w:tcW w:w="6978" w:type="dxa"/>
            <w:tcBorders>
              <w:right w:val="single" w:sz="18" w:space="0" w:color="000000"/>
            </w:tcBorders>
          </w:tcPr>
          <w:p w14:paraId="4A75F07D" w14:textId="77777777" w:rsidR="003327FC" w:rsidRPr="00BB10C9" w:rsidRDefault="003327FC" w:rsidP="00242C8B">
            <w:pPr>
              <w:pStyle w:val="TableParagraph"/>
              <w:spacing w:before="4"/>
            </w:pPr>
            <w:r w:rsidRPr="00BB10C9">
              <w:t xml:space="preserve">PS </w:t>
            </w:r>
            <w:r>
              <w:t>Financování</w:t>
            </w:r>
          </w:p>
        </w:tc>
      </w:tr>
      <w:tr w:rsidR="003327FC" w:rsidRPr="00BB10C9" w14:paraId="35FD1B9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0"/>
        </w:trPr>
        <w:tc>
          <w:tcPr>
            <w:tcW w:w="2235" w:type="dxa"/>
            <w:tcBorders>
              <w:left w:val="single" w:sz="18" w:space="0" w:color="000000"/>
            </w:tcBorders>
          </w:tcPr>
          <w:p w14:paraId="4170B7A7" w14:textId="77777777" w:rsidR="003327FC" w:rsidRPr="00BB10C9" w:rsidRDefault="003327FC" w:rsidP="00242C8B">
            <w:pPr>
              <w:pStyle w:val="TableParagraph"/>
              <w:ind w:left="128"/>
            </w:pPr>
            <w:r w:rsidRPr="00BB10C9">
              <w:t>Spolupráce</w:t>
            </w:r>
          </w:p>
        </w:tc>
        <w:tc>
          <w:tcPr>
            <w:tcW w:w="6978" w:type="dxa"/>
            <w:tcBorders>
              <w:right w:val="single" w:sz="18" w:space="0" w:color="000000"/>
            </w:tcBorders>
          </w:tcPr>
          <w:p w14:paraId="1C424927" w14:textId="77777777" w:rsidR="003327FC" w:rsidRPr="00BB10C9" w:rsidRDefault="003327FC" w:rsidP="00242C8B">
            <w:pPr>
              <w:pStyle w:val="TableParagraph"/>
            </w:pPr>
            <w:r w:rsidRPr="00BB10C9">
              <w:t>ZŠ a MŠ v území Prahy 1</w:t>
            </w:r>
          </w:p>
        </w:tc>
      </w:tr>
      <w:tr w:rsidR="003327FC" w:rsidRPr="00BB10C9" w14:paraId="6EA4346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4A1808BB" w14:textId="77777777" w:rsidR="003327FC" w:rsidRPr="00BB10C9" w:rsidRDefault="003327FC" w:rsidP="00242C8B">
            <w:pPr>
              <w:pStyle w:val="TableParagraph"/>
              <w:ind w:left="128"/>
            </w:pPr>
            <w:r w:rsidRPr="00BB10C9">
              <w:t>Indikátor</w:t>
            </w:r>
          </w:p>
        </w:tc>
        <w:tc>
          <w:tcPr>
            <w:tcW w:w="6978" w:type="dxa"/>
            <w:tcBorders>
              <w:right w:val="single" w:sz="18" w:space="0" w:color="000000"/>
            </w:tcBorders>
          </w:tcPr>
          <w:p w14:paraId="1713D377" w14:textId="77777777" w:rsidR="003327FC" w:rsidRPr="00BB10C9" w:rsidRDefault="003327FC" w:rsidP="00242C8B">
            <w:pPr>
              <w:pStyle w:val="TableParagraph"/>
              <w:spacing w:before="0"/>
              <w:ind w:right="381"/>
            </w:pPr>
            <w:r w:rsidRPr="00BB10C9">
              <w:t>Počet konzultací, počet škol využívajících poradenství, počet konzultovaných projektů a projektových záměrů</w:t>
            </w:r>
          </w:p>
        </w:tc>
      </w:tr>
      <w:tr w:rsidR="003327FC" w:rsidRPr="00BB10C9" w14:paraId="62A12EC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36"/>
        </w:trPr>
        <w:tc>
          <w:tcPr>
            <w:tcW w:w="2235" w:type="dxa"/>
            <w:tcBorders>
              <w:left w:val="single" w:sz="18" w:space="0" w:color="000000"/>
            </w:tcBorders>
          </w:tcPr>
          <w:p w14:paraId="2C7C1C48" w14:textId="77777777" w:rsidR="003327FC" w:rsidRPr="00BB10C9" w:rsidRDefault="003327FC" w:rsidP="00242C8B">
            <w:pPr>
              <w:pStyle w:val="TableParagraph"/>
              <w:ind w:left="128"/>
            </w:pPr>
            <w:r w:rsidRPr="00BB10C9">
              <w:t>Rozpočet</w:t>
            </w:r>
          </w:p>
        </w:tc>
        <w:tc>
          <w:tcPr>
            <w:tcW w:w="6978" w:type="dxa"/>
            <w:tcBorders>
              <w:right w:val="single" w:sz="18" w:space="0" w:color="000000"/>
            </w:tcBorders>
          </w:tcPr>
          <w:p w14:paraId="3055B22D" w14:textId="77777777" w:rsidR="003327FC" w:rsidRPr="00BB10C9" w:rsidRDefault="003327FC" w:rsidP="00242C8B">
            <w:pPr>
              <w:pStyle w:val="TableParagraph"/>
            </w:pPr>
            <w:r w:rsidRPr="00BB10C9">
              <w:t xml:space="preserve">V rámci </w:t>
            </w:r>
            <w:r>
              <w:t>činnosti PS Financování</w:t>
            </w:r>
          </w:p>
        </w:tc>
      </w:tr>
      <w:tr w:rsidR="003327FC" w:rsidRPr="00BB10C9" w14:paraId="3663E20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4"/>
        </w:trPr>
        <w:tc>
          <w:tcPr>
            <w:tcW w:w="2235" w:type="dxa"/>
            <w:tcBorders>
              <w:left w:val="single" w:sz="18" w:space="0" w:color="000000"/>
              <w:bottom w:val="single" w:sz="6" w:space="0" w:color="000000"/>
            </w:tcBorders>
          </w:tcPr>
          <w:p w14:paraId="5C8C7E9A" w14:textId="77777777" w:rsidR="003327FC" w:rsidRPr="00BB10C9" w:rsidRDefault="003327FC" w:rsidP="00242C8B">
            <w:pPr>
              <w:pStyle w:val="TableParagraph"/>
              <w:ind w:left="128"/>
            </w:pPr>
            <w:r w:rsidRPr="00BB10C9">
              <w:t>Zdroj financování</w:t>
            </w:r>
          </w:p>
        </w:tc>
        <w:tc>
          <w:tcPr>
            <w:tcW w:w="6978" w:type="dxa"/>
            <w:tcBorders>
              <w:bottom w:val="single" w:sz="6" w:space="0" w:color="000000"/>
              <w:right w:val="single" w:sz="18" w:space="0" w:color="000000"/>
            </w:tcBorders>
          </w:tcPr>
          <w:p w14:paraId="14E1D2E2" w14:textId="77777777" w:rsidR="003327FC" w:rsidRPr="00BB10C9" w:rsidRDefault="003327FC" w:rsidP="00242C8B">
            <w:pPr>
              <w:pStyle w:val="TableParagraph"/>
            </w:pPr>
            <w:r w:rsidRPr="00BB10C9">
              <w:t>V rámci realizace projektu</w:t>
            </w:r>
            <w:r>
              <w:t xml:space="preserve"> MAP III</w:t>
            </w:r>
          </w:p>
        </w:tc>
      </w:tr>
      <w:tr w:rsidR="003327FC" w:rsidRPr="00BB10C9" w14:paraId="704B16E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5"/>
        </w:trPr>
        <w:tc>
          <w:tcPr>
            <w:tcW w:w="2235" w:type="dxa"/>
            <w:tcBorders>
              <w:left w:val="single" w:sz="18" w:space="0" w:color="000000"/>
              <w:bottom w:val="single" w:sz="18" w:space="0" w:color="000000"/>
            </w:tcBorders>
            <w:shd w:val="clear" w:color="auto" w:fill="FBD4B4" w:themeFill="accent6" w:themeFillTint="66"/>
          </w:tcPr>
          <w:p w14:paraId="30E2C351" w14:textId="77777777" w:rsidR="003327FC" w:rsidRPr="00BB10C9" w:rsidRDefault="003327FC" w:rsidP="00242C8B">
            <w:pPr>
              <w:pStyle w:val="TableParagraph"/>
              <w:ind w:left="128"/>
            </w:pPr>
          </w:p>
        </w:tc>
        <w:tc>
          <w:tcPr>
            <w:tcW w:w="6978" w:type="dxa"/>
            <w:tcBorders>
              <w:bottom w:val="single" w:sz="18" w:space="0" w:color="000000"/>
              <w:right w:val="single" w:sz="18" w:space="0" w:color="000000"/>
            </w:tcBorders>
            <w:shd w:val="clear" w:color="auto" w:fill="FBD4B4" w:themeFill="accent6" w:themeFillTint="66"/>
          </w:tcPr>
          <w:p w14:paraId="066BCAAE" w14:textId="77777777" w:rsidR="003327FC" w:rsidRPr="00BB10C9" w:rsidRDefault="003327FC" w:rsidP="00242C8B">
            <w:pPr>
              <w:pStyle w:val="TableParagraph"/>
              <w:spacing w:before="0"/>
              <w:ind w:left="128"/>
            </w:pPr>
          </w:p>
        </w:tc>
      </w:tr>
    </w:tbl>
    <w:p w14:paraId="0BBB7843" w14:textId="77777777" w:rsidR="003327FC" w:rsidRDefault="003327FC" w:rsidP="003327FC"/>
    <w:p w14:paraId="3201670D" w14:textId="77777777" w:rsidR="003327FC" w:rsidRPr="00966424" w:rsidRDefault="003327FC" w:rsidP="003327FC">
      <w:pPr>
        <w:pStyle w:val="Nadpis11"/>
        <w:spacing w:after="2"/>
        <w:rPr>
          <w:color w:val="365F91"/>
        </w:rPr>
      </w:pPr>
      <w:bookmarkStart w:id="1420" w:name="_Toc144739123"/>
      <w:bookmarkStart w:id="1421" w:name="_Toc144739303"/>
      <w:bookmarkStart w:id="1422" w:name="_Toc144739480"/>
      <w:bookmarkStart w:id="1423" w:name="_Toc144740099"/>
      <w:bookmarkStart w:id="1424" w:name="_Toc144740580"/>
      <w:bookmarkStart w:id="1425" w:name="_Toc144740990"/>
      <w:bookmarkStart w:id="1426" w:name="_Toc144741558"/>
      <w:r w:rsidRPr="00966424">
        <w:rPr>
          <w:color w:val="365F91"/>
        </w:rPr>
        <w:t>Opatření 4.4 Personální zajištění škol</w:t>
      </w:r>
      <w:bookmarkEnd w:id="1420"/>
      <w:bookmarkEnd w:id="1421"/>
      <w:bookmarkEnd w:id="1422"/>
      <w:bookmarkEnd w:id="1423"/>
      <w:bookmarkEnd w:id="1424"/>
      <w:bookmarkEnd w:id="1425"/>
      <w:bookmarkEnd w:id="1426"/>
    </w:p>
    <w:p w14:paraId="7ADB26D9" w14:textId="77777777" w:rsidR="003327FC"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BB10C9" w14:paraId="2C16D411" w14:textId="77777777" w:rsidTr="00242C8B">
        <w:trPr>
          <w:trHeight w:val="656"/>
        </w:trPr>
        <w:tc>
          <w:tcPr>
            <w:tcW w:w="2235" w:type="dxa"/>
            <w:tcBorders>
              <w:bottom w:val="single" w:sz="6" w:space="0" w:color="000000"/>
              <w:right w:val="single" w:sz="6" w:space="0" w:color="000000"/>
            </w:tcBorders>
          </w:tcPr>
          <w:p w14:paraId="446E5DD3" w14:textId="77777777" w:rsidR="003327FC" w:rsidRPr="00BB10C9" w:rsidRDefault="003327FC" w:rsidP="00242C8B">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14:paraId="59123F64" w14:textId="77777777" w:rsidR="003327FC" w:rsidRPr="00BB10C9" w:rsidRDefault="003327FC" w:rsidP="00242C8B">
            <w:pPr>
              <w:pStyle w:val="TableParagraph"/>
              <w:spacing w:before="0"/>
              <w:ind w:left="128"/>
              <w:rPr>
                <w:b/>
              </w:rPr>
            </w:pPr>
            <w:r w:rsidRPr="00BB10C9">
              <w:rPr>
                <w:b/>
              </w:rPr>
              <w:t xml:space="preserve">4.4.1.A.1 </w:t>
            </w:r>
            <w:r w:rsidRPr="00BB10C9">
              <w:rPr>
                <w:b/>
                <w:color w:val="FF0000"/>
              </w:rPr>
              <w:t>PŘÍLEŽITOST</w:t>
            </w:r>
            <w:r w:rsidRPr="00BB10C9">
              <w:t xml:space="preserve"> </w:t>
            </w:r>
            <w:r w:rsidRPr="00BB10C9">
              <w:rPr>
                <w:b/>
              </w:rPr>
              <w:t>Zajištění financování potřebného počtu pracovníků, vč. odborníků ve školách</w:t>
            </w:r>
          </w:p>
        </w:tc>
      </w:tr>
      <w:tr w:rsidR="003327FC" w:rsidRPr="00BB10C9" w14:paraId="35BDEA3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83"/>
        </w:trPr>
        <w:tc>
          <w:tcPr>
            <w:tcW w:w="2235" w:type="dxa"/>
            <w:tcBorders>
              <w:left w:val="single" w:sz="18" w:space="0" w:color="000000"/>
            </w:tcBorders>
            <w:shd w:val="clear" w:color="auto" w:fill="DBE4F0"/>
          </w:tcPr>
          <w:p w14:paraId="02D269DE" w14:textId="77777777" w:rsidR="003327FC" w:rsidRPr="00BB10C9" w:rsidRDefault="003327FC" w:rsidP="00242C8B">
            <w:pPr>
              <w:pStyle w:val="TableParagraph"/>
              <w:spacing w:before="0"/>
              <w:ind w:left="128"/>
            </w:pPr>
            <w:r w:rsidRPr="00BB10C9">
              <w:t>Charakteristika aktivity</w:t>
            </w:r>
          </w:p>
        </w:tc>
        <w:tc>
          <w:tcPr>
            <w:tcW w:w="6978" w:type="dxa"/>
            <w:tcBorders>
              <w:right w:val="single" w:sz="18" w:space="0" w:color="000000"/>
            </w:tcBorders>
            <w:shd w:val="clear" w:color="auto" w:fill="DBE4F0"/>
          </w:tcPr>
          <w:p w14:paraId="5D342D62" w14:textId="77777777" w:rsidR="003327FC" w:rsidRPr="00BB10C9" w:rsidRDefault="003327FC" w:rsidP="00242C8B">
            <w:pPr>
              <w:pStyle w:val="TableParagraph"/>
              <w:spacing w:before="0" w:line="265" w:lineRule="exact"/>
              <w:ind w:left="128"/>
            </w:pPr>
            <w:r w:rsidRPr="00BB10C9">
              <w:rPr>
                <w:b/>
                <w:color w:val="FF0000"/>
              </w:rPr>
              <w:t>PŘÍLEŽITOST</w:t>
            </w:r>
            <w:r w:rsidRPr="00BB10C9">
              <w:t xml:space="preserve"> Všechny školy v území stále aktivně zajišťují financování a vyhledávají zdroje pro zajištění potřebného počtu pracovníků a odborníků na školách.</w:t>
            </w:r>
          </w:p>
        </w:tc>
      </w:tr>
      <w:tr w:rsidR="003327FC" w:rsidRPr="00BB10C9" w14:paraId="405F815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1CFE446" w14:textId="77777777" w:rsidR="003327FC" w:rsidRPr="00BB10C9" w:rsidRDefault="003327FC" w:rsidP="00242C8B">
            <w:pPr>
              <w:pStyle w:val="TableParagraph"/>
              <w:ind w:left="128"/>
            </w:pPr>
            <w:r w:rsidRPr="00BB10C9">
              <w:t>Realizátor</w:t>
            </w:r>
          </w:p>
        </w:tc>
        <w:tc>
          <w:tcPr>
            <w:tcW w:w="6978" w:type="dxa"/>
            <w:tcBorders>
              <w:right w:val="single" w:sz="18" w:space="0" w:color="000000"/>
            </w:tcBorders>
          </w:tcPr>
          <w:p w14:paraId="2F754186" w14:textId="77777777" w:rsidR="003327FC" w:rsidRPr="00BB10C9" w:rsidRDefault="003327FC" w:rsidP="00242C8B">
            <w:pPr>
              <w:pStyle w:val="TableParagraph"/>
              <w:ind w:left="128"/>
            </w:pPr>
            <w:r w:rsidRPr="00BB10C9">
              <w:t>MŠ, ZŠ a ZUŠ v území Prahy 1</w:t>
            </w:r>
          </w:p>
        </w:tc>
      </w:tr>
      <w:tr w:rsidR="003327FC" w:rsidRPr="00BB10C9" w14:paraId="371F419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AF15094" w14:textId="77777777" w:rsidR="003327FC" w:rsidRPr="00BB10C9" w:rsidRDefault="003327FC" w:rsidP="00242C8B">
            <w:pPr>
              <w:pStyle w:val="TableParagraph"/>
              <w:ind w:left="128"/>
            </w:pPr>
            <w:r w:rsidRPr="00BB10C9">
              <w:t>Spolupráce</w:t>
            </w:r>
          </w:p>
        </w:tc>
        <w:tc>
          <w:tcPr>
            <w:tcW w:w="6978" w:type="dxa"/>
            <w:tcBorders>
              <w:right w:val="single" w:sz="18" w:space="0" w:color="000000"/>
            </w:tcBorders>
          </w:tcPr>
          <w:p w14:paraId="06AD082C" w14:textId="77777777" w:rsidR="003327FC" w:rsidRPr="00BB10C9" w:rsidRDefault="003327FC" w:rsidP="00242C8B">
            <w:pPr>
              <w:pStyle w:val="TableParagraph"/>
              <w:ind w:left="128"/>
            </w:pPr>
            <w:r w:rsidRPr="00BB10C9">
              <w:t>---</w:t>
            </w:r>
          </w:p>
        </w:tc>
      </w:tr>
      <w:tr w:rsidR="003327FC" w:rsidRPr="00BB10C9" w14:paraId="2B96A33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7"/>
        </w:trPr>
        <w:tc>
          <w:tcPr>
            <w:tcW w:w="2235" w:type="dxa"/>
            <w:tcBorders>
              <w:left w:val="single" w:sz="18" w:space="0" w:color="000000"/>
            </w:tcBorders>
          </w:tcPr>
          <w:p w14:paraId="45254F19" w14:textId="77777777" w:rsidR="003327FC" w:rsidRPr="00BB10C9" w:rsidRDefault="003327FC" w:rsidP="00242C8B">
            <w:pPr>
              <w:pStyle w:val="TableParagraph"/>
              <w:ind w:left="128"/>
            </w:pPr>
            <w:r w:rsidRPr="00BB10C9">
              <w:t>Indikátor</w:t>
            </w:r>
          </w:p>
        </w:tc>
        <w:tc>
          <w:tcPr>
            <w:tcW w:w="6978" w:type="dxa"/>
            <w:tcBorders>
              <w:right w:val="single" w:sz="18" w:space="0" w:color="000000"/>
            </w:tcBorders>
          </w:tcPr>
          <w:p w14:paraId="43583FDC" w14:textId="77777777" w:rsidR="003327FC" w:rsidRPr="00BB10C9" w:rsidRDefault="003327FC" w:rsidP="00242C8B">
            <w:pPr>
              <w:pStyle w:val="TableParagraph"/>
              <w:ind w:left="128"/>
            </w:pPr>
            <w:r w:rsidRPr="00BB10C9">
              <w:t>Podíl škol s odpovídajícím personálním zajištěním, počet pracovních úvazků</w:t>
            </w:r>
          </w:p>
        </w:tc>
      </w:tr>
      <w:tr w:rsidR="003327FC" w:rsidRPr="00BB10C9" w14:paraId="0A4ECBF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14:paraId="4D00CCC6" w14:textId="77777777" w:rsidR="003327FC" w:rsidRPr="00BB10C9" w:rsidRDefault="003327FC" w:rsidP="00242C8B">
            <w:pPr>
              <w:pStyle w:val="TableParagraph"/>
              <w:ind w:left="128"/>
            </w:pPr>
            <w:r w:rsidRPr="00BB10C9">
              <w:t>Časový harmonogram</w:t>
            </w:r>
          </w:p>
        </w:tc>
        <w:tc>
          <w:tcPr>
            <w:tcW w:w="6978" w:type="dxa"/>
            <w:tcBorders>
              <w:right w:val="single" w:sz="18" w:space="0" w:color="000000"/>
            </w:tcBorders>
          </w:tcPr>
          <w:p w14:paraId="32BCA691" w14:textId="77777777" w:rsidR="003327FC" w:rsidRPr="00BB10C9" w:rsidRDefault="003327FC" w:rsidP="00242C8B">
            <w:pPr>
              <w:pStyle w:val="TableParagraph"/>
              <w:ind w:left="128"/>
            </w:pPr>
            <w:r w:rsidRPr="00BB10C9">
              <w:t>Průběžně dle dostupných výzev</w:t>
            </w:r>
          </w:p>
        </w:tc>
      </w:tr>
      <w:tr w:rsidR="003327FC" w:rsidRPr="00BB10C9" w14:paraId="2CC07B2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BF37A8E" w14:textId="77777777" w:rsidR="003327FC" w:rsidRPr="00BB10C9" w:rsidRDefault="003327FC" w:rsidP="00242C8B">
            <w:pPr>
              <w:pStyle w:val="TableParagraph"/>
              <w:spacing w:before="4"/>
              <w:ind w:left="128"/>
            </w:pPr>
            <w:r w:rsidRPr="00BB10C9">
              <w:t>Rozpočet</w:t>
            </w:r>
          </w:p>
        </w:tc>
        <w:tc>
          <w:tcPr>
            <w:tcW w:w="6978" w:type="dxa"/>
            <w:tcBorders>
              <w:right w:val="single" w:sz="18" w:space="0" w:color="000000"/>
            </w:tcBorders>
          </w:tcPr>
          <w:p w14:paraId="16B1596D" w14:textId="77777777" w:rsidR="003327FC" w:rsidRPr="00BB10C9" w:rsidRDefault="003327FC" w:rsidP="00242C8B">
            <w:pPr>
              <w:pStyle w:val="TableParagraph"/>
              <w:spacing w:before="4"/>
              <w:ind w:left="128"/>
            </w:pPr>
            <w:r>
              <w:t>D</w:t>
            </w:r>
            <w:r w:rsidRPr="00BB10C9">
              <w:t>le potřeb jednotlivých škol a dle dostupných výzev</w:t>
            </w:r>
          </w:p>
        </w:tc>
      </w:tr>
      <w:tr w:rsidR="003327FC" w:rsidRPr="00BB10C9" w14:paraId="6CC078B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tcBorders>
          </w:tcPr>
          <w:p w14:paraId="6F411E65" w14:textId="77777777" w:rsidR="003327FC" w:rsidRPr="00BB10C9" w:rsidRDefault="003327FC" w:rsidP="00242C8B">
            <w:pPr>
              <w:pStyle w:val="TableParagraph"/>
              <w:spacing w:before="4"/>
              <w:ind w:left="128"/>
            </w:pPr>
            <w:r w:rsidRPr="00BB10C9">
              <w:t>Zdroj financování</w:t>
            </w:r>
          </w:p>
        </w:tc>
        <w:tc>
          <w:tcPr>
            <w:tcW w:w="6978" w:type="dxa"/>
            <w:tcBorders>
              <w:right w:val="single" w:sz="18" w:space="0" w:color="000000"/>
            </w:tcBorders>
          </w:tcPr>
          <w:p w14:paraId="3037EE5F" w14:textId="77777777" w:rsidR="003327FC" w:rsidRPr="00BB10C9" w:rsidRDefault="003327FC" w:rsidP="00242C8B">
            <w:pPr>
              <w:pStyle w:val="TableParagraph"/>
              <w:spacing w:before="4"/>
              <w:ind w:left="128"/>
            </w:pPr>
            <w:r>
              <w:t>Zřizovatelé/školy/OP JAK (Š</w:t>
            </w:r>
            <w:r w:rsidRPr="00BB10C9">
              <w:t>ablony)</w:t>
            </w:r>
          </w:p>
        </w:tc>
      </w:tr>
      <w:tr w:rsidR="003327FC" w:rsidRPr="00BB10C9" w14:paraId="69AA343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bottom w:val="single" w:sz="18" w:space="0" w:color="000000"/>
            </w:tcBorders>
            <w:shd w:val="clear" w:color="auto" w:fill="FBD4B4" w:themeFill="accent6" w:themeFillTint="66"/>
          </w:tcPr>
          <w:p w14:paraId="2EE40C40" w14:textId="77777777" w:rsidR="003327FC" w:rsidRPr="00BB10C9" w:rsidRDefault="003327FC" w:rsidP="00242C8B">
            <w:pPr>
              <w:pStyle w:val="TableParagraph"/>
              <w:spacing w:before="0" w:line="263" w:lineRule="exact"/>
              <w:ind w:left="128"/>
            </w:pPr>
          </w:p>
        </w:tc>
        <w:tc>
          <w:tcPr>
            <w:tcW w:w="6978" w:type="dxa"/>
            <w:tcBorders>
              <w:bottom w:val="single" w:sz="18" w:space="0" w:color="000000"/>
              <w:right w:val="single" w:sz="18" w:space="0" w:color="000000"/>
            </w:tcBorders>
            <w:shd w:val="clear" w:color="auto" w:fill="FBD4B4" w:themeFill="accent6" w:themeFillTint="66"/>
          </w:tcPr>
          <w:p w14:paraId="7DB6D22E" w14:textId="77777777" w:rsidR="003327FC" w:rsidRPr="00BB10C9" w:rsidRDefault="003327FC" w:rsidP="00242C8B">
            <w:pPr>
              <w:pStyle w:val="TableParagraph"/>
              <w:spacing w:before="0" w:line="263" w:lineRule="exact"/>
            </w:pPr>
          </w:p>
        </w:tc>
      </w:tr>
    </w:tbl>
    <w:p w14:paraId="41A2AFA6" w14:textId="77777777" w:rsidR="003327FC" w:rsidRDefault="003327FC" w:rsidP="003327FC"/>
    <w:p w14:paraId="0DE777E1" w14:textId="77777777" w:rsidR="009E262B" w:rsidRPr="007E63D4" w:rsidRDefault="009E262B" w:rsidP="009E262B">
      <w:pPr>
        <w:pStyle w:val="Nadpis11"/>
        <w:spacing w:before="1"/>
        <w:ind w:left="383" w:right="958"/>
        <w:jc w:val="center"/>
        <w:rPr>
          <w:color w:val="365F91"/>
        </w:rPr>
        <w:sectPr w:rsidR="009E262B" w:rsidRPr="007E63D4" w:rsidSect="00FF255F">
          <w:footerReference w:type="default" r:id="rId279"/>
          <w:pgSz w:w="11900" w:h="16850"/>
          <w:pgMar w:top="1420" w:right="640" w:bottom="1440" w:left="840" w:header="761" w:footer="1198" w:gutter="0"/>
          <w:cols w:space="708"/>
        </w:sectPr>
      </w:pPr>
    </w:p>
    <w:p w14:paraId="04421BA7" w14:textId="77777777" w:rsidR="0003415D" w:rsidRPr="000A73D1" w:rsidRDefault="00DC007B" w:rsidP="0003415D">
      <w:pPr>
        <w:spacing w:before="35"/>
        <w:ind w:left="769" w:right="958"/>
        <w:jc w:val="center"/>
        <w:rPr>
          <w:b/>
          <w:sz w:val="32"/>
        </w:rPr>
      </w:pPr>
      <w:r>
        <w:rPr>
          <w:sz w:val="20"/>
        </w:rPr>
        <w:br w:type="page"/>
      </w:r>
    </w:p>
    <w:p w14:paraId="772B943B" w14:textId="77777777" w:rsidR="0003415D" w:rsidRPr="000A73D1" w:rsidRDefault="0003415D" w:rsidP="0003415D">
      <w:pPr>
        <w:spacing w:before="35"/>
        <w:ind w:left="769" w:right="958"/>
        <w:jc w:val="center"/>
        <w:rPr>
          <w:b/>
          <w:sz w:val="32"/>
        </w:rPr>
      </w:pPr>
    </w:p>
    <w:p w14:paraId="5DE28EF9" w14:textId="77777777" w:rsidR="0003415D" w:rsidRPr="000A73D1" w:rsidRDefault="0003415D" w:rsidP="0003415D">
      <w:pPr>
        <w:spacing w:before="35"/>
        <w:ind w:left="769" w:right="958"/>
        <w:jc w:val="center"/>
        <w:rPr>
          <w:b/>
          <w:sz w:val="32"/>
        </w:rPr>
      </w:pPr>
    </w:p>
    <w:p w14:paraId="5793C3E4" w14:textId="77777777" w:rsidR="0003415D" w:rsidRPr="000A73D1" w:rsidRDefault="0003415D" w:rsidP="0003415D">
      <w:pPr>
        <w:spacing w:before="35"/>
        <w:ind w:left="769" w:right="958"/>
        <w:jc w:val="center"/>
        <w:rPr>
          <w:b/>
          <w:sz w:val="32"/>
        </w:rPr>
      </w:pPr>
    </w:p>
    <w:p w14:paraId="5ACEEF12" w14:textId="77777777" w:rsidR="0003415D" w:rsidRPr="000A73D1" w:rsidRDefault="0003415D" w:rsidP="0003415D">
      <w:pPr>
        <w:spacing w:before="35"/>
        <w:ind w:left="769" w:right="958"/>
        <w:jc w:val="center"/>
        <w:rPr>
          <w:b/>
          <w:sz w:val="32"/>
        </w:rPr>
      </w:pPr>
    </w:p>
    <w:p w14:paraId="4FB67F4C" w14:textId="77777777" w:rsidR="0003415D" w:rsidRPr="000A73D1" w:rsidRDefault="0003415D" w:rsidP="0003415D">
      <w:pPr>
        <w:spacing w:before="35"/>
        <w:ind w:left="769" w:right="958"/>
        <w:jc w:val="center"/>
        <w:rPr>
          <w:b/>
          <w:sz w:val="32"/>
        </w:rPr>
      </w:pPr>
    </w:p>
    <w:p w14:paraId="273E66D2" w14:textId="77777777" w:rsidR="0003415D" w:rsidRPr="000A73D1" w:rsidRDefault="0003415D" w:rsidP="0003415D">
      <w:pPr>
        <w:spacing w:before="35"/>
        <w:ind w:left="769" w:right="958"/>
        <w:jc w:val="center"/>
        <w:rPr>
          <w:b/>
          <w:sz w:val="32"/>
        </w:rPr>
      </w:pPr>
    </w:p>
    <w:p w14:paraId="1FFB4275" w14:textId="77777777" w:rsidR="0003415D" w:rsidRPr="000A73D1" w:rsidRDefault="0003415D" w:rsidP="0003415D">
      <w:pPr>
        <w:spacing w:before="35"/>
        <w:ind w:left="769" w:right="958"/>
        <w:jc w:val="center"/>
        <w:rPr>
          <w:b/>
          <w:sz w:val="32"/>
        </w:rPr>
      </w:pPr>
      <w:r w:rsidRPr="000A73D1">
        <w:rPr>
          <w:b/>
          <w:sz w:val="32"/>
        </w:rPr>
        <w:t>Místní akční plán rozvoje vzdělávání III pro MČ Praha 1</w:t>
      </w:r>
    </w:p>
    <w:p w14:paraId="053156E1" w14:textId="77777777" w:rsidR="0003415D" w:rsidRPr="000A73D1" w:rsidRDefault="0003415D" w:rsidP="0003415D">
      <w:pPr>
        <w:pStyle w:val="Zkladntext"/>
        <w:spacing w:before="1"/>
        <w:rPr>
          <w:b/>
          <w:sz w:val="26"/>
        </w:rPr>
      </w:pPr>
    </w:p>
    <w:p w14:paraId="50DE9715" w14:textId="00CB90E9" w:rsidR="0003415D" w:rsidRPr="000A73D1" w:rsidRDefault="0003415D" w:rsidP="0003415D">
      <w:pPr>
        <w:pStyle w:val="Nadpis1"/>
        <w:jc w:val="center"/>
      </w:pPr>
      <w:bookmarkStart w:id="1427" w:name="_Toc113295632"/>
      <w:bookmarkStart w:id="1428" w:name="_Toc113301154"/>
      <w:bookmarkStart w:id="1429" w:name="_Toc113361792"/>
      <w:bookmarkStart w:id="1430" w:name="_Toc120881939"/>
      <w:bookmarkStart w:id="1431" w:name="_Toc144739124"/>
      <w:bookmarkStart w:id="1432" w:name="_Toc144739304"/>
      <w:bookmarkStart w:id="1433" w:name="_Toc144739481"/>
      <w:bookmarkStart w:id="1434" w:name="_Toc144740100"/>
      <w:bookmarkStart w:id="1435" w:name="_Toc144740581"/>
      <w:bookmarkStart w:id="1436" w:name="_Toc144740991"/>
      <w:bookmarkStart w:id="1437" w:name="_Toc144741559"/>
      <w:r w:rsidRPr="000A73D1">
        <w:t>Roční akční plán MAP Praha</w:t>
      </w:r>
      <w:r w:rsidR="007931DB">
        <w:t xml:space="preserve"> </w:t>
      </w:r>
      <w:r w:rsidRPr="000A73D1">
        <w:t>1 na období 202</w:t>
      </w:r>
      <w:bookmarkEnd w:id="1427"/>
      <w:bookmarkEnd w:id="1428"/>
      <w:bookmarkEnd w:id="1429"/>
      <w:bookmarkEnd w:id="1430"/>
      <w:r w:rsidRPr="000A73D1">
        <w:t>4</w:t>
      </w:r>
      <w:bookmarkEnd w:id="1431"/>
      <w:bookmarkEnd w:id="1432"/>
      <w:bookmarkEnd w:id="1433"/>
      <w:bookmarkEnd w:id="1434"/>
      <w:bookmarkEnd w:id="1435"/>
      <w:bookmarkEnd w:id="1436"/>
      <w:bookmarkEnd w:id="1437"/>
      <w:r w:rsidRPr="000A73D1">
        <w:t xml:space="preserve"> </w:t>
      </w:r>
    </w:p>
    <w:p w14:paraId="0656D3F4" w14:textId="77777777" w:rsidR="0003415D" w:rsidRPr="000A73D1" w:rsidRDefault="0003415D" w:rsidP="0003415D">
      <w:pPr>
        <w:pStyle w:val="Nadpis1"/>
        <w:jc w:val="center"/>
      </w:pPr>
    </w:p>
    <w:p w14:paraId="4C0DEA84" w14:textId="77777777" w:rsidR="0003415D" w:rsidRPr="000A73D1" w:rsidRDefault="0003415D" w:rsidP="0003415D"/>
    <w:p w14:paraId="4CEAB09B" w14:textId="77777777" w:rsidR="0003415D" w:rsidRPr="000A73D1" w:rsidRDefault="0003415D" w:rsidP="0003415D"/>
    <w:p w14:paraId="6285FE4D" w14:textId="77777777" w:rsidR="0003415D" w:rsidRPr="000A73D1" w:rsidRDefault="0003415D" w:rsidP="0003415D">
      <w:pPr>
        <w:pStyle w:val="Nadpis31"/>
        <w:tabs>
          <w:tab w:val="left" w:pos="8505"/>
        </w:tabs>
        <w:spacing w:line="242" w:lineRule="exact"/>
        <w:ind w:left="1701" w:right="1655" w:firstLine="0"/>
        <w:jc w:val="center"/>
      </w:pPr>
      <w:r w:rsidRPr="000A73D1">
        <w:t>Operační program Výzkum, vývoj a vzdělávání (OP VVV)</w:t>
      </w:r>
    </w:p>
    <w:p w14:paraId="4979C190" w14:textId="77777777" w:rsidR="0003415D" w:rsidRPr="000A73D1" w:rsidRDefault="0003415D" w:rsidP="0003415D">
      <w:pPr>
        <w:pStyle w:val="Zkladntext"/>
        <w:rPr>
          <w:b/>
          <w:sz w:val="24"/>
        </w:rPr>
      </w:pPr>
    </w:p>
    <w:p w14:paraId="5F03993D" w14:textId="77777777" w:rsidR="0003415D" w:rsidRPr="000A73D1" w:rsidRDefault="0003415D" w:rsidP="0003415D">
      <w:pPr>
        <w:pStyle w:val="Zkladntext"/>
        <w:rPr>
          <w:b/>
          <w:sz w:val="24"/>
        </w:rPr>
      </w:pPr>
    </w:p>
    <w:p w14:paraId="281A9087" w14:textId="77777777" w:rsidR="0003415D" w:rsidRPr="000A73D1" w:rsidRDefault="0003415D" w:rsidP="0003415D">
      <w:pPr>
        <w:pStyle w:val="Zkladntext"/>
        <w:rPr>
          <w:b/>
          <w:sz w:val="24"/>
        </w:rPr>
      </w:pPr>
    </w:p>
    <w:p w14:paraId="1E275CF1" w14:textId="77777777" w:rsidR="0003415D" w:rsidRPr="000A73D1" w:rsidRDefault="0003415D" w:rsidP="0003415D">
      <w:pPr>
        <w:pStyle w:val="Zkladntext"/>
        <w:rPr>
          <w:b/>
          <w:sz w:val="24"/>
        </w:rPr>
      </w:pPr>
    </w:p>
    <w:p w14:paraId="6725517B" w14:textId="77777777" w:rsidR="0003415D" w:rsidRPr="000A73D1" w:rsidRDefault="0003415D" w:rsidP="0003415D">
      <w:pPr>
        <w:pStyle w:val="Zkladntext"/>
        <w:rPr>
          <w:b/>
          <w:sz w:val="24"/>
        </w:rPr>
      </w:pPr>
    </w:p>
    <w:p w14:paraId="1DB3C3E9" w14:textId="77777777" w:rsidR="0003415D" w:rsidRPr="000A73D1" w:rsidRDefault="0003415D" w:rsidP="0003415D">
      <w:pPr>
        <w:pStyle w:val="Zkladntext"/>
        <w:spacing w:before="1"/>
        <w:rPr>
          <w:b/>
          <w:sz w:val="28"/>
        </w:rPr>
      </w:pPr>
    </w:p>
    <w:p w14:paraId="146F8E86" w14:textId="62331C3A" w:rsidR="0003415D" w:rsidRPr="000A73D1" w:rsidRDefault="0003415D" w:rsidP="0003415D">
      <w:pPr>
        <w:pStyle w:val="Nadpis31"/>
        <w:tabs>
          <w:tab w:val="left" w:pos="8505"/>
        </w:tabs>
        <w:spacing w:line="242" w:lineRule="exact"/>
        <w:ind w:left="1701" w:right="1655" w:firstLine="0"/>
        <w:jc w:val="center"/>
        <w:rPr>
          <w:b w:val="0"/>
          <w:bCs w:val="0"/>
        </w:rPr>
      </w:pPr>
      <w:r w:rsidRPr="000A73D1">
        <w:rPr>
          <w:b w:val="0"/>
          <w:bCs w:val="0"/>
        </w:rPr>
        <w:t xml:space="preserve">Verze schválená ŘV MAP Praha 1 dne </w:t>
      </w:r>
      <w:r w:rsidR="00C46C46" w:rsidRPr="00C46C46">
        <w:rPr>
          <w:b w:val="0"/>
          <w:bCs w:val="0"/>
          <w:highlight w:val="yellow"/>
        </w:rPr>
        <w:t>xx</w:t>
      </w:r>
      <w:r w:rsidRPr="00C46C46">
        <w:rPr>
          <w:b w:val="0"/>
          <w:bCs w:val="0"/>
          <w:highlight w:val="yellow"/>
        </w:rPr>
        <w:t xml:space="preserve">. </w:t>
      </w:r>
      <w:r w:rsidR="00C46C46" w:rsidRPr="00C46C46">
        <w:rPr>
          <w:b w:val="0"/>
          <w:bCs w:val="0"/>
          <w:highlight w:val="yellow"/>
        </w:rPr>
        <w:t>xx</w:t>
      </w:r>
      <w:r w:rsidRPr="00C46C46">
        <w:rPr>
          <w:b w:val="0"/>
          <w:bCs w:val="0"/>
          <w:highlight w:val="yellow"/>
        </w:rPr>
        <w:t>. 202</w:t>
      </w:r>
      <w:r w:rsidRPr="00C46C46">
        <w:rPr>
          <w:b w:val="0"/>
          <w:bCs w:val="0"/>
        </w:rPr>
        <w:t>3</w:t>
      </w:r>
    </w:p>
    <w:p w14:paraId="16BB6C18" w14:textId="77777777" w:rsidR="0003415D" w:rsidRPr="000A73D1" w:rsidRDefault="0003415D" w:rsidP="0003415D">
      <w:pPr>
        <w:rPr>
          <w:sz w:val="36"/>
        </w:rPr>
        <w:sectPr w:rsidR="0003415D" w:rsidRPr="000A73D1" w:rsidSect="0003415D">
          <w:headerReference w:type="default" r:id="rId280"/>
          <w:footerReference w:type="default" r:id="rId281"/>
          <w:type w:val="continuous"/>
          <w:pgSz w:w="11900" w:h="16850"/>
          <w:pgMar w:top="1180" w:right="640" w:bottom="1440" w:left="840" w:header="0" w:footer="1252" w:gutter="0"/>
          <w:pgNumType w:start="1"/>
          <w:cols w:space="708"/>
        </w:sectPr>
      </w:pPr>
    </w:p>
    <w:p w14:paraId="2F2E9E26" w14:textId="77777777" w:rsidR="0003415D" w:rsidRPr="000A73D1" w:rsidRDefault="0003415D" w:rsidP="0003415D">
      <w:pPr>
        <w:pStyle w:val="Zkladntext"/>
        <w:spacing w:before="8"/>
        <w:rPr>
          <w:sz w:val="17"/>
        </w:rPr>
      </w:pPr>
    </w:p>
    <w:p w14:paraId="26ED9EA3" w14:textId="35F413E2" w:rsidR="0003415D" w:rsidRPr="000A73D1" w:rsidRDefault="0003415D" w:rsidP="0003415D"/>
    <w:p w14:paraId="04EB8C64" w14:textId="77777777" w:rsidR="0003415D" w:rsidRPr="000A73D1" w:rsidRDefault="0003415D" w:rsidP="0003415D"/>
    <w:p w14:paraId="5B757C24" w14:textId="77777777" w:rsidR="0003415D" w:rsidRPr="000A73D1" w:rsidRDefault="0003415D" w:rsidP="0003415D"/>
    <w:p w14:paraId="79E163C8" w14:textId="77777777" w:rsidR="003327FC" w:rsidRPr="000A73D1" w:rsidRDefault="003327FC" w:rsidP="003327FC">
      <w:pPr>
        <w:pStyle w:val="Zkladntext"/>
        <w:spacing w:before="8"/>
        <w:rPr>
          <w:sz w:val="17"/>
        </w:rPr>
      </w:pPr>
    </w:p>
    <w:sdt>
      <w:sdtPr>
        <w:rPr>
          <w:rFonts w:ascii="Calibri" w:eastAsia="Calibri" w:hAnsi="Calibri" w:cs="Calibri"/>
          <w:b w:val="0"/>
          <w:bCs w:val="0"/>
          <w:color w:val="auto"/>
          <w:sz w:val="22"/>
          <w:szCs w:val="22"/>
          <w:lang w:eastAsia="cs-CZ" w:bidi="cs-CZ"/>
        </w:rPr>
        <w:id w:val="-2088525088"/>
        <w:docPartObj>
          <w:docPartGallery w:val="Table of Contents"/>
          <w:docPartUnique/>
        </w:docPartObj>
      </w:sdtPr>
      <w:sdtEndPr/>
      <w:sdtContent>
        <w:p w14:paraId="56BDF208" w14:textId="77777777" w:rsidR="003327FC" w:rsidRPr="000A73D1" w:rsidRDefault="003327FC" w:rsidP="003327FC">
          <w:pPr>
            <w:pStyle w:val="Nadpisobsahu"/>
          </w:pPr>
          <w:r w:rsidRPr="000A73D1">
            <w:t>Obsah</w:t>
          </w:r>
        </w:p>
        <w:p w14:paraId="7828A74A" w14:textId="6DC384D3" w:rsidR="007931DB" w:rsidRDefault="003327FC" w:rsidP="007931DB">
          <w:pPr>
            <w:pStyle w:val="Obsah1"/>
            <w:rPr>
              <w:rFonts w:cstheme="minorBidi"/>
              <w:kern w:val="2"/>
              <w:lang w:bidi="ar-SA"/>
              <w14:ligatures w14:val="standardContextual"/>
            </w:rPr>
          </w:pPr>
          <w:r w:rsidRPr="000A73D1">
            <w:rPr>
              <w:lang w:bidi="ar-SA"/>
            </w:rPr>
            <w:fldChar w:fldCharType="begin"/>
          </w:r>
          <w:r w:rsidRPr="000A73D1">
            <w:instrText xml:space="preserve"> TOC \o "1-3" \h \z \u </w:instrText>
          </w:r>
          <w:r w:rsidRPr="000A73D1">
            <w:rPr>
              <w:lang w:bidi="ar-SA"/>
            </w:rPr>
            <w:fldChar w:fldCharType="separate"/>
          </w:r>
        </w:p>
        <w:p w14:paraId="60702D15" w14:textId="4EC1898B" w:rsidR="007931DB" w:rsidRDefault="00DE37C2">
          <w:pPr>
            <w:pStyle w:val="Obsah1"/>
            <w:rPr>
              <w:rFonts w:cstheme="minorBidi"/>
              <w:b w:val="0"/>
              <w:kern w:val="2"/>
              <w:lang w:bidi="ar-SA"/>
              <w14:ligatures w14:val="standardContextual"/>
            </w:rPr>
          </w:pPr>
          <w:hyperlink w:anchor="_Toc144739481" w:history="1">
            <w:r w:rsidR="007931DB" w:rsidRPr="00E529B6">
              <w:rPr>
                <w:rStyle w:val="Hypertextovodkaz"/>
              </w:rPr>
              <w:t>Roční akční plán MAP Praha</w:t>
            </w:r>
            <w:r w:rsidR="007931DB">
              <w:rPr>
                <w:rStyle w:val="Hypertextovodkaz"/>
              </w:rPr>
              <w:t xml:space="preserve"> </w:t>
            </w:r>
            <w:r w:rsidR="007931DB" w:rsidRPr="00E529B6">
              <w:rPr>
                <w:rStyle w:val="Hypertextovodkaz"/>
              </w:rPr>
              <w:t>1 na období 2024</w:t>
            </w:r>
          </w:hyperlink>
        </w:p>
        <w:p w14:paraId="4A7E62F5" w14:textId="3F54B796" w:rsidR="007931DB" w:rsidRDefault="00DE37C2" w:rsidP="00484C38">
          <w:pPr>
            <w:pStyle w:val="Obsah2"/>
            <w:rPr>
              <w:rFonts w:asciiTheme="minorHAnsi" w:eastAsiaTheme="minorEastAsia" w:hAnsiTheme="minorHAnsi" w:cstheme="minorBidi"/>
              <w:kern w:val="2"/>
              <w:lang w:bidi="ar-SA"/>
              <w14:ligatures w14:val="standardContextual"/>
            </w:rPr>
          </w:pPr>
          <w:hyperlink w:anchor="_Toc144739482" w:history="1">
            <w:r w:rsidR="007931DB" w:rsidRPr="00E529B6">
              <w:rPr>
                <w:rStyle w:val="Hypertextovodkaz"/>
              </w:rPr>
              <w:t>Úvod</w:t>
            </w:r>
            <w:r w:rsidR="007931DB">
              <w:rPr>
                <w:webHidden/>
              </w:rPr>
              <w:tab/>
            </w:r>
            <w:r w:rsidR="007931DB">
              <w:rPr>
                <w:webHidden/>
              </w:rPr>
              <w:fldChar w:fldCharType="begin"/>
            </w:r>
            <w:r w:rsidR="007931DB">
              <w:rPr>
                <w:webHidden/>
              </w:rPr>
              <w:instrText xml:space="preserve"> PAGEREF _Toc144739482 \h </w:instrText>
            </w:r>
            <w:r w:rsidR="007931DB">
              <w:rPr>
                <w:webHidden/>
              </w:rPr>
            </w:r>
            <w:r w:rsidR="007931DB">
              <w:rPr>
                <w:webHidden/>
              </w:rPr>
              <w:fldChar w:fldCharType="separate"/>
            </w:r>
            <w:r w:rsidR="007931DB">
              <w:rPr>
                <w:webHidden/>
              </w:rPr>
              <w:t>1</w:t>
            </w:r>
            <w:r w:rsidR="007931DB">
              <w:rPr>
                <w:webHidden/>
              </w:rPr>
              <w:fldChar w:fldCharType="end"/>
            </w:r>
          </w:hyperlink>
        </w:p>
        <w:p w14:paraId="6DA73328" w14:textId="04B7CE07" w:rsidR="007931DB" w:rsidRDefault="00DE37C2" w:rsidP="00484C38">
          <w:pPr>
            <w:pStyle w:val="Obsah2"/>
            <w:rPr>
              <w:rFonts w:asciiTheme="minorHAnsi" w:eastAsiaTheme="minorEastAsia" w:hAnsiTheme="minorHAnsi" w:cstheme="minorBidi"/>
              <w:kern w:val="2"/>
              <w:lang w:bidi="ar-SA"/>
              <w14:ligatures w14:val="standardContextual"/>
            </w:rPr>
          </w:pPr>
          <w:hyperlink w:anchor="_Toc144739483" w:history="1">
            <w:r w:rsidR="007931DB" w:rsidRPr="00E529B6">
              <w:rPr>
                <w:rStyle w:val="Hypertextovodkaz"/>
              </w:rPr>
              <w:t>Aktivity jednotlivých škol, aktivity spolupráce</w:t>
            </w:r>
            <w:r w:rsidR="007931DB">
              <w:rPr>
                <w:webHidden/>
              </w:rPr>
              <w:tab/>
            </w:r>
            <w:r w:rsidR="007931DB">
              <w:rPr>
                <w:webHidden/>
              </w:rPr>
              <w:fldChar w:fldCharType="begin"/>
            </w:r>
            <w:r w:rsidR="007931DB">
              <w:rPr>
                <w:webHidden/>
              </w:rPr>
              <w:instrText xml:space="preserve"> PAGEREF _Toc144739483 \h </w:instrText>
            </w:r>
            <w:r w:rsidR="007931DB">
              <w:rPr>
                <w:webHidden/>
              </w:rPr>
            </w:r>
            <w:r w:rsidR="007931DB">
              <w:rPr>
                <w:webHidden/>
              </w:rPr>
              <w:fldChar w:fldCharType="separate"/>
            </w:r>
            <w:r w:rsidR="007931DB">
              <w:rPr>
                <w:webHidden/>
              </w:rPr>
              <w:t>2</w:t>
            </w:r>
            <w:r w:rsidR="007931DB">
              <w:rPr>
                <w:webHidden/>
              </w:rPr>
              <w:fldChar w:fldCharType="end"/>
            </w:r>
          </w:hyperlink>
        </w:p>
        <w:p w14:paraId="426283C9" w14:textId="119CFEE2" w:rsidR="007931DB" w:rsidRDefault="00DE37C2" w:rsidP="00484C38">
          <w:pPr>
            <w:pStyle w:val="Obsah2"/>
            <w:rPr>
              <w:rFonts w:asciiTheme="minorHAnsi" w:eastAsiaTheme="minorEastAsia" w:hAnsiTheme="minorHAnsi" w:cstheme="minorBidi"/>
              <w:kern w:val="2"/>
              <w:lang w:bidi="ar-SA"/>
              <w14:ligatures w14:val="standardContextual"/>
            </w:rPr>
          </w:pPr>
          <w:hyperlink w:anchor="_Toc144739484" w:history="1">
            <w:r w:rsidR="007931DB" w:rsidRPr="00E529B6">
              <w:rPr>
                <w:rStyle w:val="Hypertextovodkaz"/>
              </w:rPr>
              <w:t>Opatření 3.2 Podpora nadaných a mimořádně nadaných dětí a žáků</w:t>
            </w:r>
            <w:r w:rsidR="007931DB">
              <w:rPr>
                <w:webHidden/>
              </w:rPr>
              <w:tab/>
            </w:r>
            <w:r w:rsidR="007931DB">
              <w:rPr>
                <w:webHidden/>
              </w:rPr>
              <w:fldChar w:fldCharType="begin"/>
            </w:r>
            <w:r w:rsidR="007931DB">
              <w:rPr>
                <w:webHidden/>
              </w:rPr>
              <w:instrText xml:space="preserve"> PAGEREF _Toc144739484 \h </w:instrText>
            </w:r>
            <w:r w:rsidR="007931DB">
              <w:rPr>
                <w:webHidden/>
              </w:rPr>
            </w:r>
            <w:r w:rsidR="007931DB">
              <w:rPr>
                <w:webHidden/>
              </w:rPr>
              <w:fldChar w:fldCharType="separate"/>
            </w:r>
            <w:r w:rsidR="007931DB">
              <w:rPr>
                <w:webHidden/>
              </w:rPr>
              <w:t>18</w:t>
            </w:r>
            <w:r w:rsidR="007931DB">
              <w:rPr>
                <w:webHidden/>
              </w:rPr>
              <w:fldChar w:fldCharType="end"/>
            </w:r>
          </w:hyperlink>
        </w:p>
        <w:p w14:paraId="58669268" w14:textId="210CC992" w:rsidR="007931DB" w:rsidRDefault="00DE37C2" w:rsidP="00484C38">
          <w:pPr>
            <w:pStyle w:val="Obsah2"/>
            <w:rPr>
              <w:rFonts w:asciiTheme="minorHAnsi" w:eastAsiaTheme="minorEastAsia" w:hAnsiTheme="minorHAnsi" w:cstheme="minorBidi"/>
              <w:kern w:val="2"/>
              <w:lang w:bidi="ar-SA"/>
              <w14:ligatures w14:val="standardContextual"/>
            </w:rPr>
          </w:pPr>
          <w:hyperlink w:anchor="_Toc144739485" w:history="1">
            <w:r w:rsidR="007931DB" w:rsidRPr="00E529B6">
              <w:rPr>
                <w:rStyle w:val="Hypertextovodkaz"/>
              </w:rPr>
              <w:t>Opatření 3.3 PŘÍLEŽITOST Podpora dětí a žáků ohrožených školním neúspěchem</w:t>
            </w:r>
            <w:r w:rsidR="007931DB">
              <w:rPr>
                <w:webHidden/>
              </w:rPr>
              <w:tab/>
            </w:r>
            <w:r w:rsidR="007931DB">
              <w:rPr>
                <w:webHidden/>
              </w:rPr>
              <w:fldChar w:fldCharType="begin"/>
            </w:r>
            <w:r w:rsidR="007931DB">
              <w:rPr>
                <w:webHidden/>
              </w:rPr>
              <w:instrText xml:space="preserve"> PAGEREF _Toc144739485 \h </w:instrText>
            </w:r>
            <w:r w:rsidR="007931DB">
              <w:rPr>
                <w:webHidden/>
              </w:rPr>
            </w:r>
            <w:r w:rsidR="007931DB">
              <w:rPr>
                <w:webHidden/>
              </w:rPr>
              <w:fldChar w:fldCharType="separate"/>
            </w:r>
            <w:r w:rsidR="007931DB">
              <w:rPr>
                <w:webHidden/>
              </w:rPr>
              <w:t>19</w:t>
            </w:r>
            <w:r w:rsidR="007931DB">
              <w:rPr>
                <w:webHidden/>
              </w:rPr>
              <w:fldChar w:fldCharType="end"/>
            </w:r>
          </w:hyperlink>
        </w:p>
        <w:p w14:paraId="720B7832" w14:textId="764A69C4" w:rsidR="007931DB" w:rsidRDefault="00DE37C2" w:rsidP="00484C38">
          <w:pPr>
            <w:pStyle w:val="Obsah2"/>
            <w:rPr>
              <w:rFonts w:asciiTheme="minorHAnsi" w:eastAsiaTheme="minorEastAsia" w:hAnsiTheme="minorHAnsi" w:cstheme="minorBidi"/>
              <w:kern w:val="2"/>
              <w:lang w:bidi="ar-SA"/>
              <w14:ligatures w14:val="standardContextual"/>
            </w:rPr>
          </w:pPr>
          <w:hyperlink w:anchor="_Toc144739486" w:history="1">
            <w:r w:rsidR="007931DB" w:rsidRPr="00E529B6">
              <w:rPr>
                <w:rStyle w:val="Hypertextovodkaz"/>
              </w:rPr>
              <w:t>Opatření 4.1 Systém vzájemného sdílení informací</w:t>
            </w:r>
            <w:r w:rsidR="007931DB">
              <w:rPr>
                <w:webHidden/>
              </w:rPr>
              <w:tab/>
            </w:r>
            <w:r w:rsidR="007931DB">
              <w:rPr>
                <w:webHidden/>
              </w:rPr>
              <w:fldChar w:fldCharType="begin"/>
            </w:r>
            <w:r w:rsidR="007931DB">
              <w:rPr>
                <w:webHidden/>
              </w:rPr>
              <w:instrText xml:space="preserve"> PAGEREF _Toc144739486 \h </w:instrText>
            </w:r>
            <w:r w:rsidR="007931DB">
              <w:rPr>
                <w:webHidden/>
              </w:rPr>
            </w:r>
            <w:r w:rsidR="007931DB">
              <w:rPr>
                <w:webHidden/>
              </w:rPr>
              <w:fldChar w:fldCharType="separate"/>
            </w:r>
            <w:r w:rsidR="007931DB">
              <w:rPr>
                <w:webHidden/>
              </w:rPr>
              <w:t>21</w:t>
            </w:r>
            <w:r w:rsidR="007931DB">
              <w:rPr>
                <w:webHidden/>
              </w:rPr>
              <w:fldChar w:fldCharType="end"/>
            </w:r>
          </w:hyperlink>
        </w:p>
        <w:p w14:paraId="53C4A4FC" w14:textId="66F1BC0B" w:rsidR="007931DB" w:rsidRDefault="00DE37C2" w:rsidP="00484C38">
          <w:pPr>
            <w:pStyle w:val="Obsah2"/>
            <w:rPr>
              <w:rFonts w:asciiTheme="minorHAnsi" w:eastAsiaTheme="minorEastAsia" w:hAnsiTheme="minorHAnsi" w:cstheme="minorBidi"/>
              <w:kern w:val="2"/>
              <w:lang w:bidi="ar-SA"/>
              <w14:ligatures w14:val="standardContextual"/>
            </w:rPr>
          </w:pPr>
          <w:hyperlink w:anchor="_Toc144739487" w:history="1">
            <w:r w:rsidR="007931DB" w:rsidRPr="00E529B6">
              <w:rPr>
                <w:rStyle w:val="Hypertextovodkaz"/>
              </w:rPr>
              <w:t>Opatření 4.4 Personální zajištění škol</w:t>
            </w:r>
            <w:r w:rsidR="007931DB">
              <w:rPr>
                <w:webHidden/>
              </w:rPr>
              <w:tab/>
            </w:r>
            <w:r w:rsidR="007931DB">
              <w:rPr>
                <w:webHidden/>
              </w:rPr>
              <w:fldChar w:fldCharType="begin"/>
            </w:r>
            <w:r w:rsidR="007931DB">
              <w:rPr>
                <w:webHidden/>
              </w:rPr>
              <w:instrText xml:space="preserve"> PAGEREF _Toc144739487 \h </w:instrText>
            </w:r>
            <w:r w:rsidR="007931DB">
              <w:rPr>
                <w:webHidden/>
              </w:rPr>
            </w:r>
            <w:r w:rsidR="007931DB">
              <w:rPr>
                <w:webHidden/>
              </w:rPr>
              <w:fldChar w:fldCharType="separate"/>
            </w:r>
            <w:r w:rsidR="007931DB">
              <w:rPr>
                <w:webHidden/>
              </w:rPr>
              <w:t>23</w:t>
            </w:r>
            <w:r w:rsidR="007931DB">
              <w:rPr>
                <w:webHidden/>
              </w:rPr>
              <w:fldChar w:fldCharType="end"/>
            </w:r>
          </w:hyperlink>
        </w:p>
        <w:p w14:paraId="3F505539" w14:textId="39FA49BD" w:rsidR="003327FC" w:rsidRPr="000A73D1" w:rsidRDefault="003327FC" w:rsidP="003327FC">
          <w:r w:rsidRPr="000A73D1">
            <w:fldChar w:fldCharType="end"/>
          </w:r>
        </w:p>
      </w:sdtContent>
    </w:sdt>
    <w:p w14:paraId="07E245ED" w14:textId="77777777" w:rsidR="003327FC" w:rsidRPr="000A73D1" w:rsidRDefault="003327FC" w:rsidP="003327FC"/>
    <w:p w14:paraId="0EA13CE3" w14:textId="77777777" w:rsidR="003327FC" w:rsidRPr="000A73D1" w:rsidRDefault="003327FC" w:rsidP="003327FC"/>
    <w:p w14:paraId="5AA9953F" w14:textId="77777777" w:rsidR="003327FC" w:rsidRPr="000A73D1" w:rsidRDefault="003327FC" w:rsidP="003327FC"/>
    <w:p w14:paraId="36CF8859" w14:textId="77777777" w:rsidR="003327FC" w:rsidRPr="000A73D1" w:rsidRDefault="003327FC" w:rsidP="003327FC"/>
    <w:p w14:paraId="52AE9ED7" w14:textId="77777777" w:rsidR="003327FC" w:rsidRPr="000A73D1" w:rsidRDefault="003327FC" w:rsidP="003327FC"/>
    <w:p w14:paraId="10107626" w14:textId="77777777" w:rsidR="003327FC" w:rsidRPr="000A73D1" w:rsidRDefault="003327FC" w:rsidP="003327FC">
      <w:pPr>
        <w:tabs>
          <w:tab w:val="left" w:pos="2550"/>
        </w:tabs>
      </w:pPr>
      <w:r w:rsidRPr="000A73D1">
        <w:tab/>
      </w:r>
    </w:p>
    <w:p w14:paraId="629153B0" w14:textId="77777777" w:rsidR="003327FC" w:rsidRPr="000A73D1" w:rsidRDefault="003327FC" w:rsidP="003327FC"/>
    <w:p w14:paraId="7C447681" w14:textId="77777777" w:rsidR="003327FC" w:rsidRPr="000A73D1" w:rsidRDefault="003327FC" w:rsidP="003327FC">
      <w:pPr>
        <w:sectPr w:rsidR="003327FC" w:rsidRPr="000A73D1" w:rsidSect="00B55743">
          <w:footerReference w:type="default" r:id="rId282"/>
          <w:pgSz w:w="11900" w:h="16850"/>
          <w:pgMar w:top="1420" w:right="640" w:bottom="1380" w:left="840" w:header="761" w:footer="1198" w:gutter="0"/>
          <w:pgNumType w:start="1"/>
          <w:cols w:space="708"/>
        </w:sectPr>
      </w:pPr>
    </w:p>
    <w:p w14:paraId="69831E75" w14:textId="77777777" w:rsidR="003327FC" w:rsidRPr="000A73D1" w:rsidRDefault="003327FC" w:rsidP="003327FC">
      <w:pPr>
        <w:pStyle w:val="Zkladntext"/>
        <w:spacing w:before="2"/>
        <w:rPr>
          <w:sz w:val="38"/>
        </w:rPr>
      </w:pPr>
    </w:p>
    <w:p w14:paraId="66346869" w14:textId="77777777" w:rsidR="003327FC" w:rsidRPr="000A73D1" w:rsidRDefault="003327FC" w:rsidP="003327FC">
      <w:pPr>
        <w:pStyle w:val="Nadpis11"/>
        <w:spacing w:before="1"/>
        <w:ind w:left="383" w:right="958"/>
        <w:jc w:val="center"/>
        <w:rPr>
          <w:color w:val="365F91"/>
        </w:rPr>
        <w:sectPr w:rsidR="003327FC" w:rsidRPr="000A73D1" w:rsidSect="00B55743">
          <w:footerReference w:type="default" r:id="rId283"/>
          <w:pgSz w:w="11900" w:h="16850"/>
          <w:pgMar w:top="1420" w:right="640" w:bottom="1440" w:left="840" w:header="761" w:footer="1198" w:gutter="0"/>
          <w:pgNumType w:start="1"/>
          <w:cols w:space="708"/>
        </w:sectPr>
      </w:pPr>
    </w:p>
    <w:p w14:paraId="0396724B" w14:textId="77777777" w:rsidR="003327FC" w:rsidRPr="000A73D1" w:rsidRDefault="003327FC" w:rsidP="003327FC">
      <w:pPr>
        <w:pStyle w:val="Nadpis11"/>
        <w:spacing w:before="1"/>
        <w:ind w:left="383" w:right="958"/>
        <w:jc w:val="center"/>
      </w:pPr>
      <w:bookmarkStart w:id="1438" w:name="_Toc144739125"/>
      <w:bookmarkStart w:id="1439" w:name="_Toc144739305"/>
      <w:bookmarkStart w:id="1440" w:name="_Toc144739482"/>
      <w:bookmarkStart w:id="1441" w:name="_Toc144740101"/>
      <w:bookmarkStart w:id="1442" w:name="_Toc144740582"/>
      <w:bookmarkStart w:id="1443" w:name="_Toc144740992"/>
      <w:bookmarkStart w:id="1444" w:name="_Toc144741560"/>
      <w:r w:rsidRPr="000A73D1">
        <w:rPr>
          <w:color w:val="365F91"/>
        </w:rPr>
        <w:t>Úvod</w:t>
      </w:r>
      <w:bookmarkEnd w:id="1438"/>
      <w:bookmarkEnd w:id="1439"/>
      <w:bookmarkEnd w:id="1440"/>
      <w:bookmarkEnd w:id="1441"/>
      <w:bookmarkEnd w:id="1442"/>
      <w:bookmarkEnd w:id="1443"/>
      <w:bookmarkEnd w:id="1444"/>
    </w:p>
    <w:p w14:paraId="3DAB5B2C" w14:textId="77777777" w:rsidR="003327FC" w:rsidRPr="000A73D1" w:rsidRDefault="003327FC" w:rsidP="003327FC">
      <w:pPr>
        <w:pStyle w:val="Zkladntext"/>
        <w:spacing w:before="54" w:line="276" w:lineRule="auto"/>
        <w:ind w:left="576" w:right="760"/>
        <w:jc w:val="both"/>
      </w:pPr>
      <w:r w:rsidRPr="000A73D1">
        <w:rPr>
          <w:highlight w:val="yellow"/>
        </w:rPr>
        <w:t xml:space="preserve">Roční akční plán MAP Praha 1 (dále jen RAP) byl vypracován na období roku 2024. </w:t>
      </w:r>
      <w:r w:rsidRPr="000A73D1">
        <w:t>V tomto Ročním akčním plánu jsou uvedeny aktivity, pro které jsou v tomto období předpokládány potřebné realizační</w:t>
      </w:r>
      <w:r w:rsidRPr="000A73D1">
        <w:rPr>
          <w:spacing w:val="-21"/>
        </w:rPr>
        <w:t xml:space="preserve"> </w:t>
      </w:r>
      <w:r w:rsidRPr="000A73D1">
        <w:t xml:space="preserve">podmínky. Roční akční plán navazuje na předchozí období a přebírá potřebné aktivity, ve kterých je třeba pokračovat. </w:t>
      </w:r>
    </w:p>
    <w:p w14:paraId="71D57C1A" w14:textId="77777777" w:rsidR="003327FC" w:rsidRPr="000A73D1" w:rsidRDefault="003327FC" w:rsidP="003327FC">
      <w:pPr>
        <w:pStyle w:val="Zkladntext"/>
        <w:spacing w:before="54" w:line="276" w:lineRule="auto"/>
        <w:ind w:left="576" w:right="760"/>
        <w:jc w:val="both"/>
      </w:pPr>
    </w:p>
    <w:p w14:paraId="2606D879" w14:textId="77777777" w:rsidR="003327FC" w:rsidRPr="000A73D1" w:rsidRDefault="003327FC" w:rsidP="003327FC">
      <w:pPr>
        <w:pStyle w:val="Zkladntext"/>
        <w:spacing w:before="9"/>
        <w:rPr>
          <w:sz w:val="16"/>
        </w:rPr>
      </w:pPr>
    </w:p>
    <w:p w14:paraId="6FAB6A81" w14:textId="77777777" w:rsidR="003327FC" w:rsidRPr="000A73D1" w:rsidRDefault="003327FC" w:rsidP="003327FC">
      <w:pPr>
        <w:pStyle w:val="Zkladntext"/>
        <w:spacing w:before="1"/>
        <w:ind w:left="576"/>
        <w:jc w:val="both"/>
      </w:pPr>
      <w:r w:rsidRPr="000A73D1">
        <w:t>Při zpracování RAP byly tedy položeny klíčové tyto</w:t>
      </w:r>
      <w:r w:rsidRPr="000A73D1">
        <w:rPr>
          <w:spacing w:val="-22"/>
        </w:rPr>
        <w:t xml:space="preserve"> </w:t>
      </w:r>
      <w:r w:rsidRPr="000A73D1">
        <w:t>otázky:</w:t>
      </w:r>
    </w:p>
    <w:p w14:paraId="1E21BAD2" w14:textId="77777777" w:rsidR="003327FC" w:rsidRPr="000A73D1" w:rsidRDefault="003327FC" w:rsidP="003327FC">
      <w:pPr>
        <w:pStyle w:val="Zkladntext"/>
        <w:spacing w:before="3"/>
        <w:rPr>
          <w:sz w:val="19"/>
        </w:rPr>
      </w:pPr>
    </w:p>
    <w:p w14:paraId="0F08C9C2" w14:textId="77777777" w:rsidR="003327FC" w:rsidRPr="000A73D1" w:rsidRDefault="003327FC" w:rsidP="003327FC">
      <w:pPr>
        <w:pStyle w:val="Odstavecseseznamem"/>
        <w:numPr>
          <w:ilvl w:val="0"/>
          <w:numId w:val="150"/>
        </w:numPr>
        <w:tabs>
          <w:tab w:val="left" w:pos="1297"/>
        </w:tabs>
        <w:spacing w:line="276" w:lineRule="auto"/>
        <w:ind w:right="837"/>
      </w:pPr>
      <w:r w:rsidRPr="000A73D1">
        <w:t>Jaké aktivity musíme v nejbližší době realizovat, abychom mohli dosáhnout cílů, které jsme si stanovili ve Strategickém rámci MAP P1?</w:t>
      </w:r>
    </w:p>
    <w:p w14:paraId="5F30C52E" w14:textId="77777777" w:rsidR="003327FC" w:rsidRPr="000A73D1" w:rsidRDefault="003327FC" w:rsidP="003327FC">
      <w:pPr>
        <w:pStyle w:val="Odstavecseseznamem"/>
        <w:numPr>
          <w:ilvl w:val="0"/>
          <w:numId w:val="150"/>
        </w:numPr>
        <w:tabs>
          <w:tab w:val="left" w:pos="1297"/>
        </w:tabs>
        <w:spacing w:line="276" w:lineRule="auto"/>
        <w:ind w:right="837"/>
      </w:pPr>
      <w:r w:rsidRPr="000A73D1">
        <w:t>Existují dostupné finanční zdroje pro realizaci potřebných aktivit? Je reálné aktivity v daném období zrealizovat?</w:t>
      </w:r>
    </w:p>
    <w:p w14:paraId="6D096E45" w14:textId="77777777" w:rsidR="003327FC" w:rsidRPr="000A73D1" w:rsidRDefault="003327FC" w:rsidP="003327FC">
      <w:pPr>
        <w:pStyle w:val="Zkladntext"/>
        <w:spacing w:before="8"/>
        <w:rPr>
          <w:sz w:val="19"/>
        </w:rPr>
      </w:pPr>
    </w:p>
    <w:p w14:paraId="1DD830E0" w14:textId="77777777" w:rsidR="003327FC" w:rsidRPr="000A73D1" w:rsidRDefault="003327FC" w:rsidP="003327FC">
      <w:pPr>
        <w:pStyle w:val="Zkladntext"/>
        <w:spacing w:before="1" w:line="276" w:lineRule="auto"/>
        <w:ind w:left="576" w:right="763"/>
        <w:jc w:val="both"/>
      </w:pPr>
      <w:r w:rsidRPr="000A73D1">
        <w:rPr>
          <w:b/>
        </w:rPr>
        <w:t xml:space="preserve">RAP </w:t>
      </w:r>
      <w:r w:rsidRPr="000A73D1">
        <w:t xml:space="preserve">je tedy dokumentem, jehož cílem je upřesnit Strategický rámec MAP (opatření a aktivity) v krátkodobém časovém horizontu. RAP ze Strategického rámce vychází a určuje, jakými konkrétními kroky či projekty budou naplňovány příslušné cíle a opatření uvedené ve Strategickém rámci. </w:t>
      </w:r>
    </w:p>
    <w:p w14:paraId="09D7B2C2" w14:textId="77777777" w:rsidR="003327FC" w:rsidRPr="000A73D1" w:rsidRDefault="003327FC" w:rsidP="003327FC">
      <w:pPr>
        <w:pStyle w:val="Zkladntext"/>
        <w:spacing w:before="197" w:line="276" w:lineRule="auto"/>
        <w:ind w:left="576" w:right="756"/>
        <w:jc w:val="both"/>
      </w:pPr>
      <w:r w:rsidRPr="000A73D1">
        <w:t xml:space="preserve">Proces přípravy RAP je třeba vnímat jako </w:t>
      </w:r>
      <w:r w:rsidRPr="000A73D1">
        <w:rPr>
          <w:b/>
        </w:rPr>
        <w:t>proces průběžný</w:t>
      </w:r>
      <w:r w:rsidRPr="000A73D1">
        <w:t xml:space="preserve">, prostupující celým kalendářním rokem. RAP </w:t>
      </w:r>
      <w:r w:rsidRPr="000A73D1">
        <w:rPr>
          <w:spacing w:val="-2"/>
        </w:rPr>
        <w:t xml:space="preserve">byl </w:t>
      </w:r>
      <w:r w:rsidRPr="000A73D1">
        <w:t>sestaven zejména na základě předchozího Ročního akčního plánu projektu, na který navazuje. Do RAP byly zařazeny aktivity, které je příjemce dotace povinen realizovat spolu s aktivitami navrženými pracovními skupinami MAP ve spolupráci s organizacemi, které se budou na realizaci podílet. Reprezentuje ty aktivity, které je z věcného, časového a finančního hlediska možné a také žádoucí realizovat v daném</w:t>
      </w:r>
      <w:r w:rsidRPr="000A73D1">
        <w:rPr>
          <w:spacing w:val="-10"/>
        </w:rPr>
        <w:t xml:space="preserve"> </w:t>
      </w:r>
      <w:r w:rsidRPr="000A73D1">
        <w:t>roce.</w:t>
      </w:r>
    </w:p>
    <w:p w14:paraId="32F1647D" w14:textId="77777777" w:rsidR="003327FC" w:rsidRPr="000A73D1" w:rsidRDefault="003327FC" w:rsidP="003327FC">
      <w:pPr>
        <w:pStyle w:val="Zkladntext"/>
        <w:spacing w:before="6"/>
        <w:rPr>
          <w:sz w:val="16"/>
        </w:rPr>
      </w:pPr>
    </w:p>
    <w:p w14:paraId="71A8E919" w14:textId="77777777" w:rsidR="003327FC" w:rsidRPr="000A73D1" w:rsidRDefault="003327FC" w:rsidP="003327FC">
      <w:pPr>
        <w:ind w:left="576"/>
        <w:jc w:val="both"/>
        <w:rPr>
          <w:b/>
          <w:i/>
        </w:rPr>
      </w:pPr>
      <w:r w:rsidRPr="000A73D1">
        <w:rPr>
          <w:b/>
          <w:i/>
        </w:rPr>
        <w:t>Vyhodnocení RAP</w:t>
      </w:r>
    </w:p>
    <w:p w14:paraId="78034E2D" w14:textId="77777777" w:rsidR="003327FC" w:rsidRPr="000A73D1" w:rsidRDefault="003327FC" w:rsidP="003327FC">
      <w:pPr>
        <w:pStyle w:val="Zkladntext"/>
        <w:spacing w:before="6"/>
        <w:rPr>
          <w:b/>
          <w:i/>
          <w:sz w:val="19"/>
        </w:rPr>
      </w:pPr>
    </w:p>
    <w:p w14:paraId="31DB1C58" w14:textId="77777777" w:rsidR="003327FC" w:rsidRPr="000A73D1" w:rsidRDefault="003327FC" w:rsidP="003327FC">
      <w:pPr>
        <w:pStyle w:val="Zkladntext"/>
        <w:spacing w:line="276" w:lineRule="auto"/>
        <w:ind w:left="576" w:right="758"/>
        <w:jc w:val="both"/>
      </w:pPr>
      <w:r w:rsidRPr="000A73D1">
        <w:rPr>
          <w:highlight w:val="yellow"/>
        </w:rPr>
        <w:t>V počátcích realizace projektu MAP III byl vyhodnocen závěrečný RAP projektu MAP II. Následně byl dokument aktualizován, ponechány a doplněny byly aktivity, které jsou potřebné, a které je reálné v roce 2023 uskutečnit. Potřebné aktivity, pro které předpokládáme zajištění financování v rámci návazného projektu MAP IV, byly zařazeny do Ročních akčních plánů sestavených pro rok 2024 a 2025.</w:t>
      </w:r>
    </w:p>
    <w:p w14:paraId="3DDB2985" w14:textId="77777777" w:rsidR="003327FC" w:rsidRPr="000A73D1" w:rsidRDefault="003327FC" w:rsidP="003327FC">
      <w:pPr>
        <w:pStyle w:val="Zkladntext"/>
        <w:spacing w:line="276" w:lineRule="auto"/>
        <w:ind w:left="576" w:right="758"/>
        <w:jc w:val="both"/>
        <w:sectPr w:rsidR="003327FC" w:rsidRPr="000A73D1" w:rsidSect="00B55743">
          <w:type w:val="continuous"/>
          <w:pgSz w:w="11900" w:h="16850"/>
          <w:pgMar w:top="1418" w:right="641" w:bottom="1474" w:left="839" w:header="760" w:footer="1196" w:gutter="0"/>
          <w:cols w:space="708"/>
        </w:sectPr>
      </w:pPr>
    </w:p>
    <w:p w14:paraId="1BD4AD15" w14:textId="77777777" w:rsidR="003327FC" w:rsidRPr="000A73D1" w:rsidRDefault="003327FC" w:rsidP="003327FC">
      <w:pPr>
        <w:pStyle w:val="Zkladntext"/>
        <w:rPr>
          <w:sz w:val="20"/>
        </w:rPr>
      </w:pPr>
    </w:p>
    <w:p w14:paraId="4900C955" w14:textId="77777777" w:rsidR="003327FC" w:rsidRPr="000A73D1" w:rsidRDefault="003327FC" w:rsidP="003327FC">
      <w:pPr>
        <w:pStyle w:val="Zkladntext"/>
        <w:spacing w:before="1"/>
        <w:rPr>
          <w:sz w:val="24"/>
        </w:rPr>
      </w:pPr>
    </w:p>
    <w:p w14:paraId="3E389F64" w14:textId="77777777" w:rsidR="003327FC" w:rsidRPr="000A73D1" w:rsidRDefault="003327FC" w:rsidP="003327FC">
      <w:pPr>
        <w:pStyle w:val="Nadpis11"/>
        <w:ind w:left="773" w:right="769"/>
        <w:jc w:val="center"/>
      </w:pPr>
      <w:bookmarkStart w:id="1445" w:name="_Toc144739126"/>
      <w:bookmarkStart w:id="1446" w:name="_Toc144739306"/>
      <w:bookmarkStart w:id="1447" w:name="_Toc144739483"/>
      <w:bookmarkStart w:id="1448" w:name="_Toc144740102"/>
      <w:bookmarkStart w:id="1449" w:name="_Toc144740583"/>
      <w:bookmarkStart w:id="1450" w:name="_Toc144740993"/>
      <w:bookmarkStart w:id="1451" w:name="_Toc144741561"/>
      <w:r w:rsidRPr="000A73D1">
        <w:rPr>
          <w:color w:val="365F91"/>
        </w:rPr>
        <w:t>Aktivity jednotlivých škol, aktivity spolupráce</w:t>
      </w:r>
      <w:bookmarkEnd w:id="1445"/>
      <w:bookmarkEnd w:id="1446"/>
      <w:bookmarkEnd w:id="1447"/>
      <w:bookmarkEnd w:id="1448"/>
      <w:bookmarkEnd w:id="1449"/>
      <w:bookmarkEnd w:id="1450"/>
      <w:bookmarkEnd w:id="1451"/>
    </w:p>
    <w:p w14:paraId="1D478D2E" w14:textId="77777777" w:rsidR="003327FC" w:rsidRPr="000A73D1" w:rsidRDefault="003327FC" w:rsidP="003327FC">
      <w:pPr>
        <w:pStyle w:val="Zkladntext"/>
        <w:spacing w:before="57" w:line="276" w:lineRule="auto"/>
        <w:ind w:left="576" w:right="767"/>
        <w:jc w:val="both"/>
      </w:pPr>
      <w:r w:rsidRPr="000A73D1">
        <w:t>Aktivity jednotlivých škol a aktivity spolupráce lze rozlišit podle písmenného označení v čísle dané aktivity:</w:t>
      </w:r>
    </w:p>
    <w:p w14:paraId="5CFFECFC" w14:textId="77777777" w:rsidR="003327FC" w:rsidRPr="000A73D1" w:rsidRDefault="003327FC" w:rsidP="003327FC">
      <w:pPr>
        <w:pStyle w:val="Zkladntext"/>
        <w:spacing w:before="5"/>
        <w:rPr>
          <w:sz w:val="16"/>
        </w:rPr>
      </w:pPr>
    </w:p>
    <w:p w14:paraId="61336021" w14:textId="77777777" w:rsidR="003327FC" w:rsidRPr="000A73D1" w:rsidRDefault="003327FC" w:rsidP="003327FC">
      <w:pPr>
        <w:pStyle w:val="Zkladntext"/>
        <w:spacing w:before="1"/>
        <w:ind w:left="576"/>
      </w:pPr>
      <w:r w:rsidRPr="000A73D1">
        <w:t>1.1.1.A.1 – písmeno A v číselném kódu nesou aktivity jednotlivých škol</w:t>
      </w:r>
    </w:p>
    <w:p w14:paraId="0AFBB100" w14:textId="77777777" w:rsidR="003327FC" w:rsidRPr="000A73D1" w:rsidRDefault="003327FC" w:rsidP="003327FC">
      <w:pPr>
        <w:pStyle w:val="Zkladntext"/>
        <w:spacing w:before="10"/>
        <w:rPr>
          <w:sz w:val="19"/>
        </w:rPr>
      </w:pPr>
    </w:p>
    <w:p w14:paraId="74C20CC3" w14:textId="77777777" w:rsidR="003327FC" w:rsidRPr="000A73D1" w:rsidRDefault="003327FC" w:rsidP="003327FC">
      <w:pPr>
        <w:pStyle w:val="Zkladntext"/>
        <w:ind w:left="576"/>
      </w:pPr>
      <w:r w:rsidRPr="000A73D1">
        <w:t>1.1.1.B.1 – písmeno B v číselném kódu nesou aktivity spolupráce</w:t>
      </w:r>
    </w:p>
    <w:p w14:paraId="537084C8" w14:textId="77777777" w:rsidR="003327FC" w:rsidRPr="000A73D1" w:rsidRDefault="003327FC" w:rsidP="003327FC">
      <w:pPr>
        <w:pStyle w:val="Zkladntext"/>
        <w:spacing w:before="9"/>
        <w:rPr>
          <w:sz w:val="19"/>
        </w:rPr>
      </w:pPr>
    </w:p>
    <w:p w14:paraId="1EA2D4E2" w14:textId="77777777" w:rsidR="003327FC" w:rsidRPr="000A73D1" w:rsidRDefault="003327FC" w:rsidP="003327FC">
      <w:pPr>
        <w:pStyle w:val="Zkladntext"/>
        <w:ind w:left="576" w:right="770"/>
      </w:pPr>
      <w:r w:rsidRPr="000A73D1">
        <w:t>1.1.1.C.1 – písmeno C v číselném kódu nesou aktivity/projekty zaměřené do oblasti infrastruktury (Tyto aktivity jsou popsány v platném Strategickém rámci MAP a budou aktualizovány spolu se Strategickým  rámcem MAP. V ročních akčních plánech jsou detailně popisovány jen výjimečně, a to v souvislosti s aktivitami škol a aktivitami spolupráce navazujícími bezprostředně na realizované investiční aktivity.)</w:t>
      </w:r>
    </w:p>
    <w:p w14:paraId="67CDAEFA" w14:textId="77777777" w:rsidR="003327FC" w:rsidRPr="000A73D1" w:rsidRDefault="003327FC" w:rsidP="003327FC">
      <w:pPr>
        <w:pStyle w:val="Zkladntext"/>
        <w:spacing w:before="5"/>
        <w:rPr>
          <w:sz w:val="19"/>
        </w:rPr>
      </w:pPr>
    </w:p>
    <w:p w14:paraId="58BE9498" w14:textId="77777777" w:rsidR="003327FC" w:rsidRPr="000A73D1" w:rsidRDefault="003327FC" w:rsidP="003327FC">
      <w:pPr>
        <w:pStyle w:val="Zkladntext"/>
        <w:spacing w:line="276" w:lineRule="auto"/>
        <w:ind w:left="576" w:right="759"/>
        <w:jc w:val="both"/>
      </w:pPr>
      <w:r w:rsidRPr="000A73D1">
        <w:t>Všechny aktivity zapracované do RAP vychází z navržených Opatření a aktivit k prosazení priorit Strategického rámce MAP, takzvaného Akčního plánu. Akční plán (zkráceně AP) je souborem všech aktivit, vedoucích k dosažení priorit MAP. Roční akční plán (zkráceně RAP) je pak výběrem části navržených aktivit, které je v daném roce reálné a potřebné uskutečnit.</w:t>
      </w:r>
    </w:p>
    <w:p w14:paraId="22577B04" w14:textId="77777777" w:rsidR="003327FC" w:rsidRPr="000A73D1" w:rsidRDefault="003327FC" w:rsidP="003327FC">
      <w:pPr>
        <w:pStyle w:val="Zkladntext"/>
        <w:spacing w:line="276" w:lineRule="auto"/>
        <w:ind w:left="576" w:right="759"/>
        <w:jc w:val="both"/>
      </w:pPr>
    </w:p>
    <w:p w14:paraId="1116FC3B" w14:textId="77777777" w:rsidR="003327FC" w:rsidRPr="000A73D1" w:rsidRDefault="003327FC" w:rsidP="003327FC">
      <w:pPr>
        <w:pStyle w:val="Zkladntext"/>
        <w:spacing w:line="276" w:lineRule="auto"/>
        <w:ind w:left="576" w:right="759"/>
        <w:jc w:val="both"/>
      </w:pPr>
      <w:r w:rsidRPr="000A73D1">
        <w:t>V souladu s metodickými předpisy pro realizaci MAP jsou ke každé aktivitě RAP uvedeny informace v následující struktuře:</w:t>
      </w:r>
    </w:p>
    <w:p w14:paraId="39D72A9E" w14:textId="77777777" w:rsidR="003327FC" w:rsidRPr="000A73D1" w:rsidRDefault="003327FC" w:rsidP="003327FC">
      <w:pPr>
        <w:pStyle w:val="Zkladntext"/>
        <w:spacing w:before="10"/>
        <w:rPr>
          <w:sz w:val="16"/>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978"/>
      </w:tblGrid>
      <w:tr w:rsidR="003327FC" w:rsidRPr="000A73D1" w14:paraId="32B81B7B" w14:textId="77777777" w:rsidTr="00242C8B">
        <w:trPr>
          <w:trHeight w:val="388"/>
        </w:trPr>
        <w:tc>
          <w:tcPr>
            <w:tcW w:w="2235" w:type="dxa"/>
          </w:tcPr>
          <w:p w14:paraId="0E8AB84F" w14:textId="77777777" w:rsidR="003327FC" w:rsidRPr="000A73D1" w:rsidRDefault="003327FC" w:rsidP="00242C8B">
            <w:pPr>
              <w:pStyle w:val="TableParagraph"/>
              <w:spacing w:before="4"/>
              <w:ind w:left="112"/>
              <w:rPr>
                <w:b/>
              </w:rPr>
            </w:pPr>
            <w:r w:rsidRPr="000A73D1">
              <w:rPr>
                <w:b/>
              </w:rPr>
              <w:t>Číslo a název aktivity</w:t>
            </w:r>
          </w:p>
        </w:tc>
        <w:tc>
          <w:tcPr>
            <w:tcW w:w="6978" w:type="dxa"/>
          </w:tcPr>
          <w:p w14:paraId="7ACD580E" w14:textId="77777777" w:rsidR="003327FC" w:rsidRPr="000A73D1" w:rsidRDefault="003327FC" w:rsidP="00242C8B">
            <w:pPr>
              <w:pStyle w:val="TableParagraph"/>
              <w:spacing w:before="4"/>
              <w:ind w:left="114"/>
              <w:rPr>
                <w:b/>
              </w:rPr>
            </w:pPr>
            <w:r w:rsidRPr="000A73D1">
              <w:rPr>
                <w:b/>
              </w:rPr>
              <w:t>Opatření a aktivity Ročního akčního plánu MAP Praha 1</w:t>
            </w:r>
          </w:p>
        </w:tc>
      </w:tr>
      <w:tr w:rsidR="003327FC" w:rsidRPr="000A73D1" w14:paraId="08166784" w14:textId="77777777" w:rsidTr="00242C8B">
        <w:trPr>
          <w:trHeight w:val="657"/>
        </w:trPr>
        <w:tc>
          <w:tcPr>
            <w:tcW w:w="2235" w:type="dxa"/>
          </w:tcPr>
          <w:p w14:paraId="5C03040A" w14:textId="77777777" w:rsidR="003327FC" w:rsidRPr="000A73D1" w:rsidRDefault="003327FC" w:rsidP="00242C8B">
            <w:pPr>
              <w:pStyle w:val="TableParagraph"/>
              <w:spacing w:before="0"/>
              <w:ind w:left="112" w:right="746"/>
            </w:pPr>
            <w:r w:rsidRPr="000A73D1">
              <w:t>Charakteristika aktivity</w:t>
            </w:r>
          </w:p>
        </w:tc>
        <w:tc>
          <w:tcPr>
            <w:tcW w:w="6978" w:type="dxa"/>
          </w:tcPr>
          <w:p w14:paraId="7ABEE2F9" w14:textId="77777777" w:rsidR="003327FC" w:rsidRPr="000A73D1" w:rsidRDefault="003327FC" w:rsidP="00242C8B">
            <w:pPr>
              <w:pStyle w:val="TableParagraph"/>
              <w:spacing w:before="0"/>
              <w:ind w:left="0"/>
              <w:rPr>
                <w:rFonts w:ascii="Times New Roman"/>
              </w:rPr>
            </w:pPr>
          </w:p>
        </w:tc>
      </w:tr>
      <w:tr w:rsidR="003327FC" w:rsidRPr="000A73D1" w14:paraId="3AFD9A47" w14:textId="77777777" w:rsidTr="00242C8B">
        <w:trPr>
          <w:trHeight w:val="388"/>
        </w:trPr>
        <w:tc>
          <w:tcPr>
            <w:tcW w:w="2235" w:type="dxa"/>
          </w:tcPr>
          <w:p w14:paraId="5E8DEC92" w14:textId="77777777" w:rsidR="003327FC" w:rsidRPr="000A73D1" w:rsidRDefault="003327FC" w:rsidP="00242C8B">
            <w:pPr>
              <w:pStyle w:val="TableParagraph"/>
              <w:ind w:left="112"/>
            </w:pPr>
            <w:r w:rsidRPr="000A73D1">
              <w:t>Realizátor</w:t>
            </w:r>
          </w:p>
        </w:tc>
        <w:tc>
          <w:tcPr>
            <w:tcW w:w="6978" w:type="dxa"/>
          </w:tcPr>
          <w:p w14:paraId="05B99108" w14:textId="77777777" w:rsidR="003327FC" w:rsidRPr="000A73D1" w:rsidRDefault="003327FC" w:rsidP="00242C8B">
            <w:pPr>
              <w:pStyle w:val="TableParagraph"/>
              <w:spacing w:before="0"/>
              <w:ind w:left="0"/>
              <w:rPr>
                <w:rFonts w:ascii="Times New Roman"/>
              </w:rPr>
            </w:pPr>
          </w:p>
        </w:tc>
      </w:tr>
      <w:tr w:rsidR="003327FC" w:rsidRPr="000A73D1" w14:paraId="59787F2B" w14:textId="77777777" w:rsidTr="00242C8B">
        <w:trPr>
          <w:trHeight w:val="388"/>
        </w:trPr>
        <w:tc>
          <w:tcPr>
            <w:tcW w:w="2235" w:type="dxa"/>
          </w:tcPr>
          <w:p w14:paraId="2E145C60" w14:textId="77777777" w:rsidR="003327FC" w:rsidRPr="000A73D1" w:rsidRDefault="003327FC" w:rsidP="00242C8B">
            <w:pPr>
              <w:pStyle w:val="TableParagraph"/>
              <w:ind w:left="112"/>
            </w:pPr>
            <w:r w:rsidRPr="000A73D1">
              <w:t>Spolupráce</w:t>
            </w:r>
          </w:p>
        </w:tc>
        <w:tc>
          <w:tcPr>
            <w:tcW w:w="6978" w:type="dxa"/>
          </w:tcPr>
          <w:p w14:paraId="5E28ACC2" w14:textId="77777777" w:rsidR="003327FC" w:rsidRPr="000A73D1" w:rsidRDefault="003327FC" w:rsidP="00242C8B">
            <w:pPr>
              <w:pStyle w:val="TableParagraph"/>
              <w:spacing w:before="0"/>
              <w:ind w:left="0"/>
              <w:rPr>
                <w:rFonts w:ascii="Times New Roman"/>
              </w:rPr>
            </w:pPr>
          </w:p>
        </w:tc>
      </w:tr>
      <w:tr w:rsidR="003327FC" w:rsidRPr="000A73D1" w14:paraId="5BB51B2D" w14:textId="77777777" w:rsidTr="00242C8B">
        <w:trPr>
          <w:trHeight w:val="388"/>
        </w:trPr>
        <w:tc>
          <w:tcPr>
            <w:tcW w:w="2235" w:type="dxa"/>
          </w:tcPr>
          <w:p w14:paraId="7EB375A6" w14:textId="77777777" w:rsidR="003327FC" w:rsidRPr="000A73D1" w:rsidRDefault="003327FC" w:rsidP="00242C8B">
            <w:pPr>
              <w:pStyle w:val="TableParagraph"/>
              <w:ind w:left="112"/>
            </w:pPr>
            <w:r w:rsidRPr="000A73D1">
              <w:t>Indikátory</w:t>
            </w:r>
          </w:p>
        </w:tc>
        <w:tc>
          <w:tcPr>
            <w:tcW w:w="6978" w:type="dxa"/>
          </w:tcPr>
          <w:p w14:paraId="45B56A20" w14:textId="77777777" w:rsidR="003327FC" w:rsidRPr="000A73D1" w:rsidRDefault="003327FC" w:rsidP="00242C8B">
            <w:pPr>
              <w:pStyle w:val="TableParagraph"/>
              <w:spacing w:before="0"/>
              <w:ind w:left="0"/>
              <w:rPr>
                <w:rFonts w:ascii="Times New Roman"/>
              </w:rPr>
            </w:pPr>
          </w:p>
        </w:tc>
      </w:tr>
      <w:tr w:rsidR="003327FC" w:rsidRPr="000A73D1" w14:paraId="25BD97AC" w14:textId="77777777" w:rsidTr="00242C8B">
        <w:trPr>
          <w:trHeight w:val="385"/>
        </w:trPr>
        <w:tc>
          <w:tcPr>
            <w:tcW w:w="2235" w:type="dxa"/>
          </w:tcPr>
          <w:p w14:paraId="4DE0671C" w14:textId="77777777" w:rsidR="003327FC" w:rsidRPr="000A73D1" w:rsidRDefault="003327FC" w:rsidP="00242C8B">
            <w:pPr>
              <w:pStyle w:val="TableParagraph"/>
              <w:ind w:left="112"/>
            </w:pPr>
            <w:r w:rsidRPr="000A73D1">
              <w:t>Časový harmonogram</w:t>
            </w:r>
          </w:p>
        </w:tc>
        <w:tc>
          <w:tcPr>
            <w:tcW w:w="6978" w:type="dxa"/>
          </w:tcPr>
          <w:p w14:paraId="34E08E3D" w14:textId="77777777" w:rsidR="003327FC" w:rsidRPr="000A73D1" w:rsidRDefault="003327FC" w:rsidP="00242C8B">
            <w:pPr>
              <w:pStyle w:val="TableParagraph"/>
              <w:spacing w:before="0"/>
              <w:ind w:left="0"/>
              <w:rPr>
                <w:rFonts w:ascii="Times New Roman"/>
              </w:rPr>
            </w:pPr>
          </w:p>
        </w:tc>
      </w:tr>
      <w:tr w:rsidR="003327FC" w:rsidRPr="000A73D1" w14:paraId="4C1C79AF" w14:textId="77777777" w:rsidTr="00242C8B">
        <w:trPr>
          <w:trHeight w:val="388"/>
        </w:trPr>
        <w:tc>
          <w:tcPr>
            <w:tcW w:w="2235" w:type="dxa"/>
          </w:tcPr>
          <w:p w14:paraId="75706F55" w14:textId="77777777" w:rsidR="003327FC" w:rsidRPr="000A73D1" w:rsidRDefault="003327FC" w:rsidP="00242C8B">
            <w:pPr>
              <w:pStyle w:val="TableParagraph"/>
              <w:spacing w:before="4"/>
              <w:ind w:left="112"/>
            </w:pPr>
            <w:r w:rsidRPr="000A73D1">
              <w:t>Rozpočet</w:t>
            </w:r>
          </w:p>
        </w:tc>
        <w:tc>
          <w:tcPr>
            <w:tcW w:w="6978" w:type="dxa"/>
          </w:tcPr>
          <w:p w14:paraId="756C0583" w14:textId="77777777" w:rsidR="003327FC" w:rsidRPr="000A73D1" w:rsidRDefault="003327FC" w:rsidP="00242C8B">
            <w:pPr>
              <w:pStyle w:val="TableParagraph"/>
              <w:spacing w:before="0"/>
              <w:ind w:left="0"/>
              <w:rPr>
                <w:rFonts w:ascii="Times New Roman"/>
              </w:rPr>
            </w:pPr>
          </w:p>
        </w:tc>
      </w:tr>
      <w:tr w:rsidR="003327FC" w:rsidRPr="000A73D1" w14:paraId="4B6E4E42" w14:textId="77777777" w:rsidTr="00242C8B">
        <w:trPr>
          <w:trHeight w:val="391"/>
        </w:trPr>
        <w:tc>
          <w:tcPr>
            <w:tcW w:w="2235" w:type="dxa"/>
          </w:tcPr>
          <w:p w14:paraId="7B751B97" w14:textId="77777777" w:rsidR="003327FC" w:rsidRPr="000A73D1" w:rsidRDefault="003327FC" w:rsidP="00242C8B">
            <w:pPr>
              <w:pStyle w:val="TableParagraph"/>
              <w:spacing w:before="2"/>
              <w:ind w:left="112"/>
            </w:pPr>
            <w:r w:rsidRPr="000A73D1">
              <w:t>Zdroj financování</w:t>
            </w:r>
          </w:p>
        </w:tc>
        <w:tc>
          <w:tcPr>
            <w:tcW w:w="6978" w:type="dxa"/>
          </w:tcPr>
          <w:p w14:paraId="56B07B12" w14:textId="77777777" w:rsidR="003327FC" w:rsidRPr="000A73D1" w:rsidRDefault="003327FC" w:rsidP="00242C8B">
            <w:pPr>
              <w:pStyle w:val="TableParagraph"/>
              <w:spacing w:before="0"/>
              <w:ind w:left="0"/>
              <w:rPr>
                <w:rFonts w:ascii="Times New Roman"/>
              </w:rPr>
            </w:pPr>
          </w:p>
        </w:tc>
      </w:tr>
    </w:tbl>
    <w:p w14:paraId="61BD2951" w14:textId="77777777" w:rsidR="003327FC" w:rsidRPr="000A73D1" w:rsidRDefault="003327FC" w:rsidP="003327FC">
      <w:pPr>
        <w:spacing w:line="276" w:lineRule="auto"/>
        <w:ind w:left="576" w:right="762"/>
        <w:jc w:val="both"/>
        <w:rPr>
          <w:i/>
        </w:rPr>
      </w:pPr>
      <w:r w:rsidRPr="000A73D1">
        <w:rPr>
          <w:i/>
        </w:rPr>
        <w:t>Pozn.: Pokud na jednu aktivitu navazuje více projektů, je řádek s indikátory přesunut do závěru tabulky.</w:t>
      </w:r>
    </w:p>
    <w:p w14:paraId="30E7057B" w14:textId="77777777" w:rsidR="003327FC" w:rsidRPr="000A73D1" w:rsidRDefault="003327FC" w:rsidP="003327FC">
      <w:pPr>
        <w:pStyle w:val="Zkladntext"/>
        <w:spacing w:before="3"/>
        <w:rPr>
          <w:i/>
          <w:sz w:val="25"/>
        </w:rPr>
      </w:pPr>
    </w:p>
    <w:p w14:paraId="29CA1F98" w14:textId="77777777" w:rsidR="003327FC" w:rsidRPr="000A73D1" w:rsidRDefault="003327FC" w:rsidP="003327FC">
      <w:pPr>
        <w:pStyle w:val="Zkladntext"/>
        <w:spacing w:line="276" w:lineRule="auto"/>
        <w:ind w:left="576" w:right="758"/>
        <w:jc w:val="both"/>
      </w:pPr>
      <w:r w:rsidRPr="000A73D1">
        <w:t>Aktivity podporující rovné příležitosti jsou v souladu s povinnostmi příjemce výrazně označeny slovem PŘÍLEŽITOST.</w:t>
      </w:r>
    </w:p>
    <w:p w14:paraId="4A2AD0E0" w14:textId="77777777" w:rsidR="003327FC" w:rsidRPr="000A73D1" w:rsidRDefault="003327FC" w:rsidP="003327FC">
      <w:pPr>
        <w:spacing w:line="276" w:lineRule="auto"/>
        <w:jc w:val="both"/>
        <w:sectPr w:rsidR="003327FC" w:rsidRPr="000A73D1">
          <w:pgSz w:w="11900" w:h="16850"/>
          <w:pgMar w:top="1420" w:right="640" w:bottom="1440" w:left="840" w:header="761" w:footer="1198" w:gutter="0"/>
          <w:cols w:space="708"/>
        </w:sectPr>
      </w:pPr>
    </w:p>
    <w:p w14:paraId="679C063A" w14:textId="77777777" w:rsidR="003327FC" w:rsidRPr="000A73D1" w:rsidRDefault="003327FC" w:rsidP="003327FC">
      <w:pPr>
        <w:pStyle w:val="Zkladntext"/>
        <w:spacing w:before="6"/>
        <w:rPr>
          <w:rFonts w:ascii="Cambria"/>
          <w:b/>
          <w:sz w:val="24"/>
        </w:rPr>
      </w:pPr>
    </w:p>
    <w:p w14:paraId="67A7CBA4" w14:textId="77777777" w:rsidR="003327FC" w:rsidRPr="000A73D1" w:rsidRDefault="003327FC" w:rsidP="003327FC">
      <w:pPr>
        <w:spacing w:before="101" w:after="4"/>
        <w:ind w:left="528" w:right="183"/>
        <w:rPr>
          <w:rFonts w:ascii="Cambria" w:hAnsi="Cambria"/>
          <w:b/>
          <w:color w:val="365F91"/>
          <w:sz w:val="28"/>
        </w:rPr>
      </w:pPr>
      <w:bookmarkStart w:id="1452" w:name="_Toc120878029"/>
      <w:r w:rsidRPr="000A73D1">
        <w:rPr>
          <w:rFonts w:ascii="Cambria" w:hAnsi="Cambria"/>
          <w:b/>
          <w:color w:val="365F91"/>
          <w:sz w:val="28"/>
        </w:rPr>
        <w:t>Opatření 1.1 Modernizace vybavení stávajících učeben a dílen a rozvoj pracovníků v oblasti polytechnického vzdělávání</w:t>
      </w:r>
      <w:bookmarkEnd w:id="1452"/>
    </w:p>
    <w:p w14:paraId="2B3C33FD" w14:textId="77777777" w:rsidR="003327FC" w:rsidRPr="000A73D1" w:rsidRDefault="003327FC" w:rsidP="003327FC">
      <w:pPr>
        <w:spacing w:before="101" w:after="4"/>
        <w:ind w:left="528" w:right="183"/>
        <w:rPr>
          <w:rFonts w:ascii="Cambria" w:hAnsi="Cambria"/>
          <w:b/>
          <w:color w:val="365F91"/>
          <w:sz w:val="28"/>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1E5A562C" w14:textId="77777777" w:rsidTr="00242C8B">
        <w:trPr>
          <w:trHeight w:val="387"/>
        </w:trPr>
        <w:tc>
          <w:tcPr>
            <w:tcW w:w="2235" w:type="dxa"/>
            <w:tcBorders>
              <w:bottom w:val="single" w:sz="6" w:space="0" w:color="000000"/>
              <w:right w:val="single" w:sz="6" w:space="0" w:color="000000"/>
            </w:tcBorders>
          </w:tcPr>
          <w:p w14:paraId="3FA3297B" w14:textId="77777777" w:rsidR="003327FC" w:rsidRPr="000A73D1" w:rsidRDefault="003327FC"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717B32D7" w14:textId="77777777" w:rsidR="003327FC" w:rsidRPr="000A73D1" w:rsidRDefault="003327FC" w:rsidP="00242C8B">
            <w:pPr>
              <w:pStyle w:val="TableParagraph"/>
              <w:spacing w:before="3"/>
              <w:rPr>
                <w:b/>
              </w:rPr>
            </w:pPr>
            <w:r w:rsidRPr="000A73D1">
              <w:rPr>
                <w:b/>
              </w:rPr>
              <w:t>1.1.2.B.1 Společné vzdělávání pedagogů mateřských škol, společné vzdělávání pedagogů základních škol, případně dalších organizací v oblasti zájmového vzdělávání</w:t>
            </w:r>
          </w:p>
        </w:tc>
      </w:tr>
      <w:tr w:rsidR="003327FC" w:rsidRPr="000A73D1" w14:paraId="1DD78830"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0AA89766"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0C4ED7D" w14:textId="77777777" w:rsidR="003327FC" w:rsidRPr="000A73D1" w:rsidRDefault="003327FC" w:rsidP="00242C8B">
            <w:pPr>
              <w:pStyle w:val="TableParagraph"/>
              <w:spacing w:before="0"/>
              <w:ind w:right="230"/>
            </w:pPr>
            <w:r w:rsidRPr="000A73D1">
              <w:t xml:space="preserve">Společné vzdělávání pedagogů MŠ, ZŠ a pracovníků zájmového vzdělávání v oblasti polytechnického vzdělávání, využití vhodných metod a vybavení, spolupráce se SŠ </w:t>
            </w:r>
          </w:p>
        </w:tc>
      </w:tr>
      <w:tr w:rsidR="003327FC" w:rsidRPr="000A73D1" w14:paraId="008FB81C" w14:textId="77777777" w:rsidTr="00242C8B">
        <w:trPr>
          <w:trHeight w:val="558"/>
        </w:trPr>
        <w:tc>
          <w:tcPr>
            <w:tcW w:w="2235" w:type="dxa"/>
            <w:tcBorders>
              <w:top w:val="single" w:sz="6" w:space="0" w:color="000000"/>
              <w:bottom w:val="single" w:sz="6" w:space="0" w:color="000000"/>
              <w:right w:val="single" w:sz="6" w:space="0" w:color="000000"/>
            </w:tcBorders>
          </w:tcPr>
          <w:p w14:paraId="7090609E"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6DD7882A" w14:textId="77777777" w:rsidR="003327FC" w:rsidRPr="000A73D1" w:rsidRDefault="003327FC" w:rsidP="00242C8B">
            <w:pPr>
              <w:pStyle w:val="TableParagraph"/>
              <w:spacing w:before="4"/>
            </w:pPr>
            <w:r w:rsidRPr="000A73D1">
              <w:t>RT MAP IV, PS ČG a PS MG</w:t>
            </w:r>
          </w:p>
        </w:tc>
      </w:tr>
      <w:tr w:rsidR="003327FC" w:rsidRPr="000A73D1" w14:paraId="4A33CEDE" w14:textId="77777777" w:rsidTr="00242C8B">
        <w:trPr>
          <w:trHeight w:val="390"/>
        </w:trPr>
        <w:tc>
          <w:tcPr>
            <w:tcW w:w="2235" w:type="dxa"/>
            <w:tcBorders>
              <w:top w:val="single" w:sz="6" w:space="0" w:color="000000"/>
              <w:bottom w:val="single" w:sz="6" w:space="0" w:color="000000"/>
              <w:right w:val="single" w:sz="6" w:space="0" w:color="000000"/>
            </w:tcBorders>
          </w:tcPr>
          <w:p w14:paraId="2496BF99"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4641179D" w14:textId="77777777" w:rsidR="003327FC" w:rsidRPr="000A73D1" w:rsidRDefault="003327FC" w:rsidP="00242C8B">
            <w:pPr>
              <w:pStyle w:val="TableParagraph"/>
              <w:spacing w:before="4"/>
            </w:pPr>
            <w:r w:rsidRPr="000A73D1">
              <w:t>Školy, organizace zájmového vzdělávání</w:t>
            </w:r>
          </w:p>
        </w:tc>
      </w:tr>
      <w:tr w:rsidR="003327FC" w:rsidRPr="000A73D1" w14:paraId="48CB8752" w14:textId="77777777" w:rsidTr="00242C8B">
        <w:trPr>
          <w:trHeight w:val="389"/>
        </w:trPr>
        <w:tc>
          <w:tcPr>
            <w:tcW w:w="2235" w:type="dxa"/>
            <w:tcBorders>
              <w:top w:val="single" w:sz="6" w:space="0" w:color="000000"/>
              <w:bottom w:val="single" w:sz="6" w:space="0" w:color="000000"/>
              <w:right w:val="single" w:sz="6" w:space="0" w:color="000000"/>
            </w:tcBorders>
          </w:tcPr>
          <w:p w14:paraId="4094014D" w14:textId="77777777" w:rsidR="003327FC" w:rsidRPr="000A73D1" w:rsidRDefault="003327FC"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0902BAF9" w14:textId="77777777" w:rsidR="003327FC" w:rsidRPr="000A73D1" w:rsidRDefault="003327FC" w:rsidP="00242C8B">
            <w:pPr>
              <w:pStyle w:val="TableParagraph"/>
              <w:spacing w:before="5"/>
              <w:ind w:right="42"/>
            </w:pPr>
            <w:r w:rsidRPr="000A73D1">
              <w:t>Počet realizovaných aktivit, počet setkání a workshopů</w:t>
            </w:r>
          </w:p>
        </w:tc>
      </w:tr>
      <w:tr w:rsidR="003327FC" w:rsidRPr="000A73D1" w14:paraId="1425C9BB" w14:textId="77777777" w:rsidTr="00242C8B">
        <w:trPr>
          <w:trHeight w:val="388"/>
        </w:trPr>
        <w:tc>
          <w:tcPr>
            <w:tcW w:w="2235" w:type="dxa"/>
            <w:tcBorders>
              <w:top w:val="single" w:sz="6" w:space="0" w:color="000000"/>
              <w:bottom w:val="single" w:sz="6" w:space="0" w:color="000000"/>
              <w:right w:val="single" w:sz="6" w:space="0" w:color="000000"/>
            </w:tcBorders>
          </w:tcPr>
          <w:p w14:paraId="43133CB7"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540D0FD9" w14:textId="77777777" w:rsidR="003327FC" w:rsidRPr="000A73D1" w:rsidRDefault="003327FC" w:rsidP="00242C8B">
            <w:pPr>
              <w:pStyle w:val="TableParagraph"/>
            </w:pPr>
            <w:r w:rsidRPr="000A73D1">
              <w:t>2024</w:t>
            </w:r>
          </w:p>
        </w:tc>
      </w:tr>
      <w:tr w:rsidR="003327FC" w:rsidRPr="000A73D1" w14:paraId="49E37E77" w14:textId="77777777" w:rsidTr="00242C8B">
        <w:trPr>
          <w:trHeight w:val="385"/>
        </w:trPr>
        <w:tc>
          <w:tcPr>
            <w:tcW w:w="2235" w:type="dxa"/>
            <w:tcBorders>
              <w:top w:val="single" w:sz="6" w:space="0" w:color="000000"/>
              <w:bottom w:val="single" w:sz="6" w:space="0" w:color="000000"/>
              <w:right w:val="single" w:sz="6" w:space="0" w:color="000000"/>
            </w:tcBorders>
          </w:tcPr>
          <w:p w14:paraId="08B8D2DE" w14:textId="77777777" w:rsidR="003327FC" w:rsidRPr="000A73D1" w:rsidRDefault="003327FC"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357E5083" w14:textId="77777777" w:rsidR="003327FC" w:rsidRPr="000A73D1" w:rsidRDefault="003327FC" w:rsidP="00242C8B">
            <w:pPr>
              <w:pStyle w:val="TableParagraph"/>
            </w:pPr>
            <w:r w:rsidRPr="000A73D1">
              <w:t>15 000 Kč</w:t>
            </w:r>
          </w:p>
        </w:tc>
      </w:tr>
      <w:tr w:rsidR="003327FC" w:rsidRPr="000A73D1" w14:paraId="65A4B1AB" w14:textId="77777777" w:rsidTr="00242C8B">
        <w:trPr>
          <w:trHeight w:val="390"/>
        </w:trPr>
        <w:tc>
          <w:tcPr>
            <w:tcW w:w="2235" w:type="dxa"/>
            <w:tcBorders>
              <w:top w:val="single" w:sz="6" w:space="0" w:color="000000"/>
              <w:bottom w:val="single" w:sz="6" w:space="0" w:color="000000"/>
              <w:right w:val="single" w:sz="6" w:space="0" w:color="000000"/>
            </w:tcBorders>
          </w:tcPr>
          <w:p w14:paraId="37778302"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7EE9AD27" w14:textId="77777777" w:rsidR="003327FC" w:rsidRPr="000A73D1" w:rsidRDefault="003327FC" w:rsidP="00242C8B">
            <w:pPr>
              <w:pStyle w:val="TableParagraph"/>
              <w:spacing w:before="4"/>
            </w:pPr>
            <w:r w:rsidRPr="000A73D1">
              <w:t>MAP IV, dotace, rozpočet škol</w:t>
            </w:r>
          </w:p>
        </w:tc>
      </w:tr>
      <w:tr w:rsidR="003327FC" w:rsidRPr="000A73D1" w14:paraId="1DBB954F"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7A40DABD"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25147AE6" w14:textId="77777777" w:rsidR="003327FC" w:rsidRPr="000A73D1" w:rsidRDefault="003327FC" w:rsidP="00242C8B">
            <w:pPr>
              <w:pStyle w:val="TableParagraph"/>
              <w:spacing w:before="5"/>
            </w:pPr>
          </w:p>
        </w:tc>
      </w:tr>
    </w:tbl>
    <w:p w14:paraId="405BC3AD" w14:textId="77777777" w:rsidR="003327FC" w:rsidRPr="000A73D1" w:rsidRDefault="003327FC" w:rsidP="003327FC">
      <w:pPr>
        <w:spacing w:before="101" w:after="4"/>
        <w:ind w:left="528" w:right="183"/>
        <w:rPr>
          <w:rFonts w:ascii="Cambria" w:hAnsi="Cambria"/>
          <w:b/>
          <w:color w:val="365F91"/>
          <w:sz w:val="28"/>
        </w:rPr>
      </w:pPr>
    </w:p>
    <w:p w14:paraId="1B6EA4BC" w14:textId="77777777" w:rsidR="003327FC" w:rsidRPr="000A73D1" w:rsidRDefault="003327FC" w:rsidP="003327FC">
      <w:pPr>
        <w:spacing w:before="101" w:after="4"/>
        <w:ind w:left="528" w:right="183"/>
        <w:rPr>
          <w:rFonts w:ascii="Cambria" w:hAnsi="Cambria"/>
          <w:b/>
          <w:color w:val="365F91"/>
          <w:sz w:val="28"/>
        </w:rPr>
      </w:pPr>
      <w:r w:rsidRPr="000A73D1">
        <w:rPr>
          <w:rFonts w:ascii="Cambria" w:hAnsi="Cambria"/>
          <w:b/>
          <w:color w:val="365F91"/>
          <w:sz w:val="28"/>
        </w:rPr>
        <w:t>Opatření 1.2 Zajištění komplexních podmínek pro kvalitní výuku v oblasti čtenářské (pre)gramotnosti: modernizace vybavení a zařízení škol a rozvoj lidských zdrojů pro rozvoj čtenářské</w:t>
      </w:r>
      <w:r w:rsidRPr="000A73D1">
        <w:rPr>
          <w:rFonts w:ascii="Cambria" w:hAnsi="Cambria"/>
          <w:b/>
          <w:color w:val="365F91"/>
          <w:spacing w:val="-19"/>
          <w:sz w:val="28"/>
        </w:rPr>
        <w:t xml:space="preserve"> </w:t>
      </w:r>
      <w:r w:rsidRPr="000A73D1">
        <w:rPr>
          <w:rFonts w:ascii="Cambria" w:hAnsi="Cambria"/>
          <w:b/>
          <w:color w:val="365F91"/>
          <w:sz w:val="28"/>
        </w:rPr>
        <w:t>(pre)gramotnosti</w:t>
      </w:r>
    </w:p>
    <w:p w14:paraId="7EB26E73" w14:textId="77777777" w:rsidR="003327FC" w:rsidRPr="000A73D1" w:rsidRDefault="003327FC" w:rsidP="003327FC">
      <w:pPr>
        <w:pStyle w:val="Zkladntext"/>
        <w:rPr>
          <w:rFonts w:ascii="Cambria"/>
          <w:b/>
          <w:sz w:val="20"/>
        </w:rPr>
      </w:pPr>
    </w:p>
    <w:p w14:paraId="1E442DC9" w14:textId="77777777" w:rsidR="003327FC" w:rsidRPr="000A73D1" w:rsidRDefault="003327FC" w:rsidP="003327FC">
      <w:pPr>
        <w:pStyle w:val="Zkladntext"/>
        <w:rPr>
          <w:rFonts w:ascii="Cambria"/>
          <w:b/>
          <w:sz w:val="20"/>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60042C09" w14:textId="77777777" w:rsidTr="00242C8B">
        <w:trPr>
          <w:trHeight w:val="387"/>
        </w:trPr>
        <w:tc>
          <w:tcPr>
            <w:tcW w:w="2235" w:type="dxa"/>
            <w:tcBorders>
              <w:bottom w:val="single" w:sz="6" w:space="0" w:color="000000"/>
              <w:right w:val="single" w:sz="6" w:space="0" w:color="000000"/>
            </w:tcBorders>
          </w:tcPr>
          <w:p w14:paraId="389D432C" w14:textId="77777777" w:rsidR="003327FC" w:rsidRPr="000A73D1" w:rsidRDefault="003327FC"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0426CFF2" w14:textId="77777777" w:rsidR="003327FC" w:rsidRPr="000A73D1" w:rsidRDefault="003327FC" w:rsidP="00242C8B">
            <w:pPr>
              <w:pStyle w:val="TableParagraph"/>
              <w:spacing w:before="3"/>
              <w:rPr>
                <w:b/>
              </w:rPr>
            </w:pPr>
            <w:r w:rsidRPr="000A73D1">
              <w:rPr>
                <w:b/>
              </w:rPr>
              <w:t>1.2.1.A.1</w:t>
            </w:r>
            <w:r w:rsidRPr="000A73D1">
              <w:rPr>
                <w:b/>
              </w:rPr>
              <w:tab/>
              <w:t>Pořízení nových publikací – obnova knihovního fondu, včetně pořízení didaktických pomůcek (např. publikací, elektronických čteček) pro pedagogy</w:t>
            </w:r>
          </w:p>
        </w:tc>
      </w:tr>
      <w:tr w:rsidR="003327FC" w:rsidRPr="000A73D1" w14:paraId="605B1403"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1B1A4D28"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5B0EC2FC" w14:textId="77777777" w:rsidR="003327FC" w:rsidRPr="000A73D1" w:rsidRDefault="003327FC" w:rsidP="00242C8B">
            <w:pPr>
              <w:pStyle w:val="TableParagraph"/>
              <w:spacing w:before="0"/>
              <w:ind w:right="32"/>
              <w:jc w:val="both"/>
            </w:pPr>
            <w:r w:rsidRPr="000A73D1">
              <w:t>Nákup publikací dle aktuálních potřeb organizace za účelem zlepšení podmínek pro rozvoj čtenářské gramotnosti a aktivit školních čtenářských klubů, podpora školních knihovních fondů</w:t>
            </w:r>
          </w:p>
        </w:tc>
      </w:tr>
      <w:tr w:rsidR="003327FC" w:rsidRPr="000A73D1" w14:paraId="3868EF69" w14:textId="77777777" w:rsidTr="00242C8B">
        <w:trPr>
          <w:trHeight w:val="558"/>
        </w:trPr>
        <w:tc>
          <w:tcPr>
            <w:tcW w:w="2235" w:type="dxa"/>
            <w:tcBorders>
              <w:top w:val="single" w:sz="6" w:space="0" w:color="000000"/>
              <w:bottom w:val="single" w:sz="6" w:space="0" w:color="000000"/>
              <w:right w:val="single" w:sz="6" w:space="0" w:color="000000"/>
            </w:tcBorders>
          </w:tcPr>
          <w:p w14:paraId="211BA875"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3D1A6386" w14:textId="77777777" w:rsidR="003327FC" w:rsidRPr="000A73D1" w:rsidRDefault="003327FC" w:rsidP="00242C8B">
            <w:pPr>
              <w:pStyle w:val="TableParagraph"/>
              <w:spacing w:before="6"/>
            </w:pPr>
            <w:r w:rsidRPr="000A73D1">
              <w:t>PS ČG, PSF formou doporučení publikací a projektových výzev k financování</w:t>
            </w:r>
          </w:p>
        </w:tc>
      </w:tr>
      <w:tr w:rsidR="003327FC" w:rsidRPr="000A73D1" w14:paraId="7F81F9F6" w14:textId="77777777" w:rsidTr="00242C8B">
        <w:trPr>
          <w:trHeight w:val="390"/>
        </w:trPr>
        <w:tc>
          <w:tcPr>
            <w:tcW w:w="2235" w:type="dxa"/>
            <w:tcBorders>
              <w:top w:val="single" w:sz="6" w:space="0" w:color="000000"/>
              <w:bottom w:val="single" w:sz="6" w:space="0" w:color="000000"/>
              <w:right w:val="single" w:sz="6" w:space="0" w:color="000000"/>
            </w:tcBorders>
          </w:tcPr>
          <w:p w14:paraId="2CB55FEB"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452D8CDE" w14:textId="77777777" w:rsidR="003327FC" w:rsidRPr="000A73D1" w:rsidRDefault="003327FC" w:rsidP="00242C8B">
            <w:pPr>
              <w:pStyle w:val="TableParagraph"/>
              <w:spacing w:before="6"/>
            </w:pPr>
            <w:r w:rsidRPr="000A73D1">
              <w:t>Jednotlivé ZŠ</w:t>
            </w:r>
          </w:p>
        </w:tc>
      </w:tr>
      <w:tr w:rsidR="003327FC" w:rsidRPr="000A73D1" w14:paraId="0B3AA00F" w14:textId="77777777" w:rsidTr="00242C8B">
        <w:trPr>
          <w:trHeight w:val="713"/>
        </w:trPr>
        <w:tc>
          <w:tcPr>
            <w:tcW w:w="2235" w:type="dxa"/>
            <w:tcBorders>
              <w:top w:val="single" w:sz="6" w:space="0" w:color="000000"/>
              <w:bottom w:val="single" w:sz="6" w:space="0" w:color="000000"/>
              <w:right w:val="single" w:sz="6" w:space="0" w:color="000000"/>
            </w:tcBorders>
          </w:tcPr>
          <w:p w14:paraId="385F3FFD" w14:textId="77777777" w:rsidR="003327FC" w:rsidRPr="000A73D1" w:rsidRDefault="003327FC"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39269CDC" w14:textId="77777777" w:rsidR="003327FC" w:rsidRPr="000A73D1" w:rsidRDefault="003327FC" w:rsidP="00242C8B">
            <w:pPr>
              <w:pStyle w:val="TableParagraph"/>
            </w:pPr>
            <w:r w:rsidRPr="000A73D1">
              <w:t>Počet nově pořízených publikací</w:t>
            </w:r>
          </w:p>
          <w:p w14:paraId="195C767F" w14:textId="77777777" w:rsidR="003327FC" w:rsidRPr="000A73D1" w:rsidRDefault="003327FC" w:rsidP="00242C8B">
            <w:pPr>
              <w:pStyle w:val="TableParagraph"/>
              <w:spacing w:before="114" w:line="270" w:lineRule="atLeast"/>
              <w:ind w:right="213"/>
            </w:pPr>
            <w:r w:rsidRPr="000A73D1">
              <w:t>Počet projektů zaměřených na vybudování/vybavení školních knihoven/čtenářských koutků na základních školách</w:t>
            </w:r>
          </w:p>
        </w:tc>
      </w:tr>
      <w:tr w:rsidR="003327FC" w:rsidRPr="000A73D1" w14:paraId="6A5ED51A" w14:textId="77777777" w:rsidTr="00242C8B">
        <w:trPr>
          <w:trHeight w:val="388"/>
        </w:trPr>
        <w:tc>
          <w:tcPr>
            <w:tcW w:w="2235" w:type="dxa"/>
            <w:tcBorders>
              <w:top w:val="single" w:sz="6" w:space="0" w:color="000000"/>
              <w:bottom w:val="single" w:sz="6" w:space="0" w:color="000000"/>
              <w:right w:val="single" w:sz="6" w:space="0" w:color="000000"/>
            </w:tcBorders>
          </w:tcPr>
          <w:p w14:paraId="631B2295"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230AA4BE" w14:textId="77777777" w:rsidR="003327FC" w:rsidRPr="000A73D1" w:rsidRDefault="003327FC" w:rsidP="00242C8B">
            <w:pPr>
              <w:pStyle w:val="TableParagraph"/>
            </w:pPr>
            <w:r w:rsidRPr="000A73D1">
              <w:t>2024</w:t>
            </w:r>
          </w:p>
        </w:tc>
      </w:tr>
      <w:tr w:rsidR="003327FC" w:rsidRPr="000A73D1" w14:paraId="24E525DD" w14:textId="77777777" w:rsidTr="00242C8B">
        <w:trPr>
          <w:trHeight w:val="385"/>
        </w:trPr>
        <w:tc>
          <w:tcPr>
            <w:tcW w:w="2235" w:type="dxa"/>
            <w:tcBorders>
              <w:top w:val="single" w:sz="6" w:space="0" w:color="000000"/>
              <w:bottom w:val="single" w:sz="6" w:space="0" w:color="000000"/>
              <w:right w:val="single" w:sz="6" w:space="0" w:color="000000"/>
            </w:tcBorders>
          </w:tcPr>
          <w:p w14:paraId="53223C9B" w14:textId="77777777" w:rsidR="003327FC" w:rsidRPr="000A73D1" w:rsidRDefault="003327FC"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637BF14E" w14:textId="77777777" w:rsidR="003327FC" w:rsidRPr="000A73D1" w:rsidRDefault="003327FC" w:rsidP="00242C8B">
            <w:pPr>
              <w:pStyle w:val="TableParagraph"/>
            </w:pPr>
            <w:r w:rsidRPr="000A73D1">
              <w:t>20 000 Kč/dle vyhlášené výzvy</w:t>
            </w:r>
          </w:p>
        </w:tc>
      </w:tr>
      <w:tr w:rsidR="003327FC" w:rsidRPr="000A73D1" w14:paraId="45463F39" w14:textId="77777777" w:rsidTr="00242C8B">
        <w:trPr>
          <w:trHeight w:val="390"/>
        </w:trPr>
        <w:tc>
          <w:tcPr>
            <w:tcW w:w="2235" w:type="dxa"/>
            <w:tcBorders>
              <w:top w:val="single" w:sz="6" w:space="0" w:color="000000"/>
              <w:bottom w:val="single" w:sz="6" w:space="0" w:color="000000"/>
              <w:right w:val="single" w:sz="6" w:space="0" w:color="000000"/>
            </w:tcBorders>
          </w:tcPr>
          <w:p w14:paraId="05EA51AD"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094C0AC8" w14:textId="77777777" w:rsidR="003327FC" w:rsidRPr="000A73D1" w:rsidRDefault="003327FC" w:rsidP="00242C8B">
            <w:pPr>
              <w:pStyle w:val="TableParagraph"/>
              <w:spacing w:before="2"/>
            </w:pPr>
            <w:r w:rsidRPr="000A73D1">
              <w:t>Rozpočty škol / vhodné dotační projekty /MČ Praha 1, oddělení školství</w:t>
            </w:r>
          </w:p>
        </w:tc>
      </w:tr>
      <w:tr w:rsidR="003327FC" w:rsidRPr="000A73D1" w14:paraId="0B4AF9EB"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32F439C3"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5E58AF53" w14:textId="77777777" w:rsidR="003327FC" w:rsidRPr="000A73D1" w:rsidRDefault="003327FC" w:rsidP="00242C8B">
            <w:pPr>
              <w:pStyle w:val="TableParagraph"/>
              <w:spacing w:before="5"/>
            </w:pPr>
          </w:p>
        </w:tc>
      </w:tr>
    </w:tbl>
    <w:p w14:paraId="56625C06" w14:textId="77777777" w:rsidR="003327FC" w:rsidRPr="000A73D1" w:rsidRDefault="003327FC" w:rsidP="003327FC">
      <w:pPr>
        <w:pStyle w:val="Zkladntext"/>
        <w:rPr>
          <w:rFonts w:ascii="Cambria"/>
          <w:b/>
          <w:sz w:val="20"/>
        </w:rPr>
      </w:pPr>
    </w:p>
    <w:p w14:paraId="1671401A" w14:textId="77777777" w:rsidR="003327FC" w:rsidRPr="000A73D1" w:rsidRDefault="003327FC" w:rsidP="003327FC">
      <w:pPr>
        <w:pStyle w:val="Zkladntext"/>
        <w:spacing w:before="7"/>
        <w:rPr>
          <w:rFonts w:ascii="Cambria"/>
          <w:b/>
          <w:sz w:val="23"/>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28C9F60A" w14:textId="77777777" w:rsidTr="00242C8B">
        <w:trPr>
          <w:trHeight w:val="387"/>
        </w:trPr>
        <w:tc>
          <w:tcPr>
            <w:tcW w:w="2235" w:type="dxa"/>
            <w:tcBorders>
              <w:bottom w:val="single" w:sz="6" w:space="0" w:color="000000"/>
              <w:right w:val="single" w:sz="6" w:space="0" w:color="000000"/>
            </w:tcBorders>
          </w:tcPr>
          <w:p w14:paraId="11B4EAD5" w14:textId="77777777" w:rsidR="003327FC" w:rsidRPr="000A73D1" w:rsidRDefault="003327FC"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64A1A87F" w14:textId="77777777" w:rsidR="003327FC" w:rsidRPr="000A73D1" w:rsidRDefault="003327FC" w:rsidP="00242C8B">
            <w:pPr>
              <w:pStyle w:val="TableParagraph"/>
              <w:spacing w:before="3"/>
              <w:rPr>
                <w:b/>
              </w:rPr>
            </w:pPr>
            <w:r w:rsidRPr="000A73D1">
              <w:rPr>
                <w:b/>
              </w:rPr>
              <w:t>1.2.1.A.2</w:t>
            </w:r>
            <w:r w:rsidRPr="000A73D1">
              <w:rPr>
                <w:b/>
              </w:rPr>
              <w:tab/>
              <w:t xml:space="preserve"> Zapojování rodinných příslušníků do aktivit škol zaměřených na podporu rozvoje čtenářství a čtenářské (pre)gramotnosti (např. předčítání rodičů/prarodičů/sourozenců z knih v českém i cizím jazyce apod.)</w:t>
            </w:r>
          </w:p>
        </w:tc>
      </w:tr>
      <w:tr w:rsidR="003327FC" w:rsidRPr="000A73D1" w14:paraId="04F68E22"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66F0B8AB"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3BE96C8F" w14:textId="77777777" w:rsidR="003327FC" w:rsidRPr="000A73D1" w:rsidRDefault="003327FC" w:rsidP="00242C8B">
            <w:pPr>
              <w:pStyle w:val="TableParagraph"/>
              <w:spacing w:before="0"/>
              <w:ind w:right="230"/>
            </w:pPr>
            <w:r w:rsidRPr="000A73D1">
              <w:t>Organizace předčítání rodiči, prarodiči a žáky v MŠ, návštěvy MŠ v ZŠ</w:t>
            </w:r>
          </w:p>
        </w:tc>
      </w:tr>
      <w:tr w:rsidR="003327FC" w:rsidRPr="000A73D1" w14:paraId="6494DA87" w14:textId="77777777" w:rsidTr="00242C8B">
        <w:trPr>
          <w:trHeight w:val="558"/>
        </w:trPr>
        <w:tc>
          <w:tcPr>
            <w:tcW w:w="2235" w:type="dxa"/>
            <w:tcBorders>
              <w:top w:val="single" w:sz="6" w:space="0" w:color="000000"/>
              <w:bottom w:val="single" w:sz="6" w:space="0" w:color="000000"/>
              <w:right w:val="single" w:sz="6" w:space="0" w:color="000000"/>
            </w:tcBorders>
          </w:tcPr>
          <w:p w14:paraId="01B75C36"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72593D62" w14:textId="77777777" w:rsidR="003327FC" w:rsidRPr="000A73D1" w:rsidRDefault="003327FC" w:rsidP="00242C8B">
            <w:pPr>
              <w:pStyle w:val="TableParagraph"/>
              <w:spacing w:before="4"/>
            </w:pPr>
            <w:r w:rsidRPr="000A73D1">
              <w:t>PS ČG</w:t>
            </w:r>
          </w:p>
        </w:tc>
      </w:tr>
      <w:tr w:rsidR="003327FC" w:rsidRPr="000A73D1" w14:paraId="68D3029C" w14:textId="77777777" w:rsidTr="00242C8B">
        <w:trPr>
          <w:trHeight w:val="390"/>
        </w:trPr>
        <w:tc>
          <w:tcPr>
            <w:tcW w:w="2235" w:type="dxa"/>
            <w:tcBorders>
              <w:top w:val="single" w:sz="6" w:space="0" w:color="000000"/>
              <w:bottom w:val="single" w:sz="6" w:space="0" w:color="000000"/>
              <w:right w:val="single" w:sz="6" w:space="0" w:color="000000"/>
            </w:tcBorders>
          </w:tcPr>
          <w:p w14:paraId="3D905C9D"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663DB844" w14:textId="77777777" w:rsidR="003327FC" w:rsidRPr="000A73D1" w:rsidRDefault="003327FC" w:rsidP="00242C8B">
            <w:pPr>
              <w:pStyle w:val="TableParagraph"/>
              <w:spacing w:before="4"/>
            </w:pPr>
            <w:r w:rsidRPr="000A73D1">
              <w:t>Mateřské školy, základní školy</w:t>
            </w:r>
          </w:p>
        </w:tc>
      </w:tr>
      <w:tr w:rsidR="003327FC" w:rsidRPr="000A73D1" w14:paraId="636F5719" w14:textId="77777777" w:rsidTr="00242C8B">
        <w:trPr>
          <w:trHeight w:val="713"/>
        </w:trPr>
        <w:tc>
          <w:tcPr>
            <w:tcW w:w="2235" w:type="dxa"/>
            <w:tcBorders>
              <w:top w:val="single" w:sz="6" w:space="0" w:color="000000"/>
              <w:bottom w:val="single" w:sz="6" w:space="0" w:color="000000"/>
              <w:right w:val="single" w:sz="6" w:space="0" w:color="000000"/>
            </w:tcBorders>
          </w:tcPr>
          <w:p w14:paraId="021808D2" w14:textId="77777777" w:rsidR="003327FC" w:rsidRPr="000A73D1" w:rsidRDefault="003327FC"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6F171436" w14:textId="77777777" w:rsidR="003327FC" w:rsidRPr="000A73D1" w:rsidRDefault="003327FC" w:rsidP="00242C8B">
            <w:pPr>
              <w:pStyle w:val="TableParagraph"/>
              <w:spacing w:before="5"/>
              <w:ind w:right="42"/>
            </w:pPr>
            <w:r w:rsidRPr="000A73D1">
              <w:t>Počet aktivit</w:t>
            </w:r>
          </w:p>
        </w:tc>
      </w:tr>
      <w:tr w:rsidR="003327FC" w:rsidRPr="000A73D1" w14:paraId="2A1BC041" w14:textId="77777777" w:rsidTr="00242C8B">
        <w:trPr>
          <w:trHeight w:val="388"/>
        </w:trPr>
        <w:tc>
          <w:tcPr>
            <w:tcW w:w="2235" w:type="dxa"/>
            <w:tcBorders>
              <w:top w:val="single" w:sz="6" w:space="0" w:color="000000"/>
              <w:bottom w:val="single" w:sz="6" w:space="0" w:color="000000"/>
              <w:right w:val="single" w:sz="6" w:space="0" w:color="000000"/>
            </w:tcBorders>
          </w:tcPr>
          <w:p w14:paraId="416D5830"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1ADCF7D1" w14:textId="77777777" w:rsidR="003327FC" w:rsidRPr="000A73D1" w:rsidRDefault="003327FC" w:rsidP="00242C8B">
            <w:pPr>
              <w:pStyle w:val="TableParagraph"/>
            </w:pPr>
            <w:r w:rsidRPr="000A73D1">
              <w:t>2024</w:t>
            </w:r>
          </w:p>
        </w:tc>
      </w:tr>
      <w:tr w:rsidR="003327FC" w:rsidRPr="000A73D1" w14:paraId="3954D535" w14:textId="77777777" w:rsidTr="00242C8B">
        <w:trPr>
          <w:trHeight w:val="385"/>
        </w:trPr>
        <w:tc>
          <w:tcPr>
            <w:tcW w:w="2235" w:type="dxa"/>
            <w:tcBorders>
              <w:top w:val="single" w:sz="6" w:space="0" w:color="000000"/>
              <w:bottom w:val="single" w:sz="6" w:space="0" w:color="000000"/>
              <w:right w:val="single" w:sz="6" w:space="0" w:color="000000"/>
            </w:tcBorders>
          </w:tcPr>
          <w:p w14:paraId="05AB415A" w14:textId="77777777" w:rsidR="003327FC" w:rsidRPr="000A73D1" w:rsidRDefault="003327FC"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15F6D4F7" w14:textId="77777777" w:rsidR="003327FC" w:rsidRPr="000A73D1" w:rsidRDefault="003327FC" w:rsidP="00242C8B">
            <w:pPr>
              <w:pStyle w:val="TableParagraph"/>
            </w:pPr>
            <w:r w:rsidRPr="000A73D1">
              <w:t>Drobné výdaje spojené s návštěvami</w:t>
            </w:r>
          </w:p>
        </w:tc>
      </w:tr>
      <w:tr w:rsidR="003327FC" w:rsidRPr="000A73D1" w14:paraId="683601FE" w14:textId="77777777" w:rsidTr="00242C8B">
        <w:trPr>
          <w:trHeight w:val="390"/>
        </w:trPr>
        <w:tc>
          <w:tcPr>
            <w:tcW w:w="2235" w:type="dxa"/>
            <w:tcBorders>
              <w:top w:val="single" w:sz="6" w:space="0" w:color="000000"/>
              <w:bottom w:val="single" w:sz="6" w:space="0" w:color="000000"/>
              <w:right w:val="single" w:sz="6" w:space="0" w:color="000000"/>
            </w:tcBorders>
          </w:tcPr>
          <w:p w14:paraId="0684250E"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168E328D" w14:textId="77777777" w:rsidR="003327FC" w:rsidRPr="000A73D1" w:rsidRDefault="003327FC" w:rsidP="00242C8B">
            <w:pPr>
              <w:pStyle w:val="TableParagraph"/>
              <w:spacing w:before="4"/>
            </w:pPr>
            <w:r w:rsidRPr="000A73D1">
              <w:t>MAP IV</w:t>
            </w:r>
          </w:p>
        </w:tc>
      </w:tr>
      <w:tr w:rsidR="003327FC" w:rsidRPr="000A73D1" w14:paraId="70DDD617"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7AF76501"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7FEAE19A" w14:textId="77777777" w:rsidR="003327FC" w:rsidRPr="000A73D1" w:rsidRDefault="003327FC" w:rsidP="00242C8B">
            <w:pPr>
              <w:pStyle w:val="TableParagraph"/>
              <w:spacing w:before="5"/>
            </w:pPr>
          </w:p>
        </w:tc>
      </w:tr>
    </w:tbl>
    <w:p w14:paraId="096B2805" w14:textId="77777777" w:rsidR="003327FC" w:rsidRPr="000A73D1" w:rsidRDefault="003327FC" w:rsidP="003327FC">
      <w:pPr>
        <w:pStyle w:val="Zkladntext"/>
        <w:spacing w:before="7"/>
        <w:rPr>
          <w:rFonts w:ascii="Cambria"/>
          <w:b/>
          <w:sz w:val="23"/>
        </w:rPr>
      </w:pPr>
    </w:p>
    <w:p w14:paraId="6EEAFE70" w14:textId="77777777" w:rsidR="003327FC" w:rsidRPr="000A73D1" w:rsidRDefault="003327FC" w:rsidP="003327FC">
      <w:pPr>
        <w:pStyle w:val="Zkladntext"/>
        <w:spacing w:before="7"/>
        <w:rPr>
          <w:rFonts w:ascii="Cambria"/>
          <w:b/>
          <w:sz w:val="23"/>
        </w:rPr>
      </w:pPr>
    </w:p>
    <w:p w14:paraId="482FF87C" w14:textId="77777777" w:rsidR="003327FC" w:rsidRPr="000A73D1" w:rsidRDefault="003327FC" w:rsidP="003327FC">
      <w:pPr>
        <w:pStyle w:val="Zkladntext"/>
        <w:spacing w:before="7"/>
        <w:rPr>
          <w:rFonts w:ascii="Cambria"/>
          <w:b/>
          <w:sz w:val="23"/>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6689F993" w14:textId="77777777" w:rsidTr="00242C8B">
        <w:trPr>
          <w:trHeight w:val="387"/>
        </w:trPr>
        <w:tc>
          <w:tcPr>
            <w:tcW w:w="2235" w:type="dxa"/>
            <w:tcBorders>
              <w:bottom w:val="single" w:sz="6" w:space="0" w:color="000000"/>
              <w:right w:val="single" w:sz="6" w:space="0" w:color="000000"/>
            </w:tcBorders>
          </w:tcPr>
          <w:p w14:paraId="735C992A" w14:textId="77777777" w:rsidR="003327FC" w:rsidRPr="000A73D1" w:rsidRDefault="003327FC"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426CE495" w14:textId="77777777" w:rsidR="003327FC" w:rsidRPr="000A73D1" w:rsidRDefault="003327FC" w:rsidP="00242C8B">
            <w:pPr>
              <w:pStyle w:val="TableParagraph"/>
              <w:spacing w:before="3"/>
              <w:rPr>
                <w:b/>
              </w:rPr>
            </w:pPr>
            <w:r w:rsidRPr="000A73D1">
              <w:rPr>
                <w:b/>
              </w:rPr>
              <w:t>1.2.1.A.3 Využívání dalších forem a metod umění a kultury ve vazbě na čtenářskou gramotnost (např. dramatizace, výtvarné vyjádření, pohybové vyjádření apod.), vč. zapojování studentů (nejen pedagogických, ale i jiných oborů)</w:t>
            </w:r>
          </w:p>
        </w:tc>
      </w:tr>
      <w:tr w:rsidR="003327FC" w:rsidRPr="000A73D1" w14:paraId="766DEEBB"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56386740" w14:textId="77777777" w:rsidR="003327FC" w:rsidRPr="000A73D1" w:rsidRDefault="003327FC" w:rsidP="00242C8B">
            <w:pPr>
              <w:pStyle w:val="TableParagraph"/>
              <w:spacing w:before="0"/>
              <w:ind w:left="128" w:right="62"/>
            </w:pPr>
            <w:r>
              <w:t xml:space="preserve">a)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CDDDCD6" w14:textId="77777777" w:rsidR="003327FC" w:rsidRPr="000A73D1" w:rsidRDefault="003327FC" w:rsidP="00242C8B">
            <w:pPr>
              <w:pStyle w:val="TableParagraph"/>
              <w:spacing w:before="0"/>
              <w:ind w:right="230"/>
            </w:pPr>
            <w:r w:rsidRPr="000A73D1">
              <w:t>Podpora inovativního vzdělávání v ZŠ. Podpora dětí s OMJ v ZŠ. Realizace např. projektů Šablon OP JAK</w:t>
            </w:r>
          </w:p>
        </w:tc>
      </w:tr>
      <w:tr w:rsidR="003327FC" w:rsidRPr="000A73D1" w14:paraId="1DAD881D" w14:textId="77777777" w:rsidTr="00242C8B">
        <w:trPr>
          <w:trHeight w:val="558"/>
        </w:trPr>
        <w:tc>
          <w:tcPr>
            <w:tcW w:w="2235" w:type="dxa"/>
            <w:tcBorders>
              <w:top w:val="single" w:sz="6" w:space="0" w:color="000000"/>
              <w:bottom w:val="single" w:sz="6" w:space="0" w:color="000000"/>
              <w:right w:val="single" w:sz="6" w:space="0" w:color="000000"/>
            </w:tcBorders>
          </w:tcPr>
          <w:p w14:paraId="726C78D6"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4664A227" w14:textId="77777777" w:rsidR="003327FC" w:rsidRPr="000A73D1" w:rsidRDefault="003327FC" w:rsidP="00242C8B">
            <w:pPr>
              <w:pStyle w:val="TableParagraph"/>
              <w:spacing w:before="4"/>
            </w:pPr>
            <w:r w:rsidRPr="000A73D1">
              <w:t>Jednotlivé školy (Malostranská ZŠ, ZŠ nám. Curieových, ZŠ Brána jazyků s RVM)</w:t>
            </w:r>
          </w:p>
        </w:tc>
      </w:tr>
      <w:tr w:rsidR="003327FC" w:rsidRPr="000A73D1" w14:paraId="52183D18" w14:textId="77777777" w:rsidTr="00242C8B">
        <w:trPr>
          <w:trHeight w:val="390"/>
        </w:trPr>
        <w:tc>
          <w:tcPr>
            <w:tcW w:w="2235" w:type="dxa"/>
            <w:tcBorders>
              <w:top w:val="single" w:sz="6" w:space="0" w:color="000000"/>
              <w:bottom w:val="single" w:sz="6" w:space="0" w:color="000000"/>
              <w:right w:val="single" w:sz="6" w:space="0" w:color="000000"/>
            </w:tcBorders>
          </w:tcPr>
          <w:p w14:paraId="254B8120"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5CA57221" w14:textId="77777777" w:rsidR="003327FC" w:rsidRPr="000A73D1" w:rsidRDefault="003327FC" w:rsidP="00242C8B">
            <w:pPr>
              <w:pStyle w:val="TableParagraph"/>
              <w:spacing w:before="4"/>
            </w:pPr>
            <w:r w:rsidRPr="000A73D1">
              <w:t>PS ČG, PSF formou doporučení projektových výzev k financování</w:t>
            </w:r>
          </w:p>
        </w:tc>
      </w:tr>
      <w:tr w:rsidR="003327FC" w:rsidRPr="000A73D1" w14:paraId="6B322791" w14:textId="77777777" w:rsidTr="00242C8B">
        <w:trPr>
          <w:trHeight w:val="713"/>
        </w:trPr>
        <w:tc>
          <w:tcPr>
            <w:tcW w:w="2235" w:type="dxa"/>
            <w:tcBorders>
              <w:top w:val="single" w:sz="6" w:space="0" w:color="000000"/>
              <w:bottom w:val="single" w:sz="6" w:space="0" w:color="000000"/>
              <w:right w:val="single" w:sz="6" w:space="0" w:color="000000"/>
            </w:tcBorders>
          </w:tcPr>
          <w:p w14:paraId="06ECAB26" w14:textId="77777777" w:rsidR="003327FC" w:rsidRPr="000A73D1" w:rsidRDefault="003327FC"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406E73B9" w14:textId="77777777" w:rsidR="003327FC" w:rsidRPr="000A73D1" w:rsidRDefault="003327FC" w:rsidP="00242C8B">
            <w:pPr>
              <w:pStyle w:val="TableParagraph"/>
              <w:spacing w:before="0" w:line="348" w:lineRule="auto"/>
              <w:ind w:right="42"/>
            </w:pPr>
            <w:r w:rsidRPr="000A73D1">
              <w:t>Počet realizovaných aktivit, Šablon, zapojených škol,</w:t>
            </w:r>
          </w:p>
          <w:p w14:paraId="685A4C68" w14:textId="77777777" w:rsidR="003327FC" w:rsidRPr="000A73D1" w:rsidRDefault="003327FC" w:rsidP="00242C8B">
            <w:pPr>
              <w:pStyle w:val="TableParagraph"/>
              <w:spacing w:before="5"/>
              <w:ind w:right="42"/>
            </w:pPr>
            <w:r w:rsidRPr="000A73D1">
              <w:t>počet projektů zaměřených na rozvoj čtenářské (pre)gramotnosti</w:t>
            </w:r>
          </w:p>
        </w:tc>
      </w:tr>
      <w:tr w:rsidR="003327FC" w:rsidRPr="000A73D1" w14:paraId="5D7C6948" w14:textId="77777777" w:rsidTr="00242C8B">
        <w:trPr>
          <w:trHeight w:val="388"/>
        </w:trPr>
        <w:tc>
          <w:tcPr>
            <w:tcW w:w="2235" w:type="dxa"/>
            <w:tcBorders>
              <w:top w:val="single" w:sz="6" w:space="0" w:color="000000"/>
              <w:bottom w:val="single" w:sz="6" w:space="0" w:color="000000"/>
              <w:right w:val="single" w:sz="6" w:space="0" w:color="000000"/>
            </w:tcBorders>
          </w:tcPr>
          <w:p w14:paraId="7E24D431"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65ED5901" w14:textId="77777777" w:rsidR="003327FC" w:rsidRPr="000A73D1" w:rsidRDefault="003327FC" w:rsidP="00242C8B">
            <w:pPr>
              <w:pStyle w:val="TableParagraph"/>
            </w:pPr>
            <w:r w:rsidRPr="000A73D1">
              <w:t>Dle vyhlášených budoucích projektových projektových výzev 2024 (Šablony atd.)</w:t>
            </w:r>
          </w:p>
        </w:tc>
      </w:tr>
      <w:tr w:rsidR="003327FC" w:rsidRPr="000A73D1" w14:paraId="69EB7BF4" w14:textId="77777777" w:rsidTr="00242C8B">
        <w:trPr>
          <w:trHeight w:val="385"/>
        </w:trPr>
        <w:tc>
          <w:tcPr>
            <w:tcW w:w="2235" w:type="dxa"/>
            <w:tcBorders>
              <w:top w:val="single" w:sz="6" w:space="0" w:color="000000"/>
              <w:bottom w:val="single" w:sz="6" w:space="0" w:color="000000"/>
              <w:right w:val="single" w:sz="6" w:space="0" w:color="000000"/>
            </w:tcBorders>
          </w:tcPr>
          <w:p w14:paraId="08DFDAE8" w14:textId="77777777" w:rsidR="003327FC" w:rsidRPr="000A73D1" w:rsidRDefault="003327FC"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0EDDB167" w14:textId="77777777" w:rsidR="003327FC" w:rsidRPr="000A73D1" w:rsidRDefault="003327FC" w:rsidP="00242C8B">
            <w:pPr>
              <w:pStyle w:val="TableParagraph"/>
            </w:pPr>
            <w:r w:rsidRPr="000A73D1">
              <w:t>Dle žádostí o dotaci</w:t>
            </w:r>
          </w:p>
        </w:tc>
      </w:tr>
      <w:tr w:rsidR="003327FC" w:rsidRPr="000A73D1" w14:paraId="5FEEC3B7" w14:textId="77777777" w:rsidTr="00242C8B">
        <w:trPr>
          <w:trHeight w:val="390"/>
        </w:trPr>
        <w:tc>
          <w:tcPr>
            <w:tcW w:w="2235" w:type="dxa"/>
            <w:tcBorders>
              <w:top w:val="single" w:sz="6" w:space="0" w:color="000000"/>
              <w:bottom w:val="single" w:sz="6" w:space="0" w:color="000000"/>
              <w:right w:val="single" w:sz="6" w:space="0" w:color="000000"/>
            </w:tcBorders>
          </w:tcPr>
          <w:p w14:paraId="09FF410C"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206F1113" w14:textId="77777777" w:rsidR="003327FC" w:rsidRPr="000A73D1" w:rsidRDefault="003327FC" w:rsidP="00242C8B">
            <w:pPr>
              <w:pStyle w:val="TableParagraph"/>
              <w:spacing w:before="4"/>
            </w:pPr>
            <w:r w:rsidRPr="000A73D1">
              <w:t>Dotační programy, OP JAK (Šablony)</w:t>
            </w:r>
          </w:p>
        </w:tc>
      </w:tr>
      <w:tr w:rsidR="003327FC" w:rsidRPr="000A73D1" w14:paraId="54C0DE7A"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65D73E10"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0D74CBF3" w14:textId="77777777" w:rsidR="003327FC" w:rsidRPr="000A73D1" w:rsidRDefault="003327FC" w:rsidP="00242C8B">
            <w:pPr>
              <w:pStyle w:val="TableParagraph"/>
              <w:spacing w:before="5"/>
            </w:pPr>
          </w:p>
        </w:tc>
      </w:tr>
      <w:tr w:rsidR="003327FC" w:rsidRPr="000A73D1" w14:paraId="13AD88C1"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0623C6D1" w14:textId="77777777" w:rsidR="003327FC" w:rsidRPr="000A73D1" w:rsidRDefault="003327FC" w:rsidP="00242C8B">
            <w:pPr>
              <w:pStyle w:val="TableParagraph"/>
              <w:spacing w:before="0"/>
              <w:ind w:left="128" w:right="62"/>
            </w:pPr>
            <w:r>
              <w:t xml:space="preserve">b)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258EE0E5" w14:textId="77777777" w:rsidR="003327FC" w:rsidRPr="000A73D1" w:rsidRDefault="003327FC" w:rsidP="00242C8B">
            <w:pPr>
              <w:pStyle w:val="TableParagraph"/>
              <w:spacing w:before="5"/>
            </w:pPr>
            <w:r w:rsidRPr="000A73D1">
              <w:rPr>
                <w:b/>
                <w:color w:val="FF0000"/>
              </w:rPr>
              <w:t>PŘÍLEŽITOST</w:t>
            </w:r>
            <w:r w:rsidRPr="000A73D1">
              <w:t xml:space="preserve"> Povídání o pejskovi a kočičce s canisterapeutickým psem. </w:t>
            </w:r>
          </w:p>
          <w:p w14:paraId="75568808" w14:textId="77777777" w:rsidR="003327FC" w:rsidRPr="000A73D1" w:rsidRDefault="003327FC" w:rsidP="00242C8B">
            <w:pPr>
              <w:pStyle w:val="TableParagraph"/>
              <w:spacing w:before="5"/>
            </w:pPr>
            <w:r w:rsidRPr="000A73D1">
              <w:t>Jedná se o interaktivní program propojující práci se slyšeným textem, výtvarnými technikami, pohybem a podpořený účastí terapeutického psa, s nímž si děti zkouší různé uvolňovací a relaxační techniky.</w:t>
            </w:r>
          </w:p>
        </w:tc>
      </w:tr>
      <w:tr w:rsidR="003327FC" w:rsidRPr="000A73D1" w14:paraId="36573540"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036412AF"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shd w:val="clear" w:color="auto" w:fill="auto"/>
          </w:tcPr>
          <w:p w14:paraId="312D6A63" w14:textId="77777777" w:rsidR="003327FC" w:rsidRPr="000A73D1" w:rsidRDefault="003327FC" w:rsidP="00242C8B">
            <w:pPr>
              <w:pStyle w:val="TableParagraph"/>
              <w:spacing w:before="5"/>
            </w:pPr>
            <w:r w:rsidRPr="000A73D1">
              <w:t>PS ČG, p. Krásenská</w:t>
            </w:r>
          </w:p>
        </w:tc>
      </w:tr>
      <w:tr w:rsidR="003327FC" w:rsidRPr="000A73D1" w14:paraId="514A8DF3"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4AA2B78F"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shd w:val="clear" w:color="auto" w:fill="auto"/>
          </w:tcPr>
          <w:p w14:paraId="5F68C496" w14:textId="77777777" w:rsidR="003327FC" w:rsidRPr="000A73D1" w:rsidRDefault="003327FC" w:rsidP="00242C8B">
            <w:pPr>
              <w:pStyle w:val="TableParagraph"/>
              <w:spacing w:before="5"/>
            </w:pPr>
            <w:r w:rsidRPr="000A73D1">
              <w:t>Mateřeké školy</w:t>
            </w:r>
          </w:p>
        </w:tc>
      </w:tr>
      <w:tr w:rsidR="003327FC" w:rsidRPr="000A73D1" w14:paraId="788ECC77"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34348CDA" w14:textId="77777777" w:rsidR="003327FC" w:rsidRPr="000A73D1" w:rsidRDefault="003327FC"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shd w:val="clear" w:color="auto" w:fill="auto"/>
          </w:tcPr>
          <w:p w14:paraId="5F0C5E69" w14:textId="77777777" w:rsidR="003327FC" w:rsidRPr="000A73D1" w:rsidRDefault="003327FC" w:rsidP="00242C8B">
            <w:pPr>
              <w:pStyle w:val="TableParagraph"/>
              <w:spacing w:before="5"/>
            </w:pPr>
            <w:r w:rsidRPr="000A73D1">
              <w:t>Relizace activity, počet zapojených MŠ</w:t>
            </w:r>
          </w:p>
        </w:tc>
      </w:tr>
      <w:tr w:rsidR="003327FC" w:rsidRPr="000A73D1" w14:paraId="4A2273DF"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1946E7C5"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shd w:val="clear" w:color="auto" w:fill="auto"/>
          </w:tcPr>
          <w:p w14:paraId="503631D4" w14:textId="77777777" w:rsidR="003327FC" w:rsidRPr="000A73D1" w:rsidRDefault="003327FC" w:rsidP="00242C8B">
            <w:pPr>
              <w:pStyle w:val="TableParagraph"/>
              <w:spacing w:before="5"/>
            </w:pPr>
            <w:r w:rsidRPr="000A73D1">
              <w:t>Březen, duben 2024</w:t>
            </w:r>
          </w:p>
        </w:tc>
      </w:tr>
      <w:tr w:rsidR="003327FC" w:rsidRPr="000A73D1" w14:paraId="3782F493"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26C41465" w14:textId="77777777" w:rsidR="003327FC" w:rsidRPr="000A73D1" w:rsidRDefault="003327FC"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shd w:val="clear" w:color="auto" w:fill="auto"/>
          </w:tcPr>
          <w:p w14:paraId="4B4F2D20" w14:textId="77777777" w:rsidR="003327FC" w:rsidRPr="000A73D1" w:rsidRDefault="003327FC" w:rsidP="00242C8B">
            <w:pPr>
              <w:pStyle w:val="TableParagraph"/>
              <w:spacing w:before="5"/>
            </w:pPr>
            <w:r w:rsidRPr="000A73D1">
              <w:t>V rámci činnosti PS ČG</w:t>
            </w:r>
          </w:p>
        </w:tc>
      </w:tr>
      <w:tr w:rsidR="003327FC" w:rsidRPr="000A73D1" w14:paraId="5F44D128"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35ED7DF9"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shd w:val="clear" w:color="auto" w:fill="auto"/>
          </w:tcPr>
          <w:p w14:paraId="730699BD" w14:textId="77777777" w:rsidR="003327FC" w:rsidRPr="000A73D1" w:rsidRDefault="003327FC" w:rsidP="00242C8B">
            <w:pPr>
              <w:pStyle w:val="TableParagraph"/>
              <w:spacing w:before="5"/>
            </w:pPr>
            <w:r w:rsidRPr="000A73D1">
              <w:t>V rámci činnosti PS ČG</w:t>
            </w:r>
          </w:p>
        </w:tc>
      </w:tr>
      <w:tr w:rsidR="003327FC" w:rsidRPr="000A73D1" w14:paraId="177E7DA2"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6E18E224"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4BA86D86" w14:textId="77777777" w:rsidR="003327FC" w:rsidRPr="000A73D1" w:rsidRDefault="003327FC" w:rsidP="00242C8B">
            <w:pPr>
              <w:pStyle w:val="TableParagraph"/>
              <w:spacing w:before="5"/>
            </w:pPr>
          </w:p>
        </w:tc>
      </w:tr>
    </w:tbl>
    <w:p w14:paraId="6AA65C0F" w14:textId="77777777" w:rsidR="003327FC" w:rsidRPr="000A73D1" w:rsidRDefault="003327FC" w:rsidP="003327FC">
      <w:pPr>
        <w:pStyle w:val="Zkladntext"/>
        <w:tabs>
          <w:tab w:val="left" w:pos="2520"/>
          <w:tab w:val="center" w:pos="5210"/>
        </w:tabs>
        <w:ind w:left="567"/>
        <w:rPr>
          <w:rFonts w:ascii="Cambria"/>
          <w:b/>
          <w:sz w:val="20"/>
        </w:rPr>
      </w:pPr>
      <w:r w:rsidRPr="000A73D1">
        <w:rPr>
          <w:rFonts w:ascii="Cambria"/>
          <w:b/>
          <w:sz w:val="20"/>
        </w:rPr>
        <w:tab/>
      </w:r>
    </w:p>
    <w:p w14:paraId="0B268BBC" w14:textId="77777777" w:rsidR="003327FC" w:rsidRPr="000A73D1" w:rsidRDefault="003327FC" w:rsidP="003327FC">
      <w:pPr>
        <w:pStyle w:val="Zkladntext"/>
        <w:tabs>
          <w:tab w:val="left" w:pos="2520"/>
        </w:tabs>
        <w:rPr>
          <w:rFonts w:ascii="Cambria"/>
          <w:b/>
          <w:sz w:val="20"/>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15B0977C" w14:textId="77777777" w:rsidTr="00242C8B">
        <w:trPr>
          <w:trHeight w:val="387"/>
        </w:trPr>
        <w:tc>
          <w:tcPr>
            <w:tcW w:w="2235" w:type="dxa"/>
            <w:tcBorders>
              <w:bottom w:val="single" w:sz="6" w:space="0" w:color="000000"/>
              <w:right w:val="single" w:sz="6" w:space="0" w:color="000000"/>
            </w:tcBorders>
          </w:tcPr>
          <w:p w14:paraId="60CB6E6E" w14:textId="77777777" w:rsidR="003327FC" w:rsidRPr="000A73D1" w:rsidRDefault="003327FC"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77586892" w14:textId="77777777" w:rsidR="003327FC" w:rsidRPr="000A73D1" w:rsidRDefault="003327FC" w:rsidP="00242C8B">
            <w:pPr>
              <w:pStyle w:val="TableParagraph"/>
              <w:spacing w:before="3"/>
              <w:rPr>
                <w:b/>
              </w:rPr>
            </w:pPr>
            <w:r w:rsidRPr="000A73D1">
              <w:rPr>
                <w:b/>
              </w:rPr>
              <w:t>1.2.1.A.4</w:t>
            </w:r>
            <w:r w:rsidRPr="000A73D1">
              <w:rPr>
                <w:b/>
              </w:rPr>
              <w:tab/>
              <w:t>Zakládání a provoz čtenářských klubů</w:t>
            </w:r>
          </w:p>
        </w:tc>
      </w:tr>
      <w:tr w:rsidR="003327FC" w:rsidRPr="000A73D1" w14:paraId="7BD98D89"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32B03FFF"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E93EC36" w14:textId="77777777" w:rsidR="003327FC" w:rsidRPr="000A73D1" w:rsidRDefault="003327FC" w:rsidP="00242C8B">
            <w:pPr>
              <w:pStyle w:val="TableParagraph"/>
              <w:spacing w:before="0"/>
              <w:ind w:right="230"/>
            </w:pPr>
            <w:r w:rsidRPr="000A73D1">
              <w:t>Zakládání a provozování “čtenářských klubů”, koutků a kroužků s, ale i bez využití dotačních prostředků</w:t>
            </w:r>
          </w:p>
        </w:tc>
      </w:tr>
      <w:tr w:rsidR="003327FC" w:rsidRPr="000A73D1" w14:paraId="47629082" w14:textId="77777777" w:rsidTr="00242C8B">
        <w:trPr>
          <w:trHeight w:val="558"/>
        </w:trPr>
        <w:tc>
          <w:tcPr>
            <w:tcW w:w="2235" w:type="dxa"/>
            <w:tcBorders>
              <w:top w:val="single" w:sz="6" w:space="0" w:color="000000"/>
              <w:bottom w:val="single" w:sz="6" w:space="0" w:color="000000"/>
              <w:right w:val="single" w:sz="6" w:space="0" w:color="000000"/>
            </w:tcBorders>
          </w:tcPr>
          <w:p w14:paraId="6417AA44"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7AEBE950" w14:textId="77777777" w:rsidR="003327FC" w:rsidRPr="000A73D1" w:rsidRDefault="003327FC" w:rsidP="00242C8B">
            <w:pPr>
              <w:pStyle w:val="TableParagraph"/>
              <w:spacing w:before="4"/>
            </w:pPr>
            <w:r w:rsidRPr="000A73D1">
              <w:t>PS ČG formou odborných doporučení, PS Financování formou doporučení vhodných dotačních titulů</w:t>
            </w:r>
          </w:p>
        </w:tc>
      </w:tr>
      <w:tr w:rsidR="003327FC" w:rsidRPr="000A73D1" w14:paraId="06D21AA8" w14:textId="77777777" w:rsidTr="00242C8B">
        <w:trPr>
          <w:trHeight w:val="390"/>
        </w:trPr>
        <w:tc>
          <w:tcPr>
            <w:tcW w:w="2235" w:type="dxa"/>
            <w:tcBorders>
              <w:top w:val="single" w:sz="6" w:space="0" w:color="000000"/>
              <w:bottom w:val="single" w:sz="6" w:space="0" w:color="000000"/>
              <w:right w:val="single" w:sz="6" w:space="0" w:color="000000"/>
            </w:tcBorders>
          </w:tcPr>
          <w:p w14:paraId="2B4E9B2D"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01A3DFEC" w14:textId="77777777" w:rsidR="003327FC" w:rsidRPr="000A73D1" w:rsidRDefault="003327FC" w:rsidP="00242C8B">
            <w:pPr>
              <w:pStyle w:val="TableParagraph"/>
              <w:spacing w:before="4"/>
            </w:pPr>
            <w:r w:rsidRPr="000A73D1">
              <w:t xml:space="preserve">Základní školy </w:t>
            </w:r>
          </w:p>
        </w:tc>
      </w:tr>
      <w:tr w:rsidR="003327FC" w:rsidRPr="000A73D1" w14:paraId="65EFFE47" w14:textId="77777777" w:rsidTr="00242C8B">
        <w:trPr>
          <w:trHeight w:val="713"/>
        </w:trPr>
        <w:tc>
          <w:tcPr>
            <w:tcW w:w="2235" w:type="dxa"/>
            <w:tcBorders>
              <w:top w:val="single" w:sz="6" w:space="0" w:color="000000"/>
              <w:bottom w:val="single" w:sz="6" w:space="0" w:color="000000"/>
              <w:right w:val="single" w:sz="6" w:space="0" w:color="000000"/>
            </w:tcBorders>
          </w:tcPr>
          <w:p w14:paraId="4555622B" w14:textId="77777777" w:rsidR="003327FC" w:rsidRPr="000A73D1" w:rsidRDefault="003327FC"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77A3E75E" w14:textId="77777777" w:rsidR="003327FC" w:rsidRPr="000A73D1" w:rsidRDefault="003327FC" w:rsidP="00242C8B">
            <w:pPr>
              <w:pStyle w:val="TableParagraph"/>
              <w:spacing w:before="5"/>
              <w:ind w:right="42"/>
            </w:pPr>
            <w:r w:rsidRPr="000A73D1">
              <w:t>Počet realizovaných aktivit</w:t>
            </w:r>
          </w:p>
        </w:tc>
      </w:tr>
      <w:tr w:rsidR="003327FC" w:rsidRPr="000A73D1" w14:paraId="7F6D8DD3" w14:textId="77777777" w:rsidTr="00242C8B">
        <w:trPr>
          <w:trHeight w:val="388"/>
        </w:trPr>
        <w:tc>
          <w:tcPr>
            <w:tcW w:w="2235" w:type="dxa"/>
            <w:tcBorders>
              <w:top w:val="single" w:sz="6" w:space="0" w:color="000000"/>
              <w:bottom w:val="single" w:sz="6" w:space="0" w:color="000000"/>
              <w:right w:val="single" w:sz="6" w:space="0" w:color="000000"/>
            </w:tcBorders>
          </w:tcPr>
          <w:p w14:paraId="42FAD0D2"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2B29D8C3" w14:textId="77777777" w:rsidR="003327FC" w:rsidRPr="000A73D1" w:rsidRDefault="003327FC" w:rsidP="00242C8B">
            <w:pPr>
              <w:pStyle w:val="TableParagraph"/>
            </w:pPr>
            <w:r w:rsidRPr="000A73D1">
              <w:t>2024</w:t>
            </w:r>
          </w:p>
        </w:tc>
      </w:tr>
      <w:tr w:rsidR="003327FC" w:rsidRPr="000A73D1" w14:paraId="67980983" w14:textId="77777777" w:rsidTr="00242C8B">
        <w:trPr>
          <w:trHeight w:val="385"/>
        </w:trPr>
        <w:tc>
          <w:tcPr>
            <w:tcW w:w="2235" w:type="dxa"/>
            <w:tcBorders>
              <w:top w:val="single" w:sz="6" w:space="0" w:color="000000"/>
              <w:bottom w:val="single" w:sz="6" w:space="0" w:color="000000"/>
              <w:right w:val="single" w:sz="6" w:space="0" w:color="000000"/>
            </w:tcBorders>
          </w:tcPr>
          <w:p w14:paraId="28E6C174" w14:textId="77777777" w:rsidR="003327FC" w:rsidRPr="000A73D1" w:rsidRDefault="003327FC"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379844E6" w14:textId="77777777" w:rsidR="003327FC" w:rsidRPr="000A73D1" w:rsidRDefault="003327FC" w:rsidP="00242C8B">
            <w:pPr>
              <w:pStyle w:val="TableParagraph"/>
            </w:pPr>
            <w:r>
              <w:t>3 000 Kč</w:t>
            </w:r>
          </w:p>
        </w:tc>
      </w:tr>
      <w:tr w:rsidR="003327FC" w:rsidRPr="000A73D1" w14:paraId="040079BB" w14:textId="77777777" w:rsidTr="00242C8B">
        <w:trPr>
          <w:trHeight w:val="390"/>
        </w:trPr>
        <w:tc>
          <w:tcPr>
            <w:tcW w:w="2235" w:type="dxa"/>
            <w:tcBorders>
              <w:top w:val="single" w:sz="6" w:space="0" w:color="000000"/>
              <w:bottom w:val="single" w:sz="6" w:space="0" w:color="000000"/>
              <w:right w:val="single" w:sz="6" w:space="0" w:color="000000"/>
            </w:tcBorders>
          </w:tcPr>
          <w:p w14:paraId="4EB1DE40"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18A81A2A" w14:textId="77777777" w:rsidR="003327FC" w:rsidRPr="000A73D1" w:rsidRDefault="003327FC" w:rsidP="00242C8B">
            <w:pPr>
              <w:pStyle w:val="TableParagraph"/>
              <w:spacing w:before="4"/>
            </w:pPr>
            <w:r>
              <w:t>MAP IV, r</w:t>
            </w:r>
            <w:r w:rsidRPr="000A73D1">
              <w:t>ozpočty škol, vhodné dotační projekty</w:t>
            </w:r>
          </w:p>
        </w:tc>
      </w:tr>
      <w:tr w:rsidR="003327FC" w:rsidRPr="000A73D1" w14:paraId="08FBE79C"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214A9E74"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46AD7F5D" w14:textId="77777777" w:rsidR="003327FC" w:rsidRPr="000A73D1" w:rsidRDefault="003327FC" w:rsidP="00242C8B">
            <w:pPr>
              <w:pStyle w:val="TableParagraph"/>
              <w:spacing w:before="5"/>
            </w:pPr>
          </w:p>
        </w:tc>
      </w:tr>
    </w:tbl>
    <w:p w14:paraId="42F0F076" w14:textId="77777777" w:rsidR="003327FC" w:rsidRPr="000A73D1" w:rsidRDefault="003327FC" w:rsidP="003327FC">
      <w:pPr>
        <w:pStyle w:val="Zkladntext"/>
        <w:rPr>
          <w:rFonts w:ascii="Cambria"/>
          <w:b/>
          <w:sz w:val="20"/>
        </w:rPr>
      </w:pPr>
    </w:p>
    <w:p w14:paraId="3045BFD3" w14:textId="77777777" w:rsidR="003327FC" w:rsidRPr="000A73D1" w:rsidRDefault="003327FC" w:rsidP="003327FC">
      <w:pPr>
        <w:pStyle w:val="Zkladntext"/>
        <w:spacing w:before="4"/>
        <w:rPr>
          <w:rFonts w:ascii="Cambria"/>
          <w:b/>
          <w:sz w:val="23"/>
        </w:rPr>
      </w:pPr>
    </w:p>
    <w:tbl>
      <w:tblPr>
        <w:tblStyle w:val="TableNormal"/>
        <w:tblW w:w="0" w:type="auto"/>
        <w:tblInd w:w="5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32580266" w14:textId="77777777" w:rsidTr="00242C8B">
        <w:trPr>
          <w:trHeight w:val="658"/>
        </w:trPr>
        <w:tc>
          <w:tcPr>
            <w:tcW w:w="2235" w:type="dxa"/>
            <w:tcBorders>
              <w:bottom w:val="single" w:sz="6" w:space="0" w:color="000000"/>
              <w:right w:val="single" w:sz="6" w:space="0" w:color="000000"/>
            </w:tcBorders>
          </w:tcPr>
          <w:p w14:paraId="7EDCDD23" w14:textId="77777777" w:rsidR="003327FC" w:rsidRPr="000A73D1" w:rsidRDefault="003327FC"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7A1C7F99" w14:textId="77777777" w:rsidR="003327FC" w:rsidRPr="000A73D1" w:rsidRDefault="003327FC" w:rsidP="00242C8B">
            <w:pPr>
              <w:pStyle w:val="TableParagraph"/>
              <w:spacing w:before="0"/>
              <w:ind w:right="399"/>
              <w:rPr>
                <w:b/>
              </w:rPr>
            </w:pPr>
            <w:r w:rsidRPr="000A73D1">
              <w:rPr>
                <w:b/>
              </w:rPr>
              <w:t>1.2.2.A.1 Vzdělávání pedagogických pracovníků základních škol (nejen předmětu Český jazyk) a mateřských škol</w:t>
            </w:r>
          </w:p>
        </w:tc>
      </w:tr>
      <w:tr w:rsidR="003327FC" w:rsidRPr="000A73D1" w14:paraId="2D509834" w14:textId="77777777" w:rsidTr="00242C8B">
        <w:trPr>
          <w:trHeight w:val="1210"/>
        </w:trPr>
        <w:tc>
          <w:tcPr>
            <w:tcW w:w="2235" w:type="dxa"/>
            <w:tcBorders>
              <w:top w:val="single" w:sz="6" w:space="0" w:color="000000"/>
              <w:bottom w:val="single" w:sz="4" w:space="0" w:color="auto"/>
              <w:right w:val="single" w:sz="6" w:space="0" w:color="000000"/>
            </w:tcBorders>
            <w:shd w:val="clear" w:color="auto" w:fill="DBE4F0"/>
          </w:tcPr>
          <w:p w14:paraId="7560D998" w14:textId="77777777" w:rsidR="003327FC" w:rsidRPr="000A73D1" w:rsidRDefault="003327FC" w:rsidP="00242C8B">
            <w:pPr>
              <w:pStyle w:val="TableParagraph"/>
              <w:spacing w:before="4"/>
              <w:ind w:left="128"/>
            </w:pPr>
            <w:r w:rsidRPr="000A73D1">
              <w:t>Charakteristika</w:t>
            </w:r>
          </w:p>
          <w:p w14:paraId="1F88948E" w14:textId="77777777" w:rsidR="003327FC" w:rsidRPr="000A73D1" w:rsidRDefault="003327FC" w:rsidP="00242C8B">
            <w:pPr>
              <w:pStyle w:val="TableParagraph"/>
              <w:ind w:left="128"/>
            </w:pPr>
            <w:r w:rsidRPr="000A73D1">
              <w:t>aktivity</w:t>
            </w:r>
          </w:p>
        </w:tc>
        <w:tc>
          <w:tcPr>
            <w:tcW w:w="6978" w:type="dxa"/>
            <w:tcBorders>
              <w:top w:val="single" w:sz="6" w:space="0" w:color="000000"/>
              <w:left w:val="single" w:sz="6" w:space="0" w:color="000000"/>
              <w:bottom w:val="single" w:sz="4" w:space="0" w:color="auto"/>
            </w:tcBorders>
            <w:shd w:val="clear" w:color="auto" w:fill="DBE4F0"/>
          </w:tcPr>
          <w:p w14:paraId="55B7DAA2" w14:textId="77777777" w:rsidR="003327FC" w:rsidRPr="000A73D1" w:rsidRDefault="003327FC" w:rsidP="00242C8B">
            <w:pPr>
              <w:pStyle w:val="TableParagraph"/>
              <w:spacing w:before="10" w:line="254" w:lineRule="exact"/>
              <w:ind w:right="59"/>
            </w:pPr>
            <w:r w:rsidRPr="000A73D1">
              <w:t>Účast na dalším vzdělávání pedagogických pracovníků za účelem rozvoje jejich kompetencí a dovedností vedoucích k vyšší míře zakomponování</w:t>
            </w:r>
          </w:p>
          <w:p w14:paraId="094B6AE5" w14:textId="77777777" w:rsidR="003327FC" w:rsidRPr="000A73D1" w:rsidRDefault="003327FC" w:rsidP="00242C8B">
            <w:pPr>
              <w:pStyle w:val="TableParagraph"/>
              <w:spacing w:before="0"/>
              <w:ind w:right="521"/>
            </w:pPr>
            <w:r w:rsidRPr="000A73D1">
              <w:t>vzdělávacích aktivit vedoucích k rozvoji čtenářské (pre)gramotnosti do výuky ve škole (nejen ve výuce českého jazyka). Možno uspořádat take rozšířené setkání PS ČG s pedagogy a odborníky.</w:t>
            </w:r>
          </w:p>
        </w:tc>
      </w:tr>
      <w:tr w:rsidR="003327FC" w:rsidRPr="000A73D1" w14:paraId="28A7C46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77"/>
        </w:trPr>
        <w:tc>
          <w:tcPr>
            <w:tcW w:w="2235" w:type="dxa"/>
            <w:tcBorders>
              <w:top w:val="single" w:sz="4" w:space="0" w:color="auto"/>
              <w:left w:val="single" w:sz="18" w:space="0" w:color="000000"/>
            </w:tcBorders>
          </w:tcPr>
          <w:p w14:paraId="07EBC189" w14:textId="77777777" w:rsidR="003327FC" w:rsidRPr="000A73D1" w:rsidRDefault="003327FC" w:rsidP="00242C8B">
            <w:pPr>
              <w:pStyle w:val="TableParagraph"/>
              <w:ind w:left="128"/>
            </w:pPr>
            <w:r w:rsidRPr="000A73D1">
              <w:t>Realizátor</w:t>
            </w:r>
          </w:p>
        </w:tc>
        <w:tc>
          <w:tcPr>
            <w:tcW w:w="6978" w:type="dxa"/>
            <w:tcBorders>
              <w:top w:val="single" w:sz="4" w:space="0" w:color="auto"/>
              <w:right w:val="single" w:sz="18" w:space="0" w:color="000000"/>
            </w:tcBorders>
          </w:tcPr>
          <w:p w14:paraId="7A6C528C" w14:textId="77777777" w:rsidR="003327FC" w:rsidRPr="000A73D1" w:rsidRDefault="003327FC" w:rsidP="00242C8B">
            <w:pPr>
              <w:pStyle w:val="TableParagraph"/>
            </w:pPr>
            <w:r w:rsidRPr="000A73D1">
              <w:t>PS ČG, PSF formou doporučení vhodných aktivit a projektových výzev k financování</w:t>
            </w:r>
          </w:p>
        </w:tc>
      </w:tr>
      <w:tr w:rsidR="003327FC" w:rsidRPr="000A73D1" w14:paraId="1E7696D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725E9CC" w14:textId="77777777" w:rsidR="003327FC" w:rsidRPr="000A73D1" w:rsidRDefault="003327FC" w:rsidP="00242C8B">
            <w:pPr>
              <w:pStyle w:val="TableParagraph"/>
              <w:ind w:left="128"/>
            </w:pPr>
            <w:r w:rsidRPr="000A73D1">
              <w:t>Spolupráce</w:t>
            </w:r>
          </w:p>
        </w:tc>
        <w:tc>
          <w:tcPr>
            <w:tcW w:w="6978" w:type="dxa"/>
            <w:tcBorders>
              <w:right w:val="single" w:sz="18" w:space="0" w:color="000000"/>
            </w:tcBorders>
          </w:tcPr>
          <w:p w14:paraId="14871D2A" w14:textId="77777777" w:rsidR="003327FC" w:rsidRPr="000A73D1" w:rsidRDefault="003327FC" w:rsidP="00242C8B">
            <w:pPr>
              <w:pStyle w:val="TableParagraph"/>
            </w:pPr>
            <w:r w:rsidRPr="000A73D1">
              <w:t>Jednotlivé školy (Šablony –Vzdělávání pracovníků ve vzdělávání)</w:t>
            </w:r>
          </w:p>
        </w:tc>
      </w:tr>
      <w:tr w:rsidR="003327FC" w:rsidRPr="000A73D1" w14:paraId="21EAC64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41"/>
        </w:trPr>
        <w:tc>
          <w:tcPr>
            <w:tcW w:w="2235" w:type="dxa"/>
            <w:tcBorders>
              <w:left w:val="single" w:sz="18" w:space="0" w:color="000000"/>
            </w:tcBorders>
          </w:tcPr>
          <w:p w14:paraId="4686AED8" w14:textId="77777777" w:rsidR="003327FC" w:rsidRPr="000A73D1" w:rsidRDefault="003327FC" w:rsidP="00242C8B">
            <w:pPr>
              <w:pStyle w:val="TableParagraph"/>
              <w:ind w:left="128"/>
            </w:pPr>
            <w:r w:rsidRPr="000A73D1">
              <w:t>Indikátor</w:t>
            </w:r>
          </w:p>
        </w:tc>
        <w:tc>
          <w:tcPr>
            <w:tcW w:w="6978" w:type="dxa"/>
            <w:tcBorders>
              <w:right w:val="single" w:sz="18" w:space="0" w:color="000000"/>
            </w:tcBorders>
          </w:tcPr>
          <w:p w14:paraId="37EE7966" w14:textId="77777777" w:rsidR="003327FC" w:rsidRDefault="003327FC" w:rsidP="00242C8B">
            <w:pPr>
              <w:pStyle w:val="TableParagraph"/>
              <w:spacing w:before="0" w:line="348" w:lineRule="auto"/>
              <w:ind w:right="1726"/>
            </w:pPr>
            <w:r>
              <w:t>Počet realizovaných WS či aktivit</w:t>
            </w:r>
          </w:p>
          <w:p w14:paraId="52B40B3B" w14:textId="77777777" w:rsidR="003327FC" w:rsidRPr="000A73D1" w:rsidRDefault="003327FC" w:rsidP="00242C8B">
            <w:pPr>
              <w:pStyle w:val="TableParagraph"/>
              <w:spacing w:before="0" w:line="348" w:lineRule="auto"/>
              <w:ind w:right="1726"/>
            </w:pPr>
            <w:r w:rsidRPr="000A73D1">
              <w:t>Počet pedagogických pracovníků - absolventů vzdělávání Počet hospitací</w:t>
            </w:r>
          </w:p>
          <w:p w14:paraId="601FB3B8" w14:textId="77777777" w:rsidR="003327FC" w:rsidRPr="000A73D1" w:rsidRDefault="003327FC" w:rsidP="00242C8B">
            <w:pPr>
              <w:pStyle w:val="TableParagraph"/>
              <w:spacing w:before="0" w:line="350" w:lineRule="auto"/>
              <w:ind w:right="4272"/>
            </w:pPr>
            <w:r w:rsidRPr="000A73D1">
              <w:t>Počet pedagogických skupin Počet zapojených škol</w:t>
            </w:r>
          </w:p>
          <w:p w14:paraId="3B3E7927" w14:textId="77777777" w:rsidR="003327FC" w:rsidRPr="000A73D1" w:rsidRDefault="003327FC" w:rsidP="00242C8B">
            <w:pPr>
              <w:pStyle w:val="TableParagraph"/>
              <w:spacing w:before="0" w:line="348" w:lineRule="auto"/>
              <w:ind w:right="609"/>
            </w:pPr>
            <w:r w:rsidRPr="000A73D1">
              <w:t>Počet projektů zaměřených na rozvoj čtenářské (pre)gramotnosti</w:t>
            </w:r>
          </w:p>
          <w:p w14:paraId="66BAA8CE" w14:textId="77777777" w:rsidR="003327FC" w:rsidRPr="000A73D1" w:rsidRDefault="003327FC" w:rsidP="00242C8B">
            <w:pPr>
              <w:pStyle w:val="TableParagraph"/>
              <w:spacing w:before="0" w:line="348" w:lineRule="auto"/>
              <w:ind w:right="609"/>
            </w:pPr>
            <w:r w:rsidRPr="000A73D1">
              <w:t>Počet rozšířených setkání PS s pedagogy a odborníky</w:t>
            </w:r>
          </w:p>
        </w:tc>
      </w:tr>
      <w:tr w:rsidR="003327FC" w:rsidRPr="000A73D1" w14:paraId="483CA63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6C614D2" w14:textId="77777777" w:rsidR="003327FC" w:rsidRPr="000A73D1" w:rsidRDefault="003327FC" w:rsidP="00242C8B">
            <w:pPr>
              <w:pStyle w:val="TableParagraph"/>
              <w:spacing w:before="4"/>
              <w:ind w:left="128"/>
            </w:pPr>
            <w:r w:rsidRPr="000A73D1">
              <w:t>Časový harmonogram</w:t>
            </w:r>
          </w:p>
        </w:tc>
        <w:tc>
          <w:tcPr>
            <w:tcW w:w="6978" w:type="dxa"/>
            <w:tcBorders>
              <w:right w:val="single" w:sz="18" w:space="0" w:color="000000"/>
            </w:tcBorders>
          </w:tcPr>
          <w:p w14:paraId="38199382" w14:textId="77777777" w:rsidR="003327FC" w:rsidRPr="000A73D1" w:rsidRDefault="003327FC" w:rsidP="00242C8B">
            <w:pPr>
              <w:pStyle w:val="TableParagraph"/>
              <w:spacing w:before="4"/>
              <w:ind w:left="122"/>
            </w:pPr>
            <w:r w:rsidRPr="000A73D1">
              <w:t>Dle vyhlášených budoucích projektových výzev (Šablony atd.) 2024</w:t>
            </w:r>
          </w:p>
        </w:tc>
      </w:tr>
      <w:tr w:rsidR="003327FC" w:rsidRPr="000A73D1" w14:paraId="3D41B4B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9C04F9C" w14:textId="77777777" w:rsidR="003327FC" w:rsidRPr="000A73D1" w:rsidRDefault="003327FC" w:rsidP="00242C8B">
            <w:pPr>
              <w:pStyle w:val="TableParagraph"/>
              <w:spacing w:before="4"/>
              <w:ind w:left="128"/>
            </w:pPr>
            <w:r w:rsidRPr="000A73D1">
              <w:t>Rozpočet</w:t>
            </w:r>
          </w:p>
        </w:tc>
        <w:tc>
          <w:tcPr>
            <w:tcW w:w="6978" w:type="dxa"/>
            <w:tcBorders>
              <w:right w:val="single" w:sz="18" w:space="0" w:color="000000"/>
            </w:tcBorders>
          </w:tcPr>
          <w:p w14:paraId="41BAFB26" w14:textId="77777777" w:rsidR="003327FC" w:rsidRPr="000A73D1" w:rsidRDefault="003327FC" w:rsidP="00242C8B">
            <w:pPr>
              <w:pStyle w:val="TableParagraph"/>
              <w:spacing w:before="4"/>
            </w:pPr>
            <w:r w:rsidRPr="000A73D1">
              <w:t>Dle žádostí o dotaci, cca 3000 Kč z MAP IV na rozšířená setkání PS</w:t>
            </w:r>
          </w:p>
        </w:tc>
      </w:tr>
      <w:tr w:rsidR="003327FC" w:rsidRPr="000A73D1" w14:paraId="6FB908C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1CBF07D5" w14:textId="77777777" w:rsidR="003327FC" w:rsidRPr="000A73D1" w:rsidRDefault="003327FC" w:rsidP="00242C8B">
            <w:pPr>
              <w:pStyle w:val="TableParagraph"/>
              <w:ind w:left="128"/>
            </w:pPr>
            <w:r w:rsidRPr="000A73D1">
              <w:t>Zdroj financování</w:t>
            </w:r>
          </w:p>
        </w:tc>
        <w:tc>
          <w:tcPr>
            <w:tcW w:w="6978" w:type="dxa"/>
            <w:tcBorders>
              <w:bottom w:val="single" w:sz="6" w:space="0" w:color="000000"/>
              <w:right w:val="single" w:sz="18" w:space="0" w:color="000000"/>
            </w:tcBorders>
          </w:tcPr>
          <w:p w14:paraId="679C3C0F" w14:textId="77777777" w:rsidR="003327FC" w:rsidRPr="000A73D1" w:rsidRDefault="003327FC" w:rsidP="00242C8B">
            <w:pPr>
              <w:pStyle w:val="TableParagraph"/>
            </w:pPr>
            <w:r w:rsidRPr="000A73D1">
              <w:t>OP JAK (šablony), jiné dotační příležitosti včetně aktivit KAP III, i-KAP II a i-KAP 2, MAP IV</w:t>
            </w:r>
          </w:p>
        </w:tc>
      </w:tr>
      <w:tr w:rsidR="003327FC" w:rsidRPr="000A73D1" w14:paraId="0736062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28939C42" w14:textId="77777777" w:rsidR="003327FC" w:rsidRPr="000A73D1" w:rsidRDefault="003327FC" w:rsidP="00242C8B">
            <w:pPr>
              <w:pStyle w:val="TableParagraph"/>
              <w:ind w:left="128"/>
            </w:pPr>
          </w:p>
        </w:tc>
        <w:tc>
          <w:tcPr>
            <w:tcW w:w="6978" w:type="dxa"/>
            <w:tcBorders>
              <w:bottom w:val="single" w:sz="18" w:space="0" w:color="auto"/>
              <w:right w:val="single" w:sz="18" w:space="0" w:color="000000"/>
            </w:tcBorders>
            <w:shd w:val="clear" w:color="auto" w:fill="FBD4B4" w:themeFill="accent6" w:themeFillTint="66"/>
          </w:tcPr>
          <w:p w14:paraId="41DE4626" w14:textId="77777777" w:rsidR="003327FC" w:rsidRPr="000A73D1" w:rsidRDefault="003327FC" w:rsidP="00242C8B">
            <w:pPr>
              <w:pStyle w:val="TableParagraph"/>
            </w:pPr>
          </w:p>
        </w:tc>
      </w:tr>
    </w:tbl>
    <w:p w14:paraId="3E970B04" w14:textId="77777777" w:rsidR="003327FC" w:rsidRPr="000A73D1" w:rsidRDefault="003327FC" w:rsidP="003327FC">
      <w:pPr>
        <w:tabs>
          <w:tab w:val="left" w:pos="3490"/>
        </w:tabs>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0CE30008" w14:textId="77777777" w:rsidTr="00242C8B">
        <w:trPr>
          <w:trHeight w:val="387"/>
        </w:trPr>
        <w:tc>
          <w:tcPr>
            <w:tcW w:w="2235" w:type="dxa"/>
            <w:tcBorders>
              <w:bottom w:val="single" w:sz="6" w:space="0" w:color="000000"/>
              <w:right w:val="single" w:sz="6" w:space="0" w:color="000000"/>
            </w:tcBorders>
          </w:tcPr>
          <w:p w14:paraId="438E742A" w14:textId="77777777" w:rsidR="003327FC" w:rsidRPr="000A73D1" w:rsidRDefault="003327FC"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4B0B55AF" w14:textId="77777777" w:rsidR="003327FC" w:rsidRPr="000A73D1" w:rsidRDefault="003327FC" w:rsidP="00242C8B">
            <w:pPr>
              <w:pStyle w:val="TableParagraph"/>
              <w:spacing w:before="3"/>
              <w:rPr>
                <w:b/>
              </w:rPr>
            </w:pPr>
            <w:r w:rsidRPr="000A73D1">
              <w:rPr>
                <w:b/>
              </w:rPr>
              <w:t xml:space="preserve">1.2.3.A.1 </w:t>
            </w:r>
            <w:r w:rsidRPr="000A73D1">
              <w:rPr>
                <w:b/>
                <w:color w:val="FF0000"/>
              </w:rPr>
              <w:t xml:space="preserve">PŘÍLEŽITOST </w:t>
            </w:r>
            <w:r w:rsidRPr="000A73D1">
              <w:rPr>
                <w:b/>
              </w:rPr>
              <w:t>Vzdělávání a personální podpora v oblasti logopedie</w:t>
            </w:r>
          </w:p>
        </w:tc>
      </w:tr>
      <w:tr w:rsidR="003327FC" w:rsidRPr="000A73D1" w14:paraId="50216119"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7B84E421"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3430D327" w14:textId="77777777" w:rsidR="003327FC" w:rsidRPr="000A73D1" w:rsidRDefault="003327FC" w:rsidP="00242C8B">
            <w:pPr>
              <w:pStyle w:val="TableParagraph"/>
              <w:spacing w:before="0"/>
              <w:ind w:right="230"/>
            </w:pPr>
            <w:r w:rsidRPr="000A73D1">
              <w:rPr>
                <w:b/>
                <w:color w:val="FF0000"/>
              </w:rPr>
              <w:t xml:space="preserve">PŘÍLEŽITOST </w:t>
            </w:r>
            <w:r w:rsidRPr="000A73D1">
              <w:t>Organizace vzdělávacích aktivit v oblasti logopedie v předškolním vzdělávání, podpora depistáže a nápravy nezbytné pro zvládání čtení a psaní</w:t>
            </w:r>
          </w:p>
        </w:tc>
      </w:tr>
      <w:tr w:rsidR="003327FC" w:rsidRPr="000A73D1" w14:paraId="4D355E8A" w14:textId="77777777" w:rsidTr="00242C8B">
        <w:trPr>
          <w:trHeight w:val="558"/>
        </w:trPr>
        <w:tc>
          <w:tcPr>
            <w:tcW w:w="2235" w:type="dxa"/>
            <w:tcBorders>
              <w:top w:val="single" w:sz="6" w:space="0" w:color="000000"/>
              <w:bottom w:val="single" w:sz="6" w:space="0" w:color="000000"/>
              <w:right w:val="single" w:sz="6" w:space="0" w:color="000000"/>
            </w:tcBorders>
          </w:tcPr>
          <w:p w14:paraId="2B96E56F"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56EC95A2" w14:textId="77777777" w:rsidR="003327FC" w:rsidRPr="000A73D1" w:rsidRDefault="003327FC" w:rsidP="00242C8B">
            <w:pPr>
              <w:pStyle w:val="TableParagraph"/>
              <w:spacing w:before="4"/>
            </w:pPr>
            <w:r w:rsidRPr="000A73D1">
              <w:t>PS ČG formou doporučení aktivit, PS Financování formou doporučení vhodných dotačních příležitostí</w:t>
            </w:r>
          </w:p>
        </w:tc>
      </w:tr>
      <w:tr w:rsidR="003327FC" w:rsidRPr="000A73D1" w14:paraId="5A316A1F" w14:textId="77777777" w:rsidTr="00242C8B">
        <w:trPr>
          <w:trHeight w:val="390"/>
        </w:trPr>
        <w:tc>
          <w:tcPr>
            <w:tcW w:w="2235" w:type="dxa"/>
            <w:tcBorders>
              <w:top w:val="single" w:sz="6" w:space="0" w:color="000000"/>
              <w:bottom w:val="single" w:sz="6" w:space="0" w:color="000000"/>
              <w:right w:val="single" w:sz="6" w:space="0" w:color="000000"/>
            </w:tcBorders>
          </w:tcPr>
          <w:p w14:paraId="1378A32F"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16190DC1" w14:textId="77777777" w:rsidR="003327FC" w:rsidRPr="000A73D1" w:rsidRDefault="003327FC" w:rsidP="00242C8B">
            <w:pPr>
              <w:pStyle w:val="TableParagraph"/>
              <w:spacing w:before="4"/>
            </w:pPr>
            <w:r w:rsidRPr="000A73D1">
              <w:t>Mateřské školy v území</w:t>
            </w:r>
          </w:p>
        </w:tc>
      </w:tr>
      <w:tr w:rsidR="003327FC" w:rsidRPr="000A73D1" w14:paraId="42903DFF" w14:textId="77777777" w:rsidTr="00242C8B">
        <w:trPr>
          <w:trHeight w:val="713"/>
        </w:trPr>
        <w:tc>
          <w:tcPr>
            <w:tcW w:w="2235" w:type="dxa"/>
            <w:tcBorders>
              <w:top w:val="single" w:sz="6" w:space="0" w:color="000000"/>
              <w:bottom w:val="single" w:sz="6" w:space="0" w:color="000000"/>
              <w:right w:val="single" w:sz="6" w:space="0" w:color="000000"/>
            </w:tcBorders>
          </w:tcPr>
          <w:p w14:paraId="34C10C44" w14:textId="77777777" w:rsidR="003327FC" w:rsidRPr="000A73D1" w:rsidRDefault="003327FC"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6D0060D8" w14:textId="77777777" w:rsidR="003327FC" w:rsidRPr="000A73D1" w:rsidRDefault="003327FC" w:rsidP="00242C8B">
            <w:pPr>
              <w:pStyle w:val="TableParagraph"/>
              <w:spacing w:before="5"/>
              <w:ind w:right="42"/>
            </w:pPr>
            <w:r w:rsidRPr="000A73D1">
              <w:t>Realizace aktivit</w:t>
            </w:r>
          </w:p>
        </w:tc>
      </w:tr>
      <w:tr w:rsidR="003327FC" w:rsidRPr="000A73D1" w14:paraId="4A96D6EA" w14:textId="77777777" w:rsidTr="00242C8B">
        <w:trPr>
          <w:trHeight w:val="388"/>
        </w:trPr>
        <w:tc>
          <w:tcPr>
            <w:tcW w:w="2235" w:type="dxa"/>
            <w:tcBorders>
              <w:top w:val="single" w:sz="6" w:space="0" w:color="000000"/>
              <w:bottom w:val="single" w:sz="6" w:space="0" w:color="000000"/>
              <w:right w:val="single" w:sz="6" w:space="0" w:color="000000"/>
            </w:tcBorders>
          </w:tcPr>
          <w:p w14:paraId="32A73F79"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553AC4A5" w14:textId="77777777" w:rsidR="003327FC" w:rsidRPr="000A73D1" w:rsidRDefault="003327FC" w:rsidP="00242C8B">
            <w:pPr>
              <w:pStyle w:val="TableParagraph"/>
            </w:pPr>
            <w:r w:rsidRPr="000A73D1">
              <w:t>2024</w:t>
            </w:r>
          </w:p>
        </w:tc>
      </w:tr>
      <w:tr w:rsidR="003327FC" w:rsidRPr="000A73D1" w14:paraId="3B42AB77" w14:textId="77777777" w:rsidTr="00242C8B">
        <w:trPr>
          <w:trHeight w:val="385"/>
        </w:trPr>
        <w:tc>
          <w:tcPr>
            <w:tcW w:w="2235" w:type="dxa"/>
            <w:tcBorders>
              <w:top w:val="single" w:sz="6" w:space="0" w:color="000000"/>
              <w:bottom w:val="single" w:sz="6" w:space="0" w:color="000000"/>
              <w:right w:val="single" w:sz="6" w:space="0" w:color="000000"/>
            </w:tcBorders>
          </w:tcPr>
          <w:p w14:paraId="17BFBB35" w14:textId="77777777" w:rsidR="003327FC" w:rsidRPr="000A73D1" w:rsidRDefault="003327FC"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317D9ED2" w14:textId="77777777" w:rsidR="003327FC" w:rsidRPr="000A73D1" w:rsidRDefault="003327FC" w:rsidP="00242C8B">
            <w:pPr>
              <w:pStyle w:val="TableParagraph"/>
            </w:pPr>
            <w:r w:rsidRPr="000A73D1">
              <w:t>V rámci činnosti škol, MAP IV cca do 10 000 na návštěvu specialisty (supervize PPP v MŠ).</w:t>
            </w:r>
          </w:p>
        </w:tc>
      </w:tr>
      <w:tr w:rsidR="003327FC" w:rsidRPr="000A73D1" w14:paraId="4026A9FA" w14:textId="77777777" w:rsidTr="00242C8B">
        <w:trPr>
          <w:trHeight w:val="390"/>
        </w:trPr>
        <w:tc>
          <w:tcPr>
            <w:tcW w:w="2235" w:type="dxa"/>
            <w:tcBorders>
              <w:top w:val="single" w:sz="6" w:space="0" w:color="000000"/>
              <w:bottom w:val="single" w:sz="6" w:space="0" w:color="000000"/>
              <w:right w:val="single" w:sz="6" w:space="0" w:color="000000"/>
            </w:tcBorders>
          </w:tcPr>
          <w:p w14:paraId="07B8D185"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584A9443" w14:textId="77777777" w:rsidR="003327FC" w:rsidRPr="000A73D1" w:rsidRDefault="003327FC" w:rsidP="00242C8B">
            <w:pPr>
              <w:pStyle w:val="TableParagraph"/>
              <w:spacing w:before="4"/>
            </w:pPr>
            <w:r w:rsidRPr="000A73D1">
              <w:t>Rozpočty škol, MAP IV</w:t>
            </w:r>
          </w:p>
        </w:tc>
      </w:tr>
      <w:tr w:rsidR="003327FC" w:rsidRPr="000A73D1" w14:paraId="5F63F95D"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2653BB48"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75447C5D" w14:textId="77777777" w:rsidR="003327FC" w:rsidRPr="000A73D1" w:rsidRDefault="003327FC" w:rsidP="00242C8B">
            <w:pPr>
              <w:pStyle w:val="TableParagraph"/>
              <w:spacing w:before="5"/>
            </w:pPr>
          </w:p>
        </w:tc>
      </w:tr>
    </w:tbl>
    <w:p w14:paraId="19624F1C" w14:textId="77777777" w:rsidR="003327FC" w:rsidRPr="000A73D1" w:rsidRDefault="003327FC" w:rsidP="003327FC">
      <w:pPr>
        <w:tabs>
          <w:tab w:val="left" w:pos="3490"/>
        </w:tabs>
      </w:pPr>
      <w:r w:rsidRPr="000A73D1">
        <w:tab/>
      </w:r>
    </w:p>
    <w:tbl>
      <w:tblPr>
        <w:tblStyle w:val="TableNormal"/>
        <w:tblW w:w="0" w:type="auto"/>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5"/>
        <w:gridCol w:w="6978"/>
      </w:tblGrid>
      <w:tr w:rsidR="003327FC" w:rsidRPr="000A73D1" w14:paraId="097A616A" w14:textId="77777777" w:rsidTr="00242C8B">
        <w:trPr>
          <w:trHeight w:val="386"/>
        </w:trPr>
        <w:tc>
          <w:tcPr>
            <w:tcW w:w="2235" w:type="dxa"/>
            <w:tcBorders>
              <w:top w:val="single" w:sz="18" w:space="0" w:color="000000"/>
              <w:left w:val="single" w:sz="18" w:space="0" w:color="000000"/>
              <w:bottom w:val="nil"/>
            </w:tcBorders>
          </w:tcPr>
          <w:p w14:paraId="6B81B558" w14:textId="77777777" w:rsidR="003327FC" w:rsidRPr="003327FC" w:rsidRDefault="003327FC" w:rsidP="00242C8B">
            <w:pPr>
              <w:pStyle w:val="TableParagraph"/>
              <w:spacing w:before="4"/>
              <w:ind w:left="128"/>
              <w:rPr>
                <w:highlight w:val="lightGray"/>
              </w:rPr>
            </w:pPr>
            <w:r w:rsidRPr="000A73D1">
              <w:rPr>
                <w:b/>
              </w:rPr>
              <w:t>Číslo a název aktivity</w:t>
            </w:r>
          </w:p>
        </w:tc>
        <w:tc>
          <w:tcPr>
            <w:tcW w:w="6978" w:type="dxa"/>
            <w:tcBorders>
              <w:top w:val="single" w:sz="18" w:space="0" w:color="000000"/>
              <w:bottom w:val="nil"/>
              <w:right w:val="single" w:sz="18" w:space="0" w:color="000000"/>
            </w:tcBorders>
          </w:tcPr>
          <w:p w14:paraId="6A16D871" w14:textId="77777777" w:rsidR="003327FC" w:rsidRPr="003327FC" w:rsidRDefault="003327FC" w:rsidP="00242C8B">
            <w:pPr>
              <w:pStyle w:val="TableParagraph"/>
              <w:spacing w:before="4"/>
              <w:rPr>
                <w:highlight w:val="lightGray"/>
              </w:rPr>
            </w:pPr>
            <w:r w:rsidRPr="000A73D1">
              <w:rPr>
                <w:b/>
              </w:rPr>
              <w:t>1.2.2.B.1 Spolupráce škol a organizací (MŠ, ZŠ, ZUŠ, organizace formálního, neformálního a zájmového vzdělávání apod.) na rozvoji čtenářské (pre)gramotnosti dětí a žáků za účelem zajištění provázanosti a kontinuity na všech stupních vzdělávání – společné aktivity vybraných organizací</w:t>
            </w:r>
          </w:p>
        </w:tc>
      </w:tr>
      <w:tr w:rsidR="003327FC" w:rsidRPr="000A73D1" w14:paraId="386C22FC" w14:textId="77777777" w:rsidTr="00242C8B">
        <w:trPr>
          <w:trHeight w:val="537"/>
        </w:trPr>
        <w:tc>
          <w:tcPr>
            <w:tcW w:w="2235" w:type="dxa"/>
            <w:tcBorders>
              <w:left w:val="single" w:sz="18" w:space="0" w:color="000000"/>
            </w:tcBorders>
            <w:shd w:val="clear" w:color="auto" w:fill="DBE4F0"/>
          </w:tcPr>
          <w:p w14:paraId="36F7C460" w14:textId="77777777" w:rsidR="003327FC" w:rsidRPr="000A73D1" w:rsidRDefault="003327FC" w:rsidP="00242C8B">
            <w:pPr>
              <w:pStyle w:val="TableParagraph"/>
              <w:spacing w:before="0" w:line="258" w:lineRule="exact"/>
              <w:ind w:left="128"/>
            </w:pPr>
            <w:r>
              <w:t xml:space="preserve">a) </w:t>
            </w:r>
            <w:r w:rsidRPr="000A73D1">
              <w:t>Charakteristika</w:t>
            </w:r>
          </w:p>
          <w:p w14:paraId="5A355870" w14:textId="77777777" w:rsidR="003327FC" w:rsidRPr="000A73D1" w:rsidRDefault="003327FC" w:rsidP="00242C8B">
            <w:pPr>
              <w:pStyle w:val="TableParagraph"/>
              <w:spacing w:before="0" w:line="259" w:lineRule="exact"/>
              <w:ind w:left="128"/>
            </w:pPr>
            <w:r w:rsidRPr="000A73D1">
              <w:t>aktivity</w:t>
            </w:r>
          </w:p>
        </w:tc>
        <w:tc>
          <w:tcPr>
            <w:tcW w:w="6978" w:type="dxa"/>
            <w:tcBorders>
              <w:right w:val="single" w:sz="18" w:space="0" w:color="000000"/>
            </w:tcBorders>
            <w:shd w:val="clear" w:color="auto" w:fill="DBE4F0"/>
          </w:tcPr>
          <w:p w14:paraId="4B8E980E" w14:textId="77777777" w:rsidR="003327FC" w:rsidRPr="000A73D1" w:rsidRDefault="003327FC" w:rsidP="00242C8B">
            <w:pPr>
              <w:pStyle w:val="TableParagraph"/>
              <w:spacing w:before="0" w:line="259" w:lineRule="exact"/>
            </w:pPr>
            <w:r w:rsidRPr="000A73D1">
              <w:t>Zajištění setkání vedení a pedagogů návazných škol a pedagogů neformálního vzdělávání za účelem usnadnění přechodu dětí a žáků mezi stupni vzdělávací soustavy, aktivity podporující provázanost a kontinuitu vzdělávání</w:t>
            </w:r>
          </w:p>
        </w:tc>
      </w:tr>
      <w:tr w:rsidR="003327FC" w:rsidRPr="000A73D1" w14:paraId="119104BD" w14:textId="77777777" w:rsidTr="00242C8B">
        <w:trPr>
          <w:trHeight w:val="388"/>
        </w:trPr>
        <w:tc>
          <w:tcPr>
            <w:tcW w:w="2235" w:type="dxa"/>
            <w:tcBorders>
              <w:left w:val="single" w:sz="18" w:space="0" w:color="000000"/>
            </w:tcBorders>
          </w:tcPr>
          <w:p w14:paraId="2786E57B" w14:textId="77777777" w:rsidR="003327FC" w:rsidRPr="000A73D1" w:rsidRDefault="003327FC" w:rsidP="00242C8B">
            <w:pPr>
              <w:pStyle w:val="TableParagraph"/>
              <w:spacing w:before="0" w:line="263" w:lineRule="exact"/>
              <w:ind w:left="128"/>
            </w:pPr>
            <w:r w:rsidRPr="000A73D1">
              <w:t>Realizátor</w:t>
            </w:r>
          </w:p>
        </w:tc>
        <w:tc>
          <w:tcPr>
            <w:tcW w:w="6978" w:type="dxa"/>
            <w:tcBorders>
              <w:right w:val="single" w:sz="18" w:space="0" w:color="000000"/>
            </w:tcBorders>
          </w:tcPr>
          <w:p w14:paraId="7D1E618B" w14:textId="77777777" w:rsidR="003327FC" w:rsidRPr="000A73D1" w:rsidRDefault="003327FC" w:rsidP="00242C8B">
            <w:pPr>
              <w:pStyle w:val="TableParagraph"/>
              <w:spacing w:before="0" w:line="263" w:lineRule="exact"/>
            </w:pPr>
            <w:r w:rsidRPr="000A73D1">
              <w:t>PS ČG</w:t>
            </w:r>
          </w:p>
        </w:tc>
      </w:tr>
      <w:tr w:rsidR="003327FC" w:rsidRPr="000A73D1" w14:paraId="205A0CCD" w14:textId="77777777" w:rsidTr="00242C8B">
        <w:trPr>
          <w:trHeight w:val="386"/>
        </w:trPr>
        <w:tc>
          <w:tcPr>
            <w:tcW w:w="2235" w:type="dxa"/>
            <w:tcBorders>
              <w:left w:val="single" w:sz="18" w:space="0" w:color="000000"/>
            </w:tcBorders>
          </w:tcPr>
          <w:p w14:paraId="036F883A" w14:textId="77777777" w:rsidR="003327FC" w:rsidRPr="000A73D1" w:rsidRDefault="003327FC" w:rsidP="00242C8B">
            <w:pPr>
              <w:pStyle w:val="TableParagraph"/>
              <w:spacing w:before="0" w:line="266" w:lineRule="exact"/>
              <w:ind w:left="128"/>
            </w:pPr>
            <w:r w:rsidRPr="000A73D1">
              <w:t>Spolupráce</w:t>
            </w:r>
          </w:p>
        </w:tc>
        <w:tc>
          <w:tcPr>
            <w:tcW w:w="6978" w:type="dxa"/>
            <w:tcBorders>
              <w:right w:val="single" w:sz="18" w:space="0" w:color="000000"/>
            </w:tcBorders>
          </w:tcPr>
          <w:p w14:paraId="68C9CA12" w14:textId="77777777" w:rsidR="003327FC" w:rsidRPr="000A73D1" w:rsidRDefault="003327FC" w:rsidP="00242C8B">
            <w:pPr>
              <w:pStyle w:val="TableParagraph"/>
              <w:spacing w:before="0" w:line="266" w:lineRule="exact"/>
            </w:pPr>
            <w:r w:rsidRPr="000A73D1">
              <w:t>MŠ, ZŠ, SŠ a organizace neformálního vzdělávání</w:t>
            </w:r>
          </w:p>
        </w:tc>
      </w:tr>
      <w:tr w:rsidR="003327FC" w:rsidRPr="000A73D1" w14:paraId="7B24DDD1" w14:textId="77777777" w:rsidTr="00242C8B">
        <w:trPr>
          <w:trHeight w:val="388"/>
        </w:trPr>
        <w:tc>
          <w:tcPr>
            <w:tcW w:w="2235" w:type="dxa"/>
            <w:tcBorders>
              <w:left w:val="single" w:sz="18" w:space="0" w:color="000000"/>
            </w:tcBorders>
          </w:tcPr>
          <w:p w14:paraId="39A9DC68" w14:textId="77777777" w:rsidR="003327FC" w:rsidRPr="000A73D1" w:rsidRDefault="003327FC" w:rsidP="00242C8B">
            <w:pPr>
              <w:pStyle w:val="TableParagraph"/>
              <w:spacing w:before="0" w:line="263" w:lineRule="exact"/>
              <w:ind w:left="128"/>
            </w:pPr>
            <w:r w:rsidRPr="000A73D1">
              <w:t>Indikátor</w:t>
            </w:r>
          </w:p>
        </w:tc>
        <w:tc>
          <w:tcPr>
            <w:tcW w:w="6978" w:type="dxa"/>
            <w:tcBorders>
              <w:right w:val="single" w:sz="18" w:space="0" w:color="000000"/>
            </w:tcBorders>
          </w:tcPr>
          <w:p w14:paraId="447943A5" w14:textId="77777777" w:rsidR="003327FC" w:rsidRPr="000A73D1" w:rsidRDefault="003327FC" w:rsidP="00242C8B">
            <w:pPr>
              <w:pStyle w:val="TableParagraph"/>
              <w:spacing w:before="0" w:line="263" w:lineRule="exact"/>
            </w:pPr>
            <w:r w:rsidRPr="000A73D1">
              <w:t>Realizovaná setkání a aktivity</w:t>
            </w:r>
          </w:p>
        </w:tc>
      </w:tr>
      <w:tr w:rsidR="003327FC" w:rsidRPr="000A73D1" w14:paraId="3D9ABE4D" w14:textId="77777777" w:rsidTr="00242C8B">
        <w:trPr>
          <w:trHeight w:val="388"/>
        </w:trPr>
        <w:tc>
          <w:tcPr>
            <w:tcW w:w="2235" w:type="dxa"/>
            <w:tcBorders>
              <w:left w:val="single" w:sz="18" w:space="0" w:color="000000"/>
            </w:tcBorders>
          </w:tcPr>
          <w:p w14:paraId="505E82B3" w14:textId="77777777" w:rsidR="003327FC" w:rsidRPr="000A35C0" w:rsidRDefault="003327FC" w:rsidP="00242C8B">
            <w:pPr>
              <w:pStyle w:val="TableParagraph"/>
              <w:spacing w:before="0" w:line="265" w:lineRule="exact"/>
              <w:ind w:left="128"/>
            </w:pPr>
            <w:r w:rsidRPr="000A35C0">
              <w:t>Časový harmonogram</w:t>
            </w:r>
          </w:p>
        </w:tc>
        <w:tc>
          <w:tcPr>
            <w:tcW w:w="6978" w:type="dxa"/>
            <w:tcBorders>
              <w:right w:val="single" w:sz="18" w:space="0" w:color="000000"/>
            </w:tcBorders>
          </w:tcPr>
          <w:p w14:paraId="54C8FCE5" w14:textId="77777777" w:rsidR="003327FC" w:rsidRPr="000A35C0" w:rsidRDefault="003327FC" w:rsidP="00242C8B">
            <w:pPr>
              <w:pStyle w:val="TableParagraph"/>
              <w:spacing w:before="0" w:line="265" w:lineRule="exact"/>
            </w:pPr>
            <w:r w:rsidRPr="000A35C0">
              <w:t xml:space="preserve">2024 </w:t>
            </w:r>
          </w:p>
        </w:tc>
      </w:tr>
      <w:tr w:rsidR="003327FC" w:rsidRPr="000A73D1" w14:paraId="64B37293" w14:textId="77777777" w:rsidTr="00242C8B">
        <w:trPr>
          <w:trHeight w:val="385"/>
        </w:trPr>
        <w:tc>
          <w:tcPr>
            <w:tcW w:w="2235" w:type="dxa"/>
            <w:tcBorders>
              <w:left w:val="single" w:sz="18" w:space="0" w:color="000000"/>
            </w:tcBorders>
          </w:tcPr>
          <w:p w14:paraId="74835308" w14:textId="77777777" w:rsidR="003327FC" w:rsidRPr="000A73D1" w:rsidRDefault="003327FC" w:rsidP="00242C8B">
            <w:pPr>
              <w:pStyle w:val="TableParagraph"/>
              <w:spacing w:before="0" w:line="265" w:lineRule="exact"/>
              <w:ind w:left="128"/>
            </w:pPr>
            <w:r w:rsidRPr="000A73D1">
              <w:t>Rozpočet</w:t>
            </w:r>
          </w:p>
        </w:tc>
        <w:tc>
          <w:tcPr>
            <w:tcW w:w="6978" w:type="dxa"/>
            <w:tcBorders>
              <w:right w:val="single" w:sz="18" w:space="0" w:color="000000"/>
            </w:tcBorders>
          </w:tcPr>
          <w:p w14:paraId="6D15498C" w14:textId="77777777" w:rsidR="003327FC" w:rsidRPr="000A73D1" w:rsidRDefault="003327FC" w:rsidP="00242C8B">
            <w:pPr>
              <w:pStyle w:val="TableParagraph"/>
              <w:spacing w:before="0" w:line="263" w:lineRule="exact"/>
            </w:pPr>
            <w:r w:rsidRPr="000A73D1">
              <w:t>Do 20 000 Kč</w:t>
            </w:r>
          </w:p>
        </w:tc>
      </w:tr>
      <w:tr w:rsidR="003327FC" w:rsidRPr="000A73D1" w14:paraId="7389414D" w14:textId="77777777" w:rsidTr="00242C8B">
        <w:trPr>
          <w:trHeight w:val="388"/>
        </w:trPr>
        <w:tc>
          <w:tcPr>
            <w:tcW w:w="2235" w:type="dxa"/>
            <w:tcBorders>
              <w:left w:val="single" w:sz="18" w:space="0" w:color="000000"/>
            </w:tcBorders>
          </w:tcPr>
          <w:p w14:paraId="533F4ED6" w14:textId="77777777" w:rsidR="003327FC" w:rsidRPr="000A73D1" w:rsidRDefault="003327FC" w:rsidP="00242C8B">
            <w:pPr>
              <w:pStyle w:val="TableParagraph"/>
              <w:spacing w:before="0" w:line="268" w:lineRule="exact"/>
              <w:ind w:left="128"/>
            </w:pPr>
            <w:r w:rsidRPr="000A73D1">
              <w:t>Zdroj financování</w:t>
            </w:r>
          </w:p>
        </w:tc>
        <w:tc>
          <w:tcPr>
            <w:tcW w:w="6978" w:type="dxa"/>
            <w:tcBorders>
              <w:right w:val="single" w:sz="18" w:space="0" w:color="000000"/>
            </w:tcBorders>
          </w:tcPr>
          <w:p w14:paraId="3EC054FD" w14:textId="77777777" w:rsidR="003327FC" w:rsidRPr="000A73D1" w:rsidRDefault="003327FC" w:rsidP="00242C8B">
            <w:pPr>
              <w:pStyle w:val="TableParagraph"/>
              <w:spacing w:before="0" w:line="265" w:lineRule="exact"/>
            </w:pPr>
            <w:r w:rsidRPr="000A73D1">
              <w:t>MAP IV, rozpočty škol</w:t>
            </w:r>
          </w:p>
        </w:tc>
      </w:tr>
      <w:tr w:rsidR="003327FC" w:rsidRPr="000A73D1" w14:paraId="5F86B0FC" w14:textId="77777777" w:rsidTr="00242C8B">
        <w:trPr>
          <w:trHeight w:val="388"/>
        </w:trPr>
        <w:tc>
          <w:tcPr>
            <w:tcW w:w="2235" w:type="dxa"/>
            <w:tcBorders>
              <w:left w:val="single" w:sz="18" w:space="0" w:color="000000"/>
            </w:tcBorders>
            <w:shd w:val="clear" w:color="auto" w:fill="FBD4B4" w:themeFill="accent6" w:themeFillTint="66"/>
          </w:tcPr>
          <w:p w14:paraId="739B2D8B" w14:textId="77777777" w:rsidR="003327FC" w:rsidRPr="000A73D1" w:rsidRDefault="003327FC" w:rsidP="00242C8B">
            <w:pPr>
              <w:pStyle w:val="TableParagraph"/>
              <w:spacing w:before="0" w:line="259" w:lineRule="exact"/>
              <w:ind w:left="128"/>
            </w:pPr>
          </w:p>
        </w:tc>
        <w:tc>
          <w:tcPr>
            <w:tcW w:w="6978" w:type="dxa"/>
            <w:tcBorders>
              <w:right w:val="single" w:sz="18" w:space="0" w:color="000000"/>
            </w:tcBorders>
            <w:shd w:val="clear" w:color="auto" w:fill="FBD4B4" w:themeFill="accent6" w:themeFillTint="66"/>
          </w:tcPr>
          <w:p w14:paraId="232F1007" w14:textId="77777777" w:rsidR="003327FC" w:rsidRPr="000A73D1" w:rsidRDefault="003327FC" w:rsidP="00242C8B">
            <w:pPr>
              <w:pStyle w:val="TableParagraph"/>
              <w:spacing w:before="0" w:line="259" w:lineRule="exact"/>
            </w:pPr>
          </w:p>
        </w:tc>
      </w:tr>
      <w:tr w:rsidR="003327FC" w:rsidRPr="000A73D1" w14:paraId="20B41024" w14:textId="77777777" w:rsidTr="00242C8B">
        <w:trPr>
          <w:trHeight w:val="388"/>
        </w:trPr>
        <w:tc>
          <w:tcPr>
            <w:tcW w:w="2235" w:type="dxa"/>
            <w:tcBorders>
              <w:left w:val="single" w:sz="18" w:space="0" w:color="000000"/>
            </w:tcBorders>
            <w:shd w:val="clear" w:color="auto" w:fill="DBE5F1" w:themeFill="accent1" w:themeFillTint="33"/>
          </w:tcPr>
          <w:p w14:paraId="4D40A896" w14:textId="77777777" w:rsidR="003327FC" w:rsidRPr="000A73D1" w:rsidRDefault="003327FC" w:rsidP="00242C8B">
            <w:pPr>
              <w:pStyle w:val="TableParagraph"/>
              <w:spacing w:before="0" w:line="258" w:lineRule="exact"/>
              <w:ind w:left="128"/>
            </w:pPr>
            <w:r>
              <w:t xml:space="preserve">b) </w:t>
            </w:r>
            <w:r w:rsidRPr="000A73D1">
              <w:t>Charakteristika</w:t>
            </w:r>
          </w:p>
          <w:p w14:paraId="449051B1" w14:textId="77777777" w:rsidR="003327FC" w:rsidRPr="000A73D1" w:rsidRDefault="003327FC" w:rsidP="00242C8B">
            <w:pPr>
              <w:pStyle w:val="TableParagraph"/>
              <w:spacing w:before="0" w:line="259" w:lineRule="exact"/>
              <w:ind w:left="128"/>
            </w:pPr>
            <w:r w:rsidRPr="000A73D1">
              <w:t>aktivity</w:t>
            </w:r>
          </w:p>
        </w:tc>
        <w:tc>
          <w:tcPr>
            <w:tcW w:w="6978" w:type="dxa"/>
            <w:tcBorders>
              <w:right w:val="single" w:sz="18" w:space="0" w:color="000000"/>
            </w:tcBorders>
            <w:shd w:val="clear" w:color="auto" w:fill="DBE5F1" w:themeFill="accent1" w:themeFillTint="33"/>
          </w:tcPr>
          <w:p w14:paraId="6F9ACCEA" w14:textId="77777777" w:rsidR="003327FC" w:rsidRPr="000A73D1" w:rsidRDefault="003327FC" w:rsidP="00242C8B">
            <w:pPr>
              <w:pStyle w:val="TableParagraph"/>
              <w:spacing w:before="0" w:line="259" w:lineRule="exact"/>
            </w:pPr>
            <w:r w:rsidRPr="000A73D1">
              <w:t>Přijímací zkoušky z ČJ a M nanečisto</w:t>
            </w:r>
          </w:p>
        </w:tc>
      </w:tr>
      <w:tr w:rsidR="003327FC" w:rsidRPr="000A73D1" w14:paraId="772328DE" w14:textId="77777777" w:rsidTr="00242C8B">
        <w:trPr>
          <w:trHeight w:val="388"/>
        </w:trPr>
        <w:tc>
          <w:tcPr>
            <w:tcW w:w="2235" w:type="dxa"/>
            <w:tcBorders>
              <w:left w:val="single" w:sz="18" w:space="0" w:color="000000"/>
            </w:tcBorders>
            <w:shd w:val="clear" w:color="auto" w:fill="auto"/>
          </w:tcPr>
          <w:p w14:paraId="36DBF48B" w14:textId="77777777" w:rsidR="003327FC" w:rsidRPr="000A73D1" w:rsidRDefault="003327FC" w:rsidP="00242C8B">
            <w:pPr>
              <w:pStyle w:val="TableParagraph"/>
              <w:spacing w:before="0" w:line="263" w:lineRule="exact"/>
              <w:ind w:left="128"/>
            </w:pPr>
            <w:r w:rsidRPr="000A73D1">
              <w:t>Realizátor</w:t>
            </w:r>
          </w:p>
        </w:tc>
        <w:tc>
          <w:tcPr>
            <w:tcW w:w="6978" w:type="dxa"/>
            <w:tcBorders>
              <w:right w:val="single" w:sz="18" w:space="0" w:color="000000"/>
            </w:tcBorders>
            <w:shd w:val="clear" w:color="auto" w:fill="auto"/>
          </w:tcPr>
          <w:p w14:paraId="2F414C91" w14:textId="77777777" w:rsidR="003327FC" w:rsidRPr="000A73D1" w:rsidRDefault="003327FC" w:rsidP="00242C8B">
            <w:pPr>
              <w:pStyle w:val="TableParagraph"/>
              <w:spacing w:before="0" w:line="265" w:lineRule="exact"/>
            </w:pPr>
            <w:r w:rsidRPr="000A73D1">
              <w:t>PS ČG a PS MG</w:t>
            </w:r>
          </w:p>
        </w:tc>
      </w:tr>
      <w:tr w:rsidR="003327FC" w:rsidRPr="000A73D1" w14:paraId="04285980" w14:textId="77777777" w:rsidTr="00242C8B">
        <w:trPr>
          <w:trHeight w:val="388"/>
        </w:trPr>
        <w:tc>
          <w:tcPr>
            <w:tcW w:w="2235" w:type="dxa"/>
            <w:tcBorders>
              <w:left w:val="single" w:sz="18" w:space="0" w:color="000000"/>
            </w:tcBorders>
            <w:shd w:val="clear" w:color="auto" w:fill="auto"/>
          </w:tcPr>
          <w:p w14:paraId="1AE3D6D2" w14:textId="77777777" w:rsidR="003327FC" w:rsidRPr="000A73D1" w:rsidRDefault="003327FC" w:rsidP="00242C8B">
            <w:pPr>
              <w:pStyle w:val="TableParagraph"/>
              <w:spacing w:before="0" w:line="266" w:lineRule="exact"/>
              <w:ind w:left="128"/>
            </w:pPr>
            <w:r w:rsidRPr="000A73D1">
              <w:t>Spolupráce</w:t>
            </w:r>
          </w:p>
        </w:tc>
        <w:tc>
          <w:tcPr>
            <w:tcW w:w="6978" w:type="dxa"/>
            <w:tcBorders>
              <w:right w:val="single" w:sz="18" w:space="0" w:color="000000"/>
            </w:tcBorders>
            <w:shd w:val="clear" w:color="auto" w:fill="auto"/>
          </w:tcPr>
          <w:p w14:paraId="31B4E7AB" w14:textId="77777777" w:rsidR="003327FC" w:rsidRPr="000A73D1" w:rsidRDefault="003327FC" w:rsidP="00242C8B">
            <w:pPr>
              <w:pStyle w:val="TableParagraph"/>
              <w:spacing w:before="0" w:line="265" w:lineRule="exact"/>
            </w:pPr>
            <w:r w:rsidRPr="000A73D1">
              <w:t>ZŠ nám. Curieových, ZŠ J.G. Jarkovského, žáci škol</w:t>
            </w:r>
          </w:p>
        </w:tc>
      </w:tr>
      <w:tr w:rsidR="003327FC" w:rsidRPr="000A73D1" w14:paraId="3FFD7562" w14:textId="77777777" w:rsidTr="00242C8B">
        <w:trPr>
          <w:trHeight w:val="388"/>
        </w:trPr>
        <w:tc>
          <w:tcPr>
            <w:tcW w:w="2235" w:type="dxa"/>
            <w:tcBorders>
              <w:left w:val="single" w:sz="18" w:space="0" w:color="000000"/>
            </w:tcBorders>
            <w:shd w:val="clear" w:color="auto" w:fill="auto"/>
          </w:tcPr>
          <w:p w14:paraId="1AFE36D4" w14:textId="77777777" w:rsidR="003327FC" w:rsidRPr="000A73D1" w:rsidRDefault="003327FC" w:rsidP="00242C8B">
            <w:pPr>
              <w:pStyle w:val="TableParagraph"/>
              <w:spacing w:before="0" w:line="263" w:lineRule="exact"/>
              <w:ind w:left="128"/>
            </w:pPr>
            <w:r w:rsidRPr="000A73D1">
              <w:t>Indikátor</w:t>
            </w:r>
          </w:p>
        </w:tc>
        <w:tc>
          <w:tcPr>
            <w:tcW w:w="6978" w:type="dxa"/>
            <w:tcBorders>
              <w:right w:val="single" w:sz="18" w:space="0" w:color="000000"/>
            </w:tcBorders>
            <w:shd w:val="clear" w:color="auto" w:fill="auto"/>
          </w:tcPr>
          <w:p w14:paraId="258A26C1" w14:textId="77777777" w:rsidR="003327FC" w:rsidRPr="000A73D1" w:rsidRDefault="003327FC" w:rsidP="00242C8B">
            <w:pPr>
              <w:pStyle w:val="TableParagraph"/>
              <w:spacing w:before="0" w:line="265" w:lineRule="exact"/>
            </w:pPr>
            <w:r w:rsidRPr="000A73D1">
              <w:t>Realizace aktivity</w:t>
            </w:r>
          </w:p>
        </w:tc>
      </w:tr>
      <w:tr w:rsidR="003327FC" w:rsidRPr="000A73D1" w14:paraId="5233ECB6" w14:textId="77777777" w:rsidTr="00242C8B">
        <w:trPr>
          <w:trHeight w:val="388"/>
        </w:trPr>
        <w:tc>
          <w:tcPr>
            <w:tcW w:w="2235" w:type="dxa"/>
            <w:tcBorders>
              <w:left w:val="single" w:sz="18" w:space="0" w:color="000000"/>
            </w:tcBorders>
            <w:shd w:val="clear" w:color="auto" w:fill="auto"/>
          </w:tcPr>
          <w:p w14:paraId="798CFE13" w14:textId="77777777" w:rsidR="003327FC" w:rsidRPr="000A73D1" w:rsidRDefault="003327FC" w:rsidP="00242C8B">
            <w:pPr>
              <w:pStyle w:val="TableParagraph"/>
              <w:spacing w:before="0" w:line="265" w:lineRule="exact"/>
              <w:ind w:left="128"/>
            </w:pPr>
            <w:r w:rsidRPr="000A73D1">
              <w:t>Časový harmonogram</w:t>
            </w:r>
          </w:p>
        </w:tc>
        <w:tc>
          <w:tcPr>
            <w:tcW w:w="6978" w:type="dxa"/>
            <w:tcBorders>
              <w:right w:val="single" w:sz="18" w:space="0" w:color="000000"/>
            </w:tcBorders>
            <w:shd w:val="clear" w:color="auto" w:fill="auto"/>
          </w:tcPr>
          <w:p w14:paraId="30FC1810" w14:textId="77777777" w:rsidR="003327FC" w:rsidRPr="000A73D1" w:rsidRDefault="003327FC" w:rsidP="00242C8B">
            <w:pPr>
              <w:pStyle w:val="TableParagraph"/>
              <w:spacing w:before="0" w:line="265" w:lineRule="exact"/>
            </w:pPr>
            <w:r>
              <w:t>Duben 2024</w:t>
            </w:r>
          </w:p>
        </w:tc>
      </w:tr>
      <w:tr w:rsidR="003327FC" w:rsidRPr="000A73D1" w14:paraId="1BCACC43" w14:textId="77777777" w:rsidTr="00242C8B">
        <w:trPr>
          <w:trHeight w:val="388"/>
        </w:trPr>
        <w:tc>
          <w:tcPr>
            <w:tcW w:w="2235" w:type="dxa"/>
            <w:tcBorders>
              <w:left w:val="single" w:sz="18" w:space="0" w:color="000000"/>
            </w:tcBorders>
            <w:shd w:val="clear" w:color="auto" w:fill="auto"/>
          </w:tcPr>
          <w:p w14:paraId="2D0CE639" w14:textId="77777777" w:rsidR="003327FC" w:rsidRPr="000A73D1" w:rsidRDefault="003327FC" w:rsidP="00242C8B">
            <w:pPr>
              <w:pStyle w:val="TableParagraph"/>
              <w:spacing w:before="0" w:line="265" w:lineRule="exact"/>
              <w:ind w:left="128"/>
            </w:pPr>
            <w:r w:rsidRPr="000A73D1">
              <w:t>Rozpočet</w:t>
            </w:r>
          </w:p>
        </w:tc>
        <w:tc>
          <w:tcPr>
            <w:tcW w:w="6978" w:type="dxa"/>
            <w:tcBorders>
              <w:right w:val="single" w:sz="18" w:space="0" w:color="000000"/>
            </w:tcBorders>
            <w:shd w:val="clear" w:color="auto" w:fill="auto"/>
          </w:tcPr>
          <w:p w14:paraId="62E8E5F5" w14:textId="77777777" w:rsidR="003327FC" w:rsidRPr="000A73D1" w:rsidRDefault="003327FC" w:rsidP="00242C8B">
            <w:pPr>
              <w:pStyle w:val="TableParagraph"/>
              <w:spacing w:before="0" w:line="265" w:lineRule="exact"/>
            </w:pPr>
            <w:r>
              <w:t xml:space="preserve">Do 10 000 Kč </w:t>
            </w:r>
          </w:p>
        </w:tc>
      </w:tr>
      <w:tr w:rsidR="003327FC" w:rsidRPr="000A73D1" w14:paraId="780B5100" w14:textId="77777777" w:rsidTr="00242C8B">
        <w:trPr>
          <w:trHeight w:val="388"/>
        </w:trPr>
        <w:tc>
          <w:tcPr>
            <w:tcW w:w="2235" w:type="dxa"/>
            <w:tcBorders>
              <w:left w:val="single" w:sz="18" w:space="0" w:color="000000"/>
            </w:tcBorders>
            <w:shd w:val="clear" w:color="auto" w:fill="auto"/>
          </w:tcPr>
          <w:p w14:paraId="4E0ADB2A" w14:textId="77777777" w:rsidR="003327FC" w:rsidRPr="000A73D1" w:rsidRDefault="003327FC" w:rsidP="00242C8B">
            <w:pPr>
              <w:pStyle w:val="TableParagraph"/>
              <w:spacing w:before="0" w:line="268" w:lineRule="exact"/>
              <w:ind w:left="128"/>
            </w:pPr>
            <w:r w:rsidRPr="000A73D1">
              <w:t>Zdroj financování</w:t>
            </w:r>
          </w:p>
        </w:tc>
        <w:tc>
          <w:tcPr>
            <w:tcW w:w="6978" w:type="dxa"/>
            <w:tcBorders>
              <w:right w:val="single" w:sz="18" w:space="0" w:color="000000"/>
            </w:tcBorders>
            <w:shd w:val="clear" w:color="auto" w:fill="auto"/>
          </w:tcPr>
          <w:p w14:paraId="1186B646" w14:textId="77777777" w:rsidR="003327FC" w:rsidRPr="000A73D1" w:rsidRDefault="003327FC" w:rsidP="00242C8B">
            <w:pPr>
              <w:pStyle w:val="TableParagraph"/>
              <w:spacing w:before="0" w:line="265" w:lineRule="exact"/>
            </w:pPr>
            <w:r>
              <w:t xml:space="preserve">MAP IV </w:t>
            </w:r>
          </w:p>
        </w:tc>
      </w:tr>
      <w:tr w:rsidR="003327FC" w:rsidRPr="000A73D1" w14:paraId="49A18B8D" w14:textId="77777777" w:rsidTr="00242C8B">
        <w:trPr>
          <w:trHeight w:val="388"/>
        </w:trPr>
        <w:tc>
          <w:tcPr>
            <w:tcW w:w="2235" w:type="dxa"/>
            <w:tcBorders>
              <w:left w:val="single" w:sz="18" w:space="0" w:color="000000"/>
              <w:bottom w:val="single" w:sz="18" w:space="0" w:color="000000"/>
            </w:tcBorders>
            <w:shd w:val="clear" w:color="auto" w:fill="FBD4B4" w:themeFill="accent6" w:themeFillTint="66"/>
          </w:tcPr>
          <w:p w14:paraId="652F6854" w14:textId="77777777" w:rsidR="003327FC" w:rsidRPr="000A73D1" w:rsidRDefault="003327FC" w:rsidP="00242C8B">
            <w:pPr>
              <w:pStyle w:val="TableParagraph"/>
              <w:spacing w:before="0" w:line="268" w:lineRule="exact"/>
              <w:ind w:left="128"/>
            </w:pPr>
          </w:p>
        </w:tc>
        <w:tc>
          <w:tcPr>
            <w:tcW w:w="6978" w:type="dxa"/>
            <w:tcBorders>
              <w:bottom w:val="single" w:sz="18" w:space="0" w:color="000000"/>
              <w:right w:val="single" w:sz="18" w:space="0" w:color="000000"/>
            </w:tcBorders>
            <w:shd w:val="clear" w:color="auto" w:fill="FBD4B4" w:themeFill="accent6" w:themeFillTint="66"/>
          </w:tcPr>
          <w:p w14:paraId="66C25E1E" w14:textId="77777777" w:rsidR="003327FC" w:rsidRPr="000A73D1" w:rsidRDefault="003327FC" w:rsidP="00242C8B">
            <w:pPr>
              <w:pStyle w:val="TableParagraph"/>
              <w:spacing w:before="0" w:line="265" w:lineRule="exact"/>
            </w:pPr>
          </w:p>
        </w:tc>
      </w:tr>
    </w:tbl>
    <w:p w14:paraId="55737437" w14:textId="77777777" w:rsidR="003327FC" w:rsidRPr="000A73D1" w:rsidRDefault="003327FC" w:rsidP="003327FC">
      <w:pPr>
        <w:pStyle w:val="Zkladntext"/>
        <w:spacing w:before="2"/>
        <w:rPr>
          <w:rFonts w:ascii="Times New Roman"/>
          <w:sz w:val="19"/>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12BAAE1A" w14:textId="77777777" w:rsidTr="00242C8B">
        <w:trPr>
          <w:trHeight w:val="387"/>
        </w:trPr>
        <w:tc>
          <w:tcPr>
            <w:tcW w:w="2235" w:type="dxa"/>
            <w:tcBorders>
              <w:bottom w:val="single" w:sz="6" w:space="0" w:color="000000"/>
              <w:right w:val="single" w:sz="6" w:space="0" w:color="000000"/>
            </w:tcBorders>
          </w:tcPr>
          <w:p w14:paraId="493E5392" w14:textId="77777777" w:rsidR="003327FC" w:rsidRPr="000A73D1" w:rsidRDefault="003327FC"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7718EFF6" w14:textId="77777777" w:rsidR="003327FC" w:rsidRPr="000A73D1" w:rsidRDefault="003327FC" w:rsidP="00242C8B">
            <w:pPr>
              <w:pStyle w:val="TableParagraph"/>
              <w:spacing w:before="3"/>
              <w:ind w:right="95"/>
              <w:rPr>
                <w:b/>
              </w:rPr>
            </w:pPr>
            <w:r w:rsidRPr="000A73D1">
              <w:rPr>
                <w:b/>
              </w:rPr>
              <w:t>1.2.2.B.2</w:t>
            </w:r>
            <w:r w:rsidRPr="000A73D1">
              <w:rPr>
                <w:b/>
              </w:rPr>
              <w:tab/>
              <w:t>Spolupráce s profesionálními organizacemi (knihovnami, instituty,</w:t>
            </w:r>
            <w:r>
              <w:rPr>
                <w:b/>
              </w:rPr>
              <w:t xml:space="preserve"> </w:t>
            </w:r>
            <w:r w:rsidRPr="000A73D1">
              <w:rPr>
                <w:b/>
              </w:rPr>
              <w:t>neziskovými organizacemi ad.) – zapojení „knihovníků“, autorů a odborníků do aktivit škol, sdílení aktuálních informací a trendů v oblasti literatury, informační podpora pedagogům</w:t>
            </w:r>
          </w:p>
        </w:tc>
      </w:tr>
      <w:tr w:rsidR="003327FC" w:rsidRPr="000A73D1" w14:paraId="5DD13B8A"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1EB5C722"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3EA512DB" w14:textId="77777777" w:rsidR="003327FC" w:rsidRPr="000A73D1" w:rsidRDefault="003327FC" w:rsidP="00242C8B">
            <w:pPr>
              <w:pStyle w:val="TableParagraph"/>
              <w:spacing w:before="0"/>
              <w:ind w:right="230"/>
            </w:pPr>
            <w:r>
              <w:t xml:space="preserve">Spolupráce škol s knihovnami, návštěvy aktivit pořádaných knihovnami pedagogy, dětmi a žáky škol. Podpora činnosti školních knihovníků. </w:t>
            </w:r>
          </w:p>
        </w:tc>
      </w:tr>
      <w:tr w:rsidR="003327FC" w:rsidRPr="000A73D1" w14:paraId="767EA737" w14:textId="77777777" w:rsidTr="00242C8B">
        <w:trPr>
          <w:trHeight w:val="558"/>
        </w:trPr>
        <w:tc>
          <w:tcPr>
            <w:tcW w:w="2235" w:type="dxa"/>
            <w:tcBorders>
              <w:top w:val="single" w:sz="6" w:space="0" w:color="000000"/>
              <w:bottom w:val="single" w:sz="6" w:space="0" w:color="000000"/>
              <w:right w:val="single" w:sz="6" w:space="0" w:color="000000"/>
            </w:tcBorders>
          </w:tcPr>
          <w:p w14:paraId="3EE6111F"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1B2BB2FF" w14:textId="77777777" w:rsidR="003327FC" w:rsidRPr="000A73D1" w:rsidRDefault="003327FC" w:rsidP="00242C8B">
            <w:pPr>
              <w:pStyle w:val="TableParagraph"/>
              <w:spacing w:before="4"/>
            </w:pPr>
            <w:r>
              <w:t>PS ČG formou doporučení aktivit</w:t>
            </w:r>
          </w:p>
        </w:tc>
      </w:tr>
      <w:tr w:rsidR="003327FC" w:rsidRPr="000A73D1" w14:paraId="434A8BD1" w14:textId="77777777" w:rsidTr="00242C8B">
        <w:trPr>
          <w:trHeight w:val="390"/>
        </w:trPr>
        <w:tc>
          <w:tcPr>
            <w:tcW w:w="2235" w:type="dxa"/>
            <w:tcBorders>
              <w:top w:val="single" w:sz="6" w:space="0" w:color="000000"/>
              <w:bottom w:val="single" w:sz="6" w:space="0" w:color="000000"/>
              <w:right w:val="single" w:sz="6" w:space="0" w:color="000000"/>
            </w:tcBorders>
          </w:tcPr>
          <w:p w14:paraId="73E1ED3A"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3D56BAD6" w14:textId="77777777" w:rsidR="003327FC" w:rsidRPr="000A73D1" w:rsidRDefault="003327FC" w:rsidP="00242C8B">
            <w:pPr>
              <w:pStyle w:val="TableParagraph"/>
              <w:spacing w:before="4"/>
            </w:pPr>
            <w:r>
              <w:t>Školy, knihovny</w:t>
            </w:r>
          </w:p>
        </w:tc>
      </w:tr>
      <w:tr w:rsidR="003327FC" w:rsidRPr="000A73D1" w14:paraId="49309E09" w14:textId="77777777" w:rsidTr="00242C8B">
        <w:trPr>
          <w:trHeight w:val="713"/>
        </w:trPr>
        <w:tc>
          <w:tcPr>
            <w:tcW w:w="2235" w:type="dxa"/>
            <w:tcBorders>
              <w:top w:val="single" w:sz="6" w:space="0" w:color="000000"/>
              <w:bottom w:val="single" w:sz="6" w:space="0" w:color="000000"/>
              <w:right w:val="single" w:sz="6" w:space="0" w:color="000000"/>
            </w:tcBorders>
          </w:tcPr>
          <w:p w14:paraId="1DE2B63B" w14:textId="77777777" w:rsidR="003327FC" w:rsidRPr="000A73D1" w:rsidRDefault="003327FC"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1D75BF17" w14:textId="77777777" w:rsidR="003327FC" w:rsidRPr="000A73D1" w:rsidRDefault="003327FC" w:rsidP="00242C8B">
            <w:pPr>
              <w:pStyle w:val="TableParagraph"/>
              <w:spacing w:before="5"/>
              <w:ind w:right="42"/>
            </w:pPr>
            <w:r>
              <w:t>Počet realizovaných akcí</w:t>
            </w:r>
          </w:p>
        </w:tc>
      </w:tr>
      <w:tr w:rsidR="003327FC" w:rsidRPr="000A73D1" w14:paraId="17F1F925" w14:textId="77777777" w:rsidTr="00242C8B">
        <w:trPr>
          <w:trHeight w:val="388"/>
        </w:trPr>
        <w:tc>
          <w:tcPr>
            <w:tcW w:w="2235" w:type="dxa"/>
            <w:tcBorders>
              <w:top w:val="single" w:sz="6" w:space="0" w:color="000000"/>
              <w:bottom w:val="single" w:sz="6" w:space="0" w:color="000000"/>
              <w:right w:val="single" w:sz="6" w:space="0" w:color="000000"/>
            </w:tcBorders>
          </w:tcPr>
          <w:p w14:paraId="692BA073"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49B74C2B" w14:textId="77777777" w:rsidR="003327FC" w:rsidRPr="000A73D1" w:rsidRDefault="003327FC" w:rsidP="00242C8B">
            <w:pPr>
              <w:pStyle w:val="TableParagraph"/>
            </w:pPr>
            <w:r>
              <w:t>2024</w:t>
            </w:r>
          </w:p>
        </w:tc>
      </w:tr>
      <w:tr w:rsidR="003327FC" w:rsidRPr="000A73D1" w14:paraId="2356E0C3" w14:textId="77777777" w:rsidTr="00242C8B">
        <w:trPr>
          <w:trHeight w:val="385"/>
        </w:trPr>
        <w:tc>
          <w:tcPr>
            <w:tcW w:w="2235" w:type="dxa"/>
            <w:tcBorders>
              <w:top w:val="single" w:sz="6" w:space="0" w:color="000000"/>
              <w:bottom w:val="single" w:sz="6" w:space="0" w:color="000000"/>
              <w:right w:val="single" w:sz="6" w:space="0" w:color="000000"/>
            </w:tcBorders>
          </w:tcPr>
          <w:p w14:paraId="38EFCD05" w14:textId="77777777" w:rsidR="003327FC" w:rsidRPr="000A73D1" w:rsidRDefault="003327FC"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629904B8" w14:textId="77777777" w:rsidR="003327FC" w:rsidRPr="000A73D1" w:rsidRDefault="003327FC" w:rsidP="00242C8B">
            <w:pPr>
              <w:pStyle w:val="TableParagraph"/>
            </w:pPr>
            <w:r>
              <w:t>40 000 Kč</w:t>
            </w:r>
          </w:p>
        </w:tc>
      </w:tr>
      <w:tr w:rsidR="003327FC" w:rsidRPr="000A73D1" w14:paraId="4DF1A738" w14:textId="77777777" w:rsidTr="00242C8B">
        <w:trPr>
          <w:trHeight w:val="390"/>
        </w:trPr>
        <w:tc>
          <w:tcPr>
            <w:tcW w:w="2235" w:type="dxa"/>
            <w:tcBorders>
              <w:top w:val="single" w:sz="6" w:space="0" w:color="000000"/>
              <w:bottom w:val="single" w:sz="6" w:space="0" w:color="000000"/>
              <w:right w:val="single" w:sz="6" w:space="0" w:color="000000"/>
            </w:tcBorders>
          </w:tcPr>
          <w:p w14:paraId="56F94B1E"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34C3932B" w14:textId="77777777" w:rsidR="003327FC" w:rsidRPr="000A73D1" w:rsidRDefault="003327FC" w:rsidP="00242C8B">
            <w:pPr>
              <w:pStyle w:val="TableParagraph"/>
              <w:spacing w:before="4"/>
            </w:pPr>
            <w:r>
              <w:t>MAP IV</w:t>
            </w:r>
          </w:p>
        </w:tc>
      </w:tr>
      <w:tr w:rsidR="003327FC" w:rsidRPr="000A73D1" w14:paraId="5FDCE97D"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4AA8FDF0"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5022BDEC" w14:textId="77777777" w:rsidR="003327FC" w:rsidRPr="000A73D1" w:rsidRDefault="003327FC" w:rsidP="00242C8B">
            <w:pPr>
              <w:pStyle w:val="TableParagraph"/>
              <w:spacing w:before="5"/>
            </w:pPr>
          </w:p>
        </w:tc>
      </w:tr>
    </w:tbl>
    <w:p w14:paraId="38F649AF" w14:textId="77777777" w:rsidR="003327FC" w:rsidRPr="000A73D1" w:rsidRDefault="003327FC" w:rsidP="003327FC">
      <w:pPr>
        <w:pStyle w:val="Zkladntext"/>
        <w:rPr>
          <w:rFonts w:ascii="Times New Roman"/>
          <w:sz w:val="20"/>
        </w:rPr>
      </w:pPr>
    </w:p>
    <w:p w14:paraId="5B75A048" w14:textId="77777777" w:rsidR="003327FC" w:rsidRPr="000A73D1" w:rsidRDefault="003327FC" w:rsidP="003327FC">
      <w:pPr>
        <w:pStyle w:val="Zkladntext"/>
        <w:rPr>
          <w:rFonts w:ascii="Times New Roman"/>
          <w:sz w:val="20"/>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7036EAF5" w14:textId="77777777" w:rsidTr="00242C8B">
        <w:trPr>
          <w:trHeight w:val="387"/>
        </w:trPr>
        <w:tc>
          <w:tcPr>
            <w:tcW w:w="2235" w:type="dxa"/>
            <w:tcBorders>
              <w:bottom w:val="single" w:sz="6" w:space="0" w:color="000000"/>
              <w:right w:val="single" w:sz="6" w:space="0" w:color="000000"/>
            </w:tcBorders>
          </w:tcPr>
          <w:p w14:paraId="4A92BE9A" w14:textId="77777777" w:rsidR="003327FC" w:rsidRPr="000A73D1" w:rsidRDefault="003327FC"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7AA6E89E" w14:textId="77777777" w:rsidR="003327FC" w:rsidRPr="000A73D1" w:rsidRDefault="003327FC" w:rsidP="00242C8B">
            <w:pPr>
              <w:pStyle w:val="TableParagraph"/>
              <w:spacing w:before="3"/>
              <w:ind w:right="95"/>
              <w:rPr>
                <w:b/>
              </w:rPr>
            </w:pPr>
            <w:r w:rsidRPr="000A73D1">
              <w:rPr>
                <w:b/>
              </w:rPr>
              <w:t>1.2.2.B.3</w:t>
            </w:r>
            <w:r w:rsidRPr="000A73D1">
              <w:rPr>
                <w:b/>
              </w:rPr>
              <w:tab/>
              <w:t>Realizace a zapojení do akcí nadmístního významu zaměřených na podporu rozvoje čtenářské (pre)gramotnosti</w:t>
            </w:r>
          </w:p>
        </w:tc>
      </w:tr>
      <w:tr w:rsidR="003327FC" w:rsidRPr="000A73D1" w14:paraId="067A7770"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05E0B90F" w14:textId="77777777" w:rsidR="003327FC" w:rsidRPr="000A73D1" w:rsidRDefault="003327FC" w:rsidP="00242C8B">
            <w:pPr>
              <w:pStyle w:val="TableParagraph"/>
              <w:spacing w:before="0" w:line="258" w:lineRule="exact"/>
              <w:ind w:left="128"/>
            </w:pPr>
            <w:r w:rsidRPr="000A73D1">
              <w:t>Charakteristika</w:t>
            </w:r>
          </w:p>
          <w:p w14:paraId="19283843" w14:textId="77777777" w:rsidR="003327FC" w:rsidRPr="000A73D1" w:rsidRDefault="003327FC" w:rsidP="00242C8B">
            <w:pPr>
              <w:pStyle w:val="TableParagraph"/>
              <w:spacing w:before="0" w:line="259" w:lineRule="exact"/>
              <w:ind w:left="128"/>
            </w:pPr>
            <w:r w:rsidRPr="000A73D1">
              <w:t>aktivity</w:t>
            </w:r>
          </w:p>
        </w:tc>
        <w:tc>
          <w:tcPr>
            <w:tcW w:w="6978" w:type="dxa"/>
            <w:tcBorders>
              <w:top w:val="single" w:sz="6" w:space="0" w:color="000000"/>
              <w:left w:val="single" w:sz="6" w:space="0" w:color="000000"/>
              <w:bottom w:val="single" w:sz="6" w:space="0" w:color="000000"/>
            </w:tcBorders>
            <w:shd w:val="clear" w:color="auto" w:fill="DBE4F0"/>
          </w:tcPr>
          <w:p w14:paraId="37032494" w14:textId="77777777" w:rsidR="003327FC" w:rsidRPr="000A73D1" w:rsidRDefault="003327FC" w:rsidP="00242C8B">
            <w:pPr>
              <w:pStyle w:val="TableParagraph"/>
              <w:spacing w:before="0" w:line="258" w:lineRule="exact"/>
            </w:pPr>
            <w:r>
              <w:t>Noc s Andersenem 2024</w:t>
            </w:r>
          </w:p>
          <w:p w14:paraId="0E9F0B20" w14:textId="77777777" w:rsidR="003327FC" w:rsidRPr="000A73D1" w:rsidRDefault="003327FC" w:rsidP="00242C8B">
            <w:pPr>
              <w:pStyle w:val="TableParagraph"/>
              <w:spacing w:before="0" w:line="259" w:lineRule="exact"/>
            </w:pPr>
            <w:r w:rsidRPr="000A73D1">
              <w:t>Zapojení jednotlivých škol do celonárodní akce škol a knihoven</w:t>
            </w:r>
          </w:p>
        </w:tc>
      </w:tr>
      <w:tr w:rsidR="003327FC" w:rsidRPr="000A73D1" w14:paraId="2AFC2010" w14:textId="77777777" w:rsidTr="00242C8B">
        <w:trPr>
          <w:trHeight w:val="558"/>
        </w:trPr>
        <w:tc>
          <w:tcPr>
            <w:tcW w:w="2235" w:type="dxa"/>
            <w:tcBorders>
              <w:top w:val="single" w:sz="6" w:space="0" w:color="000000"/>
              <w:bottom w:val="single" w:sz="6" w:space="0" w:color="000000"/>
              <w:right w:val="single" w:sz="6" w:space="0" w:color="000000"/>
            </w:tcBorders>
          </w:tcPr>
          <w:p w14:paraId="2344A8A1" w14:textId="77777777" w:rsidR="003327FC" w:rsidRPr="000A73D1" w:rsidRDefault="003327FC" w:rsidP="00242C8B">
            <w:pPr>
              <w:pStyle w:val="TableParagraph"/>
              <w:spacing w:before="0" w:line="263" w:lineRule="exact"/>
              <w:ind w:left="128"/>
            </w:pPr>
            <w:r w:rsidRPr="000A73D1">
              <w:t>Realizátor</w:t>
            </w:r>
          </w:p>
        </w:tc>
        <w:tc>
          <w:tcPr>
            <w:tcW w:w="6978" w:type="dxa"/>
            <w:tcBorders>
              <w:top w:val="single" w:sz="6" w:space="0" w:color="000000"/>
              <w:left w:val="single" w:sz="6" w:space="0" w:color="000000"/>
              <w:bottom w:val="single" w:sz="6" w:space="0" w:color="000000"/>
            </w:tcBorders>
          </w:tcPr>
          <w:p w14:paraId="1C05F105" w14:textId="77777777" w:rsidR="003327FC" w:rsidRPr="000A73D1" w:rsidRDefault="003327FC" w:rsidP="00242C8B">
            <w:pPr>
              <w:pStyle w:val="TableParagraph"/>
              <w:spacing w:before="0" w:line="263" w:lineRule="exact"/>
            </w:pPr>
            <w:r w:rsidRPr="000A73D1">
              <w:t>Jednotlivé školy</w:t>
            </w:r>
          </w:p>
        </w:tc>
      </w:tr>
      <w:tr w:rsidR="003327FC" w:rsidRPr="000A73D1" w14:paraId="4589AB0A" w14:textId="77777777" w:rsidTr="00242C8B">
        <w:trPr>
          <w:trHeight w:val="390"/>
        </w:trPr>
        <w:tc>
          <w:tcPr>
            <w:tcW w:w="2235" w:type="dxa"/>
            <w:tcBorders>
              <w:top w:val="single" w:sz="6" w:space="0" w:color="000000"/>
              <w:bottom w:val="single" w:sz="6" w:space="0" w:color="000000"/>
              <w:right w:val="single" w:sz="6" w:space="0" w:color="000000"/>
            </w:tcBorders>
          </w:tcPr>
          <w:p w14:paraId="2566D816" w14:textId="77777777" w:rsidR="003327FC" w:rsidRPr="000A73D1" w:rsidRDefault="003327FC" w:rsidP="00242C8B">
            <w:pPr>
              <w:pStyle w:val="TableParagraph"/>
              <w:spacing w:before="0" w:line="266" w:lineRule="exact"/>
              <w:ind w:left="128"/>
            </w:pPr>
            <w:r w:rsidRPr="000A73D1">
              <w:t>Spolupráce</w:t>
            </w:r>
          </w:p>
        </w:tc>
        <w:tc>
          <w:tcPr>
            <w:tcW w:w="6978" w:type="dxa"/>
            <w:tcBorders>
              <w:top w:val="single" w:sz="6" w:space="0" w:color="000000"/>
              <w:left w:val="single" w:sz="6" w:space="0" w:color="000000"/>
              <w:bottom w:val="single" w:sz="6" w:space="0" w:color="000000"/>
            </w:tcBorders>
          </w:tcPr>
          <w:p w14:paraId="757C8866" w14:textId="77777777" w:rsidR="003327FC" w:rsidRPr="000A73D1" w:rsidRDefault="003327FC" w:rsidP="00242C8B">
            <w:pPr>
              <w:pStyle w:val="TableParagraph"/>
              <w:spacing w:before="0" w:line="266" w:lineRule="exact"/>
            </w:pPr>
            <w:r w:rsidRPr="000A73D1">
              <w:t>Organizátoři celostátní akce Noc s Andersenem, jednotlivé školy</w:t>
            </w:r>
          </w:p>
        </w:tc>
      </w:tr>
      <w:tr w:rsidR="003327FC" w:rsidRPr="000A73D1" w14:paraId="6401410F" w14:textId="77777777" w:rsidTr="00242C8B">
        <w:trPr>
          <w:trHeight w:val="713"/>
        </w:trPr>
        <w:tc>
          <w:tcPr>
            <w:tcW w:w="2235" w:type="dxa"/>
            <w:tcBorders>
              <w:top w:val="single" w:sz="6" w:space="0" w:color="000000"/>
              <w:bottom w:val="single" w:sz="6" w:space="0" w:color="000000"/>
              <w:right w:val="single" w:sz="6" w:space="0" w:color="000000"/>
            </w:tcBorders>
          </w:tcPr>
          <w:p w14:paraId="4D736D62" w14:textId="77777777" w:rsidR="003327FC" w:rsidRPr="000A73D1" w:rsidRDefault="003327FC" w:rsidP="00242C8B">
            <w:pPr>
              <w:pStyle w:val="TableParagraph"/>
              <w:spacing w:before="0" w:line="263" w:lineRule="exact"/>
              <w:ind w:left="128"/>
            </w:pPr>
            <w:r w:rsidRPr="000A73D1">
              <w:t>Indikátor</w:t>
            </w:r>
          </w:p>
        </w:tc>
        <w:tc>
          <w:tcPr>
            <w:tcW w:w="6978" w:type="dxa"/>
            <w:tcBorders>
              <w:top w:val="single" w:sz="6" w:space="0" w:color="000000"/>
              <w:left w:val="single" w:sz="6" w:space="0" w:color="000000"/>
              <w:bottom w:val="single" w:sz="6" w:space="0" w:color="000000"/>
            </w:tcBorders>
          </w:tcPr>
          <w:p w14:paraId="60381EC4" w14:textId="77777777" w:rsidR="003327FC" w:rsidRPr="000A73D1" w:rsidRDefault="003327FC" w:rsidP="00242C8B">
            <w:pPr>
              <w:pStyle w:val="TableParagraph"/>
              <w:spacing w:before="0" w:line="263" w:lineRule="exact"/>
            </w:pPr>
            <w:r w:rsidRPr="000A73D1">
              <w:t>Počet zapojených škol</w:t>
            </w:r>
            <w:r>
              <w:t>, realizace aktivity</w:t>
            </w:r>
          </w:p>
        </w:tc>
      </w:tr>
      <w:tr w:rsidR="003327FC" w:rsidRPr="000A73D1" w14:paraId="1DDAAAE0" w14:textId="77777777" w:rsidTr="00242C8B">
        <w:trPr>
          <w:trHeight w:val="388"/>
        </w:trPr>
        <w:tc>
          <w:tcPr>
            <w:tcW w:w="2235" w:type="dxa"/>
            <w:tcBorders>
              <w:top w:val="single" w:sz="6" w:space="0" w:color="000000"/>
              <w:bottom w:val="single" w:sz="6" w:space="0" w:color="000000"/>
              <w:right w:val="single" w:sz="6" w:space="0" w:color="000000"/>
            </w:tcBorders>
          </w:tcPr>
          <w:p w14:paraId="1F29BFF5" w14:textId="77777777" w:rsidR="003327FC" w:rsidRPr="000A73D1" w:rsidRDefault="003327FC" w:rsidP="00242C8B">
            <w:pPr>
              <w:pStyle w:val="TableParagraph"/>
              <w:spacing w:before="0" w:line="265" w:lineRule="exact"/>
              <w:ind w:left="128"/>
            </w:pPr>
            <w:r w:rsidRPr="000A73D1">
              <w:t>Časový harmonogram</w:t>
            </w:r>
          </w:p>
        </w:tc>
        <w:tc>
          <w:tcPr>
            <w:tcW w:w="6978" w:type="dxa"/>
            <w:tcBorders>
              <w:top w:val="single" w:sz="6" w:space="0" w:color="000000"/>
              <w:left w:val="single" w:sz="6" w:space="0" w:color="000000"/>
              <w:bottom w:val="single" w:sz="6" w:space="0" w:color="000000"/>
            </w:tcBorders>
          </w:tcPr>
          <w:p w14:paraId="1FB5D5E0" w14:textId="77777777" w:rsidR="003327FC" w:rsidRPr="000A73D1" w:rsidRDefault="003327FC" w:rsidP="00242C8B">
            <w:pPr>
              <w:pStyle w:val="TableParagraph"/>
              <w:spacing w:before="0" w:line="265" w:lineRule="exact"/>
            </w:pPr>
            <w:r w:rsidRPr="000A73D1">
              <w:t>V souladu s harmon</w:t>
            </w:r>
            <w:r>
              <w:t>ogramem celostátní akce v roce 2024</w:t>
            </w:r>
          </w:p>
        </w:tc>
      </w:tr>
      <w:tr w:rsidR="003327FC" w:rsidRPr="000A73D1" w14:paraId="04ABC672" w14:textId="77777777" w:rsidTr="00242C8B">
        <w:trPr>
          <w:trHeight w:val="385"/>
        </w:trPr>
        <w:tc>
          <w:tcPr>
            <w:tcW w:w="2235" w:type="dxa"/>
            <w:tcBorders>
              <w:top w:val="single" w:sz="6" w:space="0" w:color="000000"/>
              <w:bottom w:val="single" w:sz="6" w:space="0" w:color="000000"/>
              <w:right w:val="single" w:sz="6" w:space="0" w:color="000000"/>
            </w:tcBorders>
          </w:tcPr>
          <w:p w14:paraId="68DA0533" w14:textId="77777777" w:rsidR="003327FC" w:rsidRPr="000A73D1" w:rsidRDefault="003327FC" w:rsidP="00242C8B">
            <w:pPr>
              <w:pStyle w:val="TableParagraph"/>
              <w:spacing w:before="0" w:line="265" w:lineRule="exact"/>
              <w:ind w:left="128"/>
            </w:pPr>
            <w:r w:rsidRPr="000A73D1">
              <w:t>Rozpočet</w:t>
            </w:r>
          </w:p>
        </w:tc>
        <w:tc>
          <w:tcPr>
            <w:tcW w:w="6978" w:type="dxa"/>
            <w:tcBorders>
              <w:top w:val="single" w:sz="6" w:space="0" w:color="000000"/>
              <w:left w:val="single" w:sz="6" w:space="0" w:color="000000"/>
              <w:bottom w:val="single" w:sz="6" w:space="0" w:color="000000"/>
            </w:tcBorders>
          </w:tcPr>
          <w:p w14:paraId="0F066DB7" w14:textId="77777777" w:rsidR="003327FC" w:rsidRPr="000A73D1" w:rsidRDefault="003327FC" w:rsidP="00242C8B">
            <w:pPr>
              <w:pStyle w:val="TableParagraph"/>
              <w:spacing w:before="0" w:line="263" w:lineRule="exact"/>
            </w:pPr>
            <w:r w:rsidRPr="000A73D1">
              <w:t xml:space="preserve">Max 4000 Kč na zapojenou školu </w:t>
            </w:r>
          </w:p>
        </w:tc>
      </w:tr>
      <w:tr w:rsidR="003327FC" w:rsidRPr="000A73D1" w14:paraId="559EA4E2" w14:textId="77777777" w:rsidTr="00242C8B">
        <w:trPr>
          <w:trHeight w:val="390"/>
        </w:trPr>
        <w:tc>
          <w:tcPr>
            <w:tcW w:w="2235" w:type="dxa"/>
            <w:tcBorders>
              <w:top w:val="single" w:sz="6" w:space="0" w:color="000000"/>
              <w:bottom w:val="single" w:sz="6" w:space="0" w:color="000000"/>
              <w:right w:val="single" w:sz="6" w:space="0" w:color="000000"/>
            </w:tcBorders>
          </w:tcPr>
          <w:p w14:paraId="4CE8C966" w14:textId="77777777" w:rsidR="003327FC" w:rsidRPr="000A73D1" w:rsidRDefault="003327FC" w:rsidP="00242C8B">
            <w:pPr>
              <w:pStyle w:val="TableParagraph"/>
              <w:spacing w:before="0" w:line="268" w:lineRule="exact"/>
              <w:ind w:left="128"/>
            </w:pPr>
            <w:r w:rsidRPr="000A73D1">
              <w:t>Zdroj financování</w:t>
            </w:r>
          </w:p>
        </w:tc>
        <w:tc>
          <w:tcPr>
            <w:tcW w:w="6978" w:type="dxa"/>
            <w:tcBorders>
              <w:top w:val="single" w:sz="6" w:space="0" w:color="000000"/>
              <w:left w:val="single" w:sz="6" w:space="0" w:color="000000"/>
              <w:bottom w:val="single" w:sz="6" w:space="0" w:color="000000"/>
            </w:tcBorders>
          </w:tcPr>
          <w:p w14:paraId="19831A8F" w14:textId="77777777" w:rsidR="003327FC" w:rsidRPr="000A73D1" w:rsidRDefault="003327FC" w:rsidP="00242C8B">
            <w:pPr>
              <w:pStyle w:val="TableParagraph"/>
              <w:spacing w:before="0" w:line="265" w:lineRule="exact"/>
            </w:pPr>
            <w:r>
              <w:t xml:space="preserve">MAP IV, </w:t>
            </w:r>
            <w:r w:rsidRPr="000A73D1">
              <w:t>MČ Praha 1, odbor školství, rozpočty škol</w:t>
            </w:r>
          </w:p>
        </w:tc>
      </w:tr>
      <w:tr w:rsidR="003327FC" w:rsidRPr="000A73D1" w14:paraId="04BF43FA"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42285023"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1F9726FC" w14:textId="77777777" w:rsidR="003327FC" w:rsidRPr="000A73D1" w:rsidRDefault="003327FC" w:rsidP="00242C8B">
            <w:pPr>
              <w:pStyle w:val="TableParagraph"/>
              <w:spacing w:before="5"/>
            </w:pPr>
          </w:p>
        </w:tc>
      </w:tr>
    </w:tbl>
    <w:p w14:paraId="389F8AAA" w14:textId="77777777" w:rsidR="003327FC" w:rsidRPr="000A73D1" w:rsidRDefault="003327FC" w:rsidP="003327FC">
      <w:pPr>
        <w:pStyle w:val="Zkladntext"/>
        <w:rPr>
          <w:rFonts w:ascii="Times New Roman"/>
          <w:sz w:val="20"/>
        </w:rPr>
      </w:pPr>
    </w:p>
    <w:p w14:paraId="5B97621D" w14:textId="77777777" w:rsidR="003327FC" w:rsidRPr="000A73D1" w:rsidRDefault="003327FC" w:rsidP="003327FC">
      <w:pPr>
        <w:pStyle w:val="Zkladntext"/>
        <w:rPr>
          <w:rFonts w:ascii="Times New Roman"/>
          <w:sz w:val="20"/>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339B9ADF" w14:textId="77777777" w:rsidTr="00242C8B">
        <w:trPr>
          <w:trHeight w:val="387"/>
        </w:trPr>
        <w:tc>
          <w:tcPr>
            <w:tcW w:w="2235" w:type="dxa"/>
            <w:tcBorders>
              <w:bottom w:val="single" w:sz="6" w:space="0" w:color="000000"/>
              <w:right w:val="single" w:sz="6" w:space="0" w:color="000000"/>
            </w:tcBorders>
          </w:tcPr>
          <w:p w14:paraId="599BE1E1" w14:textId="77777777" w:rsidR="003327FC" w:rsidRPr="000A73D1" w:rsidRDefault="003327FC"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4C354B6E" w14:textId="77777777" w:rsidR="003327FC" w:rsidRPr="000A73D1" w:rsidRDefault="003327FC" w:rsidP="00242C8B">
            <w:pPr>
              <w:pStyle w:val="TableParagraph"/>
              <w:spacing w:before="3"/>
              <w:ind w:right="95"/>
              <w:rPr>
                <w:b/>
              </w:rPr>
            </w:pPr>
            <w:r w:rsidRPr="000A73D1">
              <w:rPr>
                <w:b/>
              </w:rPr>
              <w:t>1.2.2.B.4</w:t>
            </w:r>
            <w:r w:rsidRPr="000A73D1">
              <w:rPr>
                <w:b/>
              </w:rPr>
              <w:tab/>
              <w:t>Aktivity zaměřené na přenos dobré praxe mezi školami a sdílení zkušeností (např. v oblasti fungování školních knihoven, organizace akcí na podporu čtenářství, přehledů vhodné literatury a zdrojů informací ad.)</w:t>
            </w:r>
          </w:p>
        </w:tc>
      </w:tr>
      <w:tr w:rsidR="003327FC" w:rsidRPr="000A73D1" w14:paraId="2C4129B1"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739123AB" w14:textId="77777777" w:rsidR="003327FC" w:rsidRPr="000A73D1" w:rsidRDefault="003327FC" w:rsidP="00242C8B">
            <w:pPr>
              <w:pStyle w:val="TableParagraph"/>
              <w:spacing w:before="0" w:line="258" w:lineRule="exact"/>
              <w:ind w:left="128"/>
            </w:pPr>
            <w:r w:rsidRPr="000A73D1">
              <w:t>Charakteristika</w:t>
            </w:r>
          </w:p>
          <w:p w14:paraId="22123BFA" w14:textId="77777777" w:rsidR="003327FC" w:rsidRPr="000A73D1" w:rsidRDefault="003327FC" w:rsidP="00242C8B">
            <w:pPr>
              <w:pStyle w:val="TableParagraph"/>
              <w:spacing w:before="0" w:line="259" w:lineRule="exact"/>
              <w:ind w:left="128"/>
            </w:pPr>
            <w:r w:rsidRPr="000A73D1">
              <w:t>aktivity</w:t>
            </w:r>
          </w:p>
        </w:tc>
        <w:tc>
          <w:tcPr>
            <w:tcW w:w="6978" w:type="dxa"/>
            <w:tcBorders>
              <w:top w:val="single" w:sz="6" w:space="0" w:color="000000"/>
              <w:left w:val="single" w:sz="6" w:space="0" w:color="000000"/>
              <w:bottom w:val="single" w:sz="6" w:space="0" w:color="000000"/>
            </w:tcBorders>
            <w:shd w:val="clear" w:color="auto" w:fill="DBE4F0"/>
          </w:tcPr>
          <w:p w14:paraId="3093AC2E" w14:textId="77777777" w:rsidR="003327FC" w:rsidRPr="000A73D1" w:rsidRDefault="003327FC" w:rsidP="00242C8B">
            <w:pPr>
              <w:pStyle w:val="TableParagraph"/>
              <w:spacing w:before="0" w:line="259" w:lineRule="exact"/>
            </w:pPr>
            <w:r>
              <w:t>Realizace setkání pedagogů cílených na sdílení zkušeností a přenos dobré praxe</w:t>
            </w:r>
          </w:p>
        </w:tc>
      </w:tr>
      <w:tr w:rsidR="003327FC" w:rsidRPr="000A73D1" w14:paraId="21560ABC" w14:textId="77777777" w:rsidTr="00242C8B">
        <w:trPr>
          <w:trHeight w:val="558"/>
        </w:trPr>
        <w:tc>
          <w:tcPr>
            <w:tcW w:w="2235" w:type="dxa"/>
            <w:tcBorders>
              <w:top w:val="single" w:sz="6" w:space="0" w:color="000000"/>
              <w:bottom w:val="single" w:sz="6" w:space="0" w:color="000000"/>
              <w:right w:val="single" w:sz="6" w:space="0" w:color="000000"/>
            </w:tcBorders>
          </w:tcPr>
          <w:p w14:paraId="5AE941FE" w14:textId="77777777" w:rsidR="003327FC" w:rsidRPr="000A73D1" w:rsidRDefault="003327FC" w:rsidP="00242C8B">
            <w:pPr>
              <w:pStyle w:val="TableParagraph"/>
              <w:spacing w:before="0" w:line="263" w:lineRule="exact"/>
              <w:ind w:left="128"/>
            </w:pPr>
            <w:r w:rsidRPr="000A73D1">
              <w:t>Realizátor</w:t>
            </w:r>
          </w:p>
        </w:tc>
        <w:tc>
          <w:tcPr>
            <w:tcW w:w="6978" w:type="dxa"/>
            <w:tcBorders>
              <w:top w:val="single" w:sz="6" w:space="0" w:color="000000"/>
              <w:left w:val="single" w:sz="6" w:space="0" w:color="000000"/>
              <w:bottom w:val="single" w:sz="6" w:space="0" w:color="000000"/>
            </w:tcBorders>
          </w:tcPr>
          <w:p w14:paraId="41958D2F" w14:textId="77777777" w:rsidR="003327FC" w:rsidRPr="000A73D1" w:rsidRDefault="003327FC" w:rsidP="00242C8B">
            <w:pPr>
              <w:pStyle w:val="TableParagraph"/>
              <w:spacing w:before="0" w:line="263" w:lineRule="exact"/>
            </w:pPr>
            <w:r>
              <w:t>PS ČG</w:t>
            </w:r>
          </w:p>
        </w:tc>
      </w:tr>
      <w:tr w:rsidR="003327FC" w:rsidRPr="000A73D1" w14:paraId="17C86D57" w14:textId="77777777" w:rsidTr="00242C8B">
        <w:trPr>
          <w:trHeight w:val="390"/>
        </w:trPr>
        <w:tc>
          <w:tcPr>
            <w:tcW w:w="2235" w:type="dxa"/>
            <w:tcBorders>
              <w:top w:val="single" w:sz="6" w:space="0" w:color="000000"/>
              <w:bottom w:val="single" w:sz="6" w:space="0" w:color="000000"/>
              <w:right w:val="single" w:sz="6" w:space="0" w:color="000000"/>
            </w:tcBorders>
          </w:tcPr>
          <w:p w14:paraId="7CE68CC9" w14:textId="77777777" w:rsidR="003327FC" w:rsidRPr="000A73D1" w:rsidRDefault="003327FC" w:rsidP="00242C8B">
            <w:pPr>
              <w:pStyle w:val="TableParagraph"/>
              <w:spacing w:before="0" w:line="266" w:lineRule="exact"/>
              <w:ind w:left="128"/>
            </w:pPr>
            <w:r w:rsidRPr="000A73D1">
              <w:t>Spolupráce</w:t>
            </w:r>
          </w:p>
        </w:tc>
        <w:tc>
          <w:tcPr>
            <w:tcW w:w="6978" w:type="dxa"/>
            <w:tcBorders>
              <w:top w:val="single" w:sz="6" w:space="0" w:color="000000"/>
              <w:left w:val="single" w:sz="6" w:space="0" w:color="000000"/>
              <w:bottom w:val="single" w:sz="6" w:space="0" w:color="000000"/>
            </w:tcBorders>
          </w:tcPr>
          <w:p w14:paraId="33B3E797" w14:textId="77777777" w:rsidR="003327FC" w:rsidRPr="000A73D1" w:rsidRDefault="003327FC" w:rsidP="00242C8B">
            <w:pPr>
              <w:pStyle w:val="TableParagraph"/>
              <w:spacing w:before="0" w:line="266" w:lineRule="exact"/>
            </w:pPr>
            <w:r>
              <w:t>Školy</w:t>
            </w:r>
          </w:p>
        </w:tc>
      </w:tr>
      <w:tr w:rsidR="003327FC" w:rsidRPr="000A73D1" w14:paraId="56A83CD5" w14:textId="77777777" w:rsidTr="00242C8B">
        <w:trPr>
          <w:trHeight w:val="713"/>
        </w:trPr>
        <w:tc>
          <w:tcPr>
            <w:tcW w:w="2235" w:type="dxa"/>
            <w:tcBorders>
              <w:top w:val="single" w:sz="6" w:space="0" w:color="000000"/>
              <w:bottom w:val="single" w:sz="6" w:space="0" w:color="000000"/>
              <w:right w:val="single" w:sz="6" w:space="0" w:color="000000"/>
            </w:tcBorders>
          </w:tcPr>
          <w:p w14:paraId="7F176224" w14:textId="77777777" w:rsidR="003327FC" w:rsidRPr="000A73D1" w:rsidRDefault="003327FC" w:rsidP="00242C8B">
            <w:pPr>
              <w:pStyle w:val="TableParagraph"/>
              <w:spacing w:before="0" w:line="263" w:lineRule="exact"/>
              <w:ind w:left="128"/>
            </w:pPr>
            <w:r w:rsidRPr="000A73D1">
              <w:t>Indikátor</w:t>
            </w:r>
          </w:p>
        </w:tc>
        <w:tc>
          <w:tcPr>
            <w:tcW w:w="6978" w:type="dxa"/>
            <w:tcBorders>
              <w:top w:val="single" w:sz="6" w:space="0" w:color="000000"/>
              <w:left w:val="single" w:sz="6" w:space="0" w:color="000000"/>
              <w:bottom w:val="single" w:sz="6" w:space="0" w:color="000000"/>
            </w:tcBorders>
          </w:tcPr>
          <w:p w14:paraId="3F1D007B" w14:textId="77777777" w:rsidR="003327FC" w:rsidRPr="000A73D1" w:rsidRDefault="003327FC" w:rsidP="00242C8B">
            <w:pPr>
              <w:pStyle w:val="TableParagraph"/>
              <w:spacing w:before="0" w:line="263" w:lineRule="exact"/>
            </w:pPr>
            <w:r>
              <w:t>Počet setkání, aktivit</w:t>
            </w:r>
          </w:p>
        </w:tc>
      </w:tr>
      <w:tr w:rsidR="003327FC" w:rsidRPr="000A73D1" w14:paraId="0C107697" w14:textId="77777777" w:rsidTr="00242C8B">
        <w:trPr>
          <w:trHeight w:val="388"/>
        </w:trPr>
        <w:tc>
          <w:tcPr>
            <w:tcW w:w="2235" w:type="dxa"/>
            <w:tcBorders>
              <w:top w:val="single" w:sz="6" w:space="0" w:color="000000"/>
              <w:bottom w:val="single" w:sz="6" w:space="0" w:color="000000"/>
              <w:right w:val="single" w:sz="6" w:space="0" w:color="000000"/>
            </w:tcBorders>
          </w:tcPr>
          <w:p w14:paraId="0F32A288" w14:textId="77777777" w:rsidR="003327FC" w:rsidRPr="000A73D1" w:rsidRDefault="003327FC" w:rsidP="00242C8B">
            <w:pPr>
              <w:pStyle w:val="TableParagraph"/>
              <w:spacing w:before="0" w:line="265" w:lineRule="exact"/>
              <w:ind w:left="128"/>
            </w:pPr>
            <w:r w:rsidRPr="000A73D1">
              <w:t>Časový harmonogram</w:t>
            </w:r>
          </w:p>
        </w:tc>
        <w:tc>
          <w:tcPr>
            <w:tcW w:w="6978" w:type="dxa"/>
            <w:tcBorders>
              <w:top w:val="single" w:sz="6" w:space="0" w:color="000000"/>
              <w:left w:val="single" w:sz="6" w:space="0" w:color="000000"/>
              <w:bottom w:val="single" w:sz="6" w:space="0" w:color="000000"/>
            </w:tcBorders>
          </w:tcPr>
          <w:p w14:paraId="2491E525" w14:textId="77777777" w:rsidR="003327FC" w:rsidRPr="000A73D1" w:rsidRDefault="003327FC" w:rsidP="00242C8B">
            <w:pPr>
              <w:pStyle w:val="TableParagraph"/>
              <w:spacing w:before="0" w:line="265" w:lineRule="exact"/>
            </w:pPr>
            <w:r>
              <w:t>2024</w:t>
            </w:r>
          </w:p>
        </w:tc>
      </w:tr>
      <w:tr w:rsidR="003327FC" w:rsidRPr="000A73D1" w14:paraId="5227E563" w14:textId="77777777" w:rsidTr="00242C8B">
        <w:trPr>
          <w:trHeight w:val="385"/>
        </w:trPr>
        <w:tc>
          <w:tcPr>
            <w:tcW w:w="2235" w:type="dxa"/>
            <w:tcBorders>
              <w:top w:val="single" w:sz="6" w:space="0" w:color="000000"/>
              <w:bottom w:val="single" w:sz="6" w:space="0" w:color="000000"/>
              <w:right w:val="single" w:sz="6" w:space="0" w:color="000000"/>
            </w:tcBorders>
          </w:tcPr>
          <w:p w14:paraId="6EA23088" w14:textId="77777777" w:rsidR="003327FC" w:rsidRPr="000A73D1" w:rsidRDefault="003327FC" w:rsidP="00242C8B">
            <w:pPr>
              <w:pStyle w:val="TableParagraph"/>
              <w:spacing w:before="0" w:line="265" w:lineRule="exact"/>
              <w:ind w:left="128"/>
            </w:pPr>
            <w:r w:rsidRPr="000A73D1">
              <w:t>Rozpočet</w:t>
            </w:r>
          </w:p>
        </w:tc>
        <w:tc>
          <w:tcPr>
            <w:tcW w:w="6978" w:type="dxa"/>
            <w:tcBorders>
              <w:top w:val="single" w:sz="6" w:space="0" w:color="000000"/>
              <w:left w:val="single" w:sz="6" w:space="0" w:color="000000"/>
              <w:bottom w:val="single" w:sz="6" w:space="0" w:color="000000"/>
            </w:tcBorders>
          </w:tcPr>
          <w:p w14:paraId="5F2CBBA7" w14:textId="77777777" w:rsidR="003327FC" w:rsidRPr="000A73D1" w:rsidRDefault="003327FC" w:rsidP="00242C8B">
            <w:pPr>
              <w:pStyle w:val="TableParagraph"/>
              <w:spacing w:before="0" w:line="263" w:lineRule="exact"/>
            </w:pPr>
            <w:r>
              <w:t>3 000 Kč na setkání</w:t>
            </w:r>
          </w:p>
        </w:tc>
      </w:tr>
      <w:tr w:rsidR="003327FC" w:rsidRPr="000A73D1" w14:paraId="6E435458" w14:textId="77777777" w:rsidTr="00242C8B">
        <w:trPr>
          <w:trHeight w:val="390"/>
        </w:trPr>
        <w:tc>
          <w:tcPr>
            <w:tcW w:w="2235" w:type="dxa"/>
            <w:tcBorders>
              <w:top w:val="single" w:sz="6" w:space="0" w:color="000000"/>
              <w:bottom w:val="single" w:sz="6" w:space="0" w:color="000000"/>
              <w:right w:val="single" w:sz="6" w:space="0" w:color="000000"/>
            </w:tcBorders>
          </w:tcPr>
          <w:p w14:paraId="5F97DA22" w14:textId="77777777" w:rsidR="003327FC" w:rsidRPr="000A73D1" w:rsidRDefault="003327FC" w:rsidP="00242C8B">
            <w:pPr>
              <w:pStyle w:val="TableParagraph"/>
              <w:spacing w:before="0" w:line="268" w:lineRule="exact"/>
              <w:ind w:left="128"/>
            </w:pPr>
            <w:r w:rsidRPr="000A73D1">
              <w:t>Zdroj financování</w:t>
            </w:r>
          </w:p>
        </w:tc>
        <w:tc>
          <w:tcPr>
            <w:tcW w:w="6978" w:type="dxa"/>
            <w:tcBorders>
              <w:top w:val="single" w:sz="6" w:space="0" w:color="000000"/>
              <w:left w:val="single" w:sz="6" w:space="0" w:color="000000"/>
              <w:bottom w:val="single" w:sz="6" w:space="0" w:color="000000"/>
            </w:tcBorders>
          </w:tcPr>
          <w:p w14:paraId="5F983C04" w14:textId="77777777" w:rsidR="003327FC" w:rsidRPr="000A73D1" w:rsidRDefault="003327FC" w:rsidP="00242C8B">
            <w:pPr>
              <w:pStyle w:val="TableParagraph"/>
              <w:spacing w:before="0" w:line="265" w:lineRule="exact"/>
            </w:pPr>
            <w:r>
              <w:t>MAP IV</w:t>
            </w:r>
          </w:p>
        </w:tc>
      </w:tr>
      <w:tr w:rsidR="003327FC" w:rsidRPr="000A73D1" w14:paraId="5487F8E9"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2807AD94"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499AD91D" w14:textId="77777777" w:rsidR="003327FC" w:rsidRPr="000A73D1" w:rsidRDefault="003327FC" w:rsidP="00242C8B">
            <w:pPr>
              <w:pStyle w:val="TableParagraph"/>
              <w:spacing w:before="5"/>
            </w:pPr>
          </w:p>
        </w:tc>
      </w:tr>
    </w:tbl>
    <w:p w14:paraId="7F64F881" w14:textId="77777777" w:rsidR="003327FC" w:rsidRPr="000A73D1" w:rsidRDefault="003327FC" w:rsidP="003327FC">
      <w:pPr>
        <w:pStyle w:val="Zkladntext"/>
        <w:rPr>
          <w:rFonts w:ascii="Times New Roman"/>
          <w:sz w:val="20"/>
        </w:rPr>
      </w:pPr>
    </w:p>
    <w:p w14:paraId="5F9E6259" w14:textId="77777777" w:rsidR="003327FC" w:rsidRDefault="003327FC" w:rsidP="003327FC">
      <w:pPr>
        <w:spacing w:before="101" w:after="4"/>
        <w:ind w:left="528" w:right="381"/>
        <w:rPr>
          <w:rFonts w:ascii="Cambria" w:hAnsi="Cambria"/>
          <w:b/>
          <w:color w:val="365F91"/>
          <w:sz w:val="28"/>
        </w:rPr>
      </w:pPr>
    </w:p>
    <w:p w14:paraId="5A2FE957" w14:textId="77777777" w:rsidR="003327FC" w:rsidRDefault="003327FC" w:rsidP="003327FC">
      <w:pPr>
        <w:spacing w:before="101" w:after="4"/>
        <w:ind w:left="528" w:right="381"/>
        <w:rPr>
          <w:rFonts w:ascii="Cambria" w:hAnsi="Cambria"/>
          <w:b/>
          <w:color w:val="365F91"/>
          <w:sz w:val="28"/>
        </w:rPr>
      </w:pPr>
    </w:p>
    <w:p w14:paraId="7B1795DA" w14:textId="77777777" w:rsidR="003327FC" w:rsidRDefault="003327FC" w:rsidP="003327FC">
      <w:pPr>
        <w:spacing w:before="101" w:after="4"/>
        <w:ind w:left="528" w:right="381"/>
        <w:rPr>
          <w:rFonts w:ascii="Cambria" w:hAnsi="Cambria"/>
          <w:b/>
          <w:color w:val="365F91"/>
          <w:sz w:val="28"/>
        </w:rPr>
      </w:pPr>
    </w:p>
    <w:p w14:paraId="52DCD7F0" w14:textId="77777777" w:rsidR="003327FC" w:rsidRDefault="003327FC" w:rsidP="003327FC">
      <w:pPr>
        <w:spacing w:before="101" w:after="4"/>
        <w:ind w:left="528" w:right="381"/>
        <w:rPr>
          <w:rFonts w:ascii="Cambria" w:hAnsi="Cambria"/>
          <w:b/>
          <w:color w:val="365F91"/>
          <w:sz w:val="28"/>
        </w:rPr>
      </w:pPr>
    </w:p>
    <w:p w14:paraId="7D54E2E2" w14:textId="77777777" w:rsidR="003327FC" w:rsidRDefault="003327FC" w:rsidP="003327FC">
      <w:pPr>
        <w:spacing w:before="101" w:after="4"/>
        <w:ind w:left="528" w:right="381"/>
        <w:rPr>
          <w:rFonts w:ascii="Cambria" w:hAnsi="Cambria"/>
          <w:b/>
          <w:color w:val="365F91"/>
          <w:sz w:val="28"/>
        </w:rPr>
      </w:pPr>
    </w:p>
    <w:p w14:paraId="3C90E9FE" w14:textId="77777777" w:rsidR="003327FC" w:rsidRDefault="003327FC" w:rsidP="003327FC">
      <w:pPr>
        <w:spacing w:before="101" w:after="4"/>
        <w:ind w:left="528" w:right="381"/>
        <w:rPr>
          <w:rFonts w:ascii="Cambria" w:hAnsi="Cambria"/>
          <w:b/>
          <w:color w:val="365F91"/>
          <w:sz w:val="28"/>
        </w:rPr>
      </w:pPr>
    </w:p>
    <w:p w14:paraId="1E6D92B6" w14:textId="77777777" w:rsidR="003327FC" w:rsidRDefault="003327FC" w:rsidP="003327FC">
      <w:pPr>
        <w:spacing w:before="101" w:after="4"/>
        <w:ind w:left="528" w:right="381"/>
        <w:rPr>
          <w:rFonts w:ascii="Cambria" w:hAnsi="Cambria"/>
          <w:b/>
          <w:color w:val="365F91"/>
          <w:sz w:val="28"/>
        </w:rPr>
      </w:pPr>
    </w:p>
    <w:p w14:paraId="6CA216FF" w14:textId="77777777" w:rsidR="003327FC" w:rsidRDefault="003327FC" w:rsidP="003327FC">
      <w:pPr>
        <w:spacing w:before="101" w:after="4"/>
        <w:ind w:left="528" w:right="381"/>
        <w:rPr>
          <w:rFonts w:ascii="Cambria" w:hAnsi="Cambria"/>
          <w:b/>
          <w:color w:val="365F91"/>
          <w:sz w:val="28"/>
        </w:rPr>
      </w:pPr>
    </w:p>
    <w:p w14:paraId="21592E66" w14:textId="77777777" w:rsidR="003327FC" w:rsidRDefault="003327FC" w:rsidP="003327FC">
      <w:pPr>
        <w:spacing w:before="101" w:after="4"/>
        <w:ind w:left="528" w:right="381"/>
        <w:rPr>
          <w:rFonts w:ascii="Cambria" w:hAnsi="Cambria"/>
          <w:b/>
          <w:color w:val="365F91"/>
          <w:sz w:val="28"/>
        </w:rPr>
      </w:pPr>
    </w:p>
    <w:p w14:paraId="7555B8F9" w14:textId="77777777" w:rsidR="003327FC" w:rsidRDefault="003327FC" w:rsidP="003327FC">
      <w:pPr>
        <w:spacing w:before="101" w:after="4"/>
        <w:ind w:left="528" w:right="381"/>
        <w:rPr>
          <w:rFonts w:ascii="Cambria" w:hAnsi="Cambria"/>
          <w:b/>
          <w:color w:val="365F91"/>
          <w:sz w:val="28"/>
        </w:rPr>
      </w:pPr>
      <w:r w:rsidRPr="000A73D1">
        <w:rPr>
          <w:rFonts w:ascii="Cambria" w:hAnsi="Cambria"/>
          <w:b/>
          <w:color w:val="365F91"/>
          <w:sz w:val="28"/>
        </w:rPr>
        <w:t>Opatření 1.3 Zajištění komplexních podmínek pro kvalitní výuku v oblasti matematické (pre)gramotnosti: modernizace vybavení a zařízení škol a rozvoj lidských zdrojů pro rozvoj matematické (pre)gramotnosti</w:t>
      </w:r>
    </w:p>
    <w:p w14:paraId="74A611F4" w14:textId="77777777" w:rsidR="003327FC" w:rsidRPr="000A73D1" w:rsidRDefault="003327FC" w:rsidP="003327FC">
      <w:pPr>
        <w:spacing w:before="101" w:after="4"/>
        <w:ind w:left="528" w:right="381"/>
        <w:rPr>
          <w:rFonts w:ascii="Cambria" w:hAnsi="Cambria"/>
          <w:b/>
          <w:sz w:val="28"/>
        </w:rPr>
      </w:pPr>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25"/>
      </w:tblGrid>
      <w:tr w:rsidR="003327FC" w:rsidRPr="000A73D1" w14:paraId="752B0155" w14:textId="77777777" w:rsidTr="00242C8B">
        <w:trPr>
          <w:trHeight w:val="817"/>
          <w:jc w:val="center"/>
        </w:trPr>
        <w:tc>
          <w:tcPr>
            <w:tcW w:w="2235" w:type="dxa"/>
            <w:tcBorders>
              <w:bottom w:val="single" w:sz="6" w:space="0" w:color="000000"/>
              <w:right w:val="single" w:sz="6" w:space="0" w:color="000000"/>
            </w:tcBorders>
          </w:tcPr>
          <w:p w14:paraId="220BB441" w14:textId="77777777" w:rsidR="003327FC" w:rsidRPr="000A73D1" w:rsidRDefault="003327FC" w:rsidP="00242C8B">
            <w:pPr>
              <w:pStyle w:val="TableParagraph"/>
              <w:spacing w:before="3"/>
              <w:ind w:left="128"/>
            </w:pPr>
            <w:r w:rsidRPr="000A73D1">
              <w:t>Číslo a název aktivity</w:t>
            </w:r>
          </w:p>
        </w:tc>
        <w:tc>
          <w:tcPr>
            <w:tcW w:w="6925" w:type="dxa"/>
            <w:tcBorders>
              <w:left w:val="single" w:sz="6" w:space="0" w:color="000000"/>
              <w:bottom w:val="single" w:sz="6" w:space="0" w:color="000000"/>
            </w:tcBorders>
          </w:tcPr>
          <w:p w14:paraId="360EE9C5" w14:textId="77777777" w:rsidR="003327FC" w:rsidRPr="000A73D1" w:rsidRDefault="003327FC" w:rsidP="00242C8B">
            <w:pPr>
              <w:pStyle w:val="TableParagraph"/>
              <w:spacing w:before="0" w:line="276" w:lineRule="auto"/>
              <w:ind w:right="560"/>
              <w:rPr>
                <w:b/>
              </w:rPr>
            </w:pPr>
            <w:r w:rsidRPr="000A73D1">
              <w:rPr>
                <w:b/>
              </w:rPr>
              <w:t>1.3.2.A.1 Vzdělávání pedagogických pracovníků v oblasti matematické (pre)gramotnosti</w:t>
            </w:r>
          </w:p>
        </w:tc>
      </w:tr>
      <w:tr w:rsidR="003327FC" w:rsidRPr="000A73D1" w14:paraId="35F79931" w14:textId="77777777" w:rsidTr="00242C8B">
        <w:trPr>
          <w:trHeight w:val="1463"/>
          <w:jc w:val="center"/>
        </w:trPr>
        <w:tc>
          <w:tcPr>
            <w:tcW w:w="2235" w:type="dxa"/>
            <w:tcBorders>
              <w:top w:val="single" w:sz="6" w:space="0" w:color="000000"/>
              <w:bottom w:val="single" w:sz="6" w:space="0" w:color="000000"/>
              <w:right w:val="single" w:sz="6" w:space="0" w:color="000000"/>
            </w:tcBorders>
            <w:shd w:val="clear" w:color="auto" w:fill="DBE4F0"/>
          </w:tcPr>
          <w:p w14:paraId="0DDF00C2" w14:textId="77777777" w:rsidR="003327FC" w:rsidRPr="000A73D1" w:rsidRDefault="003327FC" w:rsidP="00242C8B">
            <w:pPr>
              <w:pStyle w:val="TableParagraph"/>
              <w:tabs>
                <w:tab w:val="left" w:pos="2205"/>
              </w:tabs>
              <w:spacing w:before="0"/>
              <w:ind w:left="128" w:right="313"/>
            </w:pPr>
            <w:r>
              <w:t xml:space="preserve">a) </w:t>
            </w:r>
            <w:r w:rsidRPr="000A73D1">
              <w:t>Charakteristika aktivity</w:t>
            </w:r>
          </w:p>
        </w:tc>
        <w:tc>
          <w:tcPr>
            <w:tcW w:w="6925" w:type="dxa"/>
            <w:tcBorders>
              <w:top w:val="single" w:sz="6" w:space="0" w:color="000000"/>
              <w:left w:val="single" w:sz="6" w:space="0" w:color="000000"/>
              <w:bottom w:val="single" w:sz="6" w:space="0" w:color="000000"/>
            </w:tcBorders>
            <w:shd w:val="clear" w:color="auto" w:fill="DBE4F0"/>
          </w:tcPr>
          <w:p w14:paraId="3F2CD517" w14:textId="77777777" w:rsidR="003327FC" w:rsidRPr="000A73D1" w:rsidRDefault="003327FC" w:rsidP="00242C8B">
            <w:pPr>
              <w:pStyle w:val="TableParagraph"/>
              <w:spacing w:before="0"/>
              <w:ind w:right="34"/>
              <w:jc w:val="both"/>
            </w:pPr>
            <w:r w:rsidRPr="000A73D1">
              <w:t xml:space="preserve">Vzdělávání pedagogických pracovníků mateřských škol za účelem získání nových znalostí a dovedností s cílem zvýšení kvality výuky v oblasti matematické pregramotnosti dětí v mateřské škole prostřednictvím účasti na vzdělávajících aktivitách (programech) v rozsahu a dle potřeb školy, respektive jejích pedagogických pracovníků </w:t>
            </w:r>
            <w:r>
              <w:t>–</w:t>
            </w:r>
            <w:r w:rsidRPr="000A73D1">
              <w:t xml:space="preserve"> nabídka vzdělávacích seminářů včetně webových stránek, zabývajících se MG, nabídka webinářů. Účast pedagogů a odborníků na rozšířených setkáních PS MG. </w:t>
            </w:r>
          </w:p>
        </w:tc>
      </w:tr>
      <w:tr w:rsidR="003327FC" w:rsidRPr="000A73D1" w14:paraId="0AF10797" w14:textId="77777777" w:rsidTr="00242C8B">
        <w:trPr>
          <w:trHeight w:val="388"/>
          <w:jc w:val="center"/>
        </w:trPr>
        <w:tc>
          <w:tcPr>
            <w:tcW w:w="2235" w:type="dxa"/>
            <w:tcBorders>
              <w:top w:val="single" w:sz="6" w:space="0" w:color="000000"/>
              <w:bottom w:val="single" w:sz="6" w:space="0" w:color="000000"/>
              <w:right w:val="single" w:sz="6" w:space="0" w:color="000000"/>
            </w:tcBorders>
          </w:tcPr>
          <w:p w14:paraId="76BCAB5D" w14:textId="77777777" w:rsidR="003327FC" w:rsidRPr="000A73D1" w:rsidRDefault="003327FC" w:rsidP="00242C8B">
            <w:pPr>
              <w:pStyle w:val="TableParagraph"/>
              <w:ind w:left="128"/>
            </w:pPr>
            <w:r w:rsidRPr="000A73D1">
              <w:t>Realizátor</w:t>
            </w:r>
          </w:p>
        </w:tc>
        <w:tc>
          <w:tcPr>
            <w:tcW w:w="6925" w:type="dxa"/>
            <w:tcBorders>
              <w:top w:val="single" w:sz="6" w:space="0" w:color="000000"/>
              <w:left w:val="single" w:sz="6" w:space="0" w:color="000000"/>
              <w:bottom w:val="single" w:sz="6" w:space="0" w:color="000000"/>
            </w:tcBorders>
          </w:tcPr>
          <w:p w14:paraId="3F070253" w14:textId="77777777" w:rsidR="003327FC" w:rsidRPr="000A73D1" w:rsidRDefault="003327FC" w:rsidP="00242C8B">
            <w:pPr>
              <w:pStyle w:val="TableParagraph"/>
              <w:spacing w:before="4"/>
            </w:pPr>
            <w:r w:rsidRPr="000A73D1">
              <w:t>PS MG</w:t>
            </w:r>
            <w:r>
              <w:t xml:space="preserve"> doporučením aktivit</w:t>
            </w:r>
            <w:r w:rsidRPr="000A73D1">
              <w:t>, PS Financování formou doporučení relevantních výzev</w:t>
            </w:r>
          </w:p>
        </w:tc>
      </w:tr>
      <w:tr w:rsidR="003327FC" w:rsidRPr="000A73D1" w14:paraId="28A9C94C" w14:textId="77777777" w:rsidTr="00242C8B">
        <w:trPr>
          <w:trHeight w:val="385"/>
          <w:jc w:val="center"/>
        </w:trPr>
        <w:tc>
          <w:tcPr>
            <w:tcW w:w="2235" w:type="dxa"/>
            <w:tcBorders>
              <w:top w:val="single" w:sz="6" w:space="0" w:color="000000"/>
              <w:bottom w:val="single" w:sz="6" w:space="0" w:color="000000"/>
              <w:right w:val="single" w:sz="6" w:space="0" w:color="000000"/>
            </w:tcBorders>
          </w:tcPr>
          <w:p w14:paraId="5BBCF2BC" w14:textId="77777777" w:rsidR="003327FC" w:rsidRPr="000A73D1" w:rsidRDefault="003327FC" w:rsidP="00242C8B">
            <w:pPr>
              <w:pStyle w:val="TableParagraph"/>
              <w:spacing w:before="4"/>
              <w:ind w:left="128"/>
            </w:pPr>
            <w:r w:rsidRPr="000A73D1">
              <w:t>Spolupráce</w:t>
            </w:r>
          </w:p>
        </w:tc>
        <w:tc>
          <w:tcPr>
            <w:tcW w:w="6925" w:type="dxa"/>
            <w:tcBorders>
              <w:top w:val="single" w:sz="6" w:space="0" w:color="000000"/>
              <w:left w:val="single" w:sz="6" w:space="0" w:color="000000"/>
              <w:bottom w:val="single" w:sz="6" w:space="0" w:color="000000"/>
            </w:tcBorders>
          </w:tcPr>
          <w:p w14:paraId="7AB9100D" w14:textId="77777777" w:rsidR="003327FC" w:rsidRPr="000A73D1" w:rsidRDefault="003327FC" w:rsidP="00242C8B">
            <w:pPr>
              <w:pStyle w:val="TableParagraph"/>
              <w:spacing w:before="4"/>
            </w:pPr>
            <w:r>
              <w:t>Školy</w:t>
            </w:r>
          </w:p>
        </w:tc>
      </w:tr>
      <w:tr w:rsidR="003327FC" w:rsidRPr="000A73D1" w14:paraId="1F74D377" w14:textId="77777777" w:rsidTr="00242C8B">
        <w:trPr>
          <w:trHeight w:val="385"/>
          <w:jc w:val="center"/>
        </w:trPr>
        <w:tc>
          <w:tcPr>
            <w:tcW w:w="2235" w:type="dxa"/>
            <w:tcBorders>
              <w:top w:val="single" w:sz="6" w:space="0" w:color="000000"/>
              <w:bottom w:val="single" w:sz="6" w:space="0" w:color="000000"/>
              <w:right w:val="single" w:sz="6" w:space="0" w:color="000000"/>
            </w:tcBorders>
          </w:tcPr>
          <w:p w14:paraId="149C24C8" w14:textId="77777777" w:rsidR="003327FC" w:rsidRPr="000A73D1" w:rsidRDefault="003327FC" w:rsidP="00242C8B">
            <w:pPr>
              <w:pStyle w:val="TableParagraph"/>
              <w:spacing w:before="4"/>
              <w:ind w:left="128"/>
            </w:pPr>
            <w:r w:rsidRPr="000A73D1">
              <w:t>Indikátor</w:t>
            </w:r>
          </w:p>
        </w:tc>
        <w:tc>
          <w:tcPr>
            <w:tcW w:w="6925" w:type="dxa"/>
            <w:tcBorders>
              <w:top w:val="single" w:sz="6" w:space="0" w:color="000000"/>
              <w:left w:val="single" w:sz="6" w:space="0" w:color="000000"/>
              <w:bottom w:val="single" w:sz="6" w:space="0" w:color="000000"/>
            </w:tcBorders>
          </w:tcPr>
          <w:p w14:paraId="453BBAAA" w14:textId="77777777" w:rsidR="003327FC" w:rsidRPr="000A73D1" w:rsidRDefault="003327FC" w:rsidP="00242C8B">
            <w:pPr>
              <w:pStyle w:val="TableParagraph"/>
              <w:spacing w:before="4"/>
            </w:pPr>
            <w:r w:rsidRPr="000A73D1">
              <w:t>Počet aktivit/rozšířených setkání PS</w:t>
            </w:r>
          </w:p>
        </w:tc>
      </w:tr>
      <w:tr w:rsidR="003327FC" w:rsidRPr="000A73D1" w14:paraId="11CC6E86" w14:textId="77777777" w:rsidTr="00242C8B">
        <w:trPr>
          <w:trHeight w:val="390"/>
          <w:jc w:val="center"/>
        </w:trPr>
        <w:tc>
          <w:tcPr>
            <w:tcW w:w="2235" w:type="dxa"/>
            <w:tcBorders>
              <w:top w:val="single" w:sz="6" w:space="0" w:color="000000"/>
              <w:bottom w:val="single" w:sz="6" w:space="0" w:color="000000"/>
              <w:right w:val="single" w:sz="6" w:space="0" w:color="000000"/>
            </w:tcBorders>
          </w:tcPr>
          <w:p w14:paraId="5FE14F8D" w14:textId="77777777" w:rsidR="003327FC" w:rsidRPr="000A73D1" w:rsidRDefault="003327FC" w:rsidP="00242C8B">
            <w:pPr>
              <w:pStyle w:val="TableParagraph"/>
              <w:spacing w:before="6"/>
              <w:ind w:left="128"/>
            </w:pPr>
            <w:r w:rsidRPr="000A73D1">
              <w:t>Časový harmonogram</w:t>
            </w:r>
          </w:p>
        </w:tc>
        <w:tc>
          <w:tcPr>
            <w:tcW w:w="6925" w:type="dxa"/>
            <w:tcBorders>
              <w:top w:val="single" w:sz="6" w:space="0" w:color="000000"/>
              <w:left w:val="single" w:sz="6" w:space="0" w:color="000000"/>
              <w:bottom w:val="single" w:sz="6" w:space="0" w:color="000000"/>
            </w:tcBorders>
          </w:tcPr>
          <w:p w14:paraId="61B5AD76" w14:textId="77777777" w:rsidR="003327FC" w:rsidRPr="000A73D1" w:rsidRDefault="003327FC" w:rsidP="00242C8B">
            <w:pPr>
              <w:pStyle w:val="TableParagraph"/>
              <w:spacing w:before="6"/>
            </w:pPr>
            <w:r w:rsidRPr="000A73D1">
              <w:t xml:space="preserve">Dle aktuální potřeby a dle vyhlášených budoucích projektových výzev (Šablony atd.) </w:t>
            </w:r>
            <w:r>
              <w:t>2024</w:t>
            </w:r>
          </w:p>
        </w:tc>
      </w:tr>
      <w:tr w:rsidR="003327FC" w:rsidRPr="000A73D1" w14:paraId="13A91ED0" w14:textId="77777777" w:rsidTr="00242C8B">
        <w:trPr>
          <w:trHeight w:val="388"/>
          <w:jc w:val="center"/>
        </w:trPr>
        <w:tc>
          <w:tcPr>
            <w:tcW w:w="2235" w:type="dxa"/>
            <w:tcBorders>
              <w:top w:val="single" w:sz="6" w:space="0" w:color="000000"/>
              <w:bottom w:val="single" w:sz="6" w:space="0" w:color="000000"/>
              <w:right w:val="single" w:sz="6" w:space="0" w:color="000000"/>
            </w:tcBorders>
          </w:tcPr>
          <w:p w14:paraId="6AB8B84F" w14:textId="77777777" w:rsidR="003327FC" w:rsidRPr="000A73D1" w:rsidRDefault="003327FC" w:rsidP="00242C8B">
            <w:pPr>
              <w:pStyle w:val="TableParagraph"/>
              <w:ind w:left="128"/>
            </w:pPr>
            <w:r w:rsidRPr="000A73D1">
              <w:t>Rozpočet</w:t>
            </w:r>
          </w:p>
        </w:tc>
        <w:tc>
          <w:tcPr>
            <w:tcW w:w="6925" w:type="dxa"/>
            <w:tcBorders>
              <w:top w:val="single" w:sz="6" w:space="0" w:color="000000"/>
              <w:left w:val="single" w:sz="6" w:space="0" w:color="000000"/>
              <w:bottom w:val="single" w:sz="6" w:space="0" w:color="000000"/>
            </w:tcBorders>
          </w:tcPr>
          <w:p w14:paraId="4B83A04A" w14:textId="77777777" w:rsidR="003327FC" w:rsidRPr="000A73D1" w:rsidRDefault="003327FC" w:rsidP="00242C8B">
            <w:pPr>
              <w:pStyle w:val="TableParagraph"/>
            </w:pPr>
            <w:r w:rsidRPr="000A73D1">
              <w:t>Dle rozpočtu realizoavných projektů</w:t>
            </w:r>
            <w:r>
              <w:t>, cca 3000 Kč z MAP IV</w:t>
            </w:r>
            <w:r w:rsidRPr="000A73D1">
              <w:t xml:space="preserve"> na rozšířená setkání PS</w:t>
            </w:r>
            <w:r>
              <w:t xml:space="preserve"> MG</w:t>
            </w:r>
          </w:p>
        </w:tc>
      </w:tr>
      <w:tr w:rsidR="003327FC" w:rsidRPr="000A73D1" w14:paraId="2E10FD56" w14:textId="77777777" w:rsidTr="00242C8B">
        <w:trPr>
          <w:trHeight w:val="388"/>
          <w:jc w:val="center"/>
        </w:trPr>
        <w:tc>
          <w:tcPr>
            <w:tcW w:w="2235" w:type="dxa"/>
            <w:tcBorders>
              <w:top w:val="single" w:sz="6" w:space="0" w:color="000000"/>
              <w:bottom w:val="single" w:sz="6" w:space="0" w:color="000000"/>
              <w:right w:val="single" w:sz="6" w:space="0" w:color="000000"/>
            </w:tcBorders>
          </w:tcPr>
          <w:p w14:paraId="5A0FC290" w14:textId="77777777" w:rsidR="003327FC" w:rsidRPr="000A73D1" w:rsidRDefault="003327FC" w:rsidP="00242C8B">
            <w:pPr>
              <w:pStyle w:val="TableParagraph"/>
              <w:ind w:left="128"/>
            </w:pPr>
            <w:r w:rsidRPr="000A73D1">
              <w:t>Zdroj financování</w:t>
            </w:r>
          </w:p>
        </w:tc>
        <w:tc>
          <w:tcPr>
            <w:tcW w:w="6925" w:type="dxa"/>
            <w:tcBorders>
              <w:top w:val="single" w:sz="6" w:space="0" w:color="000000"/>
              <w:left w:val="single" w:sz="6" w:space="0" w:color="000000"/>
              <w:bottom w:val="single" w:sz="6" w:space="0" w:color="000000"/>
            </w:tcBorders>
          </w:tcPr>
          <w:p w14:paraId="29A80693" w14:textId="77777777" w:rsidR="003327FC" w:rsidRPr="000A73D1" w:rsidRDefault="003327FC" w:rsidP="00242C8B">
            <w:pPr>
              <w:pStyle w:val="TableParagraph"/>
            </w:pPr>
            <w:r w:rsidRPr="000A73D1">
              <w:t xml:space="preserve">Rozpočet školy, OP JAK (šablony), </w:t>
            </w:r>
            <w:r>
              <w:t>MAP IV</w:t>
            </w:r>
          </w:p>
        </w:tc>
      </w:tr>
      <w:tr w:rsidR="003327FC" w:rsidRPr="000A73D1" w14:paraId="74461759" w14:textId="77777777" w:rsidTr="00242C8B">
        <w:trPr>
          <w:trHeight w:val="388"/>
          <w:jc w:val="center"/>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5CD38E1A" w14:textId="77777777" w:rsidR="003327FC" w:rsidRPr="000A73D1" w:rsidRDefault="003327FC" w:rsidP="00242C8B">
            <w:pPr>
              <w:pStyle w:val="TableParagraph"/>
              <w:ind w:left="128"/>
            </w:pPr>
          </w:p>
        </w:tc>
        <w:tc>
          <w:tcPr>
            <w:tcW w:w="6925" w:type="dxa"/>
            <w:tcBorders>
              <w:top w:val="single" w:sz="6" w:space="0" w:color="000000"/>
              <w:left w:val="single" w:sz="6" w:space="0" w:color="000000"/>
              <w:bottom w:val="single" w:sz="6" w:space="0" w:color="000000"/>
            </w:tcBorders>
            <w:shd w:val="clear" w:color="auto" w:fill="FBD4B4" w:themeFill="accent6" w:themeFillTint="66"/>
          </w:tcPr>
          <w:p w14:paraId="3AFF6EB0" w14:textId="77777777" w:rsidR="003327FC" w:rsidRPr="000A73D1" w:rsidRDefault="003327FC" w:rsidP="00242C8B">
            <w:pPr>
              <w:pStyle w:val="TableParagraph"/>
            </w:pPr>
          </w:p>
        </w:tc>
      </w:tr>
      <w:tr w:rsidR="003327FC" w:rsidRPr="000A73D1" w14:paraId="72B68062" w14:textId="77777777" w:rsidTr="00242C8B">
        <w:trPr>
          <w:trHeight w:val="1195"/>
          <w:jc w:val="center"/>
        </w:trPr>
        <w:tc>
          <w:tcPr>
            <w:tcW w:w="2235" w:type="dxa"/>
            <w:tcBorders>
              <w:top w:val="single" w:sz="6" w:space="0" w:color="000000"/>
              <w:bottom w:val="single" w:sz="6" w:space="0" w:color="000000"/>
              <w:right w:val="single" w:sz="6" w:space="0" w:color="000000"/>
            </w:tcBorders>
            <w:shd w:val="clear" w:color="auto" w:fill="DBE4F0"/>
          </w:tcPr>
          <w:p w14:paraId="3FFAA120" w14:textId="77777777" w:rsidR="003327FC" w:rsidRPr="000A73D1" w:rsidRDefault="003327FC" w:rsidP="00242C8B">
            <w:pPr>
              <w:pStyle w:val="TableParagraph"/>
              <w:tabs>
                <w:tab w:val="left" w:pos="2064"/>
              </w:tabs>
              <w:spacing w:before="0"/>
              <w:ind w:left="128" w:right="171"/>
            </w:pPr>
            <w:r>
              <w:t xml:space="preserve">b) </w:t>
            </w:r>
            <w:r w:rsidRPr="000A73D1">
              <w:t>Charakteristika aktivity</w:t>
            </w:r>
          </w:p>
        </w:tc>
        <w:tc>
          <w:tcPr>
            <w:tcW w:w="6925" w:type="dxa"/>
            <w:tcBorders>
              <w:top w:val="single" w:sz="6" w:space="0" w:color="000000"/>
              <w:left w:val="single" w:sz="6" w:space="0" w:color="000000"/>
              <w:bottom w:val="single" w:sz="6" w:space="0" w:color="000000"/>
            </w:tcBorders>
            <w:shd w:val="clear" w:color="auto" w:fill="DBE4F0"/>
          </w:tcPr>
          <w:p w14:paraId="0D0422C4" w14:textId="77777777" w:rsidR="003327FC" w:rsidRPr="000A73D1" w:rsidRDefault="003327FC" w:rsidP="00242C8B">
            <w:pPr>
              <w:pStyle w:val="TableParagraph"/>
              <w:spacing w:before="0"/>
              <w:ind w:right="34"/>
              <w:jc w:val="both"/>
            </w:pPr>
            <w:r w:rsidRPr="000A73D1">
              <w:t xml:space="preserve">Vzdělávání pedagogických pracovníků základní školy za účelem získání nových znalostí a dovedností (vč. praktických ukázek) s cílem zvýšení kvality výuky v oblasti matematické gramotnosti – realizace kurzu „na míru“ pro sbor pedagogických pracovníků základní školy napříč předměty </w:t>
            </w:r>
            <w:r>
              <w:t>–</w:t>
            </w:r>
            <w:r w:rsidRPr="000A73D1">
              <w:t xml:space="preserve"> pořádání seminářů, nabídka webinářů a konferencí pro učitele. Účast pedagogů a odborníků na rozšířených setkáních PS MG.</w:t>
            </w:r>
          </w:p>
        </w:tc>
      </w:tr>
      <w:tr w:rsidR="003327FC" w:rsidRPr="000A73D1" w14:paraId="37789033" w14:textId="77777777" w:rsidTr="00242C8B">
        <w:trPr>
          <w:trHeight w:val="388"/>
          <w:jc w:val="center"/>
        </w:trPr>
        <w:tc>
          <w:tcPr>
            <w:tcW w:w="2235" w:type="dxa"/>
            <w:tcBorders>
              <w:top w:val="single" w:sz="6" w:space="0" w:color="000000"/>
              <w:bottom w:val="single" w:sz="6" w:space="0" w:color="000000"/>
              <w:right w:val="single" w:sz="6" w:space="0" w:color="000000"/>
            </w:tcBorders>
          </w:tcPr>
          <w:p w14:paraId="5E681EDE" w14:textId="77777777" w:rsidR="003327FC" w:rsidRPr="001E5273" w:rsidRDefault="003327FC" w:rsidP="00242C8B">
            <w:pPr>
              <w:pStyle w:val="TableParagraph"/>
              <w:ind w:left="128"/>
            </w:pPr>
            <w:r w:rsidRPr="001E5273">
              <w:t>Realizátor</w:t>
            </w:r>
          </w:p>
        </w:tc>
        <w:tc>
          <w:tcPr>
            <w:tcW w:w="6925" w:type="dxa"/>
            <w:tcBorders>
              <w:top w:val="single" w:sz="6" w:space="0" w:color="000000"/>
              <w:left w:val="single" w:sz="6" w:space="0" w:color="000000"/>
              <w:bottom w:val="single" w:sz="6" w:space="0" w:color="000000"/>
            </w:tcBorders>
          </w:tcPr>
          <w:p w14:paraId="5B7520CF" w14:textId="77777777" w:rsidR="003327FC" w:rsidRPr="001E5273" w:rsidRDefault="003327FC" w:rsidP="00242C8B">
            <w:pPr>
              <w:pStyle w:val="TableParagraph"/>
              <w:spacing w:before="4"/>
            </w:pPr>
            <w:r w:rsidRPr="001E5273">
              <w:t>PS MG doporučením aktivit, PS Financování formou doporučení relevantních výzev</w:t>
            </w:r>
          </w:p>
        </w:tc>
      </w:tr>
      <w:tr w:rsidR="003327FC" w:rsidRPr="000A73D1" w14:paraId="2F49453B" w14:textId="77777777" w:rsidTr="00242C8B">
        <w:trPr>
          <w:trHeight w:val="388"/>
          <w:jc w:val="center"/>
        </w:trPr>
        <w:tc>
          <w:tcPr>
            <w:tcW w:w="2235" w:type="dxa"/>
            <w:tcBorders>
              <w:top w:val="single" w:sz="6" w:space="0" w:color="000000"/>
              <w:bottom w:val="single" w:sz="6" w:space="0" w:color="000000"/>
              <w:right w:val="single" w:sz="6" w:space="0" w:color="000000"/>
            </w:tcBorders>
          </w:tcPr>
          <w:p w14:paraId="2740B6B1" w14:textId="77777777" w:rsidR="003327FC" w:rsidRPr="001E5273" w:rsidRDefault="003327FC" w:rsidP="00242C8B">
            <w:pPr>
              <w:pStyle w:val="TableParagraph"/>
              <w:ind w:left="128"/>
            </w:pPr>
            <w:r w:rsidRPr="001E5273">
              <w:t>Spolupráce</w:t>
            </w:r>
          </w:p>
        </w:tc>
        <w:tc>
          <w:tcPr>
            <w:tcW w:w="6925" w:type="dxa"/>
            <w:tcBorders>
              <w:top w:val="single" w:sz="6" w:space="0" w:color="000000"/>
              <w:left w:val="single" w:sz="6" w:space="0" w:color="000000"/>
              <w:bottom w:val="single" w:sz="6" w:space="0" w:color="000000"/>
            </w:tcBorders>
          </w:tcPr>
          <w:p w14:paraId="78AD66AF" w14:textId="77777777" w:rsidR="003327FC" w:rsidRPr="001E5273" w:rsidRDefault="003327FC" w:rsidP="00242C8B">
            <w:pPr>
              <w:pStyle w:val="TableParagraph"/>
              <w:spacing w:before="4"/>
            </w:pPr>
            <w:r w:rsidRPr="001E5273">
              <w:t>Školy</w:t>
            </w:r>
          </w:p>
        </w:tc>
      </w:tr>
      <w:tr w:rsidR="003327FC" w:rsidRPr="000A73D1" w14:paraId="7DD7DD7B" w14:textId="77777777" w:rsidTr="00242C8B">
        <w:trPr>
          <w:trHeight w:val="388"/>
          <w:jc w:val="center"/>
        </w:trPr>
        <w:tc>
          <w:tcPr>
            <w:tcW w:w="2235" w:type="dxa"/>
            <w:tcBorders>
              <w:top w:val="single" w:sz="6" w:space="0" w:color="000000"/>
              <w:bottom w:val="single" w:sz="6" w:space="0" w:color="000000"/>
              <w:right w:val="single" w:sz="6" w:space="0" w:color="000000"/>
            </w:tcBorders>
          </w:tcPr>
          <w:p w14:paraId="28F1B370" w14:textId="77777777" w:rsidR="003327FC" w:rsidRPr="001E5273" w:rsidRDefault="003327FC" w:rsidP="00242C8B">
            <w:pPr>
              <w:pStyle w:val="TableParagraph"/>
              <w:spacing w:before="4"/>
              <w:ind w:left="128"/>
            </w:pPr>
            <w:r w:rsidRPr="001E5273">
              <w:t>Indikátor</w:t>
            </w:r>
          </w:p>
        </w:tc>
        <w:tc>
          <w:tcPr>
            <w:tcW w:w="6925" w:type="dxa"/>
            <w:tcBorders>
              <w:top w:val="single" w:sz="6" w:space="0" w:color="000000"/>
              <w:left w:val="single" w:sz="6" w:space="0" w:color="000000"/>
              <w:bottom w:val="single" w:sz="6" w:space="0" w:color="000000"/>
            </w:tcBorders>
          </w:tcPr>
          <w:p w14:paraId="5B7DA2B5" w14:textId="77777777" w:rsidR="003327FC" w:rsidRPr="001E5273" w:rsidRDefault="003327FC" w:rsidP="00242C8B">
            <w:pPr>
              <w:pStyle w:val="TableParagraph"/>
              <w:spacing w:before="4"/>
            </w:pPr>
            <w:r w:rsidRPr="001E5273">
              <w:t>Počet aktivit/rozšířených setkání PS</w:t>
            </w:r>
          </w:p>
        </w:tc>
      </w:tr>
      <w:tr w:rsidR="003327FC" w:rsidRPr="000A73D1" w14:paraId="225A3814" w14:textId="77777777" w:rsidTr="00242C8B">
        <w:trPr>
          <w:trHeight w:val="388"/>
          <w:jc w:val="center"/>
        </w:trPr>
        <w:tc>
          <w:tcPr>
            <w:tcW w:w="2235" w:type="dxa"/>
            <w:tcBorders>
              <w:top w:val="single" w:sz="6" w:space="0" w:color="000000"/>
              <w:bottom w:val="single" w:sz="6" w:space="0" w:color="000000"/>
              <w:right w:val="single" w:sz="6" w:space="0" w:color="000000"/>
            </w:tcBorders>
          </w:tcPr>
          <w:p w14:paraId="5D58AED1" w14:textId="77777777" w:rsidR="003327FC" w:rsidRPr="001E5273" w:rsidRDefault="003327FC" w:rsidP="00242C8B">
            <w:pPr>
              <w:pStyle w:val="TableParagraph"/>
              <w:ind w:left="128"/>
            </w:pPr>
            <w:r w:rsidRPr="001E5273">
              <w:t>Časový harmonogram</w:t>
            </w:r>
          </w:p>
        </w:tc>
        <w:tc>
          <w:tcPr>
            <w:tcW w:w="6925" w:type="dxa"/>
            <w:tcBorders>
              <w:top w:val="single" w:sz="6" w:space="0" w:color="000000"/>
              <w:left w:val="single" w:sz="6" w:space="0" w:color="000000"/>
              <w:bottom w:val="single" w:sz="6" w:space="0" w:color="000000"/>
            </w:tcBorders>
          </w:tcPr>
          <w:p w14:paraId="2E3780F0" w14:textId="77777777" w:rsidR="003327FC" w:rsidRPr="001E5273" w:rsidRDefault="003327FC" w:rsidP="00242C8B">
            <w:pPr>
              <w:pStyle w:val="TableParagraph"/>
            </w:pPr>
            <w:r w:rsidRPr="001E5273">
              <w:t>2024</w:t>
            </w:r>
          </w:p>
        </w:tc>
      </w:tr>
      <w:tr w:rsidR="003327FC" w:rsidRPr="000A73D1" w14:paraId="63BEF537" w14:textId="77777777" w:rsidTr="00242C8B">
        <w:trPr>
          <w:trHeight w:val="385"/>
          <w:jc w:val="center"/>
        </w:trPr>
        <w:tc>
          <w:tcPr>
            <w:tcW w:w="2235" w:type="dxa"/>
            <w:tcBorders>
              <w:top w:val="single" w:sz="6" w:space="0" w:color="000000"/>
              <w:bottom w:val="single" w:sz="6" w:space="0" w:color="000000"/>
              <w:right w:val="single" w:sz="6" w:space="0" w:color="000000"/>
            </w:tcBorders>
          </w:tcPr>
          <w:p w14:paraId="7A261647" w14:textId="77777777" w:rsidR="003327FC" w:rsidRPr="001E5273" w:rsidRDefault="003327FC" w:rsidP="00242C8B">
            <w:pPr>
              <w:pStyle w:val="TableParagraph"/>
              <w:ind w:left="128"/>
            </w:pPr>
            <w:r w:rsidRPr="001E5273">
              <w:t>Rozpočet</w:t>
            </w:r>
          </w:p>
        </w:tc>
        <w:tc>
          <w:tcPr>
            <w:tcW w:w="6925" w:type="dxa"/>
            <w:tcBorders>
              <w:top w:val="single" w:sz="6" w:space="0" w:color="000000"/>
              <w:left w:val="single" w:sz="6" w:space="0" w:color="000000"/>
              <w:bottom w:val="single" w:sz="6" w:space="0" w:color="000000"/>
            </w:tcBorders>
          </w:tcPr>
          <w:p w14:paraId="223198C8" w14:textId="77777777" w:rsidR="003327FC" w:rsidRPr="001E5273" w:rsidRDefault="003327FC" w:rsidP="00242C8B">
            <w:pPr>
              <w:pStyle w:val="TableParagraph"/>
            </w:pPr>
            <w:r w:rsidRPr="001E5273">
              <w:t xml:space="preserve">Dle projektu, z MAP IV </w:t>
            </w:r>
          </w:p>
        </w:tc>
      </w:tr>
      <w:tr w:rsidR="003327FC" w:rsidRPr="000A73D1" w14:paraId="7B1FAE7E" w14:textId="77777777" w:rsidTr="00242C8B">
        <w:trPr>
          <w:trHeight w:val="388"/>
          <w:jc w:val="center"/>
        </w:trPr>
        <w:tc>
          <w:tcPr>
            <w:tcW w:w="2235" w:type="dxa"/>
            <w:tcBorders>
              <w:top w:val="single" w:sz="6" w:space="0" w:color="000000"/>
              <w:bottom w:val="single" w:sz="6" w:space="0" w:color="000000"/>
              <w:right w:val="single" w:sz="6" w:space="0" w:color="000000"/>
            </w:tcBorders>
          </w:tcPr>
          <w:p w14:paraId="2FD2208A" w14:textId="77777777" w:rsidR="003327FC" w:rsidRPr="000A73D1" w:rsidRDefault="003327FC" w:rsidP="00242C8B">
            <w:pPr>
              <w:pStyle w:val="TableParagraph"/>
              <w:spacing w:before="6"/>
              <w:ind w:left="128"/>
            </w:pPr>
            <w:r w:rsidRPr="000A73D1">
              <w:t>Zdroj financování</w:t>
            </w:r>
          </w:p>
        </w:tc>
        <w:tc>
          <w:tcPr>
            <w:tcW w:w="6925" w:type="dxa"/>
            <w:tcBorders>
              <w:top w:val="single" w:sz="6" w:space="0" w:color="000000"/>
              <w:left w:val="single" w:sz="6" w:space="0" w:color="000000"/>
              <w:bottom w:val="single" w:sz="6" w:space="0" w:color="000000"/>
            </w:tcBorders>
          </w:tcPr>
          <w:p w14:paraId="2B3714A4" w14:textId="77777777" w:rsidR="003327FC" w:rsidRPr="000A73D1" w:rsidRDefault="003327FC" w:rsidP="00242C8B">
            <w:pPr>
              <w:pStyle w:val="TableParagraph"/>
              <w:spacing w:before="6"/>
            </w:pPr>
            <w:r w:rsidRPr="000A73D1">
              <w:t xml:space="preserve">Rozpočet školy, OP JAK (šablony), </w:t>
            </w:r>
            <w:r>
              <w:t>MAP IV</w:t>
            </w:r>
          </w:p>
        </w:tc>
      </w:tr>
      <w:tr w:rsidR="003327FC" w:rsidRPr="000A73D1" w14:paraId="3EFAF2A7" w14:textId="77777777" w:rsidTr="00242C8B">
        <w:trPr>
          <w:trHeight w:val="399"/>
          <w:jc w:val="center"/>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09760C97" w14:textId="77777777" w:rsidR="003327FC" w:rsidRPr="000A73D1" w:rsidRDefault="003327FC" w:rsidP="00242C8B">
            <w:pPr>
              <w:pStyle w:val="TableParagraph"/>
              <w:ind w:left="128"/>
            </w:pPr>
          </w:p>
        </w:tc>
        <w:tc>
          <w:tcPr>
            <w:tcW w:w="6925" w:type="dxa"/>
            <w:tcBorders>
              <w:top w:val="single" w:sz="6" w:space="0" w:color="000000"/>
              <w:left w:val="single" w:sz="6" w:space="0" w:color="000000"/>
              <w:bottom w:val="single" w:sz="18" w:space="0" w:color="auto"/>
            </w:tcBorders>
            <w:shd w:val="clear" w:color="auto" w:fill="FBD4B4" w:themeFill="accent6" w:themeFillTint="66"/>
          </w:tcPr>
          <w:p w14:paraId="10CDB73A" w14:textId="77777777" w:rsidR="003327FC" w:rsidRPr="000A73D1" w:rsidRDefault="003327FC" w:rsidP="00242C8B">
            <w:pPr>
              <w:pStyle w:val="TableParagraph"/>
              <w:spacing w:before="0"/>
            </w:pPr>
          </w:p>
        </w:tc>
      </w:tr>
    </w:tbl>
    <w:p w14:paraId="3C3BCE8E" w14:textId="77777777" w:rsidR="003327FC" w:rsidRPr="000A73D1" w:rsidRDefault="003327FC" w:rsidP="003327FC">
      <w:pPr>
        <w:ind w:right="380"/>
        <w:rPr>
          <w:rFonts w:ascii="Cambria" w:hAnsi="Cambria"/>
          <w:b/>
          <w:color w:val="365F91"/>
          <w:sz w:val="28"/>
        </w:rPr>
      </w:pPr>
    </w:p>
    <w:tbl>
      <w:tblPr>
        <w:tblStyle w:val="TableNormal"/>
        <w:tblW w:w="0" w:type="auto"/>
        <w:tblInd w:w="5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14"/>
        <w:gridCol w:w="6600"/>
      </w:tblGrid>
      <w:tr w:rsidR="003327FC" w:rsidRPr="000A73D1" w14:paraId="6CCCAB16" w14:textId="77777777" w:rsidTr="00242C8B">
        <w:trPr>
          <w:trHeight w:val="658"/>
        </w:trPr>
        <w:tc>
          <w:tcPr>
            <w:tcW w:w="2614" w:type="dxa"/>
            <w:tcBorders>
              <w:bottom w:val="single" w:sz="6" w:space="0" w:color="000000"/>
              <w:right w:val="single" w:sz="6" w:space="0" w:color="000000"/>
            </w:tcBorders>
          </w:tcPr>
          <w:p w14:paraId="5D6FE7EA" w14:textId="77777777" w:rsidR="003327FC" w:rsidRPr="000A73D1" w:rsidRDefault="003327FC" w:rsidP="00242C8B">
            <w:pPr>
              <w:pStyle w:val="TableParagraph"/>
              <w:spacing w:before="3"/>
              <w:ind w:left="128"/>
              <w:rPr>
                <w:b/>
              </w:rPr>
            </w:pPr>
            <w:r w:rsidRPr="000A73D1">
              <w:rPr>
                <w:b/>
              </w:rPr>
              <w:t>Číslo a název aktivity</w:t>
            </w:r>
          </w:p>
        </w:tc>
        <w:tc>
          <w:tcPr>
            <w:tcW w:w="6600" w:type="dxa"/>
            <w:tcBorders>
              <w:left w:val="single" w:sz="6" w:space="0" w:color="000000"/>
              <w:bottom w:val="single" w:sz="6" w:space="0" w:color="000000"/>
            </w:tcBorders>
          </w:tcPr>
          <w:p w14:paraId="2920DD0B" w14:textId="77777777" w:rsidR="003327FC" w:rsidRPr="000A73D1" w:rsidRDefault="003327FC" w:rsidP="00242C8B">
            <w:pPr>
              <w:pStyle w:val="TableParagraph"/>
              <w:spacing w:before="0"/>
              <w:ind w:right="399"/>
              <w:rPr>
                <w:b/>
              </w:rPr>
            </w:pPr>
            <w:r w:rsidRPr="000A73D1">
              <w:rPr>
                <w:b/>
              </w:rPr>
              <w:t>1.3.2.B.1 Spolupráce škol a organizací (MŠ, ZŠ, ZUŠ, organizace formálního, neformálního a zájmového vzdělávání apod.) na rozvoji matematické pregramotnosti a gramotnosti dětí a žáků za účelem zajištění provázanosti a kontinuity na všech stupních vzdělávání</w:t>
            </w:r>
          </w:p>
        </w:tc>
      </w:tr>
      <w:tr w:rsidR="003327FC" w:rsidRPr="000A73D1" w14:paraId="14EAE2E4" w14:textId="77777777" w:rsidTr="00242C8B">
        <w:trPr>
          <w:trHeight w:val="623"/>
        </w:trPr>
        <w:tc>
          <w:tcPr>
            <w:tcW w:w="2614" w:type="dxa"/>
            <w:tcBorders>
              <w:top w:val="single" w:sz="6" w:space="0" w:color="000000"/>
              <w:bottom w:val="single" w:sz="4" w:space="0" w:color="auto"/>
              <w:right w:val="single" w:sz="6" w:space="0" w:color="000000"/>
            </w:tcBorders>
            <w:shd w:val="clear" w:color="auto" w:fill="DBE4F0"/>
          </w:tcPr>
          <w:p w14:paraId="02CC5EC3" w14:textId="77777777" w:rsidR="003327FC" w:rsidRPr="000A73D1" w:rsidRDefault="003327FC" w:rsidP="00242C8B">
            <w:pPr>
              <w:pStyle w:val="TableParagraph"/>
              <w:spacing w:before="4"/>
              <w:ind w:left="128"/>
            </w:pPr>
            <w:r>
              <w:t xml:space="preserve">a) </w:t>
            </w:r>
            <w:r w:rsidRPr="000A73D1">
              <w:t>Charakteristika</w:t>
            </w:r>
          </w:p>
          <w:p w14:paraId="755C0460" w14:textId="77777777" w:rsidR="003327FC" w:rsidRPr="000A73D1" w:rsidRDefault="003327FC" w:rsidP="00242C8B">
            <w:pPr>
              <w:pStyle w:val="TableParagraph"/>
              <w:ind w:left="128"/>
            </w:pPr>
            <w:r w:rsidRPr="000A73D1">
              <w:t>aktivity</w:t>
            </w:r>
          </w:p>
        </w:tc>
        <w:tc>
          <w:tcPr>
            <w:tcW w:w="6600" w:type="dxa"/>
            <w:tcBorders>
              <w:top w:val="single" w:sz="6" w:space="0" w:color="000000"/>
              <w:left w:val="single" w:sz="6" w:space="0" w:color="000000"/>
              <w:bottom w:val="single" w:sz="4" w:space="0" w:color="auto"/>
            </w:tcBorders>
            <w:shd w:val="clear" w:color="auto" w:fill="DBE4F0"/>
          </w:tcPr>
          <w:p w14:paraId="6620D727" w14:textId="77777777" w:rsidR="003327FC" w:rsidRPr="000A73D1" w:rsidRDefault="003327FC" w:rsidP="00242C8B">
            <w:pPr>
              <w:pStyle w:val="TableParagraph"/>
              <w:spacing w:before="0"/>
              <w:ind w:right="521"/>
            </w:pPr>
            <w:r>
              <w:t>Společné vzdělávání pedagogů více škol MŠ nebo ZŠ, kurzy na míru dle potřeb škol pro učitele, kteří znalosti přenesou do domovských škol</w:t>
            </w:r>
          </w:p>
        </w:tc>
      </w:tr>
      <w:tr w:rsidR="003327FC" w:rsidRPr="000A73D1" w14:paraId="029E47DA" w14:textId="77777777" w:rsidTr="00242C8B">
        <w:trPr>
          <w:trHeight w:val="476"/>
        </w:trPr>
        <w:tc>
          <w:tcPr>
            <w:tcW w:w="2614" w:type="dxa"/>
            <w:tcBorders>
              <w:top w:val="single" w:sz="6" w:space="0" w:color="000000"/>
              <w:bottom w:val="single" w:sz="4" w:space="0" w:color="auto"/>
              <w:right w:val="single" w:sz="6" w:space="0" w:color="000000"/>
            </w:tcBorders>
            <w:shd w:val="clear" w:color="auto" w:fill="auto"/>
          </w:tcPr>
          <w:p w14:paraId="120EF1A3" w14:textId="77777777" w:rsidR="003327FC" w:rsidRPr="000A73D1" w:rsidRDefault="003327FC" w:rsidP="00242C8B">
            <w:pPr>
              <w:pStyle w:val="TableParagraph"/>
              <w:ind w:left="128"/>
            </w:pPr>
            <w:r w:rsidRPr="000A73D1">
              <w:t>Realizátor</w:t>
            </w:r>
          </w:p>
        </w:tc>
        <w:tc>
          <w:tcPr>
            <w:tcW w:w="6600" w:type="dxa"/>
            <w:tcBorders>
              <w:top w:val="single" w:sz="6" w:space="0" w:color="000000"/>
              <w:left w:val="single" w:sz="6" w:space="0" w:color="000000"/>
              <w:bottom w:val="single" w:sz="4" w:space="0" w:color="auto"/>
            </w:tcBorders>
            <w:shd w:val="clear" w:color="auto" w:fill="auto"/>
          </w:tcPr>
          <w:p w14:paraId="6258C584" w14:textId="77777777" w:rsidR="003327FC" w:rsidRDefault="003327FC" w:rsidP="00242C8B">
            <w:pPr>
              <w:pStyle w:val="TableParagraph"/>
              <w:spacing w:before="0"/>
              <w:ind w:right="521"/>
            </w:pPr>
            <w:r>
              <w:t>PS MG</w:t>
            </w:r>
          </w:p>
        </w:tc>
      </w:tr>
      <w:tr w:rsidR="003327FC" w:rsidRPr="000A73D1" w14:paraId="7B07F188" w14:textId="77777777" w:rsidTr="00242C8B">
        <w:trPr>
          <w:trHeight w:val="476"/>
        </w:trPr>
        <w:tc>
          <w:tcPr>
            <w:tcW w:w="2614" w:type="dxa"/>
            <w:tcBorders>
              <w:top w:val="single" w:sz="6" w:space="0" w:color="000000"/>
              <w:bottom w:val="single" w:sz="4" w:space="0" w:color="auto"/>
              <w:right w:val="single" w:sz="6" w:space="0" w:color="000000"/>
            </w:tcBorders>
            <w:shd w:val="clear" w:color="auto" w:fill="auto"/>
          </w:tcPr>
          <w:p w14:paraId="0D372315" w14:textId="77777777" w:rsidR="003327FC" w:rsidRPr="000A73D1" w:rsidRDefault="003327FC" w:rsidP="00242C8B">
            <w:pPr>
              <w:pStyle w:val="TableParagraph"/>
              <w:ind w:left="128"/>
            </w:pPr>
            <w:r w:rsidRPr="000A73D1">
              <w:t>Spolupráce</w:t>
            </w:r>
          </w:p>
        </w:tc>
        <w:tc>
          <w:tcPr>
            <w:tcW w:w="6600" w:type="dxa"/>
            <w:tcBorders>
              <w:top w:val="single" w:sz="6" w:space="0" w:color="000000"/>
              <w:left w:val="single" w:sz="6" w:space="0" w:color="000000"/>
              <w:bottom w:val="single" w:sz="4" w:space="0" w:color="auto"/>
            </w:tcBorders>
            <w:shd w:val="clear" w:color="auto" w:fill="auto"/>
          </w:tcPr>
          <w:p w14:paraId="1749888B" w14:textId="77777777" w:rsidR="003327FC" w:rsidRDefault="003327FC" w:rsidP="00242C8B">
            <w:pPr>
              <w:pStyle w:val="TableParagraph"/>
              <w:spacing w:before="0"/>
              <w:ind w:right="521"/>
            </w:pPr>
            <w:r>
              <w:t>Školy</w:t>
            </w:r>
          </w:p>
        </w:tc>
      </w:tr>
      <w:tr w:rsidR="003327FC" w:rsidRPr="000A73D1" w14:paraId="69ADBAF1" w14:textId="77777777" w:rsidTr="00242C8B">
        <w:trPr>
          <w:trHeight w:val="476"/>
        </w:trPr>
        <w:tc>
          <w:tcPr>
            <w:tcW w:w="2614" w:type="dxa"/>
            <w:tcBorders>
              <w:top w:val="single" w:sz="6" w:space="0" w:color="000000"/>
              <w:bottom w:val="single" w:sz="4" w:space="0" w:color="auto"/>
              <w:right w:val="single" w:sz="6" w:space="0" w:color="000000"/>
            </w:tcBorders>
            <w:shd w:val="clear" w:color="auto" w:fill="auto"/>
          </w:tcPr>
          <w:p w14:paraId="7AC9F66F" w14:textId="77777777" w:rsidR="003327FC" w:rsidRPr="000A73D1" w:rsidRDefault="003327FC" w:rsidP="00242C8B">
            <w:pPr>
              <w:pStyle w:val="TableParagraph"/>
              <w:ind w:left="128"/>
            </w:pPr>
            <w:r w:rsidRPr="000A73D1">
              <w:t>Indikátor</w:t>
            </w:r>
          </w:p>
        </w:tc>
        <w:tc>
          <w:tcPr>
            <w:tcW w:w="6600" w:type="dxa"/>
            <w:tcBorders>
              <w:top w:val="single" w:sz="6" w:space="0" w:color="000000"/>
              <w:left w:val="single" w:sz="6" w:space="0" w:color="000000"/>
              <w:bottom w:val="single" w:sz="4" w:space="0" w:color="auto"/>
            </w:tcBorders>
            <w:shd w:val="clear" w:color="auto" w:fill="auto"/>
          </w:tcPr>
          <w:p w14:paraId="31000ADE" w14:textId="77777777" w:rsidR="003327FC" w:rsidRDefault="003327FC" w:rsidP="00242C8B">
            <w:pPr>
              <w:pStyle w:val="TableParagraph"/>
              <w:spacing w:before="0"/>
              <w:ind w:right="521"/>
            </w:pPr>
            <w:r>
              <w:t>Realizované aktivity</w:t>
            </w:r>
          </w:p>
        </w:tc>
      </w:tr>
      <w:tr w:rsidR="003327FC" w:rsidRPr="000A73D1" w14:paraId="33EB770A" w14:textId="77777777" w:rsidTr="00242C8B">
        <w:trPr>
          <w:trHeight w:val="476"/>
        </w:trPr>
        <w:tc>
          <w:tcPr>
            <w:tcW w:w="2614" w:type="dxa"/>
            <w:tcBorders>
              <w:top w:val="single" w:sz="6" w:space="0" w:color="000000"/>
              <w:bottom w:val="single" w:sz="4" w:space="0" w:color="auto"/>
              <w:right w:val="single" w:sz="6" w:space="0" w:color="000000"/>
            </w:tcBorders>
            <w:shd w:val="clear" w:color="auto" w:fill="auto"/>
          </w:tcPr>
          <w:p w14:paraId="48E996A7" w14:textId="77777777" w:rsidR="003327FC" w:rsidRPr="000A73D1" w:rsidRDefault="003327FC" w:rsidP="00242C8B">
            <w:pPr>
              <w:pStyle w:val="TableParagraph"/>
              <w:spacing w:before="4"/>
              <w:ind w:left="128"/>
            </w:pPr>
            <w:r w:rsidRPr="000A73D1">
              <w:t>Časový harmonogram</w:t>
            </w:r>
          </w:p>
        </w:tc>
        <w:tc>
          <w:tcPr>
            <w:tcW w:w="6600" w:type="dxa"/>
            <w:tcBorders>
              <w:top w:val="single" w:sz="6" w:space="0" w:color="000000"/>
              <w:left w:val="single" w:sz="6" w:space="0" w:color="000000"/>
              <w:bottom w:val="single" w:sz="4" w:space="0" w:color="auto"/>
            </w:tcBorders>
            <w:shd w:val="clear" w:color="auto" w:fill="auto"/>
          </w:tcPr>
          <w:p w14:paraId="44455C1C" w14:textId="77777777" w:rsidR="003327FC" w:rsidRDefault="003327FC" w:rsidP="00242C8B">
            <w:pPr>
              <w:pStyle w:val="TableParagraph"/>
              <w:spacing w:before="0"/>
              <w:ind w:right="521"/>
            </w:pPr>
            <w:r>
              <w:t>2024</w:t>
            </w:r>
          </w:p>
        </w:tc>
      </w:tr>
      <w:tr w:rsidR="003327FC" w:rsidRPr="000A73D1" w14:paraId="3321D906" w14:textId="77777777" w:rsidTr="00242C8B">
        <w:trPr>
          <w:trHeight w:val="476"/>
        </w:trPr>
        <w:tc>
          <w:tcPr>
            <w:tcW w:w="2614" w:type="dxa"/>
            <w:tcBorders>
              <w:top w:val="single" w:sz="6" w:space="0" w:color="000000"/>
              <w:bottom w:val="single" w:sz="4" w:space="0" w:color="auto"/>
              <w:right w:val="single" w:sz="6" w:space="0" w:color="000000"/>
            </w:tcBorders>
            <w:shd w:val="clear" w:color="auto" w:fill="auto"/>
          </w:tcPr>
          <w:p w14:paraId="6B427E71" w14:textId="77777777" w:rsidR="003327FC" w:rsidRPr="000A73D1" w:rsidRDefault="003327FC" w:rsidP="00242C8B">
            <w:pPr>
              <w:pStyle w:val="TableParagraph"/>
              <w:spacing w:before="4"/>
              <w:ind w:left="128"/>
            </w:pPr>
            <w:r w:rsidRPr="000A73D1">
              <w:t>Rozpočet</w:t>
            </w:r>
          </w:p>
        </w:tc>
        <w:tc>
          <w:tcPr>
            <w:tcW w:w="6600" w:type="dxa"/>
            <w:tcBorders>
              <w:top w:val="single" w:sz="6" w:space="0" w:color="000000"/>
              <w:left w:val="single" w:sz="6" w:space="0" w:color="000000"/>
              <w:bottom w:val="single" w:sz="4" w:space="0" w:color="auto"/>
            </w:tcBorders>
            <w:shd w:val="clear" w:color="auto" w:fill="auto"/>
          </w:tcPr>
          <w:p w14:paraId="70F99DA6" w14:textId="77777777" w:rsidR="003327FC" w:rsidRDefault="003327FC" w:rsidP="00242C8B">
            <w:pPr>
              <w:pStyle w:val="TableParagraph"/>
              <w:spacing w:before="0"/>
              <w:ind w:right="521"/>
            </w:pPr>
            <w:r>
              <w:t>Cca 10 000 na workshop</w:t>
            </w:r>
          </w:p>
        </w:tc>
      </w:tr>
      <w:tr w:rsidR="003327FC" w:rsidRPr="000A73D1" w14:paraId="7B1BD86B" w14:textId="77777777" w:rsidTr="00242C8B">
        <w:trPr>
          <w:trHeight w:val="476"/>
        </w:trPr>
        <w:tc>
          <w:tcPr>
            <w:tcW w:w="2614" w:type="dxa"/>
            <w:tcBorders>
              <w:top w:val="single" w:sz="6" w:space="0" w:color="000000"/>
              <w:bottom w:val="single" w:sz="4" w:space="0" w:color="auto"/>
              <w:right w:val="single" w:sz="6" w:space="0" w:color="000000"/>
            </w:tcBorders>
            <w:shd w:val="clear" w:color="auto" w:fill="auto"/>
          </w:tcPr>
          <w:p w14:paraId="348F8E6D" w14:textId="77777777" w:rsidR="003327FC" w:rsidRPr="000A73D1" w:rsidRDefault="003327FC" w:rsidP="00242C8B">
            <w:pPr>
              <w:pStyle w:val="TableParagraph"/>
              <w:ind w:left="128"/>
            </w:pPr>
            <w:r w:rsidRPr="000A73D1">
              <w:t>Zdroj financování</w:t>
            </w:r>
          </w:p>
        </w:tc>
        <w:tc>
          <w:tcPr>
            <w:tcW w:w="6600" w:type="dxa"/>
            <w:tcBorders>
              <w:top w:val="single" w:sz="6" w:space="0" w:color="000000"/>
              <w:left w:val="single" w:sz="6" w:space="0" w:color="000000"/>
              <w:bottom w:val="single" w:sz="4" w:space="0" w:color="auto"/>
            </w:tcBorders>
            <w:shd w:val="clear" w:color="auto" w:fill="auto"/>
          </w:tcPr>
          <w:p w14:paraId="0257BDDF" w14:textId="77777777" w:rsidR="003327FC" w:rsidRDefault="003327FC" w:rsidP="00242C8B">
            <w:pPr>
              <w:pStyle w:val="TableParagraph"/>
              <w:spacing w:before="0"/>
              <w:ind w:right="521"/>
            </w:pPr>
            <w:r>
              <w:t>MAP IV</w:t>
            </w:r>
          </w:p>
        </w:tc>
      </w:tr>
      <w:tr w:rsidR="003327FC" w:rsidRPr="000A73D1" w14:paraId="266CEF1C" w14:textId="77777777" w:rsidTr="00242C8B">
        <w:trPr>
          <w:trHeight w:val="476"/>
        </w:trPr>
        <w:tc>
          <w:tcPr>
            <w:tcW w:w="2614" w:type="dxa"/>
            <w:tcBorders>
              <w:top w:val="single" w:sz="6" w:space="0" w:color="000000"/>
              <w:bottom w:val="single" w:sz="4" w:space="0" w:color="auto"/>
              <w:right w:val="single" w:sz="6" w:space="0" w:color="000000"/>
            </w:tcBorders>
            <w:shd w:val="clear" w:color="auto" w:fill="FDE9D9" w:themeFill="accent6" w:themeFillTint="33"/>
          </w:tcPr>
          <w:p w14:paraId="764A7ADB" w14:textId="77777777" w:rsidR="003327FC" w:rsidRPr="000A73D1" w:rsidRDefault="003327FC" w:rsidP="00242C8B">
            <w:pPr>
              <w:pStyle w:val="TableParagraph"/>
              <w:spacing w:before="4"/>
              <w:ind w:left="128"/>
            </w:pPr>
          </w:p>
        </w:tc>
        <w:tc>
          <w:tcPr>
            <w:tcW w:w="6600" w:type="dxa"/>
            <w:tcBorders>
              <w:top w:val="single" w:sz="6" w:space="0" w:color="000000"/>
              <w:left w:val="single" w:sz="6" w:space="0" w:color="000000"/>
              <w:bottom w:val="single" w:sz="4" w:space="0" w:color="auto"/>
            </w:tcBorders>
            <w:shd w:val="clear" w:color="auto" w:fill="FDE9D9" w:themeFill="accent6" w:themeFillTint="33"/>
          </w:tcPr>
          <w:p w14:paraId="22580963" w14:textId="77777777" w:rsidR="003327FC" w:rsidRDefault="003327FC" w:rsidP="00242C8B">
            <w:pPr>
              <w:pStyle w:val="TableParagraph"/>
              <w:spacing w:before="0"/>
              <w:ind w:right="521"/>
            </w:pPr>
          </w:p>
        </w:tc>
      </w:tr>
      <w:tr w:rsidR="003327FC" w:rsidRPr="000A73D1" w14:paraId="2EC71CD6" w14:textId="77777777" w:rsidTr="00242C8B">
        <w:trPr>
          <w:trHeight w:val="623"/>
        </w:trPr>
        <w:tc>
          <w:tcPr>
            <w:tcW w:w="2614" w:type="dxa"/>
            <w:tcBorders>
              <w:top w:val="single" w:sz="6" w:space="0" w:color="000000"/>
              <w:bottom w:val="single" w:sz="4" w:space="0" w:color="auto"/>
              <w:right w:val="single" w:sz="6" w:space="0" w:color="000000"/>
            </w:tcBorders>
            <w:shd w:val="clear" w:color="auto" w:fill="DBE4F0"/>
          </w:tcPr>
          <w:p w14:paraId="3C1DDE56" w14:textId="77777777" w:rsidR="003327FC" w:rsidRPr="000A73D1" w:rsidRDefault="003327FC" w:rsidP="00242C8B">
            <w:pPr>
              <w:pStyle w:val="TableParagraph"/>
              <w:spacing w:before="4"/>
              <w:ind w:left="128"/>
            </w:pPr>
            <w:r>
              <w:t xml:space="preserve">b) </w:t>
            </w:r>
            <w:r w:rsidRPr="000A73D1">
              <w:t>Charakteristika</w:t>
            </w:r>
          </w:p>
          <w:p w14:paraId="60E768ED" w14:textId="77777777" w:rsidR="003327FC" w:rsidRPr="000A73D1" w:rsidRDefault="003327FC" w:rsidP="00242C8B">
            <w:pPr>
              <w:pStyle w:val="TableParagraph"/>
              <w:ind w:left="128"/>
            </w:pPr>
            <w:r w:rsidRPr="000A73D1">
              <w:t>aktivity</w:t>
            </w:r>
          </w:p>
        </w:tc>
        <w:tc>
          <w:tcPr>
            <w:tcW w:w="6600" w:type="dxa"/>
            <w:tcBorders>
              <w:top w:val="single" w:sz="6" w:space="0" w:color="000000"/>
              <w:left w:val="single" w:sz="6" w:space="0" w:color="000000"/>
              <w:bottom w:val="single" w:sz="4" w:space="0" w:color="auto"/>
            </w:tcBorders>
            <w:shd w:val="clear" w:color="auto" w:fill="DBE4F0"/>
          </w:tcPr>
          <w:p w14:paraId="28B12437" w14:textId="77777777" w:rsidR="003327FC" w:rsidRPr="000A73D1" w:rsidRDefault="003327FC" w:rsidP="00242C8B">
            <w:pPr>
              <w:pStyle w:val="TableParagraph"/>
              <w:spacing w:before="0"/>
              <w:ind w:right="521"/>
            </w:pPr>
            <w:r w:rsidRPr="000A73D1">
              <w:t>Matematický kemp pro žáky 9. ročníků</w:t>
            </w:r>
          </w:p>
        </w:tc>
      </w:tr>
      <w:tr w:rsidR="003327FC" w:rsidRPr="000A73D1" w14:paraId="3CC47E2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5"/>
        </w:trPr>
        <w:tc>
          <w:tcPr>
            <w:tcW w:w="2614" w:type="dxa"/>
            <w:tcBorders>
              <w:top w:val="single" w:sz="4" w:space="0" w:color="auto"/>
              <w:left w:val="single" w:sz="18" w:space="0" w:color="000000"/>
            </w:tcBorders>
          </w:tcPr>
          <w:p w14:paraId="27AA02D4" w14:textId="77777777" w:rsidR="003327FC" w:rsidRPr="000A73D1" w:rsidRDefault="003327FC" w:rsidP="00242C8B">
            <w:pPr>
              <w:pStyle w:val="TableParagraph"/>
              <w:ind w:left="128"/>
            </w:pPr>
            <w:r w:rsidRPr="000A73D1">
              <w:t>Realizátor</w:t>
            </w:r>
          </w:p>
        </w:tc>
        <w:tc>
          <w:tcPr>
            <w:tcW w:w="6600" w:type="dxa"/>
            <w:tcBorders>
              <w:top w:val="single" w:sz="4" w:space="0" w:color="auto"/>
              <w:right w:val="single" w:sz="18" w:space="0" w:color="000000"/>
            </w:tcBorders>
          </w:tcPr>
          <w:p w14:paraId="403B44A0" w14:textId="77777777" w:rsidR="003327FC" w:rsidRPr="000A73D1" w:rsidRDefault="003327FC" w:rsidP="00242C8B">
            <w:pPr>
              <w:pStyle w:val="TableParagraph"/>
            </w:pPr>
            <w:r w:rsidRPr="000A73D1">
              <w:t>PS MG</w:t>
            </w:r>
          </w:p>
        </w:tc>
      </w:tr>
      <w:tr w:rsidR="003327FC" w:rsidRPr="000A73D1" w14:paraId="04C4D0D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614" w:type="dxa"/>
            <w:tcBorders>
              <w:left w:val="single" w:sz="18" w:space="0" w:color="000000"/>
            </w:tcBorders>
          </w:tcPr>
          <w:p w14:paraId="59285158" w14:textId="77777777" w:rsidR="003327FC" w:rsidRPr="000A73D1" w:rsidRDefault="003327FC" w:rsidP="00242C8B">
            <w:pPr>
              <w:pStyle w:val="TableParagraph"/>
              <w:ind w:left="128"/>
            </w:pPr>
            <w:r w:rsidRPr="000A73D1">
              <w:t>Spolupráce</w:t>
            </w:r>
          </w:p>
        </w:tc>
        <w:tc>
          <w:tcPr>
            <w:tcW w:w="6600" w:type="dxa"/>
            <w:tcBorders>
              <w:right w:val="single" w:sz="18" w:space="0" w:color="000000"/>
            </w:tcBorders>
          </w:tcPr>
          <w:p w14:paraId="7AC57921" w14:textId="77777777" w:rsidR="003327FC" w:rsidRPr="000A73D1" w:rsidRDefault="003327FC" w:rsidP="00242C8B">
            <w:pPr>
              <w:pStyle w:val="TableParagraph"/>
            </w:pPr>
            <w:r w:rsidRPr="000A73D1">
              <w:t>ZŠ J. G. Jarkovského</w:t>
            </w:r>
          </w:p>
        </w:tc>
      </w:tr>
      <w:tr w:rsidR="003327FC" w:rsidRPr="000A73D1" w14:paraId="3378150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8"/>
        </w:trPr>
        <w:tc>
          <w:tcPr>
            <w:tcW w:w="2614" w:type="dxa"/>
            <w:tcBorders>
              <w:left w:val="single" w:sz="18" w:space="0" w:color="000000"/>
            </w:tcBorders>
          </w:tcPr>
          <w:p w14:paraId="0D8D7B17" w14:textId="77777777" w:rsidR="003327FC" w:rsidRPr="000A73D1" w:rsidRDefault="003327FC" w:rsidP="00242C8B">
            <w:pPr>
              <w:pStyle w:val="TableParagraph"/>
              <w:ind w:left="128"/>
            </w:pPr>
            <w:r w:rsidRPr="000A73D1">
              <w:t>Indikátor</w:t>
            </w:r>
          </w:p>
        </w:tc>
        <w:tc>
          <w:tcPr>
            <w:tcW w:w="6600" w:type="dxa"/>
            <w:tcBorders>
              <w:right w:val="single" w:sz="18" w:space="0" w:color="000000"/>
            </w:tcBorders>
          </w:tcPr>
          <w:p w14:paraId="07B7DBCE" w14:textId="77777777" w:rsidR="003327FC" w:rsidRPr="000A73D1" w:rsidRDefault="003327FC" w:rsidP="00242C8B">
            <w:pPr>
              <w:pStyle w:val="TableParagraph"/>
              <w:spacing w:before="0" w:line="348" w:lineRule="auto"/>
              <w:ind w:right="609"/>
            </w:pPr>
            <w:r w:rsidRPr="000A73D1">
              <w:t>Realizace aktivity</w:t>
            </w:r>
          </w:p>
        </w:tc>
      </w:tr>
      <w:tr w:rsidR="003327FC" w:rsidRPr="000A73D1" w14:paraId="499900E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614" w:type="dxa"/>
            <w:tcBorders>
              <w:left w:val="single" w:sz="18" w:space="0" w:color="000000"/>
            </w:tcBorders>
          </w:tcPr>
          <w:p w14:paraId="20CB60F2" w14:textId="77777777" w:rsidR="003327FC" w:rsidRPr="000A73D1" w:rsidRDefault="003327FC" w:rsidP="00242C8B">
            <w:pPr>
              <w:pStyle w:val="TableParagraph"/>
              <w:spacing w:before="4"/>
              <w:ind w:left="128"/>
            </w:pPr>
            <w:r w:rsidRPr="000A73D1">
              <w:t>Časový harmonogram</w:t>
            </w:r>
          </w:p>
        </w:tc>
        <w:tc>
          <w:tcPr>
            <w:tcW w:w="6600" w:type="dxa"/>
            <w:tcBorders>
              <w:right w:val="single" w:sz="18" w:space="0" w:color="000000"/>
            </w:tcBorders>
          </w:tcPr>
          <w:p w14:paraId="3552EE9E" w14:textId="77777777" w:rsidR="003327FC" w:rsidRPr="000A73D1" w:rsidRDefault="003327FC" w:rsidP="00242C8B">
            <w:pPr>
              <w:pStyle w:val="TableParagraph"/>
              <w:spacing w:before="4"/>
              <w:ind w:left="122"/>
            </w:pPr>
            <w:r>
              <w:t>Léto 2024 (v týdnu od 28. 8. 2024</w:t>
            </w:r>
            <w:r w:rsidRPr="000A73D1">
              <w:t>)</w:t>
            </w:r>
          </w:p>
        </w:tc>
      </w:tr>
      <w:tr w:rsidR="003327FC" w:rsidRPr="000A73D1" w14:paraId="02E42FB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614" w:type="dxa"/>
            <w:tcBorders>
              <w:left w:val="single" w:sz="18" w:space="0" w:color="000000"/>
            </w:tcBorders>
          </w:tcPr>
          <w:p w14:paraId="0DC4B880" w14:textId="77777777" w:rsidR="003327FC" w:rsidRPr="000A73D1" w:rsidRDefault="003327FC" w:rsidP="00242C8B">
            <w:pPr>
              <w:pStyle w:val="TableParagraph"/>
              <w:spacing w:before="4"/>
              <w:ind w:left="128"/>
            </w:pPr>
            <w:r w:rsidRPr="000A73D1">
              <w:t>Rozpočet</w:t>
            </w:r>
          </w:p>
        </w:tc>
        <w:tc>
          <w:tcPr>
            <w:tcW w:w="6600" w:type="dxa"/>
            <w:tcBorders>
              <w:right w:val="single" w:sz="18" w:space="0" w:color="000000"/>
            </w:tcBorders>
          </w:tcPr>
          <w:p w14:paraId="4EE6AF69" w14:textId="77777777" w:rsidR="003327FC" w:rsidRPr="000A73D1" w:rsidRDefault="003327FC" w:rsidP="00242C8B">
            <w:pPr>
              <w:pStyle w:val="TableParagraph"/>
              <w:spacing w:before="4"/>
            </w:pPr>
            <w:r>
              <w:t>10 000 Kč</w:t>
            </w:r>
          </w:p>
        </w:tc>
      </w:tr>
      <w:tr w:rsidR="003327FC" w:rsidRPr="000A73D1" w14:paraId="652F31C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614" w:type="dxa"/>
            <w:tcBorders>
              <w:left w:val="single" w:sz="18" w:space="0" w:color="000000"/>
              <w:bottom w:val="single" w:sz="6" w:space="0" w:color="000000"/>
            </w:tcBorders>
          </w:tcPr>
          <w:p w14:paraId="0707D195" w14:textId="77777777" w:rsidR="003327FC" w:rsidRPr="000A73D1" w:rsidRDefault="003327FC" w:rsidP="00242C8B">
            <w:pPr>
              <w:pStyle w:val="TableParagraph"/>
              <w:ind w:left="128"/>
            </w:pPr>
            <w:r w:rsidRPr="000A73D1">
              <w:t>Zdroj financování</w:t>
            </w:r>
          </w:p>
        </w:tc>
        <w:tc>
          <w:tcPr>
            <w:tcW w:w="6600" w:type="dxa"/>
            <w:tcBorders>
              <w:bottom w:val="single" w:sz="6" w:space="0" w:color="000000"/>
              <w:right w:val="single" w:sz="18" w:space="0" w:color="000000"/>
            </w:tcBorders>
          </w:tcPr>
          <w:p w14:paraId="520000E5" w14:textId="77777777" w:rsidR="003327FC" w:rsidRPr="000A73D1" w:rsidRDefault="003327FC" w:rsidP="00242C8B">
            <w:pPr>
              <w:pStyle w:val="TableParagraph"/>
            </w:pPr>
            <w:r>
              <w:t>MAP IV, rozpočty škol</w:t>
            </w:r>
          </w:p>
        </w:tc>
      </w:tr>
      <w:tr w:rsidR="003327FC" w:rsidRPr="000A73D1" w14:paraId="305F934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614" w:type="dxa"/>
            <w:tcBorders>
              <w:left w:val="single" w:sz="18" w:space="0" w:color="000000"/>
              <w:bottom w:val="single" w:sz="18" w:space="0" w:color="auto"/>
            </w:tcBorders>
            <w:shd w:val="clear" w:color="auto" w:fill="FBD4B4" w:themeFill="accent6" w:themeFillTint="66"/>
          </w:tcPr>
          <w:p w14:paraId="5E94FBED" w14:textId="77777777" w:rsidR="003327FC" w:rsidRPr="000A73D1" w:rsidRDefault="003327FC" w:rsidP="00242C8B">
            <w:pPr>
              <w:pStyle w:val="TableParagraph"/>
              <w:ind w:left="128"/>
            </w:pPr>
          </w:p>
        </w:tc>
        <w:tc>
          <w:tcPr>
            <w:tcW w:w="6600" w:type="dxa"/>
            <w:tcBorders>
              <w:bottom w:val="single" w:sz="18" w:space="0" w:color="auto"/>
              <w:right w:val="single" w:sz="18" w:space="0" w:color="000000"/>
            </w:tcBorders>
            <w:shd w:val="clear" w:color="auto" w:fill="FBD4B4" w:themeFill="accent6" w:themeFillTint="66"/>
          </w:tcPr>
          <w:p w14:paraId="14919721" w14:textId="77777777" w:rsidR="003327FC" w:rsidRPr="000A73D1" w:rsidRDefault="003327FC" w:rsidP="00242C8B">
            <w:pPr>
              <w:pStyle w:val="TableParagraph"/>
            </w:pPr>
          </w:p>
        </w:tc>
      </w:tr>
    </w:tbl>
    <w:p w14:paraId="5DA1A671" w14:textId="77777777" w:rsidR="003327FC" w:rsidRDefault="003327FC" w:rsidP="003327FC">
      <w:pPr>
        <w:spacing w:before="101" w:after="4"/>
        <w:ind w:left="528" w:right="381"/>
        <w:rPr>
          <w:rFonts w:ascii="Cambria" w:hAnsi="Cambria"/>
          <w:b/>
          <w:color w:val="365F91"/>
          <w:sz w:val="28"/>
        </w:rPr>
      </w:pPr>
      <w:bookmarkStart w:id="1453" w:name="_Toc120878035"/>
      <w:r w:rsidRPr="000A73D1">
        <w:rPr>
          <w:rFonts w:ascii="Cambria" w:hAnsi="Cambria"/>
          <w:b/>
          <w:color w:val="365F91"/>
          <w:sz w:val="28"/>
        </w:rPr>
        <w:br/>
      </w:r>
    </w:p>
    <w:p w14:paraId="1D7B17DE" w14:textId="77777777" w:rsidR="003327FC" w:rsidRDefault="003327FC" w:rsidP="003327FC">
      <w:pPr>
        <w:spacing w:before="101" w:after="4"/>
        <w:ind w:left="528" w:right="381"/>
        <w:rPr>
          <w:rFonts w:ascii="Cambria" w:hAnsi="Cambria"/>
          <w:b/>
          <w:color w:val="365F91"/>
          <w:sz w:val="28"/>
        </w:rPr>
      </w:pPr>
    </w:p>
    <w:p w14:paraId="164F58D2" w14:textId="77777777" w:rsidR="003327FC" w:rsidRDefault="003327FC" w:rsidP="003327FC">
      <w:pPr>
        <w:spacing w:before="101" w:after="4"/>
        <w:ind w:left="528" w:right="381"/>
        <w:rPr>
          <w:rFonts w:ascii="Cambria" w:hAnsi="Cambria"/>
          <w:b/>
          <w:color w:val="365F91"/>
          <w:sz w:val="28"/>
        </w:rPr>
      </w:pPr>
    </w:p>
    <w:p w14:paraId="7D0F3A77" w14:textId="77777777" w:rsidR="003327FC" w:rsidRDefault="003327FC" w:rsidP="003327FC">
      <w:pPr>
        <w:spacing w:before="101" w:after="4"/>
        <w:ind w:left="528" w:right="381"/>
        <w:rPr>
          <w:rFonts w:ascii="Cambria" w:hAnsi="Cambria"/>
          <w:b/>
          <w:color w:val="365F91"/>
          <w:sz w:val="28"/>
        </w:rPr>
      </w:pPr>
    </w:p>
    <w:p w14:paraId="4C42E0B0" w14:textId="77777777" w:rsidR="003327FC" w:rsidRDefault="003327FC" w:rsidP="003327FC">
      <w:pPr>
        <w:spacing w:before="101" w:after="4"/>
        <w:ind w:left="528" w:right="381"/>
        <w:rPr>
          <w:rFonts w:ascii="Cambria" w:hAnsi="Cambria"/>
          <w:b/>
          <w:color w:val="365F91"/>
          <w:sz w:val="28"/>
        </w:rPr>
      </w:pPr>
    </w:p>
    <w:p w14:paraId="3CB2AAB6" w14:textId="77777777" w:rsidR="003327FC" w:rsidRDefault="003327FC" w:rsidP="003327FC">
      <w:pPr>
        <w:spacing w:before="101" w:after="4"/>
        <w:ind w:left="528" w:right="381"/>
        <w:rPr>
          <w:rFonts w:ascii="Cambria" w:hAnsi="Cambria"/>
          <w:b/>
          <w:color w:val="365F91"/>
          <w:sz w:val="28"/>
        </w:rPr>
      </w:pPr>
    </w:p>
    <w:p w14:paraId="2D4BDBBD" w14:textId="77777777" w:rsidR="003327FC" w:rsidRDefault="003327FC" w:rsidP="003327FC">
      <w:pPr>
        <w:spacing w:before="101" w:after="4"/>
        <w:ind w:left="528" w:right="381"/>
        <w:rPr>
          <w:rFonts w:ascii="Cambria" w:hAnsi="Cambria"/>
          <w:b/>
          <w:color w:val="365F91"/>
          <w:sz w:val="28"/>
        </w:rPr>
      </w:pPr>
    </w:p>
    <w:p w14:paraId="5239B069" w14:textId="77777777" w:rsidR="003327FC" w:rsidRPr="000A73D1" w:rsidRDefault="003327FC" w:rsidP="003327FC">
      <w:pPr>
        <w:spacing w:before="101" w:after="4"/>
        <w:ind w:left="528" w:right="381"/>
        <w:rPr>
          <w:rFonts w:ascii="Cambria" w:hAnsi="Cambria"/>
          <w:b/>
          <w:color w:val="365F91"/>
          <w:sz w:val="28"/>
        </w:rPr>
      </w:pPr>
    </w:p>
    <w:p w14:paraId="0A318251" w14:textId="77777777" w:rsidR="003327FC" w:rsidRPr="000A73D1" w:rsidRDefault="003327FC" w:rsidP="003327FC">
      <w:pPr>
        <w:spacing w:before="101" w:after="4"/>
        <w:ind w:left="528" w:right="381"/>
        <w:rPr>
          <w:rFonts w:ascii="Cambria" w:hAnsi="Cambria"/>
          <w:b/>
          <w:color w:val="365F91"/>
          <w:sz w:val="28"/>
        </w:rPr>
      </w:pPr>
      <w:r w:rsidRPr="000A73D1">
        <w:rPr>
          <w:rFonts w:ascii="Cambria" w:hAnsi="Cambria"/>
          <w:b/>
          <w:color w:val="365F91"/>
          <w:sz w:val="28"/>
        </w:rPr>
        <w:t>Opatření 1.4 Zajištění komplexních podmínek pro kvalitní výuku v oblasti v jazykové (pre)gramotnosti: moderni</w:t>
      </w:r>
      <w:r>
        <w:rPr>
          <w:rFonts w:ascii="Cambria" w:hAnsi="Cambria"/>
          <w:b/>
          <w:color w:val="365F91"/>
          <w:sz w:val="28"/>
        </w:rPr>
        <w:t>zace vybavení a zařízení škol a </w:t>
      </w:r>
      <w:r w:rsidRPr="000A73D1">
        <w:rPr>
          <w:rFonts w:ascii="Cambria" w:hAnsi="Cambria"/>
          <w:b/>
          <w:color w:val="365F91"/>
          <w:sz w:val="28"/>
        </w:rPr>
        <w:t>rozvoj lidských zdrojů pro rozvoj jazykové (pre)gramotnosti</w:t>
      </w:r>
      <w:bookmarkEnd w:id="1453"/>
    </w:p>
    <w:p w14:paraId="28610C8F" w14:textId="77777777" w:rsidR="003327FC" w:rsidRPr="000A73D1" w:rsidRDefault="003327FC" w:rsidP="003327FC">
      <w:pPr>
        <w:spacing w:before="101" w:after="4"/>
        <w:ind w:left="528" w:right="381"/>
        <w:rPr>
          <w:rFonts w:ascii="Cambria" w:hAnsi="Cambria"/>
          <w:b/>
          <w:color w:val="365F91"/>
          <w:sz w:val="28"/>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84"/>
      </w:tblGrid>
      <w:tr w:rsidR="003327FC" w:rsidRPr="000A73D1" w14:paraId="7861DC59" w14:textId="77777777" w:rsidTr="00242C8B">
        <w:trPr>
          <w:trHeight w:val="658"/>
        </w:trPr>
        <w:tc>
          <w:tcPr>
            <w:tcW w:w="2235" w:type="dxa"/>
            <w:tcBorders>
              <w:bottom w:val="single" w:sz="6" w:space="0" w:color="000000"/>
              <w:right w:val="single" w:sz="6" w:space="0" w:color="000000"/>
            </w:tcBorders>
          </w:tcPr>
          <w:p w14:paraId="2E2B8718" w14:textId="77777777" w:rsidR="003327FC" w:rsidRPr="000A73D1" w:rsidRDefault="003327FC" w:rsidP="00242C8B">
            <w:pPr>
              <w:pStyle w:val="TableParagraph"/>
              <w:spacing w:before="3"/>
              <w:ind w:left="128"/>
              <w:rPr>
                <w:b/>
              </w:rPr>
            </w:pPr>
            <w:r w:rsidRPr="000A73D1">
              <w:rPr>
                <w:b/>
              </w:rPr>
              <w:t>Číslo a název aktivity</w:t>
            </w:r>
          </w:p>
        </w:tc>
        <w:tc>
          <w:tcPr>
            <w:tcW w:w="6984" w:type="dxa"/>
            <w:tcBorders>
              <w:left w:val="single" w:sz="6" w:space="0" w:color="000000"/>
              <w:bottom w:val="single" w:sz="6" w:space="0" w:color="000000"/>
            </w:tcBorders>
          </w:tcPr>
          <w:p w14:paraId="56EA5F96" w14:textId="77777777" w:rsidR="003327FC" w:rsidRPr="000A73D1" w:rsidRDefault="003327FC" w:rsidP="00242C8B">
            <w:pPr>
              <w:pStyle w:val="TableParagraph"/>
              <w:spacing w:before="0"/>
              <w:ind w:right="399"/>
              <w:rPr>
                <w:b/>
              </w:rPr>
            </w:pPr>
            <w:r w:rsidRPr="000A73D1">
              <w:rPr>
                <w:b/>
              </w:rPr>
              <w:t>1.4.1.B.2</w:t>
            </w:r>
            <w:r w:rsidRPr="000A73D1">
              <w:rPr>
                <w:b/>
              </w:rPr>
              <w:tab/>
              <w:t>Vytvoření platformy komunikace a spolupráce za účelem kontinuálního rozvoje jazykových znalostí dětí a žáků při přestupu mezi stupni vzdělávání</w:t>
            </w:r>
          </w:p>
        </w:tc>
      </w:tr>
      <w:tr w:rsidR="003327FC" w:rsidRPr="000A73D1" w14:paraId="7D5715B4" w14:textId="77777777" w:rsidTr="00242C8B">
        <w:trPr>
          <w:trHeight w:val="623"/>
        </w:trPr>
        <w:tc>
          <w:tcPr>
            <w:tcW w:w="2235" w:type="dxa"/>
            <w:tcBorders>
              <w:top w:val="single" w:sz="6" w:space="0" w:color="000000"/>
              <w:bottom w:val="single" w:sz="4" w:space="0" w:color="auto"/>
              <w:right w:val="single" w:sz="6" w:space="0" w:color="000000"/>
            </w:tcBorders>
            <w:shd w:val="clear" w:color="auto" w:fill="DBE4F0"/>
          </w:tcPr>
          <w:p w14:paraId="5D4F40E2" w14:textId="77777777" w:rsidR="003327FC" w:rsidRPr="000A73D1" w:rsidRDefault="003327FC" w:rsidP="00242C8B">
            <w:pPr>
              <w:pStyle w:val="TableParagraph"/>
              <w:spacing w:before="4"/>
              <w:ind w:left="128"/>
            </w:pPr>
            <w:r w:rsidRPr="000A73D1">
              <w:t>Charakteristika</w:t>
            </w:r>
          </w:p>
          <w:p w14:paraId="4479165D" w14:textId="77777777" w:rsidR="003327FC" w:rsidRPr="000A73D1" w:rsidRDefault="003327FC" w:rsidP="00242C8B">
            <w:pPr>
              <w:pStyle w:val="TableParagraph"/>
              <w:ind w:left="128"/>
            </w:pPr>
            <w:r w:rsidRPr="000A73D1">
              <w:t>aktivity</w:t>
            </w:r>
          </w:p>
        </w:tc>
        <w:tc>
          <w:tcPr>
            <w:tcW w:w="6984" w:type="dxa"/>
            <w:tcBorders>
              <w:top w:val="single" w:sz="6" w:space="0" w:color="000000"/>
              <w:left w:val="single" w:sz="6" w:space="0" w:color="000000"/>
              <w:bottom w:val="single" w:sz="4" w:space="0" w:color="auto"/>
            </w:tcBorders>
            <w:shd w:val="clear" w:color="auto" w:fill="DBE4F0"/>
          </w:tcPr>
          <w:p w14:paraId="745BB5B7" w14:textId="77777777" w:rsidR="003327FC" w:rsidRPr="000A73D1" w:rsidRDefault="003327FC" w:rsidP="00242C8B">
            <w:pPr>
              <w:pStyle w:val="TableParagraph"/>
              <w:spacing w:before="0"/>
              <w:ind w:right="521"/>
            </w:pPr>
            <w:r>
              <w:t>Sdílení a přenos dobré praxe mezi školami, setkávání pedagogů vyučujících jazyky, provázání výuky návazných stupňu vzdělávání, sdílení zkušeností s novými i osvědčenými vhodnými metodami výuky, případně společné vzdělávání pedagogů, kteří poznatky přenesou do domovských škol</w:t>
            </w:r>
          </w:p>
        </w:tc>
      </w:tr>
      <w:tr w:rsidR="003327FC" w:rsidRPr="000A73D1" w14:paraId="0EB3E0E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5"/>
        </w:trPr>
        <w:tc>
          <w:tcPr>
            <w:tcW w:w="2235" w:type="dxa"/>
            <w:tcBorders>
              <w:top w:val="single" w:sz="4" w:space="0" w:color="auto"/>
              <w:left w:val="single" w:sz="18" w:space="0" w:color="000000"/>
            </w:tcBorders>
          </w:tcPr>
          <w:p w14:paraId="10E88DB5" w14:textId="77777777" w:rsidR="003327FC" w:rsidRPr="000A73D1" w:rsidRDefault="003327FC" w:rsidP="00242C8B">
            <w:pPr>
              <w:pStyle w:val="TableParagraph"/>
              <w:ind w:left="128"/>
            </w:pPr>
            <w:r w:rsidRPr="000A73D1">
              <w:t>Realizátor</w:t>
            </w:r>
          </w:p>
        </w:tc>
        <w:tc>
          <w:tcPr>
            <w:tcW w:w="6984" w:type="dxa"/>
            <w:tcBorders>
              <w:top w:val="single" w:sz="4" w:space="0" w:color="auto"/>
              <w:right w:val="single" w:sz="18" w:space="0" w:color="000000"/>
            </w:tcBorders>
          </w:tcPr>
          <w:p w14:paraId="44912136" w14:textId="77777777" w:rsidR="003327FC" w:rsidRPr="000A73D1" w:rsidRDefault="003327FC" w:rsidP="00242C8B">
            <w:pPr>
              <w:pStyle w:val="TableParagraph"/>
            </w:pPr>
            <w:r>
              <w:t>RT MAP</w:t>
            </w:r>
          </w:p>
        </w:tc>
      </w:tr>
      <w:tr w:rsidR="003327FC" w:rsidRPr="000A73D1" w14:paraId="6376972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5C78796" w14:textId="77777777" w:rsidR="003327FC" w:rsidRPr="000A73D1" w:rsidRDefault="003327FC" w:rsidP="00242C8B">
            <w:pPr>
              <w:pStyle w:val="TableParagraph"/>
              <w:ind w:left="128"/>
            </w:pPr>
            <w:r w:rsidRPr="000A73D1">
              <w:t>Spolupráce</w:t>
            </w:r>
          </w:p>
        </w:tc>
        <w:tc>
          <w:tcPr>
            <w:tcW w:w="6984" w:type="dxa"/>
            <w:tcBorders>
              <w:right w:val="single" w:sz="18" w:space="0" w:color="000000"/>
            </w:tcBorders>
          </w:tcPr>
          <w:p w14:paraId="72A94986" w14:textId="77777777" w:rsidR="003327FC" w:rsidRPr="000A73D1" w:rsidRDefault="003327FC" w:rsidP="00242C8B">
            <w:pPr>
              <w:pStyle w:val="TableParagraph"/>
            </w:pPr>
            <w:r>
              <w:t>Školy</w:t>
            </w:r>
          </w:p>
        </w:tc>
      </w:tr>
      <w:tr w:rsidR="003327FC" w:rsidRPr="000A73D1" w14:paraId="5487EF9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8"/>
        </w:trPr>
        <w:tc>
          <w:tcPr>
            <w:tcW w:w="2235" w:type="dxa"/>
            <w:tcBorders>
              <w:left w:val="single" w:sz="18" w:space="0" w:color="000000"/>
            </w:tcBorders>
          </w:tcPr>
          <w:p w14:paraId="5792C981" w14:textId="77777777" w:rsidR="003327FC" w:rsidRPr="000A73D1" w:rsidRDefault="003327FC" w:rsidP="00242C8B">
            <w:pPr>
              <w:pStyle w:val="TableParagraph"/>
              <w:ind w:left="128"/>
            </w:pPr>
            <w:r w:rsidRPr="000A73D1">
              <w:t>Indikátor</w:t>
            </w:r>
          </w:p>
        </w:tc>
        <w:tc>
          <w:tcPr>
            <w:tcW w:w="6984" w:type="dxa"/>
            <w:tcBorders>
              <w:right w:val="single" w:sz="18" w:space="0" w:color="000000"/>
            </w:tcBorders>
          </w:tcPr>
          <w:p w14:paraId="35493520" w14:textId="77777777" w:rsidR="003327FC" w:rsidRPr="000A73D1" w:rsidRDefault="003327FC" w:rsidP="00242C8B">
            <w:pPr>
              <w:pStyle w:val="TableParagraph"/>
              <w:spacing w:before="0" w:line="348" w:lineRule="auto"/>
              <w:ind w:right="609"/>
            </w:pPr>
            <w:r>
              <w:t>Počet aktivit, počet setkání</w:t>
            </w:r>
          </w:p>
        </w:tc>
      </w:tr>
      <w:tr w:rsidR="003327FC" w:rsidRPr="000A73D1" w14:paraId="4354ECB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DFFE51F" w14:textId="77777777" w:rsidR="003327FC" w:rsidRPr="00183D9E" w:rsidRDefault="003327FC" w:rsidP="00242C8B">
            <w:pPr>
              <w:pStyle w:val="TableParagraph"/>
              <w:spacing w:before="4"/>
              <w:ind w:left="128"/>
            </w:pPr>
            <w:r w:rsidRPr="00183D9E">
              <w:t>Časový harmonogram</w:t>
            </w:r>
          </w:p>
        </w:tc>
        <w:tc>
          <w:tcPr>
            <w:tcW w:w="6984" w:type="dxa"/>
            <w:tcBorders>
              <w:right w:val="single" w:sz="18" w:space="0" w:color="000000"/>
            </w:tcBorders>
          </w:tcPr>
          <w:p w14:paraId="5D05D1F8" w14:textId="77777777" w:rsidR="003327FC" w:rsidRPr="00183D9E" w:rsidRDefault="003327FC" w:rsidP="00242C8B">
            <w:pPr>
              <w:pStyle w:val="TableParagraph"/>
              <w:spacing w:before="4"/>
              <w:ind w:left="122"/>
            </w:pPr>
            <w:r w:rsidRPr="00183D9E">
              <w:t>2024</w:t>
            </w:r>
          </w:p>
        </w:tc>
      </w:tr>
      <w:tr w:rsidR="003327FC" w:rsidRPr="000A73D1" w14:paraId="135C1CE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C0AD9BD" w14:textId="77777777" w:rsidR="003327FC" w:rsidRPr="000A73D1" w:rsidRDefault="003327FC" w:rsidP="00242C8B">
            <w:pPr>
              <w:pStyle w:val="TableParagraph"/>
              <w:spacing w:before="4"/>
              <w:ind w:left="128"/>
            </w:pPr>
            <w:r w:rsidRPr="000A73D1">
              <w:t>Rozpočet</w:t>
            </w:r>
          </w:p>
        </w:tc>
        <w:tc>
          <w:tcPr>
            <w:tcW w:w="6984" w:type="dxa"/>
            <w:tcBorders>
              <w:right w:val="single" w:sz="18" w:space="0" w:color="000000"/>
            </w:tcBorders>
          </w:tcPr>
          <w:p w14:paraId="375001A6" w14:textId="77777777" w:rsidR="003327FC" w:rsidRPr="000A73D1" w:rsidRDefault="003327FC" w:rsidP="00242C8B">
            <w:pPr>
              <w:pStyle w:val="TableParagraph"/>
              <w:spacing w:before="4"/>
            </w:pPr>
            <w:r>
              <w:t>Cca do 10 000 Kč na setkání, event. dle kvality workshopu</w:t>
            </w:r>
          </w:p>
        </w:tc>
      </w:tr>
      <w:tr w:rsidR="003327FC" w:rsidRPr="000A73D1" w14:paraId="7681B6E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4FCE0E28" w14:textId="77777777" w:rsidR="003327FC" w:rsidRPr="000A73D1" w:rsidRDefault="003327FC" w:rsidP="00242C8B">
            <w:pPr>
              <w:pStyle w:val="TableParagraph"/>
              <w:ind w:left="128"/>
            </w:pPr>
            <w:r w:rsidRPr="000A73D1">
              <w:t>Zdroj financování</w:t>
            </w:r>
          </w:p>
        </w:tc>
        <w:tc>
          <w:tcPr>
            <w:tcW w:w="6984" w:type="dxa"/>
            <w:tcBorders>
              <w:bottom w:val="single" w:sz="6" w:space="0" w:color="000000"/>
              <w:right w:val="single" w:sz="18" w:space="0" w:color="000000"/>
            </w:tcBorders>
          </w:tcPr>
          <w:p w14:paraId="2F01E382" w14:textId="77777777" w:rsidR="003327FC" w:rsidRPr="000A73D1" w:rsidRDefault="003327FC" w:rsidP="00242C8B">
            <w:pPr>
              <w:pStyle w:val="TableParagraph"/>
            </w:pPr>
            <w:r>
              <w:t>MAP IV</w:t>
            </w:r>
          </w:p>
        </w:tc>
      </w:tr>
      <w:tr w:rsidR="003327FC" w:rsidRPr="000A73D1" w14:paraId="6A1626C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6953DE51" w14:textId="77777777" w:rsidR="003327FC" w:rsidRPr="000A73D1" w:rsidRDefault="003327FC" w:rsidP="00242C8B">
            <w:pPr>
              <w:pStyle w:val="TableParagraph"/>
              <w:ind w:left="128"/>
            </w:pPr>
          </w:p>
        </w:tc>
        <w:tc>
          <w:tcPr>
            <w:tcW w:w="6984" w:type="dxa"/>
            <w:tcBorders>
              <w:bottom w:val="single" w:sz="18" w:space="0" w:color="auto"/>
              <w:right w:val="single" w:sz="18" w:space="0" w:color="000000"/>
            </w:tcBorders>
            <w:shd w:val="clear" w:color="auto" w:fill="FBD4B4" w:themeFill="accent6" w:themeFillTint="66"/>
          </w:tcPr>
          <w:p w14:paraId="5184AE0E" w14:textId="77777777" w:rsidR="003327FC" w:rsidRPr="000A73D1" w:rsidRDefault="003327FC" w:rsidP="00242C8B">
            <w:pPr>
              <w:pStyle w:val="TableParagraph"/>
            </w:pPr>
          </w:p>
        </w:tc>
      </w:tr>
    </w:tbl>
    <w:p w14:paraId="6ED98184" w14:textId="77777777" w:rsidR="003327FC" w:rsidRDefault="003327FC" w:rsidP="003327FC">
      <w:pPr>
        <w:spacing w:before="101" w:after="4"/>
        <w:ind w:left="528" w:right="381"/>
        <w:rPr>
          <w:rFonts w:ascii="Cambria" w:hAnsi="Cambria"/>
          <w:b/>
          <w:color w:val="365F91"/>
          <w:sz w:val="28"/>
        </w:rPr>
      </w:pPr>
    </w:p>
    <w:p w14:paraId="294AA921" w14:textId="77777777" w:rsidR="003327FC" w:rsidRPr="000A73D1" w:rsidRDefault="003327FC" w:rsidP="003327FC">
      <w:pPr>
        <w:spacing w:before="101" w:after="4"/>
        <w:ind w:left="528" w:right="381"/>
        <w:rPr>
          <w:rFonts w:ascii="Cambria" w:hAnsi="Cambria"/>
          <w:b/>
          <w:color w:val="365F91"/>
          <w:sz w:val="28"/>
        </w:rPr>
      </w:pPr>
      <w:bookmarkStart w:id="1454" w:name="_Toc120878037"/>
      <w:r>
        <w:rPr>
          <w:rFonts w:ascii="Cambria" w:hAnsi="Cambria"/>
          <w:b/>
          <w:color w:val="365F91"/>
          <w:sz w:val="28"/>
        </w:rPr>
        <w:t>Opatření</w:t>
      </w:r>
      <w:r w:rsidRPr="000A73D1">
        <w:rPr>
          <w:rFonts w:ascii="Cambria" w:hAnsi="Cambria"/>
          <w:b/>
          <w:color w:val="365F91"/>
          <w:sz w:val="28"/>
        </w:rPr>
        <w:t xml:space="preserve"> 1.5 Plnohodnotné využití dig</w:t>
      </w:r>
      <w:r>
        <w:rPr>
          <w:rFonts w:ascii="Cambria" w:hAnsi="Cambria"/>
          <w:b/>
          <w:color w:val="365F91"/>
          <w:sz w:val="28"/>
        </w:rPr>
        <w:t>itálních technologií ve výchově a </w:t>
      </w:r>
      <w:r w:rsidRPr="000A73D1">
        <w:rPr>
          <w:rFonts w:ascii="Cambria" w:hAnsi="Cambria"/>
          <w:b/>
          <w:color w:val="365F91"/>
          <w:sz w:val="28"/>
        </w:rPr>
        <w:t>výuce vedoucí</w:t>
      </w:r>
      <w:r>
        <w:rPr>
          <w:rFonts w:ascii="Cambria" w:hAnsi="Cambria"/>
          <w:b/>
          <w:color w:val="365F91"/>
          <w:sz w:val="28"/>
        </w:rPr>
        <w:t xml:space="preserve"> </w:t>
      </w:r>
      <w:r w:rsidRPr="000A73D1">
        <w:rPr>
          <w:rFonts w:ascii="Cambria" w:hAnsi="Cambria"/>
          <w:b/>
          <w:color w:val="365F91"/>
          <w:sz w:val="28"/>
        </w:rPr>
        <w:t>k rozvoji digitální (pre)gramotnosti dětí a žáků</w:t>
      </w:r>
      <w:bookmarkEnd w:id="1454"/>
    </w:p>
    <w:p w14:paraId="30471A5A" w14:textId="77777777" w:rsidR="003327FC" w:rsidRPr="000A73D1" w:rsidRDefault="003327FC" w:rsidP="003327FC">
      <w:pPr>
        <w:spacing w:before="101" w:after="4"/>
        <w:ind w:left="528" w:right="381"/>
        <w:rPr>
          <w:rFonts w:ascii="Cambria" w:hAnsi="Cambria"/>
          <w:b/>
          <w:color w:val="365F91"/>
          <w:sz w:val="28"/>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84"/>
      </w:tblGrid>
      <w:tr w:rsidR="003327FC" w:rsidRPr="000A73D1" w14:paraId="3704D2E9" w14:textId="77777777" w:rsidTr="00242C8B">
        <w:trPr>
          <w:trHeight w:val="658"/>
        </w:trPr>
        <w:tc>
          <w:tcPr>
            <w:tcW w:w="2235" w:type="dxa"/>
            <w:tcBorders>
              <w:bottom w:val="single" w:sz="6" w:space="0" w:color="000000"/>
              <w:right w:val="single" w:sz="6" w:space="0" w:color="000000"/>
            </w:tcBorders>
          </w:tcPr>
          <w:p w14:paraId="32CAAD7D" w14:textId="77777777" w:rsidR="003327FC" w:rsidRPr="000A73D1" w:rsidRDefault="003327FC" w:rsidP="00242C8B">
            <w:pPr>
              <w:pStyle w:val="TableParagraph"/>
              <w:spacing w:before="3"/>
              <w:ind w:left="128"/>
              <w:rPr>
                <w:b/>
              </w:rPr>
            </w:pPr>
            <w:r w:rsidRPr="000A73D1">
              <w:rPr>
                <w:b/>
              </w:rPr>
              <w:t>Číslo a název aktivity</w:t>
            </w:r>
          </w:p>
        </w:tc>
        <w:tc>
          <w:tcPr>
            <w:tcW w:w="6984" w:type="dxa"/>
            <w:tcBorders>
              <w:left w:val="single" w:sz="6" w:space="0" w:color="000000"/>
              <w:bottom w:val="single" w:sz="6" w:space="0" w:color="000000"/>
            </w:tcBorders>
          </w:tcPr>
          <w:p w14:paraId="246E5021" w14:textId="77777777" w:rsidR="003327FC" w:rsidRPr="000A73D1" w:rsidRDefault="003327FC" w:rsidP="00242C8B">
            <w:pPr>
              <w:pStyle w:val="TableParagraph"/>
              <w:ind w:right="399"/>
              <w:rPr>
                <w:b/>
              </w:rPr>
            </w:pPr>
            <w:r w:rsidRPr="00116954">
              <w:rPr>
                <w:b/>
              </w:rPr>
              <w:t xml:space="preserve">1.5.1.B.1 </w:t>
            </w:r>
            <w:r>
              <w:rPr>
                <w:b/>
              </w:rPr>
              <w:t xml:space="preserve">  </w:t>
            </w:r>
            <w:r w:rsidRPr="00116954">
              <w:rPr>
                <w:b/>
              </w:rPr>
              <w:t>Společné vzdělávání pedagogických pracovníků a vedoucích pracovníků škol se zaměřením na uchopení problematiky ICT při začleňování do ŠVP a rozvoj digitální gramotnosti (napříč předměty)</w:t>
            </w:r>
          </w:p>
        </w:tc>
      </w:tr>
      <w:tr w:rsidR="003327FC" w:rsidRPr="000A73D1" w14:paraId="2F79F5DE" w14:textId="77777777" w:rsidTr="00242C8B">
        <w:trPr>
          <w:trHeight w:val="623"/>
        </w:trPr>
        <w:tc>
          <w:tcPr>
            <w:tcW w:w="2235" w:type="dxa"/>
            <w:tcBorders>
              <w:top w:val="single" w:sz="6" w:space="0" w:color="000000"/>
              <w:bottom w:val="single" w:sz="4" w:space="0" w:color="auto"/>
              <w:right w:val="single" w:sz="6" w:space="0" w:color="000000"/>
            </w:tcBorders>
            <w:shd w:val="clear" w:color="auto" w:fill="DBE4F0"/>
          </w:tcPr>
          <w:p w14:paraId="4F1C1514" w14:textId="77777777" w:rsidR="003327FC" w:rsidRPr="000A73D1" w:rsidRDefault="003327FC" w:rsidP="00242C8B">
            <w:pPr>
              <w:pStyle w:val="TableParagraph"/>
              <w:spacing w:before="4"/>
              <w:ind w:left="128"/>
            </w:pPr>
            <w:r w:rsidRPr="000A73D1">
              <w:t>Charakteristika</w:t>
            </w:r>
          </w:p>
          <w:p w14:paraId="03617158" w14:textId="77777777" w:rsidR="003327FC" w:rsidRPr="000A73D1" w:rsidRDefault="003327FC" w:rsidP="00242C8B">
            <w:pPr>
              <w:pStyle w:val="TableParagraph"/>
              <w:ind w:left="128"/>
            </w:pPr>
            <w:r w:rsidRPr="000A73D1">
              <w:t>aktivity</w:t>
            </w:r>
          </w:p>
        </w:tc>
        <w:tc>
          <w:tcPr>
            <w:tcW w:w="6984" w:type="dxa"/>
            <w:tcBorders>
              <w:top w:val="single" w:sz="6" w:space="0" w:color="000000"/>
              <w:left w:val="single" w:sz="6" w:space="0" w:color="000000"/>
              <w:bottom w:val="single" w:sz="4" w:space="0" w:color="auto"/>
            </w:tcBorders>
            <w:shd w:val="clear" w:color="auto" w:fill="DBE4F0"/>
          </w:tcPr>
          <w:p w14:paraId="4C45DE9C" w14:textId="77777777" w:rsidR="003327FC" w:rsidRPr="000A73D1" w:rsidRDefault="003327FC" w:rsidP="00242C8B">
            <w:pPr>
              <w:pStyle w:val="TableParagraph"/>
              <w:spacing w:before="0"/>
              <w:ind w:right="521"/>
            </w:pPr>
            <w:r>
              <w:t>Společné vzdělávání pedagogických pracovníků a vedoucích pracovníků škol cílené na využití ICT ve škole a její aplikaci při výuce, podpora rozvoje digitální gramotnosti. Pedagogové následně přenesou poznatky do domovských škol.</w:t>
            </w:r>
          </w:p>
        </w:tc>
      </w:tr>
      <w:tr w:rsidR="003327FC" w:rsidRPr="000A73D1" w14:paraId="56E3401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5"/>
        </w:trPr>
        <w:tc>
          <w:tcPr>
            <w:tcW w:w="2235" w:type="dxa"/>
            <w:tcBorders>
              <w:top w:val="single" w:sz="4" w:space="0" w:color="auto"/>
              <w:left w:val="single" w:sz="18" w:space="0" w:color="000000"/>
            </w:tcBorders>
          </w:tcPr>
          <w:p w14:paraId="74DA0E67" w14:textId="77777777" w:rsidR="003327FC" w:rsidRPr="000A73D1" w:rsidRDefault="003327FC" w:rsidP="00242C8B">
            <w:pPr>
              <w:pStyle w:val="TableParagraph"/>
              <w:ind w:left="128"/>
            </w:pPr>
            <w:r w:rsidRPr="000A73D1">
              <w:t>Realizátor</w:t>
            </w:r>
          </w:p>
        </w:tc>
        <w:tc>
          <w:tcPr>
            <w:tcW w:w="6984" w:type="dxa"/>
            <w:tcBorders>
              <w:top w:val="single" w:sz="4" w:space="0" w:color="auto"/>
              <w:right w:val="single" w:sz="18" w:space="0" w:color="000000"/>
            </w:tcBorders>
          </w:tcPr>
          <w:p w14:paraId="6C676D91" w14:textId="77777777" w:rsidR="003327FC" w:rsidRPr="000A73D1" w:rsidRDefault="003327FC" w:rsidP="00242C8B">
            <w:pPr>
              <w:pStyle w:val="TableParagraph"/>
            </w:pPr>
            <w:r>
              <w:t>PS Financování – formou doporučení aktivit a financování</w:t>
            </w:r>
          </w:p>
        </w:tc>
      </w:tr>
      <w:tr w:rsidR="003327FC" w:rsidRPr="000A73D1" w14:paraId="582C5B5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71ED2A0" w14:textId="77777777" w:rsidR="003327FC" w:rsidRPr="000A73D1" w:rsidRDefault="003327FC" w:rsidP="00242C8B">
            <w:pPr>
              <w:pStyle w:val="TableParagraph"/>
              <w:ind w:left="128"/>
            </w:pPr>
            <w:r w:rsidRPr="000A73D1">
              <w:t>Spolupráce</w:t>
            </w:r>
          </w:p>
        </w:tc>
        <w:tc>
          <w:tcPr>
            <w:tcW w:w="6984" w:type="dxa"/>
            <w:tcBorders>
              <w:right w:val="single" w:sz="18" w:space="0" w:color="000000"/>
            </w:tcBorders>
          </w:tcPr>
          <w:p w14:paraId="24833246" w14:textId="77777777" w:rsidR="003327FC" w:rsidRPr="000A73D1" w:rsidRDefault="003327FC" w:rsidP="00242C8B">
            <w:pPr>
              <w:pStyle w:val="TableParagraph"/>
            </w:pPr>
            <w:r>
              <w:t>Školy</w:t>
            </w:r>
          </w:p>
        </w:tc>
      </w:tr>
      <w:tr w:rsidR="003327FC" w:rsidRPr="000A73D1" w14:paraId="1712235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8"/>
        </w:trPr>
        <w:tc>
          <w:tcPr>
            <w:tcW w:w="2235" w:type="dxa"/>
            <w:tcBorders>
              <w:left w:val="single" w:sz="18" w:space="0" w:color="000000"/>
            </w:tcBorders>
          </w:tcPr>
          <w:p w14:paraId="38B9872E" w14:textId="77777777" w:rsidR="003327FC" w:rsidRPr="000A73D1" w:rsidRDefault="003327FC" w:rsidP="00242C8B">
            <w:pPr>
              <w:pStyle w:val="TableParagraph"/>
              <w:ind w:left="128"/>
            </w:pPr>
            <w:r w:rsidRPr="000A73D1">
              <w:t>Indikátor</w:t>
            </w:r>
          </w:p>
        </w:tc>
        <w:tc>
          <w:tcPr>
            <w:tcW w:w="6984" w:type="dxa"/>
            <w:tcBorders>
              <w:right w:val="single" w:sz="18" w:space="0" w:color="000000"/>
            </w:tcBorders>
          </w:tcPr>
          <w:p w14:paraId="4083B060" w14:textId="77777777" w:rsidR="003327FC" w:rsidRPr="000A73D1" w:rsidRDefault="003327FC" w:rsidP="00242C8B">
            <w:pPr>
              <w:pStyle w:val="TableParagraph"/>
              <w:spacing w:before="0" w:line="348" w:lineRule="auto"/>
              <w:ind w:right="609"/>
            </w:pPr>
            <w:r>
              <w:t>Počet aktivit</w:t>
            </w:r>
          </w:p>
        </w:tc>
      </w:tr>
      <w:tr w:rsidR="003327FC" w:rsidRPr="000A73D1" w14:paraId="4F08E9D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DE2EA52" w14:textId="77777777" w:rsidR="003327FC" w:rsidRPr="000A73D1" w:rsidRDefault="003327FC" w:rsidP="00242C8B">
            <w:pPr>
              <w:pStyle w:val="TableParagraph"/>
              <w:spacing w:before="4"/>
              <w:ind w:left="128"/>
            </w:pPr>
            <w:r w:rsidRPr="000A73D1">
              <w:t>Časový harmonogram</w:t>
            </w:r>
          </w:p>
        </w:tc>
        <w:tc>
          <w:tcPr>
            <w:tcW w:w="6984" w:type="dxa"/>
            <w:tcBorders>
              <w:right w:val="single" w:sz="18" w:space="0" w:color="000000"/>
            </w:tcBorders>
          </w:tcPr>
          <w:p w14:paraId="75440F39" w14:textId="77777777" w:rsidR="003327FC" w:rsidRPr="000A73D1" w:rsidRDefault="003327FC" w:rsidP="00242C8B">
            <w:pPr>
              <w:pStyle w:val="TableParagraph"/>
              <w:spacing w:before="4"/>
              <w:ind w:left="122"/>
            </w:pPr>
            <w:r>
              <w:t>2024</w:t>
            </w:r>
          </w:p>
        </w:tc>
      </w:tr>
      <w:tr w:rsidR="003327FC" w:rsidRPr="000A73D1" w14:paraId="1525ACB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3FF480D" w14:textId="77777777" w:rsidR="003327FC" w:rsidRPr="000A73D1" w:rsidRDefault="003327FC" w:rsidP="00242C8B">
            <w:pPr>
              <w:pStyle w:val="TableParagraph"/>
              <w:spacing w:before="4"/>
              <w:ind w:left="128"/>
            </w:pPr>
            <w:r w:rsidRPr="000A73D1">
              <w:t>Rozpočet</w:t>
            </w:r>
          </w:p>
        </w:tc>
        <w:tc>
          <w:tcPr>
            <w:tcW w:w="6984" w:type="dxa"/>
            <w:tcBorders>
              <w:right w:val="single" w:sz="18" w:space="0" w:color="000000"/>
            </w:tcBorders>
          </w:tcPr>
          <w:p w14:paraId="137BF2FE" w14:textId="77777777" w:rsidR="003327FC" w:rsidRPr="000A73D1" w:rsidRDefault="003327FC" w:rsidP="00242C8B">
            <w:pPr>
              <w:pStyle w:val="TableParagraph"/>
              <w:spacing w:before="4"/>
            </w:pPr>
            <w:r>
              <w:t>Do 15 000 Kč na WS</w:t>
            </w:r>
          </w:p>
        </w:tc>
      </w:tr>
      <w:tr w:rsidR="003327FC" w:rsidRPr="000A73D1" w14:paraId="36BB3D8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615F323B" w14:textId="77777777" w:rsidR="003327FC" w:rsidRPr="000A73D1" w:rsidRDefault="003327FC" w:rsidP="00242C8B">
            <w:pPr>
              <w:pStyle w:val="TableParagraph"/>
              <w:ind w:left="128"/>
            </w:pPr>
            <w:r w:rsidRPr="000A73D1">
              <w:t>Zdroj financování</w:t>
            </w:r>
          </w:p>
        </w:tc>
        <w:tc>
          <w:tcPr>
            <w:tcW w:w="6984" w:type="dxa"/>
            <w:tcBorders>
              <w:bottom w:val="single" w:sz="6" w:space="0" w:color="000000"/>
              <w:right w:val="single" w:sz="18" w:space="0" w:color="000000"/>
            </w:tcBorders>
          </w:tcPr>
          <w:p w14:paraId="1C16EE28" w14:textId="77777777" w:rsidR="003327FC" w:rsidRPr="000A73D1" w:rsidRDefault="003327FC" w:rsidP="00242C8B">
            <w:pPr>
              <w:pStyle w:val="TableParagraph"/>
            </w:pPr>
            <w:r>
              <w:t>MAP IV</w:t>
            </w:r>
          </w:p>
        </w:tc>
      </w:tr>
      <w:tr w:rsidR="003327FC" w:rsidRPr="000A73D1" w14:paraId="634A7DD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4833A148" w14:textId="77777777" w:rsidR="003327FC" w:rsidRPr="000A73D1" w:rsidRDefault="003327FC" w:rsidP="00242C8B">
            <w:pPr>
              <w:pStyle w:val="TableParagraph"/>
              <w:ind w:left="128"/>
            </w:pPr>
          </w:p>
        </w:tc>
        <w:tc>
          <w:tcPr>
            <w:tcW w:w="6984" w:type="dxa"/>
            <w:tcBorders>
              <w:bottom w:val="single" w:sz="18" w:space="0" w:color="auto"/>
              <w:right w:val="single" w:sz="18" w:space="0" w:color="000000"/>
            </w:tcBorders>
            <w:shd w:val="clear" w:color="auto" w:fill="FBD4B4" w:themeFill="accent6" w:themeFillTint="66"/>
          </w:tcPr>
          <w:p w14:paraId="7FBF2710" w14:textId="77777777" w:rsidR="003327FC" w:rsidRPr="000A73D1" w:rsidRDefault="003327FC" w:rsidP="00242C8B">
            <w:pPr>
              <w:pStyle w:val="TableParagraph"/>
            </w:pPr>
          </w:p>
        </w:tc>
      </w:tr>
    </w:tbl>
    <w:p w14:paraId="3BCA394F" w14:textId="77777777" w:rsidR="003327FC" w:rsidRPr="000A73D1" w:rsidRDefault="003327FC" w:rsidP="003327FC">
      <w:pPr>
        <w:spacing w:before="101" w:after="4"/>
        <w:ind w:left="528" w:right="381"/>
        <w:rPr>
          <w:rFonts w:ascii="Cambria" w:hAnsi="Cambria"/>
          <w:b/>
          <w:color w:val="365F91"/>
          <w:sz w:val="28"/>
        </w:rPr>
      </w:pPr>
      <w:r w:rsidRPr="000A73D1">
        <w:rPr>
          <w:rFonts w:ascii="Cambria" w:hAnsi="Cambria"/>
          <w:b/>
          <w:color w:val="365F91"/>
          <w:sz w:val="28"/>
        </w:rPr>
        <w:t>Opatření 1.6 Vzdělávání pedagogických i nepedagogických pracovníků a pracovníků organizací zaměřené na získávání nových znalostí a dovedností a jejich praktickou aplikaci ve výchově a výuce</w:t>
      </w:r>
    </w:p>
    <w:p w14:paraId="580558E0" w14:textId="77777777" w:rsidR="003327FC" w:rsidRPr="000A73D1" w:rsidRDefault="003327FC" w:rsidP="003327FC">
      <w:pPr>
        <w:spacing w:before="101" w:after="4"/>
        <w:ind w:left="528" w:right="211"/>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40F91507" w14:textId="77777777" w:rsidTr="00242C8B">
        <w:trPr>
          <w:trHeight w:val="1436"/>
        </w:trPr>
        <w:tc>
          <w:tcPr>
            <w:tcW w:w="2235" w:type="dxa"/>
            <w:tcBorders>
              <w:bottom w:val="single" w:sz="6" w:space="0" w:color="000000"/>
              <w:right w:val="single" w:sz="6" w:space="0" w:color="000000"/>
            </w:tcBorders>
          </w:tcPr>
          <w:p w14:paraId="629320D2" w14:textId="77777777" w:rsidR="007931DB" w:rsidRDefault="007931DB" w:rsidP="00242C8B">
            <w:pPr>
              <w:pStyle w:val="TableParagraph"/>
              <w:spacing w:before="3"/>
              <w:ind w:left="128"/>
            </w:pPr>
          </w:p>
          <w:p w14:paraId="602F66A9" w14:textId="25024162" w:rsidR="003327FC" w:rsidRPr="000A73D1" w:rsidRDefault="003327FC" w:rsidP="00242C8B">
            <w:pPr>
              <w:pStyle w:val="TableParagraph"/>
              <w:spacing w:before="3"/>
              <w:ind w:left="128"/>
            </w:pPr>
            <w:r w:rsidRPr="000A73D1">
              <w:t>Číslo a název aktivity</w:t>
            </w:r>
          </w:p>
        </w:tc>
        <w:tc>
          <w:tcPr>
            <w:tcW w:w="6978" w:type="dxa"/>
            <w:tcBorders>
              <w:left w:val="single" w:sz="6" w:space="0" w:color="000000"/>
              <w:bottom w:val="single" w:sz="6" w:space="0" w:color="000000"/>
            </w:tcBorders>
          </w:tcPr>
          <w:p w14:paraId="158240B5" w14:textId="77777777" w:rsidR="003327FC" w:rsidRPr="000A73D1" w:rsidRDefault="003327FC" w:rsidP="00242C8B">
            <w:pPr>
              <w:pStyle w:val="TableParagraph"/>
              <w:spacing w:before="0" w:line="276" w:lineRule="auto"/>
              <w:ind w:right="34"/>
              <w:jc w:val="both"/>
              <w:rPr>
                <w:b/>
              </w:rPr>
            </w:pPr>
            <w:r w:rsidRPr="000A73D1">
              <w:rPr>
                <w:b/>
              </w:rPr>
              <w:t>1.6.2.B.1 Společné vzdělávání a setkávání pedagogických a nepedagogických pracovníků s odborníky za účelem vzájemné výměny zkušeností např. v aplikaci FG napříč předměty a získání nových znalostí a dovedností</w:t>
            </w:r>
          </w:p>
        </w:tc>
      </w:tr>
      <w:tr w:rsidR="003327FC" w:rsidRPr="000A73D1" w14:paraId="1ED9389F"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2EA88D01"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13362294" w14:textId="77777777" w:rsidR="003327FC" w:rsidRPr="000A73D1" w:rsidRDefault="003327FC" w:rsidP="00242C8B">
            <w:pPr>
              <w:pStyle w:val="TableParagraph"/>
              <w:spacing w:before="0"/>
              <w:ind w:right="462"/>
            </w:pPr>
            <w:r w:rsidRPr="000A73D1">
              <w:t>Realizace odborných seminářů např.„Rozumíme penězům“ pro pedagogické pracovníky MŠ, 1. i 2. stupně ZŠ. Rozšířená setkání PS MG s pedagogy a odborníky.</w:t>
            </w:r>
          </w:p>
        </w:tc>
      </w:tr>
      <w:tr w:rsidR="003327FC" w:rsidRPr="000A73D1" w14:paraId="6F5EDCB6" w14:textId="77777777" w:rsidTr="00242C8B">
        <w:trPr>
          <w:trHeight w:val="388"/>
        </w:trPr>
        <w:tc>
          <w:tcPr>
            <w:tcW w:w="2235" w:type="dxa"/>
            <w:tcBorders>
              <w:top w:val="single" w:sz="6" w:space="0" w:color="000000"/>
              <w:bottom w:val="single" w:sz="6" w:space="0" w:color="000000"/>
              <w:right w:val="single" w:sz="6" w:space="0" w:color="000000"/>
            </w:tcBorders>
          </w:tcPr>
          <w:p w14:paraId="0E5DEFBA" w14:textId="77777777" w:rsidR="003327FC" w:rsidRPr="000A73D1" w:rsidRDefault="003327FC"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tcPr>
          <w:p w14:paraId="44C25C61" w14:textId="77777777" w:rsidR="003327FC" w:rsidRPr="000A73D1" w:rsidRDefault="003327FC" w:rsidP="00242C8B">
            <w:pPr>
              <w:pStyle w:val="TableParagraph"/>
            </w:pPr>
            <w:r w:rsidRPr="000A73D1">
              <w:t xml:space="preserve">PS MG, jednotlivé školy, </w:t>
            </w:r>
          </w:p>
        </w:tc>
      </w:tr>
      <w:tr w:rsidR="003327FC" w:rsidRPr="000A73D1" w14:paraId="0A8BEBE6" w14:textId="77777777" w:rsidTr="00242C8B">
        <w:trPr>
          <w:trHeight w:val="433"/>
        </w:trPr>
        <w:tc>
          <w:tcPr>
            <w:tcW w:w="2235" w:type="dxa"/>
            <w:tcBorders>
              <w:top w:val="single" w:sz="6" w:space="0" w:color="000000"/>
              <w:bottom w:val="single" w:sz="6" w:space="0" w:color="000000"/>
              <w:right w:val="single" w:sz="6" w:space="0" w:color="000000"/>
            </w:tcBorders>
          </w:tcPr>
          <w:p w14:paraId="25462C67" w14:textId="77777777" w:rsidR="003327FC" w:rsidRPr="000A73D1" w:rsidRDefault="003327FC"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tcPr>
          <w:p w14:paraId="10222FAE" w14:textId="77777777" w:rsidR="003327FC" w:rsidRPr="000A73D1" w:rsidRDefault="003327FC" w:rsidP="00242C8B">
            <w:pPr>
              <w:pStyle w:val="TableParagraph"/>
            </w:pPr>
            <w:r w:rsidRPr="000A73D1">
              <w:t>Jednotlivé školy</w:t>
            </w:r>
          </w:p>
        </w:tc>
      </w:tr>
      <w:tr w:rsidR="003327FC" w:rsidRPr="000A73D1" w14:paraId="1A7A1D50" w14:textId="77777777" w:rsidTr="00242C8B">
        <w:trPr>
          <w:trHeight w:val="433"/>
        </w:trPr>
        <w:tc>
          <w:tcPr>
            <w:tcW w:w="2235" w:type="dxa"/>
            <w:tcBorders>
              <w:top w:val="single" w:sz="6" w:space="0" w:color="000000"/>
              <w:bottom w:val="single" w:sz="6" w:space="0" w:color="000000"/>
              <w:right w:val="single" w:sz="6" w:space="0" w:color="000000"/>
            </w:tcBorders>
          </w:tcPr>
          <w:p w14:paraId="34E5872F" w14:textId="77777777" w:rsidR="003327FC" w:rsidRPr="000A73D1" w:rsidRDefault="003327FC" w:rsidP="00242C8B">
            <w:pPr>
              <w:pStyle w:val="TableParagraph"/>
              <w:ind w:left="128"/>
            </w:pPr>
            <w:r>
              <w:t>Indikátor</w:t>
            </w:r>
          </w:p>
        </w:tc>
        <w:tc>
          <w:tcPr>
            <w:tcW w:w="6978" w:type="dxa"/>
            <w:tcBorders>
              <w:top w:val="single" w:sz="6" w:space="0" w:color="000000"/>
              <w:left w:val="single" w:sz="6" w:space="0" w:color="000000"/>
              <w:bottom w:val="single" w:sz="6" w:space="0" w:color="000000"/>
            </w:tcBorders>
          </w:tcPr>
          <w:p w14:paraId="647FEB7E" w14:textId="77777777" w:rsidR="003327FC" w:rsidRPr="000A73D1" w:rsidRDefault="003327FC" w:rsidP="00242C8B">
            <w:pPr>
              <w:pStyle w:val="TableParagraph"/>
            </w:pPr>
            <w:r>
              <w:t>Počet aktivit</w:t>
            </w:r>
          </w:p>
        </w:tc>
      </w:tr>
      <w:tr w:rsidR="003327FC" w:rsidRPr="000A73D1" w14:paraId="017CAFF8" w14:textId="77777777" w:rsidTr="00242C8B">
        <w:trPr>
          <w:trHeight w:val="388"/>
        </w:trPr>
        <w:tc>
          <w:tcPr>
            <w:tcW w:w="2235" w:type="dxa"/>
            <w:tcBorders>
              <w:top w:val="single" w:sz="6" w:space="0" w:color="000000"/>
              <w:bottom w:val="single" w:sz="6" w:space="0" w:color="000000"/>
              <w:right w:val="single" w:sz="6" w:space="0" w:color="000000"/>
            </w:tcBorders>
          </w:tcPr>
          <w:p w14:paraId="59C3460D" w14:textId="77777777" w:rsidR="003327FC" w:rsidRPr="000A73D1" w:rsidRDefault="003327FC" w:rsidP="00242C8B">
            <w:pPr>
              <w:pStyle w:val="TableParagraph"/>
              <w:spacing w:before="4"/>
              <w:ind w:left="128"/>
            </w:pPr>
            <w:r w:rsidRPr="000A73D1">
              <w:t>Časový harmonogram</w:t>
            </w:r>
          </w:p>
        </w:tc>
        <w:tc>
          <w:tcPr>
            <w:tcW w:w="6978" w:type="dxa"/>
            <w:tcBorders>
              <w:top w:val="single" w:sz="6" w:space="0" w:color="000000"/>
              <w:left w:val="single" w:sz="6" w:space="0" w:color="000000"/>
              <w:bottom w:val="single" w:sz="6" w:space="0" w:color="000000"/>
            </w:tcBorders>
          </w:tcPr>
          <w:p w14:paraId="33633F35" w14:textId="77777777" w:rsidR="003327FC" w:rsidRPr="000A73D1" w:rsidRDefault="003327FC" w:rsidP="00242C8B">
            <w:pPr>
              <w:pStyle w:val="TableParagraph"/>
              <w:spacing w:before="4"/>
            </w:pPr>
            <w:r>
              <w:t>2024</w:t>
            </w:r>
          </w:p>
        </w:tc>
      </w:tr>
      <w:tr w:rsidR="003327FC" w:rsidRPr="000A73D1" w14:paraId="35DB42A4" w14:textId="77777777" w:rsidTr="00242C8B">
        <w:trPr>
          <w:trHeight w:val="388"/>
        </w:trPr>
        <w:tc>
          <w:tcPr>
            <w:tcW w:w="2235" w:type="dxa"/>
            <w:tcBorders>
              <w:top w:val="single" w:sz="6" w:space="0" w:color="000000"/>
              <w:bottom w:val="single" w:sz="6" w:space="0" w:color="000000"/>
              <w:right w:val="single" w:sz="6" w:space="0" w:color="000000"/>
            </w:tcBorders>
          </w:tcPr>
          <w:p w14:paraId="27777D29" w14:textId="77777777" w:rsidR="003327FC" w:rsidRPr="000A73D1" w:rsidRDefault="003327FC"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tcPr>
          <w:p w14:paraId="2E094CFD" w14:textId="77777777" w:rsidR="003327FC" w:rsidRPr="000A73D1" w:rsidRDefault="003327FC" w:rsidP="00242C8B">
            <w:pPr>
              <w:pStyle w:val="TableParagraph"/>
              <w:spacing w:before="4"/>
            </w:pPr>
            <w:r>
              <w:t>10 000 Kč na workshop</w:t>
            </w:r>
          </w:p>
        </w:tc>
      </w:tr>
      <w:tr w:rsidR="003327FC" w:rsidRPr="000A73D1" w14:paraId="7032F3A3" w14:textId="77777777" w:rsidTr="00242C8B">
        <w:trPr>
          <w:trHeight w:val="388"/>
        </w:trPr>
        <w:tc>
          <w:tcPr>
            <w:tcW w:w="2235" w:type="dxa"/>
            <w:tcBorders>
              <w:top w:val="single" w:sz="6" w:space="0" w:color="000000"/>
              <w:bottom w:val="single" w:sz="6" w:space="0" w:color="000000"/>
              <w:right w:val="single" w:sz="6" w:space="0" w:color="000000"/>
            </w:tcBorders>
          </w:tcPr>
          <w:p w14:paraId="37985CAA" w14:textId="77777777" w:rsidR="003327FC" w:rsidRPr="000A73D1" w:rsidRDefault="003327FC" w:rsidP="00242C8B">
            <w:pPr>
              <w:pStyle w:val="TableParagraph"/>
              <w:ind w:left="128"/>
            </w:pPr>
            <w:r w:rsidRPr="000A73D1">
              <w:t>Zdroj financování</w:t>
            </w:r>
          </w:p>
        </w:tc>
        <w:tc>
          <w:tcPr>
            <w:tcW w:w="6978" w:type="dxa"/>
            <w:tcBorders>
              <w:top w:val="single" w:sz="6" w:space="0" w:color="000000"/>
              <w:left w:val="single" w:sz="6" w:space="0" w:color="000000"/>
              <w:bottom w:val="single" w:sz="6" w:space="0" w:color="000000"/>
            </w:tcBorders>
          </w:tcPr>
          <w:p w14:paraId="6B27C810" w14:textId="77777777" w:rsidR="003327FC" w:rsidRPr="000A73D1" w:rsidRDefault="003327FC" w:rsidP="00242C8B">
            <w:pPr>
              <w:pStyle w:val="TableParagraph"/>
            </w:pPr>
            <w:r>
              <w:t>MAP IV,</w:t>
            </w:r>
            <w:r w:rsidRPr="000A73D1">
              <w:t xml:space="preserve"> </w:t>
            </w:r>
            <w:r>
              <w:t>event. další dotační programy</w:t>
            </w:r>
          </w:p>
        </w:tc>
      </w:tr>
      <w:tr w:rsidR="003327FC" w:rsidRPr="000A73D1" w14:paraId="0CC6A425"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6DB9AEB8" w14:textId="77777777" w:rsidR="003327FC" w:rsidRPr="000A73D1" w:rsidRDefault="003327FC" w:rsidP="00242C8B">
            <w:pPr>
              <w:pStyle w:val="TableParagraph"/>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0770C873" w14:textId="77777777" w:rsidR="003327FC" w:rsidRPr="000A73D1" w:rsidRDefault="003327FC" w:rsidP="00242C8B">
            <w:pPr>
              <w:pStyle w:val="TableParagraph"/>
            </w:pPr>
          </w:p>
        </w:tc>
      </w:tr>
    </w:tbl>
    <w:p w14:paraId="3B93D40B" w14:textId="77777777" w:rsidR="003327FC" w:rsidRPr="000A73D1" w:rsidRDefault="003327FC" w:rsidP="003327FC"/>
    <w:p w14:paraId="313A711B" w14:textId="77777777" w:rsidR="003327FC" w:rsidRDefault="003327FC" w:rsidP="003327FC">
      <w:pPr>
        <w:spacing w:before="101" w:after="3"/>
        <w:ind w:left="528" w:right="770"/>
        <w:rPr>
          <w:rFonts w:ascii="Cambria" w:hAnsi="Cambria"/>
          <w:b/>
          <w:color w:val="365F91"/>
          <w:sz w:val="28"/>
        </w:rPr>
      </w:pPr>
    </w:p>
    <w:p w14:paraId="2A11DABF" w14:textId="77777777" w:rsidR="003327FC" w:rsidRPr="000A73D1" w:rsidRDefault="003327FC" w:rsidP="003327FC">
      <w:pPr>
        <w:spacing w:before="101" w:after="3"/>
        <w:ind w:left="528" w:right="770"/>
        <w:rPr>
          <w:rFonts w:ascii="Cambria" w:hAnsi="Cambria"/>
          <w:b/>
          <w:color w:val="365F91"/>
          <w:sz w:val="28"/>
        </w:rPr>
      </w:pPr>
      <w:r w:rsidRPr="000A73D1">
        <w:rPr>
          <w:rFonts w:ascii="Cambria" w:hAnsi="Cambria"/>
          <w:b/>
          <w:color w:val="365F91"/>
          <w:sz w:val="28"/>
        </w:rPr>
        <w:t xml:space="preserve">Opatření 1.7 </w:t>
      </w:r>
      <w:r w:rsidRPr="000A73D1">
        <w:rPr>
          <w:rFonts w:ascii="Cambria" w:hAnsi="Cambria"/>
          <w:b/>
          <w:color w:val="FF0000"/>
          <w:sz w:val="28"/>
        </w:rPr>
        <w:t>PŘÍLEŽITOST</w:t>
      </w:r>
      <w:r w:rsidRPr="000A73D1">
        <w:rPr>
          <w:rFonts w:ascii="Cambria" w:hAnsi="Cambria"/>
          <w:b/>
          <w:color w:val="365F91"/>
          <w:sz w:val="28"/>
        </w:rPr>
        <w:t xml:space="preserve"> Zlepšování podmínek vedoucí ke zvýšení významu a zkvalitnění provádění kariérového poradenství na školách v území MČ Praha 1</w:t>
      </w:r>
    </w:p>
    <w:p w14:paraId="0A01A53C" w14:textId="77777777" w:rsidR="003327FC" w:rsidRPr="000A73D1" w:rsidRDefault="003327FC" w:rsidP="003327FC">
      <w:pPr>
        <w:spacing w:before="101" w:after="3"/>
        <w:ind w:left="528" w:right="770"/>
        <w:rPr>
          <w:rFonts w:ascii="Cambria" w:hAnsi="Cambria"/>
          <w:b/>
          <w:color w:val="365F91"/>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26EFD397" w14:textId="77777777" w:rsidTr="00242C8B">
        <w:trPr>
          <w:trHeight w:val="1938"/>
        </w:trPr>
        <w:tc>
          <w:tcPr>
            <w:tcW w:w="2235" w:type="dxa"/>
            <w:tcBorders>
              <w:bottom w:val="single" w:sz="6" w:space="0" w:color="000000"/>
              <w:right w:val="single" w:sz="6" w:space="0" w:color="000000"/>
            </w:tcBorders>
          </w:tcPr>
          <w:p w14:paraId="7C2CAC16" w14:textId="77777777" w:rsidR="003327FC" w:rsidRPr="000A73D1" w:rsidRDefault="003327FC" w:rsidP="00242C8B">
            <w:pPr>
              <w:pStyle w:val="TableParagraph"/>
              <w:spacing w:before="3"/>
              <w:ind w:left="128"/>
            </w:pPr>
            <w:r w:rsidRPr="000A73D1">
              <w:t>Číslo a název aktivity</w:t>
            </w:r>
          </w:p>
        </w:tc>
        <w:tc>
          <w:tcPr>
            <w:tcW w:w="6978" w:type="dxa"/>
            <w:tcBorders>
              <w:left w:val="single" w:sz="6" w:space="0" w:color="000000"/>
              <w:bottom w:val="single" w:sz="6" w:space="0" w:color="000000"/>
            </w:tcBorders>
          </w:tcPr>
          <w:p w14:paraId="58D2B829" w14:textId="77777777" w:rsidR="003327FC" w:rsidRPr="000A73D1" w:rsidRDefault="003327FC" w:rsidP="00242C8B">
            <w:pPr>
              <w:pStyle w:val="TableParagraph"/>
              <w:spacing w:before="0" w:line="276" w:lineRule="auto"/>
              <w:ind w:right="34"/>
              <w:jc w:val="both"/>
              <w:rPr>
                <w:b/>
              </w:rPr>
            </w:pPr>
            <w:r w:rsidRPr="000A73D1">
              <w:rPr>
                <w:b/>
              </w:rPr>
              <w:t xml:space="preserve">1.7.2.B.1 </w:t>
            </w:r>
            <w:r w:rsidRPr="000A73D1">
              <w:rPr>
                <w:b/>
                <w:color w:val="FF0000"/>
              </w:rPr>
              <w:t>PŘÍLEŽITOST</w:t>
            </w:r>
            <w:r w:rsidRPr="000A73D1">
              <w:rPr>
                <w:b/>
              </w:rPr>
              <w:t xml:space="preserve"> „Kulatý stůl“ pro kariérové poradce – zajištění setkání kariérových poradců s odborníky (včetně zástupců ÚP, PPP, zaměstnavatelů apod.) a vytvoření prostoru pro získávání aktuálních znalostí a informací o školách a z trhu práce, ale také o metodách a nástrojích kariérového poradenství, přenos dobré praxe z jiných regionů (vč. zahraničí)</w:t>
            </w:r>
          </w:p>
        </w:tc>
      </w:tr>
      <w:tr w:rsidR="003327FC" w:rsidRPr="000A73D1" w14:paraId="3B0E24C2"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59950166"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4639313" w14:textId="77777777" w:rsidR="003327FC" w:rsidRPr="000A73D1" w:rsidRDefault="003327FC" w:rsidP="00242C8B">
            <w:pPr>
              <w:pStyle w:val="TableParagraph"/>
              <w:spacing w:before="0"/>
              <w:ind w:right="462"/>
            </w:pPr>
            <w:r w:rsidRPr="000A73D1">
              <w:rPr>
                <w:b/>
                <w:color w:val="FF0000"/>
              </w:rPr>
              <w:t>PŘÍLEŽITOST</w:t>
            </w:r>
            <w:r w:rsidRPr="000A73D1">
              <w:t xml:space="preserve"> Realizace</w:t>
            </w:r>
            <w:r>
              <w:t xml:space="preserve"> vzdělávání a také</w:t>
            </w:r>
            <w:r w:rsidRPr="000A73D1">
              <w:t xml:space="preserve"> </w:t>
            </w:r>
            <w:r>
              <w:t>setkávání kariérových poradců mazi sebou i s dalšími odborníky za účelem sdílení a předávání poznatků</w:t>
            </w:r>
          </w:p>
        </w:tc>
      </w:tr>
      <w:tr w:rsidR="003327FC" w:rsidRPr="000A73D1" w14:paraId="05FC3A1F" w14:textId="77777777" w:rsidTr="00242C8B">
        <w:trPr>
          <w:trHeight w:val="388"/>
        </w:trPr>
        <w:tc>
          <w:tcPr>
            <w:tcW w:w="2235" w:type="dxa"/>
            <w:tcBorders>
              <w:top w:val="single" w:sz="6" w:space="0" w:color="000000"/>
              <w:bottom w:val="single" w:sz="6" w:space="0" w:color="000000"/>
              <w:right w:val="single" w:sz="6" w:space="0" w:color="000000"/>
            </w:tcBorders>
          </w:tcPr>
          <w:p w14:paraId="28A4ECB0" w14:textId="77777777" w:rsidR="003327FC" w:rsidRPr="000A73D1" w:rsidRDefault="003327FC"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tcPr>
          <w:p w14:paraId="5A18D6FB" w14:textId="77777777" w:rsidR="003327FC" w:rsidRPr="000A73D1" w:rsidRDefault="003327FC" w:rsidP="00242C8B">
            <w:pPr>
              <w:pStyle w:val="TableParagraph"/>
            </w:pPr>
            <w:r>
              <w:t>RT MAP, PS Financování</w:t>
            </w:r>
          </w:p>
        </w:tc>
      </w:tr>
      <w:tr w:rsidR="003327FC" w:rsidRPr="000A73D1" w14:paraId="59BE4281" w14:textId="77777777" w:rsidTr="00242C8B">
        <w:trPr>
          <w:trHeight w:val="358"/>
        </w:trPr>
        <w:tc>
          <w:tcPr>
            <w:tcW w:w="2235" w:type="dxa"/>
            <w:tcBorders>
              <w:top w:val="single" w:sz="6" w:space="0" w:color="000000"/>
              <w:bottom w:val="single" w:sz="6" w:space="0" w:color="000000"/>
              <w:right w:val="single" w:sz="6" w:space="0" w:color="000000"/>
            </w:tcBorders>
          </w:tcPr>
          <w:p w14:paraId="384E700F" w14:textId="77777777" w:rsidR="003327FC" w:rsidRPr="000A73D1" w:rsidRDefault="003327FC"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tcPr>
          <w:p w14:paraId="342DBD27" w14:textId="77777777" w:rsidR="003327FC" w:rsidRPr="000A73D1" w:rsidRDefault="003327FC" w:rsidP="00242C8B">
            <w:pPr>
              <w:pStyle w:val="TableParagraph"/>
            </w:pPr>
            <w:r>
              <w:t>Školy</w:t>
            </w:r>
          </w:p>
        </w:tc>
      </w:tr>
      <w:tr w:rsidR="003327FC" w:rsidRPr="000A73D1" w14:paraId="322A207C" w14:textId="77777777" w:rsidTr="00242C8B">
        <w:trPr>
          <w:trHeight w:val="388"/>
        </w:trPr>
        <w:tc>
          <w:tcPr>
            <w:tcW w:w="2235" w:type="dxa"/>
            <w:tcBorders>
              <w:top w:val="single" w:sz="6" w:space="0" w:color="000000"/>
              <w:bottom w:val="single" w:sz="6" w:space="0" w:color="000000"/>
              <w:right w:val="single" w:sz="6" w:space="0" w:color="000000"/>
            </w:tcBorders>
          </w:tcPr>
          <w:p w14:paraId="730A37AF" w14:textId="77777777" w:rsidR="003327FC" w:rsidRPr="000A73D1" w:rsidRDefault="003327FC" w:rsidP="00242C8B">
            <w:pPr>
              <w:pStyle w:val="TableParagraph"/>
              <w:spacing w:before="4"/>
              <w:ind w:left="128"/>
            </w:pPr>
            <w:r w:rsidRPr="000A73D1">
              <w:t>Časový harmonogram</w:t>
            </w:r>
          </w:p>
        </w:tc>
        <w:tc>
          <w:tcPr>
            <w:tcW w:w="6978" w:type="dxa"/>
            <w:tcBorders>
              <w:top w:val="single" w:sz="6" w:space="0" w:color="000000"/>
              <w:left w:val="single" w:sz="6" w:space="0" w:color="000000"/>
              <w:bottom w:val="single" w:sz="6" w:space="0" w:color="000000"/>
            </w:tcBorders>
          </w:tcPr>
          <w:p w14:paraId="6A073932" w14:textId="77777777" w:rsidR="003327FC" w:rsidRPr="000A73D1" w:rsidRDefault="003327FC" w:rsidP="00242C8B">
            <w:pPr>
              <w:pStyle w:val="TableParagraph"/>
              <w:spacing w:before="4"/>
            </w:pPr>
            <w:r>
              <w:t>2024</w:t>
            </w:r>
          </w:p>
        </w:tc>
      </w:tr>
      <w:tr w:rsidR="003327FC" w:rsidRPr="000A73D1" w14:paraId="487CB957" w14:textId="77777777" w:rsidTr="00242C8B">
        <w:trPr>
          <w:trHeight w:val="388"/>
        </w:trPr>
        <w:tc>
          <w:tcPr>
            <w:tcW w:w="2235" w:type="dxa"/>
            <w:tcBorders>
              <w:top w:val="single" w:sz="6" w:space="0" w:color="000000"/>
              <w:bottom w:val="single" w:sz="6" w:space="0" w:color="000000"/>
              <w:right w:val="single" w:sz="6" w:space="0" w:color="000000"/>
            </w:tcBorders>
          </w:tcPr>
          <w:p w14:paraId="152D0F6A" w14:textId="77777777" w:rsidR="003327FC" w:rsidRPr="000A73D1" w:rsidRDefault="003327FC"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tcPr>
          <w:p w14:paraId="7CB50B3A" w14:textId="77777777" w:rsidR="003327FC" w:rsidRPr="000A73D1" w:rsidRDefault="003327FC" w:rsidP="00242C8B">
            <w:pPr>
              <w:pStyle w:val="TableParagraph"/>
              <w:spacing w:before="4"/>
            </w:pPr>
            <w:r>
              <w:t>15 000 na setkání</w:t>
            </w:r>
          </w:p>
        </w:tc>
      </w:tr>
      <w:tr w:rsidR="003327FC" w:rsidRPr="000A73D1" w14:paraId="4B1745A7" w14:textId="77777777" w:rsidTr="00242C8B">
        <w:trPr>
          <w:trHeight w:val="388"/>
        </w:trPr>
        <w:tc>
          <w:tcPr>
            <w:tcW w:w="2235" w:type="dxa"/>
            <w:tcBorders>
              <w:top w:val="single" w:sz="6" w:space="0" w:color="000000"/>
              <w:bottom w:val="single" w:sz="6" w:space="0" w:color="000000"/>
              <w:right w:val="single" w:sz="6" w:space="0" w:color="000000"/>
            </w:tcBorders>
          </w:tcPr>
          <w:p w14:paraId="73DF0F73" w14:textId="77777777" w:rsidR="003327FC" w:rsidRPr="000A73D1" w:rsidRDefault="003327FC" w:rsidP="00242C8B">
            <w:pPr>
              <w:pStyle w:val="TableParagraph"/>
              <w:ind w:left="128"/>
            </w:pPr>
            <w:r w:rsidRPr="000A73D1">
              <w:t>Zdroj financování</w:t>
            </w:r>
          </w:p>
        </w:tc>
        <w:tc>
          <w:tcPr>
            <w:tcW w:w="6978" w:type="dxa"/>
            <w:tcBorders>
              <w:top w:val="single" w:sz="6" w:space="0" w:color="000000"/>
              <w:left w:val="single" w:sz="6" w:space="0" w:color="000000"/>
              <w:bottom w:val="single" w:sz="6" w:space="0" w:color="000000"/>
            </w:tcBorders>
          </w:tcPr>
          <w:p w14:paraId="4F60AE9B" w14:textId="77777777" w:rsidR="003327FC" w:rsidRPr="000A73D1" w:rsidRDefault="003327FC" w:rsidP="00242C8B">
            <w:pPr>
              <w:pStyle w:val="TableParagraph"/>
            </w:pPr>
            <w:r>
              <w:t>MAP IV</w:t>
            </w:r>
          </w:p>
        </w:tc>
      </w:tr>
      <w:tr w:rsidR="003327FC" w:rsidRPr="000A73D1" w14:paraId="1EFE922E"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56D7ED3C" w14:textId="77777777" w:rsidR="003327FC" w:rsidRPr="000A73D1" w:rsidRDefault="003327FC" w:rsidP="00242C8B">
            <w:pPr>
              <w:pStyle w:val="TableParagraph"/>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34B50145" w14:textId="77777777" w:rsidR="003327FC" w:rsidRPr="000A73D1" w:rsidRDefault="003327FC" w:rsidP="00242C8B">
            <w:pPr>
              <w:pStyle w:val="TableParagraph"/>
            </w:pPr>
          </w:p>
        </w:tc>
      </w:tr>
    </w:tbl>
    <w:p w14:paraId="273AA795" w14:textId="77777777" w:rsidR="003327FC" w:rsidRPr="000A73D1" w:rsidRDefault="003327FC" w:rsidP="003327FC">
      <w:pPr>
        <w:spacing w:before="101" w:after="3"/>
        <w:ind w:left="528" w:right="770"/>
        <w:rPr>
          <w:rFonts w:ascii="Cambria" w:hAnsi="Cambria"/>
          <w:b/>
          <w:color w:val="365F91"/>
          <w:sz w:val="28"/>
        </w:rPr>
      </w:pPr>
    </w:p>
    <w:p w14:paraId="103BD3CD" w14:textId="77777777" w:rsidR="003327FC" w:rsidRPr="000A73D1"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79B09A73" w14:textId="77777777" w:rsidTr="00242C8B">
        <w:trPr>
          <w:trHeight w:val="1436"/>
        </w:trPr>
        <w:tc>
          <w:tcPr>
            <w:tcW w:w="2235" w:type="dxa"/>
            <w:tcBorders>
              <w:bottom w:val="single" w:sz="6" w:space="0" w:color="000000"/>
              <w:right w:val="single" w:sz="6" w:space="0" w:color="000000"/>
            </w:tcBorders>
          </w:tcPr>
          <w:p w14:paraId="62391CB0" w14:textId="77777777" w:rsidR="003327FC" w:rsidRPr="000A73D1" w:rsidRDefault="003327FC" w:rsidP="00242C8B">
            <w:pPr>
              <w:pStyle w:val="TableParagraph"/>
              <w:spacing w:before="3"/>
              <w:ind w:left="128"/>
            </w:pPr>
            <w:r w:rsidRPr="000A73D1">
              <w:t>Číslo a název aktivity</w:t>
            </w:r>
          </w:p>
        </w:tc>
        <w:tc>
          <w:tcPr>
            <w:tcW w:w="6978" w:type="dxa"/>
            <w:tcBorders>
              <w:left w:val="single" w:sz="6" w:space="0" w:color="000000"/>
              <w:bottom w:val="single" w:sz="6" w:space="0" w:color="000000"/>
            </w:tcBorders>
          </w:tcPr>
          <w:p w14:paraId="440E7523" w14:textId="77777777" w:rsidR="003327FC" w:rsidRPr="000A73D1" w:rsidRDefault="003327FC" w:rsidP="00242C8B">
            <w:pPr>
              <w:pStyle w:val="TableParagraph"/>
              <w:spacing w:before="0" w:line="276" w:lineRule="auto"/>
              <w:ind w:right="34"/>
              <w:jc w:val="both"/>
              <w:rPr>
                <w:b/>
              </w:rPr>
            </w:pPr>
            <w:r w:rsidRPr="000A73D1">
              <w:rPr>
                <w:b/>
              </w:rPr>
              <w:t xml:space="preserve">1.7.4.B.1 </w:t>
            </w:r>
            <w:r w:rsidRPr="000A73D1">
              <w:rPr>
                <w:b/>
                <w:color w:val="FF0000"/>
              </w:rPr>
              <w:t>PŘÍLEŽITOST</w:t>
            </w:r>
            <w:r w:rsidRPr="000A73D1">
              <w:rPr>
                <w:b/>
              </w:rPr>
              <w:t xml:space="preserve"> Zpracování informační</w:t>
            </w:r>
            <w:r>
              <w:rPr>
                <w:b/>
              </w:rPr>
              <w:t>ch</w:t>
            </w:r>
            <w:r w:rsidRPr="000A73D1">
              <w:rPr>
                <w:b/>
              </w:rPr>
              <w:t xml:space="preserve"> materiálů (nebo realizace workshopu) pro rodiče a děti za účelem zvýšení informovanosti o významu kariérového poradenství a jeho lepšího pochopení v procesu tvorby kariérních cílů žáků (plánování profesní kariéry odpovídající zájmu, možnostem a schopnostem žáka)</w:t>
            </w:r>
          </w:p>
        </w:tc>
      </w:tr>
      <w:tr w:rsidR="003327FC" w:rsidRPr="000A73D1" w14:paraId="7C20B9D5"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07222CB6"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519EA34" w14:textId="77777777" w:rsidR="003327FC" w:rsidRPr="000A73D1" w:rsidRDefault="003327FC" w:rsidP="00242C8B">
            <w:pPr>
              <w:pStyle w:val="TableParagraph"/>
              <w:spacing w:before="0"/>
              <w:ind w:right="462"/>
            </w:pPr>
            <w:r w:rsidRPr="000A73D1">
              <w:rPr>
                <w:b/>
                <w:color w:val="FF0000"/>
              </w:rPr>
              <w:t>PŘÍLEŽITOST</w:t>
            </w:r>
            <w:r w:rsidRPr="000A73D1">
              <w:t xml:space="preserve"> Realizace seminářů pro rodiče/žáky, případně rozšířených setkáních PS s pedagogy či rodiči a odborníky. </w:t>
            </w:r>
          </w:p>
          <w:p w14:paraId="0E3AAD8D" w14:textId="77777777" w:rsidR="003327FC" w:rsidRPr="000A73D1" w:rsidRDefault="003327FC" w:rsidP="00242C8B">
            <w:pPr>
              <w:pStyle w:val="TableParagraph"/>
              <w:spacing w:before="0"/>
              <w:ind w:right="462"/>
            </w:pPr>
            <w:r w:rsidRPr="000A73D1">
              <w:t>Tematicky se částečně překrývá</w:t>
            </w:r>
            <w:r>
              <w:t xml:space="preserve"> a působí synergicky</w:t>
            </w:r>
            <w:r w:rsidRPr="000A73D1">
              <w:t xml:space="preserve"> s částí aktivity </w:t>
            </w:r>
            <w:r w:rsidRPr="000A73D1">
              <w:rPr>
                <w:b/>
              </w:rPr>
              <w:t>4.1.1.B.1 Společné aktivity (vč. vzdělávacích) podporující partnerství formálního a neformálního vzdělávání na školách a spolupráci s rodiči a zákonnými zástupci</w:t>
            </w:r>
          </w:p>
        </w:tc>
      </w:tr>
      <w:tr w:rsidR="003327FC" w:rsidRPr="000A73D1" w14:paraId="6F5838F1" w14:textId="77777777" w:rsidTr="00242C8B">
        <w:trPr>
          <w:trHeight w:val="388"/>
        </w:trPr>
        <w:tc>
          <w:tcPr>
            <w:tcW w:w="2235" w:type="dxa"/>
            <w:tcBorders>
              <w:top w:val="single" w:sz="6" w:space="0" w:color="000000"/>
              <w:bottom w:val="single" w:sz="6" w:space="0" w:color="000000"/>
              <w:right w:val="single" w:sz="6" w:space="0" w:color="000000"/>
            </w:tcBorders>
          </w:tcPr>
          <w:p w14:paraId="0E8628C0" w14:textId="77777777" w:rsidR="003327FC" w:rsidRPr="000A73D1" w:rsidRDefault="003327FC"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tcPr>
          <w:p w14:paraId="4BD617B4" w14:textId="77777777" w:rsidR="003327FC" w:rsidRPr="000A73D1" w:rsidRDefault="003327FC" w:rsidP="00242C8B">
            <w:pPr>
              <w:pStyle w:val="TableParagraph"/>
            </w:pPr>
            <w:r w:rsidRPr="000A73D1">
              <w:t>PS Financování</w:t>
            </w:r>
          </w:p>
        </w:tc>
      </w:tr>
      <w:tr w:rsidR="003327FC" w:rsidRPr="000A73D1" w14:paraId="1D48E79F" w14:textId="77777777" w:rsidTr="00242C8B">
        <w:trPr>
          <w:trHeight w:val="358"/>
        </w:trPr>
        <w:tc>
          <w:tcPr>
            <w:tcW w:w="2235" w:type="dxa"/>
            <w:tcBorders>
              <w:top w:val="single" w:sz="6" w:space="0" w:color="000000"/>
              <w:bottom w:val="single" w:sz="6" w:space="0" w:color="000000"/>
              <w:right w:val="single" w:sz="6" w:space="0" w:color="000000"/>
            </w:tcBorders>
          </w:tcPr>
          <w:p w14:paraId="268D6C9D" w14:textId="77777777" w:rsidR="003327FC" w:rsidRPr="000A73D1" w:rsidRDefault="003327FC"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tcPr>
          <w:p w14:paraId="1A8C8EA4" w14:textId="77777777" w:rsidR="003327FC" w:rsidRPr="000A73D1" w:rsidRDefault="003327FC" w:rsidP="00242C8B">
            <w:pPr>
              <w:pStyle w:val="TableParagraph"/>
            </w:pPr>
            <w:r w:rsidRPr="000A73D1">
              <w:t>ZŠ Malostranská</w:t>
            </w:r>
          </w:p>
        </w:tc>
      </w:tr>
      <w:tr w:rsidR="003327FC" w:rsidRPr="000A73D1" w14:paraId="00DEA978" w14:textId="77777777" w:rsidTr="00242C8B">
        <w:trPr>
          <w:trHeight w:val="388"/>
        </w:trPr>
        <w:tc>
          <w:tcPr>
            <w:tcW w:w="2235" w:type="dxa"/>
            <w:tcBorders>
              <w:top w:val="single" w:sz="6" w:space="0" w:color="000000"/>
              <w:bottom w:val="single" w:sz="6" w:space="0" w:color="000000"/>
              <w:right w:val="single" w:sz="6" w:space="0" w:color="000000"/>
            </w:tcBorders>
          </w:tcPr>
          <w:p w14:paraId="10EA8187" w14:textId="77777777" w:rsidR="003327FC" w:rsidRPr="000A73D1" w:rsidRDefault="003327FC" w:rsidP="00242C8B">
            <w:pPr>
              <w:pStyle w:val="TableParagraph"/>
              <w:spacing w:before="4"/>
              <w:ind w:left="128"/>
            </w:pPr>
            <w:r w:rsidRPr="000A73D1">
              <w:t>Časový harmonogram</w:t>
            </w:r>
          </w:p>
        </w:tc>
        <w:tc>
          <w:tcPr>
            <w:tcW w:w="6978" w:type="dxa"/>
            <w:tcBorders>
              <w:top w:val="single" w:sz="6" w:space="0" w:color="000000"/>
              <w:left w:val="single" w:sz="6" w:space="0" w:color="000000"/>
              <w:bottom w:val="single" w:sz="6" w:space="0" w:color="000000"/>
            </w:tcBorders>
          </w:tcPr>
          <w:p w14:paraId="0F77C574" w14:textId="77777777" w:rsidR="003327FC" w:rsidRPr="000A73D1" w:rsidRDefault="003327FC" w:rsidP="00242C8B">
            <w:pPr>
              <w:pStyle w:val="TableParagraph"/>
              <w:spacing w:before="4"/>
            </w:pPr>
            <w:r w:rsidRPr="000A73D1">
              <w:t xml:space="preserve">Říjen </w:t>
            </w:r>
            <w:r>
              <w:t>2024</w:t>
            </w:r>
            <w:r w:rsidRPr="000A73D1">
              <w:t xml:space="preserve">, WS volby povolání pro 9. ročníky ZŠ </w:t>
            </w:r>
          </w:p>
        </w:tc>
      </w:tr>
      <w:tr w:rsidR="003327FC" w:rsidRPr="000A73D1" w14:paraId="063FE002" w14:textId="77777777" w:rsidTr="00242C8B">
        <w:trPr>
          <w:trHeight w:val="388"/>
        </w:trPr>
        <w:tc>
          <w:tcPr>
            <w:tcW w:w="2235" w:type="dxa"/>
            <w:tcBorders>
              <w:top w:val="single" w:sz="6" w:space="0" w:color="000000"/>
              <w:bottom w:val="single" w:sz="6" w:space="0" w:color="000000"/>
              <w:right w:val="single" w:sz="6" w:space="0" w:color="000000"/>
            </w:tcBorders>
          </w:tcPr>
          <w:p w14:paraId="79180827" w14:textId="77777777" w:rsidR="003327FC" w:rsidRPr="000A73D1" w:rsidRDefault="003327FC"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tcPr>
          <w:p w14:paraId="29FDBCC7" w14:textId="77777777" w:rsidR="003327FC" w:rsidRPr="000A73D1" w:rsidRDefault="003327FC" w:rsidP="00242C8B">
            <w:pPr>
              <w:pStyle w:val="TableParagraph"/>
              <w:spacing w:before="4"/>
            </w:pPr>
            <w:r w:rsidRPr="000A73D1">
              <w:t xml:space="preserve">Cca </w:t>
            </w:r>
            <w:r>
              <w:t xml:space="preserve">10 </w:t>
            </w:r>
            <w:r w:rsidRPr="000A73D1">
              <w:t xml:space="preserve">000 Kč </w:t>
            </w:r>
            <w:r>
              <w:t>na workshop</w:t>
            </w:r>
          </w:p>
        </w:tc>
      </w:tr>
      <w:tr w:rsidR="003327FC" w:rsidRPr="000A73D1" w14:paraId="6550C2F9" w14:textId="77777777" w:rsidTr="00242C8B">
        <w:trPr>
          <w:trHeight w:val="388"/>
        </w:trPr>
        <w:tc>
          <w:tcPr>
            <w:tcW w:w="2235" w:type="dxa"/>
            <w:tcBorders>
              <w:top w:val="single" w:sz="6" w:space="0" w:color="000000"/>
              <w:bottom w:val="single" w:sz="6" w:space="0" w:color="000000"/>
              <w:right w:val="single" w:sz="6" w:space="0" w:color="000000"/>
            </w:tcBorders>
          </w:tcPr>
          <w:p w14:paraId="5B816BAA" w14:textId="77777777" w:rsidR="003327FC" w:rsidRPr="000A73D1" w:rsidRDefault="003327FC" w:rsidP="00242C8B">
            <w:pPr>
              <w:pStyle w:val="TableParagraph"/>
              <w:ind w:left="128"/>
            </w:pPr>
            <w:r w:rsidRPr="000A73D1">
              <w:t>Zdroj financování</w:t>
            </w:r>
          </w:p>
        </w:tc>
        <w:tc>
          <w:tcPr>
            <w:tcW w:w="6978" w:type="dxa"/>
            <w:tcBorders>
              <w:top w:val="single" w:sz="6" w:space="0" w:color="000000"/>
              <w:left w:val="single" w:sz="6" w:space="0" w:color="000000"/>
              <w:bottom w:val="single" w:sz="6" w:space="0" w:color="000000"/>
            </w:tcBorders>
          </w:tcPr>
          <w:p w14:paraId="0F0C48C7" w14:textId="77777777" w:rsidR="003327FC" w:rsidRPr="000A73D1" w:rsidRDefault="003327FC" w:rsidP="00242C8B">
            <w:pPr>
              <w:pStyle w:val="TableParagraph"/>
            </w:pPr>
            <w:r w:rsidRPr="000A73D1">
              <w:t>MAP I</w:t>
            </w:r>
            <w:r>
              <w:t>V</w:t>
            </w:r>
            <w:r w:rsidRPr="000A73D1">
              <w:t xml:space="preserve"> a další zdroje</w:t>
            </w:r>
          </w:p>
        </w:tc>
      </w:tr>
      <w:tr w:rsidR="003327FC" w:rsidRPr="000A73D1" w14:paraId="733E31D4"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6654ABA3" w14:textId="77777777" w:rsidR="003327FC" w:rsidRPr="000A73D1" w:rsidRDefault="003327FC" w:rsidP="00242C8B">
            <w:pPr>
              <w:pStyle w:val="TableParagraph"/>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59497C9B" w14:textId="77777777" w:rsidR="003327FC" w:rsidRPr="000A73D1" w:rsidRDefault="003327FC" w:rsidP="00242C8B">
            <w:pPr>
              <w:pStyle w:val="TableParagraph"/>
            </w:pPr>
          </w:p>
        </w:tc>
      </w:tr>
    </w:tbl>
    <w:p w14:paraId="340A84F5" w14:textId="77777777" w:rsidR="003327FC" w:rsidRPr="000A73D1" w:rsidRDefault="003327FC" w:rsidP="003327FC"/>
    <w:p w14:paraId="129B770F" w14:textId="77777777" w:rsidR="003327FC" w:rsidRPr="000A73D1" w:rsidRDefault="003327FC" w:rsidP="003327FC"/>
    <w:p w14:paraId="71333BEF" w14:textId="77777777" w:rsidR="003327FC" w:rsidRDefault="003327FC" w:rsidP="003327FC">
      <w:pPr>
        <w:spacing w:before="101" w:after="3"/>
        <w:ind w:left="528" w:right="770"/>
        <w:rPr>
          <w:rFonts w:ascii="Cambria" w:hAnsi="Cambria"/>
          <w:b/>
          <w:color w:val="365F91"/>
          <w:sz w:val="28"/>
        </w:rPr>
      </w:pPr>
    </w:p>
    <w:p w14:paraId="558F3696" w14:textId="77777777" w:rsidR="003327FC" w:rsidRDefault="003327FC" w:rsidP="003327FC">
      <w:pPr>
        <w:spacing w:before="101" w:after="3"/>
        <w:ind w:left="528" w:right="770"/>
        <w:rPr>
          <w:rFonts w:ascii="Cambria" w:hAnsi="Cambria"/>
          <w:b/>
          <w:color w:val="365F91"/>
          <w:sz w:val="28"/>
        </w:rPr>
      </w:pPr>
    </w:p>
    <w:p w14:paraId="722DEE95" w14:textId="77777777" w:rsidR="003327FC" w:rsidRDefault="003327FC" w:rsidP="003327FC">
      <w:pPr>
        <w:spacing w:before="101" w:after="3"/>
        <w:ind w:left="528" w:right="770"/>
        <w:rPr>
          <w:rFonts w:ascii="Cambria" w:hAnsi="Cambria"/>
          <w:b/>
          <w:color w:val="365F91"/>
          <w:sz w:val="28"/>
        </w:rPr>
      </w:pPr>
    </w:p>
    <w:p w14:paraId="6726BF04" w14:textId="77777777" w:rsidR="003327FC" w:rsidRDefault="003327FC" w:rsidP="003327FC">
      <w:pPr>
        <w:spacing w:before="101" w:after="3"/>
        <w:ind w:left="528" w:right="770"/>
        <w:rPr>
          <w:rFonts w:ascii="Cambria" w:hAnsi="Cambria"/>
          <w:b/>
          <w:color w:val="365F91"/>
          <w:sz w:val="28"/>
        </w:rPr>
      </w:pPr>
    </w:p>
    <w:p w14:paraId="547AE414" w14:textId="77777777" w:rsidR="003327FC" w:rsidRDefault="003327FC" w:rsidP="003327FC">
      <w:pPr>
        <w:spacing w:before="101" w:after="3"/>
        <w:ind w:left="528" w:right="770"/>
        <w:rPr>
          <w:rFonts w:ascii="Cambria" w:hAnsi="Cambria"/>
          <w:b/>
          <w:color w:val="365F91"/>
          <w:sz w:val="28"/>
        </w:rPr>
      </w:pPr>
    </w:p>
    <w:p w14:paraId="098CB520" w14:textId="77777777" w:rsidR="003327FC" w:rsidRDefault="003327FC" w:rsidP="003327FC">
      <w:pPr>
        <w:spacing w:before="101" w:after="3"/>
        <w:ind w:left="528" w:right="770"/>
        <w:rPr>
          <w:rFonts w:ascii="Cambria" w:hAnsi="Cambria"/>
          <w:b/>
          <w:color w:val="365F91"/>
          <w:sz w:val="28"/>
        </w:rPr>
      </w:pPr>
    </w:p>
    <w:p w14:paraId="760D48A4" w14:textId="77777777" w:rsidR="003327FC" w:rsidRDefault="003327FC" w:rsidP="003327FC">
      <w:pPr>
        <w:spacing w:before="101" w:after="3"/>
        <w:ind w:left="528" w:right="770"/>
        <w:rPr>
          <w:rFonts w:ascii="Cambria" w:hAnsi="Cambria"/>
          <w:b/>
          <w:color w:val="365F91"/>
          <w:sz w:val="28"/>
        </w:rPr>
      </w:pPr>
    </w:p>
    <w:p w14:paraId="76A8A85F" w14:textId="77777777" w:rsidR="003327FC" w:rsidRDefault="003327FC" w:rsidP="003327FC">
      <w:pPr>
        <w:spacing w:before="101" w:after="3"/>
        <w:ind w:left="528" w:right="770"/>
        <w:rPr>
          <w:rFonts w:ascii="Cambria" w:hAnsi="Cambria"/>
          <w:b/>
          <w:color w:val="365F91"/>
          <w:sz w:val="28"/>
        </w:rPr>
      </w:pPr>
    </w:p>
    <w:p w14:paraId="3F503AD3" w14:textId="77777777" w:rsidR="003327FC" w:rsidRDefault="003327FC" w:rsidP="003327FC">
      <w:pPr>
        <w:spacing w:before="101" w:after="3"/>
        <w:ind w:left="528" w:right="770"/>
        <w:rPr>
          <w:rFonts w:ascii="Cambria" w:hAnsi="Cambria"/>
          <w:b/>
          <w:color w:val="365F91"/>
          <w:sz w:val="28"/>
        </w:rPr>
      </w:pPr>
    </w:p>
    <w:p w14:paraId="03ED834D" w14:textId="77777777" w:rsidR="003327FC" w:rsidRDefault="003327FC" w:rsidP="003327FC">
      <w:pPr>
        <w:spacing w:before="101" w:after="3"/>
        <w:ind w:left="528" w:right="770"/>
        <w:rPr>
          <w:rFonts w:ascii="Cambria" w:hAnsi="Cambria"/>
          <w:b/>
          <w:color w:val="365F91"/>
          <w:sz w:val="28"/>
        </w:rPr>
      </w:pPr>
    </w:p>
    <w:p w14:paraId="49D2E1DC" w14:textId="77777777" w:rsidR="003327FC" w:rsidRDefault="003327FC" w:rsidP="003327FC">
      <w:pPr>
        <w:spacing w:before="101" w:after="3"/>
        <w:ind w:left="528" w:right="770"/>
        <w:rPr>
          <w:rFonts w:ascii="Cambria" w:hAnsi="Cambria"/>
          <w:b/>
          <w:color w:val="365F91"/>
          <w:sz w:val="28"/>
        </w:rPr>
      </w:pPr>
    </w:p>
    <w:p w14:paraId="3A2F9A4D" w14:textId="77777777" w:rsidR="003327FC" w:rsidRDefault="003327FC" w:rsidP="003327FC">
      <w:pPr>
        <w:spacing w:before="101" w:after="3"/>
        <w:ind w:left="528" w:right="770"/>
        <w:rPr>
          <w:rFonts w:ascii="Cambria" w:hAnsi="Cambria"/>
          <w:b/>
          <w:color w:val="365F91"/>
          <w:sz w:val="28"/>
        </w:rPr>
      </w:pPr>
      <w:r w:rsidRPr="000A73D1">
        <w:rPr>
          <w:rFonts w:ascii="Cambria" w:hAnsi="Cambria"/>
          <w:b/>
          <w:color w:val="365F91"/>
          <w:sz w:val="28"/>
        </w:rPr>
        <w:t xml:space="preserve">Opatření 1.8 </w:t>
      </w:r>
      <w:r w:rsidRPr="000A73D1">
        <w:rPr>
          <w:rFonts w:ascii="Cambria" w:hAnsi="Cambria"/>
          <w:b/>
          <w:color w:val="FF0000"/>
          <w:sz w:val="28"/>
        </w:rPr>
        <w:t>PŘÍLEŽITOST</w:t>
      </w:r>
      <w:r w:rsidRPr="000A73D1">
        <w:rPr>
          <w:rFonts w:ascii="Cambria" w:hAnsi="Cambria"/>
          <w:b/>
          <w:color w:val="365F91"/>
          <w:sz w:val="28"/>
        </w:rPr>
        <w:t xml:space="preserve"> Podpora multikulturního chápání, kulturního povědomí a vyjadřování pedagogů, dětí, žáků i rodičů</w:t>
      </w:r>
    </w:p>
    <w:p w14:paraId="4F3F4C98" w14:textId="77777777" w:rsidR="003327FC" w:rsidRPr="000A73D1" w:rsidRDefault="003327FC" w:rsidP="003327FC">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08"/>
        <w:gridCol w:w="6861"/>
      </w:tblGrid>
      <w:tr w:rsidR="003327FC" w:rsidRPr="000A73D1" w14:paraId="4239DFB9" w14:textId="77777777" w:rsidTr="00242C8B">
        <w:trPr>
          <w:trHeight w:val="390"/>
        </w:trPr>
        <w:tc>
          <w:tcPr>
            <w:tcW w:w="2408" w:type="dxa"/>
            <w:tcBorders>
              <w:bottom w:val="single" w:sz="6" w:space="0" w:color="000000"/>
              <w:right w:val="single" w:sz="6" w:space="0" w:color="000000"/>
            </w:tcBorders>
          </w:tcPr>
          <w:p w14:paraId="4A6A4E24" w14:textId="77777777" w:rsidR="003327FC" w:rsidRPr="000A73D1" w:rsidRDefault="003327FC" w:rsidP="00242C8B">
            <w:pPr>
              <w:pStyle w:val="TableParagraph"/>
              <w:spacing w:before="5"/>
              <w:ind w:left="128"/>
              <w:rPr>
                <w:b/>
              </w:rPr>
            </w:pPr>
            <w:r w:rsidRPr="000A73D1">
              <w:rPr>
                <w:b/>
              </w:rPr>
              <w:t>Číslo a název aktivity</w:t>
            </w:r>
          </w:p>
        </w:tc>
        <w:tc>
          <w:tcPr>
            <w:tcW w:w="6861" w:type="dxa"/>
            <w:tcBorders>
              <w:left w:val="single" w:sz="6" w:space="0" w:color="000000"/>
              <w:bottom w:val="single" w:sz="6" w:space="0" w:color="000000"/>
            </w:tcBorders>
          </w:tcPr>
          <w:p w14:paraId="6B449CA2" w14:textId="77777777" w:rsidR="003327FC" w:rsidRPr="000A73D1" w:rsidRDefault="003327FC" w:rsidP="00242C8B">
            <w:pPr>
              <w:pStyle w:val="TableParagraph"/>
              <w:spacing w:before="5"/>
              <w:rPr>
                <w:b/>
              </w:rPr>
            </w:pPr>
            <w:r w:rsidRPr="000A73D1">
              <w:rPr>
                <w:b/>
              </w:rPr>
              <w:t>1.8.2.B.3 Kulturně-vzdělávací aktivity pro pedagogy</w:t>
            </w:r>
          </w:p>
        </w:tc>
      </w:tr>
      <w:tr w:rsidR="003327FC" w:rsidRPr="000A73D1" w14:paraId="0C95AAA0" w14:textId="77777777" w:rsidTr="00242C8B">
        <w:trPr>
          <w:trHeight w:val="5722"/>
        </w:trPr>
        <w:tc>
          <w:tcPr>
            <w:tcW w:w="2408" w:type="dxa"/>
            <w:tcBorders>
              <w:top w:val="single" w:sz="6" w:space="0" w:color="000000"/>
              <w:bottom w:val="single" w:sz="6" w:space="0" w:color="000000"/>
              <w:right w:val="single" w:sz="6" w:space="0" w:color="000000"/>
            </w:tcBorders>
            <w:shd w:val="clear" w:color="auto" w:fill="DBE4F0"/>
          </w:tcPr>
          <w:p w14:paraId="41489333" w14:textId="77777777" w:rsidR="003327FC" w:rsidRPr="000A73D1" w:rsidRDefault="003327FC" w:rsidP="00242C8B">
            <w:pPr>
              <w:pStyle w:val="TableParagraph"/>
              <w:tabs>
                <w:tab w:val="left" w:pos="2367"/>
              </w:tabs>
              <w:spacing w:before="0"/>
              <w:ind w:left="99" w:right="710"/>
            </w:pPr>
            <w:r>
              <w:t xml:space="preserve">a) </w:t>
            </w:r>
            <w:r w:rsidRPr="000A73D1">
              <w:t>Charakteristika aktivity</w:t>
            </w:r>
          </w:p>
        </w:tc>
        <w:tc>
          <w:tcPr>
            <w:tcW w:w="6861" w:type="dxa"/>
            <w:tcBorders>
              <w:top w:val="single" w:sz="6" w:space="0" w:color="000000"/>
              <w:left w:val="single" w:sz="6" w:space="0" w:color="000000"/>
              <w:bottom w:val="single" w:sz="6" w:space="0" w:color="000000"/>
            </w:tcBorders>
            <w:shd w:val="clear" w:color="auto" w:fill="DBE4F0"/>
          </w:tcPr>
          <w:p w14:paraId="1843E0F3" w14:textId="77777777" w:rsidR="003327FC" w:rsidRPr="000A73D1" w:rsidRDefault="003327FC" w:rsidP="00242C8B">
            <w:pPr>
              <w:pStyle w:val="TableParagraph"/>
              <w:spacing w:before="0"/>
              <w:ind w:right="31"/>
              <w:jc w:val="both"/>
            </w:pPr>
            <w:r w:rsidRPr="000A73D1">
              <w:t>Předmětem projektu je umožnit pedagogům</w:t>
            </w:r>
            <w:r>
              <w:t xml:space="preserve"> získání novýc znalostí z </w:t>
            </w:r>
            <w:r w:rsidRPr="000A73D1">
              <w:t>„kulturního“ prostředí Prahy 1, zajistit jim vstup na zajímavá a kulturně podnětná místa, možnost setkání s kolegy a odborníky, získat nové znalosti, příklady dobré praxe, osvojit si nové dovednosti a získat informace, které následně využijí v rozvoji kulturní a multikulturní    gramotnosti dětí s využitím principů „místně zakotveného učení“. Mají-li pedagogové předávat dětem a žákům znalosti a informace, musí si je sami nejdříve osvojit, v rámci aktivity k tomu navíc dojde v příjemném a</w:t>
            </w:r>
            <w:r>
              <w:t> </w:t>
            </w:r>
            <w:r w:rsidRPr="000A73D1">
              <w:t>podnětném prostředí.</w:t>
            </w:r>
          </w:p>
          <w:p w14:paraId="7F198072" w14:textId="77777777" w:rsidR="003327FC" w:rsidRPr="000A73D1" w:rsidRDefault="003327FC" w:rsidP="00242C8B">
            <w:pPr>
              <w:pStyle w:val="TableParagraph"/>
              <w:spacing w:before="117"/>
              <w:ind w:right="31"/>
              <w:jc w:val="both"/>
            </w:pPr>
            <w:r w:rsidRPr="000A73D1">
              <w:t>Aktivita proto stojí na organizaci pravidelných (1x za 4 měsíce) kulturních setkání pro pedagogické pracovníky v prostorách vybraných kulturních institucí a organizací, kde budou diskutovat na vybrané téma, zúčastní se prezentace ukázek (např. ZUŠ Orphenica – zavádění principů Kreativního partnerství apod.), budou mít prostor pro vzájemné sdílení znalostí a zkušeností v daném tématu a osvojí si tak nové znalosti a dovednosti pro svou praxi.</w:t>
            </w:r>
          </w:p>
          <w:p w14:paraId="1061A222" w14:textId="77777777" w:rsidR="003327FC" w:rsidRPr="000A73D1" w:rsidRDefault="003327FC" w:rsidP="00242C8B">
            <w:pPr>
              <w:pStyle w:val="TableParagraph"/>
              <w:spacing w:before="116"/>
              <w:ind w:right="34"/>
              <w:jc w:val="both"/>
            </w:pPr>
            <w:r>
              <w:t>S</w:t>
            </w:r>
            <w:r w:rsidRPr="000A73D1">
              <w:t>polupráce RT MAP s kulturními institucemi (Museum Kampa, Galerie 1, Národní museum, Galerie hlavního města Prahy, Werichova vila) a</w:t>
            </w:r>
            <w:r>
              <w:t> </w:t>
            </w:r>
            <w:r w:rsidRPr="000A73D1">
              <w:t>příprav</w:t>
            </w:r>
            <w:r>
              <w:t>a</w:t>
            </w:r>
            <w:r w:rsidRPr="000A73D1">
              <w:t xml:space="preserve"> aktiv</w:t>
            </w:r>
            <w:r>
              <w:t>it pro období 20</w:t>
            </w:r>
            <w:r w:rsidRPr="000A73D1">
              <w:t xml:space="preserve">24 a 2025. Realizována mohou být </w:t>
            </w:r>
            <w:r>
              <w:t xml:space="preserve">také </w:t>
            </w:r>
            <w:r w:rsidRPr="000A73D1">
              <w:t>rozšířená setkání PS KP s pedagogy, odborníky a zástupci kulturních institucí a aktivity spolupráce s učiteli lídry.</w:t>
            </w:r>
          </w:p>
        </w:tc>
      </w:tr>
      <w:tr w:rsidR="003327FC" w:rsidRPr="000A73D1" w14:paraId="6F7725B7" w14:textId="77777777" w:rsidTr="00242C8B">
        <w:trPr>
          <w:trHeight w:val="388"/>
        </w:trPr>
        <w:tc>
          <w:tcPr>
            <w:tcW w:w="2408" w:type="dxa"/>
            <w:tcBorders>
              <w:top w:val="single" w:sz="6" w:space="0" w:color="000000"/>
              <w:bottom w:val="single" w:sz="6" w:space="0" w:color="000000"/>
              <w:right w:val="single" w:sz="6" w:space="0" w:color="000000"/>
            </w:tcBorders>
          </w:tcPr>
          <w:p w14:paraId="64BF7F69" w14:textId="77777777" w:rsidR="003327FC" w:rsidRPr="000A73D1" w:rsidRDefault="003327FC" w:rsidP="00242C8B">
            <w:pPr>
              <w:pStyle w:val="TableParagraph"/>
              <w:ind w:left="128"/>
            </w:pPr>
            <w:r w:rsidRPr="000A73D1">
              <w:t>Realizátor</w:t>
            </w:r>
          </w:p>
        </w:tc>
        <w:tc>
          <w:tcPr>
            <w:tcW w:w="6861" w:type="dxa"/>
            <w:tcBorders>
              <w:top w:val="single" w:sz="6" w:space="0" w:color="000000"/>
              <w:left w:val="single" w:sz="6" w:space="0" w:color="000000"/>
              <w:bottom w:val="single" w:sz="6" w:space="0" w:color="000000"/>
            </w:tcBorders>
          </w:tcPr>
          <w:p w14:paraId="2187BD55" w14:textId="77777777" w:rsidR="003327FC" w:rsidRPr="000A73D1" w:rsidRDefault="003327FC" w:rsidP="00242C8B">
            <w:pPr>
              <w:pStyle w:val="TableParagraph"/>
            </w:pPr>
            <w:r w:rsidRPr="000A73D1">
              <w:t>MČ Praha 1, odbor školství, PS KP</w:t>
            </w:r>
          </w:p>
        </w:tc>
      </w:tr>
      <w:tr w:rsidR="003327FC" w:rsidRPr="000A73D1" w14:paraId="598363B4" w14:textId="77777777" w:rsidTr="00242C8B">
        <w:trPr>
          <w:trHeight w:val="388"/>
        </w:trPr>
        <w:tc>
          <w:tcPr>
            <w:tcW w:w="2408" w:type="dxa"/>
            <w:tcBorders>
              <w:top w:val="single" w:sz="6" w:space="0" w:color="000000"/>
              <w:bottom w:val="single" w:sz="6" w:space="0" w:color="000000"/>
              <w:right w:val="single" w:sz="6" w:space="0" w:color="000000"/>
            </w:tcBorders>
          </w:tcPr>
          <w:p w14:paraId="48EED464" w14:textId="77777777" w:rsidR="003327FC" w:rsidRPr="000A73D1" w:rsidRDefault="003327FC" w:rsidP="00242C8B">
            <w:pPr>
              <w:pStyle w:val="TableParagraph"/>
              <w:ind w:left="128"/>
            </w:pPr>
            <w:r w:rsidRPr="000A73D1">
              <w:t>Spolupráce</w:t>
            </w:r>
          </w:p>
        </w:tc>
        <w:tc>
          <w:tcPr>
            <w:tcW w:w="6861" w:type="dxa"/>
            <w:tcBorders>
              <w:top w:val="single" w:sz="6" w:space="0" w:color="000000"/>
              <w:left w:val="single" w:sz="6" w:space="0" w:color="000000"/>
              <w:bottom w:val="single" w:sz="6" w:space="0" w:color="000000"/>
            </w:tcBorders>
          </w:tcPr>
          <w:p w14:paraId="0D56E45C" w14:textId="77777777" w:rsidR="003327FC" w:rsidRPr="000A73D1" w:rsidRDefault="003327FC" w:rsidP="00242C8B">
            <w:pPr>
              <w:pStyle w:val="TableParagraph"/>
            </w:pPr>
            <w:r w:rsidRPr="000A73D1">
              <w:t>MŠ, ZŠ a ZUŠ z území Prahy 1, kulturní instituce</w:t>
            </w:r>
          </w:p>
        </w:tc>
      </w:tr>
      <w:tr w:rsidR="003327FC" w:rsidRPr="000A73D1" w14:paraId="190B55FA" w14:textId="77777777" w:rsidTr="00242C8B">
        <w:trPr>
          <w:trHeight w:val="2359"/>
        </w:trPr>
        <w:tc>
          <w:tcPr>
            <w:tcW w:w="2408" w:type="dxa"/>
            <w:tcBorders>
              <w:top w:val="single" w:sz="6" w:space="0" w:color="000000"/>
              <w:bottom w:val="single" w:sz="6" w:space="0" w:color="000000"/>
              <w:right w:val="single" w:sz="6" w:space="0" w:color="000000"/>
            </w:tcBorders>
          </w:tcPr>
          <w:p w14:paraId="2094D8C5" w14:textId="77777777" w:rsidR="003327FC" w:rsidRPr="000A73D1" w:rsidRDefault="003327FC" w:rsidP="00242C8B">
            <w:pPr>
              <w:pStyle w:val="TableParagraph"/>
              <w:spacing w:before="4"/>
              <w:ind w:left="128"/>
            </w:pPr>
            <w:r w:rsidRPr="000A73D1">
              <w:t>Indikátor</w:t>
            </w:r>
          </w:p>
        </w:tc>
        <w:tc>
          <w:tcPr>
            <w:tcW w:w="6861" w:type="dxa"/>
            <w:tcBorders>
              <w:top w:val="single" w:sz="6" w:space="0" w:color="000000"/>
              <w:left w:val="single" w:sz="6" w:space="0" w:color="000000"/>
              <w:bottom w:val="single" w:sz="6" w:space="0" w:color="000000"/>
            </w:tcBorders>
          </w:tcPr>
          <w:p w14:paraId="094CB205" w14:textId="77777777" w:rsidR="003327FC" w:rsidRPr="000A73D1" w:rsidRDefault="003327FC" w:rsidP="00242C8B">
            <w:pPr>
              <w:pStyle w:val="TableParagraph"/>
              <w:spacing w:before="4"/>
            </w:pPr>
            <w:r w:rsidRPr="000A73D1">
              <w:t>Počet zapojených MŠ, ZŠ a ZUŠ (případně dalších škol) z území Prahy 1</w:t>
            </w:r>
          </w:p>
          <w:p w14:paraId="5E5622FC" w14:textId="77777777" w:rsidR="003327FC" w:rsidRPr="000A73D1" w:rsidRDefault="003327FC" w:rsidP="00242C8B">
            <w:pPr>
              <w:pStyle w:val="TableParagraph"/>
              <w:spacing w:before="117" w:line="235" w:lineRule="auto"/>
              <w:ind w:right="139"/>
            </w:pPr>
            <w:r w:rsidRPr="000A73D1">
              <w:t>Počet nově zavedených způsobů, metod, forem a nástrojů rozvoje kulturní gramotnosti dětí v MŠ, ZŠ, ZUŠ</w:t>
            </w:r>
          </w:p>
          <w:p w14:paraId="29890E17" w14:textId="77777777" w:rsidR="003327FC" w:rsidRPr="000A73D1" w:rsidRDefault="003327FC" w:rsidP="00242C8B">
            <w:pPr>
              <w:pStyle w:val="TableParagraph"/>
              <w:spacing w:before="122"/>
              <w:ind w:right="300"/>
            </w:pPr>
            <w:r w:rsidRPr="000A73D1">
              <w:t>Počet projektů zaměřených na rozvoj kulturního povědomí ve spolupráci více subjektů</w:t>
            </w:r>
          </w:p>
          <w:p w14:paraId="09EE5B74" w14:textId="77777777" w:rsidR="003327FC" w:rsidRPr="000A73D1" w:rsidRDefault="003327FC" w:rsidP="00242C8B">
            <w:pPr>
              <w:pStyle w:val="TableParagraph"/>
              <w:spacing w:before="125" w:line="237" w:lineRule="auto"/>
              <w:ind w:right="48"/>
            </w:pPr>
            <w:r w:rsidRPr="000A73D1">
              <w:t>Počet projektů zaměřených na rozvoj kulturního a uměleckého projevu dětí a žáků</w:t>
            </w:r>
          </w:p>
          <w:p w14:paraId="1837357A" w14:textId="77777777" w:rsidR="003327FC" w:rsidRPr="000A73D1" w:rsidRDefault="003327FC" w:rsidP="00242C8B">
            <w:pPr>
              <w:pStyle w:val="TableParagraph"/>
              <w:spacing w:before="125" w:line="237" w:lineRule="auto"/>
              <w:ind w:right="48"/>
            </w:pPr>
            <w:r w:rsidRPr="000A73D1">
              <w:t>Počet setkání a vzdělávacích aktivit / Počet rozšířených setkání PS</w:t>
            </w:r>
          </w:p>
        </w:tc>
      </w:tr>
      <w:tr w:rsidR="003327FC" w:rsidRPr="000A73D1" w14:paraId="1B320FB7" w14:textId="77777777" w:rsidTr="00242C8B">
        <w:trPr>
          <w:trHeight w:val="387"/>
        </w:trPr>
        <w:tc>
          <w:tcPr>
            <w:tcW w:w="2408" w:type="dxa"/>
            <w:tcBorders>
              <w:top w:val="single" w:sz="6" w:space="0" w:color="000000"/>
              <w:bottom w:val="single" w:sz="8" w:space="0" w:color="auto"/>
              <w:right w:val="single" w:sz="6" w:space="0" w:color="000000"/>
            </w:tcBorders>
          </w:tcPr>
          <w:p w14:paraId="62EE0453" w14:textId="77777777" w:rsidR="003327FC" w:rsidRPr="000A73D1" w:rsidRDefault="003327FC" w:rsidP="00242C8B">
            <w:pPr>
              <w:pStyle w:val="TableParagraph"/>
              <w:ind w:left="128"/>
            </w:pPr>
            <w:r w:rsidRPr="000A73D1">
              <w:t>Časový harmonogram</w:t>
            </w:r>
          </w:p>
        </w:tc>
        <w:tc>
          <w:tcPr>
            <w:tcW w:w="6861" w:type="dxa"/>
            <w:tcBorders>
              <w:top w:val="single" w:sz="6" w:space="0" w:color="000000"/>
              <w:left w:val="single" w:sz="6" w:space="0" w:color="000000"/>
              <w:bottom w:val="single" w:sz="8" w:space="0" w:color="auto"/>
            </w:tcBorders>
          </w:tcPr>
          <w:p w14:paraId="6028E04F" w14:textId="77777777" w:rsidR="003327FC" w:rsidRPr="000A73D1" w:rsidRDefault="003327FC" w:rsidP="00242C8B">
            <w:pPr>
              <w:pStyle w:val="TableParagraph"/>
            </w:pPr>
            <w:r>
              <w:t>2024</w:t>
            </w:r>
          </w:p>
        </w:tc>
      </w:tr>
      <w:tr w:rsidR="003327FC" w:rsidRPr="000A73D1" w14:paraId="76321460" w14:textId="77777777" w:rsidTr="00242C8B">
        <w:trPr>
          <w:trHeight w:val="387"/>
        </w:trPr>
        <w:tc>
          <w:tcPr>
            <w:tcW w:w="2408" w:type="dxa"/>
            <w:tcBorders>
              <w:top w:val="single" w:sz="8" w:space="0" w:color="auto"/>
              <w:bottom w:val="single" w:sz="6" w:space="0" w:color="000000"/>
              <w:right w:val="single" w:sz="6" w:space="0" w:color="000000"/>
            </w:tcBorders>
          </w:tcPr>
          <w:p w14:paraId="6A91B13A" w14:textId="77777777" w:rsidR="003327FC" w:rsidRPr="000A73D1" w:rsidRDefault="003327FC" w:rsidP="00242C8B">
            <w:pPr>
              <w:pStyle w:val="TableParagraph"/>
              <w:ind w:left="128"/>
            </w:pPr>
            <w:r w:rsidRPr="000A73D1">
              <w:t>Rozpočet</w:t>
            </w:r>
          </w:p>
        </w:tc>
        <w:tc>
          <w:tcPr>
            <w:tcW w:w="6861" w:type="dxa"/>
            <w:tcBorders>
              <w:top w:val="single" w:sz="8" w:space="0" w:color="auto"/>
              <w:left w:val="single" w:sz="6" w:space="0" w:color="000000"/>
              <w:bottom w:val="single" w:sz="6" w:space="0" w:color="000000"/>
            </w:tcBorders>
          </w:tcPr>
          <w:p w14:paraId="7248DE6D" w14:textId="77777777" w:rsidR="003327FC" w:rsidRDefault="003327FC" w:rsidP="00242C8B">
            <w:pPr>
              <w:pStyle w:val="TableParagraph"/>
            </w:pPr>
            <w:r w:rsidRPr="000A73D1">
              <w:t>V rámci činností odboru školství</w:t>
            </w:r>
            <w:r>
              <w:t>.</w:t>
            </w:r>
          </w:p>
          <w:p w14:paraId="7089EC10" w14:textId="77777777" w:rsidR="003327FC" w:rsidRPr="000A73D1" w:rsidRDefault="003327FC" w:rsidP="00242C8B">
            <w:pPr>
              <w:pStyle w:val="TableParagraph"/>
            </w:pPr>
            <w:r>
              <w:t>N</w:t>
            </w:r>
            <w:r w:rsidRPr="000A73D1">
              <w:t>a rozšířen</w:t>
            </w:r>
            <w:r>
              <w:t>é</w:t>
            </w:r>
            <w:r w:rsidRPr="000A73D1">
              <w:t xml:space="preserve"> setkání PS </w:t>
            </w:r>
            <w:r>
              <w:t>cca</w:t>
            </w:r>
            <w:r w:rsidRPr="000A73D1">
              <w:t xml:space="preserve"> 15 000 Kč, </w:t>
            </w:r>
            <w:r>
              <w:t>cca</w:t>
            </w:r>
            <w:r w:rsidRPr="000A73D1">
              <w:t xml:space="preserve"> 15 000 Kč </w:t>
            </w:r>
            <w:r>
              <w:t xml:space="preserve">na aktivitu </w:t>
            </w:r>
            <w:r w:rsidRPr="000A73D1">
              <w:t>spolupráce PS KP s učiteli lídry a kulturními institucemi.</w:t>
            </w:r>
          </w:p>
        </w:tc>
      </w:tr>
      <w:tr w:rsidR="003327FC" w:rsidRPr="000A73D1" w14:paraId="1F0F4A9D" w14:textId="77777777" w:rsidTr="00242C8B">
        <w:trPr>
          <w:trHeight w:val="266"/>
        </w:trPr>
        <w:tc>
          <w:tcPr>
            <w:tcW w:w="2408" w:type="dxa"/>
            <w:tcBorders>
              <w:top w:val="single" w:sz="6" w:space="0" w:color="000000"/>
              <w:bottom w:val="single" w:sz="6" w:space="0" w:color="000000"/>
              <w:right w:val="single" w:sz="6" w:space="0" w:color="000000"/>
            </w:tcBorders>
          </w:tcPr>
          <w:p w14:paraId="7A449CBC" w14:textId="77777777" w:rsidR="003327FC" w:rsidRPr="000A73D1" w:rsidRDefault="003327FC" w:rsidP="00242C8B">
            <w:pPr>
              <w:pStyle w:val="TableParagraph"/>
              <w:spacing w:before="4"/>
              <w:ind w:left="128"/>
            </w:pPr>
            <w:r w:rsidRPr="000A73D1">
              <w:t>Zdroj financování</w:t>
            </w:r>
          </w:p>
        </w:tc>
        <w:tc>
          <w:tcPr>
            <w:tcW w:w="6861" w:type="dxa"/>
            <w:tcBorders>
              <w:top w:val="single" w:sz="6" w:space="0" w:color="000000"/>
              <w:left w:val="single" w:sz="6" w:space="0" w:color="000000"/>
              <w:bottom w:val="single" w:sz="6" w:space="0" w:color="000000"/>
            </w:tcBorders>
          </w:tcPr>
          <w:p w14:paraId="353DCDDC" w14:textId="77777777" w:rsidR="003327FC" w:rsidRPr="000A73D1" w:rsidRDefault="003327FC" w:rsidP="00242C8B">
            <w:pPr>
              <w:pStyle w:val="TableParagraph"/>
              <w:spacing w:before="4"/>
            </w:pPr>
            <w:r>
              <w:t xml:space="preserve">MAP IV, </w:t>
            </w:r>
            <w:r w:rsidRPr="000A73D1">
              <w:t xml:space="preserve">MČ Praha 1, odbor školství </w:t>
            </w:r>
          </w:p>
        </w:tc>
      </w:tr>
      <w:tr w:rsidR="003327FC" w:rsidRPr="000A73D1" w14:paraId="20026901" w14:textId="77777777" w:rsidTr="00242C8B">
        <w:trPr>
          <w:trHeight w:val="275"/>
        </w:trPr>
        <w:tc>
          <w:tcPr>
            <w:tcW w:w="2408" w:type="dxa"/>
            <w:tcBorders>
              <w:top w:val="single" w:sz="6" w:space="0" w:color="000000"/>
              <w:bottom w:val="single" w:sz="6" w:space="0" w:color="000000"/>
              <w:right w:val="single" w:sz="6" w:space="0" w:color="000000"/>
            </w:tcBorders>
            <w:shd w:val="clear" w:color="auto" w:fill="FBD4B4" w:themeFill="accent6" w:themeFillTint="66"/>
          </w:tcPr>
          <w:p w14:paraId="28AE2CC6" w14:textId="77777777" w:rsidR="003327FC" w:rsidRPr="003327FC" w:rsidRDefault="003327FC" w:rsidP="00242C8B">
            <w:pPr>
              <w:pStyle w:val="TableParagraph"/>
              <w:ind w:left="128"/>
              <w:rPr>
                <w:highlight w:val="lightGray"/>
              </w:rPr>
            </w:pPr>
          </w:p>
        </w:tc>
        <w:tc>
          <w:tcPr>
            <w:tcW w:w="6861" w:type="dxa"/>
            <w:tcBorders>
              <w:top w:val="single" w:sz="6" w:space="0" w:color="000000"/>
              <w:left w:val="single" w:sz="6" w:space="0" w:color="000000"/>
              <w:bottom w:val="single" w:sz="6" w:space="0" w:color="000000"/>
            </w:tcBorders>
            <w:shd w:val="clear" w:color="auto" w:fill="FBD4B4" w:themeFill="accent6" w:themeFillTint="66"/>
          </w:tcPr>
          <w:p w14:paraId="3CF86333" w14:textId="77777777" w:rsidR="003327FC" w:rsidRPr="003327FC" w:rsidRDefault="003327FC" w:rsidP="00242C8B">
            <w:pPr>
              <w:pStyle w:val="TableParagraph"/>
              <w:rPr>
                <w:highlight w:val="lightGray"/>
              </w:rPr>
            </w:pPr>
          </w:p>
        </w:tc>
      </w:tr>
      <w:tr w:rsidR="003327FC" w:rsidRPr="000A73D1" w14:paraId="663544FA" w14:textId="77777777" w:rsidTr="00242C8B">
        <w:trPr>
          <w:trHeight w:val="275"/>
        </w:trPr>
        <w:tc>
          <w:tcPr>
            <w:tcW w:w="2408" w:type="dxa"/>
            <w:tcBorders>
              <w:top w:val="single" w:sz="6" w:space="0" w:color="000000"/>
              <w:bottom w:val="single" w:sz="6" w:space="0" w:color="000000"/>
              <w:right w:val="single" w:sz="6" w:space="0" w:color="000000"/>
            </w:tcBorders>
            <w:shd w:val="clear" w:color="auto" w:fill="DBE5F1" w:themeFill="accent1" w:themeFillTint="33"/>
          </w:tcPr>
          <w:p w14:paraId="17831E29" w14:textId="77777777" w:rsidR="003327FC" w:rsidRPr="000A73D1" w:rsidRDefault="003327FC" w:rsidP="00242C8B">
            <w:pPr>
              <w:pStyle w:val="TableParagraph"/>
              <w:tabs>
                <w:tab w:val="left" w:pos="2367"/>
              </w:tabs>
              <w:spacing w:before="0"/>
              <w:ind w:left="99" w:right="41"/>
            </w:pPr>
            <w:r>
              <w:t xml:space="preserve">b) </w:t>
            </w:r>
            <w:r w:rsidRPr="000A73D1">
              <w:t>Charakteristika aktivity</w:t>
            </w:r>
          </w:p>
        </w:tc>
        <w:tc>
          <w:tcPr>
            <w:tcW w:w="6861" w:type="dxa"/>
            <w:tcBorders>
              <w:top w:val="single" w:sz="6" w:space="0" w:color="000000"/>
              <w:left w:val="single" w:sz="6" w:space="0" w:color="000000"/>
              <w:bottom w:val="single" w:sz="6" w:space="0" w:color="000000"/>
            </w:tcBorders>
            <w:shd w:val="clear" w:color="auto" w:fill="DBE5F1" w:themeFill="accent1" w:themeFillTint="33"/>
          </w:tcPr>
          <w:p w14:paraId="1C28D9B9" w14:textId="77777777" w:rsidR="003327FC" w:rsidRPr="003327FC" w:rsidRDefault="003327FC" w:rsidP="00242C8B">
            <w:pPr>
              <w:pStyle w:val="TableParagraph"/>
              <w:rPr>
                <w:highlight w:val="lightGray"/>
              </w:rPr>
            </w:pPr>
            <w:r w:rsidRPr="000A73D1">
              <w:t>Kulatý stůl s kulturními institucemi, Národní galerií</w:t>
            </w:r>
            <w:r>
              <w:t>, Národním mus</w:t>
            </w:r>
            <w:r w:rsidRPr="000A73D1">
              <w:t>em aj.</w:t>
            </w:r>
          </w:p>
        </w:tc>
      </w:tr>
      <w:tr w:rsidR="003327FC" w:rsidRPr="000A73D1" w14:paraId="58E304F0" w14:textId="77777777" w:rsidTr="00242C8B">
        <w:trPr>
          <w:trHeight w:val="275"/>
        </w:trPr>
        <w:tc>
          <w:tcPr>
            <w:tcW w:w="2408" w:type="dxa"/>
            <w:tcBorders>
              <w:top w:val="single" w:sz="6" w:space="0" w:color="000000"/>
              <w:bottom w:val="single" w:sz="6" w:space="0" w:color="000000"/>
              <w:right w:val="single" w:sz="6" w:space="0" w:color="000000"/>
            </w:tcBorders>
            <w:shd w:val="clear" w:color="auto" w:fill="auto"/>
          </w:tcPr>
          <w:p w14:paraId="24A4228F" w14:textId="77777777" w:rsidR="003327FC" w:rsidRPr="000A73D1" w:rsidRDefault="003327FC" w:rsidP="00242C8B">
            <w:pPr>
              <w:pStyle w:val="TableParagraph"/>
              <w:ind w:left="128"/>
            </w:pPr>
            <w:r w:rsidRPr="000A73D1">
              <w:t>Realizátor</w:t>
            </w:r>
          </w:p>
        </w:tc>
        <w:tc>
          <w:tcPr>
            <w:tcW w:w="6861" w:type="dxa"/>
            <w:tcBorders>
              <w:top w:val="single" w:sz="6" w:space="0" w:color="000000"/>
              <w:left w:val="single" w:sz="6" w:space="0" w:color="000000"/>
              <w:bottom w:val="single" w:sz="6" w:space="0" w:color="000000"/>
            </w:tcBorders>
            <w:shd w:val="clear" w:color="auto" w:fill="auto"/>
          </w:tcPr>
          <w:p w14:paraId="47CE8577" w14:textId="77777777" w:rsidR="003327FC" w:rsidRPr="000A73D1" w:rsidRDefault="003327FC" w:rsidP="00242C8B">
            <w:pPr>
              <w:pStyle w:val="TableParagraph"/>
              <w:spacing w:before="4"/>
            </w:pPr>
            <w:r w:rsidRPr="000A73D1">
              <w:t>RT MAP IV, PS KP a NG</w:t>
            </w:r>
          </w:p>
        </w:tc>
      </w:tr>
      <w:tr w:rsidR="003327FC" w:rsidRPr="000A73D1" w14:paraId="27E0A922" w14:textId="77777777" w:rsidTr="00242C8B">
        <w:trPr>
          <w:trHeight w:val="275"/>
        </w:trPr>
        <w:tc>
          <w:tcPr>
            <w:tcW w:w="2408" w:type="dxa"/>
            <w:tcBorders>
              <w:top w:val="single" w:sz="6" w:space="0" w:color="000000"/>
              <w:bottom w:val="single" w:sz="6" w:space="0" w:color="000000"/>
              <w:right w:val="single" w:sz="6" w:space="0" w:color="000000"/>
            </w:tcBorders>
            <w:shd w:val="clear" w:color="auto" w:fill="auto"/>
          </w:tcPr>
          <w:p w14:paraId="18415BCF" w14:textId="77777777" w:rsidR="003327FC" w:rsidRPr="000A73D1" w:rsidRDefault="003327FC" w:rsidP="00242C8B">
            <w:pPr>
              <w:pStyle w:val="TableParagraph"/>
              <w:spacing w:before="4"/>
              <w:ind w:left="128"/>
            </w:pPr>
            <w:r w:rsidRPr="000A73D1">
              <w:t>Spolupráce</w:t>
            </w:r>
          </w:p>
        </w:tc>
        <w:tc>
          <w:tcPr>
            <w:tcW w:w="6861" w:type="dxa"/>
            <w:tcBorders>
              <w:top w:val="single" w:sz="6" w:space="0" w:color="000000"/>
              <w:left w:val="single" w:sz="6" w:space="0" w:color="000000"/>
              <w:bottom w:val="single" w:sz="6" w:space="0" w:color="000000"/>
            </w:tcBorders>
            <w:shd w:val="clear" w:color="auto" w:fill="auto"/>
          </w:tcPr>
          <w:p w14:paraId="1E6BC7E7" w14:textId="77777777" w:rsidR="003327FC" w:rsidRPr="000A73D1" w:rsidRDefault="003327FC" w:rsidP="00242C8B">
            <w:pPr>
              <w:pStyle w:val="TableParagraph"/>
              <w:spacing w:before="7"/>
            </w:pPr>
            <w:r w:rsidRPr="000A73D1">
              <w:t>Národní galerie</w:t>
            </w:r>
          </w:p>
        </w:tc>
      </w:tr>
      <w:tr w:rsidR="003327FC" w:rsidRPr="000A73D1" w14:paraId="6BAB741E" w14:textId="77777777" w:rsidTr="00242C8B">
        <w:trPr>
          <w:trHeight w:val="275"/>
        </w:trPr>
        <w:tc>
          <w:tcPr>
            <w:tcW w:w="2408" w:type="dxa"/>
            <w:tcBorders>
              <w:top w:val="single" w:sz="6" w:space="0" w:color="000000"/>
              <w:bottom w:val="single" w:sz="6" w:space="0" w:color="000000"/>
              <w:right w:val="single" w:sz="6" w:space="0" w:color="000000"/>
            </w:tcBorders>
            <w:shd w:val="clear" w:color="auto" w:fill="auto"/>
          </w:tcPr>
          <w:p w14:paraId="70C54A60" w14:textId="77777777" w:rsidR="003327FC" w:rsidRPr="000A73D1" w:rsidRDefault="003327FC" w:rsidP="00242C8B">
            <w:pPr>
              <w:pStyle w:val="TableParagraph"/>
              <w:spacing w:before="4"/>
              <w:ind w:left="128"/>
            </w:pPr>
            <w:r w:rsidRPr="000A73D1">
              <w:t>Indikátor</w:t>
            </w:r>
          </w:p>
        </w:tc>
        <w:tc>
          <w:tcPr>
            <w:tcW w:w="6861" w:type="dxa"/>
            <w:tcBorders>
              <w:top w:val="single" w:sz="6" w:space="0" w:color="000000"/>
              <w:left w:val="single" w:sz="6" w:space="0" w:color="000000"/>
              <w:bottom w:val="single" w:sz="6" w:space="0" w:color="000000"/>
            </w:tcBorders>
            <w:shd w:val="clear" w:color="auto" w:fill="auto"/>
          </w:tcPr>
          <w:p w14:paraId="5BC33A96" w14:textId="77777777" w:rsidR="003327FC" w:rsidRPr="000A73D1" w:rsidRDefault="003327FC" w:rsidP="00242C8B">
            <w:pPr>
              <w:pStyle w:val="TableParagraph"/>
              <w:spacing w:before="4"/>
            </w:pPr>
            <w:r>
              <w:t>Realizované</w:t>
            </w:r>
            <w:r w:rsidRPr="000A73D1">
              <w:t xml:space="preserve"> akce</w:t>
            </w:r>
          </w:p>
        </w:tc>
      </w:tr>
      <w:tr w:rsidR="003327FC" w:rsidRPr="000A73D1" w14:paraId="0B670850" w14:textId="77777777" w:rsidTr="00242C8B">
        <w:trPr>
          <w:trHeight w:val="275"/>
        </w:trPr>
        <w:tc>
          <w:tcPr>
            <w:tcW w:w="2408" w:type="dxa"/>
            <w:tcBorders>
              <w:top w:val="single" w:sz="6" w:space="0" w:color="000000"/>
              <w:bottom w:val="single" w:sz="6" w:space="0" w:color="000000"/>
              <w:right w:val="single" w:sz="6" w:space="0" w:color="000000"/>
            </w:tcBorders>
            <w:shd w:val="clear" w:color="auto" w:fill="auto"/>
          </w:tcPr>
          <w:p w14:paraId="2B9284C2" w14:textId="77777777" w:rsidR="003327FC" w:rsidRPr="000A73D1" w:rsidRDefault="003327FC" w:rsidP="00242C8B">
            <w:pPr>
              <w:pStyle w:val="TableParagraph"/>
              <w:spacing w:before="4"/>
              <w:ind w:left="128"/>
            </w:pPr>
            <w:r w:rsidRPr="000A73D1">
              <w:t>Časový harmonogram</w:t>
            </w:r>
          </w:p>
        </w:tc>
        <w:tc>
          <w:tcPr>
            <w:tcW w:w="6861" w:type="dxa"/>
            <w:tcBorders>
              <w:top w:val="single" w:sz="6" w:space="0" w:color="000000"/>
              <w:left w:val="single" w:sz="6" w:space="0" w:color="000000"/>
              <w:bottom w:val="single" w:sz="6" w:space="0" w:color="000000"/>
            </w:tcBorders>
            <w:shd w:val="clear" w:color="auto" w:fill="auto"/>
          </w:tcPr>
          <w:p w14:paraId="2EFBC2A5" w14:textId="77777777" w:rsidR="003327FC" w:rsidRPr="000A73D1" w:rsidRDefault="003327FC" w:rsidP="00242C8B">
            <w:pPr>
              <w:pStyle w:val="TableParagraph"/>
              <w:spacing w:before="4"/>
            </w:pPr>
            <w:r w:rsidRPr="000A73D1">
              <w:t>2024</w:t>
            </w:r>
          </w:p>
        </w:tc>
      </w:tr>
      <w:tr w:rsidR="003327FC" w:rsidRPr="000A73D1" w14:paraId="5D09E1B4" w14:textId="77777777" w:rsidTr="00242C8B">
        <w:trPr>
          <w:trHeight w:val="275"/>
        </w:trPr>
        <w:tc>
          <w:tcPr>
            <w:tcW w:w="2408" w:type="dxa"/>
            <w:tcBorders>
              <w:top w:val="single" w:sz="6" w:space="0" w:color="000000"/>
              <w:bottom w:val="single" w:sz="6" w:space="0" w:color="000000"/>
              <w:right w:val="single" w:sz="6" w:space="0" w:color="000000"/>
            </w:tcBorders>
            <w:shd w:val="clear" w:color="auto" w:fill="auto"/>
          </w:tcPr>
          <w:p w14:paraId="0AB6ACC6" w14:textId="77777777" w:rsidR="003327FC" w:rsidRPr="000A73D1" w:rsidRDefault="003327FC" w:rsidP="00242C8B">
            <w:pPr>
              <w:pStyle w:val="TableParagraph"/>
              <w:ind w:left="128"/>
            </w:pPr>
            <w:r w:rsidRPr="000A73D1">
              <w:t>Rozpočet</w:t>
            </w:r>
          </w:p>
        </w:tc>
        <w:tc>
          <w:tcPr>
            <w:tcW w:w="6861" w:type="dxa"/>
            <w:tcBorders>
              <w:top w:val="single" w:sz="6" w:space="0" w:color="000000"/>
              <w:left w:val="single" w:sz="6" w:space="0" w:color="000000"/>
              <w:bottom w:val="single" w:sz="6" w:space="0" w:color="000000"/>
            </w:tcBorders>
            <w:shd w:val="clear" w:color="auto" w:fill="auto"/>
          </w:tcPr>
          <w:p w14:paraId="1D0ED4E4" w14:textId="77777777" w:rsidR="003327FC" w:rsidRPr="000A73D1" w:rsidRDefault="003327FC" w:rsidP="00242C8B">
            <w:pPr>
              <w:pStyle w:val="TableParagraph"/>
            </w:pPr>
            <w:r>
              <w:t xml:space="preserve">Cca </w:t>
            </w:r>
            <w:r w:rsidRPr="000A73D1">
              <w:t>5000 Kč</w:t>
            </w:r>
            <w:r>
              <w:t xml:space="preserve"> na akci</w:t>
            </w:r>
          </w:p>
        </w:tc>
      </w:tr>
      <w:tr w:rsidR="003327FC" w:rsidRPr="000A73D1" w14:paraId="74131580" w14:textId="77777777" w:rsidTr="00242C8B">
        <w:trPr>
          <w:trHeight w:val="275"/>
        </w:trPr>
        <w:tc>
          <w:tcPr>
            <w:tcW w:w="2408" w:type="dxa"/>
            <w:tcBorders>
              <w:top w:val="single" w:sz="6" w:space="0" w:color="000000"/>
              <w:bottom w:val="single" w:sz="6" w:space="0" w:color="000000"/>
              <w:right w:val="single" w:sz="6" w:space="0" w:color="000000"/>
            </w:tcBorders>
            <w:shd w:val="clear" w:color="auto" w:fill="auto"/>
          </w:tcPr>
          <w:p w14:paraId="5F249D0A" w14:textId="77777777" w:rsidR="003327FC" w:rsidRPr="000A73D1" w:rsidRDefault="003327FC" w:rsidP="00242C8B">
            <w:pPr>
              <w:pStyle w:val="TableParagraph"/>
              <w:spacing w:before="4"/>
              <w:ind w:left="128"/>
            </w:pPr>
            <w:r w:rsidRPr="000A73D1">
              <w:t>Zdroj financování</w:t>
            </w:r>
          </w:p>
        </w:tc>
        <w:tc>
          <w:tcPr>
            <w:tcW w:w="6861" w:type="dxa"/>
            <w:tcBorders>
              <w:top w:val="single" w:sz="6" w:space="0" w:color="000000"/>
              <w:left w:val="single" w:sz="6" w:space="0" w:color="000000"/>
              <w:bottom w:val="single" w:sz="6" w:space="0" w:color="000000"/>
            </w:tcBorders>
            <w:shd w:val="clear" w:color="auto" w:fill="auto"/>
          </w:tcPr>
          <w:p w14:paraId="1AA982FE" w14:textId="77777777" w:rsidR="003327FC" w:rsidRPr="000A73D1" w:rsidRDefault="003327FC" w:rsidP="00242C8B">
            <w:pPr>
              <w:pStyle w:val="TableParagraph"/>
              <w:spacing w:before="4"/>
            </w:pPr>
            <w:r w:rsidRPr="000A73D1">
              <w:t>5000 Kč z MAP IV a další podpora z NG</w:t>
            </w:r>
          </w:p>
        </w:tc>
      </w:tr>
      <w:tr w:rsidR="003327FC" w:rsidRPr="000A73D1" w14:paraId="2B8C6080" w14:textId="77777777" w:rsidTr="00242C8B">
        <w:trPr>
          <w:trHeight w:val="275"/>
        </w:trPr>
        <w:tc>
          <w:tcPr>
            <w:tcW w:w="2408" w:type="dxa"/>
            <w:tcBorders>
              <w:top w:val="single" w:sz="6" w:space="0" w:color="000000"/>
              <w:bottom w:val="single" w:sz="18" w:space="0" w:color="auto"/>
              <w:right w:val="single" w:sz="6" w:space="0" w:color="000000"/>
            </w:tcBorders>
            <w:shd w:val="clear" w:color="auto" w:fill="FBD4B4" w:themeFill="accent6" w:themeFillTint="66"/>
          </w:tcPr>
          <w:p w14:paraId="1B2CB76E" w14:textId="77777777" w:rsidR="003327FC" w:rsidRPr="003327FC" w:rsidRDefault="003327FC" w:rsidP="00242C8B">
            <w:pPr>
              <w:pStyle w:val="TableParagraph"/>
              <w:ind w:left="128"/>
              <w:rPr>
                <w:highlight w:val="lightGray"/>
              </w:rPr>
            </w:pPr>
          </w:p>
        </w:tc>
        <w:tc>
          <w:tcPr>
            <w:tcW w:w="6861" w:type="dxa"/>
            <w:tcBorders>
              <w:top w:val="single" w:sz="6" w:space="0" w:color="000000"/>
              <w:left w:val="single" w:sz="6" w:space="0" w:color="000000"/>
              <w:bottom w:val="single" w:sz="18" w:space="0" w:color="auto"/>
            </w:tcBorders>
            <w:shd w:val="clear" w:color="auto" w:fill="FBD4B4" w:themeFill="accent6" w:themeFillTint="66"/>
          </w:tcPr>
          <w:p w14:paraId="1D85A80B" w14:textId="77777777" w:rsidR="003327FC" w:rsidRPr="003327FC" w:rsidRDefault="003327FC" w:rsidP="00242C8B">
            <w:pPr>
              <w:pStyle w:val="TableParagraph"/>
              <w:rPr>
                <w:highlight w:val="lightGray"/>
              </w:rPr>
            </w:pPr>
          </w:p>
        </w:tc>
      </w:tr>
    </w:tbl>
    <w:p w14:paraId="435ED24F" w14:textId="77777777" w:rsidR="003327FC" w:rsidRPr="000A73D1" w:rsidRDefault="003327FC" w:rsidP="003327FC"/>
    <w:p w14:paraId="27B7094D" w14:textId="77777777" w:rsidR="003327FC" w:rsidRPr="000A73D1"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11F3A83E" w14:textId="77777777" w:rsidTr="00242C8B">
        <w:trPr>
          <w:trHeight w:val="390"/>
        </w:trPr>
        <w:tc>
          <w:tcPr>
            <w:tcW w:w="2235" w:type="dxa"/>
            <w:tcBorders>
              <w:bottom w:val="single" w:sz="6" w:space="0" w:color="000000"/>
              <w:right w:val="single" w:sz="6" w:space="0" w:color="000000"/>
            </w:tcBorders>
          </w:tcPr>
          <w:p w14:paraId="33EC9854" w14:textId="77777777" w:rsidR="003327FC" w:rsidRPr="000A73D1" w:rsidRDefault="003327FC"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169CA1B0" w14:textId="77777777" w:rsidR="003327FC" w:rsidRPr="000A73D1" w:rsidRDefault="003327FC" w:rsidP="00242C8B">
            <w:pPr>
              <w:pStyle w:val="TableParagraph"/>
              <w:spacing w:before="5"/>
              <w:rPr>
                <w:b/>
              </w:rPr>
            </w:pPr>
            <w:r w:rsidRPr="000A73D1">
              <w:rPr>
                <w:b/>
              </w:rPr>
              <w:t xml:space="preserve">1.8.2.B.3 </w:t>
            </w:r>
            <w:r>
              <w:rPr>
                <w:b/>
              </w:rPr>
              <w:t xml:space="preserve"> </w:t>
            </w:r>
            <w:r w:rsidRPr="000A73D1">
              <w:rPr>
                <w:b/>
              </w:rPr>
              <w:t xml:space="preserve">Výstava v Galerii 1 </w:t>
            </w:r>
          </w:p>
        </w:tc>
      </w:tr>
      <w:tr w:rsidR="003327FC" w:rsidRPr="000A73D1" w14:paraId="34CAF3B7" w14:textId="77777777" w:rsidTr="00242C8B">
        <w:trPr>
          <w:trHeight w:val="2416"/>
        </w:trPr>
        <w:tc>
          <w:tcPr>
            <w:tcW w:w="2235" w:type="dxa"/>
            <w:tcBorders>
              <w:top w:val="single" w:sz="6" w:space="0" w:color="000000"/>
              <w:bottom w:val="single" w:sz="6" w:space="0" w:color="000000"/>
              <w:right w:val="single" w:sz="6" w:space="0" w:color="000000"/>
            </w:tcBorders>
            <w:shd w:val="clear" w:color="auto" w:fill="DBE4F0"/>
          </w:tcPr>
          <w:p w14:paraId="4B8A1B0E" w14:textId="77777777" w:rsidR="003327FC" w:rsidRPr="000A73D1" w:rsidRDefault="003327FC" w:rsidP="00242C8B">
            <w:pPr>
              <w:pStyle w:val="TableParagraph"/>
              <w:spacing w:before="0"/>
              <w:ind w:left="128" w:right="9"/>
            </w:pPr>
            <w:r>
              <w:t xml:space="preserve">a)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C3CBB56" w14:textId="77777777" w:rsidR="003327FC" w:rsidRPr="000A73D1" w:rsidRDefault="003327FC" w:rsidP="00242C8B">
            <w:pPr>
              <w:pStyle w:val="TableParagraph"/>
              <w:spacing w:before="116"/>
              <w:ind w:right="34"/>
              <w:jc w:val="both"/>
            </w:pPr>
            <w:r w:rsidRPr="000A73D1">
              <w:t>Výstava v Galerii 1</w:t>
            </w:r>
          </w:p>
          <w:p w14:paraId="10EB7E27" w14:textId="77777777" w:rsidR="003327FC" w:rsidRPr="000A73D1" w:rsidRDefault="003327FC" w:rsidP="00242C8B">
            <w:pPr>
              <w:pStyle w:val="TableParagraph"/>
              <w:spacing w:before="116"/>
              <w:ind w:right="34"/>
              <w:jc w:val="both"/>
            </w:pPr>
            <w:r w:rsidRPr="000A73D1">
              <w:t xml:space="preserve">Společná výstava škol na území MČ P1 a studentů PedF UK, katedry VV. Záměr vznikl na podkladě již dříve realizovaných společných výstav škol v galeriích na P1 (Karel IV., Máme rádi Prahu 1). </w:t>
            </w:r>
          </w:p>
          <w:p w14:paraId="35536294" w14:textId="77777777" w:rsidR="003327FC" w:rsidRPr="000A73D1" w:rsidRDefault="003327FC" w:rsidP="00242C8B">
            <w:pPr>
              <w:pStyle w:val="TableParagraph"/>
              <w:spacing w:before="116"/>
              <w:ind w:left="0" w:right="34"/>
              <w:jc w:val="both"/>
            </w:pPr>
            <w:r w:rsidRPr="000A73D1">
              <w:t xml:space="preserve">   V průběhu výstavy budou připraveny dílny pro děti z MŠ a ZŠ. </w:t>
            </w:r>
          </w:p>
          <w:p w14:paraId="5AF99B62" w14:textId="77777777" w:rsidR="003327FC" w:rsidRPr="000A73D1" w:rsidRDefault="003327FC" w:rsidP="00242C8B">
            <w:pPr>
              <w:pStyle w:val="TableParagraph"/>
              <w:spacing w:before="116"/>
              <w:ind w:left="132" w:right="34"/>
              <w:jc w:val="both"/>
            </w:pPr>
          </w:p>
        </w:tc>
      </w:tr>
      <w:tr w:rsidR="003327FC" w:rsidRPr="000A73D1" w14:paraId="38E0C79D" w14:textId="77777777" w:rsidTr="00242C8B">
        <w:trPr>
          <w:trHeight w:val="388"/>
        </w:trPr>
        <w:tc>
          <w:tcPr>
            <w:tcW w:w="2235" w:type="dxa"/>
            <w:tcBorders>
              <w:top w:val="single" w:sz="6" w:space="0" w:color="000000"/>
              <w:bottom w:val="single" w:sz="6" w:space="0" w:color="000000"/>
              <w:right w:val="single" w:sz="6" w:space="0" w:color="000000"/>
            </w:tcBorders>
          </w:tcPr>
          <w:p w14:paraId="68F489A5" w14:textId="77777777" w:rsidR="003327FC" w:rsidRPr="000A73D1" w:rsidRDefault="003327FC"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tcPr>
          <w:p w14:paraId="08517ACD" w14:textId="77777777" w:rsidR="003327FC" w:rsidRPr="000A73D1" w:rsidRDefault="003327FC" w:rsidP="00242C8B">
            <w:pPr>
              <w:pStyle w:val="TableParagraph"/>
            </w:pPr>
            <w:r w:rsidRPr="000A73D1">
              <w:t>MČ Praha 1, odbor školství, PS KP</w:t>
            </w:r>
          </w:p>
        </w:tc>
      </w:tr>
      <w:tr w:rsidR="003327FC" w:rsidRPr="000A73D1" w14:paraId="23B43381" w14:textId="77777777" w:rsidTr="00242C8B">
        <w:trPr>
          <w:trHeight w:val="388"/>
        </w:trPr>
        <w:tc>
          <w:tcPr>
            <w:tcW w:w="2235" w:type="dxa"/>
            <w:tcBorders>
              <w:top w:val="single" w:sz="6" w:space="0" w:color="000000"/>
              <w:bottom w:val="single" w:sz="6" w:space="0" w:color="000000"/>
              <w:right w:val="single" w:sz="6" w:space="0" w:color="000000"/>
            </w:tcBorders>
          </w:tcPr>
          <w:p w14:paraId="2256B445" w14:textId="77777777" w:rsidR="003327FC" w:rsidRPr="000A73D1" w:rsidRDefault="003327FC"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tcPr>
          <w:p w14:paraId="734E738F" w14:textId="77777777" w:rsidR="003327FC" w:rsidRPr="000A73D1" w:rsidRDefault="003327FC" w:rsidP="00242C8B">
            <w:pPr>
              <w:pStyle w:val="TableParagraph"/>
            </w:pPr>
            <w:r w:rsidRPr="000A73D1">
              <w:t>PedF UK Praha – katedra VV, MŠ, ZŠ území Prahy 1</w:t>
            </w:r>
          </w:p>
        </w:tc>
      </w:tr>
      <w:tr w:rsidR="003327FC" w:rsidRPr="000A73D1" w14:paraId="1792E58A" w14:textId="77777777" w:rsidTr="00242C8B">
        <w:trPr>
          <w:trHeight w:val="1340"/>
        </w:trPr>
        <w:tc>
          <w:tcPr>
            <w:tcW w:w="2235" w:type="dxa"/>
            <w:tcBorders>
              <w:top w:val="single" w:sz="6" w:space="0" w:color="000000"/>
              <w:bottom w:val="single" w:sz="6" w:space="0" w:color="000000"/>
              <w:right w:val="single" w:sz="6" w:space="0" w:color="000000"/>
            </w:tcBorders>
          </w:tcPr>
          <w:p w14:paraId="5328ADC2" w14:textId="77777777" w:rsidR="003327FC" w:rsidRPr="000A73D1" w:rsidRDefault="003327FC"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tcPr>
          <w:p w14:paraId="5A9ED9C5" w14:textId="77777777" w:rsidR="003327FC" w:rsidRPr="000A73D1" w:rsidRDefault="003327FC" w:rsidP="00242C8B">
            <w:pPr>
              <w:pStyle w:val="TableParagraph"/>
              <w:spacing w:before="4"/>
            </w:pPr>
            <w:r w:rsidRPr="000A73D1">
              <w:t xml:space="preserve">Počet zapojených subjektů, počet vystavovatelů, počet doprovodných programů. </w:t>
            </w:r>
          </w:p>
          <w:p w14:paraId="1B1542CB" w14:textId="77777777" w:rsidR="003327FC" w:rsidRPr="000A73D1" w:rsidRDefault="003327FC" w:rsidP="00242C8B">
            <w:pPr>
              <w:pStyle w:val="TableParagraph"/>
              <w:spacing w:before="125" w:line="237" w:lineRule="auto"/>
              <w:ind w:right="48"/>
            </w:pPr>
            <w:r w:rsidRPr="000A73D1">
              <w:t>Připravená aktivita</w:t>
            </w:r>
          </w:p>
          <w:p w14:paraId="19B032A0" w14:textId="77777777" w:rsidR="003327FC" w:rsidRPr="000A73D1" w:rsidRDefault="003327FC" w:rsidP="00242C8B">
            <w:pPr>
              <w:pStyle w:val="TableParagraph"/>
              <w:spacing w:before="125" w:line="237" w:lineRule="auto"/>
              <w:ind w:right="48"/>
            </w:pPr>
            <w:r w:rsidRPr="000A73D1">
              <w:t>Počet rozšířených setkání PS KP</w:t>
            </w:r>
          </w:p>
        </w:tc>
      </w:tr>
      <w:tr w:rsidR="003327FC" w:rsidRPr="000A73D1" w14:paraId="55DC0765" w14:textId="77777777" w:rsidTr="00242C8B">
        <w:trPr>
          <w:trHeight w:val="387"/>
        </w:trPr>
        <w:tc>
          <w:tcPr>
            <w:tcW w:w="2235" w:type="dxa"/>
            <w:tcBorders>
              <w:top w:val="single" w:sz="6" w:space="0" w:color="000000"/>
              <w:bottom w:val="single" w:sz="8" w:space="0" w:color="auto"/>
              <w:right w:val="single" w:sz="6" w:space="0" w:color="000000"/>
            </w:tcBorders>
          </w:tcPr>
          <w:p w14:paraId="797CA88F"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8" w:space="0" w:color="auto"/>
            </w:tcBorders>
          </w:tcPr>
          <w:p w14:paraId="3E5B7674" w14:textId="77777777" w:rsidR="003327FC" w:rsidRPr="000A73D1" w:rsidRDefault="003327FC" w:rsidP="00242C8B">
            <w:pPr>
              <w:pStyle w:val="TableParagraph"/>
            </w:pPr>
            <w:r w:rsidRPr="000A73D1">
              <w:t>202</w:t>
            </w:r>
            <w:r>
              <w:t>4</w:t>
            </w:r>
            <w:r w:rsidRPr="000A73D1">
              <w:t xml:space="preserve"> </w:t>
            </w:r>
          </w:p>
        </w:tc>
      </w:tr>
      <w:tr w:rsidR="003327FC" w:rsidRPr="000A73D1" w14:paraId="73B9234A" w14:textId="77777777" w:rsidTr="00242C8B">
        <w:trPr>
          <w:trHeight w:val="387"/>
        </w:trPr>
        <w:tc>
          <w:tcPr>
            <w:tcW w:w="2235" w:type="dxa"/>
            <w:tcBorders>
              <w:top w:val="single" w:sz="8" w:space="0" w:color="auto"/>
              <w:bottom w:val="single" w:sz="6" w:space="0" w:color="000000"/>
              <w:right w:val="single" w:sz="6" w:space="0" w:color="000000"/>
            </w:tcBorders>
          </w:tcPr>
          <w:p w14:paraId="7514A3ED" w14:textId="77777777" w:rsidR="003327FC" w:rsidRPr="000A73D1" w:rsidRDefault="003327FC" w:rsidP="00242C8B">
            <w:pPr>
              <w:pStyle w:val="TableParagraph"/>
              <w:ind w:left="128"/>
            </w:pPr>
            <w:r w:rsidRPr="000A73D1">
              <w:t>Rozpočet</w:t>
            </w:r>
          </w:p>
        </w:tc>
        <w:tc>
          <w:tcPr>
            <w:tcW w:w="6978" w:type="dxa"/>
            <w:tcBorders>
              <w:top w:val="single" w:sz="8" w:space="0" w:color="auto"/>
              <w:left w:val="single" w:sz="6" w:space="0" w:color="000000"/>
              <w:bottom w:val="single" w:sz="6" w:space="0" w:color="000000"/>
            </w:tcBorders>
          </w:tcPr>
          <w:p w14:paraId="33E1AD11" w14:textId="77777777" w:rsidR="003327FC" w:rsidRPr="000A73D1" w:rsidRDefault="003327FC" w:rsidP="00242C8B">
            <w:pPr>
              <w:pStyle w:val="TableParagraph"/>
            </w:pPr>
            <w:r>
              <w:t>Cca do 15</w:t>
            </w:r>
            <w:r w:rsidRPr="000A73D1">
              <w:t xml:space="preserve"> 000 Kč </w:t>
            </w:r>
            <w:r>
              <w:t>z MAP IV</w:t>
            </w:r>
          </w:p>
        </w:tc>
      </w:tr>
      <w:tr w:rsidR="003327FC" w:rsidRPr="000A73D1" w14:paraId="2E06ABA8" w14:textId="77777777" w:rsidTr="00242C8B">
        <w:trPr>
          <w:trHeight w:val="322"/>
        </w:trPr>
        <w:tc>
          <w:tcPr>
            <w:tcW w:w="2235" w:type="dxa"/>
            <w:tcBorders>
              <w:top w:val="single" w:sz="6" w:space="0" w:color="000000"/>
              <w:bottom w:val="single" w:sz="6" w:space="0" w:color="000000"/>
              <w:right w:val="single" w:sz="6" w:space="0" w:color="000000"/>
            </w:tcBorders>
          </w:tcPr>
          <w:p w14:paraId="208BBDFA"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2C03EF78" w14:textId="77777777" w:rsidR="003327FC" w:rsidRPr="000A73D1" w:rsidRDefault="003327FC" w:rsidP="00242C8B">
            <w:pPr>
              <w:pStyle w:val="TableParagraph"/>
              <w:spacing w:before="4"/>
            </w:pPr>
            <w:r w:rsidRPr="000A73D1">
              <w:t>MAP I</w:t>
            </w:r>
            <w:r>
              <w:t>V, MČ Praha 1, odbor školství, NG</w:t>
            </w:r>
          </w:p>
        </w:tc>
      </w:tr>
      <w:tr w:rsidR="003327FC" w:rsidRPr="000A73D1" w14:paraId="0533B67E"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50F4166F"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3F0D8853" w14:textId="77777777" w:rsidR="003327FC" w:rsidRPr="000A73D1" w:rsidRDefault="003327FC" w:rsidP="00242C8B">
            <w:pPr>
              <w:pStyle w:val="TableParagraph"/>
              <w:spacing w:before="4"/>
            </w:pPr>
          </w:p>
        </w:tc>
      </w:tr>
      <w:tr w:rsidR="003327FC" w:rsidRPr="000A73D1" w14:paraId="357AF1BA"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2BECA730" w14:textId="77777777" w:rsidR="003327FC" w:rsidRPr="000A73D1" w:rsidRDefault="003327FC" w:rsidP="00242C8B">
            <w:pPr>
              <w:pStyle w:val="TableParagraph"/>
              <w:spacing w:before="0"/>
              <w:ind w:left="128" w:right="9"/>
            </w:pPr>
            <w:r>
              <w:t xml:space="preserve">b)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30D6A4BF" w14:textId="77777777" w:rsidR="003327FC" w:rsidRPr="000A73D1" w:rsidRDefault="003327FC" w:rsidP="00242C8B">
            <w:pPr>
              <w:pStyle w:val="TableParagraph"/>
              <w:spacing w:before="4"/>
            </w:pPr>
            <w:r w:rsidRPr="000A73D1">
              <w:t>Universum, výstava výtvarných děl pedagogů – výtvyrníků, vyučujících na základních a středních školách v Praze 1.  Umístění expozice v prostorách radnice MČ Praha 1 v 7. patře.</w:t>
            </w:r>
          </w:p>
        </w:tc>
      </w:tr>
      <w:tr w:rsidR="003327FC" w:rsidRPr="000A73D1" w14:paraId="6850D351"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48984B34" w14:textId="77777777" w:rsidR="003327FC" w:rsidRPr="000A73D1" w:rsidRDefault="003327FC"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shd w:val="clear" w:color="auto" w:fill="auto"/>
          </w:tcPr>
          <w:p w14:paraId="1589F38B" w14:textId="77777777" w:rsidR="003327FC" w:rsidRPr="000A73D1" w:rsidRDefault="003327FC" w:rsidP="00242C8B">
            <w:pPr>
              <w:pStyle w:val="TableParagraph"/>
              <w:spacing w:before="4"/>
            </w:pPr>
            <w:r w:rsidRPr="000A73D1">
              <w:t>MČ Praha 1, odbor školství, PS KP</w:t>
            </w:r>
          </w:p>
        </w:tc>
      </w:tr>
      <w:tr w:rsidR="003327FC" w:rsidRPr="000A73D1" w14:paraId="03F8FA4E"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7FC7B0A0" w14:textId="77777777" w:rsidR="003327FC" w:rsidRPr="000A73D1" w:rsidRDefault="003327FC"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shd w:val="clear" w:color="auto" w:fill="auto"/>
          </w:tcPr>
          <w:p w14:paraId="2ACFE10A" w14:textId="77777777" w:rsidR="003327FC" w:rsidRPr="000A73D1" w:rsidRDefault="003327FC" w:rsidP="00242C8B">
            <w:pPr>
              <w:pStyle w:val="TableParagraph"/>
              <w:spacing w:before="4"/>
            </w:pPr>
            <w:r w:rsidRPr="000A73D1">
              <w:t xml:space="preserve">Pedagogové, výtvarníci, pražské školy </w:t>
            </w:r>
          </w:p>
        </w:tc>
      </w:tr>
      <w:tr w:rsidR="003327FC" w:rsidRPr="000A73D1" w14:paraId="5D3E67B9"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01A72242" w14:textId="77777777" w:rsidR="003327FC" w:rsidRPr="000A73D1" w:rsidRDefault="003327FC"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shd w:val="clear" w:color="auto" w:fill="auto"/>
          </w:tcPr>
          <w:p w14:paraId="03D9FFFE" w14:textId="77777777" w:rsidR="003327FC" w:rsidRPr="000A73D1" w:rsidRDefault="003327FC" w:rsidP="00242C8B">
            <w:pPr>
              <w:pStyle w:val="TableParagraph"/>
              <w:spacing w:before="4"/>
            </w:pPr>
            <w:r w:rsidRPr="000A73D1">
              <w:t>Realizovaná výstava</w:t>
            </w:r>
          </w:p>
        </w:tc>
      </w:tr>
      <w:tr w:rsidR="003327FC" w:rsidRPr="000A73D1" w14:paraId="5C204D8B"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3E1E0F3D"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shd w:val="clear" w:color="auto" w:fill="auto"/>
          </w:tcPr>
          <w:p w14:paraId="223B6862" w14:textId="77777777" w:rsidR="003327FC" w:rsidRPr="000A73D1" w:rsidRDefault="003327FC" w:rsidP="00242C8B">
            <w:pPr>
              <w:pStyle w:val="TableParagraph"/>
              <w:spacing w:before="4"/>
            </w:pPr>
            <w:r>
              <w:t>3. 3. – 30. 8. 2024</w:t>
            </w:r>
          </w:p>
        </w:tc>
      </w:tr>
      <w:tr w:rsidR="003327FC" w:rsidRPr="000A73D1" w14:paraId="2311D044"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5E4BB472" w14:textId="77777777" w:rsidR="003327FC" w:rsidRPr="000A73D1" w:rsidRDefault="003327FC"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shd w:val="clear" w:color="auto" w:fill="auto"/>
          </w:tcPr>
          <w:p w14:paraId="19566949" w14:textId="77777777" w:rsidR="003327FC" w:rsidRPr="000A73D1" w:rsidRDefault="003327FC" w:rsidP="00242C8B">
            <w:pPr>
              <w:pStyle w:val="TableParagraph"/>
              <w:spacing w:before="4"/>
            </w:pPr>
            <w:r>
              <w:t xml:space="preserve">Do 10 000 Kč MAP IV, </w:t>
            </w:r>
            <w:r w:rsidRPr="000A73D1">
              <w:t>MČ Praha 1, odbor školství</w:t>
            </w:r>
          </w:p>
        </w:tc>
      </w:tr>
      <w:tr w:rsidR="003327FC" w:rsidRPr="000A73D1" w14:paraId="48A4C466"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7D6F83C3"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shd w:val="clear" w:color="auto" w:fill="auto"/>
          </w:tcPr>
          <w:p w14:paraId="3A1EBF7C" w14:textId="77777777" w:rsidR="003327FC" w:rsidRPr="000A73D1" w:rsidRDefault="003327FC" w:rsidP="00242C8B">
            <w:pPr>
              <w:pStyle w:val="TableParagraph"/>
              <w:spacing w:before="4"/>
            </w:pPr>
            <w:r>
              <w:t>MAP IV,</w:t>
            </w:r>
            <w:r w:rsidRPr="000A73D1">
              <w:t xml:space="preserve"> MČ Praha 1</w:t>
            </w:r>
          </w:p>
        </w:tc>
      </w:tr>
      <w:tr w:rsidR="003327FC" w:rsidRPr="000A73D1" w14:paraId="55CF489C" w14:textId="77777777" w:rsidTr="00242C8B">
        <w:trPr>
          <w:trHeight w:val="412"/>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740F5A6A"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0C0C7ACA" w14:textId="77777777" w:rsidR="003327FC" w:rsidRPr="000A73D1" w:rsidRDefault="003327FC" w:rsidP="00242C8B">
            <w:pPr>
              <w:pStyle w:val="TableParagraph"/>
              <w:spacing w:before="4"/>
            </w:pPr>
          </w:p>
        </w:tc>
      </w:tr>
    </w:tbl>
    <w:p w14:paraId="0C216F7A" w14:textId="77777777" w:rsidR="003327FC" w:rsidRPr="000A73D1" w:rsidRDefault="003327FC" w:rsidP="003327FC">
      <w:pPr>
        <w:spacing w:before="101"/>
        <w:ind w:left="528" w:right="639"/>
        <w:rPr>
          <w:rFonts w:ascii="Cambria" w:hAnsi="Cambria"/>
          <w:b/>
          <w:sz w:val="28"/>
        </w:rPr>
      </w:pPr>
      <w:r w:rsidRPr="000A73D1">
        <w:rPr>
          <w:rFonts w:ascii="Cambria" w:hAnsi="Cambria"/>
          <w:b/>
          <w:color w:val="365F91"/>
          <w:sz w:val="28"/>
        </w:rPr>
        <w:t xml:space="preserve">Opatření 3.1 </w:t>
      </w:r>
      <w:r w:rsidRPr="000A73D1">
        <w:rPr>
          <w:rFonts w:ascii="Cambria" w:hAnsi="Cambria"/>
          <w:b/>
          <w:color w:val="FF0000"/>
          <w:sz w:val="28"/>
        </w:rPr>
        <w:t xml:space="preserve">PŘÍLEŽITOST </w:t>
      </w:r>
      <w:r w:rsidRPr="000A73D1">
        <w:rPr>
          <w:rFonts w:ascii="Cambria" w:hAnsi="Cambria"/>
          <w:b/>
          <w:color w:val="365F91"/>
          <w:sz w:val="28"/>
        </w:rPr>
        <w:t>Zvětšení rozsahu a zvýšení kvality podpory dětí a žáků se speciálními vzdělávacími potřebami</w:t>
      </w:r>
    </w:p>
    <w:p w14:paraId="79BE56E3" w14:textId="77777777" w:rsidR="003327FC" w:rsidRPr="000A73D1" w:rsidRDefault="003327FC" w:rsidP="003327FC">
      <w:pPr>
        <w:pStyle w:val="Zkladntext"/>
        <w:spacing w:before="5" w:after="1"/>
        <w:rPr>
          <w:rFonts w:ascii="Times New Roman"/>
          <w:sz w:val="24"/>
          <w:highlight w:val="black"/>
        </w:rPr>
      </w:pPr>
    </w:p>
    <w:p w14:paraId="16182BD1" w14:textId="77777777" w:rsidR="003327FC" w:rsidRPr="000A73D1" w:rsidRDefault="003327FC" w:rsidP="003327FC">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1E4E66E1" w14:textId="77777777" w:rsidTr="00242C8B">
        <w:trPr>
          <w:trHeight w:val="534"/>
        </w:trPr>
        <w:tc>
          <w:tcPr>
            <w:tcW w:w="2235" w:type="dxa"/>
            <w:tcBorders>
              <w:bottom w:val="single" w:sz="6" w:space="0" w:color="000000"/>
              <w:right w:val="single" w:sz="6" w:space="0" w:color="000000"/>
            </w:tcBorders>
          </w:tcPr>
          <w:p w14:paraId="3855B363" w14:textId="77777777" w:rsidR="003327FC" w:rsidRPr="000A73D1" w:rsidRDefault="003327FC"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4ACFBB39" w14:textId="77777777" w:rsidR="003327FC" w:rsidRPr="000A73D1" w:rsidRDefault="003327FC" w:rsidP="00242C8B">
            <w:pPr>
              <w:pStyle w:val="TableParagraph"/>
              <w:spacing w:before="19" w:line="266" w:lineRule="exact"/>
              <w:ind w:right="54"/>
              <w:rPr>
                <w:b/>
              </w:rPr>
            </w:pPr>
            <w:r w:rsidRPr="000A73D1">
              <w:rPr>
                <w:b/>
              </w:rPr>
              <w:t xml:space="preserve">3.1.2.A.1 </w:t>
            </w:r>
            <w:r w:rsidRPr="000A73D1">
              <w:rPr>
                <w:b/>
                <w:color w:val="FF0000"/>
              </w:rPr>
              <w:t xml:space="preserve">PŘÍLEŽITOST </w:t>
            </w:r>
            <w:r w:rsidRPr="000A73D1">
              <w:rPr>
                <w:b/>
              </w:rPr>
              <w:t>Vzdělávání pedagogických pracovníků a pracovníků ŠPP</w:t>
            </w:r>
          </w:p>
        </w:tc>
      </w:tr>
      <w:tr w:rsidR="003327FC" w:rsidRPr="000A73D1" w14:paraId="3D718B7A"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40CD922A" w14:textId="77777777" w:rsidR="003327FC" w:rsidRPr="000A73D1" w:rsidRDefault="003327FC"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96D3997" w14:textId="77777777" w:rsidR="003327FC" w:rsidRDefault="003327FC" w:rsidP="00242C8B">
            <w:pPr>
              <w:pStyle w:val="TableParagraph"/>
              <w:spacing w:before="3"/>
            </w:pPr>
            <w:r w:rsidRPr="000A73D1">
              <w:rPr>
                <w:b/>
                <w:color w:val="FF0000"/>
              </w:rPr>
              <w:t>PŘÍLEŽITOST</w:t>
            </w:r>
            <w:r w:rsidRPr="000A73D1">
              <w:t xml:space="preserve"> Realizace tematicky vhodných projektů zjednodušeného vykazování</w:t>
            </w:r>
            <w:r>
              <w:t>.</w:t>
            </w:r>
          </w:p>
          <w:p w14:paraId="5E4711A6" w14:textId="77777777" w:rsidR="003327FC" w:rsidRPr="000A73D1" w:rsidRDefault="003327FC" w:rsidP="00242C8B">
            <w:pPr>
              <w:pStyle w:val="TableParagraph"/>
              <w:spacing w:before="3"/>
            </w:pPr>
            <w:r>
              <w:t>V rámci činnosti škol.</w:t>
            </w:r>
          </w:p>
          <w:p w14:paraId="677CE532" w14:textId="77777777" w:rsidR="003327FC" w:rsidRPr="000A73D1" w:rsidRDefault="003327FC" w:rsidP="00242C8B">
            <w:pPr>
              <w:pStyle w:val="TableParagraph"/>
              <w:tabs>
                <w:tab w:val="left" w:pos="865"/>
                <w:tab w:val="left" w:pos="867"/>
              </w:tabs>
              <w:spacing w:before="0"/>
              <w:ind w:left="866"/>
            </w:pPr>
          </w:p>
        </w:tc>
      </w:tr>
      <w:tr w:rsidR="003327FC" w:rsidRPr="000A73D1" w14:paraId="21170750" w14:textId="77777777" w:rsidTr="00242C8B">
        <w:trPr>
          <w:trHeight w:val="551"/>
        </w:trPr>
        <w:tc>
          <w:tcPr>
            <w:tcW w:w="2235" w:type="dxa"/>
            <w:tcBorders>
              <w:top w:val="single" w:sz="6" w:space="0" w:color="000000"/>
              <w:bottom w:val="single" w:sz="6" w:space="0" w:color="000000"/>
              <w:right w:val="single" w:sz="6" w:space="0" w:color="000000"/>
            </w:tcBorders>
          </w:tcPr>
          <w:p w14:paraId="480098C4" w14:textId="77777777" w:rsidR="003327FC" w:rsidRPr="000A73D1" w:rsidRDefault="003327FC"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59F1820D" w14:textId="77777777" w:rsidR="003327FC" w:rsidRPr="000A73D1" w:rsidRDefault="003327FC" w:rsidP="00242C8B">
            <w:pPr>
              <w:pStyle w:val="TableParagraph"/>
              <w:spacing w:before="16" w:line="348" w:lineRule="auto"/>
              <w:ind w:right="183"/>
            </w:pPr>
            <w:r>
              <w:t>PS RP formu doporučení, jednotlivé školy</w:t>
            </w:r>
          </w:p>
        </w:tc>
      </w:tr>
      <w:tr w:rsidR="003327FC" w:rsidRPr="000A73D1" w14:paraId="440D03F3" w14:textId="77777777" w:rsidTr="00242C8B">
        <w:trPr>
          <w:trHeight w:val="388"/>
        </w:trPr>
        <w:tc>
          <w:tcPr>
            <w:tcW w:w="2235" w:type="dxa"/>
            <w:tcBorders>
              <w:top w:val="single" w:sz="6" w:space="0" w:color="000000"/>
              <w:bottom w:val="single" w:sz="6" w:space="0" w:color="000000"/>
              <w:right w:val="single" w:sz="6" w:space="0" w:color="000000"/>
            </w:tcBorders>
          </w:tcPr>
          <w:p w14:paraId="0B8052B2" w14:textId="77777777" w:rsidR="003327FC" w:rsidRPr="000A73D1" w:rsidRDefault="003327FC"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54F126D8" w14:textId="77777777" w:rsidR="003327FC" w:rsidRPr="000A73D1" w:rsidRDefault="003327FC" w:rsidP="00242C8B">
            <w:pPr>
              <w:pStyle w:val="TableParagraph"/>
              <w:spacing w:before="16" w:line="348" w:lineRule="auto"/>
              <w:ind w:right="183"/>
            </w:pPr>
            <w:r w:rsidRPr="000A73D1">
              <w:t>MŠ Masná, MŠ Národní, MŠ Revoluční, MŠ Pštrossova, MŠ Hellichova,</w:t>
            </w:r>
          </w:p>
          <w:p w14:paraId="426BFE71" w14:textId="77777777" w:rsidR="003327FC" w:rsidRPr="000A73D1" w:rsidRDefault="003327FC" w:rsidP="00242C8B">
            <w:pPr>
              <w:pStyle w:val="TableParagraph"/>
              <w:spacing w:before="18"/>
            </w:pPr>
            <w:r w:rsidRPr="000A73D1">
              <w:t>ZŠ nám. Curieových, ZŠ Brána jazyků s RVM, Malostranská ZŠ</w:t>
            </w:r>
          </w:p>
        </w:tc>
      </w:tr>
      <w:tr w:rsidR="003327FC" w:rsidRPr="000A73D1" w14:paraId="7276E872" w14:textId="77777777" w:rsidTr="00242C8B">
        <w:trPr>
          <w:trHeight w:val="388"/>
        </w:trPr>
        <w:tc>
          <w:tcPr>
            <w:tcW w:w="2235" w:type="dxa"/>
            <w:tcBorders>
              <w:top w:val="single" w:sz="6" w:space="0" w:color="000000"/>
              <w:bottom w:val="single" w:sz="6" w:space="0" w:color="000000"/>
              <w:right w:val="single" w:sz="6" w:space="0" w:color="000000"/>
            </w:tcBorders>
          </w:tcPr>
          <w:p w14:paraId="425D6562" w14:textId="77777777" w:rsidR="003327FC" w:rsidRPr="000A73D1" w:rsidRDefault="003327FC"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14072DDB" w14:textId="77777777" w:rsidR="003327FC" w:rsidRPr="000A73D1" w:rsidRDefault="003327FC" w:rsidP="00242C8B">
            <w:pPr>
              <w:pStyle w:val="TableParagraph"/>
              <w:spacing w:before="18"/>
            </w:pPr>
            <w:r w:rsidRPr="000A73D1">
              <w:t>Počet pedagogických pracovníků – absolventů vzdělávání</w:t>
            </w:r>
          </w:p>
        </w:tc>
      </w:tr>
      <w:tr w:rsidR="003327FC" w:rsidRPr="000A73D1" w14:paraId="27D405D5" w14:textId="77777777" w:rsidTr="00242C8B">
        <w:trPr>
          <w:trHeight w:val="386"/>
        </w:trPr>
        <w:tc>
          <w:tcPr>
            <w:tcW w:w="2235" w:type="dxa"/>
            <w:tcBorders>
              <w:top w:val="single" w:sz="6" w:space="0" w:color="000000"/>
              <w:bottom w:val="single" w:sz="6" w:space="0" w:color="000000"/>
              <w:right w:val="single" w:sz="6" w:space="0" w:color="000000"/>
            </w:tcBorders>
          </w:tcPr>
          <w:p w14:paraId="56C05EF7" w14:textId="77777777" w:rsidR="003327FC" w:rsidRPr="000A73D1" w:rsidRDefault="003327FC"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2D0805D2" w14:textId="77777777" w:rsidR="003327FC" w:rsidRPr="000A73D1" w:rsidRDefault="003327FC" w:rsidP="00242C8B">
            <w:pPr>
              <w:pStyle w:val="TableParagraph"/>
              <w:spacing w:before="18"/>
            </w:pPr>
            <w:r w:rsidRPr="000A73D1">
              <w:t>Dle vyhlášených budoucích projektových výzev 202</w:t>
            </w:r>
            <w:r>
              <w:t>4</w:t>
            </w:r>
          </w:p>
        </w:tc>
      </w:tr>
      <w:tr w:rsidR="003327FC" w:rsidRPr="000A73D1" w14:paraId="4F6833F6" w14:textId="77777777" w:rsidTr="00242C8B">
        <w:trPr>
          <w:trHeight w:val="388"/>
        </w:trPr>
        <w:tc>
          <w:tcPr>
            <w:tcW w:w="2235" w:type="dxa"/>
            <w:tcBorders>
              <w:top w:val="single" w:sz="6" w:space="0" w:color="000000"/>
              <w:bottom w:val="single" w:sz="6" w:space="0" w:color="000000"/>
              <w:right w:val="single" w:sz="6" w:space="0" w:color="000000"/>
            </w:tcBorders>
          </w:tcPr>
          <w:p w14:paraId="0BF08D3B" w14:textId="77777777" w:rsidR="003327FC" w:rsidRPr="000A73D1" w:rsidRDefault="003327FC"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2666C389" w14:textId="77777777" w:rsidR="003327FC" w:rsidRPr="000A73D1" w:rsidRDefault="003327FC" w:rsidP="00242C8B">
            <w:pPr>
              <w:pStyle w:val="TableParagraph"/>
              <w:spacing w:before="23"/>
            </w:pPr>
            <w:r w:rsidRPr="000A73D1">
              <w:t>Dle projektové žádosti</w:t>
            </w:r>
          </w:p>
        </w:tc>
      </w:tr>
      <w:tr w:rsidR="003327FC" w:rsidRPr="000A73D1" w14:paraId="7B88CA26" w14:textId="77777777" w:rsidTr="00242C8B">
        <w:trPr>
          <w:trHeight w:val="388"/>
        </w:trPr>
        <w:tc>
          <w:tcPr>
            <w:tcW w:w="2235" w:type="dxa"/>
            <w:tcBorders>
              <w:top w:val="single" w:sz="6" w:space="0" w:color="000000"/>
              <w:bottom w:val="single" w:sz="6" w:space="0" w:color="000000"/>
              <w:right w:val="single" w:sz="6" w:space="0" w:color="000000"/>
            </w:tcBorders>
          </w:tcPr>
          <w:p w14:paraId="6B9E525C" w14:textId="77777777" w:rsidR="003327FC" w:rsidRPr="000A73D1" w:rsidRDefault="003327FC"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33CA8623" w14:textId="77777777" w:rsidR="003327FC" w:rsidRPr="000A73D1" w:rsidRDefault="003327FC" w:rsidP="00242C8B">
            <w:pPr>
              <w:pStyle w:val="TableParagraph"/>
              <w:spacing w:before="23"/>
            </w:pPr>
            <w:r>
              <w:t xml:space="preserve">Rozpočty škol, </w:t>
            </w:r>
            <w:r w:rsidRPr="000A73D1">
              <w:t>OP JAK</w:t>
            </w:r>
            <w:r>
              <w:t>, jiné dotace</w:t>
            </w:r>
          </w:p>
        </w:tc>
      </w:tr>
      <w:tr w:rsidR="003327FC" w:rsidRPr="000A73D1" w14:paraId="0856D5DA"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49C0010D" w14:textId="77777777" w:rsidR="003327FC" w:rsidRPr="000A73D1" w:rsidRDefault="003327FC"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65F52344" w14:textId="77777777" w:rsidR="003327FC" w:rsidRPr="000A73D1" w:rsidRDefault="003327FC" w:rsidP="00242C8B">
            <w:pPr>
              <w:pStyle w:val="TableParagraph"/>
              <w:spacing w:before="23"/>
            </w:pPr>
          </w:p>
        </w:tc>
      </w:tr>
    </w:tbl>
    <w:p w14:paraId="0656C020" w14:textId="77777777" w:rsidR="003327FC" w:rsidRPr="000A73D1" w:rsidRDefault="003327FC" w:rsidP="003327FC"/>
    <w:p w14:paraId="49153A61" w14:textId="77777777" w:rsidR="003327FC" w:rsidRPr="000A73D1"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15BB48AE" w14:textId="77777777" w:rsidTr="00242C8B">
        <w:trPr>
          <w:trHeight w:val="534"/>
        </w:trPr>
        <w:tc>
          <w:tcPr>
            <w:tcW w:w="2235" w:type="dxa"/>
            <w:tcBorders>
              <w:bottom w:val="single" w:sz="6" w:space="0" w:color="000000"/>
              <w:right w:val="single" w:sz="6" w:space="0" w:color="000000"/>
            </w:tcBorders>
          </w:tcPr>
          <w:p w14:paraId="4E6D8244" w14:textId="77777777" w:rsidR="003327FC" w:rsidRPr="000A73D1" w:rsidRDefault="003327FC"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5A2B3B2D" w14:textId="77777777" w:rsidR="003327FC" w:rsidRPr="000A73D1" w:rsidRDefault="003327FC" w:rsidP="00242C8B">
            <w:pPr>
              <w:pStyle w:val="TableParagraph"/>
              <w:spacing w:before="19" w:line="266" w:lineRule="exact"/>
              <w:ind w:right="54"/>
              <w:rPr>
                <w:b/>
              </w:rPr>
            </w:pPr>
            <w:r w:rsidRPr="000A73D1">
              <w:rPr>
                <w:b/>
              </w:rPr>
              <w:t>3.1.1.B.1</w:t>
            </w:r>
            <w:r>
              <w:rPr>
                <w:b/>
              </w:rPr>
              <w:t xml:space="preserve"> </w:t>
            </w:r>
            <w:r w:rsidRPr="000A73D1">
              <w:rPr>
                <w:b/>
                <w:color w:val="FF0000"/>
              </w:rPr>
              <w:t>PŘÍLEŽITOST</w:t>
            </w:r>
            <w:r>
              <w:rPr>
                <w:b/>
                <w:color w:val="FF0000"/>
              </w:rPr>
              <w:t xml:space="preserve"> </w:t>
            </w:r>
            <w:r w:rsidRPr="000A73D1">
              <w:rPr>
                <w:b/>
              </w:rPr>
              <w:t>Sdílení znalostí a zkušeností škol v oblasti práce s dětmi a žáky se SVP – setkání u kulatého stolu, hospitace, prezentace příkladů dobré (ale i špatné) praxe (např. při zpracování IVP, P</w:t>
            </w:r>
            <w:r>
              <w:rPr>
                <w:b/>
              </w:rPr>
              <w:t>L</w:t>
            </w:r>
            <w:r w:rsidRPr="000A73D1">
              <w:rPr>
                <w:b/>
              </w:rPr>
              <w:t>PP ad.)</w:t>
            </w:r>
          </w:p>
          <w:p w14:paraId="478A0A55" w14:textId="77777777" w:rsidR="003327FC" w:rsidRPr="000A73D1" w:rsidRDefault="003327FC" w:rsidP="00242C8B">
            <w:pPr>
              <w:pStyle w:val="TableParagraph"/>
              <w:spacing w:before="19" w:line="266" w:lineRule="exact"/>
              <w:ind w:right="54"/>
              <w:rPr>
                <w:b/>
              </w:rPr>
            </w:pPr>
          </w:p>
        </w:tc>
      </w:tr>
      <w:tr w:rsidR="003327FC" w:rsidRPr="000A73D1" w14:paraId="254BD263"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4CE000F8" w14:textId="77777777" w:rsidR="003327FC" w:rsidRPr="000A73D1" w:rsidRDefault="003327FC"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892080E" w14:textId="77777777" w:rsidR="003327FC" w:rsidRPr="000A73D1" w:rsidRDefault="003327FC" w:rsidP="00242C8B">
            <w:pPr>
              <w:pStyle w:val="TableParagraph"/>
              <w:tabs>
                <w:tab w:val="left" w:pos="865"/>
                <w:tab w:val="left" w:pos="867"/>
              </w:tabs>
              <w:spacing w:before="0"/>
            </w:pPr>
            <w:r w:rsidRPr="000A73D1">
              <w:rPr>
                <w:b/>
                <w:color w:val="FF0000"/>
              </w:rPr>
              <w:t>PŘÍLEŽITOST</w:t>
            </w:r>
            <w:r>
              <w:t xml:space="preserve"> Setkání zaměřená na s</w:t>
            </w:r>
            <w:r w:rsidRPr="002C4CBE">
              <w:t>dílení znalostí a zkušeností škol v oblasti práce s dětmi a žáky se SVP – setkání u kulatého stolu, hospitace, prezentace příkladů dobré (ale i špatné) praxe (např. při zpracování IVP, PlPP ad.)</w:t>
            </w:r>
          </w:p>
        </w:tc>
      </w:tr>
      <w:tr w:rsidR="003327FC" w:rsidRPr="000A73D1" w14:paraId="690CF31D" w14:textId="77777777" w:rsidTr="00242C8B">
        <w:trPr>
          <w:trHeight w:val="839"/>
        </w:trPr>
        <w:tc>
          <w:tcPr>
            <w:tcW w:w="2235" w:type="dxa"/>
            <w:tcBorders>
              <w:top w:val="single" w:sz="6" w:space="0" w:color="000000"/>
              <w:bottom w:val="single" w:sz="6" w:space="0" w:color="000000"/>
              <w:right w:val="single" w:sz="6" w:space="0" w:color="000000"/>
            </w:tcBorders>
          </w:tcPr>
          <w:p w14:paraId="68D2D683" w14:textId="77777777" w:rsidR="003327FC" w:rsidRPr="000A73D1" w:rsidRDefault="003327FC"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7B7C426B" w14:textId="77777777" w:rsidR="003327FC" w:rsidRPr="000A73D1" w:rsidRDefault="003327FC" w:rsidP="00242C8B">
            <w:pPr>
              <w:pStyle w:val="TableParagraph"/>
              <w:spacing w:before="16" w:line="348" w:lineRule="auto"/>
              <w:ind w:right="183"/>
            </w:pPr>
            <w:r>
              <w:t>PS RP, školy</w:t>
            </w:r>
          </w:p>
        </w:tc>
      </w:tr>
      <w:tr w:rsidR="003327FC" w:rsidRPr="000A73D1" w14:paraId="188C3B91" w14:textId="77777777" w:rsidTr="00242C8B">
        <w:trPr>
          <w:trHeight w:val="388"/>
        </w:trPr>
        <w:tc>
          <w:tcPr>
            <w:tcW w:w="2235" w:type="dxa"/>
            <w:tcBorders>
              <w:top w:val="single" w:sz="6" w:space="0" w:color="000000"/>
              <w:bottom w:val="single" w:sz="6" w:space="0" w:color="000000"/>
              <w:right w:val="single" w:sz="6" w:space="0" w:color="000000"/>
            </w:tcBorders>
          </w:tcPr>
          <w:p w14:paraId="30D77D46" w14:textId="77777777" w:rsidR="003327FC" w:rsidRPr="000A73D1" w:rsidRDefault="003327FC"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55EDA2D2" w14:textId="77777777" w:rsidR="003327FC" w:rsidRPr="000A73D1" w:rsidRDefault="003327FC" w:rsidP="00242C8B">
            <w:pPr>
              <w:pStyle w:val="TableParagraph"/>
              <w:spacing w:before="18"/>
            </w:pPr>
            <w:r>
              <w:t>Školy</w:t>
            </w:r>
          </w:p>
        </w:tc>
      </w:tr>
      <w:tr w:rsidR="003327FC" w:rsidRPr="000A73D1" w14:paraId="65FF6A03" w14:textId="77777777" w:rsidTr="00242C8B">
        <w:trPr>
          <w:trHeight w:val="388"/>
        </w:trPr>
        <w:tc>
          <w:tcPr>
            <w:tcW w:w="2235" w:type="dxa"/>
            <w:tcBorders>
              <w:top w:val="single" w:sz="6" w:space="0" w:color="000000"/>
              <w:bottom w:val="single" w:sz="6" w:space="0" w:color="000000"/>
              <w:right w:val="single" w:sz="6" w:space="0" w:color="000000"/>
            </w:tcBorders>
          </w:tcPr>
          <w:p w14:paraId="56D5E505" w14:textId="77777777" w:rsidR="003327FC" w:rsidRPr="000A73D1" w:rsidRDefault="003327FC"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66BFC542" w14:textId="77777777" w:rsidR="003327FC" w:rsidRPr="000A73D1" w:rsidRDefault="003327FC" w:rsidP="00242C8B">
            <w:pPr>
              <w:pStyle w:val="TableParagraph"/>
              <w:spacing w:before="18"/>
            </w:pPr>
            <w:r>
              <w:t>Počet aktivit</w:t>
            </w:r>
          </w:p>
        </w:tc>
      </w:tr>
      <w:tr w:rsidR="003327FC" w:rsidRPr="000A73D1" w14:paraId="3935C74A" w14:textId="77777777" w:rsidTr="00242C8B">
        <w:trPr>
          <w:trHeight w:val="386"/>
        </w:trPr>
        <w:tc>
          <w:tcPr>
            <w:tcW w:w="2235" w:type="dxa"/>
            <w:tcBorders>
              <w:top w:val="single" w:sz="6" w:space="0" w:color="000000"/>
              <w:bottom w:val="single" w:sz="6" w:space="0" w:color="000000"/>
              <w:right w:val="single" w:sz="6" w:space="0" w:color="000000"/>
            </w:tcBorders>
          </w:tcPr>
          <w:p w14:paraId="1292EAA8" w14:textId="77777777" w:rsidR="003327FC" w:rsidRPr="000A73D1" w:rsidRDefault="003327FC"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2940E249" w14:textId="77777777" w:rsidR="003327FC" w:rsidRPr="000A73D1" w:rsidRDefault="003327FC" w:rsidP="00242C8B">
            <w:pPr>
              <w:pStyle w:val="TableParagraph"/>
              <w:spacing w:before="18"/>
            </w:pPr>
            <w:r>
              <w:t>2024</w:t>
            </w:r>
          </w:p>
        </w:tc>
      </w:tr>
      <w:tr w:rsidR="003327FC" w:rsidRPr="000A73D1" w14:paraId="16CD02BA" w14:textId="77777777" w:rsidTr="00242C8B">
        <w:trPr>
          <w:trHeight w:val="388"/>
        </w:trPr>
        <w:tc>
          <w:tcPr>
            <w:tcW w:w="2235" w:type="dxa"/>
            <w:tcBorders>
              <w:top w:val="single" w:sz="6" w:space="0" w:color="000000"/>
              <w:bottom w:val="single" w:sz="6" w:space="0" w:color="000000"/>
              <w:right w:val="single" w:sz="6" w:space="0" w:color="000000"/>
            </w:tcBorders>
          </w:tcPr>
          <w:p w14:paraId="5F2B2145" w14:textId="77777777" w:rsidR="003327FC" w:rsidRPr="000A73D1" w:rsidRDefault="003327FC"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14A84789" w14:textId="77777777" w:rsidR="003327FC" w:rsidRPr="000A73D1" w:rsidRDefault="003327FC" w:rsidP="00242C8B">
            <w:pPr>
              <w:pStyle w:val="TableParagraph"/>
              <w:spacing w:before="23"/>
            </w:pPr>
            <w:r>
              <w:t>Do 10 000 Kč</w:t>
            </w:r>
          </w:p>
        </w:tc>
      </w:tr>
      <w:tr w:rsidR="003327FC" w:rsidRPr="000A73D1" w14:paraId="73F9D94C" w14:textId="77777777" w:rsidTr="00242C8B">
        <w:trPr>
          <w:trHeight w:val="388"/>
        </w:trPr>
        <w:tc>
          <w:tcPr>
            <w:tcW w:w="2235" w:type="dxa"/>
            <w:tcBorders>
              <w:top w:val="single" w:sz="6" w:space="0" w:color="000000"/>
              <w:bottom w:val="single" w:sz="6" w:space="0" w:color="000000"/>
              <w:right w:val="single" w:sz="6" w:space="0" w:color="000000"/>
            </w:tcBorders>
          </w:tcPr>
          <w:p w14:paraId="51EE56A3" w14:textId="77777777" w:rsidR="003327FC" w:rsidRPr="000A73D1" w:rsidRDefault="003327FC"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3F7E867A" w14:textId="77777777" w:rsidR="003327FC" w:rsidRPr="000A73D1" w:rsidRDefault="003327FC" w:rsidP="00242C8B">
            <w:pPr>
              <w:pStyle w:val="TableParagraph"/>
              <w:spacing w:before="23"/>
            </w:pPr>
            <w:r>
              <w:t>MAP IV</w:t>
            </w:r>
          </w:p>
        </w:tc>
      </w:tr>
      <w:tr w:rsidR="003327FC" w:rsidRPr="000A73D1" w14:paraId="54D78D23"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531236CA" w14:textId="77777777" w:rsidR="003327FC" w:rsidRPr="000A73D1" w:rsidRDefault="003327FC"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7CCCB8B9" w14:textId="77777777" w:rsidR="003327FC" w:rsidRPr="000A73D1" w:rsidRDefault="003327FC" w:rsidP="00242C8B">
            <w:pPr>
              <w:pStyle w:val="TableParagraph"/>
              <w:spacing w:before="23"/>
            </w:pPr>
          </w:p>
        </w:tc>
      </w:tr>
    </w:tbl>
    <w:p w14:paraId="6C4E6256" w14:textId="77777777" w:rsidR="003327FC" w:rsidRDefault="003327FC" w:rsidP="003327FC"/>
    <w:p w14:paraId="161F694B" w14:textId="77777777" w:rsidR="003327FC" w:rsidRDefault="003327FC" w:rsidP="003327FC"/>
    <w:p w14:paraId="4E171306" w14:textId="77777777" w:rsidR="003327FC" w:rsidRPr="000A73D1"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27EC3074" w14:textId="77777777" w:rsidTr="00242C8B">
        <w:trPr>
          <w:trHeight w:val="534"/>
        </w:trPr>
        <w:tc>
          <w:tcPr>
            <w:tcW w:w="2235" w:type="dxa"/>
            <w:tcBorders>
              <w:bottom w:val="single" w:sz="6" w:space="0" w:color="000000"/>
              <w:right w:val="single" w:sz="6" w:space="0" w:color="000000"/>
            </w:tcBorders>
          </w:tcPr>
          <w:p w14:paraId="6641B088" w14:textId="77777777" w:rsidR="003327FC" w:rsidRPr="000A73D1" w:rsidRDefault="003327FC"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011E4C11" w14:textId="77777777" w:rsidR="003327FC" w:rsidRPr="000A73D1" w:rsidRDefault="003327FC" w:rsidP="00242C8B">
            <w:pPr>
              <w:pStyle w:val="TableParagraph"/>
              <w:spacing w:before="19" w:line="266" w:lineRule="exact"/>
              <w:ind w:right="54"/>
              <w:rPr>
                <w:b/>
              </w:rPr>
            </w:pPr>
            <w:r w:rsidRPr="000A73D1">
              <w:rPr>
                <w:b/>
              </w:rPr>
              <w:t>3.1.1.B.2</w:t>
            </w:r>
            <w:r>
              <w:rPr>
                <w:b/>
              </w:rPr>
              <w:t xml:space="preserve"> </w:t>
            </w:r>
            <w:r w:rsidRPr="000A73D1">
              <w:rPr>
                <w:b/>
                <w:color w:val="FF0000"/>
              </w:rPr>
              <w:t>PŘÍLEŽITOST</w:t>
            </w:r>
            <w:r>
              <w:rPr>
                <w:b/>
                <w:color w:val="FF0000"/>
              </w:rPr>
              <w:t xml:space="preserve"> </w:t>
            </w:r>
            <w:r w:rsidRPr="000A73D1">
              <w:rPr>
                <w:b/>
              </w:rPr>
              <w:t>Cílené vzdělávání pedagogů mateřských škol ve spolupráci s PPP pro Prahu 1, 2 a 4</w:t>
            </w:r>
          </w:p>
          <w:p w14:paraId="0258E8EB" w14:textId="77777777" w:rsidR="003327FC" w:rsidRPr="000A73D1" w:rsidRDefault="003327FC" w:rsidP="00242C8B">
            <w:pPr>
              <w:pStyle w:val="TableParagraph"/>
              <w:spacing w:before="19" w:line="266" w:lineRule="exact"/>
              <w:ind w:right="54"/>
              <w:rPr>
                <w:b/>
              </w:rPr>
            </w:pPr>
          </w:p>
        </w:tc>
      </w:tr>
      <w:tr w:rsidR="003327FC" w:rsidRPr="000A73D1" w14:paraId="6C9AC144"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2B0B9025" w14:textId="77777777" w:rsidR="003327FC" w:rsidRPr="000A73D1" w:rsidRDefault="003327FC"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5A596E5" w14:textId="77777777" w:rsidR="003327FC" w:rsidRPr="000A73D1" w:rsidRDefault="003327FC" w:rsidP="00242C8B">
            <w:pPr>
              <w:pStyle w:val="TableParagraph"/>
              <w:tabs>
                <w:tab w:val="left" w:pos="865"/>
                <w:tab w:val="left" w:pos="867"/>
              </w:tabs>
              <w:spacing w:before="0"/>
            </w:pPr>
            <w:r w:rsidRPr="000A73D1">
              <w:rPr>
                <w:b/>
                <w:color w:val="FF0000"/>
              </w:rPr>
              <w:t>PŘÍLEŽITOST</w:t>
            </w:r>
            <w:r>
              <w:t xml:space="preserve"> Aktivity cílené na </w:t>
            </w:r>
            <w:r w:rsidRPr="000238AC">
              <w:t>vzdělávání pedagogů mateřských škol ve spolupráci s PPP pro Prahu 1, 2 a 4</w:t>
            </w:r>
            <w:r>
              <w:t>, supervize aj.</w:t>
            </w:r>
          </w:p>
        </w:tc>
      </w:tr>
      <w:tr w:rsidR="003327FC" w:rsidRPr="000A73D1" w14:paraId="0B34A110" w14:textId="77777777" w:rsidTr="00242C8B">
        <w:trPr>
          <w:trHeight w:val="839"/>
        </w:trPr>
        <w:tc>
          <w:tcPr>
            <w:tcW w:w="2235" w:type="dxa"/>
            <w:tcBorders>
              <w:top w:val="single" w:sz="6" w:space="0" w:color="000000"/>
              <w:bottom w:val="single" w:sz="6" w:space="0" w:color="000000"/>
              <w:right w:val="single" w:sz="6" w:space="0" w:color="000000"/>
            </w:tcBorders>
          </w:tcPr>
          <w:p w14:paraId="07F54FDB" w14:textId="77777777" w:rsidR="003327FC" w:rsidRPr="000A73D1" w:rsidRDefault="003327FC"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69054BAA" w14:textId="77777777" w:rsidR="003327FC" w:rsidRPr="000A73D1" w:rsidRDefault="003327FC" w:rsidP="00242C8B">
            <w:pPr>
              <w:pStyle w:val="TableParagraph"/>
              <w:spacing w:before="16" w:line="348" w:lineRule="auto"/>
              <w:ind w:right="183"/>
            </w:pPr>
            <w:r>
              <w:t>RT MAP IV</w:t>
            </w:r>
          </w:p>
        </w:tc>
      </w:tr>
      <w:tr w:rsidR="003327FC" w:rsidRPr="000A73D1" w14:paraId="1D5F17E0" w14:textId="77777777" w:rsidTr="00242C8B">
        <w:trPr>
          <w:trHeight w:val="388"/>
        </w:trPr>
        <w:tc>
          <w:tcPr>
            <w:tcW w:w="2235" w:type="dxa"/>
            <w:tcBorders>
              <w:top w:val="single" w:sz="6" w:space="0" w:color="000000"/>
              <w:bottom w:val="single" w:sz="6" w:space="0" w:color="000000"/>
              <w:right w:val="single" w:sz="6" w:space="0" w:color="000000"/>
            </w:tcBorders>
          </w:tcPr>
          <w:p w14:paraId="7D13904A" w14:textId="77777777" w:rsidR="003327FC" w:rsidRPr="000A73D1" w:rsidRDefault="003327FC"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729370E6" w14:textId="77777777" w:rsidR="003327FC" w:rsidRPr="000A73D1" w:rsidRDefault="003327FC" w:rsidP="00242C8B">
            <w:pPr>
              <w:pStyle w:val="TableParagraph"/>
              <w:spacing w:before="18"/>
            </w:pPr>
            <w:r>
              <w:t>Školy a PPP pro Prahu 1, 2, a 4</w:t>
            </w:r>
          </w:p>
        </w:tc>
      </w:tr>
      <w:tr w:rsidR="003327FC" w:rsidRPr="000A73D1" w14:paraId="5012914B" w14:textId="77777777" w:rsidTr="00242C8B">
        <w:trPr>
          <w:trHeight w:val="388"/>
        </w:trPr>
        <w:tc>
          <w:tcPr>
            <w:tcW w:w="2235" w:type="dxa"/>
            <w:tcBorders>
              <w:top w:val="single" w:sz="6" w:space="0" w:color="000000"/>
              <w:bottom w:val="single" w:sz="6" w:space="0" w:color="000000"/>
              <w:right w:val="single" w:sz="6" w:space="0" w:color="000000"/>
            </w:tcBorders>
          </w:tcPr>
          <w:p w14:paraId="6423AAA3" w14:textId="77777777" w:rsidR="003327FC" w:rsidRPr="000A73D1" w:rsidRDefault="003327FC"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47562D3E" w14:textId="77777777" w:rsidR="003327FC" w:rsidRPr="000A73D1" w:rsidRDefault="003327FC" w:rsidP="00242C8B">
            <w:pPr>
              <w:pStyle w:val="TableParagraph"/>
              <w:spacing w:before="18"/>
            </w:pPr>
            <w:r>
              <w:t>Počet aktivit a zapojených škol</w:t>
            </w:r>
          </w:p>
        </w:tc>
      </w:tr>
      <w:tr w:rsidR="003327FC" w:rsidRPr="000A73D1" w14:paraId="756CAC6D" w14:textId="77777777" w:rsidTr="00242C8B">
        <w:trPr>
          <w:trHeight w:val="386"/>
        </w:trPr>
        <w:tc>
          <w:tcPr>
            <w:tcW w:w="2235" w:type="dxa"/>
            <w:tcBorders>
              <w:top w:val="single" w:sz="6" w:space="0" w:color="000000"/>
              <w:bottom w:val="single" w:sz="6" w:space="0" w:color="000000"/>
              <w:right w:val="single" w:sz="6" w:space="0" w:color="000000"/>
            </w:tcBorders>
          </w:tcPr>
          <w:p w14:paraId="735CC80E" w14:textId="77777777" w:rsidR="003327FC" w:rsidRPr="00AC6152" w:rsidRDefault="003327FC" w:rsidP="00242C8B">
            <w:pPr>
              <w:pStyle w:val="TableParagraph"/>
              <w:spacing w:before="18"/>
              <w:ind w:left="128"/>
            </w:pPr>
            <w:r w:rsidRPr="00AC6152">
              <w:t>Časový harmonogram</w:t>
            </w:r>
          </w:p>
        </w:tc>
        <w:tc>
          <w:tcPr>
            <w:tcW w:w="6978" w:type="dxa"/>
            <w:tcBorders>
              <w:top w:val="single" w:sz="6" w:space="0" w:color="000000"/>
              <w:left w:val="single" w:sz="6" w:space="0" w:color="000000"/>
              <w:bottom w:val="single" w:sz="6" w:space="0" w:color="000000"/>
            </w:tcBorders>
          </w:tcPr>
          <w:p w14:paraId="4973AACF" w14:textId="77777777" w:rsidR="003327FC" w:rsidRPr="00AC6152" w:rsidRDefault="003327FC" w:rsidP="00242C8B">
            <w:pPr>
              <w:pStyle w:val="TableParagraph"/>
              <w:spacing w:before="18"/>
            </w:pPr>
            <w:r w:rsidRPr="00AC6152">
              <w:t>2024</w:t>
            </w:r>
          </w:p>
        </w:tc>
      </w:tr>
      <w:tr w:rsidR="003327FC" w:rsidRPr="000A73D1" w14:paraId="27AF8F5C" w14:textId="77777777" w:rsidTr="00242C8B">
        <w:trPr>
          <w:trHeight w:val="388"/>
        </w:trPr>
        <w:tc>
          <w:tcPr>
            <w:tcW w:w="2235" w:type="dxa"/>
            <w:tcBorders>
              <w:top w:val="single" w:sz="6" w:space="0" w:color="000000"/>
              <w:bottom w:val="single" w:sz="6" w:space="0" w:color="000000"/>
              <w:right w:val="single" w:sz="6" w:space="0" w:color="000000"/>
            </w:tcBorders>
          </w:tcPr>
          <w:p w14:paraId="651FBAA5" w14:textId="77777777" w:rsidR="003327FC" w:rsidRPr="000A73D1" w:rsidRDefault="003327FC"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0D483F42" w14:textId="77777777" w:rsidR="003327FC" w:rsidRPr="000A73D1" w:rsidRDefault="003327FC" w:rsidP="00242C8B">
            <w:pPr>
              <w:pStyle w:val="TableParagraph"/>
              <w:spacing w:before="23"/>
            </w:pPr>
            <w:r>
              <w:t>10 000 Kč na setkání</w:t>
            </w:r>
          </w:p>
        </w:tc>
      </w:tr>
      <w:tr w:rsidR="003327FC" w:rsidRPr="000A73D1" w14:paraId="2A0CA870" w14:textId="77777777" w:rsidTr="00242C8B">
        <w:trPr>
          <w:trHeight w:val="388"/>
        </w:trPr>
        <w:tc>
          <w:tcPr>
            <w:tcW w:w="2235" w:type="dxa"/>
            <w:tcBorders>
              <w:top w:val="single" w:sz="6" w:space="0" w:color="000000"/>
              <w:bottom w:val="single" w:sz="6" w:space="0" w:color="000000"/>
              <w:right w:val="single" w:sz="6" w:space="0" w:color="000000"/>
            </w:tcBorders>
          </w:tcPr>
          <w:p w14:paraId="151B81BC" w14:textId="77777777" w:rsidR="003327FC" w:rsidRPr="000A73D1" w:rsidRDefault="003327FC"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5B4CBD72" w14:textId="77777777" w:rsidR="003327FC" w:rsidRPr="000A73D1" w:rsidRDefault="003327FC" w:rsidP="00242C8B">
            <w:pPr>
              <w:pStyle w:val="TableParagraph"/>
              <w:spacing w:before="23"/>
            </w:pPr>
            <w:r>
              <w:t>MAP IV</w:t>
            </w:r>
          </w:p>
        </w:tc>
      </w:tr>
      <w:tr w:rsidR="003327FC" w:rsidRPr="000A73D1" w14:paraId="5155A8AB"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42A6AB5A" w14:textId="77777777" w:rsidR="003327FC" w:rsidRPr="000A73D1" w:rsidRDefault="003327FC"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0F086D4C" w14:textId="77777777" w:rsidR="003327FC" w:rsidRPr="000A73D1" w:rsidRDefault="003327FC" w:rsidP="00242C8B">
            <w:pPr>
              <w:pStyle w:val="TableParagraph"/>
              <w:spacing w:before="23"/>
            </w:pPr>
          </w:p>
        </w:tc>
      </w:tr>
    </w:tbl>
    <w:p w14:paraId="5E347A77" w14:textId="77777777" w:rsidR="003327FC" w:rsidRPr="000A73D1" w:rsidRDefault="003327FC" w:rsidP="003327FC"/>
    <w:p w14:paraId="1E4B18F9" w14:textId="77777777" w:rsidR="003327FC" w:rsidRPr="000A73D1"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5C6841A2" w14:textId="77777777" w:rsidTr="00242C8B">
        <w:trPr>
          <w:trHeight w:val="389"/>
        </w:trPr>
        <w:tc>
          <w:tcPr>
            <w:tcW w:w="2235" w:type="dxa"/>
            <w:tcBorders>
              <w:top w:val="single" w:sz="18" w:space="0" w:color="auto"/>
              <w:bottom w:val="single" w:sz="8" w:space="0" w:color="auto"/>
              <w:right w:val="single" w:sz="6" w:space="0" w:color="000000"/>
            </w:tcBorders>
          </w:tcPr>
          <w:p w14:paraId="4209D7F5" w14:textId="77777777" w:rsidR="003327FC" w:rsidRPr="000A73D1" w:rsidRDefault="003327FC" w:rsidP="00242C8B">
            <w:pPr>
              <w:pStyle w:val="TableParagraph"/>
              <w:spacing w:before="23"/>
              <w:ind w:left="128"/>
            </w:pPr>
            <w:r w:rsidRPr="000A73D1">
              <w:rPr>
                <w:b/>
              </w:rPr>
              <w:t>Číslo a název aktivity</w:t>
            </w:r>
          </w:p>
        </w:tc>
        <w:tc>
          <w:tcPr>
            <w:tcW w:w="6978" w:type="dxa"/>
            <w:tcBorders>
              <w:top w:val="single" w:sz="18" w:space="0" w:color="auto"/>
              <w:left w:val="single" w:sz="6" w:space="0" w:color="000000"/>
              <w:bottom w:val="single" w:sz="4" w:space="0" w:color="000000"/>
            </w:tcBorders>
          </w:tcPr>
          <w:p w14:paraId="0EAEA122" w14:textId="77777777" w:rsidR="003327FC" w:rsidRPr="000A73D1" w:rsidRDefault="003327FC" w:rsidP="00242C8B">
            <w:pPr>
              <w:pStyle w:val="TableParagraph"/>
              <w:spacing w:before="23"/>
            </w:pPr>
            <w:r w:rsidRPr="000A73D1">
              <w:rPr>
                <w:b/>
              </w:rPr>
              <w:t xml:space="preserve">3.1.2.B.1.1 </w:t>
            </w:r>
            <w:r w:rsidRPr="000A73D1">
              <w:rPr>
                <w:b/>
                <w:color w:val="FF0000"/>
              </w:rPr>
              <w:t xml:space="preserve">PŘÍLEŽITOST </w:t>
            </w:r>
            <w:r w:rsidRPr="000A73D1">
              <w:rPr>
                <w:b/>
              </w:rPr>
              <w:t>Odborné semináře</w:t>
            </w:r>
          </w:p>
        </w:tc>
      </w:tr>
      <w:tr w:rsidR="003327FC" w:rsidRPr="000A73D1" w14:paraId="573A3446" w14:textId="77777777" w:rsidTr="00242C8B">
        <w:trPr>
          <w:trHeight w:val="658"/>
        </w:trPr>
        <w:tc>
          <w:tcPr>
            <w:tcW w:w="2235" w:type="dxa"/>
            <w:tcBorders>
              <w:top w:val="single" w:sz="8" w:space="0" w:color="auto"/>
              <w:bottom w:val="single" w:sz="6" w:space="0" w:color="000000"/>
              <w:right w:val="single" w:sz="6" w:space="0" w:color="000000"/>
            </w:tcBorders>
            <w:shd w:val="clear" w:color="auto" w:fill="DBE4F0"/>
          </w:tcPr>
          <w:p w14:paraId="26AACB1B" w14:textId="77777777" w:rsidR="003327FC" w:rsidRPr="000A73D1" w:rsidRDefault="003327FC" w:rsidP="00242C8B">
            <w:pPr>
              <w:pStyle w:val="TableParagraph"/>
              <w:spacing w:before="15"/>
              <w:ind w:left="128" w:right="710"/>
            </w:pPr>
            <w:r w:rsidRPr="000A73D1">
              <w:t>Charakteristika aktivity</w:t>
            </w:r>
          </w:p>
        </w:tc>
        <w:tc>
          <w:tcPr>
            <w:tcW w:w="6978" w:type="dxa"/>
            <w:tcBorders>
              <w:top w:val="single" w:sz="4" w:space="0" w:color="000000"/>
              <w:left w:val="single" w:sz="6" w:space="0" w:color="000000"/>
              <w:bottom w:val="single" w:sz="6" w:space="0" w:color="000000"/>
            </w:tcBorders>
            <w:shd w:val="clear" w:color="auto" w:fill="DBE4F0"/>
          </w:tcPr>
          <w:p w14:paraId="013E89D4" w14:textId="77777777" w:rsidR="003327FC" w:rsidRPr="000A73D1" w:rsidRDefault="003327FC" w:rsidP="00242C8B">
            <w:pPr>
              <w:pStyle w:val="TableParagraph"/>
              <w:spacing w:before="15"/>
              <w:ind w:right="444"/>
            </w:pPr>
            <w:r w:rsidRPr="000A73D1">
              <w:rPr>
                <w:b/>
                <w:color w:val="FF0000"/>
              </w:rPr>
              <w:t xml:space="preserve">PŘÍLEŽITOST </w:t>
            </w:r>
            <w:r w:rsidRPr="000A73D1">
              <w:t>Odborný seminář Dítě cizince v MŠ/ZŠ</w:t>
            </w:r>
            <w:r>
              <w:t xml:space="preserve"> na některá z dílčích témat</w:t>
            </w:r>
            <w:r w:rsidRPr="000A73D1">
              <w:t xml:space="preserve"> – legislativa, metody a formy výuky, spolupráce s rodiči, učební materiály a další témata. Realizovat je možno take rozšířená setkání PS RP s pedagogy či rodiči.</w:t>
            </w:r>
          </w:p>
        </w:tc>
      </w:tr>
      <w:tr w:rsidR="003327FC" w:rsidRPr="000A73D1" w14:paraId="0D42226A" w14:textId="77777777" w:rsidTr="00242C8B">
        <w:trPr>
          <w:trHeight w:val="388"/>
        </w:trPr>
        <w:tc>
          <w:tcPr>
            <w:tcW w:w="2235" w:type="dxa"/>
            <w:tcBorders>
              <w:top w:val="single" w:sz="6" w:space="0" w:color="000000"/>
              <w:bottom w:val="single" w:sz="6" w:space="0" w:color="000000"/>
              <w:right w:val="single" w:sz="6" w:space="0" w:color="000000"/>
            </w:tcBorders>
          </w:tcPr>
          <w:p w14:paraId="6EF44C5A" w14:textId="77777777" w:rsidR="003327FC" w:rsidRPr="000A73D1" w:rsidRDefault="003327FC"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2D2205B8" w14:textId="77777777" w:rsidR="003327FC" w:rsidRPr="000A73D1" w:rsidRDefault="003327FC" w:rsidP="00242C8B">
            <w:pPr>
              <w:pStyle w:val="TableParagraph"/>
              <w:spacing w:before="18"/>
            </w:pPr>
            <w:r w:rsidRPr="000A73D1">
              <w:t>PS RP</w:t>
            </w:r>
          </w:p>
        </w:tc>
      </w:tr>
      <w:tr w:rsidR="003327FC" w:rsidRPr="000A73D1" w14:paraId="33641E36" w14:textId="77777777" w:rsidTr="00242C8B">
        <w:trPr>
          <w:trHeight w:val="388"/>
        </w:trPr>
        <w:tc>
          <w:tcPr>
            <w:tcW w:w="2235" w:type="dxa"/>
            <w:tcBorders>
              <w:top w:val="single" w:sz="6" w:space="0" w:color="000000"/>
              <w:bottom w:val="single" w:sz="6" w:space="0" w:color="000000"/>
              <w:right w:val="single" w:sz="6" w:space="0" w:color="000000"/>
            </w:tcBorders>
          </w:tcPr>
          <w:p w14:paraId="3D2EE352" w14:textId="77777777" w:rsidR="003327FC" w:rsidRPr="000A73D1" w:rsidRDefault="003327FC"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4AD39E13" w14:textId="77777777" w:rsidR="003327FC" w:rsidRPr="000A73D1" w:rsidRDefault="003327FC" w:rsidP="00242C8B">
            <w:pPr>
              <w:pStyle w:val="TableParagraph"/>
              <w:spacing w:before="18"/>
            </w:pPr>
            <w:r w:rsidRPr="000A73D1">
              <w:t>Školy, rodiče</w:t>
            </w:r>
          </w:p>
        </w:tc>
      </w:tr>
      <w:tr w:rsidR="003327FC" w:rsidRPr="000A73D1" w14:paraId="47D3061D" w14:textId="77777777" w:rsidTr="00242C8B">
        <w:trPr>
          <w:trHeight w:val="388"/>
        </w:trPr>
        <w:tc>
          <w:tcPr>
            <w:tcW w:w="2235" w:type="dxa"/>
            <w:tcBorders>
              <w:top w:val="single" w:sz="6" w:space="0" w:color="000000"/>
              <w:bottom w:val="single" w:sz="6" w:space="0" w:color="000000"/>
              <w:right w:val="single" w:sz="6" w:space="0" w:color="000000"/>
            </w:tcBorders>
          </w:tcPr>
          <w:p w14:paraId="22E7D942" w14:textId="77777777" w:rsidR="003327FC" w:rsidRPr="000A73D1" w:rsidRDefault="003327FC"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33867213" w14:textId="77777777" w:rsidR="003327FC" w:rsidRPr="000A73D1" w:rsidRDefault="003327FC" w:rsidP="00242C8B">
            <w:pPr>
              <w:pStyle w:val="TableParagraph"/>
              <w:spacing w:before="18"/>
            </w:pPr>
            <w:r w:rsidRPr="000A73D1">
              <w:t>Počet realizovaných WS, aktivit, rozšířených setkání PS</w:t>
            </w:r>
          </w:p>
        </w:tc>
      </w:tr>
      <w:tr w:rsidR="003327FC" w:rsidRPr="000A73D1" w14:paraId="60549E13" w14:textId="77777777" w:rsidTr="00242C8B">
        <w:trPr>
          <w:trHeight w:val="388"/>
        </w:trPr>
        <w:tc>
          <w:tcPr>
            <w:tcW w:w="2235" w:type="dxa"/>
            <w:tcBorders>
              <w:top w:val="single" w:sz="6" w:space="0" w:color="000000"/>
              <w:bottom w:val="single" w:sz="6" w:space="0" w:color="000000"/>
              <w:right w:val="single" w:sz="6" w:space="0" w:color="000000"/>
            </w:tcBorders>
          </w:tcPr>
          <w:p w14:paraId="059E5DC1" w14:textId="77777777" w:rsidR="003327FC" w:rsidRPr="000A73D1" w:rsidRDefault="003327FC"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277F7913" w14:textId="77777777" w:rsidR="003327FC" w:rsidRPr="000A73D1" w:rsidRDefault="003327FC" w:rsidP="00242C8B">
            <w:pPr>
              <w:pStyle w:val="TableParagraph"/>
              <w:spacing w:before="18"/>
            </w:pPr>
            <w:r w:rsidRPr="000A73D1">
              <w:t>202</w:t>
            </w:r>
            <w:r>
              <w:t>4</w:t>
            </w:r>
          </w:p>
        </w:tc>
      </w:tr>
      <w:tr w:rsidR="003327FC" w:rsidRPr="000A73D1" w14:paraId="5B068827" w14:textId="77777777" w:rsidTr="00242C8B">
        <w:trPr>
          <w:trHeight w:val="388"/>
        </w:trPr>
        <w:tc>
          <w:tcPr>
            <w:tcW w:w="2235" w:type="dxa"/>
            <w:tcBorders>
              <w:top w:val="single" w:sz="6" w:space="0" w:color="000000"/>
              <w:bottom w:val="single" w:sz="6" w:space="0" w:color="000000"/>
              <w:right w:val="single" w:sz="6" w:space="0" w:color="000000"/>
            </w:tcBorders>
          </w:tcPr>
          <w:p w14:paraId="29412661" w14:textId="77777777" w:rsidR="003327FC" w:rsidRPr="000A73D1" w:rsidRDefault="003327FC" w:rsidP="00242C8B">
            <w:pPr>
              <w:pStyle w:val="TableParagraph"/>
              <w:spacing w:before="18"/>
              <w:ind w:left="179"/>
            </w:pPr>
            <w:r w:rsidRPr="000A73D1">
              <w:t>Rozpočet</w:t>
            </w:r>
          </w:p>
        </w:tc>
        <w:tc>
          <w:tcPr>
            <w:tcW w:w="6978" w:type="dxa"/>
            <w:tcBorders>
              <w:top w:val="single" w:sz="6" w:space="0" w:color="000000"/>
              <w:left w:val="single" w:sz="6" w:space="0" w:color="000000"/>
              <w:bottom w:val="single" w:sz="6" w:space="0" w:color="000000"/>
            </w:tcBorders>
          </w:tcPr>
          <w:p w14:paraId="436A2B28" w14:textId="77777777" w:rsidR="003327FC" w:rsidRPr="000A73D1" w:rsidRDefault="003327FC" w:rsidP="00242C8B">
            <w:pPr>
              <w:pStyle w:val="TableParagraph"/>
              <w:spacing w:before="18"/>
            </w:pPr>
            <w:r>
              <w:t>10 000 Kč</w:t>
            </w:r>
          </w:p>
        </w:tc>
      </w:tr>
      <w:tr w:rsidR="003327FC" w:rsidRPr="000A73D1" w14:paraId="64A2F5E0" w14:textId="77777777" w:rsidTr="00242C8B">
        <w:trPr>
          <w:trHeight w:val="385"/>
        </w:trPr>
        <w:tc>
          <w:tcPr>
            <w:tcW w:w="2235" w:type="dxa"/>
            <w:tcBorders>
              <w:top w:val="single" w:sz="6" w:space="0" w:color="000000"/>
              <w:bottom w:val="single" w:sz="8" w:space="0" w:color="auto"/>
              <w:right w:val="single" w:sz="6" w:space="0" w:color="000000"/>
            </w:tcBorders>
          </w:tcPr>
          <w:p w14:paraId="24A22C37" w14:textId="77777777" w:rsidR="003327FC" w:rsidRPr="000A73D1" w:rsidRDefault="003327FC" w:rsidP="00242C8B">
            <w:pPr>
              <w:pStyle w:val="TableParagraph"/>
              <w:spacing w:before="20"/>
              <w:ind w:left="128"/>
            </w:pPr>
            <w:r w:rsidRPr="000A73D1">
              <w:t>Zdroj financování</w:t>
            </w:r>
          </w:p>
        </w:tc>
        <w:tc>
          <w:tcPr>
            <w:tcW w:w="6978" w:type="dxa"/>
            <w:tcBorders>
              <w:top w:val="single" w:sz="6" w:space="0" w:color="000000"/>
              <w:left w:val="single" w:sz="6" w:space="0" w:color="000000"/>
              <w:bottom w:val="single" w:sz="8" w:space="0" w:color="auto"/>
            </w:tcBorders>
          </w:tcPr>
          <w:p w14:paraId="7C8710F8" w14:textId="77777777" w:rsidR="003327FC" w:rsidRPr="000A73D1" w:rsidRDefault="003327FC" w:rsidP="00242C8B">
            <w:pPr>
              <w:pStyle w:val="TableParagraph"/>
              <w:spacing w:before="20"/>
            </w:pPr>
            <w:r>
              <w:t>MAP IV</w:t>
            </w:r>
          </w:p>
        </w:tc>
      </w:tr>
      <w:tr w:rsidR="003327FC" w:rsidRPr="000A73D1" w14:paraId="3AF5031F" w14:textId="77777777" w:rsidTr="00242C8B">
        <w:trPr>
          <w:trHeight w:val="385"/>
        </w:trPr>
        <w:tc>
          <w:tcPr>
            <w:tcW w:w="2235" w:type="dxa"/>
            <w:tcBorders>
              <w:top w:val="single" w:sz="8" w:space="0" w:color="auto"/>
              <w:bottom w:val="single" w:sz="18" w:space="0" w:color="auto"/>
              <w:right w:val="single" w:sz="6" w:space="0" w:color="000000"/>
            </w:tcBorders>
            <w:shd w:val="clear" w:color="auto" w:fill="FBD4B4" w:themeFill="accent6" w:themeFillTint="66"/>
          </w:tcPr>
          <w:p w14:paraId="5ABF6EE9" w14:textId="77777777" w:rsidR="003327FC" w:rsidRPr="000A73D1" w:rsidRDefault="003327FC" w:rsidP="00242C8B">
            <w:pPr>
              <w:pStyle w:val="TableParagraph"/>
              <w:spacing w:before="23"/>
            </w:pPr>
          </w:p>
        </w:tc>
        <w:tc>
          <w:tcPr>
            <w:tcW w:w="6978" w:type="dxa"/>
            <w:tcBorders>
              <w:top w:val="single" w:sz="8" w:space="0" w:color="auto"/>
              <w:left w:val="single" w:sz="6" w:space="0" w:color="000000"/>
              <w:bottom w:val="single" w:sz="18" w:space="0" w:color="auto"/>
            </w:tcBorders>
            <w:shd w:val="clear" w:color="auto" w:fill="FBD4B4" w:themeFill="accent6" w:themeFillTint="66"/>
          </w:tcPr>
          <w:p w14:paraId="7D0EC6FE" w14:textId="77777777" w:rsidR="003327FC" w:rsidRPr="000A73D1" w:rsidRDefault="003327FC" w:rsidP="00242C8B">
            <w:pPr>
              <w:pStyle w:val="Zkladntext"/>
              <w:spacing w:before="23" w:line="276" w:lineRule="auto"/>
              <w:ind w:left="146" w:right="392"/>
              <w:jc w:val="both"/>
            </w:pPr>
          </w:p>
        </w:tc>
      </w:tr>
      <w:tr w:rsidR="003327FC" w:rsidRPr="000A73D1" w14:paraId="7426F1C0" w14:textId="77777777" w:rsidTr="00242C8B">
        <w:tblPrEx>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9213" w:type="dxa"/>
            <w:gridSpan w:val="2"/>
            <w:tcBorders>
              <w:top w:val="single" w:sz="18" w:space="0" w:color="auto"/>
            </w:tcBorders>
          </w:tcPr>
          <w:p w14:paraId="6485980C" w14:textId="77777777" w:rsidR="003327FC" w:rsidRPr="000A73D1" w:rsidRDefault="003327FC" w:rsidP="00242C8B">
            <w:pPr>
              <w:pStyle w:val="Zkladntext"/>
              <w:rPr>
                <w:rFonts w:ascii="Times New Roman"/>
                <w:sz w:val="20"/>
              </w:rPr>
            </w:pPr>
          </w:p>
        </w:tc>
      </w:tr>
    </w:tbl>
    <w:p w14:paraId="15155A73" w14:textId="77777777" w:rsidR="003327FC" w:rsidRPr="000A73D1" w:rsidRDefault="003327FC" w:rsidP="003327FC">
      <w:pPr>
        <w:pStyle w:val="Zkladntext"/>
        <w:rPr>
          <w:rFonts w:ascii="Times New Roman"/>
          <w:sz w:val="20"/>
        </w:rPr>
      </w:pPr>
    </w:p>
    <w:p w14:paraId="6F3B9F74" w14:textId="77777777" w:rsidR="003327FC" w:rsidRPr="000A73D1" w:rsidRDefault="003327FC" w:rsidP="003327FC">
      <w:pPr>
        <w:rPr>
          <w:rFonts w:ascii="Times New Roman"/>
          <w:sz w:val="20"/>
        </w:rPr>
      </w:pPr>
    </w:p>
    <w:p w14:paraId="5D610F63" w14:textId="77777777" w:rsidR="003327FC" w:rsidRDefault="003327FC" w:rsidP="003327FC">
      <w:pPr>
        <w:rPr>
          <w:rFonts w:ascii="Times New Roman"/>
          <w:sz w:val="20"/>
        </w:rPr>
      </w:pPr>
    </w:p>
    <w:p w14:paraId="6F9838AE" w14:textId="77777777" w:rsidR="003327FC" w:rsidRDefault="003327FC" w:rsidP="003327FC">
      <w:pPr>
        <w:rPr>
          <w:rFonts w:ascii="Times New Roman"/>
          <w:sz w:val="20"/>
        </w:rPr>
      </w:pPr>
    </w:p>
    <w:p w14:paraId="3DC364BF" w14:textId="77777777" w:rsidR="003327FC" w:rsidRDefault="003327FC" w:rsidP="003327FC">
      <w:pPr>
        <w:rPr>
          <w:rFonts w:ascii="Times New Roman"/>
          <w:sz w:val="20"/>
        </w:rPr>
      </w:pPr>
    </w:p>
    <w:p w14:paraId="0BFCBED8" w14:textId="77777777" w:rsidR="003327FC" w:rsidRDefault="003327FC" w:rsidP="003327FC">
      <w:pPr>
        <w:rPr>
          <w:rFonts w:ascii="Times New Roman"/>
          <w:sz w:val="20"/>
        </w:rPr>
      </w:pPr>
    </w:p>
    <w:p w14:paraId="7A321492" w14:textId="77777777" w:rsidR="003327FC" w:rsidRDefault="003327FC" w:rsidP="003327FC">
      <w:pPr>
        <w:rPr>
          <w:rFonts w:ascii="Times New Roman"/>
          <w:sz w:val="20"/>
        </w:rPr>
      </w:pPr>
    </w:p>
    <w:p w14:paraId="6E4C1667" w14:textId="77777777" w:rsidR="003327FC" w:rsidRDefault="003327FC" w:rsidP="003327FC">
      <w:pPr>
        <w:rPr>
          <w:rFonts w:ascii="Times New Roman"/>
          <w:sz w:val="20"/>
        </w:rPr>
      </w:pPr>
    </w:p>
    <w:p w14:paraId="780466E0" w14:textId="77777777" w:rsidR="003327FC" w:rsidRDefault="003327FC" w:rsidP="003327FC">
      <w:pPr>
        <w:rPr>
          <w:rFonts w:ascii="Times New Roman"/>
          <w:sz w:val="20"/>
        </w:rPr>
      </w:pPr>
    </w:p>
    <w:p w14:paraId="5BEB8A25" w14:textId="77777777" w:rsidR="003327FC" w:rsidRDefault="003327FC" w:rsidP="003327FC">
      <w:pPr>
        <w:rPr>
          <w:rFonts w:ascii="Times New Roman"/>
          <w:sz w:val="20"/>
        </w:rPr>
      </w:pPr>
    </w:p>
    <w:p w14:paraId="761FA77F" w14:textId="77777777" w:rsidR="003327FC" w:rsidRDefault="003327FC" w:rsidP="003327FC">
      <w:pPr>
        <w:rPr>
          <w:rFonts w:ascii="Times New Roman"/>
          <w:sz w:val="20"/>
        </w:rPr>
      </w:pPr>
    </w:p>
    <w:p w14:paraId="3769AF38" w14:textId="77777777" w:rsidR="003327FC" w:rsidRPr="000A73D1" w:rsidRDefault="003327FC" w:rsidP="003327FC">
      <w:pPr>
        <w:rPr>
          <w:rFonts w:ascii="Times New Roman"/>
          <w:sz w:val="20"/>
        </w:rPr>
      </w:pPr>
    </w:p>
    <w:p w14:paraId="6C73C963" w14:textId="77777777" w:rsidR="003327FC" w:rsidRPr="000A73D1" w:rsidRDefault="003327FC" w:rsidP="003327FC">
      <w:pPr>
        <w:pStyle w:val="Nadpis11"/>
        <w:spacing w:after="3"/>
        <w:ind w:right="1172"/>
        <w:rPr>
          <w:color w:val="365F91"/>
        </w:rPr>
      </w:pPr>
      <w:bookmarkStart w:id="1455" w:name="_Toc120878060"/>
      <w:bookmarkStart w:id="1456" w:name="_Toc144739127"/>
      <w:bookmarkStart w:id="1457" w:name="_Toc144739307"/>
      <w:bookmarkStart w:id="1458" w:name="_Toc144739484"/>
      <w:bookmarkStart w:id="1459" w:name="_Toc144740103"/>
      <w:bookmarkStart w:id="1460" w:name="_Toc144740584"/>
      <w:bookmarkStart w:id="1461" w:name="_Toc144740994"/>
      <w:bookmarkStart w:id="1462" w:name="_Toc144741562"/>
      <w:r w:rsidRPr="000A73D1">
        <w:rPr>
          <w:color w:val="365F91"/>
        </w:rPr>
        <w:t>Opatření 3.2 Podpora nadaných a mimořádně nadaných dětí a žáků</w:t>
      </w:r>
      <w:bookmarkEnd w:id="1455"/>
      <w:bookmarkEnd w:id="1456"/>
      <w:bookmarkEnd w:id="1457"/>
      <w:bookmarkEnd w:id="1458"/>
      <w:bookmarkEnd w:id="1459"/>
      <w:bookmarkEnd w:id="1460"/>
      <w:bookmarkEnd w:id="1461"/>
      <w:bookmarkEnd w:id="1462"/>
    </w:p>
    <w:p w14:paraId="3101D732" w14:textId="77777777" w:rsidR="003327FC" w:rsidRPr="000A73D1" w:rsidRDefault="003327FC" w:rsidP="003327FC">
      <w:pPr>
        <w:pStyle w:val="Nadpis11"/>
        <w:spacing w:after="3"/>
        <w:ind w:right="1172"/>
        <w:rPr>
          <w:color w:val="365F91"/>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0C3293A8" w14:textId="77777777" w:rsidTr="00242C8B">
        <w:trPr>
          <w:trHeight w:val="534"/>
        </w:trPr>
        <w:tc>
          <w:tcPr>
            <w:tcW w:w="2235" w:type="dxa"/>
            <w:tcBorders>
              <w:bottom w:val="single" w:sz="6" w:space="0" w:color="000000"/>
              <w:right w:val="single" w:sz="6" w:space="0" w:color="000000"/>
            </w:tcBorders>
          </w:tcPr>
          <w:p w14:paraId="2EA9794C" w14:textId="77777777" w:rsidR="003327FC" w:rsidRPr="000A73D1" w:rsidRDefault="003327FC"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369F342C" w14:textId="77777777" w:rsidR="003327FC" w:rsidRPr="000A73D1" w:rsidRDefault="003327FC" w:rsidP="00242C8B">
            <w:pPr>
              <w:pStyle w:val="TableParagraph"/>
              <w:spacing w:before="19" w:line="266" w:lineRule="exact"/>
              <w:ind w:right="54"/>
              <w:rPr>
                <w:b/>
              </w:rPr>
            </w:pPr>
            <w:r w:rsidRPr="000A73D1">
              <w:rPr>
                <w:b/>
              </w:rPr>
              <w:t xml:space="preserve">3.2.1.A.1 </w:t>
            </w:r>
            <w:r w:rsidRPr="000A73D1">
              <w:rPr>
                <w:b/>
                <w:color w:val="FF0000"/>
              </w:rPr>
              <w:t>PŘÍLEŽITOST</w:t>
            </w:r>
            <w:r>
              <w:rPr>
                <w:b/>
              </w:rPr>
              <w:t xml:space="preserve"> </w:t>
            </w:r>
            <w:r w:rsidRPr="000A73D1">
              <w:rPr>
                <w:b/>
              </w:rPr>
              <w:t>Vzdělávání pedagogických pracovníků v oblasti metod, forem a způsobů práce s nadanými a mimořádně nadanými žáky, a to jak v rámci inkluze</w:t>
            </w:r>
            <w:r>
              <w:rPr>
                <w:b/>
              </w:rPr>
              <w:t>,</w:t>
            </w:r>
            <w:r w:rsidRPr="000A73D1">
              <w:rPr>
                <w:b/>
              </w:rPr>
              <w:t xml:space="preserve"> tak individualizace a integrace</w:t>
            </w:r>
          </w:p>
          <w:p w14:paraId="14A1547A" w14:textId="77777777" w:rsidR="003327FC" w:rsidRPr="000A73D1" w:rsidRDefault="003327FC" w:rsidP="00242C8B">
            <w:pPr>
              <w:pStyle w:val="TableParagraph"/>
              <w:spacing w:before="19" w:line="266" w:lineRule="exact"/>
              <w:ind w:right="54"/>
              <w:rPr>
                <w:b/>
              </w:rPr>
            </w:pPr>
          </w:p>
        </w:tc>
      </w:tr>
      <w:tr w:rsidR="003327FC" w:rsidRPr="000A73D1" w14:paraId="56242051"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0B574483" w14:textId="77777777" w:rsidR="003327FC" w:rsidRPr="000A73D1" w:rsidRDefault="003327FC"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DEC1D13" w14:textId="77777777" w:rsidR="003327FC" w:rsidRPr="000A73D1" w:rsidRDefault="003327FC" w:rsidP="00242C8B">
            <w:pPr>
              <w:pStyle w:val="TableParagraph"/>
              <w:tabs>
                <w:tab w:val="left" w:pos="865"/>
                <w:tab w:val="left" w:pos="867"/>
              </w:tabs>
              <w:spacing w:before="0"/>
            </w:pPr>
            <w:r w:rsidRPr="000A73D1">
              <w:rPr>
                <w:b/>
                <w:color w:val="FF0000"/>
              </w:rPr>
              <w:t>PŘÍLEŽITOST</w:t>
            </w:r>
            <w:r w:rsidRPr="00675EFF">
              <w:t xml:space="preserve"> Vzdělávání pedagogických pracovníků v oblasti metod, forem a způsobů práce s nadanými a mimořádně nadanými žáky, a to jak v rámci inkluze tak individualizace a integrace</w:t>
            </w:r>
          </w:p>
        </w:tc>
      </w:tr>
      <w:tr w:rsidR="003327FC" w:rsidRPr="000A73D1" w14:paraId="420E2C19" w14:textId="77777777" w:rsidTr="00242C8B">
        <w:trPr>
          <w:trHeight w:val="839"/>
        </w:trPr>
        <w:tc>
          <w:tcPr>
            <w:tcW w:w="2235" w:type="dxa"/>
            <w:tcBorders>
              <w:top w:val="single" w:sz="6" w:space="0" w:color="000000"/>
              <w:bottom w:val="single" w:sz="6" w:space="0" w:color="000000"/>
              <w:right w:val="single" w:sz="6" w:space="0" w:color="000000"/>
            </w:tcBorders>
          </w:tcPr>
          <w:p w14:paraId="42F8A907" w14:textId="77777777" w:rsidR="003327FC" w:rsidRPr="000A73D1" w:rsidRDefault="003327FC"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58795712" w14:textId="77777777" w:rsidR="003327FC" w:rsidRPr="000A73D1" w:rsidRDefault="003327FC" w:rsidP="00242C8B">
            <w:pPr>
              <w:pStyle w:val="TableParagraph"/>
              <w:spacing w:before="16" w:line="348" w:lineRule="auto"/>
              <w:ind w:right="183"/>
            </w:pPr>
            <w:r>
              <w:t>V rámci činnosti škol, PS RP formou doporučení</w:t>
            </w:r>
          </w:p>
        </w:tc>
      </w:tr>
      <w:tr w:rsidR="003327FC" w:rsidRPr="000A73D1" w14:paraId="7FF28544" w14:textId="77777777" w:rsidTr="00242C8B">
        <w:trPr>
          <w:trHeight w:val="388"/>
        </w:trPr>
        <w:tc>
          <w:tcPr>
            <w:tcW w:w="2235" w:type="dxa"/>
            <w:tcBorders>
              <w:top w:val="single" w:sz="6" w:space="0" w:color="000000"/>
              <w:bottom w:val="single" w:sz="6" w:space="0" w:color="000000"/>
              <w:right w:val="single" w:sz="6" w:space="0" w:color="000000"/>
            </w:tcBorders>
          </w:tcPr>
          <w:p w14:paraId="34BE9DC3" w14:textId="77777777" w:rsidR="003327FC" w:rsidRPr="000A73D1" w:rsidRDefault="003327FC"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0FB72426" w14:textId="77777777" w:rsidR="003327FC" w:rsidRPr="000A73D1" w:rsidRDefault="003327FC" w:rsidP="00242C8B">
            <w:pPr>
              <w:pStyle w:val="TableParagraph"/>
              <w:spacing w:before="18"/>
            </w:pPr>
          </w:p>
        </w:tc>
      </w:tr>
      <w:tr w:rsidR="003327FC" w:rsidRPr="000A73D1" w14:paraId="2AB9BA31" w14:textId="77777777" w:rsidTr="00242C8B">
        <w:trPr>
          <w:trHeight w:val="388"/>
        </w:trPr>
        <w:tc>
          <w:tcPr>
            <w:tcW w:w="2235" w:type="dxa"/>
            <w:tcBorders>
              <w:top w:val="single" w:sz="6" w:space="0" w:color="000000"/>
              <w:bottom w:val="single" w:sz="6" w:space="0" w:color="000000"/>
              <w:right w:val="single" w:sz="6" w:space="0" w:color="000000"/>
            </w:tcBorders>
          </w:tcPr>
          <w:p w14:paraId="15EF7C24" w14:textId="77777777" w:rsidR="003327FC" w:rsidRPr="000A73D1" w:rsidRDefault="003327FC"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1F7A1D10" w14:textId="77777777" w:rsidR="003327FC" w:rsidRPr="000A73D1" w:rsidRDefault="003327FC" w:rsidP="00242C8B">
            <w:pPr>
              <w:pStyle w:val="TableParagraph"/>
              <w:spacing w:before="18"/>
            </w:pPr>
            <w:r>
              <w:t>Počet aktivit, realizovaných projektů</w:t>
            </w:r>
          </w:p>
        </w:tc>
      </w:tr>
      <w:tr w:rsidR="003327FC" w:rsidRPr="000A73D1" w14:paraId="09AD27BB" w14:textId="77777777" w:rsidTr="00242C8B">
        <w:trPr>
          <w:trHeight w:val="386"/>
        </w:trPr>
        <w:tc>
          <w:tcPr>
            <w:tcW w:w="2235" w:type="dxa"/>
            <w:tcBorders>
              <w:top w:val="single" w:sz="6" w:space="0" w:color="000000"/>
              <w:bottom w:val="single" w:sz="6" w:space="0" w:color="000000"/>
              <w:right w:val="single" w:sz="6" w:space="0" w:color="000000"/>
            </w:tcBorders>
          </w:tcPr>
          <w:p w14:paraId="3228B94D" w14:textId="77777777" w:rsidR="003327FC" w:rsidRPr="000A73D1" w:rsidRDefault="003327FC"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5F598E18" w14:textId="77777777" w:rsidR="003327FC" w:rsidRPr="000A73D1" w:rsidRDefault="003327FC" w:rsidP="00242C8B">
            <w:pPr>
              <w:pStyle w:val="TableParagraph"/>
              <w:spacing w:before="18"/>
            </w:pPr>
            <w:r>
              <w:t>2024</w:t>
            </w:r>
          </w:p>
        </w:tc>
      </w:tr>
      <w:tr w:rsidR="003327FC" w:rsidRPr="000A73D1" w14:paraId="531D72BE" w14:textId="77777777" w:rsidTr="00242C8B">
        <w:trPr>
          <w:trHeight w:val="388"/>
        </w:trPr>
        <w:tc>
          <w:tcPr>
            <w:tcW w:w="2235" w:type="dxa"/>
            <w:tcBorders>
              <w:top w:val="single" w:sz="6" w:space="0" w:color="000000"/>
              <w:bottom w:val="single" w:sz="6" w:space="0" w:color="000000"/>
              <w:right w:val="single" w:sz="6" w:space="0" w:color="000000"/>
            </w:tcBorders>
          </w:tcPr>
          <w:p w14:paraId="52D9F1D2" w14:textId="77777777" w:rsidR="003327FC" w:rsidRPr="000A73D1" w:rsidRDefault="003327FC"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0E1EEAAC" w14:textId="77777777" w:rsidR="003327FC" w:rsidRPr="000A73D1" w:rsidRDefault="003327FC" w:rsidP="00242C8B">
            <w:pPr>
              <w:pStyle w:val="TableParagraph"/>
              <w:spacing w:before="23"/>
            </w:pPr>
            <w:r>
              <w:t>V rámci činnosti škol</w:t>
            </w:r>
          </w:p>
        </w:tc>
      </w:tr>
      <w:tr w:rsidR="003327FC" w:rsidRPr="000A73D1" w14:paraId="1CB04E78" w14:textId="77777777" w:rsidTr="00242C8B">
        <w:trPr>
          <w:trHeight w:val="388"/>
        </w:trPr>
        <w:tc>
          <w:tcPr>
            <w:tcW w:w="2235" w:type="dxa"/>
            <w:tcBorders>
              <w:top w:val="single" w:sz="6" w:space="0" w:color="000000"/>
              <w:bottom w:val="single" w:sz="6" w:space="0" w:color="000000"/>
              <w:right w:val="single" w:sz="6" w:space="0" w:color="000000"/>
            </w:tcBorders>
          </w:tcPr>
          <w:p w14:paraId="2BC7CDF3" w14:textId="77777777" w:rsidR="003327FC" w:rsidRPr="000A73D1" w:rsidRDefault="003327FC"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2B349E79" w14:textId="77777777" w:rsidR="003327FC" w:rsidRPr="000A73D1" w:rsidRDefault="003327FC" w:rsidP="00242C8B">
            <w:pPr>
              <w:pStyle w:val="TableParagraph"/>
              <w:spacing w:before="23"/>
            </w:pPr>
            <w:r>
              <w:t>Rozpočet škol</w:t>
            </w:r>
          </w:p>
        </w:tc>
      </w:tr>
      <w:tr w:rsidR="003327FC" w:rsidRPr="000A73D1" w14:paraId="0A41B046"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32BF0226" w14:textId="77777777" w:rsidR="003327FC" w:rsidRPr="000A73D1" w:rsidRDefault="003327FC"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64C23A41" w14:textId="77777777" w:rsidR="003327FC" w:rsidRPr="000A73D1" w:rsidRDefault="003327FC" w:rsidP="00242C8B">
            <w:pPr>
              <w:pStyle w:val="TableParagraph"/>
              <w:spacing w:before="23"/>
            </w:pPr>
          </w:p>
        </w:tc>
      </w:tr>
    </w:tbl>
    <w:p w14:paraId="15142D0C" w14:textId="77777777" w:rsidR="003327FC" w:rsidRDefault="003327FC" w:rsidP="003327FC">
      <w:pPr>
        <w:pStyle w:val="Nadpis11"/>
        <w:spacing w:after="3"/>
        <w:ind w:right="1172"/>
        <w:rPr>
          <w:color w:val="365F91"/>
        </w:rPr>
      </w:pPr>
    </w:p>
    <w:p w14:paraId="4210E101" w14:textId="77777777" w:rsidR="003327FC" w:rsidRPr="000A73D1" w:rsidRDefault="003327FC" w:rsidP="003327FC">
      <w:pPr>
        <w:pStyle w:val="Nadpis11"/>
        <w:spacing w:after="3"/>
        <w:ind w:right="1172"/>
        <w:rPr>
          <w:color w:val="365F91"/>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3F8F22A1" w14:textId="77777777" w:rsidTr="00242C8B">
        <w:trPr>
          <w:trHeight w:val="534"/>
        </w:trPr>
        <w:tc>
          <w:tcPr>
            <w:tcW w:w="2235" w:type="dxa"/>
            <w:tcBorders>
              <w:bottom w:val="single" w:sz="6" w:space="0" w:color="000000"/>
              <w:right w:val="single" w:sz="6" w:space="0" w:color="000000"/>
            </w:tcBorders>
          </w:tcPr>
          <w:p w14:paraId="1C94AD52" w14:textId="77777777" w:rsidR="003327FC" w:rsidRPr="000A73D1" w:rsidRDefault="003327FC"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0EC9E0FC" w14:textId="77777777" w:rsidR="003327FC" w:rsidRPr="000A73D1" w:rsidRDefault="003327FC" w:rsidP="00242C8B">
            <w:pPr>
              <w:pStyle w:val="TableParagraph"/>
              <w:spacing w:before="19" w:line="266" w:lineRule="exact"/>
              <w:ind w:right="54"/>
              <w:rPr>
                <w:b/>
              </w:rPr>
            </w:pPr>
            <w:r w:rsidRPr="000A73D1">
              <w:rPr>
                <w:b/>
              </w:rPr>
              <w:t xml:space="preserve">3.2.2.A.1 </w:t>
            </w:r>
            <w:r w:rsidRPr="000A73D1">
              <w:rPr>
                <w:b/>
                <w:color w:val="FF0000"/>
              </w:rPr>
              <w:t>PŘÍLEŽITOST</w:t>
            </w:r>
            <w:r w:rsidRPr="000A73D1">
              <w:rPr>
                <w:b/>
              </w:rPr>
              <w:t xml:space="preserve"> Organizace aktivit pro nadané a mimořádně nadané děti a žáky – mentoring, exkurze, účast na dalších vzdělávacích aktivitách, v ZUŠ ad.</w:t>
            </w:r>
          </w:p>
          <w:p w14:paraId="71C8CDE1" w14:textId="77777777" w:rsidR="003327FC" w:rsidRPr="000A73D1" w:rsidRDefault="003327FC" w:rsidP="00242C8B">
            <w:pPr>
              <w:pStyle w:val="TableParagraph"/>
              <w:spacing w:before="19" w:line="266" w:lineRule="exact"/>
              <w:ind w:right="54"/>
              <w:rPr>
                <w:b/>
              </w:rPr>
            </w:pPr>
          </w:p>
        </w:tc>
      </w:tr>
      <w:tr w:rsidR="003327FC" w:rsidRPr="000A73D1" w14:paraId="1EE8A1BB"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713057EC" w14:textId="77777777" w:rsidR="003327FC" w:rsidRPr="000A73D1" w:rsidRDefault="003327FC"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6A9E5FA" w14:textId="77777777" w:rsidR="003327FC" w:rsidRPr="000A73D1" w:rsidRDefault="003327FC" w:rsidP="00242C8B">
            <w:pPr>
              <w:pStyle w:val="TableParagraph"/>
              <w:tabs>
                <w:tab w:val="left" w:pos="865"/>
                <w:tab w:val="left" w:pos="867"/>
              </w:tabs>
              <w:spacing w:before="0"/>
            </w:pPr>
            <w:r w:rsidRPr="000A73D1">
              <w:rPr>
                <w:b/>
                <w:color w:val="FF0000"/>
              </w:rPr>
              <w:t>PŘÍLEŽITOST</w:t>
            </w:r>
            <w:r w:rsidRPr="00A8468A">
              <w:t xml:space="preserve"> Organizace aktivit pro nadané a mimořádně nadané děti a žáky – mentoring, exkurze, účast na dalších vzdělávacích aktivitách, v ZUŠ ad.</w:t>
            </w:r>
          </w:p>
        </w:tc>
      </w:tr>
      <w:tr w:rsidR="003327FC" w:rsidRPr="000A73D1" w14:paraId="63E4E2AF" w14:textId="77777777" w:rsidTr="00242C8B">
        <w:trPr>
          <w:trHeight w:val="839"/>
        </w:trPr>
        <w:tc>
          <w:tcPr>
            <w:tcW w:w="2235" w:type="dxa"/>
            <w:tcBorders>
              <w:top w:val="single" w:sz="6" w:space="0" w:color="000000"/>
              <w:bottom w:val="single" w:sz="6" w:space="0" w:color="000000"/>
              <w:right w:val="single" w:sz="6" w:space="0" w:color="000000"/>
            </w:tcBorders>
          </w:tcPr>
          <w:p w14:paraId="5D914AB7" w14:textId="77777777" w:rsidR="003327FC" w:rsidRPr="000A73D1" w:rsidRDefault="003327FC"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29EC28C5" w14:textId="77777777" w:rsidR="003327FC" w:rsidRPr="000A73D1" w:rsidRDefault="003327FC" w:rsidP="00242C8B">
            <w:pPr>
              <w:pStyle w:val="TableParagraph"/>
              <w:spacing w:before="16" w:line="348" w:lineRule="auto"/>
              <w:ind w:right="183"/>
            </w:pPr>
            <w:r>
              <w:t>V rámci činnosti škol, PS RP formou doporučení</w:t>
            </w:r>
          </w:p>
        </w:tc>
      </w:tr>
      <w:tr w:rsidR="003327FC" w:rsidRPr="000A73D1" w14:paraId="695F43DB" w14:textId="77777777" w:rsidTr="00242C8B">
        <w:trPr>
          <w:trHeight w:val="388"/>
        </w:trPr>
        <w:tc>
          <w:tcPr>
            <w:tcW w:w="2235" w:type="dxa"/>
            <w:tcBorders>
              <w:top w:val="single" w:sz="6" w:space="0" w:color="000000"/>
              <w:bottom w:val="single" w:sz="6" w:space="0" w:color="000000"/>
              <w:right w:val="single" w:sz="6" w:space="0" w:color="000000"/>
            </w:tcBorders>
          </w:tcPr>
          <w:p w14:paraId="5ED93A99" w14:textId="77777777" w:rsidR="003327FC" w:rsidRPr="000A73D1" w:rsidRDefault="003327FC"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4EA9F66B" w14:textId="77777777" w:rsidR="003327FC" w:rsidRPr="000A73D1" w:rsidRDefault="003327FC" w:rsidP="00242C8B">
            <w:pPr>
              <w:pStyle w:val="TableParagraph"/>
              <w:spacing w:before="18"/>
            </w:pPr>
          </w:p>
        </w:tc>
      </w:tr>
      <w:tr w:rsidR="003327FC" w:rsidRPr="000A73D1" w14:paraId="381ED7AC" w14:textId="77777777" w:rsidTr="00242C8B">
        <w:trPr>
          <w:trHeight w:val="388"/>
        </w:trPr>
        <w:tc>
          <w:tcPr>
            <w:tcW w:w="2235" w:type="dxa"/>
            <w:tcBorders>
              <w:top w:val="single" w:sz="6" w:space="0" w:color="000000"/>
              <w:bottom w:val="single" w:sz="6" w:space="0" w:color="000000"/>
              <w:right w:val="single" w:sz="6" w:space="0" w:color="000000"/>
            </w:tcBorders>
          </w:tcPr>
          <w:p w14:paraId="06BB125C" w14:textId="77777777" w:rsidR="003327FC" w:rsidRPr="000A73D1" w:rsidRDefault="003327FC"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51BC192E" w14:textId="77777777" w:rsidR="003327FC" w:rsidRPr="000A73D1" w:rsidRDefault="003327FC" w:rsidP="00242C8B">
            <w:pPr>
              <w:pStyle w:val="TableParagraph"/>
              <w:spacing w:before="18"/>
            </w:pPr>
            <w:r>
              <w:t>Počet aktivit, realizovaných projektů</w:t>
            </w:r>
          </w:p>
        </w:tc>
      </w:tr>
      <w:tr w:rsidR="003327FC" w:rsidRPr="000A73D1" w14:paraId="32A9C082" w14:textId="77777777" w:rsidTr="00242C8B">
        <w:trPr>
          <w:trHeight w:val="386"/>
        </w:trPr>
        <w:tc>
          <w:tcPr>
            <w:tcW w:w="2235" w:type="dxa"/>
            <w:tcBorders>
              <w:top w:val="single" w:sz="6" w:space="0" w:color="000000"/>
              <w:bottom w:val="single" w:sz="6" w:space="0" w:color="000000"/>
              <w:right w:val="single" w:sz="6" w:space="0" w:color="000000"/>
            </w:tcBorders>
          </w:tcPr>
          <w:p w14:paraId="1244B2C9" w14:textId="77777777" w:rsidR="003327FC" w:rsidRPr="000A73D1" w:rsidRDefault="003327FC"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708B7F91" w14:textId="77777777" w:rsidR="003327FC" w:rsidRPr="000A73D1" w:rsidRDefault="003327FC" w:rsidP="00242C8B">
            <w:pPr>
              <w:pStyle w:val="TableParagraph"/>
              <w:spacing w:before="18"/>
            </w:pPr>
            <w:r>
              <w:t>2024</w:t>
            </w:r>
          </w:p>
        </w:tc>
      </w:tr>
      <w:tr w:rsidR="003327FC" w:rsidRPr="000A73D1" w14:paraId="56B4F366" w14:textId="77777777" w:rsidTr="00242C8B">
        <w:trPr>
          <w:trHeight w:val="388"/>
        </w:trPr>
        <w:tc>
          <w:tcPr>
            <w:tcW w:w="2235" w:type="dxa"/>
            <w:tcBorders>
              <w:top w:val="single" w:sz="6" w:space="0" w:color="000000"/>
              <w:bottom w:val="single" w:sz="6" w:space="0" w:color="000000"/>
              <w:right w:val="single" w:sz="6" w:space="0" w:color="000000"/>
            </w:tcBorders>
          </w:tcPr>
          <w:p w14:paraId="354B052F" w14:textId="77777777" w:rsidR="003327FC" w:rsidRPr="000A73D1" w:rsidRDefault="003327FC"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1A129A44" w14:textId="77777777" w:rsidR="003327FC" w:rsidRPr="000A73D1" w:rsidRDefault="003327FC" w:rsidP="00242C8B">
            <w:pPr>
              <w:pStyle w:val="TableParagraph"/>
              <w:spacing w:before="23"/>
            </w:pPr>
            <w:r>
              <w:t>V rámci činnosti škol</w:t>
            </w:r>
          </w:p>
        </w:tc>
      </w:tr>
      <w:tr w:rsidR="003327FC" w:rsidRPr="000A73D1" w14:paraId="053589A8" w14:textId="77777777" w:rsidTr="00242C8B">
        <w:trPr>
          <w:trHeight w:val="388"/>
        </w:trPr>
        <w:tc>
          <w:tcPr>
            <w:tcW w:w="2235" w:type="dxa"/>
            <w:tcBorders>
              <w:top w:val="single" w:sz="6" w:space="0" w:color="000000"/>
              <w:bottom w:val="single" w:sz="6" w:space="0" w:color="000000"/>
              <w:right w:val="single" w:sz="6" w:space="0" w:color="000000"/>
            </w:tcBorders>
          </w:tcPr>
          <w:p w14:paraId="76EA81F1" w14:textId="77777777" w:rsidR="003327FC" w:rsidRPr="000A73D1" w:rsidRDefault="003327FC"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1D87FE5A" w14:textId="77777777" w:rsidR="003327FC" w:rsidRPr="000A73D1" w:rsidRDefault="003327FC" w:rsidP="00242C8B">
            <w:pPr>
              <w:pStyle w:val="TableParagraph"/>
              <w:spacing w:before="23"/>
            </w:pPr>
            <w:r>
              <w:t>Rozpočet škol</w:t>
            </w:r>
          </w:p>
        </w:tc>
      </w:tr>
      <w:tr w:rsidR="003327FC" w:rsidRPr="000A73D1" w14:paraId="04505F42"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71EEA607" w14:textId="77777777" w:rsidR="003327FC" w:rsidRPr="000A73D1" w:rsidRDefault="003327FC"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6B645CFE" w14:textId="77777777" w:rsidR="003327FC" w:rsidRPr="000A73D1" w:rsidRDefault="003327FC" w:rsidP="00242C8B">
            <w:pPr>
              <w:pStyle w:val="TableParagraph"/>
              <w:spacing w:before="23"/>
            </w:pPr>
          </w:p>
        </w:tc>
      </w:tr>
    </w:tbl>
    <w:p w14:paraId="1A631882" w14:textId="77777777" w:rsidR="003327FC" w:rsidRDefault="003327FC" w:rsidP="003327FC">
      <w:pPr>
        <w:pStyle w:val="Nadpis11"/>
        <w:spacing w:after="3"/>
        <w:ind w:right="1172"/>
        <w:rPr>
          <w:color w:val="365F91"/>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470BB3CF" w14:textId="77777777" w:rsidTr="00242C8B">
        <w:trPr>
          <w:trHeight w:val="534"/>
        </w:trPr>
        <w:tc>
          <w:tcPr>
            <w:tcW w:w="2235" w:type="dxa"/>
            <w:tcBorders>
              <w:bottom w:val="single" w:sz="6" w:space="0" w:color="000000"/>
              <w:right w:val="single" w:sz="6" w:space="0" w:color="000000"/>
            </w:tcBorders>
          </w:tcPr>
          <w:p w14:paraId="66AFE92C" w14:textId="77777777" w:rsidR="003327FC" w:rsidRPr="000A73D1" w:rsidRDefault="003327FC"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059134CC" w14:textId="77777777" w:rsidR="003327FC" w:rsidRPr="000A73D1" w:rsidRDefault="003327FC" w:rsidP="00242C8B">
            <w:pPr>
              <w:pStyle w:val="TableParagraph"/>
              <w:spacing w:before="19" w:line="266" w:lineRule="exact"/>
              <w:ind w:right="54"/>
              <w:rPr>
                <w:b/>
              </w:rPr>
            </w:pPr>
            <w:r w:rsidRPr="00A8468A">
              <w:rPr>
                <w:b/>
              </w:rPr>
              <w:t>3.2.1.B.2</w:t>
            </w:r>
            <w:r>
              <w:rPr>
                <w:b/>
              </w:rPr>
              <w:t xml:space="preserve"> </w:t>
            </w:r>
            <w:r w:rsidRPr="000A73D1">
              <w:rPr>
                <w:b/>
                <w:color w:val="FF0000"/>
              </w:rPr>
              <w:t>PŘÍLEŽITOST</w:t>
            </w:r>
            <w:r>
              <w:rPr>
                <w:b/>
                <w:color w:val="FF0000"/>
              </w:rPr>
              <w:t xml:space="preserve"> </w:t>
            </w:r>
            <w:r w:rsidRPr="00A8468A">
              <w:rPr>
                <w:b/>
              </w:rPr>
              <w:t xml:space="preserve"> Společné vzdělávání pedagogů týkající se práce s mimořádně nadanými dětmi a žáky</w:t>
            </w:r>
          </w:p>
          <w:p w14:paraId="2EA33A98" w14:textId="77777777" w:rsidR="003327FC" w:rsidRPr="000A73D1" w:rsidRDefault="003327FC" w:rsidP="00242C8B">
            <w:pPr>
              <w:pStyle w:val="TableParagraph"/>
              <w:spacing w:before="19" w:line="266" w:lineRule="exact"/>
              <w:ind w:right="54"/>
              <w:rPr>
                <w:b/>
              </w:rPr>
            </w:pPr>
          </w:p>
        </w:tc>
      </w:tr>
      <w:tr w:rsidR="003327FC" w:rsidRPr="000A73D1" w14:paraId="47A394EC"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26FDD6D4" w14:textId="77777777" w:rsidR="003327FC" w:rsidRPr="000A73D1" w:rsidRDefault="003327FC"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327598E" w14:textId="77777777" w:rsidR="003327FC" w:rsidRPr="000A73D1" w:rsidRDefault="003327FC" w:rsidP="00242C8B">
            <w:pPr>
              <w:pStyle w:val="TableParagraph"/>
              <w:tabs>
                <w:tab w:val="left" w:pos="865"/>
                <w:tab w:val="left" w:pos="867"/>
              </w:tabs>
              <w:spacing w:before="0"/>
            </w:pPr>
            <w:r w:rsidRPr="000A73D1">
              <w:rPr>
                <w:b/>
                <w:color w:val="FF0000"/>
              </w:rPr>
              <w:t>PŘÍLEŽITOST</w:t>
            </w:r>
            <w:r w:rsidRPr="00A8468A">
              <w:t xml:space="preserve"> </w:t>
            </w:r>
            <w:r>
              <w:t xml:space="preserve"> </w:t>
            </w:r>
            <w:r w:rsidRPr="00A8468A">
              <w:t xml:space="preserve">Organizace aktivit </w:t>
            </w:r>
            <w:r>
              <w:t xml:space="preserve">společného </w:t>
            </w:r>
            <w:r w:rsidRPr="00A8468A">
              <w:t>vzdělávání pedagogů týkající</w:t>
            </w:r>
            <w:r>
              <w:t>ch</w:t>
            </w:r>
            <w:r w:rsidRPr="00A8468A">
              <w:t xml:space="preserve"> se práce s mimořádně nadanými dětmi a žáky</w:t>
            </w:r>
          </w:p>
        </w:tc>
      </w:tr>
      <w:tr w:rsidR="003327FC" w:rsidRPr="000A73D1" w14:paraId="439B0A09" w14:textId="77777777" w:rsidTr="00242C8B">
        <w:trPr>
          <w:trHeight w:val="839"/>
        </w:trPr>
        <w:tc>
          <w:tcPr>
            <w:tcW w:w="2235" w:type="dxa"/>
            <w:tcBorders>
              <w:top w:val="single" w:sz="6" w:space="0" w:color="000000"/>
              <w:bottom w:val="single" w:sz="6" w:space="0" w:color="000000"/>
              <w:right w:val="single" w:sz="6" w:space="0" w:color="000000"/>
            </w:tcBorders>
          </w:tcPr>
          <w:p w14:paraId="6994F0C8" w14:textId="77777777" w:rsidR="003327FC" w:rsidRPr="000A73D1" w:rsidRDefault="003327FC"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11E61AB3" w14:textId="77777777" w:rsidR="003327FC" w:rsidRPr="000A73D1" w:rsidRDefault="003327FC" w:rsidP="00242C8B">
            <w:pPr>
              <w:pStyle w:val="TableParagraph"/>
              <w:spacing w:before="16" w:line="348" w:lineRule="auto"/>
              <w:ind w:right="183"/>
            </w:pPr>
            <w:r>
              <w:t xml:space="preserve">PS RP a PS MG </w:t>
            </w:r>
          </w:p>
        </w:tc>
      </w:tr>
      <w:tr w:rsidR="003327FC" w:rsidRPr="000A73D1" w14:paraId="1C6D2D92" w14:textId="77777777" w:rsidTr="00242C8B">
        <w:trPr>
          <w:trHeight w:val="388"/>
        </w:trPr>
        <w:tc>
          <w:tcPr>
            <w:tcW w:w="2235" w:type="dxa"/>
            <w:tcBorders>
              <w:top w:val="single" w:sz="6" w:space="0" w:color="000000"/>
              <w:bottom w:val="single" w:sz="6" w:space="0" w:color="000000"/>
              <w:right w:val="single" w:sz="6" w:space="0" w:color="000000"/>
            </w:tcBorders>
          </w:tcPr>
          <w:p w14:paraId="2DDCE046" w14:textId="77777777" w:rsidR="003327FC" w:rsidRPr="000A73D1" w:rsidRDefault="003327FC"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0D94B194" w14:textId="77777777" w:rsidR="003327FC" w:rsidRPr="000A73D1" w:rsidRDefault="003327FC" w:rsidP="00242C8B">
            <w:pPr>
              <w:pStyle w:val="TableParagraph"/>
              <w:spacing w:before="18"/>
            </w:pPr>
            <w:r>
              <w:t>Školy</w:t>
            </w:r>
          </w:p>
        </w:tc>
      </w:tr>
      <w:tr w:rsidR="003327FC" w:rsidRPr="000A73D1" w14:paraId="17DAC0FD" w14:textId="77777777" w:rsidTr="00242C8B">
        <w:trPr>
          <w:trHeight w:val="388"/>
        </w:trPr>
        <w:tc>
          <w:tcPr>
            <w:tcW w:w="2235" w:type="dxa"/>
            <w:tcBorders>
              <w:top w:val="single" w:sz="6" w:space="0" w:color="000000"/>
              <w:bottom w:val="single" w:sz="6" w:space="0" w:color="000000"/>
              <w:right w:val="single" w:sz="6" w:space="0" w:color="000000"/>
            </w:tcBorders>
          </w:tcPr>
          <w:p w14:paraId="2379F35C" w14:textId="77777777" w:rsidR="003327FC" w:rsidRPr="000A73D1" w:rsidRDefault="003327FC"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1879E88A" w14:textId="77777777" w:rsidR="003327FC" w:rsidRPr="000A73D1" w:rsidRDefault="003327FC" w:rsidP="00242C8B">
            <w:pPr>
              <w:pStyle w:val="TableParagraph"/>
              <w:spacing w:before="18"/>
            </w:pPr>
            <w:r>
              <w:t>Počet aktivit, realizovaných projektů</w:t>
            </w:r>
          </w:p>
        </w:tc>
      </w:tr>
      <w:tr w:rsidR="003327FC" w:rsidRPr="000A73D1" w14:paraId="428A2AE9" w14:textId="77777777" w:rsidTr="00242C8B">
        <w:trPr>
          <w:trHeight w:val="386"/>
        </w:trPr>
        <w:tc>
          <w:tcPr>
            <w:tcW w:w="2235" w:type="dxa"/>
            <w:tcBorders>
              <w:top w:val="single" w:sz="6" w:space="0" w:color="000000"/>
              <w:bottom w:val="single" w:sz="6" w:space="0" w:color="000000"/>
              <w:right w:val="single" w:sz="6" w:space="0" w:color="000000"/>
            </w:tcBorders>
          </w:tcPr>
          <w:p w14:paraId="3E2A6EFF" w14:textId="77777777" w:rsidR="003327FC" w:rsidRPr="000A73D1" w:rsidRDefault="003327FC"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7CF0F23E" w14:textId="77777777" w:rsidR="003327FC" w:rsidRPr="000A73D1" w:rsidRDefault="003327FC" w:rsidP="00242C8B">
            <w:pPr>
              <w:pStyle w:val="TableParagraph"/>
              <w:spacing w:before="18"/>
            </w:pPr>
            <w:r>
              <w:t>2024</w:t>
            </w:r>
          </w:p>
        </w:tc>
      </w:tr>
      <w:tr w:rsidR="003327FC" w:rsidRPr="000A73D1" w14:paraId="195288AC" w14:textId="77777777" w:rsidTr="00242C8B">
        <w:trPr>
          <w:trHeight w:val="388"/>
        </w:trPr>
        <w:tc>
          <w:tcPr>
            <w:tcW w:w="2235" w:type="dxa"/>
            <w:tcBorders>
              <w:top w:val="single" w:sz="6" w:space="0" w:color="000000"/>
              <w:bottom w:val="single" w:sz="6" w:space="0" w:color="000000"/>
              <w:right w:val="single" w:sz="6" w:space="0" w:color="000000"/>
            </w:tcBorders>
          </w:tcPr>
          <w:p w14:paraId="499D062F" w14:textId="77777777" w:rsidR="003327FC" w:rsidRPr="000A73D1" w:rsidRDefault="003327FC"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2803153D" w14:textId="77777777" w:rsidR="003327FC" w:rsidRPr="000A73D1" w:rsidRDefault="003327FC" w:rsidP="00242C8B">
            <w:pPr>
              <w:pStyle w:val="TableParagraph"/>
              <w:spacing w:before="23"/>
            </w:pPr>
            <w:r>
              <w:t>10 000 Kč na workshop</w:t>
            </w:r>
          </w:p>
        </w:tc>
      </w:tr>
      <w:tr w:rsidR="003327FC" w:rsidRPr="000A73D1" w14:paraId="172CFA2E" w14:textId="77777777" w:rsidTr="00242C8B">
        <w:trPr>
          <w:trHeight w:val="388"/>
        </w:trPr>
        <w:tc>
          <w:tcPr>
            <w:tcW w:w="2235" w:type="dxa"/>
            <w:tcBorders>
              <w:top w:val="single" w:sz="6" w:space="0" w:color="000000"/>
              <w:bottom w:val="single" w:sz="6" w:space="0" w:color="000000"/>
              <w:right w:val="single" w:sz="6" w:space="0" w:color="000000"/>
            </w:tcBorders>
          </w:tcPr>
          <w:p w14:paraId="0E51FB37" w14:textId="77777777" w:rsidR="003327FC" w:rsidRPr="000A73D1" w:rsidRDefault="003327FC"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7A1F2074" w14:textId="77777777" w:rsidR="003327FC" w:rsidRPr="000A73D1" w:rsidRDefault="003327FC" w:rsidP="00242C8B">
            <w:pPr>
              <w:pStyle w:val="TableParagraph"/>
              <w:spacing w:before="23"/>
            </w:pPr>
            <w:r>
              <w:t>MAP IV</w:t>
            </w:r>
          </w:p>
        </w:tc>
      </w:tr>
      <w:tr w:rsidR="003327FC" w:rsidRPr="000A73D1" w14:paraId="7779B4FF"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338669E3" w14:textId="77777777" w:rsidR="003327FC" w:rsidRPr="000A73D1" w:rsidRDefault="003327FC"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469905A0" w14:textId="77777777" w:rsidR="003327FC" w:rsidRPr="000A73D1" w:rsidRDefault="003327FC" w:rsidP="00242C8B">
            <w:pPr>
              <w:pStyle w:val="TableParagraph"/>
              <w:spacing w:before="23"/>
            </w:pPr>
          </w:p>
        </w:tc>
      </w:tr>
    </w:tbl>
    <w:p w14:paraId="13218DBB" w14:textId="77777777" w:rsidR="003327FC" w:rsidRPr="000A73D1" w:rsidRDefault="003327FC" w:rsidP="003327FC">
      <w:pPr>
        <w:pStyle w:val="Nadpis11"/>
        <w:spacing w:after="3"/>
        <w:ind w:right="1172"/>
        <w:rPr>
          <w:color w:val="365F91"/>
        </w:rPr>
      </w:pPr>
    </w:p>
    <w:p w14:paraId="0946F26A" w14:textId="77777777" w:rsidR="003327FC" w:rsidRPr="000A73D1" w:rsidRDefault="003327FC" w:rsidP="003327FC">
      <w:pPr>
        <w:rPr>
          <w:rFonts w:ascii="Times New Roman"/>
          <w:sz w:val="20"/>
        </w:rPr>
      </w:pPr>
    </w:p>
    <w:p w14:paraId="01CE77D2" w14:textId="77777777" w:rsidR="003327FC" w:rsidRPr="000A73D1" w:rsidRDefault="003327FC" w:rsidP="003327FC">
      <w:pPr>
        <w:pStyle w:val="Nadpis11"/>
        <w:spacing w:after="3"/>
        <w:ind w:right="1172"/>
        <w:rPr>
          <w:color w:val="365F91"/>
        </w:rPr>
      </w:pPr>
      <w:bookmarkStart w:id="1463" w:name="_Toc144739128"/>
      <w:bookmarkStart w:id="1464" w:name="_Toc144739308"/>
      <w:bookmarkStart w:id="1465" w:name="_Toc144739485"/>
      <w:bookmarkStart w:id="1466" w:name="_Toc144740104"/>
      <w:bookmarkStart w:id="1467" w:name="_Toc144740585"/>
      <w:bookmarkStart w:id="1468" w:name="_Toc144740995"/>
      <w:bookmarkStart w:id="1469" w:name="_Toc144741563"/>
      <w:r w:rsidRPr="000A73D1">
        <w:rPr>
          <w:color w:val="365F91"/>
        </w:rPr>
        <w:t xml:space="preserve">Opatření 3.3 </w:t>
      </w:r>
      <w:r w:rsidRPr="000A73D1">
        <w:rPr>
          <w:color w:val="FF0000"/>
        </w:rPr>
        <w:t xml:space="preserve">PŘÍLEŽITOST </w:t>
      </w:r>
      <w:r w:rsidRPr="000A73D1">
        <w:rPr>
          <w:color w:val="365F91"/>
        </w:rPr>
        <w:t>Podpora dětí a žáků ohrožených školním neúspěchem</w:t>
      </w:r>
      <w:bookmarkEnd w:id="1463"/>
      <w:bookmarkEnd w:id="1464"/>
      <w:bookmarkEnd w:id="1465"/>
      <w:bookmarkEnd w:id="1466"/>
      <w:bookmarkEnd w:id="1467"/>
      <w:bookmarkEnd w:id="1468"/>
      <w:bookmarkEnd w:id="1469"/>
    </w:p>
    <w:p w14:paraId="68D76650" w14:textId="77777777" w:rsidR="003327FC" w:rsidRPr="000A73D1" w:rsidRDefault="003327FC" w:rsidP="003327FC">
      <w:pPr>
        <w:pStyle w:val="Nadpis11"/>
        <w:spacing w:after="3"/>
        <w:ind w:right="117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7DDFF481" w14:textId="77777777" w:rsidTr="00242C8B">
        <w:trPr>
          <w:trHeight w:val="1194"/>
        </w:trPr>
        <w:tc>
          <w:tcPr>
            <w:tcW w:w="2235" w:type="dxa"/>
            <w:tcBorders>
              <w:bottom w:val="single" w:sz="6" w:space="0" w:color="000000"/>
              <w:right w:val="single" w:sz="6" w:space="0" w:color="000000"/>
            </w:tcBorders>
          </w:tcPr>
          <w:p w14:paraId="2A7CFFA8" w14:textId="77777777" w:rsidR="003327FC" w:rsidRPr="000A73D1" w:rsidRDefault="003327FC"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18688C6D" w14:textId="77777777" w:rsidR="003327FC" w:rsidRPr="000A73D1" w:rsidRDefault="003327FC" w:rsidP="00242C8B">
            <w:pPr>
              <w:pStyle w:val="TableParagraph"/>
              <w:spacing w:before="0"/>
              <w:ind w:right="33"/>
              <w:jc w:val="both"/>
              <w:rPr>
                <w:b/>
              </w:rPr>
            </w:pPr>
            <w:r w:rsidRPr="000A73D1">
              <w:rPr>
                <w:b/>
              </w:rPr>
              <w:t xml:space="preserve">3.3.1.A.1 </w:t>
            </w:r>
            <w:r w:rsidRPr="000A73D1">
              <w:rPr>
                <w:b/>
                <w:color w:val="FF0000"/>
              </w:rPr>
              <w:t xml:space="preserve">PŘÍLEŽITOST </w:t>
            </w:r>
            <w:r w:rsidRPr="000A73D1">
              <w:rPr>
                <w:b/>
              </w:rPr>
              <w:t>Vzdělávání pedagogických pracovníků, vč. pracovníků ŠPP, zaměřené na posílení dovedností a metod pro omezování šikany, včasnou diagnostiku rizikového chování žáků, identifikaci příčin školního neúspěchu a jejich eliminaci apod.</w:t>
            </w:r>
          </w:p>
        </w:tc>
      </w:tr>
      <w:tr w:rsidR="003327FC" w:rsidRPr="000A73D1" w14:paraId="109516BF"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13B400F0"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B94A544" w14:textId="77777777" w:rsidR="003327FC" w:rsidRPr="000A73D1" w:rsidRDefault="003327FC" w:rsidP="00242C8B">
            <w:pPr>
              <w:pStyle w:val="TableParagraph"/>
              <w:spacing w:before="0"/>
              <w:ind w:right="765"/>
              <w:rPr>
                <w:b/>
                <w:color w:val="FF0000"/>
              </w:rPr>
            </w:pPr>
            <w:r w:rsidRPr="000A73D1">
              <w:rPr>
                <w:b/>
                <w:color w:val="FF0000"/>
              </w:rPr>
              <w:t xml:space="preserve">PŘÍLEŽITOST </w:t>
            </w:r>
            <w:r w:rsidRPr="000A73D1">
              <w:t>Realizace vhodných vzdělávacích programů</w:t>
            </w:r>
          </w:p>
        </w:tc>
      </w:tr>
      <w:tr w:rsidR="003327FC" w:rsidRPr="000A73D1" w14:paraId="6EEE4AB3"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4296465F"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shd w:val="clear" w:color="auto" w:fill="auto"/>
          </w:tcPr>
          <w:p w14:paraId="1A169211" w14:textId="77777777" w:rsidR="003327FC" w:rsidRPr="000A73D1" w:rsidRDefault="003327FC" w:rsidP="00242C8B">
            <w:pPr>
              <w:pStyle w:val="TableParagraph"/>
              <w:spacing w:before="108"/>
            </w:pPr>
            <w:r w:rsidRPr="000A73D1">
              <w:t>Školy v území realizují samostatně v rámci své činnosti</w:t>
            </w:r>
          </w:p>
        </w:tc>
      </w:tr>
      <w:tr w:rsidR="003327FC" w:rsidRPr="000A73D1" w14:paraId="613086B3"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46B49B87"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shd w:val="clear" w:color="auto" w:fill="auto"/>
          </w:tcPr>
          <w:p w14:paraId="19BF7678" w14:textId="77777777" w:rsidR="003327FC" w:rsidRPr="000A73D1" w:rsidRDefault="003327FC" w:rsidP="00242C8B">
            <w:pPr>
              <w:pStyle w:val="TableParagraph"/>
              <w:spacing w:before="4"/>
            </w:pPr>
            <w:r>
              <w:t>RT MAP IV</w:t>
            </w:r>
            <w:r w:rsidRPr="000A73D1">
              <w:t>, PS RP formou doporučení vhodných programů</w:t>
            </w:r>
          </w:p>
        </w:tc>
      </w:tr>
      <w:tr w:rsidR="003327FC" w:rsidRPr="000A73D1" w14:paraId="2FD56BB8"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1DAC6835" w14:textId="77777777" w:rsidR="003327FC" w:rsidRPr="000A73D1" w:rsidRDefault="003327FC"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shd w:val="clear" w:color="auto" w:fill="auto"/>
          </w:tcPr>
          <w:p w14:paraId="7A26714C" w14:textId="77777777" w:rsidR="003327FC" w:rsidRPr="000A73D1" w:rsidRDefault="003327FC" w:rsidP="00242C8B">
            <w:pPr>
              <w:pStyle w:val="TableParagraph"/>
              <w:spacing w:before="4"/>
            </w:pPr>
            <w:r w:rsidRPr="000A73D1">
              <w:t>Počet pedagogických pracovníků – počet škol</w:t>
            </w:r>
          </w:p>
        </w:tc>
      </w:tr>
      <w:tr w:rsidR="003327FC" w:rsidRPr="000A73D1" w14:paraId="508C339F"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2992361B"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shd w:val="clear" w:color="auto" w:fill="auto"/>
          </w:tcPr>
          <w:p w14:paraId="69326F7D" w14:textId="77777777" w:rsidR="003327FC" w:rsidRPr="000A73D1" w:rsidRDefault="003327FC" w:rsidP="00242C8B">
            <w:pPr>
              <w:pStyle w:val="TableParagraph"/>
              <w:spacing w:before="4"/>
            </w:pPr>
            <w:r>
              <w:t>2024</w:t>
            </w:r>
            <w:r w:rsidRPr="000A73D1">
              <w:t xml:space="preserve"> </w:t>
            </w:r>
          </w:p>
          <w:p w14:paraId="4EEC0BC4" w14:textId="77777777" w:rsidR="003327FC" w:rsidRPr="000A73D1" w:rsidRDefault="003327FC" w:rsidP="00242C8B">
            <w:pPr>
              <w:pStyle w:val="TableParagraph"/>
              <w:ind w:left="0"/>
            </w:pPr>
          </w:p>
        </w:tc>
      </w:tr>
      <w:tr w:rsidR="003327FC" w:rsidRPr="000A73D1" w14:paraId="672D6FDA"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2DA5374D" w14:textId="77777777" w:rsidR="003327FC" w:rsidRPr="000A73D1" w:rsidRDefault="003327FC"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shd w:val="clear" w:color="auto" w:fill="auto"/>
          </w:tcPr>
          <w:p w14:paraId="364744F6" w14:textId="77777777" w:rsidR="003327FC" w:rsidRPr="000A73D1" w:rsidRDefault="003327FC" w:rsidP="00242C8B">
            <w:pPr>
              <w:pStyle w:val="TableParagraph"/>
              <w:spacing w:before="4"/>
            </w:pPr>
            <w:r w:rsidRPr="000A73D1">
              <w:t>V rámci činnosti škol, dle projektových žádostí</w:t>
            </w:r>
          </w:p>
        </w:tc>
      </w:tr>
      <w:tr w:rsidR="003327FC" w:rsidRPr="000A73D1" w14:paraId="7AFC2834"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5528D9E8"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shd w:val="clear" w:color="auto" w:fill="auto"/>
          </w:tcPr>
          <w:p w14:paraId="1B3C7FB6" w14:textId="77777777" w:rsidR="003327FC" w:rsidRPr="000A73D1" w:rsidRDefault="003327FC" w:rsidP="00242C8B">
            <w:pPr>
              <w:pStyle w:val="TableParagraph"/>
              <w:spacing w:before="4"/>
            </w:pPr>
            <w:r w:rsidRPr="000A73D1">
              <w:t xml:space="preserve">Prostředky škol, OP JAK, jiné zdroje </w:t>
            </w:r>
          </w:p>
        </w:tc>
      </w:tr>
      <w:tr w:rsidR="003327FC" w:rsidRPr="000A73D1" w14:paraId="63EFF9DE" w14:textId="77777777" w:rsidTr="00242C8B">
        <w:trPr>
          <w:trHeight w:val="387"/>
        </w:trPr>
        <w:tc>
          <w:tcPr>
            <w:tcW w:w="2235" w:type="dxa"/>
            <w:tcBorders>
              <w:top w:val="single" w:sz="6" w:space="0" w:color="000000"/>
              <w:right w:val="single" w:sz="6" w:space="0" w:color="000000"/>
            </w:tcBorders>
            <w:shd w:val="clear" w:color="auto" w:fill="FBD4B4" w:themeFill="accent6" w:themeFillTint="66"/>
          </w:tcPr>
          <w:p w14:paraId="369F50D9" w14:textId="77777777" w:rsidR="003327FC" w:rsidRPr="000A73D1" w:rsidRDefault="003327FC" w:rsidP="00242C8B">
            <w:pPr>
              <w:pStyle w:val="TableParagraph"/>
              <w:spacing w:before="4"/>
            </w:pPr>
          </w:p>
        </w:tc>
        <w:tc>
          <w:tcPr>
            <w:tcW w:w="6978" w:type="dxa"/>
            <w:tcBorders>
              <w:top w:val="single" w:sz="6" w:space="0" w:color="000000"/>
              <w:left w:val="single" w:sz="6" w:space="0" w:color="000000"/>
            </w:tcBorders>
            <w:shd w:val="clear" w:color="auto" w:fill="FBD4B4" w:themeFill="accent6" w:themeFillTint="66"/>
          </w:tcPr>
          <w:p w14:paraId="18ED5559" w14:textId="77777777" w:rsidR="003327FC" w:rsidRPr="000A73D1" w:rsidRDefault="003327FC" w:rsidP="00242C8B">
            <w:pPr>
              <w:pStyle w:val="TableParagraph"/>
              <w:spacing w:before="4"/>
            </w:pPr>
          </w:p>
        </w:tc>
      </w:tr>
    </w:tbl>
    <w:p w14:paraId="08519EE1" w14:textId="77777777" w:rsidR="003327FC"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1C5563DD" w14:textId="77777777" w:rsidTr="00242C8B">
        <w:trPr>
          <w:trHeight w:val="815"/>
        </w:trPr>
        <w:tc>
          <w:tcPr>
            <w:tcW w:w="2235" w:type="dxa"/>
            <w:tcBorders>
              <w:bottom w:val="single" w:sz="6" w:space="0" w:color="000000"/>
              <w:right w:val="single" w:sz="6" w:space="0" w:color="000000"/>
            </w:tcBorders>
          </w:tcPr>
          <w:p w14:paraId="3E48E06D" w14:textId="77777777" w:rsidR="003327FC" w:rsidRPr="000A73D1" w:rsidRDefault="003327FC"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0CD68267" w14:textId="77777777" w:rsidR="003327FC" w:rsidRPr="000A73D1" w:rsidRDefault="003327FC" w:rsidP="00242C8B">
            <w:pPr>
              <w:pStyle w:val="TableParagraph"/>
              <w:spacing w:before="0"/>
              <w:ind w:right="33"/>
              <w:jc w:val="both"/>
              <w:rPr>
                <w:b/>
              </w:rPr>
            </w:pPr>
            <w:r>
              <w:rPr>
                <w:b/>
              </w:rPr>
              <w:t>3.3.1.A.2</w:t>
            </w:r>
            <w:r w:rsidRPr="000A73D1">
              <w:rPr>
                <w:b/>
              </w:rPr>
              <w:t xml:space="preserve"> </w:t>
            </w:r>
            <w:r w:rsidRPr="000A73D1">
              <w:rPr>
                <w:b/>
                <w:color w:val="FF0000"/>
              </w:rPr>
              <w:t xml:space="preserve">PŘÍLEŽITOST </w:t>
            </w:r>
            <w:r w:rsidRPr="00B04CD4">
              <w:rPr>
                <w:b/>
              </w:rPr>
              <w:t>Realizace preventivních aktivit a programů, diagnostika (ve spolupráci s odborem sociálních věcí a zdravotnictví)</w:t>
            </w:r>
            <w:r>
              <w:rPr>
                <w:b/>
              </w:rPr>
              <w:t>, předcházení školnímu neúspěchu</w:t>
            </w:r>
            <w:r w:rsidRPr="000A73D1">
              <w:rPr>
                <w:b/>
              </w:rPr>
              <w:t>.</w:t>
            </w:r>
          </w:p>
        </w:tc>
      </w:tr>
      <w:tr w:rsidR="003327FC" w:rsidRPr="000A73D1" w14:paraId="13E316EF"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12E4E2D7"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1DF0581" w14:textId="77777777" w:rsidR="003327FC" w:rsidRPr="000A73D1" w:rsidRDefault="003327FC" w:rsidP="00242C8B">
            <w:pPr>
              <w:pStyle w:val="TableParagraph"/>
              <w:spacing w:before="0"/>
              <w:ind w:right="765"/>
            </w:pPr>
            <w:r w:rsidRPr="000A73D1">
              <w:rPr>
                <w:b/>
                <w:color w:val="FF0000"/>
              </w:rPr>
              <w:t xml:space="preserve">PŘÍLEŽITOST </w:t>
            </w:r>
            <w:r w:rsidRPr="000A73D1">
              <w:t>Doučování žáků ZŠ ohrožených školním neúspěchem (U žáků s OMJ možno formou realizace projektu zjednodušeného vykazování)</w:t>
            </w:r>
          </w:p>
        </w:tc>
      </w:tr>
      <w:tr w:rsidR="003327FC" w:rsidRPr="000A73D1" w14:paraId="2F6C62DE"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09F3860D"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shd w:val="clear" w:color="auto" w:fill="auto"/>
          </w:tcPr>
          <w:p w14:paraId="5E6A4F2D" w14:textId="77777777" w:rsidR="003327FC" w:rsidRPr="000A73D1" w:rsidRDefault="003327FC" w:rsidP="00242C8B">
            <w:pPr>
              <w:pStyle w:val="TableParagraph"/>
              <w:spacing w:before="108"/>
            </w:pPr>
            <w:r w:rsidRPr="000A73D1">
              <w:t>Základní školy v území</w:t>
            </w:r>
          </w:p>
        </w:tc>
      </w:tr>
      <w:tr w:rsidR="003327FC" w:rsidRPr="000A73D1" w14:paraId="28CB33B0"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6C19993D"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shd w:val="clear" w:color="auto" w:fill="auto"/>
          </w:tcPr>
          <w:p w14:paraId="2D18BB03" w14:textId="77777777" w:rsidR="003327FC" w:rsidRPr="000A73D1" w:rsidRDefault="003327FC" w:rsidP="00242C8B">
            <w:pPr>
              <w:pStyle w:val="TableParagraph"/>
              <w:spacing w:before="4"/>
            </w:pPr>
            <w:r w:rsidRPr="000A73D1">
              <w:t>---</w:t>
            </w:r>
          </w:p>
        </w:tc>
      </w:tr>
      <w:tr w:rsidR="003327FC" w:rsidRPr="000A73D1" w14:paraId="0B56E0F3"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168AB95D" w14:textId="77777777" w:rsidR="003327FC" w:rsidRPr="000A73D1" w:rsidRDefault="003327FC"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shd w:val="clear" w:color="auto" w:fill="auto"/>
          </w:tcPr>
          <w:p w14:paraId="62F5D0C4" w14:textId="77777777" w:rsidR="003327FC" w:rsidRPr="000A73D1" w:rsidRDefault="003327FC" w:rsidP="00242C8B">
            <w:pPr>
              <w:pStyle w:val="TableParagraph"/>
              <w:spacing w:before="4"/>
            </w:pPr>
            <w:r w:rsidRPr="000A73D1">
              <w:t>Počet pedagogických pracovníků – počet aktivit doučování</w:t>
            </w:r>
          </w:p>
        </w:tc>
      </w:tr>
      <w:tr w:rsidR="003327FC" w:rsidRPr="000A73D1" w14:paraId="3E5E3C77"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1F00736A"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shd w:val="clear" w:color="auto" w:fill="auto"/>
          </w:tcPr>
          <w:p w14:paraId="6F5878A1" w14:textId="77777777" w:rsidR="003327FC" w:rsidRPr="000A73D1" w:rsidRDefault="003327FC" w:rsidP="00242C8B">
            <w:pPr>
              <w:pStyle w:val="TableParagraph"/>
              <w:spacing w:before="4"/>
            </w:pPr>
            <w:r w:rsidRPr="000A73D1">
              <w:t>202</w:t>
            </w:r>
            <w:r>
              <w:t>4</w:t>
            </w:r>
            <w:r w:rsidRPr="000A73D1">
              <w:t xml:space="preserve"> </w:t>
            </w:r>
          </w:p>
          <w:p w14:paraId="3018B180" w14:textId="77777777" w:rsidR="003327FC" w:rsidRPr="000A73D1" w:rsidRDefault="003327FC" w:rsidP="00242C8B">
            <w:pPr>
              <w:pStyle w:val="TableParagraph"/>
              <w:ind w:left="0"/>
            </w:pPr>
          </w:p>
        </w:tc>
      </w:tr>
      <w:tr w:rsidR="003327FC" w:rsidRPr="000A73D1" w14:paraId="646DDAFB"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40426737" w14:textId="77777777" w:rsidR="003327FC" w:rsidRPr="000A73D1" w:rsidRDefault="003327FC"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shd w:val="clear" w:color="auto" w:fill="auto"/>
          </w:tcPr>
          <w:p w14:paraId="4E7E757B" w14:textId="77777777" w:rsidR="003327FC" w:rsidRPr="000A73D1" w:rsidRDefault="003327FC" w:rsidP="00242C8B">
            <w:pPr>
              <w:pStyle w:val="TableParagraph"/>
              <w:spacing w:before="4"/>
            </w:pPr>
            <w:r w:rsidRPr="000A73D1">
              <w:t>V rámci činnosti škol, dle projektových žádostí</w:t>
            </w:r>
          </w:p>
        </w:tc>
      </w:tr>
      <w:tr w:rsidR="003327FC" w:rsidRPr="000A73D1" w14:paraId="73A9DA76"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6576AD37"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shd w:val="clear" w:color="auto" w:fill="auto"/>
          </w:tcPr>
          <w:p w14:paraId="14E0159D" w14:textId="77777777" w:rsidR="003327FC" w:rsidRPr="000A73D1" w:rsidRDefault="003327FC" w:rsidP="00242C8B">
            <w:pPr>
              <w:pStyle w:val="TableParagraph"/>
              <w:spacing w:before="4"/>
            </w:pPr>
            <w:r w:rsidRPr="000A73D1">
              <w:t xml:space="preserve">Prostředky škol, OP JAK, jiné zdroje </w:t>
            </w:r>
          </w:p>
        </w:tc>
      </w:tr>
      <w:tr w:rsidR="003327FC" w:rsidRPr="000A73D1" w14:paraId="2EC97A52" w14:textId="77777777" w:rsidTr="00242C8B">
        <w:trPr>
          <w:trHeight w:val="387"/>
        </w:trPr>
        <w:tc>
          <w:tcPr>
            <w:tcW w:w="2235" w:type="dxa"/>
            <w:tcBorders>
              <w:top w:val="single" w:sz="6" w:space="0" w:color="000000"/>
              <w:right w:val="single" w:sz="6" w:space="0" w:color="000000"/>
            </w:tcBorders>
            <w:shd w:val="clear" w:color="auto" w:fill="FBD4B4" w:themeFill="accent6" w:themeFillTint="66"/>
          </w:tcPr>
          <w:p w14:paraId="562EC412" w14:textId="77777777" w:rsidR="003327FC" w:rsidRPr="000A73D1" w:rsidRDefault="003327FC" w:rsidP="00242C8B">
            <w:pPr>
              <w:pStyle w:val="TableParagraph"/>
              <w:spacing w:before="4"/>
            </w:pPr>
          </w:p>
        </w:tc>
        <w:tc>
          <w:tcPr>
            <w:tcW w:w="6978" w:type="dxa"/>
            <w:tcBorders>
              <w:top w:val="single" w:sz="6" w:space="0" w:color="000000"/>
              <w:left w:val="single" w:sz="6" w:space="0" w:color="000000"/>
            </w:tcBorders>
            <w:shd w:val="clear" w:color="auto" w:fill="FBD4B4" w:themeFill="accent6" w:themeFillTint="66"/>
          </w:tcPr>
          <w:p w14:paraId="5B24D342" w14:textId="77777777" w:rsidR="003327FC" w:rsidRPr="000A73D1" w:rsidRDefault="003327FC" w:rsidP="00242C8B">
            <w:pPr>
              <w:pStyle w:val="TableParagraph"/>
              <w:spacing w:before="4"/>
            </w:pPr>
          </w:p>
        </w:tc>
      </w:tr>
    </w:tbl>
    <w:p w14:paraId="0266727C" w14:textId="77777777" w:rsidR="003327FC" w:rsidRDefault="003327FC" w:rsidP="003327FC"/>
    <w:p w14:paraId="2F42B898" w14:textId="77777777" w:rsidR="003327FC" w:rsidRPr="000A73D1" w:rsidRDefault="003327FC" w:rsidP="003327FC"/>
    <w:p w14:paraId="2DB065E1" w14:textId="77777777" w:rsidR="003327FC" w:rsidRPr="000A73D1"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06B1196C" w14:textId="77777777" w:rsidTr="00242C8B">
        <w:trPr>
          <w:trHeight w:val="723"/>
        </w:trPr>
        <w:tc>
          <w:tcPr>
            <w:tcW w:w="2235" w:type="dxa"/>
            <w:tcBorders>
              <w:bottom w:val="single" w:sz="6" w:space="0" w:color="000000"/>
              <w:right w:val="single" w:sz="6" w:space="0" w:color="000000"/>
            </w:tcBorders>
          </w:tcPr>
          <w:p w14:paraId="63413E3B" w14:textId="77777777" w:rsidR="003327FC" w:rsidRPr="000A73D1" w:rsidRDefault="003327FC"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58FD40F0" w14:textId="77777777" w:rsidR="003327FC" w:rsidRPr="000A73D1" w:rsidRDefault="003327FC" w:rsidP="00242C8B">
            <w:pPr>
              <w:pStyle w:val="TableParagraph"/>
              <w:spacing w:before="0"/>
              <w:ind w:right="33"/>
              <w:jc w:val="both"/>
              <w:rPr>
                <w:b/>
              </w:rPr>
            </w:pPr>
            <w:r w:rsidRPr="000A73D1">
              <w:rPr>
                <w:b/>
              </w:rPr>
              <w:t xml:space="preserve">3.3.1.B.1 </w:t>
            </w:r>
            <w:r w:rsidRPr="000A73D1">
              <w:rPr>
                <w:b/>
                <w:color w:val="FF0000"/>
              </w:rPr>
              <w:t xml:space="preserve">PŘÍLEŽITOST </w:t>
            </w:r>
            <w:r w:rsidRPr="000A73D1">
              <w:rPr>
                <w:b/>
              </w:rPr>
              <w:t>Společné osvětové a vzdělávací aktivity škol a školských zařízení zaměřené na prevenci šikany a rozvoje příčin školního neúspěchu dětí a žáků</w:t>
            </w:r>
          </w:p>
        </w:tc>
      </w:tr>
      <w:tr w:rsidR="003327FC" w:rsidRPr="000A73D1" w14:paraId="1B181F73"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5328FCBB" w14:textId="77777777" w:rsidR="003327FC" w:rsidRPr="000A73D1" w:rsidRDefault="003327FC"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6746A1F" w14:textId="77777777" w:rsidR="003327FC" w:rsidRPr="000A73D1" w:rsidRDefault="003327FC" w:rsidP="00242C8B">
            <w:pPr>
              <w:pStyle w:val="TableParagraph"/>
              <w:spacing w:before="0"/>
              <w:ind w:right="42"/>
              <w:jc w:val="both"/>
            </w:pPr>
            <w:r w:rsidRPr="000A73D1">
              <w:rPr>
                <w:b/>
                <w:color w:val="FF0000"/>
              </w:rPr>
              <w:t xml:space="preserve">PŘÍLEŽITOST </w:t>
            </w:r>
            <w:r w:rsidRPr="000A73D1">
              <w:t>Realizace osvětového workshopu pro rodiče / žáky / pedagogy v oblasti prevence zaměřené na doposud málo známá rizika závislostí na počítačových hrách, propojených se sociálními chaty, šikana atd.</w:t>
            </w:r>
          </w:p>
        </w:tc>
      </w:tr>
      <w:tr w:rsidR="003327FC" w:rsidRPr="000A73D1" w14:paraId="76AA733A" w14:textId="77777777" w:rsidTr="00242C8B">
        <w:trPr>
          <w:trHeight w:val="828"/>
        </w:trPr>
        <w:tc>
          <w:tcPr>
            <w:tcW w:w="2235" w:type="dxa"/>
            <w:tcBorders>
              <w:top w:val="single" w:sz="6" w:space="0" w:color="000000"/>
              <w:bottom w:val="single" w:sz="6" w:space="0" w:color="000000"/>
              <w:right w:val="single" w:sz="6" w:space="0" w:color="000000"/>
            </w:tcBorders>
          </w:tcPr>
          <w:p w14:paraId="077B3FBE" w14:textId="77777777" w:rsidR="003327FC" w:rsidRPr="000A73D1" w:rsidRDefault="003327FC"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1E492202" w14:textId="77777777" w:rsidR="003327FC" w:rsidRPr="000A73D1" w:rsidRDefault="003327FC" w:rsidP="00242C8B">
            <w:pPr>
              <w:pStyle w:val="TableParagraph"/>
              <w:spacing w:before="108"/>
            </w:pPr>
            <w:r w:rsidRPr="000A73D1">
              <w:t>MČ Praha 1, odbor školství, RT MAP I</w:t>
            </w:r>
            <w:r>
              <w:t>V,</w:t>
            </w:r>
            <w:r w:rsidRPr="000A73D1">
              <w:t xml:space="preserve"> PS pro rovné příležitosti</w:t>
            </w:r>
          </w:p>
        </w:tc>
      </w:tr>
      <w:tr w:rsidR="003327FC" w:rsidRPr="000A73D1" w14:paraId="54664257" w14:textId="77777777" w:rsidTr="00242C8B">
        <w:trPr>
          <w:trHeight w:val="388"/>
        </w:trPr>
        <w:tc>
          <w:tcPr>
            <w:tcW w:w="2235" w:type="dxa"/>
            <w:tcBorders>
              <w:top w:val="single" w:sz="6" w:space="0" w:color="000000"/>
              <w:bottom w:val="single" w:sz="6" w:space="0" w:color="000000"/>
              <w:right w:val="single" w:sz="6" w:space="0" w:color="000000"/>
            </w:tcBorders>
          </w:tcPr>
          <w:p w14:paraId="0413635F" w14:textId="77777777" w:rsidR="003327FC" w:rsidRPr="000A73D1" w:rsidRDefault="003327FC"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76D7EB2E" w14:textId="77777777" w:rsidR="003327FC" w:rsidRPr="000A73D1" w:rsidRDefault="003327FC" w:rsidP="00242C8B">
            <w:pPr>
              <w:pStyle w:val="TableParagraph"/>
              <w:spacing w:before="4"/>
            </w:pPr>
            <w:r w:rsidRPr="000A73D1">
              <w:t>ZŠ v Praze 1, rodiče žáků, odborník na téma</w:t>
            </w:r>
          </w:p>
        </w:tc>
      </w:tr>
      <w:tr w:rsidR="003327FC" w:rsidRPr="000A73D1" w14:paraId="6A639ED7" w14:textId="77777777" w:rsidTr="00242C8B">
        <w:trPr>
          <w:trHeight w:val="390"/>
        </w:trPr>
        <w:tc>
          <w:tcPr>
            <w:tcW w:w="2235" w:type="dxa"/>
            <w:tcBorders>
              <w:top w:val="single" w:sz="6" w:space="0" w:color="000000"/>
              <w:bottom w:val="single" w:sz="6" w:space="0" w:color="000000"/>
              <w:right w:val="single" w:sz="6" w:space="0" w:color="000000"/>
            </w:tcBorders>
          </w:tcPr>
          <w:p w14:paraId="720BDC8B" w14:textId="77777777" w:rsidR="003327FC" w:rsidRPr="000A73D1" w:rsidRDefault="003327FC"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tcPr>
          <w:p w14:paraId="4C18B1A3" w14:textId="77777777" w:rsidR="003327FC" w:rsidRPr="000A73D1" w:rsidRDefault="003327FC" w:rsidP="00242C8B">
            <w:pPr>
              <w:pStyle w:val="TableParagraph"/>
              <w:spacing w:before="4"/>
            </w:pPr>
            <w:r w:rsidRPr="000A73D1">
              <w:t>Realizovaný workshop či seminář</w:t>
            </w:r>
          </w:p>
        </w:tc>
      </w:tr>
      <w:tr w:rsidR="003327FC" w:rsidRPr="000A73D1" w14:paraId="40412D12" w14:textId="77777777" w:rsidTr="00242C8B">
        <w:trPr>
          <w:trHeight w:val="385"/>
        </w:trPr>
        <w:tc>
          <w:tcPr>
            <w:tcW w:w="2235" w:type="dxa"/>
            <w:tcBorders>
              <w:top w:val="single" w:sz="6" w:space="0" w:color="000000"/>
              <w:bottom w:val="single" w:sz="6" w:space="0" w:color="000000"/>
              <w:right w:val="single" w:sz="6" w:space="0" w:color="000000"/>
            </w:tcBorders>
          </w:tcPr>
          <w:p w14:paraId="0AD19C23" w14:textId="77777777" w:rsidR="003327FC" w:rsidRPr="000A73D1" w:rsidRDefault="003327FC"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265FB220" w14:textId="77777777" w:rsidR="003327FC" w:rsidRPr="000A73D1" w:rsidRDefault="003327FC" w:rsidP="00242C8B">
            <w:pPr>
              <w:pStyle w:val="TableParagraph"/>
            </w:pPr>
            <w:r w:rsidRPr="000A73D1">
              <w:t xml:space="preserve"> 202</w:t>
            </w:r>
            <w:r>
              <w:t>4</w:t>
            </w:r>
          </w:p>
        </w:tc>
      </w:tr>
      <w:tr w:rsidR="003327FC" w:rsidRPr="000A73D1" w14:paraId="46C9F3DB" w14:textId="77777777" w:rsidTr="00242C8B">
        <w:trPr>
          <w:trHeight w:val="388"/>
        </w:trPr>
        <w:tc>
          <w:tcPr>
            <w:tcW w:w="2235" w:type="dxa"/>
            <w:tcBorders>
              <w:top w:val="single" w:sz="6" w:space="0" w:color="000000"/>
              <w:bottom w:val="single" w:sz="6" w:space="0" w:color="000000"/>
              <w:right w:val="single" w:sz="6" w:space="0" w:color="000000"/>
            </w:tcBorders>
          </w:tcPr>
          <w:p w14:paraId="1F6AF544" w14:textId="77777777" w:rsidR="003327FC" w:rsidRPr="000A73D1" w:rsidRDefault="003327FC"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tcPr>
          <w:p w14:paraId="654FF07E" w14:textId="77777777" w:rsidR="003327FC" w:rsidRPr="000A73D1" w:rsidRDefault="003327FC" w:rsidP="00242C8B">
            <w:pPr>
              <w:pStyle w:val="TableParagraph"/>
              <w:spacing w:before="4"/>
            </w:pPr>
            <w:r>
              <w:t>Do 10 000 Kč</w:t>
            </w:r>
          </w:p>
        </w:tc>
      </w:tr>
      <w:tr w:rsidR="003327FC" w:rsidRPr="000A73D1" w14:paraId="7162F3F8" w14:textId="77777777" w:rsidTr="00242C8B">
        <w:trPr>
          <w:trHeight w:val="388"/>
        </w:trPr>
        <w:tc>
          <w:tcPr>
            <w:tcW w:w="2235" w:type="dxa"/>
            <w:tcBorders>
              <w:top w:val="single" w:sz="6" w:space="0" w:color="000000"/>
              <w:bottom w:val="single" w:sz="6" w:space="0" w:color="000000"/>
              <w:right w:val="single" w:sz="6" w:space="0" w:color="000000"/>
            </w:tcBorders>
          </w:tcPr>
          <w:p w14:paraId="4C9CE97B" w14:textId="77777777" w:rsidR="003327FC" w:rsidRPr="000A73D1" w:rsidRDefault="003327FC"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3AB5F41E" w14:textId="77777777" w:rsidR="003327FC" w:rsidRPr="000A73D1" w:rsidRDefault="003327FC" w:rsidP="00242C8B">
            <w:pPr>
              <w:pStyle w:val="TableParagraph"/>
              <w:spacing w:before="4"/>
            </w:pPr>
            <w:r>
              <w:t>MAP IV</w:t>
            </w:r>
          </w:p>
        </w:tc>
      </w:tr>
      <w:tr w:rsidR="003327FC" w:rsidRPr="000A73D1" w14:paraId="0C790B84"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7C365F76" w14:textId="77777777" w:rsidR="003327FC" w:rsidRPr="000A73D1" w:rsidRDefault="003327FC" w:rsidP="00242C8B">
            <w:pPr>
              <w:pStyle w:val="TableParagraph"/>
              <w:spacing w:before="4"/>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4CF92123" w14:textId="77777777" w:rsidR="003327FC" w:rsidRPr="000A73D1" w:rsidRDefault="003327FC" w:rsidP="00242C8B">
            <w:pPr>
              <w:pStyle w:val="TableParagraph"/>
              <w:spacing w:before="4"/>
            </w:pPr>
          </w:p>
        </w:tc>
      </w:tr>
    </w:tbl>
    <w:p w14:paraId="1ABB8B97" w14:textId="77777777" w:rsidR="003327FC" w:rsidRDefault="003327FC" w:rsidP="003327FC">
      <w:pPr>
        <w:pStyle w:val="Nadpis11"/>
        <w:spacing w:after="2"/>
        <w:rPr>
          <w:color w:val="365F91"/>
        </w:rPr>
      </w:pPr>
    </w:p>
    <w:p w14:paraId="27E6E205" w14:textId="77777777" w:rsidR="003327FC" w:rsidRDefault="003327FC" w:rsidP="003327FC">
      <w:pPr>
        <w:pStyle w:val="Nadpis11"/>
        <w:spacing w:after="2"/>
        <w:rPr>
          <w:color w:val="365F91"/>
        </w:rPr>
      </w:pPr>
    </w:p>
    <w:p w14:paraId="5F799C34" w14:textId="77777777" w:rsidR="003327FC" w:rsidRDefault="003327FC" w:rsidP="003327FC">
      <w:pPr>
        <w:pStyle w:val="Nadpis11"/>
        <w:spacing w:after="2"/>
        <w:rPr>
          <w:color w:val="365F91"/>
        </w:rPr>
      </w:pPr>
    </w:p>
    <w:p w14:paraId="576A4E2E" w14:textId="77777777" w:rsidR="003327FC" w:rsidRDefault="003327FC" w:rsidP="003327FC">
      <w:pPr>
        <w:pStyle w:val="Nadpis11"/>
        <w:spacing w:after="2"/>
        <w:rPr>
          <w:color w:val="365F91"/>
        </w:rPr>
      </w:pPr>
    </w:p>
    <w:p w14:paraId="24462C01" w14:textId="77777777" w:rsidR="003327FC" w:rsidRDefault="003327FC" w:rsidP="003327FC">
      <w:pPr>
        <w:pStyle w:val="Nadpis11"/>
        <w:spacing w:after="2"/>
        <w:rPr>
          <w:color w:val="365F91"/>
        </w:rPr>
      </w:pPr>
    </w:p>
    <w:p w14:paraId="3312EE6B" w14:textId="77777777" w:rsidR="003327FC" w:rsidRDefault="003327FC" w:rsidP="003327FC">
      <w:pPr>
        <w:pStyle w:val="Nadpis11"/>
        <w:spacing w:after="2"/>
        <w:rPr>
          <w:color w:val="365F91"/>
        </w:rPr>
      </w:pPr>
    </w:p>
    <w:p w14:paraId="7851405B" w14:textId="77777777" w:rsidR="003327FC" w:rsidRPr="000A73D1" w:rsidRDefault="003327FC" w:rsidP="003327FC">
      <w:pPr>
        <w:pStyle w:val="Nadpis11"/>
        <w:spacing w:after="2"/>
        <w:rPr>
          <w:color w:val="365F91"/>
        </w:rPr>
      </w:pPr>
    </w:p>
    <w:p w14:paraId="736D22CB" w14:textId="77777777" w:rsidR="007931DB" w:rsidRDefault="007931DB">
      <w:pPr>
        <w:rPr>
          <w:rFonts w:ascii="Cambria" w:eastAsia="Cambria" w:hAnsi="Cambria" w:cs="Cambria"/>
          <w:b/>
          <w:bCs/>
          <w:color w:val="365F91"/>
          <w:sz w:val="28"/>
          <w:szCs w:val="28"/>
        </w:rPr>
      </w:pPr>
      <w:bookmarkStart w:id="1470" w:name="_Toc144739129"/>
      <w:bookmarkStart w:id="1471" w:name="_Toc144739309"/>
      <w:bookmarkStart w:id="1472" w:name="_Toc144739486"/>
      <w:r>
        <w:rPr>
          <w:color w:val="365F91"/>
        </w:rPr>
        <w:br w:type="page"/>
      </w:r>
    </w:p>
    <w:p w14:paraId="601ED9D1" w14:textId="415EF86C" w:rsidR="003327FC" w:rsidRPr="000A73D1" w:rsidRDefault="003327FC" w:rsidP="003327FC">
      <w:pPr>
        <w:pStyle w:val="Nadpis11"/>
        <w:spacing w:after="2"/>
        <w:rPr>
          <w:color w:val="365F91"/>
        </w:rPr>
      </w:pPr>
      <w:bookmarkStart w:id="1473" w:name="_Toc144740105"/>
      <w:bookmarkStart w:id="1474" w:name="_Toc144740586"/>
      <w:bookmarkStart w:id="1475" w:name="_Toc144740996"/>
      <w:bookmarkStart w:id="1476" w:name="_Toc144741564"/>
      <w:r w:rsidRPr="000A73D1">
        <w:rPr>
          <w:color w:val="365F91"/>
        </w:rPr>
        <w:t>Opatření 4.1 Systém vzájemného sdílení informací</w:t>
      </w:r>
      <w:bookmarkEnd w:id="1470"/>
      <w:bookmarkEnd w:id="1471"/>
      <w:bookmarkEnd w:id="1472"/>
      <w:bookmarkEnd w:id="1473"/>
      <w:bookmarkEnd w:id="1474"/>
      <w:bookmarkEnd w:id="1475"/>
      <w:bookmarkEnd w:id="1476"/>
    </w:p>
    <w:p w14:paraId="1A972362" w14:textId="77777777" w:rsidR="003327FC" w:rsidRPr="000A73D1" w:rsidRDefault="003327FC" w:rsidP="003327FC">
      <w:pPr>
        <w:pStyle w:val="Nadpis11"/>
        <w:spacing w:after="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18FE1D1C" w14:textId="77777777" w:rsidTr="00242C8B">
        <w:trPr>
          <w:trHeight w:val="927"/>
        </w:trPr>
        <w:tc>
          <w:tcPr>
            <w:tcW w:w="2235" w:type="dxa"/>
            <w:tcBorders>
              <w:bottom w:val="single" w:sz="6" w:space="0" w:color="000000"/>
              <w:right w:val="single" w:sz="6" w:space="0" w:color="000000"/>
            </w:tcBorders>
          </w:tcPr>
          <w:p w14:paraId="33353521" w14:textId="77777777" w:rsidR="003327FC" w:rsidRPr="000A73D1" w:rsidRDefault="003327FC"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1B43F441" w14:textId="77777777" w:rsidR="003327FC" w:rsidRPr="000A73D1" w:rsidRDefault="003327FC" w:rsidP="00242C8B">
            <w:pPr>
              <w:pStyle w:val="TableParagraph"/>
              <w:spacing w:before="0"/>
              <w:ind w:right="36"/>
              <w:jc w:val="both"/>
              <w:rPr>
                <w:b/>
              </w:rPr>
            </w:pPr>
            <w:r w:rsidRPr="000A73D1">
              <w:rPr>
                <w:b/>
              </w:rPr>
              <w:t>4.1.1.B.1 Společné aktivity (vč. vzdělávacích) podporující partnerství formálního a neformálního vzdělávání na školách a spolupráci s rodiči a zákonnými zástupci</w:t>
            </w:r>
          </w:p>
        </w:tc>
      </w:tr>
      <w:tr w:rsidR="003327FC" w:rsidRPr="000A73D1" w14:paraId="0772564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41"/>
        </w:trPr>
        <w:tc>
          <w:tcPr>
            <w:tcW w:w="2235" w:type="dxa"/>
            <w:tcBorders>
              <w:left w:val="single" w:sz="18" w:space="0" w:color="000000"/>
            </w:tcBorders>
            <w:shd w:val="clear" w:color="auto" w:fill="DBE4F0"/>
          </w:tcPr>
          <w:p w14:paraId="67AF7730" w14:textId="77777777" w:rsidR="003327FC" w:rsidRPr="000A73D1" w:rsidRDefault="003327FC" w:rsidP="00242C8B">
            <w:pPr>
              <w:pStyle w:val="TableParagraph"/>
              <w:spacing w:before="4"/>
              <w:ind w:left="128"/>
            </w:pPr>
            <w:r>
              <w:t xml:space="preserve">a) </w:t>
            </w:r>
            <w:r w:rsidRPr="000A73D1">
              <w:t>Charakteristika aktivity</w:t>
            </w:r>
          </w:p>
        </w:tc>
        <w:tc>
          <w:tcPr>
            <w:tcW w:w="6978" w:type="dxa"/>
            <w:tcBorders>
              <w:right w:val="single" w:sz="18" w:space="0" w:color="000000"/>
            </w:tcBorders>
            <w:shd w:val="clear" w:color="auto" w:fill="DBE4F0"/>
          </w:tcPr>
          <w:p w14:paraId="517C593C" w14:textId="77777777" w:rsidR="003327FC" w:rsidRPr="000A73D1" w:rsidRDefault="003327FC" w:rsidP="00242C8B">
            <w:pPr>
              <w:pStyle w:val="TableParagraph"/>
              <w:spacing w:before="0"/>
              <w:rPr>
                <w:b/>
              </w:rPr>
            </w:pPr>
            <w:r w:rsidRPr="000A73D1">
              <w:rPr>
                <w:b/>
                <w:color w:val="FF0000"/>
              </w:rPr>
              <w:t>PŘÍLEŽITOST</w:t>
            </w:r>
          </w:p>
          <w:p w14:paraId="2A7822BF" w14:textId="77777777" w:rsidR="003327FC" w:rsidRPr="000A73D1" w:rsidRDefault="003327FC" w:rsidP="00242C8B">
            <w:pPr>
              <w:pStyle w:val="TableParagraph"/>
              <w:spacing w:before="0" w:line="237" w:lineRule="auto"/>
              <w:ind w:right="-6"/>
            </w:pPr>
            <w:r w:rsidRPr="000A73D1">
              <w:t>WS informující rodiče o problematice rovných příležitostí v oblasti přechodu mezi stupni vzdělávací soustavy, předání klíčových informací k přechodu</w:t>
            </w:r>
          </w:p>
          <w:p w14:paraId="5DD9CBF5" w14:textId="77777777" w:rsidR="003327FC" w:rsidRPr="000A73D1" w:rsidRDefault="003327FC" w:rsidP="00242C8B">
            <w:pPr>
              <w:pStyle w:val="TableParagraph"/>
              <w:spacing w:before="0" w:line="239" w:lineRule="exact"/>
            </w:pPr>
            <w:r w:rsidRPr="000A73D1">
              <w:t>žáků na SŠ – možno realizovat rozšíření setkání PS RP s rodiči a odb</w:t>
            </w:r>
            <w:r>
              <w:t>o</w:t>
            </w:r>
            <w:r w:rsidRPr="000A73D1">
              <w:t>rníky</w:t>
            </w:r>
          </w:p>
        </w:tc>
      </w:tr>
      <w:tr w:rsidR="003327FC" w:rsidRPr="000A73D1" w14:paraId="54747C4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8651805" w14:textId="77777777" w:rsidR="003327FC" w:rsidRPr="000A73D1" w:rsidRDefault="003327FC" w:rsidP="00242C8B">
            <w:pPr>
              <w:pStyle w:val="TableParagraph"/>
              <w:spacing w:before="4"/>
              <w:ind w:left="128"/>
            </w:pPr>
            <w:r w:rsidRPr="000A73D1">
              <w:t>Realizátor</w:t>
            </w:r>
          </w:p>
        </w:tc>
        <w:tc>
          <w:tcPr>
            <w:tcW w:w="6978" w:type="dxa"/>
            <w:tcBorders>
              <w:right w:val="single" w:sz="18" w:space="0" w:color="000000"/>
            </w:tcBorders>
          </w:tcPr>
          <w:p w14:paraId="69574810" w14:textId="77777777" w:rsidR="003327FC" w:rsidRPr="000A73D1" w:rsidRDefault="003327FC" w:rsidP="00242C8B">
            <w:pPr>
              <w:pStyle w:val="TableParagraph"/>
              <w:spacing w:before="4"/>
            </w:pPr>
            <w:r w:rsidRPr="000A73D1">
              <w:t>PS RP</w:t>
            </w:r>
          </w:p>
        </w:tc>
      </w:tr>
      <w:tr w:rsidR="003327FC" w:rsidRPr="000A73D1" w14:paraId="3B0CE1A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3CFBFC7" w14:textId="77777777" w:rsidR="003327FC" w:rsidRPr="000A73D1" w:rsidRDefault="003327FC" w:rsidP="00242C8B">
            <w:pPr>
              <w:pStyle w:val="TableParagraph"/>
              <w:ind w:left="128"/>
            </w:pPr>
            <w:r w:rsidRPr="000A73D1">
              <w:t>Spolupráce</w:t>
            </w:r>
          </w:p>
        </w:tc>
        <w:tc>
          <w:tcPr>
            <w:tcW w:w="6978" w:type="dxa"/>
            <w:tcBorders>
              <w:right w:val="single" w:sz="18" w:space="0" w:color="000000"/>
            </w:tcBorders>
          </w:tcPr>
          <w:p w14:paraId="23FCF9EE" w14:textId="77777777" w:rsidR="003327FC" w:rsidRPr="000A73D1" w:rsidRDefault="003327FC" w:rsidP="00242C8B">
            <w:pPr>
              <w:pStyle w:val="TableParagraph"/>
            </w:pPr>
            <w:r w:rsidRPr="000A73D1">
              <w:t>ZŠ v Praze 1</w:t>
            </w:r>
          </w:p>
        </w:tc>
      </w:tr>
      <w:tr w:rsidR="003327FC" w:rsidRPr="000A73D1" w14:paraId="2476421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8387982" w14:textId="77777777" w:rsidR="003327FC" w:rsidRPr="000A73D1" w:rsidRDefault="003327FC" w:rsidP="00242C8B">
            <w:pPr>
              <w:pStyle w:val="TableParagraph"/>
              <w:spacing w:before="4"/>
              <w:ind w:left="128"/>
            </w:pPr>
            <w:r w:rsidRPr="000A73D1">
              <w:t>Indikátor</w:t>
            </w:r>
          </w:p>
        </w:tc>
        <w:tc>
          <w:tcPr>
            <w:tcW w:w="6978" w:type="dxa"/>
            <w:tcBorders>
              <w:right w:val="single" w:sz="18" w:space="0" w:color="000000"/>
            </w:tcBorders>
          </w:tcPr>
          <w:p w14:paraId="299A6DE2" w14:textId="77777777" w:rsidR="003327FC" w:rsidRPr="000A73D1" w:rsidRDefault="003327FC" w:rsidP="00242C8B">
            <w:pPr>
              <w:pStyle w:val="TableParagraph"/>
              <w:spacing w:before="4"/>
            </w:pPr>
            <w:r w:rsidRPr="000A73D1">
              <w:t>Realizace akce</w:t>
            </w:r>
          </w:p>
        </w:tc>
      </w:tr>
      <w:tr w:rsidR="003327FC" w:rsidRPr="000A73D1" w14:paraId="7156102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67D2D8D4" w14:textId="77777777" w:rsidR="003327FC" w:rsidRPr="000A73D1" w:rsidRDefault="003327FC" w:rsidP="00242C8B">
            <w:pPr>
              <w:pStyle w:val="TableParagraph"/>
              <w:ind w:left="128"/>
            </w:pPr>
            <w:r w:rsidRPr="000A73D1">
              <w:t>Časový harmonogram</w:t>
            </w:r>
          </w:p>
        </w:tc>
        <w:tc>
          <w:tcPr>
            <w:tcW w:w="6978" w:type="dxa"/>
            <w:tcBorders>
              <w:right w:val="single" w:sz="18" w:space="0" w:color="000000"/>
            </w:tcBorders>
          </w:tcPr>
          <w:p w14:paraId="1ED520BF" w14:textId="77777777" w:rsidR="003327FC" w:rsidRPr="000A73D1" w:rsidRDefault="003327FC" w:rsidP="00242C8B">
            <w:pPr>
              <w:pStyle w:val="TableParagraph"/>
            </w:pPr>
            <w:r w:rsidRPr="000A73D1">
              <w:t>202</w:t>
            </w:r>
            <w:r>
              <w:t>4</w:t>
            </w:r>
          </w:p>
        </w:tc>
      </w:tr>
      <w:tr w:rsidR="003327FC" w:rsidRPr="000A73D1" w14:paraId="4450011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DB6C765" w14:textId="77777777" w:rsidR="003327FC" w:rsidRPr="000A73D1" w:rsidRDefault="003327FC" w:rsidP="00242C8B">
            <w:pPr>
              <w:pStyle w:val="TableParagraph"/>
              <w:spacing w:before="4"/>
              <w:ind w:left="128"/>
            </w:pPr>
            <w:r w:rsidRPr="000A73D1">
              <w:t>Rozpočet</w:t>
            </w:r>
          </w:p>
        </w:tc>
        <w:tc>
          <w:tcPr>
            <w:tcW w:w="6978" w:type="dxa"/>
            <w:tcBorders>
              <w:right w:val="single" w:sz="18" w:space="0" w:color="000000"/>
            </w:tcBorders>
          </w:tcPr>
          <w:p w14:paraId="380C20B8" w14:textId="77777777" w:rsidR="003327FC" w:rsidRPr="000A73D1" w:rsidRDefault="003327FC" w:rsidP="00242C8B">
            <w:pPr>
              <w:pStyle w:val="TableParagraph"/>
              <w:spacing w:before="4"/>
            </w:pPr>
            <w:r>
              <w:t>10 000 Kč</w:t>
            </w:r>
          </w:p>
        </w:tc>
      </w:tr>
      <w:tr w:rsidR="003327FC" w:rsidRPr="000A73D1" w14:paraId="5EAEA39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4C45DB4B" w14:textId="77777777" w:rsidR="003327FC" w:rsidRPr="000A73D1" w:rsidRDefault="003327FC" w:rsidP="00242C8B">
            <w:pPr>
              <w:pStyle w:val="TableParagraph"/>
              <w:ind w:left="128"/>
            </w:pPr>
            <w:r w:rsidRPr="000A73D1">
              <w:t>Zdroj financování</w:t>
            </w:r>
          </w:p>
        </w:tc>
        <w:tc>
          <w:tcPr>
            <w:tcW w:w="6978" w:type="dxa"/>
            <w:tcBorders>
              <w:right w:val="single" w:sz="18" w:space="0" w:color="000000"/>
            </w:tcBorders>
          </w:tcPr>
          <w:p w14:paraId="2EFA983A" w14:textId="77777777" w:rsidR="003327FC" w:rsidRPr="000A73D1" w:rsidRDefault="003327FC" w:rsidP="00242C8B">
            <w:pPr>
              <w:pStyle w:val="TableParagraph"/>
            </w:pPr>
            <w:r w:rsidRPr="000A73D1">
              <w:t>MAP I</w:t>
            </w:r>
            <w:r>
              <w:t>V</w:t>
            </w:r>
          </w:p>
        </w:tc>
      </w:tr>
      <w:tr w:rsidR="003327FC" w:rsidRPr="000A73D1" w14:paraId="674D1D7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8"/>
        </w:trPr>
        <w:tc>
          <w:tcPr>
            <w:tcW w:w="2235" w:type="dxa"/>
            <w:tcBorders>
              <w:left w:val="single" w:sz="18" w:space="0" w:color="000000"/>
            </w:tcBorders>
            <w:shd w:val="clear" w:color="auto" w:fill="FBD4B4" w:themeFill="accent6" w:themeFillTint="66"/>
          </w:tcPr>
          <w:p w14:paraId="6CC6AC5F" w14:textId="77777777" w:rsidR="003327FC" w:rsidRPr="000A73D1" w:rsidRDefault="003327FC" w:rsidP="00242C8B">
            <w:pPr>
              <w:pStyle w:val="TableParagraph"/>
              <w:ind w:left="128"/>
            </w:pPr>
          </w:p>
        </w:tc>
        <w:tc>
          <w:tcPr>
            <w:tcW w:w="6978" w:type="dxa"/>
            <w:tcBorders>
              <w:right w:val="single" w:sz="18" w:space="0" w:color="000000"/>
            </w:tcBorders>
            <w:shd w:val="clear" w:color="auto" w:fill="FBD4B4" w:themeFill="accent6" w:themeFillTint="66"/>
          </w:tcPr>
          <w:p w14:paraId="1CCFB485" w14:textId="77777777" w:rsidR="003327FC" w:rsidRPr="000A73D1" w:rsidRDefault="003327FC" w:rsidP="00242C8B">
            <w:pPr>
              <w:pStyle w:val="TableParagraph"/>
            </w:pPr>
          </w:p>
        </w:tc>
      </w:tr>
      <w:tr w:rsidR="003327FC" w:rsidRPr="000A73D1" w14:paraId="691FFC5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25"/>
        </w:trPr>
        <w:tc>
          <w:tcPr>
            <w:tcW w:w="2235" w:type="dxa"/>
            <w:tcBorders>
              <w:left w:val="single" w:sz="18" w:space="0" w:color="000000"/>
            </w:tcBorders>
            <w:shd w:val="clear" w:color="auto" w:fill="DBE4F0"/>
          </w:tcPr>
          <w:p w14:paraId="1470658E" w14:textId="77777777" w:rsidR="003327FC" w:rsidRPr="000A73D1" w:rsidRDefault="003327FC" w:rsidP="00242C8B">
            <w:pPr>
              <w:pStyle w:val="TableParagraph"/>
              <w:spacing w:before="4"/>
              <w:ind w:left="128"/>
            </w:pPr>
            <w:r>
              <w:t xml:space="preserve">b) </w:t>
            </w:r>
            <w:r w:rsidRPr="000A73D1">
              <w:t>Charakteristika aktivity</w:t>
            </w:r>
          </w:p>
        </w:tc>
        <w:tc>
          <w:tcPr>
            <w:tcW w:w="6978" w:type="dxa"/>
            <w:tcBorders>
              <w:right w:val="single" w:sz="18" w:space="0" w:color="000000"/>
            </w:tcBorders>
            <w:shd w:val="clear" w:color="auto" w:fill="DBE4F0"/>
          </w:tcPr>
          <w:p w14:paraId="36F4ADB6" w14:textId="77777777" w:rsidR="003327FC" w:rsidRPr="000A73D1" w:rsidRDefault="003327FC" w:rsidP="00242C8B">
            <w:pPr>
              <w:pStyle w:val="TableParagraph"/>
              <w:spacing w:before="0"/>
              <w:rPr>
                <w:rFonts w:ascii="Times New Roman"/>
              </w:rPr>
            </w:pPr>
            <w:r w:rsidRPr="000A73D1">
              <w:rPr>
                <w:b/>
                <w:color w:val="FF0000"/>
              </w:rPr>
              <w:t>PŘÍLEŽITOST</w:t>
            </w:r>
          </w:p>
          <w:p w14:paraId="63B8F0A3" w14:textId="77777777" w:rsidR="003327FC" w:rsidRPr="000A73D1" w:rsidRDefault="003327FC" w:rsidP="00242C8B">
            <w:pPr>
              <w:pStyle w:val="TableParagraph"/>
              <w:spacing w:before="0" w:line="237" w:lineRule="auto"/>
              <w:ind w:right="-14"/>
            </w:pPr>
            <w:r w:rsidRPr="000A73D1">
              <w:t>WS informující rodiče o problematice rovných příležitostí a školní zralosti při přechodu mezi stupni vzdělávací soustavy, předání informací k přechodu z</w:t>
            </w:r>
          </w:p>
          <w:p w14:paraId="48F48F08" w14:textId="77777777" w:rsidR="003327FC" w:rsidRPr="000A73D1" w:rsidRDefault="003327FC" w:rsidP="00242C8B">
            <w:pPr>
              <w:pStyle w:val="TableParagraph"/>
              <w:spacing w:before="0" w:line="241" w:lineRule="exact"/>
            </w:pPr>
            <w:r w:rsidRPr="000A73D1">
              <w:t>MŠ na ZŠ. Školní zralost, její signály, kdy a jak vyhledat pomoc – možno realizovat rozšíření setkání PS RP s rodiči a odb</w:t>
            </w:r>
            <w:r>
              <w:t>o</w:t>
            </w:r>
            <w:r w:rsidRPr="000A73D1">
              <w:t>rníky</w:t>
            </w:r>
          </w:p>
        </w:tc>
      </w:tr>
      <w:tr w:rsidR="003327FC" w:rsidRPr="000A73D1" w14:paraId="0D9D593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0B21B9E2" w14:textId="77777777" w:rsidR="003327FC" w:rsidRPr="000A73D1" w:rsidRDefault="003327FC" w:rsidP="00242C8B">
            <w:pPr>
              <w:pStyle w:val="TableParagraph"/>
              <w:ind w:left="128"/>
            </w:pPr>
            <w:r w:rsidRPr="000A73D1">
              <w:t>Realizátor</w:t>
            </w:r>
          </w:p>
        </w:tc>
        <w:tc>
          <w:tcPr>
            <w:tcW w:w="6978" w:type="dxa"/>
            <w:tcBorders>
              <w:right w:val="single" w:sz="18" w:space="0" w:color="000000"/>
            </w:tcBorders>
          </w:tcPr>
          <w:p w14:paraId="27E4BFC3" w14:textId="77777777" w:rsidR="003327FC" w:rsidRPr="000A73D1" w:rsidRDefault="003327FC" w:rsidP="00242C8B">
            <w:pPr>
              <w:pStyle w:val="TableParagraph"/>
            </w:pPr>
            <w:r w:rsidRPr="000A73D1">
              <w:t>PS RP</w:t>
            </w:r>
          </w:p>
        </w:tc>
      </w:tr>
      <w:tr w:rsidR="003327FC" w:rsidRPr="000A73D1" w14:paraId="5F536AF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8741706" w14:textId="77777777" w:rsidR="003327FC" w:rsidRPr="000A73D1" w:rsidRDefault="003327FC" w:rsidP="00242C8B">
            <w:pPr>
              <w:pStyle w:val="TableParagraph"/>
              <w:ind w:left="128"/>
            </w:pPr>
            <w:r w:rsidRPr="000A73D1">
              <w:t>Spolupráce</w:t>
            </w:r>
          </w:p>
        </w:tc>
        <w:tc>
          <w:tcPr>
            <w:tcW w:w="6978" w:type="dxa"/>
            <w:tcBorders>
              <w:right w:val="single" w:sz="18" w:space="0" w:color="000000"/>
            </w:tcBorders>
          </w:tcPr>
          <w:p w14:paraId="48A43A0A" w14:textId="77777777" w:rsidR="003327FC" w:rsidRPr="000A73D1" w:rsidRDefault="003327FC" w:rsidP="00242C8B">
            <w:pPr>
              <w:pStyle w:val="TableParagraph"/>
            </w:pPr>
            <w:r w:rsidRPr="000A73D1">
              <w:t>ZŠ a MŠ v Praze 1, rodiče</w:t>
            </w:r>
          </w:p>
        </w:tc>
      </w:tr>
      <w:tr w:rsidR="003327FC" w:rsidRPr="000A73D1" w14:paraId="0869AB8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E3AB389" w14:textId="77777777" w:rsidR="003327FC" w:rsidRPr="000A73D1" w:rsidRDefault="003327FC" w:rsidP="00242C8B">
            <w:pPr>
              <w:pStyle w:val="TableParagraph"/>
              <w:ind w:left="128"/>
            </w:pPr>
            <w:r w:rsidRPr="000A73D1">
              <w:t>Indikátor</w:t>
            </w:r>
          </w:p>
        </w:tc>
        <w:tc>
          <w:tcPr>
            <w:tcW w:w="6978" w:type="dxa"/>
            <w:tcBorders>
              <w:right w:val="single" w:sz="18" w:space="0" w:color="000000"/>
            </w:tcBorders>
          </w:tcPr>
          <w:p w14:paraId="4D065EA5" w14:textId="77777777" w:rsidR="003327FC" w:rsidRPr="000A73D1" w:rsidRDefault="003327FC" w:rsidP="00242C8B">
            <w:pPr>
              <w:pStyle w:val="TableParagraph"/>
            </w:pPr>
            <w:r w:rsidRPr="000A73D1">
              <w:t>Realizace akce</w:t>
            </w:r>
          </w:p>
        </w:tc>
      </w:tr>
      <w:tr w:rsidR="003327FC" w:rsidRPr="000A73D1" w14:paraId="269695F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8E6D7E6" w14:textId="77777777" w:rsidR="003327FC" w:rsidRPr="000A73D1" w:rsidRDefault="003327FC" w:rsidP="00242C8B">
            <w:pPr>
              <w:pStyle w:val="TableParagraph"/>
              <w:ind w:left="128"/>
            </w:pPr>
            <w:r w:rsidRPr="000A73D1">
              <w:t>Časový harmonogram</w:t>
            </w:r>
          </w:p>
        </w:tc>
        <w:tc>
          <w:tcPr>
            <w:tcW w:w="6978" w:type="dxa"/>
            <w:tcBorders>
              <w:right w:val="single" w:sz="18" w:space="0" w:color="000000"/>
            </w:tcBorders>
          </w:tcPr>
          <w:p w14:paraId="2AF57BAE" w14:textId="77777777" w:rsidR="003327FC" w:rsidRPr="000A73D1" w:rsidRDefault="003327FC" w:rsidP="00242C8B">
            <w:pPr>
              <w:pStyle w:val="TableParagraph"/>
            </w:pPr>
            <w:r w:rsidRPr="000A73D1">
              <w:t>202</w:t>
            </w:r>
            <w:r>
              <w:t>4</w:t>
            </w:r>
          </w:p>
        </w:tc>
      </w:tr>
      <w:tr w:rsidR="003327FC" w:rsidRPr="000A73D1" w14:paraId="709A0F6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7A049ADE" w14:textId="77777777" w:rsidR="003327FC" w:rsidRPr="000A73D1" w:rsidRDefault="003327FC" w:rsidP="00242C8B">
            <w:pPr>
              <w:pStyle w:val="TableParagraph"/>
              <w:ind w:left="128"/>
            </w:pPr>
            <w:r w:rsidRPr="000A73D1">
              <w:t>Rozpočet</w:t>
            </w:r>
          </w:p>
        </w:tc>
        <w:tc>
          <w:tcPr>
            <w:tcW w:w="6978" w:type="dxa"/>
            <w:tcBorders>
              <w:right w:val="single" w:sz="18" w:space="0" w:color="000000"/>
            </w:tcBorders>
          </w:tcPr>
          <w:p w14:paraId="1DB62AF1" w14:textId="77777777" w:rsidR="003327FC" w:rsidRPr="000A73D1" w:rsidRDefault="003327FC" w:rsidP="00242C8B">
            <w:pPr>
              <w:pStyle w:val="TableParagraph"/>
              <w:spacing w:before="4"/>
            </w:pPr>
            <w:r>
              <w:t>10 000 Kč</w:t>
            </w:r>
          </w:p>
        </w:tc>
      </w:tr>
      <w:tr w:rsidR="003327FC" w:rsidRPr="000A73D1" w14:paraId="4C88C8B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14ECB6C" w14:textId="77777777" w:rsidR="003327FC" w:rsidRPr="000A73D1" w:rsidRDefault="003327FC" w:rsidP="00242C8B">
            <w:pPr>
              <w:pStyle w:val="TableParagraph"/>
              <w:ind w:left="128"/>
            </w:pPr>
            <w:r w:rsidRPr="000A73D1">
              <w:t>Zdroj financování</w:t>
            </w:r>
          </w:p>
        </w:tc>
        <w:tc>
          <w:tcPr>
            <w:tcW w:w="6978" w:type="dxa"/>
            <w:tcBorders>
              <w:right w:val="single" w:sz="18" w:space="0" w:color="000000"/>
            </w:tcBorders>
          </w:tcPr>
          <w:p w14:paraId="26DECDC5" w14:textId="77777777" w:rsidR="003327FC" w:rsidRPr="000A73D1" w:rsidRDefault="003327FC" w:rsidP="00242C8B">
            <w:pPr>
              <w:pStyle w:val="TableParagraph"/>
            </w:pPr>
            <w:r w:rsidRPr="000A73D1">
              <w:t>MAP I</w:t>
            </w:r>
            <w:r>
              <w:t>V</w:t>
            </w:r>
          </w:p>
        </w:tc>
      </w:tr>
      <w:tr w:rsidR="003327FC" w:rsidRPr="000A73D1" w14:paraId="4A553B4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shd w:val="clear" w:color="auto" w:fill="FBD4B4" w:themeFill="accent6" w:themeFillTint="66"/>
          </w:tcPr>
          <w:p w14:paraId="368A1A7C" w14:textId="77777777" w:rsidR="003327FC" w:rsidRPr="000A73D1" w:rsidRDefault="003327FC" w:rsidP="00242C8B">
            <w:pPr>
              <w:pStyle w:val="TableParagraph"/>
              <w:ind w:left="128"/>
            </w:pPr>
          </w:p>
        </w:tc>
        <w:tc>
          <w:tcPr>
            <w:tcW w:w="6978" w:type="dxa"/>
            <w:tcBorders>
              <w:right w:val="single" w:sz="18" w:space="0" w:color="000000"/>
            </w:tcBorders>
            <w:shd w:val="clear" w:color="auto" w:fill="FBD4B4" w:themeFill="accent6" w:themeFillTint="66"/>
          </w:tcPr>
          <w:p w14:paraId="6B26CB61" w14:textId="77777777" w:rsidR="003327FC" w:rsidRPr="000A73D1" w:rsidRDefault="003327FC" w:rsidP="00242C8B">
            <w:pPr>
              <w:pStyle w:val="TableParagraph"/>
            </w:pPr>
          </w:p>
        </w:tc>
      </w:tr>
      <w:tr w:rsidR="003327FC" w:rsidRPr="000A73D1" w14:paraId="7372293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33"/>
        </w:trPr>
        <w:tc>
          <w:tcPr>
            <w:tcW w:w="2235" w:type="dxa"/>
            <w:tcBorders>
              <w:left w:val="single" w:sz="18" w:space="0" w:color="000000"/>
            </w:tcBorders>
            <w:shd w:val="clear" w:color="auto" w:fill="DBE4F0"/>
          </w:tcPr>
          <w:p w14:paraId="42CEFF8F" w14:textId="77777777" w:rsidR="003327FC" w:rsidRPr="000A73D1" w:rsidRDefault="003327FC" w:rsidP="00242C8B">
            <w:pPr>
              <w:pStyle w:val="TableParagraph"/>
              <w:spacing w:before="0" w:line="256" w:lineRule="exact"/>
              <w:ind w:left="128"/>
            </w:pPr>
            <w:r>
              <w:t xml:space="preserve">c) </w:t>
            </w:r>
            <w:r w:rsidRPr="000A73D1">
              <w:t>Charakteristika aktivity</w:t>
            </w:r>
          </w:p>
        </w:tc>
        <w:tc>
          <w:tcPr>
            <w:tcW w:w="6978" w:type="dxa"/>
            <w:tcBorders>
              <w:right w:val="single" w:sz="18" w:space="0" w:color="000000"/>
            </w:tcBorders>
            <w:shd w:val="clear" w:color="auto" w:fill="DBE4F0"/>
          </w:tcPr>
          <w:p w14:paraId="1A2EEDB7" w14:textId="77777777" w:rsidR="003327FC" w:rsidRPr="000A73D1" w:rsidRDefault="003327FC" w:rsidP="00242C8B">
            <w:pPr>
              <w:pStyle w:val="TableParagraph"/>
              <w:rPr>
                <w:rFonts w:ascii="Times New Roman"/>
              </w:rPr>
            </w:pPr>
            <w:r w:rsidRPr="000A73D1">
              <w:rPr>
                <w:b/>
                <w:color w:val="FF0000"/>
              </w:rPr>
              <w:t>PŘÍLEŽITOST</w:t>
            </w:r>
          </w:p>
          <w:p w14:paraId="15623404" w14:textId="77777777" w:rsidR="003327FC" w:rsidRPr="000A73D1" w:rsidRDefault="003327FC" w:rsidP="00242C8B">
            <w:pPr>
              <w:pStyle w:val="TableParagraph"/>
              <w:spacing w:before="0" w:line="264" w:lineRule="exact"/>
              <w:ind w:right="945"/>
            </w:pPr>
            <w:r w:rsidRPr="000A73D1">
              <w:t>WS informující rodiče o problematice volby budoucího povolání a kariérového poradenství žákům – možno realizovat rozšíření setkání PS RP s rodiči a odb</w:t>
            </w:r>
            <w:r>
              <w:t>o</w:t>
            </w:r>
            <w:r w:rsidRPr="000A73D1">
              <w:t>rníky.</w:t>
            </w:r>
          </w:p>
        </w:tc>
      </w:tr>
      <w:tr w:rsidR="003327FC" w:rsidRPr="000A73D1" w14:paraId="761ABB4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DA3D973" w14:textId="77777777" w:rsidR="003327FC" w:rsidRPr="000A73D1" w:rsidRDefault="003327FC" w:rsidP="00242C8B">
            <w:pPr>
              <w:pStyle w:val="TableParagraph"/>
              <w:spacing w:before="0" w:line="258" w:lineRule="exact"/>
              <w:ind w:left="128"/>
            </w:pPr>
            <w:r w:rsidRPr="000A73D1">
              <w:t>Realizátor</w:t>
            </w:r>
          </w:p>
        </w:tc>
        <w:tc>
          <w:tcPr>
            <w:tcW w:w="6978" w:type="dxa"/>
            <w:tcBorders>
              <w:right w:val="single" w:sz="18" w:space="0" w:color="000000"/>
            </w:tcBorders>
          </w:tcPr>
          <w:p w14:paraId="11DA1315" w14:textId="77777777" w:rsidR="003327FC" w:rsidRPr="000A73D1" w:rsidRDefault="003327FC" w:rsidP="00242C8B">
            <w:pPr>
              <w:pStyle w:val="TableParagraph"/>
              <w:spacing w:before="0" w:line="258" w:lineRule="exact"/>
            </w:pPr>
            <w:r w:rsidRPr="000A73D1">
              <w:t>PS RP</w:t>
            </w:r>
          </w:p>
        </w:tc>
      </w:tr>
      <w:tr w:rsidR="003327FC" w:rsidRPr="000A73D1" w14:paraId="51FAC6F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7A90A5C1" w14:textId="77777777" w:rsidR="003327FC" w:rsidRPr="000A73D1" w:rsidRDefault="003327FC" w:rsidP="00242C8B">
            <w:pPr>
              <w:pStyle w:val="TableParagraph"/>
              <w:spacing w:before="0" w:line="256" w:lineRule="exact"/>
              <w:ind w:left="128"/>
            </w:pPr>
            <w:r w:rsidRPr="000A73D1">
              <w:t>Spolupráce</w:t>
            </w:r>
          </w:p>
        </w:tc>
        <w:tc>
          <w:tcPr>
            <w:tcW w:w="6978" w:type="dxa"/>
            <w:tcBorders>
              <w:right w:val="single" w:sz="18" w:space="0" w:color="000000"/>
            </w:tcBorders>
          </w:tcPr>
          <w:p w14:paraId="1A33D839" w14:textId="77777777" w:rsidR="003327FC" w:rsidRPr="000A73D1" w:rsidRDefault="003327FC" w:rsidP="00242C8B">
            <w:pPr>
              <w:pStyle w:val="TableParagraph"/>
              <w:spacing w:before="0" w:line="256" w:lineRule="exact"/>
            </w:pPr>
            <w:r w:rsidRPr="000A73D1">
              <w:t>ZŠ v Praze 1</w:t>
            </w:r>
          </w:p>
        </w:tc>
      </w:tr>
      <w:tr w:rsidR="003327FC" w:rsidRPr="000A73D1" w14:paraId="0DEAAFF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CAFDDC8" w14:textId="77777777" w:rsidR="003327FC" w:rsidRPr="000A73D1" w:rsidRDefault="003327FC" w:rsidP="00242C8B">
            <w:pPr>
              <w:pStyle w:val="TableParagraph"/>
              <w:spacing w:before="0" w:line="258" w:lineRule="exact"/>
              <w:ind w:left="128"/>
            </w:pPr>
            <w:r w:rsidRPr="000A73D1">
              <w:t>Indikátor</w:t>
            </w:r>
          </w:p>
        </w:tc>
        <w:tc>
          <w:tcPr>
            <w:tcW w:w="6978" w:type="dxa"/>
            <w:tcBorders>
              <w:right w:val="single" w:sz="18" w:space="0" w:color="000000"/>
            </w:tcBorders>
          </w:tcPr>
          <w:p w14:paraId="21DBF249" w14:textId="77777777" w:rsidR="003327FC" w:rsidRPr="000A73D1" w:rsidRDefault="003327FC" w:rsidP="00242C8B">
            <w:pPr>
              <w:pStyle w:val="TableParagraph"/>
              <w:spacing w:before="0" w:line="258" w:lineRule="exact"/>
            </w:pPr>
            <w:r w:rsidRPr="000A73D1">
              <w:t>Realizace akce</w:t>
            </w:r>
          </w:p>
        </w:tc>
      </w:tr>
      <w:tr w:rsidR="003327FC" w:rsidRPr="000A73D1" w14:paraId="2DE8259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7F6C66B8" w14:textId="77777777" w:rsidR="003327FC" w:rsidRPr="000A73D1" w:rsidRDefault="003327FC" w:rsidP="00242C8B">
            <w:pPr>
              <w:pStyle w:val="TableParagraph"/>
              <w:spacing w:before="0" w:line="256" w:lineRule="exact"/>
              <w:ind w:left="128"/>
            </w:pPr>
            <w:r w:rsidRPr="000A73D1">
              <w:t>Časový harmonogram</w:t>
            </w:r>
          </w:p>
        </w:tc>
        <w:tc>
          <w:tcPr>
            <w:tcW w:w="6978" w:type="dxa"/>
            <w:tcBorders>
              <w:right w:val="single" w:sz="18" w:space="0" w:color="000000"/>
            </w:tcBorders>
          </w:tcPr>
          <w:p w14:paraId="7CADAD8E" w14:textId="77777777" w:rsidR="003327FC" w:rsidRPr="000A73D1" w:rsidRDefault="003327FC" w:rsidP="00242C8B">
            <w:pPr>
              <w:pStyle w:val="TableParagraph"/>
            </w:pPr>
            <w:r w:rsidRPr="000A73D1">
              <w:t>202</w:t>
            </w:r>
            <w:r>
              <w:t>4</w:t>
            </w:r>
          </w:p>
        </w:tc>
      </w:tr>
      <w:tr w:rsidR="003327FC" w:rsidRPr="000A73D1" w14:paraId="552C266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DF6AEDA" w14:textId="77777777" w:rsidR="003327FC" w:rsidRPr="000A73D1" w:rsidRDefault="003327FC" w:rsidP="00242C8B">
            <w:pPr>
              <w:pStyle w:val="TableParagraph"/>
              <w:spacing w:before="0" w:line="258" w:lineRule="exact"/>
              <w:ind w:left="128"/>
            </w:pPr>
            <w:r w:rsidRPr="000A73D1">
              <w:t>Rozpočet</w:t>
            </w:r>
          </w:p>
        </w:tc>
        <w:tc>
          <w:tcPr>
            <w:tcW w:w="6978" w:type="dxa"/>
            <w:tcBorders>
              <w:right w:val="single" w:sz="18" w:space="0" w:color="000000"/>
            </w:tcBorders>
          </w:tcPr>
          <w:p w14:paraId="3B9EC659" w14:textId="77777777" w:rsidR="003327FC" w:rsidRPr="000A73D1" w:rsidRDefault="003327FC" w:rsidP="00242C8B">
            <w:pPr>
              <w:pStyle w:val="TableParagraph"/>
              <w:spacing w:before="4"/>
            </w:pPr>
            <w:r>
              <w:t>10 000 Kč</w:t>
            </w:r>
          </w:p>
        </w:tc>
      </w:tr>
      <w:tr w:rsidR="003327FC" w:rsidRPr="000A73D1" w14:paraId="50AAA8C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9CA816F" w14:textId="77777777" w:rsidR="003327FC" w:rsidRPr="000A73D1" w:rsidRDefault="003327FC" w:rsidP="00242C8B">
            <w:pPr>
              <w:pStyle w:val="TableParagraph"/>
              <w:spacing w:before="0" w:line="256" w:lineRule="exact"/>
              <w:ind w:left="128"/>
            </w:pPr>
            <w:r w:rsidRPr="000A73D1">
              <w:t>Zdroj financování</w:t>
            </w:r>
          </w:p>
        </w:tc>
        <w:tc>
          <w:tcPr>
            <w:tcW w:w="6978" w:type="dxa"/>
            <w:tcBorders>
              <w:right w:val="single" w:sz="18" w:space="0" w:color="000000"/>
            </w:tcBorders>
          </w:tcPr>
          <w:p w14:paraId="08D43966" w14:textId="77777777" w:rsidR="003327FC" w:rsidRPr="000A73D1" w:rsidRDefault="003327FC" w:rsidP="00242C8B">
            <w:pPr>
              <w:pStyle w:val="TableParagraph"/>
            </w:pPr>
            <w:r w:rsidRPr="000A73D1">
              <w:t>MAP I</w:t>
            </w:r>
            <w:r>
              <w:t>V</w:t>
            </w:r>
          </w:p>
        </w:tc>
      </w:tr>
      <w:tr w:rsidR="003327FC" w:rsidRPr="000A73D1" w14:paraId="756C4B8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000000"/>
            </w:tcBorders>
            <w:shd w:val="clear" w:color="auto" w:fill="FBD4B4" w:themeFill="accent6" w:themeFillTint="66"/>
          </w:tcPr>
          <w:p w14:paraId="3E192F36" w14:textId="77777777" w:rsidR="003327FC" w:rsidRPr="000A73D1" w:rsidRDefault="003327FC" w:rsidP="00242C8B">
            <w:pPr>
              <w:pStyle w:val="TableParagraph"/>
              <w:spacing w:before="0" w:line="256" w:lineRule="exact"/>
              <w:ind w:left="128"/>
            </w:pPr>
          </w:p>
        </w:tc>
        <w:tc>
          <w:tcPr>
            <w:tcW w:w="6978" w:type="dxa"/>
            <w:tcBorders>
              <w:bottom w:val="single" w:sz="18" w:space="0" w:color="000000"/>
              <w:right w:val="single" w:sz="18" w:space="0" w:color="000000"/>
            </w:tcBorders>
            <w:shd w:val="clear" w:color="auto" w:fill="FBD4B4" w:themeFill="accent6" w:themeFillTint="66"/>
          </w:tcPr>
          <w:p w14:paraId="6734F372" w14:textId="77777777" w:rsidR="003327FC" w:rsidRPr="000A73D1" w:rsidRDefault="003327FC" w:rsidP="00242C8B">
            <w:pPr>
              <w:pStyle w:val="TableParagraph"/>
              <w:spacing w:before="0" w:line="256" w:lineRule="exact"/>
            </w:pPr>
          </w:p>
        </w:tc>
      </w:tr>
    </w:tbl>
    <w:p w14:paraId="569A888E" w14:textId="77777777" w:rsidR="003327FC" w:rsidRPr="000A73D1" w:rsidRDefault="003327FC" w:rsidP="003327FC">
      <w:pPr>
        <w:pStyle w:val="Zkladntext"/>
        <w:spacing w:before="2"/>
        <w:rPr>
          <w:rFonts w:ascii="Times New Roman"/>
          <w:sz w:val="23"/>
        </w:rPr>
      </w:pPr>
    </w:p>
    <w:p w14:paraId="01759C03" w14:textId="77777777" w:rsidR="003327FC" w:rsidRPr="000A73D1" w:rsidRDefault="003327FC" w:rsidP="003327FC">
      <w:pPr>
        <w:pStyle w:val="Zkladntext"/>
        <w:spacing w:before="2"/>
        <w:rPr>
          <w:rFonts w:ascii="Times New Roman"/>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439AD084" w14:textId="77777777" w:rsidTr="00242C8B">
        <w:trPr>
          <w:trHeight w:val="656"/>
        </w:trPr>
        <w:tc>
          <w:tcPr>
            <w:tcW w:w="2235" w:type="dxa"/>
            <w:tcBorders>
              <w:bottom w:val="single" w:sz="6" w:space="0" w:color="000000"/>
              <w:right w:val="single" w:sz="6" w:space="0" w:color="000000"/>
            </w:tcBorders>
          </w:tcPr>
          <w:p w14:paraId="17EECC33" w14:textId="77777777" w:rsidR="003327FC" w:rsidRPr="000A73D1" w:rsidRDefault="003327FC"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3F1C8158" w14:textId="77777777" w:rsidR="003327FC" w:rsidRPr="000A73D1" w:rsidRDefault="003327FC" w:rsidP="00242C8B">
            <w:pPr>
              <w:pStyle w:val="TableParagraph"/>
              <w:spacing w:before="0" w:line="235" w:lineRule="auto"/>
              <w:ind w:right="300"/>
              <w:rPr>
                <w:b/>
              </w:rPr>
            </w:pPr>
            <w:r w:rsidRPr="000A73D1">
              <w:rPr>
                <w:b/>
              </w:rPr>
              <w:t>4.1.1.B.2 Aktivity MČ Praha 1 zaměřené na přenos klíčových informací z MČ do všech škol a organizací v území Prahy</w:t>
            </w:r>
            <w:r w:rsidRPr="000A73D1">
              <w:rPr>
                <w:b/>
                <w:spacing w:val="-10"/>
              </w:rPr>
              <w:t xml:space="preserve"> </w:t>
            </w:r>
            <w:r w:rsidRPr="000A73D1">
              <w:rPr>
                <w:b/>
              </w:rPr>
              <w:t>1</w:t>
            </w:r>
          </w:p>
        </w:tc>
      </w:tr>
      <w:tr w:rsidR="003327FC" w:rsidRPr="000A73D1" w14:paraId="50D00C6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92"/>
        </w:trPr>
        <w:tc>
          <w:tcPr>
            <w:tcW w:w="2235" w:type="dxa"/>
            <w:tcBorders>
              <w:left w:val="single" w:sz="18" w:space="0" w:color="000000"/>
            </w:tcBorders>
            <w:shd w:val="clear" w:color="auto" w:fill="DBE4F0"/>
          </w:tcPr>
          <w:p w14:paraId="253E3B4F" w14:textId="77777777" w:rsidR="003327FC" w:rsidRPr="000A73D1" w:rsidRDefault="003327FC" w:rsidP="00242C8B">
            <w:pPr>
              <w:pStyle w:val="TableParagraph"/>
              <w:spacing w:before="0" w:line="237" w:lineRule="auto"/>
              <w:ind w:left="128" w:right="710"/>
            </w:pPr>
            <w:r w:rsidRPr="000A73D1">
              <w:t>Charakteristika aktivity</w:t>
            </w:r>
          </w:p>
        </w:tc>
        <w:tc>
          <w:tcPr>
            <w:tcW w:w="6978" w:type="dxa"/>
            <w:tcBorders>
              <w:right w:val="single" w:sz="18" w:space="0" w:color="000000"/>
            </w:tcBorders>
            <w:shd w:val="clear" w:color="auto" w:fill="DBE4F0"/>
          </w:tcPr>
          <w:p w14:paraId="5F7619FE" w14:textId="77777777" w:rsidR="003327FC" w:rsidRPr="000A73D1" w:rsidRDefault="003327FC" w:rsidP="00242C8B">
            <w:pPr>
              <w:pStyle w:val="TableParagraph"/>
              <w:spacing w:before="0"/>
              <w:ind w:right="31"/>
              <w:jc w:val="both"/>
            </w:pPr>
            <w:r w:rsidRPr="000A73D1">
              <w:t>Aktivita představuje pravidelné setkávání – porady ředitelů škol s MČ Praha 1, odborem školství. Porady jsou určeny zejména pro zástupce škol veřejného zřizovatele, nicméně v potřebném rozsahu a konkrétních případech mohou být otevřeny školám ostatních zřizovatelů.</w:t>
            </w:r>
          </w:p>
        </w:tc>
      </w:tr>
      <w:tr w:rsidR="003327FC" w:rsidRPr="000A73D1" w14:paraId="5236530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8779651" w14:textId="77777777" w:rsidR="003327FC" w:rsidRPr="000A73D1" w:rsidRDefault="003327FC" w:rsidP="00242C8B">
            <w:pPr>
              <w:pStyle w:val="TableParagraph"/>
              <w:spacing w:before="0" w:line="265" w:lineRule="exact"/>
              <w:ind w:left="128"/>
            </w:pPr>
            <w:r w:rsidRPr="000A73D1">
              <w:t>Realizátor</w:t>
            </w:r>
          </w:p>
        </w:tc>
        <w:tc>
          <w:tcPr>
            <w:tcW w:w="6978" w:type="dxa"/>
            <w:tcBorders>
              <w:right w:val="single" w:sz="18" w:space="0" w:color="000000"/>
            </w:tcBorders>
          </w:tcPr>
          <w:p w14:paraId="7ECE7A4A" w14:textId="77777777" w:rsidR="003327FC" w:rsidRPr="000A73D1" w:rsidRDefault="003327FC" w:rsidP="00242C8B">
            <w:pPr>
              <w:pStyle w:val="TableParagraph"/>
              <w:spacing w:before="0" w:line="265" w:lineRule="exact"/>
            </w:pPr>
            <w:r w:rsidRPr="000A73D1">
              <w:t>MČ Praha 1</w:t>
            </w:r>
          </w:p>
        </w:tc>
      </w:tr>
      <w:tr w:rsidR="003327FC" w:rsidRPr="000A73D1" w14:paraId="3D1AC74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91D28C4" w14:textId="77777777" w:rsidR="003327FC" w:rsidRPr="000A73D1" w:rsidRDefault="003327FC" w:rsidP="00242C8B">
            <w:pPr>
              <w:pStyle w:val="TableParagraph"/>
              <w:spacing w:before="0" w:line="268" w:lineRule="exact"/>
              <w:ind w:left="128"/>
            </w:pPr>
            <w:r w:rsidRPr="000A73D1">
              <w:t>Spolupráce</w:t>
            </w:r>
          </w:p>
        </w:tc>
        <w:tc>
          <w:tcPr>
            <w:tcW w:w="6978" w:type="dxa"/>
            <w:tcBorders>
              <w:right w:val="single" w:sz="18" w:space="0" w:color="000000"/>
            </w:tcBorders>
          </w:tcPr>
          <w:p w14:paraId="3EB1912A" w14:textId="77777777" w:rsidR="003327FC" w:rsidRPr="000A73D1" w:rsidRDefault="003327FC" w:rsidP="00242C8B">
            <w:pPr>
              <w:pStyle w:val="TableParagraph"/>
              <w:spacing w:before="0" w:line="268" w:lineRule="exact"/>
            </w:pPr>
            <w:r w:rsidRPr="000A73D1">
              <w:t>školy v území Prahy 1</w:t>
            </w:r>
          </w:p>
        </w:tc>
      </w:tr>
      <w:tr w:rsidR="003327FC" w:rsidRPr="000A73D1" w14:paraId="7784C0E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7"/>
        </w:trPr>
        <w:tc>
          <w:tcPr>
            <w:tcW w:w="2235" w:type="dxa"/>
            <w:tcBorders>
              <w:left w:val="single" w:sz="18" w:space="0" w:color="000000"/>
            </w:tcBorders>
          </w:tcPr>
          <w:p w14:paraId="475CED60" w14:textId="77777777" w:rsidR="003327FC" w:rsidRPr="000A73D1" w:rsidRDefault="003327FC" w:rsidP="00242C8B">
            <w:pPr>
              <w:pStyle w:val="TableParagraph"/>
              <w:spacing w:before="0" w:line="265" w:lineRule="exact"/>
              <w:ind w:left="128"/>
            </w:pPr>
            <w:r w:rsidRPr="000A73D1">
              <w:t>Indikátor</w:t>
            </w:r>
          </w:p>
        </w:tc>
        <w:tc>
          <w:tcPr>
            <w:tcW w:w="6978" w:type="dxa"/>
            <w:tcBorders>
              <w:right w:val="single" w:sz="18" w:space="0" w:color="000000"/>
            </w:tcBorders>
          </w:tcPr>
          <w:p w14:paraId="530B673F" w14:textId="77777777" w:rsidR="003327FC" w:rsidRPr="000A73D1" w:rsidRDefault="003327FC" w:rsidP="00242C8B">
            <w:pPr>
              <w:pStyle w:val="TableParagraph"/>
              <w:spacing w:before="3" w:line="254" w:lineRule="exact"/>
              <w:ind w:right="381"/>
            </w:pPr>
            <w:r w:rsidRPr="000A73D1">
              <w:t>Počet škol a organizací působících ve vzdělávání zapojených do systému vzájemného sdílení informací</w:t>
            </w:r>
          </w:p>
        </w:tc>
      </w:tr>
      <w:tr w:rsidR="003327FC" w:rsidRPr="000A73D1" w14:paraId="4579A65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14:paraId="3AE8BEF9" w14:textId="77777777" w:rsidR="003327FC" w:rsidRPr="000A73D1" w:rsidRDefault="003327FC" w:rsidP="00242C8B">
            <w:pPr>
              <w:pStyle w:val="TableParagraph"/>
              <w:spacing w:before="0" w:line="265" w:lineRule="exact"/>
              <w:ind w:left="128"/>
            </w:pPr>
            <w:r w:rsidRPr="000A73D1">
              <w:t>Časový harmonogram</w:t>
            </w:r>
          </w:p>
        </w:tc>
        <w:tc>
          <w:tcPr>
            <w:tcW w:w="6978" w:type="dxa"/>
            <w:tcBorders>
              <w:right w:val="single" w:sz="18" w:space="0" w:color="000000"/>
            </w:tcBorders>
          </w:tcPr>
          <w:p w14:paraId="0DF32FB3" w14:textId="77777777" w:rsidR="003327FC" w:rsidRPr="000A73D1" w:rsidRDefault="003327FC" w:rsidP="00242C8B">
            <w:pPr>
              <w:pStyle w:val="TableParagraph"/>
              <w:spacing w:before="0" w:line="265" w:lineRule="exact"/>
            </w:pPr>
            <w:r>
              <w:t>Průběžně, i po roce 2024</w:t>
            </w:r>
            <w:r w:rsidRPr="000A73D1">
              <w:t xml:space="preserve"> (společná setkání v cca 2 měsíčních intervalech)</w:t>
            </w:r>
          </w:p>
        </w:tc>
      </w:tr>
      <w:tr w:rsidR="003327FC" w:rsidRPr="000A73D1" w14:paraId="76C695C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6EE456B" w14:textId="77777777" w:rsidR="003327FC" w:rsidRPr="000A73D1" w:rsidRDefault="003327FC" w:rsidP="00242C8B">
            <w:pPr>
              <w:pStyle w:val="TableParagraph"/>
              <w:spacing w:before="0" w:line="263" w:lineRule="exact"/>
              <w:ind w:left="128"/>
            </w:pPr>
            <w:r w:rsidRPr="000A73D1">
              <w:t>Rozpočet</w:t>
            </w:r>
          </w:p>
        </w:tc>
        <w:tc>
          <w:tcPr>
            <w:tcW w:w="6978" w:type="dxa"/>
            <w:tcBorders>
              <w:right w:val="single" w:sz="18" w:space="0" w:color="000000"/>
            </w:tcBorders>
          </w:tcPr>
          <w:p w14:paraId="5DEA0B76" w14:textId="77777777" w:rsidR="003327FC" w:rsidRPr="000A73D1" w:rsidRDefault="003327FC" w:rsidP="00242C8B">
            <w:pPr>
              <w:pStyle w:val="TableParagraph"/>
              <w:spacing w:before="0" w:line="263" w:lineRule="exact"/>
            </w:pPr>
            <w:r w:rsidRPr="000A73D1">
              <w:t>0 Kč</w:t>
            </w:r>
          </w:p>
        </w:tc>
      </w:tr>
      <w:tr w:rsidR="003327FC" w:rsidRPr="000A73D1" w14:paraId="0452F00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tcBorders>
          </w:tcPr>
          <w:p w14:paraId="3B6D641D" w14:textId="77777777" w:rsidR="003327FC" w:rsidRPr="000A73D1" w:rsidRDefault="003327FC" w:rsidP="00242C8B">
            <w:pPr>
              <w:pStyle w:val="TableParagraph"/>
              <w:spacing w:before="0" w:line="263" w:lineRule="exact"/>
              <w:ind w:left="128"/>
            </w:pPr>
            <w:r w:rsidRPr="000A73D1">
              <w:t>Zdroj financování</w:t>
            </w:r>
          </w:p>
        </w:tc>
        <w:tc>
          <w:tcPr>
            <w:tcW w:w="6978" w:type="dxa"/>
            <w:tcBorders>
              <w:right w:val="single" w:sz="18" w:space="0" w:color="000000"/>
            </w:tcBorders>
          </w:tcPr>
          <w:p w14:paraId="6EA67E94" w14:textId="77777777" w:rsidR="003327FC" w:rsidRPr="000A73D1" w:rsidRDefault="003327FC" w:rsidP="00242C8B">
            <w:pPr>
              <w:pStyle w:val="TableParagraph"/>
              <w:spacing w:before="0" w:line="263" w:lineRule="exact"/>
            </w:pPr>
            <w:r w:rsidRPr="000A73D1">
              <w:t>MČ Praha 1, odbor školství</w:t>
            </w:r>
          </w:p>
        </w:tc>
      </w:tr>
      <w:tr w:rsidR="003327FC" w:rsidRPr="000A73D1" w14:paraId="1D8DF8A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bottom w:val="single" w:sz="18" w:space="0" w:color="000000"/>
            </w:tcBorders>
            <w:shd w:val="clear" w:color="auto" w:fill="FBD4B4" w:themeFill="accent6" w:themeFillTint="66"/>
          </w:tcPr>
          <w:p w14:paraId="7CCDE9C4" w14:textId="77777777" w:rsidR="003327FC" w:rsidRPr="000A73D1" w:rsidRDefault="003327FC" w:rsidP="00242C8B">
            <w:pPr>
              <w:pStyle w:val="TableParagraph"/>
              <w:spacing w:before="0" w:line="263" w:lineRule="exact"/>
              <w:ind w:left="128"/>
            </w:pPr>
          </w:p>
        </w:tc>
        <w:tc>
          <w:tcPr>
            <w:tcW w:w="6978" w:type="dxa"/>
            <w:tcBorders>
              <w:bottom w:val="single" w:sz="18" w:space="0" w:color="000000"/>
              <w:right w:val="single" w:sz="18" w:space="0" w:color="000000"/>
            </w:tcBorders>
            <w:shd w:val="clear" w:color="auto" w:fill="FBD4B4" w:themeFill="accent6" w:themeFillTint="66"/>
          </w:tcPr>
          <w:p w14:paraId="028E0622" w14:textId="77777777" w:rsidR="003327FC" w:rsidRPr="000A73D1" w:rsidRDefault="003327FC" w:rsidP="00242C8B">
            <w:pPr>
              <w:pStyle w:val="TableParagraph"/>
              <w:spacing w:before="0" w:line="263" w:lineRule="exact"/>
            </w:pPr>
          </w:p>
        </w:tc>
      </w:tr>
    </w:tbl>
    <w:p w14:paraId="6A880DC2" w14:textId="77777777" w:rsidR="003327FC" w:rsidRPr="000A73D1" w:rsidRDefault="003327FC" w:rsidP="003327FC">
      <w:pPr>
        <w:pStyle w:val="Zkladntext"/>
        <w:rPr>
          <w:rFonts w:ascii="Times New Roman"/>
          <w:sz w:val="20"/>
        </w:rPr>
      </w:pPr>
    </w:p>
    <w:p w14:paraId="0084B115" w14:textId="77777777" w:rsidR="003327FC" w:rsidRPr="000A73D1" w:rsidRDefault="003327FC" w:rsidP="003327FC">
      <w:pPr>
        <w:pStyle w:val="Zkladntext"/>
        <w:rPr>
          <w:rFonts w:ascii="Times New Roman"/>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68219DD7" w14:textId="77777777" w:rsidTr="00242C8B">
        <w:trPr>
          <w:trHeight w:val="656"/>
        </w:trPr>
        <w:tc>
          <w:tcPr>
            <w:tcW w:w="2235" w:type="dxa"/>
            <w:tcBorders>
              <w:bottom w:val="single" w:sz="6" w:space="0" w:color="000000"/>
              <w:right w:val="single" w:sz="6" w:space="0" w:color="000000"/>
            </w:tcBorders>
          </w:tcPr>
          <w:p w14:paraId="7D8A31CA" w14:textId="77777777" w:rsidR="003327FC" w:rsidRPr="000A73D1" w:rsidRDefault="003327FC" w:rsidP="00242C8B">
            <w:pPr>
              <w:pStyle w:val="TableParagraph"/>
              <w:spacing w:before="3"/>
              <w:ind w:left="128"/>
              <w:rPr>
                <w:b/>
              </w:rPr>
            </w:pPr>
            <w:r w:rsidRPr="000A73D1">
              <w:rPr>
                <w:rFonts w:ascii="Times New Roman"/>
                <w:sz w:val="23"/>
              </w:rPr>
              <w:br w:type="page"/>
            </w:r>
            <w:r w:rsidRPr="000A73D1">
              <w:rPr>
                <w:b/>
              </w:rPr>
              <w:t>Číslo a název aktivity</w:t>
            </w:r>
          </w:p>
          <w:p w14:paraId="39A5174F" w14:textId="77777777" w:rsidR="003327FC" w:rsidRPr="000A73D1" w:rsidRDefault="003327FC" w:rsidP="00242C8B">
            <w:pPr>
              <w:pStyle w:val="TableParagraph"/>
              <w:spacing w:before="3"/>
              <w:ind w:left="128"/>
              <w:rPr>
                <w:b/>
              </w:rPr>
            </w:pPr>
          </w:p>
        </w:tc>
        <w:tc>
          <w:tcPr>
            <w:tcW w:w="6978" w:type="dxa"/>
            <w:tcBorders>
              <w:left w:val="single" w:sz="6" w:space="0" w:color="000000"/>
              <w:bottom w:val="single" w:sz="6" w:space="0" w:color="000000"/>
            </w:tcBorders>
          </w:tcPr>
          <w:p w14:paraId="0D7BF98F" w14:textId="77777777" w:rsidR="003327FC" w:rsidRPr="000A73D1" w:rsidRDefault="003327FC" w:rsidP="00242C8B">
            <w:pPr>
              <w:pStyle w:val="TableParagraph"/>
              <w:spacing w:before="0"/>
              <w:ind w:right="1010"/>
              <w:rPr>
                <w:b/>
              </w:rPr>
            </w:pPr>
            <w:r w:rsidRPr="000A73D1">
              <w:rPr>
                <w:b/>
              </w:rPr>
              <w:t>4.1.2.B.1 Realizace vzdělávacích programů dle potřeb aktérů ve vzdělávání, zajištění mediátora</w:t>
            </w:r>
          </w:p>
        </w:tc>
      </w:tr>
      <w:tr w:rsidR="003327FC" w:rsidRPr="000A73D1" w14:paraId="7AB457C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0"/>
        </w:trPr>
        <w:tc>
          <w:tcPr>
            <w:tcW w:w="2235" w:type="dxa"/>
            <w:tcBorders>
              <w:left w:val="single" w:sz="18" w:space="0" w:color="000000"/>
            </w:tcBorders>
            <w:shd w:val="clear" w:color="auto" w:fill="DBE5F1" w:themeFill="accent1" w:themeFillTint="33"/>
          </w:tcPr>
          <w:p w14:paraId="6CB13877" w14:textId="77777777" w:rsidR="003327FC" w:rsidRPr="000A73D1" w:rsidRDefault="003327FC" w:rsidP="00242C8B">
            <w:pPr>
              <w:pStyle w:val="TableParagraph"/>
              <w:tabs>
                <w:tab w:val="left" w:pos="2084"/>
              </w:tabs>
              <w:spacing w:before="0"/>
              <w:ind w:left="128" w:right="9"/>
            </w:pPr>
            <w:r>
              <w:t xml:space="preserve">a) </w:t>
            </w:r>
            <w:r w:rsidRPr="000A73D1">
              <w:t>Charakteristika aktivity</w:t>
            </w:r>
          </w:p>
        </w:tc>
        <w:tc>
          <w:tcPr>
            <w:tcW w:w="6978" w:type="dxa"/>
            <w:tcBorders>
              <w:right w:val="single" w:sz="18" w:space="0" w:color="000000"/>
            </w:tcBorders>
            <w:shd w:val="clear" w:color="auto" w:fill="DBE5F1" w:themeFill="accent1" w:themeFillTint="33"/>
          </w:tcPr>
          <w:p w14:paraId="65D014A1" w14:textId="77777777" w:rsidR="003327FC" w:rsidRPr="000A73D1" w:rsidRDefault="003327FC" w:rsidP="00242C8B">
            <w:pPr>
              <w:pStyle w:val="TableParagraph"/>
              <w:tabs>
                <w:tab w:val="left" w:pos="865"/>
                <w:tab w:val="left" w:pos="867"/>
              </w:tabs>
            </w:pPr>
            <w:r w:rsidRPr="000A73D1">
              <w:t>Přehled grantových výzev a příležitostí v oblasti vzdělávání - Zpracování a pravidelná aktualizace přehledu grantových výzev v oblasti vzdělávání, předávání informací školám</w:t>
            </w:r>
          </w:p>
        </w:tc>
      </w:tr>
      <w:tr w:rsidR="003327FC" w:rsidRPr="000A73D1" w14:paraId="3D00580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shd w:val="clear" w:color="auto" w:fill="auto"/>
          </w:tcPr>
          <w:p w14:paraId="73994237" w14:textId="77777777" w:rsidR="003327FC" w:rsidRPr="000A73D1" w:rsidRDefault="003327FC" w:rsidP="00242C8B">
            <w:pPr>
              <w:pStyle w:val="TableParagraph"/>
              <w:spacing w:before="6"/>
              <w:ind w:left="128"/>
            </w:pPr>
            <w:r w:rsidRPr="000A73D1">
              <w:t>Časový harmonogram</w:t>
            </w:r>
          </w:p>
        </w:tc>
        <w:tc>
          <w:tcPr>
            <w:tcW w:w="6978" w:type="dxa"/>
            <w:tcBorders>
              <w:right w:val="single" w:sz="18" w:space="0" w:color="000000"/>
            </w:tcBorders>
            <w:shd w:val="clear" w:color="auto" w:fill="auto"/>
          </w:tcPr>
          <w:p w14:paraId="598E23CD" w14:textId="77777777" w:rsidR="003327FC" w:rsidRPr="000A73D1" w:rsidRDefault="003327FC" w:rsidP="00242C8B">
            <w:pPr>
              <w:pStyle w:val="TableParagraph"/>
              <w:tabs>
                <w:tab w:val="left" w:pos="865"/>
                <w:tab w:val="left" w:pos="867"/>
              </w:tabs>
            </w:pPr>
            <w:r>
              <w:t>2024</w:t>
            </w:r>
          </w:p>
        </w:tc>
      </w:tr>
      <w:tr w:rsidR="003327FC" w:rsidRPr="000A73D1" w14:paraId="73D291E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13CBA63" w14:textId="77777777" w:rsidR="003327FC" w:rsidRPr="000A73D1" w:rsidRDefault="003327FC" w:rsidP="00242C8B">
            <w:pPr>
              <w:pStyle w:val="TableParagraph"/>
              <w:spacing w:before="4"/>
              <w:ind w:left="128"/>
            </w:pPr>
            <w:r w:rsidRPr="000A73D1">
              <w:t>Realizátor</w:t>
            </w:r>
          </w:p>
        </w:tc>
        <w:tc>
          <w:tcPr>
            <w:tcW w:w="6978" w:type="dxa"/>
            <w:tcBorders>
              <w:right w:val="single" w:sz="18" w:space="0" w:color="000000"/>
            </w:tcBorders>
          </w:tcPr>
          <w:p w14:paraId="21C73F42" w14:textId="77777777" w:rsidR="003327FC" w:rsidRPr="000A73D1" w:rsidRDefault="003327FC" w:rsidP="00242C8B">
            <w:pPr>
              <w:pStyle w:val="TableParagraph"/>
              <w:spacing w:before="4"/>
            </w:pPr>
            <w:r w:rsidRPr="000A73D1">
              <w:t>PS Financování</w:t>
            </w:r>
          </w:p>
        </w:tc>
      </w:tr>
      <w:tr w:rsidR="003327FC" w:rsidRPr="000A73D1" w14:paraId="6EE12F4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0343D55" w14:textId="77777777" w:rsidR="003327FC" w:rsidRPr="000A73D1" w:rsidRDefault="003327FC" w:rsidP="00242C8B">
            <w:pPr>
              <w:pStyle w:val="TableParagraph"/>
              <w:ind w:left="128"/>
            </w:pPr>
            <w:r w:rsidRPr="000A73D1">
              <w:t>Spolupráce</w:t>
            </w:r>
          </w:p>
        </w:tc>
        <w:tc>
          <w:tcPr>
            <w:tcW w:w="6978" w:type="dxa"/>
            <w:tcBorders>
              <w:right w:val="single" w:sz="18" w:space="0" w:color="000000"/>
            </w:tcBorders>
          </w:tcPr>
          <w:p w14:paraId="1F21CDCF" w14:textId="77777777" w:rsidR="003327FC" w:rsidRPr="000A73D1" w:rsidRDefault="003327FC" w:rsidP="00242C8B">
            <w:pPr>
              <w:pStyle w:val="TableParagraph"/>
            </w:pPr>
            <w:r w:rsidRPr="000A73D1">
              <w:t>ZŠ a MŠ v území Prahy 1</w:t>
            </w:r>
          </w:p>
        </w:tc>
      </w:tr>
      <w:tr w:rsidR="003327FC" w:rsidRPr="000A73D1" w14:paraId="1375153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FDF8FA8" w14:textId="77777777" w:rsidR="003327FC" w:rsidRPr="000A73D1" w:rsidRDefault="003327FC" w:rsidP="00242C8B">
            <w:pPr>
              <w:pStyle w:val="TableParagraph"/>
              <w:ind w:left="128"/>
            </w:pPr>
            <w:r w:rsidRPr="000A73D1">
              <w:t>Indikátor</w:t>
            </w:r>
          </w:p>
        </w:tc>
        <w:tc>
          <w:tcPr>
            <w:tcW w:w="6978" w:type="dxa"/>
            <w:tcBorders>
              <w:right w:val="single" w:sz="18" w:space="0" w:color="000000"/>
            </w:tcBorders>
          </w:tcPr>
          <w:p w14:paraId="4E970A5B" w14:textId="77777777" w:rsidR="003327FC" w:rsidRPr="000A73D1" w:rsidRDefault="003327FC" w:rsidP="00242C8B">
            <w:pPr>
              <w:pStyle w:val="TableParagraph"/>
              <w:spacing w:before="0"/>
              <w:ind w:right="381"/>
            </w:pPr>
            <w:r w:rsidRPr="000A73D1">
              <w:t>Počet aktualizovaných přehledů předaných školám, nebo zveřejněných</w:t>
            </w:r>
          </w:p>
        </w:tc>
      </w:tr>
      <w:tr w:rsidR="003327FC" w:rsidRPr="000A73D1" w14:paraId="4DB81BE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DBC5FEA" w14:textId="77777777" w:rsidR="003327FC" w:rsidRPr="000A73D1" w:rsidRDefault="003327FC" w:rsidP="00242C8B">
            <w:pPr>
              <w:pStyle w:val="TableParagraph"/>
              <w:ind w:left="128"/>
            </w:pPr>
            <w:r w:rsidRPr="000A73D1">
              <w:t>Rozpočet</w:t>
            </w:r>
          </w:p>
        </w:tc>
        <w:tc>
          <w:tcPr>
            <w:tcW w:w="6978" w:type="dxa"/>
            <w:tcBorders>
              <w:right w:val="single" w:sz="18" w:space="0" w:color="000000"/>
            </w:tcBorders>
          </w:tcPr>
          <w:p w14:paraId="0EB84191" w14:textId="77777777" w:rsidR="003327FC" w:rsidRPr="000A73D1" w:rsidRDefault="003327FC" w:rsidP="00242C8B">
            <w:pPr>
              <w:pStyle w:val="TableParagraph"/>
            </w:pPr>
            <w:r w:rsidRPr="000A73D1">
              <w:t>V rámci činnosti PS Financování</w:t>
            </w:r>
          </w:p>
        </w:tc>
      </w:tr>
      <w:tr w:rsidR="003327FC" w:rsidRPr="000A73D1" w14:paraId="0B6718C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B148BDF" w14:textId="77777777" w:rsidR="003327FC" w:rsidRPr="000A73D1" w:rsidRDefault="003327FC" w:rsidP="00242C8B">
            <w:pPr>
              <w:pStyle w:val="TableParagraph"/>
              <w:ind w:left="128"/>
            </w:pPr>
            <w:r w:rsidRPr="000A73D1">
              <w:t>Zdroj financování</w:t>
            </w:r>
          </w:p>
        </w:tc>
        <w:tc>
          <w:tcPr>
            <w:tcW w:w="6978" w:type="dxa"/>
            <w:tcBorders>
              <w:right w:val="single" w:sz="18" w:space="0" w:color="000000"/>
            </w:tcBorders>
          </w:tcPr>
          <w:p w14:paraId="4E46C101" w14:textId="77777777" w:rsidR="003327FC" w:rsidRPr="000A73D1" w:rsidRDefault="003327FC" w:rsidP="00242C8B">
            <w:pPr>
              <w:pStyle w:val="TableParagraph"/>
            </w:pPr>
            <w:r w:rsidRPr="000A73D1">
              <w:t xml:space="preserve">V </w:t>
            </w:r>
            <w:r>
              <w:t>rámci realizace projektu MAP IV</w:t>
            </w:r>
          </w:p>
        </w:tc>
      </w:tr>
      <w:tr w:rsidR="003327FC" w:rsidRPr="000A73D1" w14:paraId="5D46F1A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2"/>
        </w:trPr>
        <w:tc>
          <w:tcPr>
            <w:tcW w:w="2235" w:type="dxa"/>
            <w:tcBorders>
              <w:left w:val="single" w:sz="18" w:space="0" w:color="000000"/>
            </w:tcBorders>
            <w:shd w:val="clear" w:color="auto" w:fill="FBD4B4" w:themeFill="accent6" w:themeFillTint="66"/>
          </w:tcPr>
          <w:p w14:paraId="0D2E8D32" w14:textId="77777777" w:rsidR="003327FC" w:rsidRPr="000A73D1" w:rsidRDefault="003327FC" w:rsidP="00242C8B">
            <w:pPr>
              <w:pStyle w:val="TableParagraph"/>
              <w:ind w:left="128"/>
            </w:pPr>
          </w:p>
        </w:tc>
        <w:tc>
          <w:tcPr>
            <w:tcW w:w="6978" w:type="dxa"/>
            <w:tcBorders>
              <w:right w:val="single" w:sz="18" w:space="0" w:color="000000"/>
            </w:tcBorders>
            <w:shd w:val="clear" w:color="auto" w:fill="FBD4B4" w:themeFill="accent6" w:themeFillTint="66"/>
          </w:tcPr>
          <w:p w14:paraId="4DEB7727" w14:textId="77777777" w:rsidR="003327FC" w:rsidRPr="000A73D1" w:rsidRDefault="003327FC" w:rsidP="00242C8B">
            <w:pPr>
              <w:pStyle w:val="TableParagraph"/>
              <w:spacing w:before="0"/>
              <w:ind w:right="381"/>
            </w:pPr>
          </w:p>
        </w:tc>
      </w:tr>
      <w:tr w:rsidR="003327FC" w:rsidRPr="000A73D1" w14:paraId="4EDAD93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14:paraId="05B16F62" w14:textId="77777777" w:rsidR="003327FC" w:rsidRPr="000A73D1" w:rsidRDefault="003327FC" w:rsidP="00242C8B">
            <w:pPr>
              <w:pStyle w:val="TableParagraph"/>
              <w:spacing w:before="0"/>
              <w:ind w:left="128" w:right="151"/>
            </w:pPr>
            <w:r>
              <w:t xml:space="preserve">b) </w:t>
            </w:r>
            <w:r w:rsidRPr="000A73D1">
              <w:t>Charakteristika aktivity</w:t>
            </w:r>
          </w:p>
        </w:tc>
        <w:tc>
          <w:tcPr>
            <w:tcW w:w="6978" w:type="dxa"/>
            <w:tcBorders>
              <w:right w:val="single" w:sz="18" w:space="0" w:color="000000"/>
            </w:tcBorders>
            <w:shd w:val="clear" w:color="auto" w:fill="DBE5F1" w:themeFill="accent1" w:themeFillTint="33"/>
          </w:tcPr>
          <w:p w14:paraId="030AC2AB" w14:textId="77777777" w:rsidR="003327FC" w:rsidRPr="000A73D1" w:rsidRDefault="003327FC" w:rsidP="00242C8B">
            <w:pPr>
              <w:pStyle w:val="TableParagraph"/>
              <w:spacing w:before="0" w:line="263" w:lineRule="exact"/>
            </w:pPr>
            <w:r w:rsidRPr="000A73D1">
              <w:t>Konzultace a poradenství - Poskytování odborného poradenství školám v oblasti grantových výzev, poradenství při přípravě i administraci projektů</w:t>
            </w:r>
          </w:p>
        </w:tc>
      </w:tr>
      <w:tr w:rsidR="003327FC" w:rsidRPr="000A73D1" w14:paraId="74D4CF5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49"/>
        </w:trPr>
        <w:tc>
          <w:tcPr>
            <w:tcW w:w="2235" w:type="dxa"/>
            <w:tcBorders>
              <w:left w:val="single" w:sz="18" w:space="0" w:color="000000"/>
            </w:tcBorders>
          </w:tcPr>
          <w:p w14:paraId="3CCBC436" w14:textId="77777777" w:rsidR="003327FC" w:rsidRPr="000A73D1" w:rsidRDefault="003327FC" w:rsidP="00242C8B">
            <w:pPr>
              <w:pStyle w:val="TableParagraph"/>
              <w:spacing w:before="6"/>
              <w:ind w:left="128"/>
            </w:pPr>
            <w:r w:rsidRPr="000A73D1">
              <w:t>Časový harmonogram</w:t>
            </w:r>
          </w:p>
        </w:tc>
        <w:tc>
          <w:tcPr>
            <w:tcW w:w="6978" w:type="dxa"/>
            <w:tcBorders>
              <w:right w:val="single" w:sz="18" w:space="0" w:color="000000"/>
            </w:tcBorders>
          </w:tcPr>
          <w:p w14:paraId="7033230E" w14:textId="77777777" w:rsidR="003327FC" w:rsidRPr="000A73D1" w:rsidRDefault="003327FC" w:rsidP="00242C8B">
            <w:pPr>
              <w:pStyle w:val="TableParagraph"/>
              <w:tabs>
                <w:tab w:val="left" w:pos="865"/>
                <w:tab w:val="left" w:pos="867"/>
              </w:tabs>
            </w:pPr>
            <w:r>
              <w:t>2024</w:t>
            </w:r>
          </w:p>
        </w:tc>
      </w:tr>
      <w:tr w:rsidR="003327FC" w:rsidRPr="000A73D1" w14:paraId="37BCBE1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3"/>
        </w:trPr>
        <w:tc>
          <w:tcPr>
            <w:tcW w:w="2235" w:type="dxa"/>
            <w:tcBorders>
              <w:left w:val="single" w:sz="18" w:space="0" w:color="000000"/>
            </w:tcBorders>
          </w:tcPr>
          <w:p w14:paraId="23221A63" w14:textId="77777777" w:rsidR="003327FC" w:rsidRPr="000A73D1" w:rsidRDefault="003327FC" w:rsidP="00242C8B">
            <w:pPr>
              <w:pStyle w:val="TableParagraph"/>
              <w:spacing w:before="4"/>
              <w:ind w:left="128"/>
            </w:pPr>
            <w:r w:rsidRPr="000A73D1">
              <w:t>Realizátor</w:t>
            </w:r>
          </w:p>
        </w:tc>
        <w:tc>
          <w:tcPr>
            <w:tcW w:w="6978" w:type="dxa"/>
            <w:tcBorders>
              <w:right w:val="single" w:sz="18" w:space="0" w:color="000000"/>
            </w:tcBorders>
          </w:tcPr>
          <w:p w14:paraId="6E5B1836" w14:textId="77777777" w:rsidR="003327FC" w:rsidRPr="000A73D1" w:rsidRDefault="003327FC" w:rsidP="00242C8B">
            <w:pPr>
              <w:pStyle w:val="TableParagraph"/>
              <w:spacing w:before="4"/>
            </w:pPr>
            <w:r w:rsidRPr="000A73D1">
              <w:t>PS Financování</w:t>
            </w:r>
          </w:p>
        </w:tc>
      </w:tr>
      <w:tr w:rsidR="003327FC" w:rsidRPr="000A73D1" w14:paraId="6035EE6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0"/>
        </w:trPr>
        <w:tc>
          <w:tcPr>
            <w:tcW w:w="2235" w:type="dxa"/>
            <w:tcBorders>
              <w:left w:val="single" w:sz="18" w:space="0" w:color="000000"/>
            </w:tcBorders>
          </w:tcPr>
          <w:p w14:paraId="5ED43BC2" w14:textId="77777777" w:rsidR="003327FC" w:rsidRPr="000A73D1" w:rsidRDefault="003327FC" w:rsidP="00242C8B">
            <w:pPr>
              <w:pStyle w:val="TableParagraph"/>
              <w:ind w:left="128"/>
            </w:pPr>
            <w:r w:rsidRPr="000A73D1">
              <w:t>Spolupráce</w:t>
            </w:r>
          </w:p>
        </w:tc>
        <w:tc>
          <w:tcPr>
            <w:tcW w:w="6978" w:type="dxa"/>
            <w:tcBorders>
              <w:right w:val="single" w:sz="18" w:space="0" w:color="000000"/>
            </w:tcBorders>
          </w:tcPr>
          <w:p w14:paraId="0F057A6A" w14:textId="77777777" w:rsidR="003327FC" w:rsidRPr="000A73D1" w:rsidRDefault="003327FC" w:rsidP="00242C8B">
            <w:pPr>
              <w:pStyle w:val="TableParagraph"/>
            </w:pPr>
            <w:r w:rsidRPr="000A73D1">
              <w:t>ZŠ a MŠ v území Prahy 1</w:t>
            </w:r>
          </w:p>
        </w:tc>
      </w:tr>
      <w:tr w:rsidR="003327FC" w:rsidRPr="000A73D1" w14:paraId="74CE94F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1008B51A" w14:textId="77777777" w:rsidR="003327FC" w:rsidRPr="000A73D1" w:rsidRDefault="003327FC" w:rsidP="00242C8B">
            <w:pPr>
              <w:pStyle w:val="TableParagraph"/>
              <w:ind w:left="128"/>
            </w:pPr>
            <w:r w:rsidRPr="000A73D1">
              <w:t>Indikátor</w:t>
            </w:r>
          </w:p>
        </w:tc>
        <w:tc>
          <w:tcPr>
            <w:tcW w:w="6978" w:type="dxa"/>
            <w:tcBorders>
              <w:right w:val="single" w:sz="18" w:space="0" w:color="000000"/>
            </w:tcBorders>
          </w:tcPr>
          <w:p w14:paraId="39185055" w14:textId="77777777" w:rsidR="003327FC" w:rsidRPr="000A73D1" w:rsidRDefault="003327FC" w:rsidP="00242C8B">
            <w:pPr>
              <w:pStyle w:val="TableParagraph"/>
              <w:spacing w:before="0"/>
              <w:ind w:right="381"/>
            </w:pPr>
            <w:r w:rsidRPr="000A73D1">
              <w:t>Počet konzultací, počet škol využívajících poradenství, počet konzultovaných projektů a projektových záměrů</w:t>
            </w:r>
          </w:p>
        </w:tc>
      </w:tr>
      <w:tr w:rsidR="003327FC" w:rsidRPr="000A73D1" w14:paraId="0C7ADD0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36"/>
        </w:trPr>
        <w:tc>
          <w:tcPr>
            <w:tcW w:w="2235" w:type="dxa"/>
            <w:tcBorders>
              <w:left w:val="single" w:sz="18" w:space="0" w:color="000000"/>
            </w:tcBorders>
          </w:tcPr>
          <w:p w14:paraId="3435712B" w14:textId="77777777" w:rsidR="003327FC" w:rsidRPr="000A73D1" w:rsidRDefault="003327FC" w:rsidP="00242C8B">
            <w:pPr>
              <w:pStyle w:val="TableParagraph"/>
              <w:ind w:left="128"/>
            </w:pPr>
            <w:r w:rsidRPr="000A73D1">
              <w:t>Rozpočet</w:t>
            </w:r>
          </w:p>
        </w:tc>
        <w:tc>
          <w:tcPr>
            <w:tcW w:w="6978" w:type="dxa"/>
            <w:tcBorders>
              <w:right w:val="single" w:sz="18" w:space="0" w:color="000000"/>
            </w:tcBorders>
          </w:tcPr>
          <w:p w14:paraId="01434356" w14:textId="77777777" w:rsidR="003327FC" w:rsidRPr="000A73D1" w:rsidRDefault="003327FC" w:rsidP="00242C8B">
            <w:pPr>
              <w:pStyle w:val="TableParagraph"/>
            </w:pPr>
            <w:r w:rsidRPr="000A73D1">
              <w:t>V rámci činnosti PS Financování</w:t>
            </w:r>
          </w:p>
        </w:tc>
      </w:tr>
      <w:tr w:rsidR="003327FC" w:rsidRPr="000A73D1" w14:paraId="4F32FF1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4"/>
        </w:trPr>
        <w:tc>
          <w:tcPr>
            <w:tcW w:w="2235" w:type="dxa"/>
            <w:tcBorders>
              <w:left w:val="single" w:sz="18" w:space="0" w:color="000000"/>
              <w:bottom w:val="single" w:sz="6" w:space="0" w:color="000000"/>
            </w:tcBorders>
          </w:tcPr>
          <w:p w14:paraId="607D7A5B" w14:textId="77777777" w:rsidR="003327FC" w:rsidRPr="000A73D1" w:rsidRDefault="003327FC" w:rsidP="00242C8B">
            <w:pPr>
              <w:pStyle w:val="TableParagraph"/>
              <w:ind w:left="128"/>
            </w:pPr>
            <w:r w:rsidRPr="000A73D1">
              <w:t>Zdroj financování</w:t>
            </w:r>
          </w:p>
        </w:tc>
        <w:tc>
          <w:tcPr>
            <w:tcW w:w="6978" w:type="dxa"/>
            <w:tcBorders>
              <w:bottom w:val="single" w:sz="6" w:space="0" w:color="000000"/>
              <w:right w:val="single" w:sz="18" w:space="0" w:color="000000"/>
            </w:tcBorders>
          </w:tcPr>
          <w:p w14:paraId="48CBD83A" w14:textId="77777777" w:rsidR="003327FC" w:rsidRPr="000A73D1" w:rsidRDefault="003327FC" w:rsidP="00242C8B">
            <w:pPr>
              <w:pStyle w:val="TableParagraph"/>
            </w:pPr>
            <w:r w:rsidRPr="000A73D1">
              <w:t>V</w:t>
            </w:r>
            <w:r>
              <w:t xml:space="preserve"> rámci realizace projektu MAP IV</w:t>
            </w:r>
          </w:p>
        </w:tc>
      </w:tr>
      <w:tr w:rsidR="003327FC" w:rsidRPr="000A73D1" w14:paraId="664957F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5"/>
        </w:trPr>
        <w:tc>
          <w:tcPr>
            <w:tcW w:w="2235" w:type="dxa"/>
            <w:tcBorders>
              <w:left w:val="single" w:sz="18" w:space="0" w:color="000000"/>
              <w:bottom w:val="single" w:sz="18" w:space="0" w:color="000000"/>
            </w:tcBorders>
            <w:shd w:val="clear" w:color="auto" w:fill="FBD4B4" w:themeFill="accent6" w:themeFillTint="66"/>
          </w:tcPr>
          <w:p w14:paraId="7270DCE9" w14:textId="77777777" w:rsidR="003327FC" w:rsidRPr="000A73D1" w:rsidRDefault="003327FC" w:rsidP="00242C8B">
            <w:pPr>
              <w:pStyle w:val="TableParagraph"/>
              <w:ind w:left="128"/>
            </w:pPr>
          </w:p>
        </w:tc>
        <w:tc>
          <w:tcPr>
            <w:tcW w:w="6978" w:type="dxa"/>
            <w:tcBorders>
              <w:bottom w:val="single" w:sz="18" w:space="0" w:color="000000"/>
              <w:right w:val="single" w:sz="18" w:space="0" w:color="000000"/>
            </w:tcBorders>
            <w:shd w:val="clear" w:color="auto" w:fill="FBD4B4" w:themeFill="accent6" w:themeFillTint="66"/>
          </w:tcPr>
          <w:p w14:paraId="6ED7C264" w14:textId="77777777" w:rsidR="003327FC" w:rsidRPr="000A73D1" w:rsidRDefault="003327FC" w:rsidP="00242C8B">
            <w:pPr>
              <w:pStyle w:val="TableParagraph"/>
              <w:spacing w:before="0"/>
              <w:ind w:left="128"/>
            </w:pPr>
          </w:p>
        </w:tc>
      </w:tr>
    </w:tbl>
    <w:p w14:paraId="26C045EB" w14:textId="77777777" w:rsidR="003327FC" w:rsidRPr="000A73D1" w:rsidRDefault="003327FC" w:rsidP="003327FC"/>
    <w:p w14:paraId="39472223" w14:textId="77777777" w:rsidR="003327FC" w:rsidRPr="000A73D1" w:rsidRDefault="003327FC" w:rsidP="003327FC">
      <w:pPr>
        <w:pStyle w:val="Nadpis11"/>
        <w:spacing w:after="2"/>
        <w:rPr>
          <w:color w:val="365F91"/>
        </w:rPr>
      </w:pPr>
      <w:bookmarkStart w:id="1477" w:name="_Toc144739130"/>
      <w:bookmarkStart w:id="1478" w:name="_Toc144739310"/>
      <w:bookmarkStart w:id="1479" w:name="_Toc144739487"/>
      <w:bookmarkStart w:id="1480" w:name="_Toc144740106"/>
      <w:bookmarkStart w:id="1481" w:name="_Toc144740587"/>
      <w:bookmarkStart w:id="1482" w:name="_Toc144740997"/>
      <w:bookmarkStart w:id="1483" w:name="_Toc144741565"/>
      <w:r w:rsidRPr="000A73D1">
        <w:rPr>
          <w:color w:val="365F91"/>
        </w:rPr>
        <w:t>Opatření 4.4 Personální zajištění škol</w:t>
      </w:r>
      <w:bookmarkEnd w:id="1477"/>
      <w:bookmarkEnd w:id="1478"/>
      <w:bookmarkEnd w:id="1479"/>
      <w:bookmarkEnd w:id="1480"/>
      <w:bookmarkEnd w:id="1481"/>
      <w:bookmarkEnd w:id="1482"/>
      <w:bookmarkEnd w:id="1483"/>
    </w:p>
    <w:p w14:paraId="78F5636A" w14:textId="77777777" w:rsidR="003327FC" w:rsidRPr="000A73D1" w:rsidRDefault="003327FC" w:rsidP="003327FC"/>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3327FC" w:rsidRPr="000A73D1" w14:paraId="6D4A1F7D" w14:textId="77777777" w:rsidTr="00242C8B">
        <w:trPr>
          <w:trHeight w:val="656"/>
        </w:trPr>
        <w:tc>
          <w:tcPr>
            <w:tcW w:w="2235" w:type="dxa"/>
            <w:tcBorders>
              <w:bottom w:val="single" w:sz="6" w:space="0" w:color="000000"/>
              <w:right w:val="single" w:sz="6" w:space="0" w:color="000000"/>
            </w:tcBorders>
          </w:tcPr>
          <w:p w14:paraId="78F3DD61" w14:textId="77777777" w:rsidR="003327FC" w:rsidRPr="000A73D1" w:rsidRDefault="003327FC"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3E80C674" w14:textId="77777777" w:rsidR="003327FC" w:rsidRPr="000A73D1" w:rsidRDefault="003327FC" w:rsidP="00242C8B">
            <w:pPr>
              <w:pStyle w:val="TableParagraph"/>
              <w:spacing w:before="0"/>
              <w:ind w:left="128"/>
              <w:rPr>
                <w:b/>
              </w:rPr>
            </w:pPr>
            <w:r w:rsidRPr="000A73D1">
              <w:rPr>
                <w:b/>
              </w:rPr>
              <w:t xml:space="preserve">4.4.1.A.1 </w:t>
            </w:r>
            <w:r w:rsidRPr="000A73D1">
              <w:rPr>
                <w:b/>
                <w:color w:val="FF0000"/>
              </w:rPr>
              <w:t>PŘÍLEŽITOST</w:t>
            </w:r>
            <w:r w:rsidRPr="000A73D1">
              <w:t xml:space="preserve"> </w:t>
            </w:r>
            <w:r w:rsidRPr="000A73D1">
              <w:rPr>
                <w:b/>
              </w:rPr>
              <w:t>Zajištění financování potřebného počtu pracovníků, vč. odborníků ve školách</w:t>
            </w:r>
          </w:p>
        </w:tc>
      </w:tr>
      <w:tr w:rsidR="003327FC" w:rsidRPr="000A73D1" w14:paraId="799708D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83"/>
        </w:trPr>
        <w:tc>
          <w:tcPr>
            <w:tcW w:w="2235" w:type="dxa"/>
            <w:tcBorders>
              <w:left w:val="single" w:sz="18" w:space="0" w:color="000000"/>
            </w:tcBorders>
            <w:shd w:val="clear" w:color="auto" w:fill="DBE4F0"/>
          </w:tcPr>
          <w:p w14:paraId="4FA6E5F6" w14:textId="77777777" w:rsidR="003327FC" w:rsidRPr="000A73D1" w:rsidRDefault="003327FC" w:rsidP="00242C8B">
            <w:pPr>
              <w:pStyle w:val="TableParagraph"/>
              <w:spacing w:before="0"/>
              <w:ind w:left="128"/>
            </w:pPr>
            <w:r w:rsidRPr="000A73D1">
              <w:t>Charakteristika aktivity</w:t>
            </w:r>
          </w:p>
        </w:tc>
        <w:tc>
          <w:tcPr>
            <w:tcW w:w="6978" w:type="dxa"/>
            <w:tcBorders>
              <w:right w:val="single" w:sz="18" w:space="0" w:color="000000"/>
            </w:tcBorders>
            <w:shd w:val="clear" w:color="auto" w:fill="DBE4F0"/>
          </w:tcPr>
          <w:p w14:paraId="50D0E968" w14:textId="77777777" w:rsidR="003327FC" w:rsidRPr="000A73D1" w:rsidRDefault="003327FC" w:rsidP="00242C8B">
            <w:pPr>
              <w:pStyle w:val="TableParagraph"/>
              <w:spacing w:before="0" w:line="265" w:lineRule="exact"/>
              <w:ind w:left="128"/>
            </w:pPr>
            <w:r w:rsidRPr="000A73D1">
              <w:rPr>
                <w:b/>
                <w:color w:val="FF0000"/>
              </w:rPr>
              <w:t>PŘÍLEŽITOST</w:t>
            </w:r>
            <w:r w:rsidRPr="000A73D1">
              <w:t xml:space="preserve"> Všechny školy v území stále aktivně zajišťují financování a vyhledávají zdroje pro zajištění potřebného počtu pracovníků a odborníků na školách.</w:t>
            </w:r>
          </w:p>
        </w:tc>
      </w:tr>
      <w:tr w:rsidR="003327FC" w:rsidRPr="000A73D1" w14:paraId="2B7F8AB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23B9DBD" w14:textId="77777777" w:rsidR="003327FC" w:rsidRPr="000A73D1" w:rsidRDefault="003327FC" w:rsidP="00242C8B">
            <w:pPr>
              <w:pStyle w:val="TableParagraph"/>
              <w:ind w:left="128"/>
            </w:pPr>
            <w:r w:rsidRPr="000A73D1">
              <w:t>Realizátor</w:t>
            </w:r>
          </w:p>
        </w:tc>
        <w:tc>
          <w:tcPr>
            <w:tcW w:w="6978" w:type="dxa"/>
            <w:tcBorders>
              <w:right w:val="single" w:sz="18" w:space="0" w:color="000000"/>
            </w:tcBorders>
          </w:tcPr>
          <w:p w14:paraId="341F2FF5" w14:textId="77777777" w:rsidR="003327FC" w:rsidRPr="000A73D1" w:rsidRDefault="003327FC" w:rsidP="00242C8B">
            <w:pPr>
              <w:pStyle w:val="TableParagraph"/>
              <w:ind w:left="128"/>
            </w:pPr>
            <w:r w:rsidRPr="000A73D1">
              <w:t>MŠ, ZŠ a ZUŠ v území Prahy 1</w:t>
            </w:r>
          </w:p>
        </w:tc>
      </w:tr>
      <w:tr w:rsidR="003327FC" w:rsidRPr="000A73D1" w14:paraId="41D73AE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6FA7277" w14:textId="77777777" w:rsidR="003327FC" w:rsidRPr="000A73D1" w:rsidRDefault="003327FC" w:rsidP="00242C8B">
            <w:pPr>
              <w:pStyle w:val="TableParagraph"/>
              <w:ind w:left="128"/>
            </w:pPr>
            <w:r w:rsidRPr="000A73D1">
              <w:t>Spolupráce</w:t>
            </w:r>
          </w:p>
        </w:tc>
        <w:tc>
          <w:tcPr>
            <w:tcW w:w="6978" w:type="dxa"/>
            <w:tcBorders>
              <w:right w:val="single" w:sz="18" w:space="0" w:color="000000"/>
            </w:tcBorders>
          </w:tcPr>
          <w:p w14:paraId="61061818" w14:textId="77777777" w:rsidR="003327FC" w:rsidRPr="000A73D1" w:rsidRDefault="003327FC" w:rsidP="00242C8B">
            <w:pPr>
              <w:pStyle w:val="TableParagraph"/>
              <w:ind w:left="128"/>
            </w:pPr>
            <w:r w:rsidRPr="000A73D1">
              <w:t>---</w:t>
            </w:r>
          </w:p>
        </w:tc>
      </w:tr>
      <w:tr w:rsidR="003327FC" w:rsidRPr="000A73D1" w14:paraId="4F7A14A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7"/>
        </w:trPr>
        <w:tc>
          <w:tcPr>
            <w:tcW w:w="2235" w:type="dxa"/>
            <w:tcBorders>
              <w:left w:val="single" w:sz="18" w:space="0" w:color="000000"/>
            </w:tcBorders>
          </w:tcPr>
          <w:p w14:paraId="78FB256D" w14:textId="77777777" w:rsidR="003327FC" w:rsidRPr="000A73D1" w:rsidRDefault="003327FC" w:rsidP="00242C8B">
            <w:pPr>
              <w:pStyle w:val="TableParagraph"/>
              <w:ind w:left="128"/>
            </w:pPr>
            <w:r w:rsidRPr="000A73D1">
              <w:t>Indikátor</w:t>
            </w:r>
          </w:p>
        </w:tc>
        <w:tc>
          <w:tcPr>
            <w:tcW w:w="6978" w:type="dxa"/>
            <w:tcBorders>
              <w:right w:val="single" w:sz="18" w:space="0" w:color="000000"/>
            </w:tcBorders>
          </w:tcPr>
          <w:p w14:paraId="55D7B651" w14:textId="77777777" w:rsidR="003327FC" w:rsidRPr="000A73D1" w:rsidRDefault="003327FC" w:rsidP="00242C8B">
            <w:pPr>
              <w:pStyle w:val="TableParagraph"/>
              <w:ind w:left="128"/>
            </w:pPr>
            <w:r w:rsidRPr="000A73D1">
              <w:t>Podíl škol s odpovídajícím personálním zajištěním, počet pracovních úvazků</w:t>
            </w:r>
          </w:p>
        </w:tc>
      </w:tr>
      <w:tr w:rsidR="003327FC" w:rsidRPr="000A73D1" w14:paraId="4FAD521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14:paraId="1977DCC2" w14:textId="77777777" w:rsidR="003327FC" w:rsidRPr="000A73D1" w:rsidRDefault="003327FC" w:rsidP="00242C8B">
            <w:pPr>
              <w:pStyle w:val="TableParagraph"/>
              <w:ind w:left="128"/>
            </w:pPr>
            <w:r w:rsidRPr="000A73D1">
              <w:t>Časový harmonogram</w:t>
            </w:r>
          </w:p>
        </w:tc>
        <w:tc>
          <w:tcPr>
            <w:tcW w:w="6978" w:type="dxa"/>
            <w:tcBorders>
              <w:right w:val="single" w:sz="18" w:space="0" w:color="000000"/>
            </w:tcBorders>
          </w:tcPr>
          <w:p w14:paraId="265CC2E3" w14:textId="77777777" w:rsidR="003327FC" w:rsidRPr="000A73D1" w:rsidRDefault="003327FC" w:rsidP="00242C8B">
            <w:pPr>
              <w:pStyle w:val="TableParagraph"/>
              <w:ind w:left="128"/>
            </w:pPr>
            <w:r w:rsidRPr="000A73D1">
              <w:t>Průběžně dle dostupných výzev</w:t>
            </w:r>
          </w:p>
        </w:tc>
      </w:tr>
      <w:tr w:rsidR="003327FC" w:rsidRPr="000A73D1" w14:paraId="3018E44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732E4BE" w14:textId="77777777" w:rsidR="003327FC" w:rsidRPr="000A73D1" w:rsidRDefault="003327FC" w:rsidP="00242C8B">
            <w:pPr>
              <w:pStyle w:val="TableParagraph"/>
              <w:spacing w:before="4"/>
              <w:ind w:left="128"/>
            </w:pPr>
            <w:r w:rsidRPr="000A73D1">
              <w:t>Rozpočet</w:t>
            </w:r>
          </w:p>
        </w:tc>
        <w:tc>
          <w:tcPr>
            <w:tcW w:w="6978" w:type="dxa"/>
            <w:tcBorders>
              <w:right w:val="single" w:sz="18" w:space="0" w:color="000000"/>
            </w:tcBorders>
          </w:tcPr>
          <w:p w14:paraId="067E2332" w14:textId="77777777" w:rsidR="003327FC" w:rsidRPr="000A73D1" w:rsidRDefault="003327FC" w:rsidP="00242C8B">
            <w:pPr>
              <w:pStyle w:val="TableParagraph"/>
              <w:spacing w:before="4"/>
              <w:ind w:left="128"/>
            </w:pPr>
            <w:r w:rsidRPr="000A73D1">
              <w:t>Dle potřeb jednotlivých škol a dle dostupných výzev</w:t>
            </w:r>
          </w:p>
        </w:tc>
      </w:tr>
      <w:tr w:rsidR="003327FC" w:rsidRPr="000A73D1" w14:paraId="6C4BBB0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tcBorders>
          </w:tcPr>
          <w:p w14:paraId="45FAF4C0" w14:textId="77777777" w:rsidR="003327FC" w:rsidRPr="000A73D1" w:rsidRDefault="003327FC" w:rsidP="00242C8B">
            <w:pPr>
              <w:pStyle w:val="TableParagraph"/>
              <w:spacing w:before="4"/>
              <w:ind w:left="128"/>
            </w:pPr>
            <w:r w:rsidRPr="000A73D1">
              <w:t>Zdroj financování</w:t>
            </w:r>
          </w:p>
        </w:tc>
        <w:tc>
          <w:tcPr>
            <w:tcW w:w="6978" w:type="dxa"/>
            <w:tcBorders>
              <w:right w:val="single" w:sz="18" w:space="0" w:color="000000"/>
            </w:tcBorders>
          </w:tcPr>
          <w:p w14:paraId="478C4BFB" w14:textId="77777777" w:rsidR="003327FC" w:rsidRPr="000A73D1" w:rsidRDefault="003327FC" w:rsidP="00242C8B">
            <w:pPr>
              <w:pStyle w:val="TableParagraph"/>
              <w:spacing w:before="4"/>
              <w:ind w:left="128"/>
            </w:pPr>
            <w:r w:rsidRPr="000A73D1">
              <w:t>Zřizovatelé/školy/OP JAK (Šablony)</w:t>
            </w:r>
          </w:p>
        </w:tc>
      </w:tr>
      <w:tr w:rsidR="003327FC" w:rsidRPr="000A73D1" w14:paraId="45CA572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bottom w:val="single" w:sz="18" w:space="0" w:color="000000"/>
            </w:tcBorders>
            <w:shd w:val="clear" w:color="auto" w:fill="FBD4B4" w:themeFill="accent6" w:themeFillTint="66"/>
          </w:tcPr>
          <w:p w14:paraId="30536D30" w14:textId="77777777" w:rsidR="003327FC" w:rsidRPr="000A73D1" w:rsidRDefault="003327FC" w:rsidP="00242C8B">
            <w:pPr>
              <w:pStyle w:val="TableParagraph"/>
              <w:spacing w:before="0" w:line="263" w:lineRule="exact"/>
              <w:ind w:left="128"/>
            </w:pPr>
          </w:p>
        </w:tc>
        <w:tc>
          <w:tcPr>
            <w:tcW w:w="6978" w:type="dxa"/>
            <w:tcBorders>
              <w:bottom w:val="single" w:sz="18" w:space="0" w:color="000000"/>
              <w:right w:val="single" w:sz="18" w:space="0" w:color="000000"/>
            </w:tcBorders>
            <w:shd w:val="clear" w:color="auto" w:fill="FBD4B4" w:themeFill="accent6" w:themeFillTint="66"/>
          </w:tcPr>
          <w:p w14:paraId="0B909C56" w14:textId="77777777" w:rsidR="003327FC" w:rsidRPr="000A73D1" w:rsidRDefault="003327FC" w:rsidP="00242C8B">
            <w:pPr>
              <w:pStyle w:val="TableParagraph"/>
              <w:spacing w:before="0" w:line="263" w:lineRule="exact"/>
            </w:pPr>
          </w:p>
        </w:tc>
      </w:tr>
    </w:tbl>
    <w:p w14:paraId="7E7F1B35" w14:textId="77777777" w:rsidR="003327FC" w:rsidRPr="000A73D1" w:rsidRDefault="003327FC" w:rsidP="003327FC"/>
    <w:p w14:paraId="69FA2F14" w14:textId="77777777" w:rsidR="0003415D" w:rsidRPr="000A73D1" w:rsidRDefault="0003415D" w:rsidP="0003415D">
      <w:pPr>
        <w:sectPr w:rsidR="0003415D" w:rsidRPr="000A73D1" w:rsidSect="007931DB">
          <w:pgSz w:w="11900" w:h="16850"/>
          <w:pgMar w:top="1420" w:right="640" w:bottom="1380" w:left="840" w:header="761" w:footer="1198" w:gutter="0"/>
          <w:cols w:space="708"/>
        </w:sectPr>
      </w:pPr>
    </w:p>
    <w:p w14:paraId="3DED0A60" w14:textId="77777777" w:rsidR="0003415D" w:rsidRPr="000A73D1" w:rsidRDefault="0003415D" w:rsidP="0003415D">
      <w:pPr>
        <w:pStyle w:val="Zkladntext"/>
        <w:spacing w:before="2"/>
        <w:rPr>
          <w:sz w:val="38"/>
        </w:rPr>
      </w:pPr>
    </w:p>
    <w:p w14:paraId="1A74B605" w14:textId="77777777" w:rsidR="00FF255F" w:rsidRPr="000A73D1" w:rsidRDefault="00FF255F" w:rsidP="00FF255F">
      <w:pPr>
        <w:spacing w:before="35"/>
        <w:ind w:left="769" w:right="958"/>
        <w:jc w:val="center"/>
        <w:rPr>
          <w:b/>
          <w:sz w:val="32"/>
        </w:rPr>
      </w:pPr>
    </w:p>
    <w:p w14:paraId="0A779A10" w14:textId="77777777" w:rsidR="00FF255F" w:rsidRPr="000A73D1" w:rsidRDefault="00FF255F" w:rsidP="00FF255F">
      <w:pPr>
        <w:spacing w:before="35"/>
        <w:ind w:left="769" w:right="958"/>
        <w:jc w:val="center"/>
        <w:rPr>
          <w:b/>
          <w:sz w:val="32"/>
        </w:rPr>
      </w:pPr>
    </w:p>
    <w:p w14:paraId="295E0CCA" w14:textId="77777777" w:rsidR="00FF255F" w:rsidRPr="000A73D1" w:rsidRDefault="00FF255F" w:rsidP="00FF255F">
      <w:pPr>
        <w:spacing w:before="35"/>
        <w:ind w:left="769" w:right="958"/>
        <w:jc w:val="center"/>
        <w:rPr>
          <w:b/>
          <w:sz w:val="32"/>
        </w:rPr>
      </w:pPr>
    </w:p>
    <w:p w14:paraId="181D64F9" w14:textId="77777777" w:rsidR="00FF255F" w:rsidRPr="000A73D1" w:rsidRDefault="00FF255F" w:rsidP="00FF255F">
      <w:pPr>
        <w:spacing w:before="35"/>
        <w:ind w:left="769" w:right="958"/>
        <w:jc w:val="center"/>
        <w:rPr>
          <w:b/>
          <w:sz w:val="32"/>
        </w:rPr>
      </w:pPr>
    </w:p>
    <w:p w14:paraId="3AB751CA" w14:textId="77777777" w:rsidR="00FF255F" w:rsidRPr="000A73D1" w:rsidRDefault="00FF255F" w:rsidP="00FF255F">
      <w:pPr>
        <w:spacing w:before="35"/>
        <w:ind w:left="769" w:right="958"/>
        <w:jc w:val="center"/>
        <w:rPr>
          <w:b/>
          <w:sz w:val="32"/>
        </w:rPr>
      </w:pPr>
    </w:p>
    <w:p w14:paraId="25C9881A" w14:textId="77777777" w:rsidR="00FF255F" w:rsidRPr="000A73D1" w:rsidRDefault="00FF255F" w:rsidP="00FF255F">
      <w:pPr>
        <w:spacing w:before="35"/>
        <w:ind w:left="769" w:right="958"/>
        <w:jc w:val="center"/>
        <w:rPr>
          <w:b/>
          <w:sz w:val="32"/>
        </w:rPr>
      </w:pPr>
    </w:p>
    <w:p w14:paraId="3F771F7E" w14:textId="77777777" w:rsidR="00FF255F" w:rsidRPr="000A73D1" w:rsidRDefault="00FF255F" w:rsidP="00FF255F">
      <w:pPr>
        <w:spacing w:before="35"/>
        <w:ind w:left="769" w:right="958"/>
        <w:jc w:val="center"/>
        <w:rPr>
          <w:b/>
          <w:sz w:val="32"/>
        </w:rPr>
      </w:pPr>
    </w:p>
    <w:p w14:paraId="1B069825" w14:textId="77777777" w:rsidR="00FF255F" w:rsidRDefault="00FF255F">
      <w:pPr>
        <w:rPr>
          <w:b/>
          <w:sz w:val="32"/>
        </w:rPr>
      </w:pPr>
      <w:r>
        <w:rPr>
          <w:b/>
          <w:sz w:val="32"/>
        </w:rPr>
        <w:br w:type="page"/>
      </w:r>
    </w:p>
    <w:p w14:paraId="2635D25A" w14:textId="77777777" w:rsidR="00FF255F" w:rsidRDefault="00FF255F" w:rsidP="00FF255F">
      <w:pPr>
        <w:spacing w:before="35"/>
        <w:ind w:left="769" w:right="958"/>
        <w:jc w:val="center"/>
        <w:rPr>
          <w:b/>
          <w:sz w:val="32"/>
        </w:rPr>
      </w:pPr>
    </w:p>
    <w:p w14:paraId="459D46A2" w14:textId="77777777" w:rsidR="00FF255F" w:rsidRDefault="00FF255F" w:rsidP="00FF255F">
      <w:pPr>
        <w:spacing w:before="35"/>
        <w:ind w:left="769" w:right="958"/>
        <w:jc w:val="center"/>
        <w:rPr>
          <w:b/>
          <w:sz w:val="32"/>
        </w:rPr>
      </w:pPr>
    </w:p>
    <w:p w14:paraId="793D7197" w14:textId="77777777" w:rsidR="00FF255F" w:rsidRDefault="00FF255F" w:rsidP="00FF255F">
      <w:pPr>
        <w:spacing w:before="35"/>
        <w:ind w:left="769" w:right="958"/>
        <w:jc w:val="center"/>
        <w:rPr>
          <w:b/>
          <w:sz w:val="32"/>
        </w:rPr>
      </w:pPr>
    </w:p>
    <w:p w14:paraId="1D8B8775" w14:textId="77777777" w:rsidR="00FF255F" w:rsidRDefault="00FF255F" w:rsidP="00FF255F">
      <w:pPr>
        <w:spacing w:before="35"/>
        <w:ind w:left="769" w:right="958"/>
        <w:jc w:val="center"/>
        <w:rPr>
          <w:b/>
          <w:sz w:val="32"/>
        </w:rPr>
      </w:pPr>
    </w:p>
    <w:p w14:paraId="625E2360" w14:textId="77777777" w:rsidR="00FF255F" w:rsidRDefault="00FF255F" w:rsidP="00FF255F">
      <w:pPr>
        <w:spacing w:before="35"/>
        <w:ind w:left="769" w:right="958"/>
        <w:jc w:val="center"/>
        <w:rPr>
          <w:b/>
          <w:sz w:val="32"/>
        </w:rPr>
      </w:pPr>
    </w:p>
    <w:p w14:paraId="5C756E72" w14:textId="77777777" w:rsidR="00FF255F" w:rsidRDefault="00FF255F" w:rsidP="00FF255F">
      <w:pPr>
        <w:spacing w:before="35"/>
        <w:ind w:left="769" w:right="958"/>
        <w:jc w:val="center"/>
        <w:rPr>
          <w:b/>
          <w:sz w:val="32"/>
        </w:rPr>
      </w:pPr>
    </w:p>
    <w:p w14:paraId="46017BF2" w14:textId="77777777" w:rsidR="00FF255F" w:rsidRDefault="00FF255F" w:rsidP="00FF255F">
      <w:pPr>
        <w:spacing w:before="35"/>
        <w:ind w:left="769" w:right="958"/>
        <w:jc w:val="center"/>
        <w:rPr>
          <w:b/>
          <w:sz w:val="32"/>
        </w:rPr>
      </w:pPr>
    </w:p>
    <w:p w14:paraId="57FFFAA4" w14:textId="201AFA4F" w:rsidR="00FF255F" w:rsidRPr="000A73D1" w:rsidRDefault="00FF255F" w:rsidP="00FF255F">
      <w:pPr>
        <w:spacing w:before="35"/>
        <w:ind w:left="769" w:right="958"/>
        <w:jc w:val="center"/>
        <w:rPr>
          <w:b/>
          <w:sz w:val="32"/>
        </w:rPr>
      </w:pPr>
      <w:r w:rsidRPr="000A73D1">
        <w:rPr>
          <w:b/>
          <w:sz w:val="32"/>
        </w:rPr>
        <w:t>Místní akční plán rozvoje vzdělávání III pro MČ Praha 1</w:t>
      </w:r>
    </w:p>
    <w:p w14:paraId="123F4590" w14:textId="77777777" w:rsidR="00FF255F" w:rsidRPr="000A73D1" w:rsidRDefault="00FF255F" w:rsidP="00FF255F">
      <w:pPr>
        <w:pStyle w:val="Zkladntext"/>
        <w:spacing w:before="1"/>
        <w:rPr>
          <w:b/>
          <w:sz w:val="26"/>
        </w:rPr>
      </w:pPr>
    </w:p>
    <w:p w14:paraId="205C72F1" w14:textId="69959C09" w:rsidR="00FF255F" w:rsidRPr="000A73D1" w:rsidRDefault="00FF255F" w:rsidP="00FF255F">
      <w:pPr>
        <w:pStyle w:val="Nadpis1"/>
        <w:jc w:val="center"/>
      </w:pPr>
      <w:bookmarkStart w:id="1484" w:name="_Toc120878074"/>
      <w:bookmarkStart w:id="1485" w:name="_Toc144739131"/>
      <w:bookmarkStart w:id="1486" w:name="_Toc144739311"/>
      <w:bookmarkStart w:id="1487" w:name="_Toc144739488"/>
      <w:bookmarkStart w:id="1488" w:name="_Toc144740107"/>
      <w:bookmarkStart w:id="1489" w:name="_Toc144740588"/>
      <w:bookmarkStart w:id="1490" w:name="_Toc144740998"/>
      <w:bookmarkStart w:id="1491" w:name="_Toc144741566"/>
      <w:r w:rsidRPr="000A73D1">
        <w:t>Roční akční plán MAP Praha</w:t>
      </w:r>
      <w:r w:rsidR="005F2949">
        <w:t xml:space="preserve"> </w:t>
      </w:r>
      <w:r w:rsidRPr="000A73D1">
        <w:t>1 na období 202</w:t>
      </w:r>
      <w:bookmarkEnd w:id="1484"/>
      <w:r>
        <w:t>5</w:t>
      </w:r>
      <w:bookmarkEnd w:id="1485"/>
      <w:bookmarkEnd w:id="1486"/>
      <w:bookmarkEnd w:id="1487"/>
      <w:bookmarkEnd w:id="1488"/>
      <w:bookmarkEnd w:id="1489"/>
      <w:bookmarkEnd w:id="1490"/>
      <w:bookmarkEnd w:id="1491"/>
      <w:r w:rsidRPr="000A73D1">
        <w:t xml:space="preserve"> </w:t>
      </w:r>
    </w:p>
    <w:p w14:paraId="15B241EC" w14:textId="77777777" w:rsidR="00FF255F" w:rsidRPr="000A73D1" w:rsidRDefault="00FF255F" w:rsidP="00FF255F">
      <w:pPr>
        <w:pStyle w:val="Nadpis1"/>
        <w:jc w:val="center"/>
      </w:pPr>
    </w:p>
    <w:p w14:paraId="7297C150" w14:textId="77777777" w:rsidR="00FF255F" w:rsidRPr="000A73D1" w:rsidRDefault="00FF255F" w:rsidP="00FF255F"/>
    <w:p w14:paraId="42E01E50" w14:textId="77777777" w:rsidR="00FF255F" w:rsidRPr="000A73D1" w:rsidRDefault="00FF255F" w:rsidP="00FF255F"/>
    <w:p w14:paraId="2AF7AD78" w14:textId="77777777" w:rsidR="00FF255F" w:rsidRPr="000A73D1" w:rsidRDefault="00FF255F" w:rsidP="00FF255F">
      <w:pPr>
        <w:pStyle w:val="Nadpis31"/>
        <w:tabs>
          <w:tab w:val="left" w:pos="8505"/>
        </w:tabs>
        <w:spacing w:line="242" w:lineRule="exact"/>
        <w:ind w:left="1701" w:right="1655" w:firstLine="0"/>
        <w:jc w:val="center"/>
      </w:pPr>
      <w:r w:rsidRPr="000A73D1">
        <w:t>Operační program Výzkum, vývoj a vzdělávání (OP VVV)</w:t>
      </w:r>
    </w:p>
    <w:p w14:paraId="7AC6963A" w14:textId="77777777" w:rsidR="00FF255F" w:rsidRPr="000A73D1" w:rsidRDefault="00FF255F" w:rsidP="00FF255F">
      <w:pPr>
        <w:pStyle w:val="Zkladntext"/>
        <w:rPr>
          <w:b/>
          <w:sz w:val="24"/>
        </w:rPr>
      </w:pPr>
    </w:p>
    <w:p w14:paraId="2F7E33C5" w14:textId="77777777" w:rsidR="00FF255F" w:rsidRPr="000A73D1" w:rsidRDefault="00FF255F" w:rsidP="00FF255F">
      <w:pPr>
        <w:pStyle w:val="Zkladntext"/>
        <w:rPr>
          <w:b/>
          <w:sz w:val="24"/>
        </w:rPr>
      </w:pPr>
    </w:p>
    <w:p w14:paraId="1794DA6B" w14:textId="77777777" w:rsidR="00FF255F" w:rsidRPr="000A73D1" w:rsidRDefault="00FF255F" w:rsidP="00FF255F">
      <w:pPr>
        <w:pStyle w:val="Zkladntext"/>
        <w:rPr>
          <w:b/>
          <w:sz w:val="24"/>
        </w:rPr>
      </w:pPr>
    </w:p>
    <w:p w14:paraId="448C0A25" w14:textId="77777777" w:rsidR="00FF255F" w:rsidRPr="000A73D1" w:rsidRDefault="00FF255F" w:rsidP="00FF255F">
      <w:pPr>
        <w:pStyle w:val="Zkladntext"/>
        <w:rPr>
          <w:b/>
          <w:sz w:val="24"/>
        </w:rPr>
      </w:pPr>
    </w:p>
    <w:p w14:paraId="4B6E0E06" w14:textId="77777777" w:rsidR="00FF255F" w:rsidRPr="000A73D1" w:rsidRDefault="00FF255F" w:rsidP="00FF255F">
      <w:pPr>
        <w:pStyle w:val="Zkladntext"/>
        <w:rPr>
          <w:b/>
          <w:sz w:val="24"/>
        </w:rPr>
      </w:pPr>
    </w:p>
    <w:p w14:paraId="581CDB30" w14:textId="77777777" w:rsidR="00FF255F" w:rsidRPr="000A73D1" w:rsidRDefault="00FF255F" w:rsidP="00FF255F">
      <w:pPr>
        <w:pStyle w:val="Zkladntext"/>
        <w:spacing w:before="1"/>
        <w:rPr>
          <w:b/>
          <w:sz w:val="28"/>
        </w:rPr>
      </w:pPr>
    </w:p>
    <w:p w14:paraId="6611A690" w14:textId="77777777" w:rsidR="00FF255F" w:rsidRPr="00C2620B" w:rsidRDefault="00FF255F" w:rsidP="00FF255F">
      <w:pPr>
        <w:pStyle w:val="Nadpis31"/>
        <w:tabs>
          <w:tab w:val="left" w:pos="8505"/>
        </w:tabs>
        <w:spacing w:line="242" w:lineRule="exact"/>
        <w:ind w:left="1701" w:right="1655" w:firstLine="0"/>
        <w:jc w:val="center"/>
        <w:rPr>
          <w:b w:val="0"/>
          <w:bCs w:val="0"/>
        </w:rPr>
      </w:pPr>
      <w:r w:rsidRPr="000A73D1">
        <w:rPr>
          <w:b w:val="0"/>
          <w:bCs w:val="0"/>
        </w:rPr>
        <w:t xml:space="preserve">Verze schválená ŘV MAP Praha 1 dne </w:t>
      </w:r>
      <w:r w:rsidRPr="00C2620B">
        <w:rPr>
          <w:b w:val="0"/>
          <w:bCs w:val="0"/>
          <w:highlight w:val="yellow"/>
        </w:rPr>
        <w:t>xx. xx. 2023</w:t>
      </w:r>
    </w:p>
    <w:p w14:paraId="4E2FD241" w14:textId="77777777" w:rsidR="00FF255F" w:rsidRPr="000A73D1" w:rsidRDefault="00FF255F" w:rsidP="00FF255F">
      <w:pPr>
        <w:rPr>
          <w:sz w:val="36"/>
        </w:rPr>
        <w:sectPr w:rsidR="00FF255F" w:rsidRPr="000A73D1" w:rsidSect="00FF255F">
          <w:headerReference w:type="default" r:id="rId284"/>
          <w:footerReference w:type="default" r:id="rId285"/>
          <w:type w:val="continuous"/>
          <w:pgSz w:w="11900" w:h="16850"/>
          <w:pgMar w:top="1180" w:right="640" w:bottom="1440" w:left="840" w:header="0" w:footer="1252" w:gutter="0"/>
          <w:pgNumType w:start="1"/>
          <w:cols w:space="708"/>
        </w:sectPr>
      </w:pPr>
    </w:p>
    <w:p w14:paraId="1BA1EFB1" w14:textId="77777777" w:rsidR="00FF255F" w:rsidRPr="000A73D1" w:rsidRDefault="00FF255F" w:rsidP="00FF255F">
      <w:pPr>
        <w:pStyle w:val="Zkladntext"/>
        <w:spacing w:before="8"/>
        <w:rPr>
          <w:sz w:val="17"/>
        </w:rPr>
      </w:pPr>
    </w:p>
    <w:bookmarkStart w:id="1492" w:name="_Hlk120872939" w:displacedByCustomXml="next"/>
    <w:sdt>
      <w:sdtPr>
        <w:rPr>
          <w:rFonts w:ascii="Calibri" w:eastAsia="Calibri" w:hAnsi="Calibri" w:cs="Calibri"/>
          <w:b w:val="0"/>
          <w:bCs w:val="0"/>
          <w:color w:val="auto"/>
          <w:sz w:val="22"/>
          <w:szCs w:val="22"/>
          <w:lang w:eastAsia="cs-CZ" w:bidi="cs-CZ"/>
        </w:rPr>
        <w:id w:val="857778269"/>
        <w:docPartObj>
          <w:docPartGallery w:val="Table of Contents"/>
          <w:docPartUnique/>
        </w:docPartObj>
      </w:sdtPr>
      <w:sdtEndPr/>
      <w:sdtContent>
        <w:p w14:paraId="2E75183E" w14:textId="77777777" w:rsidR="00FF255F" w:rsidRPr="000A73D1" w:rsidRDefault="00FF255F" w:rsidP="00FF255F">
          <w:pPr>
            <w:pStyle w:val="Nadpisobsahu"/>
          </w:pPr>
          <w:r w:rsidRPr="000A73D1">
            <w:t>Obsah</w:t>
          </w:r>
        </w:p>
        <w:p w14:paraId="41C3A7C8" w14:textId="30FCB417" w:rsidR="005F2949" w:rsidRDefault="00FF255F" w:rsidP="005F2949">
          <w:pPr>
            <w:pStyle w:val="Obsah1"/>
            <w:rPr>
              <w:rFonts w:cstheme="minorBidi"/>
              <w:kern w:val="2"/>
              <w:lang w:bidi="ar-SA"/>
              <w14:ligatures w14:val="standardContextual"/>
            </w:rPr>
          </w:pPr>
          <w:r w:rsidRPr="000A73D1">
            <w:rPr>
              <w:lang w:bidi="ar-SA"/>
            </w:rPr>
            <w:fldChar w:fldCharType="begin"/>
          </w:r>
          <w:r w:rsidRPr="000A73D1">
            <w:instrText xml:space="preserve"> TOC \o "1-3" \h \z \u </w:instrText>
          </w:r>
          <w:r w:rsidRPr="000A73D1">
            <w:rPr>
              <w:lang w:bidi="ar-SA"/>
            </w:rPr>
            <w:fldChar w:fldCharType="separate"/>
          </w:r>
        </w:p>
        <w:p w14:paraId="7502AA9F" w14:textId="25FE89E4" w:rsidR="005F2949" w:rsidRDefault="00DE37C2">
          <w:pPr>
            <w:pStyle w:val="Obsah1"/>
            <w:rPr>
              <w:rFonts w:cstheme="minorBidi"/>
              <w:b w:val="0"/>
              <w:kern w:val="2"/>
              <w:lang w:bidi="ar-SA"/>
              <w14:ligatures w14:val="standardContextual"/>
            </w:rPr>
          </w:pPr>
          <w:hyperlink w:anchor="_Toc144740107" w:history="1">
            <w:r w:rsidR="005F2949" w:rsidRPr="007507B3">
              <w:rPr>
                <w:rStyle w:val="Hypertextovodkaz"/>
              </w:rPr>
              <w:t>Roční akční plán MAP Praha</w:t>
            </w:r>
            <w:r w:rsidR="005F2949">
              <w:rPr>
                <w:rStyle w:val="Hypertextovodkaz"/>
              </w:rPr>
              <w:t xml:space="preserve"> </w:t>
            </w:r>
            <w:r w:rsidR="005F2949" w:rsidRPr="007507B3">
              <w:rPr>
                <w:rStyle w:val="Hypertextovodkaz"/>
              </w:rPr>
              <w:t>1 na období 2025</w:t>
            </w:r>
          </w:hyperlink>
        </w:p>
        <w:p w14:paraId="02588FF9" w14:textId="3202F4BD"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108" w:history="1">
            <w:r w:rsidR="005F2949" w:rsidRPr="007507B3">
              <w:rPr>
                <w:rStyle w:val="Hypertextovodkaz"/>
              </w:rPr>
              <w:t>Úvod</w:t>
            </w:r>
            <w:r w:rsidR="005F2949">
              <w:rPr>
                <w:webHidden/>
              </w:rPr>
              <w:tab/>
            </w:r>
            <w:r w:rsidR="005F2949">
              <w:rPr>
                <w:webHidden/>
              </w:rPr>
              <w:fldChar w:fldCharType="begin"/>
            </w:r>
            <w:r w:rsidR="005F2949">
              <w:rPr>
                <w:webHidden/>
              </w:rPr>
              <w:instrText xml:space="preserve"> PAGEREF _Toc144740108 \h </w:instrText>
            </w:r>
            <w:r w:rsidR="005F2949">
              <w:rPr>
                <w:webHidden/>
              </w:rPr>
            </w:r>
            <w:r w:rsidR="005F2949">
              <w:rPr>
                <w:webHidden/>
              </w:rPr>
              <w:fldChar w:fldCharType="separate"/>
            </w:r>
            <w:r w:rsidR="005F2949">
              <w:rPr>
                <w:webHidden/>
              </w:rPr>
              <w:t>1</w:t>
            </w:r>
            <w:r w:rsidR="005F2949">
              <w:rPr>
                <w:webHidden/>
              </w:rPr>
              <w:fldChar w:fldCharType="end"/>
            </w:r>
          </w:hyperlink>
        </w:p>
        <w:p w14:paraId="1A9800D3" w14:textId="3761CABE"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109" w:history="1">
            <w:r w:rsidR="005F2949" w:rsidRPr="007507B3">
              <w:rPr>
                <w:rStyle w:val="Hypertextovodkaz"/>
              </w:rPr>
              <w:t>Aktivity jednotlivých škol, aktivity spolupráce</w:t>
            </w:r>
            <w:r w:rsidR="005F2949">
              <w:rPr>
                <w:webHidden/>
              </w:rPr>
              <w:tab/>
            </w:r>
            <w:r w:rsidR="005F2949">
              <w:rPr>
                <w:webHidden/>
              </w:rPr>
              <w:fldChar w:fldCharType="begin"/>
            </w:r>
            <w:r w:rsidR="005F2949">
              <w:rPr>
                <w:webHidden/>
              </w:rPr>
              <w:instrText xml:space="preserve"> PAGEREF _Toc144740109 \h </w:instrText>
            </w:r>
            <w:r w:rsidR="005F2949">
              <w:rPr>
                <w:webHidden/>
              </w:rPr>
            </w:r>
            <w:r w:rsidR="005F2949">
              <w:rPr>
                <w:webHidden/>
              </w:rPr>
              <w:fldChar w:fldCharType="separate"/>
            </w:r>
            <w:r w:rsidR="005F2949">
              <w:rPr>
                <w:webHidden/>
              </w:rPr>
              <w:t>2</w:t>
            </w:r>
            <w:r w:rsidR="005F2949">
              <w:rPr>
                <w:webHidden/>
              </w:rPr>
              <w:fldChar w:fldCharType="end"/>
            </w:r>
          </w:hyperlink>
        </w:p>
        <w:p w14:paraId="54646F6D" w14:textId="6E055935"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110" w:history="1">
            <w:r w:rsidR="005F2949" w:rsidRPr="007507B3">
              <w:rPr>
                <w:rStyle w:val="Hypertextovodkaz"/>
              </w:rPr>
              <w:t>Opatření 3.2 PŘÍLEŽITOST Podpora nadaných a mimořádně nadaných dětí a žáků</w:t>
            </w:r>
            <w:r w:rsidR="005F2949">
              <w:rPr>
                <w:webHidden/>
              </w:rPr>
              <w:tab/>
            </w:r>
            <w:r w:rsidR="005F2949">
              <w:rPr>
                <w:webHidden/>
              </w:rPr>
              <w:fldChar w:fldCharType="begin"/>
            </w:r>
            <w:r w:rsidR="005F2949">
              <w:rPr>
                <w:webHidden/>
              </w:rPr>
              <w:instrText xml:space="preserve"> PAGEREF _Toc144740110 \h </w:instrText>
            </w:r>
            <w:r w:rsidR="005F2949">
              <w:rPr>
                <w:webHidden/>
              </w:rPr>
            </w:r>
            <w:r w:rsidR="005F2949">
              <w:rPr>
                <w:webHidden/>
              </w:rPr>
              <w:fldChar w:fldCharType="separate"/>
            </w:r>
            <w:r w:rsidR="005F2949">
              <w:rPr>
                <w:webHidden/>
              </w:rPr>
              <w:t>19</w:t>
            </w:r>
            <w:r w:rsidR="005F2949">
              <w:rPr>
                <w:webHidden/>
              </w:rPr>
              <w:fldChar w:fldCharType="end"/>
            </w:r>
          </w:hyperlink>
        </w:p>
        <w:p w14:paraId="2C139219" w14:textId="29AC577B"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111" w:history="1">
            <w:r w:rsidR="005F2949" w:rsidRPr="007507B3">
              <w:rPr>
                <w:rStyle w:val="Hypertextovodkaz"/>
              </w:rPr>
              <w:t>Opatření 3.3 PŘÍLEŽITOST Podpora dětí a žáků ohrožených školním neúspěchem</w:t>
            </w:r>
            <w:r w:rsidR="005F2949">
              <w:rPr>
                <w:webHidden/>
              </w:rPr>
              <w:tab/>
            </w:r>
            <w:r w:rsidR="005F2949">
              <w:rPr>
                <w:webHidden/>
              </w:rPr>
              <w:fldChar w:fldCharType="begin"/>
            </w:r>
            <w:r w:rsidR="005F2949">
              <w:rPr>
                <w:webHidden/>
              </w:rPr>
              <w:instrText xml:space="preserve"> PAGEREF _Toc144740111 \h </w:instrText>
            </w:r>
            <w:r w:rsidR="005F2949">
              <w:rPr>
                <w:webHidden/>
              </w:rPr>
            </w:r>
            <w:r w:rsidR="005F2949">
              <w:rPr>
                <w:webHidden/>
              </w:rPr>
              <w:fldChar w:fldCharType="separate"/>
            </w:r>
            <w:r w:rsidR="005F2949">
              <w:rPr>
                <w:webHidden/>
              </w:rPr>
              <w:t>21</w:t>
            </w:r>
            <w:r w:rsidR="005F2949">
              <w:rPr>
                <w:webHidden/>
              </w:rPr>
              <w:fldChar w:fldCharType="end"/>
            </w:r>
          </w:hyperlink>
        </w:p>
        <w:p w14:paraId="05D89956" w14:textId="214B216E"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112" w:history="1">
            <w:r w:rsidR="005F2949" w:rsidRPr="007507B3">
              <w:rPr>
                <w:rStyle w:val="Hypertextovodkaz"/>
              </w:rPr>
              <w:t>Opatření 4.1 Systém vzájemného sdílení informací</w:t>
            </w:r>
            <w:r w:rsidR="005F2949">
              <w:rPr>
                <w:webHidden/>
              </w:rPr>
              <w:tab/>
            </w:r>
            <w:r w:rsidR="005F2949">
              <w:rPr>
                <w:webHidden/>
              </w:rPr>
              <w:fldChar w:fldCharType="begin"/>
            </w:r>
            <w:r w:rsidR="005F2949">
              <w:rPr>
                <w:webHidden/>
              </w:rPr>
              <w:instrText xml:space="preserve"> PAGEREF _Toc144740112 \h </w:instrText>
            </w:r>
            <w:r w:rsidR="005F2949">
              <w:rPr>
                <w:webHidden/>
              </w:rPr>
            </w:r>
            <w:r w:rsidR="005F2949">
              <w:rPr>
                <w:webHidden/>
              </w:rPr>
              <w:fldChar w:fldCharType="separate"/>
            </w:r>
            <w:r w:rsidR="005F2949">
              <w:rPr>
                <w:webHidden/>
              </w:rPr>
              <w:t>22</w:t>
            </w:r>
            <w:r w:rsidR="005F2949">
              <w:rPr>
                <w:webHidden/>
              </w:rPr>
              <w:fldChar w:fldCharType="end"/>
            </w:r>
          </w:hyperlink>
        </w:p>
        <w:p w14:paraId="617F19F5" w14:textId="16484161" w:rsidR="005F2949" w:rsidRDefault="00DE37C2" w:rsidP="00484C38">
          <w:pPr>
            <w:pStyle w:val="Obsah2"/>
            <w:rPr>
              <w:rFonts w:asciiTheme="minorHAnsi" w:eastAsiaTheme="minorEastAsia" w:hAnsiTheme="minorHAnsi" w:cstheme="minorBidi"/>
              <w:kern w:val="2"/>
              <w:lang w:bidi="ar-SA"/>
              <w14:ligatures w14:val="standardContextual"/>
            </w:rPr>
          </w:pPr>
          <w:hyperlink w:anchor="_Toc144740113" w:history="1">
            <w:r w:rsidR="005F2949" w:rsidRPr="007507B3">
              <w:rPr>
                <w:rStyle w:val="Hypertextovodkaz"/>
              </w:rPr>
              <w:t>Opatření 4.4 Personální zajištění škol</w:t>
            </w:r>
            <w:r w:rsidR="005F2949">
              <w:rPr>
                <w:webHidden/>
              </w:rPr>
              <w:tab/>
            </w:r>
            <w:r w:rsidR="005F2949">
              <w:rPr>
                <w:webHidden/>
              </w:rPr>
              <w:fldChar w:fldCharType="begin"/>
            </w:r>
            <w:r w:rsidR="005F2949">
              <w:rPr>
                <w:webHidden/>
              </w:rPr>
              <w:instrText xml:space="preserve"> PAGEREF _Toc144740113 \h </w:instrText>
            </w:r>
            <w:r w:rsidR="005F2949">
              <w:rPr>
                <w:webHidden/>
              </w:rPr>
            </w:r>
            <w:r w:rsidR="005F2949">
              <w:rPr>
                <w:webHidden/>
              </w:rPr>
              <w:fldChar w:fldCharType="separate"/>
            </w:r>
            <w:r w:rsidR="005F2949">
              <w:rPr>
                <w:webHidden/>
              </w:rPr>
              <w:t>24</w:t>
            </w:r>
            <w:r w:rsidR="005F2949">
              <w:rPr>
                <w:webHidden/>
              </w:rPr>
              <w:fldChar w:fldCharType="end"/>
            </w:r>
          </w:hyperlink>
        </w:p>
        <w:p w14:paraId="6759FBF6" w14:textId="6E5974B9" w:rsidR="00FF255F" w:rsidRPr="000A73D1" w:rsidRDefault="00FF255F" w:rsidP="00FF255F">
          <w:r w:rsidRPr="000A73D1">
            <w:fldChar w:fldCharType="end"/>
          </w:r>
        </w:p>
      </w:sdtContent>
    </w:sdt>
    <w:bookmarkEnd w:id="1492" w:displacedByCustomXml="prev"/>
    <w:p w14:paraId="02240CA6" w14:textId="77777777" w:rsidR="00FF255F" w:rsidRPr="000A73D1" w:rsidRDefault="00FF255F" w:rsidP="00FF255F"/>
    <w:p w14:paraId="3C05EE95" w14:textId="77777777" w:rsidR="00FF255F" w:rsidRPr="000A73D1" w:rsidRDefault="00FF255F" w:rsidP="00FF255F"/>
    <w:p w14:paraId="4A9E9F66" w14:textId="77777777" w:rsidR="00FF255F" w:rsidRPr="000A73D1" w:rsidRDefault="00FF255F" w:rsidP="00FF255F"/>
    <w:p w14:paraId="4255F1A8" w14:textId="77777777" w:rsidR="00FF255F" w:rsidRPr="000A73D1" w:rsidRDefault="00FF255F" w:rsidP="00FF255F"/>
    <w:p w14:paraId="76249F8E" w14:textId="77777777" w:rsidR="00FF255F" w:rsidRPr="000A73D1" w:rsidRDefault="00FF255F" w:rsidP="00FF255F"/>
    <w:p w14:paraId="760A0F81" w14:textId="77777777" w:rsidR="00FF255F" w:rsidRPr="000A73D1" w:rsidRDefault="00FF255F" w:rsidP="00FF255F">
      <w:pPr>
        <w:tabs>
          <w:tab w:val="left" w:pos="2550"/>
        </w:tabs>
      </w:pPr>
      <w:r w:rsidRPr="000A73D1">
        <w:tab/>
      </w:r>
    </w:p>
    <w:p w14:paraId="7B01D10E" w14:textId="77777777" w:rsidR="00FF255F" w:rsidRPr="000A73D1" w:rsidRDefault="00FF255F" w:rsidP="00FF255F"/>
    <w:p w14:paraId="0FBDF668" w14:textId="77777777" w:rsidR="00FF255F" w:rsidRPr="000A73D1" w:rsidRDefault="00FF255F" w:rsidP="00FF255F">
      <w:pPr>
        <w:sectPr w:rsidR="00FF255F" w:rsidRPr="000A73D1" w:rsidSect="00B55743">
          <w:footerReference w:type="default" r:id="rId286"/>
          <w:pgSz w:w="11900" w:h="16850"/>
          <w:pgMar w:top="1420" w:right="640" w:bottom="1380" w:left="840" w:header="761" w:footer="1198" w:gutter="0"/>
          <w:pgNumType w:start="1"/>
          <w:cols w:space="708"/>
        </w:sectPr>
      </w:pPr>
    </w:p>
    <w:p w14:paraId="05A2B20D" w14:textId="77777777" w:rsidR="00FF255F" w:rsidRPr="000A73D1" w:rsidRDefault="00FF255F" w:rsidP="00FF255F">
      <w:pPr>
        <w:pStyle w:val="Zkladntext"/>
        <w:spacing w:before="2"/>
        <w:rPr>
          <w:sz w:val="38"/>
        </w:rPr>
      </w:pPr>
    </w:p>
    <w:p w14:paraId="4D954E06" w14:textId="77777777" w:rsidR="00FF255F" w:rsidRPr="000A73D1" w:rsidRDefault="00FF255F" w:rsidP="00FF255F">
      <w:pPr>
        <w:pStyle w:val="Nadpis11"/>
        <w:spacing w:before="1"/>
        <w:ind w:left="383" w:right="958"/>
        <w:jc w:val="center"/>
        <w:rPr>
          <w:color w:val="365F91"/>
        </w:rPr>
        <w:sectPr w:rsidR="00FF255F" w:rsidRPr="000A73D1" w:rsidSect="00B55743">
          <w:footerReference w:type="default" r:id="rId287"/>
          <w:pgSz w:w="11900" w:h="16850"/>
          <w:pgMar w:top="1420" w:right="640" w:bottom="1440" w:left="840" w:header="761" w:footer="1198" w:gutter="0"/>
          <w:pgNumType w:start="1"/>
          <w:cols w:space="708"/>
        </w:sectPr>
      </w:pPr>
    </w:p>
    <w:p w14:paraId="73DF29F2" w14:textId="77777777" w:rsidR="00FF255F" w:rsidRPr="000A73D1" w:rsidRDefault="00FF255F" w:rsidP="00FF255F">
      <w:pPr>
        <w:pStyle w:val="Nadpis11"/>
        <w:spacing w:before="1"/>
        <w:ind w:left="383" w:right="958"/>
        <w:jc w:val="center"/>
      </w:pPr>
      <w:bookmarkStart w:id="1493" w:name="_Toc113295634"/>
      <w:bookmarkStart w:id="1494" w:name="_Toc113361794"/>
      <w:bookmarkStart w:id="1495" w:name="_Toc120881941"/>
      <w:bookmarkStart w:id="1496" w:name="_Toc144739132"/>
      <w:bookmarkStart w:id="1497" w:name="_Toc144739312"/>
      <w:bookmarkStart w:id="1498" w:name="_Toc144739489"/>
      <w:bookmarkStart w:id="1499" w:name="_Toc144740108"/>
      <w:bookmarkStart w:id="1500" w:name="_Toc144740589"/>
      <w:bookmarkStart w:id="1501" w:name="_Toc144740999"/>
      <w:bookmarkStart w:id="1502" w:name="_Toc144741567"/>
      <w:r w:rsidRPr="000A73D1">
        <w:rPr>
          <w:color w:val="365F91"/>
        </w:rPr>
        <w:t>Úvod</w:t>
      </w:r>
      <w:bookmarkEnd w:id="1493"/>
      <w:bookmarkEnd w:id="1494"/>
      <w:bookmarkEnd w:id="1495"/>
      <w:bookmarkEnd w:id="1496"/>
      <w:bookmarkEnd w:id="1497"/>
      <w:bookmarkEnd w:id="1498"/>
      <w:bookmarkEnd w:id="1499"/>
      <w:bookmarkEnd w:id="1500"/>
      <w:bookmarkEnd w:id="1501"/>
      <w:bookmarkEnd w:id="1502"/>
    </w:p>
    <w:p w14:paraId="53592D16" w14:textId="77777777" w:rsidR="00FF255F" w:rsidRPr="000A73D1" w:rsidRDefault="00FF255F" w:rsidP="00FF255F">
      <w:pPr>
        <w:pStyle w:val="Zkladntext"/>
        <w:spacing w:before="54" w:line="276" w:lineRule="auto"/>
        <w:ind w:left="576" w:right="760"/>
        <w:jc w:val="both"/>
      </w:pPr>
      <w:r w:rsidRPr="000A73D1">
        <w:rPr>
          <w:highlight w:val="yellow"/>
        </w:rPr>
        <w:t>Roční akční plán MAP Praha 1 (dále jen RAP) byl vypracován na období roku 202</w:t>
      </w:r>
      <w:r>
        <w:rPr>
          <w:highlight w:val="yellow"/>
        </w:rPr>
        <w:t>5</w:t>
      </w:r>
      <w:r w:rsidRPr="000A73D1">
        <w:rPr>
          <w:highlight w:val="yellow"/>
        </w:rPr>
        <w:t xml:space="preserve">. </w:t>
      </w:r>
      <w:r w:rsidRPr="000A73D1">
        <w:t>V tomto Ročním akčním plánu jsou uvedeny aktivity, pro které jsou v tomto období předpokládány potřebné realizační</w:t>
      </w:r>
      <w:r w:rsidRPr="000A73D1">
        <w:rPr>
          <w:spacing w:val="-21"/>
        </w:rPr>
        <w:t xml:space="preserve"> </w:t>
      </w:r>
      <w:r w:rsidRPr="000A73D1">
        <w:t xml:space="preserve">podmínky. Roční akční plán navazuje na předchozí období a přebírá potřebné aktivity, ve kterých je třeba pokračovat. </w:t>
      </w:r>
    </w:p>
    <w:p w14:paraId="1F238EB8" w14:textId="77777777" w:rsidR="00FF255F" w:rsidRPr="000A73D1" w:rsidRDefault="00FF255F" w:rsidP="00FF255F">
      <w:pPr>
        <w:pStyle w:val="Zkladntext"/>
        <w:spacing w:before="54" w:line="276" w:lineRule="auto"/>
        <w:ind w:left="576" w:right="760"/>
        <w:jc w:val="both"/>
      </w:pPr>
    </w:p>
    <w:p w14:paraId="3226E7A3" w14:textId="77777777" w:rsidR="00FF255F" w:rsidRPr="000A73D1" w:rsidRDefault="00FF255F" w:rsidP="00FF255F">
      <w:pPr>
        <w:pStyle w:val="Zkladntext"/>
        <w:spacing w:before="9"/>
        <w:rPr>
          <w:sz w:val="16"/>
        </w:rPr>
      </w:pPr>
    </w:p>
    <w:p w14:paraId="199113EF" w14:textId="77777777" w:rsidR="00FF255F" w:rsidRPr="000A73D1" w:rsidRDefault="00FF255F" w:rsidP="00FF255F">
      <w:pPr>
        <w:pStyle w:val="Zkladntext"/>
        <w:spacing w:before="1"/>
        <w:ind w:left="576"/>
        <w:jc w:val="both"/>
      </w:pPr>
      <w:r w:rsidRPr="000A73D1">
        <w:t>Při zpracování RAP byly tedy položeny klíčové tyto</w:t>
      </w:r>
      <w:r w:rsidRPr="000A73D1">
        <w:rPr>
          <w:spacing w:val="-22"/>
        </w:rPr>
        <w:t xml:space="preserve"> </w:t>
      </w:r>
      <w:r w:rsidRPr="000A73D1">
        <w:t>otázky:</w:t>
      </w:r>
    </w:p>
    <w:p w14:paraId="6DB688BF" w14:textId="77777777" w:rsidR="00FF255F" w:rsidRPr="000A73D1" w:rsidRDefault="00FF255F" w:rsidP="00FF255F">
      <w:pPr>
        <w:pStyle w:val="Zkladntext"/>
        <w:spacing w:before="3"/>
        <w:rPr>
          <w:sz w:val="19"/>
        </w:rPr>
      </w:pPr>
    </w:p>
    <w:p w14:paraId="0EA8E7D3" w14:textId="77777777" w:rsidR="00FF255F" w:rsidRPr="000A73D1" w:rsidRDefault="00FF255F" w:rsidP="00FF255F">
      <w:pPr>
        <w:pStyle w:val="Odstavecseseznamem"/>
        <w:numPr>
          <w:ilvl w:val="0"/>
          <w:numId w:val="151"/>
        </w:numPr>
        <w:tabs>
          <w:tab w:val="left" w:pos="1297"/>
        </w:tabs>
        <w:spacing w:line="276" w:lineRule="auto"/>
        <w:ind w:right="837"/>
      </w:pPr>
      <w:r w:rsidRPr="000A73D1">
        <w:t>Jaké aktivity musíme v nejbližší době realizovat, abychom mohli dosáhnout cílů, které jsme si stanovili ve Strategickém rámci MAP P1?</w:t>
      </w:r>
    </w:p>
    <w:p w14:paraId="00D23471" w14:textId="77777777" w:rsidR="00FF255F" w:rsidRPr="000A73D1" w:rsidRDefault="00FF255F" w:rsidP="00FF255F">
      <w:pPr>
        <w:pStyle w:val="Odstavecseseznamem"/>
        <w:numPr>
          <w:ilvl w:val="0"/>
          <w:numId w:val="151"/>
        </w:numPr>
        <w:tabs>
          <w:tab w:val="left" w:pos="1297"/>
        </w:tabs>
        <w:spacing w:line="276" w:lineRule="auto"/>
        <w:ind w:right="837"/>
      </w:pPr>
      <w:r w:rsidRPr="000A73D1">
        <w:t>Existují dostupné finanční zdroje pro realizaci potřebných aktivit? Je reálné aktivity v daném období zrealizovat?</w:t>
      </w:r>
    </w:p>
    <w:p w14:paraId="1B327BAA" w14:textId="77777777" w:rsidR="00FF255F" w:rsidRPr="000A73D1" w:rsidRDefault="00FF255F" w:rsidP="00FF255F">
      <w:pPr>
        <w:pStyle w:val="Zkladntext"/>
        <w:spacing w:before="8"/>
        <w:rPr>
          <w:sz w:val="19"/>
        </w:rPr>
      </w:pPr>
    </w:p>
    <w:p w14:paraId="7ABEED77" w14:textId="77777777" w:rsidR="00FF255F" w:rsidRPr="000A73D1" w:rsidRDefault="00FF255F" w:rsidP="00FF255F">
      <w:pPr>
        <w:pStyle w:val="Zkladntext"/>
        <w:spacing w:before="1" w:line="276" w:lineRule="auto"/>
        <w:ind w:left="576" w:right="763"/>
        <w:jc w:val="both"/>
      </w:pPr>
      <w:r w:rsidRPr="000A73D1">
        <w:rPr>
          <w:b/>
        </w:rPr>
        <w:t xml:space="preserve">RAP </w:t>
      </w:r>
      <w:r w:rsidRPr="000A73D1">
        <w:t xml:space="preserve">je tedy dokumentem, jehož cílem je upřesnit Strategický rámec MAP (opatření a aktivity) v krátkodobém časovém horizontu. RAP ze Strategického rámce vychází a určuje, jakými konkrétními kroky či projekty budou naplňovány příslušné cíle a opatření uvedené ve Strategickém rámci. </w:t>
      </w:r>
    </w:p>
    <w:p w14:paraId="09A8E93B" w14:textId="77777777" w:rsidR="00FF255F" w:rsidRPr="000A73D1" w:rsidRDefault="00FF255F" w:rsidP="00FF255F">
      <w:pPr>
        <w:pStyle w:val="Zkladntext"/>
        <w:spacing w:before="197" w:line="276" w:lineRule="auto"/>
        <w:ind w:left="576" w:right="756"/>
        <w:jc w:val="both"/>
      </w:pPr>
      <w:r w:rsidRPr="000A73D1">
        <w:t xml:space="preserve">Proces přípravy RAP je třeba vnímat jako </w:t>
      </w:r>
      <w:r w:rsidRPr="000A73D1">
        <w:rPr>
          <w:b/>
        </w:rPr>
        <w:t>proces průběžný</w:t>
      </w:r>
      <w:r w:rsidRPr="000A73D1">
        <w:t xml:space="preserve">, prostupující celým kalendářním rokem. RAP </w:t>
      </w:r>
      <w:r w:rsidRPr="000A73D1">
        <w:rPr>
          <w:spacing w:val="-2"/>
        </w:rPr>
        <w:t xml:space="preserve">byl </w:t>
      </w:r>
      <w:r w:rsidRPr="000A73D1">
        <w:t>sestaven zejména na základě předchozího Ročního akčního plánu projektu, na který navazuje. Do RAP byly zařazeny aktivity, které je příjemce dotace povinen realizovat spolu s aktivitami navrženými pracovními skupinami MAP ve spolupráci s organizacemi, které se budou na realizaci podílet. Reprezentuje ty aktivity, které je z věcného, časového a finančního hlediska možné a také žádoucí realizovat v daném</w:t>
      </w:r>
      <w:r w:rsidRPr="000A73D1">
        <w:rPr>
          <w:spacing w:val="-10"/>
        </w:rPr>
        <w:t xml:space="preserve"> </w:t>
      </w:r>
      <w:r w:rsidRPr="000A73D1">
        <w:t>roce.</w:t>
      </w:r>
    </w:p>
    <w:p w14:paraId="30082306" w14:textId="77777777" w:rsidR="00FF255F" w:rsidRPr="000A73D1" w:rsidRDefault="00FF255F" w:rsidP="00FF255F">
      <w:pPr>
        <w:pStyle w:val="Zkladntext"/>
        <w:spacing w:before="6"/>
        <w:rPr>
          <w:sz w:val="16"/>
        </w:rPr>
      </w:pPr>
    </w:p>
    <w:p w14:paraId="43346590" w14:textId="77777777" w:rsidR="00FF255F" w:rsidRPr="000A73D1" w:rsidRDefault="00FF255F" w:rsidP="00FF255F">
      <w:pPr>
        <w:ind w:left="576"/>
        <w:jc w:val="both"/>
        <w:rPr>
          <w:b/>
          <w:i/>
        </w:rPr>
      </w:pPr>
      <w:r w:rsidRPr="000A73D1">
        <w:rPr>
          <w:b/>
          <w:i/>
        </w:rPr>
        <w:t>Vyhodnocení RAP</w:t>
      </w:r>
    </w:p>
    <w:p w14:paraId="4C290A9F" w14:textId="77777777" w:rsidR="00FF255F" w:rsidRPr="000A73D1" w:rsidRDefault="00FF255F" w:rsidP="00FF255F">
      <w:pPr>
        <w:pStyle w:val="Zkladntext"/>
        <w:spacing w:before="6"/>
        <w:rPr>
          <w:b/>
          <w:i/>
          <w:sz w:val="19"/>
        </w:rPr>
      </w:pPr>
    </w:p>
    <w:p w14:paraId="5D895046" w14:textId="77777777" w:rsidR="00FF255F" w:rsidRPr="000A73D1" w:rsidRDefault="00FF255F" w:rsidP="00FF255F">
      <w:pPr>
        <w:pStyle w:val="Zkladntext"/>
        <w:spacing w:line="276" w:lineRule="auto"/>
        <w:ind w:left="576" w:right="758"/>
        <w:jc w:val="both"/>
      </w:pPr>
      <w:r w:rsidRPr="000A73D1">
        <w:rPr>
          <w:highlight w:val="yellow"/>
        </w:rPr>
        <w:t>V počátcích realizace projektu MAP III byl vyhodnocen závěrečný RAP projektu MAP II. Následně byl dokument aktualizován, ponechány a doplněny byly aktivity, které jsou potřebné, a které je reálné v roce 202</w:t>
      </w:r>
      <w:r>
        <w:rPr>
          <w:highlight w:val="yellow"/>
        </w:rPr>
        <w:t>5</w:t>
      </w:r>
      <w:r w:rsidRPr="000A73D1">
        <w:rPr>
          <w:highlight w:val="yellow"/>
        </w:rPr>
        <w:t xml:space="preserve"> uskutečnit. Potřebné aktivity, pro které předpokládáme zajištění financování v rámci návazného projektu MAP IV, byly zařazeny do Ročních akčních plánů sestavených pro rok 2024 a 2025.</w:t>
      </w:r>
    </w:p>
    <w:p w14:paraId="77D97773" w14:textId="77777777" w:rsidR="00FF255F" w:rsidRPr="000A73D1" w:rsidRDefault="00FF255F" w:rsidP="00FF255F">
      <w:pPr>
        <w:pStyle w:val="Zkladntext"/>
        <w:spacing w:line="276" w:lineRule="auto"/>
        <w:ind w:left="576" w:right="758"/>
        <w:jc w:val="both"/>
        <w:sectPr w:rsidR="00FF255F" w:rsidRPr="000A73D1" w:rsidSect="00B55743">
          <w:type w:val="continuous"/>
          <w:pgSz w:w="11900" w:h="16850"/>
          <w:pgMar w:top="1418" w:right="641" w:bottom="1474" w:left="839" w:header="760" w:footer="1196" w:gutter="0"/>
          <w:cols w:space="708"/>
        </w:sectPr>
      </w:pPr>
    </w:p>
    <w:p w14:paraId="6CC877CD" w14:textId="77777777" w:rsidR="00FF255F" w:rsidRPr="000A73D1" w:rsidRDefault="00FF255F" w:rsidP="00FF255F">
      <w:pPr>
        <w:pStyle w:val="Zkladntext"/>
        <w:rPr>
          <w:sz w:val="20"/>
        </w:rPr>
      </w:pPr>
    </w:p>
    <w:p w14:paraId="61A8EB95" w14:textId="77777777" w:rsidR="00FF255F" w:rsidRPr="000A73D1" w:rsidRDefault="00FF255F" w:rsidP="00FF255F">
      <w:pPr>
        <w:pStyle w:val="Zkladntext"/>
        <w:spacing w:before="1"/>
        <w:rPr>
          <w:sz w:val="24"/>
        </w:rPr>
      </w:pPr>
    </w:p>
    <w:p w14:paraId="28629390" w14:textId="77777777" w:rsidR="00FF255F" w:rsidRPr="000A73D1" w:rsidRDefault="00FF255F" w:rsidP="00FF255F">
      <w:pPr>
        <w:pStyle w:val="Nadpis11"/>
        <w:ind w:left="773" w:right="769"/>
        <w:jc w:val="center"/>
      </w:pPr>
      <w:bookmarkStart w:id="1503" w:name="_Toc113295635"/>
      <w:bookmarkStart w:id="1504" w:name="_Toc113361795"/>
      <w:bookmarkStart w:id="1505" w:name="_Toc120881942"/>
      <w:bookmarkStart w:id="1506" w:name="_Toc144739133"/>
      <w:bookmarkStart w:id="1507" w:name="_Toc144739313"/>
      <w:bookmarkStart w:id="1508" w:name="_Toc144739490"/>
      <w:bookmarkStart w:id="1509" w:name="_Toc144740109"/>
      <w:bookmarkStart w:id="1510" w:name="_Toc144740590"/>
      <w:bookmarkStart w:id="1511" w:name="_Toc144741000"/>
      <w:bookmarkStart w:id="1512" w:name="_Toc144741568"/>
      <w:r w:rsidRPr="000A73D1">
        <w:rPr>
          <w:color w:val="365F91"/>
        </w:rPr>
        <w:t>Aktivity jednotlivých škol, aktivity spolupráce</w:t>
      </w:r>
      <w:bookmarkEnd w:id="1503"/>
      <w:bookmarkEnd w:id="1504"/>
      <w:bookmarkEnd w:id="1505"/>
      <w:bookmarkEnd w:id="1506"/>
      <w:bookmarkEnd w:id="1507"/>
      <w:bookmarkEnd w:id="1508"/>
      <w:bookmarkEnd w:id="1509"/>
      <w:bookmarkEnd w:id="1510"/>
      <w:bookmarkEnd w:id="1511"/>
      <w:bookmarkEnd w:id="1512"/>
    </w:p>
    <w:p w14:paraId="68C3CC62" w14:textId="77777777" w:rsidR="00FF255F" w:rsidRPr="000A73D1" w:rsidRDefault="00FF255F" w:rsidP="00FF255F">
      <w:pPr>
        <w:pStyle w:val="Zkladntext"/>
        <w:spacing w:before="57" w:line="276" w:lineRule="auto"/>
        <w:ind w:left="576" w:right="767"/>
        <w:jc w:val="both"/>
      </w:pPr>
      <w:r w:rsidRPr="000A73D1">
        <w:t>Aktivity jednotlivých škol a aktivity spolupráce lze rozlišit podle písmenného označení v čísle dané aktivity:</w:t>
      </w:r>
    </w:p>
    <w:p w14:paraId="3A84B9F9" w14:textId="77777777" w:rsidR="00FF255F" w:rsidRPr="000A73D1" w:rsidRDefault="00FF255F" w:rsidP="00FF255F">
      <w:pPr>
        <w:pStyle w:val="Zkladntext"/>
        <w:spacing w:before="5"/>
        <w:rPr>
          <w:sz w:val="16"/>
        </w:rPr>
      </w:pPr>
    </w:p>
    <w:p w14:paraId="10DF4E4A" w14:textId="77777777" w:rsidR="00FF255F" w:rsidRPr="000A73D1" w:rsidRDefault="00FF255F" w:rsidP="00FF255F">
      <w:pPr>
        <w:pStyle w:val="Zkladntext"/>
        <w:spacing w:before="1"/>
        <w:ind w:left="576"/>
      </w:pPr>
      <w:r w:rsidRPr="000A73D1">
        <w:t>1.1.1.A.1 – písmeno A v číselném kódu nesou aktivity jednotlivých škol</w:t>
      </w:r>
    </w:p>
    <w:p w14:paraId="61CB35A3" w14:textId="77777777" w:rsidR="00FF255F" w:rsidRPr="000A73D1" w:rsidRDefault="00FF255F" w:rsidP="00FF255F">
      <w:pPr>
        <w:pStyle w:val="Zkladntext"/>
        <w:spacing w:before="10"/>
        <w:rPr>
          <w:sz w:val="19"/>
        </w:rPr>
      </w:pPr>
    </w:p>
    <w:p w14:paraId="4BD5965D" w14:textId="77777777" w:rsidR="00FF255F" w:rsidRPr="000A73D1" w:rsidRDefault="00FF255F" w:rsidP="00FF255F">
      <w:pPr>
        <w:pStyle w:val="Zkladntext"/>
        <w:ind w:left="576"/>
      </w:pPr>
      <w:r w:rsidRPr="000A73D1">
        <w:t>1.1.1.B.1 – písmeno B v číselném kódu nesou aktivity spolupráce</w:t>
      </w:r>
    </w:p>
    <w:p w14:paraId="5BF65A0E" w14:textId="77777777" w:rsidR="00FF255F" w:rsidRPr="000A73D1" w:rsidRDefault="00FF255F" w:rsidP="00FF255F">
      <w:pPr>
        <w:pStyle w:val="Zkladntext"/>
        <w:spacing w:before="9"/>
        <w:rPr>
          <w:sz w:val="19"/>
        </w:rPr>
      </w:pPr>
    </w:p>
    <w:p w14:paraId="14E9B6FC" w14:textId="77777777" w:rsidR="00FF255F" w:rsidRPr="000A73D1" w:rsidRDefault="00FF255F" w:rsidP="00FF255F">
      <w:pPr>
        <w:pStyle w:val="Zkladntext"/>
        <w:ind w:left="576" w:right="770"/>
      </w:pPr>
      <w:r w:rsidRPr="000A73D1">
        <w:t>1.1.1.C.1 – písmeno C v číselném kódu nesou aktivity/projekty zaměřené do oblasti infrastruktury (Tyto aktivity jsou popsány v platném Strategickém rámci MAP a budou aktualizovány spolu se Strategickým  rámcem MAP. V ročních akčních plánech jsou detailně popisovány jen výjimečně, a to v souvislosti s aktivitami škol a aktivitami spolupráce navazujícími bezprostředně na realizované investiční aktivity.)</w:t>
      </w:r>
    </w:p>
    <w:p w14:paraId="651DAA9A" w14:textId="77777777" w:rsidR="00FF255F" w:rsidRPr="000A73D1" w:rsidRDefault="00FF255F" w:rsidP="00FF255F">
      <w:pPr>
        <w:pStyle w:val="Zkladntext"/>
        <w:spacing w:before="5"/>
        <w:rPr>
          <w:sz w:val="19"/>
        </w:rPr>
      </w:pPr>
    </w:p>
    <w:p w14:paraId="3E26B39B" w14:textId="77777777" w:rsidR="00FF255F" w:rsidRPr="000A73D1" w:rsidRDefault="00FF255F" w:rsidP="00FF255F">
      <w:pPr>
        <w:pStyle w:val="Zkladntext"/>
        <w:spacing w:line="276" w:lineRule="auto"/>
        <w:ind w:left="576" w:right="759"/>
        <w:jc w:val="both"/>
      </w:pPr>
      <w:r w:rsidRPr="000A73D1">
        <w:t>Všechny aktivity zapracované do RAP vychází z navržených Opatření a aktivit k prosazení priorit Strategického rámce MAP, takzvaného Akčního plánu. Akční plán (zkráceně AP) je souborem všech aktivit, vedoucích k dosažení priorit MAP. Roční akční plán (zkráceně RAP) je pak výběrem části navržených aktivit, které je v daném roce reálné a potřebné uskutečnit.</w:t>
      </w:r>
    </w:p>
    <w:p w14:paraId="6DC51D18" w14:textId="77777777" w:rsidR="00FF255F" w:rsidRPr="000A73D1" w:rsidRDefault="00FF255F" w:rsidP="00FF255F">
      <w:pPr>
        <w:pStyle w:val="Zkladntext"/>
        <w:spacing w:line="276" w:lineRule="auto"/>
        <w:ind w:left="576" w:right="759"/>
        <w:jc w:val="both"/>
      </w:pPr>
    </w:p>
    <w:p w14:paraId="3DFA0F1D" w14:textId="77777777" w:rsidR="00FF255F" w:rsidRPr="000A73D1" w:rsidRDefault="00FF255F" w:rsidP="00FF255F">
      <w:pPr>
        <w:pStyle w:val="Zkladntext"/>
        <w:spacing w:line="276" w:lineRule="auto"/>
        <w:ind w:left="576" w:right="759"/>
        <w:jc w:val="both"/>
      </w:pPr>
      <w:r w:rsidRPr="000A73D1">
        <w:t>V souladu s metodickými předpisy pro realizaci MAP jsou ke každé aktivitě RAP uvedeny informace v následující struktuře:</w:t>
      </w:r>
    </w:p>
    <w:p w14:paraId="3D22ACDE" w14:textId="77777777" w:rsidR="00FF255F" w:rsidRPr="000A73D1" w:rsidRDefault="00FF255F" w:rsidP="00FF255F">
      <w:pPr>
        <w:pStyle w:val="Zkladntext"/>
        <w:spacing w:before="10"/>
        <w:rPr>
          <w:sz w:val="16"/>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978"/>
      </w:tblGrid>
      <w:tr w:rsidR="00FF255F" w:rsidRPr="000A73D1" w14:paraId="30FCCAD4" w14:textId="77777777" w:rsidTr="00242C8B">
        <w:trPr>
          <w:trHeight w:val="388"/>
        </w:trPr>
        <w:tc>
          <w:tcPr>
            <w:tcW w:w="2235" w:type="dxa"/>
          </w:tcPr>
          <w:p w14:paraId="764E989C" w14:textId="77777777" w:rsidR="00FF255F" w:rsidRPr="000A73D1" w:rsidRDefault="00FF255F" w:rsidP="00242C8B">
            <w:pPr>
              <w:pStyle w:val="TableParagraph"/>
              <w:spacing w:before="4"/>
              <w:ind w:left="112"/>
              <w:rPr>
                <w:b/>
              </w:rPr>
            </w:pPr>
            <w:r w:rsidRPr="000A73D1">
              <w:rPr>
                <w:b/>
              </w:rPr>
              <w:t>Číslo a název aktivity</w:t>
            </w:r>
          </w:p>
        </w:tc>
        <w:tc>
          <w:tcPr>
            <w:tcW w:w="6978" w:type="dxa"/>
          </w:tcPr>
          <w:p w14:paraId="4041A251" w14:textId="77777777" w:rsidR="00FF255F" w:rsidRPr="000A73D1" w:rsidRDefault="00FF255F" w:rsidP="00242C8B">
            <w:pPr>
              <w:pStyle w:val="TableParagraph"/>
              <w:spacing w:before="4"/>
              <w:ind w:left="114"/>
              <w:rPr>
                <w:b/>
              </w:rPr>
            </w:pPr>
            <w:r w:rsidRPr="000A73D1">
              <w:rPr>
                <w:b/>
              </w:rPr>
              <w:t>Opatření a aktivity Ročního akčního plánu MAP Praha 1</w:t>
            </w:r>
          </w:p>
        </w:tc>
      </w:tr>
      <w:tr w:rsidR="00FF255F" w:rsidRPr="000A73D1" w14:paraId="4CDA8E58" w14:textId="77777777" w:rsidTr="00242C8B">
        <w:trPr>
          <w:trHeight w:val="657"/>
        </w:trPr>
        <w:tc>
          <w:tcPr>
            <w:tcW w:w="2235" w:type="dxa"/>
          </w:tcPr>
          <w:p w14:paraId="6CFDF2D7" w14:textId="77777777" w:rsidR="00FF255F" w:rsidRPr="000A73D1" w:rsidRDefault="00FF255F" w:rsidP="00242C8B">
            <w:pPr>
              <w:pStyle w:val="TableParagraph"/>
              <w:spacing w:before="0"/>
              <w:ind w:left="112" w:right="746"/>
            </w:pPr>
            <w:r w:rsidRPr="000A73D1">
              <w:t>Charakteristika aktivity</w:t>
            </w:r>
          </w:p>
        </w:tc>
        <w:tc>
          <w:tcPr>
            <w:tcW w:w="6978" w:type="dxa"/>
          </w:tcPr>
          <w:p w14:paraId="655A1B6A" w14:textId="77777777" w:rsidR="00FF255F" w:rsidRPr="000A73D1" w:rsidRDefault="00FF255F" w:rsidP="00242C8B">
            <w:pPr>
              <w:pStyle w:val="TableParagraph"/>
              <w:spacing w:before="0"/>
              <w:ind w:left="0"/>
              <w:rPr>
                <w:rFonts w:ascii="Times New Roman"/>
              </w:rPr>
            </w:pPr>
          </w:p>
        </w:tc>
      </w:tr>
      <w:tr w:rsidR="00FF255F" w:rsidRPr="000A73D1" w14:paraId="1D970487" w14:textId="77777777" w:rsidTr="00242C8B">
        <w:trPr>
          <w:trHeight w:val="388"/>
        </w:trPr>
        <w:tc>
          <w:tcPr>
            <w:tcW w:w="2235" w:type="dxa"/>
          </w:tcPr>
          <w:p w14:paraId="7793A1D4" w14:textId="77777777" w:rsidR="00FF255F" w:rsidRPr="000A73D1" w:rsidRDefault="00FF255F" w:rsidP="00242C8B">
            <w:pPr>
              <w:pStyle w:val="TableParagraph"/>
              <w:ind w:left="112"/>
            </w:pPr>
            <w:r w:rsidRPr="000A73D1">
              <w:t>Realizátor</w:t>
            </w:r>
          </w:p>
        </w:tc>
        <w:tc>
          <w:tcPr>
            <w:tcW w:w="6978" w:type="dxa"/>
          </w:tcPr>
          <w:p w14:paraId="75B43660" w14:textId="77777777" w:rsidR="00FF255F" w:rsidRPr="000A73D1" w:rsidRDefault="00FF255F" w:rsidP="00242C8B">
            <w:pPr>
              <w:pStyle w:val="TableParagraph"/>
              <w:spacing w:before="0"/>
              <w:ind w:left="0"/>
              <w:rPr>
                <w:rFonts w:ascii="Times New Roman"/>
              </w:rPr>
            </w:pPr>
          </w:p>
        </w:tc>
      </w:tr>
      <w:tr w:rsidR="00FF255F" w:rsidRPr="000A73D1" w14:paraId="3C70B436" w14:textId="77777777" w:rsidTr="00242C8B">
        <w:trPr>
          <w:trHeight w:val="388"/>
        </w:trPr>
        <w:tc>
          <w:tcPr>
            <w:tcW w:w="2235" w:type="dxa"/>
          </w:tcPr>
          <w:p w14:paraId="45956810" w14:textId="77777777" w:rsidR="00FF255F" w:rsidRPr="000A73D1" w:rsidRDefault="00FF255F" w:rsidP="00242C8B">
            <w:pPr>
              <w:pStyle w:val="TableParagraph"/>
              <w:ind w:left="112"/>
            </w:pPr>
            <w:r w:rsidRPr="000A73D1">
              <w:t>Spolupráce</w:t>
            </w:r>
          </w:p>
        </w:tc>
        <w:tc>
          <w:tcPr>
            <w:tcW w:w="6978" w:type="dxa"/>
          </w:tcPr>
          <w:p w14:paraId="0FC6106C" w14:textId="77777777" w:rsidR="00FF255F" w:rsidRPr="000A73D1" w:rsidRDefault="00FF255F" w:rsidP="00242C8B">
            <w:pPr>
              <w:pStyle w:val="TableParagraph"/>
              <w:spacing w:before="0"/>
              <w:ind w:left="0"/>
              <w:rPr>
                <w:rFonts w:ascii="Times New Roman"/>
              </w:rPr>
            </w:pPr>
          </w:p>
        </w:tc>
      </w:tr>
      <w:tr w:rsidR="00FF255F" w:rsidRPr="000A73D1" w14:paraId="25F72D36" w14:textId="77777777" w:rsidTr="00242C8B">
        <w:trPr>
          <w:trHeight w:val="388"/>
        </w:trPr>
        <w:tc>
          <w:tcPr>
            <w:tcW w:w="2235" w:type="dxa"/>
          </w:tcPr>
          <w:p w14:paraId="4ABE3F34" w14:textId="77777777" w:rsidR="00FF255F" w:rsidRPr="000A73D1" w:rsidRDefault="00FF255F" w:rsidP="00242C8B">
            <w:pPr>
              <w:pStyle w:val="TableParagraph"/>
              <w:ind w:left="112"/>
            </w:pPr>
            <w:r w:rsidRPr="000A73D1">
              <w:t>Indikátory</w:t>
            </w:r>
          </w:p>
        </w:tc>
        <w:tc>
          <w:tcPr>
            <w:tcW w:w="6978" w:type="dxa"/>
          </w:tcPr>
          <w:p w14:paraId="7F8B8195" w14:textId="77777777" w:rsidR="00FF255F" w:rsidRPr="000A73D1" w:rsidRDefault="00FF255F" w:rsidP="00242C8B">
            <w:pPr>
              <w:pStyle w:val="TableParagraph"/>
              <w:spacing w:before="0"/>
              <w:ind w:left="0"/>
              <w:rPr>
                <w:rFonts w:ascii="Times New Roman"/>
              </w:rPr>
            </w:pPr>
          </w:p>
        </w:tc>
      </w:tr>
      <w:tr w:rsidR="00FF255F" w:rsidRPr="000A73D1" w14:paraId="22355F1C" w14:textId="77777777" w:rsidTr="00242C8B">
        <w:trPr>
          <w:trHeight w:val="385"/>
        </w:trPr>
        <w:tc>
          <w:tcPr>
            <w:tcW w:w="2235" w:type="dxa"/>
          </w:tcPr>
          <w:p w14:paraId="168E42AB" w14:textId="77777777" w:rsidR="00FF255F" w:rsidRPr="000A73D1" w:rsidRDefault="00FF255F" w:rsidP="00242C8B">
            <w:pPr>
              <w:pStyle w:val="TableParagraph"/>
              <w:ind w:left="112"/>
            </w:pPr>
            <w:r w:rsidRPr="000A73D1">
              <w:t>Časový harmonogram</w:t>
            </w:r>
          </w:p>
        </w:tc>
        <w:tc>
          <w:tcPr>
            <w:tcW w:w="6978" w:type="dxa"/>
          </w:tcPr>
          <w:p w14:paraId="6AA049A0" w14:textId="77777777" w:rsidR="00FF255F" w:rsidRPr="000A73D1" w:rsidRDefault="00FF255F" w:rsidP="00242C8B">
            <w:pPr>
              <w:pStyle w:val="TableParagraph"/>
              <w:spacing w:before="0"/>
              <w:ind w:left="0"/>
              <w:rPr>
                <w:rFonts w:ascii="Times New Roman"/>
              </w:rPr>
            </w:pPr>
          </w:p>
        </w:tc>
      </w:tr>
      <w:tr w:rsidR="00FF255F" w:rsidRPr="000A73D1" w14:paraId="24BFA121" w14:textId="77777777" w:rsidTr="00242C8B">
        <w:trPr>
          <w:trHeight w:val="388"/>
        </w:trPr>
        <w:tc>
          <w:tcPr>
            <w:tcW w:w="2235" w:type="dxa"/>
          </w:tcPr>
          <w:p w14:paraId="748E82CB" w14:textId="77777777" w:rsidR="00FF255F" w:rsidRPr="000A73D1" w:rsidRDefault="00FF255F" w:rsidP="00242C8B">
            <w:pPr>
              <w:pStyle w:val="TableParagraph"/>
              <w:spacing w:before="4"/>
              <w:ind w:left="112"/>
            </w:pPr>
            <w:r w:rsidRPr="000A73D1">
              <w:t>Rozpočet</w:t>
            </w:r>
          </w:p>
        </w:tc>
        <w:tc>
          <w:tcPr>
            <w:tcW w:w="6978" w:type="dxa"/>
          </w:tcPr>
          <w:p w14:paraId="1A3CACD8" w14:textId="77777777" w:rsidR="00FF255F" w:rsidRPr="000A73D1" w:rsidRDefault="00FF255F" w:rsidP="00242C8B">
            <w:pPr>
              <w:pStyle w:val="TableParagraph"/>
              <w:spacing w:before="0"/>
              <w:ind w:left="0"/>
              <w:rPr>
                <w:rFonts w:ascii="Times New Roman"/>
              </w:rPr>
            </w:pPr>
          </w:p>
        </w:tc>
      </w:tr>
      <w:tr w:rsidR="00FF255F" w:rsidRPr="000A73D1" w14:paraId="5796453C" w14:textId="77777777" w:rsidTr="00242C8B">
        <w:trPr>
          <w:trHeight w:val="391"/>
        </w:trPr>
        <w:tc>
          <w:tcPr>
            <w:tcW w:w="2235" w:type="dxa"/>
          </w:tcPr>
          <w:p w14:paraId="66952D7A" w14:textId="77777777" w:rsidR="00FF255F" w:rsidRPr="000A73D1" w:rsidRDefault="00FF255F" w:rsidP="00242C8B">
            <w:pPr>
              <w:pStyle w:val="TableParagraph"/>
              <w:spacing w:before="2"/>
              <w:ind w:left="112"/>
            </w:pPr>
            <w:r w:rsidRPr="000A73D1">
              <w:t>Zdroj financování</w:t>
            </w:r>
          </w:p>
        </w:tc>
        <w:tc>
          <w:tcPr>
            <w:tcW w:w="6978" w:type="dxa"/>
          </w:tcPr>
          <w:p w14:paraId="03FE8DE5" w14:textId="77777777" w:rsidR="00FF255F" w:rsidRPr="000A73D1" w:rsidRDefault="00FF255F" w:rsidP="00242C8B">
            <w:pPr>
              <w:pStyle w:val="TableParagraph"/>
              <w:spacing w:before="0"/>
              <w:ind w:left="0"/>
              <w:rPr>
                <w:rFonts w:ascii="Times New Roman"/>
              </w:rPr>
            </w:pPr>
          </w:p>
        </w:tc>
      </w:tr>
    </w:tbl>
    <w:p w14:paraId="3AEAEDBB" w14:textId="77777777" w:rsidR="00FF255F" w:rsidRPr="000A73D1" w:rsidRDefault="00FF255F" w:rsidP="00FF255F">
      <w:pPr>
        <w:spacing w:line="276" w:lineRule="auto"/>
        <w:ind w:left="576" w:right="762"/>
        <w:jc w:val="both"/>
        <w:rPr>
          <w:i/>
        </w:rPr>
      </w:pPr>
      <w:r w:rsidRPr="000A73D1">
        <w:rPr>
          <w:i/>
        </w:rPr>
        <w:t>Pozn.: Pokud na jednu aktivitu navazuje více projektů, je řádek s indikátory přesunut do závěru tabulky.</w:t>
      </w:r>
    </w:p>
    <w:p w14:paraId="61AEFE17" w14:textId="77777777" w:rsidR="00FF255F" w:rsidRPr="000A73D1" w:rsidRDefault="00FF255F" w:rsidP="00FF255F">
      <w:pPr>
        <w:pStyle w:val="Zkladntext"/>
        <w:spacing w:before="3"/>
        <w:rPr>
          <w:i/>
          <w:sz w:val="25"/>
        </w:rPr>
      </w:pPr>
    </w:p>
    <w:p w14:paraId="1156AC6C" w14:textId="77777777" w:rsidR="00FF255F" w:rsidRPr="000A73D1" w:rsidRDefault="00FF255F" w:rsidP="00FF255F">
      <w:pPr>
        <w:pStyle w:val="Zkladntext"/>
        <w:spacing w:line="276" w:lineRule="auto"/>
        <w:ind w:left="576" w:right="758"/>
        <w:jc w:val="both"/>
      </w:pPr>
      <w:r w:rsidRPr="000A73D1">
        <w:t>Aktivity podporující rovné příležitosti jsou v souladu s povinnostmi příjemce výrazně označeny slovem PŘÍLEŽITOST.</w:t>
      </w:r>
    </w:p>
    <w:p w14:paraId="45216C92" w14:textId="77777777" w:rsidR="00FF255F" w:rsidRPr="000A73D1" w:rsidRDefault="00FF255F" w:rsidP="00FF255F">
      <w:pPr>
        <w:spacing w:line="276" w:lineRule="auto"/>
        <w:jc w:val="both"/>
        <w:sectPr w:rsidR="00FF255F" w:rsidRPr="000A73D1">
          <w:pgSz w:w="11900" w:h="16850"/>
          <w:pgMar w:top="1420" w:right="640" w:bottom="1440" w:left="840" w:header="761" w:footer="1198" w:gutter="0"/>
          <w:cols w:space="708"/>
        </w:sectPr>
      </w:pPr>
    </w:p>
    <w:p w14:paraId="2E4F05DD" w14:textId="77777777" w:rsidR="00FF255F" w:rsidRPr="000A73D1" w:rsidRDefault="00FF255F" w:rsidP="00FF255F">
      <w:pPr>
        <w:pStyle w:val="Zkladntext"/>
        <w:spacing w:before="6"/>
        <w:rPr>
          <w:rFonts w:ascii="Cambria"/>
          <w:b/>
          <w:sz w:val="24"/>
        </w:rPr>
      </w:pPr>
    </w:p>
    <w:p w14:paraId="2847E6DF" w14:textId="77777777" w:rsidR="007931DB" w:rsidRDefault="007931DB">
      <w:pPr>
        <w:rPr>
          <w:rFonts w:ascii="Cambria" w:hAnsi="Cambria"/>
          <w:b/>
          <w:color w:val="365F91"/>
          <w:sz w:val="28"/>
        </w:rPr>
      </w:pPr>
      <w:bookmarkStart w:id="1513" w:name="_Toc60612532"/>
      <w:bookmarkStart w:id="1514" w:name="_Toc60614658"/>
      <w:bookmarkStart w:id="1515" w:name="_Toc60615713"/>
      <w:bookmarkStart w:id="1516" w:name="_Toc113295587"/>
      <w:bookmarkStart w:id="1517" w:name="_Toc113301109"/>
      <w:bookmarkStart w:id="1518" w:name="_Toc113361747"/>
      <w:bookmarkStart w:id="1519" w:name="_Toc120881894"/>
      <w:bookmarkStart w:id="1520" w:name="_Toc134696735"/>
      <w:r>
        <w:rPr>
          <w:rFonts w:ascii="Cambria" w:hAnsi="Cambria"/>
          <w:b/>
          <w:color w:val="365F91"/>
          <w:sz w:val="28"/>
        </w:rPr>
        <w:br w:type="page"/>
      </w:r>
    </w:p>
    <w:p w14:paraId="28A0CD8C" w14:textId="62C7DBCB" w:rsidR="00FF255F" w:rsidRPr="000A73D1" w:rsidRDefault="00FF255F" w:rsidP="00FF255F">
      <w:pPr>
        <w:spacing w:before="101" w:after="4"/>
        <w:ind w:left="528" w:right="183"/>
        <w:rPr>
          <w:rFonts w:ascii="Cambria" w:hAnsi="Cambria"/>
          <w:b/>
          <w:color w:val="365F91"/>
          <w:sz w:val="28"/>
        </w:rPr>
      </w:pPr>
      <w:r w:rsidRPr="000A73D1">
        <w:rPr>
          <w:rFonts w:ascii="Cambria" w:hAnsi="Cambria"/>
          <w:b/>
          <w:color w:val="365F91"/>
          <w:sz w:val="28"/>
        </w:rPr>
        <w:t>Opatření 1.1 Modernizace vybavení stávajících učeben a dílen a rozvoj pracovníků v oblasti polytechnického vzdělávání</w:t>
      </w:r>
      <w:bookmarkEnd w:id="1513"/>
      <w:bookmarkEnd w:id="1514"/>
      <w:bookmarkEnd w:id="1515"/>
      <w:bookmarkEnd w:id="1516"/>
      <w:bookmarkEnd w:id="1517"/>
      <w:bookmarkEnd w:id="1518"/>
      <w:bookmarkEnd w:id="1519"/>
      <w:bookmarkEnd w:id="1520"/>
    </w:p>
    <w:p w14:paraId="3BFA3AAB" w14:textId="77777777" w:rsidR="00FF255F" w:rsidRPr="000A73D1" w:rsidRDefault="00FF255F" w:rsidP="00FF255F">
      <w:pPr>
        <w:spacing w:before="101" w:after="4"/>
        <w:ind w:left="528" w:right="183"/>
        <w:rPr>
          <w:rFonts w:ascii="Cambria" w:hAnsi="Cambria"/>
          <w:b/>
          <w:color w:val="365F91"/>
          <w:sz w:val="28"/>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37960498" w14:textId="77777777" w:rsidTr="00242C8B">
        <w:trPr>
          <w:trHeight w:val="387"/>
        </w:trPr>
        <w:tc>
          <w:tcPr>
            <w:tcW w:w="2235" w:type="dxa"/>
            <w:tcBorders>
              <w:bottom w:val="single" w:sz="6" w:space="0" w:color="000000"/>
              <w:right w:val="single" w:sz="6" w:space="0" w:color="000000"/>
            </w:tcBorders>
          </w:tcPr>
          <w:p w14:paraId="09A97E8D"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4668A530" w14:textId="77777777" w:rsidR="00FF255F" w:rsidRPr="000A73D1" w:rsidRDefault="00FF255F" w:rsidP="00242C8B">
            <w:pPr>
              <w:pStyle w:val="TableParagraph"/>
              <w:spacing w:before="3"/>
              <w:rPr>
                <w:b/>
              </w:rPr>
            </w:pPr>
            <w:r w:rsidRPr="000A73D1">
              <w:rPr>
                <w:b/>
              </w:rPr>
              <w:t>1.1.2.B.1 Společné vzdělávání pedagogů mateřských škol, společné vzdělávání pedagogů základních škol, případně dalších organizací v oblasti zájmového vzdělávání</w:t>
            </w:r>
          </w:p>
        </w:tc>
      </w:tr>
      <w:tr w:rsidR="00FF255F" w:rsidRPr="000A73D1" w14:paraId="49CE677E"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113B131D"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258F57C" w14:textId="77777777" w:rsidR="00FF255F" w:rsidRPr="000A73D1" w:rsidRDefault="00FF255F" w:rsidP="00242C8B">
            <w:pPr>
              <w:pStyle w:val="TableParagraph"/>
              <w:spacing w:before="0"/>
              <w:ind w:right="230"/>
            </w:pPr>
            <w:r w:rsidRPr="000A73D1">
              <w:t xml:space="preserve">Společné vzdělávání pedagogů MŠ, ZŠ a pracovníků zájmového vzdělávání v oblasti polytechnického vzdělávání, využití vhodných metod a vybavení, spolupráce se SŠ </w:t>
            </w:r>
          </w:p>
        </w:tc>
      </w:tr>
      <w:tr w:rsidR="00FF255F" w:rsidRPr="000A73D1" w14:paraId="7954AC52" w14:textId="77777777" w:rsidTr="00242C8B">
        <w:trPr>
          <w:trHeight w:val="558"/>
        </w:trPr>
        <w:tc>
          <w:tcPr>
            <w:tcW w:w="2235" w:type="dxa"/>
            <w:tcBorders>
              <w:top w:val="single" w:sz="6" w:space="0" w:color="000000"/>
              <w:bottom w:val="single" w:sz="6" w:space="0" w:color="000000"/>
              <w:right w:val="single" w:sz="6" w:space="0" w:color="000000"/>
            </w:tcBorders>
          </w:tcPr>
          <w:p w14:paraId="0E6537A0"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5C13A959" w14:textId="77777777" w:rsidR="00FF255F" w:rsidRPr="000A73D1" w:rsidRDefault="00FF255F" w:rsidP="00242C8B">
            <w:pPr>
              <w:pStyle w:val="TableParagraph"/>
              <w:spacing w:before="4"/>
            </w:pPr>
            <w:r w:rsidRPr="000A73D1">
              <w:t>RT MAP IV, PS ČG a PS MG</w:t>
            </w:r>
          </w:p>
        </w:tc>
      </w:tr>
      <w:tr w:rsidR="00FF255F" w:rsidRPr="000A73D1" w14:paraId="47C233FC" w14:textId="77777777" w:rsidTr="00242C8B">
        <w:trPr>
          <w:trHeight w:val="390"/>
        </w:trPr>
        <w:tc>
          <w:tcPr>
            <w:tcW w:w="2235" w:type="dxa"/>
            <w:tcBorders>
              <w:top w:val="single" w:sz="6" w:space="0" w:color="000000"/>
              <w:bottom w:val="single" w:sz="6" w:space="0" w:color="000000"/>
              <w:right w:val="single" w:sz="6" w:space="0" w:color="000000"/>
            </w:tcBorders>
          </w:tcPr>
          <w:p w14:paraId="4063C2B2"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4E30F8B6" w14:textId="77777777" w:rsidR="00FF255F" w:rsidRPr="000A73D1" w:rsidRDefault="00FF255F" w:rsidP="00242C8B">
            <w:pPr>
              <w:pStyle w:val="TableParagraph"/>
              <w:spacing w:before="4"/>
            </w:pPr>
            <w:r w:rsidRPr="000A73D1">
              <w:t>Školy, organizace zájmového vzdělávání</w:t>
            </w:r>
          </w:p>
        </w:tc>
      </w:tr>
      <w:tr w:rsidR="00FF255F" w:rsidRPr="000A73D1" w14:paraId="64D220A3" w14:textId="77777777" w:rsidTr="00242C8B">
        <w:trPr>
          <w:trHeight w:val="389"/>
        </w:trPr>
        <w:tc>
          <w:tcPr>
            <w:tcW w:w="2235" w:type="dxa"/>
            <w:tcBorders>
              <w:top w:val="single" w:sz="6" w:space="0" w:color="000000"/>
              <w:bottom w:val="single" w:sz="6" w:space="0" w:color="000000"/>
              <w:right w:val="single" w:sz="6" w:space="0" w:color="000000"/>
            </w:tcBorders>
          </w:tcPr>
          <w:p w14:paraId="00512A89" w14:textId="77777777" w:rsidR="00FF255F" w:rsidRPr="000A73D1" w:rsidRDefault="00FF255F"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44D97108" w14:textId="77777777" w:rsidR="00FF255F" w:rsidRPr="000A73D1" w:rsidRDefault="00FF255F" w:rsidP="00242C8B">
            <w:pPr>
              <w:pStyle w:val="TableParagraph"/>
              <w:spacing w:before="5"/>
              <w:ind w:right="42"/>
            </w:pPr>
            <w:r w:rsidRPr="000A73D1">
              <w:t>Počet realizovaných aktivit, počet setkání a workshopů</w:t>
            </w:r>
          </w:p>
        </w:tc>
      </w:tr>
      <w:tr w:rsidR="00FF255F" w:rsidRPr="000A73D1" w14:paraId="030E3212" w14:textId="77777777" w:rsidTr="00242C8B">
        <w:trPr>
          <w:trHeight w:val="388"/>
        </w:trPr>
        <w:tc>
          <w:tcPr>
            <w:tcW w:w="2235" w:type="dxa"/>
            <w:tcBorders>
              <w:top w:val="single" w:sz="6" w:space="0" w:color="000000"/>
              <w:bottom w:val="single" w:sz="6" w:space="0" w:color="000000"/>
              <w:right w:val="single" w:sz="6" w:space="0" w:color="000000"/>
            </w:tcBorders>
          </w:tcPr>
          <w:p w14:paraId="6C3B088B"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2FC3BBF3" w14:textId="77777777" w:rsidR="00FF255F" w:rsidRPr="000A73D1" w:rsidRDefault="00FF255F" w:rsidP="00242C8B">
            <w:pPr>
              <w:pStyle w:val="TableParagraph"/>
            </w:pPr>
            <w:r w:rsidRPr="000A73D1">
              <w:t>202</w:t>
            </w:r>
            <w:r>
              <w:t>5</w:t>
            </w:r>
          </w:p>
        </w:tc>
      </w:tr>
      <w:tr w:rsidR="00FF255F" w:rsidRPr="000A73D1" w14:paraId="58F15F59" w14:textId="77777777" w:rsidTr="00242C8B">
        <w:trPr>
          <w:trHeight w:val="385"/>
        </w:trPr>
        <w:tc>
          <w:tcPr>
            <w:tcW w:w="2235" w:type="dxa"/>
            <w:tcBorders>
              <w:top w:val="single" w:sz="6" w:space="0" w:color="000000"/>
              <w:bottom w:val="single" w:sz="6" w:space="0" w:color="000000"/>
              <w:right w:val="single" w:sz="6" w:space="0" w:color="000000"/>
            </w:tcBorders>
          </w:tcPr>
          <w:p w14:paraId="52A39961"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69400AF6" w14:textId="77777777" w:rsidR="00FF255F" w:rsidRPr="000A73D1" w:rsidRDefault="00FF255F" w:rsidP="00242C8B">
            <w:pPr>
              <w:pStyle w:val="TableParagraph"/>
            </w:pPr>
            <w:r w:rsidRPr="000A73D1">
              <w:t>15 000 Kč</w:t>
            </w:r>
          </w:p>
        </w:tc>
      </w:tr>
      <w:tr w:rsidR="00FF255F" w:rsidRPr="000A73D1" w14:paraId="31B61243" w14:textId="77777777" w:rsidTr="00242C8B">
        <w:trPr>
          <w:trHeight w:val="390"/>
        </w:trPr>
        <w:tc>
          <w:tcPr>
            <w:tcW w:w="2235" w:type="dxa"/>
            <w:tcBorders>
              <w:top w:val="single" w:sz="6" w:space="0" w:color="000000"/>
              <w:bottom w:val="single" w:sz="6" w:space="0" w:color="000000"/>
              <w:right w:val="single" w:sz="6" w:space="0" w:color="000000"/>
            </w:tcBorders>
          </w:tcPr>
          <w:p w14:paraId="3EE3CD52"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4448A386" w14:textId="77777777" w:rsidR="00FF255F" w:rsidRPr="000A73D1" w:rsidRDefault="00FF255F" w:rsidP="00242C8B">
            <w:pPr>
              <w:pStyle w:val="TableParagraph"/>
              <w:spacing w:before="4"/>
            </w:pPr>
            <w:r w:rsidRPr="000A73D1">
              <w:t>MAP IV, dotace, rozpočet škol</w:t>
            </w:r>
          </w:p>
        </w:tc>
      </w:tr>
      <w:tr w:rsidR="00FF255F" w:rsidRPr="000A73D1" w14:paraId="750E5B15"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30E7723A"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3A15E566" w14:textId="77777777" w:rsidR="00FF255F" w:rsidRPr="000A73D1" w:rsidRDefault="00FF255F" w:rsidP="00242C8B">
            <w:pPr>
              <w:pStyle w:val="TableParagraph"/>
              <w:spacing w:before="5"/>
            </w:pPr>
          </w:p>
        </w:tc>
      </w:tr>
    </w:tbl>
    <w:p w14:paraId="42C93D73" w14:textId="77777777" w:rsidR="00FF255F" w:rsidRPr="000A73D1" w:rsidRDefault="00FF255F" w:rsidP="00FF255F">
      <w:pPr>
        <w:spacing w:before="101" w:after="4"/>
        <w:ind w:left="528" w:right="183"/>
        <w:rPr>
          <w:rFonts w:ascii="Cambria" w:hAnsi="Cambria"/>
          <w:b/>
          <w:color w:val="365F91"/>
          <w:sz w:val="28"/>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34C586DC" w14:textId="77777777" w:rsidTr="00242C8B">
        <w:trPr>
          <w:trHeight w:val="387"/>
        </w:trPr>
        <w:tc>
          <w:tcPr>
            <w:tcW w:w="2235" w:type="dxa"/>
            <w:tcBorders>
              <w:bottom w:val="single" w:sz="6" w:space="0" w:color="000000"/>
              <w:right w:val="single" w:sz="6" w:space="0" w:color="000000"/>
            </w:tcBorders>
          </w:tcPr>
          <w:p w14:paraId="3D473254"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6F629A47" w14:textId="77777777" w:rsidR="00FF255F" w:rsidRPr="000A73D1" w:rsidRDefault="00FF255F" w:rsidP="00242C8B">
            <w:pPr>
              <w:pStyle w:val="TableParagraph"/>
              <w:spacing w:before="3"/>
              <w:rPr>
                <w:b/>
              </w:rPr>
            </w:pPr>
            <w:r>
              <w:rPr>
                <w:b/>
              </w:rPr>
              <w:t>1.1.2.B.4</w:t>
            </w:r>
            <w:r w:rsidRPr="000A73D1">
              <w:rPr>
                <w:b/>
              </w:rPr>
              <w:t xml:space="preserve"> Spolupráce škol s centrem volnočasových aktivit</w:t>
            </w:r>
          </w:p>
        </w:tc>
      </w:tr>
      <w:tr w:rsidR="00FF255F" w:rsidRPr="000A73D1" w14:paraId="24748284"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18D38383"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568E70D" w14:textId="77777777" w:rsidR="00FF255F" w:rsidRPr="000A73D1" w:rsidRDefault="00FF255F" w:rsidP="00242C8B">
            <w:pPr>
              <w:pStyle w:val="TableParagraph"/>
              <w:spacing w:before="0"/>
              <w:ind w:right="230"/>
            </w:pPr>
            <w:r w:rsidRPr="000A73D1">
              <w:t>Spolupráce škol s centrem volnočasových aktivit, NNO, SŠ při realizaci konkrétních aktivit polytechnického vzdělávání pro děti a žáky</w:t>
            </w:r>
          </w:p>
        </w:tc>
      </w:tr>
      <w:tr w:rsidR="00FF255F" w:rsidRPr="000A73D1" w14:paraId="287F81DB" w14:textId="77777777" w:rsidTr="00242C8B">
        <w:trPr>
          <w:trHeight w:val="558"/>
        </w:trPr>
        <w:tc>
          <w:tcPr>
            <w:tcW w:w="2235" w:type="dxa"/>
            <w:tcBorders>
              <w:top w:val="single" w:sz="6" w:space="0" w:color="000000"/>
              <w:bottom w:val="single" w:sz="6" w:space="0" w:color="000000"/>
              <w:right w:val="single" w:sz="6" w:space="0" w:color="000000"/>
            </w:tcBorders>
          </w:tcPr>
          <w:p w14:paraId="24BFBC8D"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6AB12258" w14:textId="77777777" w:rsidR="00FF255F" w:rsidRPr="000A73D1" w:rsidRDefault="00FF255F" w:rsidP="00242C8B">
            <w:pPr>
              <w:pStyle w:val="TableParagraph"/>
              <w:spacing w:before="4"/>
            </w:pPr>
            <w:r w:rsidRPr="000A73D1">
              <w:t>RT MAP IV, PS ČG a PS MG</w:t>
            </w:r>
          </w:p>
        </w:tc>
      </w:tr>
      <w:tr w:rsidR="00FF255F" w:rsidRPr="000A73D1" w14:paraId="48CA87F4" w14:textId="77777777" w:rsidTr="00242C8B">
        <w:trPr>
          <w:trHeight w:val="390"/>
        </w:trPr>
        <w:tc>
          <w:tcPr>
            <w:tcW w:w="2235" w:type="dxa"/>
            <w:tcBorders>
              <w:top w:val="single" w:sz="6" w:space="0" w:color="000000"/>
              <w:bottom w:val="single" w:sz="6" w:space="0" w:color="000000"/>
              <w:right w:val="single" w:sz="6" w:space="0" w:color="000000"/>
            </w:tcBorders>
          </w:tcPr>
          <w:p w14:paraId="3EA57A03"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6D469B8E" w14:textId="77777777" w:rsidR="00FF255F" w:rsidRPr="000A73D1" w:rsidRDefault="00FF255F" w:rsidP="00242C8B">
            <w:pPr>
              <w:pStyle w:val="TableParagraph"/>
              <w:spacing w:before="4"/>
            </w:pPr>
            <w:r w:rsidRPr="000A73D1">
              <w:t>Školy, organizace zájmového vzdělávání</w:t>
            </w:r>
          </w:p>
        </w:tc>
      </w:tr>
      <w:tr w:rsidR="00FF255F" w:rsidRPr="000A73D1" w14:paraId="29AE5F4A" w14:textId="77777777" w:rsidTr="00242C8B">
        <w:trPr>
          <w:trHeight w:val="483"/>
        </w:trPr>
        <w:tc>
          <w:tcPr>
            <w:tcW w:w="2235" w:type="dxa"/>
            <w:tcBorders>
              <w:top w:val="single" w:sz="6" w:space="0" w:color="000000"/>
              <w:bottom w:val="single" w:sz="6" w:space="0" w:color="000000"/>
              <w:right w:val="single" w:sz="6" w:space="0" w:color="000000"/>
            </w:tcBorders>
          </w:tcPr>
          <w:p w14:paraId="1CCE6EBD" w14:textId="77777777" w:rsidR="00FF255F" w:rsidRPr="000A73D1" w:rsidRDefault="00FF255F"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367B0CFF" w14:textId="77777777" w:rsidR="00FF255F" w:rsidRPr="000A73D1" w:rsidRDefault="00FF255F" w:rsidP="00242C8B">
            <w:pPr>
              <w:pStyle w:val="TableParagraph"/>
              <w:spacing w:before="5"/>
              <w:ind w:right="42"/>
            </w:pPr>
            <w:r w:rsidRPr="000A73D1">
              <w:t>Počet realizovaných aktivit</w:t>
            </w:r>
          </w:p>
        </w:tc>
      </w:tr>
      <w:tr w:rsidR="00FF255F" w:rsidRPr="000A73D1" w14:paraId="476B864C" w14:textId="77777777" w:rsidTr="00242C8B">
        <w:trPr>
          <w:trHeight w:val="388"/>
        </w:trPr>
        <w:tc>
          <w:tcPr>
            <w:tcW w:w="2235" w:type="dxa"/>
            <w:tcBorders>
              <w:top w:val="single" w:sz="6" w:space="0" w:color="000000"/>
              <w:bottom w:val="single" w:sz="6" w:space="0" w:color="000000"/>
              <w:right w:val="single" w:sz="6" w:space="0" w:color="000000"/>
            </w:tcBorders>
          </w:tcPr>
          <w:p w14:paraId="218A6CC1" w14:textId="77777777" w:rsidR="00FF255F" w:rsidRPr="003A5F33" w:rsidRDefault="00FF255F" w:rsidP="00242C8B">
            <w:pPr>
              <w:pStyle w:val="TableParagraph"/>
              <w:ind w:left="128"/>
            </w:pPr>
            <w:r w:rsidRPr="003A5F33">
              <w:t>Časový harmonogram</w:t>
            </w:r>
          </w:p>
        </w:tc>
        <w:tc>
          <w:tcPr>
            <w:tcW w:w="6978" w:type="dxa"/>
            <w:tcBorders>
              <w:top w:val="single" w:sz="6" w:space="0" w:color="000000"/>
              <w:left w:val="single" w:sz="6" w:space="0" w:color="000000"/>
              <w:bottom w:val="single" w:sz="6" w:space="0" w:color="000000"/>
            </w:tcBorders>
          </w:tcPr>
          <w:p w14:paraId="567AFDE8" w14:textId="77777777" w:rsidR="00FF255F" w:rsidRPr="003A5F33" w:rsidRDefault="00FF255F" w:rsidP="00242C8B">
            <w:pPr>
              <w:pStyle w:val="TableParagraph"/>
            </w:pPr>
            <w:r w:rsidRPr="003A5F33">
              <w:t>2025</w:t>
            </w:r>
          </w:p>
        </w:tc>
      </w:tr>
      <w:tr w:rsidR="00FF255F" w:rsidRPr="000A73D1" w14:paraId="6B1CA4FA" w14:textId="77777777" w:rsidTr="00242C8B">
        <w:trPr>
          <w:trHeight w:val="385"/>
        </w:trPr>
        <w:tc>
          <w:tcPr>
            <w:tcW w:w="2235" w:type="dxa"/>
            <w:tcBorders>
              <w:top w:val="single" w:sz="6" w:space="0" w:color="000000"/>
              <w:bottom w:val="single" w:sz="6" w:space="0" w:color="000000"/>
              <w:right w:val="single" w:sz="6" w:space="0" w:color="000000"/>
            </w:tcBorders>
          </w:tcPr>
          <w:p w14:paraId="030BE35C"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7A1DFA6A" w14:textId="77777777" w:rsidR="00FF255F" w:rsidRPr="000A73D1" w:rsidRDefault="00FF255F" w:rsidP="00242C8B">
            <w:pPr>
              <w:pStyle w:val="TableParagraph"/>
            </w:pPr>
            <w:r w:rsidRPr="000A73D1">
              <w:t>30 000 Kč</w:t>
            </w:r>
          </w:p>
        </w:tc>
      </w:tr>
      <w:tr w:rsidR="00FF255F" w:rsidRPr="000A73D1" w14:paraId="5EC704E0" w14:textId="77777777" w:rsidTr="00242C8B">
        <w:trPr>
          <w:trHeight w:val="390"/>
        </w:trPr>
        <w:tc>
          <w:tcPr>
            <w:tcW w:w="2235" w:type="dxa"/>
            <w:tcBorders>
              <w:top w:val="single" w:sz="6" w:space="0" w:color="000000"/>
              <w:bottom w:val="single" w:sz="6" w:space="0" w:color="000000"/>
              <w:right w:val="single" w:sz="6" w:space="0" w:color="000000"/>
            </w:tcBorders>
          </w:tcPr>
          <w:p w14:paraId="44F1EDF3"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1042691C" w14:textId="77777777" w:rsidR="00FF255F" w:rsidRPr="000A73D1" w:rsidRDefault="00FF255F" w:rsidP="00242C8B">
            <w:pPr>
              <w:pStyle w:val="TableParagraph"/>
              <w:spacing w:before="4"/>
            </w:pPr>
            <w:r w:rsidRPr="000A73D1">
              <w:t>MAP IV, dotace, rozpočet škol</w:t>
            </w:r>
          </w:p>
        </w:tc>
      </w:tr>
      <w:tr w:rsidR="00FF255F" w:rsidRPr="000A73D1" w14:paraId="4140013B"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1412FDF0"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37A49DA1" w14:textId="77777777" w:rsidR="00FF255F" w:rsidRPr="000A73D1" w:rsidRDefault="00FF255F" w:rsidP="00242C8B">
            <w:pPr>
              <w:pStyle w:val="TableParagraph"/>
              <w:spacing w:before="5"/>
            </w:pPr>
          </w:p>
        </w:tc>
      </w:tr>
    </w:tbl>
    <w:p w14:paraId="4F7C02CF" w14:textId="77777777" w:rsidR="00FF255F" w:rsidRPr="000A73D1" w:rsidRDefault="00FF255F" w:rsidP="00FF255F">
      <w:pPr>
        <w:spacing w:before="101" w:after="4"/>
        <w:ind w:left="528" w:right="183"/>
        <w:rPr>
          <w:rFonts w:ascii="Cambria" w:hAnsi="Cambria"/>
          <w:b/>
          <w:color w:val="365F91"/>
          <w:sz w:val="28"/>
        </w:rPr>
      </w:pPr>
    </w:p>
    <w:p w14:paraId="638498E3" w14:textId="77777777" w:rsidR="00FF255F" w:rsidRPr="000A73D1" w:rsidRDefault="00FF255F" w:rsidP="00FF255F">
      <w:pPr>
        <w:spacing w:before="101" w:after="4"/>
        <w:ind w:left="528" w:right="183"/>
        <w:rPr>
          <w:rFonts w:ascii="Cambria" w:hAnsi="Cambria"/>
          <w:b/>
          <w:color w:val="365F91"/>
          <w:sz w:val="28"/>
        </w:rPr>
      </w:pPr>
    </w:p>
    <w:p w14:paraId="70EA2690" w14:textId="77777777" w:rsidR="00FF255F" w:rsidRPr="000A73D1" w:rsidRDefault="00FF255F" w:rsidP="00FF255F">
      <w:pPr>
        <w:spacing w:before="101" w:after="4"/>
        <w:ind w:left="528" w:right="183"/>
        <w:rPr>
          <w:rFonts w:ascii="Cambria" w:hAnsi="Cambria"/>
          <w:b/>
          <w:color w:val="365F91"/>
          <w:sz w:val="28"/>
        </w:rPr>
      </w:pPr>
    </w:p>
    <w:p w14:paraId="61D643F1" w14:textId="77777777" w:rsidR="00FF255F" w:rsidRPr="000A73D1" w:rsidRDefault="00FF255F" w:rsidP="00FF255F">
      <w:pPr>
        <w:spacing w:before="101" w:after="4"/>
        <w:ind w:left="528" w:right="183"/>
        <w:rPr>
          <w:rFonts w:ascii="Cambria" w:hAnsi="Cambria"/>
          <w:b/>
          <w:color w:val="365F91"/>
          <w:sz w:val="28"/>
        </w:rPr>
      </w:pPr>
    </w:p>
    <w:p w14:paraId="73F96876" w14:textId="77777777" w:rsidR="00FF255F" w:rsidRPr="000A73D1" w:rsidRDefault="00FF255F" w:rsidP="00FF255F">
      <w:pPr>
        <w:spacing w:before="101" w:after="4"/>
        <w:ind w:left="528" w:right="183"/>
        <w:rPr>
          <w:rFonts w:ascii="Cambria" w:hAnsi="Cambria"/>
          <w:b/>
          <w:color w:val="365F91"/>
          <w:sz w:val="28"/>
        </w:rPr>
      </w:pPr>
    </w:p>
    <w:p w14:paraId="233421F9" w14:textId="77777777" w:rsidR="007931DB" w:rsidRDefault="007931DB">
      <w:pPr>
        <w:rPr>
          <w:rFonts w:ascii="Cambria" w:hAnsi="Cambria"/>
          <w:b/>
          <w:color w:val="365F91"/>
          <w:sz w:val="28"/>
        </w:rPr>
      </w:pPr>
      <w:r>
        <w:rPr>
          <w:rFonts w:ascii="Cambria" w:hAnsi="Cambria"/>
          <w:b/>
          <w:color w:val="365F91"/>
          <w:sz w:val="28"/>
        </w:rPr>
        <w:br w:type="page"/>
      </w:r>
    </w:p>
    <w:p w14:paraId="422976FF" w14:textId="6970B09B" w:rsidR="00FF255F" w:rsidRPr="000A73D1" w:rsidRDefault="00FF255F" w:rsidP="00FF255F">
      <w:pPr>
        <w:spacing w:before="101" w:after="4"/>
        <w:ind w:left="528" w:right="183"/>
        <w:rPr>
          <w:rFonts w:ascii="Cambria" w:hAnsi="Cambria"/>
          <w:b/>
          <w:color w:val="365F91"/>
          <w:sz w:val="28"/>
        </w:rPr>
      </w:pPr>
      <w:r w:rsidRPr="000A73D1">
        <w:rPr>
          <w:rFonts w:ascii="Cambria" w:hAnsi="Cambria"/>
          <w:b/>
          <w:color w:val="365F91"/>
          <w:sz w:val="28"/>
        </w:rPr>
        <w:t>Opatření 1.2 Zajištění komplexních podmínek pro kvalitní výuku v oblasti čtenářské (pre)gramotnosti: modernizace vybavení a zařízení škol a rozvoj lidských zdrojů pro rozvoj čtenářské</w:t>
      </w:r>
      <w:r w:rsidRPr="000A73D1">
        <w:rPr>
          <w:rFonts w:ascii="Cambria" w:hAnsi="Cambria"/>
          <w:b/>
          <w:color w:val="365F91"/>
          <w:spacing w:val="-19"/>
          <w:sz w:val="28"/>
        </w:rPr>
        <w:t xml:space="preserve"> </w:t>
      </w:r>
      <w:r w:rsidRPr="000A73D1">
        <w:rPr>
          <w:rFonts w:ascii="Cambria" w:hAnsi="Cambria"/>
          <w:b/>
          <w:color w:val="365F91"/>
          <w:sz w:val="28"/>
        </w:rPr>
        <w:t>(pre)gramotnosti</w:t>
      </w:r>
    </w:p>
    <w:p w14:paraId="4BC6DF7D" w14:textId="77777777" w:rsidR="00FF255F" w:rsidRPr="000A73D1" w:rsidRDefault="00FF255F" w:rsidP="00FF255F">
      <w:pPr>
        <w:pStyle w:val="Zkladntext"/>
        <w:rPr>
          <w:rFonts w:ascii="Cambria"/>
          <w:b/>
          <w:sz w:val="20"/>
        </w:rPr>
      </w:pPr>
    </w:p>
    <w:p w14:paraId="2778A9DC" w14:textId="77777777" w:rsidR="00FF255F" w:rsidRPr="000A73D1" w:rsidRDefault="00FF255F" w:rsidP="00FF255F">
      <w:pPr>
        <w:pStyle w:val="Zkladntext"/>
        <w:rPr>
          <w:rFonts w:ascii="Cambria"/>
          <w:b/>
          <w:sz w:val="20"/>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5647D480" w14:textId="77777777" w:rsidTr="00242C8B">
        <w:trPr>
          <w:trHeight w:val="387"/>
        </w:trPr>
        <w:tc>
          <w:tcPr>
            <w:tcW w:w="2235" w:type="dxa"/>
            <w:tcBorders>
              <w:bottom w:val="single" w:sz="6" w:space="0" w:color="000000"/>
              <w:right w:val="single" w:sz="6" w:space="0" w:color="000000"/>
            </w:tcBorders>
          </w:tcPr>
          <w:p w14:paraId="5B192287"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6E4E8B6D" w14:textId="77777777" w:rsidR="00FF255F" w:rsidRPr="000A73D1" w:rsidRDefault="00FF255F" w:rsidP="00242C8B">
            <w:pPr>
              <w:pStyle w:val="TableParagraph"/>
              <w:spacing w:before="3"/>
              <w:rPr>
                <w:b/>
              </w:rPr>
            </w:pPr>
            <w:r w:rsidRPr="000A73D1">
              <w:rPr>
                <w:b/>
              </w:rPr>
              <w:t>1.2.1.A.1</w:t>
            </w:r>
            <w:r w:rsidRPr="000A73D1">
              <w:rPr>
                <w:b/>
              </w:rPr>
              <w:tab/>
              <w:t>Pořízení nových publikací – obnova knihovního fondu, včetně pořízení didaktických pomůcek (např. publikací, elektronických čteček) pro pedagogy</w:t>
            </w:r>
          </w:p>
        </w:tc>
      </w:tr>
      <w:tr w:rsidR="00FF255F" w:rsidRPr="000A73D1" w14:paraId="05E0B4B0"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1CB00EBD"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9323324" w14:textId="77777777" w:rsidR="00FF255F" w:rsidRPr="000A73D1" w:rsidRDefault="00FF255F" w:rsidP="00242C8B">
            <w:pPr>
              <w:pStyle w:val="TableParagraph"/>
              <w:spacing w:before="0"/>
              <w:ind w:right="32"/>
              <w:jc w:val="both"/>
            </w:pPr>
            <w:r w:rsidRPr="000A73D1">
              <w:t>Nákup publikací dle aktuálních potřeb organizace za účelem zlepšení podmínek pro rozvoj čtenářské gramotnosti a aktivit školních čtenářských klubů, podpora školních knihovních fondů</w:t>
            </w:r>
          </w:p>
        </w:tc>
      </w:tr>
      <w:tr w:rsidR="00FF255F" w:rsidRPr="000A73D1" w14:paraId="3C51A28E" w14:textId="77777777" w:rsidTr="00242C8B">
        <w:trPr>
          <w:trHeight w:val="558"/>
        </w:trPr>
        <w:tc>
          <w:tcPr>
            <w:tcW w:w="2235" w:type="dxa"/>
            <w:tcBorders>
              <w:top w:val="single" w:sz="6" w:space="0" w:color="000000"/>
              <w:bottom w:val="single" w:sz="6" w:space="0" w:color="000000"/>
              <w:right w:val="single" w:sz="6" w:space="0" w:color="000000"/>
            </w:tcBorders>
          </w:tcPr>
          <w:p w14:paraId="188077CA"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13804E89" w14:textId="77777777" w:rsidR="00FF255F" w:rsidRPr="000A73D1" w:rsidRDefault="00FF255F" w:rsidP="00242C8B">
            <w:pPr>
              <w:pStyle w:val="TableParagraph"/>
              <w:spacing w:before="6"/>
            </w:pPr>
            <w:r w:rsidRPr="000A73D1">
              <w:t>PS ČG, PSF formou doporučení publikací a projektových výzev k financování</w:t>
            </w:r>
          </w:p>
        </w:tc>
      </w:tr>
      <w:tr w:rsidR="00FF255F" w:rsidRPr="000A73D1" w14:paraId="6207A8AB" w14:textId="77777777" w:rsidTr="00242C8B">
        <w:trPr>
          <w:trHeight w:val="390"/>
        </w:trPr>
        <w:tc>
          <w:tcPr>
            <w:tcW w:w="2235" w:type="dxa"/>
            <w:tcBorders>
              <w:top w:val="single" w:sz="6" w:space="0" w:color="000000"/>
              <w:bottom w:val="single" w:sz="6" w:space="0" w:color="000000"/>
              <w:right w:val="single" w:sz="6" w:space="0" w:color="000000"/>
            </w:tcBorders>
          </w:tcPr>
          <w:p w14:paraId="22D5F1B0"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04A5A716" w14:textId="77777777" w:rsidR="00FF255F" w:rsidRPr="000A73D1" w:rsidRDefault="00FF255F" w:rsidP="00242C8B">
            <w:pPr>
              <w:pStyle w:val="TableParagraph"/>
              <w:spacing w:before="6"/>
            </w:pPr>
            <w:r w:rsidRPr="000A73D1">
              <w:t>Jednotlivé ZŠ</w:t>
            </w:r>
          </w:p>
        </w:tc>
      </w:tr>
      <w:tr w:rsidR="00FF255F" w:rsidRPr="000A73D1" w14:paraId="6A1891CF" w14:textId="77777777" w:rsidTr="00242C8B">
        <w:trPr>
          <w:trHeight w:val="713"/>
        </w:trPr>
        <w:tc>
          <w:tcPr>
            <w:tcW w:w="2235" w:type="dxa"/>
            <w:tcBorders>
              <w:top w:val="single" w:sz="6" w:space="0" w:color="000000"/>
              <w:bottom w:val="single" w:sz="6" w:space="0" w:color="000000"/>
              <w:right w:val="single" w:sz="6" w:space="0" w:color="000000"/>
            </w:tcBorders>
          </w:tcPr>
          <w:p w14:paraId="5ADE925E" w14:textId="77777777" w:rsidR="00FF255F" w:rsidRPr="000A73D1" w:rsidRDefault="00FF255F"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27A20FB8" w14:textId="77777777" w:rsidR="00FF255F" w:rsidRPr="000A73D1" w:rsidRDefault="00FF255F" w:rsidP="00242C8B">
            <w:pPr>
              <w:pStyle w:val="TableParagraph"/>
            </w:pPr>
            <w:r w:rsidRPr="000A73D1">
              <w:t>Počet nově pořízených publikací</w:t>
            </w:r>
          </w:p>
          <w:p w14:paraId="0F41CB15" w14:textId="77777777" w:rsidR="00FF255F" w:rsidRPr="000A73D1" w:rsidRDefault="00FF255F" w:rsidP="00242C8B">
            <w:pPr>
              <w:pStyle w:val="TableParagraph"/>
              <w:spacing w:before="114" w:line="270" w:lineRule="atLeast"/>
              <w:ind w:right="213"/>
            </w:pPr>
            <w:r w:rsidRPr="000A73D1">
              <w:t>Počet projektů zaměřených na vybudování/vybavení školních knihoven/čtenářských koutků na základních školách</w:t>
            </w:r>
          </w:p>
        </w:tc>
      </w:tr>
      <w:tr w:rsidR="00FF255F" w:rsidRPr="000A73D1" w14:paraId="2CB3FB19" w14:textId="77777777" w:rsidTr="00242C8B">
        <w:trPr>
          <w:trHeight w:val="388"/>
        </w:trPr>
        <w:tc>
          <w:tcPr>
            <w:tcW w:w="2235" w:type="dxa"/>
            <w:tcBorders>
              <w:top w:val="single" w:sz="6" w:space="0" w:color="000000"/>
              <w:bottom w:val="single" w:sz="6" w:space="0" w:color="000000"/>
              <w:right w:val="single" w:sz="6" w:space="0" w:color="000000"/>
            </w:tcBorders>
          </w:tcPr>
          <w:p w14:paraId="4B9EA058"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1F7A2A42" w14:textId="77777777" w:rsidR="00FF255F" w:rsidRPr="000A73D1" w:rsidRDefault="00FF255F" w:rsidP="00242C8B">
            <w:pPr>
              <w:pStyle w:val="TableParagraph"/>
            </w:pPr>
            <w:r w:rsidRPr="000A73D1">
              <w:t>202</w:t>
            </w:r>
            <w:r>
              <w:t>5</w:t>
            </w:r>
          </w:p>
        </w:tc>
      </w:tr>
      <w:tr w:rsidR="00FF255F" w:rsidRPr="000A73D1" w14:paraId="2B07C5E9" w14:textId="77777777" w:rsidTr="00242C8B">
        <w:trPr>
          <w:trHeight w:val="385"/>
        </w:trPr>
        <w:tc>
          <w:tcPr>
            <w:tcW w:w="2235" w:type="dxa"/>
            <w:tcBorders>
              <w:top w:val="single" w:sz="6" w:space="0" w:color="000000"/>
              <w:bottom w:val="single" w:sz="6" w:space="0" w:color="000000"/>
              <w:right w:val="single" w:sz="6" w:space="0" w:color="000000"/>
            </w:tcBorders>
          </w:tcPr>
          <w:p w14:paraId="0FB4AEC0"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21A0A5DD" w14:textId="77777777" w:rsidR="00FF255F" w:rsidRPr="000A73D1" w:rsidRDefault="00FF255F" w:rsidP="00242C8B">
            <w:pPr>
              <w:pStyle w:val="TableParagraph"/>
            </w:pPr>
            <w:r w:rsidRPr="000A73D1">
              <w:t>20 000 Kč/dle vyhlášené výzvy</w:t>
            </w:r>
          </w:p>
        </w:tc>
      </w:tr>
      <w:tr w:rsidR="00FF255F" w:rsidRPr="000A73D1" w14:paraId="72BA89EC" w14:textId="77777777" w:rsidTr="00242C8B">
        <w:trPr>
          <w:trHeight w:val="390"/>
        </w:trPr>
        <w:tc>
          <w:tcPr>
            <w:tcW w:w="2235" w:type="dxa"/>
            <w:tcBorders>
              <w:top w:val="single" w:sz="6" w:space="0" w:color="000000"/>
              <w:bottom w:val="single" w:sz="6" w:space="0" w:color="000000"/>
              <w:right w:val="single" w:sz="6" w:space="0" w:color="000000"/>
            </w:tcBorders>
          </w:tcPr>
          <w:p w14:paraId="64403F14"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0FC0CE64" w14:textId="77777777" w:rsidR="00FF255F" w:rsidRPr="000A73D1" w:rsidRDefault="00FF255F" w:rsidP="00242C8B">
            <w:pPr>
              <w:pStyle w:val="TableParagraph"/>
              <w:spacing w:before="2"/>
            </w:pPr>
            <w:r w:rsidRPr="000A73D1">
              <w:t>Rozpočty škol / vhodné dotační projekty /MČ Praha 1, oddělení školství</w:t>
            </w:r>
          </w:p>
        </w:tc>
      </w:tr>
      <w:tr w:rsidR="00FF255F" w:rsidRPr="000A73D1" w14:paraId="728CE3B8"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794A1A64"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2AE371AE" w14:textId="77777777" w:rsidR="00FF255F" w:rsidRPr="000A73D1" w:rsidRDefault="00FF255F" w:rsidP="00242C8B">
            <w:pPr>
              <w:pStyle w:val="TableParagraph"/>
              <w:spacing w:before="5"/>
            </w:pPr>
          </w:p>
        </w:tc>
      </w:tr>
    </w:tbl>
    <w:p w14:paraId="2208FCF0" w14:textId="77777777" w:rsidR="00FF255F" w:rsidRPr="000A73D1" w:rsidRDefault="00FF255F" w:rsidP="00FF255F">
      <w:pPr>
        <w:pStyle w:val="Zkladntext"/>
        <w:rPr>
          <w:rFonts w:ascii="Cambria"/>
          <w:b/>
          <w:sz w:val="20"/>
        </w:rPr>
      </w:pPr>
    </w:p>
    <w:p w14:paraId="4DDC36AA" w14:textId="77777777" w:rsidR="00FF255F" w:rsidRPr="000A73D1" w:rsidRDefault="00FF255F" w:rsidP="00FF255F">
      <w:pPr>
        <w:pStyle w:val="Zkladntext"/>
        <w:spacing w:before="7"/>
        <w:rPr>
          <w:rFonts w:ascii="Cambria"/>
          <w:b/>
          <w:sz w:val="23"/>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6C4D1CEB" w14:textId="77777777" w:rsidTr="00242C8B">
        <w:trPr>
          <w:trHeight w:val="387"/>
        </w:trPr>
        <w:tc>
          <w:tcPr>
            <w:tcW w:w="2235" w:type="dxa"/>
            <w:tcBorders>
              <w:bottom w:val="single" w:sz="6" w:space="0" w:color="000000"/>
              <w:right w:val="single" w:sz="6" w:space="0" w:color="000000"/>
            </w:tcBorders>
          </w:tcPr>
          <w:p w14:paraId="1429E96F"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26ECFA5A" w14:textId="77777777" w:rsidR="00FF255F" w:rsidRPr="000A73D1" w:rsidRDefault="00FF255F" w:rsidP="00242C8B">
            <w:pPr>
              <w:pStyle w:val="TableParagraph"/>
              <w:spacing w:before="3"/>
              <w:rPr>
                <w:b/>
              </w:rPr>
            </w:pPr>
            <w:r w:rsidRPr="000A73D1">
              <w:rPr>
                <w:b/>
              </w:rPr>
              <w:t>1.2.1.A.2</w:t>
            </w:r>
            <w:r w:rsidRPr="000A73D1">
              <w:rPr>
                <w:b/>
              </w:rPr>
              <w:tab/>
              <w:t xml:space="preserve"> Zapojování rodinných příslušníků do aktivit škol zaměřených na podporu rozvoje čtenářství a čtenářské (pre)gramotnosti (např. předčítání rodičů/prarodičů/sourozenců z knih v českém i cizím jazyce apod.)</w:t>
            </w:r>
          </w:p>
        </w:tc>
      </w:tr>
      <w:tr w:rsidR="00FF255F" w:rsidRPr="000A73D1" w14:paraId="11135EB9"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655B557C"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BEB6876" w14:textId="77777777" w:rsidR="00FF255F" w:rsidRPr="000A73D1" w:rsidRDefault="00FF255F" w:rsidP="00242C8B">
            <w:pPr>
              <w:pStyle w:val="TableParagraph"/>
              <w:spacing w:before="0"/>
              <w:ind w:right="230"/>
            </w:pPr>
            <w:r w:rsidRPr="000A73D1">
              <w:t>Organizace předčítání rodiči, prarodiči a žáky v MŠ, návštěvy MŠ v ZŠ</w:t>
            </w:r>
          </w:p>
        </w:tc>
      </w:tr>
      <w:tr w:rsidR="00FF255F" w:rsidRPr="000A73D1" w14:paraId="0915A0D6" w14:textId="77777777" w:rsidTr="00242C8B">
        <w:trPr>
          <w:trHeight w:val="558"/>
        </w:trPr>
        <w:tc>
          <w:tcPr>
            <w:tcW w:w="2235" w:type="dxa"/>
            <w:tcBorders>
              <w:top w:val="single" w:sz="6" w:space="0" w:color="000000"/>
              <w:bottom w:val="single" w:sz="6" w:space="0" w:color="000000"/>
              <w:right w:val="single" w:sz="6" w:space="0" w:color="000000"/>
            </w:tcBorders>
          </w:tcPr>
          <w:p w14:paraId="2F258965"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4E14A548" w14:textId="77777777" w:rsidR="00FF255F" w:rsidRPr="000A73D1" w:rsidRDefault="00FF255F" w:rsidP="00242C8B">
            <w:pPr>
              <w:pStyle w:val="TableParagraph"/>
              <w:spacing w:before="4"/>
            </w:pPr>
            <w:r w:rsidRPr="000A73D1">
              <w:t>PS ČG</w:t>
            </w:r>
          </w:p>
        </w:tc>
      </w:tr>
      <w:tr w:rsidR="00FF255F" w:rsidRPr="000A73D1" w14:paraId="2B46DC9F" w14:textId="77777777" w:rsidTr="00242C8B">
        <w:trPr>
          <w:trHeight w:val="390"/>
        </w:trPr>
        <w:tc>
          <w:tcPr>
            <w:tcW w:w="2235" w:type="dxa"/>
            <w:tcBorders>
              <w:top w:val="single" w:sz="6" w:space="0" w:color="000000"/>
              <w:bottom w:val="single" w:sz="6" w:space="0" w:color="000000"/>
              <w:right w:val="single" w:sz="6" w:space="0" w:color="000000"/>
            </w:tcBorders>
          </w:tcPr>
          <w:p w14:paraId="1DC7F7E1"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1B7D26D1" w14:textId="77777777" w:rsidR="00FF255F" w:rsidRPr="000A73D1" w:rsidRDefault="00FF255F" w:rsidP="00242C8B">
            <w:pPr>
              <w:pStyle w:val="TableParagraph"/>
              <w:spacing w:before="4"/>
            </w:pPr>
            <w:r w:rsidRPr="000A73D1">
              <w:t>Mateřské školy, základní školy</w:t>
            </w:r>
          </w:p>
        </w:tc>
      </w:tr>
      <w:tr w:rsidR="00FF255F" w:rsidRPr="000A73D1" w14:paraId="2B475D8E" w14:textId="77777777" w:rsidTr="00242C8B">
        <w:trPr>
          <w:trHeight w:val="713"/>
        </w:trPr>
        <w:tc>
          <w:tcPr>
            <w:tcW w:w="2235" w:type="dxa"/>
            <w:tcBorders>
              <w:top w:val="single" w:sz="6" w:space="0" w:color="000000"/>
              <w:bottom w:val="single" w:sz="6" w:space="0" w:color="000000"/>
              <w:right w:val="single" w:sz="6" w:space="0" w:color="000000"/>
            </w:tcBorders>
          </w:tcPr>
          <w:p w14:paraId="588A782E" w14:textId="77777777" w:rsidR="00FF255F" w:rsidRPr="000A73D1" w:rsidRDefault="00FF255F"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5331744C" w14:textId="77777777" w:rsidR="00FF255F" w:rsidRPr="000A73D1" w:rsidRDefault="00FF255F" w:rsidP="00242C8B">
            <w:pPr>
              <w:pStyle w:val="TableParagraph"/>
              <w:spacing w:before="5"/>
              <w:ind w:right="42"/>
            </w:pPr>
            <w:r w:rsidRPr="000A73D1">
              <w:t>Počet aktivit</w:t>
            </w:r>
          </w:p>
        </w:tc>
      </w:tr>
      <w:tr w:rsidR="00FF255F" w:rsidRPr="000A73D1" w14:paraId="7CFCB060" w14:textId="77777777" w:rsidTr="00242C8B">
        <w:trPr>
          <w:trHeight w:val="388"/>
        </w:trPr>
        <w:tc>
          <w:tcPr>
            <w:tcW w:w="2235" w:type="dxa"/>
            <w:tcBorders>
              <w:top w:val="single" w:sz="6" w:space="0" w:color="000000"/>
              <w:bottom w:val="single" w:sz="6" w:space="0" w:color="000000"/>
              <w:right w:val="single" w:sz="6" w:space="0" w:color="000000"/>
            </w:tcBorders>
          </w:tcPr>
          <w:p w14:paraId="6BDCD12C"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115174DB" w14:textId="77777777" w:rsidR="00FF255F" w:rsidRPr="000A73D1" w:rsidRDefault="00FF255F" w:rsidP="00242C8B">
            <w:pPr>
              <w:pStyle w:val="TableParagraph"/>
            </w:pPr>
            <w:r w:rsidRPr="000A73D1">
              <w:t>202</w:t>
            </w:r>
            <w:r>
              <w:t>5</w:t>
            </w:r>
          </w:p>
        </w:tc>
      </w:tr>
      <w:tr w:rsidR="00FF255F" w:rsidRPr="000A73D1" w14:paraId="2CCD44A6" w14:textId="77777777" w:rsidTr="00242C8B">
        <w:trPr>
          <w:trHeight w:val="385"/>
        </w:trPr>
        <w:tc>
          <w:tcPr>
            <w:tcW w:w="2235" w:type="dxa"/>
            <w:tcBorders>
              <w:top w:val="single" w:sz="6" w:space="0" w:color="000000"/>
              <w:bottom w:val="single" w:sz="6" w:space="0" w:color="000000"/>
              <w:right w:val="single" w:sz="6" w:space="0" w:color="000000"/>
            </w:tcBorders>
          </w:tcPr>
          <w:p w14:paraId="05074345"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02AC733B" w14:textId="77777777" w:rsidR="00FF255F" w:rsidRPr="000A73D1" w:rsidRDefault="00FF255F" w:rsidP="00242C8B">
            <w:pPr>
              <w:pStyle w:val="TableParagraph"/>
            </w:pPr>
            <w:r w:rsidRPr="000A73D1">
              <w:t>Drobné výdaje spojené s návštěvami</w:t>
            </w:r>
          </w:p>
        </w:tc>
      </w:tr>
      <w:tr w:rsidR="00FF255F" w:rsidRPr="000A73D1" w14:paraId="48E7E18F" w14:textId="77777777" w:rsidTr="00242C8B">
        <w:trPr>
          <w:trHeight w:val="390"/>
        </w:trPr>
        <w:tc>
          <w:tcPr>
            <w:tcW w:w="2235" w:type="dxa"/>
            <w:tcBorders>
              <w:top w:val="single" w:sz="6" w:space="0" w:color="000000"/>
              <w:bottom w:val="single" w:sz="6" w:space="0" w:color="000000"/>
              <w:right w:val="single" w:sz="6" w:space="0" w:color="000000"/>
            </w:tcBorders>
          </w:tcPr>
          <w:p w14:paraId="59CF6035"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03AAC22D" w14:textId="77777777" w:rsidR="00FF255F" w:rsidRPr="000A73D1" w:rsidRDefault="00FF255F" w:rsidP="00242C8B">
            <w:pPr>
              <w:pStyle w:val="TableParagraph"/>
              <w:spacing w:before="4"/>
            </w:pPr>
            <w:r w:rsidRPr="000A73D1">
              <w:t>MAP IV</w:t>
            </w:r>
          </w:p>
        </w:tc>
      </w:tr>
      <w:tr w:rsidR="00FF255F" w:rsidRPr="000A73D1" w14:paraId="7203C2F1"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02C5010C"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5AC5D185" w14:textId="77777777" w:rsidR="00FF255F" w:rsidRPr="000A73D1" w:rsidRDefault="00FF255F" w:rsidP="00242C8B">
            <w:pPr>
              <w:pStyle w:val="TableParagraph"/>
              <w:spacing w:before="5"/>
            </w:pPr>
          </w:p>
        </w:tc>
      </w:tr>
    </w:tbl>
    <w:p w14:paraId="155A906A" w14:textId="77777777" w:rsidR="00FF255F" w:rsidRPr="000A73D1" w:rsidRDefault="00FF255F" w:rsidP="00FF255F">
      <w:pPr>
        <w:pStyle w:val="Zkladntext"/>
        <w:spacing w:before="7"/>
        <w:rPr>
          <w:rFonts w:ascii="Cambria"/>
          <w:b/>
          <w:sz w:val="23"/>
        </w:rPr>
      </w:pPr>
    </w:p>
    <w:p w14:paraId="4E62E589" w14:textId="77777777" w:rsidR="00FF255F" w:rsidRPr="000A73D1" w:rsidRDefault="00FF255F" w:rsidP="00FF255F">
      <w:pPr>
        <w:pStyle w:val="Zkladntext"/>
        <w:spacing w:before="7"/>
        <w:rPr>
          <w:rFonts w:ascii="Cambria"/>
          <w:b/>
          <w:sz w:val="23"/>
        </w:rPr>
      </w:pPr>
    </w:p>
    <w:p w14:paraId="430C86FF" w14:textId="77777777" w:rsidR="00FF255F" w:rsidRPr="000A73D1" w:rsidRDefault="00FF255F" w:rsidP="00FF255F">
      <w:pPr>
        <w:pStyle w:val="Zkladntext"/>
        <w:spacing w:before="7"/>
        <w:rPr>
          <w:rFonts w:ascii="Cambria"/>
          <w:b/>
          <w:sz w:val="23"/>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1F556938" w14:textId="77777777" w:rsidTr="00242C8B">
        <w:trPr>
          <w:trHeight w:val="387"/>
        </w:trPr>
        <w:tc>
          <w:tcPr>
            <w:tcW w:w="2235" w:type="dxa"/>
            <w:tcBorders>
              <w:bottom w:val="single" w:sz="6" w:space="0" w:color="000000"/>
              <w:right w:val="single" w:sz="6" w:space="0" w:color="000000"/>
            </w:tcBorders>
          </w:tcPr>
          <w:p w14:paraId="52A3B063"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6CB2B84E" w14:textId="77777777" w:rsidR="00FF255F" w:rsidRPr="000A73D1" w:rsidRDefault="00FF255F" w:rsidP="00242C8B">
            <w:pPr>
              <w:pStyle w:val="TableParagraph"/>
              <w:spacing w:before="3"/>
              <w:rPr>
                <w:b/>
              </w:rPr>
            </w:pPr>
            <w:r w:rsidRPr="000A73D1">
              <w:rPr>
                <w:b/>
              </w:rPr>
              <w:t>1.2.1.A.3 Využívání dalších forem a metod umění a kultury ve vazbě na čtenářskou gramotnost (např. dramatizace, výtvarné vyjádření, pohybové vyjádření apod.), vč. zapojování studentů (nejen pedagogických, ale i jiných oborů)</w:t>
            </w:r>
          </w:p>
        </w:tc>
      </w:tr>
      <w:tr w:rsidR="00FF255F" w:rsidRPr="000A73D1" w14:paraId="52EE2B6E"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2AB25DF0" w14:textId="77777777" w:rsidR="00FF255F" w:rsidRPr="000A73D1" w:rsidRDefault="00FF255F" w:rsidP="00242C8B">
            <w:pPr>
              <w:pStyle w:val="TableParagraph"/>
              <w:spacing w:before="0"/>
              <w:ind w:left="128" w:right="62"/>
            </w:pPr>
            <w:r>
              <w:t xml:space="preserve">a)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17CA9CCD" w14:textId="77777777" w:rsidR="00FF255F" w:rsidRPr="000A73D1" w:rsidRDefault="00FF255F" w:rsidP="00242C8B">
            <w:pPr>
              <w:pStyle w:val="TableParagraph"/>
              <w:spacing w:before="0"/>
              <w:ind w:right="230"/>
            </w:pPr>
            <w:r w:rsidRPr="000A73D1">
              <w:t>Podpora inovativního vzdělávání v ZŠ. Podpora dětí s OMJ v ZŠ. Realizace např. projektů Šablon OP JAK</w:t>
            </w:r>
          </w:p>
        </w:tc>
      </w:tr>
      <w:tr w:rsidR="00FF255F" w:rsidRPr="000A73D1" w14:paraId="72540010" w14:textId="77777777" w:rsidTr="00242C8B">
        <w:trPr>
          <w:trHeight w:val="558"/>
        </w:trPr>
        <w:tc>
          <w:tcPr>
            <w:tcW w:w="2235" w:type="dxa"/>
            <w:tcBorders>
              <w:top w:val="single" w:sz="6" w:space="0" w:color="000000"/>
              <w:bottom w:val="single" w:sz="6" w:space="0" w:color="000000"/>
              <w:right w:val="single" w:sz="6" w:space="0" w:color="000000"/>
            </w:tcBorders>
          </w:tcPr>
          <w:p w14:paraId="1604F554"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57444D3D" w14:textId="77777777" w:rsidR="00FF255F" w:rsidRPr="000A73D1" w:rsidRDefault="00FF255F" w:rsidP="00242C8B">
            <w:pPr>
              <w:pStyle w:val="TableParagraph"/>
              <w:spacing w:before="4"/>
            </w:pPr>
            <w:r w:rsidRPr="000A73D1">
              <w:t>Jednotlivé školy (Malostranská ZŠ, ZŠ nám. Curieových, ZŠ Brána jazyků s RVM)</w:t>
            </w:r>
          </w:p>
        </w:tc>
      </w:tr>
      <w:tr w:rsidR="00FF255F" w:rsidRPr="000A73D1" w14:paraId="4EDDD701" w14:textId="77777777" w:rsidTr="00242C8B">
        <w:trPr>
          <w:trHeight w:val="390"/>
        </w:trPr>
        <w:tc>
          <w:tcPr>
            <w:tcW w:w="2235" w:type="dxa"/>
            <w:tcBorders>
              <w:top w:val="single" w:sz="6" w:space="0" w:color="000000"/>
              <w:bottom w:val="single" w:sz="6" w:space="0" w:color="000000"/>
              <w:right w:val="single" w:sz="6" w:space="0" w:color="000000"/>
            </w:tcBorders>
          </w:tcPr>
          <w:p w14:paraId="1B935D07"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7F6488B7" w14:textId="77777777" w:rsidR="00FF255F" w:rsidRPr="000A73D1" w:rsidRDefault="00FF255F" w:rsidP="00242C8B">
            <w:pPr>
              <w:pStyle w:val="TableParagraph"/>
              <w:spacing w:before="4"/>
            </w:pPr>
            <w:r w:rsidRPr="000A73D1">
              <w:t>PS ČG, PSF formou doporučení projektových výzev k financování</w:t>
            </w:r>
          </w:p>
        </w:tc>
      </w:tr>
      <w:tr w:rsidR="00FF255F" w:rsidRPr="000A73D1" w14:paraId="6D740F7C" w14:textId="77777777" w:rsidTr="00242C8B">
        <w:trPr>
          <w:trHeight w:val="713"/>
        </w:trPr>
        <w:tc>
          <w:tcPr>
            <w:tcW w:w="2235" w:type="dxa"/>
            <w:tcBorders>
              <w:top w:val="single" w:sz="6" w:space="0" w:color="000000"/>
              <w:bottom w:val="single" w:sz="6" w:space="0" w:color="000000"/>
              <w:right w:val="single" w:sz="6" w:space="0" w:color="000000"/>
            </w:tcBorders>
          </w:tcPr>
          <w:p w14:paraId="2F8E2B63" w14:textId="77777777" w:rsidR="00FF255F" w:rsidRPr="000A73D1" w:rsidRDefault="00FF255F"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7C234FA0" w14:textId="77777777" w:rsidR="00FF255F" w:rsidRPr="000A73D1" w:rsidRDefault="00FF255F" w:rsidP="00242C8B">
            <w:pPr>
              <w:pStyle w:val="TableParagraph"/>
              <w:spacing w:before="0" w:line="348" w:lineRule="auto"/>
              <w:ind w:right="42"/>
            </w:pPr>
            <w:r w:rsidRPr="000A73D1">
              <w:t>Počet realizovaných aktivit, Šablon, zapojených škol,</w:t>
            </w:r>
          </w:p>
          <w:p w14:paraId="71B2A515" w14:textId="77777777" w:rsidR="00FF255F" w:rsidRPr="000A73D1" w:rsidRDefault="00FF255F" w:rsidP="00242C8B">
            <w:pPr>
              <w:pStyle w:val="TableParagraph"/>
              <w:spacing w:before="5"/>
              <w:ind w:right="42"/>
            </w:pPr>
            <w:r w:rsidRPr="000A73D1">
              <w:t>počet projektů zaměřených na rozvoj čtenářské (pre)gramotnosti</w:t>
            </w:r>
          </w:p>
        </w:tc>
      </w:tr>
      <w:tr w:rsidR="00FF255F" w:rsidRPr="000A73D1" w14:paraId="23E9ABA7" w14:textId="77777777" w:rsidTr="00242C8B">
        <w:trPr>
          <w:trHeight w:val="388"/>
        </w:trPr>
        <w:tc>
          <w:tcPr>
            <w:tcW w:w="2235" w:type="dxa"/>
            <w:tcBorders>
              <w:top w:val="single" w:sz="6" w:space="0" w:color="000000"/>
              <w:bottom w:val="single" w:sz="6" w:space="0" w:color="000000"/>
              <w:right w:val="single" w:sz="6" w:space="0" w:color="000000"/>
            </w:tcBorders>
          </w:tcPr>
          <w:p w14:paraId="188307CD"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75CF11C5" w14:textId="77777777" w:rsidR="00FF255F" w:rsidRPr="000A73D1" w:rsidRDefault="00FF255F" w:rsidP="00242C8B">
            <w:pPr>
              <w:pStyle w:val="TableParagraph"/>
            </w:pPr>
            <w:r w:rsidRPr="000A73D1">
              <w:t>Dle vyhlášených budoucích projektových projektových výzev 202</w:t>
            </w:r>
            <w:r>
              <w:t>5</w:t>
            </w:r>
            <w:r w:rsidRPr="000A73D1">
              <w:t xml:space="preserve"> (Šablony atd.)</w:t>
            </w:r>
          </w:p>
        </w:tc>
      </w:tr>
      <w:tr w:rsidR="00FF255F" w:rsidRPr="000A73D1" w14:paraId="7874DE2F" w14:textId="77777777" w:rsidTr="00242C8B">
        <w:trPr>
          <w:trHeight w:val="385"/>
        </w:trPr>
        <w:tc>
          <w:tcPr>
            <w:tcW w:w="2235" w:type="dxa"/>
            <w:tcBorders>
              <w:top w:val="single" w:sz="6" w:space="0" w:color="000000"/>
              <w:bottom w:val="single" w:sz="6" w:space="0" w:color="000000"/>
              <w:right w:val="single" w:sz="6" w:space="0" w:color="000000"/>
            </w:tcBorders>
          </w:tcPr>
          <w:p w14:paraId="566AED86"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5F270EEF" w14:textId="77777777" w:rsidR="00FF255F" w:rsidRPr="000A73D1" w:rsidRDefault="00FF255F" w:rsidP="00242C8B">
            <w:pPr>
              <w:pStyle w:val="TableParagraph"/>
            </w:pPr>
            <w:r w:rsidRPr="000A73D1">
              <w:t>Dle žádostí o dotaci</w:t>
            </w:r>
          </w:p>
        </w:tc>
      </w:tr>
      <w:tr w:rsidR="00FF255F" w:rsidRPr="000A73D1" w14:paraId="3E8B3ED0" w14:textId="77777777" w:rsidTr="00242C8B">
        <w:trPr>
          <w:trHeight w:val="390"/>
        </w:trPr>
        <w:tc>
          <w:tcPr>
            <w:tcW w:w="2235" w:type="dxa"/>
            <w:tcBorders>
              <w:top w:val="single" w:sz="6" w:space="0" w:color="000000"/>
              <w:bottom w:val="single" w:sz="6" w:space="0" w:color="000000"/>
              <w:right w:val="single" w:sz="6" w:space="0" w:color="000000"/>
            </w:tcBorders>
          </w:tcPr>
          <w:p w14:paraId="367C987A"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64F24D45" w14:textId="77777777" w:rsidR="00FF255F" w:rsidRPr="000A73D1" w:rsidRDefault="00FF255F" w:rsidP="00242C8B">
            <w:pPr>
              <w:pStyle w:val="TableParagraph"/>
              <w:spacing w:before="4"/>
            </w:pPr>
            <w:r w:rsidRPr="000A73D1">
              <w:t>Dotační programy, OP JAK (Šablony)</w:t>
            </w:r>
          </w:p>
        </w:tc>
      </w:tr>
      <w:tr w:rsidR="00FF255F" w:rsidRPr="000A73D1" w14:paraId="4A05B5B4"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7EF576DE"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29DE2387" w14:textId="77777777" w:rsidR="00FF255F" w:rsidRPr="000A73D1" w:rsidRDefault="00FF255F" w:rsidP="00242C8B">
            <w:pPr>
              <w:pStyle w:val="TableParagraph"/>
              <w:spacing w:before="5"/>
            </w:pPr>
          </w:p>
        </w:tc>
      </w:tr>
      <w:tr w:rsidR="00FF255F" w:rsidRPr="000A73D1" w14:paraId="575EAAFB"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5818950D" w14:textId="77777777" w:rsidR="00FF255F" w:rsidRPr="000A73D1" w:rsidRDefault="00FF255F" w:rsidP="00242C8B">
            <w:pPr>
              <w:pStyle w:val="TableParagraph"/>
              <w:spacing w:before="0"/>
              <w:ind w:left="128" w:right="204"/>
            </w:pPr>
            <w:r>
              <w:t xml:space="preserve">b)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421B0BAF" w14:textId="77777777" w:rsidR="00FF255F" w:rsidRPr="000A73D1" w:rsidRDefault="00FF255F" w:rsidP="00242C8B">
            <w:pPr>
              <w:pStyle w:val="TableParagraph"/>
              <w:spacing w:before="5"/>
            </w:pPr>
            <w:r w:rsidRPr="000A73D1">
              <w:rPr>
                <w:b/>
                <w:color w:val="FF0000"/>
              </w:rPr>
              <w:t>PŘÍLEŽITOST</w:t>
            </w:r>
            <w:r w:rsidRPr="000A73D1">
              <w:t xml:space="preserve"> Povídání o pejskovi a kočičce s canisterapeutickým psem. </w:t>
            </w:r>
          </w:p>
          <w:p w14:paraId="229C0AFF" w14:textId="77777777" w:rsidR="00FF255F" w:rsidRPr="000A73D1" w:rsidRDefault="00FF255F" w:rsidP="00242C8B">
            <w:pPr>
              <w:pStyle w:val="TableParagraph"/>
              <w:spacing w:before="5"/>
            </w:pPr>
            <w:r w:rsidRPr="000A73D1">
              <w:t>Jedná se o interaktivní program propojující práci se slyšeným textem, výtvarnými technikami, pohybem a podpořený účastí terapeutického psa, s nímž si děti zkouší různé uvolňovací a relaxační techniky.</w:t>
            </w:r>
          </w:p>
        </w:tc>
      </w:tr>
      <w:tr w:rsidR="00FF255F" w:rsidRPr="000A73D1" w14:paraId="0F34B3B6"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65D250EC"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shd w:val="clear" w:color="auto" w:fill="auto"/>
          </w:tcPr>
          <w:p w14:paraId="50776399" w14:textId="77777777" w:rsidR="00FF255F" w:rsidRPr="000A73D1" w:rsidRDefault="00FF255F" w:rsidP="00242C8B">
            <w:pPr>
              <w:pStyle w:val="TableParagraph"/>
              <w:spacing w:before="5"/>
            </w:pPr>
            <w:r w:rsidRPr="000A73D1">
              <w:t>PS ČG, p. Krásenská</w:t>
            </w:r>
          </w:p>
        </w:tc>
      </w:tr>
      <w:tr w:rsidR="00FF255F" w:rsidRPr="000A73D1" w14:paraId="025C86DE"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73DEF966"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shd w:val="clear" w:color="auto" w:fill="auto"/>
          </w:tcPr>
          <w:p w14:paraId="4C12A54E" w14:textId="77777777" w:rsidR="00FF255F" w:rsidRPr="000A73D1" w:rsidRDefault="00FF255F" w:rsidP="00242C8B">
            <w:pPr>
              <w:pStyle w:val="TableParagraph"/>
              <w:spacing w:before="5"/>
            </w:pPr>
            <w:r w:rsidRPr="000A73D1">
              <w:t>Mateř</w:t>
            </w:r>
            <w:r>
              <w:t>s</w:t>
            </w:r>
            <w:r w:rsidRPr="000A73D1">
              <w:t>ké školy</w:t>
            </w:r>
          </w:p>
        </w:tc>
      </w:tr>
      <w:tr w:rsidR="00FF255F" w:rsidRPr="000A73D1" w14:paraId="46CEC21D"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32AEAAD9" w14:textId="77777777" w:rsidR="00FF255F" w:rsidRPr="000A73D1" w:rsidRDefault="00FF255F"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shd w:val="clear" w:color="auto" w:fill="auto"/>
          </w:tcPr>
          <w:p w14:paraId="71DD0326" w14:textId="77777777" w:rsidR="00FF255F" w:rsidRPr="000A73D1" w:rsidRDefault="00FF255F" w:rsidP="00242C8B">
            <w:pPr>
              <w:pStyle w:val="TableParagraph"/>
              <w:spacing w:before="5"/>
            </w:pPr>
            <w:r w:rsidRPr="000A73D1">
              <w:t>Relizace activity, počet zapojených MŠ</w:t>
            </w:r>
          </w:p>
        </w:tc>
      </w:tr>
      <w:tr w:rsidR="00FF255F" w:rsidRPr="000A73D1" w14:paraId="48C04FE0"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04F9AF60"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shd w:val="clear" w:color="auto" w:fill="auto"/>
          </w:tcPr>
          <w:p w14:paraId="79C9AB5F" w14:textId="77777777" w:rsidR="00FF255F" w:rsidRPr="000A73D1" w:rsidRDefault="00FF255F" w:rsidP="00242C8B">
            <w:pPr>
              <w:pStyle w:val="TableParagraph"/>
              <w:spacing w:before="5"/>
            </w:pPr>
            <w:r w:rsidRPr="000A73D1">
              <w:t>Březen, duben 202</w:t>
            </w:r>
            <w:r>
              <w:t>5</w:t>
            </w:r>
          </w:p>
        </w:tc>
      </w:tr>
      <w:tr w:rsidR="00FF255F" w:rsidRPr="000A73D1" w14:paraId="1A97E808"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14C521AA"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shd w:val="clear" w:color="auto" w:fill="auto"/>
          </w:tcPr>
          <w:p w14:paraId="69A92FB3" w14:textId="77777777" w:rsidR="00FF255F" w:rsidRPr="000A73D1" w:rsidRDefault="00FF255F" w:rsidP="00242C8B">
            <w:pPr>
              <w:pStyle w:val="TableParagraph"/>
              <w:spacing w:before="5"/>
            </w:pPr>
            <w:r w:rsidRPr="000A73D1">
              <w:t>V rámci činnosti PS ČG</w:t>
            </w:r>
          </w:p>
        </w:tc>
      </w:tr>
      <w:tr w:rsidR="00FF255F" w:rsidRPr="000A73D1" w14:paraId="5CCB579E" w14:textId="77777777" w:rsidTr="00242C8B">
        <w:trPr>
          <w:trHeight w:val="390"/>
        </w:trPr>
        <w:tc>
          <w:tcPr>
            <w:tcW w:w="2235" w:type="dxa"/>
            <w:tcBorders>
              <w:top w:val="single" w:sz="6" w:space="0" w:color="000000"/>
              <w:bottom w:val="single" w:sz="6" w:space="0" w:color="000000"/>
              <w:right w:val="single" w:sz="6" w:space="0" w:color="000000"/>
            </w:tcBorders>
            <w:shd w:val="clear" w:color="auto" w:fill="auto"/>
          </w:tcPr>
          <w:p w14:paraId="50AD3400"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shd w:val="clear" w:color="auto" w:fill="auto"/>
          </w:tcPr>
          <w:p w14:paraId="1FB0CD94" w14:textId="77777777" w:rsidR="00FF255F" w:rsidRPr="000A73D1" w:rsidRDefault="00FF255F" w:rsidP="00242C8B">
            <w:pPr>
              <w:pStyle w:val="TableParagraph"/>
              <w:spacing w:before="5"/>
            </w:pPr>
            <w:r w:rsidRPr="000A73D1">
              <w:t>V rámci činnosti PS ČG</w:t>
            </w:r>
          </w:p>
        </w:tc>
      </w:tr>
      <w:tr w:rsidR="00FF255F" w:rsidRPr="000A73D1" w14:paraId="5A5177DD"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7FED32B8"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49BFB361" w14:textId="77777777" w:rsidR="00FF255F" w:rsidRPr="000A73D1" w:rsidRDefault="00FF255F" w:rsidP="00242C8B">
            <w:pPr>
              <w:pStyle w:val="TableParagraph"/>
              <w:spacing w:before="5"/>
            </w:pPr>
          </w:p>
        </w:tc>
      </w:tr>
    </w:tbl>
    <w:p w14:paraId="02703B25" w14:textId="77777777" w:rsidR="00FF255F" w:rsidRPr="000A73D1" w:rsidRDefault="00FF255F" w:rsidP="00FF255F">
      <w:pPr>
        <w:pStyle w:val="Zkladntext"/>
        <w:tabs>
          <w:tab w:val="left" w:pos="2520"/>
          <w:tab w:val="center" w:pos="5210"/>
        </w:tabs>
        <w:ind w:left="567"/>
        <w:rPr>
          <w:rFonts w:ascii="Cambria"/>
          <w:b/>
          <w:sz w:val="20"/>
        </w:rPr>
      </w:pPr>
      <w:r w:rsidRPr="000A73D1">
        <w:rPr>
          <w:rFonts w:ascii="Cambria"/>
          <w:b/>
          <w:sz w:val="20"/>
        </w:rPr>
        <w:tab/>
      </w:r>
    </w:p>
    <w:p w14:paraId="2699B676" w14:textId="77777777" w:rsidR="00FF255F" w:rsidRPr="000A73D1" w:rsidRDefault="00FF255F" w:rsidP="00FF255F">
      <w:pPr>
        <w:pStyle w:val="Zkladntext"/>
        <w:tabs>
          <w:tab w:val="left" w:pos="2520"/>
        </w:tabs>
        <w:rPr>
          <w:rFonts w:ascii="Cambria"/>
          <w:b/>
          <w:sz w:val="20"/>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7F2C68C0" w14:textId="77777777" w:rsidTr="00242C8B">
        <w:trPr>
          <w:trHeight w:val="387"/>
        </w:trPr>
        <w:tc>
          <w:tcPr>
            <w:tcW w:w="2235" w:type="dxa"/>
            <w:tcBorders>
              <w:bottom w:val="single" w:sz="6" w:space="0" w:color="000000"/>
              <w:right w:val="single" w:sz="6" w:space="0" w:color="000000"/>
            </w:tcBorders>
          </w:tcPr>
          <w:p w14:paraId="71F9934D"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0E94D7ED" w14:textId="77777777" w:rsidR="00FF255F" w:rsidRPr="000A73D1" w:rsidRDefault="00FF255F" w:rsidP="00242C8B">
            <w:pPr>
              <w:pStyle w:val="TableParagraph"/>
              <w:spacing w:before="3"/>
              <w:rPr>
                <w:b/>
              </w:rPr>
            </w:pPr>
            <w:r w:rsidRPr="000A73D1">
              <w:rPr>
                <w:b/>
              </w:rPr>
              <w:t>1.2.1.A.4</w:t>
            </w:r>
            <w:r w:rsidRPr="000A73D1">
              <w:rPr>
                <w:b/>
              </w:rPr>
              <w:tab/>
              <w:t>Zakládání a provoz čtenářských klubů</w:t>
            </w:r>
          </w:p>
        </w:tc>
      </w:tr>
      <w:tr w:rsidR="00FF255F" w:rsidRPr="000A73D1" w14:paraId="35F92C3B"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65BB7CCB"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4AF5913" w14:textId="77777777" w:rsidR="00FF255F" w:rsidRPr="000A73D1" w:rsidRDefault="00FF255F" w:rsidP="00242C8B">
            <w:pPr>
              <w:pStyle w:val="TableParagraph"/>
              <w:spacing w:before="0"/>
              <w:ind w:right="230"/>
            </w:pPr>
            <w:r w:rsidRPr="000A73D1">
              <w:t>Zakládání a provozování “čtenářských klubů”, koutků a kroužků s, ale i bez využití dotačních prostředků</w:t>
            </w:r>
          </w:p>
        </w:tc>
      </w:tr>
      <w:tr w:rsidR="00FF255F" w:rsidRPr="000A73D1" w14:paraId="01DD6510" w14:textId="77777777" w:rsidTr="00242C8B">
        <w:trPr>
          <w:trHeight w:val="558"/>
        </w:trPr>
        <w:tc>
          <w:tcPr>
            <w:tcW w:w="2235" w:type="dxa"/>
            <w:tcBorders>
              <w:top w:val="single" w:sz="6" w:space="0" w:color="000000"/>
              <w:bottom w:val="single" w:sz="6" w:space="0" w:color="000000"/>
              <w:right w:val="single" w:sz="6" w:space="0" w:color="000000"/>
            </w:tcBorders>
          </w:tcPr>
          <w:p w14:paraId="3322B6B7"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55C857CE" w14:textId="77777777" w:rsidR="00FF255F" w:rsidRPr="000A73D1" w:rsidRDefault="00FF255F" w:rsidP="00242C8B">
            <w:pPr>
              <w:pStyle w:val="TableParagraph"/>
              <w:spacing w:before="4"/>
            </w:pPr>
            <w:r w:rsidRPr="000A73D1">
              <w:t>PS ČG formou odborných doporučení, PS Financování formou doporučení vhodných dotačních titulů</w:t>
            </w:r>
          </w:p>
        </w:tc>
      </w:tr>
      <w:tr w:rsidR="00FF255F" w:rsidRPr="000A73D1" w14:paraId="599ECC06" w14:textId="77777777" w:rsidTr="00242C8B">
        <w:trPr>
          <w:trHeight w:val="390"/>
        </w:trPr>
        <w:tc>
          <w:tcPr>
            <w:tcW w:w="2235" w:type="dxa"/>
            <w:tcBorders>
              <w:top w:val="single" w:sz="6" w:space="0" w:color="000000"/>
              <w:bottom w:val="single" w:sz="6" w:space="0" w:color="000000"/>
              <w:right w:val="single" w:sz="6" w:space="0" w:color="000000"/>
            </w:tcBorders>
          </w:tcPr>
          <w:p w14:paraId="257AC785"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7244EF57" w14:textId="77777777" w:rsidR="00FF255F" w:rsidRPr="000A73D1" w:rsidRDefault="00FF255F" w:rsidP="00242C8B">
            <w:pPr>
              <w:pStyle w:val="TableParagraph"/>
              <w:spacing w:before="4"/>
            </w:pPr>
            <w:r w:rsidRPr="000A73D1">
              <w:t xml:space="preserve">Základní školy </w:t>
            </w:r>
          </w:p>
        </w:tc>
      </w:tr>
      <w:tr w:rsidR="00FF255F" w:rsidRPr="000A73D1" w14:paraId="70E6801D" w14:textId="77777777" w:rsidTr="00242C8B">
        <w:trPr>
          <w:trHeight w:val="713"/>
        </w:trPr>
        <w:tc>
          <w:tcPr>
            <w:tcW w:w="2235" w:type="dxa"/>
            <w:tcBorders>
              <w:top w:val="single" w:sz="6" w:space="0" w:color="000000"/>
              <w:bottom w:val="single" w:sz="6" w:space="0" w:color="000000"/>
              <w:right w:val="single" w:sz="6" w:space="0" w:color="000000"/>
            </w:tcBorders>
          </w:tcPr>
          <w:p w14:paraId="3C05DFEA" w14:textId="77777777" w:rsidR="00FF255F" w:rsidRPr="000A73D1" w:rsidRDefault="00FF255F"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486BF6C3" w14:textId="77777777" w:rsidR="00FF255F" w:rsidRPr="000A73D1" w:rsidRDefault="00FF255F" w:rsidP="00242C8B">
            <w:pPr>
              <w:pStyle w:val="TableParagraph"/>
              <w:spacing w:before="5"/>
              <w:ind w:right="42"/>
            </w:pPr>
            <w:r w:rsidRPr="000A73D1">
              <w:t>Počet realizovaných aktivit</w:t>
            </w:r>
          </w:p>
        </w:tc>
      </w:tr>
      <w:tr w:rsidR="00FF255F" w:rsidRPr="000A73D1" w14:paraId="4187E8C5" w14:textId="77777777" w:rsidTr="00242C8B">
        <w:trPr>
          <w:trHeight w:val="388"/>
        </w:trPr>
        <w:tc>
          <w:tcPr>
            <w:tcW w:w="2235" w:type="dxa"/>
            <w:tcBorders>
              <w:top w:val="single" w:sz="6" w:space="0" w:color="000000"/>
              <w:bottom w:val="single" w:sz="6" w:space="0" w:color="000000"/>
              <w:right w:val="single" w:sz="6" w:space="0" w:color="000000"/>
            </w:tcBorders>
          </w:tcPr>
          <w:p w14:paraId="55CDBA3E"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506EB0F8" w14:textId="77777777" w:rsidR="00FF255F" w:rsidRPr="000A73D1" w:rsidRDefault="00FF255F" w:rsidP="00242C8B">
            <w:pPr>
              <w:pStyle w:val="TableParagraph"/>
            </w:pPr>
            <w:r w:rsidRPr="000A73D1">
              <w:t>202</w:t>
            </w:r>
            <w:r>
              <w:t>5</w:t>
            </w:r>
          </w:p>
        </w:tc>
      </w:tr>
      <w:tr w:rsidR="00FF255F" w:rsidRPr="000A73D1" w14:paraId="2AFA090F" w14:textId="77777777" w:rsidTr="00242C8B">
        <w:trPr>
          <w:trHeight w:val="385"/>
        </w:trPr>
        <w:tc>
          <w:tcPr>
            <w:tcW w:w="2235" w:type="dxa"/>
            <w:tcBorders>
              <w:top w:val="single" w:sz="6" w:space="0" w:color="000000"/>
              <w:bottom w:val="single" w:sz="6" w:space="0" w:color="000000"/>
              <w:right w:val="single" w:sz="6" w:space="0" w:color="000000"/>
            </w:tcBorders>
          </w:tcPr>
          <w:p w14:paraId="15F99CC5"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23FFE4D2" w14:textId="77777777" w:rsidR="00FF255F" w:rsidRPr="000A73D1" w:rsidRDefault="00FF255F" w:rsidP="00242C8B">
            <w:pPr>
              <w:pStyle w:val="TableParagraph"/>
            </w:pPr>
            <w:r>
              <w:t>3 000 Kč</w:t>
            </w:r>
          </w:p>
        </w:tc>
      </w:tr>
      <w:tr w:rsidR="00FF255F" w:rsidRPr="000A73D1" w14:paraId="14633393" w14:textId="77777777" w:rsidTr="00242C8B">
        <w:trPr>
          <w:trHeight w:val="390"/>
        </w:trPr>
        <w:tc>
          <w:tcPr>
            <w:tcW w:w="2235" w:type="dxa"/>
            <w:tcBorders>
              <w:top w:val="single" w:sz="6" w:space="0" w:color="000000"/>
              <w:bottom w:val="single" w:sz="6" w:space="0" w:color="000000"/>
              <w:right w:val="single" w:sz="6" w:space="0" w:color="000000"/>
            </w:tcBorders>
          </w:tcPr>
          <w:p w14:paraId="553A43D6"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37495C35" w14:textId="77777777" w:rsidR="00FF255F" w:rsidRPr="000A73D1" w:rsidRDefault="00FF255F" w:rsidP="00242C8B">
            <w:pPr>
              <w:pStyle w:val="TableParagraph"/>
              <w:spacing w:before="4"/>
            </w:pPr>
            <w:r>
              <w:t>MAP IV, r</w:t>
            </w:r>
            <w:r w:rsidRPr="000A73D1">
              <w:t>ozpočty škol, vhodné dotační projekty</w:t>
            </w:r>
          </w:p>
        </w:tc>
      </w:tr>
      <w:tr w:rsidR="00FF255F" w:rsidRPr="000A73D1" w14:paraId="2CED558A"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3CBE4B78"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6B6215DB" w14:textId="77777777" w:rsidR="00FF255F" w:rsidRPr="000A73D1" w:rsidRDefault="00FF255F" w:rsidP="00242C8B">
            <w:pPr>
              <w:pStyle w:val="TableParagraph"/>
              <w:spacing w:before="5"/>
            </w:pPr>
          </w:p>
        </w:tc>
      </w:tr>
    </w:tbl>
    <w:p w14:paraId="27F76707" w14:textId="77777777" w:rsidR="00FF255F" w:rsidRPr="000A73D1" w:rsidRDefault="00FF255F" w:rsidP="00FF255F">
      <w:pPr>
        <w:pStyle w:val="Zkladntext"/>
        <w:rPr>
          <w:rFonts w:ascii="Cambria"/>
          <w:b/>
          <w:sz w:val="20"/>
        </w:rPr>
      </w:pPr>
    </w:p>
    <w:p w14:paraId="59382D7D" w14:textId="77777777" w:rsidR="00FF255F" w:rsidRPr="000A73D1" w:rsidRDefault="00FF255F" w:rsidP="00FF255F">
      <w:pPr>
        <w:pStyle w:val="Zkladntext"/>
        <w:spacing w:before="4"/>
        <w:rPr>
          <w:rFonts w:ascii="Cambria"/>
          <w:b/>
          <w:sz w:val="23"/>
        </w:rPr>
      </w:pPr>
    </w:p>
    <w:tbl>
      <w:tblPr>
        <w:tblStyle w:val="TableNormal"/>
        <w:tblW w:w="0" w:type="auto"/>
        <w:tblInd w:w="5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13D75164" w14:textId="77777777" w:rsidTr="00242C8B">
        <w:trPr>
          <w:trHeight w:val="658"/>
        </w:trPr>
        <w:tc>
          <w:tcPr>
            <w:tcW w:w="2235" w:type="dxa"/>
            <w:tcBorders>
              <w:bottom w:val="single" w:sz="6" w:space="0" w:color="000000"/>
              <w:right w:val="single" w:sz="6" w:space="0" w:color="000000"/>
            </w:tcBorders>
          </w:tcPr>
          <w:p w14:paraId="5B360C38"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437FAB31" w14:textId="77777777" w:rsidR="00FF255F" w:rsidRPr="000A73D1" w:rsidRDefault="00FF255F" w:rsidP="00242C8B">
            <w:pPr>
              <w:pStyle w:val="TableParagraph"/>
              <w:spacing w:before="0"/>
              <w:ind w:right="399"/>
              <w:rPr>
                <w:b/>
              </w:rPr>
            </w:pPr>
            <w:r w:rsidRPr="000A73D1">
              <w:rPr>
                <w:b/>
              </w:rPr>
              <w:t>1.2.2.A.1 Vzdělávání pedagogických pracovníků základních škol (nejen předmětu Český jazyk) a mateřských škol</w:t>
            </w:r>
          </w:p>
        </w:tc>
      </w:tr>
      <w:tr w:rsidR="00FF255F" w:rsidRPr="000A73D1" w14:paraId="2260A9E6" w14:textId="77777777" w:rsidTr="00242C8B">
        <w:trPr>
          <w:trHeight w:val="1210"/>
        </w:trPr>
        <w:tc>
          <w:tcPr>
            <w:tcW w:w="2235" w:type="dxa"/>
            <w:tcBorders>
              <w:top w:val="single" w:sz="6" w:space="0" w:color="000000"/>
              <w:bottom w:val="single" w:sz="4" w:space="0" w:color="auto"/>
              <w:right w:val="single" w:sz="6" w:space="0" w:color="000000"/>
            </w:tcBorders>
            <w:shd w:val="clear" w:color="auto" w:fill="DBE4F0"/>
          </w:tcPr>
          <w:p w14:paraId="465A33F5" w14:textId="77777777" w:rsidR="00FF255F" w:rsidRPr="000A73D1" w:rsidRDefault="00FF255F" w:rsidP="00242C8B">
            <w:pPr>
              <w:pStyle w:val="TableParagraph"/>
              <w:spacing w:before="4"/>
              <w:ind w:left="128"/>
            </w:pPr>
            <w:r w:rsidRPr="000A73D1">
              <w:t>Charakteristika</w:t>
            </w:r>
          </w:p>
          <w:p w14:paraId="0D88148D" w14:textId="77777777" w:rsidR="00FF255F" w:rsidRPr="000A73D1" w:rsidRDefault="00FF255F" w:rsidP="00242C8B">
            <w:pPr>
              <w:pStyle w:val="TableParagraph"/>
              <w:ind w:left="128"/>
            </w:pPr>
            <w:r w:rsidRPr="000A73D1">
              <w:t>aktivity</w:t>
            </w:r>
          </w:p>
        </w:tc>
        <w:tc>
          <w:tcPr>
            <w:tcW w:w="6978" w:type="dxa"/>
            <w:tcBorders>
              <w:top w:val="single" w:sz="6" w:space="0" w:color="000000"/>
              <w:left w:val="single" w:sz="6" w:space="0" w:color="000000"/>
              <w:bottom w:val="single" w:sz="4" w:space="0" w:color="auto"/>
            </w:tcBorders>
            <w:shd w:val="clear" w:color="auto" w:fill="DBE4F0"/>
          </w:tcPr>
          <w:p w14:paraId="388910D5" w14:textId="77777777" w:rsidR="00FF255F" w:rsidRPr="000A73D1" w:rsidRDefault="00FF255F" w:rsidP="00242C8B">
            <w:pPr>
              <w:pStyle w:val="TableParagraph"/>
              <w:spacing w:before="10" w:line="254" w:lineRule="exact"/>
              <w:ind w:right="59"/>
            </w:pPr>
            <w:r w:rsidRPr="000A73D1">
              <w:t>Účast na dalším vzdělávání pedagogických pracovníků za účelem rozvoje jejich kompetencí a dovedností vedoucích k vyšší míře zakomponování</w:t>
            </w:r>
          </w:p>
          <w:p w14:paraId="7D578A46" w14:textId="77777777" w:rsidR="00FF255F" w:rsidRPr="000A73D1" w:rsidRDefault="00FF255F" w:rsidP="00242C8B">
            <w:pPr>
              <w:pStyle w:val="TableParagraph"/>
              <w:spacing w:before="0"/>
              <w:ind w:right="521"/>
            </w:pPr>
            <w:r w:rsidRPr="000A73D1">
              <w:t>vzdělávacích aktivit vedoucích k rozvoji čtenářské (pre)gramotnosti do výuky ve škole (nejen ve výuce českého jazyka). Možno uspořádat take rozšířené setkání PS ČG s pedagogy a odborníky.</w:t>
            </w:r>
          </w:p>
        </w:tc>
      </w:tr>
      <w:tr w:rsidR="00FF255F" w:rsidRPr="000A73D1" w14:paraId="6D23D5B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77"/>
        </w:trPr>
        <w:tc>
          <w:tcPr>
            <w:tcW w:w="2235" w:type="dxa"/>
            <w:tcBorders>
              <w:top w:val="single" w:sz="4" w:space="0" w:color="auto"/>
              <w:left w:val="single" w:sz="18" w:space="0" w:color="000000"/>
            </w:tcBorders>
          </w:tcPr>
          <w:p w14:paraId="7162A9CE" w14:textId="77777777" w:rsidR="00FF255F" w:rsidRPr="000A73D1" w:rsidRDefault="00FF255F" w:rsidP="00242C8B">
            <w:pPr>
              <w:pStyle w:val="TableParagraph"/>
              <w:ind w:left="128"/>
            </w:pPr>
            <w:r w:rsidRPr="000A73D1">
              <w:t>Realizátor</w:t>
            </w:r>
          </w:p>
        </w:tc>
        <w:tc>
          <w:tcPr>
            <w:tcW w:w="6978" w:type="dxa"/>
            <w:tcBorders>
              <w:top w:val="single" w:sz="4" w:space="0" w:color="auto"/>
              <w:right w:val="single" w:sz="18" w:space="0" w:color="000000"/>
            </w:tcBorders>
          </w:tcPr>
          <w:p w14:paraId="71192816" w14:textId="77777777" w:rsidR="00FF255F" w:rsidRPr="000A73D1" w:rsidRDefault="00FF255F" w:rsidP="00242C8B">
            <w:pPr>
              <w:pStyle w:val="TableParagraph"/>
            </w:pPr>
            <w:r w:rsidRPr="000A73D1">
              <w:t>PS ČG, PSF formou doporučení vhodných aktivit a projektových výzev k financování</w:t>
            </w:r>
          </w:p>
        </w:tc>
      </w:tr>
      <w:tr w:rsidR="00FF255F" w:rsidRPr="000A73D1" w14:paraId="631CFE6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2C9D154" w14:textId="77777777" w:rsidR="00FF255F" w:rsidRPr="000A73D1" w:rsidRDefault="00FF255F" w:rsidP="00242C8B">
            <w:pPr>
              <w:pStyle w:val="TableParagraph"/>
              <w:ind w:left="128"/>
            </w:pPr>
            <w:r w:rsidRPr="000A73D1">
              <w:t>Spolupráce</w:t>
            </w:r>
          </w:p>
        </w:tc>
        <w:tc>
          <w:tcPr>
            <w:tcW w:w="6978" w:type="dxa"/>
            <w:tcBorders>
              <w:right w:val="single" w:sz="18" w:space="0" w:color="000000"/>
            </w:tcBorders>
          </w:tcPr>
          <w:p w14:paraId="637037E3" w14:textId="77777777" w:rsidR="00FF255F" w:rsidRPr="000A73D1" w:rsidRDefault="00FF255F" w:rsidP="00242C8B">
            <w:pPr>
              <w:pStyle w:val="TableParagraph"/>
            </w:pPr>
            <w:r w:rsidRPr="000A73D1">
              <w:t>Jednotlivé školy (Šablony –Vzdělávání pracovníků ve vzdělávání)</w:t>
            </w:r>
          </w:p>
        </w:tc>
      </w:tr>
      <w:tr w:rsidR="00FF255F" w:rsidRPr="000A73D1" w14:paraId="54DEED0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41"/>
        </w:trPr>
        <w:tc>
          <w:tcPr>
            <w:tcW w:w="2235" w:type="dxa"/>
            <w:tcBorders>
              <w:left w:val="single" w:sz="18" w:space="0" w:color="000000"/>
            </w:tcBorders>
          </w:tcPr>
          <w:p w14:paraId="6A5836FD" w14:textId="77777777" w:rsidR="00FF255F" w:rsidRPr="000A73D1" w:rsidRDefault="00FF255F" w:rsidP="00242C8B">
            <w:pPr>
              <w:pStyle w:val="TableParagraph"/>
              <w:ind w:left="128"/>
            </w:pPr>
            <w:r w:rsidRPr="000A73D1">
              <w:t>Indikátor</w:t>
            </w:r>
          </w:p>
        </w:tc>
        <w:tc>
          <w:tcPr>
            <w:tcW w:w="6978" w:type="dxa"/>
            <w:tcBorders>
              <w:right w:val="single" w:sz="18" w:space="0" w:color="000000"/>
            </w:tcBorders>
          </w:tcPr>
          <w:p w14:paraId="554280FE" w14:textId="77777777" w:rsidR="00FF255F" w:rsidRPr="000A73D1" w:rsidRDefault="00FF255F" w:rsidP="00242C8B">
            <w:pPr>
              <w:pStyle w:val="TableParagraph"/>
              <w:spacing w:before="0" w:line="348" w:lineRule="auto"/>
              <w:ind w:right="1726"/>
            </w:pPr>
            <w:r w:rsidRPr="000A73D1">
              <w:t>Počet pedagogických pracovníků - absolventů vzdělávání Počet hospitací</w:t>
            </w:r>
          </w:p>
          <w:p w14:paraId="735B7E7D" w14:textId="77777777" w:rsidR="00FF255F" w:rsidRPr="000A73D1" w:rsidRDefault="00FF255F" w:rsidP="00242C8B">
            <w:pPr>
              <w:pStyle w:val="TableParagraph"/>
              <w:spacing w:before="0" w:line="350" w:lineRule="auto"/>
              <w:ind w:right="4272"/>
            </w:pPr>
            <w:r w:rsidRPr="000A73D1">
              <w:t>Počet pedagogických skupin Počet zapojených škol</w:t>
            </w:r>
          </w:p>
          <w:p w14:paraId="18108908" w14:textId="77777777" w:rsidR="00FF255F" w:rsidRPr="000A73D1" w:rsidRDefault="00FF255F" w:rsidP="00242C8B">
            <w:pPr>
              <w:pStyle w:val="TableParagraph"/>
              <w:spacing w:before="0" w:line="348" w:lineRule="auto"/>
              <w:ind w:right="609"/>
            </w:pPr>
            <w:r w:rsidRPr="000A73D1">
              <w:t>Počet projektů zaměřených na rozvoj čtenářské (pre)gramotnosti</w:t>
            </w:r>
          </w:p>
          <w:p w14:paraId="4D65C90E" w14:textId="77777777" w:rsidR="00FF255F" w:rsidRPr="000A73D1" w:rsidRDefault="00FF255F" w:rsidP="00242C8B">
            <w:pPr>
              <w:pStyle w:val="TableParagraph"/>
              <w:spacing w:before="0" w:line="348" w:lineRule="auto"/>
              <w:ind w:right="609"/>
            </w:pPr>
            <w:r w:rsidRPr="000A73D1">
              <w:t>Počet rozšířených setkání PS s pedagogy a odborníky</w:t>
            </w:r>
          </w:p>
        </w:tc>
      </w:tr>
      <w:tr w:rsidR="00FF255F" w:rsidRPr="000A73D1" w14:paraId="4656CDD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7394387" w14:textId="77777777" w:rsidR="00FF255F" w:rsidRPr="000A73D1" w:rsidRDefault="00FF255F" w:rsidP="00242C8B">
            <w:pPr>
              <w:pStyle w:val="TableParagraph"/>
              <w:spacing w:before="4"/>
              <w:ind w:left="128"/>
            </w:pPr>
            <w:r w:rsidRPr="000A73D1">
              <w:t>Časový harmonogram</w:t>
            </w:r>
          </w:p>
        </w:tc>
        <w:tc>
          <w:tcPr>
            <w:tcW w:w="6978" w:type="dxa"/>
            <w:tcBorders>
              <w:right w:val="single" w:sz="18" w:space="0" w:color="000000"/>
            </w:tcBorders>
          </w:tcPr>
          <w:p w14:paraId="3AE034CF" w14:textId="77777777" w:rsidR="00FF255F" w:rsidRPr="000A73D1" w:rsidRDefault="00FF255F" w:rsidP="00242C8B">
            <w:pPr>
              <w:pStyle w:val="TableParagraph"/>
              <w:spacing w:before="4"/>
              <w:ind w:left="122"/>
            </w:pPr>
            <w:r w:rsidRPr="000A73D1">
              <w:t>Dle vyhlášených budoucích projektových výzev (Šablony atd.) 202</w:t>
            </w:r>
            <w:r>
              <w:t>5</w:t>
            </w:r>
          </w:p>
        </w:tc>
      </w:tr>
      <w:tr w:rsidR="00FF255F" w:rsidRPr="000A73D1" w14:paraId="1269F7F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B2315AF" w14:textId="77777777" w:rsidR="00FF255F" w:rsidRPr="000A73D1" w:rsidRDefault="00FF255F" w:rsidP="00242C8B">
            <w:pPr>
              <w:pStyle w:val="TableParagraph"/>
              <w:spacing w:before="4"/>
              <w:ind w:left="128"/>
            </w:pPr>
            <w:r w:rsidRPr="000A73D1">
              <w:t>Rozpočet</w:t>
            </w:r>
          </w:p>
        </w:tc>
        <w:tc>
          <w:tcPr>
            <w:tcW w:w="6978" w:type="dxa"/>
            <w:tcBorders>
              <w:right w:val="single" w:sz="18" w:space="0" w:color="000000"/>
            </w:tcBorders>
          </w:tcPr>
          <w:p w14:paraId="5C03A1FB" w14:textId="77777777" w:rsidR="00FF255F" w:rsidRPr="000A73D1" w:rsidRDefault="00FF255F" w:rsidP="00242C8B">
            <w:pPr>
              <w:pStyle w:val="TableParagraph"/>
              <w:spacing w:before="4"/>
            </w:pPr>
            <w:r w:rsidRPr="000A73D1">
              <w:t>Dle žádostí o dotaci, cca 3000 Kč z MAP IV na rozšířená setkání PS</w:t>
            </w:r>
          </w:p>
        </w:tc>
      </w:tr>
      <w:tr w:rsidR="00FF255F" w:rsidRPr="000A73D1" w14:paraId="10A24A7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065BB500" w14:textId="77777777" w:rsidR="00FF255F" w:rsidRPr="000A73D1" w:rsidRDefault="00FF255F" w:rsidP="00242C8B">
            <w:pPr>
              <w:pStyle w:val="TableParagraph"/>
              <w:ind w:left="128"/>
            </w:pPr>
            <w:r w:rsidRPr="000A73D1">
              <w:t>Zdroj financování</w:t>
            </w:r>
          </w:p>
        </w:tc>
        <w:tc>
          <w:tcPr>
            <w:tcW w:w="6978" w:type="dxa"/>
            <w:tcBorders>
              <w:bottom w:val="single" w:sz="6" w:space="0" w:color="000000"/>
              <w:right w:val="single" w:sz="18" w:space="0" w:color="000000"/>
            </w:tcBorders>
          </w:tcPr>
          <w:p w14:paraId="073B7FCB" w14:textId="77777777" w:rsidR="00FF255F" w:rsidRPr="000A73D1" w:rsidRDefault="00FF255F" w:rsidP="00242C8B">
            <w:pPr>
              <w:pStyle w:val="TableParagraph"/>
            </w:pPr>
            <w:r w:rsidRPr="000A73D1">
              <w:t>OP JAK (šablony), jiné dotační příležitosti včetně aktivit KAP III, i-KAP II a i-KAP 2, MAP IV</w:t>
            </w:r>
          </w:p>
        </w:tc>
      </w:tr>
      <w:tr w:rsidR="00FF255F" w:rsidRPr="000A73D1" w14:paraId="18DA850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3D0F8827" w14:textId="77777777" w:rsidR="00FF255F" w:rsidRPr="000A73D1" w:rsidRDefault="00FF255F" w:rsidP="00242C8B">
            <w:pPr>
              <w:pStyle w:val="TableParagraph"/>
              <w:ind w:left="128"/>
            </w:pPr>
          </w:p>
        </w:tc>
        <w:tc>
          <w:tcPr>
            <w:tcW w:w="6978" w:type="dxa"/>
            <w:tcBorders>
              <w:bottom w:val="single" w:sz="18" w:space="0" w:color="auto"/>
              <w:right w:val="single" w:sz="18" w:space="0" w:color="000000"/>
            </w:tcBorders>
            <w:shd w:val="clear" w:color="auto" w:fill="FBD4B4" w:themeFill="accent6" w:themeFillTint="66"/>
          </w:tcPr>
          <w:p w14:paraId="17E7209A" w14:textId="77777777" w:rsidR="00FF255F" w:rsidRPr="000A73D1" w:rsidRDefault="00FF255F" w:rsidP="00242C8B">
            <w:pPr>
              <w:pStyle w:val="TableParagraph"/>
            </w:pPr>
          </w:p>
        </w:tc>
      </w:tr>
    </w:tbl>
    <w:p w14:paraId="122DD8D3" w14:textId="77777777" w:rsidR="00FF255F" w:rsidRPr="000A73D1" w:rsidRDefault="00FF255F" w:rsidP="00FF255F">
      <w:pPr>
        <w:tabs>
          <w:tab w:val="left" w:pos="3490"/>
        </w:tabs>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47EB809F" w14:textId="77777777" w:rsidTr="00242C8B">
        <w:trPr>
          <w:trHeight w:val="387"/>
        </w:trPr>
        <w:tc>
          <w:tcPr>
            <w:tcW w:w="2235" w:type="dxa"/>
            <w:tcBorders>
              <w:bottom w:val="single" w:sz="6" w:space="0" w:color="000000"/>
              <w:right w:val="single" w:sz="6" w:space="0" w:color="000000"/>
            </w:tcBorders>
          </w:tcPr>
          <w:p w14:paraId="03E3DF7D"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580160CD" w14:textId="77777777" w:rsidR="00FF255F" w:rsidRPr="000A73D1" w:rsidRDefault="00FF255F" w:rsidP="00242C8B">
            <w:pPr>
              <w:pStyle w:val="TableParagraph"/>
              <w:spacing w:before="3"/>
              <w:rPr>
                <w:b/>
              </w:rPr>
            </w:pPr>
            <w:r w:rsidRPr="000A73D1">
              <w:rPr>
                <w:b/>
              </w:rPr>
              <w:t xml:space="preserve">1.2.3.A.1 </w:t>
            </w:r>
            <w:r w:rsidRPr="000A73D1">
              <w:rPr>
                <w:b/>
                <w:color w:val="FF0000"/>
              </w:rPr>
              <w:t xml:space="preserve">PŘÍLEŽITOST </w:t>
            </w:r>
            <w:r w:rsidRPr="000A73D1">
              <w:rPr>
                <w:b/>
              </w:rPr>
              <w:t>Vzdělávání a personální podpora v oblasti logopedie</w:t>
            </w:r>
          </w:p>
        </w:tc>
      </w:tr>
      <w:tr w:rsidR="00FF255F" w:rsidRPr="000A73D1" w14:paraId="1CF4CDE5"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30B24009"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14F5ECE" w14:textId="77777777" w:rsidR="00FF255F" w:rsidRPr="000A73D1" w:rsidRDefault="00FF255F" w:rsidP="00242C8B">
            <w:pPr>
              <w:pStyle w:val="TableParagraph"/>
              <w:spacing w:before="0"/>
              <w:ind w:right="230"/>
            </w:pPr>
            <w:r w:rsidRPr="000A73D1">
              <w:rPr>
                <w:b/>
                <w:color w:val="FF0000"/>
              </w:rPr>
              <w:t xml:space="preserve">PŘÍLEŽITOST </w:t>
            </w:r>
            <w:r w:rsidRPr="000A73D1">
              <w:t>Organizace vzdělávacích aktivit v oblasti logopedie v předškolním vzdělávání, podpora depistáže a nápravy nezbytné pro zvládání čtení a psaní</w:t>
            </w:r>
          </w:p>
        </w:tc>
      </w:tr>
      <w:tr w:rsidR="00FF255F" w:rsidRPr="000A73D1" w14:paraId="76BD8FA2" w14:textId="77777777" w:rsidTr="00242C8B">
        <w:trPr>
          <w:trHeight w:val="558"/>
        </w:trPr>
        <w:tc>
          <w:tcPr>
            <w:tcW w:w="2235" w:type="dxa"/>
            <w:tcBorders>
              <w:top w:val="single" w:sz="6" w:space="0" w:color="000000"/>
              <w:bottom w:val="single" w:sz="6" w:space="0" w:color="000000"/>
              <w:right w:val="single" w:sz="6" w:space="0" w:color="000000"/>
            </w:tcBorders>
          </w:tcPr>
          <w:p w14:paraId="768B817C"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60F37432" w14:textId="77777777" w:rsidR="00FF255F" w:rsidRPr="000A73D1" w:rsidRDefault="00FF255F" w:rsidP="00242C8B">
            <w:pPr>
              <w:pStyle w:val="TableParagraph"/>
              <w:spacing w:before="4"/>
            </w:pPr>
            <w:r w:rsidRPr="000A73D1">
              <w:t>PS ČG formou doporučení aktivit, PS Financování formou doporučení vhodných dotačních příležitostí</w:t>
            </w:r>
          </w:p>
        </w:tc>
      </w:tr>
      <w:tr w:rsidR="00FF255F" w:rsidRPr="000A73D1" w14:paraId="51AE84BE" w14:textId="77777777" w:rsidTr="00242C8B">
        <w:trPr>
          <w:trHeight w:val="390"/>
        </w:trPr>
        <w:tc>
          <w:tcPr>
            <w:tcW w:w="2235" w:type="dxa"/>
            <w:tcBorders>
              <w:top w:val="single" w:sz="6" w:space="0" w:color="000000"/>
              <w:bottom w:val="single" w:sz="6" w:space="0" w:color="000000"/>
              <w:right w:val="single" w:sz="6" w:space="0" w:color="000000"/>
            </w:tcBorders>
          </w:tcPr>
          <w:p w14:paraId="613C2226"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5AF70603" w14:textId="77777777" w:rsidR="00FF255F" w:rsidRPr="000A73D1" w:rsidRDefault="00FF255F" w:rsidP="00242C8B">
            <w:pPr>
              <w:pStyle w:val="TableParagraph"/>
              <w:spacing w:before="4"/>
            </w:pPr>
            <w:r w:rsidRPr="000A73D1">
              <w:t>Mateřské školy v území</w:t>
            </w:r>
          </w:p>
        </w:tc>
      </w:tr>
      <w:tr w:rsidR="00FF255F" w:rsidRPr="000A73D1" w14:paraId="68D69CCF" w14:textId="77777777" w:rsidTr="00242C8B">
        <w:trPr>
          <w:trHeight w:val="713"/>
        </w:trPr>
        <w:tc>
          <w:tcPr>
            <w:tcW w:w="2235" w:type="dxa"/>
            <w:tcBorders>
              <w:top w:val="single" w:sz="6" w:space="0" w:color="000000"/>
              <w:bottom w:val="single" w:sz="6" w:space="0" w:color="000000"/>
              <w:right w:val="single" w:sz="6" w:space="0" w:color="000000"/>
            </w:tcBorders>
          </w:tcPr>
          <w:p w14:paraId="2F275D31" w14:textId="77777777" w:rsidR="00FF255F" w:rsidRPr="000A73D1" w:rsidRDefault="00FF255F"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142EF76C" w14:textId="77777777" w:rsidR="00FF255F" w:rsidRPr="000A73D1" w:rsidRDefault="00FF255F" w:rsidP="00242C8B">
            <w:pPr>
              <w:pStyle w:val="TableParagraph"/>
              <w:spacing w:before="5"/>
              <w:ind w:right="42"/>
            </w:pPr>
            <w:r w:rsidRPr="000A73D1">
              <w:t>Realizace aktivit</w:t>
            </w:r>
          </w:p>
        </w:tc>
      </w:tr>
      <w:tr w:rsidR="00FF255F" w:rsidRPr="000A73D1" w14:paraId="6B02BDB8" w14:textId="77777777" w:rsidTr="00242C8B">
        <w:trPr>
          <w:trHeight w:val="388"/>
        </w:trPr>
        <w:tc>
          <w:tcPr>
            <w:tcW w:w="2235" w:type="dxa"/>
            <w:tcBorders>
              <w:top w:val="single" w:sz="6" w:space="0" w:color="000000"/>
              <w:bottom w:val="single" w:sz="6" w:space="0" w:color="000000"/>
              <w:right w:val="single" w:sz="6" w:space="0" w:color="000000"/>
            </w:tcBorders>
          </w:tcPr>
          <w:p w14:paraId="0C4AA258"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2642C816" w14:textId="77777777" w:rsidR="00FF255F" w:rsidRPr="000A73D1" w:rsidRDefault="00FF255F" w:rsidP="00242C8B">
            <w:pPr>
              <w:pStyle w:val="TableParagraph"/>
            </w:pPr>
            <w:r w:rsidRPr="000A73D1">
              <w:t>202</w:t>
            </w:r>
            <w:r>
              <w:t>5</w:t>
            </w:r>
          </w:p>
        </w:tc>
      </w:tr>
      <w:tr w:rsidR="00FF255F" w:rsidRPr="000A73D1" w14:paraId="7B842D08" w14:textId="77777777" w:rsidTr="00242C8B">
        <w:trPr>
          <w:trHeight w:val="385"/>
        </w:trPr>
        <w:tc>
          <w:tcPr>
            <w:tcW w:w="2235" w:type="dxa"/>
            <w:tcBorders>
              <w:top w:val="single" w:sz="6" w:space="0" w:color="000000"/>
              <w:bottom w:val="single" w:sz="6" w:space="0" w:color="000000"/>
              <w:right w:val="single" w:sz="6" w:space="0" w:color="000000"/>
            </w:tcBorders>
          </w:tcPr>
          <w:p w14:paraId="633531DB"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0AC67BB3" w14:textId="77777777" w:rsidR="00FF255F" w:rsidRPr="000A73D1" w:rsidRDefault="00FF255F" w:rsidP="00242C8B">
            <w:pPr>
              <w:pStyle w:val="TableParagraph"/>
            </w:pPr>
            <w:r w:rsidRPr="000A73D1">
              <w:t>V rámci činnosti škol, MAP IV cca do 10 000 na návštěvu specialisty (supervize PPP v MŠ).</w:t>
            </w:r>
          </w:p>
        </w:tc>
      </w:tr>
      <w:tr w:rsidR="00FF255F" w:rsidRPr="000A73D1" w14:paraId="3A358814" w14:textId="77777777" w:rsidTr="00242C8B">
        <w:trPr>
          <w:trHeight w:val="390"/>
        </w:trPr>
        <w:tc>
          <w:tcPr>
            <w:tcW w:w="2235" w:type="dxa"/>
            <w:tcBorders>
              <w:top w:val="single" w:sz="6" w:space="0" w:color="000000"/>
              <w:bottom w:val="single" w:sz="6" w:space="0" w:color="000000"/>
              <w:right w:val="single" w:sz="6" w:space="0" w:color="000000"/>
            </w:tcBorders>
          </w:tcPr>
          <w:p w14:paraId="18C09627"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2F4D0E97" w14:textId="77777777" w:rsidR="00FF255F" w:rsidRPr="000A73D1" w:rsidRDefault="00FF255F" w:rsidP="00242C8B">
            <w:pPr>
              <w:pStyle w:val="TableParagraph"/>
              <w:spacing w:before="4"/>
            </w:pPr>
            <w:r w:rsidRPr="000A73D1">
              <w:t>Rozpočty škol, MAP IV</w:t>
            </w:r>
          </w:p>
        </w:tc>
      </w:tr>
      <w:tr w:rsidR="00FF255F" w:rsidRPr="000A73D1" w14:paraId="71B217C2"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32B23D36"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7AE30134" w14:textId="77777777" w:rsidR="00FF255F" w:rsidRPr="000A73D1" w:rsidRDefault="00FF255F" w:rsidP="00242C8B">
            <w:pPr>
              <w:pStyle w:val="TableParagraph"/>
              <w:spacing w:before="5"/>
            </w:pPr>
          </w:p>
        </w:tc>
      </w:tr>
    </w:tbl>
    <w:p w14:paraId="58464EA8" w14:textId="77777777" w:rsidR="00FF255F" w:rsidRPr="000A73D1" w:rsidRDefault="00FF255F" w:rsidP="00FF255F">
      <w:pPr>
        <w:tabs>
          <w:tab w:val="left" w:pos="3490"/>
        </w:tabs>
      </w:pPr>
      <w:r w:rsidRPr="000A73D1">
        <w:tab/>
      </w:r>
    </w:p>
    <w:p w14:paraId="1C447380" w14:textId="77777777" w:rsidR="00FF255F" w:rsidRPr="000A73D1" w:rsidRDefault="00FF255F" w:rsidP="00FF255F"/>
    <w:tbl>
      <w:tblPr>
        <w:tblStyle w:val="TableNormal"/>
        <w:tblW w:w="0" w:type="auto"/>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5"/>
        <w:gridCol w:w="6978"/>
      </w:tblGrid>
      <w:tr w:rsidR="00FF255F" w:rsidRPr="000A73D1" w14:paraId="2FE4E131" w14:textId="77777777" w:rsidTr="00242C8B">
        <w:trPr>
          <w:trHeight w:val="386"/>
        </w:trPr>
        <w:tc>
          <w:tcPr>
            <w:tcW w:w="2235" w:type="dxa"/>
            <w:tcBorders>
              <w:top w:val="single" w:sz="18" w:space="0" w:color="000000"/>
              <w:left w:val="single" w:sz="18" w:space="0" w:color="000000"/>
              <w:bottom w:val="nil"/>
            </w:tcBorders>
          </w:tcPr>
          <w:p w14:paraId="090FC1A1" w14:textId="77777777" w:rsidR="00FF255F" w:rsidRPr="00FF255F" w:rsidRDefault="00FF255F" w:rsidP="00242C8B">
            <w:pPr>
              <w:pStyle w:val="TableParagraph"/>
              <w:spacing w:before="4"/>
              <w:ind w:left="128"/>
              <w:rPr>
                <w:highlight w:val="lightGray"/>
              </w:rPr>
            </w:pPr>
            <w:r w:rsidRPr="000A73D1">
              <w:rPr>
                <w:b/>
              </w:rPr>
              <w:t>Číslo a název aktivity</w:t>
            </w:r>
          </w:p>
        </w:tc>
        <w:tc>
          <w:tcPr>
            <w:tcW w:w="6978" w:type="dxa"/>
            <w:tcBorders>
              <w:top w:val="single" w:sz="18" w:space="0" w:color="000000"/>
              <w:bottom w:val="nil"/>
              <w:right w:val="single" w:sz="18" w:space="0" w:color="000000"/>
            </w:tcBorders>
          </w:tcPr>
          <w:p w14:paraId="3C8405F2" w14:textId="77777777" w:rsidR="00FF255F" w:rsidRPr="00FF255F" w:rsidRDefault="00FF255F" w:rsidP="00242C8B">
            <w:pPr>
              <w:pStyle w:val="TableParagraph"/>
              <w:spacing w:before="4"/>
              <w:rPr>
                <w:highlight w:val="lightGray"/>
              </w:rPr>
            </w:pPr>
            <w:r w:rsidRPr="000A73D1">
              <w:rPr>
                <w:b/>
              </w:rPr>
              <w:t>1.2.2.B.1 Spolupráce škol a organizací (MŠ, ZŠ, ZUŠ, organizace formálního, neformálního a zájmového vzdělávání apod.) na rozvoji čtenářské (pre)gramotnosti dětí a žáků za účelem zajištění provázanosti a kontinuity na všech stupních vzdělávání – společné aktivity vybraných organizací</w:t>
            </w:r>
          </w:p>
        </w:tc>
      </w:tr>
      <w:tr w:rsidR="00FF255F" w:rsidRPr="000A73D1" w14:paraId="77329B79" w14:textId="77777777" w:rsidTr="00242C8B">
        <w:trPr>
          <w:trHeight w:val="537"/>
        </w:trPr>
        <w:tc>
          <w:tcPr>
            <w:tcW w:w="2235" w:type="dxa"/>
            <w:tcBorders>
              <w:left w:val="single" w:sz="18" w:space="0" w:color="000000"/>
            </w:tcBorders>
            <w:shd w:val="clear" w:color="auto" w:fill="DBE4F0"/>
          </w:tcPr>
          <w:p w14:paraId="7A9FEB31" w14:textId="77777777" w:rsidR="00FF255F" w:rsidRPr="000A73D1" w:rsidRDefault="00FF255F" w:rsidP="00242C8B">
            <w:pPr>
              <w:pStyle w:val="TableParagraph"/>
              <w:spacing w:before="0" w:line="258" w:lineRule="exact"/>
              <w:ind w:left="128"/>
            </w:pPr>
            <w:r>
              <w:t xml:space="preserve">a) </w:t>
            </w:r>
            <w:r w:rsidRPr="000A73D1">
              <w:t>Charakteristika</w:t>
            </w:r>
          </w:p>
          <w:p w14:paraId="640EA132" w14:textId="77777777" w:rsidR="00FF255F" w:rsidRPr="000A73D1" w:rsidRDefault="00FF255F" w:rsidP="00242C8B">
            <w:pPr>
              <w:pStyle w:val="TableParagraph"/>
              <w:spacing w:before="0" w:line="259" w:lineRule="exact"/>
              <w:ind w:left="128"/>
            </w:pPr>
            <w:r w:rsidRPr="000A73D1">
              <w:t>aktivity</w:t>
            </w:r>
          </w:p>
        </w:tc>
        <w:tc>
          <w:tcPr>
            <w:tcW w:w="6978" w:type="dxa"/>
            <w:tcBorders>
              <w:right w:val="single" w:sz="18" w:space="0" w:color="000000"/>
            </w:tcBorders>
            <w:shd w:val="clear" w:color="auto" w:fill="DBE4F0"/>
          </w:tcPr>
          <w:p w14:paraId="204AF8AC" w14:textId="77777777" w:rsidR="00FF255F" w:rsidRPr="000A73D1" w:rsidRDefault="00FF255F" w:rsidP="00242C8B">
            <w:pPr>
              <w:pStyle w:val="TableParagraph"/>
              <w:spacing w:before="0" w:line="259" w:lineRule="exact"/>
            </w:pPr>
            <w:r w:rsidRPr="000A73D1">
              <w:t>Zajištění setkání vedení a pedagogů návazných škol a pedagogů neformálního vzdělávání za účelem usnadnění přechodu dětí a žáků mezi stupni vzdělávací soustavy, aktivity podporující provázanost a kontinuitu vzdělávání</w:t>
            </w:r>
          </w:p>
        </w:tc>
      </w:tr>
      <w:tr w:rsidR="00FF255F" w:rsidRPr="000A73D1" w14:paraId="24D2EF1B" w14:textId="77777777" w:rsidTr="00242C8B">
        <w:trPr>
          <w:trHeight w:val="388"/>
        </w:trPr>
        <w:tc>
          <w:tcPr>
            <w:tcW w:w="2235" w:type="dxa"/>
            <w:tcBorders>
              <w:left w:val="single" w:sz="18" w:space="0" w:color="000000"/>
            </w:tcBorders>
          </w:tcPr>
          <w:p w14:paraId="6B836B9D" w14:textId="77777777" w:rsidR="00FF255F" w:rsidRPr="000A73D1" w:rsidRDefault="00FF255F" w:rsidP="00242C8B">
            <w:pPr>
              <w:pStyle w:val="TableParagraph"/>
              <w:spacing w:before="0" w:line="263" w:lineRule="exact"/>
              <w:ind w:left="128"/>
            </w:pPr>
            <w:r w:rsidRPr="000A73D1">
              <w:t>Realizátor</w:t>
            </w:r>
          </w:p>
        </w:tc>
        <w:tc>
          <w:tcPr>
            <w:tcW w:w="6978" w:type="dxa"/>
            <w:tcBorders>
              <w:right w:val="single" w:sz="18" w:space="0" w:color="000000"/>
            </w:tcBorders>
          </w:tcPr>
          <w:p w14:paraId="2BC44D37" w14:textId="77777777" w:rsidR="00FF255F" w:rsidRPr="000A73D1" w:rsidRDefault="00FF255F" w:rsidP="00242C8B">
            <w:pPr>
              <w:pStyle w:val="TableParagraph"/>
              <w:spacing w:before="0" w:line="263" w:lineRule="exact"/>
            </w:pPr>
            <w:r w:rsidRPr="000A73D1">
              <w:t>PS ČG</w:t>
            </w:r>
          </w:p>
        </w:tc>
      </w:tr>
      <w:tr w:rsidR="00FF255F" w:rsidRPr="000A73D1" w14:paraId="5C61A475" w14:textId="77777777" w:rsidTr="00242C8B">
        <w:trPr>
          <w:trHeight w:val="386"/>
        </w:trPr>
        <w:tc>
          <w:tcPr>
            <w:tcW w:w="2235" w:type="dxa"/>
            <w:tcBorders>
              <w:left w:val="single" w:sz="18" w:space="0" w:color="000000"/>
            </w:tcBorders>
          </w:tcPr>
          <w:p w14:paraId="4B2B9428" w14:textId="77777777" w:rsidR="00FF255F" w:rsidRPr="000A73D1" w:rsidRDefault="00FF255F" w:rsidP="00242C8B">
            <w:pPr>
              <w:pStyle w:val="TableParagraph"/>
              <w:spacing w:before="0" w:line="266" w:lineRule="exact"/>
              <w:ind w:left="128"/>
            </w:pPr>
            <w:r w:rsidRPr="000A73D1">
              <w:t>Spolupráce</w:t>
            </w:r>
          </w:p>
        </w:tc>
        <w:tc>
          <w:tcPr>
            <w:tcW w:w="6978" w:type="dxa"/>
            <w:tcBorders>
              <w:right w:val="single" w:sz="18" w:space="0" w:color="000000"/>
            </w:tcBorders>
          </w:tcPr>
          <w:p w14:paraId="61DFA8F5" w14:textId="77777777" w:rsidR="00FF255F" w:rsidRPr="000A73D1" w:rsidRDefault="00FF255F" w:rsidP="00242C8B">
            <w:pPr>
              <w:pStyle w:val="TableParagraph"/>
              <w:spacing w:before="0" w:line="266" w:lineRule="exact"/>
            </w:pPr>
            <w:r w:rsidRPr="000A73D1">
              <w:t>MŠ, ZŠ, SŠ a organizace neformálního vzdělávání</w:t>
            </w:r>
          </w:p>
        </w:tc>
      </w:tr>
      <w:tr w:rsidR="00FF255F" w:rsidRPr="000A73D1" w14:paraId="7CBA873F" w14:textId="77777777" w:rsidTr="00242C8B">
        <w:trPr>
          <w:trHeight w:val="388"/>
        </w:trPr>
        <w:tc>
          <w:tcPr>
            <w:tcW w:w="2235" w:type="dxa"/>
            <w:tcBorders>
              <w:left w:val="single" w:sz="18" w:space="0" w:color="000000"/>
            </w:tcBorders>
          </w:tcPr>
          <w:p w14:paraId="28EEF419" w14:textId="77777777" w:rsidR="00FF255F" w:rsidRPr="000A73D1" w:rsidRDefault="00FF255F" w:rsidP="00242C8B">
            <w:pPr>
              <w:pStyle w:val="TableParagraph"/>
              <w:spacing w:before="0" w:line="263" w:lineRule="exact"/>
              <w:ind w:left="128"/>
            </w:pPr>
            <w:r w:rsidRPr="000A73D1">
              <w:t>Indikátor</w:t>
            </w:r>
          </w:p>
        </w:tc>
        <w:tc>
          <w:tcPr>
            <w:tcW w:w="6978" w:type="dxa"/>
            <w:tcBorders>
              <w:right w:val="single" w:sz="18" w:space="0" w:color="000000"/>
            </w:tcBorders>
          </w:tcPr>
          <w:p w14:paraId="72172385" w14:textId="77777777" w:rsidR="00FF255F" w:rsidRPr="000A73D1" w:rsidRDefault="00FF255F" w:rsidP="00242C8B">
            <w:pPr>
              <w:pStyle w:val="TableParagraph"/>
              <w:spacing w:before="0" w:line="263" w:lineRule="exact"/>
            </w:pPr>
            <w:r w:rsidRPr="000A73D1">
              <w:t>Realizovaná setkání a aktivity</w:t>
            </w:r>
          </w:p>
        </w:tc>
      </w:tr>
      <w:tr w:rsidR="00FF255F" w:rsidRPr="000A73D1" w14:paraId="799C170A" w14:textId="77777777" w:rsidTr="00242C8B">
        <w:trPr>
          <w:trHeight w:val="388"/>
        </w:trPr>
        <w:tc>
          <w:tcPr>
            <w:tcW w:w="2235" w:type="dxa"/>
            <w:tcBorders>
              <w:left w:val="single" w:sz="18" w:space="0" w:color="000000"/>
            </w:tcBorders>
          </w:tcPr>
          <w:p w14:paraId="1AE36550" w14:textId="77777777" w:rsidR="00FF255F" w:rsidRPr="003A5F33" w:rsidRDefault="00FF255F" w:rsidP="00242C8B">
            <w:pPr>
              <w:pStyle w:val="TableParagraph"/>
              <w:spacing w:before="0" w:line="265" w:lineRule="exact"/>
              <w:ind w:left="128"/>
            </w:pPr>
            <w:r w:rsidRPr="003A5F33">
              <w:t>Časový harmonogram</w:t>
            </w:r>
          </w:p>
        </w:tc>
        <w:tc>
          <w:tcPr>
            <w:tcW w:w="6978" w:type="dxa"/>
            <w:tcBorders>
              <w:right w:val="single" w:sz="18" w:space="0" w:color="000000"/>
            </w:tcBorders>
          </w:tcPr>
          <w:p w14:paraId="20B2776B" w14:textId="77777777" w:rsidR="00FF255F" w:rsidRPr="003A5F33" w:rsidRDefault="00FF255F" w:rsidP="00242C8B">
            <w:pPr>
              <w:pStyle w:val="TableParagraph"/>
              <w:spacing w:before="0" w:line="265" w:lineRule="exact"/>
            </w:pPr>
            <w:r w:rsidRPr="003A5F33">
              <w:t xml:space="preserve">2025 </w:t>
            </w:r>
          </w:p>
        </w:tc>
      </w:tr>
      <w:tr w:rsidR="00FF255F" w:rsidRPr="000A73D1" w14:paraId="0CECFE0F" w14:textId="77777777" w:rsidTr="00242C8B">
        <w:trPr>
          <w:trHeight w:val="385"/>
        </w:trPr>
        <w:tc>
          <w:tcPr>
            <w:tcW w:w="2235" w:type="dxa"/>
            <w:tcBorders>
              <w:left w:val="single" w:sz="18" w:space="0" w:color="000000"/>
            </w:tcBorders>
          </w:tcPr>
          <w:p w14:paraId="742CCC4C" w14:textId="77777777" w:rsidR="00FF255F" w:rsidRPr="000A73D1" w:rsidRDefault="00FF255F" w:rsidP="00242C8B">
            <w:pPr>
              <w:pStyle w:val="TableParagraph"/>
              <w:spacing w:before="0" w:line="265" w:lineRule="exact"/>
              <w:ind w:left="128"/>
            </w:pPr>
            <w:r w:rsidRPr="000A73D1">
              <w:t>Rozpočet</w:t>
            </w:r>
          </w:p>
        </w:tc>
        <w:tc>
          <w:tcPr>
            <w:tcW w:w="6978" w:type="dxa"/>
            <w:tcBorders>
              <w:right w:val="single" w:sz="18" w:space="0" w:color="000000"/>
            </w:tcBorders>
          </w:tcPr>
          <w:p w14:paraId="75A66E93" w14:textId="77777777" w:rsidR="00FF255F" w:rsidRPr="000A73D1" w:rsidRDefault="00FF255F" w:rsidP="00242C8B">
            <w:pPr>
              <w:pStyle w:val="TableParagraph"/>
              <w:spacing w:before="0" w:line="263" w:lineRule="exact"/>
            </w:pPr>
            <w:r w:rsidRPr="000A73D1">
              <w:t>Do 20 000 Kč</w:t>
            </w:r>
          </w:p>
        </w:tc>
      </w:tr>
      <w:tr w:rsidR="00FF255F" w:rsidRPr="000A73D1" w14:paraId="09C092BD" w14:textId="77777777" w:rsidTr="00242C8B">
        <w:trPr>
          <w:trHeight w:val="388"/>
        </w:trPr>
        <w:tc>
          <w:tcPr>
            <w:tcW w:w="2235" w:type="dxa"/>
            <w:tcBorders>
              <w:left w:val="single" w:sz="18" w:space="0" w:color="000000"/>
            </w:tcBorders>
          </w:tcPr>
          <w:p w14:paraId="7ADB3447" w14:textId="77777777" w:rsidR="00FF255F" w:rsidRPr="000A73D1" w:rsidRDefault="00FF255F" w:rsidP="00242C8B">
            <w:pPr>
              <w:pStyle w:val="TableParagraph"/>
              <w:spacing w:before="0" w:line="268" w:lineRule="exact"/>
              <w:ind w:left="128"/>
            </w:pPr>
            <w:r w:rsidRPr="000A73D1">
              <w:t>Zdroj financování</w:t>
            </w:r>
          </w:p>
        </w:tc>
        <w:tc>
          <w:tcPr>
            <w:tcW w:w="6978" w:type="dxa"/>
            <w:tcBorders>
              <w:right w:val="single" w:sz="18" w:space="0" w:color="000000"/>
            </w:tcBorders>
          </w:tcPr>
          <w:p w14:paraId="467175CA" w14:textId="77777777" w:rsidR="00FF255F" w:rsidRPr="000A73D1" w:rsidRDefault="00FF255F" w:rsidP="00242C8B">
            <w:pPr>
              <w:pStyle w:val="TableParagraph"/>
              <w:spacing w:before="0" w:line="265" w:lineRule="exact"/>
            </w:pPr>
            <w:r w:rsidRPr="000A73D1">
              <w:t>MAP IV, rozpočty škol</w:t>
            </w:r>
          </w:p>
        </w:tc>
      </w:tr>
      <w:tr w:rsidR="00FF255F" w:rsidRPr="000A73D1" w14:paraId="6D6F8037" w14:textId="77777777" w:rsidTr="00242C8B">
        <w:trPr>
          <w:trHeight w:val="388"/>
        </w:trPr>
        <w:tc>
          <w:tcPr>
            <w:tcW w:w="2235" w:type="dxa"/>
            <w:tcBorders>
              <w:left w:val="single" w:sz="18" w:space="0" w:color="000000"/>
            </w:tcBorders>
            <w:shd w:val="clear" w:color="auto" w:fill="FBD4B4" w:themeFill="accent6" w:themeFillTint="66"/>
          </w:tcPr>
          <w:p w14:paraId="3BCA13A8" w14:textId="77777777" w:rsidR="00FF255F" w:rsidRPr="000A73D1" w:rsidRDefault="00FF255F" w:rsidP="00242C8B">
            <w:pPr>
              <w:pStyle w:val="TableParagraph"/>
              <w:spacing w:before="0" w:line="259" w:lineRule="exact"/>
              <w:ind w:left="128"/>
            </w:pPr>
          </w:p>
        </w:tc>
        <w:tc>
          <w:tcPr>
            <w:tcW w:w="6978" w:type="dxa"/>
            <w:tcBorders>
              <w:right w:val="single" w:sz="18" w:space="0" w:color="000000"/>
            </w:tcBorders>
            <w:shd w:val="clear" w:color="auto" w:fill="FBD4B4" w:themeFill="accent6" w:themeFillTint="66"/>
          </w:tcPr>
          <w:p w14:paraId="5260FA4F" w14:textId="77777777" w:rsidR="00FF255F" w:rsidRPr="000A73D1" w:rsidRDefault="00FF255F" w:rsidP="00242C8B">
            <w:pPr>
              <w:pStyle w:val="TableParagraph"/>
              <w:spacing w:before="0" w:line="259" w:lineRule="exact"/>
            </w:pPr>
          </w:p>
        </w:tc>
      </w:tr>
      <w:tr w:rsidR="00FF255F" w:rsidRPr="000A73D1" w14:paraId="7CEFBCCF" w14:textId="77777777" w:rsidTr="00242C8B">
        <w:trPr>
          <w:trHeight w:val="388"/>
        </w:trPr>
        <w:tc>
          <w:tcPr>
            <w:tcW w:w="2235" w:type="dxa"/>
            <w:tcBorders>
              <w:left w:val="single" w:sz="18" w:space="0" w:color="000000"/>
            </w:tcBorders>
            <w:shd w:val="clear" w:color="auto" w:fill="DBE5F1" w:themeFill="accent1" w:themeFillTint="33"/>
          </w:tcPr>
          <w:p w14:paraId="69969DD0" w14:textId="77777777" w:rsidR="00FF255F" w:rsidRPr="000A73D1" w:rsidRDefault="00FF255F" w:rsidP="00242C8B">
            <w:pPr>
              <w:pStyle w:val="TableParagraph"/>
              <w:spacing w:before="0" w:line="258" w:lineRule="exact"/>
              <w:ind w:left="128"/>
            </w:pPr>
            <w:r>
              <w:t xml:space="preserve">b) </w:t>
            </w:r>
            <w:r w:rsidRPr="000A73D1">
              <w:t>Charakteristika</w:t>
            </w:r>
          </w:p>
          <w:p w14:paraId="52311AB0" w14:textId="77777777" w:rsidR="00FF255F" w:rsidRPr="000A73D1" w:rsidRDefault="00FF255F" w:rsidP="00242C8B">
            <w:pPr>
              <w:pStyle w:val="TableParagraph"/>
              <w:spacing w:before="0" w:line="259" w:lineRule="exact"/>
              <w:ind w:left="128"/>
            </w:pPr>
            <w:r w:rsidRPr="000A73D1">
              <w:t>aktivity</w:t>
            </w:r>
          </w:p>
        </w:tc>
        <w:tc>
          <w:tcPr>
            <w:tcW w:w="6978" w:type="dxa"/>
            <w:tcBorders>
              <w:right w:val="single" w:sz="18" w:space="0" w:color="000000"/>
            </w:tcBorders>
            <w:shd w:val="clear" w:color="auto" w:fill="DBE5F1" w:themeFill="accent1" w:themeFillTint="33"/>
          </w:tcPr>
          <w:p w14:paraId="40D9C1E1" w14:textId="77777777" w:rsidR="00FF255F" w:rsidRPr="000A73D1" w:rsidRDefault="00FF255F" w:rsidP="00242C8B">
            <w:pPr>
              <w:pStyle w:val="TableParagraph"/>
              <w:spacing w:before="0" w:line="259" w:lineRule="exact"/>
            </w:pPr>
            <w:r w:rsidRPr="000A73D1">
              <w:t>Přijímací zkoušky z ČJ a M nanečisto</w:t>
            </w:r>
          </w:p>
        </w:tc>
      </w:tr>
      <w:tr w:rsidR="00FF255F" w:rsidRPr="000A73D1" w14:paraId="4DDECB04" w14:textId="77777777" w:rsidTr="00242C8B">
        <w:trPr>
          <w:trHeight w:val="388"/>
        </w:trPr>
        <w:tc>
          <w:tcPr>
            <w:tcW w:w="2235" w:type="dxa"/>
            <w:tcBorders>
              <w:left w:val="single" w:sz="18" w:space="0" w:color="000000"/>
            </w:tcBorders>
            <w:shd w:val="clear" w:color="auto" w:fill="auto"/>
          </w:tcPr>
          <w:p w14:paraId="142B5CDE" w14:textId="77777777" w:rsidR="00FF255F" w:rsidRPr="000A73D1" w:rsidRDefault="00FF255F" w:rsidP="00242C8B">
            <w:pPr>
              <w:pStyle w:val="TableParagraph"/>
              <w:spacing w:before="0" w:line="263" w:lineRule="exact"/>
              <w:ind w:left="128"/>
            </w:pPr>
            <w:r w:rsidRPr="000A73D1">
              <w:t>Realizátor</w:t>
            </w:r>
          </w:p>
        </w:tc>
        <w:tc>
          <w:tcPr>
            <w:tcW w:w="6978" w:type="dxa"/>
            <w:tcBorders>
              <w:right w:val="single" w:sz="18" w:space="0" w:color="000000"/>
            </w:tcBorders>
            <w:shd w:val="clear" w:color="auto" w:fill="auto"/>
          </w:tcPr>
          <w:p w14:paraId="5E967A4D" w14:textId="77777777" w:rsidR="00FF255F" w:rsidRPr="000A73D1" w:rsidRDefault="00FF255F" w:rsidP="00242C8B">
            <w:pPr>
              <w:pStyle w:val="TableParagraph"/>
              <w:spacing w:before="0" w:line="265" w:lineRule="exact"/>
            </w:pPr>
            <w:r w:rsidRPr="000A73D1">
              <w:t>PS ČG a PS MG</w:t>
            </w:r>
          </w:p>
        </w:tc>
      </w:tr>
      <w:tr w:rsidR="00FF255F" w:rsidRPr="000A73D1" w14:paraId="195DF20C" w14:textId="77777777" w:rsidTr="00242C8B">
        <w:trPr>
          <w:trHeight w:val="388"/>
        </w:trPr>
        <w:tc>
          <w:tcPr>
            <w:tcW w:w="2235" w:type="dxa"/>
            <w:tcBorders>
              <w:left w:val="single" w:sz="18" w:space="0" w:color="000000"/>
            </w:tcBorders>
            <w:shd w:val="clear" w:color="auto" w:fill="auto"/>
          </w:tcPr>
          <w:p w14:paraId="771F39A2" w14:textId="77777777" w:rsidR="00FF255F" w:rsidRPr="000A73D1" w:rsidRDefault="00FF255F" w:rsidP="00242C8B">
            <w:pPr>
              <w:pStyle w:val="TableParagraph"/>
              <w:spacing w:before="0" w:line="266" w:lineRule="exact"/>
              <w:ind w:left="128"/>
            </w:pPr>
            <w:r w:rsidRPr="000A73D1">
              <w:t>Spolupráce</w:t>
            </w:r>
          </w:p>
        </w:tc>
        <w:tc>
          <w:tcPr>
            <w:tcW w:w="6978" w:type="dxa"/>
            <w:tcBorders>
              <w:right w:val="single" w:sz="18" w:space="0" w:color="000000"/>
            </w:tcBorders>
            <w:shd w:val="clear" w:color="auto" w:fill="auto"/>
          </w:tcPr>
          <w:p w14:paraId="03F2EC3F" w14:textId="77777777" w:rsidR="00FF255F" w:rsidRPr="000A73D1" w:rsidRDefault="00FF255F" w:rsidP="00242C8B">
            <w:pPr>
              <w:pStyle w:val="TableParagraph"/>
              <w:spacing w:before="0" w:line="265" w:lineRule="exact"/>
            </w:pPr>
            <w:r w:rsidRPr="000A73D1">
              <w:t>ZŠ nám. Curieových, ZŠ J.G. Jarkovského, žáci škol</w:t>
            </w:r>
          </w:p>
        </w:tc>
      </w:tr>
      <w:tr w:rsidR="00FF255F" w:rsidRPr="000A73D1" w14:paraId="7F4C3544" w14:textId="77777777" w:rsidTr="00242C8B">
        <w:trPr>
          <w:trHeight w:val="388"/>
        </w:trPr>
        <w:tc>
          <w:tcPr>
            <w:tcW w:w="2235" w:type="dxa"/>
            <w:tcBorders>
              <w:left w:val="single" w:sz="18" w:space="0" w:color="000000"/>
            </w:tcBorders>
            <w:shd w:val="clear" w:color="auto" w:fill="auto"/>
          </w:tcPr>
          <w:p w14:paraId="441B82F0" w14:textId="77777777" w:rsidR="00FF255F" w:rsidRPr="000A73D1" w:rsidRDefault="00FF255F" w:rsidP="00242C8B">
            <w:pPr>
              <w:pStyle w:val="TableParagraph"/>
              <w:spacing w:before="0" w:line="263" w:lineRule="exact"/>
              <w:ind w:left="128"/>
            </w:pPr>
            <w:r w:rsidRPr="000A73D1">
              <w:t>Indikátor</w:t>
            </w:r>
          </w:p>
        </w:tc>
        <w:tc>
          <w:tcPr>
            <w:tcW w:w="6978" w:type="dxa"/>
            <w:tcBorders>
              <w:right w:val="single" w:sz="18" w:space="0" w:color="000000"/>
            </w:tcBorders>
            <w:shd w:val="clear" w:color="auto" w:fill="auto"/>
          </w:tcPr>
          <w:p w14:paraId="6E7AFD16" w14:textId="77777777" w:rsidR="00FF255F" w:rsidRPr="000A73D1" w:rsidRDefault="00FF255F" w:rsidP="00242C8B">
            <w:pPr>
              <w:pStyle w:val="TableParagraph"/>
              <w:spacing w:before="0" w:line="265" w:lineRule="exact"/>
            </w:pPr>
            <w:r w:rsidRPr="000A73D1">
              <w:t>Realizace aktivity</w:t>
            </w:r>
          </w:p>
        </w:tc>
      </w:tr>
      <w:tr w:rsidR="00FF255F" w:rsidRPr="000A73D1" w14:paraId="0FBE85A7" w14:textId="77777777" w:rsidTr="00242C8B">
        <w:trPr>
          <w:trHeight w:val="388"/>
        </w:trPr>
        <w:tc>
          <w:tcPr>
            <w:tcW w:w="2235" w:type="dxa"/>
            <w:tcBorders>
              <w:left w:val="single" w:sz="18" w:space="0" w:color="000000"/>
            </w:tcBorders>
            <w:shd w:val="clear" w:color="auto" w:fill="auto"/>
          </w:tcPr>
          <w:p w14:paraId="29A470B5" w14:textId="77777777" w:rsidR="00FF255F" w:rsidRPr="000A73D1" w:rsidRDefault="00FF255F" w:rsidP="00242C8B">
            <w:pPr>
              <w:pStyle w:val="TableParagraph"/>
              <w:spacing w:before="0" w:line="265" w:lineRule="exact"/>
              <w:ind w:left="128"/>
            </w:pPr>
            <w:r w:rsidRPr="000A73D1">
              <w:t>Časový harmonogram</w:t>
            </w:r>
          </w:p>
        </w:tc>
        <w:tc>
          <w:tcPr>
            <w:tcW w:w="6978" w:type="dxa"/>
            <w:tcBorders>
              <w:right w:val="single" w:sz="18" w:space="0" w:color="000000"/>
            </w:tcBorders>
            <w:shd w:val="clear" w:color="auto" w:fill="auto"/>
          </w:tcPr>
          <w:p w14:paraId="2484A519" w14:textId="77777777" w:rsidR="00FF255F" w:rsidRPr="000A73D1" w:rsidRDefault="00FF255F" w:rsidP="00242C8B">
            <w:pPr>
              <w:pStyle w:val="TableParagraph"/>
              <w:spacing w:before="0" w:line="265" w:lineRule="exact"/>
            </w:pPr>
            <w:r>
              <w:t>Duben 2025</w:t>
            </w:r>
          </w:p>
        </w:tc>
      </w:tr>
      <w:tr w:rsidR="00FF255F" w:rsidRPr="000A73D1" w14:paraId="022C71A8" w14:textId="77777777" w:rsidTr="00242C8B">
        <w:trPr>
          <w:trHeight w:val="388"/>
        </w:trPr>
        <w:tc>
          <w:tcPr>
            <w:tcW w:w="2235" w:type="dxa"/>
            <w:tcBorders>
              <w:left w:val="single" w:sz="18" w:space="0" w:color="000000"/>
            </w:tcBorders>
            <w:shd w:val="clear" w:color="auto" w:fill="auto"/>
          </w:tcPr>
          <w:p w14:paraId="1B1A1BC8" w14:textId="77777777" w:rsidR="00FF255F" w:rsidRPr="000A73D1" w:rsidRDefault="00FF255F" w:rsidP="00242C8B">
            <w:pPr>
              <w:pStyle w:val="TableParagraph"/>
              <w:spacing w:before="0" w:line="265" w:lineRule="exact"/>
              <w:ind w:left="128"/>
            </w:pPr>
            <w:r w:rsidRPr="000A73D1">
              <w:t>Rozpočet</w:t>
            </w:r>
          </w:p>
        </w:tc>
        <w:tc>
          <w:tcPr>
            <w:tcW w:w="6978" w:type="dxa"/>
            <w:tcBorders>
              <w:right w:val="single" w:sz="18" w:space="0" w:color="000000"/>
            </w:tcBorders>
            <w:shd w:val="clear" w:color="auto" w:fill="auto"/>
          </w:tcPr>
          <w:p w14:paraId="53A87F67" w14:textId="77777777" w:rsidR="00FF255F" w:rsidRPr="000A73D1" w:rsidRDefault="00FF255F" w:rsidP="00242C8B">
            <w:pPr>
              <w:pStyle w:val="TableParagraph"/>
              <w:spacing w:before="0" w:line="265" w:lineRule="exact"/>
            </w:pPr>
            <w:r>
              <w:t xml:space="preserve">Do 10 000 Kč </w:t>
            </w:r>
          </w:p>
        </w:tc>
      </w:tr>
      <w:tr w:rsidR="00FF255F" w:rsidRPr="000A73D1" w14:paraId="557B8E7E" w14:textId="77777777" w:rsidTr="00242C8B">
        <w:trPr>
          <w:trHeight w:val="388"/>
        </w:trPr>
        <w:tc>
          <w:tcPr>
            <w:tcW w:w="2235" w:type="dxa"/>
            <w:tcBorders>
              <w:left w:val="single" w:sz="18" w:space="0" w:color="000000"/>
            </w:tcBorders>
            <w:shd w:val="clear" w:color="auto" w:fill="auto"/>
          </w:tcPr>
          <w:p w14:paraId="7E10E855" w14:textId="77777777" w:rsidR="00FF255F" w:rsidRPr="000A73D1" w:rsidRDefault="00FF255F" w:rsidP="00242C8B">
            <w:pPr>
              <w:pStyle w:val="TableParagraph"/>
              <w:spacing w:before="0" w:line="268" w:lineRule="exact"/>
              <w:ind w:left="128"/>
            </w:pPr>
            <w:r w:rsidRPr="000A73D1">
              <w:t>Zdroj financování</w:t>
            </w:r>
          </w:p>
        </w:tc>
        <w:tc>
          <w:tcPr>
            <w:tcW w:w="6978" w:type="dxa"/>
            <w:tcBorders>
              <w:right w:val="single" w:sz="18" w:space="0" w:color="000000"/>
            </w:tcBorders>
            <w:shd w:val="clear" w:color="auto" w:fill="auto"/>
          </w:tcPr>
          <w:p w14:paraId="69AE0ED2" w14:textId="77777777" w:rsidR="00FF255F" w:rsidRPr="000A73D1" w:rsidRDefault="00FF255F" w:rsidP="00242C8B">
            <w:pPr>
              <w:pStyle w:val="TableParagraph"/>
              <w:spacing w:before="0" w:line="265" w:lineRule="exact"/>
            </w:pPr>
            <w:r>
              <w:t xml:space="preserve">MAP IV </w:t>
            </w:r>
          </w:p>
        </w:tc>
      </w:tr>
      <w:tr w:rsidR="00FF255F" w:rsidRPr="000A73D1" w14:paraId="62C37410" w14:textId="77777777" w:rsidTr="00242C8B">
        <w:trPr>
          <w:trHeight w:val="388"/>
        </w:trPr>
        <w:tc>
          <w:tcPr>
            <w:tcW w:w="2235" w:type="dxa"/>
            <w:tcBorders>
              <w:left w:val="single" w:sz="18" w:space="0" w:color="000000"/>
              <w:bottom w:val="single" w:sz="18" w:space="0" w:color="000000"/>
            </w:tcBorders>
            <w:shd w:val="clear" w:color="auto" w:fill="FBD4B4" w:themeFill="accent6" w:themeFillTint="66"/>
          </w:tcPr>
          <w:p w14:paraId="00164973" w14:textId="77777777" w:rsidR="00FF255F" w:rsidRPr="000A73D1" w:rsidRDefault="00FF255F" w:rsidP="00242C8B">
            <w:pPr>
              <w:pStyle w:val="TableParagraph"/>
              <w:spacing w:before="0" w:line="268" w:lineRule="exact"/>
              <w:ind w:left="128"/>
            </w:pPr>
          </w:p>
        </w:tc>
        <w:tc>
          <w:tcPr>
            <w:tcW w:w="6978" w:type="dxa"/>
            <w:tcBorders>
              <w:bottom w:val="single" w:sz="18" w:space="0" w:color="000000"/>
              <w:right w:val="single" w:sz="18" w:space="0" w:color="000000"/>
            </w:tcBorders>
            <w:shd w:val="clear" w:color="auto" w:fill="FBD4B4" w:themeFill="accent6" w:themeFillTint="66"/>
          </w:tcPr>
          <w:p w14:paraId="720C73CD" w14:textId="77777777" w:rsidR="00FF255F" w:rsidRPr="000A73D1" w:rsidRDefault="00FF255F" w:rsidP="00242C8B">
            <w:pPr>
              <w:pStyle w:val="TableParagraph"/>
              <w:spacing w:before="0" w:line="265" w:lineRule="exact"/>
            </w:pPr>
          </w:p>
        </w:tc>
      </w:tr>
    </w:tbl>
    <w:p w14:paraId="7F486359" w14:textId="77777777" w:rsidR="00FF255F" w:rsidRPr="000A73D1" w:rsidRDefault="00FF255F" w:rsidP="00FF255F">
      <w:pPr>
        <w:pStyle w:val="Zkladntext"/>
        <w:spacing w:before="2"/>
        <w:rPr>
          <w:rFonts w:ascii="Times New Roman"/>
          <w:sz w:val="19"/>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49EB24CB" w14:textId="77777777" w:rsidTr="00242C8B">
        <w:trPr>
          <w:trHeight w:val="387"/>
        </w:trPr>
        <w:tc>
          <w:tcPr>
            <w:tcW w:w="2235" w:type="dxa"/>
            <w:tcBorders>
              <w:bottom w:val="single" w:sz="6" w:space="0" w:color="000000"/>
              <w:right w:val="single" w:sz="6" w:space="0" w:color="000000"/>
            </w:tcBorders>
          </w:tcPr>
          <w:p w14:paraId="17184FDC"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1ABC6E96" w14:textId="77777777" w:rsidR="00FF255F" w:rsidRPr="000A73D1" w:rsidRDefault="00FF255F" w:rsidP="00242C8B">
            <w:pPr>
              <w:pStyle w:val="TableParagraph"/>
              <w:spacing w:before="3"/>
              <w:ind w:right="95"/>
              <w:rPr>
                <w:b/>
              </w:rPr>
            </w:pPr>
            <w:r w:rsidRPr="000A73D1">
              <w:rPr>
                <w:b/>
              </w:rPr>
              <w:t>1.2.2.B.2</w:t>
            </w:r>
            <w:r w:rsidRPr="000A73D1">
              <w:rPr>
                <w:b/>
              </w:rPr>
              <w:tab/>
              <w:t>Spolupráce s profesionálními organizacemi (knihovnami, instituty,</w:t>
            </w:r>
            <w:r>
              <w:rPr>
                <w:b/>
              </w:rPr>
              <w:t xml:space="preserve"> </w:t>
            </w:r>
            <w:r w:rsidRPr="000A73D1">
              <w:rPr>
                <w:b/>
              </w:rPr>
              <w:t>neziskovými organizacemi ad.) – zapojení „knihovníků“, autorů a odborníků do aktivit škol, sdílení aktuálních informací a trendů v oblasti literatury, informační podpora pedagogům</w:t>
            </w:r>
          </w:p>
        </w:tc>
      </w:tr>
      <w:tr w:rsidR="00FF255F" w:rsidRPr="000A73D1" w14:paraId="658E21AC"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5CEF5157"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4106F63" w14:textId="77777777" w:rsidR="00FF255F" w:rsidRPr="000A73D1" w:rsidRDefault="00FF255F" w:rsidP="00242C8B">
            <w:pPr>
              <w:pStyle w:val="TableParagraph"/>
              <w:spacing w:before="0"/>
              <w:ind w:right="230"/>
            </w:pPr>
            <w:r>
              <w:t xml:space="preserve">Spolupráce škol s knihovnami, návštěvy aktivit pořádaných knihovnami pedagogy, dětmi a žáky škol. Podpora činnosti školních knihovníků. </w:t>
            </w:r>
          </w:p>
        </w:tc>
      </w:tr>
      <w:tr w:rsidR="00FF255F" w:rsidRPr="000A73D1" w14:paraId="0ABF4D2B" w14:textId="77777777" w:rsidTr="00242C8B">
        <w:trPr>
          <w:trHeight w:val="558"/>
        </w:trPr>
        <w:tc>
          <w:tcPr>
            <w:tcW w:w="2235" w:type="dxa"/>
            <w:tcBorders>
              <w:top w:val="single" w:sz="6" w:space="0" w:color="000000"/>
              <w:bottom w:val="single" w:sz="6" w:space="0" w:color="000000"/>
              <w:right w:val="single" w:sz="6" w:space="0" w:color="000000"/>
            </w:tcBorders>
          </w:tcPr>
          <w:p w14:paraId="18AEB53A"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016B4193" w14:textId="77777777" w:rsidR="00FF255F" w:rsidRPr="000A73D1" w:rsidRDefault="00FF255F" w:rsidP="00242C8B">
            <w:pPr>
              <w:pStyle w:val="TableParagraph"/>
              <w:spacing w:before="4"/>
            </w:pPr>
            <w:r>
              <w:t>PS ČG formou doporučení aktivit</w:t>
            </w:r>
          </w:p>
        </w:tc>
      </w:tr>
      <w:tr w:rsidR="00FF255F" w:rsidRPr="000A73D1" w14:paraId="2D1D2A1D" w14:textId="77777777" w:rsidTr="00242C8B">
        <w:trPr>
          <w:trHeight w:val="390"/>
        </w:trPr>
        <w:tc>
          <w:tcPr>
            <w:tcW w:w="2235" w:type="dxa"/>
            <w:tcBorders>
              <w:top w:val="single" w:sz="6" w:space="0" w:color="000000"/>
              <w:bottom w:val="single" w:sz="6" w:space="0" w:color="000000"/>
              <w:right w:val="single" w:sz="6" w:space="0" w:color="000000"/>
            </w:tcBorders>
          </w:tcPr>
          <w:p w14:paraId="680016E7"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667B8EAB" w14:textId="77777777" w:rsidR="00FF255F" w:rsidRPr="000A73D1" w:rsidRDefault="00FF255F" w:rsidP="00242C8B">
            <w:pPr>
              <w:pStyle w:val="TableParagraph"/>
              <w:spacing w:before="4"/>
            </w:pPr>
            <w:r>
              <w:t>Školy, knihovny</w:t>
            </w:r>
          </w:p>
        </w:tc>
      </w:tr>
      <w:tr w:rsidR="00FF255F" w:rsidRPr="000A73D1" w14:paraId="1B02122C" w14:textId="77777777" w:rsidTr="00242C8B">
        <w:trPr>
          <w:trHeight w:val="713"/>
        </w:trPr>
        <w:tc>
          <w:tcPr>
            <w:tcW w:w="2235" w:type="dxa"/>
            <w:tcBorders>
              <w:top w:val="single" w:sz="6" w:space="0" w:color="000000"/>
              <w:bottom w:val="single" w:sz="6" w:space="0" w:color="000000"/>
              <w:right w:val="single" w:sz="6" w:space="0" w:color="000000"/>
            </w:tcBorders>
          </w:tcPr>
          <w:p w14:paraId="52E554E7" w14:textId="77777777" w:rsidR="00FF255F" w:rsidRPr="000A73D1" w:rsidRDefault="00FF255F" w:rsidP="00242C8B">
            <w:pPr>
              <w:pStyle w:val="TableParagraph"/>
              <w:ind w:left="128"/>
            </w:pPr>
            <w:r w:rsidRPr="000A73D1">
              <w:t>Indikátor</w:t>
            </w:r>
          </w:p>
        </w:tc>
        <w:tc>
          <w:tcPr>
            <w:tcW w:w="6978" w:type="dxa"/>
            <w:tcBorders>
              <w:top w:val="single" w:sz="6" w:space="0" w:color="000000"/>
              <w:left w:val="single" w:sz="6" w:space="0" w:color="000000"/>
              <w:bottom w:val="single" w:sz="6" w:space="0" w:color="000000"/>
            </w:tcBorders>
          </w:tcPr>
          <w:p w14:paraId="42F70EDD" w14:textId="77777777" w:rsidR="00FF255F" w:rsidRPr="000A73D1" w:rsidRDefault="00FF255F" w:rsidP="00242C8B">
            <w:pPr>
              <w:pStyle w:val="TableParagraph"/>
              <w:spacing w:before="5"/>
              <w:ind w:right="42"/>
            </w:pPr>
            <w:r>
              <w:t>Počet realizovaných akcí</w:t>
            </w:r>
          </w:p>
        </w:tc>
      </w:tr>
      <w:tr w:rsidR="00FF255F" w:rsidRPr="000A73D1" w14:paraId="4EB96D2D" w14:textId="77777777" w:rsidTr="00242C8B">
        <w:trPr>
          <w:trHeight w:val="388"/>
        </w:trPr>
        <w:tc>
          <w:tcPr>
            <w:tcW w:w="2235" w:type="dxa"/>
            <w:tcBorders>
              <w:top w:val="single" w:sz="6" w:space="0" w:color="000000"/>
              <w:bottom w:val="single" w:sz="6" w:space="0" w:color="000000"/>
              <w:right w:val="single" w:sz="6" w:space="0" w:color="000000"/>
            </w:tcBorders>
          </w:tcPr>
          <w:p w14:paraId="397FEC50"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7B999A17" w14:textId="77777777" w:rsidR="00FF255F" w:rsidRPr="000A73D1" w:rsidRDefault="00FF255F" w:rsidP="00242C8B">
            <w:pPr>
              <w:pStyle w:val="TableParagraph"/>
            </w:pPr>
            <w:r>
              <w:t>2025</w:t>
            </w:r>
          </w:p>
        </w:tc>
      </w:tr>
      <w:tr w:rsidR="00FF255F" w:rsidRPr="000A73D1" w14:paraId="240DC57F" w14:textId="77777777" w:rsidTr="00242C8B">
        <w:trPr>
          <w:trHeight w:val="385"/>
        </w:trPr>
        <w:tc>
          <w:tcPr>
            <w:tcW w:w="2235" w:type="dxa"/>
            <w:tcBorders>
              <w:top w:val="single" w:sz="6" w:space="0" w:color="000000"/>
              <w:bottom w:val="single" w:sz="6" w:space="0" w:color="000000"/>
              <w:right w:val="single" w:sz="6" w:space="0" w:color="000000"/>
            </w:tcBorders>
          </w:tcPr>
          <w:p w14:paraId="3A9E24E6"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5FFA6551" w14:textId="77777777" w:rsidR="00FF255F" w:rsidRPr="000A73D1" w:rsidRDefault="00FF255F" w:rsidP="00242C8B">
            <w:pPr>
              <w:pStyle w:val="TableParagraph"/>
            </w:pPr>
            <w:r>
              <w:t>40 000 Kč</w:t>
            </w:r>
          </w:p>
        </w:tc>
      </w:tr>
      <w:tr w:rsidR="00FF255F" w:rsidRPr="000A73D1" w14:paraId="0B0BE1CA" w14:textId="77777777" w:rsidTr="00242C8B">
        <w:trPr>
          <w:trHeight w:val="390"/>
        </w:trPr>
        <w:tc>
          <w:tcPr>
            <w:tcW w:w="2235" w:type="dxa"/>
            <w:tcBorders>
              <w:top w:val="single" w:sz="6" w:space="0" w:color="000000"/>
              <w:bottom w:val="single" w:sz="6" w:space="0" w:color="000000"/>
              <w:right w:val="single" w:sz="6" w:space="0" w:color="000000"/>
            </w:tcBorders>
          </w:tcPr>
          <w:p w14:paraId="3F5E5049"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203ACE5F" w14:textId="77777777" w:rsidR="00FF255F" w:rsidRPr="000A73D1" w:rsidRDefault="00FF255F" w:rsidP="00242C8B">
            <w:pPr>
              <w:pStyle w:val="TableParagraph"/>
              <w:spacing w:before="4"/>
            </w:pPr>
            <w:r>
              <w:t>MAP IV</w:t>
            </w:r>
          </w:p>
        </w:tc>
      </w:tr>
      <w:tr w:rsidR="00FF255F" w:rsidRPr="000A73D1" w14:paraId="1334FCC5"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61E1BC9A"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2C0D3EF5" w14:textId="77777777" w:rsidR="00FF255F" w:rsidRPr="000A73D1" w:rsidRDefault="00FF255F" w:rsidP="00242C8B">
            <w:pPr>
              <w:pStyle w:val="TableParagraph"/>
              <w:spacing w:before="5"/>
            </w:pPr>
          </w:p>
        </w:tc>
      </w:tr>
    </w:tbl>
    <w:p w14:paraId="72D1DB25" w14:textId="77777777" w:rsidR="00FF255F" w:rsidRPr="000A73D1" w:rsidRDefault="00FF255F" w:rsidP="00FF255F">
      <w:pPr>
        <w:pStyle w:val="Zkladntext"/>
        <w:rPr>
          <w:rFonts w:ascii="Times New Roman"/>
          <w:sz w:val="20"/>
        </w:rPr>
      </w:pPr>
    </w:p>
    <w:p w14:paraId="77D10284" w14:textId="77777777" w:rsidR="00FF255F" w:rsidRPr="000A73D1" w:rsidRDefault="00FF255F" w:rsidP="00FF255F">
      <w:pPr>
        <w:pStyle w:val="Zkladntext"/>
        <w:rPr>
          <w:rFonts w:ascii="Times New Roman"/>
          <w:sz w:val="20"/>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045F114C" w14:textId="77777777" w:rsidTr="00242C8B">
        <w:trPr>
          <w:trHeight w:val="387"/>
        </w:trPr>
        <w:tc>
          <w:tcPr>
            <w:tcW w:w="2235" w:type="dxa"/>
            <w:tcBorders>
              <w:bottom w:val="single" w:sz="6" w:space="0" w:color="000000"/>
              <w:right w:val="single" w:sz="6" w:space="0" w:color="000000"/>
            </w:tcBorders>
          </w:tcPr>
          <w:p w14:paraId="285A6755"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2F3AF894" w14:textId="77777777" w:rsidR="00FF255F" w:rsidRPr="000A73D1" w:rsidRDefault="00FF255F" w:rsidP="00242C8B">
            <w:pPr>
              <w:pStyle w:val="TableParagraph"/>
              <w:spacing w:before="3"/>
              <w:ind w:right="95"/>
              <w:rPr>
                <w:b/>
              </w:rPr>
            </w:pPr>
            <w:r w:rsidRPr="000A73D1">
              <w:rPr>
                <w:b/>
              </w:rPr>
              <w:t>1.2.2.B.3</w:t>
            </w:r>
            <w:r w:rsidRPr="000A73D1">
              <w:rPr>
                <w:b/>
              </w:rPr>
              <w:tab/>
              <w:t>Realizace a zapojení do akcí nadmístního významu zaměřených na podporu rozvoje čtenářské (pre)gramotnosti</w:t>
            </w:r>
          </w:p>
        </w:tc>
      </w:tr>
      <w:tr w:rsidR="00FF255F" w:rsidRPr="000A73D1" w14:paraId="16B02060"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4E2747AE" w14:textId="77777777" w:rsidR="00FF255F" w:rsidRPr="000A73D1" w:rsidRDefault="00FF255F" w:rsidP="00242C8B">
            <w:pPr>
              <w:pStyle w:val="TableParagraph"/>
              <w:spacing w:before="0" w:line="258" w:lineRule="exact"/>
              <w:ind w:left="128"/>
            </w:pPr>
            <w:r w:rsidRPr="000A73D1">
              <w:t>Charakteristika</w:t>
            </w:r>
          </w:p>
          <w:p w14:paraId="53F5CB75" w14:textId="77777777" w:rsidR="00FF255F" w:rsidRPr="000A73D1" w:rsidRDefault="00FF255F" w:rsidP="00242C8B">
            <w:pPr>
              <w:pStyle w:val="TableParagraph"/>
              <w:spacing w:before="0" w:line="259" w:lineRule="exact"/>
              <w:ind w:left="128"/>
            </w:pPr>
            <w:r w:rsidRPr="000A73D1">
              <w:t>aktivity</w:t>
            </w:r>
          </w:p>
        </w:tc>
        <w:tc>
          <w:tcPr>
            <w:tcW w:w="6978" w:type="dxa"/>
            <w:tcBorders>
              <w:top w:val="single" w:sz="6" w:space="0" w:color="000000"/>
              <w:left w:val="single" w:sz="6" w:space="0" w:color="000000"/>
              <w:bottom w:val="single" w:sz="6" w:space="0" w:color="000000"/>
            </w:tcBorders>
            <w:shd w:val="clear" w:color="auto" w:fill="DBE4F0"/>
          </w:tcPr>
          <w:p w14:paraId="178B1AE7" w14:textId="77777777" w:rsidR="00FF255F" w:rsidRDefault="00FF255F" w:rsidP="00242C8B">
            <w:pPr>
              <w:pStyle w:val="TableParagraph"/>
              <w:spacing w:before="0" w:line="258" w:lineRule="exact"/>
            </w:pPr>
            <w:r>
              <w:t>Noc s Andersenem 2025</w:t>
            </w:r>
          </w:p>
          <w:p w14:paraId="4E93C9C3" w14:textId="77777777" w:rsidR="00FF255F" w:rsidRPr="000A73D1" w:rsidRDefault="00FF255F" w:rsidP="00242C8B">
            <w:pPr>
              <w:pStyle w:val="TableParagraph"/>
              <w:spacing w:before="0" w:line="259" w:lineRule="exact"/>
            </w:pPr>
            <w:r w:rsidRPr="000A73D1">
              <w:t>Zapojení jednotlivých škol do celonárodní akce škol a knihoven</w:t>
            </w:r>
          </w:p>
        </w:tc>
      </w:tr>
      <w:tr w:rsidR="00FF255F" w:rsidRPr="000A73D1" w14:paraId="051BF999" w14:textId="77777777" w:rsidTr="00242C8B">
        <w:trPr>
          <w:trHeight w:val="558"/>
        </w:trPr>
        <w:tc>
          <w:tcPr>
            <w:tcW w:w="2235" w:type="dxa"/>
            <w:tcBorders>
              <w:top w:val="single" w:sz="6" w:space="0" w:color="000000"/>
              <w:bottom w:val="single" w:sz="6" w:space="0" w:color="000000"/>
              <w:right w:val="single" w:sz="6" w:space="0" w:color="000000"/>
            </w:tcBorders>
          </w:tcPr>
          <w:p w14:paraId="7DD6B0E1" w14:textId="77777777" w:rsidR="00FF255F" w:rsidRPr="000A73D1" w:rsidRDefault="00FF255F" w:rsidP="00242C8B">
            <w:pPr>
              <w:pStyle w:val="TableParagraph"/>
              <w:spacing w:before="0" w:line="263" w:lineRule="exact"/>
              <w:ind w:left="128"/>
            </w:pPr>
            <w:r w:rsidRPr="000A73D1">
              <w:t>Realizátor</w:t>
            </w:r>
          </w:p>
        </w:tc>
        <w:tc>
          <w:tcPr>
            <w:tcW w:w="6978" w:type="dxa"/>
            <w:tcBorders>
              <w:top w:val="single" w:sz="6" w:space="0" w:color="000000"/>
              <w:left w:val="single" w:sz="6" w:space="0" w:color="000000"/>
              <w:bottom w:val="single" w:sz="6" w:space="0" w:color="000000"/>
            </w:tcBorders>
          </w:tcPr>
          <w:p w14:paraId="304C95CF" w14:textId="77777777" w:rsidR="00FF255F" w:rsidRPr="000A73D1" w:rsidRDefault="00FF255F" w:rsidP="00242C8B">
            <w:pPr>
              <w:pStyle w:val="TableParagraph"/>
              <w:spacing w:before="0" w:line="263" w:lineRule="exact"/>
            </w:pPr>
            <w:r w:rsidRPr="000A73D1">
              <w:t>Jednotlivé školy</w:t>
            </w:r>
          </w:p>
        </w:tc>
      </w:tr>
      <w:tr w:rsidR="00FF255F" w:rsidRPr="000A73D1" w14:paraId="345C1A5C" w14:textId="77777777" w:rsidTr="00242C8B">
        <w:trPr>
          <w:trHeight w:val="390"/>
        </w:trPr>
        <w:tc>
          <w:tcPr>
            <w:tcW w:w="2235" w:type="dxa"/>
            <w:tcBorders>
              <w:top w:val="single" w:sz="6" w:space="0" w:color="000000"/>
              <w:bottom w:val="single" w:sz="6" w:space="0" w:color="000000"/>
              <w:right w:val="single" w:sz="6" w:space="0" w:color="000000"/>
            </w:tcBorders>
          </w:tcPr>
          <w:p w14:paraId="1D431C6E" w14:textId="77777777" w:rsidR="00FF255F" w:rsidRPr="000A73D1" w:rsidRDefault="00FF255F" w:rsidP="00242C8B">
            <w:pPr>
              <w:pStyle w:val="TableParagraph"/>
              <w:spacing w:before="0" w:line="266" w:lineRule="exact"/>
              <w:ind w:left="128"/>
            </w:pPr>
            <w:r w:rsidRPr="000A73D1">
              <w:t>Spolupráce</w:t>
            </w:r>
          </w:p>
        </w:tc>
        <w:tc>
          <w:tcPr>
            <w:tcW w:w="6978" w:type="dxa"/>
            <w:tcBorders>
              <w:top w:val="single" w:sz="6" w:space="0" w:color="000000"/>
              <w:left w:val="single" w:sz="6" w:space="0" w:color="000000"/>
              <w:bottom w:val="single" w:sz="6" w:space="0" w:color="000000"/>
            </w:tcBorders>
          </w:tcPr>
          <w:p w14:paraId="32A66421" w14:textId="77777777" w:rsidR="00FF255F" w:rsidRPr="000A73D1" w:rsidRDefault="00FF255F" w:rsidP="00242C8B">
            <w:pPr>
              <w:pStyle w:val="TableParagraph"/>
              <w:spacing w:before="0" w:line="266" w:lineRule="exact"/>
            </w:pPr>
            <w:r w:rsidRPr="000A73D1">
              <w:t>Organizátoři celostátní akce Noc s Andersenem, jednotlivé školy</w:t>
            </w:r>
          </w:p>
        </w:tc>
      </w:tr>
      <w:tr w:rsidR="00FF255F" w:rsidRPr="000A73D1" w14:paraId="0FD09BF1" w14:textId="77777777" w:rsidTr="00242C8B">
        <w:trPr>
          <w:trHeight w:val="713"/>
        </w:trPr>
        <w:tc>
          <w:tcPr>
            <w:tcW w:w="2235" w:type="dxa"/>
            <w:tcBorders>
              <w:top w:val="single" w:sz="6" w:space="0" w:color="000000"/>
              <w:bottom w:val="single" w:sz="6" w:space="0" w:color="000000"/>
              <w:right w:val="single" w:sz="6" w:space="0" w:color="000000"/>
            </w:tcBorders>
          </w:tcPr>
          <w:p w14:paraId="4C6C0321" w14:textId="77777777" w:rsidR="00FF255F" w:rsidRPr="000A73D1" w:rsidRDefault="00FF255F" w:rsidP="00242C8B">
            <w:pPr>
              <w:pStyle w:val="TableParagraph"/>
              <w:spacing w:before="0" w:line="263" w:lineRule="exact"/>
              <w:ind w:left="128"/>
            </w:pPr>
            <w:r w:rsidRPr="000A73D1">
              <w:t>Indikátor</w:t>
            </w:r>
          </w:p>
        </w:tc>
        <w:tc>
          <w:tcPr>
            <w:tcW w:w="6978" w:type="dxa"/>
            <w:tcBorders>
              <w:top w:val="single" w:sz="6" w:space="0" w:color="000000"/>
              <w:left w:val="single" w:sz="6" w:space="0" w:color="000000"/>
              <w:bottom w:val="single" w:sz="6" w:space="0" w:color="000000"/>
            </w:tcBorders>
          </w:tcPr>
          <w:p w14:paraId="66C0DC4E" w14:textId="77777777" w:rsidR="00FF255F" w:rsidRPr="000A73D1" w:rsidRDefault="00FF255F" w:rsidP="00242C8B">
            <w:pPr>
              <w:pStyle w:val="TableParagraph"/>
              <w:spacing w:before="0" w:line="263" w:lineRule="exact"/>
            </w:pPr>
            <w:r w:rsidRPr="000A73D1">
              <w:t>Počet zapojených škol</w:t>
            </w:r>
          </w:p>
        </w:tc>
      </w:tr>
      <w:tr w:rsidR="00FF255F" w:rsidRPr="000A73D1" w14:paraId="02E798AD" w14:textId="77777777" w:rsidTr="00242C8B">
        <w:trPr>
          <w:trHeight w:val="388"/>
        </w:trPr>
        <w:tc>
          <w:tcPr>
            <w:tcW w:w="2235" w:type="dxa"/>
            <w:tcBorders>
              <w:top w:val="single" w:sz="6" w:space="0" w:color="000000"/>
              <w:bottom w:val="single" w:sz="6" w:space="0" w:color="000000"/>
              <w:right w:val="single" w:sz="6" w:space="0" w:color="000000"/>
            </w:tcBorders>
          </w:tcPr>
          <w:p w14:paraId="50FB2CD7" w14:textId="77777777" w:rsidR="00FF255F" w:rsidRPr="000A73D1" w:rsidRDefault="00FF255F" w:rsidP="00242C8B">
            <w:pPr>
              <w:pStyle w:val="TableParagraph"/>
              <w:spacing w:before="0" w:line="265" w:lineRule="exact"/>
              <w:ind w:left="128"/>
            </w:pPr>
            <w:r w:rsidRPr="000A73D1">
              <w:t>Časový harmonogram</w:t>
            </w:r>
          </w:p>
        </w:tc>
        <w:tc>
          <w:tcPr>
            <w:tcW w:w="6978" w:type="dxa"/>
            <w:tcBorders>
              <w:top w:val="single" w:sz="6" w:space="0" w:color="000000"/>
              <w:left w:val="single" w:sz="6" w:space="0" w:color="000000"/>
              <w:bottom w:val="single" w:sz="6" w:space="0" w:color="000000"/>
            </w:tcBorders>
          </w:tcPr>
          <w:p w14:paraId="4EF40819" w14:textId="77777777" w:rsidR="00FF255F" w:rsidRPr="000A73D1" w:rsidRDefault="00FF255F" w:rsidP="00242C8B">
            <w:pPr>
              <w:pStyle w:val="TableParagraph"/>
              <w:spacing w:before="0" w:line="265" w:lineRule="exact"/>
            </w:pPr>
            <w:r w:rsidRPr="000A73D1">
              <w:t>V souladu s harmon</w:t>
            </w:r>
            <w:r>
              <w:t>ogramem celostátní akce v roce 2025</w:t>
            </w:r>
          </w:p>
        </w:tc>
      </w:tr>
      <w:tr w:rsidR="00FF255F" w:rsidRPr="000A73D1" w14:paraId="296E877B" w14:textId="77777777" w:rsidTr="00242C8B">
        <w:trPr>
          <w:trHeight w:val="385"/>
        </w:trPr>
        <w:tc>
          <w:tcPr>
            <w:tcW w:w="2235" w:type="dxa"/>
            <w:tcBorders>
              <w:top w:val="single" w:sz="6" w:space="0" w:color="000000"/>
              <w:bottom w:val="single" w:sz="6" w:space="0" w:color="000000"/>
              <w:right w:val="single" w:sz="6" w:space="0" w:color="000000"/>
            </w:tcBorders>
          </w:tcPr>
          <w:p w14:paraId="09D8E66A" w14:textId="77777777" w:rsidR="00FF255F" w:rsidRPr="000A73D1" w:rsidRDefault="00FF255F" w:rsidP="00242C8B">
            <w:pPr>
              <w:pStyle w:val="TableParagraph"/>
              <w:spacing w:before="0" w:line="265" w:lineRule="exact"/>
              <w:ind w:left="128"/>
            </w:pPr>
            <w:r w:rsidRPr="000A73D1">
              <w:t>Rozpočet</w:t>
            </w:r>
          </w:p>
        </w:tc>
        <w:tc>
          <w:tcPr>
            <w:tcW w:w="6978" w:type="dxa"/>
            <w:tcBorders>
              <w:top w:val="single" w:sz="6" w:space="0" w:color="000000"/>
              <w:left w:val="single" w:sz="6" w:space="0" w:color="000000"/>
              <w:bottom w:val="single" w:sz="6" w:space="0" w:color="000000"/>
            </w:tcBorders>
          </w:tcPr>
          <w:p w14:paraId="610C2183" w14:textId="77777777" w:rsidR="00FF255F" w:rsidRPr="000A73D1" w:rsidRDefault="00FF255F" w:rsidP="00242C8B">
            <w:pPr>
              <w:pStyle w:val="TableParagraph"/>
              <w:spacing w:before="0" w:line="263" w:lineRule="exact"/>
            </w:pPr>
            <w:r w:rsidRPr="000A73D1">
              <w:t xml:space="preserve">Max 4000 Kč na zapojenou školu </w:t>
            </w:r>
          </w:p>
        </w:tc>
      </w:tr>
      <w:tr w:rsidR="00FF255F" w:rsidRPr="000A73D1" w14:paraId="7B3C8CC4" w14:textId="77777777" w:rsidTr="00242C8B">
        <w:trPr>
          <w:trHeight w:val="390"/>
        </w:trPr>
        <w:tc>
          <w:tcPr>
            <w:tcW w:w="2235" w:type="dxa"/>
            <w:tcBorders>
              <w:top w:val="single" w:sz="6" w:space="0" w:color="000000"/>
              <w:bottom w:val="single" w:sz="6" w:space="0" w:color="000000"/>
              <w:right w:val="single" w:sz="6" w:space="0" w:color="000000"/>
            </w:tcBorders>
          </w:tcPr>
          <w:p w14:paraId="10504FA1" w14:textId="77777777" w:rsidR="00FF255F" w:rsidRPr="000A73D1" w:rsidRDefault="00FF255F" w:rsidP="00242C8B">
            <w:pPr>
              <w:pStyle w:val="TableParagraph"/>
              <w:spacing w:before="0" w:line="268" w:lineRule="exact"/>
              <w:ind w:left="128"/>
            </w:pPr>
            <w:r w:rsidRPr="000A73D1">
              <w:t>Zdroj financování</w:t>
            </w:r>
          </w:p>
        </w:tc>
        <w:tc>
          <w:tcPr>
            <w:tcW w:w="6978" w:type="dxa"/>
            <w:tcBorders>
              <w:top w:val="single" w:sz="6" w:space="0" w:color="000000"/>
              <w:left w:val="single" w:sz="6" w:space="0" w:color="000000"/>
              <w:bottom w:val="single" w:sz="6" w:space="0" w:color="000000"/>
            </w:tcBorders>
          </w:tcPr>
          <w:p w14:paraId="740B9413" w14:textId="77777777" w:rsidR="00FF255F" w:rsidRPr="000A73D1" w:rsidRDefault="00FF255F" w:rsidP="00242C8B">
            <w:pPr>
              <w:pStyle w:val="TableParagraph"/>
              <w:spacing w:before="0" w:line="265" w:lineRule="exact"/>
            </w:pPr>
            <w:r>
              <w:t xml:space="preserve">MAP IV, </w:t>
            </w:r>
            <w:r w:rsidRPr="000A73D1">
              <w:t>MČ Praha 1, odbor školství, rozpočty škol</w:t>
            </w:r>
          </w:p>
        </w:tc>
      </w:tr>
      <w:tr w:rsidR="00FF255F" w:rsidRPr="000A73D1" w14:paraId="79A762AF"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5CF142BF"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2E9A89DB" w14:textId="77777777" w:rsidR="00FF255F" w:rsidRPr="000A73D1" w:rsidRDefault="00FF255F" w:rsidP="00242C8B">
            <w:pPr>
              <w:pStyle w:val="TableParagraph"/>
              <w:spacing w:before="5"/>
            </w:pPr>
          </w:p>
        </w:tc>
      </w:tr>
    </w:tbl>
    <w:p w14:paraId="2581C265" w14:textId="77777777" w:rsidR="00FF255F" w:rsidRPr="000A73D1" w:rsidRDefault="00FF255F" w:rsidP="00FF255F">
      <w:pPr>
        <w:pStyle w:val="Zkladntext"/>
        <w:rPr>
          <w:rFonts w:ascii="Times New Roman"/>
          <w:sz w:val="20"/>
        </w:rPr>
      </w:pPr>
    </w:p>
    <w:p w14:paraId="7E0B690A" w14:textId="77777777" w:rsidR="00FF255F" w:rsidRPr="000A73D1" w:rsidRDefault="00FF255F" w:rsidP="00FF255F">
      <w:pPr>
        <w:pStyle w:val="Zkladntext"/>
        <w:rPr>
          <w:rFonts w:ascii="Times New Roman"/>
          <w:sz w:val="20"/>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01762781" w14:textId="77777777" w:rsidTr="00242C8B">
        <w:trPr>
          <w:trHeight w:val="387"/>
        </w:trPr>
        <w:tc>
          <w:tcPr>
            <w:tcW w:w="2235" w:type="dxa"/>
            <w:tcBorders>
              <w:bottom w:val="single" w:sz="6" w:space="0" w:color="000000"/>
              <w:right w:val="single" w:sz="6" w:space="0" w:color="000000"/>
            </w:tcBorders>
          </w:tcPr>
          <w:p w14:paraId="16C9A85C" w14:textId="77777777" w:rsidR="00FF255F" w:rsidRPr="000A73D1" w:rsidRDefault="00FF255F" w:rsidP="00242C8B">
            <w:pPr>
              <w:pStyle w:val="TableParagraph"/>
              <w:spacing w:before="3"/>
              <w:ind w:left="128"/>
              <w:rPr>
                <w:b/>
              </w:rPr>
            </w:pPr>
            <w:r w:rsidRPr="000A73D1">
              <w:rPr>
                <w:b/>
              </w:rPr>
              <w:t>Číslo a název aktivity</w:t>
            </w:r>
          </w:p>
        </w:tc>
        <w:tc>
          <w:tcPr>
            <w:tcW w:w="6978" w:type="dxa"/>
            <w:tcBorders>
              <w:left w:val="single" w:sz="6" w:space="0" w:color="000000"/>
              <w:bottom w:val="single" w:sz="6" w:space="0" w:color="000000"/>
            </w:tcBorders>
          </w:tcPr>
          <w:p w14:paraId="514C917C" w14:textId="77777777" w:rsidR="00FF255F" w:rsidRPr="000A73D1" w:rsidRDefault="00FF255F" w:rsidP="00242C8B">
            <w:pPr>
              <w:pStyle w:val="TableParagraph"/>
              <w:spacing w:before="3"/>
              <w:ind w:right="95"/>
              <w:rPr>
                <w:b/>
              </w:rPr>
            </w:pPr>
            <w:r w:rsidRPr="000A73D1">
              <w:rPr>
                <w:b/>
              </w:rPr>
              <w:t>1.2.2.B.4</w:t>
            </w:r>
            <w:r w:rsidRPr="000A73D1">
              <w:rPr>
                <w:b/>
              </w:rPr>
              <w:tab/>
              <w:t>Aktivity zaměřené na přenos dobré praxe mezi školami a sdílení zkušeností (např. v oblasti fungování školních knihoven, organizace akcí na podporu čtenářství, přehledů vhodné literatury a zdrojů informací ad.)</w:t>
            </w:r>
          </w:p>
        </w:tc>
      </w:tr>
      <w:tr w:rsidR="00FF255F" w:rsidRPr="000A73D1" w14:paraId="11F50A5E"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2CD63118" w14:textId="77777777" w:rsidR="00FF255F" w:rsidRPr="000A73D1" w:rsidRDefault="00FF255F" w:rsidP="00242C8B">
            <w:pPr>
              <w:pStyle w:val="TableParagraph"/>
              <w:spacing w:before="0" w:line="258" w:lineRule="exact"/>
              <w:ind w:left="128"/>
            </w:pPr>
            <w:r w:rsidRPr="000A73D1">
              <w:t>Charakteristika</w:t>
            </w:r>
          </w:p>
          <w:p w14:paraId="30262629" w14:textId="77777777" w:rsidR="00FF255F" w:rsidRPr="000A73D1" w:rsidRDefault="00FF255F" w:rsidP="00242C8B">
            <w:pPr>
              <w:pStyle w:val="TableParagraph"/>
              <w:spacing w:before="0" w:line="259" w:lineRule="exact"/>
              <w:ind w:left="128"/>
            </w:pPr>
            <w:r w:rsidRPr="000A73D1">
              <w:t>aktivity</w:t>
            </w:r>
          </w:p>
        </w:tc>
        <w:tc>
          <w:tcPr>
            <w:tcW w:w="6978" w:type="dxa"/>
            <w:tcBorders>
              <w:top w:val="single" w:sz="6" w:space="0" w:color="000000"/>
              <w:left w:val="single" w:sz="6" w:space="0" w:color="000000"/>
              <w:bottom w:val="single" w:sz="6" w:space="0" w:color="000000"/>
            </w:tcBorders>
            <w:shd w:val="clear" w:color="auto" w:fill="DBE4F0"/>
          </w:tcPr>
          <w:p w14:paraId="4292B9F7" w14:textId="77777777" w:rsidR="00FF255F" w:rsidRPr="000A73D1" w:rsidRDefault="00FF255F" w:rsidP="00242C8B">
            <w:pPr>
              <w:pStyle w:val="TableParagraph"/>
              <w:spacing w:before="0" w:line="259" w:lineRule="exact"/>
            </w:pPr>
            <w:r>
              <w:t>Realizace setkání pedagogů cílených na sdílení zkušeností a přenos dobré praxe</w:t>
            </w:r>
          </w:p>
        </w:tc>
      </w:tr>
      <w:tr w:rsidR="00FF255F" w:rsidRPr="000A73D1" w14:paraId="6C87254D" w14:textId="77777777" w:rsidTr="00242C8B">
        <w:trPr>
          <w:trHeight w:val="558"/>
        </w:trPr>
        <w:tc>
          <w:tcPr>
            <w:tcW w:w="2235" w:type="dxa"/>
            <w:tcBorders>
              <w:top w:val="single" w:sz="6" w:space="0" w:color="000000"/>
              <w:bottom w:val="single" w:sz="6" w:space="0" w:color="000000"/>
              <w:right w:val="single" w:sz="6" w:space="0" w:color="000000"/>
            </w:tcBorders>
          </w:tcPr>
          <w:p w14:paraId="009B7AD7" w14:textId="77777777" w:rsidR="00FF255F" w:rsidRPr="000A73D1" w:rsidRDefault="00FF255F" w:rsidP="00242C8B">
            <w:pPr>
              <w:pStyle w:val="TableParagraph"/>
              <w:spacing w:before="0" w:line="263" w:lineRule="exact"/>
              <w:ind w:left="128"/>
            </w:pPr>
            <w:r w:rsidRPr="000A73D1">
              <w:t>Realizátor</w:t>
            </w:r>
          </w:p>
        </w:tc>
        <w:tc>
          <w:tcPr>
            <w:tcW w:w="6978" w:type="dxa"/>
            <w:tcBorders>
              <w:top w:val="single" w:sz="6" w:space="0" w:color="000000"/>
              <w:left w:val="single" w:sz="6" w:space="0" w:color="000000"/>
              <w:bottom w:val="single" w:sz="6" w:space="0" w:color="000000"/>
            </w:tcBorders>
          </w:tcPr>
          <w:p w14:paraId="67C4308B" w14:textId="77777777" w:rsidR="00FF255F" w:rsidRPr="000A73D1" w:rsidRDefault="00FF255F" w:rsidP="00242C8B">
            <w:pPr>
              <w:pStyle w:val="TableParagraph"/>
              <w:spacing w:before="0" w:line="263" w:lineRule="exact"/>
            </w:pPr>
            <w:r>
              <w:t>PS ČG</w:t>
            </w:r>
          </w:p>
        </w:tc>
      </w:tr>
      <w:tr w:rsidR="00FF255F" w:rsidRPr="000A73D1" w14:paraId="28346F69" w14:textId="77777777" w:rsidTr="00242C8B">
        <w:trPr>
          <w:trHeight w:val="390"/>
        </w:trPr>
        <w:tc>
          <w:tcPr>
            <w:tcW w:w="2235" w:type="dxa"/>
            <w:tcBorders>
              <w:top w:val="single" w:sz="6" w:space="0" w:color="000000"/>
              <w:bottom w:val="single" w:sz="6" w:space="0" w:color="000000"/>
              <w:right w:val="single" w:sz="6" w:space="0" w:color="000000"/>
            </w:tcBorders>
          </w:tcPr>
          <w:p w14:paraId="17AEFA5B" w14:textId="77777777" w:rsidR="00FF255F" w:rsidRPr="000A73D1" w:rsidRDefault="00FF255F" w:rsidP="00242C8B">
            <w:pPr>
              <w:pStyle w:val="TableParagraph"/>
              <w:spacing w:before="0" w:line="266" w:lineRule="exact"/>
              <w:ind w:left="128"/>
            </w:pPr>
            <w:r w:rsidRPr="000A73D1">
              <w:t>Spolupráce</w:t>
            </w:r>
          </w:p>
        </w:tc>
        <w:tc>
          <w:tcPr>
            <w:tcW w:w="6978" w:type="dxa"/>
            <w:tcBorders>
              <w:top w:val="single" w:sz="6" w:space="0" w:color="000000"/>
              <w:left w:val="single" w:sz="6" w:space="0" w:color="000000"/>
              <w:bottom w:val="single" w:sz="6" w:space="0" w:color="000000"/>
            </w:tcBorders>
          </w:tcPr>
          <w:p w14:paraId="2EC72072" w14:textId="77777777" w:rsidR="00FF255F" w:rsidRPr="000A73D1" w:rsidRDefault="00FF255F" w:rsidP="00242C8B">
            <w:pPr>
              <w:pStyle w:val="TableParagraph"/>
              <w:spacing w:before="0" w:line="266" w:lineRule="exact"/>
            </w:pPr>
            <w:r>
              <w:t>Školy</w:t>
            </w:r>
          </w:p>
        </w:tc>
      </w:tr>
      <w:tr w:rsidR="00FF255F" w:rsidRPr="000A73D1" w14:paraId="5400A9B1" w14:textId="77777777" w:rsidTr="00242C8B">
        <w:trPr>
          <w:trHeight w:val="713"/>
        </w:trPr>
        <w:tc>
          <w:tcPr>
            <w:tcW w:w="2235" w:type="dxa"/>
            <w:tcBorders>
              <w:top w:val="single" w:sz="6" w:space="0" w:color="000000"/>
              <w:bottom w:val="single" w:sz="6" w:space="0" w:color="000000"/>
              <w:right w:val="single" w:sz="6" w:space="0" w:color="000000"/>
            </w:tcBorders>
          </w:tcPr>
          <w:p w14:paraId="7EA2D93F" w14:textId="77777777" w:rsidR="00FF255F" w:rsidRPr="000A73D1" w:rsidRDefault="00FF255F" w:rsidP="00242C8B">
            <w:pPr>
              <w:pStyle w:val="TableParagraph"/>
              <w:spacing w:before="0" w:line="263" w:lineRule="exact"/>
              <w:ind w:left="128"/>
            </w:pPr>
            <w:r w:rsidRPr="000A73D1">
              <w:t>Indikátor</w:t>
            </w:r>
          </w:p>
        </w:tc>
        <w:tc>
          <w:tcPr>
            <w:tcW w:w="6978" w:type="dxa"/>
            <w:tcBorders>
              <w:top w:val="single" w:sz="6" w:space="0" w:color="000000"/>
              <w:left w:val="single" w:sz="6" w:space="0" w:color="000000"/>
              <w:bottom w:val="single" w:sz="6" w:space="0" w:color="000000"/>
            </w:tcBorders>
          </w:tcPr>
          <w:p w14:paraId="48753861" w14:textId="77777777" w:rsidR="00FF255F" w:rsidRPr="000A73D1" w:rsidRDefault="00FF255F" w:rsidP="00242C8B">
            <w:pPr>
              <w:pStyle w:val="TableParagraph"/>
              <w:spacing w:before="0" w:line="263" w:lineRule="exact"/>
            </w:pPr>
            <w:r>
              <w:t>Počet setkání, aktivit</w:t>
            </w:r>
          </w:p>
        </w:tc>
      </w:tr>
      <w:tr w:rsidR="00FF255F" w:rsidRPr="000A73D1" w14:paraId="30ABD3F3" w14:textId="77777777" w:rsidTr="00242C8B">
        <w:trPr>
          <w:trHeight w:val="388"/>
        </w:trPr>
        <w:tc>
          <w:tcPr>
            <w:tcW w:w="2235" w:type="dxa"/>
            <w:tcBorders>
              <w:top w:val="single" w:sz="6" w:space="0" w:color="000000"/>
              <w:bottom w:val="single" w:sz="6" w:space="0" w:color="000000"/>
              <w:right w:val="single" w:sz="6" w:space="0" w:color="000000"/>
            </w:tcBorders>
          </w:tcPr>
          <w:p w14:paraId="387ADDF1" w14:textId="77777777" w:rsidR="00FF255F" w:rsidRPr="000A73D1" w:rsidRDefault="00FF255F" w:rsidP="00242C8B">
            <w:pPr>
              <w:pStyle w:val="TableParagraph"/>
              <w:spacing w:before="0" w:line="265" w:lineRule="exact"/>
              <w:ind w:left="128"/>
            </w:pPr>
            <w:r w:rsidRPr="000A73D1">
              <w:t>Časový harmonogram</w:t>
            </w:r>
          </w:p>
        </w:tc>
        <w:tc>
          <w:tcPr>
            <w:tcW w:w="6978" w:type="dxa"/>
            <w:tcBorders>
              <w:top w:val="single" w:sz="6" w:space="0" w:color="000000"/>
              <w:left w:val="single" w:sz="6" w:space="0" w:color="000000"/>
              <w:bottom w:val="single" w:sz="6" w:space="0" w:color="000000"/>
            </w:tcBorders>
          </w:tcPr>
          <w:p w14:paraId="5CA13CF1" w14:textId="77777777" w:rsidR="00FF255F" w:rsidRPr="000A73D1" w:rsidRDefault="00FF255F" w:rsidP="00242C8B">
            <w:pPr>
              <w:pStyle w:val="TableParagraph"/>
              <w:spacing w:before="0" w:line="265" w:lineRule="exact"/>
            </w:pPr>
            <w:r>
              <w:t>2025</w:t>
            </w:r>
          </w:p>
        </w:tc>
      </w:tr>
      <w:tr w:rsidR="00FF255F" w:rsidRPr="000A73D1" w14:paraId="0E7B695E" w14:textId="77777777" w:rsidTr="00242C8B">
        <w:trPr>
          <w:trHeight w:val="385"/>
        </w:trPr>
        <w:tc>
          <w:tcPr>
            <w:tcW w:w="2235" w:type="dxa"/>
            <w:tcBorders>
              <w:top w:val="single" w:sz="6" w:space="0" w:color="000000"/>
              <w:bottom w:val="single" w:sz="6" w:space="0" w:color="000000"/>
              <w:right w:val="single" w:sz="6" w:space="0" w:color="000000"/>
            </w:tcBorders>
          </w:tcPr>
          <w:p w14:paraId="4AEEE86B" w14:textId="77777777" w:rsidR="00FF255F" w:rsidRPr="000A73D1" w:rsidRDefault="00FF255F" w:rsidP="00242C8B">
            <w:pPr>
              <w:pStyle w:val="TableParagraph"/>
              <w:spacing w:before="0" w:line="265" w:lineRule="exact"/>
              <w:ind w:left="128"/>
            </w:pPr>
            <w:r w:rsidRPr="000A73D1">
              <w:t>Rozpočet</w:t>
            </w:r>
          </w:p>
        </w:tc>
        <w:tc>
          <w:tcPr>
            <w:tcW w:w="6978" w:type="dxa"/>
            <w:tcBorders>
              <w:top w:val="single" w:sz="6" w:space="0" w:color="000000"/>
              <w:left w:val="single" w:sz="6" w:space="0" w:color="000000"/>
              <w:bottom w:val="single" w:sz="6" w:space="0" w:color="000000"/>
            </w:tcBorders>
          </w:tcPr>
          <w:p w14:paraId="4A57343A" w14:textId="77777777" w:rsidR="00FF255F" w:rsidRPr="000A73D1" w:rsidRDefault="00FF255F" w:rsidP="00242C8B">
            <w:pPr>
              <w:pStyle w:val="TableParagraph"/>
              <w:spacing w:before="0" w:line="263" w:lineRule="exact"/>
            </w:pPr>
            <w:r>
              <w:t>3 000 Kč na setkání</w:t>
            </w:r>
          </w:p>
        </w:tc>
      </w:tr>
      <w:tr w:rsidR="00FF255F" w:rsidRPr="000A73D1" w14:paraId="6F383F25" w14:textId="77777777" w:rsidTr="00242C8B">
        <w:trPr>
          <w:trHeight w:val="390"/>
        </w:trPr>
        <w:tc>
          <w:tcPr>
            <w:tcW w:w="2235" w:type="dxa"/>
            <w:tcBorders>
              <w:top w:val="single" w:sz="6" w:space="0" w:color="000000"/>
              <w:bottom w:val="single" w:sz="6" w:space="0" w:color="000000"/>
              <w:right w:val="single" w:sz="6" w:space="0" w:color="000000"/>
            </w:tcBorders>
          </w:tcPr>
          <w:p w14:paraId="2F85FBE3" w14:textId="77777777" w:rsidR="00FF255F" w:rsidRPr="000A73D1" w:rsidRDefault="00FF255F" w:rsidP="00242C8B">
            <w:pPr>
              <w:pStyle w:val="TableParagraph"/>
              <w:spacing w:before="0" w:line="268" w:lineRule="exact"/>
              <w:ind w:left="128"/>
            </w:pPr>
            <w:r w:rsidRPr="000A73D1">
              <w:t>Zdroj financování</w:t>
            </w:r>
          </w:p>
        </w:tc>
        <w:tc>
          <w:tcPr>
            <w:tcW w:w="6978" w:type="dxa"/>
            <w:tcBorders>
              <w:top w:val="single" w:sz="6" w:space="0" w:color="000000"/>
              <w:left w:val="single" w:sz="6" w:space="0" w:color="000000"/>
              <w:bottom w:val="single" w:sz="6" w:space="0" w:color="000000"/>
            </w:tcBorders>
          </w:tcPr>
          <w:p w14:paraId="421D0AE8" w14:textId="77777777" w:rsidR="00FF255F" w:rsidRPr="000A73D1" w:rsidRDefault="00FF255F" w:rsidP="00242C8B">
            <w:pPr>
              <w:pStyle w:val="TableParagraph"/>
              <w:spacing w:before="0" w:line="265" w:lineRule="exact"/>
            </w:pPr>
            <w:r>
              <w:t>MAP IV</w:t>
            </w:r>
          </w:p>
        </w:tc>
      </w:tr>
      <w:tr w:rsidR="00FF255F" w:rsidRPr="000A73D1" w14:paraId="170E8171" w14:textId="77777777" w:rsidTr="00242C8B">
        <w:trPr>
          <w:trHeight w:val="390"/>
        </w:trPr>
        <w:tc>
          <w:tcPr>
            <w:tcW w:w="2235" w:type="dxa"/>
            <w:tcBorders>
              <w:top w:val="single" w:sz="6" w:space="0" w:color="000000"/>
              <w:right w:val="single" w:sz="6" w:space="0" w:color="000000"/>
            </w:tcBorders>
            <w:shd w:val="clear" w:color="auto" w:fill="FBD4B4" w:themeFill="accent6" w:themeFillTint="66"/>
          </w:tcPr>
          <w:p w14:paraId="5BDB589D"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tcBorders>
            <w:shd w:val="clear" w:color="auto" w:fill="FBD4B4" w:themeFill="accent6" w:themeFillTint="66"/>
          </w:tcPr>
          <w:p w14:paraId="08E367B7" w14:textId="77777777" w:rsidR="00FF255F" w:rsidRPr="000A73D1" w:rsidRDefault="00FF255F" w:rsidP="00242C8B">
            <w:pPr>
              <w:pStyle w:val="TableParagraph"/>
              <w:spacing w:before="5"/>
            </w:pPr>
          </w:p>
        </w:tc>
      </w:tr>
    </w:tbl>
    <w:p w14:paraId="22889B1A" w14:textId="77777777" w:rsidR="00FF255F" w:rsidRPr="000A73D1" w:rsidRDefault="00FF255F" w:rsidP="00FF255F">
      <w:pPr>
        <w:pStyle w:val="Zkladntext"/>
        <w:rPr>
          <w:rFonts w:ascii="Times New Roman"/>
          <w:sz w:val="20"/>
        </w:rPr>
      </w:pPr>
    </w:p>
    <w:p w14:paraId="6DB3001F" w14:textId="77777777" w:rsidR="00FF255F" w:rsidRPr="000A73D1" w:rsidRDefault="00FF255F" w:rsidP="00FF255F">
      <w:pPr>
        <w:pStyle w:val="Zkladntext"/>
        <w:rPr>
          <w:rFonts w:ascii="Times New Roman"/>
          <w:sz w:val="20"/>
        </w:rPr>
      </w:pPr>
    </w:p>
    <w:p w14:paraId="071890A3" w14:textId="77777777" w:rsidR="00FF255F" w:rsidRPr="000A73D1" w:rsidRDefault="00FF255F" w:rsidP="00FF255F">
      <w:pPr>
        <w:spacing w:before="101" w:after="4"/>
        <w:ind w:left="528" w:right="381"/>
        <w:rPr>
          <w:rFonts w:ascii="Cambria" w:hAnsi="Cambria"/>
          <w:b/>
          <w:color w:val="365F91"/>
          <w:sz w:val="28"/>
        </w:rPr>
      </w:pPr>
      <w:r w:rsidRPr="000A73D1">
        <w:rPr>
          <w:rFonts w:ascii="Cambria" w:hAnsi="Cambria"/>
          <w:b/>
          <w:color w:val="365F91"/>
          <w:sz w:val="28"/>
        </w:rPr>
        <w:t>Opatření 1.3 Zajištění komplexních podmínek pro kvalitní výuku v oblasti matematické (pre)gramotnosti: modernizace vybavení a zařízení škol a rozvoj lidských zdrojů pro rozvoj matematické (pre)gramotnosti</w:t>
      </w:r>
    </w:p>
    <w:p w14:paraId="54717BEE" w14:textId="77777777" w:rsidR="00FF255F" w:rsidRPr="000A73D1" w:rsidRDefault="00FF255F" w:rsidP="00FF255F">
      <w:pPr>
        <w:spacing w:before="101" w:after="4"/>
        <w:ind w:left="528" w:right="381"/>
        <w:rPr>
          <w:rFonts w:ascii="Cambria" w:hAnsi="Cambria"/>
          <w:b/>
          <w:sz w:val="28"/>
        </w:rPr>
      </w:pPr>
    </w:p>
    <w:tbl>
      <w:tblPr>
        <w:tblStyle w:val="TableNormal"/>
        <w:tblpPr w:leftFromText="141" w:rightFromText="141" w:vertAnchor="text" w:horzAnchor="margin" w:tblpXSpec="center" w:tblpY="-57"/>
        <w:tblOverlap w:val="neve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3908B579" w14:textId="77777777" w:rsidTr="00242C8B">
        <w:trPr>
          <w:trHeight w:val="817"/>
        </w:trPr>
        <w:tc>
          <w:tcPr>
            <w:tcW w:w="2235" w:type="dxa"/>
            <w:tcBorders>
              <w:bottom w:val="single" w:sz="6" w:space="0" w:color="000000"/>
              <w:right w:val="single" w:sz="6" w:space="0" w:color="000000"/>
            </w:tcBorders>
          </w:tcPr>
          <w:p w14:paraId="20AC3493" w14:textId="77777777" w:rsidR="00FF255F" w:rsidRPr="000A73D1" w:rsidRDefault="00FF255F" w:rsidP="00242C8B">
            <w:pPr>
              <w:pStyle w:val="TableParagraph"/>
              <w:spacing w:before="3"/>
              <w:ind w:left="128"/>
            </w:pPr>
            <w:r w:rsidRPr="000A73D1">
              <w:t>Číslo a název aktivity</w:t>
            </w:r>
          </w:p>
        </w:tc>
        <w:tc>
          <w:tcPr>
            <w:tcW w:w="6978" w:type="dxa"/>
            <w:tcBorders>
              <w:left w:val="single" w:sz="6" w:space="0" w:color="000000"/>
              <w:bottom w:val="single" w:sz="6" w:space="0" w:color="000000"/>
            </w:tcBorders>
          </w:tcPr>
          <w:p w14:paraId="0969C073" w14:textId="77777777" w:rsidR="00FF255F" w:rsidRPr="000A73D1" w:rsidRDefault="00FF255F" w:rsidP="00242C8B">
            <w:pPr>
              <w:pStyle w:val="TableParagraph"/>
              <w:spacing w:before="0" w:line="276" w:lineRule="auto"/>
              <w:ind w:right="560"/>
              <w:rPr>
                <w:b/>
              </w:rPr>
            </w:pPr>
            <w:r w:rsidRPr="000A73D1">
              <w:rPr>
                <w:b/>
              </w:rPr>
              <w:t>1.3.2.A.1 Vzdělávání pedagogických pracovníků v oblasti matematické (pre)gramotnosti</w:t>
            </w:r>
          </w:p>
        </w:tc>
      </w:tr>
      <w:tr w:rsidR="00FF255F" w:rsidRPr="000A73D1" w14:paraId="4C9470B3" w14:textId="77777777" w:rsidTr="00242C8B">
        <w:trPr>
          <w:trHeight w:val="1463"/>
        </w:trPr>
        <w:tc>
          <w:tcPr>
            <w:tcW w:w="2235" w:type="dxa"/>
            <w:tcBorders>
              <w:top w:val="single" w:sz="6" w:space="0" w:color="000000"/>
              <w:bottom w:val="single" w:sz="6" w:space="0" w:color="000000"/>
              <w:right w:val="single" w:sz="6" w:space="0" w:color="000000"/>
            </w:tcBorders>
            <w:shd w:val="clear" w:color="auto" w:fill="DBE4F0"/>
          </w:tcPr>
          <w:p w14:paraId="1E26B78E" w14:textId="77777777" w:rsidR="00FF255F" w:rsidRPr="000A73D1" w:rsidRDefault="00FF255F" w:rsidP="00242C8B">
            <w:pPr>
              <w:pStyle w:val="TableParagraph"/>
              <w:tabs>
                <w:tab w:val="left" w:pos="2008"/>
              </w:tabs>
              <w:spacing w:before="0"/>
              <w:ind w:left="128" w:right="227"/>
            </w:pPr>
            <w:r>
              <w:t xml:space="preserve">a)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E5C78D5" w14:textId="77777777" w:rsidR="00FF255F" w:rsidRPr="000A73D1" w:rsidRDefault="00FF255F" w:rsidP="00242C8B">
            <w:pPr>
              <w:pStyle w:val="TableParagraph"/>
              <w:spacing w:before="0"/>
              <w:ind w:right="34"/>
              <w:jc w:val="both"/>
            </w:pPr>
            <w:r w:rsidRPr="000A73D1">
              <w:t xml:space="preserve">Vzdělávání pedagogických pracovníků mateřských škol za účelem získání nových znalostí a dovedností s cílem zvýšení kvality výuky v oblasti matematické pregramotnosti dětí v mateřské škole prostřednictvím účasti na vzdělávajících aktivitách (programech) v rozsahu a dle potřeb školy, respektive jejích pedagogických pracovníků - nabídka vzdělávacích seminářů včetně webových stránek, zabývajících se MG, nabídka webinářů. Účast pedagogů a odborníků na rozšířených setkáních PS MG. </w:t>
            </w:r>
          </w:p>
        </w:tc>
      </w:tr>
      <w:tr w:rsidR="00FF255F" w:rsidRPr="000A73D1" w14:paraId="0C90427E" w14:textId="77777777" w:rsidTr="00242C8B">
        <w:trPr>
          <w:trHeight w:val="388"/>
        </w:trPr>
        <w:tc>
          <w:tcPr>
            <w:tcW w:w="2235" w:type="dxa"/>
            <w:tcBorders>
              <w:top w:val="single" w:sz="6" w:space="0" w:color="000000"/>
              <w:bottom w:val="single" w:sz="6" w:space="0" w:color="000000"/>
              <w:right w:val="single" w:sz="6" w:space="0" w:color="000000"/>
            </w:tcBorders>
          </w:tcPr>
          <w:p w14:paraId="75B45D63" w14:textId="77777777" w:rsidR="00FF255F" w:rsidRPr="000A73D1" w:rsidRDefault="00FF255F"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tcPr>
          <w:p w14:paraId="236FA16B" w14:textId="77777777" w:rsidR="00FF255F" w:rsidRPr="000A73D1" w:rsidRDefault="00FF255F" w:rsidP="00242C8B">
            <w:pPr>
              <w:pStyle w:val="TableParagraph"/>
              <w:spacing w:before="4"/>
            </w:pPr>
            <w:r w:rsidRPr="000A73D1">
              <w:t>PS MG</w:t>
            </w:r>
            <w:r>
              <w:t xml:space="preserve"> doporučením aktivit</w:t>
            </w:r>
            <w:r w:rsidRPr="000A73D1">
              <w:t>, PS Financování formou doporučení relevantních výzev</w:t>
            </w:r>
          </w:p>
        </w:tc>
      </w:tr>
      <w:tr w:rsidR="00FF255F" w:rsidRPr="000A73D1" w14:paraId="44851B13" w14:textId="77777777" w:rsidTr="00242C8B">
        <w:trPr>
          <w:trHeight w:val="385"/>
        </w:trPr>
        <w:tc>
          <w:tcPr>
            <w:tcW w:w="2235" w:type="dxa"/>
            <w:tcBorders>
              <w:top w:val="single" w:sz="6" w:space="0" w:color="000000"/>
              <w:bottom w:val="single" w:sz="6" w:space="0" w:color="000000"/>
              <w:right w:val="single" w:sz="6" w:space="0" w:color="000000"/>
            </w:tcBorders>
          </w:tcPr>
          <w:p w14:paraId="15538D3B"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415DBF6A" w14:textId="77777777" w:rsidR="00FF255F" w:rsidRPr="000A73D1" w:rsidRDefault="00FF255F" w:rsidP="00242C8B">
            <w:pPr>
              <w:pStyle w:val="TableParagraph"/>
              <w:spacing w:before="4"/>
            </w:pPr>
            <w:r>
              <w:t>Školy</w:t>
            </w:r>
          </w:p>
        </w:tc>
      </w:tr>
      <w:tr w:rsidR="00FF255F" w:rsidRPr="000A73D1" w14:paraId="73A184C7" w14:textId="77777777" w:rsidTr="00242C8B">
        <w:trPr>
          <w:trHeight w:val="385"/>
        </w:trPr>
        <w:tc>
          <w:tcPr>
            <w:tcW w:w="2235" w:type="dxa"/>
            <w:tcBorders>
              <w:top w:val="single" w:sz="6" w:space="0" w:color="000000"/>
              <w:bottom w:val="single" w:sz="6" w:space="0" w:color="000000"/>
              <w:right w:val="single" w:sz="6" w:space="0" w:color="000000"/>
            </w:tcBorders>
          </w:tcPr>
          <w:p w14:paraId="416C9260" w14:textId="77777777" w:rsidR="00FF255F" w:rsidRPr="000A73D1" w:rsidRDefault="00FF255F"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tcPr>
          <w:p w14:paraId="7D384AFB" w14:textId="77777777" w:rsidR="00FF255F" w:rsidRPr="000A73D1" w:rsidRDefault="00FF255F" w:rsidP="00242C8B">
            <w:pPr>
              <w:pStyle w:val="TableParagraph"/>
              <w:spacing w:before="4"/>
            </w:pPr>
            <w:r w:rsidRPr="000A73D1">
              <w:t>Počet aktivit/rozšířených setkání PS</w:t>
            </w:r>
          </w:p>
        </w:tc>
      </w:tr>
      <w:tr w:rsidR="00FF255F" w:rsidRPr="000A73D1" w14:paraId="4232E8E5" w14:textId="77777777" w:rsidTr="00242C8B">
        <w:trPr>
          <w:trHeight w:val="390"/>
        </w:trPr>
        <w:tc>
          <w:tcPr>
            <w:tcW w:w="2235" w:type="dxa"/>
            <w:tcBorders>
              <w:top w:val="single" w:sz="6" w:space="0" w:color="000000"/>
              <w:bottom w:val="single" w:sz="6" w:space="0" w:color="000000"/>
              <w:right w:val="single" w:sz="6" w:space="0" w:color="000000"/>
            </w:tcBorders>
          </w:tcPr>
          <w:p w14:paraId="166FC167" w14:textId="77777777" w:rsidR="00FF255F" w:rsidRPr="000A73D1" w:rsidRDefault="00FF255F" w:rsidP="00242C8B">
            <w:pPr>
              <w:pStyle w:val="TableParagraph"/>
              <w:spacing w:before="6"/>
              <w:ind w:left="128"/>
            </w:pPr>
            <w:r w:rsidRPr="000A73D1">
              <w:t>Časový harmonogram</w:t>
            </w:r>
          </w:p>
        </w:tc>
        <w:tc>
          <w:tcPr>
            <w:tcW w:w="6978" w:type="dxa"/>
            <w:tcBorders>
              <w:top w:val="single" w:sz="6" w:space="0" w:color="000000"/>
              <w:left w:val="single" w:sz="6" w:space="0" w:color="000000"/>
              <w:bottom w:val="single" w:sz="6" w:space="0" w:color="000000"/>
            </w:tcBorders>
          </w:tcPr>
          <w:p w14:paraId="585B50AD" w14:textId="77777777" w:rsidR="00FF255F" w:rsidRPr="000A73D1" w:rsidRDefault="00FF255F" w:rsidP="00242C8B">
            <w:pPr>
              <w:pStyle w:val="TableParagraph"/>
              <w:spacing w:before="6"/>
            </w:pPr>
            <w:r w:rsidRPr="000A73D1">
              <w:t xml:space="preserve">Dle aktuální potřeby a dle vyhlášených budoucích projektových výzev (Šablony atd.) </w:t>
            </w:r>
            <w:r>
              <w:t>2025</w:t>
            </w:r>
          </w:p>
        </w:tc>
      </w:tr>
      <w:tr w:rsidR="00FF255F" w:rsidRPr="000A73D1" w14:paraId="2D650E50" w14:textId="77777777" w:rsidTr="00242C8B">
        <w:trPr>
          <w:trHeight w:val="388"/>
        </w:trPr>
        <w:tc>
          <w:tcPr>
            <w:tcW w:w="2235" w:type="dxa"/>
            <w:tcBorders>
              <w:top w:val="single" w:sz="6" w:space="0" w:color="000000"/>
              <w:bottom w:val="single" w:sz="6" w:space="0" w:color="000000"/>
              <w:right w:val="single" w:sz="6" w:space="0" w:color="000000"/>
            </w:tcBorders>
          </w:tcPr>
          <w:p w14:paraId="361D702F"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tcPr>
          <w:p w14:paraId="2265907F" w14:textId="77777777" w:rsidR="00FF255F" w:rsidRPr="000A73D1" w:rsidRDefault="00FF255F" w:rsidP="00242C8B">
            <w:pPr>
              <w:pStyle w:val="TableParagraph"/>
            </w:pPr>
            <w:r w:rsidRPr="000A73D1">
              <w:t>Dle rozpočtu realizoavných projektů</w:t>
            </w:r>
            <w:r>
              <w:t>, cca 3000 Kč z MAP IV</w:t>
            </w:r>
            <w:r w:rsidRPr="000A73D1">
              <w:t xml:space="preserve"> na rozšířená setkání PS</w:t>
            </w:r>
            <w:r>
              <w:t xml:space="preserve"> MG</w:t>
            </w:r>
          </w:p>
        </w:tc>
      </w:tr>
      <w:tr w:rsidR="00FF255F" w:rsidRPr="000A73D1" w14:paraId="0F5B64F8" w14:textId="77777777" w:rsidTr="00242C8B">
        <w:trPr>
          <w:trHeight w:val="388"/>
        </w:trPr>
        <w:tc>
          <w:tcPr>
            <w:tcW w:w="2235" w:type="dxa"/>
            <w:tcBorders>
              <w:top w:val="single" w:sz="6" w:space="0" w:color="000000"/>
              <w:bottom w:val="single" w:sz="6" w:space="0" w:color="000000"/>
              <w:right w:val="single" w:sz="6" w:space="0" w:color="000000"/>
            </w:tcBorders>
          </w:tcPr>
          <w:p w14:paraId="18E2D30E" w14:textId="77777777" w:rsidR="00FF255F" w:rsidRPr="000A73D1" w:rsidRDefault="00FF255F" w:rsidP="00242C8B">
            <w:pPr>
              <w:pStyle w:val="TableParagraph"/>
              <w:ind w:left="128"/>
            </w:pPr>
            <w:r w:rsidRPr="000A73D1">
              <w:t>Zdroj financování</w:t>
            </w:r>
          </w:p>
        </w:tc>
        <w:tc>
          <w:tcPr>
            <w:tcW w:w="6978" w:type="dxa"/>
            <w:tcBorders>
              <w:top w:val="single" w:sz="6" w:space="0" w:color="000000"/>
              <w:left w:val="single" w:sz="6" w:space="0" w:color="000000"/>
              <w:bottom w:val="single" w:sz="6" w:space="0" w:color="000000"/>
            </w:tcBorders>
          </w:tcPr>
          <w:p w14:paraId="50C77835" w14:textId="77777777" w:rsidR="00FF255F" w:rsidRPr="000A73D1" w:rsidRDefault="00FF255F" w:rsidP="00242C8B">
            <w:pPr>
              <w:pStyle w:val="TableParagraph"/>
            </w:pPr>
            <w:r w:rsidRPr="000A73D1">
              <w:t xml:space="preserve">Rozpočet školy, OP JAK (šablony), </w:t>
            </w:r>
            <w:r>
              <w:t>MAP IV</w:t>
            </w:r>
          </w:p>
        </w:tc>
      </w:tr>
      <w:tr w:rsidR="00FF255F" w:rsidRPr="000A73D1" w14:paraId="279CC024"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403D3E28" w14:textId="77777777" w:rsidR="00FF255F" w:rsidRPr="000A73D1" w:rsidRDefault="00FF255F" w:rsidP="00242C8B">
            <w:pPr>
              <w:pStyle w:val="TableParagraph"/>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088669FD" w14:textId="77777777" w:rsidR="00FF255F" w:rsidRPr="000A73D1" w:rsidRDefault="00FF255F" w:rsidP="00242C8B">
            <w:pPr>
              <w:pStyle w:val="TableParagraph"/>
            </w:pPr>
          </w:p>
        </w:tc>
      </w:tr>
      <w:tr w:rsidR="00FF255F" w:rsidRPr="000A73D1" w14:paraId="0CC1F974" w14:textId="77777777" w:rsidTr="00242C8B">
        <w:trPr>
          <w:trHeight w:val="1195"/>
        </w:trPr>
        <w:tc>
          <w:tcPr>
            <w:tcW w:w="2235" w:type="dxa"/>
            <w:tcBorders>
              <w:top w:val="single" w:sz="6" w:space="0" w:color="000000"/>
              <w:bottom w:val="single" w:sz="6" w:space="0" w:color="000000"/>
              <w:right w:val="single" w:sz="6" w:space="0" w:color="000000"/>
            </w:tcBorders>
            <w:shd w:val="clear" w:color="auto" w:fill="DBE4F0"/>
          </w:tcPr>
          <w:p w14:paraId="4383E584" w14:textId="77777777" w:rsidR="00FF255F" w:rsidRPr="000A73D1" w:rsidRDefault="00FF255F" w:rsidP="00242C8B">
            <w:pPr>
              <w:pStyle w:val="TableParagraph"/>
              <w:spacing w:before="0"/>
              <w:ind w:left="128" w:right="85"/>
            </w:pPr>
            <w:r>
              <w:t xml:space="preserve">b)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3608DAE3" w14:textId="77777777" w:rsidR="00FF255F" w:rsidRPr="000A73D1" w:rsidRDefault="00FF255F" w:rsidP="00242C8B">
            <w:pPr>
              <w:pStyle w:val="TableParagraph"/>
              <w:spacing w:before="0"/>
              <w:ind w:right="34"/>
              <w:jc w:val="both"/>
            </w:pPr>
            <w:r w:rsidRPr="000A73D1">
              <w:t>Vzdělávání pedagogických pracovníků základní školy za účelem získání nových znalostí a dovedností (vč. praktických ukázek) s cílem zvýšení kvality výuky v oblasti matematické gramotnosti – realizace kurzu „na míru“ pro sbor pedagogických pracovníků základní školy napříč předměty - pořádání seminářů, nabídka webinářů a konferencí pro učitele. Účast pedagogů a odborníků na rozšířených setkáních PS MG.</w:t>
            </w:r>
          </w:p>
        </w:tc>
      </w:tr>
      <w:tr w:rsidR="00FF255F" w:rsidRPr="000A73D1" w14:paraId="5D12EF47" w14:textId="77777777" w:rsidTr="00242C8B">
        <w:trPr>
          <w:trHeight w:val="388"/>
        </w:trPr>
        <w:tc>
          <w:tcPr>
            <w:tcW w:w="2235" w:type="dxa"/>
            <w:tcBorders>
              <w:top w:val="single" w:sz="6" w:space="0" w:color="000000"/>
              <w:bottom w:val="single" w:sz="6" w:space="0" w:color="000000"/>
              <w:right w:val="single" w:sz="6" w:space="0" w:color="000000"/>
            </w:tcBorders>
          </w:tcPr>
          <w:p w14:paraId="088B9975" w14:textId="77777777" w:rsidR="00FF255F" w:rsidRPr="001E5273" w:rsidRDefault="00FF255F" w:rsidP="00242C8B">
            <w:pPr>
              <w:pStyle w:val="TableParagraph"/>
              <w:ind w:left="128"/>
            </w:pPr>
            <w:r w:rsidRPr="001E5273">
              <w:t>Realizátor</w:t>
            </w:r>
          </w:p>
        </w:tc>
        <w:tc>
          <w:tcPr>
            <w:tcW w:w="6978" w:type="dxa"/>
            <w:tcBorders>
              <w:top w:val="single" w:sz="6" w:space="0" w:color="000000"/>
              <w:left w:val="single" w:sz="6" w:space="0" w:color="000000"/>
              <w:bottom w:val="single" w:sz="6" w:space="0" w:color="000000"/>
            </w:tcBorders>
          </w:tcPr>
          <w:p w14:paraId="6E8AC776" w14:textId="77777777" w:rsidR="00FF255F" w:rsidRPr="001E5273" w:rsidRDefault="00FF255F" w:rsidP="00242C8B">
            <w:pPr>
              <w:pStyle w:val="TableParagraph"/>
              <w:spacing w:before="4"/>
            </w:pPr>
            <w:r w:rsidRPr="001E5273">
              <w:t>PS MG doporučením aktivit, PS Financování formou doporučení relevantních výzev</w:t>
            </w:r>
          </w:p>
        </w:tc>
      </w:tr>
      <w:tr w:rsidR="00FF255F" w:rsidRPr="000A73D1" w14:paraId="03197AA6" w14:textId="77777777" w:rsidTr="00242C8B">
        <w:trPr>
          <w:trHeight w:val="388"/>
        </w:trPr>
        <w:tc>
          <w:tcPr>
            <w:tcW w:w="2235" w:type="dxa"/>
            <w:tcBorders>
              <w:top w:val="single" w:sz="6" w:space="0" w:color="000000"/>
              <w:bottom w:val="single" w:sz="6" w:space="0" w:color="000000"/>
              <w:right w:val="single" w:sz="6" w:space="0" w:color="000000"/>
            </w:tcBorders>
          </w:tcPr>
          <w:p w14:paraId="3A7268E9" w14:textId="77777777" w:rsidR="00FF255F" w:rsidRPr="001E5273" w:rsidRDefault="00FF255F" w:rsidP="00242C8B">
            <w:pPr>
              <w:pStyle w:val="TableParagraph"/>
              <w:ind w:left="128"/>
            </w:pPr>
            <w:r w:rsidRPr="001E5273">
              <w:t>Spolupráce</w:t>
            </w:r>
          </w:p>
        </w:tc>
        <w:tc>
          <w:tcPr>
            <w:tcW w:w="6978" w:type="dxa"/>
            <w:tcBorders>
              <w:top w:val="single" w:sz="6" w:space="0" w:color="000000"/>
              <w:left w:val="single" w:sz="6" w:space="0" w:color="000000"/>
              <w:bottom w:val="single" w:sz="6" w:space="0" w:color="000000"/>
            </w:tcBorders>
          </w:tcPr>
          <w:p w14:paraId="522F7E9F" w14:textId="77777777" w:rsidR="00FF255F" w:rsidRPr="001E5273" w:rsidRDefault="00FF255F" w:rsidP="00242C8B">
            <w:pPr>
              <w:pStyle w:val="TableParagraph"/>
              <w:spacing w:before="4"/>
            </w:pPr>
            <w:r w:rsidRPr="001E5273">
              <w:t>Školy</w:t>
            </w:r>
          </w:p>
        </w:tc>
      </w:tr>
      <w:tr w:rsidR="00FF255F" w:rsidRPr="000A73D1" w14:paraId="7DF057A8" w14:textId="77777777" w:rsidTr="00242C8B">
        <w:trPr>
          <w:trHeight w:val="388"/>
        </w:trPr>
        <w:tc>
          <w:tcPr>
            <w:tcW w:w="2235" w:type="dxa"/>
            <w:tcBorders>
              <w:top w:val="single" w:sz="6" w:space="0" w:color="000000"/>
              <w:bottom w:val="single" w:sz="6" w:space="0" w:color="000000"/>
              <w:right w:val="single" w:sz="6" w:space="0" w:color="000000"/>
            </w:tcBorders>
          </w:tcPr>
          <w:p w14:paraId="0382E077" w14:textId="77777777" w:rsidR="00FF255F" w:rsidRPr="001E5273" w:rsidRDefault="00FF255F" w:rsidP="00242C8B">
            <w:pPr>
              <w:pStyle w:val="TableParagraph"/>
              <w:spacing w:before="4"/>
              <w:ind w:left="128"/>
            </w:pPr>
            <w:r w:rsidRPr="001E5273">
              <w:t>Indikátor</w:t>
            </w:r>
          </w:p>
        </w:tc>
        <w:tc>
          <w:tcPr>
            <w:tcW w:w="6978" w:type="dxa"/>
            <w:tcBorders>
              <w:top w:val="single" w:sz="6" w:space="0" w:color="000000"/>
              <w:left w:val="single" w:sz="6" w:space="0" w:color="000000"/>
              <w:bottom w:val="single" w:sz="6" w:space="0" w:color="000000"/>
            </w:tcBorders>
          </w:tcPr>
          <w:p w14:paraId="4EE9E483" w14:textId="77777777" w:rsidR="00FF255F" w:rsidRPr="001E5273" w:rsidRDefault="00FF255F" w:rsidP="00242C8B">
            <w:pPr>
              <w:pStyle w:val="TableParagraph"/>
              <w:spacing w:before="4"/>
            </w:pPr>
            <w:r w:rsidRPr="001E5273">
              <w:t>Počet aktivit/rozšířených setkání PS</w:t>
            </w:r>
          </w:p>
        </w:tc>
      </w:tr>
      <w:tr w:rsidR="00FF255F" w:rsidRPr="000A73D1" w14:paraId="1A9D3D52" w14:textId="77777777" w:rsidTr="00242C8B">
        <w:trPr>
          <w:trHeight w:val="388"/>
        </w:trPr>
        <w:tc>
          <w:tcPr>
            <w:tcW w:w="2235" w:type="dxa"/>
            <w:tcBorders>
              <w:top w:val="single" w:sz="6" w:space="0" w:color="000000"/>
              <w:bottom w:val="single" w:sz="6" w:space="0" w:color="000000"/>
              <w:right w:val="single" w:sz="6" w:space="0" w:color="000000"/>
            </w:tcBorders>
          </w:tcPr>
          <w:p w14:paraId="085FD666" w14:textId="77777777" w:rsidR="00FF255F" w:rsidRPr="001E5273" w:rsidRDefault="00FF255F" w:rsidP="00242C8B">
            <w:pPr>
              <w:pStyle w:val="TableParagraph"/>
              <w:ind w:left="128"/>
            </w:pPr>
            <w:r w:rsidRPr="001E5273">
              <w:t>Časový harmonogram</w:t>
            </w:r>
          </w:p>
        </w:tc>
        <w:tc>
          <w:tcPr>
            <w:tcW w:w="6978" w:type="dxa"/>
            <w:tcBorders>
              <w:top w:val="single" w:sz="6" w:space="0" w:color="000000"/>
              <w:left w:val="single" w:sz="6" w:space="0" w:color="000000"/>
              <w:bottom w:val="single" w:sz="6" w:space="0" w:color="000000"/>
            </w:tcBorders>
          </w:tcPr>
          <w:p w14:paraId="5FB0BF06" w14:textId="77777777" w:rsidR="00FF255F" w:rsidRPr="001E5273" w:rsidRDefault="00FF255F" w:rsidP="00242C8B">
            <w:pPr>
              <w:pStyle w:val="TableParagraph"/>
            </w:pPr>
            <w:r w:rsidRPr="001E5273">
              <w:t>202</w:t>
            </w:r>
            <w:r>
              <w:t>5</w:t>
            </w:r>
          </w:p>
        </w:tc>
      </w:tr>
      <w:tr w:rsidR="00FF255F" w:rsidRPr="000A73D1" w14:paraId="3D5BC9DF" w14:textId="77777777" w:rsidTr="00242C8B">
        <w:trPr>
          <w:trHeight w:val="385"/>
        </w:trPr>
        <w:tc>
          <w:tcPr>
            <w:tcW w:w="2235" w:type="dxa"/>
            <w:tcBorders>
              <w:top w:val="single" w:sz="6" w:space="0" w:color="000000"/>
              <w:bottom w:val="single" w:sz="6" w:space="0" w:color="000000"/>
              <w:right w:val="single" w:sz="6" w:space="0" w:color="000000"/>
            </w:tcBorders>
          </w:tcPr>
          <w:p w14:paraId="1D463B19" w14:textId="77777777" w:rsidR="00FF255F" w:rsidRPr="001E5273" w:rsidRDefault="00FF255F" w:rsidP="00242C8B">
            <w:pPr>
              <w:pStyle w:val="TableParagraph"/>
              <w:ind w:left="128"/>
            </w:pPr>
            <w:r w:rsidRPr="001E5273">
              <w:t>Rozpočet</w:t>
            </w:r>
          </w:p>
        </w:tc>
        <w:tc>
          <w:tcPr>
            <w:tcW w:w="6978" w:type="dxa"/>
            <w:tcBorders>
              <w:top w:val="single" w:sz="6" w:space="0" w:color="000000"/>
              <w:left w:val="single" w:sz="6" w:space="0" w:color="000000"/>
              <w:bottom w:val="single" w:sz="6" w:space="0" w:color="000000"/>
            </w:tcBorders>
          </w:tcPr>
          <w:p w14:paraId="2A55EC6D" w14:textId="77777777" w:rsidR="00FF255F" w:rsidRPr="001E5273" w:rsidRDefault="00FF255F" w:rsidP="00242C8B">
            <w:pPr>
              <w:pStyle w:val="TableParagraph"/>
            </w:pPr>
            <w:r w:rsidRPr="001E5273">
              <w:t>Dle projektu, cca 3000 Kč z MAP IV na rozšířená setkání PS</w:t>
            </w:r>
          </w:p>
        </w:tc>
      </w:tr>
      <w:tr w:rsidR="00FF255F" w:rsidRPr="000A73D1" w14:paraId="60ABF9F2" w14:textId="77777777" w:rsidTr="00242C8B">
        <w:trPr>
          <w:trHeight w:val="388"/>
        </w:trPr>
        <w:tc>
          <w:tcPr>
            <w:tcW w:w="2235" w:type="dxa"/>
            <w:tcBorders>
              <w:top w:val="single" w:sz="6" w:space="0" w:color="000000"/>
              <w:bottom w:val="single" w:sz="6" w:space="0" w:color="000000"/>
              <w:right w:val="single" w:sz="6" w:space="0" w:color="000000"/>
            </w:tcBorders>
          </w:tcPr>
          <w:p w14:paraId="055C334D" w14:textId="77777777" w:rsidR="00FF255F" w:rsidRPr="000A73D1" w:rsidRDefault="00FF255F" w:rsidP="00242C8B">
            <w:pPr>
              <w:pStyle w:val="TableParagraph"/>
              <w:spacing w:before="6"/>
              <w:ind w:left="128"/>
            </w:pPr>
            <w:r w:rsidRPr="000A73D1">
              <w:t>Zdroj financování</w:t>
            </w:r>
          </w:p>
        </w:tc>
        <w:tc>
          <w:tcPr>
            <w:tcW w:w="6978" w:type="dxa"/>
            <w:tcBorders>
              <w:top w:val="single" w:sz="6" w:space="0" w:color="000000"/>
              <w:left w:val="single" w:sz="6" w:space="0" w:color="000000"/>
              <w:bottom w:val="single" w:sz="6" w:space="0" w:color="000000"/>
            </w:tcBorders>
          </w:tcPr>
          <w:p w14:paraId="3D28C8CB" w14:textId="77777777" w:rsidR="00FF255F" w:rsidRPr="000A73D1" w:rsidRDefault="00FF255F" w:rsidP="00242C8B">
            <w:pPr>
              <w:pStyle w:val="TableParagraph"/>
              <w:spacing w:before="6"/>
            </w:pPr>
            <w:r w:rsidRPr="000A73D1">
              <w:t xml:space="preserve">Rozpočet školy, OP JAK (šablony), </w:t>
            </w:r>
            <w:r>
              <w:t>MAP IV</w:t>
            </w:r>
          </w:p>
        </w:tc>
      </w:tr>
      <w:tr w:rsidR="00FF255F" w:rsidRPr="000A73D1" w14:paraId="05F7C0FD" w14:textId="77777777" w:rsidTr="00242C8B">
        <w:trPr>
          <w:trHeight w:val="343"/>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40A0AFD3" w14:textId="77777777" w:rsidR="00FF255F" w:rsidRPr="000A73D1" w:rsidRDefault="00FF255F" w:rsidP="00242C8B">
            <w:pPr>
              <w:pStyle w:val="TableParagraph"/>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6F86159B" w14:textId="77777777" w:rsidR="00FF255F" w:rsidRPr="000A73D1" w:rsidRDefault="00FF255F" w:rsidP="00242C8B">
            <w:pPr>
              <w:pStyle w:val="TableParagraph"/>
              <w:spacing w:before="0"/>
            </w:pPr>
          </w:p>
        </w:tc>
      </w:tr>
    </w:tbl>
    <w:p w14:paraId="0CB3701F" w14:textId="77777777" w:rsidR="00FF255F" w:rsidRPr="000A73D1" w:rsidRDefault="00FF255F" w:rsidP="00FF255F">
      <w:pPr>
        <w:ind w:right="380"/>
        <w:rPr>
          <w:rFonts w:ascii="Cambria" w:hAnsi="Cambria"/>
          <w:b/>
          <w:color w:val="365F91"/>
          <w:sz w:val="28"/>
        </w:rPr>
      </w:pPr>
    </w:p>
    <w:p w14:paraId="5AE1104E" w14:textId="77777777" w:rsidR="00FF255F" w:rsidRPr="000A73D1" w:rsidRDefault="00FF255F" w:rsidP="00FF255F">
      <w:pPr>
        <w:pStyle w:val="Odstavecseseznamem"/>
      </w:pPr>
    </w:p>
    <w:p w14:paraId="073B5F46" w14:textId="77777777" w:rsidR="00FF255F" w:rsidRPr="000A73D1" w:rsidRDefault="00FF255F" w:rsidP="00FF255F">
      <w:pPr>
        <w:pStyle w:val="Odstavecseseznamem"/>
      </w:pPr>
    </w:p>
    <w:p w14:paraId="0BC2B93B" w14:textId="77777777" w:rsidR="00FF255F" w:rsidRPr="000A73D1" w:rsidRDefault="00FF255F" w:rsidP="00FF255F">
      <w:pPr>
        <w:widowControl/>
        <w:autoSpaceDE/>
        <w:autoSpaceDN/>
        <w:spacing w:after="200" w:line="276" w:lineRule="auto"/>
        <w:rPr>
          <w:rFonts w:ascii="Cambria" w:hAnsi="Cambria"/>
          <w:b/>
          <w:color w:val="365F91"/>
          <w:sz w:val="28"/>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84"/>
      </w:tblGrid>
      <w:tr w:rsidR="00FF255F" w:rsidRPr="000A73D1" w14:paraId="3FEA3D87" w14:textId="77777777" w:rsidTr="00242C8B">
        <w:trPr>
          <w:trHeight w:val="658"/>
        </w:trPr>
        <w:tc>
          <w:tcPr>
            <w:tcW w:w="2235" w:type="dxa"/>
            <w:tcBorders>
              <w:bottom w:val="single" w:sz="6" w:space="0" w:color="000000"/>
              <w:right w:val="single" w:sz="6" w:space="0" w:color="000000"/>
            </w:tcBorders>
          </w:tcPr>
          <w:p w14:paraId="4848B3C5" w14:textId="77777777" w:rsidR="00FF255F" w:rsidRPr="000A73D1" w:rsidRDefault="00FF255F" w:rsidP="00242C8B">
            <w:pPr>
              <w:pStyle w:val="TableParagraph"/>
              <w:spacing w:before="3"/>
              <w:ind w:left="128"/>
              <w:rPr>
                <w:b/>
              </w:rPr>
            </w:pPr>
            <w:r w:rsidRPr="000A73D1">
              <w:rPr>
                <w:b/>
              </w:rPr>
              <w:t>Číslo a název aktivity</w:t>
            </w:r>
          </w:p>
        </w:tc>
        <w:tc>
          <w:tcPr>
            <w:tcW w:w="6984" w:type="dxa"/>
            <w:tcBorders>
              <w:left w:val="single" w:sz="6" w:space="0" w:color="000000"/>
              <w:bottom w:val="single" w:sz="6" w:space="0" w:color="000000"/>
            </w:tcBorders>
          </w:tcPr>
          <w:p w14:paraId="28257445" w14:textId="77777777" w:rsidR="00FF255F" w:rsidRPr="000A73D1" w:rsidRDefault="00FF255F" w:rsidP="00242C8B">
            <w:pPr>
              <w:pStyle w:val="TableParagraph"/>
              <w:spacing w:before="0"/>
              <w:ind w:right="399"/>
              <w:rPr>
                <w:b/>
              </w:rPr>
            </w:pPr>
            <w:r w:rsidRPr="000A73D1">
              <w:rPr>
                <w:b/>
              </w:rPr>
              <w:t>1.3.2.B.1 Spolupráce škol a organizací (MŠ, ZŠ, ZUŠ, organizace formálního, neformálního a zájmového vzdělávání apod.) na rozvoji matematické pregramotnosti a gramotnosti dětí a žáků za účelem zajištění provázanosti a kontinuity na všech stupních vzdělávání</w:t>
            </w:r>
          </w:p>
        </w:tc>
      </w:tr>
      <w:tr w:rsidR="00FF255F" w:rsidRPr="000A73D1" w14:paraId="53C67CFA" w14:textId="77777777" w:rsidTr="00242C8B">
        <w:trPr>
          <w:trHeight w:val="623"/>
        </w:trPr>
        <w:tc>
          <w:tcPr>
            <w:tcW w:w="2235" w:type="dxa"/>
            <w:tcBorders>
              <w:top w:val="single" w:sz="6" w:space="0" w:color="000000"/>
              <w:bottom w:val="single" w:sz="4" w:space="0" w:color="auto"/>
              <w:right w:val="single" w:sz="6" w:space="0" w:color="000000"/>
            </w:tcBorders>
            <w:shd w:val="clear" w:color="auto" w:fill="DBE4F0"/>
          </w:tcPr>
          <w:p w14:paraId="1847424E" w14:textId="77777777" w:rsidR="00FF255F" w:rsidRPr="000A73D1" w:rsidRDefault="00FF255F" w:rsidP="00242C8B">
            <w:pPr>
              <w:pStyle w:val="TableParagraph"/>
              <w:spacing w:before="4"/>
              <w:ind w:left="128"/>
            </w:pPr>
            <w:r>
              <w:t xml:space="preserve">a) </w:t>
            </w:r>
            <w:r w:rsidRPr="000A73D1">
              <w:t>Charakteristika</w:t>
            </w:r>
          </w:p>
          <w:p w14:paraId="00C77126" w14:textId="77777777" w:rsidR="00FF255F" w:rsidRPr="000A73D1" w:rsidRDefault="00FF255F" w:rsidP="00242C8B">
            <w:pPr>
              <w:pStyle w:val="TableParagraph"/>
              <w:ind w:left="128"/>
            </w:pPr>
            <w:r w:rsidRPr="000A73D1">
              <w:t>aktivity</w:t>
            </w:r>
          </w:p>
        </w:tc>
        <w:tc>
          <w:tcPr>
            <w:tcW w:w="6984" w:type="dxa"/>
            <w:tcBorders>
              <w:top w:val="single" w:sz="6" w:space="0" w:color="000000"/>
              <w:left w:val="single" w:sz="6" w:space="0" w:color="000000"/>
              <w:bottom w:val="single" w:sz="4" w:space="0" w:color="auto"/>
            </w:tcBorders>
            <w:shd w:val="clear" w:color="auto" w:fill="DBE4F0"/>
          </w:tcPr>
          <w:p w14:paraId="7E4C64DD" w14:textId="77777777" w:rsidR="00FF255F" w:rsidRPr="000A73D1" w:rsidRDefault="00FF255F" w:rsidP="00242C8B">
            <w:pPr>
              <w:pStyle w:val="TableParagraph"/>
              <w:spacing w:before="0"/>
              <w:ind w:right="521"/>
            </w:pPr>
            <w:r>
              <w:t>Společné vzdělávání pedagogů více škol MŠ nebo ZŠ, kurzy na míru dle potřeb škol pro učitele, kteří znalosti přenesou do domovských škol</w:t>
            </w:r>
          </w:p>
        </w:tc>
      </w:tr>
      <w:tr w:rsidR="00FF255F" w:rsidRPr="000A73D1" w14:paraId="4DE4197B" w14:textId="77777777" w:rsidTr="00242C8B">
        <w:trPr>
          <w:trHeight w:val="476"/>
        </w:trPr>
        <w:tc>
          <w:tcPr>
            <w:tcW w:w="2235" w:type="dxa"/>
            <w:tcBorders>
              <w:top w:val="single" w:sz="6" w:space="0" w:color="000000"/>
              <w:bottom w:val="single" w:sz="4" w:space="0" w:color="auto"/>
              <w:right w:val="single" w:sz="6" w:space="0" w:color="000000"/>
            </w:tcBorders>
            <w:shd w:val="clear" w:color="auto" w:fill="auto"/>
          </w:tcPr>
          <w:p w14:paraId="00B57098" w14:textId="77777777" w:rsidR="00FF255F" w:rsidRPr="000A73D1" w:rsidRDefault="00FF255F" w:rsidP="00242C8B">
            <w:pPr>
              <w:pStyle w:val="TableParagraph"/>
              <w:ind w:left="128"/>
            </w:pPr>
            <w:r w:rsidRPr="000A73D1">
              <w:t>Realizátor</w:t>
            </w:r>
          </w:p>
        </w:tc>
        <w:tc>
          <w:tcPr>
            <w:tcW w:w="6984" w:type="dxa"/>
            <w:tcBorders>
              <w:top w:val="single" w:sz="6" w:space="0" w:color="000000"/>
              <w:left w:val="single" w:sz="6" w:space="0" w:color="000000"/>
              <w:bottom w:val="single" w:sz="4" w:space="0" w:color="auto"/>
            </w:tcBorders>
            <w:shd w:val="clear" w:color="auto" w:fill="auto"/>
          </w:tcPr>
          <w:p w14:paraId="4BAD2EAA" w14:textId="77777777" w:rsidR="00FF255F" w:rsidRDefault="00FF255F" w:rsidP="00242C8B">
            <w:pPr>
              <w:pStyle w:val="TableParagraph"/>
              <w:spacing w:before="0"/>
              <w:ind w:right="521"/>
            </w:pPr>
            <w:r>
              <w:t>PS MG</w:t>
            </w:r>
          </w:p>
        </w:tc>
      </w:tr>
      <w:tr w:rsidR="00FF255F" w:rsidRPr="000A73D1" w14:paraId="3B83A7D9" w14:textId="77777777" w:rsidTr="00242C8B">
        <w:trPr>
          <w:trHeight w:val="476"/>
        </w:trPr>
        <w:tc>
          <w:tcPr>
            <w:tcW w:w="2235" w:type="dxa"/>
            <w:tcBorders>
              <w:top w:val="single" w:sz="6" w:space="0" w:color="000000"/>
              <w:bottom w:val="single" w:sz="4" w:space="0" w:color="auto"/>
              <w:right w:val="single" w:sz="6" w:space="0" w:color="000000"/>
            </w:tcBorders>
            <w:shd w:val="clear" w:color="auto" w:fill="auto"/>
          </w:tcPr>
          <w:p w14:paraId="42B2744D" w14:textId="77777777" w:rsidR="00FF255F" w:rsidRPr="000A73D1" w:rsidRDefault="00FF255F" w:rsidP="00242C8B">
            <w:pPr>
              <w:pStyle w:val="TableParagraph"/>
              <w:ind w:left="128"/>
            </w:pPr>
            <w:r w:rsidRPr="000A73D1">
              <w:t>Spolupráce</w:t>
            </w:r>
          </w:p>
        </w:tc>
        <w:tc>
          <w:tcPr>
            <w:tcW w:w="6984" w:type="dxa"/>
            <w:tcBorders>
              <w:top w:val="single" w:sz="6" w:space="0" w:color="000000"/>
              <w:left w:val="single" w:sz="6" w:space="0" w:color="000000"/>
              <w:bottom w:val="single" w:sz="4" w:space="0" w:color="auto"/>
            </w:tcBorders>
            <w:shd w:val="clear" w:color="auto" w:fill="auto"/>
          </w:tcPr>
          <w:p w14:paraId="53248809" w14:textId="77777777" w:rsidR="00FF255F" w:rsidRDefault="00FF255F" w:rsidP="00242C8B">
            <w:pPr>
              <w:pStyle w:val="TableParagraph"/>
              <w:spacing w:before="0"/>
              <w:ind w:right="521"/>
            </w:pPr>
            <w:r>
              <w:t>Školy</w:t>
            </w:r>
          </w:p>
        </w:tc>
      </w:tr>
      <w:tr w:rsidR="00FF255F" w:rsidRPr="000A73D1" w14:paraId="29AE659E" w14:textId="77777777" w:rsidTr="00242C8B">
        <w:trPr>
          <w:trHeight w:val="476"/>
        </w:trPr>
        <w:tc>
          <w:tcPr>
            <w:tcW w:w="2235" w:type="dxa"/>
            <w:tcBorders>
              <w:top w:val="single" w:sz="6" w:space="0" w:color="000000"/>
              <w:bottom w:val="single" w:sz="4" w:space="0" w:color="auto"/>
              <w:right w:val="single" w:sz="6" w:space="0" w:color="000000"/>
            </w:tcBorders>
            <w:shd w:val="clear" w:color="auto" w:fill="auto"/>
          </w:tcPr>
          <w:p w14:paraId="44CAFCDC" w14:textId="77777777" w:rsidR="00FF255F" w:rsidRPr="000A73D1" w:rsidRDefault="00FF255F" w:rsidP="00242C8B">
            <w:pPr>
              <w:pStyle w:val="TableParagraph"/>
              <w:ind w:left="128"/>
            </w:pPr>
            <w:r w:rsidRPr="000A73D1">
              <w:t>Indikátor</w:t>
            </w:r>
          </w:p>
        </w:tc>
        <w:tc>
          <w:tcPr>
            <w:tcW w:w="6984" w:type="dxa"/>
            <w:tcBorders>
              <w:top w:val="single" w:sz="6" w:space="0" w:color="000000"/>
              <w:left w:val="single" w:sz="6" w:space="0" w:color="000000"/>
              <w:bottom w:val="single" w:sz="4" w:space="0" w:color="auto"/>
            </w:tcBorders>
            <w:shd w:val="clear" w:color="auto" w:fill="auto"/>
          </w:tcPr>
          <w:p w14:paraId="3A535346" w14:textId="77777777" w:rsidR="00FF255F" w:rsidRDefault="00FF255F" w:rsidP="00242C8B">
            <w:pPr>
              <w:pStyle w:val="TableParagraph"/>
              <w:spacing w:before="0"/>
              <w:ind w:right="521"/>
            </w:pPr>
            <w:r>
              <w:t>Realizované aktivity</w:t>
            </w:r>
          </w:p>
        </w:tc>
      </w:tr>
      <w:tr w:rsidR="00FF255F" w:rsidRPr="000A73D1" w14:paraId="0B07883E" w14:textId="77777777" w:rsidTr="00242C8B">
        <w:trPr>
          <w:trHeight w:val="476"/>
        </w:trPr>
        <w:tc>
          <w:tcPr>
            <w:tcW w:w="2235" w:type="dxa"/>
            <w:tcBorders>
              <w:top w:val="single" w:sz="6" w:space="0" w:color="000000"/>
              <w:bottom w:val="single" w:sz="4" w:space="0" w:color="auto"/>
              <w:right w:val="single" w:sz="6" w:space="0" w:color="000000"/>
            </w:tcBorders>
            <w:shd w:val="clear" w:color="auto" w:fill="auto"/>
          </w:tcPr>
          <w:p w14:paraId="227D394A" w14:textId="77777777" w:rsidR="00FF255F" w:rsidRPr="000A73D1" w:rsidRDefault="00FF255F" w:rsidP="00242C8B">
            <w:pPr>
              <w:pStyle w:val="TableParagraph"/>
              <w:spacing w:before="4"/>
              <w:ind w:left="128"/>
            </w:pPr>
            <w:r w:rsidRPr="000A73D1">
              <w:t>Časový harmonogram</w:t>
            </w:r>
          </w:p>
        </w:tc>
        <w:tc>
          <w:tcPr>
            <w:tcW w:w="6984" w:type="dxa"/>
            <w:tcBorders>
              <w:top w:val="single" w:sz="6" w:space="0" w:color="000000"/>
              <w:left w:val="single" w:sz="6" w:space="0" w:color="000000"/>
              <w:bottom w:val="single" w:sz="4" w:space="0" w:color="auto"/>
            </w:tcBorders>
            <w:shd w:val="clear" w:color="auto" w:fill="auto"/>
          </w:tcPr>
          <w:p w14:paraId="390B8C06" w14:textId="77777777" w:rsidR="00FF255F" w:rsidRDefault="00FF255F" w:rsidP="00242C8B">
            <w:pPr>
              <w:pStyle w:val="TableParagraph"/>
              <w:spacing w:before="0"/>
              <w:ind w:right="521"/>
            </w:pPr>
            <w:r>
              <w:t>2025</w:t>
            </w:r>
          </w:p>
        </w:tc>
      </w:tr>
      <w:tr w:rsidR="00FF255F" w:rsidRPr="000A73D1" w14:paraId="6CA37A2A" w14:textId="77777777" w:rsidTr="00242C8B">
        <w:trPr>
          <w:trHeight w:val="476"/>
        </w:trPr>
        <w:tc>
          <w:tcPr>
            <w:tcW w:w="2235" w:type="dxa"/>
            <w:tcBorders>
              <w:top w:val="single" w:sz="6" w:space="0" w:color="000000"/>
              <w:bottom w:val="single" w:sz="4" w:space="0" w:color="auto"/>
              <w:right w:val="single" w:sz="6" w:space="0" w:color="000000"/>
            </w:tcBorders>
            <w:shd w:val="clear" w:color="auto" w:fill="auto"/>
          </w:tcPr>
          <w:p w14:paraId="3B025FA2" w14:textId="77777777" w:rsidR="00FF255F" w:rsidRPr="000A73D1" w:rsidRDefault="00FF255F" w:rsidP="00242C8B">
            <w:pPr>
              <w:pStyle w:val="TableParagraph"/>
              <w:spacing w:before="4"/>
              <w:ind w:left="128"/>
            </w:pPr>
            <w:r w:rsidRPr="000A73D1">
              <w:t>Rozpočet</w:t>
            </w:r>
          </w:p>
        </w:tc>
        <w:tc>
          <w:tcPr>
            <w:tcW w:w="6984" w:type="dxa"/>
            <w:tcBorders>
              <w:top w:val="single" w:sz="6" w:space="0" w:color="000000"/>
              <w:left w:val="single" w:sz="6" w:space="0" w:color="000000"/>
              <w:bottom w:val="single" w:sz="4" w:space="0" w:color="auto"/>
            </w:tcBorders>
            <w:shd w:val="clear" w:color="auto" w:fill="auto"/>
          </w:tcPr>
          <w:p w14:paraId="651B8AAA" w14:textId="77777777" w:rsidR="00FF255F" w:rsidRDefault="00FF255F" w:rsidP="00242C8B">
            <w:pPr>
              <w:pStyle w:val="TableParagraph"/>
              <w:spacing w:before="0"/>
              <w:ind w:right="521"/>
            </w:pPr>
            <w:r>
              <w:t>Cca 10 000 na workshop</w:t>
            </w:r>
          </w:p>
        </w:tc>
      </w:tr>
      <w:tr w:rsidR="00FF255F" w:rsidRPr="000A73D1" w14:paraId="0B8B0BD5" w14:textId="77777777" w:rsidTr="00242C8B">
        <w:trPr>
          <w:trHeight w:val="476"/>
        </w:trPr>
        <w:tc>
          <w:tcPr>
            <w:tcW w:w="2235" w:type="dxa"/>
            <w:tcBorders>
              <w:top w:val="single" w:sz="6" w:space="0" w:color="000000"/>
              <w:bottom w:val="single" w:sz="4" w:space="0" w:color="auto"/>
              <w:right w:val="single" w:sz="6" w:space="0" w:color="000000"/>
            </w:tcBorders>
            <w:shd w:val="clear" w:color="auto" w:fill="auto"/>
          </w:tcPr>
          <w:p w14:paraId="5692985D" w14:textId="77777777" w:rsidR="00FF255F" w:rsidRPr="000A73D1" w:rsidRDefault="00FF255F" w:rsidP="00242C8B">
            <w:pPr>
              <w:pStyle w:val="TableParagraph"/>
              <w:ind w:left="128"/>
            </w:pPr>
            <w:r w:rsidRPr="000A73D1">
              <w:t>Zdroj financování</w:t>
            </w:r>
          </w:p>
        </w:tc>
        <w:tc>
          <w:tcPr>
            <w:tcW w:w="6984" w:type="dxa"/>
            <w:tcBorders>
              <w:top w:val="single" w:sz="6" w:space="0" w:color="000000"/>
              <w:left w:val="single" w:sz="6" w:space="0" w:color="000000"/>
              <w:bottom w:val="single" w:sz="4" w:space="0" w:color="auto"/>
            </w:tcBorders>
            <w:shd w:val="clear" w:color="auto" w:fill="auto"/>
          </w:tcPr>
          <w:p w14:paraId="50EC1268" w14:textId="77777777" w:rsidR="00FF255F" w:rsidRDefault="00FF255F" w:rsidP="00242C8B">
            <w:pPr>
              <w:pStyle w:val="TableParagraph"/>
              <w:spacing w:before="0"/>
              <w:ind w:right="521"/>
            </w:pPr>
            <w:r>
              <w:t>MAP IV</w:t>
            </w:r>
          </w:p>
        </w:tc>
      </w:tr>
      <w:tr w:rsidR="00FF255F" w:rsidRPr="000A73D1" w14:paraId="766574FA" w14:textId="77777777" w:rsidTr="00242C8B">
        <w:trPr>
          <w:trHeight w:val="476"/>
        </w:trPr>
        <w:tc>
          <w:tcPr>
            <w:tcW w:w="2235" w:type="dxa"/>
            <w:tcBorders>
              <w:top w:val="single" w:sz="6" w:space="0" w:color="000000"/>
              <w:bottom w:val="single" w:sz="4" w:space="0" w:color="auto"/>
              <w:right w:val="single" w:sz="6" w:space="0" w:color="000000"/>
            </w:tcBorders>
            <w:shd w:val="clear" w:color="auto" w:fill="FDE9D9" w:themeFill="accent6" w:themeFillTint="33"/>
          </w:tcPr>
          <w:p w14:paraId="70519B01" w14:textId="77777777" w:rsidR="00FF255F" w:rsidRPr="000A73D1" w:rsidRDefault="00FF255F" w:rsidP="00242C8B">
            <w:pPr>
              <w:pStyle w:val="TableParagraph"/>
              <w:spacing w:before="4"/>
              <w:ind w:left="128"/>
            </w:pPr>
          </w:p>
        </w:tc>
        <w:tc>
          <w:tcPr>
            <w:tcW w:w="6984" w:type="dxa"/>
            <w:tcBorders>
              <w:top w:val="single" w:sz="6" w:space="0" w:color="000000"/>
              <w:left w:val="single" w:sz="6" w:space="0" w:color="000000"/>
              <w:bottom w:val="single" w:sz="4" w:space="0" w:color="auto"/>
            </w:tcBorders>
            <w:shd w:val="clear" w:color="auto" w:fill="FDE9D9" w:themeFill="accent6" w:themeFillTint="33"/>
          </w:tcPr>
          <w:p w14:paraId="05B47126" w14:textId="77777777" w:rsidR="00FF255F" w:rsidRDefault="00FF255F" w:rsidP="00242C8B">
            <w:pPr>
              <w:pStyle w:val="TableParagraph"/>
              <w:spacing w:before="0"/>
              <w:ind w:right="521"/>
            </w:pPr>
          </w:p>
        </w:tc>
      </w:tr>
      <w:tr w:rsidR="00FF255F" w:rsidRPr="000A73D1" w14:paraId="124CB08C" w14:textId="77777777" w:rsidTr="00242C8B">
        <w:trPr>
          <w:trHeight w:val="623"/>
        </w:trPr>
        <w:tc>
          <w:tcPr>
            <w:tcW w:w="2235" w:type="dxa"/>
            <w:tcBorders>
              <w:top w:val="single" w:sz="6" w:space="0" w:color="000000"/>
              <w:bottom w:val="single" w:sz="4" w:space="0" w:color="auto"/>
              <w:right w:val="single" w:sz="6" w:space="0" w:color="000000"/>
            </w:tcBorders>
            <w:shd w:val="clear" w:color="auto" w:fill="DBE4F0"/>
          </w:tcPr>
          <w:p w14:paraId="2D45812D" w14:textId="77777777" w:rsidR="00FF255F" w:rsidRPr="000A73D1" w:rsidRDefault="00FF255F" w:rsidP="00242C8B">
            <w:pPr>
              <w:pStyle w:val="TableParagraph"/>
              <w:spacing w:before="4"/>
              <w:ind w:left="128"/>
            </w:pPr>
            <w:r>
              <w:t xml:space="preserve">b) </w:t>
            </w:r>
            <w:r w:rsidRPr="000A73D1">
              <w:t>Charakteristika</w:t>
            </w:r>
          </w:p>
          <w:p w14:paraId="5E79539E" w14:textId="77777777" w:rsidR="00FF255F" w:rsidRPr="000A73D1" w:rsidRDefault="00FF255F" w:rsidP="00242C8B">
            <w:pPr>
              <w:pStyle w:val="TableParagraph"/>
              <w:ind w:left="128"/>
            </w:pPr>
            <w:r w:rsidRPr="000A73D1">
              <w:t>aktivity</w:t>
            </w:r>
          </w:p>
        </w:tc>
        <w:tc>
          <w:tcPr>
            <w:tcW w:w="6984" w:type="dxa"/>
            <w:tcBorders>
              <w:top w:val="single" w:sz="6" w:space="0" w:color="000000"/>
              <w:left w:val="single" w:sz="6" w:space="0" w:color="000000"/>
              <w:bottom w:val="single" w:sz="4" w:space="0" w:color="auto"/>
            </w:tcBorders>
            <w:shd w:val="clear" w:color="auto" w:fill="DBE4F0"/>
          </w:tcPr>
          <w:p w14:paraId="6F89BE0B" w14:textId="77777777" w:rsidR="00FF255F" w:rsidRPr="000A73D1" w:rsidRDefault="00FF255F" w:rsidP="00242C8B">
            <w:pPr>
              <w:pStyle w:val="TableParagraph"/>
              <w:spacing w:before="0"/>
              <w:ind w:right="521"/>
            </w:pPr>
            <w:r w:rsidRPr="000A73D1">
              <w:t>Matematický kemp pro žáky 9. ročníků</w:t>
            </w:r>
          </w:p>
        </w:tc>
      </w:tr>
      <w:tr w:rsidR="00FF255F" w:rsidRPr="000A73D1" w14:paraId="17CE064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5"/>
        </w:trPr>
        <w:tc>
          <w:tcPr>
            <w:tcW w:w="2235" w:type="dxa"/>
            <w:tcBorders>
              <w:top w:val="single" w:sz="4" w:space="0" w:color="auto"/>
              <w:left w:val="single" w:sz="18" w:space="0" w:color="000000"/>
            </w:tcBorders>
          </w:tcPr>
          <w:p w14:paraId="231DAAC6" w14:textId="77777777" w:rsidR="00FF255F" w:rsidRPr="000A73D1" w:rsidRDefault="00FF255F" w:rsidP="00242C8B">
            <w:pPr>
              <w:pStyle w:val="TableParagraph"/>
              <w:ind w:left="128"/>
            </w:pPr>
            <w:r w:rsidRPr="000A73D1">
              <w:t>Realizátor</w:t>
            </w:r>
          </w:p>
        </w:tc>
        <w:tc>
          <w:tcPr>
            <w:tcW w:w="6984" w:type="dxa"/>
            <w:tcBorders>
              <w:top w:val="single" w:sz="4" w:space="0" w:color="auto"/>
              <w:right w:val="single" w:sz="18" w:space="0" w:color="000000"/>
            </w:tcBorders>
          </w:tcPr>
          <w:p w14:paraId="442D4572" w14:textId="77777777" w:rsidR="00FF255F" w:rsidRPr="000A73D1" w:rsidRDefault="00FF255F" w:rsidP="00242C8B">
            <w:pPr>
              <w:pStyle w:val="TableParagraph"/>
            </w:pPr>
            <w:r w:rsidRPr="000A73D1">
              <w:t>PS MG</w:t>
            </w:r>
          </w:p>
        </w:tc>
      </w:tr>
      <w:tr w:rsidR="00FF255F" w:rsidRPr="000A73D1" w14:paraId="06D2151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5D284F0" w14:textId="77777777" w:rsidR="00FF255F" w:rsidRPr="000A73D1" w:rsidRDefault="00FF255F" w:rsidP="00242C8B">
            <w:pPr>
              <w:pStyle w:val="TableParagraph"/>
              <w:ind w:left="128"/>
            </w:pPr>
            <w:r w:rsidRPr="000A73D1">
              <w:t>Spolupráce</w:t>
            </w:r>
          </w:p>
        </w:tc>
        <w:tc>
          <w:tcPr>
            <w:tcW w:w="6984" w:type="dxa"/>
            <w:tcBorders>
              <w:right w:val="single" w:sz="18" w:space="0" w:color="000000"/>
            </w:tcBorders>
          </w:tcPr>
          <w:p w14:paraId="0842D42A" w14:textId="77777777" w:rsidR="00FF255F" w:rsidRPr="000A73D1" w:rsidRDefault="00FF255F" w:rsidP="00242C8B">
            <w:pPr>
              <w:pStyle w:val="TableParagraph"/>
            </w:pPr>
            <w:r w:rsidRPr="000A73D1">
              <w:t>ZŠ J. G. Jarkovského</w:t>
            </w:r>
          </w:p>
        </w:tc>
      </w:tr>
      <w:tr w:rsidR="00FF255F" w:rsidRPr="000A73D1" w14:paraId="4366EAF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8"/>
        </w:trPr>
        <w:tc>
          <w:tcPr>
            <w:tcW w:w="2235" w:type="dxa"/>
            <w:tcBorders>
              <w:left w:val="single" w:sz="18" w:space="0" w:color="000000"/>
            </w:tcBorders>
          </w:tcPr>
          <w:p w14:paraId="447FF849" w14:textId="77777777" w:rsidR="00FF255F" w:rsidRPr="000A73D1" w:rsidRDefault="00FF255F" w:rsidP="00242C8B">
            <w:pPr>
              <w:pStyle w:val="TableParagraph"/>
              <w:ind w:left="128"/>
            </w:pPr>
            <w:r w:rsidRPr="000A73D1">
              <w:t>Indikátor</w:t>
            </w:r>
          </w:p>
        </w:tc>
        <w:tc>
          <w:tcPr>
            <w:tcW w:w="6984" w:type="dxa"/>
            <w:tcBorders>
              <w:right w:val="single" w:sz="18" w:space="0" w:color="000000"/>
            </w:tcBorders>
          </w:tcPr>
          <w:p w14:paraId="7C64D5B1" w14:textId="77777777" w:rsidR="00FF255F" w:rsidRPr="000A73D1" w:rsidRDefault="00FF255F" w:rsidP="00242C8B">
            <w:pPr>
              <w:pStyle w:val="TableParagraph"/>
              <w:spacing w:before="0" w:line="348" w:lineRule="auto"/>
              <w:ind w:right="609"/>
            </w:pPr>
            <w:r w:rsidRPr="000A73D1">
              <w:t>Realizace aktivity</w:t>
            </w:r>
          </w:p>
        </w:tc>
      </w:tr>
      <w:tr w:rsidR="00FF255F" w:rsidRPr="000A73D1" w14:paraId="6D5C5C5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E504BA9" w14:textId="77777777" w:rsidR="00FF255F" w:rsidRPr="000A73D1" w:rsidRDefault="00FF255F" w:rsidP="00242C8B">
            <w:pPr>
              <w:pStyle w:val="TableParagraph"/>
              <w:spacing w:before="4"/>
              <w:ind w:left="128"/>
            </w:pPr>
            <w:r w:rsidRPr="000A73D1">
              <w:t>Časový harmonogram</w:t>
            </w:r>
          </w:p>
        </w:tc>
        <w:tc>
          <w:tcPr>
            <w:tcW w:w="6984" w:type="dxa"/>
            <w:tcBorders>
              <w:right w:val="single" w:sz="18" w:space="0" w:color="000000"/>
            </w:tcBorders>
          </w:tcPr>
          <w:p w14:paraId="49737500" w14:textId="77777777" w:rsidR="00FF255F" w:rsidRPr="000A73D1" w:rsidRDefault="00FF255F" w:rsidP="00242C8B">
            <w:pPr>
              <w:pStyle w:val="TableParagraph"/>
              <w:spacing w:before="4"/>
              <w:ind w:left="122"/>
            </w:pPr>
            <w:r>
              <w:t>Léto 2025 (v týdnu od 28. 8. 2025</w:t>
            </w:r>
            <w:r w:rsidRPr="000A73D1">
              <w:t>)</w:t>
            </w:r>
          </w:p>
        </w:tc>
      </w:tr>
      <w:tr w:rsidR="00FF255F" w:rsidRPr="000A73D1" w14:paraId="5523FD9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B4F3932" w14:textId="77777777" w:rsidR="00FF255F" w:rsidRPr="000A73D1" w:rsidRDefault="00FF255F" w:rsidP="00242C8B">
            <w:pPr>
              <w:pStyle w:val="TableParagraph"/>
              <w:spacing w:before="4"/>
              <w:ind w:left="128"/>
            </w:pPr>
            <w:r w:rsidRPr="000A73D1">
              <w:t>Rozpočet</w:t>
            </w:r>
          </w:p>
        </w:tc>
        <w:tc>
          <w:tcPr>
            <w:tcW w:w="6984" w:type="dxa"/>
            <w:tcBorders>
              <w:right w:val="single" w:sz="18" w:space="0" w:color="000000"/>
            </w:tcBorders>
          </w:tcPr>
          <w:p w14:paraId="7951E0A4" w14:textId="77777777" w:rsidR="00FF255F" w:rsidRPr="000A73D1" w:rsidRDefault="00FF255F" w:rsidP="00242C8B">
            <w:pPr>
              <w:pStyle w:val="TableParagraph"/>
              <w:spacing w:before="4"/>
            </w:pPr>
            <w:r>
              <w:t>10 000 Kč</w:t>
            </w:r>
          </w:p>
        </w:tc>
      </w:tr>
      <w:tr w:rsidR="00FF255F" w:rsidRPr="000A73D1" w14:paraId="70C71CD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60C4A089" w14:textId="77777777" w:rsidR="00FF255F" w:rsidRPr="000A73D1" w:rsidRDefault="00FF255F" w:rsidP="00242C8B">
            <w:pPr>
              <w:pStyle w:val="TableParagraph"/>
              <w:ind w:left="128"/>
            </w:pPr>
            <w:r w:rsidRPr="000A73D1">
              <w:t>Zdroj financování</w:t>
            </w:r>
          </w:p>
        </w:tc>
        <w:tc>
          <w:tcPr>
            <w:tcW w:w="6984" w:type="dxa"/>
            <w:tcBorders>
              <w:bottom w:val="single" w:sz="6" w:space="0" w:color="000000"/>
              <w:right w:val="single" w:sz="18" w:space="0" w:color="000000"/>
            </w:tcBorders>
          </w:tcPr>
          <w:p w14:paraId="724F8C52" w14:textId="77777777" w:rsidR="00FF255F" w:rsidRPr="000A73D1" w:rsidRDefault="00FF255F" w:rsidP="00242C8B">
            <w:pPr>
              <w:pStyle w:val="TableParagraph"/>
            </w:pPr>
            <w:r>
              <w:t>MAP IV, rozpočty škol</w:t>
            </w:r>
          </w:p>
        </w:tc>
      </w:tr>
      <w:tr w:rsidR="00FF255F" w:rsidRPr="000A73D1" w14:paraId="34047A9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21AAA2CD" w14:textId="77777777" w:rsidR="00FF255F" w:rsidRPr="000A73D1" w:rsidRDefault="00FF255F" w:rsidP="00242C8B">
            <w:pPr>
              <w:pStyle w:val="TableParagraph"/>
              <w:ind w:left="128"/>
            </w:pPr>
          </w:p>
        </w:tc>
        <w:tc>
          <w:tcPr>
            <w:tcW w:w="6984" w:type="dxa"/>
            <w:tcBorders>
              <w:bottom w:val="single" w:sz="18" w:space="0" w:color="auto"/>
              <w:right w:val="single" w:sz="18" w:space="0" w:color="000000"/>
            </w:tcBorders>
            <w:shd w:val="clear" w:color="auto" w:fill="FBD4B4" w:themeFill="accent6" w:themeFillTint="66"/>
          </w:tcPr>
          <w:p w14:paraId="2A345097" w14:textId="77777777" w:rsidR="00FF255F" w:rsidRPr="000A73D1" w:rsidRDefault="00FF255F" w:rsidP="00242C8B">
            <w:pPr>
              <w:pStyle w:val="TableParagraph"/>
            </w:pPr>
          </w:p>
        </w:tc>
      </w:tr>
    </w:tbl>
    <w:p w14:paraId="2ADF9C25" w14:textId="77777777" w:rsidR="00FF255F" w:rsidRDefault="00FF255F" w:rsidP="00FF255F">
      <w:pPr>
        <w:spacing w:before="101" w:after="4"/>
        <w:ind w:left="528" w:right="381"/>
        <w:rPr>
          <w:rFonts w:ascii="Cambria" w:hAnsi="Cambria"/>
          <w:b/>
          <w:color w:val="365F91"/>
          <w:sz w:val="28"/>
        </w:rPr>
      </w:pPr>
      <w:bookmarkStart w:id="1521" w:name="_Toc60612538"/>
      <w:bookmarkStart w:id="1522" w:name="_Toc60614664"/>
      <w:bookmarkStart w:id="1523" w:name="_Toc60615719"/>
      <w:bookmarkStart w:id="1524" w:name="_Toc113295593"/>
      <w:bookmarkStart w:id="1525" w:name="_Toc113301115"/>
      <w:bookmarkStart w:id="1526" w:name="_Toc113361753"/>
      <w:bookmarkStart w:id="1527" w:name="_Toc120881900"/>
      <w:bookmarkStart w:id="1528" w:name="_Toc134696741"/>
      <w:r w:rsidRPr="000A73D1">
        <w:rPr>
          <w:rFonts w:ascii="Cambria" w:hAnsi="Cambria"/>
          <w:b/>
          <w:color w:val="365F91"/>
          <w:sz w:val="28"/>
        </w:rPr>
        <w:br/>
      </w:r>
    </w:p>
    <w:p w14:paraId="5F75EE23" w14:textId="77777777" w:rsidR="00FF255F" w:rsidRDefault="00FF255F" w:rsidP="00FF255F">
      <w:pPr>
        <w:spacing w:before="101" w:after="4"/>
        <w:ind w:left="528" w:right="381"/>
        <w:rPr>
          <w:rFonts w:ascii="Cambria" w:hAnsi="Cambria"/>
          <w:b/>
          <w:color w:val="365F91"/>
          <w:sz w:val="28"/>
        </w:rPr>
      </w:pPr>
    </w:p>
    <w:p w14:paraId="4A3DA57B" w14:textId="77777777" w:rsidR="00FF255F" w:rsidRDefault="00FF255F" w:rsidP="00FF255F">
      <w:pPr>
        <w:spacing w:before="101" w:after="4"/>
        <w:ind w:left="528" w:right="381"/>
        <w:rPr>
          <w:rFonts w:ascii="Cambria" w:hAnsi="Cambria"/>
          <w:b/>
          <w:color w:val="365F91"/>
          <w:sz w:val="28"/>
        </w:rPr>
      </w:pPr>
    </w:p>
    <w:p w14:paraId="3A0247AF" w14:textId="77777777" w:rsidR="00FF255F" w:rsidRDefault="00FF255F" w:rsidP="00FF255F">
      <w:pPr>
        <w:spacing w:before="101" w:after="4"/>
        <w:ind w:left="528" w:right="381"/>
        <w:rPr>
          <w:rFonts w:ascii="Cambria" w:hAnsi="Cambria"/>
          <w:b/>
          <w:color w:val="365F91"/>
          <w:sz w:val="28"/>
        </w:rPr>
      </w:pPr>
    </w:p>
    <w:p w14:paraId="0484E2EA" w14:textId="77777777" w:rsidR="00FF255F" w:rsidRPr="000A73D1" w:rsidRDefault="00FF255F" w:rsidP="00FF255F">
      <w:pPr>
        <w:spacing w:before="101" w:after="4"/>
        <w:ind w:left="528" w:right="381"/>
        <w:rPr>
          <w:rFonts w:ascii="Cambria" w:hAnsi="Cambria"/>
          <w:b/>
          <w:color w:val="365F91"/>
          <w:sz w:val="28"/>
        </w:rPr>
      </w:pPr>
    </w:p>
    <w:p w14:paraId="7901D26B" w14:textId="77777777" w:rsidR="00FF255F" w:rsidRPr="000A73D1" w:rsidRDefault="00FF255F" w:rsidP="00FF255F">
      <w:pPr>
        <w:spacing w:before="101" w:after="4"/>
        <w:ind w:left="528" w:right="381"/>
        <w:rPr>
          <w:rFonts w:ascii="Cambria" w:hAnsi="Cambria"/>
          <w:b/>
          <w:color w:val="365F91"/>
          <w:sz w:val="28"/>
        </w:rPr>
      </w:pPr>
      <w:r w:rsidRPr="000A73D1">
        <w:rPr>
          <w:rFonts w:ascii="Cambria" w:hAnsi="Cambria"/>
          <w:b/>
          <w:color w:val="365F91"/>
          <w:sz w:val="28"/>
        </w:rPr>
        <w:t>Opatření 1.4 Zajištění komplexních podmínek pro kvalitní výuku v oblasti v jazykové (pre)gramotnosti: modernizace vybavení a zařízení škol a rozvoj lidských zdrojů pro rozvoj jazykové (pre)gramotnosti</w:t>
      </w:r>
      <w:bookmarkEnd w:id="1521"/>
      <w:bookmarkEnd w:id="1522"/>
      <w:bookmarkEnd w:id="1523"/>
      <w:bookmarkEnd w:id="1524"/>
      <w:bookmarkEnd w:id="1525"/>
      <w:bookmarkEnd w:id="1526"/>
      <w:bookmarkEnd w:id="1527"/>
      <w:bookmarkEnd w:id="1528"/>
    </w:p>
    <w:p w14:paraId="55F2418A" w14:textId="77777777" w:rsidR="00FF255F" w:rsidRPr="000A73D1" w:rsidRDefault="00FF255F" w:rsidP="00FF255F">
      <w:pPr>
        <w:spacing w:before="101" w:after="4"/>
        <w:ind w:left="528" w:right="381"/>
        <w:rPr>
          <w:rFonts w:ascii="Cambria" w:hAnsi="Cambria"/>
          <w:b/>
          <w:color w:val="365F91"/>
          <w:sz w:val="28"/>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84"/>
      </w:tblGrid>
      <w:tr w:rsidR="00FF255F" w:rsidRPr="000A73D1" w14:paraId="1BFDCD6B" w14:textId="77777777" w:rsidTr="00242C8B">
        <w:trPr>
          <w:trHeight w:val="658"/>
        </w:trPr>
        <w:tc>
          <w:tcPr>
            <w:tcW w:w="2235" w:type="dxa"/>
            <w:tcBorders>
              <w:bottom w:val="single" w:sz="6" w:space="0" w:color="000000"/>
              <w:right w:val="single" w:sz="6" w:space="0" w:color="000000"/>
            </w:tcBorders>
          </w:tcPr>
          <w:p w14:paraId="49C92FE9" w14:textId="77777777" w:rsidR="00FF255F" w:rsidRPr="000A73D1" w:rsidRDefault="00FF255F" w:rsidP="00242C8B">
            <w:pPr>
              <w:pStyle w:val="TableParagraph"/>
              <w:spacing w:before="3"/>
              <w:ind w:left="128"/>
              <w:rPr>
                <w:b/>
              </w:rPr>
            </w:pPr>
            <w:r w:rsidRPr="000A73D1">
              <w:rPr>
                <w:b/>
              </w:rPr>
              <w:t>Číslo a název aktivity</w:t>
            </w:r>
          </w:p>
        </w:tc>
        <w:tc>
          <w:tcPr>
            <w:tcW w:w="6984" w:type="dxa"/>
            <w:tcBorders>
              <w:left w:val="single" w:sz="6" w:space="0" w:color="000000"/>
              <w:bottom w:val="single" w:sz="6" w:space="0" w:color="000000"/>
            </w:tcBorders>
          </w:tcPr>
          <w:p w14:paraId="463FE33F" w14:textId="77777777" w:rsidR="00FF255F" w:rsidRPr="000A73D1" w:rsidRDefault="00FF255F" w:rsidP="00242C8B">
            <w:pPr>
              <w:pStyle w:val="TableParagraph"/>
              <w:spacing w:before="0"/>
              <w:ind w:right="399"/>
              <w:rPr>
                <w:b/>
              </w:rPr>
            </w:pPr>
            <w:r w:rsidRPr="000A73D1">
              <w:rPr>
                <w:b/>
              </w:rPr>
              <w:t>1.4.1.A.1</w:t>
            </w:r>
            <w:r w:rsidRPr="000A73D1">
              <w:rPr>
                <w:b/>
              </w:rPr>
              <w:tab/>
              <w:t xml:space="preserve"> Jazykové vzdělávání pedagogických pracovníků v oblasti nových metod rozvoje jazykové gramotnosti a pregramotnosti (např. CLIL) tak, aby mohli ve výuce vhodně respektovat a zvládat odlišné potřeby a nadání dětí a žáků a zajistit výuku jazyků i alternativními metodami, včetně využití uměleckých prostředků, a podpora jejich implementace do výuky</w:t>
            </w:r>
          </w:p>
        </w:tc>
      </w:tr>
      <w:tr w:rsidR="00FF255F" w:rsidRPr="000A73D1" w14:paraId="21B76AFC" w14:textId="77777777" w:rsidTr="00242C8B">
        <w:trPr>
          <w:trHeight w:val="623"/>
        </w:trPr>
        <w:tc>
          <w:tcPr>
            <w:tcW w:w="2235" w:type="dxa"/>
            <w:tcBorders>
              <w:top w:val="single" w:sz="6" w:space="0" w:color="000000"/>
              <w:bottom w:val="single" w:sz="4" w:space="0" w:color="auto"/>
              <w:right w:val="single" w:sz="6" w:space="0" w:color="000000"/>
            </w:tcBorders>
            <w:shd w:val="clear" w:color="auto" w:fill="DBE4F0"/>
          </w:tcPr>
          <w:p w14:paraId="72BE3A11" w14:textId="77777777" w:rsidR="00FF255F" w:rsidRPr="000A73D1" w:rsidRDefault="00FF255F" w:rsidP="00242C8B">
            <w:pPr>
              <w:pStyle w:val="TableParagraph"/>
              <w:spacing w:before="4"/>
              <w:ind w:left="128"/>
            </w:pPr>
            <w:r w:rsidRPr="000A73D1">
              <w:t>Charakteristika</w:t>
            </w:r>
          </w:p>
          <w:p w14:paraId="06C680DC" w14:textId="77777777" w:rsidR="00FF255F" w:rsidRPr="000A73D1" w:rsidRDefault="00FF255F" w:rsidP="00242C8B">
            <w:pPr>
              <w:pStyle w:val="TableParagraph"/>
              <w:ind w:left="128"/>
            </w:pPr>
            <w:r w:rsidRPr="000A73D1">
              <w:t>aktivity</w:t>
            </w:r>
          </w:p>
        </w:tc>
        <w:tc>
          <w:tcPr>
            <w:tcW w:w="6984" w:type="dxa"/>
            <w:tcBorders>
              <w:top w:val="single" w:sz="6" w:space="0" w:color="000000"/>
              <w:left w:val="single" w:sz="6" w:space="0" w:color="000000"/>
              <w:bottom w:val="single" w:sz="4" w:space="0" w:color="auto"/>
            </w:tcBorders>
            <w:shd w:val="clear" w:color="auto" w:fill="DBE4F0"/>
          </w:tcPr>
          <w:p w14:paraId="084A33F1" w14:textId="77777777" w:rsidR="00FF255F" w:rsidRPr="000A73D1" w:rsidRDefault="00FF255F" w:rsidP="00242C8B">
            <w:pPr>
              <w:pStyle w:val="TableParagraph"/>
              <w:spacing w:before="0"/>
              <w:ind w:right="521"/>
            </w:pPr>
          </w:p>
        </w:tc>
      </w:tr>
      <w:tr w:rsidR="00FF255F" w:rsidRPr="000A73D1" w14:paraId="5FB7AF0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5"/>
        </w:trPr>
        <w:tc>
          <w:tcPr>
            <w:tcW w:w="2235" w:type="dxa"/>
            <w:tcBorders>
              <w:top w:val="single" w:sz="4" w:space="0" w:color="auto"/>
              <w:left w:val="single" w:sz="18" w:space="0" w:color="000000"/>
            </w:tcBorders>
          </w:tcPr>
          <w:p w14:paraId="14901580" w14:textId="77777777" w:rsidR="00FF255F" w:rsidRPr="000A73D1" w:rsidRDefault="00FF255F" w:rsidP="00242C8B">
            <w:pPr>
              <w:pStyle w:val="TableParagraph"/>
              <w:ind w:left="128"/>
            </w:pPr>
            <w:r w:rsidRPr="000A73D1">
              <w:t>Realizátor</w:t>
            </w:r>
          </w:p>
        </w:tc>
        <w:tc>
          <w:tcPr>
            <w:tcW w:w="6984" w:type="dxa"/>
            <w:tcBorders>
              <w:top w:val="single" w:sz="4" w:space="0" w:color="auto"/>
              <w:right w:val="single" w:sz="18" w:space="0" w:color="000000"/>
            </w:tcBorders>
          </w:tcPr>
          <w:p w14:paraId="76957BB4" w14:textId="77777777" w:rsidR="00FF255F" w:rsidRPr="000A73D1" w:rsidRDefault="00FF255F" w:rsidP="00242C8B">
            <w:pPr>
              <w:pStyle w:val="TableParagraph"/>
            </w:pPr>
            <w:r>
              <w:t>RT MAP IV formou doporučení vhodných aktivit a dotačních výzev</w:t>
            </w:r>
          </w:p>
        </w:tc>
      </w:tr>
      <w:tr w:rsidR="00FF255F" w:rsidRPr="000A73D1" w14:paraId="4FABA1E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4C2D5D8" w14:textId="77777777" w:rsidR="00FF255F" w:rsidRPr="000A73D1" w:rsidRDefault="00FF255F" w:rsidP="00242C8B">
            <w:pPr>
              <w:pStyle w:val="TableParagraph"/>
              <w:ind w:left="128"/>
            </w:pPr>
            <w:r w:rsidRPr="000A73D1">
              <w:t>Spolupráce</w:t>
            </w:r>
          </w:p>
        </w:tc>
        <w:tc>
          <w:tcPr>
            <w:tcW w:w="6984" w:type="dxa"/>
            <w:tcBorders>
              <w:right w:val="single" w:sz="18" w:space="0" w:color="000000"/>
            </w:tcBorders>
          </w:tcPr>
          <w:p w14:paraId="619296AF" w14:textId="77777777" w:rsidR="00FF255F" w:rsidRPr="000A73D1" w:rsidRDefault="00FF255F" w:rsidP="00242C8B">
            <w:pPr>
              <w:pStyle w:val="TableParagraph"/>
            </w:pPr>
            <w:r>
              <w:t>Školy</w:t>
            </w:r>
          </w:p>
        </w:tc>
      </w:tr>
      <w:tr w:rsidR="00FF255F" w:rsidRPr="000A73D1" w14:paraId="1614CF4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8"/>
        </w:trPr>
        <w:tc>
          <w:tcPr>
            <w:tcW w:w="2235" w:type="dxa"/>
            <w:tcBorders>
              <w:left w:val="single" w:sz="18" w:space="0" w:color="000000"/>
            </w:tcBorders>
          </w:tcPr>
          <w:p w14:paraId="066EC4BB" w14:textId="77777777" w:rsidR="00FF255F" w:rsidRPr="000A73D1" w:rsidRDefault="00FF255F" w:rsidP="00242C8B">
            <w:pPr>
              <w:pStyle w:val="TableParagraph"/>
              <w:ind w:left="128"/>
            </w:pPr>
            <w:r w:rsidRPr="000A73D1">
              <w:t>Indikátor</w:t>
            </w:r>
          </w:p>
        </w:tc>
        <w:tc>
          <w:tcPr>
            <w:tcW w:w="6984" w:type="dxa"/>
            <w:tcBorders>
              <w:right w:val="single" w:sz="18" w:space="0" w:color="000000"/>
            </w:tcBorders>
          </w:tcPr>
          <w:p w14:paraId="627DFB0B" w14:textId="77777777" w:rsidR="00FF255F" w:rsidRPr="000A73D1" w:rsidRDefault="00FF255F" w:rsidP="00242C8B">
            <w:pPr>
              <w:pStyle w:val="TableParagraph"/>
              <w:spacing w:before="0" w:line="348" w:lineRule="auto"/>
              <w:ind w:right="609"/>
            </w:pPr>
            <w:r>
              <w:t>Počet realizovaných aktivit</w:t>
            </w:r>
          </w:p>
        </w:tc>
      </w:tr>
      <w:tr w:rsidR="00FF255F" w:rsidRPr="000A73D1" w14:paraId="23A17D9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760C16B" w14:textId="77777777" w:rsidR="00FF255F" w:rsidRPr="003A5F33" w:rsidRDefault="00FF255F" w:rsidP="00242C8B">
            <w:pPr>
              <w:pStyle w:val="TableParagraph"/>
              <w:spacing w:before="4"/>
              <w:ind w:left="128"/>
            </w:pPr>
            <w:r w:rsidRPr="003A5F33">
              <w:t>Časový harmonogram</w:t>
            </w:r>
          </w:p>
        </w:tc>
        <w:tc>
          <w:tcPr>
            <w:tcW w:w="6984" w:type="dxa"/>
            <w:tcBorders>
              <w:right w:val="single" w:sz="18" w:space="0" w:color="000000"/>
            </w:tcBorders>
          </w:tcPr>
          <w:p w14:paraId="15E8EB8F" w14:textId="77777777" w:rsidR="00FF255F" w:rsidRPr="003A5F33" w:rsidRDefault="00FF255F" w:rsidP="00242C8B">
            <w:pPr>
              <w:pStyle w:val="TableParagraph"/>
              <w:spacing w:before="4"/>
              <w:ind w:left="122"/>
            </w:pPr>
            <w:r w:rsidRPr="003A5F33">
              <w:t>2025</w:t>
            </w:r>
          </w:p>
        </w:tc>
      </w:tr>
      <w:tr w:rsidR="00FF255F" w:rsidRPr="000A73D1" w14:paraId="2D2CFE0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55B6C30" w14:textId="77777777" w:rsidR="00FF255F" w:rsidRPr="000A73D1" w:rsidRDefault="00FF255F" w:rsidP="00242C8B">
            <w:pPr>
              <w:pStyle w:val="TableParagraph"/>
              <w:spacing w:before="4"/>
              <w:ind w:left="128"/>
            </w:pPr>
            <w:r w:rsidRPr="000A73D1">
              <w:t>Rozpočet</w:t>
            </w:r>
          </w:p>
        </w:tc>
        <w:tc>
          <w:tcPr>
            <w:tcW w:w="6984" w:type="dxa"/>
            <w:tcBorders>
              <w:right w:val="single" w:sz="18" w:space="0" w:color="000000"/>
            </w:tcBorders>
          </w:tcPr>
          <w:p w14:paraId="1F52239D" w14:textId="77777777" w:rsidR="00FF255F" w:rsidRPr="000A73D1" w:rsidRDefault="00FF255F" w:rsidP="00242C8B">
            <w:pPr>
              <w:pStyle w:val="TableParagraph"/>
              <w:spacing w:before="4"/>
            </w:pPr>
            <w:r>
              <w:t>Do 10 000 Kč z MAP IV</w:t>
            </w:r>
          </w:p>
        </w:tc>
      </w:tr>
      <w:tr w:rsidR="00FF255F" w:rsidRPr="000A73D1" w14:paraId="2E7D9D0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321A0AAA" w14:textId="77777777" w:rsidR="00FF255F" w:rsidRPr="000A73D1" w:rsidRDefault="00FF255F" w:rsidP="00242C8B">
            <w:pPr>
              <w:pStyle w:val="TableParagraph"/>
              <w:ind w:left="128"/>
            </w:pPr>
            <w:r w:rsidRPr="000A73D1">
              <w:t>Zdroj financování</w:t>
            </w:r>
          </w:p>
        </w:tc>
        <w:tc>
          <w:tcPr>
            <w:tcW w:w="6984" w:type="dxa"/>
            <w:tcBorders>
              <w:bottom w:val="single" w:sz="6" w:space="0" w:color="000000"/>
              <w:right w:val="single" w:sz="18" w:space="0" w:color="000000"/>
            </w:tcBorders>
          </w:tcPr>
          <w:p w14:paraId="2C17F779" w14:textId="77777777" w:rsidR="00FF255F" w:rsidRPr="000A73D1" w:rsidRDefault="00FF255F" w:rsidP="00242C8B">
            <w:pPr>
              <w:pStyle w:val="TableParagraph"/>
            </w:pPr>
            <w:r>
              <w:t>MAP IV, prostředky škol, dotační programy</w:t>
            </w:r>
          </w:p>
        </w:tc>
      </w:tr>
      <w:tr w:rsidR="00FF255F" w:rsidRPr="000A73D1" w14:paraId="410967D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23FDAE45" w14:textId="77777777" w:rsidR="00FF255F" w:rsidRPr="000A73D1" w:rsidRDefault="00FF255F" w:rsidP="00242C8B">
            <w:pPr>
              <w:pStyle w:val="TableParagraph"/>
              <w:ind w:left="128"/>
            </w:pPr>
          </w:p>
        </w:tc>
        <w:tc>
          <w:tcPr>
            <w:tcW w:w="6984" w:type="dxa"/>
            <w:tcBorders>
              <w:bottom w:val="single" w:sz="18" w:space="0" w:color="auto"/>
              <w:right w:val="single" w:sz="18" w:space="0" w:color="000000"/>
            </w:tcBorders>
            <w:shd w:val="clear" w:color="auto" w:fill="FBD4B4" w:themeFill="accent6" w:themeFillTint="66"/>
          </w:tcPr>
          <w:p w14:paraId="561364A8" w14:textId="77777777" w:rsidR="00FF255F" w:rsidRPr="000A73D1" w:rsidRDefault="00FF255F" w:rsidP="00242C8B">
            <w:pPr>
              <w:pStyle w:val="TableParagraph"/>
            </w:pPr>
          </w:p>
        </w:tc>
      </w:tr>
    </w:tbl>
    <w:p w14:paraId="20E13850" w14:textId="77777777" w:rsidR="00FF255F" w:rsidRPr="000A73D1" w:rsidRDefault="00FF255F" w:rsidP="00FF255F">
      <w:pPr>
        <w:spacing w:before="101" w:after="4"/>
        <w:ind w:left="528" w:right="381"/>
        <w:rPr>
          <w:rFonts w:ascii="Cambria" w:hAnsi="Cambria"/>
          <w:b/>
          <w:color w:val="365F91"/>
          <w:sz w:val="28"/>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84"/>
      </w:tblGrid>
      <w:tr w:rsidR="00FF255F" w:rsidRPr="000A73D1" w14:paraId="2A98C2AB" w14:textId="77777777" w:rsidTr="00242C8B">
        <w:trPr>
          <w:trHeight w:val="658"/>
        </w:trPr>
        <w:tc>
          <w:tcPr>
            <w:tcW w:w="2235" w:type="dxa"/>
            <w:tcBorders>
              <w:bottom w:val="single" w:sz="6" w:space="0" w:color="000000"/>
              <w:right w:val="single" w:sz="6" w:space="0" w:color="000000"/>
            </w:tcBorders>
          </w:tcPr>
          <w:p w14:paraId="7B3A180C" w14:textId="77777777" w:rsidR="00FF255F" w:rsidRPr="000A73D1" w:rsidRDefault="00FF255F" w:rsidP="00242C8B">
            <w:pPr>
              <w:pStyle w:val="TableParagraph"/>
              <w:spacing w:before="3"/>
              <w:ind w:left="128"/>
              <w:rPr>
                <w:b/>
              </w:rPr>
            </w:pPr>
            <w:r w:rsidRPr="000A73D1">
              <w:rPr>
                <w:b/>
              </w:rPr>
              <w:t>Číslo a název aktivity</w:t>
            </w:r>
          </w:p>
        </w:tc>
        <w:tc>
          <w:tcPr>
            <w:tcW w:w="6984" w:type="dxa"/>
            <w:tcBorders>
              <w:left w:val="single" w:sz="6" w:space="0" w:color="000000"/>
              <w:bottom w:val="single" w:sz="6" w:space="0" w:color="000000"/>
            </w:tcBorders>
          </w:tcPr>
          <w:p w14:paraId="7EB96D08" w14:textId="77777777" w:rsidR="00FF255F" w:rsidRPr="000A73D1" w:rsidRDefault="00FF255F" w:rsidP="00242C8B">
            <w:pPr>
              <w:pStyle w:val="TableParagraph"/>
              <w:spacing w:before="0"/>
              <w:ind w:right="399"/>
              <w:rPr>
                <w:b/>
              </w:rPr>
            </w:pPr>
            <w:r w:rsidRPr="000A73D1">
              <w:rPr>
                <w:b/>
              </w:rPr>
              <w:t>1.4.1.B.2</w:t>
            </w:r>
            <w:r w:rsidRPr="000A73D1">
              <w:rPr>
                <w:b/>
              </w:rPr>
              <w:tab/>
              <w:t>Vytvoření platformy komunikace a spolupráce za účelem kontinuálního rozvoje jazykových znalostí dětí a žáků při přestupu mezi stupni vzdělávání</w:t>
            </w:r>
          </w:p>
        </w:tc>
      </w:tr>
      <w:tr w:rsidR="00FF255F" w:rsidRPr="000A73D1" w14:paraId="52D48544" w14:textId="77777777" w:rsidTr="00242C8B">
        <w:trPr>
          <w:trHeight w:val="623"/>
        </w:trPr>
        <w:tc>
          <w:tcPr>
            <w:tcW w:w="2235" w:type="dxa"/>
            <w:tcBorders>
              <w:top w:val="single" w:sz="6" w:space="0" w:color="000000"/>
              <w:bottom w:val="single" w:sz="4" w:space="0" w:color="auto"/>
              <w:right w:val="single" w:sz="6" w:space="0" w:color="000000"/>
            </w:tcBorders>
            <w:shd w:val="clear" w:color="auto" w:fill="DBE4F0"/>
          </w:tcPr>
          <w:p w14:paraId="4170F037" w14:textId="77777777" w:rsidR="00FF255F" w:rsidRPr="000A73D1" w:rsidRDefault="00FF255F" w:rsidP="00242C8B">
            <w:pPr>
              <w:pStyle w:val="TableParagraph"/>
              <w:spacing w:before="4"/>
              <w:ind w:left="128"/>
            </w:pPr>
            <w:r w:rsidRPr="000A73D1">
              <w:t>Charakteristika</w:t>
            </w:r>
          </w:p>
          <w:p w14:paraId="24BC3C82" w14:textId="77777777" w:rsidR="00FF255F" w:rsidRPr="000A73D1" w:rsidRDefault="00FF255F" w:rsidP="00242C8B">
            <w:pPr>
              <w:pStyle w:val="TableParagraph"/>
              <w:ind w:left="128"/>
            </w:pPr>
            <w:r w:rsidRPr="000A73D1">
              <w:t>aktivity</w:t>
            </w:r>
          </w:p>
        </w:tc>
        <w:tc>
          <w:tcPr>
            <w:tcW w:w="6984" w:type="dxa"/>
            <w:tcBorders>
              <w:top w:val="single" w:sz="6" w:space="0" w:color="000000"/>
              <w:left w:val="single" w:sz="6" w:space="0" w:color="000000"/>
              <w:bottom w:val="single" w:sz="4" w:space="0" w:color="auto"/>
            </w:tcBorders>
            <w:shd w:val="clear" w:color="auto" w:fill="DBE4F0"/>
          </w:tcPr>
          <w:p w14:paraId="646A087D" w14:textId="77777777" w:rsidR="00FF255F" w:rsidRPr="000A73D1" w:rsidRDefault="00FF255F" w:rsidP="00242C8B">
            <w:pPr>
              <w:pStyle w:val="TableParagraph"/>
              <w:spacing w:before="0"/>
              <w:ind w:right="521"/>
            </w:pPr>
            <w:r>
              <w:t>Sdílení a přenos dobré praxe mezi školami, setkávání pedagogů vyučujících jazyky, provázání výuky návazných stupňu vzdělávání, sdílení zkušeností s novými i osvědčenými vhodnými metodami výuky, případně společné vzdělávání pedagogů, kteří poznatky přenesou do domovských škol</w:t>
            </w:r>
          </w:p>
        </w:tc>
      </w:tr>
      <w:tr w:rsidR="00FF255F" w:rsidRPr="000A73D1" w14:paraId="12D3338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5"/>
        </w:trPr>
        <w:tc>
          <w:tcPr>
            <w:tcW w:w="2235" w:type="dxa"/>
            <w:tcBorders>
              <w:top w:val="single" w:sz="4" w:space="0" w:color="auto"/>
              <w:left w:val="single" w:sz="18" w:space="0" w:color="000000"/>
            </w:tcBorders>
          </w:tcPr>
          <w:p w14:paraId="3E096416" w14:textId="77777777" w:rsidR="00FF255F" w:rsidRPr="000A73D1" w:rsidRDefault="00FF255F" w:rsidP="00242C8B">
            <w:pPr>
              <w:pStyle w:val="TableParagraph"/>
              <w:ind w:left="128"/>
            </w:pPr>
            <w:r w:rsidRPr="000A73D1">
              <w:t>Realizátor</w:t>
            </w:r>
          </w:p>
        </w:tc>
        <w:tc>
          <w:tcPr>
            <w:tcW w:w="6984" w:type="dxa"/>
            <w:tcBorders>
              <w:top w:val="single" w:sz="4" w:space="0" w:color="auto"/>
              <w:right w:val="single" w:sz="18" w:space="0" w:color="000000"/>
            </w:tcBorders>
          </w:tcPr>
          <w:p w14:paraId="0951666E" w14:textId="77777777" w:rsidR="00FF255F" w:rsidRPr="000A73D1" w:rsidRDefault="00FF255F" w:rsidP="00242C8B">
            <w:pPr>
              <w:pStyle w:val="TableParagraph"/>
            </w:pPr>
            <w:r>
              <w:t>RT MAP</w:t>
            </w:r>
          </w:p>
        </w:tc>
      </w:tr>
      <w:tr w:rsidR="00FF255F" w:rsidRPr="000A73D1" w14:paraId="6C43940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B6D546E" w14:textId="77777777" w:rsidR="00FF255F" w:rsidRPr="000A73D1" w:rsidRDefault="00FF255F" w:rsidP="00242C8B">
            <w:pPr>
              <w:pStyle w:val="TableParagraph"/>
              <w:ind w:left="128"/>
            </w:pPr>
            <w:r w:rsidRPr="000A73D1">
              <w:t>Spolupráce</w:t>
            </w:r>
          </w:p>
        </w:tc>
        <w:tc>
          <w:tcPr>
            <w:tcW w:w="6984" w:type="dxa"/>
            <w:tcBorders>
              <w:right w:val="single" w:sz="18" w:space="0" w:color="000000"/>
            </w:tcBorders>
          </w:tcPr>
          <w:p w14:paraId="3C4CE03F" w14:textId="77777777" w:rsidR="00FF255F" w:rsidRPr="000A73D1" w:rsidRDefault="00FF255F" w:rsidP="00242C8B">
            <w:pPr>
              <w:pStyle w:val="TableParagraph"/>
            </w:pPr>
            <w:r>
              <w:t>Školy</w:t>
            </w:r>
          </w:p>
        </w:tc>
      </w:tr>
      <w:tr w:rsidR="00FF255F" w:rsidRPr="000A73D1" w14:paraId="58DED3B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8"/>
        </w:trPr>
        <w:tc>
          <w:tcPr>
            <w:tcW w:w="2235" w:type="dxa"/>
            <w:tcBorders>
              <w:left w:val="single" w:sz="18" w:space="0" w:color="000000"/>
            </w:tcBorders>
          </w:tcPr>
          <w:p w14:paraId="77927A6D" w14:textId="77777777" w:rsidR="00FF255F" w:rsidRPr="000A73D1" w:rsidRDefault="00FF255F" w:rsidP="00242C8B">
            <w:pPr>
              <w:pStyle w:val="TableParagraph"/>
              <w:ind w:left="128"/>
            </w:pPr>
            <w:r w:rsidRPr="000A73D1">
              <w:t>Indikátor</w:t>
            </w:r>
          </w:p>
        </w:tc>
        <w:tc>
          <w:tcPr>
            <w:tcW w:w="6984" w:type="dxa"/>
            <w:tcBorders>
              <w:right w:val="single" w:sz="18" w:space="0" w:color="000000"/>
            </w:tcBorders>
          </w:tcPr>
          <w:p w14:paraId="496F961E" w14:textId="77777777" w:rsidR="00FF255F" w:rsidRPr="000A73D1" w:rsidRDefault="00FF255F" w:rsidP="00242C8B">
            <w:pPr>
              <w:pStyle w:val="TableParagraph"/>
              <w:spacing w:before="0" w:line="348" w:lineRule="auto"/>
              <w:ind w:right="609"/>
            </w:pPr>
            <w:r>
              <w:t>Počet aktivit, počet setkání</w:t>
            </w:r>
          </w:p>
        </w:tc>
      </w:tr>
      <w:tr w:rsidR="00FF255F" w:rsidRPr="000A73D1" w14:paraId="00258D4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76DE781" w14:textId="77777777" w:rsidR="00FF255F" w:rsidRPr="003A5F33" w:rsidRDefault="00FF255F" w:rsidP="00242C8B">
            <w:pPr>
              <w:pStyle w:val="TableParagraph"/>
              <w:spacing w:before="4"/>
              <w:ind w:left="128"/>
            </w:pPr>
            <w:r w:rsidRPr="003A5F33">
              <w:t>Časový harmonogram</w:t>
            </w:r>
          </w:p>
        </w:tc>
        <w:tc>
          <w:tcPr>
            <w:tcW w:w="6984" w:type="dxa"/>
            <w:tcBorders>
              <w:right w:val="single" w:sz="18" w:space="0" w:color="000000"/>
            </w:tcBorders>
          </w:tcPr>
          <w:p w14:paraId="4E5724A4" w14:textId="77777777" w:rsidR="00FF255F" w:rsidRPr="003A5F33" w:rsidRDefault="00FF255F" w:rsidP="00242C8B">
            <w:pPr>
              <w:pStyle w:val="TableParagraph"/>
              <w:spacing w:before="4"/>
              <w:ind w:left="122"/>
            </w:pPr>
            <w:r w:rsidRPr="003A5F33">
              <w:t>2025</w:t>
            </w:r>
          </w:p>
        </w:tc>
      </w:tr>
      <w:tr w:rsidR="00FF255F" w:rsidRPr="000A73D1" w14:paraId="5C4EE91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BA8E31C" w14:textId="77777777" w:rsidR="00FF255F" w:rsidRPr="000A73D1" w:rsidRDefault="00FF255F" w:rsidP="00242C8B">
            <w:pPr>
              <w:pStyle w:val="TableParagraph"/>
              <w:spacing w:before="4"/>
              <w:ind w:left="128"/>
            </w:pPr>
            <w:r w:rsidRPr="000A73D1">
              <w:t>Rozpočet</w:t>
            </w:r>
          </w:p>
        </w:tc>
        <w:tc>
          <w:tcPr>
            <w:tcW w:w="6984" w:type="dxa"/>
            <w:tcBorders>
              <w:right w:val="single" w:sz="18" w:space="0" w:color="000000"/>
            </w:tcBorders>
          </w:tcPr>
          <w:p w14:paraId="591D839C" w14:textId="77777777" w:rsidR="00FF255F" w:rsidRPr="000A73D1" w:rsidRDefault="00FF255F" w:rsidP="00242C8B">
            <w:pPr>
              <w:pStyle w:val="TableParagraph"/>
              <w:spacing w:before="4"/>
            </w:pPr>
            <w:r>
              <w:t>Cca do 10 000 Kč na setkání, event. dle kvality workshopu</w:t>
            </w:r>
          </w:p>
        </w:tc>
      </w:tr>
      <w:tr w:rsidR="00FF255F" w:rsidRPr="000A73D1" w14:paraId="19455B0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5A51D786" w14:textId="77777777" w:rsidR="00FF255F" w:rsidRPr="000A73D1" w:rsidRDefault="00FF255F" w:rsidP="00242C8B">
            <w:pPr>
              <w:pStyle w:val="TableParagraph"/>
              <w:ind w:left="128"/>
            </w:pPr>
            <w:r w:rsidRPr="000A73D1">
              <w:t>Zdroj financování</w:t>
            </w:r>
          </w:p>
        </w:tc>
        <w:tc>
          <w:tcPr>
            <w:tcW w:w="6984" w:type="dxa"/>
            <w:tcBorders>
              <w:bottom w:val="single" w:sz="6" w:space="0" w:color="000000"/>
              <w:right w:val="single" w:sz="18" w:space="0" w:color="000000"/>
            </w:tcBorders>
          </w:tcPr>
          <w:p w14:paraId="10C60F4B" w14:textId="77777777" w:rsidR="00FF255F" w:rsidRPr="000A73D1" w:rsidRDefault="00FF255F" w:rsidP="00242C8B">
            <w:pPr>
              <w:pStyle w:val="TableParagraph"/>
            </w:pPr>
            <w:r>
              <w:t>MAP IV</w:t>
            </w:r>
          </w:p>
        </w:tc>
      </w:tr>
      <w:tr w:rsidR="00FF255F" w:rsidRPr="000A73D1" w14:paraId="69575EB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14C210E2" w14:textId="77777777" w:rsidR="00FF255F" w:rsidRPr="000A73D1" w:rsidRDefault="00FF255F" w:rsidP="00242C8B">
            <w:pPr>
              <w:pStyle w:val="TableParagraph"/>
              <w:ind w:left="128"/>
            </w:pPr>
          </w:p>
        </w:tc>
        <w:tc>
          <w:tcPr>
            <w:tcW w:w="6984" w:type="dxa"/>
            <w:tcBorders>
              <w:bottom w:val="single" w:sz="18" w:space="0" w:color="auto"/>
              <w:right w:val="single" w:sz="18" w:space="0" w:color="000000"/>
            </w:tcBorders>
            <w:shd w:val="clear" w:color="auto" w:fill="FBD4B4" w:themeFill="accent6" w:themeFillTint="66"/>
          </w:tcPr>
          <w:p w14:paraId="740E72CF" w14:textId="77777777" w:rsidR="00FF255F" w:rsidRPr="000A73D1" w:rsidRDefault="00FF255F" w:rsidP="00242C8B">
            <w:pPr>
              <w:pStyle w:val="TableParagraph"/>
            </w:pPr>
          </w:p>
        </w:tc>
      </w:tr>
    </w:tbl>
    <w:p w14:paraId="57D890EE" w14:textId="77777777" w:rsidR="00FF255F" w:rsidRDefault="00FF255F" w:rsidP="00FF255F">
      <w:pPr>
        <w:spacing w:before="101" w:after="4"/>
        <w:ind w:left="528" w:right="381"/>
        <w:rPr>
          <w:rFonts w:ascii="Cambria" w:hAnsi="Cambria"/>
          <w:b/>
          <w:color w:val="365F91"/>
          <w:sz w:val="28"/>
        </w:rPr>
      </w:pPr>
    </w:p>
    <w:p w14:paraId="2A3CD221" w14:textId="77777777" w:rsidR="00FF255F" w:rsidRPr="000A73D1" w:rsidRDefault="00FF255F" w:rsidP="00FF255F">
      <w:pPr>
        <w:spacing w:before="101" w:after="4"/>
        <w:ind w:left="528" w:right="381"/>
        <w:rPr>
          <w:rFonts w:ascii="Cambria" w:hAnsi="Cambria"/>
          <w:b/>
          <w:color w:val="365F91"/>
          <w:sz w:val="28"/>
        </w:rPr>
      </w:pPr>
    </w:p>
    <w:p w14:paraId="7A560364" w14:textId="77777777" w:rsidR="00FF255F" w:rsidRPr="000A73D1" w:rsidRDefault="00FF255F" w:rsidP="00FF255F">
      <w:pPr>
        <w:spacing w:before="101" w:after="4"/>
        <w:ind w:left="528" w:right="381"/>
        <w:rPr>
          <w:rFonts w:ascii="Cambria" w:hAnsi="Cambria"/>
          <w:b/>
          <w:color w:val="365F91"/>
          <w:sz w:val="28"/>
        </w:rPr>
      </w:pPr>
      <w:bookmarkStart w:id="1529" w:name="_Toc60612540"/>
      <w:bookmarkStart w:id="1530" w:name="_Toc60614666"/>
      <w:bookmarkStart w:id="1531" w:name="_Toc60615721"/>
      <w:bookmarkStart w:id="1532" w:name="_Toc113295595"/>
      <w:bookmarkStart w:id="1533" w:name="_Toc113301117"/>
      <w:bookmarkStart w:id="1534" w:name="_Toc113361755"/>
      <w:bookmarkStart w:id="1535" w:name="_Toc120881902"/>
      <w:bookmarkStart w:id="1536" w:name="_Toc134696743"/>
      <w:r w:rsidRPr="000A73D1">
        <w:rPr>
          <w:rFonts w:ascii="Cambria" w:hAnsi="Cambria"/>
          <w:b/>
          <w:color w:val="365F91"/>
          <w:sz w:val="28"/>
        </w:rPr>
        <w:t>Opatření 1.5 Plnohodnotné využití digitá</w:t>
      </w:r>
      <w:r>
        <w:rPr>
          <w:rFonts w:ascii="Cambria" w:hAnsi="Cambria"/>
          <w:b/>
          <w:color w:val="365F91"/>
          <w:sz w:val="28"/>
        </w:rPr>
        <w:t>lních technologií ve výchově  a </w:t>
      </w:r>
      <w:r w:rsidRPr="000A73D1">
        <w:rPr>
          <w:rFonts w:ascii="Cambria" w:hAnsi="Cambria"/>
          <w:b/>
          <w:color w:val="365F91"/>
          <w:sz w:val="28"/>
        </w:rPr>
        <w:t>výuce vedoucí  k rozvoji digitální (pre)gramotnosti dětí a žáků</w:t>
      </w:r>
      <w:bookmarkEnd w:id="1529"/>
      <w:bookmarkEnd w:id="1530"/>
      <w:bookmarkEnd w:id="1531"/>
      <w:bookmarkEnd w:id="1532"/>
      <w:bookmarkEnd w:id="1533"/>
      <w:bookmarkEnd w:id="1534"/>
      <w:bookmarkEnd w:id="1535"/>
      <w:bookmarkEnd w:id="1536"/>
    </w:p>
    <w:p w14:paraId="50CD1780" w14:textId="77777777" w:rsidR="00FF255F" w:rsidRPr="000A73D1" w:rsidRDefault="00FF255F" w:rsidP="00FF255F">
      <w:pPr>
        <w:spacing w:before="101" w:after="4"/>
        <w:ind w:left="528" w:right="381"/>
        <w:rPr>
          <w:rFonts w:ascii="Cambria" w:hAnsi="Cambria"/>
          <w:b/>
          <w:color w:val="365F91"/>
          <w:sz w:val="28"/>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84"/>
      </w:tblGrid>
      <w:tr w:rsidR="00FF255F" w:rsidRPr="000A73D1" w14:paraId="49557801" w14:textId="77777777" w:rsidTr="00242C8B">
        <w:trPr>
          <w:trHeight w:val="658"/>
        </w:trPr>
        <w:tc>
          <w:tcPr>
            <w:tcW w:w="2235" w:type="dxa"/>
            <w:tcBorders>
              <w:bottom w:val="single" w:sz="6" w:space="0" w:color="000000"/>
              <w:right w:val="single" w:sz="6" w:space="0" w:color="000000"/>
            </w:tcBorders>
          </w:tcPr>
          <w:p w14:paraId="670B7339" w14:textId="77777777" w:rsidR="00FF255F" w:rsidRPr="000A73D1" w:rsidRDefault="00FF255F" w:rsidP="00242C8B">
            <w:pPr>
              <w:pStyle w:val="TableParagraph"/>
              <w:spacing w:before="3"/>
              <w:ind w:left="128"/>
              <w:rPr>
                <w:b/>
              </w:rPr>
            </w:pPr>
            <w:r w:rsidRPr="000A73D1">
              <w:rPr>
                <w:b/>
              </w:rPr>
              <w:t>Číslo a název aktivity</w:t>
            </w:r>
          </w:p>
        </w:tc>
        <w:tc>
          <w:tcPr>
            <w:tcW w:w="6984" w:type="dxa"/>
            <w:tcBorders>
              <w:left w:val="single" w:sz="6" w:space="0" w:color="000000"/>
              <w:bottom w:val="single" w:sz="6" w:space="0" w:color="000000"/>
            </w:tcBorders>
          </w:tcPr>
          <w:p w14:paraId="3D5036DC" w14:textId="77777777" w:rsidR="00FF255F" w:rsidRPr="000A73D1" w:rsidRDefault="00FF255F" w:rsidP="00242C8B">
            <w:pPr>
              <w:pStyle w:val="TableParagraph"/>
              <w:spacing w:before="0"/>
              <w:ind w:right="399"/>
              <w:rPr>
                <w:b/>
              </w:rPr>
            </w:pPr>
            <w:r w:rsidRPr="000A73D1">
              <w:rPr>
                <w:b/>
              </w:rPr>
              <w:t>1.5.1.A.1</w:t>
            </w:r>
            <w:r w:rsidRPr="000A73D1">
              <w:rPr>
                <w:b/>
              </w:rPr>
              <w:tab/>
              <w:t>Vzdělávání pedagogických pracovníků v oblasti využití digitálních technologií při přípravě a využití ve výchově a vzdělávání s důrazem na moderní trendy (např. internet věcí) a dostupné vybavení</w:t>
            </w:r>
          </w:p>
        </w:tc>
      </w:tr>
      <w:tr w:rsidR="00FF255F" w:rsidRPr="000A73D1" w14:paraId="5A0B6C5B" w14:textId="77777777" w:rsidTr="00242C8B">
        <w:trPr>
          <w:trHeight w:val="623"/>
        </w:trPr>
        <w:tc>
          <w:tcPr>
            <w:tcW w:w="2235" w:type="dxa"/>
            <w:tcBorders>
              <w:top w:val="single" w:sz="6" w:space="0" w:color="000000"/>
              <w:bottom w:val="single" w:sz="4" w:space="0" w:color="auto"/>
              <w:right w:val="single" w:sz="6" w:space="0" w:color="000000"/>
            </w:tcBorders>
            <w:shd w:val="clear" w:color="auto" w:fill="DBE4F0"/>
          </w:tcPr>
          <w:p w14:paraId="6EE98F49" w14:textId="77777777" w:rsidR="00FF255F" w:rsidRPr="000A73D1" w:rsidRDefault="00FF255F" w:rsidP="00242C8B">
            <w:pPr>
              <w:pStyle w:val="TableParagraph"/>
              <w:spacing w:before="4"/>
              <w:ind w:left="128"/>
            </w:pPr>
            <w:r w:rsidRPr="000A73D1">
              <w:t>Charakteristika</w:t>
            </w:r>
          </w:p>
          <w:p w14:paraId="112AC3F5" w14:textId="77777777" w:rsidR="00FF255F" w:rsidRPr="000A73D1" w:rsidRDefault="00FF255F" w:rsidP="00242C8B">
            <w:pPr>
              <w:pStyle w:val="TableParagraph"/>
              <w:ind w:left="128"/>
            </w:pPr>
            <w:r w:rsidRPr="000A73D1">
              <w:t>aktivity</w:t>
            </w:r>
          </w:p>
        </w:tc>
        <w:tc>
          <w:tcPr>
            <w:tcW w:w="6984" w:type="dxa"/>
            <w:tcBorders>
              <w:top w:val="single" w:sz="6" w:space="0" w:color="000000"/>
              <w:left w:val="single" w:sz="6" w:space="0" w:color="000000"/>
              <w:bottom w:val="single" w:sz="4" w:space="0" w:color="auto"/>
            </w:tcBorders>
            <w:shd w:val="clear" w:color="auto" w:fill="DBE4F0"/>
          </w:tcPr>
          <w:p w14:paraId="30AC38CA" w14:textId="77777777" w:rsidR="00FF255F" w:rsidRPr="000A73D1" w:rsidRDefault="00FF255F" w:rsidP="00242C8B">
            <w:pPr>
              <w:pStyle w:val="TableParagraph"/>
              <w:spacing w:before="0"/>
              <w:ind w:right="521"/>
            </w:pPr>
            <w:r>
              <w:t>Realizace vzdělávacích aktivit pro pedagogy cílených na využití digitálních technologií ve výchově a vzdělávání (a jejich zapojení do ŠVP)</w:t>
            </w:r>
          </w:p>
        </w:tc>
      </w:tr>
      <w:tr w:rsidR="00FF255F" w:rsidRPr="000A73D1" w14:paraId="1F4CAA5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5"/>
        </w:trPr>
        <w:tc>
          <w:tcPr>
            <w:tcW w:w="2235" w:type="dxa"/>
            <w:tcBorders>
              <w:top w:val="single" w:sz="4" w:space="0" w:color="auto"/>
              <w:left w:val="single" w:sz="18" w:space="0" w:color="000000"/>
            </w:tcBorders>
          </w:tcPr>
          <w:p w14:paraId="0348CA23" w14:textId="77777777" w:rsidR="00FF255F" w:rsidRPr="000A73D1" w:rsidRDefault="00FF255F" w:rsidP="00242C8B">
            <w:pPr>
              <w:pStyle w:val="TableParagraph"/>
              <w:ind w:left="128"/>
            </w:pPr>
            <w:r w:rsidRPr="000A73D1">
              <w:t>Realizátor</w:t>
            </w:r>
          </w:p>
        </w:tc>
        <w:tc>
          <w:tcPr>
            <w:tcW w:w="6984" w:type="dxa"/>
            <w:tcBorders>
              <w:top w:val="single" w:sz="4" w:space="0" w:color="auto"/>
              <w:right w:val="single" w:sz="18" w:space="0" w:color="000000"/>
            </w:tcBorders>
          </w:tcPr>
          <w:p w14:paraId="1A7F437C" w14:textId="77777777" w:rsidR="00FF255F" w:rsidRPr="000A73D1" w:rsidRDefault="00FF255F" w:rsidP="00242C8B">
            <w:pPr>
              <w:pStyle w:val="TableParagraph"/>
            </w:pPr>
            <w:r>
              <w:t>PS Financování – formou doporučení aktivit a financování</w:t>
            </w:r>
          </w:p>
        </w:tc>
      </w:tr>
      <w:tr w:rsidR="00FF255F" w:rsidRPr="000A73D1" w14:paraId="2C1D22D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B2EADBB" w14:textId="77777777" w:rsidR="00FF255F" w:rsidRPr="000A73D1" w:rsidRDefault="00FF255F" w:rsidP="00242C8B">
            <w:pPr>
              <w:pStyle w:val="TableParagraph"/>
              <w:ind w:left="128"/>
            </w:pPr>
            <w:r w:rsidRPr="000A73D1">
              <w:t>Spolupráce</w:t>
            </w:r>
          </w:p>
        </w:tc>
        <w:tc>
          <w:tcPr>
            <w:tcW w:w="6984" w:type="dxa"/>
            <w:tcBorders>
              <w:right w:val="single" w:sz="18" w:space="0" w:color="000000"/>
            </w:tcBorders>
          </w:tcPr>
          <w:p w14:paraId="28CBC3A4" w14:textId="77777777" w:rsidR="00FF255F" w:rsidRPr="000A73D1" w:rsidRDefault="00FF255F" w:rsidP="00242C8B">
            <w:pPr>
              <w:pStyle w:val="TableParagraph"/>
            </w:pPr>
            <w:r>
              <w:t>Školy</w:t>
            </w:r>
          </w:p>
        </w:tc>
      </w:tr>
      <w:tr w:rsidR="00FF255F" w:rsidRPr="000A73D1" w14:paraId="32D7CEE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8"/>
        </w:trPr>
        <w:tc>
          <w:tcPr>
            <w:tcW w:w="2235" w:type="dxa"/>
            <w:tcBorders>
              <w:left w:val="single" w:sz="18" w:space="0" w:color="000000"/>
            </w:tcBorders>
          </w:tcPr>
          <w:p w14:paraId="74CEC87A" w14:textId="77777777" w:rsidR="00FF255F" w:rsidRPr="000A73D1" w:rsidRDefault="00FF255F" w:rsidP="00242C8B">
            <w:pPr>
              <w:pStyle w:val="TableParagraph"/>
              <w:ind w:left="128"/>
            </w:pPr>
            <w:r w:rsidRPr="000A73D1">
              <w:t>Indikátor</w:t>
            </w:r>
          </w:p>
        </w:tc>
        <w:tc>
          <w:tcPr>
            <w:tcW w:w="6984" w:type="dxa"/>
            <w:tcBorders>
              <w:right w:val="single" w:sz="18" w:space="0" w:color="000000"/>
            </w:tcBorders>
          </w:tcPr>
          <w:p w14:paraId="3BEDF4DE" w14:textId="77777777" w:rsidR="00FF255F" w:rsidRPr="000A73D1" w:rsidRDefault="00FF255F" w:rsidP="00242C8B">
            <w:pPr>
              <w:pStyle w:val="TableParagraph"/>
              <w:spacing w:before="0" w:line="348" w:lineRule="auto"/>
              <w:ind w:right="609"/>
            </w:pPr>
            <w:r>
              <w:t>Počet aktivit</w:t>
            </w:r>
          </w:p>
        </w:tc>
      </w:tr>
      <w:tr w:rsidR="00FF255F" w:rsidRPr="000A73D1" w14:paraId="30D8B1B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C2A319E" w14:textId="77777777" w:rsidR="00FF255F" w:rsidRPr="003A5F33" w:rsidRDefault="00FF255F" w:rsidP="00242C8B">
            <w:pPr>
              <w:pStyle w:val="TableParagraph"/>
              <w:spacing w:before="4"/>
              <w:ind w:left="128"/>
            </w:pPr>
            <w:r w:rsidRPr="003A5F33">
              <w:t>Časový harmonogram</w:t>
            </w:r>
          </w:p>
        </w:tc>
        <w:tc>
          <w:tcPr>
            <w:tcW w:w="6984" w:type="dxa"/>
            <w:tcBorders>
              <w:right w:val="single" w:sz="18" w:space="0" w:color="000000"/>
            </w:tcBorders>
          </w:tcPr>
          <w:p w14:paraId="19BE33DF" w14:textId="77777777" w:rsidR="00FF255F" w:rsidRPr="003A5F33" w:rsidRDefault="00FF255F" w:rsidP="00242C8B">
            <w:pPr>
              <w:pStyle w:val="TableParagraph"/>
              <w:spacing w:before="4"/>
              <w:ind w:left="122"/>
            </w:pPr>
            <w:r w:rsidRPr="003A5F33">
              <w:t>2025</w:t>
            </w:r>
          </w:p>
        </w:tc>
      </w:tr>
      <w:tr w:rsidR="00FF255F" w:rsidRPr="000A73D1" w14:paraId="6750301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4260901" w14:textId="77777777" w:rsidR="00FF255F" w:rsidRPr="000A73D1" w:rsidRDefault="00FF255F" w:rsidP="00242C8B">
            <w:pPr>
              <w:pStyle w:val="TableParagraph"/>
              <w:spacing w:before="4"/>
              <w:ind w:left="128"/>
            </w:pPr>
            <w:r w:rsidRPr="000A73D1">
              <w:t>Rozpočet</w:t>
            </w:r>
          </w:p>
        </w:tc>
        <w:tc>
          <w:tcPr>
            <w:tcW w:w="6984" w:type="dxa"/>
            <w:tcBorders>
              <w:right w:val="single" w:sz="18" w:space="0" w:color="000000"/>
            </w:tcBorders>
          </w:tcPr>
          <w:p w14:paraId="42343132" w14:textId="77777777" w:rsidR="00FF255F" w:rsidRPr="000A73D1" w:rsidRDefault="00FF255F" w:rsidP="00242C8B">
            <w:pPr>
              <w:pStyle w:val="TableParagraph"/>
              <w:spacing w:before="4"/>
            </w:pPr>
            <w:r>
              <w:t>V rámci činnosti škol</w:t>
            </w:r>
          </w:p>
        </w:tc>
      </w:tr>
      <w:tr w:rsidR="00FF255F" w:rsidRPr="000A73D1" w14:paraId="6B981AA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0A51D5E6" w14:textId="77777777" w:rsidR="00FF255F" w:rsidRPr="000A73D1" w:rsidRDefault="00FF255F" w:rsidP="00242C8B">
            <w:pPr>
              <w:pStyle w:val="TableParagraph"/>
              <w:ind w:left="128"/>
            </w:pPr>
            <w:r w:rsidRPr="000A73D1">
              <w:t>Zdroj financování</w:t>
            </w:r>
          </w:p>
        </w:tc>
        <w:tc>
          <w:tcPr>
            <w:tcW w:w="6984" w:type="dxa"/>
            <w:tcBorders>
              <w:bottom w:val="single" w:sz="6" w:space="0" w:color="000000"/>
              <w:right w:val="single" w:sz="18" w:space="0" w:color="000000"/>
            </w:tcBorders>
          </w:tcPr>
          <w:p w14:paraId="00878F7B" w14:textId="77777777" w:rsidR="00FF255F" w:rsidRPr="000A73D1" w:rsidRDefault="00FF255F" w:rsidP="00242C8B">
            <w:pPr>
              <w:pStyle w:val="TableParagraph"/>
            </w:pPr>
            <w:r>
              <w:t>Prostředky škol</w:t>
            </w:r>
          </w:p>
        </w:tc>
      </w:tr>
      <w:tr w:rsidR="00FF255F" w:rsidRPr="000A73D1" w14:paraId="0FF9182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45426E20" w14:textId="77777777" w:rsidR="00FF255F" w:rsidRPr="000A73D1" w:rsidRDefault="00FF255F" w:rsidP="00242C8B">
            <w:pPr>
              <w:pStyle w:val="TableParagraph"/>
              <w:ind w:left="128"/>
            </w:pPr>
          </w:p>
        </w:tc>
        <w:tc>
          <w:tcPr>
            <w:tcW w:w="6984" w:type="dxa"/>
            <w:tcBorders>
              <w:bottom w:val="single" w:sz="18" w:space="0" w:color="auto"/>
              <w:right w:val="single" w:sz="18" w:space="0" w:color="000000"/>
            </w:tcBorders>
            <w:shd w:val="clear" w:color="auto" w:fill="FBD4B4" w:themeFill="accent6" w:themeFillTint="66"/>
          </w:tcPr>
          <w:p w14:paraId="2087ACB3" w14:textId="77777777" w:rsidR="00FF255F" w:rsidRPr="000A73D1" w:rsidRDefault="00FF255F" w:rsidP="00242C8B">
            <w:pPr>
              <w:pStyle w:val="TableParagraph"/>
            </w:pPr>
          </w:p>
        </w:tc>
      </w:tr>
    </w:tbl>
    <w:p w14:paraId="62209B28" w14:textId="77777777" w:rsidR="00FF255F" w:rsidRPr="000A73D1" w:rsidRDefault="00FF255F" w:rsidP="00FF255F">
      <w:pPr>
        <w:spacing w:before="101" w:after="4"/>
        <w:ind w:left="528" w:right="381"/>
        <w:rPr>
          <w:rFonts w:ascii="Cambria" w:hAnsi="Cambria"/>
          <w:b/>
          <w:color w:val="365F91"/>
          <w:sz w:val="28"/>
        </w:rPr>
      </w:pPr>
    </w:p>
    <w:tbl>
      <w:tblPr>
        <w:tblStyle w:val="TableNormal"/>
        <w:tblW w:w="0" w:type="auto"/>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84"/>
      </w:tblGrid>
      <w:tr w:rsidR="00FF255F" w:rsidRPr="000A73D1" w14:paraId="7ED462A7" w14:textId="77777777" w:rsidTr="00242C8B">
        <w:trPr>
          <w:trHeight w:val="658"/>
        </w:trPr>
        <w:tc>
          <w:tcPr>
            <w:tcW w:w="2235" w:type="dxa"/>
            <w:tcBorders>
              <w:bottom w:val="single" w:sz="6" w:space="0" w:color="000000"/>
              <w:right w:val="single" w:sz="6" w:space="0" w:color="000000"/>
            </w:tcBorders>
          </w:tcPr>
          <w:p w14:paraId="17ED4B90" w14:textId="77777777" w:rsidR="00FF255F" w:rsidRPr="000A73D1" w:rsidRDefault="00FF255F" w:rsidP="00242C8B">
            <w:pPr>
              <w:pStyle w:val="TableParagraph"/>
              <w:spacing w:before="3"/>
              <w:ind w:left="128"/>
              <w:rPr>
                <w:b/>
              </w:rPr>
            </w:pPr>
            <w:r w:rsidRPr="000A73D1">
              <w:rPr>
                <w:b/>
              </w:rPr>
              <w:t>Číslo a název aktivity</w:t>
            </w:r>
          </w:p>
        </w:tc>
        <w:tc>
          <w:tcPr>
            <w:tcW w:w="6984" w:type="dxa"/>
            <w:tcBorders>
              <w:left w:val="single" w:sz="6" w:space="0" w:color="000000"/>
              <w:bottom w:val="single" w:sz="6" w:space="0" w:color="000000"/>
            </w:tcBorders>
          </w:tcPr>
          <w:p w14:paraId="05789AB9" w14:textId="77777777" w:rsidR="00FF255F" w:rsidRPr="000A73D1" w:rsidRDefault="00FF255F" w:rsidP="00242C8B">
            <w:pPr>
              <w:pStyle w:val="TableParagraph"/>
              <w:ind w:right="399"/>
              <w:rPr>
                <w:b/>
              </w:rPr>
            </w:pPr>
            <w:r w:rsidRPr="00116954">
              <w:rPr>
                <w:b/>
              </w:rPr>
              <w:t>1.5.1.B.1 Společné vzdělávání pedagogických pracovníků a vedoucích pracovníků škol se zaměřením na uchopení problematiky ICT při začleňování do ŠVP a rozvoj digitální gramotnosti (napříč předměty)</w:t>
            </w:r>
          </w:p>
        </w:tc>
      </w:tr>
      <w:tr w:rsidR="00FF255F" w:rsidRPr="000A73D1" w14:paraId="00C10505" w14:textId="77777777" w:rsidTr="00242C8B">
        <w:trPr>
          <w:trHeight w:val="623"/>
        </w:trPr>
        <w:tc>
          <w:tcPr>
            <w:tcW w:w="2235" w:type="dxa"/>
            <w:tcBorders>
              <w:top w:val="single" w:sz="6" w:space="0" w:color="000000"/>
              <w:bottom w:val="single" w:sz="4" w:space="0" w:color="auto"/>
              <w:right w:val="single" w:sz="6" w:space="0" w:color="000000"/>
            </w:tcBorders>
            <w:shd w:val="clear" w:color="auto" w:fill="DBE4F0"/>
          </w:tcPr>
          <w:p w14:paraId="34D98A65" w14:textId="77777777" w:rsidR="00FF255F" w:rsidRPr="000A73D1" w:rsidRDefault="00FF255F" w:rsidP="00242C8B">
            <w:pPr>
              <w:pStyle w:val="TableParagraph"/>
              <w:spacing w:before="4"/>
              <w:ind w:left="128"/>
            </w:pPr>
            <w:r w:rsidRPr="000A73D1">
              <w:t>Charakteristika</w:t>
            </w:r>
          </w:p>
          <w:p w14:paraId="189F038F" w14:textId="77777777" w:rsidR="00FF255F" w:rsidRPr="000A73D1" w:rsidRDefault="00FF255F" w:rsidP="00242C8B">
            <w:pPr>
              <w:pStyle w:val="TableParagraph"/>
              <w:ind w:left="128"/>
            </w:pPr>
            <w:r w:rsidRPr="000A73D1">
              <w:t>aktivity</w:t>
            </w:r>
          </w:p>
        </w:tc>
        <w:tc>
          <w:tcPr>
            <w:tcW w:w="6984" w:type="dxa"/>
            <w:tcBorders>
              <w:top w:val="single" w:sz="6" w:space="0" w:color="000000"/>
              <w:left w:val="single" w:sz="6" w:space="0" w:color="000000"/>
              <w:bottom w:val="single" w:sz="4" w:space="0" w:color="auto"/>
            </w:tcBorders>
            <w:shd w:val="clear" w:color="auto" w:fill="DBE4F0"/>
          </w:tcPr>
          <w:p w14:paraId="275847A3" w14:textId="77777777" w:rsidR="00FF255F" w:rsidRPr="000A73D1" w:rsidRDefault="00FF255F" w:rsidP="00242C8B">
            <w:pPr>
              <w:pStyle w:val="TableParagraph"/>
              <w:spacing w:before="0"/>
              <w:ind w:right="521"/>
            </w:pPr>
            <w:r>
              <w:t>Společné vzdělávání pedagogických pracovníků a vedoucích pracovníků škol cílené na využití ICT ve škole a její aplikaci při výuce, podpora rozvoje digitální gramotnosti. Pedagogové následně přenesou poznatky do domovských škol.</w:t>
            </w:r>
          </w:p>
        </w:tc>
      </w:tr>
      <w:tr w:rsidR="00FF255F" w:rsidRPr="000A73D1" w14:paraId="7BB90E1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5"/>
        </w:trPr>
        <w:tc>
          <w:tcPr>
            <w:tcW w:w="2235" w:type="dxa"/>
            <w:tcBorders>
              <w:top w:val="single" w:sz="4" w:space="0" w:color="auto"/>
              <w:left w:val="single" w:sz="18" w:space="0" w:color="000000"/>
            </w:tcBorders>
          </w:tcPr>
          <w:p w14:paraId="07EA4B44" w14:textId="77777777" w:rsidR="00FF255F" w:rsidRPr="000A73D1" w:rsidRDefault="00FF255F" w:rsidP="00242C8B">
            <w:pPr>
              <w:pStyle w:val="TableParagraph"/>
              <w:ind w:left="128"/>
            </w:pPr>
            <w:r w:rsidRPr="000A73D1">
              <w:t>Realizátor</w:t>
            </w:r>
          </w:p>
        </w:tc>
        <w:tc>
          <w:tcPr>
            <w:tcW w:w="6984" w:type="dxa"/>
            <w:tcBorders>
              <w:top w:val="single" w:sz="4" w:space="0" w:color="auto"/>
              <w:right w:val="single" w:sz="18" w:space="0" w:color="000000"/>
            </w:tcBorders>
          </w:tcPr>
          <w:p w14:paraId="425616E4" w14:textId="77777777" w:rsidR="00FF255F" w:rsidRPr="000A73D1" w:rsidRDefault="00FF255F" w:rsidP="00242C8B">
            <w:pPr>
              <w:pStyle w:val="TableParagraph"/>
            </w:pPr>
            <w:r>
              <w:t>PS Financování – formou doporučení aktivit a financování</w:t>
            </w:r>
          </w:p>
        </w:tc>
      </w:tr>
      <w:tr w:rsidR="00FF255F" w:rsidRPr="000A73D1" w14:paraId="01A372E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55E880A" w14:textId="77777777" w:rsidR="00FF255F" w:rsidRPr="000A73D1" w:rsidRDefault="00FF255F" w:rsidP="00242C8B">
            <w:pPr>
              <w:pStyle w:val="TableParagraph"/>
              <w:ind w:left="128"/>
            </w:pPr>
            <w:r w:rsidRPr="000A73D1">
              <w:t>Spolupráce</w:t>
            </w:r>
          </w:p>
        </w:tc>
        <w:tc>
          <w:tcPr>
            <w:tcW w:w="6984" w:type="dxa"/>
            <w:tcBorders>
              <w:right w:val="single" w:sz="18" w:space="0" w:color="000000"/>
            </w:tcBorders>
          </w:tcPr>
          <w:p w14:paraId="16958887" w14:textId="77777777" w:rsidR="00FF255F" w:rsidRPr="000A73D1" w:rsidRDefault="00FF255F" w:rsidP="00242C8B">
            <w:pPr>
              <w:pStyle w:val="TableParagraph"/>
            </w:pPr>
            <w:r>
              <w:t>Školy</w:t>
            </w:r>
          </w:p>
        </w:tc>
      </w:tr>
      <w:tr w:rsidR="00FF255F" w:rsidRPr="000A73D1" w14:paraId="678F9C9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8"/>
        </w:trPr>
        <w:tc>
          <w:tcPr>
            <w:tcW w:w="2235" w:type="dxa"/>
            <w:tcBorders>
              <w:left w:val="single" w:sz="18" w:space="0" w:color="000000"/>
            </w:tcBorders>
          </w:tcPr>
          <w:p w14:paraId="767C6CF9" w14:textId="77777777" w:rsidR="00FF255F" w:rsidRPr="000A73D1" w:rsidRDefault="00FF255F" w:rsidP="00242C8B">
            <w:pPr>
              <w:pStyle w:val="TableParagraph"/>
              <w:ind w:left="128"/>
            </w:pPr>
            <w:r w:rsidRPr="000A73D1">
              <w:t>Indikátor</w:t>
            </w:r>
          </w:p>
        </w:tc>
        <w:tc>
          <w:tcPr>
            <w:tcW w:w="6984" w:type="dxa"/>
            <w:tcBorders>
              <w:right w:val="single" w:sz="18" w:space="0" w:color="000000"/>
            </w:tcBorders>
          </w:tcPr>
          <w:p w14:paraId="1E6D70DD" w14:textId="77777777" w:rsidR="00FF255F" w:rsidRPr="000A73D1" w:rsidRDefault="00FF255F" w:rsidP="00242C8B">
            <w:pPr>
              <w:pStyle w:val="TableParagraph"/>
              <w:spacing w:before="0" w:line="348" w:lineRule="auto"/>
              <w:ind w:right="609"/>
            </w:pPr>
            <w:r>
              <w:t>Počet aktivit</w:t>
            </w:r>
          </w:p>
        </w:tc>
      </w:tr>
      <w:tr w:rsidR="00FF255F" w:rsidRPr="000A73D1" w14:paraId="2DCC450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B76F937" w14:textId="77777777" w:rsidR="00FF255F" w:rsidRPr="000A73D1" w:rsidRDefault="00FF255F" w:rsidP="00242C8B">
            <w:pPr>
              <w:pStyle w:val="TableParagraph"/>
              <w:spacing w:before="4"/>
              <w:ind w:left="128"/>
            </w:pPr>
            <w:r w:rsidRPr="000A73D1">
              <w:t>Časový harmonogram</w:t>
            </w:r>
          </w:p>
        </w:tc>
        <w:tc>
          <w:tcPr>
            <w:tcW w:w="6984" w:type="dxa"/>
            <w:tcBorders>
              <w:right w:val="single" w:sz="18" w:space="0" w:color="000000"/>
            </w:tcBorders>
          </w:tcPr>
          <w:p w14:paraId="6E437AD6" w14:textId="77777777" w:rsidR="00FF255F" w:rsidRPr="000A73D1" w:rsidRDefault="00FF255F" w:rsidP="00242C8B">
            <w:pPr>
              <w:pStyle w:val="TableParagraph"/>
              <w:spacing w:before="4"/>
              <w:ind w:left="122"/>
            </w:pPr>
            <w:r>
              <w:t>2025</w:t>
            </w:r>
          </w:p>
        </w:tc>
      </w:tr>
      <w:tr w:rsidR="00FF255F" w:rsidRPr="000A73D1" w14:paraId="2C25AF5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07FE227" w14:textId="77777777" w:rsidR="00FF255F" w:rsidRPr="000A73D1" w:rsidRDefault="00FF255F" w:rsidP="00242C8B">
            <w:pPr>
              <w:pStyle w:val="TableParagraph"/>
              <w:spacing w:before="4"/>
              <w:ind w:left="128"/>
            </w:pPr>
            <w:r w:rsidRPr="000A73D1">
              <w:t>Rozpočet</w:t>
            </w:r>
          </w:p>
        </w:tc>
        <w:tc>
          <w:tcPr>
            <w:tcW w:w="6984" w:type="dxa"/>
            <w:tcBorders>
              <w:right w:val="single" w:sz="18" w:space="0" w:color="000000"/>
            </w:tcBorders>
          </w:tcPr>
          <w:p w14:paraId="15139AC8" w14:textId="77777777" w:rsidR="00FF255F" w:rsidRPr="000A73D1" w:rsidRDefault="00FF255F" w:rsidP="00242C8B">
            <w:pPr>
              <w:pStyle w:val="TableParagraph"/>
              <w:spacing w:before="4"/>
            </w:pPr>
            <w:r>
              <w:t>Do 15 000 Kč na WS</w:t>
            </w:r>
          </w:p>
        </w:tc>
      </w:tr>
      <w:tr w:rsidR="00FF255F" w:rsidRPr="000A73D1" w14:paraId="7B09F0E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6" w:space="0" w:color="000000"/>
            </w:tcBorders>
          </w:tcPr>
          <w:p w14:paraId="3CC57247" w14:textId="77777777" w:rsidR="00FF255F" w:rsidRPr="000A73D1" w:rsidRDefault="00FF255F" w:rsidP="00242C8B">
            <w:pPr>
              <w:pStyle w:val="TableParagraph"/>
              <w:ind w:left="128"/>
            </w:pPr>
            <w:r w:rsidRPr="000A73D1">
              <w:t>Zdroj financování</w:t>
            </w:r>
          </w:p>
        </w:tc>
        <w:tc>
          <w:tcPr>
            <w:tcW w:w="6984" w:type="dxa"/>
            <w:tcBorders>
              <w:bottom w:val="single" w:sz="6" w:space="0" w:color="000000"/>
              <w:right w:val="single" w:sz="18" w:space="0" w:color="000000"/>
            </w:tcBorders>
          </w:tcPr>
          <w:p w14:paraId="7DBDF26B" w14:textId="77777777" w:rsidR="00FF255F" w:rsidRPr="000A73D1" w:rsidRDefault="00FF255F" w:rsidP="00242C8B">
            <w:pPr>
              <w:pStyle w:val="TableParagraph"/>
            </w:pPr>
            <w:r>
              <w:t>MAP IV</w:t>
            </w:r>
          </w:p>
        </w:tc>
      </w:tr>
      <w:tr w:rsidR="00FF255F" w:rsidRPr="000A73D1" w14:paraId="3CD970B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auto"/>
            </w:tcBorders>
            <w:shd w:val="clear" w:color="auto" w:fill="FBD4B4" w:themeFill="accent6" w:themeFillTint="66"/>
          </w:tcPr>
          <w:p w14:paraId="476B9579" w14:textId="77777777" w:rsidR="00FF255F" w:rsidRPr="000A73D1" w:rsidRDefault="00FF255F" w:rsidP="00242C8B">
            <w:pPr>
              <w:pStyle w:val="TableParagraph"/>
              <w:ind w:left="128"/>
            </w:pPr>
          </w:p>
        </w:tc>
        <w:tc>
          <w:tcPr>
            <w:tcW w:w="6984" w:type="dxa"/>
            <w:tcBorders>
              <w:bottom w:val="single" w:sz="18" w:space="0" w:color="auto"/>
              <w:right w:val="single" w:sz="18" w:space="0" w:color="000000"/>
            </w:tcBorders>
            <w:shd w:val="clear" w:color="auto" w:fill="FBD4B4" w:themeFill="accent6" w:themeFillTint="66"/>
          </w:tcPr>
          <w:p w14:paraId="05522EC8" w14:textId="77777777" w:rsidR="00FF255F" w:rsidRPr="000A73D1" w:rsidRDefault="00FF255F" w:rsidP="00242C8B">
            <w:pPr>
              <w:pStyle w:val="TableParagraph"/>
            </w:pPr>
          </w:p>
        </w:tc>
      </w:tr>
    </w:tbl>
    <w:p w14:paraId="7CC70ACD" w14:textId="77777777" w:rsidR="00FF255F" w:rsidRPr="000A73D1" w:rsidRDefault="00FF255F" w:rsidP="00FF255F">
      <w:pPr>
        <w:spacing w:before="101" w:after="4"/>
        <w:ind w:left="528" w:right="381"/>
        <w:rPr>
          <w:rFonts w:ascii="Cambria" w:hAnsi="Cambria"/>
          <w:b/>
          <w:color w:val="365F91"/>
          <w:sz w:val="28"/>
        </w:rPr>
      </w:pPr>
    </w:p>
    <w:p w14:paraId="7AF65C3F" w14:textId="77777777" w:rsidR="00FF255F" w:rsidRDefault="00FF255F" w:rsidP="00FF255F">
      <w:pPr>
        <w:spacing w:before="101" w:after="4"/>
        <w:ind w:left="528" w:right="381"/>
        <w:rPr>
          <w:rFonts w:ascii="Cambria" w:hAnsi="Cambria"/>
          <w:b/>
          <w:color w:val="365F91"/>
          <w:sz w:val="28"/>
        </w:rPr>
      </w:pPr>
    </w:p>
    <w:p w14:paraId="192586DA" w14:textId="77777777" w:rsidR="00FF255F" w:rsidRDefault="00FF255F" w:rsidP="00FF255F">
      <w:pPr>
        <w:spacing w:before="101" w:after="4"/>
        <w:ind w:left="528" w:right="381"/>
        <w:rPr>
          <w:rFonts w:ascii="Cambria" w:hAnsi="Cambria"/>
          <w:b/>
          <w:color w:val="365F91"/>
          <w:sz w:val="28"/>
        </w:rPr>
      </w:pPr>
    </w:p>
    <w:p w14:paraId="583DCDCD" w14:textId="77777777" w:rsidR="00FF255F" w:rsidRDefault="00FF255F" w:rsidP="00FF255F">
      <w:pPr>
        <w:spacing w:before="101" w:after="4"/>
        <w:ind w:left="528" w:right="381"/>
        <w:rPr>
          <w:rFonts w:ascii="Cambria" w:hAnsi="Cambria"/>
          <w:b/>
          <w:color w:val="365F91"/>
          <w:sz w:val="28"/>
        </w:rPr>
      </w:pPr>
    </w:p>
    <w:p w14:paraId="560D277C" w14:textId="77777777" w:rsidR="00FF255F" w:rsidRDefault="00FF255F" w:rsidP="00FF255F">
      <w:pPr>
        <w:spacing w:before="101" w:after="4"/>
        <w:ind w:left="528" w:right="381"/>
        <w:rPr>
          <w:rFonts w:ascii="Cambria" w:hAnsi="Cambria"/>
          <w:b/>
          <w:color w:val="365F91"/>
          <w:sz w:val="28"/>
        </w:rPr>
      </w:pPr>
    </w:p>
    <w:p w14:paraId="51B09D1B" w14:textId="77777777" w:rsidR="00FF255F" w:rsidRDefault="00FF255F" w:rsidP="00FF255F">
      <w:pPr>
        <w:spacing w:before="101" w:after="4"/>
        <w:ind w:left="528" w:right="381"/>
        <w:rPr>
          <w:rFonts w:ascii="Cambria" w:hAnsi="Cambria"/>
          <w:b/>
          <w:color w:val="365F91"/>
          <w:sz w:val="28"/>
        </w:rPr>
      </w:pPr>
    </w:p>
    <w:p w14:paraId="7F880592" w14:textId="77777777" w:rsidR="00FF255F" w:rsidRPr="000A73D1" w:rsidRDefault="00FF255F" w:rsidP="00FF255F">
      <w:pPr>
        <w:spacing w:before="101" w:after="4"/>
        <w:ind w:left="528" w:right="381"/>
        <w:rPr>
          <w:rFonts w:ascii="Cambria" w:hAnsi="Cambria"/>
          <w:b/>
          <w:color w:val="365F91"/>
          <w:sz w:val="28"/>
        </w:rPr>
      </w:pPr>
    </w:p>
    <w:p w14:paraId="204AC068" w14:textId="77777777" w:rsidR="00FF255F" w:rsidRPr="000A73D1" w:rsidRDefault="00FF255F" w:rsidP="00FF255F">
      <w:pPr>
        <w:spacing w:before="101" w:after="4"/>
        <w:ind w:left="528" w:right="381"/>
        <w:rPr>
          <w:rFonts w:ascii="Cambria" w:hAnsi="Cambria"/>
          <w:b/>
          <w:color w:val="365F91"/>
          <w:sz w:val="28"/>
        </w:rPr>
      </w:pPr>
      <w:r w:rsidRPr="000A73D1">
        <w:rPr>
          <w:rFonts w:ascii="Cambria" w:hAnsi="Cambria"/>
          <w:b/>
          <w:color w:val="365F91"/>
          <w:sz w:val="28"/>
        </w:rPr>
        <w:t xml:space="preserve">Opatření 1.6 Vzdělávání pedagogických i nepedagogických pracovníků a pracovníků organizací zaměřené </w:t>
      </w:r>
      <w:r>
        <w:rPr>
          <w:rFonts w:ascii="Cambria" w:hAnsi="Cambria"/>
          <w:b/>
          <w:color w:val="365F91"/>
          <w:sz w:val="28"/>
        </w:rPr>
        <w:t>na získávání nových znalostí a </w:t>
      </w:r>
      <w:r w:rsidRPr="000A73D1">
        <w:rPr>
          <w:rFonts w:ascii="Cambria" w:hAnsi="Cambria"/>
          <w:b/>
          <w:color w:val="365F91"/>
          <w:sz w:val="28"/>
        </w:rPr>
        <w:t>dovedností a jejich praktickou aplikaci ve výchově a výuce</w:t>
      </w:r>
    </w:p>
    <w:p w14:paraId="6EC40DC0" w14:textId="77777777" w:rsidR="00FF255F" w:rsidRPr="000A73D1" w:rsidRDefault="00FF255F" w:rsidP="00FF255F">
      <w:pPr>
        <w:spacing w:before="101" w:after="4"/>
        <w:ind w:left="528" w:right="211"/>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268B85E0" w14:textId="77777777" w:rsidTr="00242C8B">
        <w:trPr>
          <w:trHeight w:val="1436"/>
        </w:trPr>
        <w:tc>
          <w:tcPr>
            <w:tcW w:w="2235" w:type="dxa"/>
            <w:tcBorders>
              <w:bottom w:val="single" w:sz="6" w:space="0" w:color="000000"/>
              <w:right w:val="single" w:sz="6" w:space="0" w:color="000000"/>
            </w:tcBorders>
          </w:tcPr>
          <w:p w14:paraId="725072E3" w14:textId="77777777" w:rsidR="00FF255F" w:rsidRPr="000A73D1" w:rsidRDefault="00FF255F" w:rsidP="00242C8B">
            <w:pPr>
              <w:pStyle w:val="TableParagraph"/>
              <w:spacing w:before="3"/>
              <w:ind w:left="128"/>
            </w:pPr>
            <w:r w:rsidRPr="000A73D1">
              <w:t>Číslo a název aktivity</w:t>
            </w:r>
          </w:p>
        </w:tc>
        <w:tc>
          <w:tcPr>
            <w:tcW w:w="6978" w:type="dxa"/>
            <w:tcBorders>
              <w:left w:val="single" w:sz="6" w:space="0" w:color="000000"/>
              <w:bottom w:val="single" w:sz="6" w:space="0" w:color="000000"/>
            </w:tcBorders>
          </w:tcPr>
          <w:p w14:paraId="13545D49" w14:textId="77777777" w:rsidR="00FF255F" w:rsidRPr="000A73D1" w:rsidRDefault="00FF255F" w:rsidP="00242C8B">
            <w:pPr>
              <w:pStyle w:val="TableParagraph"/>
              <w:spacing w:before="0" w:line="276" w:lineRule="auto"/>
              <w:ind w:right="34"/>
              <w:jc w:val="both"/>
              <w:rPr>
                <w:b/>
              </w:rPr>
            </w:pPr>
            <w:r w:rsidRPr="000A73D1">
              <w:rPr>
                <w:b/>
              </w:rPr>
              <w:t>1.6.2.B.1 Společné vzdělávání a setkávání pedagogických a nepedagogických pracovníků s odborníky za účelem vzájemné výměny zkušeností např. v aplikaci FG napříč předměty a získání nových znalostí a dovedností</w:t>
            </w:r>
          </w:p>
        </w:tc>
      </w:tr>
      <w:tr w:rsidR="00FF255F" w:rsidRPr="000A73D1" w14:paraId="153297E7"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519B995F"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5957B7CA" w14:textId="77777777" w:rsidR="00FF255F" w:rsidRPr="000A73D1" w:rsidRDefault="00FF255F" w:rsidP="00242C8B">
            <w:pPr>
              <w:pStyle w:val="TableParagraph"/>
              <w:spacing w:before="0"/>
              <w:ind w:right="462"/>
            </w:pPr>
            <w:r w:rsidRPr="000A73D1">
              <w:t>Realizace odborných seminářů např.„Rozumíme penězům“ pro pedagogické pracovníky MŠ, 1. i 2. stupně ZŠ. Rozšířená setkání PS MG s pedagogy a odborníky.</w:t>
            </w:r>
          </w:p>
        </w:tc>
      </w:tr>
      <w:tr w:rsidR="00FF255F" w:rsidRPr="000A73D1" w14:paraId="2B64106E" w14:textId="77777777" w:rsidTr="00242C8B">
        <w:trPr>
          <w:trHeight w:val="388"/>
        </w:trPr>
        <w:tc>
          <w:tcPr>
            <w:tcW w:w="2235" w:type="dxa"/>
            <w:tcBorders>
              <w:top w:val="single" w:sz="6" w:space="0" w:color="000000"/>
              <w:bottom w:val="single" w:sz="6" w:space="0" w:color="000000"/>
              <w:right w:val="single" w:sz="6" w:space="0" w:color="000000"/>
            </w:tcBorders>
          </w:tcPr>
          <w:p w14:paraId="50FA3263" w14:textId="77777777" w:rsidR="00FF255F" w:rsidRPr="000A73D1" w:rsidRDefault="00FF255F"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tcPr>
          <w:p w14:paraId="296BE605" w14:textId="77777777" w:rsidR="00FF255F" w:rsidRPr="000A73D1" w:rsidRDefault="00FF255F" w:rsidP="00242C8B">
            <w:pPr>
              <w:pStyle w:val="TableParagraph"/>
            </w:pPr>
            <w:r w:rsidRPr="000A73D1">
              <w:t xml:space="preserve">PS MG, jednotlivé školy, </w:t>
            </w:r>
          </w:p>
        </w:tc>
      </w:tr>
      <w:tr w:rsidR="00FF255F" w:rsidRPr="000A73D1" w14:paraId="7F2C2305" w14:textId="77777777" w:rsidTr="00242C8B">
        <w:trPr>
          <w:trHeight w:val="433"/>
        </w:trPr>
        <w:tc>
          <w:tcPr>
            <w:tcW w:w="2235" w:type="dxa"/>
            <w:tcBorders>
              <w:top w:val="single" w:sz="6" w:space="0" w:color="000000"/>
              <w:bottom w:val="single" w:sz="6" w:space="0" w:color="000000"/>
              <w:right w:val="single" w:sz="6" w:space="0" w:color="000000"/>
            </w:tcBorders>
          </w:tcPr>
          <w:p w14:paraId="38D711CB" w14:textId="77777777" w:rsidR="00FF255F" w:rsidRPr="000A73D1" w:rsidRDefault="00FF255F"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tcPr>
          <w:p w14:paraId="2DD27DAD" w14:textId="77777777" w:rsidR="00FF255F" w:rsidRPr="000A73D1" w:rsidRDefault="00FF255F" w:rsidP="00242C8B">
            <w:pPr>
              <w:pStyle w:val="TableParagraph"/>
            </w:pPr>
            <w:r w:rsidRPr="000A73D1">
              <w:t>Jednotlivé školy</w:t>
            </w:r>
          </w:p>
        </w:tc>
      </w:tr>
      <w:tr w:rsidR="00FF255F" w:rsidRPr="000A73D1" w14:paraId="37FD97A4" w14:textId="77777777" w:rsidTr="00242C8B">
        <w:trPr>
          <w:trHeight w:val="433"/>
        </w:trPr>
        <w:tc>
          <w:tcPr>
            <w:tcW w:w="2235" w:type="dxa"/>
            <w:tcBorders>
              <w:top w:val="single" w:sz="6" w:space="0" w:color="000000"/>
              <w:bottom w:val="single" w:sz="6" w:space="0" w:color="000000"/>
              <w:right w:val="single" w:sz="6" w:space="0" w:color="000000"/>
            </w:tcBorders>
          </w:tcPr>
          <w:p w14:paraId="5B487A77" w14:textId="77777777" w:rsidR="00FF255F" w:rsidRPr="000A73D1" w:rsidRDefault="00FF255F" w:rsidP="00242C8B">
            <w:pPr>
              <w:pStyle w:val="TableParagraph"/>
              <w:ind w:left="128"/>
            </w:pPr>
            <w:r>
              <w:t>Indikátor</w:t>
            </w:r>
          </w:p>
        </w:tc>
        <w:tc>
          <w:tcPr>
            <w:tcW w:w="6978" w:type="dxa"/>
            <w:tcBorders>
              <w:top w:val="single" w:sz="6" w:space="0" w:color="000000"/>
              <w:left w:val="single" w:sz="6" w:space="0" w:color="000000"/>
              <w:bottom w:val="single" w:sz="6" w:space="0" w:color="000000"/>
            </w:tcBorders>
          </w:tcPr>
          <w:p w14:paraId="068F069E" w14:textId="77777777" w:rsidR="00FF255F" w:rsidRPr="000A73D1" w:rsidRDefault="00FF255F" w:rsidP="00242C8B">
            <w:pPr>
              <w:pStyle w:val="TableParagraph"/>
            </w:pPr>
            <w:r>
              <w:t>Počet aktivit</w:t>
            </w:r>
          </w:p>
        </w:tc>
      </w:tr>
      <w:tr w:rsidR="00FF255F" w:rsidRPr="000A73D1" w14:paraId="4A40ADB3" w14:textId="77777777" w:rsidTr="00242C8B">
        <w:trPr>
          <w:trHeight w:val="388"/>
        </w:trPr>
        <w:tc>
          <w:tcPr>
            <w:tcW w:w="2235" w:type="dxa"/>
            <w:tcBorders>
              <w:top w:val="single" w:sz="6" w:space="0" w:color="000000"/>
              <w:bottom w:val="single" w:sz="6" w:space="0" w:color="000000"/>
              <w:right w:val="single" w:sz="6" w:space="0" w:color="000000"/>
            </w:tcBorders>
          </w:tcPr>
          <w:p w14:paraId="16AF49EB" w14:textId="77777777" w:rsidR="00FF255F" w:rsidRPr="000A73D1" w:rsidRDefault="00FF255F" w:rsidP="00242C8B">
            <w:pPr>
              <w:pStyle w:val="TableParagraph"/>
              <w:spacing w:before="4"/>
              <w:ind w:left="128"/>
            </w:pPr>
            <w:r w:rsidRPr="000A73D1">
              <w:t>Časový harmonogram</w:t>
            </w:r>
          </w:p>
        </w:tc>
        <w:tc>
          <w:tcPr>
            <w:tcW w:w="6978" w:type="dxa"/>
            <w:tcBorders>
              <w:top w:val="single" w:sz="6" w:space="0" w:color="000000"/>
              <w:left w:val="single" w:sz="6" w:space="0" w:color="000000"/>
              <w:bottom w:val="single" w:sz="6" w:space="0" w:color="000000"/>
            </w:tcBorders>
          </w:tcPr>
          <w:p w14:paraId="5DB37FF4" w14:textId="77777777" w:rsidR="00FF255F" w:rsidRPr="000A73D1" w:rsidRDefault="00FF255F" w:rsidP="00242C8B">
            <w:pPr>
              <w:pStyle w:val="TableParagraph"/>
              <w:spacing w:before="4"/>
            </w:pPr>
            <w:r>
              <w:t>2025</w:t>
            </w:r>
          </w:p>
        </w:tc>
      </w:tr>
      <w:tr w:rsidR="00FF255F" w:rsidRPr="000A73D1" w14:paraId="2287CE32" w14:textId="77777777" w:rsidTr="00242C8B">
        <w:trPr>
          <w:trHeight w:val="388"/>
        </w:trPr>
        <w:tc>
          <w:tcPr>
            <w:tcW w:w="2235" w:type="dxa"/>
            <w:tcBorders>
              <w:top w:val="single" w:sz="6" w:space="0" w:color="000000"/>
              <w:bottom w:val="single" w:sz="6" w:space="0" w:color="000000"/>
              <w:right w:val="single" w:sz="6" w:space="0" w:color="000000"/>
            </w:tcBorders>
          </w:tcPr>
          <w:p w14:paraId="2E5481BF" w14:textId="77777777" w:rsidR="00FF255F" w:rsidRPr="000A73D1" w:rsidRDefault="00FF255F"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tcPr>
          <w:p w14:paraId="7B024E6E" w14:textId="77777777" w:rsidR="00FF255F" w:rsidRPr="000A73D1" w:rsidRDefault="00FF255F" w:rsidP="00242C8B">
            <w:pPr>
              <w:pStyle w:val="TableParagraph"/>
              <w:spacing w:before="4"/>
            </w:pPr>
            <w:r>
              <w:t>10 000 Kč na workshop</w:t>
            </w:r>
          </w:p>
        </w:tc>
      </w:tr>
      <w:tr w:rsidR="00FF255F" w:rsidRPr="000A73D1" w14:paraId="7D635F74" w14:textId="77777777" w:rsidTr="00242C8B">
        <w:trPr>
          <w:trHeight w:val="388"/>
        </w:trPr>
        <w:tc>
          <w:tcPr>
            <w:tcW w:w="2235" w:type="dxa"/>
            <w:tcBorders>
              <w:top w:val="single" w:sz="6" w:space="0" w:color="000000"/>
              <w:bottom w:val="single" w:sz="6" w:space="0" w:color="000000"/>
              <w:right w:val="single" w:sz="6" w:space="0" w:color="000000"/>
            </w:tcBorders>
          </w:tcPr>
          <w:p w14:paraId="4EFE0DEF" w14:textId="77777777" w:rsidR="00FF255F" w:rsidRPr="000A73D1" w:rsidRDefault="00FF255F" w:rsidP="00242C8B">
            <w:pPr>
              <w:pStyle w:val="TableParagraph"/>
              <w:ind w:left="128"/>
            </w:pPr>
            <w:r w:rsidRPr="000A73D1">
              <w:t>Zdroj financování</w:t>
            </w:r>
          </w:p>
        </w:tc>
        <w:tc>
          <w:tcPr>
            <w:tcW w:w="6978" w:type="dxa"/>
            <w:tcBorders>
              <w:top w:val="single" w:sz="6" w:space="0" w:color="000000"/>
              <w:left w:val="single" w:sz="6" w:space="0" w:color="000000"/>
              <w:bottom w:val="single" w:sz="6" w:space="0" w:color="000000"/>
            </w:tcBorders>
          </w:tcPr>
          <w:p w14:paraId="03696564" w14:textId="77777777" w:rsidR="00FF255F" w:rsidRPr="000A73D1" w:rsidRDefault="00FF255F" w:rsidP="00242C8B">
            <w:pPr>
              <w:pStyle w:val="TableParagraph"/>
            </w:pPr>
            <w:r>
              <w:t>MAP IV,</w:t>
            </w:r>
            <w:r w:rsidRPr="000A73D1">
              <w:t xml:space="preserve"> </w:t>
            </w:r>
            <w:r>
              <w:t>event. další dotační programy</w:t>
            </w:r>
          </w:p>
        </w:tc>
      </w:tr>
      <w:tr w:rsidR="00FF255F" w:rsidRPr="000A73D1" w14:paraId="232B6BFA"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6851D2D5" w14:textId="77777777" w:rsidR="00FF255F" w:rsidRPr="000A73D1" w:rsidRDefault="00FF255F" w:rsidP="00242C8B">
            <w:pPr>
              <w:pStyle w:val="TableParagraph"/>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26123296" w14:textId="77777777" w:rsidR="00FF255F" w:rsidRPr="000A73D1" w:rsidRDefault="00FF255F" w:rsidP="00242C8B">
            <w:pPr>
              <w:pStyle w:val="TableParagraph"/>
            </w:pPr>
          </w:p>
        </w:tc>
      </w:tr>
    </w:tbl>
    <w:p w14:paraId="53DA143C" w14:textId="77777777" w:rsidR="00FF255F" w:rsidRPr="000A73D1" w:rsidRDefault="00FF255F" w:rsidP="00FF255F"/>
    <w:p w14:paraId="70472766" w14:textId="77777777" w:rsidR="00FF255F" w:rsidRPr="000A73D1" w:rsidRDefault="00FF255F" w:rsidP="00FF255F">
      <w:pPr>
        <w:widowControl/>
        <w:autoSpaceDE/>
        <w:autoSpaceDN/>
        <w:spacing w:after="200" w:line="276" w:lineRule="auto"/>
        <w:rPr>
          <w:rFonts w:ascii="Cambria" w:hAnsi="Cambria"/>
          <w:b/>
          <w:color w:val="365F91"/>
          <w:sz w:val="28"/>
        </w:rPr>
      </w:pPr>
      <w:r w:rsidRPr="000A73D1">
        <w:rPr>
          <w:rFonts w:ascii="Cambria" w:hAnsi="Cambria"/>
          <w:b/>
          <w:color w:val="365F91"/>
          <w:sz w:val="28"/>
        </w:rPr>
        <w:br w:type="page"/>
      </w:r>
    </w:p>
    <w:p w14:paraId="74BF5994" w14:textId="77777777" w:rsidR="00FF255F" w:rsidRPr="000A73D1" w:rsidRDefault="00FF255F" w:rsidP="00FF255F">
      <w:pPr>
        <w:spacing w:before="101" w:after="3"/>
        <w:ind w:left="528" w:right="770"/>
        <w:rPr>
          <w:rFonts w:ascii="Cambria" w:hAnsi="Cambria"/>
          <w:b/>
          <w:color w:val="365F91"/>
          <w:sz w:val="28"/>
        </w:rPr>
      </w:pPr>
      <w:r w:rsidRPr="000A73D1">
        <w:rPr>
          <w:rFonts w:ascii="Cambria" w:hAnsi="Cambria"/>
          <w:b/>
          <w:color w:val="365F91"/>
          <w:sz w:val="28"/>
        </w:rPr>
        <w:t xml:space="preserve">Opatření 1.7 </w:t>
      </w:r>
      <w:r w:rsidRPr="000A73D1">
        <w:rPr>
          <w:rFonts w:ascii="Cambria" w:hAnsi="Cambria"/>
          <w:b/>
          <w:color w:val="FF0000"/>
          <w:sz w:val="28"/>
        </w:rPr>
        <w:t>PŘÍLEŽITOST</w:t>
      </w:r>
      <w:r w:rsidRPr="000A73D1">
        <w:rPr>
          <w:rFonts w:ascii="Cambria" w:hAnsi="Cambria"/>
          <w:b/>
          <w:color w:val="365F91"/>
          <w:sz w:val="28"/>
        </w:rPr>
        <w:t xml:space="preserve"> Zlepšování podmínek vedoucí ke zvýšení významu a zkvalitnění provádění kariérového poradenství na školách v území MČ Praha 1</w:t>
      </w:r>
    </w:p>
    <w:p w14:paraId="6BDC87C3" w14:textId="77777777" w:rsidR="00FF255F" w:rsidRPr="000A73D1" w:rsidRDefault="00FF255F" w:rsidP="00FF255F">
      <w:pPr>
        <w:spacing w:before="101" w:after="3"/>
        <w:ind w:left="528" w:right="770"/>
        <w:rPr>
          <w:rFonts w:ascii="Cambria" w:hAnsi="Cambria"/>
          <w:b/>
          <w:color w:val="365F91"/>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0B92E130" w14:textId="77777777" w:rsidTr="00242C8B">
        <w:trPr>
          <w:trHeight w:val="1938"/>
        </w:trPr>
        <w:tc>
          <w:tcPr>
            <w:tcW w:w="2235" w:type="dxa"/>
            <w:tcBorders>
              <w:bottom w:val="single" w:sz="6" w:space="0" w:color="000000"/>
              <w:right w:val="single" w:sz="6" w:space="0" w:color="000000"/>
            </w:tcBorders>
          </w:tcPr>
          <w:p w14:paraId="06512D91" w14:textId="77777777" w:rsidR="00FF255F" w:rsidRPr="000A73D1" w:rsidRDefault="00FF255F" w:rsidP="00242C8B">
            <w:pPr>
              <w:pStyle w:val="TableParagraph"/>
              <w:spacing w:before="3"/>
              <w:ind w:left="128"/>
            </w:pPr>
            <w:r w:rsidRPr="000A73D1">
              <w:t>Číslo a název aktivity</w:t>
            </w:r>
          </w:p>
        </w:tc>
        <w:tc>
          <w:tcPr>
            <w:tcW w:w="6978" w:type="dxa"/>
            <w:tcBorders>
              <w:left w:val="single" w:sz="6" w:space="0" w:color="000000"/>
              <w:bottom w:val="single" w:sz="6" w:space="0" w:color="000000"/>
            </w:tcBorders>
          </w:tcPr>
          <w:p w14:paraId="734DD28A" w14:textId="77777777" w:rsidR="00FF255F" w:rsidRPr="000A73D1" w:rsidRDefault="00FF255F" w:rsidP="00242C8B">
            <w:pPr>
              <w:pStyle w:val="TableParagraph"/>
              <w:spacing w:before="0" w:line="276" w:lineRule="auto"/>
              <w:ind w:right="34"/>
              <w:jc w:val="both"/>
              <w:rPr>
                <w:b/>
              </w:rPr>
            </w:pPr>
            <w:r w:rsidRPr="000A73D1">
              <w:rPr>
                <w:b/>
              </w:rPr>
              <w:t xml:space="preserve">1.7.2.B.1 </w:t>
            </w:r>
            <w:r w:rsidRPr="000A73D1">
              <w:rPr>
                <w:b/>
                <w:color w:val="FF0000"/>
              </w:rPr>
              <w:t>PŘÍLEŽITOST</w:t>
            </w:r>
            <w:r w:rsidRPr="000A73D1">
              <w:rPr>
                <w:b/>
              </w:rPr>
              <w:t xml:space="preserve"> „Kulatý stůl“ pro kariérové poradce – zajištění setkání kariérových poradců s odborníky (včetně zástupců ÚP, PPP, zaměstnavatelů apod.) a vytvoření prostoru pro získávání aktuálních znalostí a informací o školách a z trhu práce, ale také o metodách a nástrojích kariérového poradenství, přenos dobré praxe z jiných regionů (vč. zahraničí)</w:t>
            </w:r>
          </w:p>
        </w:tc>
      </w:tr>
      <w:tr w:rsidR="00FF255F" w:rsidRPr="000A73D1" w14:paraId="7A614A67"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1CD59507"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8C2F5EC" w14:textId="77777777" w:rsidR="00FF255F" w:rsidRPr="000A73D1" w:rsidRDefault="00FF255F" w:rsidP="00242C8B">
            <w:pPr>
              <w:pStyle w:val="TableParagraph"/>
              <w:spacing w:before="0"/>
              <w:ind w:right="462"/>
            </w:pPr>
            <w:r w:rsidRPr="000A73D1">
              <w:rPr>
                <w:b/>
                <w:color w:val="FF0000"/>
              </w:rPr>
              <w:t>PŘÍLEŽITOST</w:t>
            </w:r>
            <w:r w:rsidRPr="000A73D1">
              <w:t xml:space="preserve"> Realizace</w:t>
            </w:r>
            <w:r>
              <w:t xml:space="preserve"> vzdělávání a také</w:t>
            </w:r>
            <w:r w:rsidRPr="000A73D1">
              <w:t xml:space="preserve"> </w:t>
            </w:r>
            <w:r>
              <w:t>setkávání kariérových poradců mazi sebou i s dalšími odborníky za účelem sdílení a předávání poznatků</w:t>
            </w:r>
          </w:p>
        </w:tc>
      </w:tr>
      <w:tr w:rsidR="00FF255F" w:rsidRPr="000A73D1" w14:paraId="4461BEBB" w14:textId="77777777" w:rsidTr="00242C8B">
        <w:trPr>
          <w:trHeight w:val="388"/>
        </w:trPr>
        <w:tc>
          <w:tcPr>
            <w:tcW w:w="2235" w:type="dxa"/>
            <w:tcBorders>
              <w:top w:val="single" w:sz="6" w:space="0" w:color="000000"/>
              <w:bottom w:val="single" w:sz="6" w:space="0" w:color="000000"/>
              <w:right w:val="single" w:sz="6" w:space="0" w:color="000000"/>
            </w:tcBorders>
          </w:tcPr>
          <w:p w14:paraId="0170524C" w14:textId="77777777" w:rsidR="00FF255F" w:rsidRPr="000A73D1" w:rsidRDefault="00FF255F"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tcPr>
          <w:p w14:paraId="4D11F145" w14:textId="77777777" w:rsidR="00FF255F" w:rsidRPr="000A73D1" w:rsidRDefault="00FF255F" w:rsidP="00242C8B">
            <w:pPr>
              <w:pStyle w:val="TableParagraph"/>
            </w:pPr>
            <w:r>
              <w:t>RT MAP, PS Financování</w:t>
            </w:r>
          </w:p>
        </w:tc>
      </w:tr>
      <w:tr w:rsidR="00FF255F" w:rsidRPr="000A73D1" w14:paraId="7B07ECB4" w14:textId="77777777" w:rsidTr="00242C8B">
        <w:trPr>
          <w:trHeight w:val="358"/>
        </w:trPr>
        <w:tc>
          <w:tcPr>
            <w:tcW w:w="2235" w:type="dxa"/>
            <w:tcBorders>
              <w:top w:val="single" w:sz="6" w:space="0" w:color="000000"/>
              <w:bottom w:val="single" w:sz="6" w:space="0" w:color="000000"/>
              <w:right w:val="single" w:sz="6" w:space="0" w:color="000000"/>
            </w:tcBorders>
          </w:tcPr>
          <w:p w14:paraId="74DEE8FE" w14:textId="77777777" w:rsidR="00FF255F" w:rsidRPr="000A73D1" w:rsidRDefault="00FF255F"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tcPr>
          <w:p w14:paraId="269D490B" w14:textId="77777777" w:rsidR="00FF255F" w:rsidRPr="000A73D1" w:rsidRDefault="00FF255F" w:rsidP="00242C8B">
            <w:pPr>
              <w:pStyle w:val="TableParagraph"/>
            </w:pPr>
            <w:r>
              <w:t>Školy</w:t>
            </w:r>
          </w:p>
        </w:tc>
      </w:tr>
      <w:tr w:rsidR="00FF255F" w:rsidRPr="000A73D1" w14:paraId="5F81A290" w14:textId="77777777" w:rsidTr="00242C8B">
        <w:trPr>
          <w:trHeight w:val="388"/>
        </w:trPr>
        <w:tc>
          <w:tcPr>
            <w:tcW w:w="2235" w:type="dxa"/>
            <w:tcBorders>
              <w:top w:val="single" w:sz="6" w:space="0" w:color="000000"/>
              <w:bottom w:val="single" w:sz="6" w:space="0" w:color="000000"/>
              <w:right w:val="single" w:sz="6" w:space="0" w:color="000000"/>
            </w:tcBorders>
          </w:tcPr>
          <w:p w14:paraId="7A10C10E" w14:textId="77777777" w:rsidR="00FF255F" w:rsidRPr="000A73D1" w:rsidRDefault="00FF255F" w:rsidP="00242C8B">
            <w:pPr>
              <w:pStyle w:val="TableParagraph"/>
              <w:spacing w:before="4"/>
              <w:ind w:left="128"/>
            </w:pPr>
            <w:r w:rsidRPr="000A73D1">
              <w:t>Časový harmonogram</w:t>
            </w:r>
          </w:p>
        </w:tc>
        <w:tc>
          <w:tcPr>
            <w:tcW w:w="6978" w:type="dxa"/>
            <w:tcBorders>
              <w:top w:val="single" w:sz="6" w:space="0" w:color="000000"/>
              <w:left w:val="single" w:sz="6" w:space="0" w:color="000000"/>
              <w:bottom w:val="single" w:sz="6" w:space="0" w:color="000000"/>
            </w:tcBorders>
          </w:tcPr>
          <w:p w14:paraId="6FCB261A" w14:textId="77777777" w:rsidR="00FF255F" w:rsidRPr="000A73D1" w:rsidRDefault="00FF255F" w:rsidP="00242C8B">
            <w:pPr>
              <w:pStyle w:val="TableParagraph"/>
              <w:spacing w:before="4"/>
            </w:pPr>
            <w:r>
              <w:t>2025</w:t>
            </w:r>
          </w:p>
        </w:tc>
      </w:tr>
      <w:tr w:rsidR="00FF255F" w:rsidRPr="000A73D1" w14:paraId="60306980" w14:textId="77777777" w:rsidTr="00242C8B">
        <w:trPr>
          <w:trHeight w:val="388"/>
        </w:trPr>
        <w:tc>
          <w:tcPr>
            <w:tcW w:w="2235" w:type="dxa"/>
            <w:tcBorders>
              <w:top w:val="single" w:sz="6" w:space="0" w:color="000000"/>
              <w:bottom w:val="single" w:sz="6" w:space="0" w:color="000000"/>
              <w:right w:val="single" w:sz="6" w:space="0" w:color="000000"/>
            </w:tcBorders>
          </w:tcPr>
          <w:p w14:paraId="0B46568B" w14:textId="77777777" w:rsidR="00FF255F" w:rsidRPr="000A73D1" w:rsidRDefault="00FF255F"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tcPr>
          <w:p w14:paraId="2472B903" w14:textId="77777777" w:rsidR="00FF255F" w:rsidRPr="000A73D1" w:rsidRDefault="00FF255F" w:rsidP="00242C8B">
            <w:pPr>
              <w:pStyle w:val="TableParagraph"/>
              <w:spacing w:before="4"/>
            </w:pPr>
            <w:r>
              <w:t>15 000 na setkání</w:t>
            </w:r>
          </w:p>
        </w:tc>
      </w:tr>
      <w:tr w:rsidR="00FF255F" w:rsidRPr="000A73D1" w14:paraId="289D9326" w14:textId="77777777" w:rsidTr="00242C8B">
        <w:trPr>
          <w:trHeight w:val="388"/>
        </w:trPr>
        <w:tc>
          <w:tcPr>
            <w:tcW w:w="2235" w:type="dxa"/>
            <w:tcBorders>
              <w:top w:val="single" w:sz="6" w:space="0" w:color="000000"/>
              <w:bottom w:val="single" w:sz="6" w:space="0" w:color="000000"/>
              <w:right w:val="single" w:sz="6" w:space="0" w:color="000000"/>
            </w:tcBorders>
          </w:tcPr>
          <w:p w14:paraId="3C4C434B" w14:textId="77777777" w:rsidR="00FF255F" w:rsidRPr="000A73D1" w:rsidRDefault="00FF255F" w:rsidP="00242C8B">
            <w:pPr>
              <w:pStyle w:val="TableParagraph"/>
              <w:ind w:left="128"/>
            </w:pPr>
            <w:r w:rsidRPr="000A73D1">
              <w:t>Zdroj financování</w:t>
            </w:r>
          </w:p>
        </w:tc>
        <w:tc>
          <w:tcPr>
            <w:tcW w:w="6978" w:type="dxa"/>
            <w:tcBorders>
              <w:top w:val="single" w:sz="6" w:space="0" w:color="000000"/>
              <w:left w:val="single" w:sz="6" w:space="0" w:color="000000"/>
              <w:bottom w:val="single" w:sz="6" w:space="0" w:color="000000"/>
            </w:tcBorders>
          </w:tcPr>
          <w:p w14:paraId="54BE6E62" w14:textId="77777777" w:rsidR="00FF255F" w:rsidRPr="000A73D1" w:rsidRDefault="00FF255F" w:rsidP="00242C8B">
            <w:pPr>
              <w:pStyle w:val="TableParagraph"/>
            </w:pPr>
            <w:r>
              <w:t>MAP IV</w:t>
            </w:r>
          </w:p>
        </w:tc>
      </w:tr>
      <w:tr w:rsidR="00FF255F" w:rsidRPr="000A73D1" w14:paraId="665A6622"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4022E1B6" w14:textId="77777777" w:rsidR="00FF255F" w:rsidRPr="000A73D1" w:rsidRDefault="00FF255F" w:rsidP="00242C8B">
            <w:pPr>
              <w:pStyle w:val="TableParagraph"/>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1539D2D8" w14:textId="77777777" w:rsidR="00FF255F" w:rsidRPr="000A73D1" w:rsidRDefault="00FF255F" w:rsidP="00242C8B">
            <w:pPr>
              <w:pStyle w:val="TableParagraph"/>
            </w:pPr>
          </w:p>
        </w:tc>
      </w:tr>
    </w:tbl>
    <w:p w14:paraId="350D1300" w14:textId="77777777" w:rsidR="00FF255F" w:rsidRPr="000A73D1" w:rsidRDefault="00FF255F" w:rsidP="00FF255F">
      <w:pPr>
        <w:spacing w:before="101" w:after="3"/>
        <w:ind w:left="528" w:right="770"/>
        <w:rPr>
          <w:rFonts w:ascii="Cambria" w:hAnsi="Cambria"/>
          <w:b/>
          <w:color w:val="365F91"/>
          <w:sz w:val="28"/>
        </w:rPr>
      </w:pPr>
    </w:p>
    <w:p w14:paraId="519EA903" w14:textId="77777777" w:rsidR="00FF255F" w:rsidRPr="000A73D1" w:rsidRDefault="00FF255F" w:rsidP="00FF255F"/>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61585751" w14:textId="77777777" w:rsidTr="00242C8B">
        <w:trPr>
          <w:trHeight w:val="1436"/>
        </w:trPr>
        <w:tc>
          <w:tcPr>
            <w:tcW w:w="2235" w:type="dxa"/>
            <w:tcBorders>
              <w:bottom w:val="single" w:sz="6" w:space="0" w:color="000000"/>
              <w:right w:val="single" w:sz="6" w:space="0" w:color="000000"/>
            </w:tcBorders>
          </w:tcPr>
          <w:p w14:paraId="4EC6B2E7" w14:textId="77777777" w:rsidR="00FF255F" w:rsidRPr="000A73D1" w:rsidRDefault="00FF255F" w:rsidP="00242C8B">
            <w:pPr>
              <w:pStyle w:val="TableParagraph"/>
              <w:spacing w:before="3"/>
              <w:ind w:left="128"/>
            </w:pPr>
            <w:r w:rsidRPr="000A73D1">
              <w:t>Číslo a název aktivity</w:t>
            </w:r>
          </w:p>
        </w:tc>
        <w:tc>
          <w:tcPr>
            <w:tcW w:w="6978" w:type="dxa"/>
            <w:tcBorders>
              <w:left w:val="single" w:sz="6" w:space="0" w:color="000000"/>
              <w:bottom w:val="single" w:sz="6" w:space="0" w:color="000000"/>
            </w:tcBorders>
          </w:tcPr>
          <w:p w14:paraId="37CA2774" w14:textId="77777777" w:rsidR="00FF255F" w:rsidRPr="000A73D1" w:rsidRDefault="00FF255F" w:rsidP="00242C8B">
            <w:pPr>
              <w:pStyle w:val="TableParagraph"/>
              <w:spacing w:before="0" w:line="276" w:lineRule="auto"/>
              <w:ind w:right="34"/>
              <w:jc w:val="both"/>
              <w:rPr>
                <w:b/>
              </w:rPr>
            </w:pPr>
            <w:r w:rsidRPr="000A73D1">
              <w:rPr>
                <w:b/>
              </w:rPr>
              <w:t xml:space="preserve">1.7.4.B.1 </w:t>
            </w:r>
            <w:r w:rsidRPr="000A73D1">
              <w:rPr>
                <w:b/>
                <w:color w:val="FF0000"/>
              </w:rPr>
              <w:t>PŘÍLEŽITOST</w:t>
            </w:r>
            <w:r w:rsidRPr="000A73D1">
              <w:rPr>
                <w:b/>
              </w:rPr>
              <w:t xml:space="preserve"> Zpracování informační materiálů (nebo realizace workshopu) pro rodiče a děti za účelem zvýšení informovanosti o významu kariérového poradenství a jeho lepšího pochopení v procesu tvorby kariérních cílů žáků (plánování profesní kariéry odpovídající zájmu, možnostem a schopnostem žáka)</w:t>
            </w:r>
          </w:p>
        </w:tc>
      </w:tr>
      <w:tr w:rsidR="00FF255F" w:rsidRPr="000A73D1" w14:paraId="267F8A7F"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151AB7E3"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3D0D43CD" w14:textId="77777777" w:rsidR="00FF255F" w:rsidRPr="000A73D1" w:rsidRDefault="00FF255F" w:rsidP="00242C8B">
            <w:pPr>
              <w:pStyle w:val="TableParagraph"/>
              <w:spacing w:before="0"/>
              <w:ind w:right="462"/>
            </w:pPr>
            <w:r w:rsidRPr="000A73D1">
              <w:rPr>
                <w:b/>
                <w:color w:val="FF0000"/>
              </w:rPr>
              <w:t>PŘÍLEŽITOST</w:t>
            </w:r>
            <w:r w:rsidRPr="000A73D1">
              <w:t xml:space="preserve"> Realizace seminářů pro rodiče/žáky, případně rozšířených setkáních PS s pedagogy či rodiči a odborníky. </w:t>
            </w:r>
          </w:p>
          <w:p w14:paraId="40EEDC20" w14:textId="77777777" w:rsidR="00FF255F" w:rsidRPr="000A73D1" w:rsidRDefault="00FF255F" w:rsidP="00242C8B">
            <w:pPr>
              <w:pStyle w:val="TableParagraph"/>
              <w:spacing w:before="0"/>
              <w:ind w:right="462"/>
            </w:pPr>
            <w:r w:rsidRPr="000A73D1">
              <w:t>Tematicky se částečně překrývá</w:t>
            </w:r>
            <w:r>
              <w:t xml:space="preserve"> a působí synergicky</w:t>
            </w:r>
            <w:r w:rsidRPr="000A73D1">
              <w:t xml:space="preserve"> s částí aktivity </w:t>
            </w:r>
            <w:r w:rsidRPr="000A73D1">
              <w:rPr>
                <w:b/>
              </w:rPr>
              <w:t>4.1.1.B.1 Společné aktivity (vč. vzdělávacích) podporující partnerství formálního a neformálního vzdělávání na školách a spolupráci s rodiči a zákonnými zástupci</w:t>
            </w:r>
          </w:p>
        </w:tc>
      </w:tr>
      <w:tr w:rsidR="00FF255F" w:rsidRPr="000A73D1" w14:paraId="06ABE812" w14:textId="77777777" w:rsidTr="00242C8B">
        <w:trPr>
          <w:trHeight w:val="388"/>
        </w:trPr>
        <w:tc>
          <w:tcPr>
            <w:tcW w:w="2235" w:type="dxa"/>
            <w:tcBorders>
              <w:top w:val="single" w:sz="6" w:space="0" w:color="000000"/>
              <w:bottom w:val="single" w:sz="6" w:space="0" w:color="000000"/>
              <w:right w:val="single" w:sz="6" w:space="0" w:color="000000"/>
            </w:tcBorders>
          </w:tcPr>
          <w:p w14:paraId="05F0FFEF" w14:textId="77777777" w:rsidR="00FF255F" w:rsidRPr="000A73D1" w:rsidRDefault="00FF255F"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tcPr>
          <w:p w14:paraId="0997267B" w14:textId="77777777" w:rsidR="00FF255F" w:rsidRPr="000A73D1" w:rsidRDefault="00FF255F" w:rsidP="00242C8B">
            <w:pPr>
              <w:pStyle w:val="TableParagraph"/>
            </w:pPr>
            <w:r w:rsidRPr="000A73D1">
              <w:t>PS Financování</w:t>
            </w:r>
          </w:p>
        </w:tc>
      </w:tr>
      <w:tr w:rsidR="00FF255F" w:rsidRPr="000A73D1" w14:paraId="44C21E81" w14:textId="77777777" w:rsidTr="00242C8B">
        <w:trPr>
          <w:trHeight w:val="358"/>
        </w:trPr>
        <w:tc>
          <w:tcPr>
            <w:tcW w:w="2235" w:type="dxa"/>
            <w:tcBorders>
              <w:top w:val="single" w:sz="6" w:space="0" w:color="000000"/>
              <w:bottom w:val="single" w:sz="6" w:space="0" w:color="000000"/>
              <w:right w:val="single" w:sz="6" w:space="0" w:color="000000"/>
            </w:tcBorders>
          </w:tcPr>
          <w:p w14:paraId="0BF2B489" w14:textId="77777777" w:rsidR="00FF255F" w:rsidRPr="000A73D1" w:rsidRDefault="00FF255F"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tcPr>
          <w:p w14:paraId="7904B5DF" w14:textId="77777777" w:rsidR="00FF255F" w:rsidRPr="000A73D1" w:rsidRDefault="00FF255F" w:rsidP="00242C8B">
            <w:pPr>
              <w:pStyle w:val="TableParagraph"/>
            </w:pPr>
            <w:r w:rsidRPr="000A73D1">
              <w:t>ZŠ Malostranská</w:t>
            </w:r>
          </w:p>
        </w:tc>
      </w:tr>
      <w:tr w:rsidR="00FF255F" w:rsidRPr="000A73D1" w14:paraId="0A4ABB92" w14:textId="77777777" w:rsidTr="00242C8B">
        <w:trPr>
          <w:trHeight w:val="388"/>
        </w:trPr>
        <w:tc>
          <w:tcPr>
            <w:tcW w:w="2235" w:type="dxa"/>
            <w:tcBorders>
              <w:top w:val="single" w:sz="6" w:space="0" w:color="000000"/>
              <w:bottom w:val="single" w:sz="6" w:space="0" w:color="000000"/>
              <w:right w:val="single" w:sz="6" w:space="0" w:color="000000"/>
            </w:tcBorders>
          </w:tcPr>
          <w:p w14:paraId="66190351" w14:textId="77777777" w:rsidR="00FF255F" w:rsidRPr="000A73D1" w:rsidRDefault="00FF255F" w:rsidP="00242C8B">
            <w:pPr>
              <w:pStyle w:val="TableParagraph"/>
              <w:spacing w:before="4"/>
              <w:ind w:left="128"/>
            </w:pPr>
            <w:r w:rsidRPr="000A73D1">
              <w:t>Časový harmonogram</w:t>
            </w:r>
          </w:p>
        </w:tc>
        <w:tc>
          <w:tcPr>
            <w:tcW w:w="6978" w:type="dxa"/>
            <w:tcBorders>
              <w:top w:val="single" w:sz="6" w:space="0" w:color="000000"/>
              <w:left w:val="single" w:sz="6" w:space="0" w:color="000000"/>
              <w:bottom w:val="single" w:sz="6" w:space="0" w:color="000000"/>
            </w:tcBorders>
          </w:tcPr>
          <w:p w14:paraId="68A12D10" w14:textId="77777777" w:rsidR="00FF255F" w:rsidRPr="000A73D1" w:rsidRDefault="00FF255F" w:rsidP="00242C8B">
            <w:pPr>
              <w:pStyle w:val="TableParagraph"/>
              <w:spacing w:before="4"/>
            </w:pPr>
            <w:r w:rsidRPr="000A73D1">
              <w:t xml:space="preserve">Říjen </w:t>
            </w:r>
            <w:r>
              <w:t>2025</w:t>
            </w:r>
            <w:r w:rsidRPr="000A73D1">
              <w:t xml:space="preserve">, WS volby povolání pro 9. ročníky ZŠ </w:t>
            </w:r>
          </w:p>
        </w:tc>
      </w:tr>
      <w:tr w:rsidR="00FF255F" w:rsidRPr="000A73D1" w14:paraId="7773AD6C" w14:textId="77777777" w:rsidTr="00242C8B">
        <w:trPr>
          <w:trHeight w:val="388"/>
        </w:trPr>
        <w:tc>
          <w:tcPr>
            <w:tcW w:w="2235" w:type="dxa"/>
            <w:tcBorders>
              <w:top w:val="single" w:sz="6" w:space="0" w:color="000000"/>
              <w:bottom w:val="single" w:sz="6" w:space="0" w:color="000000"/>
              <w:right w:val="single" w:sz="6" w:space="0" w:color="000000"/>
            </w:tcBorders>
          </w:tcPr>
          <w:p w14:paraId="700A9412" w14:textId="77777777" w:rsidR="00FF255F" w:rsidRPr="000A73D1" w:rsidRDefault="00FF255F"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tcPr>
          <w:p w14:paraId="60DF740B" w14:textId="77777777" w:rsidR="00FF255F" w:rsidRPr="000A73D1" w:rsidRDefault="00FF255F" w:rsidP="00242C8B">
            <w:pPr>
              <w:pStyle w:val="TableParagraph"/>
              <w:spacing w:before="4"/>
            </w:pPr>
            <w:r w:rsidRPr="000A73D1">
              <w:t xml:space="preserve">Cca </w:t>
            </w:r>
            <w:r>
              <w:t xml:space="preserve">10 </w:t>
            </w:r>
            <w:r w:rsidRPr="000A73D1">
              <w:t xml:space="preserve">000 Kč </w:t>
            </w:r>
            <w:r>
              <w:t>na workshop</w:t>
            </w:r>
          </w:p>
        </w:tc>
      </w:tr>
      <w:tr w:rsidR="00FF255F" w:rsidRPr="000A73D1" w14:paraId="3AFE787A" w14:textId="77777777" w:rsidTr="00242C8B">
        <w:trPr>
          <w:trHeight w:val="388"/>
        </w:trPr>
        <w:tc>
          <w:tcPr>
            <w:tcW w:w="2235" w:type="dxa"/>
            <w:tcBorders>
              <w:top w:val="single" w:sz="6" w:space="0" w:color="000000"/>
              <w:bottom w:val="single" w:sz="6" w:space="0" w:color="000000"/>
              <w:right w:val="single" w:sz="6" w:space="0" w:color="000000"/>
            </w:tcBorders>
          </w:tcPr>
          <w:p w14:paraId="2BD109DD" w14:textId="77777777" w:rsidR="00FF255F" w:rsidRPr="000A73D1" w:rsidRDefault="00FF255F" w:rsidP="00242C8B">
            <w:pPr>
              <w:pStyle w:val="TableParagraph"/>
              <w:ind w:left="128"/>
            </w:pPr>
            <w:r w:rsidRPr="000A73D1">
              <w:t>Zdroj financování</w:t>
            </w:r>
          </w:p>
        </w:tc>
        <w:tc>
          <w:tcPr>
            <w:tcW w:w="6978" w:type="dxa"/>
            <w:tcBorders>
              <w:top w:val="single" w:sz="6" w:space="0" w:color="000000"/>
              <w:left w:val="single" w:sz="6" w:space="0" w:color="000000"/>
              <w:bottom w:val="single" w:sz="6" w:space="0" w:color="000000"/>
            </w:tcBorders>
          </w:tcPr>
          <w:p w14:paraId="0D74200E" w14:textId="77777777" w:rsidR="00FF255F" w:rsidRPr="000A73D1" w:rsidRDefault="00FF255F" w:rsidP="00242C8B">
            <w:pPr>
              <w:pStyle w:val="TableParagraph"/>
            </w:pPr>
            <w:r w:rsidRPr="000A73D1">
              <w:t>MAP I</w:t>
            </w:r>
            <w:r>
              <w:t>V</w:t>
            </w:r>
            <w:r w:rsidRPr="000A73D1">
              <w:t xml:space="preserve"> a další zdroje</w:t>
            </w:r>
          </w:p>
        </w:tc>
      </w:tr>
      <w:tr w:rsidR="00FF255F" w:rsidRPr="000A73D1" w14:paraId="090BAAA8"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4F60AD6C" w14:textId="77777777" w:rsidR="00FF255F" w:rsidRPr="000A73D1" w:rsidRDefault="00FF255F" w:rsidP="00242C8B">
            <w:pPr>
              <w:pStyle w:val="TableParagraph"/>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4AE9DE8D" w14:textId="77777777" w:rsidR="00FF255F" w:rsidRPr="000A73D1" w:rsidRDefault="00FF255F" w:rsidP="00242C8B">
            <w:pPr>
              <w:pStyle w:val="TableParagraph"/>
            </w:pPr>
          </w:p>
        </w:tc>
      </w:tr>
    </w:tbl>
    <w:p w14:paraId="1F9EA3EF" w14:textId="77777777" w:rsidR="00FF255F" w:rsidRPr="000A73D1" w:rsidRDefault="00FF255F" w:rsidP="00FF255F"/>
    <w:p w14:paraId="2403C471" w14:textId="77777777" w:rsidR="00FF255F" w:rsidRPr="000A73D1" w:rsidRDefault="00FF255F" w:rsidP="00FF255F"/>
    <w:p w14:paraId="3F93FADE" w14:textId="77777777" w:rsidR="00FF255F" w:rsidRPr="000A73D1" w:rsidRDefault="00FF255F" w:rsidP="00FF255F"/>
    <w:p w14:paraId="2B0BEBFE" w14:textId="77777777" w:rsidR="00FF255F" w:rsidRPr="000A73D1" w:rsidRDefault="00FF255F" w:rsidP="00FF255F">
      <w:pPr>
        <w:spacing w:before="101" w:after="3"/>
        <w:ind w:left="528" w:right="770"/>
        <w:rPr>
          <w:rFonts w:ascii="Cambria" w:hAnsi="Cambria"/>
          <w:b/>
          <w:color w:val="365F91"/>
          <w:sz w:val="28"/>
        </w:rPr>
      </w:pPr>
      <w:r w:rsidRPr="000A73D1">
        <w:rPr>
          <w:rFonts w:ascii="Cambria" w:hAnsi="Cambria"/>
          <w:b/>
          <w:color w:val="365F91"/>
          <w:sz w:val="28"/>
        </w:rPr>
        <w:t xml:space="preserve">Opatření 1.8 </w:t>
      </w:r>
      <w:r w:rsidRPr="000A73D1">
        <w:rPr>
          <w:rFonts w:ascii="Cambria" w:hAnsi="Cambria"/>
          <w:b/>
          <w:color w:val="FF0000"/>
          <w:sz w:val="28"/>
        </w:rPr>
        <w:t>PŘÍLEŽITOST</w:t>
      </w:r>
      <w:r w:rsidRPr="000A73D1">
        <w:rPr>
          <w:rFonts w:ascii="Cambria" w:hAnsi="Cambria"/>
          <w:b/>
          <w:color w:val="365F91"/>
          <w:sz w:val="28"/>
        </w:rPr>
        <w:t xml:space="preserve"> Podpora multikulturního chápání, kulturního povědomí a vyjadřování pedagogů, dětí, žáků i rodičů</w:t>
      </w:r>
    </w:p>
    <w:p w14:paraId="036944D8" w14:textId="77777777" w:rsidR="00FF255F" w:rsidRPr="000A73D1" w:rsidRDefault="00FF255F" w:rsidP="00FF255F">
      <w:pPr>
        <w:spacing w:before="101" w:after="3"/>
        <w:ind w:left="528" w:right="770"/>
        <w:rPr>
          <w:rFonts w:ascii="Cambria" w:hAnsi="Cambria"/>
          <w:b/>
          <w:sz w:val="28"/>
        </w:rPr>
      </w:pPr>
    </w:p>
    <w:p w14:paraId="7882D693" w14:textId="77777777" w:rsidR="00FF255F" w:rsidRPr="000A73D1" w:rsidRDefault="00FF255F" w:rsidP="00FF255F">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3603B657" w14:textId="77777777" w:rsidTr="00242C8B">
        <w:trPr>
          <w:trHeight w:val="390"/>
        </w:trPr>
        <w:tc>
          <w:tcPr>
            <w:tcW w:w="2235" w:type="dxa"/>
            <w:tcBorders>
              <w:bottom w:val="single" w:sz="6" w:space="0" w:color="000000"/>
              <w:right w:val="single" w:sz="6" w:space="0" w:color="000000"/>
            </w:tcBorders>
          </w:tcPr>
          <w:p w14:paraId="4E6EC9E0" w14:textId="77777777" w:rsidR="00FF255F" w:rsidRPr="000A73D1" w:rsidRDefault="00FF255F"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0B43759D" w14:textId="77777777" w:rsidR="00FF255F" w:rsidRPr="000A73D1" w:rsidRDefault="00FF255F" w:rsidP="00242C8B">
            <w:pPr>
              <w:pStyle w:val="TableParagraph"/>
              <w:spacing w:before="5"/>
              <w:rPr>
                <w:b/>
              </w:rPr>
            </w:pPr>
            <w:r w:rsidRPr="000A73D1">
              <w:rPr>
                <w:b/>
              </w:rPr>
              <w:t xml:space="preserve">1.8.2.B.3 </w:t>
            </w:r>
            <w:r w:rsidRPr="000A73D1">
              <w:rPr>
                <w:b/>
                <w:color w:val="FF0000"/>
              </w:rPr>
              <w:t>PŘÍLEŽITOST</w:t>
            </w:r>
            <w:r w:rsidRPr="000A73D1">
              <w:rPr>
                <w:b/>
              </w:rPr>
              <w:t xml:space="preserve"> </w:t>
            </w:r>
            <w:r>
              <w:rPr>
                <w:b/>
              </w:rPr>
              <w:t xml:space="preserve"> </w:t>
            </w:r>
            <w:r w:rsidRPr="000A73D1">
              <w:rPr>
                <w:b/>
              </w:rPr>
              <w:t>Kulturně-vzdělávací aktivity pro pedagogy</w:t>
            </w:r>
          </w:p>
        </w:tc>
      </w:tr>
      <w:tr w:rsidR="00FF255F" w:rsidRPr="000A73D1" w14:paraId="4EFEB8BD" w14:textId="77777777" w:rsidTr="00242C8B">
        <w:trPr>
          <w:trHeight w:val="5726"/>
        </w:trPr>
        <w:tc>
          <w:tcPr>
            <w:tcW w:w="2235" w:type="dxa"/>
            <w:tcBorders>
              <w:top w:val="single" w:sz="6" w:space="0" w:color="000000"/>
              <w:bottom w:val="single" w:sz="6" w:space="0" w:color="000000"/>
              <w:right w:val="single" w:sz="6" w:space="0" w:color="000000"/>
            </w:tcBorders>
            <w:shd w:val="clear" w:color="auto" w:fill="DBE4F0"/>
          </w:tcPr>
          <w:p w14:paraId="47770B2F" w14:textId="77777777" w:rsidR="00FF255F" w:rsidRPr="000A73D1" w:rsidRDefault="00FF255F" w:rsidP="00242C8B">
            <w:pPr>
              <w:pStyle w:val="TableParagraph"/>
              <w:spacing w:before="0"/>
              <w:ind w:left="128" w:right="151"/>
            </w:pPr>
            <w:r>
              <w:t xml:space="preserve">a)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3CF4F346" w14:textId="77777777" w:rsidR="00FF255F" w:rsidRPr="000A73D1" w:rsidRDefault="00FF255F" w:rsidP="00242C8B">
            <w:pPr>
              <w:pStyle w:val="TableParagraph"/>
              <w:spacing w:before="0"/>
              <w:ind w:right="31"/>
              <w:jc w:val="both"/>
            </w:pPr>
            <w:r w:rsidRPr="000A73D1">
              <w:rPr>
                <w:b/>
                <w:color w:val="FF0000"/>
              </w:rPr>
              <w:t>PŘÍLEŽITOST</w:t>
            </w:r>
            <w:r w:rsidRPr="000A73D1">
              <w:t xml:space="preserve"> Předmětem projektu je umožnit pedagogům získání   nových   znalostí z „kulturního“ prostředí Prahy 1, zajistit jim vstup na zajímavá a kulturně podnětná místa, možnost setkání s kolegy a odborníky, získat nové znalosti, příklady dobré praxe, osvojit si nové dovednosti a získat informace, které následně využijí v rozvoji kulturní a multikulturní    gramotnosti dětí s využitím principů „místně zakotveného učení“. Mají-li pedagogové předávat dětem a žákům znalosti a informace, musí si je sami nejdříve osvojit, v rámci aktivity k tomu navíc dojde v příjemném a podnětném prostředí.</w:t>
            </w:r>
          </w:p>
          <w:p w14:paraId="1C259F2C" w14:textId="77777777" w:rsidR="00FF255F" w:rsidRPr="000A73D1" w:rsidRDefault="00FF255F" w:rsidP="00242C8B">
            <w:pPr>
              <w:pStyle w:val="TableParagraph"/>
              <w:spacing w:before="117"/>
              <w:ind w:right="31"/>
              <w:jc w:val="both"/>
            </w:pPr>
            <w:r w:rsidRPr="000A73D1">
              <w:t>Aktivita proto stojí na organizaci pravidelných (1x za 4 měsíce) kulturních setkání pro pedagogické pracovníky v prostorách vybraných kulturních institucí a organizací, kde budou diskutovat na vybrané téma, zúčastní se prezentace ukázek (např. ZUŠ Orphenica – zavádění principů Kreativního partnerství apod.), budou mít prostor pro vzájemné sdílení znalostí a zkušeností v daném tématu a osvojí si tak nové znalosti a dovednosti pro svou praxi.</w:t>
            </w:r>
          </w:p>
          <w:p w14:paraId="6A580D2F" w14:textId="77777777" w:rsidR="00FF255F" w:rsidRPr="000A73D1" w:rsidRDefault="00FF255F" w:rsidP="00242C8B">
            <w:pPr>
              <w:pStyle w:val="TableParagraph"/>
              <w:spacing w:before="116"/>
              <w:ind w:right="34"/>
              <w:jc w:val="both"/>
            </w:pPr>
            <w:r>
              <w:t>S</w:t>
            </w:r>
            <w:r w:rsidRPr="000A73D1">
              <w:t>polupráce RT MAP s kulturními institucemi (Museum Kampa, Galerie 1, Národní museum, Galerie hlavního města Prahy, Werichova vila) a příprav</w:t>
            </w:r>
            <w:r>
              <w:t>a</w:t>
            </w:r>
            <w:r w:rsidRPr="000A73D1">
              <w:t xml:space="preserve"> aktiv</w:t>
            </w:r>
            <w:r>
              <w:t xml:space="preserve">it pro období </w:t>
            </w:r>
            <w:r w:rsidRPr="000A73D1">
              <w:t xml:space="preserve">2025. Realizována mohou být </w:t>
            </w:r>
            <w:r>
              <w:t xml:space="preserve">také </w:t>
            </w:r>
            <w:r w:rsidRPr="000A73D1">
              <w:t>rozšířená setkání PS KP s pedagogy, odborníky a zástupci kulturních institucí a aktivity spolupráce s učiteli lídry.</w:t>
            </w:r>
          </w:p>
        </w:tc>
      </w:tr>
      <w:tr w:rsidR="00FF255F" w:rsidRPr="000A73D1" w14:paraId="091B49C4" w14:textId="77777777" w:rsidTr="00242C8B">
        <w:trPr>
          <w:trHeight w:val="388"/>
        </w:trPr>
        <w:tc>
          <w:tcPr>
            <w:tcW w:w="2235" w:type="dxa"/>
            <w:tcBorders>
              <w:top w:val="single" w:sz="6" w:space="0" w:color="000000"/>
              <w:bottom w:val="single" w:sz="6" w:space="0" w:color="000000"/>
              <w:right w:val="single" w:sz="6" w:space="0" w:color="000000"/>
            </w:tcBorders>
          </w:tcPr>
          <w:p w14:paraId="1D01FD62" w14:textId="77777777" w:rsidR="00FF255F" w:rsidRPr="000A73D1" w:rsidRDefault="00FF255F"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tcPr>
          <w:p w14:paraId="70626075" w14:textId="77777777" w:rsidR="00FF255F" w:rsidRPr="000A73D1" w:rsidRDefault="00FF255F" w:rsidP="00242C8B">
            <w:pPr>
              <w:pStyle w:val="TableParagraph"/>
            </w:pPr>
            <w:r w:rsidRPr="000A73D1">
              <w:t>MČ Praha 1, odbor školství, PS KP</w:t>
            </w:r>
          </w:p>
        </w:tc>
      </w:tr>
      <w:tr w:rsidR="00FF255F" w:rsidRPr="000A73D1" w14:paraId="41221F53" w14:textId="77777777" w:rsidTr="00242C8B">
        <w:trPr>
          <w:trHeight w:val="388"/>
        </w:trPr>
        <w:tc>
          <w:tcPr>
            <w:tcW w:w="2235" w:type="dxa"/>
            <w:tcBorders>
              <w:top w:val="single" w:sz="6" w:space="0" w:color="000000"/>
              <w:bottom w:val="single" w:sz="6" w:space="0" w:color="000000"/>
              <w:right w:val="single" w:sz="6" w:space="0" w:color="000000"/>
            </w:tcBorders>
          </w:tcPr>
          <w:p w14:paraId="76E98EFC" w14:textId="77777777" w:rsidR="00FF255F" w:rsidRPr="000A73D1" w:rsidRDefault="00FF255F"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tcPr>
          <w:p w14:paraId="791F4EE2" w14:textId="77777777" w:rsidR="00FF255F" w:rsidRPr="000A73D1" w:rsidRDefault="00FF255F" w:rsidP="00242C8B">
            <w:pPr>
              <w:pStyle w:val="TableParagraph"/>
            </w:pPr>
            <w:r w:rsidRPr="000A73D1">
              <w:t>MŠ, ZŠ a ZUŠ z území Prahy 1, kulturní instituce</w:t>
            </w:r>
          </w:p>
        </w:tc>
      </w:tr>
      <w:tr w:rsidR="00FF255F" w:rsidRPr="000A73D1" w14:paraId="46D227A4" w14:textId="77777777" w:rsidTr="00242C8B">
        <w:trPr>
          <w:trHeight w:val="2361"/>
        </w:trPr>
        <w:tc>
          <w:tcPr>
            <w:tcW w:w="2235" w:type="dxa"/>
            <w:tcBorders>
              <w:top w:val="single" w:sz="6" w:space="0" w:color="000000"/>
              <w:bottom w:val="single" w:sz="6" w:space="0" w:color="000000"/>
              <w:right w:val="single" w:sz="6" w:space="0" w:color="000000"/>
            </w:tcBorders>
          </w:tcPr>
          <w:p w14:paraId="55188A4B" w14:textId="77777777" w:rsidR="00FF255F" w:rsidRPr="000A73D1" w:rsidRDefault="00FF255F"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tcPr>
          <w:p w14:paraId="297E429A" w14:textId="77777777" w:rsidR="00FF255F" w:rsidRPr="000A73D1" w:rsidRDefault="00FF255F" w:rsidP="00242C8B">
            <w:pPr>
              <w:pStyle w:val="TableParagraph"/>
              <w:spacing w:before="4"/>
            </w:pPr>
            <w:r w:rsidRPr="000A73D1">
              <w:t>Počet zapojených MŠ, ZŠ a ZUŠ (případně dalších škol) z území Prahy 1</w:t>
            </w:r>
          </w:p>
          <w:p w14:paraId="6BCDE23D" w14:textId="77777777" w:rsidR="00FF255F" w:rsidRPr="000A73D1" w:rsidRDefault="00FF255F" w:rsidP="00242C8B">
            <w:pPr>
              <w:pStyle w:val="TableParagraph"/>
              <w:spacing w:before="117" w:line="235" w:lineRule="auto"/>
              <w:ind w:right="139"/>
            </w:pPr>
            <w:r w:rsidRPr="000A73D1">
              <w:t>Počet nově zavedených způsobů, metod, forem a nástrojů rozvoje kulturní gramotnosti dětí v MŠ, ZŠ, ZUŠ</w:t>
            </w:r>
          </w:p>
          <w:p w14:paraId="546D2543" w14:textId="77777777" w:rsidR="00FF255F" w:rsidRPr="000A73D1" w:rsidRDefault="00FF255F" w:rsidP="00242C8B">
            <w:pPr>
              <w:pStyle w:val="TableParagraph"/>
              <w:spacing w:before="122"/>
              <w:ind w:right="300"/>
            </w:pPr>
            <w:r w:rsidRPr="000A73D1">
              <w:t>Počet projektů zaměřených na rozvoj kulturního povědomí ve spolupráci více subjektů</w:t>
            </w:r>
          </w:p>
          <w:p w14:paraId="7A3B52C7" w14:textId="77777777" w:rsidR="00FF255F" w:rsidRPr="000A73D1" w:rsidRDefault="00FF255F" w:rsidP="00242C8B">
            <w:pPr>
              <w:pStyle w:val="TableParagraph"/>
              <w:spacing w:before="125" w:line="237" w:lineRule="auto"/>
              <w:ind w:right="48"/>
            </w:pPr>
            <w:r w:rsidRPr="000A73D1">
              <w:t>Počet projektů zaměřených na rozvoj kulturního a uměleckého projevu dětí a žáků</w:t>
            </w:r>
          </w:p>
          <w:p w14:paraId="50E39B85" w14:textId="77777777" w:rsidR="00FF255F" w:rsidRPr="000A73D1" w:rsidRDefault="00FF255F" w:rsidP="00242C8B">
            <w:pPr>
              <w:pStyle w:val="TableParagraph"/>
              <w:spacing w:before="125" w:line="237" w:lineRule="auto"/>
              <w:ind w:right="48"/>
            </w:pPr>
            <w:r w:rsidRPr="000A73D1">
              <w:t>Počet setkání a vzdělávacích aktivit / Počet rozšířených setkání PS</w:t>
            </w:r>
          </w:p>
        </w:tc>
      </w:tr>
      <w:tr w:rsidR="00FF255F" w:rsidRPr="000A73D1" w14:paraId="25EBDBFE" w14:textId="77777777" w:rsidTr="00242C8B">
        <w:trPr>
          <w:trHeight w:val="387"/>
        </w:trPr>
        <w:tc>
          <w:tcPr>
            <w:tcW w:w="2235" w:type="dxa"/>
            <w:tcBorders>
              <w:top w:val="single" w:sz="6" w:space="0" w:color="000000"/>
              <w:bottom w:val="single" w:sz="8" w:space="0" w:color="auto"/>
              <w:right w:val="single" w:sz="6" w:space="0" w:color="000000"/>
            </w:tcBorders>
          </w:tcPr>
          <w:p w14:paraId="07478EC1"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8" w:space="0" w:color="auto"/>
            </w:tcBorders>
          </w:tcPr>
          <w:p w14:paraId="5F3C4339" w14:textId="77777777" w:rsidR="00FF255F" w:rsidRPr="000A73D1" w:rsidRDefault="00FF255F" w:rsidP="00242C8B">
            <w:pPr>
              <w:pStyle w:val="TableParagraph"/>
            </w:pPr>
            <w:r>
              <w:t>2025</w:t>
            </w:r>
          </w:p>
        </w:tc>
      </w:tr>
      <w:tr w:rsidR="00FF255F" w:rsidRPr="000A73D1" w14:paraId="7BCA06C4" w14:textId="77777777" w:rsidTr="00242C8B">
        <w:trPr>
          <w:trHeight w:val="387"/>
        </w:trPr>
        <w:tc>
          <w:tcPr>
            <w:tcW w:w="2235" w:type="dxa"/>
            <w:tcBorders>
              <w:top w:val="single" w:sz="8" w:space="0" w:color="auto"/>
              <w:bottom w:val="single" w:sz="6" w:space="0" w:color="000000"/>
              <w:right w:val="single" w:sz="6" w:space="0" w:color="000000"/>
            </w:tcBorders>
          </w:tcPr>
          <w:p w14:paraId="64636388" w14:textId="77777777" w:rsidR="00FF255F" w:rsidRPr="000A73D1" w:rsidRDefault="00FF255F" w:rsidP="00242C8B">
            <w:pPr>
              <w:pStyle w:val="TableParagraph"/>
              <w:ind w:left="128"/>
            </w:pPr>
            <w:r w:rsidRPr="000A73D1">
              <w:t>Rozpočet</w:t>
            </w:r>
          </w:p>
        </w:tc>
        <w:tc>
          <w:tcPr>
            <w:tcW w:w="6978" w:type="dxa"/>
            <w:tcBorders>
              <w:top w:val="single" w:sz="8" w:space="0" w:color="auto"/>
              <w:left w:val="single" w:sz="6" w:space="0" w:color="000000"/>
              <w:bottom w:val="single" w:sz="6" w:space="0" w:color="000000"/>
            </w:tcBorders>
          </w:tcPr>
          <w:p w14:paraId="53EE4474" w14:textId="77777777" w:rsidR="00FF255F" w:rsidRDefault="00FF255F" w:rsidP="00242C8B">
            <w:pPr>
              <w:pStyle w:val="TableParagraph"/>
            </w:pPr>
            <w:r w:rsidRPr="000A73D1">
              <w:t>V rámci činností odboru školství</w:t>
            </w:r>
            <w:r>
              <w:t>.</w:t>
            </w:r>
          </w:p>
          <w:p w14:paraId="76C4ED21" w14:textId="77777777" w:rsidR="00FF255F" w:rsidRPr="000A73D1" w:rsidRDefault="00FF255F" w:rsidP="00242C8B">
            <w:pPr>
              <w:pStyle w:val="TableParagraph"/>
            </w:pPr>
            <w:r>
              <w:t>N</w:t>
            </w:r>
            <w:r w:rsidRPr="000A73D1">
              <w:t>a rozšířen</w:t>
            </w:r>
            <w:r>
              <w:t>é</w:t>
            </w:r>
            <w:r w:rsidRPr="000A73D1">
              <w:t xml:space="preserve"> setkání PS </w:t>
            </w:r>
            <w:r>
              <w:t>cca</w:t>
            </w:r>
            <w:r w:rsidRPr="000A73D1">
              <w:t xml:space="preserve"> 15 000 Kč, </w:t>
            </w:r>
            <w:r>
              <w:t>cca</w:t>
            </w:r>
            <w:r w:rsidRPr="000A73D1">
              <w:t xml:space="preserve"> 15 000 Kč </w:t>
            </w:r>
            <w:r>
              <w:t xml:space="preserve">na aktivitu </w:t>
            </w:r>
            <w:r w:rsidRPr="000A73D1">
              <w:t>spolupráce PS KP s učiteli lídry a kulturními institucemi.</w:t>
            </w:r>
          </w:p>
        </w:tc>
      </w:tr>
      <w:tr w:rsidR="00FF255F" w:rsidRPr="000A73D1" w14:paraId="5CAD1F77" w14:textId="77777777" w:rsidTr="00242C8B">
        <w:trPr>
          <w:trHeight w:val="266"/>
        </w:trPr>
        <w:tc>
          <w:tcPr>
            <w:tcW w:w="2235" w:type="dxa"/>
            <w:tcBorders>
              <w:top w:val="single" w:sz="6" w:space="0" w:color="000000"/>
              <w:bottom w:val="single" w:sz="6" w:space="0" w:color="000000"/>
              <w:right w:val="single" w:sz="6" w:space="0" w:color="000000"/>
            </w:tcBorders>
          </w:tcPr>
          <w:p w14:paraId="1072901B"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160F1BE0" w14:textId="77777777" w:rsidR="00FF255F" w:rsidRPr="000A73D1" w:rsidRDefault="00FF255F" w:rsidP="00242C8B">
            <w:pPr>
              <w:pStyle w:val="TableParagraph"/>
              <w:spacing w:before="4"/>
            </w:pPr>
            <w:r>
              <w:t xml:space="preserve">MAP IV, </w:t>
            </w:r>
            <w:r w:rsidRPr="000A73D1">
              <w:t xml:space="preserve">MČ Praha 1, odbor školství </w:t>
            </w:r>
          </w:p>
        </w:tc>
      </w:tr>
      <w:tr w:rsidR="00FF255F" w:rsidRPr="000A73D1" w14:paraId="70F37E49" w14:textId="77777777" w:rsidTr="00242C8B">
        <w:trPr>
          <w:trHeight w:val="275"/>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789CEFD2" w14:textId="77777777" w:rsidR="00FF255F" w:rsidRPr="00FF255F" w:rsidRDefault="00FF255F" w:rsidP="00242C8B">
            <w:pPr>
              <w:pStyle w:val="TableParagraph"/>
              <w:ind w:left="128"/>
              <w:rPr>
                <w:highlight w:val="lightGray"/>
              </w:rPr>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37A93217" w14:textId="77777777" w:rsidR="00FF255F" w:rsidRPr="00FF255F" w:rsidRDefault="00FF255F" w:rsidP="00242C8B">
            <w:pPr>
              <w:pStyle w:val="TableParagraph"/>
              <w:rPr>
                <w:highlight w:val="lightGray"/>
              </w:rPr>
            </w:pPr>
          </w:p>
        </w:tc>
      </w:tr>
      <w:tr w:rsidR="00FF255F" w:rsidRPr="000A73D1" w14:paraId="66B33037" w14:textId="77777777" w:rsidTr="00242C8B">
        <w:trPr>
          <w:trHeight w:val="275"/>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48409FDE" w14:textId="77777777" w:rsidR="00FF255F" w:rsidRPr="000A73D1" w:rsidRDefault="00FF255F" w:rsidP="00242C8B">
            <w:pPr>
              <w:pStyle w:val="TableParagraph"/>
              <w:spacing w:before="0"/>
              <w:ind w:left="128" w:right="151"/>
            </w:pPr>
            <w:r>
              <w:t xml:space="preserve">b)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7241F078" w14:textId="77777777" w:rsidR="00FF255F" w:rsidRPr="00FF255F" w:rsidRDefault="00FF255F" w:rsidP="00242C8B">
            <w:pPr>
              <w:pStyle w:val="TableParagraph"/>
              <w:rPr>
                <w:highlight w:val="lightGray"/>
              </w:rPr>
            </w:pPr>
            <w:r w:rsidRPr="000A73D1">
              <w:t>Kulatý stůl s kulturními institucemi, Národní galerií</w:t>
            </w:r>
            <w:r>
              <w:t>, Národním mus</w:t>
            </w:r>
            <w:r w:rsidRPr="000A73D1">
              <w:t>em aj.</w:t>
            </w:r>
          </w:p>
        </w:tc>
      </w:tr>
      <w:tr w:rsidR="00FF255F" w:rsidRPr="000A73D1" w14:paraId="1A2BC656" w14:textId="77777777" w:rsidTr="00242C8B">
        <w:trPr>
          <w:trHeight w:val="275"/>
        </w:trPr>
        <w:tc>
          <w:tcPr>
            <w:tcW w:w="2235" w:type="dxa"/>
            <w:tcBorders>
              <w:top w:val="single" w:sz="6" w:space="0" w:color="000000"/>
              <w:bottom w:val="single" w:sz="6" w:space="0" w:color="000000"/>
              <w:right w:val="single" w:sz="6" w:space="0" w:color="000000"/>
            </w:tcBorders>
            <w:shd w:val="clear" w:color="auto" w:fill="auto"/>
          </w:tcPr>
          <w:p w14:paraId="034D9B4E" w14:textId="77777777" w:rsidR="00FF255F" w:rsidRPr="000A73D1" w:rsidRDefault="00FF255F"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shd w:val="clear" w:color="auto" w:fill="auto"/>
          </w:tcPr>
          <w:p w14:paraId="534BB356" w14:textId="77777777" w:rsidR="00FF255F" w:rsidRPr="000A73D1" w:rsidRDefault="00FF255F" w:rsidP="00242C8B">
            <w:pPr>
              <w:pStyle w:val="TableParagraph"/>
              <w:spacing w:before="4"/>
            </w:pPr>
            <w:r w:rsidRPr="000A73D1">
              <w:t>RT MAP IV, PS KP a NG</w:t>
            </w:r>
          </w:p>
        </w:tc>
      </w:tr>
      <w:tr w:rsidR="00FF255F" w:rsidRPr="000A73D1" w14:paraId="44E9DA87" w14:textId="77777777" w:rsidTr="00242C8B">
        <w:trPr>
          <w:trHeight w:val="275"/>
        </w:trPr>
        <w:tc>
          <w:tcPr>
            <w:tcW w:w="2235" w:type="dxa"/>
            <w:tcBorders>
              <w:top w:val="single" w:sz="6" w:space="0" w:color="000000"/>
              <w:bottom w:val="single" w:sz="6" w:space="0" w:color="000000"/>
              <w:right w:val="single" w:sz="6" w:space="0" w:color="000000"/>
            </w:tcBorders>
            <w:shd w:val="clear" w:color="auto" w:fill="auto"/>
          </w:tcPr>
          <w:p w14:paraId="1C647E6D"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shd w:val="clear" w:color="auto" w:fill="auto"/>
          </w:tcPr>
          <w:p w14:paraId="5652E361" w14:textId="77777777" w:rsidR="00FF255F" w:rsidRPr="000A73D1" w:rsidRDefault="00FF255F" w:rsidP="00242C8B">
            <w:pPr>
              <w:pStyle w:val="TableParagraph"/>
              <w:spacing w:before="7"/>
            </w:pPr>
            <w:r w:rsidRPr="000A73D1">
              <w:t>Národní galerie</w:t>
            </w:r>
          </w:p>
        </w:tc>
      </w:tr>
      <w:tr w:rsidR="00FF255F" w:rsidRPr="000A73D1" w14:paraId="2363FF36" w14:textId="77777777" w:rsidTr="00242C8B">
        <w:trPr>
          <w:trHeight w:val="275"/>
        </w:trPr>
        <w:tc>
          <w:tcPr>
            <w:tcW w:w="2235" w:type="dxa"/>
            <w:tcBorders>
              <w:top w:val="single" w:sz="6" w:space="0" w:color="000000"/>
              <w:bottom w:val="single" w:sz="6" w:space="0" w:color="000000"/>
              <w:right w:val="single" w:sz="6" w:space="0" w:color="000000"/>
            </w:tcBorders>
            <w:shd w:val="clear" w:color="auto" w:fill="auto"/>
          </w:tcPr>
          <w:p w14:paraId="5A714229" w14:textId="77777777" w:rsidR="00FF255F" w:rsidRPr="000A73D1" w:rsidRDefault="00FF255F"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shd w:val="clear" w:color="auto" w:fill="auto"/>
          </w:tcPr>
          <w:p w14:paraId="460405EC" w14:textId="77777777" w:rsidR="00FF255F" w:rsidRPr="000A73D1" w:rsidRDefault="00FF255F" w:rsidP="00242C8B">
            <w:pPr>
              <w:pStyle w:val="TableParagraph"/>
              <w:spacing w:before="4"/>
            </w:pPr>
            <w:r>
              <w:t>Realizované</w:t>
            </w:r>
            <w:r w:rsidRPr="000A73D1">
              <w:t xml:space="preserve"> akce</w:t>
            </w:r>
          </w:p>
        </w:tc>
      </w:tr>
      <w:tr w:rsidR="00FF255F" w:rsidRPr="000A73D1" w14:paraId="06BA1521" w14:textId="77777777" w:rsidTr="00242C8B">
        <w:trPr>
          <w:trHeight w:val="275"/>
        </w:trPr>
        <w:tc>
          <w:tcPr>
            <w:tcW w:w="2235" w:type="dxa"/>
            <w:tcBorders>
              <w:top w:val="single" w:sz="6" w:space="0" w:color="000000"/>
              <w:bottom w:val="single" w:sz="6" w:space="0" w:color="000000"/>
              <w:right w:val="single" w:sz="6" w:space="0" w:color="000000"/>
            </w:tcBorders>
            <w:shd w:val="clear" w:color="auto" w:fill="auto"/>
          </w:tcPr>
          <w:p w14:paraId="4E42713D" w14:textId="77777777" w:rsidR="00FF255F" w:rsidRPr="000A73D1" w:rsidRDefault="00FF255F" w:rsidP="00242C8B">
            <w:pPr>
              <w:pStyle w:val="TableParagraph"/>
              <w:spacing w:before="4"/>
              <w:ind w:left="128"/>
            </w:pPr>
            <w:r w:rsidRPr="000A73D1">
              <w:t>Časový harmonogram</w:t>
            </w:r>
          </w:p>
        </w:tc>
        <w:tc>
          <w:tcPr>
            <w:tcW w:w="6978" w:type="dxa"/>
            <w:tcBorders>
              <w:top w:val="single" w:sz="6" w:space="0" w:color="000000"/>
              <w:left w:val="single" w:sz="6" w:space="0" w:color="000000"/>
              <w:bottom w:val="single" w:sz="6" w:space="0" w:color="000000"/>
            </w:tcBorders>
            <w:shd w:val="clear" w:color="auto" w:fill="auto"/>
          </w:tcPr>
          <w:p w14:paraId="65FF1AF5" w14:textId="77777777" w:rsidR="00FF255F" w:rsidRPr="000A73D1" w:rsidRDefault="00FF255F" w:rsidP="00242C8B">
            <w:pPr>
              <w:pStyle w:val="TableParagraph"/>
              <w:spacing w:before="4"/>
            </w:pPr>
            <w:r w:rsidRPr="000A73D1">
              <w:t>202</w:t>
            </w:r>
            <w:r>
              <w:t>5</w:t>
            </w:r>
          </w:p>
        </w:tc>
      </w:tr>
      <w:tr w:rsidR="00FF255F" w:rsidRPr="000A73D1" w14:paraId="66CC7B4B" w14:textId="77777777" w:rsidTr="00242C8B">
        <w:trPr>
          <w:trHeight w:val="275"/>
        </w:trPr>
        <w:tc>
          <w:tcPr>
            <w:tcW w:w="2235" w:type="dxa"/>
            <w:tcBorders>
              <w:top w:val="single" w:sz="6" w:space="0" w:color="000000"/>
              <w:bottom w:val="single" w:sz="6" w:space="0" w:color="000000"/>
              <w:right w:val="single" w:sz="6" w:space="0" w:color="000000"/>
            </w:tcBorders>
            <w:shd w:val="clear" w:color="auto" w:fill="auto"/>
          </w:tcPr>
          <w:p w14:paraId="2BC94A96"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shd w:val="clear" w:color="auto" w:fill="auto"/>
          </w:tcPr>
          <w:p w14:paraId="643F2DCA" w14:textId="77777777" w:rsidR="00FF255F" w:rsidRPr="000A73D1" w:rsidRDefault="00FF255F" w:rsidP="00242C8B">
            <w:pPr>
              <w:pStyle w:val="TableParagraph"/>
            </w:pPr>
            <w:r>
              <w:t xml:space="preserve">Cca </w:t>
            </w:r>
            <w:r w:rsidRPr="000A73D1">
              <w:t>5000 Kč</w:t>
            </w:r>
            <w:r>
              <w:t xml:space="preserve"> na akci</w:t>
            </w:r>
          </w:p>
        </w:tc>
      </w:tr>
      <w:tr w:rsidR="00FF255F" w:rsidRPr="000A73D1" w14:paraId="604BF506" w14:textId="77777777" w:rsidTr="00242C8B">
        <w:trPr>
          <w:trHeight w:val="275"/>
        </w:trPr>
        <w:tc>
          <w:tcPr>
            <w:tcW w:w="2235" w:type="dxa"/>
            <w:tcBorders>
              <w:top w:val="single" w:sz="6" w:space="0" w:color="000000"/>
              <w:bottom w:val="single" w:sz="6" w:space="0" w:color="000000"/>
              <w:right w:val="single" w:sz="6" w:space="0" w:color="000000"/>
            </w:tcBorders>
            <w:shd w:val="clear" w:color="auto" w:fill="auto"/>
          </w:tcPr>
          <w:p w14:paraId="4DA2CF13"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shd w:val="clear" w:color="auto" w:fill="auto"/>
          </w:tcPr>
          <w:p w14:paraId="79EEFC24" w14:textId="77777777" w:rsidR="00FF255F" w:rsidRPr="000A73D1" w:rsidRDefault="00FF255F" w:rsidP="00242C8B">
            <w:pPr>
              <w:pStyle w:val="TableParagraph"/>
              <w:spacing w:before="4"/>
            </w:pPr>
            <w:r w:rsidRPr="000A73D1">
              <w:t>5000 Kč z MAP IV a další podpora z NG</w:t>
            </w:r>
          </w:p>
        </w:tc>
      </w:tr>
      <w:tr w:rsidR="00FF255F" w:rsidRPr="000A73D1" w14:paraId="5DAF4609" w14:textId="77777777" w:rsidTr="00242C8B">
        <w:trPr>
          <w:trHeight w:val="275"/>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5D03E26F" w14:textId="77777777" w:rsidR="00FF255F" w:rsidRPr="00FF255F" w:rsidRDefault="00FF255F" w:rsidP="00242C8B">
            <w:pPr>
              <w:pStyle w:val="TableParagraph"/>
              <w:ind w:left="128"/>
              <w:rPr>
                <w:highlight w:val="lightGray"/>
              </w:rPr>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7912B4CE" w14:textId="77777777" w:rsidR="00FF255F" w:rsidRPr="00FF255F" w:rsidRDefault="00FF255F" w:rsidP="00242C8B">
            <w:pPr>
              <w:pStyle w:val="TableParagraph"/>
              <w:rPr>
                <w:highlight w:val="lightGray"/>
              </w:rPr>
            </w:pPr>
          </w:p>
        </w:tc>
      </w:tr>
    </w:tbl>
    <w:p w14:paraId="281EA335" w14:textId="77777777" w:rsidR="00FF255F" w:rsidRPr="000A73D1" w:rsidRDefault="00FF255F" w:rsidP="00FF255F"/>
    <w:p w14:paraId="3A67FD39" w14:textId="77777777" w:rsidR="00FF255F" w:rsidRPr="000A73D1" w:rsidRDefault="00FF255F" w:rsidP="00FF255F"/>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3F3FA8E4" w14:textId="77777777" w:rsidTr="00242C8B">
        <w:trPr>
          <w:trHeight w:val="390"/>
        </w:trPr>
        <w:tc>
          <w:tcPr>
            <w:tcW w:w="2235" w:type="dxa"/>
            <w:tcBorders>
              <w:bottom w:val="single" w:sz="6" w:space="0" w:color="000000"/>
              <w:right w:val="single" w:sz="6" w:space="0" w:color="000000"/>
            </w:tcBorders>
          </w:tcPr>
          <w:p w14:paraId="426A4CCC" w14:textId="77777777" w:rsidR="00FF255F" w:rsidRPr="000A73D1" w:rsidRDefault="00FF255F"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031106D4" w14:textId="77777777" w:rsidR="00FF255F" w:rsidRPr="000A73D1" w:rsidRDefault="00FF255F" w:rsidP="00242C8B">
            <w:pPr>
              <w:pStyle w:val="TableParagraph"/>
              <w:spacing w:before="5"/>
              <w:rPr>
                <w:b/>
              </w:rPr>
            </w:pPr>
            <w:r w:rsidRPr="000A73D1">
              <w:rPr>
                <w:b/>
              </w:rPr>
              <w:t>1.8.2.B.3</w:t>
            </w:r>
            <w:r>
              <w:rPr>
                <w:b/>
              </w:rPr>
              <w:t xml:space="preserve"> </w:t>
            </w:r>
            <w:r w:rsidRPr="000A73D1">
              <w:rPr>
                <w:b/>
              </w:rPr>
              <w:t xml:space="preserve">Výstava v Galerii 1 </w:t>
            </w:r>
          </w:p>
        </w:tc>
      </w:tr>
      <w:tr w:rsidR="00FF255F" w:rsidRPr="000A73D1" w14:paraId="3B875FAA" w14:textId="77777777" w:rsidTr="00242C8B">
        <w:trPr>
          <w:trHeight w:val="2416"/>
        </w:trPr>
        <w:tc>
          <w:tcPr>
            <w:tcW w:w="2235" w:type="dxa"/>
            <w:tcBorders>
              <w:top w:val="single" w:sz="6" w:space="0" w:color="000000"/>
              <w:bottom w:val="single" w:sz="6" w:space="0" w:color="000000"/>
              <w:right w:val="single" w:sz="6" w:space="0" w:color="000000"/>
            </w:tcBorders>
            <w:shd w:val="clear" w:color="auto" w:fill="DBE4F0"/>
          </w:tcPr>
          <w:p w14:paraId="083EFD50" w14:textId="77777777" w:rsidR="00FF255F" w:rsidRPr="000A73D1" w:rsidRDefault="00FF255F" w:rsidP="00242C8B">
            <w:pPr>
              <w:pStyle w:val="TableParagraph"/>
              <w:spacing w:before="0"/>
              <w:ind w:left="128" w:right="151"/>
            </w:pPr>
            <w:r>
              <w:t xml:space="preserve">a)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3889F4E" w14:textId="77777777" w:rsidR="00FF255F" w:rsidRPr="000A73D1" w:rsidRDefault="00FF255F" w:rsidP="00242C8B">
            <w:pPr>
              <w:pStyle w:val="TableParagraph"/>
              <w:spacing w:before="116"/>
              <w:ind w:right="34"/>
              <w:jc w:val="both"/>
            </w:pPr>
            <w:r w:rsidRPr="000A73D1">
              <w:t>Výstava v Galerii 1</w:t>
            </w:r>
          </w:p>
          <w:p w14:paraId="5B546AD8" w14:textId="77777777" w:rsidR="00FF255F" w:rsidRPr="000A73D1" w:rsidRDefault="00FF255F" w:rsidP="00242C8B">
            <w:pPr>
              <w:pStyle w:val="TableParagraph"/>
              <w:spacing w:before="116"/>
              <w:ind w:right="34"/>
              <w:jc w:val="both"/>
            </w:pPr>
            <w:r w:rsidRPr="000A73D1">
              <w:t xml:space="preserve">Společná výstava škol na území MČ P1 a studentů PedF UK, katedry VV. Záměr vznikl na podkladě již dříve realizovaných společných výstav škol v galeriích na P1 (Karel IV., Máme rádi Prahu 1). </w:t>
            </w:r>
          </w:p>
          <w:p w14:paraId="5093D5E1" w14:textId="77777777" w:rsidR="00FF255F" w:rsidRPr="000A73D1" w:rsidRDefault="00FF255F" w:rsidP="00242C8B">
            <w:pPr>
              <w:pStyle w:val="TableParagraph"/>
              <w:spacing w:before="116"/>
              <w:ind w:left="0" w:right="34"/>
              <w:jc w:val="both"/>
            </w:pPr>
            <w:r w:rsidRPr="000A73D1">
              <w:t xml:space="preserve">   V průběhu výstavy budou připraveny dílny pro děti z MŠ a ZŠ. </w:t>
            </w:r>
          </w:p>
          <w:p w14:paraId="52810AC7" w14:textId="77777777" w:rsidR="00FF255F" w:rsidRPr="000A73D1" w:rsidRDefault="00FF255F" w:rsidP="00242C8B">
            <w:pPr>
              <w:pStyle w:val="TableParagraph"/>
              <w:spacing w:before="116"/>
              <w:ind w:left="132" w:right="34"/>
              <w:jc w:val="both"/>
            </w:pPr>
          </w:p>
        </w:tc>
      </w:tr>
      <w:tr w:rsidR="00FF255F" w:rsidRPr="000A73D1" w14:paraId="36A3A1B6" w14:textId="77777777" w:rsidTr="00242C8B">
        <w:trPr>
          <w:trHeight w:val="388"/>
        </w:trPr>
        <w:tc>
          <w:tcPr>
            <w:tcW w:w="2235" w:type="dxa"/>
            <w:tcBorders>
              <w:top w:val="single" w:sz="6" w:space="0" w:color="000000"/>
              <w:bottom w:val="single" w:sz="6" w:space="0" w:color="000000"/>
              <w:right w:val="single" w:sz="6" w:space="0" w:color="000000"/>
            </w:tcBorders>
          </w:tcPr>
          <w:p w14:paraId="536DE1C3" w14:textId="77777777" w:rsidR="00FF255F" w:rsidRPr="000A73D1" w:rsidRDefault="00FF255F"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tcPr>
          <w:p w14:paraId="397AC9FC" w14:textId="77777777" w:rsidR="00FF255F" w:rsidRPr="000A73D1" w:rsidRDefault="00FF255F" w:rsidP="00242C8B">
            <w:pPr>
              <w:pStyle w:val="TableParagraph"/>
            </w:pPr>
            <w:r w:rsidRPr="000A73D1">
              <w:t>MČ Praha 1, odbor školství, PS KP</w:t>
            </w:r>
          </w:p>
        </w:tc>
      </w:tr>
      <w:tr w:rsidR="00FF255F" w:rsidRPr="000A73D1" w14:paraId="1C26EDB6" w14:textId="77777777" w:rsidTr="00242C8B">
        <w:trPr>
          <w:trHeight w:val="388"/>
        </w:trPr>
        <w:tc>
          <w:tcPr>
            <w:tcW w:w="2235" w:type="dxa"/>
            <w:tcBorders>
              <w:top w:val="single" w:sz="6" w:space="0" w:color="000000"/>
              <w:bottom w:val="single" w:sz="6" w:space="0" w:color="000000"/>
              <w:right w:val="single" w:sz="6" w:space="0" w:color="000000"/>
            </w:tcBorders>
          </w:tcPr>
          <w:p w14:paraId="3E7FA2CD" w14:textId="77777777" w:rsidR="00FF255F" w:rsidRPr="000A73D1" w:rsidRDefault="00FF255F"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tcPr>
          <w:p w14:paraId="41956A97" w14:textId="77777777" w:rsidR="00FF255F" w:rsidRPr="000A73D1" w:rsidRDefault="00FF255F" w:rsidP="00242C8B">
            <w:pPr>
              <w:pStyle w:val="TableParagraph"/>
            </w:pPr>
            <w:r w:rsidRPr="000A73D1">
              <w:t>PedF UK Praha – katedra VV, MŠ, ZŠ území Prahy 1</w:t>
            </w:r>
          </w:p>
        </w:tc>
      </w:tr>
      <w:tr w:rsidR="00FF255F" w:rsidRPr="000A73D1" w14:paraId="721E5881" w14:textId="77777777" w:rsidTr="00242C8B">
        <w:trPr>
          <w:trHeight w:val="1340"/>
        </w:trPr>
        <w:tc>
          <w:tcPr>
            <w:tcW w:w="2235" w:type="dxa"/>
            <w:tcBorders>
              <w:top w:val="single" w:sz="6" w:space="0" w:color="000000"/>
              <w:bottom w:val="single" w:sz="6" w:space="0" w:color="000000"/>
              <w:right w:val="single" w:sz="6" w:space="0" w:color="000000"/>
            </w:tcBorders>
          </w:tcPr>
          <w:p w14:paraId="1C7A2434" w14:textId="77777777" w:rsidR="00FF255F" w:rsidRPr="000A73D1" w:rsidRDefault="00FF255F"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tcPr>
          <w:p w14:paraId="14CBA481" w14:textId="77777777" w:rsidR="00FF255F" w:rsidRPr="000A73D1" w:rsidRDefault="00FF255F" w:rsidP="00242C8B">
            <w:pPr>
              <w:pStyle w:val="TableParagraph"/>
              <w:spacing w:before="4"/>
            </w:pPr>
            <w:r w:rsidRPr="000A73D1">
              <w:t xml:space="preserve">Počet zapojených subjektů, počet vystavovatelů, počet doprovodných programů. </w:t>
            </w:r>
          </w:p>
          <w:p w14:paraId="63729286" w14:textId="77777777" w:rsidR="00FF255F" w:rsidRPr="000A73D1" w:rsidRDefault="00FF255F" w:rsidP="00242C8B">
            <w:pPr>
              <w:pStyle w:val="TableParagraph"/>
              <w:spacing w:before="125" w:line="237" w:lineRule="auto"/>
              <w:ind w:right="48"/>
            </w:pPr>
            <w:r w:rsidRPr="000A73D1">
              <w:t>Připravená aktivita</w:t>
            </w:r>
          </w:p>
          <w:p w14:paraId="3D6BF838" w14:textId="77777777" w:rsidR="00FF255F" w:rsidRPr="000A73D1" w:rsidRDefault="00FF255F" w:rsidP="00242C8B">
            <w:pPr>
              <w:pStyle w:val="TableParagraph"/>
              <w:spacing w:before="125" w:line="237" w:lineRule="auto"/>
              <w:ind w:right="48"/>
            </w:pPr>
            <w:r w:rsidRPr="000A73D1">
              <w:t>Počet rozšířených setkání PS KP</w:t>
            </w:r>
          </w:p>
        </w:tc>
      </w:tr>
      <w:tr w:rsidR="00FF255F" w:rsidRPr="000A73D1" w14:paraId="671738AC" w14:textId="77777777" w:rsidTr="00242C8B">
        <w:trPr>
          <w:trHeight w:val="387"/>
        </w:trPr>
        <w:tc>
          <w:tcPr>
            <w:tcW w:w="2235" w:type="dxa"/>
            <w:tcBorders>
              <w:top w:val="single" w:sz="6" w:space="0" w:color="000000"/>
              <w:bottom w:val="single" w:sz="8" w:space="0" w:color="auto"/>
              <w:right w:val="single" w:sz="6" w:space="0" w:color="000000"/>
            </w:tcBorders>
          </w:tcPr>
          <w:p w14:paraId="113636BD"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8" w:space="0" w:color="auto"/>
            </w:tcBorders>
          </w:tcPr>
          <w:p w14:paraId="67DEBD76" w14:textId="77777777" w:rsidR="00FF255F" w:rsidRPr="000A73D1" w:rsidRDefault="00FF255F" w:rsidP="00242C8B">
            <w:pPr>
              <w:pStyle w:val="TableParagraph"/>
            </w:pPr>
            <w:r w:rsidRPr="000A73D1">
              <w:t>202</w:t>
            </w:r>
            <w:r>
              <w:t>5</w:t>
            </w:r>
          </w:p>
        </w:tc>
      </w:tr>
      <w:tr w:rsidR="00FF255F" w:rsidRPr="000A73D1" w14:paraId="1F5EBEFF" w14:textId="77777777" w:rsidTr="00242C8B">
        <w:trPr>
          <w:trHeight w:val="387"/>
        </w:trPr>
        <w:tc>
          <w:tcPr>
            <w:tcW w:w="2235" w:type="dxa"/>
            <w:tcBorders>
              <w:top w:val="single" w:sz="8" w:space="0" w:color="auto"/>
              <w:bottom w:val="single" w:sz="6" w:space="0" w:color="000000"/>
              <w:right w:val="single" w:sz="6" w:space="0" w:color="000000"/>
            </w:tcBorders>
          </w:tcPr>
          <w:p w14:paraId="00E61267" w14:textId="77777777" w:rsidR="00FF255F" w:rsidRPr="000A73D1" w:rsidRDefault="00FF255F" w:rsidP="00242C8B">
            <w:pPr>
              <w:pStyle w:val="TableParagraph"/>
              <w:ind w:left="128"/>
            </w:pPr>
            <w:r w:rsidRPr="000A73D1">
              <w:t>Rozpočet</w:t>
            </w:r>
          </w:p>
        </w:tc>
        <w:tc>
          <w:tcPr>
            <w:tcW w:w="6978" w:type="dxa"/>
            <w:tcBorders>
              <w:top w:val="single" w:sz="8" w:space="0" w:color="auto"/>
              <w:left w:val="single" w:sz="6" w:space="0" w:color="000000"/>
              <w:bottom w:val="single" w:sz="6" w:space="0" w:color="000000"/>
            </w:tcBorders>
          </w:tcPr>
          <w:p w14:paraId="155CACD2" w14:textId="77777777" w:rsidR="00FF255F" w:rsidRPr="000A73D1" w:rsidRDefault="00FF255F" w:rsidP="00242C8B">
            <w:pPr>
              <w:pStyle w:val="TableParagraph"/>
            </w:pPr>
            <w:r>
              <w:t>Cca do 15</w:t>
            </w:r>
            <w:r w:rsidRPr="000A73D1">
              <w:t xml:space="preserve"> 000 Kč </w:t>
            </w:r>
            <w:r>
              <w:t>z MAP IV</w:t>
            </w:r>
          </w:p>
        </w:tc>
      </w:tr>
      <w:tr w:rsidR="00FF255F" w:rsidRPr="000A73D1" w14:paraId="7A453F80" w14:textId="77777777" w:rsidTr="00242C8B">
        <w:trPr>
          <w:trHeight w:val="322"/>
        </w:trPr>
        <w:tc>
          <w:tcPr>
            <w:tcW w:w="2235" w:type="dxa"/>
            <w:tcBorders>
              <w:top w:val="single" w:sz="6" w:space="0" w:color="000000"/>
              <w:bottom w:val="single" w:sz="6" w:space="0" w:color="000000"/>
              <w:right w:val="single" w:sz="6" w:space="0" w:color="000000"/>
            </w:tcBorders>
          </w:tcPr>
          <w:p w14:paraId="10D1FF4A"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633B7004" w14:textId="77777777" w:rsidR="00FF255F" w:rsidRPr="000A73D1" w:rsidRDefault="00FF255F" w:rsidP="00242C8B">
            <w:pPr>
              <w:pStyle w:val="TableParagraph"/>
              <w:spacing w:before="4"/>
            </w:pPr>
            <w:r w:rsidRPr="000A73D1">
              <w:t>MAP I</w:t>
            </w:r>
            <w:r>
              <w:t>V, MČ Praha 1, odbor školství, NG</w:t>
            </w:r>
          </w:p>
        </w:tc>
      </w:tr>
      <w:tr w:rsidR="00FF255F" w:rsidRPr="000A73D1" w14:paraId="3A834376"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FBD4B4" w:themeFill="accent6" w:themeFillTint="66"/>
          </w:tcPr>
          <w:p w14:paraId="4DA20530"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bottom w:val="single" w:sz="6" w:space="0" w:color="000000"/>
            </w:tcBorders>
            <w:shd w:val="clear" w:color="auto" w:fill="FBD4B4" w:themeFill="accent6" w:themeFillTint="66"/>
          </w:tcPr>
          <w:p w14:paraId="5BADEDA9" w14:textId="77777777" w:rsidR="00FF255F" w:rsidRPr="000A73D1" w:rsidRDefault="00FF255F" w:rsidP="00242C8B">
            <w:pPr>
              <w:pStyle w:val="TableParagraph"/>
              <w:spacing w:before="4"/>
            </w:pPr>
          </w:p>
        </w:tc>
      </w:tr>
      <w:tr w:rsidR="00FF255F" w:rsidRPr="000A73D1" w14:paraId="4308E345"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58BFE241" w14:textId="77777777" w:rsidR="00FF255F" w:rsidRPr="000A73D1" w:rsidRDefault="00FF255F" w:rsidP="00242C8B">
            <w:pPr>
              <w:pStyle w:val="TableParagraph"/>
              <w:tabs>
                <w:tab w:val="left" w:pos="2084"/>
              </w:tabs>
              <w:spacing w:before="0"/>
              <w:ind w:left="128" w:right="151"/>
            </w:pPr>
            <w:r>
              <w:t xml:space="preserve">b) </w:t>
            </w:r>
            <w:r w:rsidRPr="000A73D1">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5457B007" w14:textId="77777777" w:rsidR="00FF255F" w:rsidRPr="000A73D1" w:rsidRDefault="00FF255F" w:rsidP="00242C8B">
            <w:pPr>
              <w:pStyle w:val="TableParagraph"/>
              <w:spacing w:before="4"/>
            </w:pPr>
            <w:r w:rsidRPr="000A73D1">
              <w:t>Universum, výstava výtvarných děl pedagogů – výtvyrníků, vyučujících na základních a středních školách v Praze 1.  Umístění expozice v prostorách radnice MČ Praha 1 v 7. patře.</w:t>
            </w:r>
          </w:p>
        </w:tc>
      </w:tr>
      <w:tr w:rsidR="00FF255F" w:rsidRPr="000A73D1" w14:paraId="0EE1DE65"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4703A907" w14:textId="77777777" w:rsidR="00FF255F" w:rsidRPr="000A73D1" w:rsidRDefault="00FF255F" w:rsidP="00242C8B">
            <w:pPr>
              <w:pStyle w:val="TableParagraph"/>
              <w:ind w:left="128"/>
            </w:pPr>
            <w:r w:rsidRPr="000A73D1">
              <w:t>Realizátor</w:t>
            </w:r>
          </w:p>
        </w:tc>
        <w:tc>
          <w:tcPr>
            <w:tcW w:w="6978" w:type="dxa"/>
            <w:tcBorders>
              <w:top w:val="single" w:sz="6" w:space="0" w:color="000000"/>
              <w:left w:val="single" w:sz="6" w:space="0" w:color="000000"/>
              <w:bottom w:val="single" w:sz="6" w:space="0" w:color="000000"/>
            </w:tcBorders>
            <w:shd w:val="clear" w:color="auto" w:fill="auto"/>
          </w:tcPr>
          <w:p w14:paraId="72785F03" w14:textId="77777777" w:rsidR="00FF255F" w:rsidRPr="000A73D1" w:rsidRDefault="00FF255F" w:rsidP="00242C8B">
            <w:pPr>
              <w:pStyle w:val="TableParagraph"/>
              <w:spacing w:before="4"/>
            </w:pPr>
            <w:r w:rsidRPr="000A73D1">
              <w:t>MČ Praha 1, odbor školství, PS KP</w:t>
            </w:r>
          </w:p>
        </w:tc>
      </w:tr>
      <w:tr w:rsidR="00FF255F" w:rsidRPr="000A73D1" w14:paraId="10BAB263"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0A1D762D" w14:textId="77777777" w:rsidR="00FF255F" w:rsidRPr="000A73D1" w:rsidRDefault="00FF255F" w:rsidP="00242C8B">
            <w:pPr>
              <w:pStyle w:val="TableParagraph"/>
              <w:ind w:left="128"/>
            </w:pPr>
            <w:r w:rsidRPr="000A73D1">
              <w:t>Spolupráce</w:t>
            </w:r>
          </w:p>
        </w:tc>
        <w:tc>
          <w:tcPr>
            <w:tcW w:w="6978" w:type="dxa"/>
            <w:tcBorders>
              <w:top w:val="single" w:sz="6" w:space="0" w:color="000000"/>
              <w:left w:val="single" w:sz="6" w:space="0" w:color="000000"/>
              <w:bottom w:val="single" w:sz="6" w:space="0" w:color="000000"/>
            </w:tcBorders>
            <w:shd w:val="clear" w:color="auto" w:fill="auto"/>
          </w:tcPr>
          <w:p w14:paraId="274B59A4" w14:textId="77777777" w:rsidR="00FF255F" w:rsidRPr="000A73D1" w:rsidRDefault="00FF255F" w:rsidP="00242C8B">
            <w:pPr>
              <w:pStyle w:val="TableParagraph"/>
              <w:spacing w:before="4"/>
            </w:pPr>
            <w:r w:rsidRPr="000A73D1">
              <w:t xml:space="preserve">Pedagogové, výtvarníci, pražské školy </w:t>
            </w:r>
          </w:p>
        </w:tc>
      </w:tr>
      <w:tr w:rsidR="00FF255F" w:rsidRPr="000A73D1" w14:paraId="121C944D"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655A3037" w14:textId="77777777" w:rsidR="00FF255F" w:rsidRPr="000A73D1" w:rsidRDefault="00FF255F"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shd w:val="clear" w:color="auto" w:fill="auto"/>
          </w:tcPr>
          <w:p w14:paraId="4FF8AD48" w14:textId="77777777" w:rsidR="00FF255F" w:rsidRPr="000A73D1" w:rsidRDefault="00FF255F" w:rsidP="00242C8B">
            <w:pPr>
              <w:pStyle w:val="TableParagraph"/>
              <w:spacing w:before="4"/>
            </w:pPr>
            <w:r w:rsidRPr="000A73D1">
              <w:t>Realizovaná výstava</w:t>
            </w:r>
          </w:p>
        </w:tc>
      </w:tr>
      <w:tr w:rsidR="00FF255F" w:rsidRPr="000A73D1" w14:paraId="6E4553A3"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6D720C16"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shd w:val="clear" w:color="auto" w:fill="auto"/>
          </w:tcPr>
          <w:p w14:paraId="4B469816" w14:textId="77777777" w:rsidR="00FF255F" w:rsidRPr="000A73D1" w:rsidRDefault="00FF255F" w:rsidP="00242C8B">
            <w:pPr>
              <w:pStyle w:val="TableParagraph"/>
              <w:spacing w:before="4"/>
            </w:pPr>
            <w:r>
              <w:t>3. 3. – 30. 8. 2025</w:t>
            </w:r>
          </w:p>
        </w:tc>
      </w:tr>
      <w:tr w:rsidR="00FF255F" w:rsidRPr="000A73D1" w14:paraId="40E09D00"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74A697A3" w14:textId="77777777" w:rsidR="00FF255F" w:rsidRPr="000A73D1" w:rsidRDefault="00FF255F" w:rsidP="00242C8B">
            <w:pPr>
              <w:pStyle w:val="TableParagraph"/>
              <w:ind w:left="128"/>
            </w:pPr>
            <w:r w:rsidRPr="000A73D1">
              <w:t>Rozpočet</w:t>
            </w:r>
          </w:p>
        </w:tc>
        <w:tc>
          <w:tcPr>
            <w:tcW w:w="6978" w:type="dxa"/>
            <w:tcBorders>
              <w:top w:val="single" w:sz="6" w:space="0" w:color="000000"/>
              <w:left w:val="single" w:sz="6" w:space="0" w:color="000000"/>
              <w:bottom w:val="single" w:sz="6" w:space="0" w:color="000000"/>
            </w:tcBorders>
            <w:shd w:val="clear" w:color="auto" w:fill="auto"/>
          </w:tcPr>
          <w:p w14:paraId="36143922" w14:textId="77777777" w:rsidR="00FF255F" w:rsidRPr="000A73D1" w:rsidRDefault="00FF255F" w:rsidP="00242C8B">
            <w:pPr>
              <w:pStyle w:val="TableParagraph"/>
              <w:spacing w:before="4"/>
            </w:pPr>
            <w:r>
              <w:t xml:space="preserve">Do 10 000 Kč MAP IV, </w:t>
            </w:r>
            <w:r w:rsidRPr="000A73D1">
              <w:t>MČ Praha 1, odbor školství</w:t>
            </w:r>
          </w:p>
        </w:tc>
      </w:tr>
      <w:tr w:rsidR="00FF255F" w:rsidRPr="000A73D1" w14:paraId="76072BFA" w14:textId="77777777" w:rsidTr="00242C8B">
        <w:trPr>
          <w:trHeight w:val="412"/>
        </w:trPr>
        <w:tc>
          <w:tcPr>
            <w:tcW w:w="2235" w:type="dxa"/>
            <w:tcBorders>
              <w:top w:val="single" w:sz="6" w:space="0" w:color="000000"/>
              <w:bottom w:val="single" w:sz="6" w:space="0" w:color="000000"/>
              <w:right w:val="single" w:sz="6" w:space="0" w:color="000000"/>
            </w:tcBorders>
            <w:shd w:val="clear" w:color="auto" w:fill="auto"/>
          </w:tcPr>
          <w:p w14:paraId="03F3E611"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shd w:val="clear" w:color="auto" w:fill="auto"/>
          </w:tcPr>
          <w:p w14:paraId="3ECDBE37" w14:textId="77777777" w:rsidR="00FF255F" w:rsidRPr="000A73D1" w:rsidRDefault="00FF255F" w:rsidP="00242C8B">
            <w:pPr>
              <w:pStyle w:val="TableParagraph"/>
              <w:spacing w:before="4"/>
            </w:pPr>
            <w:r>
              <w:t>MAP IV,</w:t>
            </w:r>
            <w:r w:rsidRPr="000A73D1">
              <w:t xml:space="preserve"> MČ Praha 1</w:t>
            </w:r>
          </w:p>
        </w:tc>
      </w:tr>
      <w:tr w:rsidR="00FF255F" w:rsidRPr="000A73D1" w14:paraId="0F0CF6E6" w14:textId="77777777" w:rsidTr="00242C8B">
        <w:trPr>
          <w:trHeight w:val="412"/>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0C2F1A86"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06192E2C" w14:textId="77777777" w:rsidR="00FF255F" w:rsidRPr="000A73D1" w:rsidRDefault="00FF255F" w:rsidP="00242C8B">
            <w:pPr>
              <w:pStyle w:val="TableParagraph"/>
              <w:spacing w:before="4"/>
            </w:pPr>
          </w:p>
        </w:tc>
      </w:tr>
    </w:tbl>
    <w:p w14:paraId="7F688FC5" w14:textId="77777777" w:rsidR="00FF255F" w:rsidRPr="000A73D1" w:rsidRDefault="00FF255F" w:rsidP="00FF255F">
      <w:pPr>
        <w:spacing w:before="101"/>
        <w:ind w:right="99"/>
        <w:rPr>
          <w:rFonts w:ascii="Cambria" w:hAnsi="Cambria"/>
          <w:b/>
          <w:color w:val="365F91"/>
          <w:sz w:val="28"/>
        </w:rPr>
      </w:pPr>
    </w:p>
    <w:p w14:paraId="69607DF0" w14:textId="77777777" w:rsidR="00FF255F" w:rsidRPr="000A73D1" w:rsidRDefault="00FF255F" w:rsidP="00FF255F">
      <w:pPr>
        <w:rPr>
          <w:rFonts w:ascii="Times New Roman"/>
          <w:sz w:val="25"/>
        </w:rPr>
      </w:pPr>
    </w:p>
    <w:p w14:paraId="35CC4651" w14:textId="77777777" w:rsidR="00FF255F" w:rsidRPr="000A73D1" w:rsidRDefault="00FF255F" w:rsidP="00FF255F">
      <w:pPr>
        <w:spacing w:before="101"/>
        <w:ind w:left="528" w:right="639"/>
        <w:rPr>
          <w:rFonts w:ascii="Cambria" w:hAnsi="Cambria"/>
          <w:b/>
          <w:sz w:val="28"/>
        </w:rPr>
      </w:pPr>
      <w:r w:rsidRPr="000A73D1">
        <w:rPr>
          <w:rFonts w:ascii="Cambria" w:hAnsi="Cambria"/>
          <w:b/>
          <w:color w:val="365F91"/>
          <w:sz w:val="28"/>
        </w:rPr>
        <w:t xml:space="preserve">Opatření 3.1 </w:t>
      </w:r>
      <w:r w:rsidRPr="000A73D1">
        <w:rPr>
          <w:rFonts w:ascii="Cambria" w:hAnsi="Cambria"/>
          <w:b/>
          <w:color w:val="FF0000"/>
          <w:sz w:val="28"/>
        </w:rPr>
        <w:t xml:space="preserve">PŘÍLEŽITOST </w:t>
      </w:r>
      <w:r w:rsidRPr="000A73D1">
        <w:rPr>
          <w:rFonts w:ascii="Cambria" w:hAnsi="Cambria"/>
          <w:b/>
          <w:color w:val="365F91"/>
          <w:sz w:val="28"/>
        </w:rPr>
        <w:t>Zvětšení rozsahu a zvýšení kvality podpory dětí a žáků se speciálními vzdělávacími potřebami</w:t>
      </w:r>
    </w:p>
    <w:p w14:paraId="78B25B01" w14:textId="77777777" w:rsidR="00FF255F" w:rsidRPr="000A73D1" w:rsidRDefault="00FF255F" w:rsidP="00FF255F">
      <w:pPr>
        <w:pStyle w:val="Zkladntext"/>
        <w:spacing w:before="5" w:after="1"/>
        <w:rPr>
          <w:rFonts w:ascii="Times New Roman"/>
          <w:sz w:val="24"/>
          <w:highlight w:val="black"/>
        </w:rPr>
      </w:pPr>
    </w:p>
    <w:p w14:paraId="6D5A1D70" w14:textId="77777777" w:rsidR="00FF255F" w:rsidRPr="000A73D1" w:rsidRDefault="00FF255F" w:rsidP="00FF255F">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2D98F7E7" w14:textId="77777777" w:rsidTr="00242C8B">
        <w:trPr>
          <w:trHeight w:val="534"/>
        </w:trPr>
        <w:tc>
          <w:tcPr>
            <w:tcW w:w="2235" w:type="dxa"/>
            <w:tcBorders>
              <w:bottom w:val="single" w:sz="6" w:space="0" w:color="000000"/>
              <w:right w:val="single" w:sz="6" w:space="0" w:color="000000"/>
            </w:tcBorders>
          </w:tcPr>
          <w:p w14:paraId="35283711" w14:textId="77777777" w:rsidR="00FF255F" w:rsidRPr="000A73D1" w:rsidRDefault="00FF255F"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62D557DF" w14:textId="77777777" w:rsidR="00FF255F" w:rsidRPr="000A73D1" w:rsidRDefault="00FF255F" w:rsidP="00242C8B">
            <w:pPr>
              <w:pStyle w:val="TableParagraph"/>
              <w:spacing w:before="19" w:line="266" w:lineRule="exact"/>
              <w:ind w:right="54"/>
              <w:rPr>
                <w:b/>
              </w:rPr>
            </w:pPr>
            <w:r w:rsidRPr="000A73D1">
              <w:rPr>
                <w:b/>
              </w:rPr>
              <w:t xml:space="preserve">3.1.2.A.1 </w:t>
            </w:r>
            <w:r w:rsidRPr="000A73D1">
              <w:rPr>
                <w:b/>
                <w:color w:val="FF0000"/>
              </w:rPr>
              <w:t xml:space="preserve">PŘÍLEŽITOST </w:t>
            </w:r>
            <w:r w:rsidRPr="000A73D1">
              <w:rPr>
                <w:b/>
              </w:rPr>
              <w:t>Vzdělávání pedagogických pracovníků a pracovníků ŠPP</w:t>
            </w:r>
            <w:r>
              <w:rPr>
                <w:b/>
              </w:rPr>
              <w:t xml:space="preserve"> v </w:t>
            </w:r>
            <w:r w:rsidRPr="005850D6">
              <w:rPr>
                <w:b/>
                <w:highlight w:val="yellow"/>
              </w:rPr>
              <w:t>oblasti vzdělávání dětí a žáků s SVP</w:t>
            </w:r>
          </w:p>
        </w:tc>
      </w:tr>
      <w:tr w:rsidR="00FF255F" w:rsidRPr="000A73D1" w14:paraId="20AD2ECB"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606B365A" w14:textId="77777777" w:rsidR="00FF255F" w:rsidRPr="000A73D1" w:rsidRDefault="00FF255F"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C1107F2" w14:textId="77777777" w:rsidR="00FF255F" w:rsidRDefault="00FF255F" w:rsidP="00242C8B">
            <w:pPr>
              <w:pStyle w:val="TableParagraph"/>
              <w:spacing w:before="3"/>
            </w:pPr>
            <w:r w:rsidRPr="000A73D1">
              <w:rPr>
                <w:b/>
                <w:color w:val="FF0000"/>
              </w:rPr>
              <w:t>PŘÍLEŽITOST</w:t>
            </w:r>
            <w:r w:rsidRPr="000A73D1">
              <w:t xml:space="preserve"> Realizace tematicky vhodných projektů zjednodušeného vykazování</w:t>
            </w:r>
            <w:r>
              <w:t>.</w:t>
            </w:r>
          </w:p>
          <w:p w14:paraId="046A7BF3" w14:textId="77777777" w:rsidR="00FF255F" w:rsidRPr="000A73D1" w:rsidRDefault="00FF255F" w:rsidP="00242C8B">
            <w:pPr>
              <w:pStyle w:val="TableParagraph"/>
              <w:spacing w:before="3"/>
            </w:pPr>
            <w:r>
              <w:t>V rámci činnosti škol.</w:t>
            </w:r>
          </w:p>
          <w:p w14:paraId="0421D320" w14:textId="77777777" w:rsidR="00FF255F" w:rsidRPr="000A73D1" w:rsidRDefault="00FF255F" w:rsidP="00242C8B">
            <w:pPr>
              <w:pStyle w:val="TableParagraph"/>
              <w:tabs>
                <w:tab w:val="left" w:pos="865"/>
                <w:tab w:val="left" w:pos="867"/>
              </w:tabs>
              <w:spacing w:before="0"/>
              <w:ind w:left="866"/>
            </w:pPr>
          </w:p>
        </w:tc>
      </w:tr>
      <w:tr w:rsidR="00FF255F" w:rsidRPr="000A73D1" w14:paraId="5D55A1A1" w14:textId="77777777" w:rsidTr="00242C8B">
        <w:trPr>
          <w:trHeight w:val="551"/>
        </w:trPr>
        <w:tc>
          <w:tcPr>
            <w:tcW w:w="2235" w:type="dxa"/>
            <w:tcBorders>
              <w:top w:val="single" w:sz="6" w:space="0" w:color="000000"/>
              <w:bottom w:val="single" w:sz="6" w:space="0" w:color="000000"/>
              <w:right w:val="single" w:sz="6" w:space="0" w:color="000000"/>
            </w:tcBorders>
          </w:tcPr>
          <w:p w14:paraId="2EE8F61E" w14:textId="77777777" w:rsidR="00FF255F" w:rsidRPr="000A73D1" w:rsidRDefault="00FF255F"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3A36A49B" w14:textId="77777777" w:rsidR="00FF255F" w:rsidRPr="000A73D1" w:rsidRDefault="00FF255F" w:rsidP="00242C8B">
            <w:pPr>
              <w:pStyle w:val="TableParagraph"/>
              <w:spacing w:before="16" w:line="348" w:lineRule="auto"/>
              <w:ind w:right="183"/>
            </w:pPr>
            <w:r>
              <w:t>PS RP formu doporučení, jednotlivé školy</w:t>
            </w:r>
          </w:p>
        </w:tc>
      </w:tr>
      <w:tr w:rsidR="00FF255F" w:rsidRPr="000A73D1" w14:paraId="3100AE9F" w14:textId="77777777" w:rsidTr="00242C8B">
        <w:trPr>
          <w:trHeight w:val="388"/>
        </w:trPr>
        <w:tc>
          <w:tcPr>
            <w:tcW w:w="2235" w:type="dxa"/>
            <w:tcBorders>
              <w:top w:val="single" w:sz="6" w:space="0" w:color="000000"/>
              <w:bottom w:val="single" w:sz="6" w:space="0" w:color="000000"/>
              <w:right w:val="single" w:sz="6" w:space="0" w:color="000000"/>
            </w:tcBorders>
          </w:tcPr>
          <w:p w14:paraId="392676BB" w14:textId="77777777" w:rsidR="00FF255F" w:rsidRPr="000A73D1" w:rsidRDefault="00FF255F"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13A5A43A" w14:textId="77777777" w:rsidR="00FF255F" w:rsidRPr="000A73D1" w:rsidRDefault="00FF255F" w:rsidP="00242C8B">
            <w:pPr>
              <w:pStyle w:val="TableParagraph"/>
              <w:spacing w:before="16" w:line="348" w:lineRule="auto"/>
              <w:ind w:right="183"/>
            </w:pPr>
            <w:r w:rsidRPr="000A73D1">
              <w:t>MŠ Masná, MŠ Národní, MŠ Revoluční, MŠ Pštrossova, MŠ Hellichova,</w:t>
            </w:r>
          </w:p>
          <w:p w14:paraId="5499F2B3" w14:textId="77777777" w:rsidR="00FF255F" w:rsidRPr="000A73D1" w:rsidRDefault="00FF255F" w:rsidP="00242C8B">
            <w:pPr>
              <w:pStyle w:val="TableParagraph"/>
              <w:spacing w:before="18"/>
            </w:pPr>
            <w:r w:rsidRPr="000A73D1">
              <w:t>ZŠ nám. Curieových, ZŠ Brána jazyků s RVM, Malostranská ZŠ</w:t>
            </w:r>
          </w:p>
        </w:tc>
      </w:tr>
      <w:tr w:rsidR="00FF255F" w:rsidRPr="000A73D1" w14:paraId="1786EE38" w14:textId="77777777" w:rsidTr="00242C8B">
        <w:trPr>
          <w:trHeight w:val="388"/>
        </w:trPr>
        <w:tc>
          <w:tcPr>
            <w:tcW w:w="2235" w:type="dxa"/>
            <w:tcBorders>
              <w:top w:val="single" w:sz="6" w:space="0" w:color="000000"/>
              <w:bottom w:val="single" w:sz="6" w:space="0" w:color="000000"/>
              <w:right w:val="single" w:sz="6" w:space="0" w:color="000000"/>
            </w:tcBorders>
          </w:tcPr>
          <w:p w14:paraId="0237CB54" w14:textId="77777777" w:rsidR="00FF255F" w:rsidRPr="000A73D1" w:rsidRDefault="00FF255F"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31800685" w14:textId="77777777" w:rsidR="00FF255F" w:rsidRPr="000A73D1" w:rsidRDefault="00FF255F" w:rsidP="00242C8B">
            <w:pPr>
              <w:pStyle w:val="TableParagraph"/>
              <w:spacing w:before="18"/>
            </w:pPr>
            <w:r w:rsidRPr="000A73D1">
              <w:t>Počet pedagogických pracovníků – absolventů vzdělávání</w:t>
            </w:r>
          </w:p>
        </w:tc>
      </w:tr>
      <w:tr w:rsidR="00FF255F" w:rsidRPr="000A73D1" w14:paraId="5FEF1152" w14:textId="77777777" w:rsidTr="00242C8B">
        <w:trPr>
          <w:trHeight w:val="386"/>
        </w:trPr>
        <w:tc>
          <w:tcPr>
            <w:tcW w:w="2235" w:type="dxa"/>
            <w:tcBorders>
              <w:top w:val="single" w:sz="6" w:space="0" w:color="000000"/>
              <w:bottom w:val="single" w:sz="6" w:space="0" w:color="000000"/>
              <w:right w:val="single" w:sz="6" w:space="0" w:color="000000"/>
            </w:tcBorders>
          </w:tcPr>
          <w:p w14:paraId="2E6D92EA" w14:textId="77777777" w:rsidR="00FF255F" w:rsidRPr="000A73D1" w:rsidRDefault="00FF255F"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3CA9FA2B" w14:textId="77777777" w:rsidR="00FF255F" w:rsidRPr="000A73D1" w:rsidRDefault="00FF255F" w:rsidP="00242C8B">
            <w:pPr>
              <w:pStyle w:val="TableParagraph"/>
              <w:spacing w:before="18"/>
            </w:pPr>
            <w:r w:rsidRPr="000A73D1">
              <w:t>Dle vyhlášených budoucích projektových výzev 202</w:t>
            </w:r>
            <w:r>
              <w:t>5</w:t>
            </w:r>
          </w:p>
        </w:tc>
      </w:tr>
      <w:tr w:rsidR="00FF255F" w:rsidRPr="000A73D1" w14:paraId="3ED43E22" w14:textId="77777777" w:rsidTr="00242C8B">
        <w:trPr>
          <w:trHeight w:val="388"/>
        </w:trPr>
        <w:tc>
          <w:tcPr>
            <w:tcW w:w="2235" w:type="dxa"/>
            <w:tcBorders>
              <w:top w:val="single" w:sz="6" w:space="0" w:color="000000"/>
              <w:bottom w:val="single" w:sz="6" w:space="0" w:color="000000"/>
              <w:right w:val="single" w:sz="6" w:space="0" w:color="000000"/>
            </w:tcBorders>
          </w:tcPr>
          <w:p w14:paraId="71785E7D" w14:textId="77777777" w:rsidR="00FF255F" w:rsidRPr="000A73D1" w:rsidRDefault="00FF255F"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31CDCA3C" w14:textId="77777777" w:rsidR="00FF255F" w:rsidRPr="000A73D1" w:rsidRDefault="00FF255F" w:rsidP="00242C8B">
            <w:pPr>
              <w:pStyle w:val="TableParagraph"/>
              <w:spacing w:before="23"/>
            </w:pPr>
            <w:r w:rsidRPr="000A73D1">
              <w:t>Dle projektové žádosti</w:t>
            </w:r>
          </w:p>
        </w:tc>
      </w:tr>
      <w:tr w:rsidR="00FF255F" w:rsidRPr="000A73D1" w14:paraId="48958006" w14:textId="77777777" w:rsidTr="00242C8B">
        <w:trPr>
          <w:trHeight w:val="388"/>
        </w:trPr>
        <w:tc>
          <w:tcPr>
            <w:tcW w:w="2235" w:type="dxa"/>
            <w:tcBorders>
              <w:top w:val="single" w:sz="6" w:space="0" w:color="000000"/>
              <w:bottom w:val="single" w:sz="6" w:space="0" w:color="000000"/>
              <w:right w:val="single" w:sz="6" w:space="0" w:color="000000"/>
            </w:tcBorders>
          </w:tcPr>
          <w:p w14:paraId="6F606C20" w14:textId="77777777" w:rsidR="00FF255F" w:rsidRPr="000A73D1" w:rsidRDefault="00FF255F"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6120F64B" w14:textId="77777777" w:rsidR="00FF255F" w:rsidRPr="000A73D1" w:rsidRDefault="00FF255F" w:rsidP="00242C8B">
            <w:pPr>
              <w:pStyle w:val="TableParagraph"/>
              <w:spacing w:before="23"/>
            </w:pPr>
            <w:r>
              <w:t xml:space="preserve">Rozpočty škol, </w:t>
            </w:r>
            <w:r w:rsidRPr="000A73D1">
              <w:t>OP JAK</w:t>
            </w:r>
            <w:r>
              <w:t>, jiné dotace</w:t>
            </w:r>
          </w:p>
        </w:tc>
      </w:tr>
      <w:tr w:rsidR="00FF255F" w:rsidRPr="000A73D1" w14:paraId="6F3972A2"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2A5D4BC9" w14:textId="77777777" w:rsidR="00FF255F" w:rsidRPr="000A73D1" w:rsidRDefault="00FF255F"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58311D2F" w14:textId="77777777" w:rsidR="00FF255F" w:rsidRPr="000A73D1" w:rsidRDefault="00FF255F" w:rsidP="00242C8B">
            <w:pPr>
              <w:pStyle w:val="TableParagraph"/>
              <w:spacing w:before="23"/>
            </w:pPr>
          </w:p>
        </w:tc>
      </w:tr>
    </w:tbl>
    <w:p w14:paraId="09EF9389" w14:textId="77777777" w:rsidR="00FF255F" w:rsidRDefault="00FF255F" w:rsidP="00FF255F"/>
    <w:p w14:paraId="46FBAAC9" w14:textId="77777777" w:rsidR="00FF255F" w:rsidRPr="000A73D1" w:rsidRDefault="00FF255F" w:rsidP="00FF255F"/>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75C155F1" w14:textId="77777777" w:rsidTr="00242C8B">
        <w:trPr>
          <w:trHeight w:val="534"/>
        </w:trPr>
        <w:tc>
          <w:tcPr>
            <w:tcW w:w="2235" w:type="dxa"/>
            <w:tcBorders>
              <w:bottom w:val="single" w:sz="6" w:space="0" w:color="000000"/>
              <w:right w:val="single" w:sz="6" w:space="0" w:color="000000"/>
            </w:tcBorders>
          </w:tcPr>
          <w:p w14:paraId="3FD3CDD1" w14:textId="77777777" w:rsidR="00FF255F" w:rsidRPr="000A73D1" w:rsidRDefault="00FF255F"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3B8B9AE0" w14:textId="77777777" w:rsidR="00FF255F" w:rsidRPr="000A73D1" w:rsidRDefault="00FF255F" w:rsidP="00242C8B">
            <w:pPr>
              <w:pStyle w:val="TableParagraph"/>
              <w:spacing w:before="19" w:line="266" w:lineRule="exact"/>
              <w:ind w:right="54"/>
              <w:rPr>
                <w:b/>
              </w:rPr>
            </w:pPr>
            <w:r w:rsidRPr="000A73D1">
              <w:rPr>
                <w:b/>
              </w:rPr>
              <w:t>3.1.2.A.2</w:t>
            </w:r>
            <w:r>
              <w:rPr>
                <w:b/>
              </w:rPr>
              <w:t xml:space="preserve"> </w:t>
            </w:r>
            <w:r w:rsidRPr="000A73D1">
              <w:rPr>
                <w:b/>
                <w:color w:val="FF0000"/>
              </w:rPr>
              <w:t>PŘÍLEŽITOST</w:t>
            </w:r>
            <w:r>
              <w:rPr>
                <w:b/>
                <w:color w:val="FF0000"/>
              </w:rPr>
              <w:t xml:space="preserve"> </w:t>
            </w:r>
            <w:r w:rsidRPr="000A73D1">
              <w:rPr>
                <w:b/>
              </w:rPr>
              <w:t>Pořízení vhodných vzdělávacích a kompenzačních pomůcek (vč. speciálních učebnic, digitálních technologií), didaktických materiálů a vybavení pro dotčené skupiny dětí a žáků</w:t>
            </w:r>
          </w:p>
        </w:tc>
      </w:tr>
      <w:tr w:rsidR="00FF255F" w:rsidRPr="000A73D1" w14:paraId="5C3481E0"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150B0533" w14:textId="77777777" w:rsidR="00FF255F" w:rsidRPr="000A73D1" w:rsidRDefault="00FF255F"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2D338BC" w14:textId="77777777" w:rsidR="00FF255F" w:rsidRPr="000A73D1" w:rsidRDefault="00FF255F" w:rsidP="00242C8B">
            <w:pPr>
              <w:pStyle w:val="TableParagraph"/>
              <w:tabs>
                <w:tab w:val="left" w:pos="865"/>
                <w:tab w:val="left" w:pos="867"/>
              </w:tabs>
              <w:spacing w:before="0"/>
            </w:pPr>
            <w:r w:rsidRPr="000A73D1">
              <w:rPr>
                <w:b/>
                <w:color w:val="FF0000"/>
              </w:rPr>
              <w:t>PŘÍLEŽITOST</w:t>
            </w:r>
            <w:r>
              <w:t xml:space="preserve">  Pořízení vhodných pomůcek, případně také zaškolení pedagogů</w:t>
            </w:r>
          </w:p>
        </w:tc>
      </w:tr>
      <w:tr w:rsidR="00FF255F" w:rsidRPr="000A73D1" w14:paraId="6CC8DB00" w14:textId="77777777" w:rsidTr="00242C8B">
        <w:trPr>
          <w:trHeight w:val="839"/>
        </w:trPr>
        <w:tc>
          <w:tcPr>
            <w:tcW w:w="2235" w:type="dxa"/>
            <w:tcBorders>
              <w:top w:val="single" w:sz="6" w:space="0" w:color="000000"/>
              <w:bottom w:val="single" w:sz="6" w:space="0" w:color="000000"/>
              <w:right w:val="single" w:sz="6" w:space="0" w:color="000000"/>
            </w:tcBorders>
          </w:tcPr>
          <w:p w14:paraId="656758B2" w14:textId="77777777" w:rsidR="00FF255F" w:rsidRPr="000A73D1" w:rsidRDefault="00FF255F"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48C29B33" w14:textId="77777777" w:rsidR="00FF255F" w:rsidRPr="000A73D1" w:rsidRDefault="00FF255F" w:rsidP="00242C8B">
            <w:pPr>
              <w:pStyle w:val="TableParagraph"/>
              <w:spacing w:before="16" w:line="348" w:lineRule="auto"/>
              <w:ind w:right="183"/>
            </w:pPr>
            <w:r>
              <w:t>PS RP a PS Financování formou doporučení, školy</w:t>
            </w:r>
          </w:p>
        </w:tc>
      </w:tr>
      <w:tr w:rsidR="00FF255F" w:rsidRPr="000A73D1" w14:paraId="5B45B36A" w14:textId="77777777" w:rsidTr="00242C8B">
        <w:trPr>
          <w:trHeight w:val="388"/>
        </w:trPr>
        <w:tc>
          <w:tcPr>
            <w:tcW w:w="2235" w:type="dxa"/>
            <w:tcBorders>
              <w:top w:val="single" w:sz="6" w:space="0" w:color="000000"/>
              <w:bottom w:val="single" w:sz="6" w:space="0" w:color="000000"/>
              <w:right w:val="single" w:sz="6" w:space="0" w:color="000000"/>
            </w:tcBorders>
          </w:tcPr>
          <w:p w14:paraId="70868948" w14:textId="77777777" w:rsidR="00FF255F" w:rsidRPr="000A73D1" w:rsidRDefault="00FF255F"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744D79C7" w14:textId="77777777" w:rsidR="00FF255F" w:rsidRPr="000A73D1" w:rsidRDefault="00FF255F" w:rsidP="00242C8B">
            <w:pPr>
              <w:pStyle w:val="TableParagraph"/>
              <w:spacing w:before="18"/>
            </w:pPr>
          </w:p>
        </w:tc>
      </w:tr>
      <w:tr w:rsidR="00FF255F" w:rsidRPr="000A73D1" w14:paraId="7E74CCA0" w14:textId="77777777" w:rsidTr="00242C8B">
        <w:trPr>
          <w:trHeight w:val="388"/>
        </w:trPr>
        <w:tc>
          <w:tcPr>
            <w:tcW w:w="2235" w:type="dxa"/>
            <w:tcBorders>
              <w:top w:val="single" w:sz="6" w:space="0" w:color="000000"/>
              <w:bottom w:val="single" w:sz="6" w:space="0" w:color="000000"/>
              <w:right w:val="single" w:sz="6" w:space="0" w:color="000000"/>
            </w:tcBorders>
          </w:tcPr>
          <w:p w14:paraId="1C00C78C" w14:textId="77777777" w:rsidR="00FF255F" w:rsidRPr="000A73D1" w:rsidRDefault="00FF255F"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64F3F7C2" w14:textId="77777777" w:rsidR="00FF255F" w:rsidRPr="000A73D1" w:rsidRDefault="00FF255F" w:rsidP="00242C8B">
            <w:pPr>
              <w:pStyle w:val="TableParagraph"/>
              <w:spacing w:before="18"/>
            </w:pPr>
            <w:r>
              <w:t>Počet pomůcek</w:t>
            </w:r>
          </w:p>
        </w:tc>
      </w:tr>
      <w:tr w:rsidR="00FF255F" w:rsidRPr="000A73D1" w14:paraId="0F62CD2A" w14:textId="77777777" w:rsidTr="00242C8B">
        <w:trPr>
          <w:trHeight w:val="386"/>
        </w:trPr>
        <w:tc>
          <w:tcPr>
            <w:tcW w:w="2235" w:type="dxa"/>
            <w:tcBorders>
              <w:top w:val="single" w:sz="6" w:space="0" w:color="000000"/>
              <w:bottom w:val="single" w:sz="6" w:space="0" w:color="000000"/>
              <w:right w:val="single" w:sz="6" w:space="0" w:color="000000"/>
            </w:tcBorders>
          </w:tcPr>
          <w:p w14:paraId="61DB1FB1" w14:textId="77777777" w:rsidR="00FF255F" w:rsidRPr="003A5F33" w:rsidRDefault="00FF255F" w:rsidP="00242C8B">
            <w:pPr>
              <w:pStyle w:val="TableParagraph"/>
              <w:spacing w:before="18"/>
              <w:ind w:left="128"/>
            </w:pPr>
            <w:r w:rsidRPr="003A5F33">
              <w:t>Časový harmonogram</w:t>
            </w:r>
          </w:p>
        </w:tc>
        <w:tc>
          <w:tcPr>
            <w:tcW w:w="6978" w:type="dxa"/>
            <w:tcBorders>
              <w:top w:val="single" w:sz="6" w:space="0" w:color="000000"/>
              <w:left w:val="single" w:sz="6" w:space="0" w:color="000000"/>
              <w:bottom w:val="single" w:sz="6" w:space="0" w:color="000000"/>
            </w:tcBorders>
          </w:tcPr>
          <w:p w14:paraId="2E5BB606" w14:textId="77777777" w:rsidR="00FF255F" w:rsidRPr="003A5F33" w:rsidRDefault="00FF255F" w:rsidP="00242C8B">
            <w:pPr>
              <w:pStyle w:val="TableParagraph"/>
              <w:spacing w:before="18"/>
            </w:pPr>
            <w:r w:rsidRPr="003A5F33">
              <w:t>2025</w:t>
            </w:r>
          </w:p>
        </w:tc>
      </w:tr>
      <w:tr w:rsidR="00FF255F" w:rsidRPr="000A73D1" w14:paraId="349BFC14" w14:textId="77777777" w:rsidTr="00242C8B">
        <w:trPr>
          <w:trHeight w:val="388"/>
        </w:trPr>
        <w:tc>
          <w:tcPr>
            <w:tcW w:w="2235" w:type="dxa"/>
            <w:tcBorders>
              <w:top w:val="single" w:sz="6" w:space="0" w:color="000000"/>
              <w:bottom w:val="single" w:sz="6" w:space="0" w:color="000000"/>
              <w:right w:val="single" w:sz="6" w:space="0" w:color="000000"/>
            </w:tcBorders>
          </w:tcPr>
          <w:p w14:paraId="5C657496" w14:textId="77777777" w:rsidR="00FF255F" w:rsidRPr="000A73D1" w:rsidRDefault="00FF255F"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3B367E67" w14:textId="77777777" w:rsidR="00FF255F" w:rsidRPr="000A73D1" w:rsidRDefault="00FF255F" w:rsidP="00242C8B">
            <w:pPr>
              <w:pStyle w:val="TableParagraph"/>
              <w:spacing w:before="23"/>
            </w:pPr>
            <w:r>
              <w:t>Dle dotašních programů/z rozpočtu škol</w:t>
            </w:r>
          </w:p>
        </w:tc>
      </w:tr>
      <w:tr w:rsidR="00FF255F" w:rsidRPr="000A73D1" w14:paraId="283AE3FC" w14:textId="77777777" w:rsidTr="00242C8B">
        <w:trPr>
          <w:trHeight w:val="388"/>
        </w:trPr>
        <w:tc>
          <w:tcPr>
            <w:tcW w:w="2235" w:type="dxa"/>
            <w:tcBorders>
              <w:top w:val="single" w:sz="6" w:space="0" w:color="000000"/>
              <w:bottom w:val="single" w:sz="6" w:space="0" w:color="000000"/>
              <w:right w:val="single" w:sz="6" w:space="0" w:color="000000"/>
            </w:tcBorders>
          </w:tcPr>
          <w:p w14:paraId="5F2249C1" w14:textId="77777777" w:rsidR="00FF255F" w:rsidRPr="000A73D1" w:rsidRDefault="00FF255F"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41745DAF" w14:textId="77777777" w:rsidR="00FF255F" w:rsidRPr="000A73D1" w:rsidRDefault="00FF255F" w:rsidP="00242C8B">
            <w:pPr>
              <w:pStyle w:val="TableParagraph"/>
              <w:spacing w:before="23"/>
            </w:pPr>
            <w:r>
              <w:t>Rozpočet škol, dotační programy</w:t>
            </w:r>
          </w:p>
        </w:tc>
      </w:tr>
      <w:tr w:rsidR="00FF255F" w:rsidRPr="000A73D1" w14:paraId="0BFFFE4E"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7648F31D" w14:textId="77777777" w:rsidR="00FF255F" w:rsidRPr="000A73D1" w:rsidRDefault="00FF255F"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67A3A50E" w14:textId="77777777" w:rsidR="00FF255F" w:rsidRPr="000A73D1" w:rsidRDefault="00FF255F" w:rsidP="00242C8B">
            <w:pPr>
              <w:pStyle w:val="TableParagraph"/>
              <w:spacing w:before="23"/>
            </w:pPr>
          </w:p>
        </w:tc>
      </w:tr>
    </w:tbl>
    <w:p w14:paraId="76CB9F3E" w14:textId="77777777" w:rsidR="00FF255F" w:rsidRDefault="00FF255F" w:rsidP="00FF255F"/>
    <w:p w14:paraId="7CA91477" w14:textId="77777777" w:rsidR="00FF255F" w:rsidRPr="000A73D1" w:rsidRDefault="00FF255F" w:rsidP="00FF255F"/>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353FAAB9" w14:textId="77777777" w:rsidTr="00242C8B">
        <w:trPr>
          <w:trHeight w:val="534"/>
        </w:trPr>
        <w:tc>
          <w:tcPr>
            <w:tcW w:w="2235" w:type="dxa"/>
            <w:tcBorders>
              <w:bottom w:val="single" w:sz="6" w:space="0" w:color="000000"/>
              <w:right w:val="single" w:sz="6" w:space="0" w:color="000000"/>
            </w:tcBorders>
          </w:tcPr>
          <w:p w14:paraId="7D831EAD" w14:textId="77777777" w:rsidR="00FF255F" w:rsidRPr="000A73D1" w:rsidRDefault="00FF255F"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2A3CC005" w14:textId="77777777" w:rsidR="00FF255F" w:rsidRPr="000A73D1" w:rsidRDefault="00FF255F" w:rsidP="00242C8B">
            <w:pPr>
              <w:pStyle w:val="TableParagraph"/>
              <w:spacing w:before="19" w:line="266" w:lineRule="exact"/>
              <w:ind w:right="54"/>
              <w:rPr>
                <w:b/>
              </w:rPr>
            </w:pPr>
            <w:r w:rsidRPr="000A73D1">
              <w:rPr>
                <w:b/>
              </w:rPr>
              <w:t>3.1.1.B.1</w:t>
            </w:r>
            <w:r>
              <w:rPr>
                <w:b/>
              </w:rPr>
              <w:t xml:space="preserve"> </w:t>
            </w:r>
            <w:r w:rsidRPr="000A73D1">
              <w:rPr>
                <w:b/>
                <w:color w:val="FF0000"/>
              </w:rPr>
              <w:t>PŘÍLEŽITOST</w:t>
            </w:r>
            <w:r>
              <w:rPr>
                <w:b/>
                <w:color w:val="FF0000"/>
              </w:rPr>
              <w:t xml:space="preserve"> </w:t>
            </w:r>
            <w:r w:rsidRPr="000A73D1">
              <w:rPr>
                <w:b/>
              </w:rPr>
              <w:t>Sdílení znalostí a zkušeností škol v oblasti práce s dětmi a žáky se SVP – setkání u kulatého stolu, hospitace, prezentace příkladů dobré (ale i špatné) praxe (např. při zpracování IVP, P</w:t>
            </w:r>
            <w:r>
              <w:rPr>
                <w:b/>
              </w:rPr>
              <w:t>L</w:t>
            </w:r>
            <w:r w:rsidRPr="000A73D1">
              <w:rPr>
                <w:b/>
              </w:rPr>
              <w:t>PP ad.)</w:t>
            </w:r>
          </w:p>
          <w:p w14:paraId="779F4C51" w14:textId="77777777" w:rsidR="00FF255F" w:rsidRPr="000A73D1" w:rsidRDefault="00FF255F" w:rsidP="00242C8B">
            <w:pPr>
              <w:pStyle w:val="TableParagraph"/>
              <w:spacing w:before="19" w:line="266" w:lineRule="exact"/>
              <w:ind w:right="54"/>
              <w:rPr>
                <w:b/>
              </w:rPr>
            </w:pPr>
          </w:p>
        </w:tc>
      </w:tr>
      <w:tr w:rsidR="00FF255F" w:rsidRPr="000A73D1" w14:paraId="13A9592D"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6685593D" w14:textId="77777777" w:rsidR="00FF255F" w:rsidRPr="000A73D1" w:rsidRDefault="00FF255F"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4BD77CA" w14:textId="77777777" w:rsidR="00FF255F" w:rsidRPr="000A73D1" w:rsidRDefault="00FF255F" w:rsidP="00242C8B">
            <w:pPr>
              <w:pStyle w:val="TableParagraph"/>
              <w:tabs>
                <w:tab w:val="left" w:pos="865"/>
                <w:tab w:val="left" w:pos="867"/>
              </w:tabs>
              <w:spacing w:before="0"/>
            </w:pPr>
            <w:r w:rsidRPr="000A73D1">
              <w:rPr>
                <w:b/>
                <w:color w:val="FF0000"/>
              </w:rPr>
              <w:t>PŘÍLEŽITOST</w:t>
            </w:r>
            <w:r>
              <w:t xml:space="preserve"> Setkání zaměřená na s</w:t>
            </w:r>
            <w:r w:rsidRPr="002C4CBE">
              <w:t>dílení znalostí a zkušeností škol v oblasti práce s dětmi a žáky se SVP – setkání u kulatého stolu, hospitace, prezentace příkladů dobré (ale i špatné) praxe (např. při zpracování IVP, P</w:t>
            </w:r>
            <w:r>
              <w:t>L</w:t>
            </w:r>
            <w:r w:rsidRPr="002C4CBE">
              <w:t>PP ad.)</w:t>
            </w:r>
          </w:p>
        </w:tc>
      </w:tr>
      <w:tr w:rsidR="00FF255F" w:rsidRPr="000A73D1" w14:paraId="61C723DF" w14:textId="77777777" w:rsidTr="00242C8B">
        <w:trPr>
          <w:trHeight w:val="839"/>
        </w:trPr>
        <w:tc>
          <w:tcPr>
            <w:tcW w:w="2235" w:type="dxa"/>
            <w:tcBorders>
              <w:top w:val="single" w:sz="6" w:space="0" w:color="000000"/>
              <w:bottom w:val="single" w:sz="6" w:space="0" w:color="000000"/>
              <w:right w:val="single" w:sz="6" w:space="0" w:color="000000"/>
            </w:tcBorders>
          </w:tcPr>
          <w:p w14:paraId="62CED030" w14:textId="77777777" w:rsidR="00FF255F" w:rsidRPr="000A73D1" w:rsidRDefault="00FF255F"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3315AE29" w14:textId="77777777" w:rsidR="00FF255F" w:rsidRPr="000A73D1" w:rsidRDefault="00FF255F" w:rsidP="00242C8B">
            <w:pPr>
              <w:pStyle w:val="TableParagraph"/>
              <w:spacing w:before="16" w:line="348" w:lineRule="auto"/>
              <w:ind w:right="183"/>
            </w:pPr>
            <w:r>
              <w:t>PS RP, školy</w:t>
            </w:r>
          </w:p>
        </w:tc>
      </w:tr>
      <w:tr w:rsidR="00FF255F" w:rsidRPr="000A73D1" w14:paraId="4125A5A6" w14:textId="77777777" w:rsidTr="00242C8B">
        <w:trPr>
          <w:trHeight w:val="388"/>
        </w:trPr>
        <w:tc>
          <w:tcPr>
            <w:tcW w:w="2235" w:type="dxa"/>
            <w:tcBorders>
              <w:top w:val="single" w:sz="6" w:space="0" w:color="000000"/>
              <w:bottom w:val="single" w:sz="6" w:space="0" w:color="000000"/>
              <w:right w:val="single" w:sz="6" w:space="0" w:color="000000"/>
            </w:tcBorders>
          </w:tcPr>
          <w:p w14:paraId="2FB81F11" w14:textId="77777777" w:rsidR="00FF255F" w:rsidRPr="000A73D1" w:rsidRDefault="00FF255F"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458CAF15" w14:textId="77777777" w:rsidR="00FF255F" w:rsidRPr="000A73D1" w:rsidRDefault="00FF255F" w:rsidP="00242C8B">
            <w:pPr>
              <w:pStyle w:val="TableParagraph"/>
              <w:spacing w:before="18"/>
            </w:pPr>
            <w:r>
              <w:t>Školy</w:t>
            </w:r>
          </w:p>
        </w:tc>
      </w:tr>
      <w:tr w:rsidR="00FF255F" w:rsidRPr="000A73D1" w14:paraId="1B8F0BDB" w14:textId="77777777" w:rsidTr="00242C8B">
        <w:trPr>
          <w:trHeight w:val="388"/>
        </w:trPr>
        <w:tc>
          <w:tcPr>
            <w:tcW w:w="2235" w:type="dxa"/>
            <w:tcBorders>
              <w:top w:val="single" w:sz="6" w:space="0" w:color="000000"/>
              <w:bottom w:val="single" w:sz="6" w:space="0" w:color="000000"/>
              <w:right w:val="single" w:sz="6" w:space="0" w:color="000000"/>
            </w:tcBorders>
          </w:tcPr>
          <w:p w14:paraId="5C50B628" w14:textId="77777777" w:rsidR="00FF255F" w:rsidRPr="000A73D1" w:rsidRDefault="00FF255F"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1F69091B" w14:textId="77777777" w:rsidR="00FF255F" w:rsidRPr="000A73D1" w:rsidRDefault="00FF255F" w:rsidP="00242C8B">
            <w:pPr>
              <w:pStyle w:val="TableParagraph"/>
              <w:spacing w:before="18"/>
            </w:pPr>
            <w:r>
              <w:t>Počet aktivit</w:t>
            </w:r>
          </w:p>
        </w:tc>
      </w:tr>
      <w:tr w:rsidR="00FF255F" w:rsidRPr="000A73D1" w14:paraId="5C97FD81" w14:textId="77777777" w:rsidTr="00242C8B">
        <w:trPr>
          <w:trHeight w:val="386"/>
        </w:trPr>
        <w:tc>
          <w:tcPr>
            <w:tcW w:w="2235" w:type="dxa"/>
            <w:tcBorders>
              <w:top w:val="single" w:sz="6" w:space="0" w:color="000000"/>
              <w:bottom w:val="single" w:sz="6" w:space="0" w:color="000000"/>
              <w:right w:val="single" w:sz="6" w:space="0" w:color="000000"/>
            </w:tcBorders>
          </w:tcPr>
          <w:p w14:paraId="59C68921" w14:textId="77777777" w:rsidR="00FF255F" w:rsidRPr="000A73D1" w:rsidRDefault="00FF255F"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30879626" w14:textId="77777777" w:rsidR="00FF255F" w:rsidRPr="000A73D1" w:rsidRDefault="00FF255F" w:rsidP="00242C8B">
            <w:pPr>
              <w:pStyle w:val="TableParagraph"/>
              <w:spacing w:before="18"/>
            </w:pPr>
            <w:r>
              <w:t>2025</w:t>
            </w:r>
          </w:p>
        </w:tc>
      </w:tr>
      <w:tr w:rsidR="00FF255F" w:rsidRPr="000A73D1" w14:paraId="056292FB" w14:textId="77777777" w:rsidTr="00242C8B">
        <w:trPr>
          <w:trHeight w:val="388"/>
        </w:trPr>
        <w:tc>
          <w:tcPr>
            <w:tcW w:w="2235" w:type="dxa"/>
            <w:tcBorders>
              <w:top w:val="single" w:sz="6" w:space="0" w:color="000000"/>
              <w:bottom w:val="single" w:sz="6" w:space="0" w:color="000000"/>
              <w:right w:val="single" w:sz="6" w:space="0" w:color="000000"/>
            </w:tcBorders>
          </w:tcPr>
          <w:p w14:paraId="4DE52590" w14:textId="77777777" w:rsidR="00FF255F" w:rsidRPr="000A73D1" w:rsidRDefault="00FF255F"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6ADEEE23" w14:textId="77777777" w:rsidR="00FF255F" w:rsidRPr="000A73D1" w:rsidRDefault="00FF255F" w:rsidP="00242C8B">
            <w:pPr>
              <w:pStyle w:val="TableParagraph"/>
              <w:spacing w:before="23"/>
            </w:pPr>
            <w:r>
              <w:t>Do 10 000 Kč</w:t>
            </w:r>
          </w:p>
        </w:tc>
      </w:tr>
      <w:tr w:rsidR="00FF255F" w:rsidRPr="000A73D1" w14:paraId="36A6441E" w14:textId="77777777" w:rsidTr="00242C8B">
        <w:trPr>
          <w:trHeight w:val="388"/>
        </w:trPr>
        <w:tc>
          <w:tcPr>
            <w:tcW w:w="2235" w:type="dxa"/>
            <w:tcBorders>
              <w:top w:val="single" w:sz="6" w:space="0" w:color="000000"/>
              <w:bottom w:val="single" w:sz="6" w:space="0" w:color="000000"/>
              <w:right w:val="single" w:sz="6" w:space="0" w:color="000000"/>
            </w:tcBorders>
          </w:tcPr>
          <w:p w14:paraId="31AD47C7" w14:textId="77777777" w:rsidR="00FF255F" w:rsidRPr="000A73D1" w:rsidRDefault="00FF255F"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5FA777A8" w14:textId="77777777" w:rsidR="00FF255F" w:rsidRPr="000A73D1" w:rsidRDefault="00FF255F" w:rsidP="00242C8B">
            <w:pPr>
              <w:pStyle w:val="TableParagraph"/>
              <w:spacing w:before="23"/>
            </w:pPr>
            <w:r>
              <w:t>MAP IV</w:t>
            </w:r>
          </w:p>
        </w:tc>
      </w:tr>
      <w:tr w:rsidR="00FF255F" w:rsidRPr="000A73D1" w14:paraId="6CA12309"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239015CE" w14:textId="77777777" w:rsidR="00FF255F" w:rsidRPr="000A73D1" w:rsidRDefault="00FF255F"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69A150AE" w14:textId="77777777" w:rsidR="00FF255F" w:rsidRPr="000A73D1" w:rsidRDefault="00FF255F" w:rsidP="00242C8B">
            <w:pPr>
              <w:pStyle w:val="TableParagraph"/>
              <w:spacing w:before="23"/>
            </w:pPr>
          </w:p>
        </w:tc>
      </w:tr>
    </w:tbl>
    <w:p w14:paraId="7CCA0BD3" w14:textId="77777777" w:rsidR="00FF255F" w:rsidRDefault="00FF255F" w:rsidP="00FF255F"/>
    <w:p w14:paraId="6E348BB8" w14:textId="77777777" w:rsidR="00FF255F" w:rsidRPr="000A73D1" w:rsidRDefault="00FF255F" w:rsidP="00FF255F"/>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23364E29" w14:textId="77777777" w:rsidTr="00242C8B">
        <w:trPr>
          <w:trHeight w:val="534"/>
        </w:trPr>
        <w:tc>
          <w:tcPr>
            <w:tcW w:w="2235" w:type="dxa"/>
            <w:tcBorders>
              <w:bottom w:val="single" w:sz="6" w:space="0" w:color="000000"/>
              <w:right w:val="single" w:sz="6" w:space="0" w:color="000000"/>
            </w:tcBorders>
          </w:tcPr>
          <w:p w14:paraId="70E10B99" w14:textId="77777777" w:rsidR="00FF255F" w:rsidRPr="000A73D1" w:rsidRDefault="00FF255F"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0486F33B" w14:textId="77777777" w:rsidR="00FF255F" w:rsidRPr="000A73D1" w:rsidRDefault="00FF255F" w:rsidP="00242C8B">
            <w:pPr>
              <w:pStyle w:val="TableParagraph"/>
              <w:spacing w:before="19" w:line="266" w:lineRule="exact"/>
              <w:ind w:right="54"/>
              <w:rPr>
                <w:b/>
              </w:rPr>
            </w:pPr>
            <w:r w:rsidRPr="000A73D1">
              <w:rPr>
                <w:b/>
              </w:rPr>
              <w:t>3.1.1.B.2</w:t>
            </w:r>
            <w:r>
              <w:rPr>
                <w:b/>
              </w:rPr>
              <w:t xml:space="preserve"> </w:t>
            </w:r>
            <w:r w:rsidRPr="000A73D1">
              <w:rPr>
                <w:b/>
                <w:color w:val="FF0000"/>
              </w:rPr>
              <w:t>PŘÍLEŽITOST</w:t>
            </w:r>
            <w:r>
              <w:rPr>
                <w:b/>
                <w:color w:val="FF0000"/>
              </w:rPr>
              <w:t xml:space="preserve"> </w:t>
            </w:r>
            <w:r w:rsidRPr="000A73D1">
              <w:rPr>
                <w:b/>
              </w:rPr>
              <w:t>Cílené vzdělávání pedagogů mateřských škol ve spolupráci s PPP pro Prahu 1, 2 a 4</w:t>
            </w:r>
          </w:p>
          <w:p w14:paraId="482DE1A5" w14:textId="77777777" w:rsidR="00FF255F" w:rsidRPr="000A73D1" w:rsidRDefault="00FF255F" w:rsidP="00242C8B">
            <w:pPr>
              <w:pStyle w:val="TableParagraph"/>
              <w:spacing w:before="19" w:line="266" w:lineRule="exact"/>
              <w:ind w:right="54"/>
              <w:rPr>
                <w:b/>
              </w:rPr>
            </w:pPr>
          </w:p>
        </w:tc>
      </w:tr>
      <w:tr w:rsidR="00FF255F" w:rsidRPr="000A73D1" w14:paraId="76C2188E"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75613EDA" w14:textId="77777777" w:rsidR="00FF255F" w:rsidRPr="000A73D1" w:rsidRDefault="00FF255F"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EB527BC" w14:textId="77777777" w:rsidR="00FF255F" w:rsidRPr="000A73D1" w:rsidRDefault="00FF255F" w:rsidP="00242C8B">
            <w:pPr>
              <w:pStyle w:val="TableParagraph"/>
              <w:tabs>
                <w:tab w:val="left" w:pos="865"/>
                <w:tab w:val="left" w:pos="867"/>
              </w:tabs>
              <w:spacing w:before="0"/>
            </w:pPr>
            <w:r w:rsidRPr="000A73D1">
              <w:rPr>
                <w:b/>
                <w:color w:val="FF0000"/>
              </w:rPr>
              <w:t>PŘÍLEŽITOST</w:t>
            </w:r>
            <w:r>
              <w:t xml:space="preserve"> Aktivity cílené na </w:t>
            </w:r>
            <w:r w:rsidRPr="000238AC">
              <w:t>vzdělávání pedagogů mateřských škol ve spolupráci s PPP pro Prahu 1, 2 a 4</w:t>
            </w:r>
            <w:r>
              <w:t>, suprrvize aj.</w:t>
            </w:r>
          </w:p>
        </w:tc>
      </w:tr>
      <w:tr w:rsidR="00FF255F" w:rsidRPr="000A73D1" w14:paraId="48738684" w14:textId="77777777" w:rsidTr="00242C8B">
        <w:trPr>
          <w:trHeight w:val="839"/>
        </w:trPr>
        <w:tc>
          <w:tcPr>
            <w:tcW w:w="2235" w:type="dxa"/>
            <w:tcBorders>
              <w:top w:val="single" w:sz="6" w:space="0" w:color="000000"/>
              <w:bottom w:val="single" w:sz="6" w:space="0" w:color="000000"/>
              <w:right w:val="single" w:sz="6" w:space="0" w:color="000000"/>
            </w:tcBorders>
          </w:tcPr>
          <w:p w14:paraId="0F3507CF" w14:textId="77777777" w:rsidR="00FF255F" w:rsidRPr="000A73D1" w:rsidRDefault="00FF255F"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00794C5F" w14:textId="77777777" w:rsidR="00FF255F" w:rsidRPr="000A73D1" w:rsidRDefault="00FF255F" w:rsidP="00242C8B">
            <w:pPr>
              <w:pStyle w:val="TableParagraph"/>
              <w:spacing w:before="16" w:line="348" w:lineRule="auto"/>
              <w:ind w:right="183"/>
            </w:pPr>
            <w:r>
              <w:t>RT MAP IV</w:t>
            </w:r>
          </w:p>
        </w:tc>
      </w:tr>
      <w:tr w:rsidR="00FF255F" w:rsidRPr="000A73D1" w14:paraId="54488CF4" w14:textId="77777777" w:rsidTr="00242C8B">
        <w:trPr>
          <w:trHeight w:val="388"/>
        </w:trPr>
        <w:tc>
          <w:tcPr>
            <w:tcW w:w="2235" w:type="dxa"/>
            <w:tcBorders>
              <w:top w:val="single" w:sz="6" w:space="0" w:color="000000"/>
              <w:bottom w:val="single" w:sz="6" w:space="0" w:color="000000"/>
              <w:right w:val="single" w:sz="6" w:space="0" w:color="000000"/>
            </w:tcBorders>
          </w:tcPr>
          <w:p w14:paraId="12FC6407" w14:textId="77777777" w:rsidR="00FF255F" w:rsidRPr="000A73D1" w:rsidRDefault="00FF255F"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779618F6" w14:textId="77777777" w:rsidR="00FF255F" w:rsidRPr="000A73D1" w:rsidRDefault="00FF255F" w:rsidP="00242C8B">
            <w:pPr>
              <w:pStyle w:val="TableParagraph"/>
              <w:spacing w:before="18"/>
            </w:pPr>
            <w:r>
              <w:t>Školy a PPP pro Prahu 1, 2, a 4</w:t>
            </w:r>
          </w:p>
        </w:tc>
      </w:tr>
      <w:tr w:rsidR="00FF255F" w:rsidRPr="000A73D1" w14:paraId="54803048" w14:textId="77777777" w:rsidTr="00242C8B">
        <w:trPr>
          <w:trHeight w:val="388"/>
        </w:trPr>
        <w:tc>
          <w:tcPr>
            <w:tcW w:w="2235" w:type="dxa"/>
            <w:tcBorders>
              <w:top w:val="single" w:sz="6" w:space="0" w:color="000000"/>
              <w:bottom w:val="single" w:sz="6" w:space="0" w:color="000000"/>
              <w:right w:val="single" w:sz="6" w:space="0" w:color="000000"/>
            </w:tcBorders>
          </w:tcPr>
          <w:p w14:paraId="7E544294" w14:textId="77777777" w:rsidR="00FF255F" w:rsidRPr="000A73D1" w:rsidRDefault="00FF255F"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018B3516" w14:textId="77777777" w:rsidR="00FF255F" w:rsidRPr="000A73D1" w:rsidRDefault="00FF255F" w:rsidP="00242C8B">
            <w:pPr>
              <w:pStyle w:val="TableParagraph"/>
              <w:spacing w:before="18"/>
            </w:pPr>
            <w:r>
              <w:t>Počet aktivit a zapojených škol</w:t>
            </w:r>
          </w:p>
        </w:tc>
      </w:tr>
      <w:tr w:rsidR="00FF255F" w:rsidRPr="000A73D1" w14:paraId="2B485E5C" w14:textId="77777777" w:rsidTr="00242C8B">
        <w:trPr>
          <w:trHeight w:val="386"/>
        </w:trPr>
        <w:tc>
          <w:tcPr>
            <w:tcW w:w="2235" w:type="dxa"/>
            <w:tcBorders>
              <w:top w:val="single" w:sz="6" w:space="0" w:color="000000"/>
              <w:bottom w:val="single" w:sz="6" w:space="0" w:color="000000"/>
              <w:right w:val="single" w:sz="6" w:space="0" w:color="000000"/>
            </w:tcBorders>
          </w:tcPr>
          <w:p w14:paraId="54C92933" w14:textId="77777777" w:rsidR="00FF255F" w:rsidRPr="003A5F33" w:rsidRDefault="00FF255F" w:rsidP="00242C8B">
            <w:pPr>
              <w:pStyle w:val="TableParagraph"/>
              <w:spacing w:before="18"/>
              <w:ind w:left="128"/>
            </w:pPr>
            <w:r w:rsidRPr="003A5F33">
              <w:t>Časový harmonogram</w:t>
            </w:r>
          </w:p>
        </w:tc>
        <w:tc>
          <w:tcPr>
            <w:tcW w:w="6978" w:type="dxa"/>
            <w:tcBorders>
              <w:top w:val="single" w:sz="6" w:space="0" w:color="000000"/>
              <w:left w:val="single" w:sz="6" w:space="0" w:color="000000"/>
              <w:bottom w:val="single" w:sz="6" w:space="0" w:color="000000"/>
            </w:tcBorders>
          </w:tcPr>
          <w:p w14:paraId="443E762C" w14:textId="77777777" w:rsidR="00FF255F" w:rsidRPr="003A5F33" w:rsidRDefault="00FF255F" w:rsidP="00242C8B">
            <w:pPr>
              <w:pStyle w:val="TableParagraph"/>
              <w:spacing w:before="18"/>
            </w:pPr>
            <w:r w:rsidRPr="003A5F33">
              <w:t>2025</w:t>
            </w:r>
          </w:p>
        </w:tc>
      </w:tr>
      <w:tr w:rsidR="00FF255F" w:rsidRPr="000A73D1" w14:paraId="5BB16A0E" w14:textId="77777777" w:rsidTr="00242C8B">
        <w:trPr>
          <w:trHeight w:val="388"/>
        </w:trPr>
        <w:tc>
          <w:tcPr>
            <w:tcW w:w="2235" w:type="dxa"/>
            <w:tcBorders>
              <w:top w:val="single" w:sz="6" w:space="0" w:color="000000"/>
              <w:bottom w:val="single" w:sz="6" w:space="0" w:color="000000"/>
              <w:right w:val="single" w:sz="6" w:space="0" w:color="000000"/>
            </w:tcBorders>
          </w:tcPr>
          <w:p w14:paraId="1258CA3D" w14:textId="77777777" w:rsidR="00FF255F" w:rsidRPr="000A73D1" w:rsidRDefault="00FF255F"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73533F54" w14:textId="77777777" w:rsidR="00FF255F" w:rsidRPr="000A73D1" w:rsidRDefault="00FF255F" w:rsidP="00242C8B">
            <w:pPr>
              <w:pStyle w:val="TableParagraph"/>
              <w:spacing w:before="23"/>
            </w:pPr>
            <w:r>
              <w:t>10 000 Kč na setkání</w:t>
            </w:r>
          </w:p>
        </w:tc>
      </w:tr>
      <w:tr w:rsidR="00FF255F" w:rsidRPr="000A73D1" w14:paraId="65A3B598" w14:textId="77777777" w:rsidTr="00242C8B">
        <w:trPr>
          <w:trHeight w:val="388"/>
        </w:trPr>
        <w:tc>
          <w:tcPr>
            <w:tcW w:w="2235" w:type="dxa"/>
            <w:tcBorders>
              <w:top w:val="single" w:sz="6" w:space="0" w:color="000000"/>
              <w:bottom w:val="single" w:sz="6" w:space="0" w:color="000000"/>
              <w:right w:val="single" w:sz="6" w:space="0" w:color="000000"/>
            </w:tcBorders>
          </w:tcPr>
          <w:p w14:paraId="403E94B2" w14:textId="77777777" w:rsidR="00FF255F" w:rsidRPr="000A73D1" w:rsidRDefault="00FF255F"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3BDB42F0" w14:textId="77777777" w:rsidR="00FF255F" w:rsidRPr="000A73D1" w:rsidRDefault="00FF255F" w:rsidP="00242C8B">
            <w:pPr>
              <w:pStyle w:val="TableParagraph"/>
              <w:spacing w:before="23"/>
            </w:pPr>
            <w:r>
              <w:t>MAP IV</w:t>
            </w:r>
          </w:p>
        </w:tc>
      </w:tr>
      <w:tr w:rsidR="00FF255F" w:rsidRPr="000A73D1" w14:paraId="448110BF"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547A8233" w14:textId="77777777" w:rsidR="00FF255F" w:rsidRPr="000A73D1" w:rsidRDefault="00FF255F"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7AE1D3A3" w14:textId="77777777" w:rsidR="00FF255F" w:rsidRPr="000A73D1" w:rsidRDefault="00FF255F" w:rsidP="00242C8B">
            <w:pPr>
              <w:pStyle w:val="TableParagraph"/>
              <w:spacing w:before="23"/>
            </w:pPr>
          </w:p>
        </w:tc>
      </w:tr>
    </w:tbl>
    <w:p w14:paraId="266C4508" w14:textId="77777777" w:rsidR="00FF255F" w:rsidRPr="000A73D1" w:rsidRDefault="00FF255F" w:rsidP="00FF255F"/>
    <w:p w14:paraId="22A10EFD" w14:textId="77777777" w:rsidR="00FF255F" w:rsidRPr="000A73D1" w:rsidRDefault="00FF255F" w:rsidP="00FF255F"/>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51435063" w14:textId="77777777" w:rsidTr="00242C8B">
        <w:trPr>
          <w:trHeight w:val="389"/>
        </w:trPr>
        <w:tc>
          <w:tcPr>
            <w:tcW w:w="2235" w:type="dxa"/>
            <w:tcBorders>
              <w:top w:val="single" w:sz="18" w:space="0" w:color="auto"/>
              <w:bottom w:val="single" w:sz="8" w:space="0" w:color="auto"/>
              <w:right w:val="single" w:sz="6" w:space="0" w:color="000000"/>
            </w:tcBorders>
          </w:tcPr>
          <w:p w14:paraId="17C8B38A" w14:textId="77777777" w:rsidR="00FF255F" w:rsidRPr="000A73D1" w:rsidRDefault="00FF255F" w:rsidP="00242C8B">
            <w:pPr>
              <w:pStyle w:val="TableParagraph"/>
              <w:spacing w:before="23"/>
              <w:ind w:left="128"/>
            </w:pPr>
            <w:r w:rsidRPr="000A73D1">
              <w:rPr>
                <w:b/>
              </w:rPr>
              <w:t>Číslo a název aktivity</w:t>
            </w:r>
          </w:p>
        </w:tc>
        <w:tc>
          <w:tcPr>
            <w:tcW w:w="6978" w:type="dxa"/>
            <w:tcBorders>
              <w:top w:val="single" w:sz="18" w:space="0" w:color="auto"/>
              <w:left w:val="single" w:sz="6" w:space="0" w:color="000000"/>
              <w:bottom w:val="single" w:sz="4" w:space="0" w:color="000000"/>
            </w:tcBorders>
          </w:tcPr>
          <w:p w14:paraId="099C6E62" w14:textId="77777777" w:rsidR="00FF255F" w:rsidRPr="000A73D1" w:rsidRDefault="00FF255F" w:rsidP="00242C8B">
            <w:pPr>
              <w:pStyle w:val="TableParagraph"/>
              <w:spacing w:before="23"/>
            </w:pPr>
            <w:r w:rsidRPr="000A73D1">
              <w:rPr>
                <w:b/>
              </w:rPr>
              <w:t xml:space="preserve">3.1.2.B.1.1 </w:t>
            </w:r>
            <w:r w:rsidRPr="000A73D1">
              <w:rPr>
                <w:b/>
                <w:color w:val="FF0000"/>
              </w:rPr>
              <w:t xml:space="preserve">PŘÍLEŽITOST </w:t>
            </w:r>
            <w:r w:rsidRPr="000A73D1">
              <w:rPr>
                <w:b/>
              </w:rPr>
              <w:t>Odborné semináře</w:t>
            </w:r>
          </w:p>
        </w:tc>
      </w:tr>
      <w:tr w:rsidR="00FF255F" w:rsidRPr="000A73D1" w14:paraId="66FD4178" w14:textId="77777777" w:rsidTr="00242C8B">
        <w:trPr>
          <w:trHeight w:val="658"/>
        </w:trPr>
        <w:tc>
          <w:tcPr>
            <w:tcW w:w="2235" w:type="dxa"/>
            <w:tcBorders>
              <w:top w:val="single" w:sz="8" w:space="0" w:color="auto"/>
              <w:bottom w:val="single" w:sz="6" w:space="0" w:color="000000"/>
              <w:right w:val="single" w:sz="6" w:space="0" w:color="000000"/>
            </w:tcBorders>
            <w:shd w:val="clear" w:color="auto" w:fill="DBE4F0"/>
          </w:tcPr>
          <w:p w14:paraId="1E6FB4F1" w14:textId="77777777" w:rsidR="00FF255F" w:rsidRPr="000A73D1" w:rsidRDefault="00FF255F" w:rsidP="00242C8B">
            <w:pPr>
              <w:pStyle w:val="TableParagraph"/>
              <w:spacing w:before="15"/>
              <w:ind w:left="128" w:right="710"/>
            </w:pPr>
            <w:r w:rsidRPr="000A73D1">
              <w:t>Charakteristika aktivity</w:t>
            </w:r>
          </w:p>
        </w:tc>
        <w:tc>
          <w:tcPr>
            <w:tcW w:w="6978" w:type="dxa"/>
            <w:tcBorders>
              <w:top w:val="single" w:sz="4" w:space="0" w:color="000000"/>
              <w:left w:val="single" w:sz="6" w:space="0" w:color="000000"/>
              <w:bottom w:val="single" w:sz="6" w:space="0" w:color="000000"/>
            </w:tcBorders>
            <w:shd w:val="clear" w:color="auto" w:fill="DBE4F0"/>
          </w:tcPr>
          <w:p w14:paraId="3E7D4643" w14:textId="77777777" w:rsidR="00FF255F" w:rsidRPr="000A73D1" w:rsidRDefault="00FF255F" w:rsidP="00242C8B">
            <w:pPr>
              <w:pStyle w:val="TableParagraph"/>
              <w:spacing w:before="15"/>
              <w:ind w:right="444"/>
            </w:pPr>
            <w:r w:rsidRPr="000A73D1">
              <w:rPr>
                <w:b/>
                <w:color w:val="FF0000"/>
              </w:rPr>
              <w:t xml:space="preserve">PŘÍLEŽITOST </w:t>
            </w:r>
            <w:r w:rsidRPr="000A73D1">
              <w:t>Odborný seminář Dítě cizince v MŠ/ZŠ</w:t>
            </w:r>
            <w:r>
              <w:t xml:space="preserve"> na některá z témat</w:t>
            </w:r>
            <w:r w:rsidRPr="000A73D1">
              <w:t xml:space="preserve"> – legislativa, metody a formy výuky, spolupráce s rodiči, učební materiály a další témata. Realizovat je možno take rozšířená setkání PS RP s pedagogy či rodiči.</w:t>
            </w:r>
          </w:p>
        </w:tc>
      </w:tr>
      <w:tr w:rsidR="00FF255F" w:rsidRPr="000A73D1" w14:paraId="45C3E948" w14:textId="77777777" w:rsidTr="00242C8B">
        <w:trPr>
          <w:trHeight w:val="388"/>
        </w:trPr>
        <w:tc>
          <w:tcPr>
            <w:tcW w:w="2235" w:type="dxa"/>
            <w:tcBorders>
              <w:top w:val="single" w:sz="6" w:space="0" w:color="000000"/>
              <w:bottom w:val="single" w:sz="6" w:space="0" w:color="000000"/>
              <w:right w:val="single" w:sz="6" w:space="0" w:color="000000"/>
            </w:tcBorders>
          </w:tcPr>
          <w:p w14:paraId="1CC57D3A" w14:textId="77777777" w:rsidR="00FF255F" w:rsidRPr="000A73D1" w:rsidRDefault="00FF255F"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5F61CB5F" w14:textId="77777777" w:rsidR="00FF255F" w:rsidRPr="000A73D1" w:rsidRDefault="00FF255F" w:rsidP="00242C8B">
            <w:pPr>
              <w:pStyle w:val="TableParagraph"/>
              <w:spacing w:before="18"/>
            </w:pPr>
            <w:r w:rsidRPr="000A73D1">
              <w:t>PS RP</w:t>
            </w:r>
          </w:p>
        </w:tc>
      </w:tr>
      <w:tr w:rsidR="00FF255F" w:rsidRPr="000A73D1" w14:paraId="30280C4C" w14:textId="77777777" w:rsidTr="00242C8B">
        <w:trPr>
          <w:trHeight w:val="388"/>
        </w:trPr>
        <w:tc>
          <w:tcPr>
            <w:tcW w:w="2235" w:type="dxa"/>
            <w:tcBorders>
              <w:top w:val="single" w:sz="6" w:space="0" w:color="000000"/>
              <w:bottom w:val="single" w:sz="6" w:space="0" w:color="000000"/>
              <w:right w:val="single" w:sz="6" w:space="0" w:color="000000"/>
            </w:tcBorders>
          </w:tcPr>
          <w:p w14:paraId="07D94CF8" w14:textId="77777777" w:rsidR="00FF255F" w:rsidRPr="000A73D1" w:rsidRDefault="00FF255F"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366A8975" w14:textId="77777777" w:rsidR="00FF255F" w:rsidRPr="000A73D1" w:rsidRDefault="00FF255F" w:rsidP="00242C8B">
            <w:pPr>
              <w:pStyle w:val="TableParagraph"/>
              <w:spacing w:before="18"/>
            </w:pPr>
            <w:r w:rsidRPr="000A73D1">
              <w:t>Školy, rodiče</w:t>
            </w:r>
          </w:p>
        </w:tc>
      </w:tr>
      <w:tr w:rsidR="00FF255F" w:rsidRPr="000A73D1" w14:paraId="0C9DA720" w14:textId="77777777" w:rsidTr="00242C8B">
        <w:trPr>
          <w:trHeight w:val="388"/>
        </w:trPr>
        <w:tc>
          <w:tcPr>
            <w:tcW w:w="2235" w:type="dxa"/>
            <w:tcBorders>
              <w:top w:val="single" w:sz="6" w:space="0" w:color="000000"/>
              <w:bottom w:val="single" w:sz="6" w:space="0" w:color="000000"/>
              <w:right w:val="single" w:sz="6" w:space="0" w:color="000000"/>
            </w:tcBorders>
          </w:tcPr>
          <w:p w14:paraId="0B6C7B55" w14:textId="77777777" w:rsidR="00FF255F" w:rsidRPr="000A73D1" w:rsidRDefault="00FF255F"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5BC41670" w14:textId="77777777" w:rsidR="00FF255F" w:rsidRPr="000A73D1" w:rsidRDefault="00FF255F" w:rsidP="00242C8B">
            <w:pPr>
              <w:pStyle w:val="TableParagraph"/>
              <w:spacing w:before="18"/>
            </w:pPr>
            <w:r w:rsidRPr="000A73D1">
              <w:t>Počet realizovaných WS, aktivit, rozšířených setkání PS</w:t>
            </w:r>
          </w:p>
        </w:tc>
      </w:tr>
      <w:tr w:rsidR="00FF255F" w:rsidRPr="000A73D1" w14:paraId="002B6816" w14:textId="77777777" w:rsidTr="00242C8B">
        <w:trPr>
          <w:trHeight w:val="388"/>
        </w:trPr>
        <w:tc>
          <w:tcPr>
            <w:tcW w:w="2235" w:type="dxa"/>
            <w:tcBorders>
              <w:top w:val="single" w:sz="6" w:space="0" w:color="000000"/>
              <w:bottom w:val="single" w:sz="6" w:space="0" w:color="000000"/>
              <w:right w:val="single" w:sz="6" w:space="0" w:color="000000"/>
            </w:tcBorders>
          </w:tcPr>
          <w:p w14:paraId="17212156" w14:textId="77777777" w:rsidR="00FF255F" w:rsidRPr="000A73D1" w:rsidRDefault="00FF255F"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6D08A83F" w14:textId="77777777" w:rsidR="00FF255F" w:rsidRPr="000A73D1" w:rsidRDefault="00FF255F" w:rsidP="00242C8B">
            <w:pPr>
              <w:pStyle w:val="TableParagraph"/>
              <w:spacing w:before="18"/>
            </w:pPr>
            <w:r w:rsidRPr="000A73D1">
              <w:t>202</w:t>
            </w:r>
            <w:r>
              <w:t>5</w:t>
            </w:r>
          </w:p>
        </w:tc>
      </w:tr>
      <w:tr w:rsidR="00FF255F" w:rsidRPr="000A73D1" w14:paraId="42EA8168" w14:textId="77777777" w:rsidTr="00242C8B">
        <w:trPr>
          <w:trHeight w:val="388"/>
        </w:trPr>
        <w:tc>
          <w:tcPr>
            <w:tcW w:w="2235" w:type="dxa"/>
            <w:tcBorders>
              <w:top w:val="single" w:sz="6" w:space="0" w:color="000000"/>
              <w:bottom w:val="single" w:sz="6" w:space="0" w:color="000000"/>
              <w:right w:val="single" w:sz="6" w:space="0" w:color="000000"/>
            </w:tcBorders>
          </w:tcPr>
          <w:p w14:paraId="1C44B663" w14:textId="77777777" w:rsidR="00FF255F" w:rsidRPr="000A73D1" w:rsidRDefault="00FF255F" w:rsidP="00242C8B">
            <w:pPr>
              <w:pStyle w:val="TableParagraph"/>
              <w:spacing w:before="18"/>
              <w:ind w:left="179"/>
            </w:pPr>
            <w:r w:rsidRPr="000A73D1">
              <w:t>Rozpočet</w:t>
            </w:r>
          </w:p>
        </w:tc>
        <w:tc>
          <w:tcPr>
            <w:tcW w:w="6978" w:type="dxa"/>
            <w:tcBorders>
              <w:top w:val="single" w:sz="6" w:space="0" w:color="000000"/>
              <w:left w:val="single" w:sz="6" w:space="0" w:color="000000"/>
              <w:bottom w:val="single" w:sz="6" w:space="0" w:color="000000"/>
            </w:tcBorders>
          </w:tcPr>
          <w:p w14:paraId="1315B5C2" w14:textId="77777777" w:rsidR="00FF255F" w:rsidRPr="000A73D1" w:rsidRDefault="00FF255F" w:rsidP="00242C8B">
            <w:pPr>
              <w:pStyle w:val="TableParagraph"/>
              <w:spacing w:before="18"/>
            </w:pPr>
            <w:r>
              <w:t>10 000 Kč</w:t>
            </w:r>
          </w:p>
        </w:tc>
      </w:tr>
      <w:tr w:rsidR="00FF255F" w:rsidRPr="000A73D1" w14:paraId="153D4F5D" w14:textId="77777777" w:rsidTr="00242C8B">
        <w:trPr>
          <w:trHeight w:val="385"/>
        </w:trPr>
        <w:tc>
          <w:tcPr>
            <w:tcW w:w="2235" w:type="dxa"/>
            <w:tcBorders>
              <w:top w:val="single" w:sz="6" w:space="0" w:color="000000"/>
              <w:bottom w:val="single" w:sz="8" w:space="0" w:color="auto"/>
              <w:right w:val="single" w:sz="6" w:space="0" w:color="000000"/>
            </w:tcBorders>
          </w:tcPr>
          <w:p w14:paraId="397359E2" w14:textId="77777777" w:rsidR="00FF255F" w:rsidRPr="000A73D1" w:rsidRDefault="00FF255F" w:rsidP="00242C8B">
            <w:pPr>
              <w:pStyle w:val="TableParagraph"/>
              <w:spacing w:before="20"/>
              <w:ind w:left="128"/>
            </w:pPr>
            <w:r w:rsidRPr="000A73D1">
              <w:t>Zdroj financování</w:t>
            </w:r>
          </w:p>
        </w:tc>
        <w:tc>
          <w:tcPr>
            <w:tcW w:w="6978" w:type="dxa"/>
            <w:tcBorders>
              <w:top w:val="single" w:sz="6" w:space="0" w:color="000000"/>
              <w:left w:val="single" w:sz="6" w:space="0" w:color="000000"/>
              <w:bottom w:val="single" w:sz="8" w:space="0" w:color="auto"/>
            </w:tcBorders>
          </w:tcPr>
          <w:p w14:paraId="194C0A8C" w14:textId="77777777" w:rsidR="00FF255F" w:rsidRPr="000A73D1" w:rsidRDefault="00FF255F" w:rsidP="00242C8B">
            <w:pPr>
              <w:pStyle w:val="TableParagraph"/>
              <w:spacing w:before="20"/>
            </w:pPr>
            <w:r>
              <w:t>MAP IV</w:t>
            </w:r>
          </w:p>
        </w:tc>
      </w:tr>
      <w:tr w:rsidR="00FF255F" w:rsidRPr="000A73D1" w14:paraId="3B24EAA5" w14:textId="77777777" w:rsidTr="00242C8B">
        <w:trPr>
          <w:trHeight w:val="385"/>
        </w:trPr>
        <w:tc>
          <w:tcPr>
            <w:tcW w:w="2235" w:type="dxa"/>
            <w:tcBorders>
              <w:top w:val="single" w:sz="8" w:space="0" w:color="auto"/>
              <w:bottom w:val="single" w:sz="18" w:space="0" w:color="auto"/>
              <w:right w:val="single" w:sz="6" w:space="0" w:color="000000"/>
            </w:tcBorders>
            <w:shd w:val="clear" w:color="auto" w:fill="FBD4B4" w:themeFill="accent6" w:themeFillTint="66"/>
          </w:tcPr>
          <w:p w14:paraId="6C1A6698" w14:textId="77777777" w:rsidR="00FF255F" w:rsidRPr="000A73D1" w:rsidRDefault="00FF255F" w:rsidP="00242C8B">
            <w:pPr>
              <w:pStyle w:val="TableParagraph"/>
              <w:spacing w:before="23"/>
            </w:pPr>
          </w:p>
        </w:tc>
        <w:tc>
          <w:tcPr>
            <w:tcW w:w="6978" w:type="dxa"/>
            <w:tcBorders>
              <w:top w:val="single" w:sz="8" w:space="0" w:color="auto"/>
              <w:left w:val="single" w:sz="6" w:space="0" w:color="000000"/>
              <w:bottom w:val="single" w:sz="18" w:space="0" w:color="auto"/>
            </w:tcBorders>
            <w:shd w:val="clear" w:color="auto" w:fill="FBD4B4" w:themeFill="accent6" w:themeFillTint="66"/>
          </w:tcPr>
          <w:p w14:paraId="4BDEBDD1" w14:textId="77777777" w:rsidR="00FF255F" w:rsidRPr="000A73D1" w:rsidRDefault="00FF255F" w:rsidP="00242C8B">
            <w:pPr>
              <w:pStyle w:val="Zkladntext"/>
              <w:spacing w:before="23" w:line="276" w:lineRule="auto"/>
              <w:ind w:left="146" w:right="392"/>
              <w:jc w:val="both"/>
            </w:pPr>
          </w:p>
        </w:tc>
      </w:tr>
      <w:tr w:rsidR="00FF255F" w:rsidRPr="000A73D1" w14:paraId="516116D6" w14:textId="77777777" w:rsidTr="00242C8B">
        <w:tblPrEx>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9213" w:type="dxa"/>
            <w:gridSpan w:val="2"/>
            <w:tcBorders>
              <w:top w:val="single" w:sz="18" w:space="0" w:color="auto"/>
            </w:tcBorders>
          </w:tcPr>
          <w:p w14:paraId="124A8F1D" w14:textId="77777777" w:rsidR="00FF255F" w:rsidRPr="000A73D1" w:rsidRDefault="00FF255F" w:rsidP="00242C8B">
            <w:pPr>
              <w:pStyle w:val="Zkladntext"/>
              <w:rPr>
                <w:rFonts w:ascii="Times New Roman"/>
                <w:sz w:val="20"/>
              </w:rPr>
            </w:pPr>
          </w:p>
        </w:tc>
      </w:tr>
    </w:tbl>
    <w:p w14:paraId="14B5FEA4" w14:textId="77777777" w:rsidR="00FF255F" w:rsidRPr="000A73D1" w:rsidRDefault="00FF255F" w:rsidP="00FF255F">
      <w:pPr>
        <w:pStyle w:val="Zkladntext"/>
        <w:rPr>
          <w:rFonts w:ascii="Times New Roman"/>
          <w:sz w:val="20"/>
        </w:rPr>
      </w:pPr>
    </w:p>
    <w:p w14:paraId="24F68676" w14:textId="77777777" w:rsidR="00FF255F" w:rsidRPr="000A73D1" w:rsidRDefault="00FF255F" w:rsidP="00FF255F">
      <w:pPr>
        <w:rPr>
          <w:rFonts w:ascii="Times New Roman"/>
          <w:sz w:val="20"/>
        </w:rPr>
      </w:pPr>
    </w:p>
    <w:p w14:paraId="20912F24" w14:textId="77777777" w:rsidR="00FF255F" w:rsidRPr="000A73D1" w:rsidRDefault="00FF255F" w:rsidP="00FF255F">
      <w:pPr>
        <w:rPr>
          <w:rFonts w:ascii="Times New Roman"/>
          <w:sz w:val="20"/>
        </w:rPr>
      </w:pPr>
    </w:p>
    <w:p w14:paraId="7CCA3C7C" w14:textId="77777777" w:rsidR="00FF255F" w:rsidRPr="000A73D1" w:rsidRDefault="00FF255F" w:rsidP="00FF255F">
      <w:pPr>
        <w:pStyle w:val="Nadpis11"/>
        <w:spacing w:after="3"/>
        <w:ind w:right="1172"/>
        <w:rPr>
          <w:color w:val="365F91"/>
        </w:rPr>
      </w:pPr>
      <w:bookmarkStart w:id="1537" w:name="_Toc60612562"/>
      <w:bookmarkStart w:id="1538" w:name="_Toc60614688"/>
      <w:bookmarkStart w:id="1539" w:name="_Toc60615743"/>
      <w:bookmarkStart w:id="1540" w:name="_Toc113295618"/>
      <w:bookmarkStart w:id="1541" w:name="_Toc113301140"/>
      <w:bookmarkStart w:id="1542" w:name="_Toc113361778"/>
      <w:bookmarkStart w:id="1543" w:name="_Toc120881925"/>
      <w:bookmarkStart w:id="1544" w:name="_Toc134696766"/>
      <w:bookmarkStart w:id="1545" w:name="_Toc144739134"/>
      <w:bookmarkStart w:id="1546" w:name="_Toc144739314"/>
      <w:bookmarkStart w:id="1547" w:name="_Toc144739491"/>
      <w:bookmarkStart w:id="1548" w:name="_Toc144740110"/>
      <w:bookmarkStart w:id="1549" w:name="_Toc144740591"/>
      <w:bookmarkStart w:id="1550" w:name="_Toc144741001"/>
      <w:bookmarkStart w:id="1551" w:name="_Toc144741569"/>
      <w:r w:rsidRPr="000A73D1">
        <w:rPr>
          <w:color w:val="365F91"/>
        </w:rPr>
        <w:t xml:space="preserve">Opatření 3.2 </w:t>
      </w:r>
      <w:r w:rsidRPr="000A73D1">
        <w:rPr>
          <w:color w:val="FF0000"/>
        </w:rPr>
        <w:t>PŘÍLEŽITOST</w:t>
      </w:r>
      <w:r w:rsidRPr="000A73D1">
        <w:rPr>
          <w:color w:val="365F91"/>
        </w:rPr>
        <w:t xml:space="preserve"> Podpora nadaných a mimořádně nadaných dětí a žáků</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757F5B07" w14:textId="77777777" w:rsidR="00FF255F" w:rsidRPr="000A73D1" w:rsidRDefault="00FF255F" w:rsidP="00FF255F">
      <w:pPr>
        <w:pStyle w:val="Nadpis11"/>
        <w:spacing w:after="3"/>
        <w:ind w:right="1172"/>
        <w:rPr>
          <w:color w:val="365F91"/>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5D940A36" w14:textId="77777777" w:rsidTr="00242C8B">
        <w:trPr>
          <w:trHeight w:val="534"/>
        </w:trPr>
        <w:tc>
          <w:tcPr>
            <w:tcW w:w="2235" w:type="dxa"/>
            <w:tcBorders>
              <w:bottom w:val="single" w:sz="6" w:space="0" w:color="000000"/>
              <w:right w:val="single" w:sz="6" w:space="0" w:color="000000"/>
            </w:tcBorders>
          </w:tcPr>
          <w:p w14:paraId="31D410A8" w14:textId="77777777" w:rsidR="00FF255F" w:rsidRPr="000A73D1" w:rsidRDefault="00FF255F"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2F8FD346" w14:textId="77777777" w:rsidR="00FF255F" w:rsidRPr="000A73D1" w:rsidRDefault="00FF255F" w:rsidP="00242C8B">
            <w:pPr>
              <w:pStyle w:val="TableParagraph"/>
              <w:spacing w:before="19" w:line="266" w:lineRule="exact"/>
              <w:ind w:right="54"/>
              <w:rPr>
                <w:b/>
              </w:rPr>
            </w:pPr>
            <w:r w:rsidRPr="000A73D1">
              <w:rPr>
                <w:b/>
              </w:rPr>
              <w:t xml:space="preserve">3.2.1.A.1 </w:t>
            </w:r>
            <w:r w:rsidRPr="000A73D1">
              <w:rPr>
                <w:b/>
                <w:color w:val="FF0000"/>
              </w:rPr>
              <w:t>PŘÍLEŽITOST</w:t>
            </w:r>
            <w:r w:rsidRPr="000A73D1">
              <w:rPr>
                <w:b/>
              </w:rPr>
              <w:t xml:space="preserve"> Vzdělávání pedagogických pracovníků v oblasti metod, forem a způsobů práce s nadanými a mimořádně nadanými žáky, a to jak v rámci inkluze tak individualizace a integrace</w:t>
            </w:r>
          </w:p>
          <w:p w14:paraId="3BA900E4" w14:textId="77777777" w:rsidR="00FF255F" w:rsidRPr="000A73D1" w:rsidRDefault="00FF255F" w:rsidP="00242C8B">
            <w:pPr>
              <w:pStyle w:val="TableParagraph"/>
              <w:spacing w:before="19" w:line="266" w:lineRule="exact"/>
              <w:ind w:right="54"/>
              <w:rPr>
                <w:b/>
              </w:rPr>
            </w:pPr>
          </w:p>
        </w:tc>
      </w:tr>
      <w:tr w:rsidR="00FF255F" w:rsidRPr="000A73D1" w14:paraId="1EB719F2"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13589C3A" w14:textId="77777777" w:rsidR="00FF255F" w:rsidRPr="000A73D1" w:rsidRDefault="00FF255F"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96E120B" w14:textId="77777777" w:rsidR="00FF255F" w:rsidRPr="000A73D1" w:rsidRDefault="00FF255F" w:rsidP="00242C8B">
            <w:pPr>
              <w:pStyle w:val="TableParagraph"/>
              <w:tabs>
                <w:tab w:val="left" w:pos="865"/>
                <w:tab w:val="left" w:pos="867"/>
              </w:tabs>
              <w:spacing w:before="0"/>
            </w:pPr>
            <w:r w:rsidRPr="000A73D1">
              <w:rPr>
                <w:b/>
                <w:color w:val="FF0000"/>
              </w:rPr>
              <w:t>PŘÍLEŽITOST</w:t>
            </w:r>
            <w:r w:rsidRPr="00675EFF">
              <w:t xml:space="preserve"> Vzdělávání pedagogických pracovníků v oblasti metod, forem a způsobů práce s nadanými a mimořádně nadanými žáky, a to jak v rámci inkluze tak individualizace a integrace</w:t>
            </w:r>
          </w:p>
        </w:tc>
      </w:tr>
      <w:tr w:rsidR="00FF255F" w:rsidRPr="000A73D1" w14:paraId="57E8F860" w14:textId="77777777" w:rsidTr="00242C8B">
        <w:trPr>
          <w:trHeight w:val="839"/>
        </w:trPr>
        <w:tc>
          <w:tcPr>
            <w:tcW w:w="2235" w:type="dxa"/>
            <w:tcBorders>
              <w:top w:val="single" w:sz="6" w:space="0" w:color="000000"/>
              <w:bottom w:val="single" w:sz="6" w:space="0" w:color="000000"/>
              <w:right w:val="single" w:sz="6" w:space="0" w:color="000000"/>
            </w:tcBorders>
          </w:tcPr>
          <w:p w14:paraId="716B2C9B" w14:textId="77777777" w:rsidR="00FF255F" w:rsidRPr="000A73D1" w:rsidRDefault="00FF255F"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379B3264" w14:textId="77777777" w:rsidR="00FF255F" w:rsidRPr="000A73D1" w:rsidRDefault="00FF255F" w:rsidP="00242C8B">
            <w:pPr>
              <w:pStyle w:val="TableParagraph"/>
              <w:spacing w:before="16" w:line="348" w:lineRule="auto"/>
              <w:ind w:right="183"/>
            </w:pPr>
            <w:r>
              <w:t>V rámci činnosti škol, PS RP formou doporučení</w:t>
            </w:r>
          </w:p>
        </w:tc>
      </w:tr>
      <w:tr w:rsidR="00FF255F" w:rsidRPr="000A73D1" w14:paraId="664C3F5A" w14:textId="77777777" w:rsidTr="00242C8B">
        <w:trPr>
          <w:trHeight w:val="388"/>
        </w:trPr>
        <w:tc>
          <w:tcPr>
            <w:tcW w:w="2235" w:type="dxa"/>
            <w:tcBorders>
              <w:top w:val="single" w:sz="6" w:space="0" w:color="000000"/>
              <w:bottom w:val="single" w:sz="6" w:space="0" w:color="000000"/>
              <w:right w:val="single" w:sz="6" w:space="0" w:color="000000"/>
            </w:tcBorders>
          </w:tcPr>
          <w:p w14:paraId="1F8D50BF" w14:textId="77777777" w:rsidR="00FF255F" w:rsidRPr="000A73D1" w:rsidRDefault="00FF255F"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0B5F6903" w14:textId="77777777" w:rsidR="00FF255F" w:rsidRPr="000A73D1" w:rsidRDefault="00FF255F" w:rsidP="00242C8B">
            <w:pPr>
              <w:pStyle w:val="TableParagraph"/>
              <w:spacing w:before="18"/>
            </w:pPr>
          </w:p>
        </w:tc>
      </w:tr>
      <w:tr w:rsidR="00FF255F" w:rsidRPr="000A73D1" w14:paraId="6B9FEC61" w14:textId="77777777" w:rsidTr="00242C8B">
        <w:trPr>
          <w:trHeight w:val="388"/>
        </w:trPr>
        <w:tc>
          <w:tcPr>
            <w:tcW w:w="2235" w:type="dxa"/>
            <w:tcBorders>
              <w:top w:val="single" w:sz="6" w:space="0" w:color="000000"/>
              <w:bottom w:val="single" w:sz="6" w:space="0" w:color="000000"/>
              <w:right w:val="single" w:sz="6" w:space="0" w:color="000000"/>
            </w:tcBorders>
          </w:tcPr>
          <w:p w14:paraId="1627406E" w14:textId="77777777" w:rsidR="00FF255F" w:rsidRPr="000A73D1" w:rsidRDefault="00FF255F"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7ADF828A" w14:textId="77777777" w:rsidR="00FF255F" w:rsidRPr="000A73D1" w:rsidRDefault="00FF255F" w:rsidP="00242C8B">
            <w:pPr>
              <w:pStyle w:val="TableParagraph"/>
              <w:spacing w:before="18"/>
            </w:pPr>
            <w:r>
              <w:t>Počet aktivit, realizovaných projektů</w:t>
            </w:r>
          </w:p>
        </w:tc>
      </w:tr>
      <w:tr w:rsidR="00FF255F" w:rsidRPr="000A73D1" w14:paraId="05142A12" w14:textId="77777777" w:rsidTr="00242C8B">
        <w:trPr>
          <w:trHeight w:val="386"/>
        </w:trPr>
        <w:tc>
          <w:tcPr>
            <w:tcW w:w="2235" w:type="dxa"/>
            <w:tcBorders>
              <w:top w:val="single" w:sz="6" w:space="0" w:color="000000"/>
              <w:bottom w:val="single" w:sz="6" w:space="0" w:color="000000"/>
              <w:right w:val="single" w:sz="6" w:space="0" w:color="000000"/>
            </w:tcBorders>
          </w:tcPr>
          <w:p w14:paraId="713C3601" w14:textId="77777777" w:rsidR="00FF255F" w:rsidRPr="000A73D1" w:rsidRDefault="00FF255F"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2DF0AC71" w14:textId="77777777" w:rsidR="00FF255F" w:rsidRPr="000A73D1" w:rsidRDefault="00FF255F" w:rsidP="00242C8B">
            <w:pPr>
              <w:pStyle w:val="TableParagraph"/>
              <w:spacing w:before="18"/>
            </w:pPr>
            <w:r>
              <w:t>2025</w:t>
            </w:r>
          </w:p>
        </w:tc>
      </w:tr>
      <w:tr w:rsidR="00FF255F" w:rsidRPr="000A73D1" w14:paraId="20988B8A" w14:textId="77777777" w:rsidTr="00242C8B">
        <w:trPr>
          <w:trHeight w:val="388"/>
        </w:trPr>
        <w:tc>
          <w:tcPr>
            <w:tcW w:w="2235" w:type="dxa"/>
            <w:tcBorders>
              <w:top w:val="single" w:sz="6" w:space="0" w:color="000000"/>
              <w:bottom w:val="single" w:sz="6" w:space="0" w:color="000000"/>
              <w:right w:val="single" w:sz="6" w:space="0" w:color="000000"/>
            </w:tcBorders>
          </w:tcPr>
          <w:p w14:paraId="719E9ECC" w14:textId="77777777" w:rsidR="00FF255F" w:rsidRPr="000A73D1" w:rsidRDefault="00FF255F"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6D3EE308" w14:textId="77777777" w:rsidR="00FF255F" w:rsidRPr="000A73D1" w:rsidRDefault="00FF255F" w:rsidP="00242C8B">
            <w:pPr>
              <w:pStyle w:val="TableParagraph"/>
              <w:spacing w:before="23"/>
            </w:pPr>
            <w:r>
              <w:t>V rámci činnosti škol</w:t>
            </w:r>
          </w:p>
        </w:tc>
      </w:tr>
      <w:tr w:rsidR="00FF255F" w:rsidRPr="000A73D1" w14:paraId="6FC9054E" w14:textId="77777777" w:rsidTr="00242C8B">
        <w:trPr>
          <w:trHeight w:val="388"/>
        </w:trPr>
        <w:tc>
          <w:tcPr>
            <w:tcW w:w="2235" w:type="dxa"/>
            <w:tcBorders>
              <w:top w:val="single" w:sz="6" w:space="0" w:color="000000"/>
              <w:bottom w:val="single" w:sz="6" w:space="0" w:color="000000"/>
              <w:right w:val="single" w:sz="6" w:space="0" w:color="000000"/>
            </w:tcBorders>
          </w:tcPr>
          <w:p w14:paraId="172DFAB0" w14:textId="77777777" w:rsidR="00FF255F" w:rsidRPr="000A73D1" w:rsidRDefault="00FF255F"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59F6E556" w14:textId="77777777" w:rsidR="00FF255F" w:rsidRPr="000A73D1" w:rsidRDefault="00FF255F" w:rsidP="00242C8B">
            <w:pPr>
              <w:pStyle w:val="TableParagraph"/>
              <w:spacing w:before="23"/>
            </w:pPr>
            <w:r>
              <w:t>Rozpočet škol</w:t>
            </w:r>
          </w:p>
        </w:tc>
      </w:tr>
      <w:tr w:rsidR="00FF255F" w:rsidRPr="000A73D1" w14:paraId="34D268DE"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0DDD8537" w14:textId="77777777" w:rsidR="00FF255F" w:rsidRPr="000A73D1" w:rsidRDefault="00FF255F"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064C3679" w14:textId="77777777" w:rsidR="00FF255F" w:rsidRPr="000A73D1" w:rsidRDefault="00FF255F" w:rsidP="00242C8B">
            <w:pPr>
              <w:pStyle w:val="TableParagraph"/>
              <w:spacing w:before="23"/>
            </w:pPr>
          </w:p>
        </w:tc>
      </w:tr>
    </w:tbl>
    <w:p w14:paraId="070DED3C" w14:textId="77777777" w:rsidR="00FF255F" w:rsidRPr="000A73D1" w:rsidRDefault="00FF255F" w:rsidP="00FF255F">
      <w:pPr>
        <w:pStyle w:val="Nadpis11"/>
        <w:spacing w:after="3"/>
        <w:ind w:right="1172"/>
        <w:rPr>
          <w:color w:val="365F91"/>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15157CF6" w14:textId="77777777" w:rsidTr="00242C8B">
        <w:trPr>
          <w:trHeight w:val="534"/>
        </w:trPr>
        <w:tc>
          <w:tcPr>
            <w:tcW w:w="2235" w:type="dxa"/>
            <w:tcBorders>
              <w:bottom w:val="single" w:sz="6" w:space="0" w:color="000000"/>
              <w:right w:val="single" w:sz="6" w:space="0" w:color="000000"/>
            </w:tcBorders>
          </w:tcPr>
          <w:p w14:paraId="3C52CF71" w14:textId="77777777" w:rsidR="00FF255F" w:rsidRPr="000A73D1" w:rsidRDefault="00FF255F"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4FED082D" w14:textId="77777777" w:rsidR="00FF255F" w:rsidRPr="000A73D1" w:rsidRDefault="00FF255F" w:rsidP="00242C8B">
            <w:pPr>
              <w:pStyle w:val="TableParagraph"/>
              <w:spacing w:before="19" w:line="266" w:lineRule="exact"/>
              <w:ind w:right="54"/>
              <w:rPr>
                <w:b/>
              </w:rPr>
            </w:pPr>
            <w:r w:rsidRPr="000A73D1">
              <w:rPr>
                <w:b/>
              </w:rPr>
              <w:t xml:space="preserve">3.2.2.A.1 </w:t>
            </w:r>
            <w:r w:rsidRPr="000A73D1">
              <w:rPr>
                <w:b/>
                <w:color w:val="FF0000"/>
              </w:rPr>
              <w:t>PŘÍLEŽITOST</w:t>
            </w:r>
            <w:r w:rsidRPr="000A73D1">
              <w:rPr>
                <w:b/>
              </w:rPr>
              <w:t xml:space="preserve"> Organizace aktivit pro nadané a mimořádně nadané děti a žáky – mentoring, exkurze, účast na dalších vzdělávacích aktivitách, v ZUŠ ad.</w:t>
            </w:r>
          </w:p>
          <w:p w14:paraId="535F964A" w14:textId="77777777" w:rsidR="00FF255F" w:rsidRPr="000A73D1" w:rsidRDefault="00FF255F" w:rsidP="00242C8B">
            <w:pPr>
              <w:pStyle w:val="TableParagraph"/>
              <w:spacing w:before="19" w:line="266" w:lineRule="exact"/>
              <w:ind w:right="54"/>
              <w:rPr>
                <w:b/>
              </w:rPr>
            </w:pPr>
          </w:p>
        </w:tc>
      </w:tr>
      <w:tr w:rsidR="00FF255F" w:rsidRPr="000A73D1" w14:paraId="5F3773D0"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7467A84E" w14:textId="77777777" w:rsidR="00FF255F" w:rsidRPr="000A73D1" w:rsidRDefault="00FF255F"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7B0A85B" w14:textId="77777777" w:rsidR="00FF255F" w:rsidRPr="000A73D1" w:rsidRDefault="00FF255F" w:rsidP="00242C8B">
            <w:pPr>
              <w:pStyle w:val="TableParagraph"/>
              <w:tabs>
                <w:tab w:val="left" w:pos="865"/>
                <w:tab w:val="left" w:pos="867"/>
              </w:tabs>
              <w:spacing w:before="0"/>
            </w:pPr>
            <w:r w:rsidRPr="000A73D1">
              <w:rPr>
                <w:b/>
                <w:color w:val="FF0000"/>
              </w:rPr>
              <w:t>PŘÍLEŽITOST</w:t>
            </w:r>
            <w:r>
              <w:t xml:space="preserve"> </w:t>
            </w:r>
            <w:r w:rsidRPr="00A8468A">
              <w:t>Organizace aktivit pro nadané a mimořádně nadané děti a žáky – mentoring, exkurze, účast na dalších vzdělávacích aktivitách, v ZUŠ ad.</w:t>
            </w:r>
          </w:p>
        </w:tc>
      </w:tr>
      <w:tr w:rsidR="00FF255F" w:rsidRPr="000A73D1" w14:paraId="73B115EF" w14:textId="77777777" w:rsidTr="00242C8B">
        <w:trPr>
          <w:trHeight w:val="839"/>
        </w:trPr>
        <w:tc>
          <w:tcPr>
            <w:tcW w:w="2235" w:type="dxa"/>
            <w:tcBorders>
              <w:top w:val="single" w:sz="6" w:space="0" w:color="000000"/>
              <w:bottom w:val="single" w:sz="6" w:space="0" w:color="000000"/>
              <w:right w:val="single" w:sz="6" w:space="0" w:color="000000"/>
            </w:tcBorders>
          </w:tcPr>
          <w:p w14:paraId="6D62DAB6" w14:textId="77777777" w:rsidR="00FF255F" w:rsidRPr="000A73D1" w:rsidRDefault="00FF255F"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046D6464" w14:textId="77777777" w:rsidR="00FF255F" w:rsidRPr="000A73D1" w:rsidRDefault="00FF255F" w:rsidP="00242C8B">
            <w:pPr>
              <w:pStyle w:val="TableParagraph"/>
              <w:spacing w:before="16" w:line="348" w:lineRule="auto"/>
              <w:ind w:right="183"/>
            </w:pPr>
            <w:r>
              <w:t>V rámci činnosti škol, PS RP formou doporučení</w:t>
            </w:r>
          </w:p>
        </w:tc>
      </w:tr>
      <w:tr w:rsidR="00FF255F" w:rsidRPr="000A73D1" w14:paraId="4C890FC4" w14:textId="77777777" w:rsidTr="00242C8B">
        <w:trPr>
          <w:trHeight w:val="388"/>
        </w:trPr>
        <w:tc>
          <w:tcPr>
            <w:tcW w:w="2235" w:type="dxa"/>
            <w:tcBorders>
              <w:top w:val="single" w:sz="6" w:space="0" w:color="000000"/>
              <w:bottom w:val="single" w:sz="6" w:space="0" w:color="000000"/>
              <w:right w:val="single" w:sz="6" w:space="0" w:color="000000"/>
            </w:tcBorders>
          </w:tcPr>
          <w:p w14:paraId="6BA36835" w14:textId="77777777" w:rsidR="00FF255F" w:rsidRPr="000A73D1" w:rsidRDefault="00FF255F"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76E1B927" w14:textId="77777777" w:rsidR="00FF255F" w:rsidRPr="000A73D1" w:rsidRDefault="00FF255F" w:rsidP="00242C8B">
            <w:pPr>
              <w:pStyle w:val="TableParagraph"/>
              <w:spacing w:before="18"/>
            </w:pPr>
          </w:p>
        </w:tc>
      </w:tr>
      <w:tr w:rsidR="00FF255F" w:rsidRPr="000A73D1" w14:paraId="386A26D6" w14:textId="77777777" w:rsidTr="00242C8B">
        <w:trPr>
          <w:trHeight w:val="388"/>
        </w:trPr>
        <w:tc>
          <w:tcPr>
            <w:tcW w:w="2235" w:type="dxa"/>
            <w:tcBorders>
              <w:top w:val="single" w:sz="6" w:space="0" w:color="000000"/>
              <w:bottom w:val="single" w:sz="6" w:space="0" w:color="000000"/>
              <w:right w:val="single" w:sz="6" w:space="0" w:color="000000"/>
            </w:tcBorders>
          </w:tcPr>
          <w:p w14:paraId="412EC31F" w14:textId="77777777" w:rsidR="00FF255F" w:rsidRPr="000A73D1" w:rsidRDefault="00FF255F"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3A004BD6" w14:textId="77777777" w:rsidR="00FF255F" w:rsidRPr="000A73D1" w:rsidRDefault="00FF255F" w:rsidP="00242C8B">
            <w:pPr>
              <w:pStyle w:val="TableParagraph"/>
              <w:spacing w:before="18"/>
            </w:pPr>
            <w:r>
              <w:t>Počet aktivit, realizovaných projektů</w:t>
            </w:r>
          </w:p>
        </w:tc>
      </w:tr>
      <w:tr w:rsidR="00FF255F" w:rsidRPr="000A73D1" w14:paraId="516BCE5F" w14:textId="77777777" w:rsidTr="00242C8B">
        <w:trPr>
          <w:trHeight w:val="386"/>
        </w:trPr>
        <w:tc>
          <w:tcPr>
            <w:tcW w:w="2235" w:type="dxa"/>
            <w:tcBorders>
              <w:top w:val="single" w:sz="6" w:space="0" w:color="000000"/>
              <w:bottom w:val="single" w:sz="6" w:space="0" w:color="000000"/>
              <w:right w:val="single" w:sz="6" w:space="0" w:color="000000"/>
            </w:tcBorders>
          </w:tcPr>
          <w:p w14:paraId="5B60AE44" w14:textId="77777777" w:rsidR="00FF255F" w:rsidRPr="000A73D1" w:rsidRDefault="00FF255F"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270A4E55" w14:textId="77777777" w:rsidR="00FF255F" w:rsidRPr="000A73D1" w:rsidRDefault="00FF255F" w:rsidP="00242C8B">
            <w:pPr>
              <w:pStyle w:val="TableParagraph"/>
              <w:spacing w:before="18"/>
            </w:pPr>
            <w:r>
              <w:t>2025</w:t>
            </w:r>
          </w:p>
        </w:tc>
      </w:tr>
      <w:tr w:rsidR="00FF255F" w:rsidRPr="000A73D1" w14:paraId="4225B913" w14:textId="77777777" w:rsidTr="00242C8B">
        <w:trPr>
          <w:trHeight w:val="388"/>
        </w:trPr>
        <w:tc>
          <w:tcPr>
            <w:tcW w:w="2235" w:type="dxa"/>
            <w:tcBorders>
              <w:top w:val="single" w:sz="6" w:space="0" w:color="000000"/>
              <w:bottom w:val="single" w:sz="6" w:space="0" w:color="000000"/>
              <w:right w:val="single" w:sz="6" w:space="0" w:color="000000"/>
            </w:tcBorders>
          </w:tcPr>
          <w:p w14:paraId="2FD8F4E5" w14:textId="77777777" w:rsidR="00FF255F" w:rsidRPr="000A73D1" w:rsidRDefault="00FF255F"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3137BBA0" w14:textId="77777777" w:rsidR="00FF255F" w:rsidRPr="000A73D1" w:rsidRDefault="00FF255F" w:rsidP="00242C8B">
            <w:pPr>
              <w:pStyle w:val="TableParagraph"/>
              <w:spacing w:before="23"/>
            </w:pPr>
            <w:r>
              <w:t>V rámci činnosti škol</w:t>
            </w:r>
          </w:p>
        </w:tc>
      </w:tr>
      <w:tr w:rsidR="00FF255F" w:rsidRPr="000A73D1" w14:paraId="3376A7A9" w14:textId="77777777" w:rsidTr="00242C8B">
        <w:trPr>
          <w:trHeight w:val="388"/>
        </w:trPr>
        <w:tc>
          <w:tcPr>
            <w:tcW w:w="2235" w:type="dxa"/>
            <w:tcBorders>
              <w:top w:val="single" w:sz="6" w:space="0" w:color="000000"/>
              <w:bottom w:val="single" w:sz="6" w:space="0" w:color="000000"/>
              <w:right w:val="single" w:sz="6" w:space="0" w:color="000000"/>
            </w:tcBorders>
          </w:tcPr>
          <w:p w14:paraId="3C39E079" w14:textId="77777777" w:rsidR="00FF255F" w:rsidRPr="000A73D1" w:rsidRDefault="00FF255F"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1365623E" w14:textId="77777777" w:rsidR="00FF255F" w:rsidRPr="000A73D1" w:rsidRDefault="00FF255F" w:rsidP="00242C8B">
            <w:pPr>
              <w:pStyle w:val="TableParagraph"/>
              <w:spacing w:before="23"/>
            </w:pPr>
            <w:r>
              <w:t>Rozpočet škol</w:t>
            </w:r>
          </w:p>
        </w:tc>
      </w:tr>
      <w:tr w:rsidR="00FF255F" w:rsidRPr="000A73D1" w14:paraId="778BADFA"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6A0ACEA4" w14:textId="77777777" w:rsidR="00FF255F" w:rsidRPr="000A73D1" w:rsidRDefault="00FF255F"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3BA65806" w14:textId="77777777" w:rsidR="00FF255F" w:rsidRPr="000A73D1" w:rsidRDefault="00FF255F" w:rsidP="00242C8B">
            <w:pPr>
              <w:pStyle w:val="TableParagraph"/>
              <w:spacing w:before="23"/>
            </w:pPr>
          </w:p>
        </w:tc>
      </w:tr>
    </w:tbl>
    <w:p w14:paraId="449E3AD1" w14:textId="77777777" w:rsidR="00FF255F" w:rsidRDefault="00FF255F" w:rsidP="00FF255F">
      <w:pPr>
        <w:pStyle w:val="Nadpis11"/>
        <w:spacing w:after="3"/>
        <w:ind w:right="1172"/>
        <w:rPr>
          <w:color w:val="365F91"/>
        </w:rPr>
      </w:pPr>
    </w:p>
    <w:p w14:paraId="05434C74" w14:textId="77777777" w:rsidR="00FF255F" w:rsidRDefault="00FF255F" w:rsidP="00FF255F">
      <w:pPr>
        <w:pStyle w:val="Nadpis11"/>
        <w:spacing w:after="3"/>
        <w:ind w:right="1172"/>
        <w:rPr>
          <w:color w:val="365F91"/>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07B8931E" w14:textId="77777777" w:rsidTr="00242C8B">
        <w:trPr>
          <w:trHeight w:val="534"/>
        </w:trPr>
        <w:tc>
          <w:tcPr>
            <w:tcW w:w="2235" w:type="dxa"/>
            <w:tcBorders>
              <w:bottom w:val="single" w:sz="6" w:space="0" w:color="000000"/>
              <w:right w:val="single" w:sz="6" w:space="0" w:color="000000"/>
            </w:tcBorders>
          </w:tcPr>
          <w:p w14:paraId="01D8C088" w14:textId="77777777" w:rsidR="00FF255F" w:rsidRPr="000A73D1" w:rsidRDefault="00FF255F" w:rsidP="00242C8B">
            <w:pPr>
              <w:pStyle w:val="TableParagraph"/>
              <w:spacing w:before="20"/>
              <w:ind w:left="128"/>
              <w:rPr>
                <w:b/>
              </w:rPr>
            </w:pPr>
            <w:r w:rsidRPr="000A73D1">
              <w:rPr>
                <w:b/>
              </w:rPr>
              <w:t>Číslo a název aktivity</w:t>
            </w:r>
          </w:p>
        </w:tc>
        <w:tc>
          <w:tcPr>
            <w:tcW w:w="6978" w:type="dxa"/>
            <w:tcBorders>
              <w:left w:val="single" w:sz="6" w:space="0" w:color="000000"/>
              <w:bottom w:val="single" w:sz="6" w:space="0" w:color="000000"/>
            </w:tcBorders>
          </w:tcPr>
          <w:p w14:paraId="735ED255" w14:textId="77777777" w:rsidR="00FF255F" w:rsidRPr="000A73D1" w:rsidRDefault="00FF255F" w:rsidP="00242C8B">
            <w:pPr>
              <w:pStyle w:val="TableParagraph"/>
              <w:spacing w:before="19" w:line="266" w:lineRule="exact"/>
              <w:ind w:right="54"/>
              <w:rPr>
                <w:b/>
              </w:rPr>
            </w:pPr>
            <w:r w:rsidRPr="00A8468A">
              <w:rPr>
                <w:b/>
              </w:rPr>
              <w:t>3.2.1.B.2</w:t>
            </w:r>
            <w:r>
              <w:rPr>
                <w:b/>
              </w:rPr>
              <w:t xml:space="preserve"> </w:t>
            </w:r>
            <w:r w:rsidRPr="000A73D1">
              <w:rPr>
                <w:b/>
                <w:color w:val="FF0000"/>
              </w:rPr>
              <w:t>PŘÍLEŽITOST</w:t>
            </w:r>
            <w:r w:rsidRPr="00A8468A">
              <w:rPr>
                <w:b/>
              </w:rPr>
              <w:t xml:space="preserve"> Společné vzdělávání pedagogů týkající se práce s mimořádně nadanými dětmi a žáky</w:t>
            </w:r>
          </w:p>
          <w:p w14:paraId="17B7F82D" w14:textId="77777777" w:rsidR="00FF255F" w:rsidRPr="000A73D1" w:rsidRDefault="00FF255F" w:rsidP="00242C8B">
            <w:pPr>
              <w:pStyle w:val="TableParagraph"/>
              <w:spacing w:before="19" w:line="266" w:lineRule="exact"/>
              <w:ind w:right="54"/>
              <w:rPr>
                <w:b/>
              </w:rPr>
            </w:pPr>
          </w:p>
        </w:tc>
      </w:tr>
      <w:tr w:rsidR="00FF255F" w:rsidRPr="000A73D1" w14:paraId="3E549DDD" w14:textId="77777777" w:rsidTr="00242C8B">
        <w:trPr>
          <w:trHeight w:val="604"/>
        </w:trPr>
        <w:tc>
          <w:tcPr>
            <w:tcW w:w="2235" w:type="dxa"/>
            <w:tcBorders>
              <w:top w:val="single" w:sz="6" w:space="0" w:color="000000"/>
              <w:bottom w:val="single" w:sz="6" w:space="0" w:color="000000"/>
              <w:right w:val="single" w:sz="6" w:space="0" w:color="000000"/>
            </w:tcBorders>
            <w:shd w:val="clear" w:color="auto" w:fill="DBE4F0"/>
          </w:tcPr>
          <w:p w14:paraId="4EF0A54A" w14:textId="77777777" w:rsidR="00FF255F" w:rsidRPr="000A73D1" w:rsidRDefault="00FF255F" w:rsidP="00242C8B">
            <w:pPr>
              <w:pStyle w:val="TableParagraph"/>
              <w:spacing w:before="0" w:line="237" w:lineRule="auto"/>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101D4FD" w14:textId="77777777" w:rsidR="00FF255F" w:rsidRPr="000A73D1" w:rsidRDefault="00FF255F" w:rsidP="00242C8B">
            <w:pPr>
              <w:pStyle w:val="TableParagraph"/>
              <w:tabs>
                <w:tab w:val="left" w:pos="865"/>
                <w:tab w:val="left" w:pos="867"/>
              </w:tabs>
              <w:spacing w:before="0"/>
            </w:pPr>
            <w:r w:rsidRPr="000A73D1">
              <w:rPr>
                <w:b/>
                <w:color w:val="FF0000"/>
              </w:rPr>
              <w:t>PŘÍLEŽITOST</w:t>
            </w:r>
            <w:r w:rsidRPr="00A8468A">
              <w:t xml:space="preserve"> Organizace aktivit </w:t>
            </w:r>
            <w:r>
              <w:t xml:space="preserve">společného </w:t>
            </w:r>
            <w:r w:rsidRPr="00A8468A">
              <w:t>vzdělávání pedagogů týkající</w:t>
            </w:r>
            <w:r>
              <w:t>ch</w:t>
            </w:r>
            <w:r w:rsidRPr="00A8468A">
              <w:t xml:space="preserve"> se práce s mimořádně nadanými dětmi a žáky</w:t>
            </w:r>
          </w:p>
        </w:tc>
      </w:tr>
      <w:tr w:rsidR="00FF255F" w:rsidRPr="000A73D1" w14:paraId="3B37CD38" w14:textId="77777777" w:rsidTr="00242C8B">
        <w:trPr>
          <w:trHeight w:val="839"/>
        </w:trPr>
        <w:tc>
          <w:tcPr>
            <w:tcW w:w="2235" w:type="dxa"/>
            <w:tcBorders>
              <w:top w:val="single" w:sz="6" w:space="0" w:color="000000"/>
              <w:bottom w:val="single" w:sz="6" w:space="0" w:color="000000"/>
              <w:right w:val="single" w:sz="6" w:space="0" w:color="000000"/>
            </w:tcBorders>
          </w:tcPr>
          <w:p w14:paraId="4F390AB7" w14:textId="77777777" w:rsidR="00FF255F" w:rsidRPr="000A73D1" w:rsidRDefault="00FF255F" w:rsidP="00242C8B">
            <w:pPr>
              <w:pStyle w:val="TableParagraph"/>
              <w:spacing w:before="18"/>
              <w:ind w:left="128"/>
            </w:pPr>
            <w:r w:rsidRPr="000A73D1">
              <w:t>Realizátor</w:t>
            </w:r>
          </w:p>
        </w:tc>
        <w:tc>
          <w:tcPr>
            <w:tcW w:w="6978" w:type="dxa"/>
            <w:tcBorders>
              <w:top w:val="single" w:sz="6" w:space="0" w:color="000000"/>
              <w:left w:val="single" w:sz="6" w:space="0" w:color="000000"/>
              <w:bottom w:val="single" w:sz="6" w:space="0" w:color="000000"/>
            </w:tcBorders>
          </w:tcPr>
          <w:p w14:paraId="5A5CF535" w14:textId="77777777" w:rsidR="00FF255F" w:rsidRPr="000A73D1" w:rsidRDefault="00FF255F" w:rsidP="00242C8B">
            <w:pPr>
              <w:pStyle w:val="TableParagraph"/>
              <w:spacing w:before="16" w:line="348" w:lineRule="auto"/>
              <w:ind w:right="183"/>
            </w:pPr>
            <w:r>
              <w:t xml:space="preserve">PS RP a PS MG </w:t>
            </w:r>
          </w:p>
        </w:tc>
      </w:tr>
      <w:tr w:rsidR="00FF255F" w:rsidRPr="000A73D1" w14:paraId="1EF7AB1D" w14:textId="77777777" w:rsidTr="00242C8B">
        <w:trPr>
          <w:trHeight w:val="388"/>
        </w:trPr>
        <w:tc>
          <w:tcPr>
            <w:tcW w:w="2235" w:type="dxa"/>
            <w:tcBorders>
              <w:top w:val="single" w:sz="6" w:space="0" w:color="000000"/>
              <w:bottom w:val="single" w:sz="6" w:space="0" w:color="000000"/>
              <w:right w:val="single" w:sz="6" w:space="0" w:color="000000"/>
            </w:tcBorders>
          </w:tcPr>
          <w:p w14:paraId="66C8A473" w14:textId="77777777" w:rsidR="00FF255F" w:rsidRPr="000A73D1" w:rsidRDefault="00FF255F" w:rsidP="00242C8B">
            <w:pPr>
              <w:pStyle w:val="TableParagraph"/>
              <w:spacing w:before="18"/>
              <w:ind w:left="128"/>
            </w:pPr>
            <w:r w:rsidRPr="000A73D1">
              <w:t>Spolupráce</w:t>
            </w:r>
          </w:p>
        </w:tc>
        <w:tc>
          <w:tcPr>
            <w:tcW w:w="6978" w:type="dxa"/>
            <w:tcBorders>
              <w:top w:val="single" w:sz="6" w:space="0" w:color="000000"/>
              <w:left w:val="single" w:sz="6" w:space="0" w:color="000000"/>
              <w:bottom w:val="single" w:sz="6" w:space="0" w:color="000000"/>
            </w:tcBorders>
          </w:tcPr>
          <w:p w14:paraId="3A59B814" w14:textId="77777777" w:rsidR="00FF255F" w:rsidRPr="000A73D1" w:rsidRDefault="00FF255F" w:rsidP="00242C8B">
            <w:pPr>
              <w:pStyle w:val="TableParagraph"/>
              <w:spacing w:before="18"/>
            </w:pPr>
            <w:r>
              <w:t>Školy</w:t>
            </w:r>
          </w:p>
        </w:tc>
      </w:tr>
      <w:tr w:rsidR="00FF255F" w:rsidRPr="000A73D1" w14:paraId="28C8B8E8" w14:textId="77777777" w:rsidTr="00242C8B">
        <w:trPr>
          <w:trHeight w:val="388"/>
        </w:trPr>
        <w:tc>
          <w:tcPr>
            <w:tcW w:w="2235" w:type="dxa"/>
            <w:tcBorders>
              <w:top w:val="single" w:sz="6" w:space="0" w:color="000000"/>
              <w:bottom w:val="single" w:sz="6" w:space="0" w:color="000000"/>
              <w:right w:val="single" w:sz="6" w:space="0" w:color="000000"/>
            </w:tcBorders>
          </w:tcPr>
          <w:p w14:paraId="1E6C34D4" w14:textId="77777777" w:rsidR="00FF255F" w:rsidRPr="000A73D1" w:rsidRDefault="00FF255F" w:rsidP="00242C8B">
            <w:pPr>
              <w:pStyle w:val="TableParagraph"/>
              <w:spacing w:before="18"/>
              <w:ind w:left="128"/>
            </w:pPr>
            <w:r w:rsidRPr="000A73D1">
              <w:t>Indikátor</w:t>
            </w:r>
          </w:p>
        </w:tc>
        <w:tc>
          <w:tcPr>
            <w:tcW w:w="6978" w:type="dxa"/>
            <w:tcBorders>
              <w:top w:val="single" w:sz="6" w:space="0" w:color="000000"/>
              <w:left w:val="single" w:sz="6" w:space="0" w:color="000000"/>
              <w:bottom w:val="single" w:sz="6" w:space="0" w:color="000000"/>
            </w:tcBorders>
          </w:tcPr>
          <w:p w14:paraId="383372D2" w14:textId="77777777" w:rsidR="00FF255F" w:rsidRPr="000A73D1" w:rsidRDefault="00FF255F" w:rsidP="00242C8B">
            <w:pPr>
              <w:pStyle w:val="TableParagraph"/>
              <w:spacing w:before="18"/>
            </w:pPr>
            <w:r>
              <w:t>Počet aktivit, realizovaných projektů</w:t>
            </w:r>
          </w:p>
        </w:tc>
      </w:tr>
      <w:tr w:rsidR="00FF255F" w:rsidRPr="000A73D1" w14:paraId="02743788" w14:textId="77777777" w:rsidTr="00242C8B">
        <w:trPr>
          <w:trHeight w:val="386"/>
        </w:trPr>
        <w:tc>
          <w:tcPr>
            <w:tcW w:w="2235" w:type="dxa"/>
            <w:tcBorders>
              <w:top w:val="single" w:sz="6" w:space="0" w:color="000000"/>
              <w:bottom w:val="single" w:sz="6" w:space="0" w:color="000000"/>
              <w:right w:val="single" w:sz="6" w:space="0" w:color="000000"/>
            </w:tcBorders>
          </w:tcPr>
          <w:p w14:paraId="376A7539" w14:textId="77777777" w:rsidR="00FF255F" w:rsidRPr="000A73D1" w:rsidRDefault="00FF255F" w:rsidP="00242C8B">
            <w:pPr>
              <w:pStyle w:val="TableParagraph"/>
              <w:spacing w:before="18"/>
              <w:ind w:left="128"/>
            </w:pPr>
            <w:r w:rsidRPr="000A73D1">
              <w:t>Časový harmonogram</w:t>
            </w:r>
          </w:p>
        </w:tc>
        <w:tc>
          <w:tcPr>
            <w:tcW w:w="6978" w:type="dxa"/>
            <w:tcBorders>
              <w:top w:val="single" w:sz="6" w:space="0" w:color="000000"/>
              <w:left w:val="single" w:sz="6" w:space="0" w:color="000000"/>
              <w:bottom w:val="single" w:sz="6" w:space="0" w:color="000000"/>
            </w:tcBorders>
          </w:tcPr>
          <w:p w14:paraId="0A1FD67D" w14:textId="77777777" w:rsidR="00FF255F" w:rsidRPr="000A73D1" w:rsidRDefault="00FF255F" w:rsidP="00242C8B">
            <w:pPr>
              <w:pStyle w:val="TableParagraph"/>
              <w:spacing w:before="18"/>
            </w:pPr>
            <w:r>
              <w:t>2025</w:t>
            </w:r>
          </w:p>
        </w:tc>
      </w:tr>
      <w:tr w:rsidR="00FF255F" w:rsidRPr="000A73D1" w14:paraId="1CF107D5" w14:textId="77777777" w:rsidTr="00242C8B">
        <w:trPr>
          <w:trHeight w:val="388"/>
        </w:trPr>
        <w:tc>
          <w:tcPr>
            <w:tcW w:w="2235" w:type="dxa"/>
            <w:tcBorders>
              <w:top w:val="single" w:sz="6" w:space="0" w:color="000000"/>
              <w:bottom w:val="single" w:sz="6" w:space="0" w:color="000000"/>
              <w:right w:val="single" w:sz="6" w:space="0" w:color="000000"/>
            </w:tcBorders>
          </w:tcPr>
          <w:p w14:paraId="3F82FFC6" w14:textId="77777777" w:rsidR="00FF255F" w:rsidRPr="000A73D1" w:rsidRDefault="00FF255F" w:rsidP="00242C8B">
            <w:pPr>
              <w:pStyle w:val="TableParagraph"/>
              <w:spacing w:before="23"/>
              <w:ind w:left="128"/>
            </w:pPr>
            <w:r w:rsidRPr="000A73D1">
              <w:t>Rozpočet</w:t>
            </w:r>
          </w:p>
        </w:tc>
        <w:tc>
          <w:tcPr>
            <w:tcW w:w="6978" w:type="dxa"/>
            <w:tcBorders>
              <w:top w:val="single" w:sz="6" w:space="0" w:color="000000"/>
              <w:left w:val="single" w:sz="6" w:space="0" w:color="000000"/>
              <w:bottom w:val="single" w:sz="6" w:space="0" w:color="000000"/>
            </w:tcBorders>
          </w:tcPr>
          <w:p w14:paraId="1F9B1E95" w14:textId="77777777" w:rsidR="00FF255F" w:rsidRPr="000A73D1" w:rsidRDefault="00FF255F" w:rsidP="00242C8B">
            <w:pPr>
              <w:pStyle w:val="TableParagraph"/>
              <w:spacing w:before="23"/>
            </w:pPr>
            <w:r>
              <w:t>10 000 Kč na workshop</w:t>
            </w:r>
          </w:p>
        </w:tc>
      </w:tr>
      <w:tr w:rsidR="00FF255F" w:rsidRPr="000A73D1" w14:paraId="3D999E99" w14:textId="77777777" w:rsidTr="00242C8B">
        <w:trPr>
          <w:trHeight w:val="388"/>
        </w:trPr>
        <w:tc>
          <w:tcPr>
            <w:tcW w:w="2235" w:type="dxa"/>
            <w:tcBorders>
              <w:top w:val="single" w:sz="6" w:space="0" w:color="000000"/>
              <w:bottom w:val="single" w:sz="6" w:space="0" w:color="000000"/>
              <w:right w:val="single" w:sz="6" w:space="0" w:color="000000"/>
            </w:tcBorders>
          </w:tcPr>
          <w:p w14:paraId="65C637B7" w14:textId="77777777" w:rsidR="00FF255F" w:rsidRPr="000A73D1" w:rsidRDefault="00FF255F" w:rsidP="00242C8B">
            <w:pPr>
              <w:pStyle w:val="TableParagraph"/>
              <w:spacing w:before="23"/>
              <w:ind w:left="128"/>
            </w:pPr>
            <w:r w:rsidRPr="000A73D1">
              <w:t>Zdroj financování</w:t>
            </w:r>
          </w:p>
        </w:tc>
        <w:tc>
          <w:tcPr>
            <w:tcW w:w="6978" w:type="dxa"/>
            <w:tcBorders>
              <w:top w:val="single" w:sz="6" w:space="0" w:color="000000"/>
              <w:left w:val="single" w:sz="6" w:space="0" w:color="000000"/>
              <w:bottom w:val="single" w:sz="6" w:space="0" w:color="000000"/>
            </w:tcBorders>
          </w:tcPr>
          <w:p w14:paraId="0054504F" w14:textId="77777777" w:rsidR="00FF255F" w:rsidRPr="000A73D1" w:rsidRDefault="00FF255F" w:rsidP="00242C8B">
            <w:pPr>
              <w:pStyle w:val="TableParagraph"/>
              <w:spacing w:before="23"/>
            </w:pPr>
            <w:r>
              <w:t>MAP IV</w:t>
            </w:r>
          </w:p>
        </w:tc>
      </w:tr>
      <w:tr w:rsidR="00FF255F" w:rsidRPr="000A73D1" w14:paraId="7E75C99C"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49661A64" w14:textId="77777777" w:rsidR="00FF255F" w:rsidRPr="000A73D1" w:rsidRDefault="00FF255F" w:rsidP="00242C8B">
            <w:pPr>
              <w:pStyle w:val="TableParagraph"/>
              <w:spacing w:before="23"/>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6D0F4924" w14:textId="77777777" w:rsidR="00FF255F" w:rsidRPr="000A73D1" w:rsidRDefault="00FF255F" w:rsidP="00242C8B">
            <w:pPr>
              <w:pStyle w:val="TableParagraph"/>
              <w:spacing w:before="23"/>
            </w:pPr>
          </w:p>
        </w:tc>
      </w:tr>
    </w:tbl>
    <w:p w14:paraId="07C4564B" w14:textId="77777777" w:rsidR="00FF255F" w:rsidRDefault="00FF255F" w:rsidP="00FF255F">
      <w:pPr>
        <w:pStyle w:val="Nadpis11"/>
        <w:spacing w:after="3"/>
        <w:ind w:right="1172"/>
        <w:rPr>
          <w:color w:val="365F91"/>
        </w:rPr>
      </w:pPr>
    </w:p>
    <w:p w14:paraId="122F2F06" w14:textId="77777777" w:rsidR="00FF255F" w:rsidRDefault="00FF255F" w:rsidP="00FF255F">
      <w:pPr>
        <w:pStyle w:val="Nadpis11"/>
        <w:spacing w:after="3"/>
        <w:ind w:right="1172"/>
        <w:rPr>
          <w:color w:val="365F91"/>
        </w:rPr>
      </w:pPr>
    </w:p>
    <w:p w14:paraId="372BC05D" w14:textId="77777777" w:rsidR="00FF255F" w:rsidRDefault="00FF255F" w:rsidP="00FF255F">
      <w:pPr>
        <w:pStyle w:val="Nadpis11"/>
        <w:spacing w:after="3"/>
        <w:ind w:right="1172"/>
        <w:rPr>
          <w:color w:val="365F91"/>
        </w:rPr>
      </w:pPr>
    </w:p>
    <w:p w14:paraId="247F78B1" w14:textId="77777777" w:rsidR="00FF255F" w:rsidRPr="000A73D1" w:rsidRDefault="00FF255F" w:rsidP="00FF255F">
      <w:pPr>
        <w:pStyle w:val="Nadpis11"/>
        <w:spacing w:after="3"/>
        <w:ind w:right="1172"/>
        <w:rPr>
          <w:color w:val="365F91"/>
        </w:rPr>
      </w:pPr>
    </w:p>
    <w:p w14:paraId="4945EE06" w14:textId="77777777" w:rsidR="00FF255F" w:rsidRPr="000A73D1" w:rsidRDefault="00FF255F" w:rsidP="00FF255F">
      <w:pPr>
        <w:rPr>
          <w:rFonts w:ascii="Times New Roman"/>
          <w:sz w:val="20"/>
        </w:rPr>
      </w:pPr>
    </w:p>
    <w:p w14:paraId="1AC94036" w14:textId="77777777" w:rsidR="00FF255F" w:rsidRPr="000A73D1" w:rsidRDefault="00FF255F" w:rsidP="00FF255F">
      <w:pPr>
        <w:pStyle w:val="Nadpis11"/>
        <w:spacing w:after="3"/>
        <w:ind w:right="1172"/>
        <w:rPr>
          <w:color w:val="365F91"/>
        </w:rPr>
      </w:pPr>
      <w:bookmarkStart w:id="1552" w:name="_Toc113295637"/>
      <w:bookmarkStart w:id="1553" w:name="_Toc113361797"/>
      <w:bookmarkStart w:id="1554" w:name="_Toc120881944"/>
      <w:bookmarkStart w:id="1555" w:name="_Toc144739135"/>
      <w:bookmarkStart w:id="1556" w:name="_Toc144739315"/>
      <w:bookmarkStart w:id="1557" w:name="_Toc144739492"/>
      <w:bookmarkStart w:id="1558" w:name="_Toc144740111"/>
      <w:bookmarkStart w:id="1559" w:name="_Toc144740592"/>
      <w:bookmarkStart w:id="1560" w:name="_Toc144741002"/>
      <w:bookmarkStart w:id="1561" w:name="_Toc144741570"/>
      <w:r w:rsidRPr="000A73D1">
        <w:rPr>
          <w:color w:val="365F91"/>
        </w:rPr>
        <w:t xml:space="preserve">Opatření 3.3 </w:t>
      </w:r>
      <w:r w:rsidRPr="000A73D1">
        <w:rPr>
          <w:color w:val="FF0000"/>
        </w:rPr>
        <w:t xml:space="preserve">PŘÍLEŽITOST </w:t>
      </w:r>
      <w:r w:rsidRPr="000A73D1">
        <w:rPr>
          <w:color w:val="365F91"/>
        </w:rPr>
        <w:t>Podpora dětí a žáků ohrožených školním neúspěchem</w:t>
      </w:r>
      <w:bookmarkEnd w:id="1552"/>
      <w:bookmarkEnd w:id="1553"/>
      <w:bookmarkEnd w:id="1554"/>
      <w:bookmarkEnd w:id="1555"/>
      <w:bookmarkEnd w:id="1556"/>
      <w:bookmarkEnd w:id="1557"/>
      <w:bookmarkEnd w:id="1558"/>
      <w:bookmarkEnd w:id="1559"/>
      <w:bookmarkEnd w:id="1560"/>
      <w:bookmarkEnd w:id="1561"/>
    </w:p>
    <w:p w14:paraId="35B11DE7" w14:textId="77777777" w:rsidR="00FF255F" w:rsidRPr="000A73D1" w:rsidRDefault="00FF255F" w:rsidP="00FF255F">
      <w:pPr>
        <w:pStyle w:val="Nadpis11"/>
        <w:spacing w:after="3"/>
        <w:ind w:right="117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33E7D5F7" w14:textId="77777777" w:rsidTr="00242C8B">
        <w:trPr>
          <w:trHeight w:val="1194"/>
        </w:trPr>
        <w:tc>
          <w:tcPr>
            <w:tcW w:w="2235" w:type="dxa"/>
            <w:tcBorders>
              <w:bottom w:val="single" w:sz="6" w:space="0" w:color="000000"/>
              <w:right w:val="single" w:sz="6" w:space="0" w:color="000000"/>
            </w:tcBorders>
          </w:tcPr>
          <w:p w14:paraId="66D4E8EE" w14:textId="77777777" w:rsidR="00FF255F" w:rsidRPr="000A73D1" w:rsidRDefault="00FF255F"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10F8CD47" w14:textId="77777777" w:rsidR="00FF255F" w:rsidRPr="000A73D1" w:rsidRDefault="00FF255F" w:rsidP="00242C8B">
            <w:pPr>
              <w:pStyle w:val="TableParagraph"/>
              <w:spacing w:before="0"/>
              <w:ind w:right="33"/>
              <w:jc w:val="both"/>
              <w:rPr>
                <w:b/>
              </w:rPr>
            </w:pPr>
            <w:r w:rsidRPr="000A73D1">
              <w:rPr>
                <w:b/>
              </w:rPr>
              <w:t xml:space="preserve">3.3.1.A.1 </w:t>
            </w:r>
            <w:r w:rsidRPr="000A73D1">
              <w:rPr>
                <w:b/>
                <w:color w:val="FF0000"/>
              </w:rPr>
              <w:t xml:space="preserve">PŘÍLEŽITOST </w:t>
            </w:r>
            <w:r w:rsidRPr="000A73D1">
              <w:rPr>
                <w:b/>
              </w:rPr>
              <w:t>Vzdělávání pedagogických pracovníků, vč. pracovníků ŠPP, zaměřené na posílení dovedností a metod pro omezování šikany, včasnou diagnostiku rizikového chování žáků, identifikaci příčin školního neúspěchu a jejich eliminaci apod.</w:t>
            </w:r>
          </w:p>
        </w:tc>
      </w:tr>
      <w:tr w:rsidR="00FF255F" w:rsidRPr="000A73D1" w14:paraId="53F1045B"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60082EE8"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34FC73BE" w14:textId="77777777" w:rsidR="00FF255F" w:rsidRPr="000A73D1" w:rsidRDefault="00FF255F" w:rsidP="00242C8B">
            <w:pPr>
              <w:pStyle w:val="TableParagraph"/>
              <w:spacing w:before="0"/>
              <w:ind w:right="765"/>
              <w:rPr>
                <w:b/>
                <w:color w:val="FF0000"/>
              </w:rPr>
            </w:pPr>
            <w:r w:rsidRPr="000A73D1">
              <w:rPr>
                <w:b/>
                <w:color w:val="FF0000"/>
              </w:rPr>
              <w:t xml:space="preserve">PŘÍLEŽITOST </w:t>
            </w:r>
            <w:r w:rsidRPr="000A73D1">
              <w:t>Realizace vhodných vzdělávacích programů</w:t>
            </w:r>
          </w:p>
        </w:tc>
      </w:tr>
      <w:tr w:rsidR="00FF255F" w:rsidRPr="000A73D1" w14:paraId="50B07AB9"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60410A12"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shd w:val="clear" w:color="auto" w:fill="auto"/>
          </w:tcPr>
          <w:p w14:paraId="3A2C4DC6" w14:textId="77777777" w:rsidR="00FF255F" w:rsidRPr="000A73D1" w:rsidRDefault="00FF255F" w:rsidP="00242C8B">
            <w:pPr>
              <w:pStyle w:val="TableParagraph"/>
              <w:spacing w:before="108"/>
            </w:pPr>
            <w:r w:rsidRPr="000A73D1">
              <w:t>Školy v území realizují samostatně v rámci své činnosti</w:t>
            </w:r>
          </w:p>
        </w:tc>
      </w:tr>
      <w:tr w:rsidR="00FF255F" w:rsidRPr="000A73D1" w14:paraId="52EFB27F"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1D60E439"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shd w:val="clear" w:color="auto" w:fill="auto"/>
          </w:tcPr>
          <w:p w14:paraId="29203075" w14:textId="77777777" w:rsidR="00FF255F" w:rsidRPr="000A73D1" w:rsidRDefault="00FF255F" w:rsidP="00242C8B">
            <w:pPr>
              <w:pStyle w:val="TableParagraph"/>
              <w:spacing w:before="4"/>
            </w:pPr>
            <w:r>
              <w:t>RT MAP IV</w:t>
            </w:r>
            <w:r w:rsidRPr="000A73D1">
              <w:t>, PS RP formou doporučení vhodných programů</w:t>
            </w:r>
          </w:p>
        </w:tc>
      </w:tr>
      <w:tr w:rsidR="00FF255F" w:rsidRPr="000A73D1" w14:paraId="5607F124"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509FA29A" w14:textId="77777777" w:rsidR="00FF255F" w:rsidRPr="000A73D1" w:rsidRDefault="00FF255F"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shd w:val="clear" w:color="auto" w:fill="auto"/>
          </w:tcPr>
          <w:p w14:paraId="172DE070" w14:textId="77777777" w:rsidR="00FF255F" w:rsidRPr="000A73D1" w:rsidRDefault="00FF255F" w:rsidP="00242C8B">
            <w:pPr>
              <w:pStyle w:val="TableParagraph"/>
              <w:spacing w:before="4"/>
            </w:pPr>
            <w:r w:rsidRPr="000A73D1">
              <w:t>Počet pedagogických pracovníků – počet škol</w:t>
            </w:r>
          </w:p>
        </w:tc>
      </w:tr>
      <w:tr w:rsidR="00FF255F" w:rsidRPr="000A73D1" w14:paraId="507F824E"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09BAE4B9"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shd w:val="clear" w:color="auto" w:fill="auto"/>
          </w:tcPr>
          <w:p w14:paraId="61E53D3C" w14:textId="77777777" w:rsidR="00FF255F" w:rsidRPr="000A73D1" w:rsidRDefault="00FF255F" w:rsidP="00242C8B">
            <w:pPr>
              <w:pStyle w:val="TableParagraph"/>
              <w:spacing w:before="4"/>
            </w:pPr>
            <w:r>
              <w:t>2025</w:t>
            </w:r>
            <w:r w:rsidRPr="000A73D1">
              <w:t xml:space="preserve"> </w:t>
            </w:r>
          </w:p>
          <w:p w14:paraId="326B1132" w14:textId="77777777" w:rsidR="00FF255F" w:rsidRPr="000A73D1" w:rsidRDefault="00FF255F" w:rsidP="00242C8B">
            <w:pPr>
              <w:pStyle w:val="TableParagraph"/>
              <w:ind w:left="0"/>
            </w:pPr>
          </w:p>
        </w:tc>
      </w:tr>
      <w:tr w:rsidR="00FF255F" w:rsidRPr="000A73D1" w14:paraId="3DAB5552"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46B6CDB1" w14:textId="77777777" w:rsidR="00FF255F" w:rsidRPr="000A73D1" w:rsidRDefault="00FF255F"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shd w:val="clear" w:color="auto" w:fill="auto"/>
          </w:tcPr>
          <w:p w14:paraId="6DFDD398" w14:textId="77777777" w:rsidR="00FF255F" w:rsidRPr="000A73D1" w:rsidRDefault="00FF255F" w:rsidP="00242C8B">
            <w:pPr>
              <w:pStyle w:val="TableParagraph"/>
              <w:spacing w:before="4"/>
            </w:pPr>
            <w:r w:rsidRPr="000A73D1">
              <w:t>V rámci činnosti škol, dle projektových žádostí</w:t>
            </w:r>
          </w:p>
        </w:tc>
      </w:tr>
      <w:tr w:rsidR="00FF255F" w:rsidRPr="000A73D1" w14:paraId="3AF1CFEF"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70F5023A"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shd w:val="clear" w:color="auto" w:fill="auto"/>
          </w:tcPr>
          <w:p w14:paraId="02636A4D" w14:textId="77777777" w:rsidR="00FF255F" w:rsidRPr="000A73D1" w:rsidRDefault="00FF255F" w:rsidP="00242C8B">
            <w:pPr>
              <w:pStyle w:val="TableParagraph"/>
              <w:spacing w:before="4"/>
            </w:pPr>
            <w:r w:rsidRPr="000A73D1">
              <w:t xml:space="preserve">Prostředky škol, OP JAK, jiné zdroje </w:t>
            </w:r>
          </w:p>
        </w:tc>
      </w:tr>
      <w:tr w:rsidR="00FF255F" w:rsidRPr="000A73D1" w14:paraId="634835C0" w14:textId="77777777" w:rsidTr="00242C8B">
        <w:trPr>
          <w:trHeight w:val="387"/>
        </w:trPr>
        <w:tc>
          <w:tcPr>
            <w:tcW w:w="2235" w:type="dxa"/>
            <w:tcBorders>
              <w:top w:val="single" w:sz="6" w:space="0" w:color="000000"/>
              <w:right w:val="single" w:sz="6" w:space="0" w:color="000000"/>
            </w:tcBorders>
            <w:shd w:val="clear" w:color="auto" w:fill="FBD4B4" w:themeFill="accent6" w:themeFillTint="66"/>
          </w:tcPr>
          <w:p w14:paraId="69C2D3FF" w14:textId="77777777" w:rsidR="00FF255F" w:rsidRPr="000A73D1" w:rsidRDefault="00FF255F" w:rsidP="00242C8B">
            <w:pPr>
              <w:pStyle w:val="TableParagraph"/>
              <w:spacing w:before="4"/>
            </w:pPr>
          </w:p>
        </w:tc>
        <w:tc>
          <w:tcPr>
            <w:tcW w:w="6978" w:type="dxa"/>
            <w:tcBorders>
              <w:top w:val="single" w:sz="6" w:space="0" w:color="000000"/>
              <w:left w:val="single" w:sz="6" w:space="0" w:color="000000"/>
            </w:tcBorders>
            <w:shd w:val="clear" w:color="auto" w:fill="FBD4B4" w:themeFill="accent6" w:themeFillTint="66"/>
          </w:tcPr>
          <w:p w14:paraId="724BDC1D" w14:textId="77777777" w:rsidR="00FF255F" w:rsidRPr="000A73D1" w:rsidRDefault="00FF255F" w:rsidP="00242C8B">
            <w:pPr>
              <w:pStyle w:val="TableParagraph"/>
              <w:spacing w:before="4"/>
            </w:pPr>
          </w:p>
        </w:tc>
      </w:tr>
    </w:tbl>
    <w:p w14:paraId="6442F245" w14:textId="77777777" w:rsidR="00FF255F" w:rsidRDefault="00FF255F" w:rsidP="00FF255F"/>
    <w:p w14:paraId="77553401" w14:textId="77777777" w:rsidR="00FF255F" w:rsidRDefault="00FF255F" w:rsidP="00FF255F"/>
    <w:p w14:paraId="1AB8FCA2" w14:textId="77777777" w:rsidR="00FF255F" w:rsidRDefault="00FF255F" w:rsidP="00FF255F"/>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7662DC9B" w14:textId="77777777" w:rsidTr="00242C8B">
        <w:trPr>
          <w:trHeight w:val="815"/>
        </w:trPr>
        <w:tc>
          <w:tcPr>
            <w:tcW w:w="2235" w:type="dxa"/>
            <w:tcBorders>
              <w:bottom w:val="single" w:sz="6" w:space="0" w:color="000000"/>
              <w:right w:val="single" w:sz="6" w:space="0" w:color="000000"/>
            </w:tcBorders>
          </w:tcPr>
          <w:p w14:paraId="45C0867A" w14:textId="77777777" w:rsidR="00FF255F" w:rsidRPr="000A73D1" w:rsidRDefault="00FF255F"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05F3D5EF" w14:textId="77777777" w:rsidR="00FF255F" w:rsidRPr="000A73D1" w:rsidRDefault="00FF255F" w:rsidP="00242C8B">
            <w:pPr>
              <w:pStyle w:val="TableParagraph"/>
              <w:spacing w:before="0"/>
              <w:ind w:right="33"/>
              <w:jc w:val="both"/>
              <w:rPr>
                <w:b/>
              </w:rPr>
            </w:pPr>
            <w:r>
              <w:rPr>
                <w:b/>
              </w:rPr>
              <w:t>3.3.1.A.2</w:t>
            </w:r>
            <w:r w:rsidRPr="000A73D1">
              <w:rPr>
                <w:b/>
              </w:rPr>
              <w:t xml:space="preserve"> </w:t>
            </w:r>
            <w:r w:rsidRPr="000A73D1">
              <w:rPr>
                <w:b/>
                <w:color w:val="FF0000"/>
              </w:rPr>
              <w:t xml:space="preserve">PŘÍLEŽITOST </w:t>
            </w:r>
            <w:r w:rsidRPr="00B04CD4">
              <w:rPr>
                <w:b/>
              </w:rPr>
              <w:t>Realizace preventivních aktivit a programů, diagnostika (ve spolupráci s odborem sociálních věcí a zdravotnictví)</w:t>
            </w:r>
            <w:r>
              <w:rPr>
                <w:b/>
              </w:rPr>
              <w:t>, předcházení školnímu neúspěchu</w:t>
            </w:r>
            <w:r w:rsidRPr="000A73D1">
              <w:rPr>
                <w:b/>
              </w:rPr>
              <w:t>.</w:t>
            </w:r>
          </w:p>
        </w:tc>
      </w:tr>
      <w:tr w:rsidR="00FF255F" w:rsidRPr="000A73D1" w14:paraId="05284654"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49B61BA5"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A4F7429" w14:textId="77777777" w:rsidR="00FF255F" w:rsidRPr="000A73D1" w:rsidRDefault="00FF255F" w:rsidP="00242C8B">
            <w:pPr>
              <w:pStyle w:val="TableParagraph"/>
              <w:spacing w:before="0"/>
              <w:ind w:right="765"/>
            </w:pPr>
            <w:r w:rsidRPr="000A73D1">
              <w:rPr>
                <w:b/>
                <w:color w:val="FF0000"/>
              </w:rPr>
              <w:t xml:space="preserve">PŘÍLEŽITOST </w:t>
            </w:r>
            <w:r w:rsidRPr="000A73D1">
              <w:t>Doučování žáků ZŠ ohrožených školním neúspěchem (U žáků s OMJ možno formou realizace projektu zjednodušeného vykazování)</w:t>
            </w:r>
          </w:p>
        </w:tc>
      </w:tr>
      <w:tr w:rsidR="00FF255F" w:rsidRPr="000A73D1" w14:paraId="5AA59996" w14:textId="77777777" w:rsidTr="00242C8B">
        <w:trPr>
          <w:trHeight w:val="388"/>
        </w:trPr>
        <w:tc>
          <w:tcPr>
            <w:tcW w:w="2235" w:type="dxa"/>
            <w:tcBorders>
              <w:top w:val="single" w:sz="6" w:space="0" w:color="000000"/>
              <w:bottom w:val="single" w:sz="6" w:space="0" w:color="000000"/>
              <w:right w:val="single" w:sz="6" w:space="0" w:color="000000"/>
            </w:tcBorders>
            <w:shd w:val="clear" w:color="auto" w:fill="auto"/>
          </w:tcPr>
          <w:p w14:paraId="751EBA89"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shd w:val="clear" w:color="auto" w:fill="auto"/>
          </w:tcPr>
          <w:p w14:paraId="36E7188D" w14:textId="77777777" w:rsidR="00FF255F" w:rsidRPr="000A73D1" w:rsidRDefault="00FF255F" w:rsidP="00242C8B">
            <w:pPr>
              <w:pStyle w:val="TableParagraph"/>
              <w:spacing w:before="108"/>
            </w:pPr>
            <w:r w:rsidRPr="000A73D1">
              <w:t>Základní školy v území</w:t>
            </w:r>
          </w:p>
        </w:tc>
      </w:tr>
      <w:tr w:rsidR="00FF255F" w:rsidRPr="000A73D1" w14:paraId="0423B5FA"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1E01EA75"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shd w:val="clear" w:color="auto" w:fill="auto"/>
          </w:tcPr>
          <w:p w14:paraId="4A8C519C" w14:textId="77777777" w:rsidR="00FF255F" w:rsidRPr="000A73D1" w:rsidRDefault="00FF255F" w:rsidP="00242C8B">
            <w:pPr>
              <w:pStyle w:val="TableParagraph"/>
              <w:spacing w:before="4"/>
            </w:pPr>
            <w:r w:rsidRPr="000A73D1">
              <w:t>---</w:t>
            </w:r>
          </w:p>
        </w:tc>
      </w:tr>
      <w:tr w:rsidR="00FF255F" w:rsidRPr="000A73D1" w14:paraId="773F504A"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6908E54D" w14:textId="77777777" w:rsidR="00FF255F" w:rsidRPr="000A73D1" w:rsidRDefault="00FF255F"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shd w:val="clear" w:color="auto" w:fill="auto"/>
          </w:tcPr>
          <w:p w14:paraId="15519EA1" w14:textId="77777777" w:rsidR="00FF255F" w:rsidRPr="000A73D1" w:rsidRDefault="00FF255F" w:rsidP="00242C8B">
            <w:pPr>
              <w:pStyle w:val="TableParagraph"/>
              <w:spacing w:before="4"/>
            </w:pPr>
            <w:r w:rsidRPr="000A73D1">
              <w:t>Počet pedagogických pracovníků – počet aktivit doučování</w:t>
            </w:r>
          </w:p>
        </w:tc>
      </w:tr>
      <w:tr w:rsidR="00FF255F" w:rsidRPr="000A73D1" w14:paraId="04DFB651"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52F823DD"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shd w:val="clear" w:color="auto" w:fill="auto"/>
          </w:tcPr>
          <w:p w14:paraId="1484AE3A" w14:textId="77777777" w:rsidR="00FF255F" w:rsidRPr="000A73D1" w:rsidRDefault="00FF255F" w:rsidP="00242C8B">
            <w:pPr>
              <w:pStyle w:val="TableParagraph"/>
              <w:spacing w:before="4"/>
            </w:pPr>
            <w:r w:rsidRPr="000A73D1">
              <w:t>202</w:t>
            </w:r>
            <w:r>
              <w:t>5</w:t>
            </w:r>
            <w:r w:rsidRPr="000A73D1">
              <w:t xml:space="preserve"> </w:t>
            </w:r>
          </w:p>
          <w:p w14:paraId="411CB1D9" w14:textId="77777777" w:rsidR="00FF255F" w:rsidRPr="000A73D1" w:rsidRDefault="00FF255F" w:rsidP="00242C8B">
            <w:pPr>
              <w:pStyle w:val="TableParagraph"/>
              <w:ind w:left="0"/>
            </w:pPr>
          </w:p>
        </w:tc>
      </w:tr>
      <w:tr w:rsidR="00FF255F" w:rsidRPr="000A73D1" w14:paraId="0FC272C1"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1561E4CB" w14:textId="77777777" w:rsidR="00FF255F" w:rsidRPr="000A73D1" w:rsidRDefault="00FF255F"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shd w:val="clear" w:color="auto" w:fill="auto"/>
          </w:tcPr>
          <w:p w14:paraId="67930F65" w14:textId="77777777" w:rsidR="00FF255F" w:rsidRPr="000A73D1" w:rsidRDefault="00FF255F" w:rsidP="00242C8B">
            <w:pPr>
              <w:pStyle w:val="TableParagraph"/>
              <w:spacing w:before="4"/>
            </w:pPr>
            <w:r w:rsidRPr="000A73D1">
              <w:t>V rámci činnosti škol, dle projektových žádostí</w:t>
            </w:r>
          </w:p>
        </w:tc>
      </w:tr>
      <w:tr w:rsidR="00FF255F" w:rsidRPr="000A73D1" w14:paraId="670521F9" w14:textId="77777777" w:rsidTr="00242C8B">
        <w:trPr>
          <w:trHeight w:val="408"/>
        </w:trPr>
        <w:tc>
          <w:tcPr>
            <w:tcW w:w="2235" w:type="dxa"/>
            <w:tcBorders>
              <w:top w:val="single" w:sz="6" w:space="0" w:color="000000"/>
              <w:bottom w:val="single" w:sz="6" w:space="0" w:color="000000"/>
              <w:right w:val="single" w:sz="6" w:space="0" w:color="000000"/>
            </w:tcBorders>
            <w:shd w:val="clear" w:color="auto" w:fill="auto"/>
          </w:tcPr>
          <w:p w14:paraId="31B92085"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shd w:val="clear" w:color="auto" w:fill="auto"/>
          </w:tcPr>
          <w:p w14:paraId="26214FF5" w14:textId="77777777" w:rsidR="00FF255F" w:rsidRPr="000A73D1" w:rsidRDefault="00FF255F" w:rsidP="00242C8B">
            <w:pPr>
              <w:pStyle w:val="TableParagraph"/>
              <w:spacing w:before="4"/>
            </w:pPr>
            <w:r w:rsidRPr="000A73D1">
              <w:t xml:space="preserve">Prostředky škol, OP JAK, jiné zdroje </w:t>
            </w:r>
          </w:p>
        </w:tc>
      </w:tr>
      <w:tr w:rsidR="00FF255F" w:rsidRPr="000A73D1" w14:paraId="2E92B32B" w14:textId="77777777" w:rsidTr="00242C8B">
        <w:trPr>
          <w:trHeight w:val="387"/>
        </w:trPr>
        <w:tc>
          <w:tcPr>
            <w:tcW w:w="2235" w:type="dxa"/>
            <w:tcBorders>
              <w:top w:val="single" w:sz="6" w:space="0" w:color="000000"/>
              <w:right w:val="single" w:sz="6" w:space="0" w:color="000000"/>
            </w:tcBorders>
            <w:shd w:val="clear" w:color="auto" w:fill="FBD4B4" w:themeFill="accent6" w:themeFillTint="66"/>
          </w:tcPr>
          <w:p w14:paraId="4AF54198" w14:textId="77777777" w:rsidR="00FF255F" w:rsidRPr="000A73D1" w:rsidRDefault="00FF255F" w:rsidP="00242C8B">
            <w:pPr>
              <w:pStyle w:val="TableParagraph"/>
              <w:spacing w:before="4"/>
            </w:pPr>
          </w:p>
        </w:tc>
        <w:tc>
          <w:tcPr>
            <w:tcW w:w="6978" w:type="dxa"/>
            <w:tcBorders>
              <w:top w:val="single" w:sz="6" w:space="0" w:color="000000"/>
              <w:left w:val="single" w:sz="6" w:space="0" w:color="000000"/>
            </w:tcBorders>
            <w:shd w:val="clear" w:color="auto" w:fill="FBD4B4" w:themeFill="accent6" w:themeFillTint="66"/>
          </w:tcPr>
          <w:p w14:paraId="3DE252E3" w14:textId="77777777" w:rsidR="00FF255F" w:rsidRPr="000A73D1" w:rsidRDefault="00FF255F" w:rsidP="00242C8B">
            <w:pPr>
              <w:pStyle w:val="TableParagraph"/>
              <w:spacing w:before="4"/>
            </w:pPr>
          </w:p>
        </w:tc>
      </w:tr>
    </w:tbl>
    <w:p w14:paraId="4CF05741" w14:textId="77777777" w:rsidR="00FF255F" w:rsidRDefault="00FF255F" w:rsidP="00FF255F"/>
    <w:p w14:paraId="3B504243" w14:textId="77777777" w:rsidR="00FF255F" w:rsidRPr="000A73D1" w:rsidRDefault="00FF255F" w:rsidP="00FF255F"/>
    <w:p w14:paraId="110AE287" w14:textId="77777777" w:rsidR="00FF255F" w:rsidRPr="000A73D1" w:rsidRDefault="00FF255F" w:rsidP="00FF255F"/>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302BAE43" w14:textId="77777777" w:rsidTr="00242C8B">
        <w:trPr>
          <w:trHeight w:val="723"/>
        </w:trPr>
        <w:tc>
          <w:tcPr>
            <w:tcW w:w="2235" w:type="dxa"/>
            <w:tcBorders>
              <w:bottom w:val="single" w:sz="6" w:space="0" w:color="000000"/>
              <w:right w:val="single" w:sz="6" w:space="0" w:color="000000"/>
            </w:tcBorders>
          </w:tcPr>
          <w:p w14:paraId="69A114E1" w14:textId="77777777" w:rsidR="00FF255F" w:rsidRPr="000A73D1" w:rsidRDefault="00FF255F"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63AAF2A6" w14:textId="77777777" w:rsidR="00FF255F" w:rsidRPr="000A73D1" w:rsidRDefault="00FF255F" w:rsidP="00242C8B">
            <w:pPr>
              <w:pStyle w:val="TableParagraph"/>
              <w:spacing w:before="0"/>
              <w:ind w:right="33"/>
              <w:jc w:val="both"/>
              <w:rPr>
                <w:b/>
              </w:rPr>
            </w:pPr>
            <w:r w:rsidRPr="000A73D1">
              <w:rPr>
                <w:b/>
              </w:rPr>
              <w:t xml:space="preserve">3.3.1.B.1 </w:t>
            </w:r>
            <w:r w:rsidRPr="000A73D1">
              <w:rPr>
                <w:b/>
                <w:color w:val="FF0000"/>
              </w:rPr>
              <w:t xml:space="preserve">PŘÍLEŽITOST </w:t>
            </w:r>
            <w:r w:rsidRPr="000A73D1">
              <w:rPr>
                <w:b/>
              </w:rPr>
              <w:t>Společné osvětové a vzdělávací aktivity škol a školských zařízení zaměřené na prevenci šikany a rozvoje příčin školního neúspěchu dětí a žáků</w:t>
            </w:r>
          </w:p>
        </w:tc>
      </w:tr>
      <w:tr w:rsidR="00FF255F" w:rsidRPr="000A73D1" w14:paraId="2301A3B3" w14:textId="77777777" w:rsidTr="00242C8B">
        <w:trPr>
          <w:trHeight w:val="657"/>
        </w:trPr>
        <w:tc>
          <w:tcPr>
            <w:tcW w:w="2235" w:type="dxa"/>
            <w:tcBorders>
              <w:top w:val="single" w:sz="6" w:space="0" w:color="000000"/>
              <w:bottom w:val="single" w:sz="6" w:space="0" w:color="000000"/>
              <w:right w:val="single" w:sz="6" w:space="0" w:color="000000"/>
            </w:tcBorders>
            <w:shd w:val="clear" w:color="auto" w:fill="DBE4F0"/>
          </w:tcPr>
          <w:p w14:paraId="16C8FFA8" w14:textId="77777777" w:rsidR="00FF255F" w:rsidRPr="000A73D1" w:rsidRDefault="00FF255F" w:rsidP="00242C8B">
            <w:pPr>
              <w:pStyle w:val="TableParagraph"/>
              <w:spacing w:before="0"/>
              <w:ind w:left="128" w:right="710"/>
            </w:pPr>
            <w:r w:rsidRPr="000A73D1">
              <w:t>Charakteristika aktivity</w:t>
            </w:r>
          </w:p>
        </w:tc>
        <w:tc>
          <w:tcPr>
            <w:tcW w:w="6978" w:type="dxa"/>
            <w:tcBorders>
              <w:top w:val="single" w:sz="6" w:space="0" w:color="000000"/>
              <w:left w:val="single" w:sz="6" w:space="0" w:color="000000"/>
              <w:bottom w:val="single" w:sz="6" w:space="0" w:color="000000"/>
            </w:tcBorders>
            <w:shd w:val="clear" w:color="auto" w:fill="DBE4F0"/>
          </w:tcPr>
          <w:p w14:paraId="3804962A" w14:textId="77777777" w:rsidR="00FF255F" w:rsidRPr="000A73D1" w:rsidRDefault="00FF255F" w:rsidP="00242C8B">
            <w:pPr>
              <w:pStyle w:val="TableParagraph"/>
              <w:spacing w:before="0"/>
              <w:ind w:right="42"/>
              <w:jc w:val="both"/>
            </w:pPr>
            <w:r w:rsidRPr="000A73D1">
              <w:rPr>
                <w:b/>
                <w:color w:val="FF0000"/>
              </w:rPr>
              <w:t xml:space="preserve">PŘÍLEŽITOST </w:t>
            </w:r>
            <w:r w:rsidRPr="000A73D1">
              <w:t>Realizace osvětového workshopu pro rodiče / žáky / pedagogy v oblasti prevence zaměřené na doposud málo známá rizika závislostí na počítačových hrách, propojených se sociálními chaty, šikana atd.</w:t>
            </w:r>
          </w:p>
        </w:tc>
      </w:tr>
      <w:tr w:rsidR="00FF255F" w:rsidRPr="000A73D1" w14:paraId="009E74B7" w14:textId="77777777" w:rsidTr="00242C8B">
        <w:trPr>
          <w:trHeight w:val="828"/>
        </w:trPr>
        <w:tc>
          <w:tcPr>
            <w:tcW w:w="2235" w:type="dxa"/>
            <w:tcBorders>
              <w:top w:val="single" w:sz="6" w:space="0" w:color="000000"/>
              <w:bottom w:val="single" w:sz="6" w:space="0" w:color="000000"/>
              <w:right w:val="single" w:sz="6" w:space="0" w:color="000000"/>
            </w:tcBorders>
          </w:tcPr>
          <w:p w14:paraId="10F1C6B9" w14:textId="77777777" w:rsidR="00FF255F" w:rsidRPr="000A73D1" w:rsidRDefault="00FF255F" w:rsidP="00242C8B">
            <w:pPr>
              <w:pStyle w:val="TableParagraph"/>
              <w:spacing w:before="4"/>
              <w:ind w:left="128"/>
            </w:pPr>
            <w:r w:rsidRPr="000A73D1">
              <w:t>Realizátor</w:t>
            </w:r>
          </w:p>
        </w:tc>
        <w:tc>
          <w:tcPr>
            <w:tcW w:w="6978" w:type="dxa"/>
            <w:tcBorders>
              <w:top w:val="single" w:sz="6" w:space="0" w:color="000000"/>
              <w:left w:val="single" w:sz="6" w:space="0" w:color="000000"/>
              <w:bottom w:val="single" w:sz="6" w:space="0" w:color="000000"/>
            </w:tcBorders>
          </w:tcPr>
          <w:p w14:paraId="26615FA1" w14:textId="77777777" w:rsidR="00FF255F" w:rsidRPr="000A73D1" w:rsidRDefault="00FF255F" w:rsidP="00242C8B">
            <w:pPr>
              <w:pStyle w:val="TableParagraph"/>
              <w:spacing w:before="108"/>
            </w:pPr>
            <w:r w:rsidRPr="000A73D1">
              <w:t>MČ Praha 1, odbor školství, RT MAP I</w:t>
            </w:r>
            <w:r>
              <w:t>V,</w:t>
            </w:r>
            <w:r w:rsidRPr="000A73D1">
              <w:t xml:space="preserve"> PS pro rovné příležitosti</w:t>
            </w:r>
          </w:p>
        </w:tc>
      </w:tr>
      <w:tr w:rsidR="00FF255F" w:rsidRPr="000A73D1" w14:paraId="6C235262" w14:textId="77777777" w:rsidTr="00242C8B">
        <w:trPr>
          <w:trHeight w:val="388"/>
        </w:trPr>
        <w:tc>
          <w:tcPr>
            <w:tcW w:w="2235" w:type="dxa"/>
            <w:tcBorders>
              <w:top w:val="single" w:sz="6" w:space="0" w:color="000000"/>
              <w:bottom w:val="single" w:sz="6" w:space="0" w:color="000000"/>
              <w:right w:val="single" w:sz="6" w:space="0" w:color="000000"/>
            </w:tcBorders>
          </w:tcPr>
          <w:p w14:paraId="59F0400F" w14:textId="77777777" w:rsidR="00FF255F" w:rsidRPr="000A73D1" w:rsidRDefault="00FF255F" w:rsidP="00242C8B">
            <w:pPr>
              <w:pStyle w:val="TableParagraph"/>
              <w:spacing w:before="4"/>
              <w:ind w:left="128"/>
            </w:pPr>
            <w:r w:rsidRPr="000A73D1">
              <w:t>Spolupráce</w:t>
            </w:r>
          </w:p>
        </w:tc>
        <w:tc>
          <w:tcPr>
            <w:tcW w:w="6978" w:type="dxa"/>
            <w:tcBorders>
              <w:top w:val="single" w:sz="6" w:space="0" w:color="000000"/>
              <w:left w:val="single" w:sz="6" w:space="0" w:color="000000"/>
              <w:bottom w:val="single" w:sz="6" w:space="0" w:color="000000"/>
            </w:tcBorders>
          </w:tcPr>
          <w:p w14:paraId="70D66666" w14:textId="77777777" w:rsidR="00FF255F" w:rsidRPr="000A73D1" w:rsidRDefault="00FF255F" w:rsidP="00242C8B">
            <w:pPr>
              <w:pStyle w:val="TableParagraph"/>
              <w:spacing w:before="4"/>
            </w:pPr>
            <w:r w:rsidRPr="000A73D1">
              <w:t>ZŠ v Praze 1, rodiče žáků, odborník na téma</w:t>
            </w:r>
          </w:p>
        </w:tc>
      </w:tr>
      <w:tr w:rsidR="00FF255F" w:rsidRPr="000A73D1" w14:paraId="189ED65D" w14:textId="77777777" w:rsidTr="00242C8B">
        <w:trPr>
          <w:trHeight w:val="390"/>
        </w:trPr>
        <w:tc>
          <w:tcPr>
            <w:tcW w:w="2235" w:type="dxa"/>
            <w:tcBorders>
              <w:top w:val="single" w:sz="6" w:space="0" w:color="000000"/>
              <w:bottom w:val="single" w:sz="6" w:space="0" w:color="000000"/>
              <w:right w:val="single" w:sz="6" w:space="0" w:color="000000"/>
            </w:tcBorders>
          </w:tcPr>
          <w:p w14:paraId="221C7935" w14:textId="77777777" w:rsidR="00FF255F" w:rsidRPr="000A73D1" w:rsidRDefault="00FF255F" w:rsidP="00242C8B">
            <w:pPr>
              <w:pStyle w:val="TableParagraph"/>
              <w:spacing w:before="4"/>
              <w:ind w:left="128"/>
            </w:pPr>
            <w:r w:rsidRPr="000A73D1">
              <w:t>Indikátor</w:t>
            </w:r>
          </w:p>
        </w:tc>
        <w:tc>
          <w:tcPr>
            <w:tcW w:w="6978" w:type="dxa"/>
            <w:tcBorders>
              <w:top w:val="single" w:sz="6" w:space="0" w:color="000000"/>
              <w:left w:val="single" w:sz="6" w:space="0" w:color="000000"/>
              <w:bottom w:val="single" w:sz="6" w:space="0" w:color="000000"/>
            </w:tcBorders>
          </w:tcPr>
          <w:p w14:paraId="3962A69E" w14:textId="77777777" w:rsidR="00FF255F" w:rsidRPr="000A73D1" w:rsidRDefault="00FF255F" w:rsidP="00242C8B">
            <w:pPr>
              <w:pStyle w:val="TableParagraph"/>
              <w:spacing w:before="4"/>
            </w:pPr>
            <w:r w:rsidRPr="000A73D1">
              <w:t>Realizovaný workshop či seminář</w:t>
            </w:r>
          </w:p>
        </w:tc>
      </w:tr>
      <w:tr w:rsidR="00FF255F" w:rsidRPr="000A73D1" w14:paraId="369EC0D5" w14:textId="77777777" w:rsidTr="00242C8B">
        <w:trPr>
          <w:trHeight w:val="385"/>
        </w:trPr>
        <w:tc>
          <w:tcPr>
            <w:tcW w:w="2235" w:type="dxa"/>
            <w:tcBorders>
              <w:top w:val="single" w:sz="6" w:space="0" w:color="000000"/>
              <w:bottom w:val="single" w:sz="6" w:space="0" w:color="000000"/>
              <w:right w:val="single" w:sz="6" w:space="0" w:color="000000"/>
            </w:tcBorders>
          </w:tcPr>
          <w:p w14:paraId="209274E5" w14:textId="77777777" w:rsidR="00FF255F" w:rsidRPr="000A73D1" w:rsidRDefault="00FF255F" w:rsidP="00242C8B">
            <w:pPr>
              <w:pStyle w:val="TableParagraph"/>
              <w:ind w:left="128"/>
            </w:pPr>
            <w:r w:rsidRPr="000A73D1">
              <w:t>Časový harmonogram</w:t>
            </w:r>
          </w:p>
        </w:tc>
        <w:tc>
          <w:tcPr>
            <w:tcW w:w="6978" w:type="dxa"/>
            <w:tcBorders>
              <w:top w:val="single" w:sz="6" w:space="0" w:color="000000"/>
              <w:left w:val="single" w:sz="6" w:space="0" w:color="000000"/>
              <w:bottom w:val="single" w:sz="6" w:space="0" w:color="000000"/>
            </w:tcBorders>
          </w:tcPr>
          <w:p w14:paraId="2D9B3721" w14:textId="77777777" w:rsidR="00FF255F" w:rsidRPr="000A73D1" w:rsidRDefault="00FF255F" w:rsidP="00242C8B">
            <w:pPr>
              <w:pStyle w:val="TableParagraph"/>
            </w:pPr>
            <w:r w:rsidRPr="000A73D1">
              <w:t xml:space="preserve"> 202</w:t>
            </w:r>
            <w:r>
              <w:t>5</w:t>
            </w:r>
          </w:p>
        </w:tc>
      </w:tr>
      <w:tr w:rsidR="00FF255F" w:rsidRPr="000A73D1" w14:paraId="3B7FAD85" w14:textId="77777777" w:rsidTr="00242C8B">
        <w:trPr>
          <w:trHeight w:val="388"/>
        </w:trPr>
        <w:tc>
          <w:tcPr>
            <w:tcW w:w="2235" w:type="dxa"/>
            <w:tcBorders>
              <w:top w:val="single" w:sz="6" w:space="0" w:color="000000"/>
              <w:bottom w:val="single" w:sz="6" w:space="0" w:color="000000"/>
              <w:right w:val="single" w:sz="6" w:space="0" w:color="000000"/>
            </w:tcBorders>
          </w:tcPr>
          <w:p w14:paraId="03588F0A" w14:textId="77777777" w:rsidR="00FF255F" w:rsidRPr="000A73D1" w:rsidRDefault="00FF255F" w:rsidP="00242C8B">
            <w:pPr>
              <w:pStyle w:val="TableParagraph"/>
              <w:spacing w:before="4"/>
              <w:ind w:left="128"/>
            </w:pPr>
            <w:r w:rsidRPr="000A73D1">
              <w:t>Rozpočet</w:t>
            </w:r>
          </w:p>
        </w:tc>
        <w:tc>
          <w:tcPr>
            <w:tcW w:w="6978" w:type="dxa"/>
            <w:tcBorders>
              <w:top w:val="single" w:sz="6" w:space="0" w:color="000000"/>
              <w:left w:val="single" w:sz="6" w:space="0" w:color="000000"/>
              <w:bottom w:val="single" w:sz="6" w:space="0" w:color="000000"/>
            </w:tcBorders>
          </w:tcPr>
          <w:p w14:paraId="77741612" w14:textId="77777777" w:rsidR="00FF255F" w:rsidRPr="000A73D1" w:rsidRDefault="00FF255F" w:rsidP="00242C8B">
            <w:pPr>
              <w:pStyle w:val="TableParagraph"/>
              <w:spacing w:before="4"/>
            </w:pPr>
            <w:r>
              <w:t>Do 10 000 Kč</w:t>
            </w:r>
          </w:p>
        </w:tc>
      </w:tr>
      <w:tr w:rsidR="00FF255F" w:rsidRPr="000A73D1" w14:paraId="4888A698" w14:textId="77777777" w:rsidTr="00242C8B">
        <w:trPr>
          <w:trHeight w:val="388"/>
        </w:trPr>
        <w:tc>
          <w:tcPr>
            <w:tcW w:w="2235" w:type="dxa"/>
            <w:tcBorders>
              <w:top w:val="single" w:sz="6" w:space="0" w:color="000000"/>
              <w:bottom w:val="single" w:sz="6" w:space="0" w:color="000000"/>
              <w:right w:val="single" w:sz="6" w:space="0" w:color="000000"/>
            </w:tcBorders>
          </w:tcPr>
          <w:p w14:paraId="2C30A042" w14:textId="77777777" w:rsidR="00FF255F" w:rsidRPr="000A73D1" w:rsidRDefault="00FF255F" w:rsidP="00242C8B">
            <w:pPr>
              <w:pStyle w:val="TableParagraph"/>
              <w:spacing w:before="4"/>
              <w:ind w:left="128"/>
            </w:pPr>
            <w:r w:rsidRPr="000A73D1">
              <w:t>Zdroj financování</w:t>
            </w:r>
          </w:p>
        </w:tc>
        <w:tc>
          <w:tcPr>
            <w:tcW w:w="6978" w:type="dxa"/>
            <w:tcBorders>
              <w:top w:val="single" w:sz="6" w:space="0" w:color="000000"/>
              <w:left w:val="single" w:sz="6" w:space="0" w:color="000000"/>
              <w:bottom w:val="single" w:sz="6" w:space="0" w:color="000000"/>
            </w:tcBorders>
          </w:tcPr>
          <w:p w14:paraId="6080CEC1" w14:textId="77777777" w:rsidR="00FF255F" w:rsidRPr="000A73D1" w:rsidRDefault="00FF255F" w:rsidP="00242C8B">
            <w:pPr>
              <w:pStyle w:val="TableParagraph"/>
              <w:spacing w:before="4"/>
            </w:pPr>
            <w:r>
              <w:t>MAP IV</w:t>
            </w:r>
          </w:p>
        </w:tc>
      </w:tr>
      <w:tr w:rsidR="00FF255F" w:rsidRPr="000A73D1" w14:paraId="491F6429" w14:textId="77777777" w:rsidTr="00242C8B">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14:paraId="3D6BDEF3" w14:textId="77777777" w:rsidR="00FF255F" w:rsidRPr="000A73D1" w:rsidRDefault="00FF255F" w:rsidP="00242C8B">
            <w:pPr>
              <w:pStyle w:val="TableParagraph"/>
              <w:spacing w:before="4"/>
              <w:ind w:left="128"/>
            </w:pPr>
          </w:p>
        </w:tc>
        <w:tc>
          <w:tcPr>
            <w:tcW w:w="6978" w:type="dxa"/>
            <w:tcBorders>
              <w:top w:val="single" w:sz="6" w:space="0" w:color="000000"/>
              <w:left w:val="single" w:sz="6" w:space="0" w:color="000000"/>
              <w:bottom w:val="single" w:sz="18" w:space="0" w:color="auto"/>
            </w:tcBorders>
            <w:shd w:val="clear" w:color="auto" w:fill="FBD4B4" w:themeFill="accent6" w:themeFillTint="66"/>
          </w:tcPr>
          <w:p w14:paraId="6E54DFEC" w14:textId="77777777" w:rsidR="00FF255F" w:rsidRPr="000A73D1" w:rsidRDefault="00FF255F" w:rsidP="00242C8B">
            <w:pPr>
              <w:pStyle w:val="TableParagraph"/>
              <w:spacing w:before="4"/>
            </w:pPr>
          </w:p>
        </w:tc>
      </w:tr>
    </w:tbl>
    <w:p w14:paraId="54524373" w14:textId="77777777" w:rsidR="00FF255F" w:rsidRDefault="00FF255F" w:rsidP="00FF255F">
      <w:pPr>
        <w:pStyle w:val="Nadpis11"/>
        <w:spacing w:after="2"/>
        <w:rPr>
          <w:color w:val="365F91"/>
        </w:rPr>
      </w:pPr>
      <w:bookmarkStart w:id="1562" w:name="_Toc113295638"/>
      <w:bookmarkStart w:id="1563" w:name="_Toc113361798"/>
      <w:bookmarkStart w:id="1564" w:name="_Toc120881945"/>
    </w:p>
    <w:p w14:paraId="72F26259" w14:textId="77777777" w:rsidR="00FF255F" w:rsidRDefault="00FF255F" w:rsidP="00FF255F">
      <w:pPr>
        <w:pStyle w:val="Nadpis11"/>
        <w:spacing w:after="2"/>
        <w:rPr>
          <w:color w:val="365F91"/>
        </w:rPr>
      </w:pPr>
    </w:p>
    <w:p w14:paraId="57B3ECC9" w14:textId="77777777" w:rsidR="00FF255F" w:rsidRPr="000A73D1" w:rsidRDefault="00FF255F" w:rsidP="00FF255F">
      <w:pPr>
        <w:pStyle w:val="Nadpis11"/>
        <w:spacing w:after="2"/>
        <w:rPr>
          <w:color w:val="365F91"/>
        </w:rPr>
      </w:pPr>
      <w:bookmarkStart w:id="1565" w:name="_Toc144739136"/>
      <w:bookmarkStart w:id="1566" w:name="_Toc144739316"/>
      <w:bookmarkStart w:id="1567" w:name="_Toc144739493"/>
      <w:bookmarkStart w:id="1568" w:name="_Toc144740112"/>
      <w:bookmarkStart w:id="1569" w:name="_Toc144740593"/>
      <w:bookmarkStart w:id="1570" w:name="_Toc144741003"/>
      <w:bookmarkStart w:id="1571" w:name="_Toc144741571"/>
      <w:r w:rsidRPr="000A73D1">
        <w:rPr>
          <w:color w:val="365F91"/>
        </w:rPr>
        <w:t>Opatření 4.1 Systém vzájemného sdílení informací</w:t>
      </w:r>
      <w:bookmarkEnd w:id="1562"/>
      <w:bookmarkEnd w:id="1563"/>
      <w:bookmarkEnd w:id="1564"/>
      <w:bookmarkEnd w:id="1565"/>
      <w:bookmarkEnd w:id="1566"/>
      <w:bookmarkEnd w:id="1567"/>
      <w:bookmarkEnd w:id="1568"/>
      <w:bookmarkEnd w:id="1569"/>
      <w:bookmarkEnd w:id="1570"/>
      <w:bookmarkEnd w:id="1571"/>
    </w:p>
    <w:p w14:paraId="2C8FCFFC" w14:textId="77777777" w:rsidR="00FF255F" w:rsidRPr="000A73D1" w:rsidRDefault="00FF255F" w:rsidP="00FF255F">
      <w:pPr>
        <w:pStyle w:val="Nadpis11"/>
        <w:spacing w:after="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05850D4D" w14:textId="77777777" w:rsidTr="00242C8B">
        <w:trPr>
          <w:trHeight w:val="927"/>
        </w:trPr>
        <w:tc>
          <w:tcPr>
            <w:tcW w:w="2235" w:type="dxa"/>
            <w:tcBorders>
              <w:bottom w:val="single" w:sz="6" w:space="0" w:color="000000"/>
              <w:right w:val="single" w:sz="6" w:space="0" w:color="000000"/>
            </w:tcBorders>
          </w:tcPr>
          <w:p w14:paraId="242ABEC8" w14:textId="77777777" w:rsidR="00FF255F" w:rsidRPr="000A73D1" w:rsidRDefault="00FF255F"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16E5B608" w14:textId="77777777" w:rsidR="00FF255F" w:rsidRPr="000A73D1" w:rsidRDefault="00FF255F" w:rsidP="00242C8B">
            <w:pPr>
              <w:pStyle w:val="TableParagraph"/>
              <w:spacing w:before="0"/>
              <w:ind w:right="36"/>
              <w:jc w:val="both"/>
              <w:rPr>
                <w:b/>
              </w:rPr>
            </w:pPr>
            <w:r w:rsidRPr="000A73D1">
              <w:rPr>
                <w:b/>
              </w:rPr>
              <w:t>4.1.1.B.1 Společné aktivity (vč. vzdělávacích) podporující partnerství formálního a neformálního vzdělávání na školách a spolupráci s rodiči a zákonnými zástupci</w:t>
            </w:r>
          </w:p>
        </w:tc>
      </w:tr>
      <w:tr w:rsidR="00FF255F" w:rsidRPr="000A73D1" w14:paraId="2CDE159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41"/>
        </w:trPr>
        <w:tc>
          <w:tcPr>
            <w:tcW w:w="2235" w:type="dxa"/>
            <w:tcBorders>
              <w:left w:val="single" w:sz="18" w:space="0" w:color="000000"/>
            </w:tcBorders>
            <w:shd w:val="clear" w:color="auto" w:fill="DBE4F0"/>
          </w:tcPr>
          <w:p w14:paraId="5C5C05E2" w14:textId="77777777" w:rsidR="00FF255F" w:rsidRPr="000A73D1" w:rsidRDefault="00FF255F" w:rsidP="00242C8B">
            <w:pPr>
              <w:pStyle w:val="TableParagraph"/>
              <w:spacing w:before="4"/>
              <w:ind w:left="128"/>
            </w:pPr>
            <w:r>
              <w:t xml:space="preserve">a) </w:t>
            </w:r>
            <w:r w:rsidRPr="000A73D1">
              <w:t>Charakteristika aktivity</w:t>
            </w:r>
          </w:p>
        </w:tc>
        <w:tc>
          <w:tcPr>
            <w:tcW w:w="6978" w:type="dxa"/>
            <w:tcBorders>
              <w:right w:val="single" w:sz="18" w:space="0" w:color="000000"/>
            </w:tcBorders>
            <w:shd w:val="clear" w:color="auto" w:fill="DBE4F0"/>
          </w:tcPr>
          <w:p w14:paraId="515A90CF" w14:textId="77777777" w:rsidR="00FF255F" w:rsidRPr="000A73D1" w:rsidRDefault="00FF255F" w:rsidP="00242C8B">
            <w:pPr>
              <w:pStyle w:val="TableParagraph"/>
              <w:spacing w:before="0"/>
              <w:rPr>
                <w:b/>
              </w:rPr>
            </w:pPr>
            <w:r w:rsidRPr="000A73D1">
              <w:rPr>
                <w:b/>
                <w:color w:val="FF0000"/>
              </w:rPr>
              <w:t>PŘÍLEŽITOST</w:t>
            </w:r>
          </w:p>
          <w:p w14:paraId="1A7229A5" w14:textId="77777777" w:rsidR="00FF255F" w:rsidRPr="000A73D1" w:rsidRDefault="00FF255F" w:rsidP="00242C8B">
            <w:pPr>
              <w:pStyle w:val="TableParagraph"/>
              <w:spacing w:before="0" w:line="237" w:lineRule="auto"/>
              <w:ind w:right="-6"/>
            </w:pPr>
            <w:r w:rsidRPr="000A73D1">
              <w:t>WS informující rodiče o problematice rovných příležitostí v oblasti přechodu mezi stupni vzdělávací soustavy, předání klíčových informací k přechodu</w:t>
            </w:r>
          </w:p>
          <w:p w14:paraId="28B46D9E" w14:textId="77777777" w:rsidR="00FF255F" w:rsidRPr="000A73D1" w:rsidRDefault="00FF255F" w:rsidP="00242C8B">
            <w:pPr>
              <w:pStyle w:val="TableParagraph"/>
              <w:spacing w:before="0" w:line="239" w:lineRule="exact"/>
            </w:pPr>
            <w:r w:rsidRPr="000A73D1">
              <w:t>žáků na SŠ – možno realizovat rozšíření setkání PS RP s rodiči a odb</w:t>
            </w:r>
            <w:r>
              <w:t>o</w:t>
            </w:r>
            <w:r w:rsidRPr="000A73D1">
              <w:t>rníky</w:t>
            </w:r>
          </w:p>
        </w:tc>
      </w:tr>
      <w:tr w:rsidR="00FF255F" w:rsidRPr="000A73D1" w14:paraId="59A607FF"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EEF6832" w14:textId="77777777" w:rsidR="00FF255F" w:rsidRPr="000A73D1" w:rsidRDefault="00FF255F" w:rsidP="00242C8B">
            <w:pPr>
              <w:pStyle w:val="TableParagraph"/>
              <w:spacing w:before="4"/>
              <w:ind w:left="128"/>
            </w:pPr>
            <w:r w:rsidRPr="000A73D1">
              <w:t>Realizátor</w:t>
            </w:r>
          </w:p>
        </w:tc>
        <w:tc>
          <w:tcPr>
            <w:tcW w:w="6978" w:type="dxa"/>
            <w:tcBorders>
              <w:right w:val="single" w:sz="18" w:space="0" w:color="000000"/>
            </w:tcBorders>
          </w:tcPr>
          <w:p w14:paraId="217D294C" w14:textId="77777777" w:rsidR="00FF255F" w:rsidRPr="000A73D1" w:rsidRDefault="00FF255F" w:rsidP="00242C8B">
            <w:pPr>
              <w:pStyle w:val="TableParagraph"/>
              <w:spacing w:before="4"/>
            </w:pPr>
            <w:r w:rsidRPr="000A73D1">
              <w:t>PS RP</w:t>
            </w:r>
          </w:p>
        </w:tc>
      </w:tr>
      <w:tr w:rsidR="00FF255F" w:rsidRPr="000A73D1" w14:paraId="1DE4284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518DB51A" w14:textId="77777777" w:rsidR="00FF255F" w:rsidRPr="000A73D1" w:rsidRDefault="00FF255F" w:rsidP="00242C8B">
            <w:pPr>
              <w:pStyle w:val="TableParagraph"/>
              <w:ind w:left="128"/>
            </w:pPr>
            <w:r w:rsidRPr="000A73D1">
              <w:t>Spolupráce</w:t>
            </w:r>
          </w:p>
        </w:tc>
        <w:tc>
          <w:tcPr>
            <w:tcW w:w="6978" w:type="dxa"/>
            <w:tcBorders>
              <w:right w:val="single" w:sz="18" w:space="0" w:color="000000"/>
            </w:tcBorders>
          </w:tcPr>
          <w:p w14:paraId="44697CC3" w14:textId="77777777" w:rsidR="00FF255F" w:rsidRPr="000A73D1" w:rsidRDefault="00FF255F" w:rsidP="00242C8B">
            <w:pPr>
              <w:pStyle w:val="TableParagraph"/>
            </w:pPr>
            <w:r w:rsidRPr="000A73D1">
              <w:t>ZŠ v Praze 1</w:t>
            </w:r>
          </w:p>
        </w:tc>
      </w:tr>
      <w:tr w:rsidR="00FF255F" w:rsidRPr="000A73D1" w14:paraId="3B2BDEF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4E9BA54" w14:textId="77777777" w:rsidR="00FF255F" w:rsidRPr="000A73D1" w:rsidRDefault="00FF255F" w:rsidP="00242C8B">
            <w:pPr>
              <w:pStyle w:val="TableParagraph"/>
              <w:spacing w:before="4"/>
              <w:ind w:left="128"/>
            </w:pPr>
            <w:r w:rsidRPr="000A73D1">
              <w:t>Indikátor</w:t>
            </w:r>
          </w:p>
        </w:tc>
        <w:tc>
          <w:tcPr>
            <w:tcW w:w="6978" w:type="dxa"/>
            <w:tcBorders>
              <w:right w:val="single" w:sz="18" w:space="0" w:color="000000"/>
            </w:tcBorders>
          </w:tcPr>
          <w:p w14:paraId="259E0B7F" w14:textId="77777777" w:rsidR="00FF255F" w:rsidRPr="000A73D1" w:rsidRDefault="00FF255F" w:rsidP="00242C8B">
            <w:pPr>
              <w:pStyle w:val="TableParagraph"/>
              <w:spacing w:before="4"/>
            </w:pPr>
            <w:r w:rsidRPr="000A73D1">
              <w:t>Realizace akce</w:t>
            </w:r>
          </w:p>
        </w:tc>
      </w:tr>
      <w:tr w:rsidR="00FF255F" w:rsidRPr="000A73D1" w14:paraId="12CD7B0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D150BFD" w14:textId="77777777" w:rsidR="00FF255F" w:rsidRPr="000A73D1" w:rsidRDefault="00FF255F" w:rsidP="00242C8B">
            <w:pPr>
              <w:pStyle w:val="TableParagraph"/>
              <w:ind w:left="128"/>
            </w:pPr>
            <w:r w:rsidRPr="000A73D1">
              <w:t>Časový harmonogram</w:t>
            </w:r>
          </w:p>
        </w:tc>
        <w:tc>
          <w:tcPr>
            <w:tcW w:w="6978" w:type="dxa"/>
            <w:tcBorders>
              <w:right w:val="single" w:sz="18" w:space="0" w:color="000000"/>
            </w:tcBorders>
          </w:tcPr>
          <w:p w14:paraId="4B79981D" w14:textId="77777777" w:rsidR="00FF255F" w:rsidRPr="000A73D1" w:rsidRDefault="00FF255F" w:rsidP="00242C8B">
            <w:pPr>
              <w:pStyle w:val="TableParagraph"/>
            </w:pPr>
            <w:r w:rsidRPr="000A73D1">
              <w:t>202</w:t>
            </w:r>
            <w:r>
              <w:t>5</w:t>
            </w:r>
          </w:p>
        </w:tc>
      </w:tr>
      <w:tr w:rsidR="00FF255F" w:rsidRPr="000A73D1" w14:paraId="3898DC9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FF4D9D5" w14:textId="77777777" w:rsidR="00FF255F" w:rsidRPr="000A73D1" w:rsidRDefault="00FF255F" w:rsidP="00242C8B">
            <w:pPr>
              <w:pStyle w:val="TableParagraph"/>
              <w:spacing w:before="4"/>
              <w:ind w:left="128"/>
            </w:pPr>
            <w:r w:rsidRPr="000A73D1">
              <w:t>Rozpočet</w:t>
            </w:r>
          </w:p>
        </w:tc>
        <w:tc>
          <w:tcPr>
            <w:tcW w:w="6978" w:type="dxa"/>
            <w:tcBorders>
              <w:right w:val="single" w:sz="18" w:space="0" w:color="000000"/>
            </w:tcBorders>
          </w:tcPr>
          <w:p w14:paraId="1F55C5FA" w14:textId="77777777" w:rsidR="00FF255F" w:rsidRPr="000A73D1" w:rsidRDefault="00FF255F" w:rsidP="00242C8B">
            <w:pPr>
              <w:pStyle w:val="TableParagraph"/>
              <w:spacing w:before="4"/>
            </w:pPr>
            <w:r>
              <w:t>10 000 Kč</w:t>
            </w:r>
          </w:p>
        </w:tc>
      </w:tr>
      <w:tr w:rsidR="00FF255F" w:rsidRPr="000A73D1" w14:paraId="6B7B5E1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5B526ADC" w14:textId="77777777" w:rsidR="00FF255F" w:rsidRPr="000A73D1" w:rsidRDefault="00FF255F" w:rsidP="00242C8B">
            <w:pPr>
              <w:pStyle w:val="TableParagraph"/>
              <w:ind w:left="128"/>
            </w:pPr>
            <w:r w:rsidRPr="000A73D1">
              <w:t>Zdroj financování</w:t>
            </w:r>
          </w:p>
        </w:tc>
        <w:tc>
          <w:tcPr>
            <w:tcW w:w="6978" w:type="dxa"/>
            <w:tcBorders>
              <w:right w:val="single" w:sz="18" w:space="0" w:color="000000"/>
            </w:tcBorders>
          </w:tcPr>
          <w:p w14:paraId="03DA5F01" w14:textId="77777777" w:rsidR="00FF255F" w:rsidRPr="000A73D1" w:rsidRDefault="00FF255F" w:rsidP="00242C8B">
            <w:pPr>
              <w:pStyle w:val="TableParagraph"/>
            </w:pPr>
            <w:r w:rsidRPr="000A73D1">
              <w:t>MAP I</w:t>
            </w:r>
            <w:r>
              <w:t>V</w:t>
            </w:r>
          </w:p>
        </w:tc>
      </w:tr>
      <w:tr w:rsidR="00FF255F" w:rsidRPr="000A73D1" w14:paraId="2167373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8"/>
        </w:trPr>
        <w:tc>
          <w:tcPr>
            <w:tcW w:w="2235" w:type="dxa"/>
            <w:tcBorders>
              <w:left w:val="single" w:sz="18" w:space="0" w:color="000000"/>
            </w:tcBorders>
            <w:shd w:val="clear" w:color="auto" w:fill="FBD4B4" w:themeFill="accent6" w:themeFillTint="66"/>
          </w:tcPr>
          <w:p w14:paraId="76D65393" w14:textId="77777777" w:rsidR="00FF255F" w:rsidRPr="000A73D1" w:rsidRDefault="00FF255F" w:rsidP="00242C8B">
            <w:pPr>
              <w:pStyle w:val="TableParagraph"/>
              <w:ind w:left="128"/>
            </w:pPr>
          </w:p>
        </w:tc>
        <w:tc>
          <w:tcPr>
            <w:tcW w:w="6978" w:type="dxa"/>
            <w:tcBorders>
              <w:right w:val="single" w:sz="18" w:space="0" w:color="000000"/>
            </w:tcBorders>
            <w:shd w:val="clear" w:color="auto" w:fill="FBD4B4" w:themeFill="accent6" w:themeFillTint="66"/>
          </w:tcPr>
          <w:p w14:paraId="175134E7" w14:textId="77777777" w:rsidR="00FF255F" w:rsidRPr="000A73D1" w:rsidRDefault="00FF255F" w:rsidP="00242C8B">
            <w:pPr>
              <w:pStyle w:val="TableParagraph"/>
            </w:pPr>
          </w:p>
        </w:tc>
      </w:tr>
      <w:tr w:rsidR="00FF255F" w:rsidRPr="000A73D1" w14:paraId="4E5AD54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25"/>
        </w:trPr>
        <w:tc>
          <w:tcPr>
            <w:tcW w:w="2235" w:type="dxa"/>
            <w:tcBorders>
              <w:left w:val="single" w:sz="18" w:space="0" w:color="000000"/>
            </w:tcBorders>
            <w:shd w:val="clear" w:color="auto" w:fill="DBE4F0"/>
          </w:tcPr>
          <w:p w14:paraId="0FBD3243" w14:textId="77777777" w:rsidR="00FF255F" w:rsidRPr="000A73D1" w:rsidRDefault="00FF255F" w:rsidP="00242C8B">
            <w:pPr>
              <w:pStyle w:val="TableParagraph"/>
              <w:spacing w:before="4"/>
              <w:ind w:left="128"/>
            </w:pPr>
            <w:r>
              <w:t xml:space="preserve">b) </w:t>
            </w:r>
            <w:r w:rsidRPr="000A73D1">
              <w:t>Charakteristika aktivity</w:t>
            </w:r>
          </w:p>
        </w:tc>
        <w:tc>
          <w:tcPr>
            <w:tcW w:w="6978" w:type="dxa"/>
            <w:tcBorders>
              <w:right w:val="single" w:sz="18" w:space="0" w:color="000000"/>
            </w:tcBorders>
            <w:shd w:val="clear" w:color="auto" w:fill="DBE4F0"/>
          </w:tcPr>
          <w:p w14:paraId="683DF78C" w14:textId="77777777" w:rsidR="00FF255F" w:rsidRPr="000A73D1" w:rsidRDefault="00FF255F" w:rsidP="00242C8B">
            <w:pPr>
              <w:pStyle w:val="TableParagraph"/>
              <w:spacing w:before="0"/>
              <w:rPr>
                <w:rFonts w:ascii="Times New Roman"/>
              </w:rPr>
            </w:pPr>
            <w:r w:rsidRPr="000A73D1">
              <w:rPr>
                <w:b/>
                <w:color w:val="FF0000"/>
              </w:rPr>
              <w:t>PŘÍLEŽITOST</w:t>
            </w:r>
          </w:p>
          <w:p w14:paraId="2C4EB371" w14:textId="77777777" w:rsidR="00FF255F" w:rsidRPr="000A73D1" w:rsidRDefault="00FF255F" w:rsidP="00242C8B">
            <w:pPr>
              <w:pStyle w:val="TableParagraph"/>
              <w:spacing w:before="0" w:line="237" w:lineRule="auto"/>
              <w:ind w:right="-14"/>
            </w:pPr>
            <w:r w:rsidRPr="000A73D1">
              <w:t>WS informující rodiče o problematice rovných příležitostí a školní zralosti při přechodu mezi stupni vzdělávací soustavy, předání informací k přechodu z</w:t>
            </w:r>
          </w:p>
          <w:p w14:paraId="6246BA02" w14:textId="77777777" w:rsidR="00FF255F" w:rsidRPr="000A73D1" w:rsidRDefault="00FF255F" w:rsidP="00242C8B">
            <w:pPr>
              <w:pStyle w:val="TableParagraph"/>
              <w:spacing w:before="0" w:line="241" w:lineRule="exact"/>
            </w:pPr>
            <w:r w:rsidRPr="000A73D1">
              <w:t>MŠ na ZŠ. Školní zralost, její signály, kdy a jak vyhledat pomoc – možno realizovat rozšíření setkání PS RP s rodiči a odb</w:t>
            </w:r>
            <w:r>
              <w:t>o</w:t>
            </w:r>
            <w:r w:rsidRPr="000A73D1">
              <w:t>rníky</w:t>
            </w:r>
          </w:p>
        </w:tc>
      </w:tr>
      <w:tr w:rsidR="00FF255F" w:rsidRPr="000A73D1" w14:paraId="18D31C1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0DB452D2" w14:textId="77777777" w:rsidR="00FF255F" w:rsidRPr="000A73D1" w:rsidRDefault="00FF255F" w:rsidP="00242C8B">
            <w:pPr>
              <w:pStyle w:val="TableParagraph"/>
              <w:ind w:left="128"/>
            </w:pPr>
            <w:r w:rsidRPr="000A73D1">
              <w:t>Realizátor</w:t>
            </w:r>
          </w:p>
        </w:tc>
        <w:tc>
          <w:tcPr>
            <w:tcW w:w="6978" w:type="dxa"/>
            <w:tcBorders>
              <w:right w:val="single" w:sz="18" w:space="0" w:color="000000"/>
            </w:tcBorders>
          </w:tcPr>
          <w:p w14:paraId="59D9EFD8" w14:textId="77777777" w:rsidR="00FF255F" w:rsidRPr="000A73D1" w:rsidRDefault="00FF255F" w:rsidP="00242C8B">
            <w:pPr>
              <w:pStyle w:val="TableParagraph"/>
            </w:pPr>
            <w:r w:rsidRPr="000A73D1">
              <w:t>PS RP</w:t>
            </w:r>
          </w:p>
        </w:tc>
      </w:tr>
      <w:tr w:rsidR="00FF255F" w:rsidRPr="000A73D1" w14:paraId="1C0559A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5E98A66" w14:textId="77777777" w:rsidR="00FF255F" w:rsidRPr="000A73D1" w:rsidRDefault="00FF255F" w:rsidP="00242C8B">
            <w:pPr>
              <w:pStyle w:val="TableParagraph"/>
              <w:ind w:left="128"/>
            </w:pPr>
            <w:r w:rsidRPr="000A73D1">
              <w:t>Spolupráce</w:t>
            </w:r>
          </w:p>
        </w:tc>
        <w:tc>
          <w:tcPr>
            <w:tcW w:w="6978" w:type="dxa"/>
            <w:tcBorders>
              <w:right w:val="single" w:sz="18" w:space="0" w:color="000000"/>
            </w:tcBorders>
          </w:tcPr>
          <w:p w14:paraId="1B6F686A" w14:textId="77777777" w:rsidR="00FF255F" w:rsidRPr="000A73D1" w:rsidRDefault="00FF255F" w:rsidP="00242C8B">
            <w:pPr>
              <w:pStyle w:val="TableParagraph"/>
            </w:pPr>
            <w:r w:rsidRPr="000A73D1">
              <w:t>ZŠ a MŠ v Praze 1, rodiče</w:t>
            </w:r>
          </w:p>
        </w:tc>
      </w:tr>
      <w:tr w:rsidR="00FF255F" w:rsidRPr="000A73D1" w14:paraId="1B1EC5C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44CA5B9" w14:textId="77777777" w:rsidR="00FF255F" w:rsidRPr="000A73D1" w:rsidRDefault="00FF255F" w:rsidP="00242C8B">
            <w:pPr>
              <w:pStyle w:val="TableParagraph"/>
              <w:ind w:left="128"/>
            </w:pPr>
            <w:r w:rsidRPr="000A73D1">
              <w:t>Indikátor</w:t>
            </w:r>
          </w:p>
        </w:tc>
        <w:tc>
          <w:tcPr>
            <w:tcW w:w="6978" w:type="dxa"/>
            <w:tcBorders>
              <w:right w:val="single" w:sz="18" w:space="0" w:color="000000"/>
            </w:tcBorders>
          </w:tcPr>
          <w:p w14:paraId="5B7E6613" w14:textId="77777777" w:rsidR="00FF255F" w:rsidRPr="000A73D1" w:rsidRDefault="00FF255F" w:rsidP="00242C8B">
            <w:pPr>
              <w:pStyle w:val="TableParagraph"/>
            </w:pPr>
            <w:r w:rsidRPr="000A73D1">
              <w:t>Realizace akce</w:t>
            </w:r>
          </w:p>
        </w:tc>
      </w:tr>
      <w:tr w:rsidR="00FF255F" w:rsidRPr="000A73D1" w14:paraId="05EE6CE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695A209" w14:textId="77777777" w:rsidR="00FF255F" w:rsidRPr="000A73D1" w:rsidRDefault="00FF255F" w:rsidP="00242C8B">
            <w:pPr>
              <w:pStyle w:val="TableParagraph"/>
              <w:ind w:left="128"/>
            </w:pPr>
            <w:r w:rsidRPr="000A73D1">
              <w:t>Časový harmonogram</w:t>
            </w:r>
          </w:p>
        </w:tc>
        <w:tc>
          <w:tcPr>
            <w:tcW w:w="6978" w:type="dxa"/>
            <w:tcBorders>
              <w:right w:val="single" w:sz="18" w:space="0" w:color="000000"/>
            </w:tcBorders>
          </w:tcPr>
          <w:p w14:paraId="3575DEBB" w14:textId="77777777" w:rsidR="00FF255F" w:rsidRPr="000A73D1" w:rsidRDefault="00FF255F" w:rsidP="00242C8B">
            <w:pPr>
              <w:pStyle w:val="TableParagraph"/>
            </w:pPr>
            <w:r w:rsidRPr="000A73D1">
              <w:t>202</w:t>
            </w:r>
            <w:r>
              <w:t>5</w:t>
            </w:r>
          </w:p>
        </w:tc>
      </w:tr>
      <w:tr w:rsidR="00FF255F" w:rsidRPr="000A73D1" w14:paraId="0F92852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26D4798A" w14:textId="77777777" w:rsidR="00FF255F" w:rsidRPr="000A73D1" w:rsidRDefault="00FF255F" w:rsidP="00242C8B">
            <w:pPr>
              <w:pStyle w:val="TableParagraph"/>
              <w:ind w:left="128"/>
            </w:pPr>
            <w:r w:rsidRPr="000A73D1">
              <w:t>Rozpočet</w:t>
            </w:r>
          </w:p>
        </w:tc>
        <w:tc>
          <w:tcPr>
            <w:tcW w:w="6978" w:type="dxa"/>
            <w:tcBorders>
              <w:right w:val="single" w:sz="18" w:space="0" w:color="000000"/>
            </w:tcBorders>
          </w:tcPr>
          <w:p w14:paraId="40476FA3" w14:textId="77777777" w:rsidR="00FF255F" w:rsidRPr="000A73D1" w:rsidRDefault="00FF255F" w:rsidP="00242C8B">
            <w:pPr>
              <w:pStyle w:val="TableParagraph"/>
              <w:spacing w:before="4"/>
            </w:pPr>
            <w:r>
              <w:t>10 000 Kč</w:t>
            </w:r>
          </w:p>
        </w:tc>
      </w:tr>
      <w:tr w:rsidR="00FF255F" w:rsidRPr="000A73D1" w14:paraId="35C3C54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30AE0D8" w14:textId="77777777" w:rsidR="00FF255F" w:rsidRPr="000A73D1" w:rsidRDefault="00FF255F" w:rsidP="00242C8B">
            <w:pPr>
              <w:pStyle w:val="TableParagraph"/>
              <w:ind w:left="128"/>
            </w:pPr>
            <w:r w:rsidRPr="000A73D1">
              <w:t>Zdroj financování</w:t>
            </w:r>
          </w:p>
        </w:tc>
        <w:tc>
          <w:tcPr>
            <w:tcW w:w="6978" w:type="dxa"/>
            <w:tcBorders>
              <w:right w:val="single" w:sz="18" w:space="0" w:color="000000"/>
            </w:tcBorders>
          </w:tcPr>
          <w:p w14:paraId="5360705F" w14:textId="77777777" w:rsidR="00FF255F" w:rsidRPr="000A73D1" w:rsidRDefault="00FF255F" w:rsidP="00242C8B">
            <w:pPr>
              <w:pStyle w:val="TableParagraph"/>
            </w:pPr>
            <w:r w:rsidRPr="000A73D1">
              <w:t>MAP I</w:t>
            </w:r>
            <w:r>
              <w:t>V</w:t>
            </w:r>
          </w:p>
        </w:tc>
      </w:tr>
      <w:tr w:rsidR="00FF255F" w:rsidRPr="000A73D1" w14:paraId="1A6904F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shd w:val="clear" w:color="auto" w:fill="FBD4B4" w:themeFill="accent6" w:themeFillTint="66"/>
          </w:tcPr>
          <w:p w14:paraId="3275152F" w14:textId="77777777" w:rsidR="00FF255F" w:rsidRPr="000A73D1" w:rsidRDefault="00FF255F" w:rsidP="00242C8B">
            <w:pPr>
              <w:pStyle w:val="TableParagraph"/>
              <w:ind w:left="128"/>
            </w:pPr>
          </w:p>
        </w:tc>
        <w:tc>
          <w:tcPr>
            <w:tcW w:w="6978" w:type="dxa"/>
            <w:tcBorders>
              <w:right w:val="single" w:sz="18" w:space="0" w:color="000000"/>
            </w:tcBorders>
            <w:shd w:val="clear" w:color="auto" w:fill="FBD4B4" w:themeFill="accent6" w:themeFillTint="66"/>
          </w:tcPr>
          <w:p w14:paraId="50BA695D" w14:textId="77777777" w:rsidR="00FF255F" w:rsidRPr="000A73D1" w:rsidRDefault="00FF255F" w:rsidP="00242C8B">
            <w:pPr>
              <w:pStyle w:val="TableParagraph"/>
            </w:pPr>
          </w:p>
        </w:tc>
      </w:tr>
      <w:tr w:rsidR="00FF255F" w:rsidRPr="000A73D1" w14:paraId="433C334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33"/>
        </w:trPr>
        <w:tc>
          <w:tcPr>
            <w:tcW w:w="2235" w:type="dxa"/>
            <w:tcBorders>
              <w:left w:val="single" w:sz="18" w:space="0" w:color="000000"/>
            </w:tcBorders>
            <w:shd w:val="clear" w:color="auto" w:fill="DBE4F0"/>
          </w:tcPr>
          <w:p w14:paraId="49EFDB42" w14:textId="77777777" w:rsidR="00FF255F" w:rsidRPr="000A73D1" w:rsidRDefault="00FF255F" w:rsidP="00242C8B">
            <w:pPr>
              <w:pStyle w:val="TableParagraph"/>
              <w:spacing w:before="0" w:line="256" w:lineRule="exact"/>
              <w:ind w:left="128"/>
            </w:pPr>
            <w:r>
              <w:t xml:space="preserve">c) </w:t>
            </w:r>
            <w:r w:rsidRPr="000A73D1">
              <w:t>Charakteristika aktivity</w:t>
            </w:r>
          </w:p>
        </w:tc>
        <w:tc>
          <w:tcPr>
            <w:tcW w:w="6978" w:type="dxa"/>
            <w:tcBorders>
              <w:right w:val="single" w:sz="18" w:space="0" w:color="000000"/>
            </w:tcBorders>
            <w:shd w:val="clear" w:color="auto" w:fill="DBE4F0"/>
          </w:tcPr>
          <w:p w14:paraId="11BB4BEB" w14:textId="77777777" w:rsidR="00FF255F" w:rsidRPr="000A73D1" w:rsidRDefault="00FF255F" w:rsidP="00242C8B">
            <w:pPr>
              <w:pStyle w:val="TableParagraph"/>
              <w:rPr>
                <w:rFonts w:ascii="Times New Roman"/>
              </w:rPr>
            </w:pPr>
            <w:r w:rsidRPr="000A73D1">
              <w:rPr>
                <w:b/>
                <w:color w:val="FF0000"/>
              </w:rPr>
              <w:t>PŘÍLEŽITOST</w:t>
            </w:r>
          </w:p>
          <w:p w14:paraId="595C4126" w14:textId="77777777" w:rsidR="00FF255F" w:rsidRPr="000A73D1" w:rsidRDefault="00FF255F" w:rsidP="00242C8B">
            <w:pPr>
              <w:pStyle w:val="TableParagraph"/>
              <w:spacing w:before="0" w:line="264" w:lineRule="exact"/>
              <w:ind w:right="945"/>
            </w:pPr>
            <w:r w:rsidRPr="000A73D1">
              <w:t>WS informující rodiče o problematice volby budoucího povolání a kariérového poradenství žákům – možno realizovat rozšíření setkání PS RP s rodiči a odb</w:t>
            </w:r>
            <w:r>
              <w:t>o</w:t>
            </w:r>
            <w:r w:rsidRPr="000A73D1">
              <w:t>rníky.</w:t>
            </w:r>
          </w:p>
        </w:tc>
      </w:tr>
      <w:tr w:rsidR="00FF255F" w:rsidRPr="000A73D1" w14:paraId="366E6BB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788413F" w14:textId="77777777" w:rsidR="00FF255F" w:rsidRPr="000A73D1" w:rsidRDefault="00FF255F" w:rsidP="00242C8B">
            <w:pPr>
              <w:pStyle w:val="TableParagraph"/>
              <w:spacing w:before="0" w:line="258" w:lineRule="exact"/>
              <w:ind w:left="128"/>
            </w:pPr>
            <w:r w:rsidRPr="000A73D1">
              <w:t>Realizátor</w:t>
            </w:r>
          </w:p>
        </w:tc>
        <w:tc>
          <w:tcPr>
            <w:tcW w:w="6978" w:type="dxa"/>
            <w:tcBorders>
              <w:right w:val="single" w:sz="18" w:space="0" w:color="000000"/>
            </w:tcBorders>
          </w:tcPr>
          <w:p w14:paraId="413C03E6" w14:textId="77777777" w:rsidR="00FF255F" w:rsidRPr="000A73D1" w:rsidRDefault="00FF255F" w:rsidP="00242C8B">
            <w:pPr>
              <w:pStyle w:val="TableParagraph"/>
              <w:spacing w:before="0" w:line="258" w:lineRule="exact"/>
            </w:pPr>
            <w:r w:rsidRPr="000A73D1">
              <w:t>PS RP</w:t>
            </w:r>
          </w:p>
        </w:tc>
      </w:tr>
      <w:tr w:rsidR="00FF255F" w:rsidRPr="000A73D1" w14:paraId="0040F68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452636AC" w14:textId="77777777" w:rsidR="00FF255F" w:rsidRPr="000A73D1" w:rsidRDefault="00FF255F" w:rsidP="00242C8B">
            <w:pPr>
              <w:pStyle w:val="TableParagraph"/>
              <w:spacing w:before="0" w:line="256" w:lineRule="exact"/>
              <w:ind w:left="128"/>
            </w:pPr>
            <w:r w:rsidRPr="000A73D1">
              <w:t>Spolupráce</w:t>
            </w:r>
          </w:p>
        </w:tc>
        <w:tc>
          <w:tcPr>
            <w:tcW w:w="6978" w:type="dxa"/>
            <w:tcBorders>
              <w:right w:val="single" w:sz="18" w:space="0" w:color="000000"/>
            </w:tcBorders>
          </w:tcPr>
          <w:p w14:paraId="660C485D" w14:textId="77777777" w:rsidR="00FF255F" w:rsidRPr="000A73D1" w:rsidRDefault="00FF255F" w:rsidP="00242C8B">
            <w:pPr>
              <w:pStyle w:val="TableParagraph"/>
              <w:spacing w:before="0" w:line="256" w:lineRule="exact"/>
            </w:pPr>
            <w:r w:rsidRPr="000A73D1">
              <w:t>ZŠ v Praze 1</w:t>
            </w:r>
          </w:p>
        </w:tc>
      </w:tr>
      <w:tr w:rsidR="00FF255F" w:rsidRPr="000A73D1" w14:paraId="11775F4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73D3064" w14:textId="77777777" w:rsidR="00FF255F" w:rsidRPr="000A73D1" w:rsidRDefault="00FF255F" w:rsidP="00242C8B">
            <w:pPr>
              <w:pStyle w:val="TableParagraph"/>
              <w:spacing w:before="0" w:line="258" w:lineRule="exact"/>
              <w:ind w:left="128"/>
            </w:pPr>
            <w:r w:rsidRPr="000A73D1">
              <w:t>Indikátor</w:t>
            </w:r>
          </w:p>
        </w:tc>
        <w:tc>
          <w:tcPr>
            <w:tcW w:w="6978" w:type="dxa"/>
            <w:tcBorders>
              <w:right w:val="single" w:sz="18" w:space="0" w:color="000000"/>
            </w:tcBorders>
          </w:tcPr>
          <w:p w14:paraId="61764664" w14:textId="77777777" w:rsidR="00FF255F" w:rsidRPr="000A73D1" w:rsidRDefault="00FF255F" w:rsidP="00242C8B">
            <w:pPr>
              <w:pStyle w:val="TableParagraph"/>
              <w:spacing w:before="0" w:line="258" w:lineRule="exact"/>
            </w:pPr>
            <w:r w:rsidRPr="000A73D1">
              <w:t>Realizace akce</w:t>
            </w:r>
          </w:p>
        </w:tc>
      </w:tr>
      <w:tr w:rsidR="00FF255F" w:rsidRPr="000A73D1" w14:paraId="381D91D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2B8F887B" w14:textId="77777777" w:rsidR="00FF255F" w:rsidRPr="000A73D1" w:rsidRDefault="00FF255F" w:rsidP="00242C8B">
            <w:pPr>
              <w:pStyle w:val="TableParagraph"/>
              <w:spacing w:before="0" w:line="256" w:lineRule="exact"/>
              <w:ind w:left="128"/>
            </w:pPr>
            <w:r w:rsidRPr="000A73D1">
              <w:t>Časový harmonogram</w:t>
            </w:r>
          </w:p>
        </w:tc>
        <w:tc>
          <w:tcPr>
            <w:tcW w:w="6978" w:type="dxa"/>
            <w:tcBorders>
              <w:right w:val="single" w:sz="18" w:space="0" w:color="000000"/>
            </w:tcBorders>
          </w:tcPr>
          <w:p w14:paraId="3C738E0E" w14:textId="77777777" w:rsidR="00FF255F" w:rsidRPr="000A73D1" w:rsidRDefault="00FF255F" w:rsidP="00242C8B">
            <w:pPr>
              <w:pStyle w:val="TableParagraph"/>
            </w:pPr>
            <w:r w:rsidRPr="000A73D1">
              <w:t>202</w:t>
            </w:r>
            <w:r>
              <w:t>5</w:t>
            </w:r>
          </w:p>
        </w:tc>
      </w:tr>
      <w:tr w:rsidR="00FF255F" w:rsidRPr="000A73D1" w14:paraId="018A585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170CE61" w14:textId="77777777" w:rsidR="00FF255F" w:rsidRPr="000A73D1" w:rsidRDefault="00FF255F" w:rsidP="00242C8B">
            <w:pPr>
              <w:pStyle w:val="TableParagraph"/>
              <w:spacing w:before="0" w:line="258" w:lineRule="exact"/>
              <w:ind w:left="128"/>
            </w:pPr>
            <w:r w:rsidRPr="000A73D1">
              <w:t>Rozpočet</w:t>
            </w:r>
          </w:p>
        </w:tc>
        <w:tc>
          <w:tcPr>
            <w:tcW w:w="6978" w:type="dxa"/>
            <w:tcBorders>
              <w:right w:val="single" w:sz="18" w:space="0" w:color="000000"/>
            </w:tcBorders>
          </w:tcPr>
          <w:p w14:paraId="3FAA40F2" w14:textId="77777777" w:rsidR="00FF255F" w:rsidRPr="000A73D1" w:rsidRDefault="00FF255F" w:rsidP="00242C8B">
            <w:pPr>
              <w:pStyle w:val="TableParagraph"/>
              <w:spacing w:before="4"/>
            </w:pPr>
            <w:r>
              <w:t>10 000 Kč</w:t>
            </w:r>
          </w:p>
        </w:tc>
      </w:tr>
      <w:tr w:rsidR="00FF255F" w:rsidRPr="000A73D1" w14:paraId="5BBC5545"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336C9019" w14:textId="77777777" w:rsidR="00FF255F" w:rsidRPr="000A73D1" w:rsidRDefault="00FF255F" w:rsidP="00242C8B">
            <w:pPr>
              <w:pStyle w:val="TableParagraph"/>
              <w:spacing w:before="0" w:line="256" w:lineRule="exact"/>
              <w:ind w:left="128"/>
            </w:pPr>
            <w:r w:rsidRPr="000A73D1">
              <w:t>Zdroj financování</w:t>
            </w:r>
          </w:p>
        </w:tc>
        <w:tc>
          <w:tcPr>
            <w:tcW w:w="6978" w:type="dxa"/>
            <w:tcBorders>
              <w:right w:val="single" w:sz="18" w:space="0" w:color="000000"/>
            </w:tcBorders>
          </w:tcPr>
          <w:p w14:paraId="66E0DE48" w14:textId="77777777" w:rsidR="00FF255F" w:rsidRPr="000A73D1" w:rsidRDefault="00FF255F" w:rsidP="00242C8B">
            <w:pPr>
              <w:pStyle w:val="TableParagraph"/>
            </w:pPr>
            <w:r w:rsidRPr="000A73D1">
              <w:t>MAP I</w:t>
            </w:r>
            <w:r>
              <w:t>V</w:t>
            </w:r>
          </w:p>
        </w:tc>
      </w:tr>
      <w:tr w:rsidR="00FF255F" w:rsidRPr="000A73D1" w14:paraId="2510D72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000000"/>
            </w:tcBorders>
            <w:shd w:val="clear" w:color="auto" w:fill="FBD4B4" w:themeFill="accent6" w:themeFillTint="66"/>
          </w:tcPr>
          <w:p w14:paraId="632029CE" w14:textId="77777777" w:rsidR="00FF255F" w:rsidRPr="000A73D1" w:rsidRDefault="00FF255F" w:rsidP="00242C8B">
            <w:pPr>
              <w:pStyle w:val="TableParagraph"/>
              <w:spacing w:before="0" w:line="256" w:lineRule="exact"/>
              <w:ind w:left="128"/>
            </w:pPr>
          </w:p>
        </w:tc>
        <w:tc>
          <w:tcPr>
            <w:tcW w:w="6978" w:type="dxa"/>
            <w:tcBorders>
              <w:bottom w:val="single" w:sz="18" w:space="0" w:color="000000"/>
              <w:right w:val="single" w:sz="18" w:space="0" w:color="000000"/>
            </w:tcBorders>
            <w:shd w:val="clear" w:color="auto" w:fill="FBD4B4" w:themeFill="accent6" w:themeFillTint="66"/>
          </w:tcPr>
          <w:p w14:paraId="63F0B9B2" w14:textId="77777777" w:rsidR="00FF255F" w:rsidRPr="000A73D1" w:rsidRDefault="00FF255F" w:rsidP="00242C8B">
            <w:pPr>
              <w:pStyle w:val="TableParagraph"/>
              <w:spacing w:before="0" w:line="256" w:lineRule="exact"/>
            </w:pPr>
          </w:p>
        </w:tc>
      </w:tr>
    </w:tbl>
    <w:p w14:paraId="121AC5D1" w14:textId="77777777" w:rsidR="00FF255F" w:rsidRPr="000A73D1" w:rsidRDefault="00FF255F" w:rsidP="00FF255F">
      <w:pPr>
        <w:pStyle w:val="Zkladntext"/>
        <w:spacing w:before="2"/>
        <w:rPr>
          <w:rFonts w:ascii="Times New Roman"/>
          <w:sz w:val="23"/>
        </w:rPr>
      </w:pPr>
    </w:p>
    <w:p w14:paraId="2823A3D1" w14:textId="77777777" w:rsidR="00FF255F" w:rsidRDefault="00FF255F" w:rsidP="00FF255F">
      <w:pPr>
        <w:pStyle w:val="Zkladntext"/>
        <w:spacing w:before="2"/>
        <w:rPr>
          <w:rFonts w:ascii="Times New Roman"/>
          <w:sz w:val="23"/>
        </w:rPr>
      </w:pPr>
    </w:p>
    <w:p w14:paraId="7A5047F0" w14:textId="77777777" w:rsidR="00FF255F" w:rsidRPr="000A73D1" w:rsidRDefault="00FF255F" w:rsidP="00FF255F">
      <w:pPr>
        <w:pStyle w:val="Zkladntext"/>
        <w:spacing w:before="2"/>
        <w:rPr>
          <w:rFonts w:ascii="Times New Roman"/>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01BC20EB" w14:textId="77777777" w:rsidTr="00242C8B">
        <w:trPr>
          <w:trHeight w:val="656"/>
        </w:trPr>
        <w:tc>
          <w:tcPr>
            <w:tcW w:w="2235" w:type="dxa"/>
            <w:tcBorders>
              <w:bottom w:val="single" w:sz="6" w:space="0" w:color="000000"/>
              <w:right w:val="single" w:sz="6" w:space="0" w:color="000000"/>
            </w:tcBorders>
          </w:tcPr>
          <w:p w14:paraId="74E4B92C" w14:textId="77777777" w:rsidR="00FF255F" w:rsidRPr="000A73D1" w:rsidRDefault="00FF255F"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05A0B7E9" w14:textId="77777777" w:rsidR="00FF255F" w:rsidRPr="000A73D1" w:rsidRDefault="00FF255F" w:rsidP="00242C8B">
            <w:pPr>
              <w:pStyle w:val="TableParagraph"/>
              <w:spacing w:before="0" w:line="235" w:lineRule="auto"/>
              <w:ind w:right="300"/>
              <w:rPr>
                <w:b/>
              </w:rPr>
            </w:pPr>
            <w:r w:rsidRPr="000A73D1">
              <w:rPr>
                <w:b/>
              </w:rPr>
              <w:t>4.1.1.B.2 Aktivity MČ Praha 1 zaměřené na přenos klíčových informací z MČ do všech škol a organizací v území Prahy</w:t>
            </w:r>
            <w:r w:rsidRPr="000A73D1">
              <w:rPr>
                <w:b/>
                <w:spacing w:val="-10"/>
              </w:rPr>
              <w:t xml:space="preserve"> </w:t>
            </w:r>
            <w:r w:rsidRPr="000A73D1">
              <w:rPr>
                <w:b/>
              </w:rPr>
              <w:t>1</w:t>
            </w:r>
          </w:p>
        </w:tc>
      </w:tr>
      <w:tr w:rsidR="00FF255F" w:rsidRPr="000A73D1" w14:paraId="52079D4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92"/>
        </w:trPr>
        <w:tc>
          <w:tcPr>
            <w:tcW w:w="2235" w:type="dxa"/>
            <w:tcBorders>
              <w:left w:val="single" w:sz="18" w:space="0" w:color="000000"/>
            </w:tcBorders>
            <w:shd w:val="clear" w:color="auto" w:fill="DBE4F0"/>
          </w:tcPr>
          <w:p w14:paraId="29477E7C" w14:textId="77777777" w:rsidR="00FF255F" w:rsidRPr="000A73D1" w:rsidRDefault="00FF255F" w:rsidP="00242C8B">
            <w:pPr>
              <w:pStyle w:val="TableParagraph"/>
              <w:spacing w:before="0" w:line="237" w:lineRule="auto"/>
              <w:ind w:left="128" w:right="710"/>
            </w:pPr>
            <w:r w:rsidRPr="000A73D1">
              <w:t>Charakteristika aktivity</w:t>
            </w:r>
          </w:p>
        </w:tc>
        <w:tc>
          <w:tcPr>
            <w:tcW w:w="6978" w:type="dxa"/>
            <w:tcBorders>
              <w:right w:val="single" w:sz="18" w:space="0" w:color="000000"/>
            </w:tcBorders>
            <w:shd w:val="clear" w:color="auto" w:fill="DBE4F0"/>
          </w:tcPr>
          <w:p w14:paraId="36CC2DD9" w14:textId="77777777" w:rsidR="00FF255F" w:rsidRPr="000A73D1" w:rsidRDefault="00FF255F" w:rsidP="00242C8B">
            <w:pPr>
              <w:pStyle w:val="TableParagraph"/>
              <w:spacing w:before="0"/>
              <w:ind w:right="31"/>
              <w:jc w:val="both"/>
            </w:pPr>
            <w:r w:rsidRPr="000A73D1">
              <w:t>Aktivita představuje pravidelné setkávání – porady ředitelů škol s MČ Praha 1, odborem školství. Porady jsou určeny zejména pro zástupce škol veřejného zřizovatele, nicméně v potřebném rozsahu a konkrétních případech mohou být otevřeny školám ostatních zřizovatelů.</w:t>
            </w:r>
          </w:p>
        </w:tc>
      </w:tr>
      <w:tr w:rsidR="00FF255F" w:rsidRPr="000A73D1" w14:paraId="61A7EA9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92A40AF" w14:textId="77777777" w:rsidR="00FF255F" w:rsidRPr="000A73D1" w:rsidRDefault="00FF255F" w:rsidP="00242C8B">
            <w:pPr>
              <w:pStyle w:val="TableParagraph"/>
              <w:spacing w:before="0" w:line="265" w:lineRule="exact"/>
              <w:ind w:left="128"/>
            </w:pPr>
            <w:r w:rsidRPr="000A73D1">
              <w:t>Realizátor</w:t>
            </w:r>
          </w:p>
        </w:tc>
        <w:tc>
          <w:tcPr>
            <w:tcW w:w="6978" w:type="dxa"/>
            <w:tcBorders>
              <w:right w:val="single" w:sz="18" w:space="0" w:color="000000"/>
            </w:tcBorders>
          </w:tcPr>
          <w:p w14:paraId="35002569" w14:textId="77777777" w:rsidR="00FF255F" w:rsidRPr="000A73D1" w:rsidRDefault="00FF255F" w:rsidP="00242C8B">
            <w:pPr>
              <w:pStyle w:val="TableParagraph"/>
              <w:spacing w:before="0" w:line="265" w:lineRule="exact"/>
            </w:pPr>
            <w:r w:rsidRPr="000A73D1">
              <w:t>MČ Praha 1</w:t>
            </w:r>
          </w:p>
        </w:tc>
      </w:tr>
      <w:tr w:rsidR="00FF255F" w:rsidRPr="000A73D1" w14:paraId="33A381A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1DF543D" w14:textId="77777777" w:rsidR="00FF255F" w:rsidRPr="000A73D1" w:rsidRDefault="00FF255F" w:rsidP="00242C8B">
            <w:pPr>
              <w:pStyle w:val="TableParagraph"/>
              <w:spacing w:before="0" w:line="268" w:lineRule="exact"/>
              <w:ind w:left="128"/>
            </w:pPr>
            <w:r w:rsidRPr="000A73D1">
              <w:t>Spolupráce</w:t>
            </w:r>
          </w:p>
        </w:tc>
        <w:tc>
          <w:tcPr>
            <w:tcW w:w="6978" w:type="dxa"/>
            <w:tcBorders>
              <w:right w:val="single" w:sz="18" w:space="0" w:color="000000"/>
            </w:tcBorders>
          </w:tcPr>
          <w:p w14:paraId="6FAF502B" w14:textId="77777777" w:rsidR="00FF255F" w:rsidRPr="000A73D1" w:rsidRDefault="00FF255F" w:rsidP="00242C8B">
            <w:pPr>
              <w:pStyle w:val="TableParagraph"/>
              <w:spacing w:before="0" w:line="268" w:lineRule="exact"/>
            </w:pPr>
            <w:r w:rsidRPr="000A73D1">
              <w:t>školy v území Prahy 1</w:t>
            </w:r>
          </w:p>
        </w:tc>
      </w:tr>
      <w:tr w:rsidR="00FF255F" w:rsidRPr="000A73D1" w14:paraId="328CF8C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7"/>
        </w:trPr>
        <w:tc>
          <w:tcPr>
            <w:tcW w:w="2235" w:type="dxa"/>
            <w:tcBorders>
              <w:left w:val="single" w:sz="18" w:space="0" w:color="000000"/>
            </w:tcBorders>
          </w:tcPr>
          <w:p w14:paraId="22B2A497" w14:textId="77777777" w:rsidR="00FF255F" w:rsidRPr="000A73D1" w:rsidRDefault="00FF255F" w:rsidP="00242C8B">
            <w:pPr>
              <w:pStyle w:val="TableParagraph"/>
              <w:spacing w:before="0" w:line="265" w:lineRule="exact"/>
              <w:ind w:left="128"/>
            </w:pPr>
            <w:r w:rsidRPr="000A73D1">
              <w:t>Indikátor</w:t>
            </w:r>
          </w:p>
        </w:tc>
        <w:tc>
          <w:tcPr>
            <w:tcW w:w="6978" w:type="dxa"/>
            <w:tcBorders>
              <w:right w:val="single" w:sz="18" w:space="0" w:color="000000"/>
            </w:tcBorders>
          </w:tcPr>
          <w:p w14:paraId="3A60E70F" w14:textId="77777777" w:rsidR="00FF255F" w:rsidRPr="000A73D1" w:rsidRDefault="00FF255F" w:rsidP="00242C8B">
            <w:pPr>
              <w:pStyle w:val="TableParagraph"/>
              <w:spacing w:before="3" w:line="254" w:lineRule="exact"/>
              <w:ind w:right="381"/>
            </w:pPr>
            <w:r w:rsidRPr="000A73D1">
              <w:t>Počet škol a organizací působících ve vzdělávání zapojených do systému vzájemného sdílení informací</w:t>
            </w:r>
          </w:p>
        </w:tc>
      </w:tr>
      <w:tr w:rsidR="00FF255F" w:rsidRPr="000A73D1" w14:paraId="035DE1D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14:paraId="652FB078" w14:textId="77777777" w:rsidR="00FF255F" w:rsidRPr="000A73D1" w:rsidRDefault="00FF255F" w:rsidP="00242C8B">
            <w:pPr>
              <w:pStyle w:val="TableParagraph"/>
              <w:spacing w:before="0" w:line="265" w:lineRule="exact"/>
              <w:ind w:left="128"/>
            </w:pPr>
            <w:r w:rsidRPr="000A73D1">
              <w:t>Časový harmonogram</w:t>
            </w:r>
          </w:p>
        </w:tc>
        <w:tc>
          <w:tcPr>
            <w:tcW w:w="6978" w:type="dxa"/>
            <w:tcBorders>
              <w:right w:val="single" w:sz="18" w:space="0" w:color="000000"/>
            </w:tcBorders>
          </w:tcPr>
          <w:p w14:paraId="7191D9D0" w14:textId="77777777" w:rsidR="00FF255F" w:rsidRPr="000A73D1" w:rsidRDefault="00FF255F" w:rsidP="00242C8B">
            <w:pPr>
              <w:pStyle w:val="TableParagraph"/>
              <w:spacing w:before="0" w:line="265" w:lineRule="exact"/>
            </w:pPr>
            <w:r>
              <w:t>Průběžně, i po roce 2025</w:t>
            </w:r>
            <w:r w:rsidRPr="000A73D1">
              <w:t xml:space="preserve"> (společná setkání v cca 2 měsíčních intervalech)</w:t>
            </w:r>
          </w:p>
        </w:tc>
      </w:tr>
      <w:tr w:rsidR="00FF255F" w:rsidRPr="000A73D1" w14:paraId="3397CF7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3AD0670" w14:textId="77777777" w:rsidR="00FF255F" w:rsidRPr="000A73D1" w:rsidRDefault="00FF255F" w:rsidP="00242C8B">
            <w:pPr>
              <w:pStyle w:val="TableParagraph"/>
              <w:spacing w:before="0" w:line="263" w:lineRule="exact"/>
              <w:ind w:left="128"/>
            </w:pPr>
            <w:r w:rsidRPr="000A73D1">
              <w:t>Rozpočet</w:t>
            </w:r>
          </w:p>
        </w:tc>
        <w:tc>
          <w:tcPr>
            <w:tcW w:w="6978" w:type="dxa"/>
            <w:tcBorders>
              <w:right w:val="single" w:sz="18" w:space="0" w:color="000000"/>
            </w:tcBorders>
          </w:tcPr>
          <w:p w14:paraId="5FDCC5A9" w14:textId="77777777" w:rsidR="00FF255F" w:rsidRPr="000A73D1" w:rsidRDefault="00FF255F" w:rsidP="00242C8B">
            <w:pPr>
              <w:pStyle w:val="TableParagraph"/>
              <w:spacing w:before="0" w:line="263" w:lineRule="exact"/>
            </w:pPr>
            <w:r w:rsidRPr="000A73D1">
              <w:t>0 Kč</w:t>
            </w:r>
          </w:p>
        </w:tc>
      </w:tr>
      <w:tr w:rsidR="00FF255F" w:rsidRPr="000A73D1" w14:paraId="76C6E168"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tcBorders>
          </w:tcPr>
          <w:p w14:paraId="61FEF7B9" w14:textId="77777777" w:rsidR="00FF255F" w:rsidRPr="000A73D1" w:rsidRDefault="00FF255F" w:rsidP="00242C8B">
            <w:pPr>
              <w:pStyle w:val="TableParagraph"/>
              <w:spacing w:before="0" w:line="263" w:lineRule="exact"/>
              <w:ind w:left="128"/>
            </w:pPr>
            <w:r w:rsidRPr="000A73D1">
              <w:t>Zdroj financování</w:t>
            </w:r>
          </w:p>
        </w:tc>
        <w:tc>
          <w:tcPr>
            <w:tcW w:w="6978" w:type="dxa"/>
            <w:tcBorders>
              <w:right w:val="single" w:sz="18" w:space="0" w:color="000000"/>
            </w:tcBorders>
          </w:tcPr>
          <w:p w14:paraId="0D7258D7" w14:textId="77777777" w:rsidR="00FF255F" w:rsidRPr="000A73D1" w:rsidRDefault="00FF255F" w:rsidP="00242C8B">
            <w:pPr>
              <w:pStyle w:val="TableParagraph"/>
              <w:spacing w:before="0" w:line="263" w:lineRule="exact"/>
            </w:pPr>
            <w:r w:rsidRPr="000A73D1">
              <w:t>MČ Praha 1, odbor školství</w:t>
            </w:r>
          </w:p>
        </w:tc>
      </w:tr>
      <w:tr w:rsidR="00FF255F" w:rsidRPr="000A73D1" w14:paraId="3A08DF8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bottom w:val="single" w:sz="18" w:space="0" w:color="000000"/>
            </w:tcBorders>
            <w:shd w:val="clear" w:color="auto" w:fill="FBD4B4" w:themeFill="accent6" w:themeFillTint="66"/>
          </w:tcPr>
          <w:p w14:paraId="46C2408D" w14:textId="77777777" w:rsidR="00FF255F" w:rsidRPr="000A73D1" w:rsidRDefault="00FF255F" w:rsidP="00242C8B">
            <w:pPr>
              <w:pStyle w:val="TableParagraph"/>
              <w:spacing w:before="0" w:line="263" w:lineRule="exact"/>
              <w:ind w:left="128"/>
            </w:pPr>
          </w:p>
        </w:tc>
        <w:tc>
          <w:tcPr>
            <w:tcW w:w="6978" w:type="dxa"/>
            <w:tcBorders>
              <w:bottom w:val="single" w:sz="18" w:space="0" w:color="000000"/>
              <w:right w:val="single" w:sz="18" w:space="0" w:color="000000"/>
            </w:tcBorders>
            <w:shd w:val="clear" w:color="auto" w:fill="FBD4B4" w:themeFill="accent6" w:themeFillTint="66"/>
          </w:tcPr>
          <w:p w14:paraId="25333F1C" w14:textId="77777777" w:rsidR="00FF255F" w:rsidRPr="000A73D1" w:rsidRDefault="00FF255F" w:rsidP="00242C8B">
            <w:pPr>
              <w:pStyle w:val="TableParagraph"/>
              <w:spacing w:before="0" w:line="263" w:lineRule="exact"/>
            </w:pPr>
          </w:p>
        </w:tc>
      </w:tr>
    </w:tbl>
    <w:p w14:paraId="01731289" w14:textId="77777777" w:rsidR="00FF255F" w:rsidRPr="000A73D1" w:rsidRDefault="00FF255F" w:rsidP="00FF255F">
      <w:pPr>
        <w:pStyle w:val="Zkladntext"/>
        <w:rPr>
          <w:rFonts w:ascii="Times New Roman"/>
          <w:sz w:val="20"/>
        </w:rPr>
      </w:pPr>
    </w:p>
    <w:p w14:paraId="369ACDDD" w14:textId="77777777" w:rsidR="00FF255F" w:rsidRPr="000A73D1" w:rsidRDefault="00FF255F" w:rsidP="00FF255F">
      <w:pPr>
        <w:pStyle w:val="Zkladntext"/>
        <w:rPr>
          <w:rFonts w:ascii="Times New Roman"/>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0BC498B6" w14:textId="77777777" w:rsidTr="00242C8B">
        <w:trPr>
          <w:trHeight w:val="656"/>
        </w:trPr>
        <w:tc>
          <w:tcPr>
            <w:tcW w:w="2235" w:type="dxa"/>
            <w:tcBorders>
              <w:bottom w:val="single" w:sz="6" w:space="0" w:color="000000"/>
              <w:right w:val="single" w:sz="6" w:space="0" w:color="000000"/>
            </w:tcBorders>
          </w:tcPr>
          <w:p w14:paraId="6BD864AF" w14:textId="77777777" w:rsidR="00FF255F" w:rsidRPr="000A73D1" w:rsidRDefault="00FF255F" w:rsidP="00242C8B">
            <w:pPr>
              <w:pStyle w:val="TableParagraph"/>
              <w:spacing w:before="3"/>
              <w:ind w:left="128"/>
              <w:rPr>
                <w:b/>
              </w:rPr>
            </w:pPr>
            <w:r w:rsidRPr="000A73D1">
              <w:rPr>
                <w:rFonts w:ascii="Times New Roman"/>
                <w:sz w:val="23"/>
              </w:rPr>
              <w:br w:type="page"/>
            </w:r>
            <w:r w:rsidRPr="000A73D1">
              <w:rPr>
                <w:b/>
              </w:rPr>
              <w:t>Číslo a název aktivity</w:t>
            </w:r>
          </w:p>
          <w:p w14:paraId="679B8B3A" w14:textId="77777777" w:rsidR="00FF255F" w:rsidRPr="000A73D1" w:rsidRDefault="00FF255F" w:rsidP="00242C8B">
            <w:pPr>
              <w:pStyle w:val="TableParagraph"/>
              <w:spacing w:before="3"/>
              <w:ind w:left="128"/>
              <w:rPr>
                <w:b/>
              </w:rPr>
            </w:pPr>
          </w:p>
        </w:tc>
        <w:tc>
          <w:tcPr>
            <w:tcW w:w="6978" w:type="dxa"/>
            <w:tcBorders>
              <w:left w:val="single" w:sz="6" w:space="0" w:color="000000"/>
              <w:bottom w:val="single" w:sz="6" w:space="0" w:color="000000"/>
            </w:tcBorders>
          </w:tcPr>
          <w:p w14:paraId="55392170" w14:textId="77777777" w:rsidR="00FF255F" w:rsidRPr="000A73D1" w:rsidRDefault="00FF255F" w:rsidP="00242C8B">
            <w:pPr>
              <w:pStyle w:val="TableParagraph"/>
              <w:spacing w:before="0"/>
              <w:ind w:right="1010"/>
              <w:rPr>
                <w:b/>
              </w:rPr>
            </w:pPr>
            <w:r w:rsidRPr="000A73D1">
              <w:rPr>
                <w:b/>
              </w:rPr>
              <w:t>4.1.2.B.1 Realizace vzdělávacích programů dle potřeb aktérů ve vzdělávání, zajištění mediátora</w:t>
            </w:r>
          </w:p>
        </w:tc>
      </w:tr>
      <w:tr w:rsidR="00FF255F" w:rsidRPr="000A73D1" w14:paraId="51CA4EC9"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0"/>
        </w:trPr>
        <w:tc>
          <w:tcPr>
            <w:tcW w:w="2235" w:type="dxa"/>
            <w:tcBorders>
              <w:left w:val="single" w:sz="18" w:space="0" w:color="000000"/>
            </w:tcBorders>
            <w:shd w:val="clear" w:color="auto" w:fill="DBE5F1" w:themeFill="accent1" w:themeFillTint="33"/>
          </w:tcPr>
          <w:p w14:paraId="10233B7D" w14:textId="77777777" w:rsidR="00FF255F" w:rsidRPr="000A73D1" w:rsidRDefault="00FF255F" w:rsidP="00242C8B">
            <w:pPr>
              <w:pStyle w:val="TableParagraph"/>
              <w:tabs>
                <w:tab w:val="left" w:pos="2084"/>
              </w:tabs>
              <w:spacing w:before="0"/>
              <w:ind w:left="128" w:right="151"/>
            </w:pPr>
            <w:r>
              <w:t xml:space="preserve">a) </w:t>
            </w:r>
            <w:r w:rsidRPr="000A73D1">
              <w:t>Charakteristika aktivity</w:t>
            </w:r>
          </w:p>
        </w:tc>
        <w:tc>
          <w:tcPr>
            <w:tcW w:w="6978" w:type="dxa"/>
            <w:tcBorders>
              <w:right w:val="single" w:sz="18" w:space="0" w:color="000000"/>
            </w:tcBorders>
            <w:shd w:val="clear" w:color="auto" w:fill="DBE5F1" w:themeFill="accent1" w:themeFillTint="33"/>
          </w:tcPr>
          <w:p w14:paraId="32ADD4D2" w14:textId="77777777" w:rsidR="00FF255F" w:rsidRPr="000A73D1" w:rsidRDefault="00FF255F" w:rsidP="00242C8B">
            <w:pPr>
              <w:pStyle w:val="TableParagraph"/>
              <w:tabs>
                <w:tab w:val="left" w:pos="865"/>
                <w:tab w:val="left" w:pos="867"/>
              </w:tabs>
            </w:pPr>
            <w:r w:rsidRPr="000A73D1">
              <w:t>Přehled grantových výzev a příležitostí v oblasti vzdělávání - Zpracování a pravidelná aktualizace přehledu grantových výzev v oblasti vzdělávání, předávání informací školám</w:t>
            </w:r>
          </w:p>
        </w:tc>
      </w:tr>
      <w:tr w:rsidR="00FF255F" w:rsidRPr="000A73D1" w14:paraId="4866FE60"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93D4E55" w14:textId="77777777" w:rsidR="00FF255F" w:rsidRPr="000A73D1" w:rsidRDefault="00FF255F" w:rsidP="00242C8B">
            <w:pPr>
              <w:pStyle w:val="TableParagraph"/>
              <w:spacing w:before="4"/>
              <w:ind w:left="128"/>
            </w:pPr>
            <w:r w:rsidRPr="000A73D1">
              <w:t>Realizátor</w:t>
            </w:r>
          </w:p>
        </w:tc>
        <w:tc>
          <w:tcPr>
            <w:tcW w:w="6978" w:type="dxa"/>
            <w:tcBorders>
              <w:right w:val="single" w:sz="18" w:space="0" w:color="000000"/>
            </w:tcBorders>
          </w:tcPr>
          <w:p w14:paraId="1FF30080" w14:textId="77777777" w:rsidR="00FF255F" w:rsidRPr="000A73D1" w:rsidRDefault="00FF255F" w:rsidP="00242C8B">
            <w:pPr>
              <w:pStyle w:val="TableParagraph"/>
              <w:spacing w:before="4"/>
            </w:pPr>
            <w:r w:rsidRPr="000A73D1">
              <w:t>PS Financování</w:t>
            </w:r>
          </w:p>
        </w:tc>
      </w:tr>
      <w:tr w:rsidR="00FF255F" w:rsidRPr="000A73D1" w14:paraId="7BC3B25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239747B" w14:textId="77777777" w:rsidR="00FF255F" w:rsidRPr="000A73D1" w:rsidRDefault="00FF255F" w:rsidP="00242C8B">
            <w:pPr>
              <w:pStyle w:val="TableParagraph"/>
              <w:ind w:left="128"/>
            </w:pPr>
            <w:r w:rsidRPr="000A73D1">
              <w:t>Spolupráce</w:t>
            </w:r>
          </w:p>
        </w:tc>
        <w:tc>
          <w:tcPr>
            <w:tcW w:w="6978" w:type="dxa"/>
            <w:tcBorders>
              <w:right w:val="single" w:sz="18" w:space="0" w:color="000000"/>
            </w:tcBorders>
          </w:tcPr>
          <w:p w14:paraId="613650B9" w14:textId="77777777" w:rsidR="00FF255F" w:rsidRPr="000A73D1" w:rsidRDefault="00FF255F" w:rsidP="00242C8B">
            <w:pPr>
              <w:pStyle w:val="TableParagraph"/>
            </w:pPr>
            <w:r w:rsidRPr="000A73D1">
              <w:t>ZŠ a MŠ v území Prahy 1</w:t>
            </w:r>
          </w:p>
        </w:tc>
      </w:tr>
      <w:tr w:rsidR="00FF255F" w:rsidRPr="000A73D1" w14:paraId="2C1A73F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D9D3AA7" w14:textId="77777777" w:rsidR="00FF255F" w:rsidRPr="000A73D1" w:rsidRDefault="00FF255F" w:rsidP="00242C8B">
            <w:pPr>
              <w:pStyle w:val="TableParagraph"/>
              <w:ind w:left="128"/>
            </w:pPr>
            <w:r w:rsidRPr="000A73D1">
              <w:t>Indikátor</w:t>
            </w:r>
          </w:p>
        </w:tc>
        <w:tc>
          <w:tcPr>
            <w:tcW w:w="6978" w:type="dxa"/>
            <w:tcBorders>
              <w:right w:val="single" w:sz="18" w:space="0" w:color="000000"/>
            </w:tcBorders>
          </w:tcPr>
          <w:p w14:paraId="33DFCF24" w14:textId="77777777" w:rsidR="00FF255F" w:rsidRPr="000A73D1" w:rsidRDefault="00FF255F" w:rsidP="00242C8B">
            <w:pPr>
              <w:pStyle w:val="TableParagraph"/>
              <w:spacing w:before="0"/>
              <w:ind w:right="381"/>
            </w:pPr>
            <w:r w:rsidRPr="000A73D1">
              <w:t>Počet aktualizovaných přehledů předaných školám, nebo zveřejněných</w:t>
            </w:r>
          </w:p>
        </w:tc>
      </w:tr>
      <w:tr w:rsidR="00FF255F" w:rsidRPr="000A73D1" w14:paraId="1D6E82A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DDEB28E" w14:textId="77777777" w:rsidR="00FF255F" w:rsidRPr="000A73D1" w:rsidRDefault="00FF255F" w:rsidP="00242C8B">
            <w:pPr>
              <w:pStyle w:val="TableParagraph"/>
              <w:spacing w:before="6"/>
              <w:ind w:left="128"/>
            </w:pPr>
            <w:r w:rsidRPr="000A73D1">
              <w:t>Časový harmonogram</w:t>
            </w:r>
          </w:p>
        </w:tc>
        <w:tc>
          <w:tcPr>
            <w:tcW w:w="6978" w:type="dxa"/>
            <w:tcBorders>
              <w:right w:val="single" w:sz="18" w:space="0" w:color="000000"/>
            </w:tcBorders>
          </w:tcPr>
          <w:p w14:paraId="3374A86F" w14:textId="77777777" w:rsidR="00FF255F" w:rsidRPr="000A73D1" w:rsidRDefault="00FF255F" w:rsidP="00242C8B">
            <w:pPr>
              <w:pStyle w:val="TableParagraph"/>
              <w:tabs>
                <w:tab w:val="left" w:pos="865"/>
                <w:tab w:val="left" w:pos="867"/>
              </w:tabs>
            </w:pPr>
            <w:r>
              <w:t>2025</w:t>
            </w:r>
          </w:p>
        </w:tc>
      </w:tr>
      <w:tr w:rsidR="00FF255F" w:rsidRPr="000A73D1" w14:paraId="653E5C5D"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3979384" w14:textId="77777777" w:rsidR="00FF255F" w:rsidRPr="000A73D1" w:rsidRDefault="00FF255F" w:rsidP="00242C8B">
            <w:pPr>
              <w:pStyle w:val="TableParagraph"/>
              <w:ind w:left="128"/>
            </w:pPr>
            <w:r w:rsidRPr="000A73D1">
              <w:t>Rozpočet</w:t>
            </w:r>
          </w:p>
        </w:tc>
        <w:tc>
          <w:tcPr>
            <w:tcW w:w="6978" w:type="dxa"/>
            <w:tcBorders>
              <w:right w:val="single" w:sz="18" w:space="0" w:color="000000"/>
            </w:tcBorders>
          </w:tcPr>
          <w:p w14:paraId="59030E09" w14:textId="77777777" w:rsidR="00FF255F" w:rsidRPr="000A73D1" w:rsidRDefault="00FF255F" w:rsidP="00242C8B">
            <w:pPr>
              <w:pStyle w:val="TableParagraph"/>
            </w:pPr>
            <w:r w:rsidRPr="000A73D1">
              <w:t>V rámci činnosti PS Financování</w:t>
            </w:r>
          </w:p>
        </w:tc>
      </w:tr>
      <w:tr w:rsidR="00FF255F" w:rsidRPr="000A73D1" w14:paraId="5B330D4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46A479C" w14:textId="77777777" w:rsidR="00FF255F" w:rsidRPr="000A73D1" w:rsidRDefault="00FF255F" w:rsidP="00242C8B">
            <w:pPr>
              <w:pStyle w:val="TableParagraph"/>
              <w:ind w:left="128"/>
            </w:pPr>
            <w:r w:rsidRPr="000A73D1">
              <w:t>Zdroj financování</w:t>
            </w:r>
          </w:p>
        </w:tc>
        <w:tc>
          <w:tcPr>
            <w:tcW w:w="6978" w:type="dxa"/>
            <w:tcBorders>
              <w:right w:val="single" w:sz="18" w:space="0" w:color="000000"/>
            </w:tcBorders>
          </w:tcPr>
          <w:p w14:paraId="1C49EDC3" w14:textId="77777777" w:rsidR="00FF255F" w:rsidRPr="000A73D1" w:rsidRDefault="00FF255F" w:rsidP="00242C8B">
            <w:pPr>
              <w:pStyle w:val="TableParagraph"/>
            </w:pPr>
            <w:r w:rsidRPr="000A73D1">
              <w:t xml:space="preserve">V </w:t>
            </w:r>
            <w:r>
              <w:t>rámci realizace projektu MAP IV</w:t>
            </w:r>
          </w:p>
        </w:tc>
      </w:tr>
      <w:tr w:rsidR="00FF255F" w:rsidRPr="000A73D1" w14:paraId="05AFD3A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2"/>
        </w:trPr>
        <w:tc>
          <w:tcPr>
            <w:tcW w:w="2235" w:type="dxa"/>
            <w:tcBorders>
              <w:left w:val="single" w:sz="18" w:space="0" w:color="000000"/>
            </w:tcBorders>
            <w:shd w:val="clear" w:color="auto" w:fill="FBD4B4" w:themeFill="accent6" w:themeFillTint="66"/>
          </w:tcPr>
          <w:p w14:paraId="50907863" w14:textId="77777777" w:rsidR="00FF255F" w:rsidRPr="000A73D1" w:rsidRDefault="00FF255F" w:rsidP="00242C8B">
            <w:pPr>
              <w:pStyle w:val="TableParagraph"/>
              <w:ind w:left="128"/>
            </w:pPr>
          </w:p>
        </w:tc>
        <w:tc>
          <w:tcPr>
            <w:tcW w:w="6978" w:type="dxa"/>
            <w:tcBorders>
              <w:right w:val="single" w:sz="18" w:space="0" w:color="000000"/>
            </w:tcBorders>
            <w:shd w:val="clear" w:color="auto" w:fill="FBD4B4" w:themeFill="accent6" w:themeFillTint="66"/>
          </w:tcPr>
          <w:p w14:paraId="51675EE2" w14:textId="77777777" w:rsidR="00FF255F" w:rsidRPr="000A73D1" w:rsidRDefault="00FF255F" w:rsidP="00242C8B">
            <w:pPr>
              <w:pStyle w:val="TableParagraph"/>
              <w:spacing w:before="0"/>
              <w:ind w:right="381"/>
            </w:pPr>
          </w:p>
        </w:tc>
      </w:tr>
      <w:tr w:rsidR="00FF255F" w:rsidRPr="000A73D1" w14:paraId="4DCCED87"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14:paraId="455869F1" w14:textId="77777777" w:rsidR="00FF255F" w:rsidRPr="000A73D1" w:rsidRDefault="00FF255F" w:rsidP="00242C8B">
            <w:pPr>
              <w:pStyle w:val="TableParagraph"/>
              <w:tabs>
                <w:tab w:val="left" w:pos="2084"/>
              </w:tabs>
              <w:spacing w:before="0"/>
              <w:ind w:left="128" w:right="151"/>
            </w:pPr>
            <w:r>
              <w:t xml:space="preserve">b) </w:t>
            </w:r>
            <w:r w:rsidRPr="000A73D1">
              <w:t>Charakteristika aktivity</w:t>
            </w:r>
          </w:p>
        </w:tc>
        <w:tc>
          <w:tcPr>
            <w:tcW w:w="6978" w:type="dxa"/>
            <w:tcBorders>
              <w:right w:val="single" w:sz="18" w:space="0" w:color="000000"/>
            </w:tcBorders>
            <w:shd w:val="clear" w:color="auto" w:fill="DBE5F1" w:themeFill="accent1" w:themeFillTint="33"/>
          </w:tcPr>
          <w:p w14:paraId="6BE51113" w14:textId="77777777" w:rsidR="00FF255F" w:rsidRPr="000A73D1" w:rsidRDefault="00FF255F" w:rsidP="00242C8B">
            <w:pPr>
              <w:pStyle w:val="TableParagraph"/>
              <w:spacing w:before="0" w:line="263" w:lineRule="exact"/>
            </w:pPr>
            <w:r w:rsidRPr="000A73D1">
              <w:t>Konzultace a poradenství - Poskytování odborného poradenství školám v oblasti grantových výzev, poradenství při přípravě i administraci projektů</w:t>
            </w:r>
          </w:p>
        </w:tc>
      </w:tr>
      <w:tr w:rsidR="00FF255F" w:rsidRPr="000A73D1" w14:paraId="08B41984"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3"/>
        </w:trPr>
        <w:tc>
          <w:tcPr>
            <w:tcW w:w="2235" w:type="dxa"/>
            <w:tcBorders>
              <w:left w:val="single" w:sz="18" w:space="0" w:color="000000"/>
            </w:tcBorders>
          </w:tcPr>
          <w:p w14:paraId="49C135F9" w14:textId="77777777" w:rsidR="00FF255F" w:rsidRPr="000A73D1" w:rsidRDefault="00FF255F" w:rsidP="00242C8B">
            <w:pPr>
              <w:pStyle w:val="TableParagraph"/>
              <w:spacing w:before="4"/>
              <w:ind w:left="128"/>
            </w:pPr>
            <w:r w:rsidRPr="000A73D1">
              <w:t>Realizátor</w:t>
            </w:r>
          </w:p>
        </w:tc>
        <w:tc>
          <w:tcPr>
            <w:tcW w:w="6978" w:type="dxa"/>
            <w:tcBorders>
              <w:right w:val="single" w:sz="18" w:space="0" w:color="000000"/>
            </w:tcBorders>
          </w:tcPr>
          <w:p w14:paraId="14407ACF" w14:textId="77777777" w:rsidR="00FF255F" w:rsidRPr="000A73D1" w:rsidRDefault="00FF255F" w:rsidP="00242C8B">
            <w:pPr>
              <w:pStyle w:val="TableParagraph"/>
              <w:spacing w:before="4"/>
            </w:pPr>
            <w:r w:rsidRPr="000A73D1">
              <w:t>PS Financování</w:t>
            </w:r>
          </w:p>
        </w:tc>
      </w:tr>
      <w:tr w:rsidR="00FF255F" w:rsidRPr="000A73D1" w14:paraId="1FA5A12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0"/>
        </w:trPr>
        <w:tc>
          <w:tcPr>
            <w:tcW w:w="2235" w:type="dxa"/>
            <w:tcBorders>
              <w:left w:val="single" w:sz="18" w:space="0" w:color="000000"/>
            </w:tcBorders>
          </w:tcPr>
          <w:p w14:paraId="004386EB" w14:textId="77777777" w:rsidR="00FF255F" w:rsidRPr="000A73D1" w:rsidRDefault="00FF255F" w:rsidP="00242C8B">
            <w:pPr>
              <w:pStyle w:val="TableParagraph"/>
              <w:ind w:left="128"/>
            </w:pPr>
            <w:r w:rsidRPr="000A73D1">
              <w:t>Spolupráce</w:t>
            </w:r>
          </w:p>
        </w:tc>
        <w:tc>
          <w:tcPr>
            <w:tcW w:w="6978" w:type="dxa"/>
            <w:tcBorders>
              <w:right w:val="single" w:sz="18" w:space="0" w:color="000000"/>
            </w:tcBorders>
          </w:tcPr>
          <w:p w14:paraId="399B8E0F" w14:textId="77777777" w:rsidR="00FF255F" w:rsidRPr="000A73D1" w:rsidRDefault="00FF255F" w:rsidP="00242C8B">
            <w:pPr>
              <w:pStyle w:val="TableParagraph"/>
            </w:pPr>
            <w:r w:rsidRPr="000A73D1">
              <w:t>ZŠ a MŠ v území Prahy 1</w:t>
            </w:r>
          </w:p>
        </w:tc>
      </w:tr>
      <w:tr w:rsidR="00FF255F" w:rsidRPr="000A73D1" w14:paraId="1CD1ACB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30234262" w14:textId="77777777" w:rsidR="00FF255F" w:rsidRPr="000A73D1" w:rsidRDefault="00FF255F" w:rsidP="00242C8B">
            <w:pPr>
              <w:pStyle w:val="TableParagraph"/>
              <w:ind w:left="128"/>
            </w:pPr>
            <w:r w:rsidRPr="000A73D1">
              <w:t>Indikátor</w:t>
            </w:r>
          </w:p>
        </w:tc>
        <w:tc>
          <w:tcPr>
            <w:tcW w:w="6978" w:type="dxa"/>
            <w:tcBorders>
              <w:right w:val="single" w:sz="18" w:space="0" w:color="000000"/>
            </w:tcBorders>
          </w:tcPr>
          <w:p w14:paraId="53B689CF" w14:textId="77777777" w:rsidR="00FF255F" w:rsidRPr="000A73D1" w:rsidRDefault="00FF255F" w:rsidP="00242C8B">
            <w:pPr>
              <w:pStyle w:val="TableParagraph"/>
              <w:spacing w:before="0"/>
              <w:ind w:right="381"/>
            </w:pPr>
            <w:r w:rsidRPr="000A73D1">
              <w:t>Počet konzultací, počet škol využívajících poradenství, počet konzultovaných projektů a projektových záměrů</w:t>
            </w:r>
          </w:p>
        </w:tc>
      </w:tr>
      <w:tr w:rsidR="00FF255F" w:rsidRPr="000A73D1" w14:paraId="593F9751"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49"/>
        </w:trPr>
        <w:tc>
          <w:tcPr>
            <w:tcW w:w="2235" w:type="dxa"/>
            <w:tcBorders>
              <w:left w:val="single" w:sz="18" w:space="0" w:color="000000"/>
            </w:tcBorders>
          </w:tcPr>
          <w:p w14:paraId="32DC564E" w14:textId="77777777" w:rsidR="00FF255F" w:rsidRPr="000A73D1" w:rsidRDefault="00FF255F" w:rsidP="00242C8B">
            <w:pPr>
              <w:pStyle w:val="TableParagraph"/>
              <w:spacing w:before="6"/>
              <w:ind w:left="128"/>
            </w:pPr>
            <w:r w:rsidRPr="000A73D1">
              <w:t>Časový harmonogram</w:t>
            </w:r>
          </w:p>
        </w:tc>
        <w:tc>
          <w:tcPr>
            <w:tcW w:w="6978" w:type="dxa"/>
            <w:tcBorders>
              <w:right w:val="single" w:sz="18" w:space="0" w:color="000000"/>
            </w:tcBorders>
          </w:tcPr>
          <w:p w14:paraId="49E7B60B" w14:textId="77777777" w:rsidR="00FF255F" w:rsidRPr="000A73D1" w:rsidRDefault="00FF255F" w:rsidP="00242C8B">
            <w:pPr>
              <w:pStyle w:val="TableParagraph"/>
              <w:tabs>
                <w:tab w:val="left" w:pos="865"/>
                <w:tab w:val="left" w:pos="867"/>
              </w:tabs>
            </w:pPr>
            <w:r>
              <w:t>2025</w:t>
            </w:r>
          </w:p>
        </w:tc>
      </w:tr>
      <w:tr w:rsidR="00FF255F" w:rsidRPr="000A73D1" w14:paraId="482D3F4A"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36"/>
        </w:trPr>
        <w:tc>
          <w:tcPr>
            <w:tcW w:w="2235" w:type="dxa"/>
            <w:tcBorders>
              <w:left w:val="single" w:sz="18" w:space="0" w:color="000000"/>
            </w:tcBorders>
          </w:tcPr>
          <w:p w14:paraId="779CD7AA" w14:textId="77777777" w:rsidR="00FF255F" w:rsidRPr="000A73D1" w:rsidRDefault="00FF255F" w:rsidP="00242C8B">
            <w:pPr>
              <w:pStyle w:val="TableParagraph"/>
              <w:ind w:left="128"/>
            </w:pPr>
            <w:r w:rsidRPr="000A73D1">
              <w:t>Rozpočet</w:t>
            </w:r>
          </w:p>
        </w:tc>
        <w:tc>
          <w:tcPr>
            <w:tcW w:w="6978" w:type="dxa"/>
            <w:tcBorders>
              <w:right w:val="single" w:sz="18" w:space="0" w:color="000000"/>
            </w:tcBorders>
          </w:tcPr>
          <w:p w14:paraId="570A7B69" w14:textId="77777777" w:rsidR="00FF255F" w:rsidRPr="000A73D1" w:rsidRDefault="00FF255F" w:rsidP="00242C8B">
            <w:pPr>
              <w:pStyle w:val="TableParagraph"/>
            </w:pPr>
            <w:r w:rsidRPr="000A73D1">
              <w:t>V rámci činnosti PS Financování</w:t>
            </w:r>
          </w:p>
        </w:tc>
      </w:tr>
      <w:tr w:rsidR="00FF255F" w:rsidRPr="000A73D1" w14:paraId="4E00A51C"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4"/>
        </w:trPr>
        <w:tc>
          <w:tcPr>
            <w:tcW w:w="2235" w:type="dxa"/>
            <w:tcBorders>
              <w:left w:val="single" w:sz="18" w:space="0" w:color="000000"/>
              <w:bottom w:val="single" w:sz="6" w:space="0" w:color="000000"/>
            </w:tcBorders>
          </w:tcPr>
          <w:p w14:paraId="0AE1D30D" w14:textId="77777777" w:rsidR="00FF255F" w:rsidRPr="000A73D1" w:rsidRDefault="00FF255F" w:rsidP="00242C8B">
            <w:pPr>
              <w:pStyle w:val="TableParagraph"/>
              <w:ind w:left="128"/>
            </w:pPr>
            <w:r w:rsidRPr="000A73D1">
              <w:t>Zdroj financování</w:t>
            </w:r>
          </w:p>
        </w:tc>
        <w:tc>
          <w:tcPr>
            <w:tcW w:w="6978" w:type="dxa"/>
            <w:tcBorders>
              <w:bottom w:val="single" w:sz="6" w:space="0" w:color="000000"/>
              <w:right w:val="single" w:sz="18" w:space="0" w:color="000000"/>
            </w:tcBorders>
          </w:tcPr>
          <w:p w14:paraId="146A530C" w14:textId="77777777" w:rsidR="00FF255F" w:rsidRPr="000A73D1" w:rsidRDefault="00FF255F" w:rsidP="00242C8B">
            <w:pPr>
              <w:pStyle w:val="TableParagraph"/>
            </w:pPr>
            <w:r w:rsidRPr="000A73D1">
              <w:t>V</w:t>
            </w:r>
            <w:r>
              <w:t xml:space="preserve"> rámci realizace projektu MAP IV</w:t>
            </w:r>
          </w:p>
        </w:tc>
      </w:tr>
      <w:tr w:rsidR="00FF255F" w:rsidRPr="000A73D1" w14:paraId="1D0E791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5"/>
        </w:trPr>
        <w:tc>
          <w:tcPr>
            <w:tcW w:w="2235" w:type="dxa"/>
            <w:tcBorders>
              <w:left w:val="single" w:sz="18" w:space="0" w:color="000000"/>
              <w:bottom w:val="single" w:sz="18" w:space="0" w:color="000000"/>
            </w:tcBorders>
            <w:shd w:val="clear" w:color="auto" w:fill="FBD4B4" w:themeFill="accent6" w:themeFillTint="66"/>
          </w:tcPr>
          <w:p w14:paraId="09CB1464" w14:textId="77777777" w:rsidR="00FF255F" w:rsidRPr="000A73D1" w:rsidRDefault="00FF255F" w:rsidP="00242C8B">
            <w:pPr>
              <w:pStyle w:val="TableParagraph"/>
              <w:ind w:left="128"/>
            </w:pPr>
          </w:p>
        </w:tc>
        <w:tc>
          <w:tcPr>
            <w:tcW w:w="6978" w:type="dxa"/>
            <w:tcBorders>
              <w:bottom w:val="single" w:sz="18" w:space="0" w:color="000000"/>
              <w:right w:val="single" w:sz="18" w:space="0" w:color="000000"/>
            </w:tcBorders>
            <w:shd w:val="clear" w:color="auto" w:fill="FBD4B4" w:themeFill="accent6" w:themeFillTint="66"/>
          </w:tcPr>
          <w:p w14:paraId="4EDA0569" w14:textId="77777777" w:rsidR="00FF255F" w:rsidRPr="000A73D1" w:rsidRDefault="00FF255F" w:rsidP="00242C8B">
            <w:pPr>
              <w:pStyle w:val="TableParagraph"/>
              <w:spacing w:before="0"/>
              <w:ind w:left="128"/>
            </w:pPr>
          </w:p>
        </w:tc>
      </w:tr>
    </w:tbl>
    <w:p w14:paraId="4F4943EC" w14:textId="77777777" w:rsidR="00FF255F" w:rsidRPr="000A73D1" w:rsidRDefault="00FF255F" w:rsidP="00FF255F"/>
    <w:p w14:paraId="48BF8E46" w14:textId="77777777" w:rsidR="00FF255F" w:rsidRPr="000A73D1" w:rsidRDefault="00FF255F" w:rsidP="00FF255F">
      <w:pPr>
        <w:pStyle w:val="Nadpis11"/>
        <w:spacing w:after="2"/>
        <w:rPr>
          <w:color w:val="365F91"/>
        </w:rPr>
      </w:pPr>
      <w:bookmarkStart w:id="1572" w:name="_Toc144739137"/>
      <w:bookmarkStart w:id="1573" w:name="_Toc144739317"/>
      <w:bookmarkStart w:id="1574" w:name="_Toc144739494"/>
      <w:bookmarkStart w:id="1575" w:name="_Toc144740113"/>
      <w:bookmarkStart w:id="1576" w:name="_Toc144740594"/>
      <w:bookmarkStart w:id="1577" w:name="_Toc144741004"/>
      <w:bookmarkStart w:id="1578" w:name="_Toc144741572"/>
      <w:r w:rsidRPr="000A73D1">
        <w:rPr>
          <w:color w:val="365F91"/>
        </w:rPr>
        <w:t>Opatření 4.4 Personální zajištění škol</w:t>
      </w:r>
      <w:bookmarkEnd w:id="1572"/>
      <w:bookmarkEnd w:id="1573"/>
      <w:bookmarkEnd w:id="1574"/>
      <w:bookmarkEnd w:id="1575"/>
      <w:bookmarkEnd w:id="1576"/>
      <w:bookmarkEnd w:id="1577"/>
      <w:bookmarkEnd w:id="1578"/>
    </w:p>
    <w:p w14:paraId="77C1EF97" w14:textId="77777777" w:rsidR="00FF255F" w:rsidRPr="000A73D1" w:rsidRDefault="00FF255F" w:rsidP="00FF255F"/>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FF255F" w:rsidRPr="000A73D1" w14:paraId="60745C1A" w14:textId="77777777" w:rsidTr="00242C8B">
        <w:trPr>
          <w:trHeight w:val="656"/>
        </w:trPr>
        <w:tc>
          <w:tcPr>
            <w:tcW w:w="2235" w:type="dxa"/>
            <w:tcBorders>
              <w:bottom w:val="single" w:sz="6" w:space="0" w:color="000000"/>
              <w:right w:val="single" w:sz="6" w:space="0" w:color="000000"/>
            </w:tcBorders>
          </w:tcPr>
          <w:p w14:paraId="66115DBA" w14:textId="77777777" w:rsidR="00FF255F" w:rsidRPr="000A73D1" w:rsidRDefault="00FF255F" w:rsidP="00242C8B">
            <w:pPr>
              <w:pStyle w:val="TableParagraph"/>
              <w:spacing w:before="5"/>
              <w:ind w:left="128"/>
              <w:rPr>
                <w:b/>
              </w:rPr>
            </w:pPr>
            <w:r w:rsidRPr="000A73D1">
              <w:rPr>
                <w:b/>
              </w:rPr>
              <w:t>Číslo a název aktivity</w:t>
            </w:r>
          </w:p>
        </w:tc>
        <w:tc>
          <w:tcPr>
            <w:tcW w:w="6978" w:type="dxa"/>
            <w:tcBorders>
              <w:left w:val="single" w:sz="6" w:space="0" w:color="000000"/>
              <w:bottom w:val="single" w:sz="6" w:space="0" w:color="000000"/>
            </w:tcBorders>
          </w:tcPr>
          <w:p w14:paraId="43459BBC" w14:textId="77777777" w:rsidR="00FF255F" w:rsidRPr="000A73D1" w:rsidRDefault="00FF255F" w:rsidP="00242C8B">
            <w:pPr>
              <w:pStyle w:val="TableParagraph"/>
              <w:spacing w:before="0"/>
              <w:ind w:left="128"/>
              <w:rPr>
                <w:b/>
              </w:rPr>
            </w:pPr>
            <w:r w:rsidRPr="000A73D1">
              <w:rPr>
                <w:b/>
              </w:rPr>
              <w:t xml:space="preserve">4.4.1.A.1 </w:t>
            </w:r>
            <w:r w:rsidRPr="000A73D1">
              <w:rPr>
                <w:b/>
                <w:color w:val="FF0000"/>
              </w:rPr>
              <w:t>PŘÍLEŽITOST</w:t>
            </w:r>
            <w:r w:rsidRPr="000A73D1">
              <w:t xml:space="preserve"> </w:t>
            </w:r>
            <w:r w:rsidRPr="000A73D1">
              <w:rPr>
                <w:b/>
              </w:rPr>
              <w:t>Zajištění financování potřebného počtu pracovníků, vč. odborníků ve školách</w:t>
            </w:r>
          </w:p>
        </w:tc>
      </w:tr>
      <w:tr w:rsidR="00FF255F" w:rsidRPr="000A73D1" w14:paraId="1D88604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83"/>
        </w:trPr>
        <w:tc>
          <w:tcPr>
            <w:tcW w:w="2235" w:type="dxa"/>
            <w:tcBorders>
              <w:left w:val="single" w:sz="18" w:space="0" w:color="000000"/>
            </w:tcBorders>
            <w:shd w:val="clear" w:color="auto" w:fill="DBE4F0"/>
          </w:tcPr>
          <w:p w14:paraId="6AFE455B" w14:textId="77777777" w:rsidR="00FF255F" w:rsidRPr="000A73D1" w:rsidRDefault="00FF255F" w:rsidP="00242C8B">
            <w:pPr>
              <w:pStyle w:val="TableParagraph"/>
              <w:spacing w:before="0"/>
              <w:ind w:left="128"/>
            </w:pPr>
            <w:r w:rsidRPr="000A73D1">
              <w:t>Charakteristika aktivity</w:t>
            </w:r>
          </w:p>
        </w:tc>
        <w:tc>
          <w:tcPr>
            <w:tcW w:w="6978" w:type="dxa"/>
            <w:tcBorders>
              <w:right w:val="single" w:sz="18" w:space="0" w:color="000000"/>
            </w:tcBorders>
            <w:shd w:val="clear" w:color="auto" w:fill="DBE4F0"/>
          </w:tcPr>
          <w:p w14:paraId="37B7B430" w14:textId="77777777" w:rsidR="00FF255F" w:rsidRPr="000A73D1" w:rsidRDefault="00FF255F" w:rsidP="00242C8B">
            <w:pPr>
              <w:pStyle w:val="TableParagraph"/>
              <w:spacing w:before="0" w:line="265" w:lineRule="exact"/>
              <w:ind w:left="128"/>
            </w:pPr>
            <w:r w:rsidRPr="000A73D1">
              <w:rPr>
                <w:b/>
                <w:color w:val="FF0000"/>
              </w:rPr>
              <w:t>PŘÍLEŽITOST</w:t>
            </w:r>
            <w:r w:rsidRPr="000A73D1">
              <w:t xml:space="preserve"> Všechny školy v území stále aktivně zajišťují financování a vyhledávají zdroje pro zajištění potřebného počtu pracovníků a odborníků na školách.</w:t>
            </w:r>
          </w:p>
        </w:tc>
      </w:tr>
      <w:tr w:rsidR="00FF255F" w:rsidRPr="000A73D1" w14:paraId="78AD376E"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3E2E255" w14:textId="77777777" w:rsidR="00FF255F" w:rsidRPr="000A73D1" w:rsidRDefault="00FF255F" w:rsidP="00242C8B">
            <w:pPr>
              <w:pStyle w:val="TableParagraph"/>
              <w:ind w:left="128"/>
            </w:pPr>
            <w:r w:rsidRPr="000A73D1">
              <w:t>Realizátor</w:t>
            </w:r>
          </w:p>
        </w:tc>
        <w:tc>
          <w:tcPr>
            <w:tcW w:w="6978" w:type="dxa"/>
            <w:tcBorders>
              <w:right w:val="single" w:sz="18" w:space="0" w:color="000000"/>
            </w:tcBorders>
          </w:tcPr>
          <w:p w14:paraId="02119C7E" w14:textId="77777777" w:rsidR="00FF255F" w:rsidRPr="000A73D1" w:rsidRDefault="00FF255F" w:rsidP="00242C8B">
            <w:pPr>
              <w:pStyle w:val="TableParagraph"/>
              <w:ind w:left="128"/>
            </w:pPr>
            <w:r w:rsidRPr="000A73D1">
              <w:t>MŠ, ZŠ a ZUŠ v území Prahy 1</w:t>
            </w:r>
          </w:p>
        </w:tc>
      </w:tr>
      <w:tr w:rsidR="00FF255F" w:rsidRPr="000A73D1" w14:paraId="27AEEF9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83476DE" w14:textId="77777777" w:rsidR="00FF255F" w:rsidRPr="000A73D1" w:rsidRDefault="00FF255F" w:rsidP="00242C8B">
            <w:pPr>
              <w:pStyle w:val="TableParagraph"/>
              <w:ind w:left="128"/>
            </w:pPr>
            <w:r w:rsidRPr="000A73D1">
              <w:t>Spolupráce</w:t>
            </w:r>
          </w:p>
        </w:tc>
        <w:tc>
          <w:tcPr>
            <w:tcW w:w="6978" w:type="dxa"/>
            <w:tcBorders>
              <w:right w:val="single" w:sz="18" w:space="0" w:color="000000"/>
            </w:tcBorders>
          </w:tcPr>
          <w:p w14:paraId="7FC0EF72" w14:textId="77777777" w:rsidR="00FF255F" w:rsidRPr="000A73D1" w:rsidRDefault="00FF255F" w:rsidP="00242C8B">
            <w:pPr>
              <w:pStyle w:val="TableParagraph"/>
              <w:ind w:left="128"/>
            </w:pPr>
            <w:r w:rsidRPr="000A73D1">
              <w:t>---</w:t>
            </w:r>
          </w:p>
        </w:tc>
      </w:tr>
      <w:tr w:rsidR="00FF255F" w:rsidRPr="000A73D1" w14:paraId="174659B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7"/>
        </w:trPr>
        <w:tc>
          <w:tcPr>
            <w:tcW w:w="2235" w:type="dxa"/>
            <w:tcBorders>
              <w:left w:val="single" w:sz="18" w:space="0" w:color="000000"/>
            </w:tcBorders>
          </w:tcPr>
          <w:p w14:paraId="7D2A1B0A" w14:textId="77777777" w:rsidR="00FF255F" w:rsidRPr="000A73D1" w:rsidRDefault="00FF255F" w:rsidP="00242C8B">
            <w:pPr>
              <w:pStyle w:val="TableParagraph"/>
              <w:ind w:left="128"/>
            </w:pPr>
            <w:r w:rsidRPr="000A73D1">
              <w:t>Indikátor</w:t>
            </w:r>
          </w:p>
        </w:tc>
        <w:tc>
          <w:tcPr>
            <w:tcW w:w="6978" w:type="dxa"/>
            <w:tcBorders>
              <w:right w:val="single" w:sz="18" w:space="0" w:color="000000"/>
            </w:tcBorders>
          </w:tcPr>
          <w:p w14:paraId="535C4EC2" w14:textId="77777777" w:rsidR="00FF255F" w:rsidRPr="000A73D1" w:rsidRDefault="00FF255F" w:rsidP="00242C8B">
            <w:pPr>
              <w:pStyle w:val="TableParagraph"/>
              <w:ind w:left="128"/>
            </w:pPr>
            <w:r w:rsidRPr="000A73D1">
              <w:t>Podíl škol s odpovídajícím personálním zajištěním, počet pracovních úvazků</w:t>
            </w:r>
          </w:p>
        </w:tc>
      </w:tr>
      <w:tr w:rsidR="00FF255F" w:rsidRPr="000A73D1" w14:paraId="28208E73"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14:paraId="00EBC6C1" w14:textId="77777777" w:rsidR="00FF255F" w:rsidRPr="000A73D1" w:rsidRDefault="00FF255F" w:rsidP="00242C8B">
            <w:pPr>
              <w:pStyle w:val="TableParagraph"/>
              <w:ind w:left="128"/>
            </w:pPr>
            <w:r w:rsidRPr="000A73D1">
              <w:t>Časový harmonogram</w:t>
            </w:r>
          </w:p>
        </w:tc>
        <w:tc>
          <w:tcPr>
            <w:tcW w:w="6978" w:type="dxa"/>
            <w:tcBorders>
              <w:right w:val="single" w:sz="18" w:space="0" w:color="000000"/>
            </w:tcBorders>
          </w:tcPr>
          <w:p w14:paraId="7034795B" w14:textId="77777777" w:rsidR="00FF255F" w:rsidRPr="000A73D1" w:rsidRDefault="00FF255F" w:rsidP="00242C8B">
            <w:pPr>
              <w:pStyle w:val="TableParagraph"/>
              <w:ind w:left="128"/>
            </w:pPr>
            <w:r w:rsidRPr="000A73D1">
              <w:t>Průběžně dle dostupných výzev</w:t>
            </w:r>
          </w:p>
        </w:tc>
      </w:tr>
      <w:tr w:rsidR="00FF255F" w:rsidRPr="000A73D1" w14:paraId="5F4C3582"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405907F" w14:textId="77777777" w:rsidR="00FF255F" w:rsidRPr="000A73D1" w:rsidRDefault="00FF255F" w:rsidP="00242C8B">
            <w:pPr>
              <w:pStyle w:val="TableParagraph"/>
              <w:spacing w:before="4"/>
              <w:ind w:left="128"/>
            </w:pPr>
            <w:r w:rsidRPr="000A73D1">
              <w:t>Rozpočet</w:t>
            </w:r>
          </w:p>
        </w:tc>
        <w:tc>
          <w:tcPr>
            <w:tcW w:w="6978" w:type="dxa"/>
            <w:tcBorders>
              <w:right w:val="single" w:sz="18" w:space="0" w:color="000000"/>
            </w:tcBorders>
          </w:tcPr>
          <w:p w14:paraId="64850CE2" w14:textId="77777777" w:rsidR="00FF255F" w:rsidRPr="000A73D1" w:rsidRDefault="00FF255F" w:rsidP="00242C8B">
            <w:pPr>
              <w:pStyle w:val="TableParagraph"/>
              <w:spacing w:before="4"/>
              <w:ind w:left="128"/>
            </w:pPr>
            <w:r w:rsidRPr="000A73D1">
              <w:t>Dle potřeb jednotlivých škol a dle dostupných výzev</w:t>
            </w:r>
          </w:p>
        </w:tc>
      </w:tr>
      <w:tr w:rsidR="00FF255F" w:rsidRPr="000A73D1" w14:paraId="236D4226"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tcBorders>
          </w:tcPr>
          <w:p w14:paraId="09AD9C4A" w14:textId="77777777" w:rsidR="00FF255F" w:rsidRPr="000A73D1" w:rsidRDefault="00FF255F" w:rsidP="00242C8B">
            <w:pPr>
              <w:pStyle w:val="TableParagraph"/>
              <w:spacing w:before="4"/>
              <w:ind w:left="128"/>
            </w:pPr>
            <w:r w:rsidRPr="000A73D1">
              <w:t>Zdroj financování</w:t>
            </w:r>
          </w:p>
        </w:tc>
        <w:tc>
          <w:tcPr>
            <w:tcW w:w="6978" w:type="dxa"/>
            <w:tcBorders>
              <w:right w:val="single" w:sz="18" w:space="0" w:color="000000"/>
            </w:tcBorders>
          </w:tcPr>
          <w:p w14:paraId="6451711D" w14:textId="77777777" w:rsidR="00FF255F" w:rsidRPr="000A73D1" w:rsidRDefault="00FF255F" w:rsidP="00242C8B">
            <w:pPr>
              <w:pStyle w:val="TableParagraph"/>
              <w:spacing w:before="4"/>
              <w:ind w:left="128"/>
            </w:pPr>
            <w:r w:rsidRPr="000A73D1">
              <w:t>Zřizovatelé/školy/OP JAK (Šablony)</w:t>
            </w:r>
          </w:p>
        </w:tc>
      </w:tr>
      <w:tr w:rsidR="00FF255F" w:rsidRPr="000A73D1" w14:paraId="16FA0FFB" w14:textId="77777777" w:rsidTr="00242C8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bottom w:val="single" w:sz="18" w:space="0" w:color="000000"/>
            </w:tcBorders>
            <w:shd w:val="clear" w:color="auto" w:fill="FBD4B4" w:themeFill="accent6" w:themeFillTint="66"/>
          </w:tcPr>
          <w:p w14:paraId="318F72C3" w14:textId="77777777" w:rsidR="00FF255F" w:rsidRPr="000A73D1" w:rsidRDefault="00FF255F" w:rsidP="00242C8B">
            <w:pPr>
              <w:pStyle w:val="TableParagraph"/>
              <w:spacing w:before="0" w:line="263" w:lineRule="exact"/>
              <w:ind w:left="128"/>
            </w:pPr>
          </w:p>
        </w:tc>
        <w:tc>
          <w:tcPr>
            <w:tcW w:w="6978" w:type="dxa"/>
            <w:tcBorders>
              <w:bottom w:val="single" w:sz="18" w:space="0" w:color="000000"/>
              <w:right w:val="single" w:sz="18" w:space="0" w:color="000000"/>
            </w:tcBorders>
            <w:shd w:val="clear" w:color="auto" w:fill="FBD4B4" w:themeFill="accent6" w:themeFillTint="66"/>
          </w:tcPr>
          <w:p w14:paraId="67327D34" w14:textId="77777777" w:rsidR="00FF255F" w:rsidRPr="000A73D1" w:rsidRDefault="00FF255F" w:rsidP="00242C8B">
            <w:pPr>
              <w:pStyle w:val="TableParagraph"/>
              <w:spacing w:before="0" w:line="263" w:lineRule="exact"/>
            </w:pPr>
          </w:p>
        </w:tc>
      </w:tr>
    </w:tbl>
    <w:p w14:paraId="1243CCBB" w14:textId="77777777" w:rsidR="00FF255F" w:rsidRPr="000A73D1" w:rsidRDefault="00FF255F" w:rsidP="00FF255F"/>
    <w:p w14:paraId="5C8A62C3" w14:textId="290EEFA5" w:rsidR="0003415D" w:rsidRDefault="0003415D">
      <w:pPr>
        <w:rPr>
          <w:sz w:val="20"/>
        </w:rPr>
      </w:pPr>
      <w:r>
        <w:rPr>
          <w:sz w:val="20"/>
        </w:rPr>
        <w:br w:type="page"/>
      </w:r>
    </w:p>
    <w:p w14:paraId="02ADB9CC" w14:textId="77777777" w:rsidR="0003415D" w:rsidRDefault="0003415D">
      <w:pPr>
        <w:rPr>
          <w:sz w:val="20"/>
        </w:rPr>
      </w:pPr>
    </w:p>
    <w:p w14:paraId="0013D0C5" w14:textId="77777777" w:rsidR="009D6F80" w:rsidRDefault="009D6F80">
      <w:pPr>
        <w:rPr>
          <w:sz w:val="20"/>
        </w:rPr>
        <w:sectPr w:rsidR="009D6F80" w:rsidSect="005D5535">
          <w:type w:val="continuous"/>
          <w:pgSz w:w="11900" w:h="16850"/>
          <w:pgMar w:top="1420" w:right="640" w:bottom="1460" w:left="840" w:header="761" w:footer="1262" w:gutter="0"/>
          <w:cols w:space="708"/>
        </w:sectPr>
      </w:pPr>
    </w:p>
    <w:p w14:paraId="43FBB3A6" w14:textId="77777777" w:rsidR="00DC007B" w:rsidRDefault="00DC007B">
      <w:pPr>
        <w:rPr>
          <w:sz w:val="20"/>
        </w:rPr>
      </w:pPr>
    </w:p>
    <w:p w14:paraId="2A27B4DB" w14:textId="77777777" w:rsidR="00EB1BA3" w:rsidRDefault="00EB1BA3" w:rsidP="00EB1BA3">
      <w:pPr>
        <w:pStyle w:val="Zkladntext"/>
        <w:rPr>
          <w:sz w:val="20"/>
        </w:rPr>
      </w:pPr>
    </w:p>
    <w:p w14:paraId="50520F52" w14:textId="77777777" w:rsidR="00EB1BA3" w:rsidRDefault="00EB1BA3" w:rsidP="00EB1BA3">
      <w:pPr>
        <w:pStyle w:val="Zkladntext"/>
        <w:rPr>
          <w:sz w:val="20"/>
        </w:rPr>
      </w:pPr>
    </w:p>
    <w:p w14:paraId="7722ADDA" w14:textId="77777777" w:rsidR="004A61BE" w:rsidRDefault="004A61BE">
      <w:pPr>
        <w:sectPr w:rsidR="004A61BE" w:rsidSect="005D5535">
          <w:footerReference w:type="default" r:id="rId288"/>
          <w:type w:val="continuous"/>
          <w:pgSz w:w="11900" w:h="16850"/>
          <w:pgMar w:top="1420" w:right="640" w:bottom="1460" w:left="840" w:header="761" w:footer="1262" w:gutter="0"/>
          <w:cols w:space="708"/>
        </w:sectPr>
      </w:pPr>
    </w:p>
    <w:p w14:paraId="08748813" w14:textId="77777777" w:rsidR="003670CA" w:rsidRDefault="003670CA">
      <w:pPr>
        <w:sectPr w:rsidR="003670CA" w:rsidSect="005D5535">
          <w:type w:val="continuous"/>
          <w:pgSz w:w="11900" w:h="16850"/>
          <w:pgMar w:top="1420" w:right="640" w:bottom="1460" w:left="840" w:header="761" w:footer="1262" w:gutter="0"/>
          <w:cols w:space="708"/>
        </w:sectPr>
      </w:pPr>
    </w:p>
    <w:p w14:paraId="7994E863" w14:textId="77777777" w:rsidR="00144329" w:rsidRDefault="00144329"/>
    <w:p w14:paraId="60A4139A" w14:textId="77777777" w:rsidR="00834F75" w:rsidRDefault="00834F75" w:rsidP="00834F75">
      <w:pPr>
        <w:pStyle w:val="Nadpis11"/>
        <w:spacing w:before="100" w:line="276" w:lineRule="auto"/>
        <w:ind w:left="2124" w:right="2144" w:firstLine="477"/>
        <w:rPr>
          <w:color w:val="355F90"/>
          <w:sz w:val="96"/>
          <w:szCs w:val="96"/>
        </w:rPr>
      </w:pPr>
    </w:p>
    <w:p w14:paraId="1190DBAE" w14:textId="77777777" w:rsidR="00834F75" w:rsidRDefault="00834F75" w:rsidP="00834F75">
      <w:pPr>
        <w:pStyle w:val="Nadpis11"/>
        <w:spacing w:before="100" w:line="276" w:lineRule="auto"/>
        <w:ind w:left="2124" w:right="2144" w:firstLine="477"/>
        <w:rPr>
          <w:color w:val="355F90"/>
          <w:sz w:val="96"/>
          <w:szCs w:val="96"/>
        </w:rPr>
      </w:pPr>
    </w:p>
    <w:p w14:paraId="7D4868CA" w14:textId="77777777" w:rsidR="00834F75" w:rsidRDefault="00834F75" w:rsidP="00834F75">
      <w:pPr>
        <w:pStyle w:val="Nadpis11"/>
        <w:spacing w:before="100" w:line="276" w:lineRule="auto"/>
        <w:ind w:left="2124" w:right="2144" w:firstLine="477"/>
        <w:rPr>
          <w:color w:val="355F90"/>
          <w:sz w:val="96"/>
          <w:szCs w:val="96"/>
        </w:rPr>
      </w:pPr>
    </w:p>
    <w:p w14:paraId="5DE911A1" w14:textId="77777777" w:rsidR="003670CA" w:rsidRDefault="00834F75" w:rsidP="00834F75">
      <w:pPr>
        <w:pStyle w:val="Nadpis11"/>
        <w:spacing w:before="100" w:line="276" w:lineRule="auto"/>
        <w:ind w:left="2124" w:right="2144" w:firstLine="477"/>
        <w:jc w:val="center"/>
        <w:rPr>
          <w:color w:val="355F90"/>
          <w:sz w:val="96"/>
          <w:szCs w:val="96"/>
        </w:rPr>
        <w:sectPr w:rsidR="003670CA" w:rsidSect="005D5535">
          <w:footerReference w:type="default" r:id="rId289"/>
          <w:type w:val="continuous"/>
          <w:pgSz w:w="11900" w:h="16850"/>
          <w:pgMar w:top="1420" w:right="640" w:bottom="1460" w:left="840" w:header="761" w:footer="1262" w:gutter="0"/>
          <w:cols w:space="708"/>
        </w:sectPr>
      </w:pPr>
      <w:bookmarkStart w:id="1579" w:name="_Toc113295640"/>
      <w:bookmarkStart w:id="1580" w:name="_Toc113301162"/>
      <w:bookmarkStart w:id="1581" w:name="_Toc113361800"/>
      <w:bookmarkStart w:id="1582" w:name="_Toc120881947"/>
      <w:bookmarkStart w:id="1583" w:name="_Toc144739138"/>
      <w:bookmarkStart w:id="1584" w:name="_Toc144739318"/>
      <w:bookmarkStart w:id="1585" w:name="_Toc144739495"/>
      <w:bookmarkStart w:id="1586" w:name="_Toc144740114"/>
      <w:bookmarkStart w:id="1587" w:name="_Toc144740595"/>
      <w:bookmarkStart w:id="1588" w:name="_Toc144741005"/>
      <w:bookmarkStart w:id="1589" w:name="_Toc144741573"/>
      <w:r>
        <w:rPr>
          <w:color w:val="355F90"/>
          <w:sz w:val="96"/>
          <w:szCs w:val="96"/>
        </w:rPr>
        <w:t>Přílohy</w:t>
      </w:r>
      <w:bookmarkEnd w:id="1579"/>
      <w:bookmarkEnd w:id="1580"/>
      <w:bookmarkEnd w:id="1581"/>
      <w:bookmarkEnd w:id="1582"/>
      <w:bookmarkEnd w:id="1583"/>
      <w:bookmarkEnd w:id="1584"/>
      <w:bookmarkEnd w:id="1585"/>
      <w:bookmarkEnd w:id="1586"/>
      <w:bookmarkEnd w:id="1587"/>
      <w:bookmarkEnd w:id="1588"/>
      <w:bookmarkEnd w:id="1589"/>
    </w:p>
    <w:p w14:paraId="51563E41" w14:textId="77777777" w:rsidR="00F9450C" w:rsidRDefault="00F9450C" w:rsidP="00834F75">
      <w:pPr>
        <w:pStyle w:val="Nadpis11"/>
        <w:spacing w:before="100" w:line="276" w:lineRule="auto"/>
        <w:ind w:left="2124" w:right="2144" w:firstLine="477"/>
        <w:jc w:val="center"/>
        <w:rPr>
          <w:color w:val="355F90"/>
          <w:sz w:val="96"/>
          <w:szCs w:val="96"/>
        </w:rPr>
      </w:pPr>
    </w:p>
    <w:p w14:paraId="749F2B9C" w14:textId="77777777" w:rsidR="00F9450C" w:rsidRDefault="00F9450C">
      <w:pPr>
        <w:rPr>
          <w:rFonts w:ascii="Cambria" w:eastAsia="Cambria" w:hAnsi="Cambria" w:cs="Cambria"/>
          <w:b/>
          <w:bCs/>
          <w:color w:val="355F90"/>
          <w:sz w:val="96"/>
          <w:szCs w:val="96"/>
        </w:rPr>
      </w:pPr>
      <w:r>
        <w:rPr>
          <w:color w:val="355F90"/>
          <w:sz w:val="96"/>
          <w:szCs w:val="96"/>
        </w:rPr>
        <w:br w:type="page"/>
      </w:r>
    </w:p>
    <w:p w14:paraId="1959045F" w14:textId="77777777" w:rsidR="00F9450C" w:rsidRDefault="00F9450C" w:rsidP="00F9450C">
      <w:pPr>
        <w:pStyle w:val="Nadpis2"/>
        <w:ind w:left="284"/>
      </w:pPr>
      <w:bookmarkStart w:id="1590" w:name="_Toc113295641"/>
      <w:bookmarkStart w:id="1591" w:name="_Toc113301163"/>
      <w:bookmarkStart w:id="1592" w:name="_Toc113361801"/>
      <w:bookmarkStart w:id="1593" w:name="_Toc120881948"/>
      <w:bookmarkStart w:id="1594" w:name="_Toc144739139"/>
      <w:bookmarkStart w:id="1595" w:name="_Toc144739319"/>
      <w:bookmarkStart w:id="1596" w:name="_Toc144739496"/>
      <w:bookmarkStart w:id="1597" w:name="_Toc144740115"/>
      <w:bookmarkStart w:id="1598" w:name="_Toc144740596"/>
      <w:bookmarkStart w:id="1599" w:name="_Toc144741006"/>
      <w:bookmarkStart w:id="1600" w:name="_Toc144741574"/>
      <w:r>
        <w:t>Seznam příloh:</w:t>
      </w:r>
      <w:bookmarkEnd w:id="1590"/>
      <w:bookmarkEnd w:id="1591"/>
      <w:bookmarkEnd w:id="1592"/>
      <w:bookmarkEnd w:id="1593"/>
      <w:bookmarkEnd w:id="1594"/>
      <w:bookmarkEnd w:id="1595"/>
      <w:bookmarkEnd w:id="1596"/>
      <w:bookmarkEnd w:id="1597"/>
      <w:bookmarkEnd w:id="1598"/>
      <w:bookmarkEnd w:id="1599"/>
      <w:bookmarkEnd w:id="1600"/>
    </w:p>
    <w:p w14:paraId="07097E5E" w14:textId="77777777" w:rsidR="00F95243" w:rsidRPr="009C5EA2" w:rsidRDefault="00F95243" w:rsidP="00F95243">
      <w:pPr>
        <w:pStyle w:val="Zkladntext"/>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Příloha č. 1 Seznam pracovních skupin a jejich členů</w:t>
      </w:r>
    </w:p>
    <w:p w14:paraId="12418510" w14:textId="77777777" w:rsidR="00F95243" w:rsidRPr="009C5EA2"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 xml:space="preserve">Příloha č. 2 Seznam členů ŘV </w:t>
      </w:r>
    </w:p>
    <w:p w14:paraId="769A7107" w14:textId="77777777" w:rsidR="00F95243" w:rsidRPr="009C5EA2"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 xml:space="preserve">Příloha č. 3 Statut ŘV </w:t>
      </w:r>
    </w:p>
    <w:p w14:paraId="1DEF1EEB" w14:textId="77777777" w:rsidR="00A843C4"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Příloha č. 4 Jednací řád ŘV</w:t>
      </w:r>
    </w:p>
    <w:p w14:paraId="7981DD22" w14:textId="77777777"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14:paraId="060D514C" w14:textId="77777777"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14:paraId="47F49279" w14:textId="77777777"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14:paraId="0CA3F8D6" w14:textId="77777777"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14:paraId="098DEB29" w14:textId="77777777"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14:paraId="248326F7" w14:textId="77777777"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14:paraId="567A8581" w14:textId="77777777"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14:paraId="35609369" w14:textId="77777777"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14:paraId="5503EC0C" w14:textId="77777777" w:rsidR="00A843C4" w:rsidRDefault="00A843C4">
      <w:pPr>
        <w:rPr>
          <w:rFonts w:asciiTheme="minorHAnsi" w:hAnsiTheme="minorHAnsi" w:cs="Times New Roman"/>
        </w:rPr>
      </w:pPr>
      <w:r>
        <w:rPr>
          <w:rFonts w:asciiTheme="minorHAnsi" w:hAnsiTheme="minorHAnsi" w:cs="Times New Roman"/>
        </w:rPr>
        <w:br w:type="page"/>
      </w:r>
    </w:p>
    <w:p w14:paraId="12837E73" w14:textId="77777777" w:rsidR="00A843C4" w:rsidRDefault="00A843C4" w:rsidP="00F95243">
      <w:pPr>
        <w:tabs>
          <w:tab w:val="left" w:pos="8931"/>
          <w:tab w:val="left" w:pos="9072"/>
        </w:tabs>
        <w:spacing w:before="240" w:line="360" w:lineRule="auto"/>
        <w:ind w:left="142" w:right="1084"/>
        <w:jc w:val="both"/>
        <w:rPr>
          <w:rFonts w:asciiTheme="minorHAnsi" w:hAnsiTheme="minorHAnsi" w:cs="Times New Roman"/>
        </w:rPr>
        <w:sectPr w:rsidR="00A843C4" w:rsidSect="005D5535">
          <w:type w:val="continuous"/>
          <w:pgSz w:w="11900" w:h="16850"/>
          <w:pgMar w:top="1420" w:right="640" w:bottom="1460" w:left="840" w:header="761" w:footer="1262" w:gutter="0"/>
          <w:cols w:space="708"/>
        </w:sectPr>
      </w:pPr>
    </w:p>
    <w:p w14:paraId="5996BF71" w14:textId="77777777" w:rsidR="003C5071" w:rsidRDefault="00D76F95" w:rsidP="003C5071">
      <w:pPr>
        <w:pStyle w:val="Nadpis2"/>
        <w:ind w:left="284"/>
      </w:pPr>
      <w:bookmarkStart w:id="1601" w:name="_Toc113295642"/>
      <w:bookmarkStart w:id="1602" w:name="_Toc113301164"/>
      <w:bookmarkStart w:id="1603" w:name="_Toc113361802"/>
      <w:bookmarkStart w:id="1604" w:name="_Toc120881949"/>
      <w:bookmarkStart w:id="1605" w:name="_Toc144739140"/>
      <w:bookmarkStart w:id="1606" w:name="_Toc144739320"/>
      <w:bookmarkStart w:id="1607" w:name="_Toc144739497"/>
      <w:bookmarkStart w:id="1608" w:name="_Toc144740116"/>
      <w:bookmarkStart w:id="1609" w:name="_Toc144740597"/>
      <w:bookmarkStart w:id="1610" w:name="_Toc144741007"/>
      <w:bookmarkStart w:id="1611" w:name="_Toc144741575"/>
      <w:r>
        <w:t xml:space="preserve">Příloha č. 1 </w:t>
      </w:r>
      <w:r w:rsidR="003C5071">
        <w:t>SEZNAM PRACOVNÍCH SKUPIN A JEJICH ČLENŮ</w:t>
      </w:r>
      <w:bookmarkEnd w:id="1601"/>
      <w:bookmarkEnd w:id="1602"/>
      <w:bookmarkEnd w:id="1603"/>
      <w:bookmarkEnd w:id="1604"/>
      <w:bookmarkEnd w:id="1605"/>
      <w:bookmarkEnd w:id="1606"/>
      <w:bookmarkEnd w:id="1607"/>
      <w:bookmarkEnd w:id="1608"/>
      <w:bookmarkEnd w:id="1609"/>
      <w:bookmarkEnd w:id="1610"/>
      <w:bookmarkEnd w:id="1611"/>
    </w:p>
    <w:p w14:paraId="073B3EB3" w14:textId="77777777" w:rsidR="003670CA" w:rsidRDefault="003670CA" w:rsidP="003C5071">
      <w:pPr>
        <w:pStyle w:val="Zkladntext"/>
        <w:spacing w:after="15" w:line="218" w:lineRule="exact"/>
        <w:ind w:left="166"/>
      </w:pPr>
    </w:p>
    <w:p w14:paraId="06E11B0B" w14:textId="77777777" w:rsidR="003C5071" w:rsidRDefault="003C5071" w:rsidP="003C5071">
      <w:pPr>
        <w:pStyle w:val="Zkladntext"/>
        <w:spacing w:after="15" w:line="218" w:lineRule="exact"/>
        <w:ind w:left="166"/>
      </w:pPr>
      <w:r>
        <w:t xml:space="preserve">Datum aktualizace: </w:t>
      </w:r>
      <w:r w:rsidR="00201555">
        <w:t>1</w:t>
      </w:r>
      <w:r w:rsidR="006D15A8">
        <w:t>0</w:t>
      </w:r>
      <w:r>
        <w:t xml:space="preserve">. </w:t>
      </w:r>
      <w:r w:rsidR="00201555">
        <w:t>3</w:t>
      </w:r>
      <w:r>
        <w:t>. 202</w:t>
      </w:r>
      <w:r w:rsidR="00201555">
        <w:t>3</w:t>
      </w:r>
    </w:p>
    <w:p w14:paraId="04D72973" w14:textId="77777777" w:rsidR="001E77AD" w:rsidRPr="003C5071" w:rsidRDefault="001E77AD" w:rsidP="001E77AD">
      <w:pPr>
        <w:tabs>
          <w:tab w:val="left" w:pos="8931"/>
          <w:tab w:val="left" w:pos="9072"/>
        </w:tabs>
        <w:spacing w:before="240" w:line="360" w:lineRule="auto"/>
        <w:ind w:left="142" w:right="1084"/>
        <w:jc w:val="both"/>
        <w:rPr>
          <w:rFonts w:asciiTheme="minorHAnsi" w:hAnsiTheme="minorHAnsi" w:cs="Times New Roman"/>
          <w:b/>
        </w:rPr>
      </w:pPr>
      <w:r w:rsidRPr="003C5071">
        <w:rPr>
          <w:rFonts w:asciiTheme="minorHAnsi" w:hAnsiTheme="minorHAnsi" w:cs="Times New Roman"/>
          <w:b/>
        </w:rPr>
        <w:t>Administrativní část realizačního týmu</w:t>
      </w:r>
    </w:p>
    <w:tbl>
      <w:tblPr>
        <w:tblStyle w:val="TableNormal"/>
        <w:tblW w:w="9790"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5"/>
        <w:gridCol w:w="7655"/>
      </w:tblGrid>
      <w:tr w:rsidR="001E77AD" w:rsidRPr="007F18EA" w14:paraId="389AA09A" w14:textId="77777777" w:rsidTr="00965CBC">
        <w:trPr>
          <w:trHeight w:val="186"/>
        </w:trPr>
        <w:tc>
          <w:tcPr>
            <w:tcW w:w="2135" w:type="dxa"/>
            <w:tcBorders>
              <w:top w:val="single" w:sz="4" w:space="0" w:color="000000"/>
              <w:left w:val="single" w:sz="4" w:space="0" w:color="000000"/>
              <w:bottom w:val="single" w:sz="4" w:space="0" w:color="000000"/>
              <w:right w:val="single" w:sz="4" w:space="0" w:color="000000"/>
            </w:tcBorders>
          </w:tcPr>
          <w:p w14:paraId="4D5DD9F2" w14:textId="77777777" w:rsidR="001E77AD" w:rsidRPr="007F18EA" w:rsidRDefault="006170D2" w:rsidP="001E77AD">
            <w:pPr>
              <w:pStyle w:val="TableParagraph"/>
              <w:spacing w:before="104"/>
              <w:ind w:left="39"/>
              <w:rPr>
                <w:w w:val="105"/>
                <w:sz w:val="18"/>
              </w:rPr>
            </w:pPr>
            <w:r w:rsidRPr="007F18EA">
              <w:rPr>
                <w:w w:val="105"/>
                <w:sz w:val="18"/>
              </w:rPr>
              <w:t>PhDr. Zuzana Andělová</w:t>
            </w:r>
          </w:p>
        </w:tc>
        <w:tc>
          <w:tcPr>
            <w:tcW w:w="7655" w:type="dxa"/>
            <w:tcBorders>
              <w:top w:val="single" w:sz="4" w:space="0" w:color="000000"/>
              <w:left w:val="single" w:sz="4" w:space="0" w:color="000000"/>
              <w:bottom w:val="single" w:sz="4" w:space="0" w:color="000000"/>
              <w:right w:val="single" w:sz="4" w:space="0" w:color="000000"/>
            </w:tcBorders>
          </w:tcPr>
          <w:p w14:paraId="247F0975" w14:textId="77777777" w:rsidR="001E77AD" w:rsidRPr="007F18EA" w:rsidRDefault="008C1B4A" w:rsidP="001E77AD">
            <w:pPr>
              <w:pStyle w:val="TableParagraph"/>
              <w:spacing w:before="104"/>
              <w:ind w:left="39"/>
              <w:rPr>
                <w:w w:val="105"/>
                <w:sz w:val="18"/>
              </w:rPr>
            </w:pPr>
            <w:r>
              <w:rPr>
                <w:w w:val="105"/>
                <w:sz w:val="18"/>
              </w:rPr>
              <w:t>hlavní</w:t>
            </w:r>
            <w:r w:rsidR="001E77AD" w:rsidRPr="007F18EA">
              <w:rPr>
                <w:w w:val="105"/>
                <w:sz w:val="18"/>
              </w:rPr>
              <w:t xml:space="preserve"> manažerka projektu</w:t>
            </w:r>
          </w:p>
        </w:tc>
      </w:tr>
      <w:tr w:rsidR="001E77AD" w:rsidRPr="007F18EA" w14:paraId="28A30E12" w14:textId="77777777" w:rsidTr="00965CBC">
        <w:trPr>
          <w:trHeight w:val="186"/>
        </w:trPr>
        <w:tc>
          <w:tcPr>
            <w:tcW w:w="2135" w:type="dxa"/>
            <w:tcBorders>
              <w:top w:val="single" w:sz="4" w:space="0" w:color="000000"/>
              <w:left w:val="single" w:sz="4" w:space="0" w:color="000000"/>
              <w:bottom w:val="single" w:sz="4" w:space="0" w:color="000000"/>
              <w:right w:val="single" w:sz="4" w:space="0" w:color="000000"/>
            </w:tcBorders>
          </w:tcPr>
          <w:p w14:paraId="1F0FF848" w14:textId="77777777" w:rsidR="001E77AD" w:rsidRPr="007F18EA" w:rsidRDefault="006170D2" w:rsidP="001E77AD">
            <w:pPr>
              <w:pStyle w:val="TableParagraph"/>
              <w:spacing w:before="104"/>
              <w:ind w:left="39"/>
              <w:rPr>
                <w:w w:val="105"/>
                <w:sz w:val="18"/>
              </w:rPr>
            </w:pPr>
            <w:r w:rsidRPr="007F18EA">
              <w:rPr>
                <w:w w:val="105"/>
                <w:sz w:val="18"/>
              </w:rPr>
              <w:t>Ing. Daniela Blažková</w:t>
            </w:r>
          </w:p>
        </w:tc>
        <w:tc>
          <w:tcPr>
            <w:tcW w:w="7655" w:type="dxa"/>
            <w:tcBorders>
              <w:top w:val="single" w:sz="4" w:space="0" w:color="000000"/>
              <w:left w:val="single" w:sz="4" w:space="0" w:color="000000"/>
              <w:bottom w:val="single" w:sz="4" w:space="0" w:color="000000"/>
              <w:right w:val="single" w:sz="4" w:space="0" w:color="000000"/>
            </w:tcBorders>
          </w:tcPr>
          <w:p w14:paraId="42B4AECF" w14:textId="77777777" w:rsidR="001E77AD" w:rsidRPr="007F18EA" w:rsidRDefault="008C1B4A" w:rsidP="001E77AD">
            <w:pPr>
              <w:pStyle w:val="TableParagraph"/>
              <w:spacing w:before="104"/>
              <w:ind w:left="39"/>
              <w:rPr>
                <w:w w:val="105"/>
                <w:sz w:val="18"/>
              </w:rPr>
            </w:pPr>
            <w:r>
              <w:rPr>
                <w:w w:val="105"/>
                <w:sz w:val="18"/>
              </w:rPr>
              <w:t>a</w:t>
            </w:r>
            <w:r w:rsidR="001E77AD" w:rsidRPr="007F18EA">
              <w:rPr>
                <w:w w:val="105"/>
                <w:sz w:val="18"/>
              </w:rPr>
              <w:t>dministrátor</w:t>
            </w:r>
            <w:r>
              <w:rPr>
                <w:w w:val="105"/>
                <w:sz w:val="18"/>
              </w:rPr>
              <w:t>ka projektu</w:t>
            </w:r>
          </w:p>
        </w:tc>
      </w:tr>
    </w:tbl>
    <w:p w14:paraId="125F9E56" w14:textId="77777777" w:rsidR="001E77AD" w:rsidRPr="007F18EA" w:rsidRDefault="001E77AD" w:rsidP="001E77AD">
      <w:pPr>
        <w:tabs>
          <w:tab w:val="left" w:pos="8931"/>
          <w:tab w:val="left" w:pos="9072"/>
        </w:tabs>
        <w:spacing w:before="240" w:line="360" w:lineRule="auto"/>
        <w:ind w:left="142" w:right="1084"/>
        <w:jc w:val="both"/>
        <w:rPr>
          <w:rFonts w:asciiTheme="minorHAnsi" w:hAnsiTheme="minorHAnsi" w:cs="Times New Roman"/>
          <w:b/>
        </w:rPr>
      </w:pPr>
      <w:r w:rsidRPr="007F18EA">
        <w:rPr>
          <w:rFonts w:asciiTheme="minorHAnsi" w:hAnsiTheme="minorHAnsi" w:cs="Times New Roman"/>
          <w:b/>
        </w:rPr>
        <w:t>Odborná část realizačního týmu</w:t>
      </w:r>
    </w:p>
    <w:tbl>
      <w:tblPr>
        <w:tblStyle w:val="TableNormal"/>
        <w:tblW w:w="9790"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5"/>
        <w:gridCol w:w="7655"/>
      </w:tblGrid>
      <w:tr w:rsidR="001E77AD" w:rsidRPr="007F18EA" w14:paraId="18C1449F" w14:textId="77777777" w:rsidTr="00965CBC">
        <w:trPr>
          <w:trHeight w:val="186"/>
        </w:trPr>
        <w:tc>
          <w:tcPr>
            <w:tcW w:w="2135" w:type="dxa"/>
            <w:tcBorders>
              <w:top w:val="single" w:sz="4" w:space="0" w:color="000000"/>
              <w:left w:val="single" w:sz="4" w:space="0" w:color="000000"/>
              <w:bottom w:val="single" w:sz="4" w:space="0" w:color="000000"/>
              <w:right w:val="single" w:sz="4" w:space="0" w:color="000000"/>
            </w:tcBorders>
          </w:tcPr>
          <w:p w14:paraId="7949FBE4" w14:textId="77777777" w:rsidR="001E77AD" w:rsidRPr="007F18EA" w:rsidRDefault="008C1B4A" w:rsidP="008C1B4A">
            <w:pPr>
              <w:pStyle w:val="TableParagraph"/>
              <w:spacing w:before="104"/>
              <w:ind w:left="39"/>
              <w:rPr>
                <w:w w:val="105"/>
                <w:sz w:val="18"/>
              </w:rPr>
            </w:pPr>
            <w:r>
              <w:rPr>
                <w:w w:val="105"/>
                <w:sz w:val="18"/>
              </w:rPr>
              <w:t>Mgr.</w:t>
            </w:r>
            <w:r w:rsidR="001E77AD" w:rsidRPr="007F18EA">
              <w:rPr>
                <w:w w:val="105"/>
                <w:sz w:val="18"/>
              </w:rPr>
              <w:t xml:space="preserve"> </w:t>
            </w:r>
            <w:r>
              <w:rPr>
                <w:w w:val="105"/>
                <w:sz w:val="18"/>
              </w:rPr>
              <w:t>Petr Anděl</w:t>
            </w:r>
            <w:r w:rsidR="001E77AD" w:rsidRPr="007F18EA">
              <w:rPr>
                <w:w w:val="105"/>
                <w:sz w:val="18"/>
              </w:rPr>
              <w:t>, Ph.D.</w:t>
            </w:r>
          </w:p>
        </w:tc>
        <w:tc>
          <w:tcPr>
            <w:tcW w:w="7655" w:type="dxa"/>
            <w:tcBorders>
              <w:top w:val="single" w:sz="4" w:space="0" w:color="000000"/>
              <w:left w:val="single" w:sz="4" w:space="0" w:color="000000"/>
              <w:bottom w:val="single" w:sz="4" w:space="0" w:color="000000"/>
              <w:right w:val="single" w:sz="4" w:space="0" w:color="000000"/>
            </w:tcBorders>
          </w:tcPr>
          <w:p w14:paraId="265151F1" w14:textId="77777777" w:rsidR="001E77AD" w:rsidRPr="007F18EA" w:rsidRDefault="001E77AD" w:rsidP="001E77AD">
            <w:pPr>
              <w:pStyle w:val="TableParagraph"/>
              <w:spacing w:before="104"/>
              <w:ind w:left="39"/>
              <w:rPr>
                <w:w w:val="105"/>
                <w:sz w:val="18"/>
              </w:rPr>
            </w:pPr>
            <w:r w:rsidRPr="007F18EA">
              <w:rPr>
                <w:w w:val="105"/>
                <w:sz w:val="18"/>
              </w:rPr>
              <w:t>odborný garant</w:t>
            </w:r>
          </w:p>
        </w:tc>
      </w:tr>
      <w:tr w:rsidR="001E77AD" w:rsidRPr="007F18EA" w14:paraId="60697B94" w14:textId="77777777" w:rsidTr="00965CBC">
        <w:trPr>
          <w:trHeight w:val="186"/>
        </w:trPr>
        <w:tc>
          <w:tcPr>
            <w:tcW w:w="2135" w:type="dxa"/>
            <w:tcBorders>
              <w:top w:val="single" w:sz="4" w:space="0" w:color="000000"/>
              <w:left w:val="single" w:sz="4" w:space="0" w:color="000000"/>
              <w:bottom w:val="single" w:sz="4" w:space="0" w:color="000000"/>
              <w:right w:val="single" w:sz="4" w:space="0" w:color="000000"/>
            </w:tcBorders>
          </w:tcPr>
          <w:p w14:paraId="497258D5" w14:textId="77777777" w:rsidR="001E77AD" w:rsidRPr="007F18EA" w:rsidRDefault="001E77AD" w:rsidP="001E77AD">
            <w:pPr>
              <w:pStyle w:val="TableParagraph"/>
              <w:spacing w:before="104"/>
              <w:ind w:left="39"/>
              <w:rPr>
                <w:w w:val="105"/>
                <w:sz w:val="18"/>
              </w:rPr>
            </w:pPr>
            <w:r w:rsidRPr="007F18EA">
              <w:rPr>
                <w:w w:val="105"/>
                <w:sz w:val="18"/>
              </w:rPr>
              <w:t>PhDr. Martina Malotová</w:t>
            </w:r>
          </w:p>
        </w:tc>
        <w:tc>
          <w:tcPr>
            <w:tcW w:w="7655" w:type="dxa"/>
            <w:tcBorders>
              <w:top w:val="single" w:sz="4" w:space="0" w:color="000000"/>
              <w:left w:val="single" w:sz="4" w:space="0" w:color="000000"/>
              <w:bottom w:val="single" w:sz="4" w:space="0" w:color="000000"/>
              <w:right w:val="single" w:sz="4" w:space="0" w:color="000000"/>
            </w:tcBorders>
          </w:tcPr>
          <w:p w14:paraId="42C6D1C0" w14:textId="77777777" w:rsidR="001E77AD" w:rsidRPr="007F18EA" w:rsidRDefault="001E77AD" w:rsidP="001E77AD">
            <w:pPr>
              <w:pStyle w:val="TableParagraph"/>
              <w:spacing w:before="104"/>
              <w:ind w:left="39"/>
              <w:rPr>
                <w:w w:val="105"/>
                <w:sz w:val="18"/>
              </w:rPr>
            </w:pPr>
            <w:r w:rsidRPr="007F18EA">
              <w:rPr>
                <w:w w:val="105"/>
                <w:sz w:val="18"/>
              </w:rPr>
              <w:t>evaluátor</w:t>
            </w:r>
            <w:r w:rsidR="008C1B4A">
              <w:rPr>
                <w:w w:val="105"/>
                <w:sz w:val="18"/>
              </w:rPr>
              <w:t>ka</w:t>
            </w:r>
          </w:p>
        </w:tc>
      </w:tr>
      <w:tr w:rsidR="001E77AD" w:rsidRPr="007F18EA" w14:paraId="35DCD486" w14:textId="77777777" w:rsidTr="00965CBC">
        <w:trPr>
          <w:trHeight w:val="186"/>
        </w:trPr>
        <w:tc>
          <w:tcPr>
            <w:tcW w:w="2135" w:type="dxa"/>
            <w:tcBorders>
              <w:top w:val="single" w:sz="4" w:space="0" w:color="000000"/>
              <w:left w:val="single" w:sz="4" w:space="0" w:color="000000"/>
              <w:bottom w:val="single" w:sz="4" w:space="0" w:color="000000"/>
              <w:right w:val="single" w:sz="4" w:space="0" w:color="000000"/>
            </w:tcBorders>
          </w:tcPr>
          <w:p w14:paraId="49B6CBE2" w14:textId="77777777" w:rsidR="001E77AD" w:rsidRPr="007F18EA" w:rsidRDefault="008C1B4A" w:rsidP="008C1B4A">
            <w:pPr>
              <w:pStyle w:val="TableParagraph"/>
              <w:spacing w:before="104"/>
              <w:ind w:left="39"/>
              <w:rPr>
                <w:w w:val="105"/>
                <w:sz w:val="18"/>
              </w:rPr>
            </w:pPr>
            <w:r>
              <w:rPr>
                <w:w w:val="105"/>
                <w:sz w:val="18"/>
              </w:rPr>
              <w:t>Ing</w:t>
            </w:r>
            <w:r w:rsidR="001E77AD" w:rsidRPr="007F18EA">
              <w:rPr>
                <w:w w:val="105"/>
                <w:sz w:val="18"/>
              </w:rPr>
              <w:t xml:space="preserve">. </w:t>
            </w:r>
            <w:r>
              <w:rPr>
                <w:w w:val="105"/>
                <w:sz w:val="18"/>
              </w:rPr>
              <w:t>Pavel Štursa, Ph.D.</w:t>
            </w:r>
          </w:p>
        </w:tc>
        <w:tc>
          <w:tcPr>
            <w:tcW w:w="7655" w:type="dxa"/>
            <w:tcBorders>
              <w:top w:val="single" w:sz="4" w:space="0" w:color="000000"/>
              <w:left w:val="single" w:sz="4" w:space="0" w:color="000000"/>
              <w:bottom w:val="single" w:sz="4" w:space="0" w:color="000000"/>
              <w:right w:val="single" w:sz="4" w:space="0" w:color="000000"/>
            </w:tcBorders>
          </w:tcPr>
          <w:p w14:paraId="04B88541" w14:textId="77777777" w:rsidR="001E77AD" w:rsidRPr="007F18EA" w:rsidRDefault="001E77AD" w:rsidP="001E77AD">
            <w:pPr>
              <w:pStyle w:val="TableParagraph"/>
              <w:spacing w:before="104"/>
              <w:ind w:left="39"/>
              <w:rPr>
                <w:w w:val="105"/>
                <w:sz w:val="18"/>
              </w:rPr>
            </w:pPr>
            <w:r w:rsidRPr="007F18EA">
              <w:rPr>
                <w:w w:val="105"/>
                <w:sz w:val="18"/>
              </w:rPr>
              <w:t>facilitátor</w:t>
            </w:r>
          </w:p>
        </w:tc>
      </w:tr>
    </w:tbl>
    <w:p w14:paraId="73D1DE36" w14:textId="77777777" w:rsidR="001E77AD" w:rsidRPr="007F18EA" w:rsidRDefault="001E77AD" w:rsidP="001E77AD">
      <w:pPr>
        <w:tabs>
          <w:tab w:val="left" w:pos="8931"/>
          <w:tab w:val="left" w:pos="9072"/>
        </w:tabs>
        <w:spacing w:before="240" w:line="360" w:lineRule="auto"/>
        <w:ind w:left="142" w:right="1084"/>
        <w:jc w:val="both"/>
        <w:rPr>
          <w:rFonts w:asciiTheme="minorHAnsi" w:hAnsiTheme="minorHAnsi" w:cs="Times New Roman"/>
          <w:b/>
        </w:rPr>
      </w:pPr>
      <w:r w:rsidRPr="007F18EA">
        <w:rPr>
          <w:rFonts w:asciiTheme="minorHAnsi" w:hAnsiTheme="minorHAnsi" w:cs="Times New Roman"/>
          <w:b/>
        </w:rPr>
        <w:t>Seznam pracovních skupin a jejich členů</w:t>
      </w:r>
    </w:p>
    <w:tbl>
      <w:tblPr>
        <w:tblStyle w:val="TableNormal"/>
        <w:tblpPr w:leftFromText="141" w:rightFromText="141" w:vertAnchor="text" w:tblpX="137" w:tblpY="1"/>
        <w:tblOverlap w:val="never"/>
        <w:tblW w:w="9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94"/>
        <w:gridCol w:w="2409"/>
        <w:gridCol w:w="5387"/>
      </w:tblGrid>
      <w:tr w:rsidR="003C5071" w:rsidRPr="007F18EA" w14:paraId="1C713D2D" w14:textId="77777777" w:rsidTr="00866B9F">
        <w:trPr>
          <w:trHeight w:val="181"/>
        </w:trPr>
        <w:tc>
          <w:tcPr>
            <w:tcW w:w="1994" w:type="dxa"/>
            <w:tcBorders>
              <w:left w:val="single" w:sz="4" w:space="0" w:color="000000"/>
              <w:bottom w:val="single" w:sz="4" w:space="0" w:color="000000"/>
              <w:right w:val="single" w:sz="4" w:space="0" w:color="000000"/>
            </w:tcBorders>
            <w:shd w:val="clear" w:color="auto" w:fill="FFFF99"/>
          </w:tcPr>
          <w:p w14:paraId="5546AD09" w14:textId="77777777" w:rsidR="003C5071" w:rsidRPr="007F18EA" w:rsidRDefault="003C5071" w:rsidP="00866B9F">
            <w:pPr>
              <w:pStyle w:val="TableParagraph"/>
              <w:spacing w:before="104"/>
              <w:ind w:left="39"/>
              <w:rPr>
                <w:w w:val="105"/>
                <w:sz w:val="18"/>
              </w:rPr>
            </w:pPr>
            <w:r w:rsidRPr="007F18EA">
              <w:rPr>
                <w:w w:val="105"/>
                <w:sz w:val="18"/>
              </w:rPr>
              <w:t>Mgr. Tomáš Ledvinka</w:t>
            </w:r>
          </w:p>
        </w:tc>
        <w:tc>
          <w:tcPr>
            <w:tcW w:w="2409" w:type="dxa"/>
            <w:tcBorders>
              <w:left w:val="single" w:sz="4" w:space="0" w:color="000000"/>
              <w:bottom w:val="single" w:sz="4" w:space="0" w:color="000000"/>
              <w:right w:val="single" w:sz="4" w:space="0" w:color="000000"/>
            </w:tcBorders>
            <w:shd w:val="clear" w:color="auto" w:fill="FFFF99"/>
          </w:tcPr>
          <w:p w14:paraId="13691002" w14:textId="77777777" w:rsidR="003C5071" w:rsidRPr="007F18EA" w:rsidRDefault="003C5071" w:rsidP="00866B9F">
            <w:pPr>
              <w:pStyle w:val="TableParagraph"/>
              <w:spacing w:before="104"/>
              <w:ind w:left="39"/>
              <w:rPr>
                <w:w w:val="105"/>
                <w:sz w:val="18"/>
              </w:rPr>
            </w:pPr>
            <w:r w:rsidRPr="007F18EA">
              <w:rPr>
                <w:w w:val="105"/>
                <w:sz w:val="18"/>
              </w:rPr>
              <w:t>ved. PS pro financování</w:t>
            </w:r>
          </w:p>
        </w:tc>
        <w:tc>
          <w:tcPr>
            <w:tcW w:w="5387" w:type="dxa"/>
            <w:tcBorders>
              <w:left w:val="single" w:sz="4" w:space="0" w:color="000000"/>
              <w:bottom w:val="single" w:sz="4" w:space="0" w:color="000000"/>
              <w:right w:val="single" w:sz="4" w:space="0" w:color="000000"/>
            </w:tcBorders>
            <w:shd w:val="clear" w:color="auto" w:fill="FFFF99"/>
          </w:tcPr>
          <w:p w14:paraId="4097D91E" w14:textId="77777777" w:rsidR="003C5071" w:rsidRPr="007F18EA" w:rsidRDefault="003C5071" w:rsidP="00866B9F">
            <w:pPr>
              <w:pStyle w:val="TableParagraph"/>
              <w:spacing w:before="104"/>
              <w:ind w:left="39"/>
              <w:rPr>
                <w:b/>
                <w:w w:val="105"/>
                <w:sz w:val="18"/>
                <w:szCs w:val="18"/>
              </w:rPr>
            </w:pPr>
            <w:r w:rsidRPr="007F18EA">
              <w:rPr>
                <w:b/>
                <w:w w:val="105"/>
                <w:sz w:val="18"/>
                <w:szCs w:val="18"/>
              </w:rPr>
              <w:t>Pracovní skupina pro financování</w:t>
            </w:r>
          </w:p>
        </w:tc>
      </w:tr>
      <w:tr w:rsidR="003C5071" w:rsidRPr="007F18EA" w14:paraId="05AEFF04" w14:textId="77777777" w:rsidTr="00866B9F">
        <w:trPr>
          <w:trHeight w:val="191"/>
        </w:trPr>
        <w:tc>
          <w:tcPr>
            <w:tcW w:w="1994" w:type="dxa"/>
            <w:tcBorders>
              <w:top w:val="single" w:sz="4" w:space="0" w:color="000000"/>
              <w:left w:val="single" w:sz="4" w:space="0" w:color="000000"/>
              <w:right w:val="single" w:sz="4" w:space="0" w:color="000000"/>
            </w:tcBorders>
          </w:tcPr>
          <w:p w14:paraId="3F44A2B1" w14:textId="77777777" w:rsidR="003C5071" w:rsidRPr="007F18EA" w:rsidRDefault="003C5071" w:rsidP="00866B9F">
            <w:pPr>
              <w:pStyle w:val="TableParagraph"/>
              <w:spacing w:before="104"/>
              <w:ind w:left="39"/>
              <w:rPr>
                <w:w w:val="105"/>
                <w:sz w:val="18"/>
              </w:rPr>
            </w:pPr>
            <w:r w:rsidRPr="007F18EA">
              <w:rPr>
                <w:w w:val="105"/>
                <w:sz w:val="18"/>
              </w:rPr>
              <w:t>PhDr. Zuzana Andělová</w:t>
            </w:r>
          </w:p>
        </w:tc>
        <w:tc>
          <w:tcPr>
            <w:tcW w:w="2409" w:type="dxa"/>
            <w:tcBorders>
              <w:top w:val="single" w:sz="4" w:space="0" w:color="000000"/>
              <w:left w:val="single" w:sz="4" w:space="0" w:color="000000"/>
              <w:right w:val="single" w:sz="4" w:space="0" w:color="000000"/>
            </w:tcBorders>
          </w:tcPr>
          <w:p w14:paraId="472234BF" w14:textId="77777777" w:rsidR="003C5071" w:rsidRPr="007F18EA" w:rsidRDefault="003C5071" w:rsidP="00866B9F">
            <w:pPr>
              <w:pStyle w:val="TableParagraph"/>
              <w:spacing w:before="104"/>
              <w:ind w:left="39"/>
              <w:rPr>
                <w:w w:val="105"/>
                <w:sz w:val="18"/>
              </w:rPr>
            </w:pPr>
            <w:r w:rsidRPr="007F18EA">
              <w:rPr>
                <w:w w:val="105"/>
                <w:sz w:val="18"/>
              </w:rPr>
              <w:t>člen PS pro financování</w:t>
            </w:r>
          </w:p>
        </w:tc>
        <w:tc>
          <w:tcPr>
            <w:tcW w:w="5387" w:type="dxa"/>
            <w:tcBorders>
              <w:top w:val="single" w:sz="4" w:space="0" w:color="000000"/>
              <w:left w:val="single" w:sz="4" w:space="0" w:color="000000"/>
              <w:right w:val="single" w:sz="4" w:space="0" w:color="000000"/>
            </w:tcBorders>
          </w:tcPr>
          <w:p w14:paraId="064E5211" w14:textId="77777777" w:rsidR="003C5071" w:rsidRPr="007F18EA" w:rsidRDefault="003C5071" w:rsidP="00866B9F">
            <w:pPr>
              <w:pStyle w:val="TableParagraph"/>
              <w:spacing w:before="104"/>
              <w:ind w:left="39"/>
              <w:rPr>
                <w:b/>
                <w:w w:val="105"/>
                <w:sz w:val="18"/>
                <w:szCs w:val="18"/>
              </w:rPr>
            </w:pPr>
          </w:p>
        </w:tc>
      </w:tr>
      <w:tr w:rsidR="009F0EB9" w14:paraId="3445EAA4" w14:textId="77777777" w:rsidTr="00866B9F">
        <w:trPr>
          <w:trHeight w:val="191"/>
        </w:trPr>
        <w:tc>
          <w:tcPr>
            <w:tcW w:w="1994" w:type="dxa"/>
            <w:tcBorders>
              <w:top w:val="single" w:sz="4" w:space="0" w:color="000000"/>
              <w:left w:val="single" w:sz="4" w:space="0" w:color="000000"/>
              <w:right w:val="single" w:sz="4" w:space="0" w:color="000000"/>
            </w:tcBorders>
          </w:tcPr>
          <w:p w14:paraId="2579EFB5" w14:textId="77777777" w:rsidR="009F0EB9" w:rsidRPr="007F18EA" w:rsidRDefault="008C1B4A" w:rsidP="00866B9F">
            <w:pPr>
              <w:pStyle w:val="TableParagraph"/>
              <w:spacing w:before="104"/>
              <w:ind w:left="39"/>
              <w:rPr>
                <w:w w:val="105"/>
                <w:sz w:val="18"/>
              </w:rPr>
            </w:pPr>
            <w:r>
              <w:rPr>
                <w:w w:val="105"/>
                <w:sz w:val="18"/>
              </w:rPr>
              <w:t>Bc. Barbora Filkornová</w:t>
            </w:r>
          </w:p>
        </w:tc>
        <w:tc>
          <w:tcPr>
            <w:tcW w:w="2409" w:type="dxa"/>
            <w:tcBorders>
              <w:top w:val="single" w:sz="4" w:space="0" w:color="000000"/>
              <w:left w:val="single" w:sz="4" w:space="0" w:color="000000"/>
              <w:right w:val="single" w:sz="4" w:space="0" w:color="000000"/>
            </w:tcBorders>
          </w:tcPr>
          <w:p w14:paraId="51EDAF85" w14:textId="77777777" w:rsidR="009F0EB9" w:rsidRPr="007F18EA" w:rsidRDefault="009F0EB9" w:rsidP="00866B9F">
            <w:pPr>
              <w:pStyle w:val="TableParagraph"/>
              <w:spacing w:before="104"/>
              <w:ind w:left="39"/>
              <w:rPr>
                <w:w w:val="105"/>
                <w:sz w:val="18"/>
              </w:rPr>
            </w:pPr>
            <w:r w:rsidRPr="007F18EA">
              <w:rPr>
                <w:w w:val="105"/>
                <w:sz w:val="18"/>
              </w:rPr>
              <w:t>člen PS pro financování</w:t>
            </w:r>
          </w:p>
        </w:tc>
        <w:tc>
          <w:tcPr>
            <w:tcW w:w="5387" w:type="dxa"/>
            <w:tcBorders>
              <w:top w:val="single" w:sz="4" w:space="0" w:color="000000"/>
              <w:left w:val="single" w:sz="4" w:space="0" w:color="000000"/>
              <w:right w:val="single" w:sz="4" w:space="0" w:color="000000"/>
            </w:tcBorders>
          </w:tcPr>
          <w:p w14:paraId="26736712" w14:textId="77777777" w:rsidR="009F0EB9" w:rsidRPr="00965CBC" w:rsidRDefault="009F0EB9" w:rsidP="00866B9F">
            <w:pPr>
              <w:pStyle w:val="TableParagraph"/>
              <w:spacing w:before="104"/>
              <w:ind w:left="39"/>
              <w:rPr>
                <w:b/>
                <w:w w:val="105"/>
                <w:sz w:val="18"/>
                <w:szCs w:val="18"/>
              </w:rPr>
            </w:pPr>
          </w:p>
        </w:tc>
      </w:tr>
      <w:tr w:rsidR="003C5071" w14:paraId="41CF2708" w14:textId="77777777" w:rsidTr="00866B9F">
        <w:trPr>
          <w:trHeight w:val="332"/>
        </w:trPr>
        <w:tc>
          <w:tcPr>
            <w:tcW w:w="1994" w:type="dxa"/>
            <w:tcBorders>
              <w:left w:val="single" w:sz="4" w:space="0" w:color="000000"/>
              <w:bottom w:val="single" w:sz="4" w:space="0" w:color="000000"/>
              <w:right w:val="single" w:sz="4" w:space="0" w:color="000000"/>
            </w:tcBorders>
            <w:shd w:val="clear" w:color="auto" w:fill="92D050"/>
          </w:tcPr>
          <w:p w14:paraId="79476BE4" w14:textId="77777777" w:rsidR="003C5071" w:rsidRPr="001E77AD" w:rsidRDefault="003C5071" w:rsidP="00866B9F">
            <w:pPr>
              <w:pStyle w:val="TableParagraph"/>
              <w:spacing w:before="104"/>
              <w:ind w:left="39"/>
              <w:rPr>
                <w:w w:val="105"/>
                <w:sz w:val="18"/>
              </w:rPr>
            </w:pPr>
            <w:r w:rsidRPr="001E77AD">
              <w:rPr>
                <w:w w:val="105"/>
                <w:sz w:val="18"/>
              </w:rPr>
              <w:t>Mgr. Tereza Martínková</w:t>
            </w:r>
          </w:p>
        </w:tc>
        <w:tc>
          <w:tcPr>
            <w:tcW w:w="2409" w:type="dxa"/>
            <w:tcBorders>
              <w:left w:val="single" w:sz="4" w:space="0" w:color="000000"/>
              <w:bottom w:val="single" w:sz="4" w:space="0" w:color="000000"/>
              <w:right w:val="single" w:sz="4" w:space="0" w:color="000000"/>
            </w:tcBorders>
            <w:shd w:val="clear" w:color="auto" w:fill="92D050"/>
          </w:tcPr>
          <w:p w14:paraId="4403139F" w14:textId="77777777" w:rsidR="003C5071" w:rsidRPr="001E77AD" w:rsidRDefault="003C5071" w:rsidP="00866B9F">
            <w:pPr>
              <w:pStyle w:val="TableParagraph"/>
              <w:spacing w:before="104"/>
              <w:ind w:left="39"/>
              <w:rPr>
                <w:w w:val="105"/>
                <w:sz w:val="18"/>
              </w:rPr>
            </w:pPr>
            <w:r w:rsidRPr="001E77AD">
              <w:rPr>
                <w:w w:val="105"/>
                <w:sz w:val="18"/>
              </w:rPr>
              <w:t>ved. PS ČG</w:t>
            </w:r>
          </w:p>
        </w:tc>
        <w:tc>
          <w:tcPr>
            <w:tcW w:w="5387" w:type="dxa"/>
            <w:tcBorders>
              <w:left w:val="single" w:sz="4" w:space="0" w:color="000000"/>
              <w:bottom w:val="single" w:sz="4" w:space="0" w:color="000000"/>
              <w:right w:val="single" w:sz="4" w:space="0" w:color="000000"/>
            </w:tcBorders>
            <w:shd w:val="clear" w:color="auto" w:fill="92D050"/>
          </w:tcPr>
          <w:p w14:paraId="45149619" w14:textId="77777777" w:rsidR="003C5071" w:rsidRPr="00965CBC" w:rsidRDefault="00902228" w:rsidP="00866B9F">
            <w:pPr>
              <w:pStyle w:val="TableParagraph"/>
              <w:spacing w:before="104"/>
              <w:ind w:left="39"/>
              <w:rPr>
                <w:b/>
                <w:w w:val="105"/>
                <w:sz w:val="18"/>
                <w:szCs w:val="18"/>
              </w:rPr>
            </w:pPr>
            <w:r w:rsidRPr="00965CBC">
              <w:rPr>
                <w:b/>
                <w:w w:val="105"/>
                <w:sz w:val="18"/>
                <w:szCs w:val="18"/>
              </w:rPr>
              <w:t>Pracovní skupina pro rozvoj čtenářské gramotnosti a k</w:t>
            </w:r>
            <w:r w:rsidR="0013025E">
              <w:rPr>
                <w:b/>
                <w:w w:val="105"/>
                <w:sz w:val="18"/>
                <w:szCs w:val="18"/>
              </w:rPr>
              <w:t> </w:t>
            </w:r>
            <w:r w:rsidRPr="00965CBC">
              <w:rPr>
                <w:b/>
                <w:w w:val="105"/>
                <w:sz w:val="18"/>
                <w:szCs w:val="18"/>
              </w:rPr>
              <w:t>rozvoji potenciálu každého žáka</w:t>
            </w:r>
          </w:p>
        </w:tc>
      </w:tr>
      <w:tr w:rsidR="003C5071" w14:paraId="3133D9B4" w14:textId="77777777" w:rsidTr="00866B9F">
        <w:trPr>
          <w:trHeight w:val="191"/>
        </w:trPr>
        <w:tc>
          <w:tcPr>
            <w:tcW w:w="1994" w:type="dxa"/>
            <w:tcBorders>
              <w:top w:val="single" w:sz="4" w:space="0" w:color="000000"/>
              <w:left w:val="single" w:sz="4" w:space="0" w:color="000000"/>
              <w:right w:val="single" w:sz="4" w:space="0" w:color="000000"/>
            </w:tcBorders>
          </w:tcPr>
          <w:p w14:paraId="4319319A" w14:textId="77777777" w:rsidR="003C5071" w:rsidRPr="001E77AD" w:rsidRDefault="003C5071" w:rsidP="00866B9F">
            <w:pPr>
              <w:pStyle w:val="TableParagraph"/>
              <w:spacing w:before="104"/>
              <w:ind w:left="39"/>
              <w:rPr>
                <w:w w:val="105"/>
                <w:sz w:val="18"/>
              </w:rPr>
            </w:pPr>
            <w:r w:rsidRPr="001E77AD">
              <w:rPr>
                <w:w w:val="105"/>
                <w:sz w:val="18"/>
              </w:rPr>
              <w:t>PhDr. Hana Holubkovová</w:t>
            </w:r>
          </w:p>
        </w:tc>
        <w:tc>
          <w:tcPr>
            <w:tcW w:w="2409" w:type="dxa"/>
            <w:tcBorders>
              <w:top w:val="single" w:sz="4" w:space="0" w:color="000000"/>
              <w:left w:val="single" w:sz="4" w:space="0" w:color="000000"/>
              <w:right w:val="single" w:sz="4" w:space="0" w:color="000000"/>
            </w:tcBorders>
          </w:tcPr>
          <w:p w14:paraId="3890B6AA" w14:textId="77777777" w:rsidR="003C5071" w:rsidRPr="001E77AD" w:rsidRDefault="003C5071" w:rsidP="00866B9F">
            <w:pPr>
              <w:pStyle w:val="TableParagraph"/>
              <w:spacing w:before="104"/>
              <w:ind w:left="39"/>
              <w:rPr>
                <w:w w:val="105"/>
                <w:sz w:val="18"/>
              </w:rPr>
            </w:pPr>
            <w:r w:rsidRPr="001E77AD">
              <w:rPr>
                <w:w w:val="105"/>
                <w:sz w:val="18"/>
              </w:rPr>
              <w:t>člen PS pro ČG</w:t>
            </w:r>
          </w:p>
        </w:tc>
        <w:tc>
          <w:tcPr>
            <w:tcW w:w="5387" w:type="dxa"/>
            <w:tcBorders>
              <w:top w:val="single" w:sz="4" w:space="0" w:color="000000"/>
              <w:left w:val="single" w:sz="4" w:space="0" w:color="000000"/>
              <w:right w:val="single" w:sz="4" w:space="0" w:color="000000"/>
            </w:tcBorders>
          </w:tcPr>
          <w:p w14:paraId="22BC69CE" w14:textId="77777777" w:rsidR="003C5071" w:rsidRPr="00965CBC" w:rsidRDefault="003C5071" w:rsidP="00866B9F">
            <w:pPr>
              <w:pStyle w:val="TableParagraph"/>
              <w:spacing w:before="104"/>
              <w:ind w:left="39"/>
              <w:rPr>
                <w:b/>
                <w:w w:val="105"/>
                <w:sz w:val="18"/>
                <w:szCs w:val="18"/>
              </w:rPr>
            </w:pPr>
          </w:p>
        </w:tc>
      </w:tr>
      <w:tr w:rsidR="0013025E" w14:paraId="0EB04D62" w14:textId="77777777" w:rsidTr="00866B9F">
        <w:trPr>
          <w:trHeight w:val="191"/>
        </w:trPr>
        <w:tc>
          <w:tcPr>
            <w:tcW w:w="1994" w:type="dxa"/>
            <w:tcBorders>
              <w:top w:val="single" w:sz="4" w:space="0" w:color="000000"/>
              <w:left w:val="single" w:sz="4" w:space="0" w:color="000000"/>
              <w:right w:val="single" w:sz="4" w:space="0" w:color="000000"/>
            </w:tcBorders>
          </w:tcPr>
          <w:p w14:paraId="2D33AE60" w14:textId="77777777" w:rsidR="0013025E" w:rsidRPr="001E77AD" w:rsidRDefault="0013025E" w:rsidP="00866B9F">
            <w:pPr>
              <w:pStyle w:val="TableParagraph"/>
              <w:spacing w:before="104"/>
              <w:ind w:left="39"/>
              <w:rPr>
                <w:w w:val="105"/>
                <w:sz w:val="18"/>
              </w:rPr>
            </w:pPr>
            <w:r>
              <w:rPr>
                <w:w w:val="105"/>
                <w:sz w:val="18"/>
              </w:rPr>
              <w:t>Nina Krásenská</w:t>
            </w:r>
          </w:p>
        </w:tc>
        <w:tc>
          <w:tcPr>
            <w:tcW w:w="2409" w:type="dxa"/>
            <w:tcBorders>
              <w:top w:val="single" w:sz="4" w:space="0" w:color="000000"/>
              <w:left w:val="single" w:sz="4" w:space="0" w:color="000000"/>
              <w:right w:val="single" w:sz="4" w:space="0" w:color="000000"/>
            </w:tcBorders>
          </w:tcPr>
          <w:p w14:paraId="32B56680" w14:textId="77777777" w:rsidR="0013025E" w:rsidRPr="001E77AD" w:rsidRDefault="0013025E" w:rsidP="00866B9F">
            <w:pPr>
              <w:pStyle w:val="TableParagraph"/>
              <w:spacing w:before="104"/>
              <w:ind w:left="39"/>
              <w:rPr>
                <w:w w:val="105"/>
                <w:sz w:val="18"/>
              </w:rPr>
            </w:pPr>
            <w:r w:rsidRPr="001E77AD">
              <w:rPr>
                <w:w w:val="105"/>
                <w:sz w:val="18"/>
              </w:rPr>
              <w:t>člen PS pro ČG</w:t>
            </w:r>
          </w:p>
        </w:tc>
        <w:tc>
          <w:tcPr>
            <w:tcW w:w="5387" w:type="dxa"/>
            <w:tcBorders>
              <w:top w:val="single" w:sz="4" w:space="0" w:color="000000"/>
              <w:left w:val="single" w:sz="4" w:space="0" w:color="000000"/>
              <w:right w:val="single" w:sz="4" w:space="0" w:color="000000"/>
            </w:tcBorders>
          </w:tcPr>
          <w:p w14:paraId="742A1D3B" w14:textId="77777777" w:rsidR="0013025E" w:rsidRPr="00965CBC" w:rsidRDefault="0013025E" w:rsidP="00866B9F">
            <w:pPr>
              <w:pStyle w:val="TableParagraph"/>
              <w:spacing w:before="104"/>
              <w:ind w:left="39"/>
              <w:rPr>
                <w:b/>
                <w:w w:val="105"/>
                <w:sz w:val="18"/>
                <w:szCs w:val="18"/>
              </w:rPr>
            </w:pPr>
          </w:p>
        </w:tc>
      </w:tr>
      <w:tr w:rsidR="003C5071" w14:paraId="22353359" w14:textId="77777777" w:rsidTr="00866B9F">
        <w:trPr>
          <w:trHeight w:val="347"/>
        </w:trPr>
        <w:tc>
          <w:tcPr>
            <w:tcW w:w="1994" w:type="dxa"/>
            <w:tcBorders>
              <w:left w:val="single" w:sz="4" w:space="0" w:color="000000"/>
              <w:bottom w:val="single" w:sz="4" w:space="0" w:color="000000"/>
              <w:right w:val="single" w:sz="4" w:space="0" w:color="000000"/>
            </w:tcBorders>
            <w:shd w:val="clear" w:color="auto" w:fill="8EA9DB"/>
          </w:tcPr>
          <w:p w14:paraId="1C956047" w14:textId="77777777" w:rsidR="003C5071" w:rsidRPr="003C5071" w:rsidRDefault="002B2FD9" w:rsidP="00866B9F">
            <w:pPr>
              <w:pStyle w:val="TableParagraph"/>
              <w:spacing w:before="104"/>
              <w:ind w:left="39"/>
              <w:rPr>
                <w:w w:val="105"/>
                <w:sz w:val="18"/>
              </w:rPr>
            </w:pPr>
            <w:r>
              <w:rPr>
                <w:w w:val="105"/>
                <w:sz w:val="18"/>
              </w:rPr>
              <w:t>PhDr. Jitka Kendíková</w:t>
            </w:r>
          </w:p>
        </w:tc>
        <w:tc>
          <w:tcPr>
            <w:tcW w:w="2409" w:type="dxa"/>
            <w:tcBorders>
              <w:left w:val="single" w:sz="4" w:space="0" w:color="000000"/>
              <w:bottom w:val="single" w:sz="4" w:space="0" w:color="000000"/>
              <w:right w:val="single" w:sz="4" w:space="0" w:color="000000"/>
            </w:tcBorders>
            <w:shd w:val="clear" w:color="auto" w:fill="8EA9DB"/>
          </w:tcPr>
          <w:p w14:paraId="299B35B2" w14:textId="77777777" w:rsidR="003C5071" w:rsidRPr="003C5071" w:rsidRDefault="003C5071" w:rsidP="00866B9F">
            <w:pPr>
              <w:pStyle w:val="TableParagraph"/>
              <w:spacing w:before="104"/>
              <w:ind w:left="39"/>
              <w:rPr>
                <w:w w:val="105"/>
                <w:sz w:val="18"/>
              </w:rPr>
            </w:pPr>
            <w:r w:rsidRPr="003C5071">
              <w:rPr>
                <w:w w:val="105"/>
                <w:sz w:val="18"/>
              </w:rPr>
              <w:t>vedoucí PS pro MG</w:t>
            </w:r>
          </w:p>
        </w:tc>
        <w:tc>
          <w:tcPr>
            <w:tcW w:w="5387" w:type="dxa"/>
            <w:tcBorders>
              <w:left w:val="single" w:sz="4" w:space="0" w:color="000000"/>
              <w:bottom w:val="single" w:sz="4" w:space="0" w:color="000000"/>
              <w:right w:val="single" w:sz="4" w:space="0" w:color="000000"/>
            </w:tcBorders>
            <w:shd w:val="clear" w:color="auto" w:fill="8EA9DB"/>
          </w:tcPr>
          <w:p w14:paraId="4267C674" w14:textId="77777777" w:rsidR="003C5071" w:rsidRPr="00965CBC" w:rsidRDefault="00902228" w:rsidP="00866B9F">
            <w:pPr>
              <w:pStyle w:val="TableParagraph"/>
              <w:spacing w:before="104"/>
              <w:ind w:left="39"/>
              <w:rPr>
                <w:b/>
                <w:w w:val="105"/>
                <w:sz w:val="18"/>
                <w:szCs w:val="18"/>
              </w:rPr>
            </w:pPr>
            <w:r w:rsidRPr="00965CBC">
              <w:rPr>
                <w:b/>
                <w:w w:val="105"/>
                <w:sz w:val="18"/>
                <w:szCs w:val="18"/>
              </w:rPr>
              <w:t>Pracovní skupina pro rozvoj matematické gramotnosti a k rozvoji potenciálu každého žáka</w:t>
            </w:r>
          </w:p>
        </w:tc>
      </w:tr>
      <w:tr w:rsidR="00043BDA" w14:paraId="730E7A7B" w14:textId="77777777" w:rsidTr="00866B9F">
        <w:trPr>
          <w:trHeight w:val="186"/>
        </w:trPr>
        <w:tc>
          <w:tcPr>
            <w:tcW w:w="1994" w:type="dxa"/>
            <w:tcBorders>
              <w:top w:val="single" w:sz="4" w:space="0" w:color="000000"/>
              <w:left w:val="single" w:sz="4" w:space="0" w:color="000000"/>
              <w:bottom w:val="single" w:sz="4" w:space="0" w:color="000000"/>
              <w:right w:val="single" w:sz="4" w:space="0" w:color="000000"/>
            </w:tcBorders>
          </w:tcPr>
          <w:p w14:paraId="6DFFA3B0" w14:textId="77777777" w:rsidR="00043BDA" w:rsidRPr="007F18EA" w:rsidRDefault="00201555" w:rsidP="00866B9F">
            <w:pPr>
              <w:pStyle w:val="TableParagraph"/>
              <w:spacing w:before="104"/>
              <w:ind w:left="39"/>
              <w:rPr>
                <w:w w:val="105"/>
                <w:sz w:val="18"/>
              </w:rPr>
            </w:pPr>
            <w:r>
              <w:rPr>
                <w:w w:val="105"/>
                <w:sz w:val="18"/>
              </w:rPr>
              <w:t>Lenka Pajkrtová</w:t>
            </w:r>
          </w:p>
        </w:tc>
        <w:tc>
          <w:tcPr>
            <w:tcW w:w="2409" w:type="dxa"/>
            <w:tcBorders>
              <w:top w:val="single" w:sz="4" w:space="0" w:color="000000"/>
              <w:left w:val="single" w:sz="4" w:space="0" w:color="000000"/>
              <w:bottom w:val="single" w:sz="4" w:space="0" w:color="000000"/>
              <w:right w:val="single" w:sz="4" w:space="0" w:color="000000"/>
            </w:tcBorders>
          </w:tcPr>
          <w:p w14:paraId="03378649" w14:textId="77777777" w:rsidR="00043BDA" w:rsidRPr="007F18EA" w:rsidRDefault="00043BDA" w:rsidP="00866B9F">
            <w:pPr>
              <w:pStyle w:val="TableParagraph"/>
              <w:spacing w:before="104"/>
              <w:ind w:left="39"/>
              <w:rPr>
                <w:w w:val="105"/>
                <w:sz w:val="18"/>
              </w:rPr>
            </w:pPr>
            <w:r w:rsidRPr="007F18EA">
              <w:rPr>
                <w:w w:val="105"/>
                <w:sz w:val="18"/>
              </w:rPr>
              <w:t>člen PS pro MG</w:t>
            </w:r>
          </w:p>
        </w:tc>
        <w:tc>
          <w:tcPr>
            <w:tcW w:w="5387" w:type="dxa"/>
            <w:tcBorders>
              <w:top w:val="single" w:sz="4" w:space="0" w:color="000000"/>
              <w:left w:val="single" w:sz="4" w:space="0" w:color="000000"/>
              <w:bottom w:val="single" w:sz="4" w:space="0" w:color="000000"/>
              <w:right w:val="single" w:sz="4" w:space="0" w:color="000000"/>
            </w:tcBorders>
          </w:tcPr>
          <w:p w14:paraId="04274F01" w14:textId="77777777" w:rsidR="00043BDA" w:rsidRPr="00965CBC" w:rsidRDefault="00043BDA" w:rsidP="00866B9F">
            <w:pPr>
              <w:pStyle w:val="TableParagraph"/>
              <w:spacing w:before="104"/>
              <w:ind w:left="39"/>
              <w:rPr>
                <w:b/>
                <w:w w:val="105"/>
                <w:sz w:val="18"/>
                <w:szCs w:val="18"/>
              </w:rPr>
            </w:pPr>
          </w:p>
        </w:tc>
      </w:tr>
      <w:tr w:rsidR="00043BDA" w14:paraId="179EBE1F" w14:textId="77777777" w:rsidTr="00866B9F">
        <w:trPr>
          <w:trHeight w:val="186"/>
        </w:trPr>
        <w:tc>
          <w:tcPr>
            <w:tcW w:w="1994" w:type="dxa"/>
            <w:tcBorders>
              <w:top w:val="single" w:sz="4" w:space="0" w:color="000000"/>
              <w:left w:val="single" w:sz="4" w:space="0" w:color="000000"/>
              <w:bottom w:val="single" w:sz="4" w:space="0" w:color="000000"/>
              <w:right w:val="single" w:sz="4" w:space="0" w:color="000000"/>
            </w:tcBorders>
          </w:tcPr>
          <w:p w14:paraId="0D7DBC76" w14:textId="77777777" w:rsidR="00043BDA" w:rsidRPr="007F18EA" w:rsidRDefault="00043BDA" w:rsidP="00866B9F">
            <w:pPr>
              <w:pStyle w:val="TableParagraph"/>
              <w:spacing w:before="104"/>
              <w:ind w:left="39"/>
              <w:rPr>
                <w:w w:val="105"/>
                <w:sz w:val="18"/>
              </w:rPr>
            </w:pPr>
            <w:r w:rsidRPr="007F18EA">
              <w:rPr>
                <w:w w:val="105"/>
                <w:sz w:val="18"/>
              </w:rPr>
              <w:t>PhDr. Barbora Korečková, Ph.D.</w:t>
            </w:r>
          </w:p>
        </w:tc>
        <w:tc>
          <w:tcPr>
            <w:tcW w:w="2409" w:type="dxa"/>
            <w:tcBorders>
              <w:top w:val="single" w:sz="4" w:space="0" w:color="000000"/>
              <w:left w:val="single" w:sz="4" w:space="0" w:color="000000"/>
              <w:bottom w:val="single" w:sz="4" w:space="0" w:color="000000"/>
              <w:right w:val="single" w:sz="4" w:space="0" w:color="000000"/>
            </w:tcBorders>
          </w:tcPr>
          <w:p w14:paraId="2BB3A1E8" w14:textId="77777777" w:rsidR="00043BDA" w:rsidRPr="007F18EA" w:rsidRDefault="00043BDA" w:rsidP="00866B9F">
            <w:pPr>
              <w:pStyle w:val="TableParagraph"/>
              <w:spacing w:before="104"/>
              <w:ind w:left="39"/>
              <w:rPr>
                <w:w w:val="105"/>
                <w:sz w:val="18"/>
              </w:rPr>
            </w:pPr>
            <w:r w:rsidRPr="007F18EA">
              <w:rPr>
                <w:w w:val="105"/>
                <w:sz w:val="18"/>
              </w:rPr>
              <w:t>člen PS pro MG</w:t>
            </w:r>
          </w:p>
        </w:tc>
        <w:tc>
          <w:tcPr>
            <w:tcW w:w="5387" w:type="dxa"/>
            <w:tcBorders>
              <w:top w:val="single" w:sz="4" w:space="0" w:color="000000"/>
              <w:left w:val="single" w:sz="4" w:space="0" w:color="000000"/>
              <w:bottom w:val="single" w:sz="4" w:space="0" w:color="000000"/>
              <w:right w:val="single" w:sz="4" w:space="0" w:color="000000"/>
            </w:tcBorders>
          </w:tcPr>
          <w:p w14:paraId="25570D1C" w14:textId="77777777" w:rsidR="00043BDA" w:rsidRPr="00965CBC" w:rsidRDefault="00043BDA" w:rsidP="00866B9F">
            <w:pPr>
              <w:pStyle w:val="TableParagraph"/>
              <w:spacing w:before="104"/>
              <w:ind w:left="39"/>
              <w:rPr>
                <w:b/>
                <w:w w:val="105"/>
                <w:sz w:val="18"/>
                <w:szCs w:val="18"/>
              </w:rPr>
            </w:pPr>
          </w:p>
        </w:tc>
      </w:tr>
      <w:tr w:rsidR="003C5071" w14:paraId="5249F533" w14:textId="77777777" w:rsidTr="00866B9F">
        <w:trPr>
          <w:trHeight w:val="378"/>
        </w:trPr>
        <w:tc>
          <w:tcPr>
            <w:tcW w:w="1994" w:type="dxa"/>
            <w:tcBorders>
              <w:left w:val="single" w:sz="4" w:space="0" w:color="000000"/>
              <w:bottom w:val="single" w:sz="4" w:space="0" w:color="000000"/>
              <w:right w:val="single" w:sz="4" w:space="0" w:color="000000"/>
            </w:tcBorders>
            <w:shd w:val="clear" w:color="auto" w:fill="F4B084"/>
          </w:tcPr>
          <w:p w14:paraId="3FF061A9" w14:textId="77777777" w:rsidR="003C5071" w:rsidRPr="001E77AD" w:rsidRDefault="003C5071" w:rsidP="00866B9F">
            <w:pPr>
              <w:pStyle w:val="TableParagraph"/>
              <w:spacing w:before="104"/>
              <w:ind w:left="39"/>
              <w:rPr>
                <w:w w:val="105"/>
                <w:sz w:val="18"/>
              </w:rPr>
            </w:pPr>
            <w:r w:rsidRPr="001E77AD">
              <w:rPr>
                <w:w w:val="105"/>
                <w:sz w:val="18"/>
              </w:rPr>
              <w:t>Mgr. et. Bc. Michaela Vencová</w:t>
            </w:r>
          </w:p>
        </w:tc>
        <w:tc>
          <w:tcPr>
            <w:tcW w:w="2409" w:type="dxa"/>
            <w:tcBorders>
              <w:left w:val="single" w:sz="4" w:space="0" w:color="000000"/>
              <w:bottom w:val="single" w:sz="4" w:space="0" w:color="000000"/>
              <w:right w:val="single" w:sz="4" w:space="0" w:color="000000"/>
            </w:tcBorders>
            <w:shd w:val="clear" w:color="auto" w:fill="F4B084"/>
          </w:tcPr>
          <w:p w14:paraId="03DF654B" w14:textId="77777777" w:rsidR="003C5071" w:rsidRPr="001E77AD" w:rsidRDefault="003C5071" w:rsidP="00866B9F">
            <w:pPr>
              <w:pStyle w:val="TableParagraph"/>
              <w:spacing w:before="104"/>
              <w:ind w:left="39"/>
              <w:rPr>
                <w:w w:val="105"/>
                <w:sz w:val="18"/>
              </w:rPr>
            </w:pPr>
            <w:r w:rsidRPr="001E77AD">
              <w:rPr>
                <w:w w:val="105"/>
                <w:sz w:val="18"/>
              </w:rPr>
              <w:t>ved. PS pro kulturní povědomí</w:t>
            </w:r>
          </w:p>
        </w:tc>
        <w:tc>
          <w:tcPr>
            <w:tcW w:w="5387" w:type="dxa"/>
            <w:tcBorders>
              <w:left w:val="single" w:sz="4" w:space="0" w:color="000000"/>
              <w:bottom w:val="single" w:sz="4" w:space="0" w:color="000000"/>
              <w:right w:val="single" w:sz="4" w:space="0" w:color="000000"/>
            </w:tcBorders>
            <w:shd w:val="clear" w:color="auto" w:fill="F4B084"/>
          </w:tcPr>
          <w:p w14:paraId="2C3D9A01" w14:textId="77777777" w:rsidR="003C5071" w:rsidRPr="00965CBC" w:rsidRDefault="00902228" w:rsidP="00866B9F">
            <w:pPr>
              <w:pStyle w:val="TableParagraph"/>
              <w:spacing w:before="104"/>
              <w:ind w:left="39"/>
              <w:rPr>
                <w:b/>
                <w:w w:val="105"/>
                <w:sz w:val="18"/>
                <w:szCs w:val="18"/>
              </w:rPr>
            </w:pPr>
            <w:r w:rsidRPr="00965CBC">
              <w:rPr>
                <w:b/>
                <w:w w:val="105"/>
                <w:sz w:val="18"/>
                <w:szCs w:val="18"/>
              </w:rPr>
              <w:t>Pracovní skupina pro kulturní povědomí</w:t>
            </w:r>
          </w:p>
        </w:tc>
      </w:tr>
      <w:tr w:rsidR="003C5071" w14:paraId="58CA7DDB" w14:textId="77777777" w:rsidTr="00866B9F">
        <w:trPr>
          <w:trHeight w:val="186"/>
        </w:trPr>
        <w:tc>
          <w:tcPr>
            <w:tcW w:w="1994" w:type="dxa"/>
            <w:tcBorders>
              <w:top w:val="single" w:sz="4" w:space="0" w:color="000000"/>
              <w:left w:val="single" w:sz="4" w:space="0" w:color="000000"/>
              <w:bottom w:val="single" w:sz="4" w:space="0" w:color="000000"/>
              <w:right w:val="single" w:sz="4" w:space="0" w:color="000000"/>
            </w:tcBorders>
          </w:tcPr>
          <w:p w14:paraId="7A508163" w14:textId="77777777" w:rsidR="003C5071" w:rsidRPr="001E77AD" w:rsidRDefault="003C5071" w:rsidP="00866B9F">
            <w:pPr>
              <w:pStyle w:val="TableParagraph"/>
              <w:spacing w:before="104"/>
              <w:ind w:left="39"/>
              <w:rPr>
                <w:w w:val="105"/>
                <w:sz w:val="18"/>
              </w:rPr>
            </w:pPr>
            <w:r w:rsidRPr="001E77AD">
              <w:rPr>
                <w:w w:val="105"/>
                <w:sz w:val="18"/>
              </w:rPr>
              <w:t>Mgr. Eva Špačková</w:t>
            </w:r>
          </w:p>
        </w:tc>
        <w:tc>
          <w:tcPr>
            <w:tcW w:w="2409" w:type="dxa"/>
            <w:tcBorders>
              <w:top w:val="single" w:sz="4" w:space="0" w:color="000000"/>
              <w:left w:val="single" w:sz="4" w:space="0" w:color="000000"/>
              <w:bottom w:val="single" w:sz="4" w:space="0" w:color="000000"/>
              <w:right w:val="single" w:sz="4" w:space="0" w:color="000000"/>
            </w:tcBorders>
          </w:tcPr>
          <w:p w14:paraId="7D80A753" w14:textId="77777777" w:rsidR="003C5071" w:rsidRPr="001E77AD" w:rsidRDefault="003C5071" w:rsidP="00866B9F">
            <w:pPr>
              <w:pStyle w:val="TableParagraph"/>
              <w:spacing w:before="104"/>
              <w:ind w:left="39"/>
              <w:rPr>
                <w:w w:val="105"/>
                <w:sz w:val="18"/>
              </w:rPr>
            </w:pPr>
            <w:r w:rsidRPr="001E77AD">
              <w:rPr>
                <w:w w:val="105"/>
                <w:sz w:val="18"/>
              </w:rPr>
              <w:t>člen PS pro kulturní povědomí</w:t>
            </w:r>
          </w:p>
        </w:tc>
        <w:tc>
          <w:tcPr>
            <w:tcW w:w="5387" w:type="dxa"/>
            <w:tcBorders>
              <w:top w:val="single" w:sz="4" w:space="0" w:color="000000"/>
              <w:left w:val="single" w:sz="4" w:space="0" w:color="000000"/>
              <w:bottom w:val="single" w:sz="4" w:space="0" w:color="000000"/>
              <w:right w:val="single" w:sz="4" w:space="0" w:color="000000"/>
            </w:tcBorders>
          </w:tcPr>
          <w:p w14:paraId="4BA01ECD" w14:textId="77777777" w:rsidR="003C5071" w:rsidRPr="00965CBC" w:rsidRDefault="003C5071" w:rsidP="00866B9F">
            <w:pPr>
              <w:pStyle w:val="TableParagraph"/>
              <w:spacing w:before="104"/>
              <w:ind w:left="39"/>
              <w:rPr>
                <w:b/>
                <w:w w:val="105"/>
                <w:sz w:val="18"/>
                <w:szCs w:val="18"/>
              </w:rPr>
            </w:pPr>
          </w:p>
        </w:tc>
      </w:tr>
      <w:tr w:rsidR="003C5071" w14:paraId="3089D930" w14:textId="77777777" w:rsidTr="00866B9F">
        <w:trPr>
          <w:trHeight w:val="176"/>
        </w:trPr>
        <w:tc>
          <w:tcPr>
            <w:tcW w:w="1994" w:type="dxa"/>
            <w:tcBorders>
              <w:top w:val="single" w:sz="4" w:space="0" w:color="000000"/>
              <w:left w:val="single" w:sz="4" w:space="0" w:color="000000"/>
              <w:right w:val="single" w:sz="4" w:space="0" w:color="000000"/>
            </w:tcBorders>
          </w:tcPr>
          <w:p w14:paraId="6B4B1D29" w14:textId="77777777" w:rsidR="003C5071" w:rsidRPr="001E77AD" w:rsidRDefault="003C5071" w:rsidP="00866B9F">
            <w:pPr>
              <w:pStyle w:val="TableParagraph"/>
              <w:spacing w:before="104"/>
              <w:ind w:left="39"/>
              <w:rPr>
                <w:w w:val="105"/>
                <w:sz w:val="18"/>
              </w:rPr>
            </w:pPr>
            <w:r w:rsidRPr="001E77AD">
              <w:rPr>
                <w:w w:val="105"/>
                <w:sz w:val="18"/>
              </w:rPr>
              <w:t>PhDr. Zuzana Andělová</w:t>
            </w:r>
          </w:p>
        </w:tc>
        <w:tc>
          <w:tcPr>
            <w:tcW w:w="2409" w:type="dxa"/>
            <w:tcBorders>
              <w:top w:val="single" w:sz="4" w:space="0" w:color="000000"/>
              <w:left w:val="single" w:sz="4" w:space="0" w:color="000000"/>
              <w:right w:val="single" w:sz="4" w:space="0" w:color="000000"/>
            </w:tcBorders>
          </w:tcPr>
          <w:p w14:paraId="3BAAAF99" w14:textId="77777777" w:rsidR="003C5071" w:rsidRPr="001E77AD" w:rsidRDefault="003C5071" w:rsidP="00866B9F">
            <w:pPr>
              <w:pStyle w:val="TableParagraph"/>
              <w:spacing w:before="104"/>
              <w:ind w:left="39"/>
              <w:rPr>
                <w:w w:val="105"/>
                <w:sz w:val="18"/>
              </w:rPr>
            </w:pPr>
            <w:r w:rsidRPr="001E77AD">
              <w:rPr>
                <w:w w:val="105"/>
                <w:sz w:val="18"/>
              </w:rPr>
              <w:t>člen PS pro kulturní povědomí</w:t>
            </w:r>
          </w:p>
        </w:tc>
        <w:tc>
          <w:tcPr>
            <w:tcW w:w="5387" w:type="dxa"/>
            <w:tcBorders>
              <w:top w:val="single" w:sz="4" w:space="0" w:color="000000"/>
              <w:left w:val="single" w:sz="4" w:space="0" w:color="000000"/>
              <w:right w:val="single" w:sz="4" w:space="0" w:color="000000"/>
            </w:tcBorders>
          </w:tcPr>
          <w:p w14:paraId="1E1F443F" w14:textId="77777777" w:rsidR="003C5071" w:rsidRPr="00965CBC" w:rsidRDefault="003C5071" w:rsidP="00866B9F">
            <w:pPr>
              <w:pStyle w:val="TableParagraph"/>
              <w:spacing w:before="104"/>
              <w:ind w:left="39"/>
              <w:rPr>
                <w:b/>
                <w:w w:val="105"/>
                <w:sz w:val="18"/>
                <w:szCs w:val="18"/>
              </w:rPr>
            </w:pPr>
          </w:p>
        </w:tc>
      </w:tr>
      <w:tr w:rsidR="00201555" w14:paraId="71F49EAE" w14:textId="77777777" w:rsidTr="00866B9F">
        <w:trPr>
          <w:trHeight w:val="176"/>
        </w:trPr>
        <w:tc>
          <w:tcPr>
            <w:tcW w:w="1994" w:type="dxa"/>
            <w:tcBorders>
              <w:top w:val="single" w:sz="4" w:space="0" w:color="000000"/>
              <w:left w:val="single" w:sz="4" w:space="0" w:color="000000"/>
              <w:right w:val="single" w:sz="4" w:space="0" w:color="000000"/>
            </w:tcBorders>
          </w:tcPr>
          <w:p w14:paraId="335DD809" w14:textId="77777777" w:rsidR="00201555" w:rsidRPr="001E77AD" w:rsidRDefault="00201555" w:rsidP="00866B9F">
            <w:pPr>
              <w:pStyle w:val="TableParagraph"/>
              <w:spacing w:before="104"/>
              <w:ind w:left="39"/>
              <w:rPr>
                <w:w w:val="105"/>
                <w:sz w:val="18"/>
              </w:rPr>
            </w:pPr>
            <w:r>
              <w:rPr>
                <w:w w:val="105"/>
                <w:sz w:val="18"/>
              </w:rPr>
              <w:t>Alžběta Korábová</w:t>
            </w:r>
          </w:p>
        </w:tc>
        <w:tc>
          <w:tcPr>
            <w:tcW w:w="2409" w:type="dxa"/>
            <w:tcBorders>
              <w:top w:val="single" w:sz="4" w:space="0" w:color="000000"/>
              <w:left w:val="single" w:sz="4" w:space="0" w:color="000000"/>
              <w:right w:val="single" w:sz="4" w:space="0" w:color="000000"/>
            </w:tcBorders>
          </w:tcPr>
          <w:p w14:paraId="3235A3B1" w14:textId="77777777" w:rsidR="00201555" w:rsidRPr="001E77AD" w:rsidRDefault="00201555" w:rsidP="00866B9F">
            <w:pPr>
              <w:pStyle w:val="TableParagraph"/>
              <w:spacing w:before="104"/>
              <w:ind w:left="39"/>
              <w:rPr>
                <w:w w:val="105"/>
                <w:sz w:val="18"/>
              </w:rPr>
            </w:pPr>
            <w:r w:rsidRPr="001E77AD">
              <w:rPr>
                <w:w w:val="105"/>
                <w:sz w:val="18"/>
              </w:rPr>
              <w:t>člen PS pro kulturní povědomí</w:t>
            </w:r>
          </w:p>
        </w:tc>
        <w:tc>
          <w:tcPr>
            <w:tcW w:w="5387" w:type="dxa"/>
            <w:tcBorders>
              <w:top w:val="single" w:sz="4" w:space="0" w:color="000000"/>
              <w:left w:val="single" w:sz="4" w:space="0" w:color="000000"/>
              <w:right w:val="single" w:sz="4" w:space="0" w:color="000000"/>
            </w:tcBorders>
          </w:tcPr>
          <w:p w14:paraId="4ED58FA5" w14:textId="77777777" w:rsidR="00201555" w:rsidRPr="00965CBC" w:rsidRDefault="00201555" w:rsidP="00866B9F">
            <w:pPr>
              <w:pStyle w:val="TableParagraph"/>
              <w:spacing w:before="104"/>
              <w:ind w:left="39"/>
              <w:rPr>
                <w:b/>
                <w:w w:val="105"/>
                <w:sz w:val="18"/>
                <w:szCs w:val="18"/>
              </w:rPr>
            </w:pPr>
          </w:p>
        </w:tc>
      </w:tr>
      <w:tr w:rsidR="00201555" w14:paraId="38E39895" w14:textId="77777777" w:rsidTr="00866B9F">
        <w:trPr>
          <w:trHeight w:val="176"/>
        </w:trPr>
        <w:tc>
          <w:tcPr>
            <w:tcW w:w="1994" w:type="dxa"/>
            <w:tcBorders>
              <w:top w:val="single" w:sz="4" w:space="0" w:color="000000"/>
              <w:left w:val="single" w:sz="4" w:space="0" w:color="000000"/>
              <w:right w:val="single" w:sz="4" w:space="0" w:color="000000"/>
            </w:tcBorders>
          </w:tcPr>
          <w:p w14:paraId="50786F13" w14:textId="77777777" w:rsidR="00201555" w:rsidRDefault="00201555" w:rsidP="00866B9F">
            <w:pPr>
              <w:pStyle w:val="TableParagraph"/>
              <w:spacing w:before="104"/>
              <w:ind w:left="39"/>
              <w:rPr>
                <w:w w:val="105"/>
                <w:sz w:val="18"/>
              </w:rPr>
            </w:pPr>
            <w:r>
              <w:rPr>
                <w:w w:val="105"/>
                <w:sz w:val="18"/>
              </w:rPr>
              <w:t>Petr Vlasák</w:t>
            </w:r>
          </w:p>
        </w:tc>
        <w:tc>
          <w:tcPr>
            <w:tcW w:w="2409" w:type="dxa"/>
            <w:tcBorders>
              <w:top w:val="single" w:sz="4" w:space="0" w:color="000000"/>
              <w:left w:val="single" w:sz="4" w:space="0" w:color="000000"/>
              <w:right w:val="single" w:sz="4" w:space="0" w:color="000000"/>
            </w:tcBorders>
          </w:tcPr>
          <w:p w14:paraId="3749FB1A" w14:textId="77777777" w:rsidR="00201555" w:rsidRPr="001E77AD" w:rsidRDefault="00201555" w:rsidP="00866B9F">
            <w:pPr>
              <w:pStyle w:val="TableParagraph"/>
              <w:spacing w:before="104"/>
              <w:ind w:left="39"/>
              <w:rPr>
                <w:w w:val="105"/>
                <w:sz w:val="18"/>
              </w:rPr>
            </w:pPr>
            <w:r w:rsidRPr="001E77AD">
              <w:rPr>
                <w:w w:val="105"/>
                <w:sz w:val="18"/>
              </w:rPr>
              <w:t>člen PS pro kulturní povědomí</w:t>
            </w:r>
          </w:p>
        </w:tc>
        <w:tc>
          <w:tcPr>
            <w:tcW w:w="5387" w:type="dxa"/>
            <w:tcBorders>
              <w:top w:val="single" w:sz="4" w:space="0" w:color="000000"/>
              <w:left w:val="single" w:sz="4" w:space="0" w:color="000000"/>
              <w:right w:val="single" w:sz="4" w:space="0" w:color="000000"/>
            </w:tcBorders>
          </w:tcPr>
          <w:p w14:paraId="2C32EE10" w14:textId="77777777" w:rsidR="00201555" w:rsidRPr="00965CBC" w:rsidRDefault="00201555" w:rsidP="00866B9F">
            <w:pPr>
              <w:pStyle w:val="TableParagraph"/>
              <w:spacing w:before="104"/>
              <w:ind w:left="39"/>
              <w:rPr>
                <w:b/>
                <w:w w:val="105"/>
                <w:sz w:val="18"/>
                <w:szCs w:val="18"/>
              </w:rPr>
            </w:pPr>
          </w:p>
        </w:tc>
      </w:tr>
      <w:tr w:rsidR="003C5071" w14:paraId="54EB61DE" w14:textId="77777777" w:rsidTr="00866B9F">
        <w:trPr>
          <w:trHeight w:val="181"/>
        </w:trPr>
        <w:tc>
          <w:tcPr>
            <w:tcW w:w="1994" w:type="dxa"/>
            <w:tcBorders>
              <w:left w:val="single" w:sz="4" w:space="0" w:color="000000"/>
              <w:bottom w:val="single" w:sz="4" w:space="0" w:color="000000"/>
              <w:right w:val="single" w:sz="4" w:space="0" w:color="000000"/>
            </w:tcBorders>
            <w:shd w:val="clear" w:color="auto" w:fill="FFE699"/>
          </w:tcPr>
          <w:p w14:paraId="0E614B86" w14:textId="77777777" w:rsidR="003C5071" w:rsidRPr="001E77AD" w:rsidRDefault="003C5071" w:rsidP="00866B9F">
            <w:pPr>
              <w:pStyle w:val="TableParagraph"/>
              <w:spacing w:before="104"/>
              <w:ind w:left="39"/>
              <w:rPr>
                <w:w w:val="105"/>
                <w:sz w:val="18"/>
              </w:rPr>
            </w:pPr>
            <w:r w:rsidRPr="001E77AD">
              <w:rPr>
                <w:w w:val="105"/>
                <w:sz w:val="18"/>
              </w:rPr>
              <w:t>Mgr. Jana Šámalová</w:t>
            </w:r>
          </w:p>
        </w:tc>
        <w:tc>
          <w:tcPr>
            <w:tcW w:w="2409" w:type="dxa"/>
            <w:tcBorders>
              <w:left w:val="single" w:sz="4" w:space="0" w:color="000000"/>
              <w:bottom w:val="single" w:sz="4" w:space="0" w:color="000000"/>
              <w:right w:val="single" w:sz="4" w:space="0" w:color="000000"/>
            </w:tcBorders>
            <w:shd w:val="clear" w:color="auto" w:fill="FFE699"/>
          </w:tcPr>
          <w:p w14:paraId="459AFA6B" w14:textId="77777777" w:rsidR="003C5071" w:rsidRPr="001E77AD" w:rsidRDefault="003C5071" w:rsidP="00866B9F">
            <w:pPr>
              <w:pStyle w:val="TableParagraph"/>
              <w:spacing w:before="104"/>
              <w:ind w:left="39"/>
              <w:rPr>
                <w:w w:val="105"/>
                <w:sz w:val="18"/>
              </w:rPr>
            </w:pPr>
            <w:r w:rsidRPr="001E77AD">
              <w:rPr>
                <w:w w:val="105"/>
                <w:sz w:val="18"/>
              </w:rPr>
              <w:t>ved. PS pro rovné příležitosti</w:t>
            </w:r>
          </w:p>
        </w:tc>
        <w:tc>
          <w:tcPr>
            <w:tcW w:w="5387" w:type="dxa"/>
            <w:tcBorders>
              <w:left w:val="single" w:sz="4" w:space="0" w:color="000000"/>
              <w:bottom w:val="single" w:sz="4" w:space="0" w:color="000000"/>
              <w:right w:val="single" w:sz="4" w:space="0" w:color="000000"/>
            </w:tcBorders>
            <w:shd w:val="clear" w:color="auto" w:fill="FFE699"/>
          </w:tcPr>
          <w:p w14:paraId="6585B130" w14:textId="77777777" w:rsidR="003C5071" w:rsidRPr="00965CBC" w:rsidRDefault="00902228" w:rsidP="00866B9F">
            <w:pPr>
              <w:pStyle w:val="TableParagraph"/>
              <w:spacing w:before="104"/>
              <w:ind w:left="39"/>
              <w:rPr>
                <w:b/>
                <w:w w:val="105"/>
                <w:sz w:val="18"/>
                <w:szCs w:val="18"/>
              </w:rPr>
            </w:pPr>
            <w:r w:rsidRPr="00965CBC">
              <w:rPr>
                <w:b/>
                <w:w w:val="105"/>
                <w:sz w:val="18"/>
                <w:szCs w:val="18"/>
              </w:rPr>
              <w:t>Pracovní skupina pro rovné příležitosti</w:t>
            </w:r>
          </w:p>
        </w:tc>
      </w:tr>
      <w:tr w:rsidR="003C5071" w14:paraId="49C7A0E5" w14:textId="77777777" w:rsidTr="00866B9F">
        <w:trPr>
          <w:trHeight w:val="186"/>
        </w:trPr>
        <w:tc>
          <w:tcPr>
            <w:tcW w:w="1994" w:type="dxa"/>
            <w:tcBorders>
              <w:top w:val="single" w:sz="4" w:space="0" w:color="000000"/>
              <w:left w:val="single" w:sz="4" w:space="0" w:color="000000"/>
              <w:bottom w:val="single" w:sz="4" w:space="0" w:color="000000"/>
              <w:right w:val="single" w:sz="4" w:space="0" w:color="000000"/>
            </w:tcBorders>
          </w:tcPr>
          <w:p w14:paraId="65165CE9" w14:textId="77777777" w:rsidR="003C5071" w:rsidRPr="001E77AD" w:rsidRDefault="003C5071" w:rsidP="00866B9F">
            <w:pPr>
              <w:pStyle w:val="TableParagraph"/>
              <w:spacing w:before="104"/>
              <w:ind w:left="39"/>
              <w:rPr>
                <w:w w:val="105"/>
                <w:sz w:val="18"/>
              </w:rPr>
            </w:pPr>
            <w:r w:rsidRPr="001E77AD">
              <w:rPr>
                <w:w w:val="105"/>
                <w:sz w:val="18"/>
              </w:rPr>
              <w:t>Mgr. Petr Anděl, Ph.D.</w:t>
            </w:r>
          </w:p>
        </w:tc>
        <w:tc>
          <w:tcPr>
            <w:tcW w:w="2409" w:type="dxa"/>
            <w:tcBorders>
              <w:top w:val="single" w:sz="4" w:space="0" w:color="000000"/>
              <w:left w:val="single" w:sz="4" w:space="0" w:color="000000"/>
              <w:bottom w:val="single" w:sz="4" w:space="0" w:color="000000"/>
              <w:right w:val="single" w:sz="4" w:space="0" w:color="000000"/>
            </w:tcBorders>
          </w:tcPr>
          <w:p w14:paraId="25F739A0" w14:textId="77777777" w:rsidR="003C5071" w:rsidRPr="001E77AD" w:rsidRDefault="003C5071" w:rsidP="00866B9F">
            <w:pPr>
              <w:pStyle w:val="TableParagraph"/>
              <w:spacing w:before="104"/>
              <w:ind w:left="39"/>
              <w:rPr>
                <w:w w:val="105"/>
                <w:sz w:val="18"/>
              </w:rPr>
            </w:pPr>
            <w:r w:rsidRPr="001E77AD">
              <w:rPr>
                <w:w w:val="105"/>
                <w:sz w:val="18"/>
              </w:rPr>
              <w:t>člen PS pro rovné příležitosti</w:t>
            </w:r>
          </w:p>
        </w:tc>
        <w:tc>
          <w:tcPr>
            <w:tcW w:w="5387" w:type="dxa"/>
            <w:tcBorders>
              <w:top w:val="single" w:sz="4" w:space="0" w:color="000000"/>
              <w:left w:val="single" w:sz="4" w:space="0" w:color="000000"/>
              <w:bottom w:val="single" w:sz="4" w:space="0" w:color="000000"/>
              <w:right w:val="single" w:sz="4" w:space="0" w:color="000000"/>
            </w:tcBorders>
          </w:tcPr>
          <w:p w14:paraId="186A86F2" w14:textId="77777777" w:rsidR="003C5071" w:rsidRPr="00D76F95" w:rsidRDefault="003C5071" w:rsidP="00866B9F">
            <w:pPr>
              <w:pStyle w:val="TableParagraph"/>
              <w:spacing w:before="104"/>
              <w:ind w:left="39"/>
              <w:rPr>
                <w:b/>
                <w:w w:val="105"/>
              </w:rPr>
            </w:pPr>
          </w:p>
        </w:tc>
      </w:tr>
      <w:tr w:rsidR="003C5071" w14:paraId="60AB1732" w14:textId="77777777" w:rsidTr="00866B9F">
        <w:trPr>
          <w:trHeight w:val="186"/>
        </w:trPr>
        <w:tc>
          <w:tcPr>
            <w:tcW w:w="1994" w:type="dxa"/>
            <w:tcBorders>
              <w:top w:val="single" w:sz="4" w:space="0" w:color="000000"/>
              <w:left w:val="single" w:sz="4" w:space="0" w:color="000000"/>
              <w:bottom w:val="single" w:sz="4" w:space="0" w:color="000000"/>
              <w:right w:val="single" w:sz="4" w:space="0" w:color="000000"/>
            </w:tcBorders>
          </w:tcPr>
          <w:p w14:paraId="0A7446C3" w14:textId="77777777" w:rsidR="003C5071" w:rsidRPr="001E77AD" w:rsidRDefault="003C5071" w:rsidP="00866B9F">
            <w:pPr>
              <w:pStyle w:val="TableParagraph"/>
              <w:spacing w:before="104"/>
              <w:ind w:left="39"/>
              <w:rPr>
                <w:w w:val="105"/>
                <w:sz w:val="18"/>
              </w:rPr>
            </w:pPr>
            <w:r w:rsidRPr="001E77AD">
              <w:rPr>
                <w:w w:val="105"/>
                <w:sz w:val="18"/>
              </w:rPr>
              <w:t>PaedDr. Věra Dvořáková</w:t>
            </w:r>
          </w:p>
        </w:tc>
        <w:tc>
          <w:tcPr>
            <w:tcW w:w="2409" w:type="dxa"/>
            <w:tcBorders>
              <w:top w:val="single" w:sz="4" w:space="0" w:color="000000"/>
              <w:left w:val="single" w:sz="4" w:space="0" w:color="000000"/>
              <w:bottom w:val="single" w:sz="4" w:space="0" w:color="000000"/>
              <w:right w:val="single" w:sz="4" w:space="0" w:color="000000"/>
            </w:tcBorders>
          </w:tcPr>
          <w:p w14:paraId="29CB6AF4" w14:textId="77777777" w:rsidR="003C5071" w:rsidRPr="001E77AD" w:rsidRDefault="003C5071" w:rsidP="00866B9F">
            <w:pPr>
              <w:pStyle w:val="TableParagraph"/>
              <w:spacing w:before="104"/>
              <w:ind w:left="39"/>
              <w:rPr>
                <w:w w:val="105"/>
                <w:sz w:val="18"/>
              </w:rPr>
            </w:pPr>
            <w:r w:rsidRPr="001E77AD">
              <w:rPr>
                <w:w w:val="105"/>
                <w:sz w:val="18"/>
              </w:rPr>
              <w:t>člen PS pro rovné příležitosti</w:t>
            </w:r>
          </w:p>
        </w:tc>
        <w:tc>
          <w:tcPr>
            <w:tcW w:w="5387" w:type="dxa"/>
            <w:tcBorders>
              <w:top w:val="single" w:sz="4" w:space="0" w:color="000000"/>
              <w:left w:val="single" w:sz="4" w:space="0" w:color="000000"/>
              <w:bottom w:val="single" w:sz="4" w:space="0" w:color="000000"/>
              <w:right w:val="single" w:sz="4" w:space="0" w:color="000000"/>
            </w:tcBorders>
          </w:tcPr>
          <w:p w14:paraId="7BD2CA62" w14:textId="77777777" w:rsidR="003C5071" w:rsidRPr="00D76F95" w:rsidRDefault="003C5071" w:rsidP="00866B9F">
            <w:pPr>
              <w:pStyle w:val="TableParagraph"/>
              <w:spacing w:before="104"/>
              <w:ind w:left="39"/>
              <w:rPr>
                <w:b/>
                <w:w w:val="105"/>
              </w:rPr>
            </w:pPr>
          </w:p>
        </w:tc>
      </w:tr>
      <w:tr w:rsidR="007226ED" w14:paraId="31709CA6" w14:textId="77777777" w:rsidTr="00866B9F">
        <w:trPr>
          <w:trHeight w:val="186"/>
        </w:trPr>
        <w:tc>
          <w:tcPr>
            <w:tcW w:w="1994" w:type="dxa"/>
            <w:tcBorders>
              <w:top w:val="single" w:sz="4" w:space="0" w:color="000000"/>
              <w:left w:val="single" w:sz="4" w:space="0" w:color="000000"/>
              <w:bottom w:val="single" w:sz="4" w:space="0" w:color="000000"/>
              <w:right w:val="single" w:sz="4" w:space="0" w:color="000000"/>
            </w:tcBorders>
          </w:tcPr>
          <w:p w14:paraId="1EA5D446" w14:textId="77777777" w:rsidR="007226ED" w:rsidRPr="001E77AD" w:rsidRDefault="002C3F9B" w:rsidP="00866B9F">
            <w:pPr>
              <w:pStyle w:val="TableParagraph"/>
              <w:spacing w:before="104"/>
              <w:ind w:left="39"/>
              <w:rPr>
                <w:w w:val="105"/>
                <w:sz w:val="18"/>
              </w:rPr>
            </w:pPr>
            <w:r>
              <w:rPr>
                <w:w w:val="105"/>
                <w:sz w:val="18"/>
              </w:rPr>
              <w:t>Bc. Vladimíra Zubová</w:t>
            </w:r>
          </w:p>
        </w:tc>
        <w:tc>
          <w:tcPr>
            <w:tcW w:w="2409" w:type="dxa"/>
            <w:tcBorders>
              <w:top w:val="single" w:sz="4" w:space="0" w:color="000000"/>
              <w:left w:val="single" w:sz="4" w:space="0" w:color="000000"/>
              <w:bottom w:val="single" w:sz="4" w:space="0" w:color="000000"/>
              <w:right w:val="single" w:sz="4" w:space="0" w:color="000000"/>
            </w:tcBorders>
          </w:tcPr>
          <w:p w14:paraId="5ACD459D" w14:textId="77777777" w:rsidR="007226ED" w:rsidRPr="001E77AD" w:rsidRDefault="002C3F9B" w:rsidP="00866B9F">
            <w:pPr>
              <w:pStyle w:val="TableParagraph"/>
              <w:spacing w:before="104"/>
              <w:ind w:left="39"/>
              <w:rPr>
                <w:w w:val="105"/>
                <w:sz w:val="18"/>
              </w:rPr>
            </w:pPr>
            <w:r w:rsidRPr="001E77AD">
              <w:rPr>
                <w:w w:val="105"/>
                <w:sz w:val="18"/>
              </w:rPr>
              <w:t>člen PS pro rovné příležitosti</w:t>
            </w:r>
          </w:p>
        </w:tc>
        <w:tc>
          <w:tcPr>
            <w:tcW w:w="5387" w:type="dxa"/>
            <w:tcBorders>
              <w:top w:val="single" w:sz="4" w:space="0" w:color="000000"/>
              <w:left w:val="single" w:sz="4" w:space="0" w:color="000000"/>
              <w:bottom w:val="single" w:sz="4" w:space="0" w:color="000000"/>
              <w:right w:val="single" w:sz="4" w:space="0" w:color="000000"/>
            </w:tcBorders>
          </w:tcPr>
          <w:p w14:paraId="0FF47D1E" w14:textId="77777777" w:rsidR="007226ED" w:rsidRPr="00D76F95" w:rsidRDefault="007226ED" w:rsidP="00866B9F">
            <w:pPr>
              <w:pStyle w:val="TableParagraph"/>
              <w:spacing w:before="104"/>
              <w:ind w:left="39"/>
              <w:rPr>
                <w:b/>
                <w:w w:val="105"/>
              </w:rPr>
            </w:pPr>
          </w:p>
        </w:tc>
      </w:tr>
    </w:tbl>
    <w:p w14:paraId="48366159" w14:textId="77777777" w:rsidR="003C5071" w:rsidRDefault="007226ED" w:rsidP="00A843C4">
      <w:pPr>
        <w:pStyle w:val="Nadpis2"/>
        <w:ind w:left="284"/>
      </w:pPr>
      <w:r>
        <w:br w:type="textWrapping" w:clear="all"/>
      </w:r>
    </w:p>
    <w:p w14:paraId="69417363" w14:textId="77777777" w:rsidR="004A61BE" w:rsidRDefault="004A61BE">
      <w:pPr>
        <w:rPr>
          <w:rFonts w:asciiTheme="majorHAnsi" w:eastAsiaTheme="majorEastAsia" w:hAnsiTheme="majorHAnsi" w:cstheme="majorBidi"/>
          <w:color w:val="365F91" w:themeColor="accent1" w:themeShade="BF"/>
          <w:sz w:val="26"/>
          <w:szCs w:val="26"/>
        </w:rPr>
      </w:pPr>
      <w:r>
        <w:br w:type="page"/>
      </w:r>
    </w:p>
    <w:p w14:paraId="0EF497ED" w14:textId="77777777" w:rsidR="00A843C4" w:rsidRDefault="00D76F95" w:rsidP="00DC3797">
      <w:pPr>
        <w:pStyle w:val="Nadpis2"/>
        <w:ind w:left="284" w:right="497"/>
      </w:pPr>
      <w:bookmarkStart w:id="1612" w:name="_Toc113295643"/>
      <w:bookmarkStart w:id="1613" w:name="_Toc113301165"/>
      <w:bookmarkStart w:id="1614" w:name="_Toc113361803"/>
      <w:bookmarkStart w:id="1615" w:name="_Toc120881950"/>
      <w:bookmarkStart w:id="1616" w:name="_Toc144739141"/>
      <w:bookmarkStart w:id="1617" w:name="_Toc144739321"/>
      <w:bookmarkStart w:id="1618" w:name="_Toc144739498"/>
      <w:bookmarkStart w:id="1619" w:name="_Toc144740117"/>
      <w:bookmarkStart w:id="1620" w:name="_Toc144740598"/>
      <w:bookmarkStart w:id="1621" w:name="_Toc144741008"/>
      <w:bookmarkStart w:id="1622" w:name="_Toc144741576"/>
      <w:r>
        <w:t xml:space="preserve">Příloha č. 2 </w:t>
      </w:r>
      <w:r w:rsidR="00A843C4">
        <w:t>SEZNAM ZAPOJENÝCH AKTÉRŮ MAP I</w:t>
      </w:r>
      <w:r w:rsidR="007D1780">
        <w:t>I</w:t>
      </w:r>
      <w:r w:rsidR="00A843C4">
        <w:t xml:space="preserve">I – SEZNAM ČLENŮ </w:t>
      </w:r>
      <w:r w:rsidR="00414599">
        <w:t>ŘÍDI</w:t>
      </w:r>
      <w:r w:rsidR="00A843C4">
        <w:t>CÍHO VÝBORU MAP II</w:t>
      </w:r>
      <w:bookmarkEnd w:id="1612"/>
      <w:bookmarkEnd w:id="1613"/>
      <w:bookmarkEnd w:id="1614"/>
      <w:bookmarkEnd w:id="1615"/>
      <w:r w:rsidR="007D1780">
        <w:t>I</w:t>
      </w:r>
      <w:bookmarkEnd w:id="1616"/>
      <w:bookmarkEnd w:id="1617"/>
      <w:bookmarkEnd w:id="1618"/>
      <w:bookmarkEnd w:id="1619"/>
      <w:bookmarkEnd w:id="1620"/>
      <w:bookmarkEnd w:id="1621"/>
      <w:bookmarkEnd w:id="1622"/>
    </w:p>
    <w:p w14:paraId="58751558" w14:textId="77777777" w:rsidR="003670CA" w:rsidRDefault="003670CA" w:rsidP="00A843C4">
      <w:pPr>
        <w:pStyle w:val="Zkladntext"/>
        <w:spacing w:after="15" w:line="218" w:lineRule="exact"/>
        <w:ind w:left="166"/>
      </w:pPr>
    </w:p>
    <w:p w14:paraId="1EC0BE4B" w14:textId="77777777" w:rsidR="00A843C4" w:rsidRDefault="00A843C4" w:rsidP="00A843C4">
      <w:pPr>
        <w:pStyle w:val="Zkladntext"/>
        <w:spacing w:after="15" w:line="218" w:lineRule="exact"/>
        <w:ind w:left="166"/>
      </w:pPr>
      <w:r>
        <w:t xml:space="preserve">Datum aktualizace: </w:t>
      </w:r>
      <w:r w:rsidR="007D1780">
        <w:t>10</w:t>
      </w:r>
      <w:r w:rsidRPr="007F18EA">
        <w:t xml:space="preserve">. </w:t>
      </w:r>
      <w:r w:rsidR="007D1780">
        <w:t>3</w:t>
      </w:r>
      <w:r w:rsidRPr="007F18EA">
        <w:t>. 202</w:t>
      </w:r>
      <w:r w:rsidR="007D1780">
        <w:t>3</w:t>
      </w:r>
    </w:p>
    <w:tbl>
      <w:tblPr>
        <w:tblStyle w:val="TableNormal"/>
        <w:tblW w:w="9719" w:type="dxa"/>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4"/>
        <w:gridCol w:w="2821"/>
        <w:gridCol w:w="3399"/>
        <w:gridCol w:w="3075"/>
      </w:tblGrid>
      <w:tr w:rsidR="00B6008A" w14:paraId="02B80E52" w14:textId="77777777" w:rsidTr="00D17889">
        <w:trPr>
          <w:trHeight w:val="427"/>
        </w:trPr>
        <w:tc>
          <w:tcPr>
            <w:tcW w:w="424" w:type="dxa"/>
            <w:tcBorders>
              <w:bottom w:val="single" w:sz="8" w:space="0" w:color="000000"/>
              <w:right w:val="single" w:sz="8" w:space="0" w:color="000000"/>
            </w:tcBorders>
            <w:shd w:val="clear" w:color="auto" w:fill="D9E1F2"/>
            <w:vAlign w:val="center"/>
          </w:tcPr>
          <w:p w14:paraId="6350F73F" w14:textId="77777777" w:rsidR="00B6008A" w:rsidRDefault="00B6008A" w:rsidP="00B6008A">
            <w:pPr>
              <w:pStyle w:val="TableParagraph"/>
              <w:spacing w:before="0"/>
              <w:ind w:left="0"/>
              <w:rPr>
                <w:sz w:val="18"/>
              </w:rPr>
            </w:pPr>
            <w:r w:rsidRPr="0076206C">
              <w:rPr>
                <w:rFonts w:ascii="Times New Roman" w:eastAsia="Times New Roman" w:hAnsi="Times New Roman"/>
                <w:color w:val="000000"/>
                <w:sz w:val="20"/>
                <w:szCs w:val="20"/>
              </w:rPr>
              <w:t> </w:t>
            </w:r>
          </w:p>
        </w:tc>
        <w:tc>
          <w:tcPr>
            <w:tcW w:w="2821" w:type="dxa"/>
            <w:tcBorders>
              <w:left w:val="single" w:sz="8" w:space="0" w:color="000000"/>
              <w:bottom w:val="single" w:sz="8" w:space="0" w:color="000000"/>
              <w:right w:val="single" w:sz="8" w:space="0" w:color="000000"/>
            </w:tcBorders>
            <w:shd w:val="clear" w:color="auto" w:fill="D9E1F2"/>
            <w:vAlign w:val="center"/>
          </w:tcPr>
          <w:p w14:paraId="342A07FA" w14:textId="77777777" w:rsidR="00B6008A" w:rsidRDefault="00B6008A" w:rsidP="00B6008A">
            <w:pPr>
              <w:pStyle w:val="TableParagraph"/>
              <w:spacing w:before="104"/>
              <w:ind w:left="39"/>
              <w:rPr>
                <w:sz w:val="18"/>
              </w:rPr>
            </w:pPr>
            <w:r w:rsidRPr="0076206C">
              <w:rPr>
                <w:rFonts w:ascii="Times New Roman" w:eastAsia="Times New Roman" w:hAnsi="Times New Roman"/>
                <w:color w:val="000000"/>
                <w:sz w:val="20"/>
                <w:szCs w:val="20"/>
              </w:rPr>
              <w:t xml:space="preserve">Jméno a příjmení </w:t>
            </w:r>
          </w:p>
        </w:tc>
        <w:tc>
          <w:tcPr>
            <w:tcW w:w="3399" w:type="dxa"/>
            <w:tcBorders>
              <w:left w:val="single" w:sz="8" w:space="0" w:color="000000"/>
              <w:bottom w:val="single" w:sz="8" w:space="0" w:color="000000"/>
              <w:right w:val="single" w:sz="8" w:space="0" w:color="000000"/>
            </w:tcBorders>
            <w:shd w:val="clear" w:color="auto" w:fill="D9E1F2"/>
            <w:vAlign w:val="center"/>
          </w:tcPr>
          <w:p w14:paraId="4B80BE5D" w14:textId="77777777" w:rsidR="00B6008A" w:rsidRDefault="00B6008A" w:rsidP="00B6008A">
            <w:pPr>
              <w:pStyle w:val="TableParagraph"/>
              <w:spacing w:before="104"/>
              <w:ind w:left="-142" w:firstLine="288"/>
              <w:rPr>
                <w:sz w:val="18"/>
              </w:rPr>
            </w:pPr>
            <w:r w:rsidRPr="0076206C">
              <w:rPr>
                <w:rFonts w:ascii="Times New Roman" w:eastAsia="Times New Roman" w:hAnsi="Times New Roman"/>
                <w:color w:val="000000"/>
                <w:sz w:val="20"/>
                <w:szCs w:val="20"/>
              </w:rPr>
              <w:t>Organizace</w:t>
            </w:r>
          </w:p>
        </w:tc>
        <w:tc>
          <w:tcPr>
            <w:tcW w:w="3075" w:type="dxa"/>
            <w:tcBorders>
              <w:left w:val="single" w:sz="8" w:space="0" w:color="000000"/>
              <w:bottom w:val="single" w:sz="8" w:space="0" w:color="000000"/>
              <w:right w:val="single" w:sz="8" w:space="0" w:color="000000"/>
            </w:tcBorders>
            <w:shd w:val="clear" w:color="auto" w:fill="D9E1F2"/>
            <w:vAlign w:val="center"/>
          </w:tcPr>
          <w:p w14:paraId="2513C6A2" w14:textId="77777777" w:rsidR="00B6008A" w:rsidRDefault="00B6008A" w:rsidP="00B6008A">
            <w:pPr>
              <w:pStyle w:val="TableParagraph"/>
              <w:spacing w:before="104"/>
              <w:rPr>
                <w:sz w:val="18"/>
              </w:rPr>
            </w:pPr>
            <w:r w:rsidRPr="0076206C">
              <w:rPr>
                <w:rFonts w:ascii="Times New Roman" w:eastAsia="Times New Roman" w:hAnsi="Times New Roman"/>
                <w:color w:val="000000"/>
                <w:sz w:val="20"/>
                <w:szCs w:val="20"/>
              </w:rPr>
              <w:t xml:space="preserve">Zástupce aktérů MAP II </w:t>
            </w:r>
          </w:p>
        </w:tc>
      </w:tr>
      <w:tr w:rsidR="00B6008A" w14:paraId="4E4B38C5"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6A0A0E9E"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w:t>
            </w:r>
          </w:p>
        </w:tc>
        <w:tc>
          <w:tcPr>
            <w:tcW w:w="2821" w:type="dxa"/>
            <w:tcBorders>
              <w:top w:val="single" w:sz="8" w:space="0" w:color="000000"/>
              <w:left w:val="single" w:sz="8" w:space="0" w:color="000000"/>
              <w:bottom w:val="single" w:sz="8" w:space="0" w:color="000000"/>
              <w:right w:val="single" w:sz="8" w:space="0" w:color="000000"/>
            </w:tcBorders>
            <w:vAlign w:val="center"/>
          </w:tcPr>
          <w:p w14:paraId="1EDFB166" w14:textId="77777777" w:rsidR="00B6008A" w:rsidRPr="005C0020" w:rsidRDefault="00C23EDA" w:rsidP="00B6008A">
            <w:pPr>
              <w:pStyle w:val="TableParagraph"/>
              <w:spacing w:before="104"/>
              <w:ind w:left="39"/>
              <w:rPr>
                <w:rFonts w:ascii="Times New Roman" w:eastAsia="Times New Roman" w:hAnsi="Times New Roman"/>
                <w:color w:val="000000"/>
                <w:sz w:val="20"/>
                <w:szCs w:val="20"/>
              </w:rPr>
            </w:pPr>
            <w:r w:rsidRPr="007F18EA">
              <w:rPr>
                <w:rFonts w:ascii="Times New Roman" w:eastAsia="Times New Roman" w:hAnsi="Times New Roman"/>
                <w:color w:val="000000"/>
                <w:sz w:val="20"/>
                <w:szCs w:val="20"/>
              </w:rPr>
              <w:t>PhDr. Zuzana Andělová</w:t>
            </w:r>
          </w:p>
        </w:tc>
        <w:tc>
          <w:tcPr>
            <w:tcW w:w="3399" w:type="dxa"/>
            <w:tcBorders>
              <w:top w:val="single" w:sz="8" w:space="0" w:color="000000"/>
              <w:left w:val="single" w:sz="8" w:space="0" w:color="000000"/>
              <w:bottom w:val="single" w:sz="8" w:space="0" w:color="000000"/>
              <w:right w:val="single" w:sz="8" w:space="0" w:color="000000"/>
            </w:tcBorders>
            <w:vAlign w:val="center"/>
          </w:tcPr>
          <w:p w14:paraId="06A5530D" w14:textId="77777777" w:rsidR="00B6008A" w:rsidRPr="005C0020" w:rsidRDefault="006C6659" w:rsidP="007D1780">
            <w:pPr>
              <w:pStyle w:val="TableParagraph"/>
              <w:rPr>
                <w:rFonts w:ascii="Times New Roman" w:eastAsia="Times New Roman" w:hAnsi="Times New Roman"/>
                <w:color w:val="000000"/>
                <w:sz w:val="20"/>
                <w:szCs w:val="20"/>
              </w:rPr>
            </w:pPr>
            <w:r>
              <w:rPr>
                <w:rFonts w:ascii="Times New Roman" w:eastAsia="Times New Roman" w:hAnsi="Times New Roman"/>
                <w:color w:val="000000"/>
                <w:sz w:val="20"/>
                <w:szCs w:val="20"/>
              </w:rPr>
              <w:t>MČ P 1/</w:t>
            </w:r>
            <w:r w:rsidR="00B6008A" w:rsidRPr="007F18EA">
              <w:rPr>
                <w:rFonts w:ascii="Times New Roman" w:eastAsia="Times New Roman" w:hAnsi="Times New Roman"/>
                <w:color w:val="000000"/>
                <w:sz w:val="20"/>
                <w:szCs w:val="20"/>
              </w:rPr>
              <w:t>Hl. manažerka MAP II</w:t>
            </w:r>
            <w:r>
              <w:rPr>
                <w:rFonts w:ascii="Times New Roman" w:eastAsia="Times New Roman" w:hAnsi="Times New Roman"/>
                <w:color w:val="000000"/>
                <w:sz w:val="20"/>
                <w:szCs w:val="20"/>
              </w:rPr>
              <w:t>I</w:t>
            </w:r>
            <w:r w:rsidR="00B6008A" w:rsidRPr="007F18EA">
              <w:rPr>
                <w:rFonts w:ascii="Times New Roman" w:eastAsia="Times New Roman" w:hAnsi="Times New Roman"/>
                <w:color w:val="000000"/>
                <w:sz w:val="20"/>
                <w:szCs w:val="20"/>
              </w:rPr>
              <w:t xml:space="preserve"> </w:t>
            </w:r>
          </w:p>
        </w:tc>
        <w:tc>
          <w:tcPr>
            <w:tcW w:w="3075" w:type="dxa"/>
            <w:tcBorders>
              <w:top w:val="single" w:sz="8" w:space="0" w:color="000000"/>
              <w:left w:val="single" w:sz="8" w:space="0" w:color="000000"/>
              <w:bottom w:val="single" w:sz="8" w:space="0" w:color="000000"/>
              <w:right w:val="single" w:sz="8" w:space="0" w:color="000000"/>
            </w:tcBorders>
            <w:vAlign w:val="center"/>
          </w:tcPr>
          <w:p w14:paraId="0F6FC7A8" w14:textId="77777777" w:rsidR="00B6008A" w:rsidRPr="005C0020" w:rsidRDefault="007D1780" w:rsidP="00B6008A">
            <w:pPr>
              <w:pStyle w:val="TableParagraph"/>
              <w:rPr>
                <w:rFonts w:ascii="Times New Roman" w:eastAsia="Times New Roman" w:hAnsi="Times New Roman"/>
                <w:color w:val="000000"/>
                <w:sz w:val="20"/>
                <w:szCs w:val="20"/>
              </w:rPr>
            </w:pPr>
            <w:r>
              <w:rPr>
                <w:rFonts w:ascii="Times New Roman" w:eastAsia="Times New Roman" w:hAnsi="Times New Roman"/>
                <w:color w:val="000000"/>
                <w:sz w:val="20"/>
                <w:szCs w:val="20"/>
              </w:rPr>
              <w:t>č</w:t>
            </w:r>
            <w:r w:rsidR="00B6008A" w:rsidRPr="007F18EA">
              <w:rPr>
                <w:rFonts w:ascii="Times New Roman" w:eastAsia="Times New Roman" w:hAnsi="Times New Roman"/>
                <w:color w:val="000000"/>
                <w:sz w:val="20"/>
                <w:szCs w:val="20"/>
              </w:rPr>
              <w:t>len RT</w:t>
            </w:r>
          </w:p>
        </w:tc>
      </w:tr>
      <w:tr w:rsidR="00B6008A" w14:paraId="2FF6F6CC"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36CDB502"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2</w:t>
            </w:r>
          </w:p>
        </w:tc>
        <w:tc>
          <w:tcPr>
            <w:tcW w:w="2821" w:type="dxa"/>
            <w:tcBorders>
              <w:top w:val="single" w:sz="8" w:space="0" w:color="000000"/>
              <w:left w:val="single" w:sz="8" w:space="0" w:color="000000"/>
              <w:bottom w:val="single" w:sz="8" w:space="0" w:color="000000"/>
              <w:right w:val="single" w:sz="8" w:space="0" w:color="000000"/>
            </w:tcBorders>
            <w:vAlign w:val="center"/>
          </w:tcPr>
          <w:p w14:paraId="0CA5E698"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Jiří Dušek </w:t>
            </w:r>
          </w:p>
        </w:tc>
        <w:tc>
          <w:tcPr>
            <w:tcW w:w="3399" w:type="dxa"/>
            <w:tcBorders>
              <w:top w:val="single" w:sz="8" w:space="0" w:color="000000"/>
              <w:left w:val="single" w:sz="8" w:space="0" w:color="000000"/>
              <w:bottom w:val="single" w:sz="8" w:space="0" w:color="000000"/>
              <w:right w:val="single" w:sz="8" w:space="0" w:color="000000"/>
            </w:tcBorders>
            <w:vAlign w:val="center"/>
          </w:tcPr>
          <w:p w14:paraId="538C1907" w14:textId="77777777" w:rsidR="00B6008A" w:rsidRPr="005C0020" w:rsidRDefault="00B87455" w:rsidP="00B6008A">
            <w:pPr>
              <w:pStyle w:val="TableParagrap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NPI ČR, </w:t>
            </w:r>
            <w:r w:rsidR="00EF1A9F">
              <w:rPr>
                <w:rFonts w:ascii="Times New Roman" w:eastAsia="Times New Roman" w:hAnsi="Times New Roman"/>
                <w:color w:val="000000"/>
                <w:sz w:val="20"/>
                <w:szCs w:val="20"/>
              </w:rPr>
              <w:t>k</w:t>
            </w:r>
            <w:r w:rsidR="005110AA">
              <w:rPr>
                <w:rFonts w:ascii="Times New Roman" w:eastAsia="Times New Roman" w:hAnsi="Times New Roman"/>
                <w:color w:val="000000"/>
                <w:sz w:val="20"/>
                <w:szCs w:val="20"/>
              </w:rPr>
              <w:t>onzultant projektu P_AP</w:t>
            </w:r>
          </w:p>
        </w:tc>
        <w:tc>
          <w:tcPr>
            <w:tcW w:w="3075" w:type="dxa"/>
            <w:tcBorders>
              <w:top w:val="single" w:sz="8" w:space="0" w:color="000000"/>
              <w:left w:val="single" w:sz="8" w:space="0" w:color="000000"/>
              <w:bottom w:val="single" w:sz="8" w:space="0" w:color="000000"/>
              <w:right w:val="single" w:sz="8" w:space="0" w:color="000000"/>
            </w:tcBorders>
            <w:vAlign w:val="center"/>
          </w:tcPr>
          <w:p w14:paraId="40A90A25" w14:textId="77777777" w:rsidR="00B6008A" w:rsidRPr="005C0020" w:rsidRDefault="00F61D35" w:rsidP="005110AA">
            <w:pPr>
              <w:pStyle w:val="TableParagrap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NPI </w:t>
            </w:r>
            <w:r w:rsidR="005110AA">
              <w:rPr>
                <w:rFonts w:ascii="Times New Roman" w:eastAsia="Times New Roman" w:hAnsi="Times New Roman"/>
                <w:color w:val="000000"/>
                <w:sz w:val="20"/>
                <w:szCs w:val="20"/>
              </w:rPr>
              <w:t>ČR</w:t>
            </w:r>
          </w:p>
        </w:tc>
      </w:tr>
      <w:tr w:rsidR="00B6008A" w14:paraId="3175133F"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3066C348"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3</w:t>
            </w:r>
          </w:p>
        </w:tc>
        <w:tc>
          <w:tcPr>
            <w:tcW w:w="2821" w:type="dxa"/>
            <w:tcBorders>
              <w:top w:val="single" w:sz="8" w:space="0" w:color="000000"/>
              <w:left w:val="single" w:sz="8" w:space="0" w:color="000000"/>
              <w:bottom w:val="single" w:sz="8" w:space="0" w:color="000000"/>
              <w:right w:val="single" w:sz="8" w:space="0" w:color="000000"/>
            </w:tcBorders>
            <w:vAlign w:val="center"/>
          </w:tcPr>
          <w:p w14:paraId="715E6C75"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Bc. Jana Hegerová</w:t>
            </w:r>
          </w:p>
        </w:tc>
        <w:tc>
          <w:tcPr>
            <w:tcW w:w="3399" w:type="dxa"/>
            <w:tcBorders>
              <w:top w:val="single" w:sz="8" w:space="0" w:color="000000"/>
              <w:left w:val="single" w:sz="8" w:space="0" w:color="000000"/>
              <w:bottom w:val="single" w:sz="8" w:space="0" w:color="000000"/>
              <w:right w:val="single" w:sz="8" w:space="0" w:color="000000"/>
            </w:tcBorders>
            <w:vAlign w:val="center"/>
          </w:tcPr>
          <w:p w14:paraId="4E73B366"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ředitelka MŠ Masná</w:t>
            </w:r>
          </w:p>
        </w:tc>
        <w:tc>
          <w:tcPr>
            <w:tcW w:w="3075" w:type="dxa"/>
            <w:tcBorders>
              <w:top w:val="single" w:sz="8" w:space="0" w:color="000000"/>
              <w:left w:val="single" w:sz="8" w:space="0" w:color="000000"/>
              <w:bottom w:val="single" w:sz="8" w:space="0" w:color="000000"/>
              <w:right w:val="single" w:sz="8" w:space="0" w:color="000000"/>
            </w:tcBorders>
            <w:vAlign w:val="center"/>
          </w:tcPr>
          <w:p w14:paraId="47B6234D"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vedení škol</w:t>
            </w:r>
          </w:p>
        </w:tc>
      </w:tr>
      <w:tr w:rsidR="00B6008A" w14:paraId="1F7E2205"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73701C4B"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4</w:t>
            </w:r>
          </w:p>
        </w:tc>
        <w:tc>
          <w:tcPr>
            <w:tcW w:w="2821" w:type="dxa"/>
            <w:tcBorders>
              <w:top w:val="single" w:sz="8" w:space="0" w:color="000000"/>
              <w:left w:val="single" w:sz="8" w:space="0" w:color="000000"/>
              <w:bottom w:val="single" w:sz="8" w:space="0" w:color="000000"/>
              <w:right w:val="single" w:sz="8" w:space="0" w:color="000000"/>
            </w:tcBorders>
            <w:vAlign w:val="center"/>
          </w:tcPr>
          <w:p w14:paraId="2EFA633B" w14:textId="77777777" w:rsidR="00B6008A" w:rsidRPr="005C0020" w:rsidRDefault="007D1780" w:rsidP="007D1780">
            <w:pPr>
              <w:pStyle w:val="TableParagraph"/>
              <w:spacing w:before="104"/>
              <w:ind w:left="39"/>
              <w:rPr>
                <w:rFonts w:ascii="Times New Roman" w:eastAsia="Times New Roman" w:hAnsi="Times New Roman"/>
                <w:color w:val="000000"/>
                <w:sz w:val="20"/>
                <w:szCs w:val="20"/>
              </w:rPr>
            </w:pPr>
            <w:r>
              <w:rPr>
                <w:rFonts w:ascii="Times New Roman" w:eastAsia="Times New Roman" w:hAnsi="Times New Roman"/>
                <w:color w:val="000000"/>
                <w:sz w:val="20"/>
                <w:szCs w:val="20"/>
              </w:rPr>
              <w:t>MgA. Jana Jandáčková</w:t>
            </w:r>
          </w:p>
        </w:tc>
        <w:tc>
          <w:tcPr>
            <w:tcW w:w="3399" w:type="dxa"/>
            <w:tcBorders>
              <w:top w:val="single" w:sz="8" w:space="0" w:color="000000"/>
              <w:left w:val="single" w:sz="8" w:space="0" w:color="000000"/>
              <w:bottom w:val="single" w:sz="8" w:space="0" w:color="000000"/>
              <w:right w:val="single" w:sz="8" w:space="0" w:color="000000"/>
            </w:tcBorders>
            <w:vAlign w:val="center"/>
          </w:tcPr>
          <w:p w14:paraId="56BD9D2F"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DDM Truhlářská </w:t>
            </w:r>
          </w:p>
        </w:tc>
        <w:tc>
          <w:tcPr>
            <w:tcW w:w="3075" w:type="dxa"/>
            <w:tcBorders>
              <w:top w:val="single" w:sz="8" w:space="0" w:color="000000"/>
              <w:left w:val="single" w:sz="8" w:space="0" w:color="000000"/>
              <w:bottom w:val="single" w:sz="8" w:space="0" w:color="000000"/>
              <w:right w:val="single" w:sz="8" w:space="0" w:color="000000"/>
            </w:tcBorders>
            <w:vAlign w:val="center"/>
          </w:tcPr>
          <w:p w14:paraId="4343EA3E" w14:textId="77777777" w:rsidR="00B6008A" w:rsidRPr="005C0020" w:rsidRDefault="00EF1A9F" w:rsidP="007D1780">
            <w:pPr>
              <w:pStyle w:val="TableParagraph"/>
              <w:rPr>
                <w:rFonts w:ascii="Times New Roman" w:eastAsia="Times New Roman" w:hAnsi="Times New Roman"/>
                <w:color w:val="000000"/>
                <w:sz w:val="20"/>
                <w:szCs w:val="20"/>
              </w:rPr>
            </w:pPr>
            <w:r>
              <w:rPr>
                <w:rFonts w:ascii="Times New Roman" w:eastAsia="Times New Roman" w:hAnsi="Times New Roman"/>
                <w:color w:val="000000"/>
                <w:sz w:val="20"/>
                <w:szCs w:val="20"/>
              </w:rPr>
              <w:t>v</w:t>
            </w:r>
            <w:r w:rsidR="00B6008A" w:rsidRPr="007D1780">
              <w:rPr>
                <w:rFonts w:ascii="Times New Roman" w:eastAsia="Times New Roman" w:hAnsi="Times New Roman"/>
                <w:color w:val="000000"/>
                <w:sz w:val="20"/>
                <w:szCs w:val="20"/>
              </w:rPr>
              <w:t>edoucí střediska SVČ Jednička</w:t>
            </w:r>
          </w:p>
        </w:tc>
      </w:tr>
      <w:tr w:rsidR="00B6008A" w14:paraId="725C9C87"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44EBD6F5"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5</w:t>
            </w:r>
          </w:p>
        </w:tc>
        <w:tc>
          <w:tcPr>
            <w:tcW w:w="2821" w:type="dxa"/>
            <w:tcBorders>
              <w:top w:val="single" w:sz="8" w:space="0" w:color="000000"/>
              <w:left w:val="single" w:sz="8" w:space="0" w:color="000000"/>
              <w:bottom w:val="single" w:sz="8" w:space="0" w:color="000000"/>
              <w:right w:val="single" w:sz="8" w:space="0" w:color="000000"/>
            </w:tcBorders>
            <w:vAlign w:val="center"/>
          </w:tcPr>
          <w:p w14:paraId="26A2573D"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PhDr. Galina Jarolímková</w:t>
            </w:r>
          </w:p>
        </w:tc>
        <w:tc>
          <w:tcPr>
            <w:tcW w:w="3399" w:type="dxa"/>
            <w:tcBorders>
              <w:top w:val="single" w:sz="8" w:space="0" w:color="000000"/>
              <w:left w:val="single" w:sz="8" w:space="0" w:color="000000"/>
              <w:bottom w:val="single" w:sz="8" w:space="0" w:color="000000"/>
              <w:right w:val="single" w:sz="8" w:space="0" w:color="000000"/>
            </w:tcBorders>
            <w:vAlign w:val="center"/>
          </w:tcPr>
          <w:p w14:paraId="3CF977A8" w14:textId="77777777" w:rsidR="00B6008A" w:rsidRPr="005C0020" w:rsidRDefault="00B6008A" w:rsidP="005C0020">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ředitelka PPP pro P1,2, 4</w:t>
            </w:r>
          </w:p>
        </w:tc>
        <w:tc>
          <w:tcPr>
            <w:tcW w:w="3075" w:type="dxa"/>
            <w:tcBorders>
              <w:top w:val="single" w:sz="8" w:space="0" w:color="000000"/>
              <w:left w:val="single" w:sz="8" w:space="0" w:color="000000"/>
              <w:bottom w:val="single" w:sz="8" w:space="0" w:color="000000"/>
              <w:right w:val="single" w:sz="8" w:space="0" w:color="000000"/>
            </w:tcBorders>
            <w:vAlign w:val="center"/>
          </w:tcPr>
          <w:p w14:paraId="49704039"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zástupce institucí spolupracujících se školami </w:t>
            </w:r>
          </w:p>
        </w:tc>
      </w:tr>
      <w:tr w:rsidR="00B6008A" w14:paraId="69B33391"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65EDCE5E"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6</w:t>
            </w:r>
          </w:p>
        </w:tc>
        <w:tc>
          <w:tcPr>
            <w:tcW w:w="2821" w:type="dxa"/>
            <w:tcBorders>
              <w:top w:val="single" w:sz="8" w:space="0" w:color="000000"/>
              <w:left w:val="single" w:sz="8" w:space="0" w:color="000000"/>
              <w:bottom w:val="single" w:sz="8" w:space="0" w:color="000000"/>
              <w:right w:val="single" w:sz="8" w:space="0" w:color="000000"/>
            </w:tcBorders>
            <w:vAlign w:val="center"/>
          </w:tcPr>
          <w:p w14:paraId="6F12D891"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PhDr. Jitka Kendíková </w:t>
            </w:r>
          </w:p>
        </w:tc>
        <w:tc>
          <w:tcPr>
            <w:tcW w:w="3399" w:type="dxa"/>
            <w:tcBorders>
              <w:top w:val="single" w:sz="8" w:space="0" w:color="000000"/>
              <w:left w:val="single" w:sz="8" w:space="0" w:color="000000"/>
              <w:bottom w:val="single" w:sz="8" w:space="0" w:color="000000"/>
              <w:right w:val="single" w:sz="8" w:space="0" w:color="000000"/>
            </w:tcBorders>
            <w:vAlign w:val="center"/>
          </w:tcPr>
          <w:p w14:paraId="410B2C82" w14:textId="77777777" w:rsidR="00B6008A" w:rsidRPr="005C0020" w:rsidRDefault="00B6008A" w:rsidP="005C0020">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ředitelka ZŠ J.G.- Jarkovského, </w:t>
            </w:r>
            <w:r w:rsidR="005C0020">
              <w:rPr>
                <w:rFonts w:ascii="Times New Roman" w:eastAsia="Times New Roman" w:hAnsi="Times New Roman"/>
                <w:color w:val="000000"/>
                <w:sz w:val="20"/>
                <w:szCs w:val="20"/>
              </w:rPr>
              <w:t>vedoucí PS pro matematickou gramotnost</w:t>
            </w:r>
          </w:p>
        </w:tc>
        <w:tc>
          <w:tcPr>
            <w:tcW w:w="3075" w:type="dxa"/>
            <w:tcBorders>
              <w:top w:val="single" w:sz="8" w:space="0" w:color="000000"/>
              <w:left w:val="single" w:sz="8" w:space="0" w:color="000000"/>
              <w:bottom w:val="single" w:sz="8" w:space="0" w:color="000000"/>
              <w:right w:val="single" w:sz="8" w:space="0" w:color="000000"/>
            </w:tcBorders>
            <w:vAlign w:val="center"/>
          </w:tcPr>
          <w:p w14:paraId="64B75E8D"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vedení škol/člen RT</w:t>
            </w:r>
          </w:p>
        </w:tc>
      </w:tr>
      <w:tr w:rsidR="00B6008A" w14:paraId="2806BE95"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1ACE348B"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7</w:t>
            </w:r>
          </w:p>
        </w:tc>
        <w:tc>
          <w:tcPr>
            <w:tcW w:w="2821" w:type="dxa"/>
            <w:tcBorders>
              <w:top w:val="single" w:sz="8" w:space="0" w:color="000000"/>
              <w:left w:val="single" w:sz="8" w:space="0" w:color="000000"/>
              <w:bottom w:val="single" w:sz="8" w:space="0" w:color="000000"/>
              <w:right w:val="single" w:sz="8" w:space="0" w:color="000000"/>
            </w:tcBorders>
            <w:vAlign w:val="center"/>
          </w:tcPr>
          <w:p w14:paraId="73C27D6D"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Mgr. Bc. Filip Kuchař </w:t>
            </w:r>
          </w:p>
        </w:tc>
        <w:tc>
          <w:tcPr>
            <w:tcW w:w="3399" w:type="dxa"/>
            <w:tcBorders>
              <w:top w:val="single" w:sz="8" w:space="0" w:color="000000"/>
              <w:left w:val="single" w:sz="8" w:space="0" w:color="000000"/>
              <w:bottom w:val="single" w:sz="8" w:space="0" w:color="000000"/>
              <w:right w:val="single" w:sz="8" w:space="0" w:color="000000"/>
            </w:tcBorders>
            <w:vAlign w:val="center"/>
          </w:tcPr>
          <w:p w14:paraId="0752C300" w14:textId="77777777" w:rsidR="00B6008A" w:rsidRPr="005C0020" w:rsidRDefault="007D1780" w:rsidP="005C0020">
            <w:pPr>
              <w:pStyle w:val="TableParagraph"/>
              <w:rPr>
                <w:rFonts w:ascii="Times New Roman" w:eastAsia="Times New Roman" w:hAnsi="Times New Roman"/>
                <w:color w:val="000000"/>
                <w:sz w:val="20"/>
                <w:szCs w:val="20"/>
              </w:rPr>
            </w:pPr>
            <w:r>
              <w:rPr>
                <w:rFonts w:ascii="Times New Roman" w:eastAsia="Times New Roman" w:hAnsi="Times New Roman"/>
                <w:color w:val="000000"/>
                <w:sz w:val="20"/>
                <w:szCs w:val="20"/>
              </w:rPr>
              <w:t>Pedf UK, i-KAP II/2</w:t>
            </w:r>
          </w:p>
        </w:tc>
        <w:tc>
          <w:tcPr>
            <w:tcW w:w="3075" w:type="dxa"/>
            <w:tcBorders>
              <w:top w:val="single" w:sz="8" w:space="0" w:color="000000"/>
              <w:left w:val="single" w:sz="8" w:space="0" w:color="000000"/>
              <w:bottom w:val="single" w:sz="8" w:space="0" w:color="000000"/>
              <w:right w:val="single" w:sz="8" w:space="0" w:color="000000"/>
            </w:tcBorders>
            <w:vAlign w:val="center"/>
          </w:tcPr>
          <w:p w14:paraId="0D0F88FB" w14:textId="77777777" w:rsidR="00B6008A" w:rsidRPr="005C0020" w:rsidRDefault="007D1780" w:rsidP="00B6008A">
            <w:pPr>
              <w:pStyle w:val="TableParagraph"/>
              <w:rPr>
                <w:rFonts w:ascii="Times New Roman" w:eastAsia="Times New Roman" w:hAnsi="Times New Roman"/>
                <w:color w:val="000000"/>
                <w:sz w:val="20"/>
                <w:szCs w:val="20"/>
              </w:rPr>
            </w:pPr>
            <w:r>
              <w:rPr>
                <w:rFonts w:ascii="Times New Roman" w:eastAsia="Times New Roman" w:hAnsi="Times New Roman"/>
                <w:color w:val="000000"/>
                <w:sz w:val="20"/>
                <w:szCs w:val="20"/>
              </w:rPr>
              <w:t>zástupce</w:t>
            </w:r>
            <w:r w:rsidR="00F61D35">
              <w:rPr>
                <w:rFonts w:ascii="Times New Roman" w:eastAsia="Times New Roman" w:hAnsi="Times New Roman"/>
                <w:color w:val="000000"/>
                <w:sz w:val="20"/>
                <w:szCs w:val="20"/>
              </w:rPr>
              <w:t xml:space="preserve"> i-KAP II/2</w:t>
            </w:r>
          </w:p>
        </w:tc>
      </w:tr>
      <w:tr w:rsidR="00B6008A" w14:paraId="1E9DAB13"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25CA12DA"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8</w:t>
            </w:r>
          </w:p>
        </w:tc>
        <w:tc>
          <w:tcPr>
            <w:tcW w:w="2821" w:type="dxa"/>
            <w:tcBorders>
              <w:top w:val="single" w:sz="8" w:space="0" w:color="000000"/>
              <w:left w:val="single" w:sz="8" w:space="0" w:color="000000"/>
              <w:bottom w:val="single" w:sz="8" w:space="0" w:color="000000"/>
              <w:right w:val="single" w:sz="8" w:space="0" w:color="000000"/>
            </w:tcBorders>
            <w:vAlign w:val="center"/>
          </w:tcPr>
          <w:p w14:paraId="5441FBED"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Mgr. Tomáš Ledvinka</w:t>
            </w:r>
          </w:p>
        </w:tc>
        <w:tc>
          <w:tcPr>
            <w:tcW w:w="3399" w:type="dxa"/>
            <w:tcBorders>
              <w:top w:val="single" w:sz="8" w:space="0" w:color="000000"/>
              <w:left w:val="single" w:sz="8" w:space="0" w:color="000000"/>
              <w:bottom w:val="single" w:sz="8" w:space="0" w:color="000000"/>
              <w:right w:val="single" w:sz="8" w:space="0" w:color="000000"/>
            </w:tcBorders>
            <w:vAlign w:val="center"/>
          </w:tcPr>
          <w:p w14:paraId="026A9EEC" w14:textId="77777777" w:rsidR="00B6008A" w:rsidRPr="005C0020" w:rsidRDefault="00B6008A" w:rsidP="005C0020">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ředitel Malostranské ZŠ, vedoucí PS pro financování</w:t>
            </w:r>
          </w:p>
        </w:tc>
        <w:tc>
          <w:tcPr>
            <w:tcW w:w="3075" w:type="dxa"/>
            <w:tcBorders>
              <w:top w:val="single" w:sz="8" w:space="0" w:color="000000"/>
              <w:left w:val="single" w:sz="8" w:space="0" w:color="000000"/>
              <w:bottom w:val="single" w:sz="8" w:space="0" w:color="000000"/>
              <w:right w:val="single" w:sz="8" w:space="0" w:color="000000"/>
            </w:tcBorders>
            <w:vAlign w:val="center"/>
          </w:tcPr>
          <w:p w14:paraId="4F5F85D2"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vedení škol/člen RT</w:t>
            </w:r>
          </w:p>
        </w:tc>
      </w:tr>
      <w:tr w:rsidR="00B6008A" w14:paraId="27C030EC"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21B8C3F5"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9</w:t>
            </w:r>
          </w:p>
        </w:tc>
        <w:tc>
          <w:tcPr>
            <w:tcW w:w="2821" w:type="dxa"/>
            <w:tcBorders>
              <w:top w:val="single" w:sz="8" w:space="0" w:color="000000"/>
              <w:left w:val="single" w:sz="8" w:space="0" w:color="000000"/>
              <w:bottom w:val="single" w:sz="8" w:space="0" w:color="000000"/>
              <w:right w:val="single" w:sz="8" w:space="0" w:color="000000"/>
            </w:tcBorders>
            <w:vAlign w:val="center"/>
          </w:tcPr>
          <w:p w14:paraId="48424F7E"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Mgr. Tereza Martínková</w:t>
            </w:r>
          </w:p>
        </w:tc>
        <w:tc>
          <w:tcPr>
            <w:tcW w:w="3399" w:type="dxa"/>
            <w:tcBorders>
              <w:top w:val="single" w:sz="8" w:space="0" w:color="000000"/>
              <w:left w:val="single" w:sz="8" w:space="0" w:color="000000"/>
              <w:bottom w:val="single" w:sz="8" w:space="0" w:color="000000"/>
              <w:right w:val="single" w:sz="8" w:space="0" w:color="000000"/>
            </w:tcBorders>
            <w:vAlign w:val="center"/>
          </w:tcPr>
          <w:p w14:paraId="32F0652C" w14:textId="77777777" w:rsidR="00B6008A" w:rsidRPr="005C0020" w:rsidRDefault="00B6008A" w:rsidP="00EF1A9F">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ředitelka ZŠ nám. Curieových, vedoucí PS pro čt</w:t>
            </w:r>
            <w:r w:rsidR="00EF1A9F">
              <w:rPr>
                <w:rFonts w:ascii="Times New Roman" w:eastAsia="Times New Roman" w:hAnsi="Times New Roman"/>
                <w:color w:val="000000"/>
                <w:sz w:val="20"/>
                <w:szCs w:val="20"/>
              </w:rPr>
              <w:t>enářskou</w:t>
            </w:r>
            <w:r w:rsidRPr="001F339F">
              <w:rPr>
                <w:rFonts w:ascii="Times New Roman" w:eastAsia="Times New Roman" w:hAnsi="Times New Roman"/>
                <w:color w:val="000000"/>
                <w:sz w:val="20"/>
                <w:szCs w:val="20"/>
              </w:rPr>
              <w:t xml:space="preserve"> gramotnost</w:t>
            </w:r>
          </w:p>
        </w:tc>
        <w:tc>
          <w:tcPr>
            <w:tcW w:w="3075" w:type="dxa"/>
            <w:tcBorders>
              <w:top w:val="single" w:sz="8" w:space="0" w:color="000000"/>
              <w:left w:val="single" w:sz="8" w:space="0" w:color="000000"/>
              <w:bottom w:val="single" w:sz="8" w:space="0" w:color="000000"/>
              <w:right w:val="single" w:sz="8" w:space="0" w:color="000000"/>
            </w:tcBorders>
            <w:vAlign w:val="center"/>
          </w:tcPr>
          <w:p w14:paraId="4B661F00"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vedení škol/člen RT</w:t>
            </w:r>
          </w:p>
        </w:tc>
      </w:tr>
      <w:tr w:rsidR="00B6008A" w14:paraId="3B9496FA"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1321931F"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10</w:t>
            </w:r>
          </w:p>
        </w:tc>
        <w:tc>
          <w:tcPr>
            <w:tcW w:w="2821" w:type="dxa"/>
            <w:tcBorders>
              <w:top w:val="single" w:sz="8" w:space="0" w:color="000000"/>
              <w:left w:val="single" w:sz="8" w:space="0" w:color="000000"/>
              <w:bottom w:val="single" w:sz="8" w:space="0" w:color="000000"/>
              <w:right w:val="single" w:sz="8" w:space="0" w:color="000000"/>
            </w:tcBorders>
            <w:vAlign w:val="center"/>
          </w:tcPr>
          <w:p w14:paraId="0A15C762"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Mgr. MgA. Petra Martinovská</w:t>
            </w:r>
          </w:p>
        </w:tc>
        <w:tc>
          <w:tcPr>
            <w:tcW w:w="3399" w:type="dxa"/>
            <w:tcBorders>
              <w:top w:val="single" w:sz="8" w:space="0" w:color="000000"/>
              <w:left w:val="single" w:sz="8" w:space="0" w:color="000000"/>
              <w:bottom w:val="single" w:sz="8" w:space="0" w:color="000000"/>
              <w:right w:val="single" w:sz="8" w:space="0" w:color="000000"/>
            </w:tcBorders>
            <w:vAlign w:val="center"/>
          </w:tcPr>
          <w:p w14:paraId="008EBA25"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MHMP/iKAP2-KPRS</w:t>
            </w:r>
          </w:p>
        </w:tc>
        <w:tc>
          <w:tcPr>
            <w:tcW w:w="3075" w:type="dxa"/>
            <w:tcBorders>
              <w:top w:val="single" w:sz="8" w:space="0" w:color="000000"/>
              <w:left w:val="single" w:sz="8" w:space="0" w:color="000000"/>
              <w:bottom w:val="single" w:sz="8" w:space="0" w:color="000000"/>
              <w:right w:val="single" w:sz="8" w:space="0" w:color="000000"/>
            </w:tcBorders>
            <w:vAlign w:val="center"/>
          </w:tcPr>
          <w:p w14:paraId="7E87D21D"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MHMP</w:t>
            </w:r>
          </w:p>
        </w:tc>
      </w:tr>
      <w:tr w:rsidR="00B6008A" w14:paraId="5CF9F07D"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4E70BE2D"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11</w:t>
            </w:r>
          </w:p>
        </w:tc>
        <w:tc>
          <w:tcPr>
            <w:tcW w:w="2821" w:type="dxa"/>
            <w:tcBorders>
              <w:top w:val="single" w:sz="8" w:space="0" w:color="000000"/>
              <w:left w:val="single" w:sz="8" w:space="0" w:color="000000"/>
              <w:bottom w:val="single" w:sz="8" w:space="0" w:color="000000"/>
              <w:right w:val="single" w:sz="8" w:space="0" w:color="000000"/>
            </w:tcBorders>
            <w:vAlign w:val="center"/>
          </w:tcPr>
          <w:p w14:paraId="563C9784"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Mgr. Jitka Enderst Moravcová</w:t>
            </w:r>
          </w:p>
        </w:tc>
        <w:tc>
          <w:tcPr>
            <w:tcW w:w="3399" w:type="dxa"/>
            <w:tcBorders>
              <w:top w:val="single" w:sz="8" w:space="0" w:color="000000"/>
              <w:left w:val="single" w:sz="8" w:space="0" w:color="000000"/>
              <w:bottom w:val="single" w:sz="8" w:space="0" w:color="000000"/>
              <w:right w:val="single" w:sz="8" w:space="0" w:color="000000"/>
            </w:tcBorders>
            <w:vAlign w:val="center"/>
          </w:tcPr>
          <w:p w14:paraId="6D8D949E"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ředitelka MŠ Opletalova</w:t>
            </w:r>
          </w:p>
        </w:tc>
        <w:tc>
          <w:tcPr>
            <w:tcW w:w="3075" w:type="dxa"/>
            <w:tcBorders>
              <w:top w:val="single" w:sz="8" w:space="0" w:color="000000"/>
              <w:left w:val="single" w:sz="8" w:space="0" w:color="000000"/>
              <w:bottom w:val="single" w:sz="8" w:space="0" w:color="000000"/>
              <w:right w:val="single" w:sz="8" w:space="0" w:color="000000"/>
            </w:tcBorders>
            <w:vAlign w:val="center"/>
          </w:tcPr>
          <w:p w14:paraId="6B8B604A" w14:textId="77777777" w:rsidR="00B6008A" w:rsidRPr="005C0020" w:rsidRDefault="00B6008A" w:rsidP="005C0020">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vedení škol</w:t>
            </w:r>
          </w:p>
        </w:tc>
      </w:tr>
      <w:tr w:rsidR="00B6008A" w14:paraId="093487E9"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7B8BE41E"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12</w:t>
            </w:r>
          </w:p>
        </w:tc>
        <w:tc>
          <w:tcPr>
            <w:tcW w:w="2821" w:type="dxa"/>
            <w:tcBorders>
              <w:top w:val="single" w:sz="8" w:space="0" w:color="000000"/>
              <w:left w:val="single" w:sz="8" w:space="0" w:color="000000"/>
              <w:bottom w:val="single" w:sz="8" w:space="0" w:color="000000"/>
              <w:right w:val="single" w:sz="8" w:space="0" w:color="000000"/>
            </w:tcBorders>
            <w:vAlign w:val="center"/>
          </w:tcPr>
          <w:p w14:paraId="40BB44A4"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Mgr. Radek Pilc</w:t>
            </w:r>
          </w:p>
        </w:tc>
        <w:tc>
          <w:tcPr>
            <w:tcW w:w="3399" w:type="dxa"/>
            <w:tcBorders>
              <w:top w:val="single" w:sz="8" w:space="0" w:color="000000"/>
              <w:left w:val="single" w:sz="8" w:space="0" w:color="000000"/>
              <w:bottom w:val="single" w:sz="8" w:space="0" w:color="000000"/>
              <w:right w:val="single" w:sz="8" w:space="0" w:color="000000"/>
            </w:tcBorders>
            <w:vAlign w:val="center"/>
          </w:tcPr>
          <w:p w14:paraId="6B451739"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ZŠ Vodičkova</w:t>
            </w:r>
          </w:p>
        </w:tc>
        <w:tc>
          <w:tcPr>
            <w:tcW w:w="3075" w:type="dxa"/>
            <w:tcBorders>
              <w:top w:val="single" w:sz="8" w:space="0" w:color="000000"/>
              <w:left w:val="single" w:sz="8" w:space="0" w:color="000000"/>
              <w:bottom w:val="single" w:sz="8" w:space="0" w:color="000000"/>
              <w:right w:val="single" w:sz="8" w:space="0" w:color="000000"/>
            </w:tcBorders>
            <w:vAlign w:val="center"/>
          </w:tcPr>
          <w:p w14:paraId="5498E921"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školního klubu ZŠ Vodičkova</w:t>
            </w:r>
          </w:p>
        </w:tc>
      </w:tr>
      <w:tr w:rsidR="00B6008A" w14:paraId="04E49875"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3F4E9EDB"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13</w:t>
            </w:r>
          </w:p>
        </w:tc>
        <w:tc>
          <w:tcPr>
            <w:tcW w:w="2821" w:type="dxa"/>
            <w:tcBorders>
              <w:top w:val="single" w:sz="8" w:space="0" w:color="000000"/>
              <w:left w:val="single" w:sz="8" w:space="0" w:color="000000"/>
              <w:bottom w:val="single" w:sz="8" w:space="0" w:color="000000"/>
              <w:right w:val="single" w:sz="8" w:space="0" w:color="000000"/>
            </w:tcBorders>
            <w:vAlign w:val="center"/>
          </w:tcPr>
          <w:p w14:paraId="46310DA7"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Ing. Šárka Poláčková </w:t>
            </w:r>
          </w:p>
        </w:tc>
        <w:tc>
          <w:tcPr>
            <w:tcW w:w="3399" w:type="dxa"/>
            <w:tcBorders>
              <w:top w:val="single" w:sz="8" w:space="0" w:color="000000"/>
              <w:left w:val="single" w:sz="8" w:space="0" w:color="000000"/>
              <w:bottom w:val="single" w:sz="8" w:space="0" w:color="000000"/>
              <w:right w:val="single" w:sz="8" w:space="0" w:color="000000"/>
            </w:tcBorders>
            <w:vAlign w:val="center"/>
          </w:tcPr>
          <w:p w14:paraId="62E58E31"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Šikovní Děti, z.s.</w:t>
            </w:r>
          </w:p>
        </w:tc>
        <w:tc>
          <w:tcPr>
            <w:tcW w:w="3075" w:type="dxa"/>
            <w:tcBorders>
              <w:top w:val="single" w:sz="8" w:space="0" w:color="000000"/>
              <w:left w:val="single" w:sz="8" w:space="0" w:color="000000"/>
              <w:bottom w:val="single" w:sz="8" w:space="0" w:color="000000"/>
              <w:right w:val="single" w:sz="8" w:space="0" w:color="000000"/>
            </w:tcBorders>
            <w:vAlign w:val="center"/>
          </w:tcPr>
          <w:p w14:paraId="1B8CD56E" w14:textId="77777777" w:rsidR="00B6008A" w:rsidRPr="005C0020" w:rsidRDefault="00B6008A" w:rsidP="005C0020">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neformálního vzdělávání</w:t>
            </w:r>
          </w:p>
        </w:tc>
      </w:tr>
      <w:tr w:rsidR="00B6008A" w14:paraId="1DE8C38E"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50B97C85"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14</w:t>
            </w:r>
          </w:p>
        </w:tc>
        <w:tc>
          <w:tcPr>
            <w:tcW w:w="2821" w:type="dxa"/>
            <w:tcBorders>
              <w:top w:val="single" w:sz="8" w:space="0" w:color="000000"/>
              <w:left w:val="single" w:sz="8" w:space="0" w:color="000000"/>
              <w:bottom w:val="single" w:sz="8" w:space="0" w:color="000000"/>
              <w:right w:val="single" w:sz="8" w:space="0" w:color="000000"/>
            </w:tcBorders>
            <w:vAlign w:val="center"/>
          </w:tcPr>
          <w:p w14:paraId="76EAE71C"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PhDr. Filip Roubíček, PhD. </w:t>
            </w:r>
          </w:p>
        </w:tc>
        <w:tc>
          <w:tcPr>
            <w:tcW w:w="3399" w:type="dxa"/>
            <w:tcBorders>
              <w:top w:val="single" w:sz="8" w:space="0" w:color="000000"/>
              <w:left w:val="single" w:sz="8" w:space="0" w:color="000000"/>
              <w:bottom w:val="single" w:sz="8" w:space="0" w:color="000000"/>
              <w:right w:val="single" w:sz="8" w:space="0" w:color="000000"/>
            </w:tcBorders>
            <w:vAlign w:val="center"/>
          </w:tcPr>
          <w:p w14:paraId="2CB1137C"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ředitel ZŠ sv. Voršily v Praze</w:t>
            </w:r>
          </w:p>
        </w:tc>
        <w:tc>
          <w:tcPr>
            <w:tcW w:w="3075" w:type="dxa"/>
            <w:tcBorders>
              <w:top w:val="single" w:sz="8" w:space="0" w:color="000000"/>
              <w:left w:val="single" w:sz="8" w:space="0" w:color="000000"/>
              <w:bottom w:val="single" w:sz="8" w:space="0" w:color="000000"/>
              <w:right w:val="single" w:sz="8" w:space="0" w:color="000000"/>
            </w:tcBorders>
            <w:vAlign w:val="center"/>
          </w:tcPr>
          <w:p w14:paraId="20454EB2"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vedení škol</w:t>
            </w:r>
          </w:p>
        </w:tc>
      </w:tr>
      <w:tr w:rsidR="00B6008A" w14:paraId="0387CC97"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05A2DD9B"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15</w:t>
            </w:r>
          </w:p>
        </w:tc>
        <w:tc>
          <w:tcPr>
            <w:tcW w:w="2821" w:type="dxa"/>
            <w:tcBorders>
              <w:top w:val="single" w:sz="8" w:space="0" w:color="000000"/>
              <w:left w:val="single" w:sz="8" w:space="0" w:color="000000"/>
              <w:bottom w:val="single" w:sz="8" w:space="0" w:color="000000"/>
              <w:right w:val="single" w:sz="8" w:space="0" w:color="000000"/>
            </w:tcBorders>
            <w:vAlign w:val="center"/>
          </w:tcPr>
          <w:p w14:paraId="541C2D91"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Mgr. Jana Šámalová </w:t>
            </w:r>
          </w:p>
        </w:tc>
        <w:tc>
          <w:tcPr>
            <w:tcW w:w="3399" w:type="dxa"/>
            <w:tcBorders>
              <w:top w:val="single" w:sz="8" w:space="0" w:color="000000"/>
              <w:left w:val="single" w:sz="8" w:space="0" w:color="000000"/>
              <w:bottom w:val="single" w:sz="8" w:space="0" w:color="000000"/>
              <w:right w:val="single" w:sz="8" w:space="0" w:color="000000"/>
            </w:tcBorders>
            <w:vAlign w:val="center"/>
          </w:tcPr>
          <w:p w14:paraId="580CFE99"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META, o.p.s</w:t>
            </w:r>
            <w:r w:rsidR="00B87455">
              <w:rPr>
                <w:rFonts w:ascii="Times New Roman" w:eastAsia="Times New Roman" w:hAnsi="Times New Roman"/>
                <w:color w:val="000000"/>
                <w:sz w:val="20"/>
                <w:szCs w:val="20"/>
              </w:rPr>
              <w:t xml:space="preserve"> , vedoucí PS pro rovné příležitosti</w:t>
            </w:r>
          </w:p>
        </w:tc>
        <w:tc>
          <w:tcPr>
            <w:tcW w:w="3075" w:type="dxa"/>
            <w:tcBorders>
              <w:top w:val="single" w:sz="8" w:space="0" w:color="000000"/>
              <w:left w:val="single" w:sz="8" w:space="0" w:color="000000"/>
              <w:bottom w:val="single" w:sz="8" w:space="0" w:color="000000"/>
              <w:right w:val="single" w:sz="8" w:space="0" w:color="000000"/>
            </w:tcBorders>
            <w:vAlign w:val="center"/>
          </w:tcPr>
          <w:p w14:paraId="05901524" w14:textId="77777777" w:rsidR="00B6008A" w:rsidRPr="005C0020" w:rsidRDefault="00B6008A" w:rsidP="005C0020">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zástupce META/člen RT </w:t>
            </w:r>
          </w:p>
        </w:tc>
      </w:tr>
      <w:tr w:rsidR="00B6008A" w14:paraId="50472771" w14:textId="77777777" w:rsidTr="00D17889">
        <w:trPr>
          <w:trHeight w:val="417"/>
        </w:trPr>
        <w:tc>
          <w:tcPr>
            <w:tcW w:w="424" w:type="dxa"/>
            <w:tcBorders>
              <w:top w:val="single" w:sz="8" w:space="0" w:color="000000"/>
              <w:bottom w:val="single" w:sz="8" w:space="0" w:color="000000"/>
              <w:right w:val="single" w:sz="8" w:space="0" w:color="000000"/>
            </w:tcBorders>
            <w:vAlign w:val="center"/>
          </w:tcPr>
          <w:p w14:paraId="0BC06D6A"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16</w:t>
            </w:r>
          </w:p>
        </w:tc>
        <w:tc>
          <w:tcPr>
            <w:tcW w:w="2821" w:type="dxa"/>
            <w:tcBorders>
              <w:top w:val="single" w:sz="8" w:space="0" w:color="000000"/>
              <w:left w:val="single" w:sz="8" w:space="0" w:color="000000"/>
              <w:bottom w:val="single" w:sz="8" w:space="0" w:color="000000"/>
              <w:right w:val="single" w:sz="8" w:space="0" w:color="000000"/>
            </w:tcBorders>
            <w:vAlign w:val="center"/>
          </w:tcPr>
          <w:p w14:paraId="70322398"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JUDr. Jiří Šidliák</w:t>
            </w:r>
          </w:p>
        </w:tc>
        <w:tc>
          <w:tcPr>
            <w:tcW w:w="3399" w:type="dxa"/>
            <w:tcBorders>
              <w:top w:val="single" w:sz="8" w:space="0" w:color="000000"/>
              <w:left w:val="single" w:sz="8" w:space="0" w:color="000000"/>
              <w:bottom w:val="single" w:sz="8" w:space="0" w:color="000000"/>
              <w:right w:val="single" w:sz="8" w:space="0" w:color="000000"/>
            </w:tcBorders>
            <w:vAlign w:val="center"/>
          </w:tcPr>
          <w:p w14:paraId="4E8C5EE0"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Sport4active, z.s.</w:t>
            </w:r>
          </w:p>
        </w:tc>
        <w:tc>
          <w:tcPr>
            <w:tcW w:w="3075" w:type="dxa"/>
            <w:tcBorders>
              <w:top w:val="single" w:sz="8" w:space="0" w:color="000000"/>
              <w:left w:val="single" w:sz="8" w:space="0" w:color="000000"/>
              <w:bottom w:val="single" w:sz="8" w:space="0" w:color="000000"/>
              <w:right w:val="single" w:sz="8" w:space="0" w:color="000000"/>
            </w:tcBorders>
            <w:vAlign w:val="center"/>
          </w:tcPr>
          <w:p w14:paraId="7A209D80"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organizace neformálního vzdělávání</w:t>
            </w:r>
          </w:p>
        </w:tc>
      </w:tr>
      <w:tr w:rsidR="00B6008A" w14:paraId="3B1DAEB0" w14:textId="77777777"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14:paraId="54C10246"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17</w:t>
            </w:r>
          </w:p>
        </w:tc>
        <w:tc>
          <w:tcPr>
            <w:tcW w:w="2821" w:type="dxa"/>
            <w:vAlign w:val="center"/>
          </w:tcPr>
          <w:p w14:paraId="0B812AAC"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Mgr. Eva Špačková</w:t>
            </w:r>
          </w:p>
        </w:tc>
        <w:tc>
          <w:tcPr>
            <w:tcW w:w="3399" w:type="dxa"/>
            <w:vAlign w:val="center"/>
          </w:tcPr>
          <w:p w14:paraId="754EC9E5" w14:textId="77777777" w:rsidR="00B6008A" w:rsidRPr="005C0020" w:rsidRDefault="00B6008A" w:rsidP="007D1780">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ZMČ P1, člen </w:t>
            </w:r>
            <w:r w:rsidR="007D1780">
              <w:rPr>
                <w:rFonts w:ascii="Times New Roman" w:eastAsia="Times New Roman" w:hAnsi="Times New Roman"/>
                <w:color w:val="000000"/>
                <w:sz w:val="20"/>
                <w:szCs w:val="20"/>
              </w:rPr>
              <w:t>KOVV, člen PS</w:t>
            </w:r>
          </w:p>
        </w:tc>
        <w:tc>
          <w:tcPr>
            <w:tcW w:w="3075" w:type="dxa"/>
            <w:vAlign w:val="center"/>
          </w:tcPr>
          <w:p w14:paraId="6AA445FB" w14:textId="77777777" w:rsidR="00B6008A" w:rsidRPr="005C0020" w:rsidRDefault="007D1780" w:rsidP="005C0020">
            <w:pPr>
              <w:pStyle w:val="TableParagraph"/>
              <w:rPr>
                <w:rFonts w:ascii="Times New Roman" w:eastAsia="Times New Roman" w:hAnsi="Times New Roman"/>
                <w:color w:val="000000"/>
                <w:sz w:val="20"/>
                <w:szCs w:val="20"/>
              </w:rPr>
            </w:pPr>
            <w:r>
              <w:rPr>
                <w:rFonts w:ascii="Times New Roman" w:eastAsia="Times New Roman" w:hAnsi="Times New Roman"/>
                <w:color w:val="000000"/>
                <w:sz w:val="20"/>
                <w:szCs w:val="20"/>
              </w:rPr>
              <w:t>zástupce</w:t>
            </w:r>
            <w:r w:rsidR="00B6008A" w:rsidRPr="001F339F">
              <w:rPr>
                <w:rFonts w:ascii="Times New Roman" w:eastAsia="Times New Roman" w:hAnsi="Times New Roman"/>
                <w:color w:val="000000"/>
                <w:sz w:val="20"/>
                <w:szCs w:val="20"/>
              </w:rPr>
              <w:t xml:space="preserve"> - KOVV</w:t>
            </w:r>
            <w:r w:rsidR="005110AA">
              <w:rPr>
                <w:rFonts w:ascii="Times New Roman" w:eastAsia="Times New Roman" w:hAnsi="Times New Roman"/>
                <w:color w:val="000000"/>
                <w:sz w:val="20"/>
                <w:szCs w:val="20"/>
              </w:rPr>
              <w:t>, místopředseda ŘV</w:t>
            </w:r>
            <w:r w:rsidR="00B6008A" w:rsidRPr="001F339F">
              <w:rPr>
                <w:rFonts w:ascii="Times New Roman" w:eastAsia="Times New Roman" w:hAnsi="Times New Roman"/>
                <w:color w:val="000000"/>
                <w:sz w:val="20"/>
                <w:szCs w:val="20"/>
              </w:rPr>
              <w:t xml:space="preserve"> </w:t>
            </w:r>
          </w:p>
        </w:tc>
      </w:tr>
      <w:tr w:rsidR="00B6008A" w14:paraId="1E13700C" w14:textId="77777777"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14:paraId="7CC35D1E"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18</w:t>
            </w:r>
          </w:p>
        </w:tc>
        <w:tc>
          <w:tcPr>
            <w:tcW w:w="2821" w:type="dxa"/>
            <w:vAlign w:val="center"/>
          </w:tcPr>
          <w:p w14:paraId="6DD8372A"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Mgr. Barbara Šabachová</w:t>
            </w:r>
          </w:p>
        </w:tc>
        <w:tc>
          <w:tcPr>
            <w:tcW w:w="3399" w:type="dxa"/>
            <w:vAlign w:val="center"/>
          </w:tcPr>
          <w:p w14:paraId="1AC93C6C"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KC Kampa</w:t>
            </w:r>
          </w:p>
        </w:tc>
        <w:tc>
          <w:tcPr>
            <w:tcW w:w="3075" w:type="dxa"/>
            <w:vAlign w:val="center"/>
          </w:tcPr>
          <w:p w14:paraId="351FBFF2"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organizací neformálního vzdělávání</w:t>
            </w:r>
          </w:p>
        </w:tc>
      </w:tr>
      <w:tr w:rsidR="00B6008A" w14:paraId="7B119B8A" w14:textId="77777777"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14:paraId="6ABE3A9F"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19</w:t>
            </w:r>
          </w:p>
        </w:tc>
        <w:tc>
          <w:tcPr>
            <w:tcW w:w="2821" w:type="dxa"/>
            <w:vAlign w:val="center"/>
          </w:tcPr>
          <w:p w14:paraId="1EDBE3CB" w14:textId="77777777" w:rsidR="00B6008A" w:rsidRPr="005C0020" w:rsidRDefault="006C6659" w:rsidP="006C6659">
            <w:pPr>
              <w:pStyle w:val="TableParagraph"/>
              <w:spacing w:before="104"/>
              <w:ind w:left="39"/>
              <w:rPr>
                <w:rFonts w:ascii="Times New Roman" w:eastAsia="Times New Roman" w:hAnsi="Times New Roman"/>
                <w:color w:val="000000"/>
                <w:sz w:val="20"/>
                <w:szCs w:val="20"/>
              </w:rPr>
            </w:pPr>
            <w:r w:rsidRPr="005C0020">
              <w:rPr>
                <w:rFonts w:ascii="Times New Roman" w:eastAsia="Times New Roman" w:hAnsi="Times New Roman"/>
                <w:color w:val="000000"/>
                <w:sz w:val="20"/>
                <w:szCs w:val="20"/>
              </w:rPr>
              <w:t>Mgr. Petr Anděl</w:t>
            </w:r>
            <w:r w:rsidR="00B6008A" w:rsidRPr="005C0020">
              <w:rPr>
                <w:rFonts w:ascii="Times New Roman" w:eastAsia="Times New Roman" w:hAnsi="Times New Roman"/>
                <w:color w:val="000000"/>
                <w:sz w:val="20"/>
                <w:szCs w:val="20"/>
              </w:rPr>
              <w:t>, Ph.D</w:t>
            </w:r>
            <w:r w:rsidRPr="005C0020">
              <w:rPr>
                <w:rFonts w:ascii="Times New Roman" w:eastAsia="Times New Roman" w:hAnsi="Times New Roman"/>
                <w:color w:val="000000"/>
                <w:sz w:val="20"/>
                <w:szCs w:val="20"/>
              </w:rPr>
              <w:t>.</w:t>
            </w:r>
          </w:p>
        </w:tc>
        <w:tc>
          <w:tcPr>
            <w:tcW w:w="3399" w:type="dxa"/>
            <w:vAlign w:val="center"/>
          </w:tcPr>
          <w:p w14:paraId="74BEAA26" w14:textId="77777777" w:rsidR="00B6008A" w:rsidRPr="005C0020" w:rsidRDefault="006C6659" w:rsidP="006C6659">
            <w:pPr>
              <w:pStyle w:val="TableParagraph"/>
              <w:rPr>
                <w:rFonts w:ascii="Times New Roman" w:eastAsia="Times New Roman" w:hAnsi="Times New Roman"/>
                <w:color w:val="000000"/>
                <w:sz w:val="20"/>
                <w:szCs w:val="20"/>
              </w:rPr>
            </w:pPr>
            <w:r w:rsidRPr="005C0020">
              <w:rPr>
                <w:rFonts w:ascii="Times New Roman" w:eastAsia="Times New Roman" w:hAnsi="Times New Roman"/>
                <w:color w:val="000000"/>
                <w:sz w:val="20"/>
                <w:szCs w:val="20"/>
              </w:rPr>
              <w:t xml:space="preserve">MČ P 1 - Odborný garant projektu MAP III </w:t>
            </w:r>
          </w:p>
        </w:tc>
        <w:tc>
          <w:tcPr>
            <w:tcW w:w="3075" w:type="dxa"/>
            <w:vAlign w:val="center"/>
          </w:tcPr>
          <w:p w14:paraId="519277FA" w14:textId="77777777" w:rsidR="00B6008A" w:rsidRPr="005C0020" w:rsidRDefault="00B6008A" w:rsidP="00B6008A">
            <w:pPr>
              <w:pStyle w:val="TableParagraph"/>
              <w:rPr>
                <w:rFonts w:ascii="Times New Roman" w:eastAsia="Times New Roman" w:hAnsi="Times New Roman"/>
                <w:color w:val="000000"/>
                <w:sz w:val="20"/>
                <w:szCs w:val="20"/>
              </w:rPr>
            </w:pPr>
            <w:r w:rsidRPr="005C0020">
              <w:rPr>
                <w:rFonts w:ascii="Times New Roman" w:eastAsia="Times New Roman" w:hAnsi="Times New Roman"/>
                <w:color w:val="000000"/>
                <w:sz w:val="20"/>
                <w:szCs w:val="20"/>
              </w:rPr>
              <w:t xml:space="preserve"> člen RT</w:t>
            </w:r>
          </w:p>
        </w:tc>
      </w:tr>
      <w:tr w:rsidR="00B6008A" w14:paraId="6E96CEEC" w14:textId="77777777"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14:paraId="6D8908A6" w14:textId="77777777" w:rsidR="00B6008A" w:rsidRDefault="00B6008A" w:rsidP="00B6008A">
            <w:pPr>
              <w:pStyle w:val="TableParagraph"/>
              <w:spacing w:before="104"/>
              <w:ind w:left="27"/>
              <w:rPr>
                <w:w w:val="105"/>
                <w:sz w:val="18"/>
              </w:rPr>
            </w:pPr>
            <w:r w:rsidRPr="001F339F">
              <w:rPr>
                <w:rFonts w:ascii="Times New Roman" w:eastAsia="Times New Roman" w:hAnsi="Times New Roman"/>
                <w:color w:val="000000"/>
                <w:sz w:val="20"/>
                <w:szCs w:val="20"/>
              </w:rPr>
              <w:t>20</w:t>
            </w:r>
          </w:p>
        </w:tc>
        <w:tc>
          <w:tcPr>
            <w:tcW w:w="2821" w:type="dxa"/>
            <w:vAlign w:val="center"/>
          </w:tcPr>
          <w:p w14:paraId="3D1DAA89"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Mgr. Pavla Vaňková</w:t>
            </w:r>
          </w:p>
        </w:tc>
        <w:tc>
          <w:tcPr>
            <w:tcW w:w="3399" w:type="dxa"/>
            <w:vAlign w:val="center"/>
          </w:tcPr>
          <w:p w14:paraId="362428B4"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Oliva, z.s.</w:t>
            </w:r>
          </w:p>
        </w:tc>
        <w:tc>
          <w:tcPr>
            <w:tcW w:w="3075" w:type="dxa"/>
            <w:vAlign w:val="center"/>
          </w:tcPr>
          <w:p w14:paraId="243A608D"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organizace neformálního vzdělávání</w:t>
            </w:r>
          </w:p>
        </w:tc>
      </w:tr>
      <w:tr w:rsidR="00B6008A" w14:paraId="2C0E42FA" w14:textId="77777777"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14:paraId="2A8D1B70" w14:textId="77777777" w:rsidR="00B6008A" w:rsidRDefault="00B6008A" w:rsidP="00B6008A">
            <w:pPr>
              <w:pStyle w:val="TableParagraph"/>
              <w:spacing w:before="104"/>
              <w:ind w:left="27"/>
              <w:rPr>
                <w:w w:val="105"/>
                <w:sz w:val="18"/>
              </w:rPr>
            </w:pPr>
            <w:r w:rsidRPr="001F339F">
              <w:rPr>
                <w:rFonts w:ascii="Times New Roman" w:eastAsia="Times New Roman" w:hAnsi="Times New Roman"/>
                <w:color w:val="000000"/>
                <w:sz w:val="20"/>
                <w:szCs w:val="20"/>
              </w:rPr>
              <w:t>21</w:t>
            </w:r>
          </w:p>
        </w:tc>
        <w:tc>
          <w:tcPr>
            <w:tcW w:w="2821" w:type="dxa"/>
            <w:vAlign w:val="center"/>
          </w:tcPr>
          <w:p w14:paraId="02625A27"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Mgr. Libuše Vlková</w:t>
            </w:r>
          </w:p>
        </w:tc>
        <w:tc>
          <w:tcPr>
            <w:tcW w:w="3399" w:type="dxa"/>
            <w:vAlign w:val="center"/>
          </w:tcPr>
          <w:p w14:paraId="12294211"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pedagog, koordinátor </w:t>
            </w:r>
          </w:p>
        </w:tc>
        <w:tc>
          <w:tcPr>
            <w:tcW w:w="3075" w:type="dxa"/>
            <w:vAlign w:val="center"/>
          </w:tcPr>
          <w:p w14:paraId="53D84CFC" w14:textId="77777777" w:rsidR="00B6008A" w:rsidRPr="005C0020" w:rsidRDefault="00B6008A" w:rsidP="007D1780">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pedagog/</w:t>
            </w:r>
            <w:r w:rsidR="007D1780">
              <w:rPr>
                <w:rFonts w:ascii="Times New Roman" w:eastAsia="Times New Roman" w:hAnsi="Times New Roman"/>
                <w:color w:val="000000"/>
                <w:sz w:val="20"/>
                <w:szCs w:val="20"/>
              </w:rPr>
              <w:t>veřejnost</w:t>
            </w:r>
          </w:p>
        </w:tc>
      </w:tr>
      <w:tr w:rsidR="00B6008A" w14:paraId="70173DAE" w14:textId="77777777"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14:paraId="3A2C4C15" w14:textId="77777777" w:rsidR="00B6008A" w:rsidRDefault="00B6008A" w:rsidP="00B6008A">
            <w:pPr>
              <w:pStyle w:val="TableParagraph"/>
              <w:spacing w:before="104"/>
              <w:ind w:left="27"/>
              <w:rPr>
                <w:w w:val="105"/>
                <w:sz w:val="18"/>
              </w:rPr>
            </w:pPr>
            <w:r w:rsidRPr="001F339F">
              <w:rPr>
                <w:rFonts w:ascii="Times New Roman" w:eastAsia="Times New Roman" w:hAnsi="Times New Roman"/>
                <w:color w:val="000000"/>
                <w:sz w:val="20"/>
                <w:szCs w:val="20"/>
              </w:rPr>
              <w:t>22</w:t>
            </w:r>
          </w:p>
        </w:tc>
        <w:tc>
          <w:tcPr>
            <w:tcW w:w="2821" w:type="dxa"/>
            <w:vAlign w:val="center"/>
          </w:tcPr>
          <w:p w14:paraId="506FA49C"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Mgr. Bc. Michaela Vencová</w:t>
            </w:r>
          </w:p>
        </w:tc>
        <w:tc>
          <w:tcPr>
            <w:tcW w:w="3399" w:type="dxa"/>
            <w:vAlign w:val="center"/>
          </w:tcPr>
          <w:p w14:paraId="660ACC7C" w14:textId="77777777" w:rsidR="00B6008A" w:rsidRPr="005C0020" w:rsidRDefault="00B6008A" w:rsidP="007D1780">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Vedoucí od</w:t>
            </w:r>
            <w:r w:rsidR="007D1780">
              <w:rPr>
                <w:rFonts w:ascii="Times New Roman" w:eastAsia="Times New Roman" w:hAnsi="Times New Roman"/>
                <w:color w:val="000000"/>
                <w:sz w:val="20"/>
                <w:szCs w:val="20"/>
              </w:rPr>
              <w:t>boru</w:t>
            </w:r>
            <w:r w:rsidRPr="001F339F">
              <w:rPr>
                <w:rFonts w:ascii="Times New Roman" w:eastAsia="Times New Roman" w:hAnsi="Times New Roman"/>
                <w:color w:val="000000"/>
                <w:sz w:val="20"/>
                <w:szCs w:val="20"/>
              </w:rPr>
              <w:t xml:space="preserve"> školstv</w:t>
            </w:r>
            <w:r w:rsidR="007D1780">
              <w:rPr>
                <w:rFonts w:ascii="Times New Roman" w:eastAsia="Times New Roman" w:hAnsi="Times New Roman"/>
                <w:color w:val="000000"/>
                <w:sz w:val="20"/>
                <w:szCs w:val="20"/>
              </w:rPr>
              <w:t>í MČ Praha 1/</w:t>
            </w:r>
            <w:r w:rsidR="00B87455">
              <w:rPr>
                <w:rFonts w:ascii="Times New Roman" w:eastAsia="Times New Roman" w:hAnsi="Times New Roman"/>
                <w:color w:val="000000"/>
                <w:sz w:val="20"/>
                <w:szCs w:val="20"/>
              </w:rPr>
              <w:t xml:space="preserve"> vedoucí</w:t>
            </w:r>
            <w:r w:rsidR="007D1780">
              <w:rPr>
                <w:rFonts w:ascii="Times New Roman" w:eastAsia="Times New Roman" w:hAnsi="Times New Roman"/>
                <w:color w:val="000000"/>
                <w:sz w:val="20"/>
                <w:szCs w:val="20"/>
              </w:rPr>
              <w:t xml:space="preserve"> PS pro kulturní povědomí</w:t>
            </w:r>
            <w:r w:rsidRPr="001F339F">
              <w:rPr>
                <w:rFonts w:ascii="Times New Roman" w:eastAsia="Times New Roman" w:hAnsi="Times New Roman"/>
                <w:color w:val="000000"/>
                <w:sz w:val="20"/>
                <w:szCs w:val="20"/>
              </w:rPr>
              <w:t xml:space="preserve"> </w:t>
            </w:r>
          </w:p>
        </w:tc>
        <w:tc>
          <w:tcPr>
            <w:tcW w:w="3075" w:type="dxa"/>
            <w:vAlign w:val="center"/>
          </w:tcPr>
          <w:p w14:paraId="4753ACC1"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zřizovatele/člen RT, předseda ŘV</w:t>
            </w:r>
          </w:p>
        </w:tc>
      </w:tr>
      <w:tr w:rsidR="00B6008A" w14:paraId="63B29E6E" w14:textId="77777777"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14:paraId="46A626AF" w14:textId="77777777" w:rsidR="00B6008A" w:rsidRDefault="00B6008A" w:rsidP="00B6008A">
            <w:pPr>
              <w:pStyle w:val="TableParagraph"/>
              <w:spacing w:before="104"/>
              <w:ind w:left="27"/>
              <w:rPr>
                <w:w w:val="105"/>
                <w:sz w:val="18"/>
              </w:rPr>
            </w:pPr>
            <w:r w:rsidRPr="001F339F">
              <w:rPr>
                <w:rFonts w:ascii="Times New Roman" w:eastAsia="Times New Roman" w:hAnsi="Times New Roman"/>
                <w:color w:val="000000"/>
                <w:sz w:val="20"/>
                <w:szCs w:val="20"/>
              </w:rPr>
              <w:t>23</w:t>
            </w:r>
          </w:p>
        </w:tc>
        <w:tc>
          <w:tcPr>
            <w:tcW w:w="2821" w:type="dxa"/>
            <w:vAlign w:val="center"/>
          </w:tcPr>
          <w:p w14:paraId="6F26E5C2"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Mgr. Dagmar Zelená </w:t>
            </w:r>
          </w:p>
        </w:tc>
        <w:tc>
          <w:tcPr>
            <w:tcW w:w="3399" w:type="dxa"/>
            <w:vAlign w:val="center"/>
          </w:tcPr>
          <w:p w14:paraId="424929AE"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ředitelka ZŠ Vodičkova </w:t>
            </w:r>
          </w:p>
        </w:tc>
        <w:tc>
          <w:tcPr>
            <w:tcW w:w="3075" w:type="dxa"/>
            <w:vAlign w:val="center"/>
          </w:tcPr>
          <w:p w14:paraId="0BD0C8C3"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vedení škol</w:t>
            </w:r>
          </w:p>
        </w:tc>
      </w:tr>
      <w:tr w:rsidR="00B6008A" w14:paraId="5C96085C" w14:textId="77777777"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14:paraId="5674C7A3"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24</w:t>
            </w:r>
          </w:p>
        </w:tc>
        <w:tc>
          <w:tcPr>
            <w:tcW w:w="2821" w:type="dxa"/>
            <w:vAlign w:val="center"/>
          </w:tcPr>
          <w:p w14:paraId="591BA4B6"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Milan Tolkner</w:t>
            </w:r>
          </w:p>
        </w:tc>
        <w:tc>
          <w:tcPr>
            <w:tcW w:w="3399" w:type="dxa"/>
            <w:vAlign w:val="center"/>
          </w:tcPr>
          <w:p w14:paraId="148AB48F"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zástupce ZUŠ </w:t>
            </w:r>
          </w:p>
        </w:tc>
        <w:tc>
          <w:tcPr>
            <w:tcW w:w="3075" w:type="dxa"/>
            <w:vAlign w:val="center"/>
          </w:tcPr>
          <w:p w14:paraId="283D8EA5"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zástupce vedení škol</w:t>
            </w:r>
          </w:p>
        </w:tc>
      </w:tr>
      <w:tr w:rsidR="00B6008A" w14:paraId="6A496B2F" w14:textId="77777777" w:rsidTr="00AD2B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03"/>
        </w:trPr>
        <w:tc>
          <w:tcPr>
            <w:tcW w:w="424" w:type="dxa"/>
            <w:tcBorders>
              <w:left w:val="single" w:sz="18" w:space="0" w:color="000000"/>
              <w:bottom w:val="single" w:sz="18" w:space="0" w:color="auto"/>
            </w:tcBorders>
            <w:vAlign w:val="center"/>
          </w:tcPr>
          <w:p w14:paraId="02CBA903" w14:textId="77777777"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25</w:t>
            </w:r>
          </w:p>
        </w:tc>
        <w:tc>
          <w:tcPr>
            <w:tcW w:w="2821" w:type="dxa"/>
            <w:tcBorders>
              <w:bottom w:val="single" w:sz="18" w:space="0" w:color="000000"/>
            </w:tcBorders>
            <w:vAlign w:val="center"/>
          </w:tcPr>
          <w:p w14:paraId="5A1F87AB" w14:textId="77777777" w:rsidR="00B6008A" w:rsidRPr="005C0020" w:rsidRDefault="00B6008A" w:rsidP="00B6008A">
            <w:pPr>
              <w:pStyle w:val="TableParagraph"/>
              <w:spacing w:before="104"/>
              <w:ind w:left="39"/>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Mgr. Aneta Žďárská </w:t>
            </w:r>
          </w:p>
        </w:tc>
        <w:tc>
          <w:tcPr>
            <w:tcW w:w="3399" w:type="dxa"/>
            <w:tcBorders>
              <w:bottom w:val="single" w:sz="18" w:space="0" w:color="000000"/>
            </w:tcBorders>
            <w:vAlign w:val="center"/>
          </w:tcPr>
          <w:p w14:paraId="06A49214" w14:textId="77777777" w:rsidR="00B6008A" w:rsidRPr="005C0020" w:rsidRDefault="00B6008A" w:rsidP="00B6008A">
            <w:pPr>
              <w:pStyle w:val="TableParagraph"/>
              <w:rPr>
                <w:rFonts w:ascii="Times New Roman" w:eastAsia="Times New Roman" w:hAnsi="Times New Roman"/>
                <w:color w:val="000000"/>
                <w:sz w:val="20"/>
                <w:szCs w:val="20"/>
              </w:rPr>
            </w:pPr>
            <w:r w:rsidRPr="001F339F">
              <w:rPr>
                <w:rFonts w:ascii="Times New Roman" w:eastAsia="Times New Roman" w:hAnsi="Times New Roman"/>
                <w:color w:val="000000"/>
                <w:sz w:val="20"/>
                <w:szCs w:val="20"/>
              </w:rPr>
              <w:t xml:space="preserve">YMCA Praha </w:t>
            </w:r>
          </w:p>
        </w:tc>
        <w:tc>
          <w:tcPr>
            <w:tcW w:w="3075" w:type="dxa"/>
            <w:tcBorders>
              <w:bottom w:val="single" w:sz="18" w:space="0" w:color="000000"/>
            </w:tcBorders>
            <w:vAlign w:val="center"/>
          </w:tcPr>
          <w:p w14:paraId="7284C368" w14:textId="77777777" w:rsidR="00B6008A" w:rsidRPr="005C0020" w:rsidRDefault="00B87455" w:rsidP="00B6008A">
            <w:pPr>
              <w:pStyle w:val="TableParagraph"/>
              <w:rPr>
                <w:rFonts w:ascii="Times New Roman" w:eastAsia="Times New Roman" w:hAnsi="Times New Roman"/>
                <w:color w:val="000000"/>
                <w:sz w:val="20"/>
                <w:szCs w:val="20"/>
              </w:rPr>
            </w:pPr>
            <w:r>
              <w:rPr>
                <w:rFonts w:ascii="Times New Roman" w:eastAsia="Times New Roman" w:hAnsi="Times New Roman"/>
                <w:color w:val="000000"/>
                <w:sz w:val="20"/>
                <w:szCs w:val="20"/>
              </w:rPr>
              <w:t>v</w:t>
            </w:r>
            <w:r w:rsidR="00B6008A" w:rsidRPr="001F339F">
              <w:rPr>
                <w:rFonts w:ascii="Times New Roman" w:eastAsia="Times New Roman" w:hAnsi="Times New Roman"/>
                <w:color w:val="000000"/>
                <w:sz w:val="20"/>
                <w:szCs w:val="20"/>
              </w:rPr>
              <w:t>edoucí RC YMCA</w:t>
            </w:r>
            <w:r w:rsidR="00B6008A" w:rsidRPr="0076206C">
              <w:rPr>
                <w:rFonts w:ascii="Times New Roman" w:eastAsia="Times New Roman" w:hAnsi="Times New Roman"/>
                <w:color w:val="000000"/>
                <w:sz w:val="20"/>
                <w:szCs w:val="20"/>
              </w:rPr>
              <w:t> </w:t>
            </w:r>
          </w:p>
        </w:tc>
      </w:tr>
    </w:tbl>
    <w:p w14:paraId="1DA1D466" w14:textId="77777777" w:rsidR="00386093" w:rsidRDefault="00386093" w:rsidP="00DF0DE2">
      <w:pPr>
        <w:pStyle w:val="Nadpis2"/>
        <w:ind w:left="426" w:right="-637"/>
      </w:pPr>
      <w:bookmarkStart w:id="1623" w:name="_Toc113295644"/>
      <w:bookmarkStart w:id="1624" w:name="_Toc113301166"/>
    </w:p>
    <w:p w14:paraId="645E1D3A" w14:textId="77777777" w:rsidR="0065264F" w:rsidRPr="0065264F" w:rsidRDefault="0065264F" w:rsidP="0065264F"/>
    <w:p w14:paraId="0994218D" w14:textId="77777777" w:rsidR="00386093" w:rsidRDefault="00386093" w:rsidP="00DF0DE2">
      <w:pPr>
        <w:pStyle w:val="Nadpis2"/>
        <w:ind w:left="426" w:right="-637"/>
      </w:pPr>
    </w:p>
    <w:p w14:paraId="12D7CBC8" w14:textId="77777777" w:rsidR="00647005" w:rsidRDefault="00414599" w:rsidP="00DF0DE2">
      <w:pPr>
        <w:pStyle w:val="Nadpis2"/>
        <w:ind w:left="426" w:right="-637"/>
        <w:sectPr w:rsidR="00647005" w:rsidSect="00525540">
          <w:headerReference w:type="default" r:id="rId290"/>
          <w:type w:val="continuous"/>
          <w:pgSz w:w="11900" w:h="16850"/>
          <w:pgMar w:top="1420" w:right="640" w:bottom="1460" w:left="840" w:header="142" w:footer="22" w:gutter="0"/>
          <w:cols w:space="708"/>
        </w:sectPr>
      </w:pPr>
      <w:bookmarkStart w:id="1625" w:name="_Toc120881951"/>
      <w:bookmarkStart w:id="1626" w:name="_Toc144739142"/>
      <w:bookmarkStart w:id="1627" w:name="_Toc144739322"/>
      <w:bookmarkStart w:id="1628" w:name="_Toc144739499"/>
      <w:bookmarkStart w:id="1629" w:name="_Toc144740118"/>
      <w:bookmarkStart w:id="1630" w:name="_Toc144740599"/>
      <w:bookmarkStart w:id="1631" w:name="_Toc144741009"/>
      <w:bookmarkStart w:id="1632" w:name="_Toc144741577"/>
      <w:r>
        <w:t>Příloha č. 3 STATUT ŘÍDI</w:t>
      </w:r>
      <w:r w:rsidR="003670CA">
        <w:t>CÍHO VÝBORU</w:t>
      </w:r>
      <w:bookmarkEnd w:id="1623"/>
      <w:bookmarkEnd w:id="1624"/>
      <w:bookmarkEnd w:id="1625"/>
      <w:bookmarkEnd w:id="1626"/>
      <w:bookmarkEnd w:id="1627"/>
      <w:bookmarkEnd w:id="1628"/>
      <w:bookmarkEnd w:id="1629"/>
      <w:bookmarkEnd w:id="1630"/>
      <w:bookmarkEnd w:id="1631"/>
      <w:bookmarkEnd w:id="1632"/>
    </w:p>
    <w:p w14:paraId="7BB17BEA" w14:textId="77777777" w:rsidR="00647005" w:rsidRDefault="00647005" w:rsidP="00DF0DE2">
      <w:pPr>
        <w:pStyle w:val="Nadpis2"/>
        <w:ind w:left="426" w:right="-637"/>
        <w:sectPr w:rsidR="00647005" w:rsidSect="00DF0DE2">
          <w:type w:val="continuous"/>
          <w:pgSz w:w="11900" w:h="16850"/>
          <w:pgMar w:top="1420" w:right="640" w:bottom="1460" w:left="840" w:header="761" w:footer="22" w:gutter="0"/>
          <w:cols w:space="708"/>
        </w:sectPr>
      </w:pPr>
    </w:p>
    <w:p w14:paraId="62EBAC0D" w14:textId="77777777" w:rsidR="008924D6" w:rsidRDefault="008924D6" w:rsidP="008924D6">
      <w:pPr>
        <w:pStyle w:val="Zkladntext"/>
        <w:rPr>
          <w:rFonts w:ascii="Times New Roman"/>
          <w:sz w:val="27"/>
        </w:rPr>
      </w:pPr>
    </w:p>
    <w:tbl>
      <w:tblPr>
        <w:tblStyle w:val="TableNormal"/>
        <w:tblW w:w="0" w:type="auto"/>
        <w:tblInd w:w="12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9693"/>
      </w:tblGrid>
      <w:tr w:rsidR="008924D6" w:rsidRPr="0041526E" w14:paraId="2428D06D" w14:textId="77777777" w:rsidTr="0075001D">
        <w:trPr>
          <w:trHeight w:val="805"/>
        </w:trPr>
        <w:tc>
          <w:tcPr>
            <w:tcW w:w="9693" w:type="dxa"/>
            <w:tcBorders>
              <w:top w:val="nil"/>
              <w:left w:val="nil"/>
              <w:right w:val="nil"/>
            </w:tcBorders>
          </w:tcPr>
          <w:p w14:paraId="06346C3B" w14:textId="77777777" w:rsidR="008924D6" w:rsidRPr="0041526E" w:rsidRDefault="008924D6" w:rsidP="0075001D">
            <w:pPr>
              <w:pStyle w:val="TableParagraph"/>
              <w:spacing w:line="367" w:lineRule="exact"/>
              <w:ind w:left="108"/>
              <w:rPr>
                <w:b/>
                <w:i/>
                <w:sz w:val="36"/>
              </w:rPr>
            </w:pPr>
            <w:r w:rsidRPr="0041526E">
              <w:rPr>
                <w:b/>
                <w:i/>
                <w:sz w:val="36"/>
              </w:rPr>
              <w:t>STATUT</w:t>
            </w:r>
            <w:r w:rsidRPr="0041526E">
              <w:rPr>
                <w:b/>
                <w:i/>
                <w:spacing w:val="-4"/>
                <w:sz w:val="36"/>
              </w:rPr>
              <w:t xml:space="preserve"> </w:t>
            </w:r>
            <w:r w:rsidRPr="0041526E">
              <w:rPr>
                <w:b/>
                <w:i/>
                <w:sz w:val="36"/>
              </w:rPr>
              <w:t>ŘÍDICÍHO</w:t>
            </w:r>
            <w:r w:rsidRPr="0041526E">
              <w:rPr>
                <w:b/>
                <w:i/>
                <w:spacing w:val="-1"/>
                <w:sz w:val="36"/>
              </w:rPr>
              <w:t xml:space="preserve"> </w:t>
            </w:r>
            <w:r w:rsidRPr="0041526E">
              <w:rPr>
                <w:b/>
                <w:i/>
                <w:sz w:val="36"/>
              </w:rPr>
              <w:t>VÝBORU</w:t>
            </w:r>
            <w:r w:rsidRPr="0041526E">
              <w:rPr>
                <w:b/>
                <w:i/>
                <w:spacing w:val="-1"/>
                <w:sz w:val="36"/>
              </w:rPr>
              <w:t xml:space="preserve"> </w:t>
            </w:r>
            <w:r w:rsidRPr="0041526E">
              <w:rPr>
                <w:b/>
                <w:i/>
                <w:sz w:val="36"/>
              </w:rPr>
              <w:t>MAP</w:t>
            </w:r>
            <w:r w:rsidRPr="0041526E">
              <w:rPr>
                <w:b/>
                <w:i/>
                <w:spacing w:val="-1"/>
                <w:sz w:val="36"/>
              </w:rPr>
              <w:t xml:space="preserve"> I</w:t>
            </w:r>
            <w:r w:rsidRPr="0041526E">
              <w:rPr>
                <w:b/>
                <w:i/>
                <w:sz w:val="36"/>
              </w:rPr>
              <w:t>II</w:t>
            </w:r>
            <w:r w:rsidRPr="0041526E">
              <w:rPr>
                <w:b/>
                <w:i/>
                <w:spacing w:val="-2"/>
                <w:sz w:val="36"/>
              </w:rPr>
              <w:t xml:space="preserve"> </w:t>
            </w:r>
            <w:r w:rsidRPr="0041526E">
              <w:rPr>
                <w:b/>
                <w:i/>
                <w:sz w:val="36"/>
              </w:rPr>
              <w:t>P1</w:t>
            </w:r>
          </w:p>
        </w:tc>
      </w:tr>
      <w:tr w:rsidR="008924D6" w:rsidRPr="0041526E" w14:paraId="7E7846ED" w14:textId="77777777" w:rsidTr="0075001D">
        <w:trPr>
          <w:trHeight w:val="338"/>
        </w:trPr>
        <w:tc>
          <w:tcPr>
            <w:tcW w:w="9693" w:type="dxa"/>
            <w:tcBorders>
              <w:left w:val="nil"/>
            </w:tcBorders>
          </w:tcPr>
          <w:p w14:paraId="4CD0B9E4" w14:textId="77777777" w:rsidR="008924D6" w:rsidRPr="0041526E" w:rsidRDefault="008924D6" w:rsidP="0075001D">
            <w:pPr>
              <w:pStyle w:val="TableParagraph"/>
              <w:spacing w:line="292" w:lineRule="exact"/>
              <w:ind w:left="616"/>
              <w:rPr>
                <w:b/>
                <w:i/>
                <w:sz w:val="24"/>
              </w:rPr>
            </w:pPr>
            <w:r w:rsidRPr="0041526E">
              <w:rPr>
                <w:b/>
                <w:i/>
                <w:color w:val="7A7A7A"/>
                <w:sz w:val="24"/>
              </w:rPr>
              <w:t>ŘÍDICÍ</w:t>
            </w:r>
            <w:r w:rsidRPr="0041526E">
              <w:rPr>
                <w:b/>
                <w:i/>
                <w:color w:val="7A7A7A"/>
                <w:spacing w:val="-2"/>
                <w:sz w:val="24"/>
              </w:rPr>
              <w:t xml:space="preserve"> </w:t>
            </w:r>
            <w:r w:rsidRPr="0041526E">
              <w:rPr>
                <w:b/>
                <w:i/>
                <w:color w:val="7A7A7A"/>
                <w:sz w:val="24"/>
              </w:rPr>
              <w:t>VÝBOR</w:t>
            </w:r>
            <w:r w:rsidRPr="0041526E">
              <w:rPr>
                <w:b/>
                <w:i/>
                <w:color w:val="7A7A7A"/>
                <w:spacing w:val="-4"/>
                <w:sz w:val="24"/>
              </w:rPr>
              <w:t xml:space="preserve"> </w:t>
            </w:r>
            <w:r w:rsidRPr="0041526E">
              <w:rPr>
                <w:b/>
                <w:i/>
                <w:color w:val="7A7A7A"/>
                <w:sz w:val="24"/>
              </w:rPr>
              <w:t>PROJEKTU</w:t>
            </w:r>
            <w:r w:rsidRPr="0041526E">
              <w:rPr>
                <w:b/>
                <w:i/>
                <w:color w:val="7A7A7A"/>
                <w:spacing w:val="-3"/>
                <w:sz w:val="24"/>
              </w:rPr>
              <w:t xml:space="preserve"> </w:t>
            </w:r>
            <w:r w:rsidRPr="0041526E">
              <w:rPr>
                <w:b/>
                <w:i/>
                <w:color w:val="7A7A7A"/>
                <w:sz w:val="24"/>
              </w:rPr>
              <w:t>MÍSTNÍ</w:t>
            </w:r>
            <w:r w:rsidRPr="0041526E">
              <w:rPr>
                <w:b/>
                <w:i/>
                <w:color w:val="7A7A7A"/>
                <w:spacing w:val="-4"/>
                <w:sz w:val="24"/>
              </w:rPr>
              <w:t xml:space="preserve"> </w:t>
            </w:r>
            <w:r w:rsidRPr="0041526E">
              <w:rPr>
                <w:b/>
                <w:i/>
                <w:color w:val="7A7A7A"/>
                <w:sz w:val="24"/>
              </w:rPr>
              <w:t>AKČNÍ</w:t>
            </w:r>
            <w:r w:rsidRPr="0041526E">
              <w:rPr>
                <w:b/>
                <w:i/>
                <w:color w:val="7A7A7A"/>
                <w:spacing w:val="-2"/>
                <w:sz w:val="24"/>
              </w:rPr>
              <w:t xml:space="preserve"> </w:t>
            </w:r>
            <w:r w:rsidRPr="0041526E">
              <w:rPr>
                <w:b/>
                <w:i/>
                <w:color w:val="7A7A7A"/>
                <w:sz w:val="24"/>
              </w:rPr>
              <w:t>PLÁN</w:t>
            </w:r>
            <w:r w:rsidRPr="0041526E">
              <w:rPr>
                <w:b/>
                <w:i/>
                <w:color w:val="7A7A7A"/>
                <w:spacing w:val="-2"/>
                <w:sz w:val="24"/>
              </w:rPr>
              <w:t xml:space="preserve"> </w:t>
            </w:r>
            <w:r w:rsidRPr="0041526E">
              <w:rPr>
                <w:b/>
                <w:i/>
                <w:color w:val="7A7A7A"/>
                <w:sz w:val="24"/>
              </w:rPr>
              <w:t>ROZVOJE</w:t>
            </w:r>
            <w:r w:rsidRPr="0041526E">
              <w:rPr>
                <w:b/>
                <w:i/>
                <w:color w:val="7A7A7A"/>
                <w:spacing w:val="-3"/>
                <w:sz w:val="24"/>
              </w:rPr>
              <w:t xml:space="preserve"> </w:t>
            </w:r>
            <w:r w:rsidRPr="0041526E">
              <w:rPr>
                <w:b/>
                <w:i/>
                <w:color w:val="7A7A7A"/>
                <w:sz w:val="24"/>
              </w:rPr>
              <w:t>VZDĚLÁVÁNÍ</w:t>
            </w:r>
            <w:r w:rsidRPr="0041526E">
              <w:rPr>
                <w:b/>
                <w:i/>
                <w:color w:val="7A7A7A"/>
                <w:spacing w:val="-3"/>
                <w:sz w:val="24"/>
              </w:rPr>
              <w:t xml:space="preserve"> </w:t>
            </w:r>
            <w:r w:rsidRPr="0041526E">
              <w:rPr>
                <w:b/>
                <w:i/>
                <w:color w:val="7A7A7A"/>
                <w:sz w:val="24"/>
              </w:rPr>
              <w:t>III –</w:t>
            </w:r>
            <w:r w:rsidRPr="0041526E">
              <w:rPr>
                <w:b/>
                <w:i/>
                <w:color w:val="7A7A7A"/>
                <w:spacing w:val="-3"/>
                <w:sz w:val="24"/>
              </w:rPr>
              <w:t xml:space="preserve"> </w:t>
            </w:r>
            <w:r w:rsidRPr="0041526E">
              <w:rPr>
                <w:b/>
                <w:i/>
                <w:color w:val="7A7A7A"/>
                <w:sz w:val="24"/>
              </w:rPr>
              <w:t>MČ</w:t>
            </w:r>
            <w:r w:rsidRPr="0041526E">
              <w:rPr>
                <w:b/>
                <w:i/>
                <w:color w:val="7A7A7A"/>
                <w:spacing w:val="-2"/>
                <w:sz w:val="24"/>
              </w:rPr>
              <w:t xml:space="preserve"> </w:t>
            </w:r>
            <w:r w:rsidRPr="0041526E">
              <w:rPr>
                <w:b/>
                <w:i/>
                <w:color w:val="7A7A7A"/>
                <w:sz w:val="24"/>
              </w:rPr>
              <w:t>PRAHA</w:t>
            </w:r>
            <w:r w:rsidRPr="0041526E">
              <w:rPr>
                <w:b/>
                <w:i/>
                <w:color w:val="7A7A7A"/>
                <w:spacing w:val="-2"/>
                <w:sz w:val="24"/>
              </w:rPr>
              <w:t xml:space="preserve"> </w:t>
            </w:r>
            <w:r w:rsidRPr="0041526E">
              <w:rPr>
                <w:b/>
                <w:i/>
                <w:color w:val="7A7A7A"/>
                <w:sz w:val="24"/>
              </w:rPr>
              <w:t>1</w:t>
            </w:r>
          </w:p>
        </w:tc>
      </w:tr>
      <w:tr w:rsidR="008924D6" w:rsidRPr="0041526E" w14:paraId="0F4B47B4" w14:textId="77777777" w:rsidTr="0075001D">
        <w:trPr>
          <w:trHeight w:val="707"/>
        </w:trPr>
        <w:tc>
          <w:tcPr>
            <w:tcW w:w="9693" w:type="dxa"/>
            <w:tcBorders>
              <w:left w:val="nil"/>
            </w:tcBorders>
          </w:tcPr>
          <w:p w14:paraId="6745EFE6" w14:textId="77777777" w:rsidR="008924D6" w:rsidRPr="0041526E" w:rsidRDefault="008924D6" w:rsidP="0075001D">
            <w:pPr>
              <w:pStyle w:val="TableParagraph"/>
              <w:spacing w:before="9"/>
              <w:rPr>
                <w:rFonts w:ascii="Times New Roman"/>
                <w:sz w:val="20"/>
              </w:rPr>
            </w:pPr>
          </w:p>
          <w:p w14:paraId="011149DD" w14:textId="77777777" w:rsidR="008924D6" w:rsidRPr="0041526E" w:rsidRDefault="008924D6" w:rsidP="0075001D">
            <w:pPr>
              <w:pStyle w:val="TableParagraph"/>
              <w:ind w:left="5624"/>
            </w:pPr>
            <w:r w:rsidRPr="0041526E">
              <w:t>CZ.02.3.68/0.0/0.0/20_082/0023073</w:t>
            </w:r>
          </w:p>
        </w:tc>
      </w:tr>
    </w:tbl>
    <w:p w14:paraId="560A8282" w14:textId="77777777" w:rsidR="008924D6" w:rsidRPr="0041526E" w:rsidRDefault="008924D6" w:rsidP="008924D6">
      <w:pPr>
        <w:pStyle w:val="Zkladntext"/>
        <w:rPr>
          <w:rFonts w:ascii="Times New Roman"/>
          <w:sz w:val="20"/>
        </w:rPr>
      </w:pPr>
    </w:p>
    <w:p w14:paraId="6C3D8A75" w14:textId="77777777" w:rsidR="008924D6" w:rsidRPr="0041526E" w:rsidRDefault="008924D6" w:rsidP="008924D6">
      <w:pPr>
        <w:pStyle w:val="Zkladntext"/>
        <w:rPr>
          <w:rFonts w:ascii="Times New Roman"/>
          <w:sz w:val="20"/>
        </w:rPr>
      </w:pPr>
    </w:p>
    <w:p w14:paraId="0FF588C4" w14:textId="77777777" w:rsidR="008924D6" w:rsidRPr="0041526E" w:rsidRDefault="008924D6" w:rsidP="008924D6">
      <w:pPr>
        <w:pStyle w:val="Zkladntext"/>
        <w:spacing w:before="8"/>
        <w:rPr>
          <w:rFonts w:ascii="Times New Roman"/>
          <w:sz w:val="26"/>
        </w:rPr>
      </w:pPr>
    </w:p>
    <w:p w14:paraId="598C8E29" w14:textId="6D44EF9A" w:rsidR="008924D6" w:rsidRPr="0041526E" w:rsidRDefault="002E77DD" w:rsidP="008924D6">
      <w:pPr>
        <w:pStyle w:val="Zkladntext"/>
        <w:spacing w:before="51"/>
        <w:ind w:left="116"/>
      </w:pPr>
      <w:r>
        <w:rPr>
          <w:noProof/>
          <w:lang w:bidi="ar-SA"/>
        </w:rPr>
        <mc:AlternateContent>
          <mc:Choice Requires="wps">
            <w:drawing>
              <wp:anchor distT="0" distB="0" distL="114300" distR="114300" simplePos="0" relativeHeight="251671040" behindDoc="1" locked="0" layoutInCell="1" allowOverlap="1" wp14:anchorId="2D4AB81B" wp14:editId="6ACD9E75">
                <wp:simplePos x="0" y="0"/>
                <wp:positionH relativeFrom="page">
                  <wp:posOffset>3973830</wp:posOffset>
                </wp:positionH>
                <wp:positionV relativeFrom="paragraph">
                  <wp:posOffset>-942975</wp:posOffset>
                </wp:positionV>
                <wp:extent cx="6350" cy="449580"/>
                <wp:effectExtent l="0" t="0" r="12700" b="0"/>
                <wp:wrapNone/>
                <wp:docPr id="551866261" name="Obdélník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49580"/>
                        </a:xfrm>
                        <a:prstGeom prst="rect">
                          <a:avLst/>
                        </a:prstGeom>
                        <a:solidFill>
                          <a:srgbClr val="9CC2E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CB4E9" id="Obdélník 87" o:spid="_x0000_s1026" style="position:absolute;margin-left:312.9pt;margin-top:-74.25pt;width:.5pt;height:35.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" fillcolor="#9cc2e4" stroked="f">
                <w10:wrap anchorx="page"/>
              </v:rect>
            </w:pict>
          </mc:Fallback>
        </mc:AlternateContent>
      </w:r>
      <w:r w:rsidR="008924D6" w:rsidRPr="0041526E">
        <w:t>Statut řídicího</w:t>
      </w:r>
      <w:r w:rsidR="008924D6" w:rsidRPr="0041526E">
        <w:rPr>
          <w:spacing w:val="-3"/>
        </w:rPr>
        <w:t xml:space="preserve"> </w:t>
      </w:r>
      <w:r w:rsidR="008924D6" w:rsidRPr="0041526E">
        <w:t>výboru</w:t>
      </w:r>
      <w:r w:rsidR="008924D6" w:rsidRPr="0041526E">
        <w:rPr>
          <w:spacing w:val="-1"/>
        </w:rPr>
        <w:t xml:space="preserve"> </w:t>
      </w:r>
      <w:r w:rsidR="008924D6" w:rsidRPr="0041526E">
        <w:t>MAP III</w:t>
      </w:r>
      <w:r w:rsidR="008924D6" w:rsidRPr="0041526E">
        <w:rPr>
          <w:spacing w:val="-2"/>
        </w:rPr>
        <w:t xml:space="preserve"> </w:t>
      </w:r>
      <w:r w:rsidR="008924D6" w:rsidRPr="0041526E">
        <w:t>P1</w:t>
      </w:r>
      <w:r w:rsidR="008924D6" w:rsidRPr="0041526E">
        <w:rPr>
          <w:spacing w:val="1"/>
        </w:rPr>
        <w:t xml:space="preserve"> </w:t>
      </w:r>
      <w:r w:rsidR="008924D6" w:rsidRPr="0041526E">
        <w:t>nabývá</w:t>
      </w:r>
      <w:r w:rsidR="008924D6" w:rsidRPr="0041526E">
        <w:rPr>
          <w:spacing w:val="-1"/>
        </w:rPr>
        <w:t xml:space="preserve"> </w:t>
      </w:r>
      <w:r w:rsidR="008924D6" w:rsidRPr="0041526E">
        <w:t>účinnosti 30.</w:t>
      </w:r>
      <w:r w:rsidR="008924D6" w:rsidRPr="0041526E">
        <w:rPr>
          <w:spacing w:val="-2"/>
        </w:rPr>
        <w:t xml:space="preserve"> </w:t>
      </w:r>
      <w:r w:rsidR="008924D6" w:rsidRPr="0041526E">
        <w:t>3.</w:t>
      </w:r>
      <w:r w:rsidR="008924D6" w:rsidRPr="0041526E">
        <w:rPr>
          <w:spacing w:val="-1"/>
        </w:rPr>
        <w:t xml:space="preserve"> </w:t>
      </w:r>
      <w:r w:rsidR="008924D6" w:rsidRPr="0041526E">
        <w:t>2023.</w:t>
      </w:r>
    </w:p>
    <w:p w14:paraId="00369543" w14:textId="77777777" w:rsidR="008924D6" w:rsidRPr="0041526E" w:rsidRDefault="008924D6" w:rsidP="008924D6">
      <w:pPr>
        <w:pStyle w:val="Zkladntext"/>
      </w:pPr>
    </w:p>
    <w:p w14:paraId="4908E110" w14:textId="77777777" w:rsidR="008924D6" w:rsidRPr="0041526E" w:rsidRDefault="008924D6" w:rsidP="008924D6">
      <w:pPr>
        <w:pStyle w:val="Zkladntext"/>
        <w:spacing w:before="9"/>
        <w:jc w:val="both"/>
        <w:rPr>
          <w:sz w:val="26"/>
        </w:rPr>
      </w:pPr>
    </w:p>
    <w:p w14:paraId="74AF05B7" w14:textId="77777777" w:rsidR="008924D6" w:rsidRPr="0041526E" w:rsidRDefault="008924D6" w:rsidP="00067279">
      <w:pPr>
        <w:widowControl/>
        <w:numPr>
          <w:ilvl w:val="0"/>
          <w:numId w:val="62"/>
        </w:numPr>
        <w:autoSpaceDE/>
        <w:autoSpaceDN/>
        <w:spacing w:after="200" w:line="276" w:lineRule="auto"/>
        <w:jc w:val="both"/>
        <w:rPr>
          <w:rStyle w:val="Siln"/>
          <w:sz w:val="24"/>
          <w:szCs w:val="24"/>
        </w:rPr>
      </w:pPr>
      <w:r w:rsidRPr="0041526E">
        <w:rPr>
          <w:rStyle w:val="Siln"/>
          <w:sz w:val="24"/>
          <w:szCs w:val="24"/>
        </w:rPr>
        <w:t>ÚVODNÍ USTANOVENÍ</w:t>
      </w:r>
    </w:p>
    <w:p w14:paraId="797B4313" w14:textId="77777777" w:rsidR="008924D6" w:rsidRPr="0041526E" w:rsidRDefault="008924D6" w:rsidP="008924D6">
      <w:pPr>
        <w:pStyle w:val="Zkladntext"/>
        <w:jc w:val="both"/>
        <w:rPr>
          <w:b/>
          <w:sz w:val="20"/>
        </w:rPr>
      </w:pPr>
    </w:p>
    <w:p w14:paraId="08C92B03" w14:textId="77777777" w:rsidR="008924D6" w:rsidRPr="0041526E" w:rsidRDefault="008924D6" w:rsidP="00067279">
      <w:pPr>
        <w:pStyle w:val="Odstavecseseznamem"/>
        <w:numPr>
          <w:ilvl w:val="1"/>
          <w:numId w:val="63"/>
        </w:numPr>
        <w:tabs>
          <w:tab w:val="left" w:pos="837"/>
        </w:tabs>
        <w:ind w:hanging="361"/>
        <w:rPr>
          <w:sz w:val="24"/>
        </w:rPr>
      </w:pPr>
      <w:r w:rsidRPr="0041526E">
        <w:rPr>
          <w:sz w:val="24"/>
        </w:rPr>
        <w:t>Řídicí výbor Místního akčního plánu (MAP) rozvoje vzdělávání III Praha 1 (dále „MAP III</w:t>
      </w:r>
    </w:p>
    <w:p w14:paraId="2883D65A" w14:textId="77777777" w:rsidR="008924D6" w:rsidRPr="0041526E" w:rsidRDefault="008924D6" w:rsidP="008924D6">
      <w:pPr>
        <w:pStyle w:val="Odstavecseseznamem"/>
        <w:tabs>
          <w:tab w:val="left" w:pos="837"/>
        </w:tabs>
        <w:ind w:left="786" w:firstLine="0"/>
        <w:rPr>
          <w:sz w:val="24"/>
        </w:rPr>
      </w:pPr>
      <w:r w:rsidRPr="0041526E">
        <w:rPr>
          <w:sz w:val="24"/>
        </w:rPr>
        <w:t>P1“) je hlavním pracovním orgánem partnerství MAP.</w:t>
      </w:r>
    </w:p>
    <w:p w14:paraId="64C30060" w14:textId="77777777" w:rsidR="008924D6" w:rsidRPr="0041526E" w:rsidRDefault="008924D6" w:rsidP="008924D6">
      <w:pPr>
        <w:pStyle w:val="Zkladntext"/>
        <w:spacing w:before="11"/>
        <w:rPr>
          <w:sz w:val="15"/>
        </w:rPr>
      </w:pPr>
    </w:p>
    <w:p w14:paraId="27F2603B" w14:textId="77777777" w:rsidR="008924D6" w:rsidRPr="0041526E" w:rsidRDefault="008924D6" w:rsidP="00067279">
      <w:pPr>
        <w:pStyle w:val="Odstavecseseznamem"/>
        <w:numPr>
          <w:ilvl w:val="1"/>
          <w:numId w:val="63"/>
        </w:numPr>
        <w:tabs>
          <w:tab w:val="left" w:pos="837"/>
        </w:tabs>
        <w:spacing w:before="51" w:line="276" w:lineRule="auto"/>
        <w:ind w:right="973"/>
        <w:rPr>
          <w:sz w:val="24"/>
        </w:rPr>
      </w:pPr>
      <w:r w:rsidRPr="0041526E">
        <w:rPr>
          <w:sz w:val="24"/>
        </w:rPr>
        <w:t>Svolavatelem řídicího výboru je městská část Praha 1 jako nositel projektu Místního akčního plánu rozvoje vzdělávání III Prahy 1 s číslem CZ.02.3.68/0.0/0.0/20_082/0023073.</w:t>
      </w:r>
    </w:p>
    <w:p w14:paraId="18628CDB" w14:textId="77777777" w:rsidR="008924D6" w:rsidRPr="0041526E" w:rsidRDefault="008924D6" w:rsidP="008924D6">
      <w:pPr>
        <w:tabs>
          <w:tab w:val="right" w:pos="9214"/>
        </w:tabs>
        <w:spacing w:line="177" w:lineRule="exact"/>
        <w:ind w:right="973"/>
      </w:pPr>
      <w:r w:rsidRPr="0041526E">
        <w:tab/>
      </w:r>
    </w:p>
    <w:p w14:paraId="17C263BC" w14:textId="77777777" w:rsidR="008924D6" w:rsidRPr="0041526E" w:rsidRDefault="008924D6" w:rsidP="008924D6">
      <w:pPr>
        <w:pStyle w:val="Zkladntext"/>
        <w:jc w:val="both"/>
      </w:pPr>
    </w:p>
    <w:p w14:paraId="1778E34A" w14:textId="77777777" w:rsidR="008924D6" w:rsidRPr="0041526E" w:rsidRDefault="008924D6" w:rsidP="008924D6">
      <w:pPr>
        <w:pStyle w:val="Zkladntext"/>
        <w:jc w:val="both"/>
      </w:pPr>
    </w:p>
    <w:p w14:paraId="13B44602" w14:textId="77777777" w:rsidR="008924D6" w:rsidRPr="0041526E" w:rsidRDefault="008924D6" w:rsidP="00067279">
      <w:pPr>
        <w:widowControl/>
        <w:numPr>
          <w:ilvl w:val="0"/>
          <w:numId w:val="62"/>
        </w:numPr>
        <w:autoSpaceDE/>
        <w:autoSpaceDN/>
        <w:spacing w:after="200" w:line="276" w:lineRule="auto"/>
        <w:jc w:val="both"/>
        <w:rPr>
          <w:rStyle w:val="Siln"/>
          <w:sz w:val="24"/>
          <w:szCs w:val="24"/>
        </w:rPr>
      </w:pPr>
      <w:r w:rsidRPr="0041526E">
        <w:rPr>
          <w:rStyle w:val="Siln"/>
          <w:sz w:val="24"/>
          <w:szCs w:val="24"/>
        </w:rPr>
        <w:t>PŮSOBNOST</w:t>
      </w:r>
    </w:p>
    <w:p w14:paraId="05EE7014" w14:textId="77777777" w:rsidR="008924D6" w:rsidRPr="0041526E" w:rsidRDefault="008924D6" w:rsidP="008924D6">
      <w:pPr>
        <w:pStyle w:val="Zkladntext"/>
        <w:spacing w:before="1"/>
        <w:jc w:val="both"/>
        <w:rPr>
          <w:b/>
          <w:sz w:val="20"/>
        </w:rPr>
      </w:pPr>
    </w:p>
    <w:p w14:paraId="274E6F55" w14:textId="77777777" w:rsidR="008924D6" w:rsidRPr="0041526E" w:rsidRDefault="008924D6" w:rsidP="00067279">
      <w:pPr>
        <w:pStyle w:val="Odstavecseseznamem"/>
        <w:numPr>
          <w:ilvl w:val="0"/>
          <w:numId w:val="65"/>
        </w:numPr>
        <w:tabs>
          <w:tab w:val="left" w:pos="837"/>
        </w:tabs>
        <w:rPr>
          <w:sz w:val="24"/>
        </w:rPr>
      </w:pPr>
      <w:r w:rsidRPr="0041526E">
        <w:rPr>
          <w:sz w:val="24"/>
        </w:rPr>
        <w:t>Řídicí výbor MAP P1 je hlavním pracovním orgánem MAP III P1,</w:t>
      </w:r>
    </w:p>
    <w:p w14:paraId="0711CEF9" w14:textId="77777777" w:rsidR="008924D6" w:rsidRPr="0041526E" w:rsidRDefault="008924D6" w:rsidP="008924D6">
      <w:pPr>
        <w:pStyle w:val="Odstavecseseznamem"/>
        <w:tabs>
          <w:tab w:val="left" w:pos="837"/>
        </w:tabs>
        <w:ind w:left="786" w:firstLine="0"/>
        <w:rPr>
          <w:sz w:val="24"/>
        </w:rPr>
      </w:pPr>
    </w:p>
    <w:p w14:paraId="513DD7AF" w14:textId="77777777" w:rsidR="008924D6" w:rsidRPr="0041526E" w:rsidRDefault="008924D6" w:rsidP="00067279">
      <w:pPr>
        <w:pStyle w:val="Odstavecseseznamem"/>
        <w:numPr>
          <w:ilvl w:val="0"/>
          <w:numId w:val="65"/>
        </w:numPr>
        <w:tabs>
          <w:tab w:val="left" w:pos="837"/>
        </w:tabs>
        <w:spacing w:before="51" w:line="276" w:lineRule="auto"/>
        <w:ind w:right="973"/>
        <w:rPr>
          <w:sz w:val="24"/>
        </w:rPr>
      </w:pPr>
      <w:r w:rsidRPr="0041526E">
        <w:rPr>
          <w:sz w:val="24"/>
        </w:rPr>
        <w:t>Řídicí výbor MAP III P1 projednává podklady a návrhy k přípravě, realizaci a evaluaci MAP III P1, schvaluje strategické dokumenty a výstupy MAP III P1, zejména schvaluje Strategický rámec MAP do roku 2025 a finální dokument MAP III a jeho dílčí části.</w:t>
      </w:r>
    </w:p>
    <w:p w14:paraId="4C883B60" w14:textId="77777777" w:rsidR="008924D6" w:rsidRPr="0041526E" w:rsidRDefault="008924D6" w:rsidP="008924D6">
      <w:pPr>
        <w:pStyle w:val="Odstavecseseznamem"/>
        <w:rPr>
          <w:sz w:val="24"/>
        </w:rPr>
      </w:pPr>
    </w:p>
    <w:p w14:paraId="215AB3CF" w14:textId="77777777" w:rsidR="008924D6" w:rsidRPr="0041526E" w:rsidRDefault="008924D6" w:rsidP="00067279">
      <w:pPr>
        <w:pStyle w:val="Odstavecseseznamem"/>
        <w:numPr>
          <w:ilvl w:val="0"/>
          <w:numId w:val="65"/>
        </w:numPr>
        <w:tabs>
          <w:tab w:val="left" w:pos="837"/>
        </w:tabs>
        <w:spacing w:before="51" w:line="276" w:lineRule="auto"/>
        <w:ind w:right="973"/>
        <w:rPr>
          <w:sz w:val="24"/>
        </w:rPr>
      </w:pPr>
      <w:r w:rsidRPr="0041526E">
        <w:rPr>
          <w:sz w:val="24"/>
        </w:rPr>
        <w:t>Řídicí výbor MAP III P1 je především platformou, na níž se odehrává spolupráce všech relevantních aktérů ve vzdělávání v daném území (na základě reprezentativního zastoupení).</w:t>
      </w:r>
    </w:p>
    <w:p w14:paraId="2FB0CF30" w14:textId="77777777" w:rsidR="008924D6" w:rsidRPr="0041526E" w:rsidRDefault="008924D6" w:rsidP="008924D6">
      <w:pPr>
        <w:pStyle w:val="Odstavecseseznamem"/>
        <w:rPr>
          <w:sz w:val="24"/>
        </w:rPr>
      </w:pPr>
    </w:p>
    <w:p w14:paraId="2D0926C0" w14:textId="77777777" w:rsidR="008924D6" w:rsidRPr="0041526E" w:rsidRDefault="008924D6" w:rsidP="00067279">
      <w:pPr>
        <w:pStyle w:val="Odstavecseseznamem"/>
        <w:numPr>
          <w:ilvl w:val="0"/>
          <w:numId w:val="65"/>
        </w:numPr>
        <w:tabs>
          <w:tab w:val="left" w:pos="837"/>
        </w:tabs>
        <w:spacing w:before="51" w:line="276" w:lineRule="auto"/>
        <w:ind w:right="973"/>
        <w:rPr>
          <w:sz w:val="24"/>
        </w:rPr>
      </w:pPr>
      <w:r w:rsidRPr="0041526E">
        <w:rPr>
          <w:sz w:val="24"/>
        </w:rPr>
        <w:t>Řídicí výbor MAP III P1 se řídí platným Statutem a Jednacím řádem. Role řídicího výboru je přímo spjatá s procesem společného plánování, rozvojem, aktualizací a schvalováním MAP.</w:t>
      </w:r>
    </w:p>
    <w:p w14:paraId="53206413" w14:textId="77777777" w:rsidR="008924D6" w:rsidRPr="0041526E" w:rsidRDefault="008924D6" w:rsidP="008924D6">
      <w:pPr>
        <w:pStyle w:val="Odstavecseseznamem"/>
        <w:rPr>
          <w:sz w:val="24"/>
        </w:rPr>
      </w:pPr>
    </w:p>
    <w:p w14:paraId="1CABFBF4" w14:textId="77777777" w:rsidR="008924D6" w:rsidRPr="0041526E" w:rsidRDefault="008924D6" w:rsidP="00067279">
      <w:pPr>
        <w:pStyle w:val="Odstavecseseznamem"/>
        <w:numPr>
          <w:ilvl w:val="0"/>
          <w:numId w:val="65"/>
        </w:numPr>
        <w:tabs>
          <w:tab w:val="left" w:pos="837"/>
        </w:tabs>
        <w:spacing w:before="51" w:line="276" w:lineRule="auto"/>
        <w:ind w:right="973"/>
        <w:rPr>
          <w:sz w:val="24"/>
        </w:rPr>
      </w:pPr>
      <w:r w:rsidRPr="0041526E">
        <w:rPr>
          <w:sz w:val="24"/>
        </w:rPr>
        <w:t>Řídicí výbor MAP III P1 zprostředkovává přenos informací v území.</w:t>
      </w:r>
    </w:p>
    <w:p w14:paraId="0CED8B52" w14:textId="77777777" w:rsidR="008924D6" w:rsidRDefault="008924D6" w:rsidP="008924D6">
      <w:pPr>
        <w:jc w:val="both"/>
        <w:rPr>
          <w:sz w:val="24"/>
        </w:rPr>
        <w:sectPr w:rsidR="008924D6">
          <w:footerReference w:type="default" r:id="rId291"/>
          <w:type w:val="continuous"/>
          <w:pgSz w:w="11910" w:h="16840"/>
          <w:pgMar w:top="2080" w:right="440" w:bottom="840" w:left="1300" w:header="813" w:footer="652" w:gutter="0"/>
          <w:pgNumType w:start="1"/>
          <w:cols w:space="708"/>
        </w:sectPr>
      </w:pPr>
    </w:p>
    <w:p w14:paraId="10068DCD" w14:textId="77777777" w:rsidR="008924D6" w:rsidRPr="0041526E" w:rsidRDefault="008924D6" w:rsidP="00067279">
      <w:pPr>
        <w:widowControl/>
        <w:numPr>
          <w:ilvl w:val="0"/>
          <w:numId w:val="62"/>
        </w:numPr>
        <w:autoSpaceDE/>
        <w:autoSpaceDN/>
        <w:spacing w:after="200" w:line="276" w:lineRule="auto"/>
        <w:ind w:right="956"/>
        <w:jc w:val="both"/>
        <w:rPr>
          <w:rStyle w:val="Siln"/>
          <w:sz w:val="24"/>
          <w:szCs w:val="24"/>
        </w:rPr>
      </w:pPr>
      <w:r w:rsidRPr="0041526E">
        <w:rPr>
          <w:rStyle w:val="Siln"/>
          <w:sz w:val="24"/>
          <w:szCs w:val="24"/>
        </w:rPr>
        <w:t>SLOŽENÍ ŘÍDICÍHO VÝBORU MAP III P1</w:t>
      </w:r>
    </w:p>
    <w:p w14:paraId="667AB01C" w14:textId="77777777" w:rsidR="008924D6" w:rsidRPr="0041526E" w:rsidRDefault="008924D6" w:rsidP="008924D6">
      <w:pPr>
        <w:pStyle w:val="Zkladntext"/>
        <w:ind w:right="956"/>
        <w:jc w:val="both"/>
        <w:rPr>
          <w:b/>
          <w:sz w:val="20"/>
        </w:rPr>
      </w:pPr>
    </w:p>
    <w:p w14:paraId="0BC31CAF" w14:textId="77777777" w:rsidR="008924D6" w:rsidRPr="0041526E" w:rsidRDefault="008924D6" w:rsidP="00067279">
      <w:pPr>
        <w:pStyle w:val="Odstavecseseznamem"/>
        <w:numPr>
          <w:ilvl w:val="0"/>
          <w:numId w:val="66"/>
        </w:numPr>
        <w:tabs>
          <w:tab w:val="left" w:pos="837"/>
        </w:tabs>
        <w:ind w:right="956"/>
        <w:rPr>
          <w:sz w:val="24"/>
        </w:rPr>
      </w:pPr>
      <w:r w:rsidRPr="0041526E">
        <w:rPr>
          <w:sz w:val="24"/>
        </w:rPr>
        <w:t>Řídicí výbor MAP III P1 je tvořen zástupci klíčových aktérů ovlivňujících oblast vzdělávání na území Prahy 1.</w:t>
      </w:r>
    </w:p>
    <w:p w14:paraId="57301860" w14:textId="77777777" w:rsidR="008924D6" w:rsidRPr="0041526E" w:rsidRDefault="008924D6" w:rsidP="008924D6">
      <w:pPr>
        <w:pStyle w:val="Odstavecseseznamem"/>
        <w:tabs>
          <w:tab w:val="left" w:pos="837"/>
        </w:tabs>
        <w:ind w:left="786" w:right="956" w:firstLine="0"/>
        <w:rPr>
          <w:sz w:val="24"/>
        </w:rPr>
      </w:pPr>
    </w:p>
    <w:p w14:paraId="6B23FA8E" w14:textId="77777777" w:rsidR="008924D6" w:rsidRPr="0041526E" w:rsidRDefault="008924D6" w:rsidP="00067279">
      <w:pPr>
        <w:pStyle w:val="Odstavecseseznamem"/>
        <w:numPr>
          <w:ilvl w:val="0"/>
          <w:numId w:val="66"/>
        </w:numPr>
        <w:tabs>
          <w:tab w:val="left" w:pos="837"/>
        </w:tabs>
        <w:ind w:right="956"/>
        <w:rPr>
          <w:sz w:val="24"/>
        </w:rPr>
      </w:pPr>
      <w:r w:rsidRPr="0041526E">
        <w:rPr>
          <w:sz w:val="24"/>
        </w:rPr>
        <w:t>Sestavení, případně</w:t>
      </w:r>
      <w:r w:rsidRPr="0041526E">
        <w:rPr>
          <w:sz w:val="24"/>
        </w:rPr>
        <w:tab/>
        <w:t>obměna, členské základny řídicího výboru zajišťuje reprezentativnost z pohledu vzdělávání v území Prahy 1.</w:t>
      </w:r>
    </w:p>
    <w:p w14:paraId="5E501810" w14:textId="77777777" w:rsidR="008924D6" w:rsidRPr="0041526E" w:rsidRDefault="008924D6" w:rsidP="008924D6">
      <w:pPr>
        <w:pStyle w:val="Odstavecseseznamem"/>
        <w:tabs>
          <w:tab w:val="left" w:pos="837"/>
        </w:tabs>
        <w:ind w:left="786" w:right="956" w:firstLine="0"/>
        <w:rPr>
          <w:sz w:val="24"/>
        </w:rPr>
      </w:pPr>
    </w:p>
    <w:p w14:paraId="41B80F08" w14:textId="77777777" w:rsidR="008924D6" w:rsidRPr="0041526E" w:rsidRDefault="008924D6" w:rsidP="00067279">
      <w:pPr>
        <w:pStyle w:val="Odstavecseseznamem"/>
        <w:numPr>
          <w:ilvl w:val="0"/>
          <w:numId w:val="66"/>
        </w:numPr>
        <w:tabs>
          <w:tab w:val="left" w:pos="837"/>
        </w:tabs>
        <w:ind w:right="956"/>
        <w:rPr>
          <w:sz w:val="24"/>
        </w:rPr>
      </w:pPr>
      <w:r w:rsidRPr="0041526E">
        <w:rPr>
          <w:sz w:val="24"/>
        </w:rPr>
        <w:t>Povinnými zástupci řídicího výboru MAP III P1 jsou:</w:t>
      </w:r>
    </w:p>
    <w:p w14:paraId="4D256AFD" w14:textId="77777777" w:rsidR="008924D6" w:rsidRPr="0041526E" w:rsidRDefault="008924D6" w:rsidP="008924D6">
      <w:pPr>
        <w:pStyle w:val="Zkladntext"/>
        <w:spacing w:before="12"/>
        <w:ind w:right="956"/>
        <w:rPr>
          <w:sz w:val="19"/>
        </w:rPr>
      </w:pPr>
    </w:p>
    <w:p w14:paraId="2F8657E2"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3"/>
          <w:sz w:val="24"/>
          <w:szCs w:val="24"/>
        </w:rPr>
        <w:t xml:space="preserve"> </w:t>
      </w:r>
      <w:r w:rsidRPr="0041526E">
        <w:rPr>
          <w:sz w:val="24"/>
          <w:szCs w:val="24"/>
        </w:rPr>
        <w:t>realizátora</w:t>
      </w:r>
      <w:r w:rsidRPr="0041526E">
        <w:rPr>
          <w:spacing w:val="-2"/>
          <w:sz w:val="24"/>
          <w:szCs w:val="24"/>
        </w:rPr>
        <w:t xml:space="preserve"> </w:t>
      </w:r>
      <w:r w:rsidRPr="0041526E">
        <w:rPr>
          <w:sz w:val="24"/>
          <w:szCs w:val="24"/>
        </w:rPr>
        <w:t>projektu</w:t>
      </w:r>
      <w:r w:rsidRPr="0041526E">
        <w:rPr>
          <w:spacing w:val="-2"/>
          <w:sz w:val="24"/>
          <w:szCs w:val="24"/>
        </w:rPr>
        <w:t xml:space="preserve"> </w:t>
      </w:r>
      <w:r w:rsidRPr="0041526E">
        <w:rPr>
          <w:sz w:val="24"/>
          <w:szCs w:val="24"/>
        </w:rPr>
        <w:t>MAP</w:t>
      </w:r>
      <w:r w:rsidRPr="0041526E">
        <w:rPr>
          <w:spacing w:val="2"/>
          <w:sz w:val="24"/>
          <w:szCs w:val="24"/>
        </w:rPr>
        <w:t xml:space="preserve"> I</w:t>
      </w:r>
      <w:r w:rsidRPr="0041526E">
        <w:rPr>
          <w:sz w:val="24"/>
          <w:szCs w:val="24"/>
        </w:rPr>
        <w:t>II,</w:t>
      </w:r>
    </w:p>
    <w:p w14:paraId="4FE64920"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2"/>
          <w:sz w:val="24"/>
          <w:szCs w:val="24"/>
        </w:rPr>
        <w:t xml:space="preserve"> </w:t>
      </w:r>
      <w:r w:rsidRPr="0041526E">
        <w:rPr>
          <w:sz w:val="24"/>
          <w:szCs w:val="24"/>
        </w:rPr>
        <w:t>Magistrátu</w:t>
      </w:r>
      <w:r w:rsidRPr="0041526E">
        <w:rPr>
          <w:spacing w:val="-2"/>
          <w:sz w:val="24"/>
          <w:szCs w:val="24"/>
        </w:rPr>
        <w:t xml:space="preserve"> </w:t>
      </w:r>
      <w:r w:rsidRPr="0041526E">
        <w:rPr>
          <w:sz w:val="24"/>
          <w:szCs w:val="24"/>
        </w:rPr>
        <w:t>hl. města Prahy,</w:t>
      </w:r>
    </w:p>
    <w:p w14:paraId="50902A2A"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3"/>
          <w:sz w:val="24"/>
          <w:szCs w:val="24"/>
        </w:rPr>
        <w:t xml:space="preserve"> </w:t>
      </w:r>
      <w:r w:rsidRPr="0041526E">
        <w:rPr>
          <w:sz w:val="24"/>
          <w:szCs w:val="24"/>
        </w:rPr>
        <w:t>zřizovatele</w:t>
      </w:r>
      <w:r w:rsidRPr="0041526E">
        <w:rPr>
          <w:spacing w:val="-3"/>
          <w:sz w:val="24"/>
          <w:szCs w:val="24"/>
        </w:rPr>
        <w:t xml:space="preserve"> </w:t>
      </w:r>
      <w:r w:rsidRPr="0041526E">
        <w:rPr>
          <w:sz w:val="24"/>
          <w:szCs w:val="24"/>
        </w:rPr>
        <w:t>škol – MČ Praha 1,</w:t>
      </w:r>
    </w:p>
    <w:p w14:paraId="45AE696B"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3"/>
          <w:sz w:val="24"/>
          <w:szCs w:val="24"/>
        </w:rPr>
        <w:t xml:space="preserve"> </w:t>
      </w:r>
      <w:r w:rsidRPr="0041526E">
        <w:rPr>
          <w:sz w:val="24"/>
          <w:szCs w:val="24"/>
        </w:rPr>
        <w:t>zřizovatelů ostatních škol na</w:t>
      </w:r>
      <w:r w:rsidRPr="0041526E">
        <w:rPr>
          <w:spacing w:val="-3"/>
          <w:sz w:val="24"/>
          <w:szCs w:val="24"/>
        </w:rPr>
        <w:t xml:space="preserve"> </w:t>
      </w:r>
      <w:r w:rsidRPr="0041526E">
        <w:rPr>
          <w:sz w:val="24"/>
          <w:szCs w:val="24"/>
        </w:rPr>
        <w:t>území</w:t>
      </w:r>
      <w:r w:rsidRPr="0041526E">
        <w:rPr>
          <w:spacing w:val="-2"/>
          <w:sz w:val="24"/>
          <w:szCs w:val="24"/>
        </w:rPr>
        <w:t xml:space="preserve"> </w:t>
      </w:r>
      <w:r w:rsidRPr="0041526E">
        <w:rPr>
          <w:sz w:val="24"/>
          <w:szCs w:val="24"/>
        </w:rPr>
        <w:t>Prahy 1,</w:t>
      </w:r>
    </w:p>
    <w:p w14:paraId="4F0F17BF"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3"/>
          <w:sz w:val="24"/>
          <w:szCs w:val="24"/>
        </w:rPr>
        <w:t xml:space="preserve"> </w:t>
      </w:r>
      <w:r w:rsidRPr="0041526E">
        <w:rPr>
          <w:sz w:val="24"/>
          <w:szCs w:val="24"/>
        </w:rPr>
        <w:t>vedení</w:t>
      </w:r>
      <w:r w:rsidRPr="0041526E">
        <w:rPr>
          <w:spacing w:val="-2"/>
          <w:sz w:val="24"/>
          <w:szCs w:val="24"/>
        </w:rPr>
        <w:t xml:space="preserve"> </w:t>
      </w:r>
      <w:r w:rsidRPr="0041526E">
        <w:rPr>
          <w:sz w:val="24"/>
          <w:szCs w:val="24"/>
        </w:rPr>
        <w:t>škol</w:t>
      </w:r>
      <w:r w:rsidRPr="0041526E">
        <w:rPr>
          <w:spacing w:val="-2"/>
          <w:sz w:val="24"/>
          <w:szCs w:val="24"/>
        </w:rPr>
        <w:t xml:space="preserve"> </w:t>
      </w:r>
      <w:r w:rsidRPr="0041526E">
        <w:rPr>
          <w:sz w:val="24"/>
          <w:szCs w:val="24"/>
        </w:rPr>
        <w:t>zřizovaných MČ Praha</w:t>
      </w:r>
      <w:r w:rsidRPr="0041526E">
        <w:rPr>
          <w:spacing w:val="1"/>
          <w:sz w:val="24"/>
          <w:szCs w:val="24"/>
        </w:rPr>
        <w:t xml:space="preserve"> </w:t>
      </w:r>
      <w:r w:rsidRPr="0041526E">
        <w:rPr>
          <w:sz w:val="24"/>
          <w:szCs w:val="24"/>
        </w:rPr>
        <w:t>1,</w:t>
      </w:r>
    </w:p>
    <w:p w14:paraId="110EC71E"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2"/>
          <w:sz w:val="24"/>
          <w:szCs w:val="24"/>
        </w:rPr>
        <w:t xml:space="preserve"> </w:t>
      </w:r>
      <w:r w:rsidRPr="0041526E">
        <w:rPr>
          <w:sz w:val="24"/>
          <w:szCs w:val="24"/>
        </w:rPr>
        <w:t>vedení ostatních škol na území</w:t>
      </w:r>
      <w:r w:rsidRPr="0041526E">
        <w:rPr>
          <w:spacing w:val="-2"/>
          <w:sz w:val="24"/>
          <w:szCs w:val="24"/>
        </w:rPr>
        <w:t xml:space="preserve"> </w:t>
      </w:r>
      <w:r w:rsidRPr="0041526E">
        <w:rPr>
          <w:sz w:val="24"/>
          <w:szCs w:val="24"/>
        </w:rPr>
        <w:t>Prahy</w:t>
      </w:r>
      <w:r w:rsidRPr="0041526E">
        <w:rPr>
          <w:spacing w:val="-2"/>
          <w:sz w:val="24"/>
          <w:szCs w:val="24"/>
        </w:rPr>
        <w:t xml:space="preserve"> </w:t>
      </w:r>
      <w:r w:rsidRPr="0041526E">
        <w:rPr>
          <w:sz w:val="24"/>
          <w:szCs w:val="24"/>
        </w:rPr>
        <w:t>1,</w:t>
      </w:r>
    </w:p>
    <w:p w14:paraId="7EF97D5F"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 učitelů,</w:t>
      </w:r>
    </w:p>
    <w:p w14:paraId="444B9D8C"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2"/>
          <w:sz w:val="24"/>
          <w:szCs w:val="24"/>
        </w:rPr>
        <w:t xml:space="preserve"> </w:t>
      </w:r>
      <w:r w:rsidRPr="0041526E">
        <w:rPr>
          <w:sz w:val="24"/>
          <w:szCs w:val="24"/>
        </w:rPr>
        <w:t>školních družin</w:t>
      </w:r>
      <w:r w:rsidRPr="0041526E">
        <w:rPr>
          <w:spacing w:val="-2"/>
          <w:sz w:val="24"/>
          <w:szCs w:val="24"/>
        </w:rPr>
        <w:t xml:space="preserve"> </w:t>
      </w:r>
      <w:r w:rsidRPr="0041526E">
        <w:rPr>
          <w:sz w:val="24"/>
          <w:szCs w:val="24"/>
        </w:rPr>
        <w:t>(platí pro</w:t>
      </w:r>
      <w:r w:rsidRPr="0041526E">
        <w:rPr>
          <w:spacing w:val="-2"/>
          <w:sz w:val="24"/>
          <w:szCs w:val="24"/>
        </w:rPr>
        <w:t xml:space="preserve"> </w:t>
      </w:r>
      <w:r w:rsidRPr="0041526E">
        <w:rPr>
          <w:sz w:val="24"/>
          <w:szCs w:val="24"/>
        </w:rPr>
        <w:t>ZŠ),</w:t>
      </w:r>
    </w:p>
    <w:p w14:paraId="23E7DD67"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2"/>
          <w:sz w:val="24"/>
          <w:szCs w:val="24"/>
        </w:rPr>
        <w:t xml:space="preserve"> </w:t>
      </w:r>
      <w:r w:rsidRPr="0041526E">
        <w:rPr>
          <w:sz w:val="24"/>
          <w:szCs w:val="24"/>
        </w:rPr>
        <w:t>školních klubů,</w:t>
      </w:r>
    </w:p>
    <w:p w14:paraId="11256E38"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2"/>
          <w:sz w:val="24"/>
          <w:szCs w:val="24"/>
        </w:rPr>
        <w:t xml:space="preserve"> </w:t>
      </w:r>
      <w:r w:rsidRPr="0041526E">
        <w:rPr>
          <w:sz w:val="24"/>
          <w:szCs w:val="24"/>
        </w:rPr>
        <w:t>organizací neformálního a zájmového vzdělávání (mimo</w:t>
      </w:r>
      <w:r w:rsidRPr="0041526E">
        <w:rPr>
          <w:spacing w:val="-2"/>
          <w:sz w:val="24"/>
          <w:szCs w:val="24"/>
        </w:rPr>
        <w:t xml:space="preserve"> </w:t>
      </w:r>
      <w:r w:rsidRPr="0041526E">
        <w:rPr>
          <w:sz w:val="24"/>
          <w:szCs w:val="24"/>
        </w:rPr>
        <w:t>družin),</w:t>
      </w:r>
      <w:r w:rsidRPr="0041526E">
        <w:rPr>
          <w:rFonts w:ascii="Times New Roman" w:hAnsi="Times New Roman"/>
          <w:sz w:val="24"/>
          <w:szCs w:val="24"/>
        </w:rPr>
        <w:tab/>
      </w:r>
    </w:p>
    <w:p w14:paraId="64021DDA"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3"/>
          <w:sz w:val="24"/>
          <w:szCs w:val="24"/>
        </w:rPr>
        <w:t xml:space="preserve"> </w:t>
      </w:r>
      <w:r w:rsidRPr="0041526E">
        <w:rPr>
          <w:sz w:val="24"/>
          <w:szCs w:val="24"/>
        </w:rPr>
        <w:t>základních uměleckých škol,</w:t>
      </w:r>
    </w:p>
    <w:p w14:paraId="40402749"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2"/>
          <w:sz w:val="24"/>
          <w:szCs w:val="24"/>
        </w:rPr>
        <w:t xml:space="preserve"> </w:t>
      </w:r>
      <w:r w:rsidRPr="0041526E">
        <w:rPr>
          <w:sz w:val="24"/>
          <w:szCs w:val="24"/>
        </w:rPr>
        <w:t>krajského akčního plánu,</w:t>
      </w:r>
    </w:p>
    <w:p w14:paraId="782FF55B"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40"/>
          <w:sz w:val="24"/>
          <w:szCs w:val="24"/>
        </w:rPr>
        <w:t xml:space="preserve"> </w:t>
      </w:r>
      <w:r w:rsidRPr="0041526E">
        <w:rPr>
          <w:sz w:val="24"/>
          <w:szCs w:val="24"/>
        </w:rPr>
        <w:t>rodičů,</w:t>
      </w:r>
      <w:r w:rsidRPr="0041526E">
        <w:rPr>
          <w:spacing w:val="43"/>
          <w:sz w:val="24"/>
          <w:szCs w:val="24"/>
        </w:rPr>
        <w:t xml:space="preserve"> </w:t>
      </w:r>
      <w:r w:rsidRPr="0041526E">
        <w:rPr>
          <w:sz w:val="24"/>
          <w:szCs w:val="24"/>
        </w:rPr>
        <w:t>kteří</w:t>
      </w:r>
      <w:r w:rsidRPr="0041526E">
        <w:rPr>
          <w:spacing w:val="41"/>
          <w:sz w:val="24"/>
          <w:szCs w:val="24"/>
        </w:rPr>
        <w:t xml:space="preserve"> </w:t>
      </w:r>
      <w:r w:rsidRPr="0041526E">
        <w:rPr>
          <w:sz w:val="24"/>
          <w:szCs w:val="24"/>
        </w:rPr>
        <w:t>jsou</w:t>
      </w:r>
      <w:r w:rsidRPr="0041526E">
        <w:rPr>
          <w:spacing w:val="42"/>
          <w:sz w:val="24"/>
          <w:szCs w:val="24"/>
        </w:rPr>
        <w:t xml:space="preserve"> </w:t>
      </w:r>
      <w:r w:rsidRPr="0041526E">
        <w:rPr>
          <w:sz w:val="24"/>
          <w:szCs w:val="24"/>
        </w:rPr>
        <w:t>doporučeni</w:t>
      </w:r>
      <w:r w:rsidRPr="0041526E">
        <w:rPr>
          <w:spacing w:val="41"/>
          <w:sz w:val="24"/>
          <w:szCs w:val="24"/>
        </w:rPr>
        <w:t xml:space="preserve"> </w:t>
      </w:r>
      <w:r w:rsidRPr="0041526E">
        <w:rPr>
          <w:sz w:val="24"/>
          <w:szCs w:val="24"/>
        </w:rPr>
        <w:t>školskými</w:t>
      </w:r>
      <w:r w:rsidRPr="0041526E">
        <w:rPr>
          <w:spacing w:val="42"/>
          <w:sz w:val="24"/>
          <w:szCs w:val="24"/>
        </w:rPr>
        <w:t xml:space="preserve"> </w:t>
      </w:r>
      <w:r w:rsidRPr="0041526E">
        <w:rPr>
          <w:sz w:val="24"/>
          <w:szCs w:val="24"/>
        </w:rPr>
        <w:t>radami,</w:t>
      </w:r>
      <w:r w:rsidRPr="0041526E">
        <w:rPr>
          <w:spacing w:val="42"/>
          <w:sz w:val="24"/>
          <w:szCs w:val="24"/>
        </w:rPr>
        <w:t xml:space="preserve"> </w:t>
      </w:r>
      <w:r w:rsidRPr="0041526E">
        <w:rPr>
          <w:sz w:val="24"/>
          <w:szCs w:val="24"/>
        </w:rPr>
        <w:t>spolky</w:t>
      </w:r>
      <w:r w:rsidRPr="0041526E">
        <w:rPr>
          <w:spacing w:val="42"/>
          <w:sz w:val="24"/>
          <w:szCs w:val="24"/>
        </w:rPr>
        <w:t xml:space="preserve"> </w:t>
      </w:r>
      <w:r w:rsidRPr="0041526E">
        <w:rPr>
          <w:sz w:val="24"/>
          <w:szCs w:val="24"/>
        </w:rPr>
        <w:t>rodičů</w:t>
      </w:r>
      <w:r w:rsidRPr="0041526E">
        <w:rPr>
          <w:spacing w:val="39"/>
          <w:sz w:val="24"/>
          <w:szCs w:val="24"/>
        </w:rPr>
        <w:t xml:space="preserve"> </w:t>
      </w:r>
      <w:r w:rsidRPr="0041526E">
        <w:rPr>
          <w:sz w:val="24"/>
          <w:szCs w:val="24"/>
        </w:rPr>
        <w:t>nebo</w:t>
      </w:r>
    </w:p>
    <w:p w14:paraId="62E49C18" w14:textId="77777777" w:rsidR="008924D6" w:rsidRPr="0041526E" w:rsidRDefault="008924D6" w:rsidP="00067279">
      <w:pPr>
        <w:pStyle w:val="Odstavecseseznamem"/>
        <w:numPr>
          <w:ilvl w:val="0"/>
          <w:numId w:val="67"/>
        </w:numPr>
        <w:ind w:right="956"/>
        <w:rPr>
          <w:sz w:val="24"/>
          <w:szCs w:val="24"/>
        </w:rPr>
      </w:pPr>
      <w:r w:rsidRPr="0041526E">
        <w:rPr>
          <w:sz w:val="24"/>
          <w:szCs w:val="24"/>
        </w:rPr>
        <w:t>organizacemi (NNO) sdružujícími rodiče,</w:t>
      </w:r>
    </w:p>
    <w:p w14:paraId="77451E41"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w:t>
      </w:r>
      <w:r w:rsidRPr="0041526E">
        <w:rPr>
          <w:spacing w:val="-3"/>
          <w:sz w:val="24"/>
          <w:szCs w:val="24"/>
        </w:rPr>
        <w:t xml:space="preserve"> </w:t>
      </w:r>
      <w:r w:rsidRPr="0041526E">
        <w:rPr>
          <w:sz w:val="24"/>
          <w:szCs w:val="24"/>
        </w:rPr>
        <w:t>NPI ČR (projekt P_AP),</w:t>
      </w:r>
    </w:p>
    <w:p w14:paraId="31A6A624" w14:textId="77777777" w:rsidR="008924D6" w:rsidRPr="0041526E" w:rsidRDefault="008924D6" w:rsidP="00067279">
      <w:pPr>
        <w:pStyle w:val="Odstavecseseznamem"/>
        <w:numPr>
          <w:ilvl w:val="0"/>
          <w:numId w:val="67"/>
        </w:numPr>
        <w:ind w:right="956"/>
        <w:rPr>
          <w:sz w:val="24"/>
          <w:szCs w:val="24"/>
        </w:rPr>
      </w:pPr>
      <w:r w:rsidRPr="0041526E">
        <w:rPr>
          <w:sz w:val="24"/>
          <w:szCs w:val="24"/>
        </w:rPr>
        <w:t>další</w:t>
      </w:r>
      <w:r w:rsidRPr="0041526E">
        <w:rPr>
          <w:spacing w:val="14"/>
          <w:sz w:val="24"/>
          <w:szCs w:val="24"/>
        </w:rPr>
        <w:t xml:space="preserve"> </w:t>
      </w:r>
      <w:r w:rsidRPr="0041526E">
        <w:rPr>
          <w:sz w:val="24"/>
          <w:szCs w:val="24"/>
        </w:rPr>
        <w:t>zástupci</w:t>
      </w:r>
      <w:r w:rsidRPr="0041526E">
        <w:rPr>
          <w:spacing w:val="11"/>
          <w:sz w:val="24"/>
          <w:szCs w:val="24"/>
        </w:rPr>
        <w:t xml:space="preserve"> </w:t>
      </w:r>
      <w:r w:rsidRPr="0041526E">
        <w:rPr>
          <w:sz w:val="24"/>
          <w:szCs w:val="24"/>
        </w:rPr>
        <w:t>dle</w:t>
      </w:r>
      <w:r w:rsidRPr="0041526E">
        <w:rPr>
          <w:spacing w:val="13"/>
          <w:sz w:val="24"/>
          <w:szCs w:val="24"/>
        </w:rPr>
        <w:t xml:space="preserve"> </w:t>
      </w:r>
      <w:r w:rsidRPr="0041526E">
        <w:rPr>
          <w:sz w:val="24"/>
          <w:szCs w:val="24"/>
        </w:rPr>
        <w:t>platné</w:t>
      </w:r>
      <w:r w:rsidRPr="0041526E">
        <w:rPr>
          <w:spacing w:val="8"/>
          <w:sz w:val="24"/>
          <w:szCs w:val="24"/>
        </w:rPr>
        <w:t xml:space="preserve"> </w:t>
      </w:r>
      <w:r w:rsidRPr="0041526E">
        <w:rPr>
          <w:sz w:val="24"/>
          <w:szCs w:val="24"/>
        </w:rPr>
        <w:t>metodiky</w:t>
      </w:r>
      <w:r w:rsidRPr="0041526E">
        <w:rPr>
          <w:spacing w:val="14"/>
          <w:sz w:val="24"/>
          <w:szCs w:val="24"/>
        </w:rPr>
        <w:t xml:space="preserve"> </w:t>
      </w:r>
      <w:r w:rsidRPr="0041526E">
        <w:rPr>
          <w:sz w:val="24"/>
          <w:szCs w:val="24"/>
        </w:rPr>
        <w:t>“Postupy</w:t>
      </w:r>
      <w:r w:rsidRPr="0041526E">
        <w:rPr>
          <w:spacing w:val="11"/>
          <w:sz w:val="24"/>
          <w:szCs w:val="24"/>
        </w:rPr>
        <w:t xml:space="preserve"> </w:t>
      </w:r>
      <w:r w:rsidRPr="0041526E">
        <w:rPr>
          <w:sz w:val="24"/>
          <w:szCs w:val="24"/>
        </w:rPr>
        <w:t>MAP</w:t>
      </w:r>
      <w:r w:rsidRPr="0041526E">
        <w:rPr>
          <w:spacing w:val="12"/>
          <w:sz w:val="24"/>
          <w:szCs w:val="24"/>
        </w:rPr>
        <w:t xml:space="preserve"> </w:t>
      </w:r>
      <w:r w:rsidRPr="0041526E">
        <w:rPr>
          <w:sz w:val="24"/>
          <w:szCs w:val="24"/>
        </w:rPr>
        <w:t>III“</w:t>
      </w:r>
      <w:r w:rsidRPr="0041526E">
        <w:rPr>
          <w:spacing w:val="14"/>
          <w:sz w:val="24"/>
          <w:szCs w:val="24"/>
        </w:rPr>
        <w:t xml:space="preserve"> </w:t>
      </w:r>
      <w:r w:rsidRPr="0041526E">
        <w:rPr>
          <w:sz w:val="24"/>
          <w:szCs w:val="24"/>
        </w:rPr>
        <w:t>a</w:t>
      </w:r>
      <w:r w:rsidRPr="0041526E">
        <w:rPr>
          <w:spacing w:val="15"/>
          <w:sz w:val="24"/>
          <w:szCs w:val="24"/>
        </w:rPr>
        <w:t xml:space="preserve"> </w:t>
      </w:r>
      <w:r w:rsidRPr="0041526E">
        <w:rPr>
          <w:sz w:val="24"/>
          <w:szCs w:val="24"/>
        </w:rPr>
        <w:t>dle</w:t>
      </w:r>
      <w:r w:rsidRPr="0041526E">
        <w:rPr>
          <w:spacing w:val="13"/>
          <w:sz w:val="24"/>
          <w:szCs w:val="24"/>
        </w:rPr>
        <w:t xml:space="preserve"> </w:t>
      </w:r>
      <w:r w:rsidRPr="0041526E">
        <w:rPr>
          <w:sz w:val="24"/>
          <w:szCs w:val="24"/>
        </w:rPr>
        <w:t>návrhu</w:t>
      </w:r>
      <w:r w:rsidRPr="0041526E">
        <w:rPr>
          <w:spacing w:val="9"/>
          <w:sz w:val="24"/>
          <w:szCs w:val="24"/>
        </w:rPr>
        <w:t xml:space="preserve"> </w:t>
      </w:r>
      <w:r w:rsidRPr="0041526E">
        <w:rPr>
          <w:sz w:val="24"/>
          <w:szCs w:val="24"/>
        </w:rPr>
        <w:t>členů</w:t>
      </w:r>
      <w:r w:rsidRPr="0041526E">
        <w:rPr>
          <w:spacing w:val="16"/>
          <w:sz w:val="24"/>
          <w:szCs w:val="24"/>
        </w:rPr>
        <w:t xml:space="preserve"> </w:t>
      </w:r>
      <w:r w:rsidRPr="0041526E">
        <w:rPr>
          <w:sz w:val="24"/>
          <w:szCs w:val="24"/>
        </w:rPr>
        <w:t>řídicího</w:t>
      </w:r>
      <w:r w:rsidRPr="0041526E">
        <w:rPr>
          <w:spacing w:val="-51"/>
          <w:sz w:val="24"/>
          <w:szCs w:val="24"/>
        </w:rPr>
        <w:t xml:space="preserve"> </w:t>
      </w:r>
      <w:r w:rsidRPr="0041526E">
        <w:rPr>
          <w:sz w:val="24"/>
          <w:szCs w:val="24"/>
        </w:rPr>
        <w:t>výboru.</w:t>
      </w:r>
    </w:p>
    <w:p w14:paraId="614076BD" w14:textId="77777777" w:rsidR="008924D6" w:rsidRPr="0041526E" w:rsidRDefault="008924D6" w:rsidP="008924D6">
      <w:pPr>
        <w:pStyle w:val="Odstavecseseznamem"/>
        <w:ind w:right="956"/>
      </w:pPr>
    </w:p>
    <w:p w14:paraId="01180B54" w14:textId="77777777" w:rsidR="008924D6" w:rsidRPr="0041526E" w:rsidRDefault="008924D6" w:rsidP="00067279">
      <w:pPr>
        <w:pStyle w:val="Odstavecseseznamem"/>
        <w:numPr>
          <w:ilvl w:val="0"/>
          <w:numId w:val="66"/>
        </w:numPr>
        <w:tabs>
          <w:tab w:val="left" w:pos="837"/>
        </w:tabs>
        <w:ind w:right="956"/>
        <w:rPr>
          <w:sz w:val="24"/>
        </w:rPr>
      </w:pPr>
      <w:r w:rsidRPr="0041526E">
        <w:rPr>
          <w:sz w:val="24"/>
        </w:rPr>
        <w:t>Doporučenými zástupci jsou:</w:t>
      </w:r>
    </w:p>
    <w:p w14:paraId="127740C1" w14:textId="77777777" w:rsidR="008924D6" w:rsidRPr="0041526E" w:rsidRDefault="008924D6" w:rsidP="008924D6">
      <w:pPr>
        <w:pStyle w:val="Zkladntext"/>
        <w:spacing w:before="2"/>
        <w:ind w:right="956"/>
        <w:rPr>
          <w:sz w:val="20"/>
        </w:rPr>
      </w:pPr>
    </w:p>
    <w:p w14:paraId="03FBD82D" w14:textId="77777777" w:rsidR="008924D6" w:rsidRPr="0041526E" w:rsidRDefault="008924D6" w:rsidP="00067279">
      <w:pPr>
        <w:pStyle w:val="Odstavecseseznamem"/>
        <w:numPr>
          <w:ilvl w:val="0"/>
          <w:numId w:val="67"/>
        </w:numPr>
        <w:ind w:right="956"/>
        <w:rPr>
          <w:sz w:val="24"/>
          <w:szCs w:val="24"/>
        </w:rPr>
      </w:pPr>
      <w:r w:rsidRPr="0041526E">
        <w:rPr>
          <w:sz w:val="24"/>
          <w:szCs w:val="24"/>
        </w:rPr>
        <w:t>další zástupci dle návrhu členů řídicího výboru,</w:t>
      </w:r>
    </w:p>
    <w:p w14:paraId="6FA0EDD4"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 mikroregionů na území MAP III,</w:t>
      </w:r>
    </w:p>
    <w:p w14:paraId="0BD0DE69" w14:textId="77777777" w:rsidR="008924D6" w:rsidRPr="0041526E" w:rsidRDefault="008924D6" w:rsidP="00067279">
      <w:pPr>
        <w:pStyle w:val="Odstavecseseznamem"/>
        <w:numPr>
          <w:ilvl w:val="0"/>
          <w:numId w:val="67"/>
        </w:numPr>
        <w:ind w:right="956"/>
        <w:rPr>
          <w:sz w:val="24"/>
          <w:szCs w:val="24"/>
        </w:rPr>
      </w:pPr>
      <w:r w:rsidRPr="0041526E">
        <w:rPr>
          <w:sz w:val="24"/>
          <w:szCs w:val="24"/>
        </w:rPr>
        <w:t>zaměstnavatelé v daném území,</w:t>
      </w:r>
    </w:p>
    <w:p w14:paraId="66F10BBA"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zástupci institucí, které spolupracují se školami – např. Česká školní inspekce,</w:t>
      </w:r>
    </w:p>
    <w:p w14:paraId="485BD781" w14:textId="77777777" w:rsidR="008924D6" w:rsidRPr="0041526E" w:rsidRDefault="008924D6" w:rsidP="008924D6">
      <w:pPr>
        <w:pStyle w:val="Odstavecseseznamem"/>
        <w:ind w:left="1655" w:right="956" w:firstLine="0"/>
        <w:rPr>
          <w:sz w:val="24"/>
          <w:szCs w:val="24"/>
        </w:rPr>
      </w:pPr>
      <w:r w:rsidRPr="0041526E">
        <w:rPr>
          <w:sz w:val="24"/>
          <w:szCs w:val="24"/>
        </w:rPr>
        <w:t>pedagogicko-psychologické poradny, OSPOD,</w:t>
      </w:r>
    </w:p>
    <w:p w14:paraId="06675026"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zástupci sociálních služeb pracujících s dětmi a rodiči ohroženými sociálním vyloučením a chudobou,</w:t>
      </w:r>
    </w:p>
    <w:p w14:paraId="447A84F1" w14:textId="77777777" w:rsidR="008924D6" w:rsidRPr="0041526E" w:rsidRDefault="008924D6" w:rsidP="00067279">
      <w:pPr>
        <w:pStyle w:val="Odstavecseseznamem"/>
        <w:numPr>
          <w:ilvl w:val="0"/>
          <w:numId w:val="67"/>
        </w:numPr>
        <w:ind w:right="956"/>
        <w:rPr>
          <w:sz w:val="24"/>
          <w:szCs w:val="24"/>
        </w:rPr>
      </w:pPr>
      <w:r w:rsidRPr="0041526E">
        <w:rPr>
          <w:sz w:val="24"/>
          <w:szCs w:val="24"/>
        </w:rPr>
        <w:t>zástupce VŠ, především pedagogických fakult,</w:t>
      </w:r>
    </w:p>
    <w:p w14:paraId="2B4AE1CD" w14:textId="77777777" w:rsidR="008924D6" w:rsidRPr="0041526E" w:rsidRDefault="008924D6" w:rsidP="00067279">
      <w:pPr>
        <w:pStyle w:val="Odstavecseseznamem"/>
        <w:numPr>
          <w:ilvl w:val="0"/>
          <w:numId w:val="67"/>
        </w:numPr>
        <w:ind w:right="956"/>
        <w:rPr>
          <w:sz w:val="24"/>
          <w:szCs w:val="24"/>
        </w:rPr>
      </w:pPr>
      <w:r w:rsidRPr="0041526E">
        <w:rPr>
          <w:sz w:val="24"/>
          <w:szCs w:val="24"/>
        </w:rPr>
        <w:t>další zástupci dle návrhu dalších členů Řídicího výboru.</w:t>
      </w:r>
    </w:p>
    <w:p w14:paraId="72C53D8D" w14:textId="77777777" w:rsidR="008924D6" w:rsidRPr="00D62282" w:rsidRDefault="008924D6" w:rsidP="00067279">
      <w:pPr>
        <w:pStyle w:val="Odstavecseseznamem"/>
        <w:numPr>
          <w:ilvl w:val="0"/>
          <w:numId w:val="67"/>
        </w:numPr>
        <w:jc w:val="both"/>
        <w:rPr>
          <w:sz w:val="24"/>
          <w:szCs w:val="24"/>
        </w:rPr>
        <w:sectPr w:rsidR="008924D6" w:rsidRPr="00D62282">
          <w:pgSz w:w="11910" w:h="16840"/>
          <w:pgMar w:top="2080" w:right="440" w:bottom="840" w:left="1300" w:header="813" w:footer="652" w:gutter="0"/>
          <w:cols w:space="708"/>
        </w:sectPr>
      </w:pPr>
    </w:p>
    <w:p w14:paraId="13D74063" w14:textId="77777777" w:rsidR="008924D6" w:rsidRPr="00D62282" w:rsidRDefault="008924D6" w:rsidP="00067279">
      <w:pPr>
        <w:pStyle w:val="Odstavecseseznamem"/>
        <w:numPr>
          <w:ilvl w:val="0"/>
          <w:numId w:val="66"/>
        </w:numPr>
        <w:tabs>
          <w:tab w:val="left" w:pos="837"/>
        </w:tabs>
        <w:ind w:right="685"/>
        <w:jc w:val="both"/>
        <w:rPr>
          <w:sz w:val="24"/>
        </w:rPr>
      </w:pPr>
      <w:r w:rsidRPr="00D62282">
        <w:rPr>
          <w:sz w:val="24"/>
        </w:rPr>
        <w:t>Členem řídicího výboru je zástupce organizace (organizací), který byl přizván</w:t>
      </w:r>
    </w:p>
    <w:p w14:paraId="43CDDAAD" w14:textId="77777777" w:rsidR="008924D6" w:rsidRDefault="008924D6" w:rsidP="008924D6">
      <w:pPr>
        <w:pStyle w:val="Odstavecseseznamem"/>
        <w:tabs>
          <w:tab w:val="left" w:pos="837"/>
        </w:tabs>
        <w:ind w:left="786" w:right="685" w:firstLine="0"/>
        <w:jc w:val="both"/>
        <w:rPr>
          <w:sz w:val="24"/>
        </w:rPr>
      </w:pPr>
      <w:r w:rsidRPr="00D62282">
        <w:rPr>
          <w:sz w:val="24"/>
        </w:rPr>
        <w:t>ke spolupráci, a který se svým členstvím souhlasil.</w:t>
      </w:r>
    </w:p>
    <w:p w14:paraId="4B4AE7FA" w14:textId="77777777" w:rsidR="008924D6" w:rsidRDefault="008924D6" w:rsidP="008924D6">
      <w:pPr>
        <w:pStyle w:val="Odstavecseseznamem"/>
        <w:tabs>
          <w:tab w:val="left" w:pos="837"/>
        </w:tabs>
        <w:ind w:left="786" w:right="685" w:firstLine="0"/>
        <w:jc w:val="both"/>
        <w:rPr>
          <w:sz w:val="24"/>
        </w:rPr>
      </w:pPr>
    </w:p>
    <w:p w14:paraId="13B24674" w14:textId="77777777" w:rsidR="008924D6" w:rsidRPr="0041526E" w:rsidRDefault="008924D6" w:rsidP="00067279">
      <w:pPr>
        <w:pStyle w:val="Odstavecseseznamem"/>
        <w:numPr>
          <w:ilvl w:val="0"/>
          <w:numId w:val="66"/>
        </w:numPr>
        <w:tabs>
          <w:tab w:val="left" w:pos="837"/>
        </w:tabs>
        <w:ind w:right="685"/>
        <w:jc w:val="both"/>
        <w:rPr>
          <w:sz w:val="24"/>
        </w:rPr>
      </w:pPr>
      <w:r w:rsidRPr="00D62282">
        <w:rPr>
          <w:sz w:val="24"/>
        </w:rPr>
        <w:t xml:space="preserve">Účast zástupců jednotlivých subjektů v řídicím výboru </w:t>
      </w:r>
      <w:r w:rsidRPr="0041526E">
        <w:rPr>
          <w:sz w:val="24"/>
        </w:rPr>
        <w:t>MAP III P1 je dobrovolná a závisí na zájmu jednotlivých subjektů, zda chtějí svého zástupce zapojit.</w:t>
      </w:r>
    </w:p>
    <w:p w14:paraId="39458172" w14:textId="77777777" w:rsidR="008924D6" w:rsidRPr="0041526E" w:rsidRDefault="008924D6" w:rsidP="008924D6">
      <w:pPr>
        <w:pStyle w:val="Zkladntext"/>
        <w:jc w:val="both"/>
      </w:pPr>
    </w:p>
    <w:p w14:paraId="3A83B9D2" w14:textId="77777777" w:rsidR="008924D6" w:rsidRPr="0041526E" w:rsidRDefault="008924D6" w:rsidP="008924D6">
      <w:pPr>
        <w:pStyle w:val="Zkladntext"/>
        <w:jc w:val="both"/>
      </w:pPr>
    </w:p>
    <w:p w14:paraId="6A7C8B19" w14:textId="77777777" w:rsidR="008924D6" w:rsidRPr="0041526E" w:rsidRDefault="008924D6" w:rsidP="00067279">
      <w:pPr>
        <w:widowControl/>
        <w:numPr>
          <w:ilvl w:val="0"/>
          <w:numId w:val="62"/>
        </w:numPr>
        <w:autoSpaceDE/>
        <w:autoSpaceDN/>
        <w:spacing w:after="200" w:line="276" w:lineRule="auto"/>
        <w:ind w:right="956"/>
        <w:jc w:val="both"/>
        <w:rPr>
          <w:rStyle w:val="Siln"/>
          <w:sz w:val="24"/>
          <w:szCs w:val="24"/>
        </w:rPr>
      </w:pPr>
      <w:r w:rsidRPr="0041526E">
        <w:rPr>
          <w:rStyle w:val="Siln"/>
          <w:sz w:val="24"/>
          <w:szCs w:val="24"/>
        </w:rPr>
        <w:t>STRUKTURA ŘÍDICÍHO VÝBORU MAP P1</w:t>
      </w:r>
    </w:p>
    <w:p w14:paraId="46F127CE" w14:textId="77777777" w:rsidR="008924D6" w:rsidRPr="0041526E" w:rsidRDefault="008924D6" w:rsidP="008924D6">
      <w:pPr>
        <w:pStyle w:val="Zkladntext"/>
        <w:spacing w:before="10"/>
        <w:ind w:right="956"/>
        <w:jc w:val="both"/>
        <w:rPr>
          <w:b/>
          <w:sz w:val="19"/>
        </w:rPr>
      </w:pPr>
    </w:p>
    <w:p w14:paraId="2C90EEFE" w14:textId="77777777" w:rsidR="008924D6" w:rsidRPr="0041526E" w:rsidRDefault="008924D6" w:rsidP="00067279">
      <w:pPr>
        <w:pStyle w:val="Odstavecseseznamem"/>
        <w:numPr>
          <w:ilvl w:val="0"/>
          <w:numId w:val="68"/>
        </w:numPr>
        <w:tabs>
          <w:tab w:val="left" w:pos="567"/>
        </w:tabs>
        <w:ind w:right="956"/>
        <w:jc w:val="both"/>
        <w:rPr>
          <w:sz w:val="24"/>
        </w:rPr>
      </w:pPr>
      <w:r w:rsidRPr="0041526E">
        <w:rPr>
          <w:sz w:val="24"/>
        </w:rPr>
        <w:t>V čele Řídicího výboru je předseda Řídicího výboru (dále jen „předseda“), který je volen členy.</w:t>
      </w:r>
    </w:p>
    <w:p w14:paraId="4F2D41FE" w14:textId="77777777" w:rsidR="008924D6" w:rsidRPr="0041526E" w:rsidRDefault="008924D6" w:rsidP="008924D6">
      <w:pPr>
        <w:pStyle w:val="Odstavecseseznamem"/>
        <w:tabs>
          <w:tab w:val="left" w:pos="709"/>
        </w:tabs>
        <w:ind w:left="786" w:right="956" w:firstLine="0"/>
        <w:jc w:val="both"/>
        <w:rPr>
          <w:sz w:val="24"/>
        </w:rPr>
      </w:pPr>
    </w:p>
    <w:p w14:paraId="16497E33" w14:textId="77777777" w:rsidR="008924D6" w:rsidRPr="0041526E" w:rsidRDefault="008924D6" w:rsidP="00067279">
      <w:pPr>
        <w:pStyle w:val="Odstavecseseznamem"/>
        <w:numPr>
          <w:ilvl w:val="0"/>
          <w:numId w:val="68"/>
        </w:numPr>
        <w:tabs>
          <w:tab w:val="left" w:pos="709"/>
        </w:tabs>
        <w:ind w:right="956"/>
        <w:jc w:val="both"/>
        <w:rPr>
          <w:sz w:val="24"/>
        </w:rPr>
      </w:pPr>
      <w:r w:rsidRPr="0041526E">
        <w:rPr>
          <w:sz w:val="24"/>
        </w:rPr>
        <w:t>Předsedu zastupuje místopředseda Řídicího výboru (dále jen „místopředseda“), který je</w:t>
      </w:r>
    </w:p>
    <w:p w14:paraId="1C7B2499" w14:textId="77777777" w:rsidR="008924D6" w:rsidRPr="0041526E" w:rsidRDefault="008924D6" w:rsidP="008924D6">
      <w:pPr>
        <w:pStyle w:val="Odstavecseseznamem"/>
        <w:tabs>
          <w:tab w:val="left" w:pos="709"/>
        </w:tabs>
        <w:ind w:left="644" w:right="956" w:firstLine="0"/>
        <w:jc w:val="both"/>
        <w:rPr>
          <w:sz w:val="24"/>
        </w:rPr>
      </w:pPr>
      <w:r w:rsidRPr="0041526E">
        <w:rPr>
          <w:sz w:val="24"/>
        </w:rPr>
        <w:t>volen členy.</w:t>
      </w:r>
    </w:p>
    <w:p w14:paraId="3B37D2A8" w14:textId="77777777" w:rsidR="008924D6" w:rsidRPr="0041526E" w:rsidRDefault="008924D6" w:rsidP="008924D6">
      <w:pPr>
        <w:pStyle w:val="Odstavecseseznamem"/>
        <w:tabs>
          <w:tab w:val="left" w:pos="709"/>
        </w:tabs>
        <w:ind w:left="786" w:right="956" w:firstLine="0"/>
        <w:jc w:val="both"/>
        <w:rPr>
          <w:sz w:val="24"/>
        </w:rPr>
      </w:pPr>
    </w:p>
    <w:p w14:paraId="67993F09" w14:textId="77777777" w:rsidR="008924D6" w:rsidRPr="0041526E" w:rsidRDefault="008924D6" w:rsidP="00067279">
      <w:pPr>
        <w:pStyle w:val="Odstavecseseznamem"/>
        <w:numPr>
          <w:ilvl w:val="0"/>
          <w:numId w:val="68"/>
        </w:numPr>
        <w:tabs>
          <w:tab w:val="left" w:pos="709"/>
        </w:tabs>
        <w:ind w:right="956"/>
        <w:jc w:val="both"/>
        <w:rPr>
          <w:sz w:val="24"/>
        </w:rPr>
      </w:pPr>
      <w:r w:rsidRPr="0041526E">
        <w:rPr>
          <w:sz w:val="24"/>
        </w:rPr>
        <w:t>Členem řídicího výboru je zástupce administrativní části realizačního týmu MAP III – hl. manažer projektu (dále jen „manažer“).</w:t>
      </w:r>
    </w:p>
    <w:p w14:paraId="7D142B76" w14:textId="77777777" w:rsidR="008924D6" w:rsidRPr="0041526E" w:rsidRDefault="008924D6" w:rsidP="008924D6">
      <w:pPr>
        <w:pStyle w:val="Odstavecseseznamem"/>
        <w:tabs>
          <w:tab w:val="left" w:pos="709"/>
        </w:tabs>
        <w:ind w:left="786" w:right="956" w:firstLine="0"/>
        <w:jc w:val="both"/>
        <w:rPr>
          <w:sz w:val="24"/>
        </w:rPr>
      </w:pPr>
    </w:p>
    <w:p w14:paraId="09D43CFD" w14:textId="77777777" w:rsidR="008924D6" w:rsidRPr="0041526E" w:rsidRDefault="008924D6" w:rsidP="00067279">
      <w:pPr>
        <w:pStyle w:val="Odstavecseseznamem"/>
        <w:numPr>
          <w:ilvl w:val="0"/>
          <w:numId w:val="68"/>
        </w:numPr>
        <w:tabs>
          <w:tab w:val="left" w:pos="709"/>
        </w:tabs>
        <w:ind w:right="956"/>
        <w:jc w:val="both"/>
        <w:rPr>
          <w:sz w:val="24"/>
        </w:rPr>
      </w:pPr>
      <w:r w:rsidRPr="0041526E">
        <w:rPr>
          <w:sz w:val="24"/>
        </w:rPr>
        <w:t>Relevantní aktéři MAP III jsou přizváni jako členové řídicího výboru a jsou do funkce</w:t>
      </w:r>
    </w:p>
    <w:p w14:paraId="2E3477C6" w14:textId="77777777" w:rsidR="008924D6" w:rsidRPr="0041526E" w:rsidRDefault="008924D6" w:rsidP="008924D6">
      <w:pPr>
        <w:pStyle w:val="Odstavecseseznamem"/>
        <w:tabs>
          <w:tab w:val="left" w:pos="709"/>
        </w:tabs>
        <w:ind w:left="644" w:right="956" w:firstLine="0"/>
        <w:jc w:val="both"/>
        <w:rPr>
          <w:sz w:val="24"/>
        </w:rPr>
      </w:pPr>
      <w:r w:rsidRPr="0041526E">
        <w:rPr>
          <w:sz w:val="24"/>
        </w:rPr>
        <w:t>navrženi na období délky realizace projektu MAP.</w:t>
      </w:r>
    </w:p>
    <w:p w14:paraId="2DE3B3CF" w14:textId="77777777" w:rsidR="008924D6" w:rsidRPr="0041526E" w:rsidRDefault="008924D6" w:rsidP="008924D6">
      <w:pPr>
        <w:pStyle w:val="Odstavecseseznamem"/>
        <w:tabs>
          <w:tab w:val="left" w:pos="709"/>
        </w:tabs>
        <w:ind w:left="786" w:right="956" w:firstLine="0"/>
        <w:jc w:val="both"/>
        <w:rPr>
          <w:sz w:val="24"/>
        </w:rPr>
      </w:pPr>
    </w:p>
    <w:p w14:paraId="1375CD9D" w14:textId="77777777" w:rsidR="008924D6" w:rsidRPr="0041526E" w:rsidRDefault="008924D6" w:rsidP="00067279">
      <w:pPr>
        <w:pStyle w:val="Odstavecseseznamem"/>
        <w:numPr>
          <w:ilvl w:val="0"/>
          <w:numId w:val="68"/>
        </w:numPr>
        <w:tabs>
          <w:tab w:val="left" w:pos="709"/>
        </w:tabs>
        <w:ind w:right="956"/>
        <w:jc w:val="both"/>
        <w:rPr>
          <w:sz w:val="24"/>
        </w:rPr>
      </w:pPr>
      <w:r w:rsidRPr="0041526E">
        <w:rPr>
          <w:sz w:val="24"/>
        </w:rPr>
        <w:t>Řídicí výbor si může vytvářet pracovní skupiny pro řešení konkrétních úkolů či záměrů.</w:t>
      </w:r>
    </w:p>
    <w:p w14:paraId="295DC977" w14:textId="77777777" w:rsidR="008924D6" w:rsidRPr="0041526E" w:rsidRDefault="008924D6" w:rsidP="008924D6">
      <w:pPr>
        <w:pStyle w:val="Odstavecseseznamem"/>
        <w:tabs>
          <w:tab w:val="left" w:pos="709"/>
        </w:tabs>
        <w:ind w:left="786" w:right="956" w:firstLine="0"/>
        <w:jc w:val="both"/>
        <w:rPr>
          <w:sz w:val="24"/>
        </w:rPr>
      </w:pPr>
    </w:p>
    <w:p w14:paraId="0E06B45F" w14:textId="77777777" w:rsidR="008924D6" w:rsidRPr="0041526E" w:rsidRDefault="008924D6" w:rsidP="00067279">
      <w:pPr>
        <w:pStyle w:val="Odstavecseseznamem"/>
        <w:numPr>
          <w:ilvl w:val="0"/>
          <w:numId w:val="68"/>
        </w:numPr>
        <w:tabs>
          <w:tab w:val="left" w:pos="709"/>
        </w:tabs>
        <w:ind w:right="956"/>
        <w:jc w:val="both"/>
        <w:rPr>
          <w:sz w:val="24"/>
        </w:rPr>
      </w:pPr>
      <w:r w:rsidRPr="0041526E">
        <w:rPr>
          <w:sz w:val="24"/>
        </w:rPr>
        <w:t>Řídicí výbor zasedá minimálně jednou za 6 měsíců, nebo je svoláván dle potřeby</w:t>
      </w:r>
    </w:p>
    <w:p w14:paraId="324267B2" w14:textId="77777777" w:rsidR="008924D6" w:rsidRPr="0041526E" w:rsidRDefault="008924D6" w:rsidP="008924D6">
      <w:pPr>
        <w:pStyle w:val="Odstavecseseznamem"/>
        <w:tabs>
          <w:tab w:val="left" w:pos="709"/>
        </w:tabs>
        <w:ind w:left="644" w:right="956" w:firstLine="0"/>
        <w:jc w:val="both"/>
        <w:rPr>
          <w:sz w:val="24"/>
        </w:rPr>
      </w:pPr>
      <w:r w:rsidRPr="0041526E">
        <w:rPr>
          <w:sz w:val="24"/>
        </w:rPr>
        <w:t>a zadaných úkolů. Harmonogram jednání se odvíjí od 1. ustavujícího jednání výboru.</w:t>
      </w:r>
    </w:p>
    <w:p w14:paraId="3890E092" w14:textId="77777777" w:rsidR="008924D6" w:rsidRPr="0041526E" w:rsidRDefault="008924D6" w:rsidP="008924D6">
      <w:pPr>
        <w:pStyle w:val="Odstavecseseznamem"/>
        <w:tabs>
          <w:tab w:val="left" w:pos="709"/>
        </w:tabs>
        <w:ind w:left="786" w:right="956" w:firstLine="0"/>
        <w:jc w:val="both"/>
        <w:rPr>
          <w:sz w:val="24"/>
        </w:rPr>
      </w:pPr>
    </w:p>
    <w:p w14:paraId="290410C4" w14:textId="77777777" w:rsidR="008924D6" w:rsidRPr="0041526E" w:rsidRDefault="008924D6" w:rsidP="00067279">
      <w:pPr>
        <w:pStyle w:val="Odstavecseseznamem"/>
        <w:numPr>
          <w:ilvl w:val="0"/>
          <w:numId w:val="68"/>
        </w:numPr>
        <w:tabs>
          <w:tab w:val="left" w:pos="709"/>
        </w:tabs>
        <w:ind w:right="956"/>
        <w:jc w:val="both"/>
        <w:rPr>
          <w:sz w:val="24"/>
        </w:rPr>
      </w:pPr>
      <w:r w:rsidRPr="0041526E">
        <w:rPr>
          <w:sz w:val="24"/>
        </w:rPr>
        <w:t>Způsob svolávání, pravidla jednání a rozhodování upravuje Jednací řád řídicího výboru.</w:t>
      </w:r>
    </w:p>
    <w:p w14:paraId="1C03ECDF" w14:textId="77777777" w:rsidR="008924D6" w:rsidRPr="0041526E" w:rsidRDefault="008924D6" w:rsidP="008924D6">
      <w:pPr>
        <w:pStyle w:val="Odstavecseseznamem"/>
        <w:tabs>
          <w:tab w:val="left" w:pos="709"/>
        </w:tabs>
        <w:ind w:left="786" w:right="956" w:firstLine="0"/>
        <w:jc w:val="both"/>
        <w:rPr>
          <w:sz w:val="24"/>
        </w:rPr>
      </w:pPr>
    </w:p>
    <w:p w14:paraId="5DA2ED4B" w14:textId="77777777" w:rsidR="008924D6" w:rsidRPr="0041526E" w:rsidRDefault="008924D6" w:rsidP="00067279">
      <w:pPr>
        <w:pStyle w:val="Odstavecseseznamem"/>
        <w:numPr>
          <w:ilvl w:val="0"/>
          <w:numId w:val="68"/>
        </w:numPr>
        <w:tabs>
          <w:tab w:val="left" w:pos="709"/>
        </w:tabs>
        <w:ind w:right="956"/>
        <w:jc w:val="both"/>
        <w:rPr>
          <w:sz w:val="24"/>
        </w:rPr>
      </w:pPr>
      <w:r w:rsidRPr="0041526E">
        <w:rPr>
          <w:sz w:val="24"/>
        </w:rPr>
        <w:t>Členové s hlasovacím právem jsou povinni se účastnit zasedání řídicího výboru, aktivně se podílet na jeho práci a plnit úkoly vyplývající z usnesení přijatých na jeho zasedání.</w:t>
      </w:r>
    </w:p>
    <w:p w14:paraId="4E763E9F" w14:textId="77777777" w:rsidR="008924D6" w:rsidRPr="0041526E" w:rsidRDefault="008924D6" w:rsidP="008924D6">
      <w:pPr>
        <w:pStyle w:val="Odstavecseseznamem"/>
        <w:tabs>
          <w:tab w:val="left" w:pos="709"/>
        </w:tabs>
        <w:ind w:right="956"/>
        <w:jc w:val="both"/>
        <w:rPr>
          <w:sz w:val="24"/>
        </w:rPr>
      </w:pPr>
    </w:p>
    <w:p w14:paraId="294D3494" w14:textId="77777777" w:rsidR="008924D6" w:rsidRPr="0041526E" w:rsidRDefault="008924D6" w:rsidP="00067279">
      <w:pPr>
        <w:pStyle w:val="Odstavecseseznamem"/>
        <w:numPr>
          <w:ilvl w:val="0"/>
          <w:numId w:val="68"/>
        </w:numPr>
        <w:tabs>
          <w:tab w:val="left" w:pos="709"/>
        </w:tabs>
        <w:ind w:right="956"/>
        <w:jc w:val="both"/>
        <w:rPr>
          <w:sz w:val="24"/>
        </w:rPr>
      </w:pPr>
      <w:r w:rsidRPr="0041526E">
        <w:rPr>
          <w:sz w:val="24"/>
        </w:rPr>
        <w:t>Členem je subjekt, který byl přizván ke spolupráci, a který s tímto členstvím vyslovil souhlas.</w:t>
      </w:r>
    </w:p>
    <w:p w14:paraId="11E6CAF0" w14:textId="77777777" w:rsidR="008924D6" w:rsidRPr="0041526E" w:rsidRDefault="008924D6" w:rsidP="008924D6">
      <w:pPr>
        <w:pStyle w:val="Odstavecseseznamem"/>
        <w:tabs>
          <w:tab w:val="left" w:pos="709"/>
        </w:tabs>
        <w:ind w:left="786" w:right="956" w:firstLine="0"/>
        <w:jc w:val="both"/>
        <w:rPr>
          <w:sz w:val="24"/>
        </w:rPr>
      </w:pPr>
    </w:p>
    <w:p w14:paraId="5E04235D" w14:textId="77777777" w:rsidR="008924D6" w:rsidRPr="00E37FFE" w:rsidRDefault="008924D6" w:rsidP="00067279">
      <w:pPr>
        <w:pStyle w:val="Odstavecseseznamem"/>
        <w:numPr>
          <w:ilvl w:val="0"/>
          <w:numId w:val="68"/>
        </w:numPr>
        <w:tabs>
          <w:tab w:val="left" w:pos="709"/>
        </w:tabs>
        <w:ind w:right="956"/>
        <w:jc w:val="both"/>
        <w:rPr>
          <w:sz w:val="24"/>
        </w:rPr>
      </w:pPr>
      <w:r w:rsidRPr="0041526E">
        <w:rPr>
          <w:sz w:val="24"/>
        </w:rPr>
        <w:t>Zasedání řídicího výboru se mohou na pozvání předsedy účastnit hosté bez</w:t>
      </w:r>
      <w:r w:rsidRPr="00E37FFE">
        <w:rPr>
          <w:sz w:val="24"/>
        </w:rPr>
        <w:t xml:space="preserve"> hlasovacího práva. Pozvání hostů mohou předsedovi navrhovat i členové, a to dle jednacího řádu řídicího výboru.</w:t>
      </w:r>
    </w:p>
    <w:p w14:paraId="5FCDA03E" w14:textId="77777777" w:rsidR="008924D6" w:rsidRDefault="008924D6" w:rsidP="008924D6">
      <w:pPr>
        <w:jc w:val="both"/>
        <w:rPr>
          <w:sz w:val="24"/>
        </w:rPr>
      </w:pPr>
      <w:r>
        <w:rPr>
          <w:sz w:val="24"/>
        </w:rPr>
        <w:br w:type="page"/>
      </w:r>
    </w:p>
    <w:p w14:paraId="6E895538" w14:textId="77777777" w:rsidR="008924D6" w:rsidRPr="00D8145B" w:rsidRDefault="008924D6" w:rsidP="00067279">
      <w:pPr>
        <w:widowControl/>
        <w:numPr>
          <w:ilvl w:val="0"/>
          <w:numId w:val="62"/>
        </w:numPr>
        <w:tabs>
          <w:tab w:val="left" w:pos="9214"/>
        </w:tabs>
        <w:autoSpaceDE/>
        <w:autoSpaceDN/>
        <w:spacing w:after="200" w:line="276" w:lineRule="auto"/>
        <w:ind w:right="685"/>
        <w:jc w:val="both"/>
        <w:rPr>
          <w:rStyle w:val="Siln"/>
          <w:sz w:val="24"/>
          <w:szCs w:val="24"/>
        </w:rPr>
      </w:pPr>
      <w:r>
        <w:rPr>
          <w:rStyle w:val="Siln"/>
          <w:sz w:val="24"/>
          <w:szCs w:val="24"/>
        </w:rPr>
        <w:t>PŘIJÍMÁNÍ USNESENÍ, PRAVOMOC ČLENŮ, POVINNOSTI</w:t>
      </w:r>
    </w:p>
    <w:p w14:paraId="2597385C" w14:textId="77777777" w:rsidR="008924D6" w:rsidRDefault="008924D6" w:rsidP="008924D6">
      <w:pPr>
        <w:pStyle w:val="Zkladntext"/>
        <w:tabs>
          <w:tab w:val="left" w:pos="9214"/>
        </w:tabs>
        <w:ind w:right="685"/>
        <w:jc w:val="both"/>
        <w:rPr>
          <w:b/>
          <w:sz w:val="20"/>
        </w:rPr>
      </w:pPr>
    </w:p>
    <w:p w14:paraId="3559F45E" w14:textId="77777777" w:rsidR="008924D6" w:rsidRPr="00884A5D" w:rsidRDefault="008924D6" w:rsidP="00067279">
      <w:pPr>
        <w:pStyle w:val="Odstavecseseznamem"/>
        <w:numPr>
          <w:ilvl w:val="0"/>
          <w:numId w:val="69"/>
        </w:numPr>
        <w:tabs>
          <w:tab w:val="left" w:pos="567"/>
          <w:tab w:val="left" w:pos="9214"/>
        </w:tabs>
        <w:ind w:right="685"/>
        <w:jc w:val="both"/>
        <w:rPr>
          <w:sz w:val="24"/>
        </w:rPr>
      </w:pPr>
      <w:r w:rsidRPr="00884A5D">
        <w:rPr>
          <w:sz w:val="24"/>
        </w:rPr>
        <w:t>Usnesení řídicího výboru jsou přijímána zpravidla konsensuálně.</w:t>
      </w:r>
    </w:p>
    <w:p w14:paraId="570096E9" w14:textId="77777777" w:rsidR="008924D6" w:rsidRPr="00884A5D" w:rsidRDefault="008924D6" w:rsidP="008924D6">
      <w:pPr>
        <w:pStyle w:val="Odstavecseseznamem"/>
        <w:tabs>
          <w:tab w:val="left" w:pos="567"/>
          <w:tab w:val="left" w:pos="9214"/>
        </w:tabs>
        <w:ind w:left="644" w:right="685" w:firstLine="0"/>
        <w:jc w:val="both"/>
        <w:rPr>
          <w:sz w:val="24"/>
        </w:rPr>
      </w:pPr>
    </w:p>
    <w:p w14:paraId="4CAA3D8A" w14:textId="77777777" w:rsidR="008924D6" w:rsidRPr="00884A5D" w:rsidRDefault="008924D6" w:rsidP="00067279">
      <w:pPr>
        <w:pStyle w:val="Odstavecseseznamem"/>
        <w:numPr>
          <w:ilvl w:val="0"/>
          <w:numId w:val="69"/>
        </w:numPr>
        <w:tabs>
          <w:tab w:val="left" w:pos="567"/>
          <w:tab w:val="left" w:pos="9214"/>
        </w:tabs>
        <w:ind w:left="567" w:right="685" w:hanging="283"/>
        <w:jc w:val="both"/>
        <w:rPr>
          <w:sz w:val="24"/>
        </w:rPr>
      </w:pPr>
      <w:r w:rsidRPr="00884A5D">
        <w:rPr>
          <w:sz w:val="24"/>
        </w:rPr>
        <w:t>Pokud se nepodaří dospět k rozhodnutí tímto způsobem, je možné pro přijetí rozhodnutí využít</w:t>
      </w:r>
      <w:r>
        <w:rPr>
          <w:sz w:val="24"/>
        </w:rPr>
        <w:t xml:space="preserve"> </w:t>
      </w:r>
      <w:r w:rsidRPr="00884A5D">
        <w:rPr>
          <w:sz w:val="24"/>
        </w:rPr>
        <w:t>hlasování, které je upraveno v jednacím řádu.</w:t>
      </w:r>
    </w:p>
    <w:p w14:paraId="3A07A941" w14:textId="77777777" w:rsidR="008924D6" w:rsidRPr="00884A5D" w:rsidRDefault="008924D6" w:rsidP="008924D6">
      <w:pPr>
        <w:pStyle w:val="Odstavecseseznamem"/>
        <w:tabs>
          <w:tab w:val="left" w:pos="567"/>
          <w:tab w:val="left" w:pos="9214"/>
        </w:tabs>
        <w:ind w:left="644" w:right="685" w:firstLine="0"/>
        <w:jc w:val="both"/>
        <w:rPr>
          <w:sz w:val="24"/>
        </w:rPr>
      </w:pPr>
    </w:p>
    <w:p w14:paraId="52F4FF73" w14:textId="77777777" w:rsidR="008924D6" w:rsidRPr="00884A5D" w:rsidRDefault="008924D6" w:rsidP="00067279">
      <w:pPr>
        <w:pStyle w:val="Odstavecseseznamem"/>
        <w:numPr>
          <w:ilvl w:val="0"/>
          <w:numId w:val="69"/>
        </w:numPr>
        <w:tabs>
          <w:tab w:val="left" w:pos="567"/>
          <w:tab w:val="left" w:pos="9214"/>
        </w:tabs>
        <w:ind w:right="685"/>
        <w:jc w:val="both"/>
        <w:rPr>
          <w:sz w:val="24"/>
        </w:rPr>
      </w:pPr>
      <w:r w:rsidRPr="00884A5D">
        <w:rPr>
          <w:sz w:val="24"/>
        </w:rPr>
        <w:t>Předseda může podle uvážení využít také proceduru písemného projednávání.</w:t>
      </w:r>
    </w:p>
    <w:p w14:paraId="1BF8BAA4" w14:textId="77777777" w:rsidR="008924D6" w:rsidRPr="00884A5D" w:rsidRDefault="008924D6" w:rsidP="008924D6">
      <w:pPr>
        <w:pStyle w:val="Odstavecseseznamem"/>
        <w:tabs>
          <w:tab w:val="left" w:pos="567"/>
          <w:tab w:val="left" w:pos="9214"/>
        </w:tabs>
        <w:ind w:left="644" w:right="685" w:firstLine="0"/>
        <w:jc w:val="both"/>
        <w:rPr>
          <w:sz w:val="24"/>
        </w:rPr>
      </w:pPr>
    </w:p>
    <w:p w14:paraId="301CF394" w14:textId="77777777" w:rsidR="008924D6" w:rsidRPr="00884A5D" w:rsidRDefault="008924D6" w:rsidP="00067279">
      <w:pPr>
        <w:pStyle w:val="Odstavecseseznamem"/>
        <w:numPr>
          <w:ilvl w:val="0"/>
          <w:numId w:val="69"/>
        </w:numPr>
        <w:tabs>
          <w:tab w:val="left" w:pos="567"/>
          <w:tab w:val="left" w:pos="9214"/>
        </w:tabs>
        <w:ind w:right="685"/>
        <w:jc w:val="both"/>
        <w:rPr>
          <w:sz w:val="24"/>
        </w:rPr>
      </w:pPr>
      <w:r w:rsidRPr="00884A5D">
        <w:rPr>
          <w:sz w:val="24"/>
        </w:rPr>
        <w:t>Předseda a místopředseda řídicího výboru mají práva a povinnosti:</w:t>
      </w:r>
    </w:p>
    <w:p w14:paraId="61B951FA" w14:textId="77777777" w:rsidR="008924D6" w:rsidRPr="004525F3" w:rsidRDefault="008924D6" w:rsidP="008924D6">
      <w:pPr>
        <w:pStyle w:val="Odstavecseseznamem"/>
        <w:tabs>
          <w:tab w:val="left" w:pos="9214"/>
        </w:tabs>
        <w:ind w:right="685"/>
        <w:jc w:val="both"/>
      </w:pPr>
    </w:p>
    <w:p w14:paraId="1D8ABC2A" w14:textId="77777777" w:rsidR="008924D6" w:rsidRPr="00404D55" w:rsidRDefault="008924D6" w:rsidP="00067279">
      <w:pPr>
        <w:pStyle w:val="Odstavecseseznamem"/>
        <w:numPr>
          <w:ilvl w:val="0"/>
          <w:numId w:val="70"/>
        </w:numPr>
        <w:tabs>
          <w:tab w:val="left" w:pos="9214"/>
        </w:tabs>
        <w:ind w:right="685"/>
        <w:jc w:val="both"/>
        <w:rPr>
          <w:sz w:val="24"/>
          <w:szCs w:val="24"/>
        </w:rPr>
      </w:pPr>
      <w:r w:rsidRPr="00404D55">
        <w:rPr>
          <w:sz w:val="24"/>
          <w:szCs w:val="24"/>
        </w:rPr>
        <w:t>svolání jednání výboru,</w:t>
      </w:r>
    </w:p>
    <w:p w14:paraId="6E6150A6" w14:textId="77777777" w:rsidR="008924D6" w:rsidRPr="00404D55" w:rsidRDefault="008924D6" w:rsidP="00067279">
      <w:pPr>
        <w:pStyle w:val="Odstavecseseznamem"/>
        <w:numPr>
          <w:ilvl w:val="0"/>
          <w:numId w:val="70"/>
        </w:numPr>
        <w:tabs>
          <w:tab w:val="left" w:pos="9214"/>
        </w:tabs>
        <w:ind w:right="685"/>
        <w:jc w:val="both"/>
        <w:rPr>
          <w:sz w:val="24"/>
          <w:szCs w:val="24"/>
        </w:rPr>
      </w:pPr>
      <w:r w:rsidRPr="00404D55">
        <w:rPr>
          <w:sz w:val="24"/>
          <w:szCs w:val="24"/>
        </w:rPr>
        <w:t>vedení jednání výboru,</w:t>
      </w:r>
    </w:p>
    <w:p w14:paraId="265FF5C1" w14:textId="77777777" w:rsidR="008924D6" w:rsidRPr="00404D55" w:rsidRDefault="008924D6" w:rsidP="00067279">
      <w:pPr>
        <w:pStyle w:val="Odstavecseseznamem"/>
        <w:numPr>
          <w:ilvl w:val="0"/>
          <w:numId w:val="70"/>
        </w:numPr>
        <w:tabs>
          <w:tab w:val="left" w:pos="9214"/>
        </w:tabs>
        <w:ind w:right="685"/>
        <w:jc w:val="both"/>
        <w:rPr>
          <w:sz w:val="24"/>
          <w:szCs w:val="24"/>
        </w:rPr>
      </w:pPr>
      <w:r w:rsidRPr="00404D55">
        <w:rPr>
          <w:sz w:val="24"/>
          <w:szCs w:val="24"/>
        </w:rPr>
        <w:t>návrh a sestavení programu jednání na základě dodaných podkladů a návrhů,</w:t>
      </w:r>
    </w:p>
    <w:p w14:paraId="4A63B3EC" w14:textId="77777777" w:rsidR="008924D6" w:rsidRPr="00404D55" w:rsidRDefault="008924D6" w:rsidP="00067279">
      <w:pPr>
        <w:pStyle w:val="Odstavecseseznamem"/>
        <w:numPr>
          <w:ilvl w:val="0"/>
          <w:numId w:val="70"/>
        </w:numPr>
        <w:tabs>
          <w:tab w:val="left" w:pos="9214"/>
        </w:tabs>
        <w:ind w:right="685"/>
        <w:jc w:val="both"/>
        <w:rPr>
          <w:sz w:val="24"/>
          <w:szCs w:val="24"/>
        </w:rPr>
      </w:pPr>
      <w:r w:rsidRPr="00404D55">
        <w:rPr>
          <w:sz w:val="24"/>
          <w:szCs w:val="24"/>
        </w:rPr>
        <w:t>rozhoduje nerozhodné hlasování výboru,</w:t>
      </w:r>
    </w:p>
    <w:p w14:paraId="6DFA3129" w14:textId="77777777" w:rsidR="008924D6" w:rsidRPr="0041526E" w:rsidRDefault="008924D6" w:rsidP="00067279">
      <w:pPr>
        <w:pStyle w:val="Odstavecseseznamem"/>
        <w:numPr>
          <w:ilvl w:val="0"/>
          <w:numId w:val="70"/>
        </w:numPr>
        <w:tabs>
          <w:tab w:val="left" w:pos="9214"/>
        </w:tabs>
        <w:ind w:right="685"/>
        <w:jc w:val="both"/>
        <w:rPr>
          <w:sz w:val="24"/>
          <w:szCs w:val="24"/>
        </w:rPr>
      </w:pPr>
      <w:r w:rsidRPr="0041526E">
        <w:rPr>
          <w:sz w:val="24"/>
          <w:szCs w:val="24"/>
        </w:rPr>
        <w:t>ověřuje a podepisuje zápis z jednání výboru,</w:t>
      </w:r>
    </w:p>
    <w:p w14:paraId="323CD63A" w14:textId="77777777" w:rsidR="008924D6" w:rsidRPr="0041526E" w:rsidRDefault="008924D6" w:rsidP="00067279">
      <w:pPr>
        <w:pStyle w:val="Odstavecseseznamem"/>
        <w:numPr>
          <w:ilvl w:val="0"/>
          <w:numId w:val="70"/>
        </w:numPr>
        <w:tabs>
          <w:tab w:val="left" w:pos="9214"/>
        </w:tabs>
        <w:ind w:right="685"/>
        <w:jc w:val="both"/>
        <w:rPr>
          <w:sz w:val="24"/>
          <w:szCs w:val="24"/>
        </w:rPr>
      </w:pPr>
      <w:r w:rsidRPr="0041526E">
        <w:rPr>
          <w:sz w:val="24"/>
          <w:szCs w:val="24"/>
        </w:rPr>
        <w:t>zajišťuje oboustranný přenos informací a distribuci materiálů k jednání,</w:t>
      </w:r>
    </w:p>
    <w:p w14:paraId="62F32AF0" w14:textId="77777777" w:rsidR="008924D6" w:rsidRPr="0041526E" w:rsidRDefault="008924D6" w:rsidP="00067279">
      <w:pPr>
        <w:pStyle w:val="Odstavecseseznamem"/>
        <w:numPr>
          <w:ilvl w:val="0"/>
          <w:numId w:val="70"/>
        </w:numPr>
        <w:tabs>
          <w:tab w:val="left" w:pos="9214"/>
        </w:tabs>
        <w:ind w:right="685"/>
        <w:jc w:val="both"/>
        <w:rPr>
          <w:sz w:val="24"/>
          <w:szCs w:val="24"/>
        </w:rPr>
      </w:pPr>
      <w:r w:rsidRPr="0041526E">
        <w:rPr>
          <w:sz w:val="24"/>
          <w:szCs w:val="24"/>
        </w:rPr>
        <w:t>úzce spolupracují se zástupcem administrativní části realizačního týmu MAP III.</w:t>
      </w:r>
    </w:p>
    <w:p w14:paraId="25C3180C" w14:textId="77777777" w:rsidR="008924D6" w:rsidRPr="0041526E" w:rsidRDefault="008924D6" w:rsidP="008924D6">
      <w:pPr>
        <w:pStyle w:val="Odstavecseseznamem"/>
        <w:tabs>
          <w:tab w:val="left" w:pos="9214"/>
        </w:tabs>
        <w:ind w:right="685"/>
        <w:jc w:val="both"/>
      </w:pPr>
    </w:p>
    <w:p w14:paraId="487E5C8D" w14:textId="77777777" w:rsidR="008924D6" w:rsidRPr="0041526E" w:rsidRDefault="008924D6" w:rsidP="00067279">
      <w:pPr>
        <w:pStyle w:val="Odstavecseseznamem"/>
        <w:numPr>
          <w:ilvl w:val="0"/>
          <w:numId w:val="69"/>
        </w:numPr>
        <w:tabs>
          <w:tab w:val="left" w:pos="567"/>
          <w:tab w:val="left" w:pos="9214"/>
        </w:tabs>
        <w:ind w:right="685"/>
        <w:jc w:val="both"/>
        <w:rPr>
          <w:sz w:val="24"/>
        </w:rPr>
      </w:pPr>
      <w:r w:rsidRPr="0041526E">
        <w:rPr>
          <w:sz w:val="24"/>
        </w:rPr>
        <w:t>Členové řídicího výboru mají prostřednictvím svého zástupce práva a povinnosti:</w:t>
      </w:r>
    </w:p>
    <w:p w14:paraId="32B15F0C" w14:textId="77777777" w:rsidR="008924D6" w:rsidRPr="0041526E" w:rsidRDefault="008924D6" w:rsidP="008924D6">
      <w:pPr>
        <w:pStyle w:val="Odstavecseseznamem"/>
        <w:tabs>
          <w:tab w:val="left" w:pos="567"/>
          <w:tab w:val="left" w:pos="9214"/>
        </w:tabs>
        <w:ind w:left="644" w:right="685" w:firstLine="0"/>
        <w:jc w:val="both"/>
        <w:rPr>
          <w:sz w:val="24"/>
        </w:rPr>
      </w:pPr>
    </w:p>
    <w:p w14:paraId="59981052" w14:textId="77777777" w:rsidR="008924D6" w:rsidRPr="0041526E" w:rsidRDefault="008924D6" w:rsidP="00067279">
      <w:pPr>
        <w:pStyle w:val="Odstavecseseznamem"/>
        <w:numPr>
          <w:ilvl w:val="0"/>
          <w:numId w:val="71"/>
        </w:numPr>
        <w:tabs>
          <w:tab w:val="left" w:pos="9214"/>
        </w:tabs>
        <w:ind w:right="685"/>
        <w:jc w:val="both"/>
        <w:rPr>
          <w:sz w:val="24"/>
          <w:szCs w:val="24"/>
        </w:rPr>
      </w:pPr>
      <w:r w:rsidRPr="0041526E">
        <w:rPr>
          <w:sz w:val="24"/>
          <w:szCs w:val="24"/>
        </w:rPr>
        <w:t>účastnit se jednání,</w:t>
      </w:r>
    </w:p>
    <w:p w14:paraId="39B70623" w14:textId="77777777" w:rsidR="008924D6" w:rsidRPr="0041526E" w:rsidRDefault="008924D6" w:rsidP="00067279">
      <w:pPr>
        <w:pStyle w:val="Odstavecseseznamem"/>
        <w:numPr>
          <w:ilvl w:val="0"/>
          <w:numId w:val="71"/>
        </w:numPr>
        <w:tabs>
          <w:tab w:val="left" w:pos="9214"/>
        </w:tabs>
        <w:ind w:right="685"/>
        <w:jc w:val="both"/>
        <w:rPr>
          <w:sz w:val="24"/>
          <w:szCs w:val="24"/>
        </w:rPr>
      </w:pPr>
      <w:r w:rsidRPr="0041526E">
        <w:rPr>
          <w:sz w:val="24"/>
          <w:szCs w:val="24"/>
        </w:rPr>
        <w:t>hlasovat při jednání,</w:t>
      </w:r>
    </w:p>
    <w:p w14:paraId="3D733938" w14:textId="77777777" w:rsidR="008924D6" w:rsidRPr="0041526E" w:rsidRDefault="008924D6" w:rsidP="00067279">
      <w:pPr>
        <w:pStyle w:val="Odstavecseseznamem"/>
        <w:numPr>
          <w:ilvl w:val="0"/>
          <w:numId w:val="71"/>
        </w:numPr>
        <w:tabs>
          <w:tab w:val="left" w:pos="9214"/>
        </w:tabs>
        <w:ind w:right="685"/>
        <w:jc w:val="both"/>
        <w:rPr>
          <w:sz w:val="24"/>
          <w:szCs w:val="24"/>
        </w:rPr>
      </w:pPr>
      <w:r w:rsidRPr="0041526E">
        <w:rPr>
          <w:sz w:val="24"/>
          <w:szCs w:val="24"/>
        </w:rPr>
        <w:t>vznášet návrhy, připomínky, navrhovat body k projednání,</w:t>
      </w:r>
    </w:p>
    <w:p w14:paraId="0866DE48" w14:textId="77777777" w:rsidR="008924D6" w:rsidRPr="0041526E" w:rsidRDefault="008924D6" w:rsidP="00067279">
      <w:pPr>
        <w:pStyle w:val="Odstavecseseznamem"/>
        <w:numPr>
          <w:ilvl w:val="0"/>
          <w:numId w:val="71"/>
        </w:numPr>
        <w:tabs>
          <w:tab w:val="left" w:pos="9214"/>
        </w:tabs>
        <w:ind w:right="685"/>
        <w:jc w:val="both"/>
        <w:rPr>
          <w:sz w:val="24"/>
          <w:szCs w:val="24"/>
        </w:rPr>
      </w:pPr>
      <w:r w:rsidRPr="0041526E">
        <w:rPr>
          <w:sz w:val="24"/>
          <w:szCs w:val="24"/>
        </w:rPr>
        <w:t>navrhovat nové členy (partnery), navrhovat odvolání členů (partnerů),</w:t>
      </w:r>
    </w:p>
    <w:p w14:paraId="6D6A27D3" w14:textId="77777777" w:rsidR="008924D6" w:rsidRPr="0041526E" w:rsidRDefault="008924D6" w:rsidP="00067279">
      <w:pPr>
        <w:pStyle w:val="Odstavecseseznamem"/>
        <w:numPr>
          <w:ilvl w:val="0"/>
          <w:numId w:val="71"/>
        </w:numPr>
        <w:tabs>
          <w:tab w:val="left" w:pos="9214"/>
        </w:tabs>
        <w:ind w:right="685"/>
        <w:jc w:val="both"/>
        <w:rPr>
          <w:sz w:val="24"/>
          <w:szCs w:val="24"/>
        </w:rPr>
      </w:pPr>
      <w:r w:rsidRPr="0041526E">
        <w:rPr>
          <w:sz w:val="24"/>
          <w:szCs w:val="24"/>
        </w:rPr>
        <w:t>navrhovat předsedu, navrhovat odvolání předsedy,</w:t>
      </w:r>
    </w:p>
    <w:p w14:paraId="1C86C849" w14:textId="77777777" w:rsidR="008924D6" w:rsidRPr="0041526E" w:rsidRDefault="008924D6" w:rsidP="00067279">
      <w:pPr>
        <w:pStyle w:val="Odstavecseseznamem"/>
        <w:numPr>
          <w:ilvl w:val="0"/>
          <w:numId w:val="71"/>
        </w:numPr>
        <w:tabs>
          <w:tab w:val="left" w:pos="9214"/>
        </w:tabs>
        <w:ind w:right="685"/>
        <w:jc w:val="both"/>
        <w:rPr>
          <w:sz w:val="24"/>
          <w:szCs w:val="24"/>
        </w:rPr>
      </w:pPr>
      <w:r w:rsidRPr="0041526E">
        <w:rPr>
          <w:sz w:val="24"/>
          <w:szCs w:val="24"/>
        </w:rPr>
        <w:t>v případě své nepřítomnost na jednání navrhovat svého zástupce (náhradníka) v souladu s Jednacím řádem MAP III P1.</w:t>
      </w:r>
    </w:p>
    <w:p w14:paraId="79BE4B18" w14:textId="77777777" w:rsidR="008924D6" w:rsidRPr="0041526E" w:rsidRDefault="008924D6" w:rsidP="008924D6">
      <w:pPr>
        <w:pStyle w:val="Odstavecseseznamem"/>
        <w:tabs>
          <w:tab w:val="left" w:pos="9214"/>
        </w:tabs>
        <w:ind w:left="1655" w:right="685" w:firstLine="0"/>
        <w:jc w:val="both"/>
        <w:rPr>
          <w:sz w:val="24"/>
          <w:szCs w:val="24"/>
        </w:rPr>
      </w:pPr>
    </w:p>
    <w:p w14:paraId="1453C8DD" w14:textId="77777777" w:rsidR="008924D6" w:rsidRPr="0041526E" w:rsidRDefault="008924D6" w:rsidP="008924D6">
      <w:pPr>
        <w:pStyle w:val="Odstavecseseznamem"/>
        <w:tabs>
          <w:tab w:val="left" w:pos="9214"/>
        </w:tabs>
        <w:ind w:right="685"/>
        <w:jc w:val="both"/>
      </w:pPr>
    </w:p>
    <w:p w14:paraId="6D4D848C" w14:textId="77777777" w:rsidR="008924D6" w:rsidRPr="0041526E" w:rsidRDefault="008924D6" w:rsidP="00067279">
      <w:pPr>
        <w:widowControl/>
        <w:numPr>
          <w:ilvl w:val="0"/>
          <w:numId w:val="62"/>
        </w:numPr>
        <w:tabs>
          <w:tab w:val="left" w:pos="9214"/>
        </w:tabs>
        <w:autoSpaceDE/>
        <w:autoSpaceDN/>
        <w:spacing w:after="200" w:line="276" w:lineRule="auto"/>
        <w:ind w:right="685"/>
        <w:jc w:val="both"/>
        <w:rPr>
          <w:rStyle w:val="Siln"/>
          <w:sz w:val="24"/>
          <w:szCs w:val="24"/>
        </w:rPr>
      </w:pPr>
      <w:r w:rsidRPr="0041526E">
        <w:rPr>
          <w:rStyle w:val="Siln"/>
          <w:sz w:val="24"/>
          <w:szCs w:val="24"/>
        </w:rPr>
        <w:t>ZÁVĚREČNÁ USTANOVENÍ</w:t>
      </w:r>
    </w:p>
    <w:p w14:paraId="51E2ECE3" w14:textId="77777777" w:rsidR="008924D6" w:rsidRPr="0041526E" w:rsidRDefault="008924D6" w:rsidP="008924D6">
      <w:pPr>
        <w:widowControl/>
        <w:tabs>
          <w:tab w:val="left" w:pos="9214"/>
        </w:tabs>
        <w:autoSpaceDE/>
        <w:autoSpaceDN/>
        <w:spacing w:after="200" w:line="276" w:lineRule="auto"/>
        <w:ind w:left="360" w:right="685"/>
        <w:jc w:val="both"/>
        <w:rPr>
          <w:rStyle w:val="Siln"/>
          <w:sz w:val="20"/>
          <w:szCs w:val="20"/>
        </w:rPr>
      </w:pPr>
    </w:p>
    <w:p w14:paraId="09A6AE63" w14:textId="77777777" w:rsidR="008924D6" w:rsidRPr="0041526E" w:rsidRDefault="008924D6" w:rsidP="00067279">
      <w:pPr>
        <w:pStyle w:val="Odstavecseseznamem"/>
        <w:numPr>
          <w:ilvl w:val="0"/>
          <w:numId w:val="72"/>
        </w:numPr>
        <w:tabs>
          <w:tab w:val="left" w:pos="567"/>
          <w:tab w:val="left" w:pos="9214"/>
        </w:tabs>
        <w:ind w:right="685"/>
        <w:jc w:val="both"/>
        <w:rPr>
          <w:sz w:val="24"/>
        </w:rPr>
      </w:pPr>
      <w:r w:rsidRPr="0041526E">
        <w:rPr>
          <w:sz w:val="24"/>
        </w:rPr>
        <w:t>Tento Statut řídicího výboru MAP III P1 nabývá účinnosti schválení</w:t>
      </w:r>
      <w:r>
        <w:rPr>
          <w:sz w:val="24"/>
        </w:rPr>
        <w:t>m</w:t>
      </w:r>
      <w:r w:rsidRPr="0041526E">
        <w:rPr>
          <w:sz w:val="24"/>
        </w:rPr>
        <w:t xml:space="preserve"> členy řídicího výboru MAP III P1, a to dne: </w:t>
      </w:r>
      <w:r>
        <w:rPr>
          <w:sz w:val="24"/>
        </w:rPr>
        <w:t>30. 3. 2023.</w:t>
      </w:r>
    </w:p>
    <w:p w14:paraId="5A7CD159" w14:textId="77777777" w:rsidR="008924D6" w:rsidRPr="0041526E" w:rsidRDefault="008924D6" w:rsidP="008924D6">
      <w:pPr>
        <w:pStyle w:val="Odstavecseseznamem"/>
        <w:tabs>
          <w:tab w:val="left" w:pos="9214"/>
        </w:tabs>
        <w:ind w:right="685"/>
        <w:jc w:val="both"/>
      </w:pPr>
    </w:p>
    <w:p w14:paraId="017824D1" w14:textId="77777777" w:rsidR="008924D6" w:rsidRPr="00404D55" w:rsidRDefault="008924D6" w:rsidP="00067279">
      <w:pPr>
        <w:pStyle w:val="Odstavecseseznamem"/>
        <w:numPr>
          <w:ilvl w:val="0"/>
          <w:numId w:val="72"/>
        </w:numPr>
        <w:tabs>
          <w:tab w:val="left" w:pos="567"/>
          <w:tab w:val="left" w:pos="9214"/>
        </w:tabs>
        <w:ind w:right="685"/>
        <w:jc w:val="both"/>
        <w:rPr>
          <w:sz w:val="24"/>
        </w:rPr>
      </w:pPr>
      <w:r w:rsidRPr="0041526E">
        <w:rPr>
          <w:sz w:val="24"/>
        </w:rPr>
        <w:t>Změny a doplňky tohoto Statutu podléhají schválení členy řídicího výboru MAP III</w:t>
      </w:r>
      <w:r>
        <w:rPr>
          <w:sz w:val="24"/>
        </w:rPr>
        <w:t xml:space="preserve"> P</w:t>
      </w:r>
      <w:r w:rsidRPr="00404D55">
        <w:rPr>
          <w:sz w:val="24"/>
        </w:rPr>
        <w:t>1.</w:t>
      </w:r>
    </w:p>
    <w:p w14:paraId="79292576" w14:textId="77777777" w:rsidR="008924D6" w:rsidRDefault="008924D6" w:rsidP="008924D6">
      <w:pPr>
        <w:pStyle w:val="Odstavecseseznamem"/>
        <w:tabs>
          <w:tab w:val="left" w:pos="9214"/>
        </w:tabs>
        <w:ind w:right="685"/>
        <w:jc w:val="both"/>
      </w:pPr>
    </w:p>
    <w:p w14:paraId="3A8F2145" w14:textId="77777777" w:rsidR="008924D6" w:rsidRDefault="008924D6" w:rsidP="008924D6">
      <w:pPr>
        <w:pStyle w:val="Odstavecseseznamem"/>
        <w:tabs>
          <w:tab w:val="left" w:pos="9214"/>
        </w:tabs>
        <w:ind w:right="685"/>
        <w:jc w:val="both"/>
      </w:pPr>
    </w:p>
    <w:p w14:paraId="1FFC2DC2" w14:textId="77777777" w:rsidR="008924D6" w:rsidRDefault="008924D6" w:rsidP="008924D6">
      <w:pPr>
        <w:pStyle w:val="Odstavecseseznamem"/>
        <w:tabs>
          <w:tab w:val="left" w:pos="9214"/>
        </w:tabs>
        <w:ind w:right="685"/>
        <w:jc w:val="both"/>
      </w:pPr>
    </w:p>
    <w:p w14:paraId="28742F37" w14:textId="77777777" w:rsidR="008924D6" w:rsidRDefault="008924D6" w:rsidP="008924D6">
      <w:pPr>
        <w:pStyle w:val="Odstavecseseznamem"/>
        <w:tabs>
          <w:tab w:val="left" w:pos="9214"/>
        </w:tabs>
        <w:ind w:right="685"/>
        <w:jc w:val="both"/>
      </w:pPr>
    </w:p>
    <w:p w14:paraId="0C440C41" w14:textId="77777777" w:rsidR="008924D6" w:rsidRDefault="008924D6" w:rsidP="008924D6">
      <w:pPr>
        <w:ind w:left="426"/>
      </w:pPr>
    </w:p>
    <w:p w14:paraId="2996C0BA" w14:textId="77777777" w:rsidR="008924D6" w:rsidRDefault="008924D6" w:rsidP="008924D6">
      <w:pPr>
        <w:ind w:left="426"/>
      </w:pPr>
      <w:r>
        <w:t xml:space="preserve">........................……………......  </w:t>
      </w:r>
      <w:r>
        <w:tab/>
      </w:r>
      <w:r>
        <w:tab/>
      </w:r>
      <w:r>
        <w:tab/>
      </w:r>
      <w:r>
        <w:tab/>
        <w:t xml:space="preserve">........................……………......                                             </w:t>
      </w:r>
    </w:p>
    <w:p w14:paraId="176C725E" w14:textId="77777777" w:rsidR="008924D6" w:rsidRDefault="008924D6" w:rsidP="008924D6">
      <w:pPr>
        <w:spacing w:line="276" w:lineRule="auto"/>
        <w:ind w:left="426"/>
      </w:pPr>
      <w:r>
        <w:t xml:space="preserve">Mgr. Bc. Michaela Vencová             </w:t>
      </w:r>
      <w:r>
        <w:tab/>
      </w:r>
      <w:r>
        <w:tab/>
      </w:r>
      <w:r>
        <w:tab/>
      </w:r>
      <w:r>
        <w:tab/>
        <w:t>Mgr. Eva Špačková</w:t>
      </w:r>
    </w:p>
    <w:p w14:paraId="366C4EF9" w14:textId="77777777" w:rsidR="008924D6" w:rsidRDefault="008924D6" w:rsidP="008924D6">
      <w:pPr>
        <w:spacing w:line="276" w:lineRule="auto"/>
        <w:ind w:left="426"/>
      </w:pPr>
      <w:r>
        <w:t>Předsedkyně ŘV MAP III P 1</w:t>
      </w:r>
      <w:r>
        <w:tab/>
      </w:r>
      <w:r>
        <w:tab/>
      </w:r>
      <w:r>
        <w:tab/>
      </w:r>
      <w:r>
        <w:tab/>
        <w:t>Místopředsedkyně ŘV MAP III P 1</w:t>
      </w:r>
    </w:p>
    <w:p w14:paraId="741E8397" w14:textId="77777777" w:rsidR="008924D6" w:rsidRDefault="008924D6" w:rsidP="008924D6">
      <w:pPr>
        <w:pStyle w:val="Odstavecseseznamem"/>
        <w:tabs>
          <w:tab w:val="left" w:pos="9214"/>
        </w:tabs>
        <w:ind w:right="685"/>
        <w:jc w:val="both"/>
      </w:pPr>
    </w:p>
    <w:p w14:paraId="51AB2F97" w14:textId="77777777" w:rsidR="00325CCB" w:rsidRDefault="00325CCB" w:rsidP="00D8145B">
      <w:pPr>
        <w:spacing w:line="276" w:lineRule="auto"/>
        <w:jc w:val="both"/>
        <w:rPr>
          <w:sz w:val="24"/>
        </w:rPr>
        <w:sectPr w:rsidR="00325CCB">
          <w:footerReference w:type="default" r:id="rId292"/>
          <w:pgSz w:w="11910" w:h="16840"/>
          <w:pgMar w:top="2080" w:right="440" w:bottom="840" w:left="1300" w:header="813" w:footer="652" w:gutter="0"/>
          <w:cols w:space="708"/>
        </w:sectPr>
      </w:pPr>
    </w:p>
    <w:p w14:paraId="2F4D97E3" w14:textId="77777777" w:rsidR="00776416" w:rsidRDefault="00776416" w:rsidP="00776416">
      <w:pPr>
        <w:pStyle w:val="Nadpis2"/>
        <w:ind w:left="426" w:right="-637"/>
      </w:pPr>
      <w:bookmarkStart w:id="1633" w:name="_Toc144739143"/>
      <w:bookmarkStart w:id="1634" w:name="_Toc144739323"/>
      <w:bookmarkStart w:id="1635" w:name="_Toc144739500"/>
      <w:bookmarkStart w:id="1636" w:name="_Toc144740119"/>
      <w:bookmarkStart w:id="1637" w:name="_Toc144740600"/>
      <w:bookmarkStart w:id="1638" w:name="_Toc144741010"/>
      <w:bookmarkStart w:id="1639" w:name="_Toc144741578"/>
      <w:r>
        <w:t>Příloha č. 4 JEDNACÍ ŘÁD ŘÍDICÍHO VÝBORU</w:t>
      </w:r>
      <w:bookmarkEnd w:id="1633"/>
      <w:bookmarkEnd w:id="1634"/>
      <w:bookmarkEnd w:id="1635"/>
      <w:bookmarkEnd w:id="1636"/>
      <w:bookmarkEnd w:id="1637"/>
      <w:bookmarkEnd w:id="1638"/>
      <w:bookmarkEnd w:id="1639"/>
    </w:p>
    <w:p w14:paraId="4EC8A5BF" w14:textId="77777777" w:rsidR="00D17101" w:rsidRDefault="00D17101" w:rsidP="00D17101"/>
    <w:p w14:paraId="028B78C4" w14:textId="77777777" w:rsidR="00D17101" w:rsidRDefault="00D17101" w:rsidP="00D17101"/>
    <w:p w14:paraId="3BA4ABA7" w14:textId="77777777" w:rsidR="00D17101" w:rsidRDefault="00D17101" w:rsidP="00D17101"/>
    <w:p w14:paraId="375A0534" w14:textId="77777777" w:rsidR="00D17101" w:rsidRDefault="00D17101">
      <w:r>
        <w:br w:type="page"/>
      </w:r>
    </w:p>
    <w:tbl>
      <w:tblPr>
        <w:tblStyle w:val="TableNormal"/>
        <w:tblW w:w="0" w:type="auto"/>
        <w:tblInd w:w="12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9693"/>
      </w:tblGrid>
      <w:tr w:rsidR="00B356D4" w:rsidRPr="00A26D22" w14:paraId="29790BEF" w14:textId="77777777" w:rsidTr="0075001D">
        <w:trPr>
          <w:trHeight w:val="805"/>
        </w:trPr>
        <w:tc>
          <w:tcPr>
            <w:tcW w:w="9693" w:type="dxa"/>
            <w:tcBorders>
              <w:top w:val="nil"/>
              <w:left w:val="nil"/>
              <w:right w:val="nil"/>
            </w:tcBorders>
          </w:tcPr>
          <w:p w14:paraId="13867D13" w14:textId="77777777" w:rsidR="00B356D4" w:rsidRPr="00A26D22" w:rsidRDefault="00B356D4" w:rsidP="0075001D">
            <w:pPr>
              <w:pStyle w:val="TableParagraph"/>
              <w:spacing w:line="367" w:lineRule="exact"/>
              <w:ind w:left="108"/>
              <w:rPr>
                <w:b/>
                <w:i/>
                <w:sz w:val="36"/>
              </w:rPr>
            </w:pPr>
            <w:r w:rsidRPr="00A26D22">
              <w:rPr>
                <w:b/>
                <w:i/>
                <w:sz w:val="36"/>
              </w:rPr>
              <w:t>JEDNACÍ</w:t>
            </w:r>
            <w:r w:rsidRPr="00A26D22">
              <w:rPr>
                <w:b/>
                <w:i/>
                <w:spacing w:val="-3"/>
                <w:sz w:val="36"/>
              </w:rPr>
              <w:t xml:space="preserve"> </w:t>
            </w:r>
            <w:r w:rsidRPr="00A26D22">
              <w:rPr>
                <w:b/>
                <w:i/>
                <w:sz w:val="36"/>
              </w:rPr>
              <w:t>ŘÁD</w:t>
            </w:r>
            <w:r w:rsidRPr="00A26D22">
              <w:rPr>
                <w:b/>
                <w:i/>
                <w:spacing w:val="2"/>
                <w:sz w:val="36"/>
              </w:rPr>
              <w:t xml:space="preserve"> </w:t>
            </w:r>
            <w:r w:rsidRPr="00A26D22">
              <w:rPr>
                <w:b/>
                <w:i/>
                <w:sz w:val="36"/>
              </w:rPr>
              <w:t>ŘÍDICÍHO</w:t>
            </w:r>
            <w:r w:rsidRPr="00A26D22">
              <w:rPr>
                <w:b/>
                <w:i/>
                <w:spacing w:val="-2"/>
                <w:sz w:val="36"/>
              </w:rPr>
              <w:t xml:space="preserve"> </w:t>
            </w:r>
            <w:r w:rsidRPr="00A26D22">
              <w:rPr>
                <w:b/>
                <w:i/>
                <w:sz w:val="36"/>
              </w:rPr>
              <w:t>VÝBORU</w:t>
            </w:r>
            <w:r w:rsidRPr="00A26D22">
              <w:rPr>
                <w:b/>
                <w:i/>
                <w:spacing w:val="-1"/>
                <w:sz w:val="36"/>
              </w:rPr>
              <w:t xml:space="preserve"> </w:t>
            </w:r>
            <w:r w:rsidRPr="00A26D22">
              <w:rPr>
                <w:b/>
                <w:i/>
                <w:sz w:val="36"/>
              </w:rPr>
              <w:t>MAP</w:t>
            </w:r>
            <w:r w:rsidRPr="00A26D22">
              <w:rPr>
                <w:b/>
                <w:i/>
                <w:spacing w:val="-2"/>
                <w:sz w:val="36"/>
              </w:rPr>
              <w:t xml:space="preserve"> </w:t>
            </w:r>
            <w:r w:rsidRPr="00A26D22">
              <w:rPr>
                <w:b/>
                <w:i/>
                <w:sz w:val="36"/>
              </w:rPr>
              <w:t>III</w:t>
            </w:r>
            <w:r w:rsidRPr="00A26D22">
              <w:rPr>
                <w:b/>
                <w:i/>
                <w:spacing w:val="-2"/>
                <w:sz w:val="36"/>
              </w:rPr>
              <w:t xml:space="preserve"> </w:t>
            </w:r>
            <w:r w:rsidRPr="00A26D22">
              <w:rPr>
                <w:b/>
                <w:i/>
                <w:sz w:val="36"/>
              </w:rPr>
              <w:t>P1</w:t>
            </w:r>
          </w:p>
        </w:tc>
      </w:tr>
      <w:tr w:rsidR="00B356D4" w:rsidRPr="00A26D22" w14:paraId="541F541F" w14:textId="77777777" w:rsidTr="0075001D">
        <w:trPr>
          <w:trHeight w:val="338"/>
        </w:trPr>
        <w:tc>
          <w:tcPr>
            <w:tcW w:w="9693" w:type="dxa"/>
            <w:tcBorders>
              <w:left w:val="nil"/>
            </w:tcBorders>
          </w:tcPr>
          <w:p w14:paraId="23CB94FC" w14:textId="77777777" w:rsidR="00B356D4" w:rsidRPr="00A26D22" w:rsidRDefault="00B356D4" w:rsidP="0075001D">
            <w:pPr>
              <w:pStyle w:val="TableParagraph"/>
              <w:spacing w:line="292" w:lineRule="exact"/>
              <w:ind w:left="616"/>
              <w:rPr>
                <w:b/>
                <w:i/>
                <w:sz w:val="24"/>
              </w:rPr>
            </w:pPr>
            <w:r w:rsidRPr="00A26D22">
              <w:rPr>
                <w:b/>
                <w:i/>
                <w:color w:val="7A7A7A"/>
                <w:sz w:val="24"/>
              </w:rPr>
              <w:t>ŘÍDICÍ</w:t>
            </w:r>
            <w:r w:rsidRPr="00A26D22">
              <w:rPr>
                <w:b/>
                <w:i/>
                <w:color w:val="7A7A7A"/>
                <w:spacing w:val="-2"/>
                <w:sz w:val="24"/>
              </w:rPr>
              <w:t xml:space="preserve"> </w:t>
            </w:r>
            <w:r w:rsidRPr="00A26D22">
              <w:rPr>
                <w:b/>
                <w:i/>
                <w:color w:val="7A7A7A"/>
                <w:sz w:val="24"/>
              </w:rPr>
              <w:t>VÝBOR</w:t>
            </w:r>
            <w:r w:rsidRPr="00A26D22">
              <w:rPr>
                <w:b/>
                <w:i/>
                <w:color w:val="7A7A7A"/>
                <w:spacing w:val="-4"/>
                <w:sz w:val="24"/>
              </w:rPr>
              <w:t xml:space="preserve"> </w:t>
            </w:r>
            <w:r w:rsidRPr="00A26D22">
              <w:rPr>
                <w:b/>
                <w:i/>
                <w:color w:val="7A7A7A"/>
                <w:sz w:val="24"/>
              </w:rPr>
              <w:t>PROJEKTU</w:t>
            </w:r>
            <w:r w:rsidRPr="00A26D22">
              <w:rPr>
                <w:b/>
                <w:i/>
                <w:color w:val="7A7A7A"/>
                <w:spacing w:val="-3"/>
                <w:sz w:val="24"/>
              </w:rPr>
              <w:t xml:space="preserve"> </w:t>
            </w:r>
            <w:r w:rsidRPr="00A26D22">
              <w:rPr>
                <w:b/>
                <w:i/>
                <w:color w:val="7A7A7A"/>
                <w:sz w:val="24"/>
              </w:rPr>
              <w:t>MÍSTNÍ</w:t>
            </w:r>
            <w:r w:rsidRPr="00A26D22">
              <w:rPr>
                <w:b/>
                <w:i/>
                <w:color w:val="7A7A7A"/>
                <w:spacing w:val="-4"/>
                <w:sz w:val="24"/>
              </w:rPr>
              <w:t xml:space="preserve"> </w:t>
            </w:r>
            <w:r w:rsidRPr="00A26D22">
              <w:rPr>
                <w:b/>
                <w:i/>
                <w:color w:val="7A7A7A"/>
                <w:sz w:val="24"/>
              </w:rPr>
              <w:t>AKČNÍ</w:t>
            </w:r>
            <w:r w:rsidRPr="00A26D22">
              <w:rPr>
                <w:b/>
                <w:i/>
                <w:color w:val="7A7A7A"/>
                <w:spacing w:val="-2"/>
                <w:sz w:val="24"/>
              </w:rPr>
              <w:t xml:space="preserve"> </w:t>
            </w:r>
            <w:r w:rsidRPr="00A26D22">
              <w:rPr>
                <w:b/>
                <w:i/>
                <w:color w:val="7A7A7A"/>
                <w:sz w:val="24"/>
              </w:rPr>
              <w:t>PLÁN</w:t>
            </w:r>
            <w:r w:rsidRPr="00A26D22">
              <w:rPr>
                <w:b/>
                <w:i/>
                <w:color w:val="7A7A7A"/>
                <w:spacing w:val="-2"/>
                <w:sz w:val="24"/>
              </w:rPr>
              <w:t xml:space="preserve"> </w:t>
            </w:r>
            <w:r w:rsidRPr="00A26D22">
              <w:rPr>
                <w:b/>
                <w:i/>
                <w:color w:val="7A7A7A"/>
                <w:sz w:val="24"/>
              </w:rPr>
              <w:t>ROZVOJE</w:t>
            </w:r>
            <w:r w:rsidRPr="00A26D22">
              <w:rPr>
                <w:b/>
                <w:i/>
                <w:color w:val="7A7A7A"/>
                <w:spacing w:val="-3"/>
                <w:sz w:val="24"/>
              </w:rPr>
              <w:t xml:space="preserve"> </w:t>
            </w:r>
            <w:r w:rsidRPr="00A26D22">
              <w:rPr>
                <w:b/>
                <w:i/>
                <w:color w:val="7A7A7A"/>
                <w:sz w:val="24"/>
              </w:rPr>
              <w:t>VZDĚLÁVÁNÍ</w:t>
            </w:r>
            <w:r w:rsidRPr="00A26D22">
              <w:rPr>
                <w:b/>
                <w:i/>
                <w:color w:val="7A7A7A"/>
                <w:spacing w:val="-3"/>
                <w:sz w:val="24"/>
              </w:rPr>
              <w:t xml:space="preserve"> </w:t>
            </w:r>
            <w:r w:rsidRPr="00A26D22">
              <w:rPr>
                <w:b/>
                <w:i/>
                <w:color w:val="7A7A7A"/>
                <w:sz w:val="24"/>
              </w:rPr>
              <w:t>III –</w:t>
            </w:r>
            <w:r w:rsidRPr="00A26D22">
              <w:rPr>
                <w:b/>
                <w:i/>
                <w:color w:val="7A7A7A"/>
                <w:spacing w:val="-3"/>
                <w:sz w:val="24"/>
              </w:rPr>
              <w:t xml:space="preserve"> </w:t>
            </w:r>
            <w:r w:rsidRPr="00A26D22">
              <w:rPr>
                <w:b/>
                <w:i/>
                <w:color w:val="7A7A7A"/>
                <w:sz w:val="24"/>
              </w:rPr>
              <w:t>MČ</w:t>
            </w:r>
            <w:r w:rsidRPr="00A26D22">
              <w:rPr>
                <w:b/>
                <w:i/>
                <w:color w:val="7A7A7A"/>
                <w:spacing w:val="-2"/>
                <w:sz w:val="24"/>
              </w:rPr>
              <w:t xml:space="preserve"> </w:t>
            </w:r>
            <w:r w:rsidRPr="00A26D22">
              <w:rPr>
                <w:b/>
                <w:i/>
                <w:color w:val="7A7A7A"/>
                <w:sz w:val="24"/>
              </w:rPr>
              <w:t>PRAHA</w:t>
            </w:r>
            <w:r w:rsidRPr="00A26D22">
              <w:rPr>
                <w:b/>
                <w:i/>
                <w:color w:val="7A7A7A"/>
                <w:spacing w:val="-2"/>
                <w:sz w:val="24"/>
              </w:rPr>
              <w:t xml:space="preserve"> </w:t>
            </w:r>
            <w:r w:rsidRPr="00A26D22">
              <w:rPr>
                <w:b/>
                <w:i/>
                <w:color w:val="7A7A7A"/>
                <w:sz w:val="24"/>
              </w:rPr>
              <w:t>1</w:t>
            </w:r>
          </w:p>
        </w:tc>
      </w:tr>
      <w:tr w:rsidR="00B356D4" w:rsidRPr="00A26D22" w14:paraId="1FB506A5" w14:textId="77777777" w:rsidTr="0075001D">
        <w:trPr>
          <w:trHeight w:val="707"/>
        </w:trPr>
        <w:tc>
          <w:tcPr>
            <w:tcW w:w="9693" w:type="dxa"/>
            <w:tcBorders>
              <w:left w:val="nil"/>
            </w:tcBorders>
          </w:tcPr>
          <w:p w14:paraId="50EB1B87" w14:textId="77777777" w:rsidR="00B356D4" w:rsidRPr="00A26D22" w:rsidRDefault="00B356D4" w:rsidP="0075001D">
            <w:pPr>
              <w:pStyle w:val="TableParagraph"/>
              <w:spacing w:before="9"/>
              <w:rPr>
                <w:rFonts w:ascii="Times New Roman"/>
                <w:sz w:val="20"/>
              </w:rPr>
            </w:pPr>
          </w:p>
          <w:p w14:paraId="668BE3F4" w14:textId="77777777" w:rsidR="00B356D4" w:rsidRPr="00A26D22" w:rsidRDefault="00B356D4" w:rsidP="0075001D">
            <w:pPr>
              <w:pStyle w:val="TableParagraph"/>
              <w:ind w:left="5624"/>
            </w:pPr>
            <w:r w:rsidRPr="00A26D22">
              <w:t>CZ.02.3.68/0.0/0.0/20_082/0023073</w:t>
            </w:r>
          </w:p>
        </w:tc>
      </w:tr>
    </w:tbl>
    <w:p w14:paraId="7ECCBD35" w14:textId="77777777" w:rsidR="00B356D4" w:rsidRPr="00A26D22" w:rsidRDefault="00B356D4" w:rsidP="00B356D4">
      <w:pPr>
        <w:pStyle w:val="Zkladntext"/>
        <w:rPr>
          <w:rFonts w:ascii="Times New Roman"/>
          <w:sz w:val="20"/>
        </w:rPr>
      </w:pPr>
    </w:p>
    <w:p w14:paraId="0F838F38" w14:textId="77777777" w:rsidR="00B356D4" w:rsidRPr="00A26D22" w:rsidRDefault="00B356D4" w:rsidP="00B356D4">
      <w:pPr>
        <w:pStyle w:val="Zkladntext"/>
        <w:rPr>
          <w:rFonts w:ascii="Times New Roman"/>
          <w:sz w:val="20"/>
        </w:rPr>
      </w:pPr>
    </w:p>
    <w:p w14:paraId="451A1FA6" w14:textId="54A1BE10" w:rsidR="00B356D4" w:rsidRPr="00A26D22" w:rsidRDefault="002E77DD" w:rsidP="00B356D4">
      <w:pPr>
        <w:pStyle w:val="Zkladntext"/>
        <w:spacing w:before="51"/>
        <w:ind w:left="116"/>
      </w:pPr>
      <w:r>
        <w:rPr>
          <w:noProof/>
          <w:lang w:bidi="ar-SA"/>
        </w:rPr>
        <mc:AlternateContent>
          <mc:Choice Requires="wps">
            <w:drawing>
              <wp:anchor distT="0" distB="0" distL="114300" distR="114300" simplePos="0" relativeHeight="251672064" behindDoc="1" locked="0" layoutInCell="1" allowOverlap="1" wp14:anchorId="2685B243" wp14:editId="1243F885">
                <wp:simplePos x="0" y="0"/>
                <wp:positionH relativeFrom="page">
                  <wp:posOffset>3973830</wp:posOffset>
                </wp:positionH>
                <wp:positionV relativeFrom="paragraph">
                  <wp:posOffset>-942975</wp:posOffset>
                </wp:positionV>
                <wp:extent cx="6350" cy="449580"/>
                <wp:effectExtent l="0" t="0" r="12700" b="0"/>
                <wp:wrapNone/>
                <wp:docPr id="1159093600" name="Obdélník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49580"/>
                        </a:xfrm>
                        <a:prstGeom prst="rect">
                          <a:avLst/>
                        </a:prstGeom>
                        <a:solidFill>
                          <a:srgbClr val="9CC2E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90C953" id="Obdélník 86" o:spid="_x0000_s1026" style="position:absolute;margin-left:312.9pt;margin-top:-74.25pt;width:.5pt;height:35.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" fillcolor="#9cc2e4" stroked="f">
                <w10:wrap anchorx="page"/>
              </v:rect>
            </w:pict>
          </mc:Fallback>
        </mc:AlternateContent>
      </w:r>
      <w:r w:rsidR="00B356D4" w:rsidRPr="00A26D22">
        <w:t>Jednací</w:t>
      </w:r>
      <w:r w:rsidR="00B356D4" w:rsidRPr="00A26D22">
        <w:rPr>
          <w:spacing w:val="-1"/>
        </w:rPr>
        <w:t xml:space="preserve"> </w:t>
      </w:r>
      <w:r w:rsidR="00B356D4" w:rsidRPr="00A26D22">
        <w:t>řád</w:t>
      </w:r>
      <w:r w:rsidR="00B356D4" w:rsidRPr="00A26D22">
        <w:rPr>
          <w:spacing w:val="-3"/>
        </w:rPr>
        <w:t xml:space="preserve"> </w:t>
      </w:r>
      <w:r w:rsidR="00B356D4" w:rsidRPr="00A26D22">
        <w:t>řídicího výboru</w:t>
      </w:r>
      <w:r w:rsidR="00B356D4" w:rsidRPr="00A26D22">
        <w:rPr>
          <w:spacing w:val="-1"/>
        </w:rPr>
        <w:t xml:space="preserve"> </w:t>
      </w:r>
      <w:r w:rsidR="00B356D4" w:rsidRPr="00A26D22">
        <w:t>MAP</w:t>
      </w:r>
      <w:r w:rsidR="00B356D4" w:rsidRPr="00A26D22">
        <w:rPr>
          <w:spacing w:val="-2"/>
        </w:rPr>
        <w:t xml:space="preserve"> </w:t>
      </w:r>
      <w:r w:rsidR="00B356D4" w:rsidRPr="00A26D22">
        <w:t>III</w:t>
      </w:r>
      <w:r w:rsidR="00B356D4" w:rsidRPr="00A26D22">
        <w:rPr>
          <w:spacing w:val="-2"/>
        </w:rPr>
        <w:t xml:space="preserve"> </w:t>
      </w:r>
      <w:r w:rsidR="00B356D4" w:rsidRPr="00A26D22">
        <w:t>P1 nabývá</w:t>
      </w:r>
      <w:r w:rsidR="00B356D4" w:rsidRPr="00A26D22">
        <w:rPr>
          <w:spacing w:val="-1"/>
        </w:rPr>
        <w:t xml:space="preserve"> </w:t>
      </w:r>
      <w:r w:rsidR="00B356D4" w:rsidRPr="00A26D22">
        <w:t>účinnosti</w:t>
      </w:r>
      <w:r w:rsidR="00B356D4" w:rsidRPr="00A26D22">
        <w:rPr>
          <w:spacing w:val="2"/>
        </w:rPr>
        <w:t xml:space="preserve"> </w:t>
      </w:r>
      <w:r w:rsidR="00B356D4" w:rsidRPr="00A26D22">
        <w:t>30.</w:t>
      </w:r>
      <w:r w:rsidR="00B356D4" w:rsidRPr="00A26D22">
        <w:rPr>
          <w:spacing w:val="-2"/>
        </w:rPr>
        <w:t xml:space="preserve"> 3</w:t>
      </w:r>
      <w:r w:rsidR="00B356D4" w:rsidRPr="00A26D22">
        <w:t>. 2023.</w:t>
      </w:r>
    </w:p>
    <w:p w14:paraId="163D0803" w14:textId="77777777" w:rsidR="00B356D4" w:rsidRPr="00A26D22" w:rsidRDefault="00B356D4" w:rsidP="00B356D4">
      <w:pPr>
        <w:pStyle w:val="Zkladntext"/>
        <w:spacing w:before="51"/>
        <w:ind w:left="116"/>
      </w:pPr>
    </w:p>
    <w:p w14:paraId="3E69135D" w14:textId="77777777" w:rsidR="00B356D4" w:rsidRPr="00A26D22" w:rsidRDefault="00B356D4" w:rsidP="00B356D4">
      <w:pPr>
        <w:pStyle w:val="Zkladntext"/>
        <w:spacing w:before="51"/>
        <w:ind w:left="116" w:right="956"/>
      </w:pPr>
    </w:p>
    <w:p w14:paraId="60189A12" w14:textId="77777777" w:rsidR="00B356D4" w:rsidRPr="00A26D22" w:rsidRDefault="00B356D4" w:rsidP="00067279">
      <w:pPr>
        <w:widowControl/>
        <w:numPr>
          <w:ilvl w:val="0"/>
          <w:numId w:val="64"/>
        </w:numPr>
        <w:autoSpaceDE/>
        <w:autoSpaceDN/>
        <w:spacing w:after="200" w:line="276" w:lineRule="auto"/>
        <w:ind w:left="360" w:right="956"/>
        <w:jc w:val="both"/>
        <w:rPr>
          <w:rStyle w:val="Siln"/>
          <w:sz w:val="24"/>
          <w:szCs w:val="24"/>
        </w:rPr>
      </w:pPr>
      <w:r w:rsidRPr="00A26D22">
        <w:rPr>
          <w:rStyle w:val="Siln"/>
          <w:sz w:val="24"/>
          <w:szCs w:val="24"/>
        </w:rPr>
        <w:t>ÚVODNÍ USTANOVENÍ</w:t>
      </w:r>
    </w:p>
    <w:p w14:paraId="2ADB82BA" w14:textId="77777777" w:rsidR="00B356D4" w:rsidRPr="00A26D22" w:rsidRDefault="00B356D4" w:rsidP="00B356D4">
      <w:pPr>
        <w:pStyle w:val="Zkladntext"/>
        <w:ind w:right="956"/>
        <w:rPr>
          <w:b/>
          <w:sz w:val="20"/>
        </w:rPr>
      </w:pPr>
    </w:p>
    <w:p w14:paraId="4232D969" w14:textId="77777777" w:rsidR="00B356D4" w:rsidRPr="00A26D22" w:rsidRDefault="00B356D4" w:rsidP="00067279">
      <w:pPr>
        <w:pStyle w:val="Odstavecseseznamem"/>
        <w:numPr>
          <w:ilvl w:val="1"/>
          <w:numId w:val="73"/>
        </w:numPr>
        <w:tabs>
          <w:tab w:val="left" w:pos="837"/>
        </w:tabs>
        <w:spacing w:line="276" w:lineRule="auto"/>
        <w:ind w:right="956"/>
        <w:rPr>
          <w:sz w:val="24"/>
        </w:rPr>
      </w:pPr>
      <w:r w:rsidRPr="00A26D22">
        <w:rPr>
          <w:sz w:val="24"/>
        </w:rPr>
        <w:t>Tento</w:t>
      </w:r>
      <w:r w:rsidRPr="00A26D22">
        <w:rPr>
          <w:spacing w:val="40"/>
          <w:sz w:val="24"/>
        </w:rPr>
        <w:t xml:space="preserve"> </w:t>
      </w:r>
      <w:r w:rsidRPr="00A26D22">
        <w:rPr>
          <w:sz w:val="24"/>
        </w:rPr>
        <w:t>Jednací</w:t>
      </w:r>
      <w:r w:rsidRPr="00A26D22">
        <w:rPr>
          <w:spacing w:val="40"/>
          <w:sz w:val="24"/>
        </w:rPr>
        <w:t xml:space="preserve"> </w:t>
      </w:r>
      <w:r w:rsidRPr="00A26D22">
        <w:rPr>
          <w:sz w:val="24"/>
        </w:rPr>
        <w:t>řád</w:t>
      </w:r>
      <w:r w:rsidRPr="00A26D22">
        <w:rPr>
          <w:spacing w:val="40"/>
          <w:sz w:val="24"/>
        </w:rPr>
        <w:t xml:space="preserve"> </w:t>
      </w:r>
      <w:r w:rsidRPr="00A26D22">
        <w:rPr>
          <w:sz w:val="24"/>
        </w:rPr>
        <w:t>upravuje</w:t>
      </w:r>
      <w:r w:rsidRPr="00A26D22">
        <w:rPr>
          <w:spacing w:val="40"/>
          <w:sz w:val="24"/>
        </w:rPr>
        <w:t xml:space="preserve"> </w:t>
      </w:r>
      <w:r w:rsidRPr="00A26D22">
        <w:rPr>
          <w:sz w:val="24"/>
        </w:rPr>
        <w:t>jednání</w:t>
      </w:r>
      <w:r w:rsidRPr="00A26D22">
        <w:rPr>
          <w:spacing w:val="40"/>
          <w:sz w:val="24"/>
        </w:rPr>
        <w:t xml:space="preserve"> </w:t>
      </w:r>
      <w:r w:rsidRPr="00A26D22">
        <w:rPr>
          <w:sz w:val="24"/>
        </w:rPr>
        <w:t>řídicího</w:t>
      </w:r>
      <w:r w:rsidRPr="00A26D22">
        <w:rPr>
          <w:spacing w:val="39"/>
          <w:sz w:val="24"/>
        </w:rPr>
        <w:t xml:space="preserve"> </w:t>
      </w:r>
      <w:r w:rsidRPr="00A26D22">
        <w:rPr>
          <w:sz w:val="24"/>
        </w:rPr>
        <w:t>výboru</w:t>
      </w:r>
      <w:r w:rsidRPr="00A26D22">
        <w:rPr>
          <w:spacing w:val="41"/>
          <w:sz w:val="24"/>
        </w:rPr>
        <w:t xml:space="preserve"> </w:t>
      </w:r>
      <w:r w:rsidRPr="00A26D22">
        <w:rPr>
          <w:sz w:val="24"/>
        </w:rPr>
        <w:t>Místního</w:t>
      </w:r>
      <w:r w:rsidRPr="00A26D22">
        <w:rPr>
          <w:spacing w:val="41"/>
          <w:sz w:val="24"/>
        </w:rPr>
        <w:t xml:space="preserve"> </w:t>
      </w:r>
      <w:r w:rsidRPr="00A26D22">
        <w:rPr>
          <w:sz w:val="24"/>
        </w:rPr>
        <w:t>akčního</w:t>
      </w:r>
      <w:r w:rsidRPr="00A26D22">
        <w:rPr>
          <w:spacing w:val="39"/>
          <w:sz w:val="24"/>
        </w:rPr>
        <w:t xml:space="preserve"> </w:t>
      </w:r>
      <w:r w:rsidRPr="00A26D22">
        <w:rPr>
          <w:sz w:val="24"/>
        </w:rPr>
        <w:t>plánu</w:t>
      </w:r>
      <w:r w:rsidRPr="00A26D22">
        <w:rPr>
          <w:spacing w:val="40"/>
          <w:sz w:val="24"/>
        </w:rPr>
        <w:t xml:space="preserve"> </w:t>
      </w:r>
      <w:r w:rsidRPr="00A26D22">
        <w:rPr>
          <w:sz w:val="24"/>
        </w:rPr>
        <w:t>rozvoje vzdělávání</w:t>
      </w:r>
      <w:r w:rsidRPr="00A26D22">
        <w:rPr>
          <w:spacing w:val="-1"/>
          <w:sz w:val="24"/>
        </w:rPr>
        <w:t xml:space="preserve"> </w:t>
      </w:r>
      <w:r w:rsidRPr="00A26D22">
        <w:rPr>
          <w:sz w:val="24"/>
        </w:rPr>
        <w:t>III - MČ Prahy 1</w:t>
      </w:r>
      <w:r w:rsidRPr="00A26D22">
        <w:rPr>
          <w:spacing w:val="1"/>
          <w:sz w:val="24"/>
        </w:rPr>
        <w:t xml:space="preserve"> </w:t>
      </w:r>
      <w:r w:rsidRPr="00A26D22">
        <w:rPr>
          <w:sz w:val="24"/>
        </w:rPr>
        <w:t>(dále</w:t>
      </w:r>
      <w:r w:rsidRPr="00A26D22">
        <w:rPr>
          <w:spacing w:val="-1"/>
          <w:sz w:val="24"/>
        </w:rPr>
        <w:t xml:space="preserve"> </w:t>
      </w:r>
      <w:r w:rsidRPr="00A26D22">
        <w:rPr>
          <w:sz w:val="24"/>
        </w:rPr>
        <w:t>ŘV).</w:t>
      </w:r>
    </w:p>
    <w:p w14:paraId="33CB61B2" w14:textId="77777777" w:rsidR="00B356D4" w:rsidRPr="00A26D22" w:rsidRDefault="00B356D4" w:rsidP="00B356D4">
      <w:pPr>
        <w:pStyle w:val="Odstavecseseznamem"/>
        <w:tabs>
          <w:tab w:val="left" w:pos="837"/>
        </w:tabs>
        <w:spacing w:line="276" w:lineRule="auto"/>
        <w:ind w:left="836" w:right="956" w:firstLine="0"/>
        <w:rPr>
          <w:sz w:val="24"/>
        </w:rPr>
      </w:pPr>
    </w:p>
    <w:p w14:paraId="1C6FA742" w14:textId="77777777" w:rsidR="00B356D4" w:rsidRPr="00A26D22" w:rsidRDefault="00B356D4" w:rsidP="00067279">
      <w:pPr>
        <w:widowControl/>
        <w:numPr>
          <w:ilvl w:val="0"/>
          <w:numId w:val="64"/>
        </w:numPr>
        <w:autoSpaceDE/>
        <w:autoSpaceDN/>
        <w:spacing w:after="200" w:line="276" w:lineRule="auto"/>
        <w:ind w:left="360" w:right="956"/>
        <w:jc w:val="both"/>
        <w:rPr>
          <w:rStyle w:val="Siln"/>
          <w:sz w:val="24"/>
          <w:szCs w:val="24"/>
        </w:rPr>
      </w:pPr>
      <w:r w:rsidRPr="00A26D22">
        <w:rPr>
          <w:rStyle w:val="Siln"/>
          <w:sz w:val="24"/>
          <w:szCs w:val="24"/>
        </w:rPr>
        <w:t>SVOLÁVÁNÍ JEDNÁNÍ ŘV</w:t>
      </w:r>
    </w:p>
    <w:p w14:paraId="02704E4C" w14:textId="77777777" w:rsidR="00B356D4" w:rsidRPr="00A26D22" w:rsidRDefault="00B356D4" w:rsidP="00B356D4">
      <w:pPr>
        <w:pStyle w:val="Zkladntext"/>
        <w:spacing w:before="9"/>
        <w:ind w:right="956"/>
        <w:rPr>
          <w:b/>
          <w:sz w:val="15"/>
        </w:rPr>
      </w:pPr>
    </w:p>
    <w:p w14:paraId="29785961" w14:textId="77777777" w:rsidR="00B356D4" w:rsidRPr="00A26D22" w:rsidRDefault="00B356D4" w:rsidP="00067279">
      <w:pPr>
        <w:pStyle w:val="Odstavecseseznamem"/>
        <w:numPr>
          <w:ilvl w:val="0"/>
          <w:numId w:val="74"/>
        </w:numPr>
        <w:tabs>
          <w:tab w:val="left" w:pos="837"/>
          <w:tab w:val="left" w:pos="9214"/>
        </w:tabs>
        <w:spacing w:before="52"/>
        <w:ind w:right="956"/>
        <w:rPr>
          <w:sz w:val="24"/>
        </w:rPr>
      </w:pPr>
      <w:r w:rsidRPr="00A26D22">
        <w:rPr>
          <w:sz w:val="24"/>
        </w:rPr>
        <w:t>Řádné</w:t>
      </w:r>
      <w:r w:rsidRPr="00A26D22">
        <w:rPr>
          <w:spacing w:val="-3"/>
          <w:sz w:val="24"/>
        </w:rPr>
        <w:t xml:space="preserve"> </w:t>
      </w:r>
      <w:r w:rsidRPr="00A26D22">
        <w:rPr>
          <w:sz w:val="24"/>
        </w:rPr>
        <w:t>jednání</w:t>
      </w:r>
      <w:r w:rsidRPr="00A26D22">
        <w:rPr>
          <w:spacing w:val="-1"/>
          <w:sz w:val="24"/>
        </w:rPr>
        <w:t xml:space="preserve"> </w:t>
      </w:r>
      <w:r w:rsidRPr="00A26D22">
        <w:rPr>
          <w:sz w:val="24"/>
        </w:rPr>
        <w:t>ŘV</w:t>
      </w:r>
      <w:r w:rsidRPr="00A26D22">
        <w:rPr>
          <w:spacing w:val="-2"/>
          <w:sz w:val="24"/>
        </w:rPr>
        <w:t xml:space="preserve"> </w:t>
      </w:r>
      <w:r w:rsidRPr="00A26D22">
        <w:rPr>
          <w:sz w:val="24"/>
        </w:rPr>
        <w:t>svolává</w:t>
      </w:r>
      <w:r w:rsidRPr="00A26D22">
        <w:rPr>
          <w:spacing w:val="1"/>
          <w:sz w:val="24"/>
        </w:rPr>
        <w:t xml:space="preserve"> </w:t>
      </w:r>
      <w:r w:rsidRPr="00A26D22">
        <w:rPr>
          <w:sz w:val="24"/>
        </w:rPr>
        <w:t>předseda</w:t>
      </w:r>
      <w:r w:rsidRPr="00A26D22">
        <w:rPr>
          <w:spacing w:val="-1"/>
          <w:sz w:val="24"/>
        </w:rPr>
        <w:t xml:space="preserve"> </w:t>
      </w:r>
      <w:r w:rsidRPr="00A26D22">
        <w:rPr>
          <w:sz w:val="24"/>
        </w:rPr>
        <w:t>ŘV</w:t>
      </w:r>
      <w:r w:rsidRPr="00A26D22">
        <w:rPr>
          <w:spacing w:val="-1"/>
          <w:sz w:val="24"/>
        </w:rPr>
        <w:t xml:space="preserve"> </w:t>
      </w:r>
      <w:r w:rsidRPr="00A26D22">
        <w:rPr>
          <w:sz w:val="24"/>
        </w:rPr>
        <w:t>nejméně</w:t>
      </w:r>
      <w:r w:rsidRPr="00A26D22">
        <w:rPr>
          <w:spacing w:val="-2"/>
          <w:sz w:val="24"/>
        </w:rPr>
        <w:t xml:space="preserve"> </w:t>
      </w:r>
      <w:r w:rsidRPr="00A26D22">
        <w:rPr>
          <w:sz w:val="24"/>
        </w:rPr>
        <w:t>jedenkrát</w:t>
      </w:r>
      <w:r w:rsidRPr="00A26D22">
        <w:rPr>
          <w:spacing w:val="-2"/>
          <w:sz w:val="24"/>
        </w:rPr>
        <w:t xml:space="preserve"> </w:t>
      </w:r>
      <w:r w:rsidRPr="00A26D22">
        <w:rPr>
          <w:sz w:val="24"/>
        </w:rPr>
        <w:t>za</w:t>
      </w:r>
      <w:r w:rsidRPr="00A26D22">
        <w:rPr>
          <w:spacing w:val="-1"/>
          <w:sz w:val="24"/>
        </w:rPr>
        <w:t xml:space="preserve"> </w:t>
      </w:r>
      <w:r w:rsidRPr="00A26D22">
        <w:rPr>
          <w:sz w:val="24"/>
        </w:rPr>
        <w:t>šest</w:t>
      </w:r>
      <w:r w:rsidRPr="00A26D22">
        <w:rPr>
          <w:spacing w:val="1"/>
          <w:sz w:val="24"/>
        </w:rPr>
        <w:t xml:space="preserve"> </w:t>
      </w:r>
      <w:r w:rsidRPr="00A26D22">
        <w:rPr>
          <w:sz w:val="24"/>
        </w:rPr>
        <w:t>měsíců.</w:t>
      </w:r>
    </w:p>
    <w:p w14:paraId="0909B8AF" w14:textId="77777777" w:rsidR="00B356D4" w:rsidRPr="00A26D22" w:rsidRDefault="00B356D4" w:rsidP="00067279">
      <w:pPr>
        <w:pStyle w:val="Odstavecseseznamem"/>
        <w:numPr>
          <w:ilvl w:val="0"/>
          <w:numId w:val="74"/>
        </w:numPr>
        <w:tabs>
          <w:tab w:val="left" w:pos="837"/>
          <w:tab w:val="left" w:pos="9214"/>
          <w:tab w:val="right" w:pos="10055"/>
        </w:tabs>
        <w:spacing w:before="201"/>
        <w:ind w:right="956"/>
        <w:rPr>
          <w:sz w:val="24"/>
        </w:rPr>
      </w:pPr>
      <w:r w:rsidRPr="00A26D22">
        <w:rPr>
          <w:sz w:val="24"/>
        </w:rPr>
        <w:t>svolání</w:t>
      </w:r>
      <w:r w:rsidRPr="00A26D22">
        <w:rPr>
          <w:spacing w:val="16"/>
          <w:sz w:val="24"/>
        </w:rPr>
        <w:t xml:space="preserve"> </w:t>
      </w:r>
      <w:r w:rsidRPr="00A26D22">
        <w:rPr>
          <w:sz w:val="24"/>
        </w:rPr>
        <w:t>mimořádného</w:t>
      </w:r>
      <w:r w:rsidRPr="00A26D22">
        <w:rPr>
          <w:spacing w:val="17"/>
          <w:sz w:val="24"/>
        </w:rPr>
        <w:t xml:space="preserve"> </w:t>
      </w:r>
      <w:r w:rsidRPr="00A26D22">
        <w:rPr>
          <w:sz w:val="24"/>
        </w:rPr>
        <w:t>jednání</w:t>
      </w:r>
      <w:r w:rsidRPr="00A26D22">
        <w:rPr>
          <w:spacing w:val="16"/>
          <w:sz w:val="24"/>
        </w:rPr>
        <w:t xml:space="preserve"> </w:t>
      </w:r>
      <w:r w:rsidRPr="00A26D22">
        <w:rPr>
          <w:sz w:val="24"/>
        </w:rPr>
        <w:t>ŘV</w:t>
      </w:r>
      <w:r w:rsidRPr="00A26D22">
        <w:rPr>
          <w:spacing w:val="16"/>
          <w:sz w:val="24"/>
        </w:rPr>
        <w:t xml:space="preserve"> </w:t>
      </w:r>
      <w:r w:rsidRPr="00A26D22">
        <w:rPr>
          <w:sz w:val="24"/>
        </w:rPr>
        <w:t>může</w:t>
      </w:r>
      <w:r w:rsidRPr="00A26D22">
        <w:rPr>
          <w:spacing w:val="15"/>
          <w:sz w:val="24"/>
        </w:rPr>
        <w:t xml:space="preserve"> </w:t>
      </w:r>
      <w:r w:rsidRPr="00A26D22">
        <w:rPr>
          <w:sz w:val="24"/>
        </w:rPr>
        <w:t>společně</w:t>
      </w:r>
      <w:r w:rsidRPr="00A26D22">
        <w:rPr>
          <w:spacing w:val="16"/>
          <w:sz w:val="24"/>
        </w:rPr>
        <w:t xml:space="preserve"> </w:t>
      </w:r>
      <w:r w:rsidRPr="00A26D22">
        <w:rPr>
          <w:sz w:val="24"/>
        </w:rPr>
        <w:t>písemně</w:t>
      </w:r>
      <w:r w:rsidRPr="00A26D22">
        <w:rPr>
          <w:spacing w:val="15"/>
          <w:sz w:val="24"/>
        </w:rPr>
        <w:t xml:space="preserve"> </w:t>
      </w:r>
      <w:r w:rsidRPr="00A26D22">
        <w:rPr>
          <w:sz w:val="24"/>
        </w:rPr>
        <w:t>požádat</w:t>
      </w:r>
      <w:r w:rsidRPr="00A26D22">
        <w:rPr>
          <w:spacing w:val="17"/>
          <w:sz w:val="24"/>
        </w:rPr>
        <w:t xml:space="preserve"> </w:t>
      </w:r>
      <w:r w:rsidRPr="00A26D22">
        <w:rPr>
          <w:sz w:val="24"/>
        </w:rPr>
        <w:t>pět</w:t>
      </w:r>
      <w:r w:rsidRPr="00A26D22">
        <w:rPr>
          <w:spacing w:val="16"/>
          <w:sz w:val="24"/>
        </w:rPr>
        <w:t xml:space="preserve"> </w:t>
      </w:r>
      <w:r w:rsidRPr="00A26D22">
        <w:rPr>
          <w:sz w:val="24"/>
        </w:rPr>
        <w:t>členů</w:t>
      </w:r>
      <w:r w:rsidRPr="00A26D22">
        <w:rPr>
          <w:spacing w:val="20"/>
          <w:sz w:val="24"/>
        </w:rPr>
        <w:t xml:space="preserve"> </w:t>
      </w:r>
      <w:r w:rsidRPr="00A26D22">
        <w:rPr>
          <w:sz w:val="24"/>
        </w:rPr>
        <w:t>ŘV</w:t>
      </w:r>
      <w:r w:rsidRPr="00A26D22">
        <w:rPr>
          <w:spacing w:val="15"/>
          <w:sz w:val="24"/>
        </w:rPr>
        <w:t xml:space="preserve"> </w:t>
      </w:r>
      <w:r w:rsidRPr="00A26D22">
        <w:rPr>
          <w:sz w:val="24"/>
        </w:rPr>
        <w:t>MAP P1.</w:t>
      </w:r>
    </w:p>
    <w:p w14:paraId="54FEBEE8" w14:textId="77777777" w:rsidR="00B356D4" w:rsidRPr="00A26D22" w:rsidRDefault="00B356D4" w:rsidP="00067279">
      <w:pPr>
        <w:pStyle w:val="Odstavecseseznamem"/>
        <w:numPr>
          <w:ilvl w:val="0"/>
          <w:numId w:val="74"/>
        </w:numPr>
        <w:tabs>
          <w:tab w:val="left" w:pos="837"/>
          <w:tab w:val="left" w:pos="9214"/>
        </w:tabs>
        <w:spacing w:before="201"/>
        <w:ind w:right="956"/>
        <w:rPr>
          <w:sz w:val="24"/>
        </w:rPr>
      </w:pPr>
      <w:r w:rsidRPr="00A26D22">
        <w:rPr>
          <w:sz w:val="24"/>
        </w:rPr>
        <w:t>Program</w:t>
      </w:r>
      <w:r w:rsidRPr="00A26D22">
        <w:rPr>
          <w:spacing w:val="-3"/>
          <w:sz w:val="24"/>
        </w:rPr>
        <w:t xml:space="preserve"> </w:t>
      </w:r>
      <w:r w:rsidRPr="00A26D22">
        <w:rPr>
          <w:sz w:val="24"/>
        </w:rPr>
        <w:t>řádného</w:t>
      </w:r>
      <w:r w:rsidRPr="00A26D22">
        <w:rPr>
          <w:spacing w:val="-1"/>
          <w:sz w:val="24"/>
        </w:rPr>
        <w:t xml:space="preserve"> </w:t>
      </w:r>
      <w:r w:rsidRPr="00A26D22">
        <w:rPr>
          <w:sz w:val="24"/>
        </w:rPr>
        <w:t>jednání</w:t>
      </w:r>
      <w:r w:rsidRPr="00A26D22">
        <w:rPr>
          <w:spacing w:val="-1"/>
          <w:sz w:val="24"/>
        </w:rPr>
        <w:t xml:space="preserve"> </w:t>
      </w:r>
      <w:r w:rsidRPr="00A26D22">
        <w:rPr>
          <w:sz w:val="24"/>
        </w:rPr>
        <w:t>navrhuje</w:t>
      </w:r>
      <w:r w:rsidRPr="00A26D22">
        <w:rPr>
          <w:spacing w:val="-1"/>
          <w:sz w:val="24"/>
        </w:rPr>
        <w:t xml:space="preserve"> </w:t>
      </w:r>
      <w:r w:rsidRPr="00A26D22">
        <w:rPr>
          <w:sz w:val="24"/>
        </w:rPr>
        <w:t>předseda ŘV.</w:t>
      </w:r>
    </w:p>
    <w:p w14:paraId="4BEEA000" w14:textId="77777777" w:rsidR="00B356D4" w:rsidRPr="00A26D22" w:rsidRDefault="00B356D4" w:rsidP="00067279">
      <w:pPr>
        <w:pStyle w:val="Odstavecseseznamem"/>
        <w:numPr>
          <w:ilvl w:val="0"/>
          <w:numId w:val="74"/>
        </w:numPr>
        <w:tabs>
          <w:tab w:val="left" w:pos="837"/>
          <w:tab w:val="left" w:pos="9214"/>
        </w:tabs>
        <w:spacing w:before="199"/>
        <w:ind w:right="956"/>
        <w:rPr>
          <w:sz w:val="24"/>
        </w:rPr>
      </w:pPr>
      <w:r w:rsidRPr="00A26D22">
        <w:rPr>
          <w:sz w:val="24"/>
        </w:rPr>
        <w:t>Program</w:t>
      </w:r>
      <w:r w:rsidRPr="00A26D22">
        <w:rPr>
          <w:spacing w:val="-2"/>
          <w:sz w:val="24"/>
        </w:rPr>
        <w:t xml:space="preserve"> </w:t>
      </w:r>
      <w:r w:rsidRPr="00A26D22">
        <w:rPr>
          <w:sz w:val="24"/>
        </w:rPr>
        <w:t>mimořádného</w:t>
      </w:r>
      <w:r w:rsidRPr="00A26D22">
        <w:rPr>
          <w:spacing w:val="-2"/>
          <w:sz w:val="24"/>
        </w:rPr>
        <w:t xml:space="preserve"> </w:t>
      </w:r>
      <w:r w:rsidRPr="00A26D22">
        <w:rPr>
          <w:sz w:val="24"/>
        </w:rPr>
        <w:t>jednání</w:t>
      </w:r>
      <w:r w:rsidRPr="00A26D22">
        <w:rPr>
          <w:spacing w:val="-1"/>
          <w:sz w:val="24"/>
        </w:rPr>
        <w:t xml:space="preserve"> </w:t>
      </w:r>
      <w:r w:rsidRPr="00A26D22">
        <w:rPr>
          <w:sz w:val="24"/>
        </w:rPr>
        <w:t>navrhují</w:t>
      </w:r>
      <w:r w:rsidRPr="00A26D22">
        <w:rPr>
          <w:spacing w:val="-2"/>
          <w:sz w:val="24"/>
        </w:rPr>
        <w:t xml:space="preserve"> </w:t>
      </w:r>
      <w:r w:rsidRPr="00A26D22">
        <w:rPr>
          <w:sz w:val="24"/>
        </w:rPr>
        <w:t>členové</w:t>
      </w:r>
      <w:r w:rsidRPr="00A26D22">
        <w:rPr>
          <w:spacing w:val="-4"/>
          <w:sz w:val="24"/>
        </w:rPr>
        <w:t xml:space="preserve"> </w:t>
      </w:r>
      <w:r w:rsidRPr="00A26D22">
        <w:rPr>
          <w:sz w:val="24"/>
        </w:rPr>
        <w:t>ŘV, kteří</w:t>
      </w:r>
      <w:r w:rsidRPr="00A26D22">
        <w:rPr>
          <w:spacing w:val="-1"/>
          <w:sz w:val="24"/>
        </w:rPr>
        <w:t xml:space="preserve"> </w:t>
      </w:r>
      <w:r w:rsidRPr="00A26D22">
        <w:rPr>
          <w:sz w:val="24"/>
        </w:rPr>
        <w:t>o</w:t>
      </w:r>
      <w:r w:rsidRPr="00A26D22">
        <w:rPr>
          <w:spacing w:val="-2"/>
          <w:sz w:val="24"/>
        </w:rPr>
        <w:t xml:space="preserve"> </w:t>
      </w:r>
      <w:r w:rsidRPr="00A26D22">
        <w:rPr>
          <w:sz w:val="24"/>
        </w:rPr>
        <w:t>jeho</w:t>
      </w:r>
      <w:r w:rsidRPr="00A26D22">
        <w:rPr>
          <w:spacing w:val="-2"/>
          <w:sz w:val="24"/>
        </w:rPr>
        <w:t xml:space="preserve"> </w:t>
      </w:r>
      <w:r w:rsidRPr="00A26D22">
        <w:rPr>
          <w:sz w:val="24"/>
        </w:rPr>
        <w:t>svolání</w:t>
      </w:r>
      <w:r w:rsidRPr="00A26D22">
        <w:rPr>
          <w:spacing w:val="-1"/>
          <w:sz w:val="24"/>
        </w:rPr>
        <w:t xml:space="preserve"> </w:t>
      </w:r>
      <w:r w:rsidRPr="00A26D22">
        <w:rPr>
          <w:sz w:val="24"/>
        </w:rPr>
        <w:t>požádali.</w:t>
      </w:r>
    </w:p>
    <w:p w14:paraId="1C7CF20D" w14:textId="77777777" w:rsidR="00B356D4" w:rsidRPr="00A26D22" w:rsidRDefault="00B356D4" w:rsidP="00067279">
      <w:pPr>
        <w:pStyle w:val="Odstavecseseznamem"/>
        <w:numPr>
          <w:ilvl w:val="0"/>
          <w:numId w:val="74"/>
        </w:numPr>
        <w:tabs>
          <w:tab w:val="left" w:pos="837"/>
          <w:tab w:val="left" w:pos="9214"/>
        </w:tabs>
        <w:spacing w:before="202"/>
        <w:ind w:right="956"/>
        <w:rPr>
          <w:sz w:val="24"/>
        </w:rPr>
      </w:pPr>
      <w:r w:rsidRPr="00A26D22">
        <w:rPr>
          <w:sz w:val="24"/>
        </w:rPr>
        <w:t>Za</w:t>
      </w:r>
      <w:r w:rsidRPr="00A26D22">
        <w:rPr>
          <w:spacing w:val="1"/>
          <w:sz w:val="24"/>
        </w:rPr>
        <w:t xml:space="preserve"> </w:t>
      </w:r>
      <w:r w:rsidRPr="00A26D22">
        <w:rPr>
          <w:sz w:val="24"/>
        </w:rPr>
        <w:t>včasnou</w:t>
      </w:r>
      <w:r w:rsidRPr="00A26D22">
        <w:rPr>
          <w:spacing w:val="1"/>
          <w:sz w:val="24"/>
        </w:rPr>
        <w:t xml:space="preserve"> </w:t>
      </w:r>
      <w:r w:rsidRPr="00A26D22">
        <w:rPr>
          <w:sz w:val="24"/>
        </w:rPr>
        <w:t>distribuci</w:t>
      </w:r>
      <w:r w:rsidRPr="00A26D22">
        <w:rPr>
          <w:spacing w:val="1"/>
          <w:sz w:val="24"/>
        </w:rPr>
        <w:t xml:space="preserve"> </w:t>
      </w:r>
      <w:r w:rsidRPr="00A26D22">
        <w:rPr>
          <w:sz w:val="24"/>
        </w:rPr>
        <w:t>pozvánky</w:t>
      </w:r>
      <w:r w:rsidRPr="00A26D22">
        <w:rPr>
          <w:spacing w:val="1"/>
          <w:sz w:val="24"/>
        </w:rPr>
        <w:t xml:space="preserve"> </w:t>
      </w:r>
      <w:r w:rsidRPr="00A26D22">
        <w:rPr>
          <w:sz w:val="24"/>
        </w:rPr>
        <w:t>na</w:t>
      </w:r>
      <w:r w:rsidRPr="00A26D22">
        <w:rPr>
          <w:spacing w:val="1"/>
          <w:sz w:val="24"/>
        </w:rPr>
        <w:t xml:space="preserve"> </w:t>
      </w:r>
      <w:r w:rsidRPr="00A26D22">
        <w:rPr>
          <w:sz w:val="24"/>
        </w:rPr>
        <w:t>jednání</w:t>
      </w:r>
      <w:r w:rsidRPr="00A26D22">
        <w:rPr>
          <w:spacing w:val="1"/>
          <w:sz w:val="24"/>
        </w:rPr>
        <w:t xml:space="preserve"> </w:t>
      </w:r>
      <w:r w:rsidRPr="00A26D22">
        <w:rPr>
          <w:sz w:val="24"/>
        </w:rPr>
        <w:t>ŘV</w:t>
      </w:r>
      <w:r w:rsidRPr="00A26D22">
        <w:rPr>
          <w:spacing w:val="1"/>
          <w:sz w:val="24"/>
        </w:rPr>
        <w:t xml:space="preserve"> </w:t>
      </w:r>
      <w:r w:rsidRPr="00A26D22">
        <w:rPr>
          <w:sz w:val="24"/>
        </w:rPr>
        <w:t>odpovídá</w:t>
      </w:r>
      <w:r w:rsidRPr="00A26D22">
        <w:rPr>
          <w:spacing w:val="1"/>
          <w:sz w:val="24"/>
        </w:rPr>
        <w:t xml:space="preserve"> </w:t>
      </w:r>
      <w:r w:rsidRPr="00A26D22">
        <w:rPr>
          <w:sz w:val="24"/>
        </w:rPr>
        <w:t>předseda</w:t>
      </w:r>
      <w:r w:rsidRPr="00A26D22">
        <w:rPr>
          <w:spacing w:val="1"/>
          <w:sz w:val="24"/>
        </w:rPr>
        <w:t xml:space="preserve"> </w:t>
      </w:r>
      <w:r w:rsidRPr="00A26D22">
        <w:rPr>
          <w:sz w:val="24"/>
        </w:rPr>
        <w:t>ŘV,</w:t>
      </w:r>
      <w:r w:rsidRPr="00A26D22">
        <w:rPr>
          <w:spacing w:val="1"/>
          <w:sz w:val="24"/>
        </w:rPr>
        <w:t xml:space="preserve"> </w:t>
      </w:r>
      <w:r w:rsidRPr="00A26D22">
        <w:rPr>
          <w:sz w:val="24"/>
        </w:rPr>
        <w:t>který</w:t>
      </w:r>
      <w:r w:rsidRPr="00A26D22">
        <w:rPr>
          <w:spacing w:val="1"/>
          <w:sz w:val="24"/>
        </w:rPr>
        <w:t xml:space="preserve"> </w:t>
      </w:r>
      <w:r w:rsidRPr="00A26D22">
        <w:rPr>
          <w:sz w:val="24"/>
        </w:rPr>
        <w:t>prostřednictvím administrativní části realizačního týmu MAP III zasílá pozvánku</w:t>
      </w:r>
      <w:r w:rsidRPr="00A26D22">
        <w:rPr>
          <w:spacing w:val="1"/>
          <w:sz w:val="24"/>
        </w:rPr>
        <w:t xml:space="preserve"> </w:t>
      </w:r>
      <w:r w:rsidRPr="00A26D22">
        <w:rPr>
          <w:sz w:val="24"/>
        </w:rPr>
        <w:t>a</w:t>
      </w:r>
      <w:r w:rsidRPr="00A26D22">
        <w:rPr>
          <w:spacing w:val="-1"/>
          <w:sz w:val="24"/>
        </w:rPr>
        <w:t xml:space="preserve"> </w:t>
      </w:r>
      <w:r w:rsidRPr="00A26D22">
        <w:rPr>
          <w:sz w:val="24"/>
        </w:rPr>
        <w:t>materiály/podklady k jednání.</w:t>
      </w:r>
    </w:p>
    <w:p w14:paraId="005E8C3B" w14:textId="77777777" w:rsidR="00B356D4" w:rsidRPr="00A26D22" w:rsidRDefault="00B356D4" w:rsidP="00067279">
      <w:pPr>
        <w:pStyle w:val="Odstavecseseznamem"/>
        <w:numPr>
          <w:ilvl w:val="0"/>
          <w:numId w:val="74"/>
        </w:numPr>
        <w:tabs>
          <w:tab w:val="left" w:pos="837"/>
          <w:tab w:val="left" w:pos="9214"/>
        </w:tabs>
        <w:spacing w:before="199"/>
        <w:ind w:right="956"/>
        <w:rPr>
          <w:sz w:val="24"/>
        </w:rPr>
      </w:pPr>
      <w:r w:rsidRPr="00A26D22">
        <w:rPr>
          <w:sz w:val="24"/>
        </w:rPr>
        <w:t>Členové</w:t>
      </w:r>
      <w:r w:rsidRPr="00A26D22">
        <w:rPr>
          <w:spacing w:val="1"/>
          <w:sz w:val="24"/>
        </w:rPr>
        <w:t xml:space="preserve"> </w:t>
      </w:r>
      <w:r w:rsidRPr="00A26D22">
        <w:rPr>
          <w:sz w:val="24"/>
        </w:rPr>
        <w:t>ŘV</w:t>
      </w:r>
      <w:r w:rsidRPr="00A26D22">
        <w:rPr>
          <w:spacing w:val="1"/>
          <w:sz w:val="24"/>
        </w:rPr>
        <w:t xml:space="preserve"> </w:t>
      </w:r>
      <w:r w:rsidRPr="00A26D22">
        <w:rPr>
          <w:sz w:val="24"/>
        </w:rPr>
        <w:t>obdrží</w:t>
      </w:r>
      <w:r w:rsidRPr="00A26D22">
        <w:rPr>
          <w:spacing w:val="1"/>
          <w:sz w:val="24"/>
        </w:rPr>
        <w:t xml:space="preserve"> </w:t>
      </w:r>
      <w:r w:rsidRPr="00A26D22">
        <w:rPr>
          <w:sz w:val="24"/>
        </w:rPr>
        <w:t>pozvánku</w:t>
      </w:r>
      <w:r w:rsidRPr="00A26D22">
        <w:rPr>
          <w:spacing w:val="1"/>
          <w:sz w:val="24"/>
        </w:rPr>
        <w:t xml:space="preserve"> </w:t>
      </w:r>
      <w:r w:rsidRPr="00A26D22">
        <w:rPr>
          <w:sz w:val="24"/>
        </w:rPr>
        <w:t>spolu</w:t>
      </w:r>
      <w:r w:rsidRPr="00A26D22">
        <w:rPr>
          <w:spacing w:val="1"/>
          <w:sz w:val="24"/>
        </w:rPr>
        <w:t xml:space="preserve"> </w:t>
      </w:r>
      <w:r w:rsidRPr="00A26D22">
        <w:rPr>
          <w:sz w:val="24"/>
        </w:rPr>
        <w:t>s</w:t>
      </w:r>
      <w:r w:rsidRPr="00A26D22">
        <w:rPr>
          <w:spacing w:val="1"/>
          <w:sz w:val="24"/>
        </w:rPr>
        <w:t xml:space="preserve"> </w:t>
      </w:r>
      <w:r w:rsidRPr="00A26D22">
        <w:rPr>
          <w:sz w:val="24"/>
        </w:rPr>
        <w:t>návrhem</w:t>
      </w:r>
      <w:r w:rsidRPr="00A26D22">
        <w:rPr>
          <w:spacing w:val="1"/>
          <w:sz w:val="24"/>
        </w:rPr>
        <w:t xml:space="preserve"> </w:t>
      </w:r>
      <w:r w:rsidRPr="00A26D22">
        <w:rPr>
          <w:sz w:val="24"/>
        </w:rPr>
        <w:t>programu</w:t>
      </w:r>
      <w:r w:rsidRPr="00A26D22">
        <w:rPr>
          <w:spacing w:val="1"/>
          <w:sz w:val="24"/>
        </w:rPr>
        <w:t xml:space="preserve"> </w:t>
      </w:r>
      <w:r w:rsidRPr="00A26D22">
        <w:rPr>
          <w:sz w:val="24"/>
        </w:rPr>
        <w:t>a</w:t>
      </w:r>
      <w:r w:rsidRPr="00A26D22">
        <w:rPr>
          <w:spacing w:val="1"/>
          <w:sz w:val="24"/>
        </w:rPr>
        <w:t xml:space="preserve"> </w:t>
      </w:r>
      <w:r w:rsidRPr="00A26D22">
        <w:rPr>
          <w:sz w:val="24"/>
        </w:rPr>
        <w:t>podklady</w:t>
      </w:r>
      <w:r w:rsidRPr="00A26D22">
        <w:rPr>
          <w:spacing w:val="1"/>
          <w:sz w:val="24"/>
        </w:rPr>
        <w:t xml:space="preserve"> </w:t>
      </w:r>
      <w:r w:rsidRPr="00A26D22">
        <w:rPr>
          <w:sz w:val="24"/>
        </w:rPr>
        <w:t>(pracovními</w:t>
      </w:r>
      <w:r w:rsidRPr="00A26D22">
        <w:rPr>
          <w:spacing w:val="1"/>
          <w:sz w:val="24"/>
        </w:rPr>
        <w:t xml:space="preserve"> </w:t>
      </w:r>
      <w:r w:rsidRPr="00A26D22">
        <w:rPr>
          <w:sz w:val="24"/>
        </w:rPr>
        <w:t>materiály</w:t>
      </w:r>
      <w:r w:rsidRPr="00A26D22">
        <w:rPr>
          <w:spacing w:val="84"/>
          <w:sz w:val="24"/>
        </w:rPr>
        <w:t xml:space="preserve"> </w:t>
      </w:r>
      <w:r w:rsidRPr="00A26D22">
        <w:rPr>
          <w:sz w:val="24"/>
        </w:rPr>
        <w:t>k</w:t>
      </w:r>
      <w:r w:rsidRPr="00A26D22">
        <w:rPr>
          <w:spacing w:val="82"/>
          <w:sz w:val="24"/>
        </w:rPr>
        <w:t xml:space="preserve"> </w:t>
      </w:r>
      <w:r w:rsidRPr="00A26D22">
        <w:rPr>
          <w:sz w:val="24"/>
        </w:rPr>
        <w:t>diskusi/schválení)</w:t>
      </w:r>
      <w:r w:rsidRPr="00A26D22">
        <w:rPr>
          <w:spacing w:val="26"/>
          <w:sz w:val="24"/>
        </w:rPr>
        <w:t xml:space="preserve"> </w:t>
      </w:r>
      <w:r w:rsidRPr="00A26D22">
        <w:rPr>
          <w:sz w:val="24"/>
        </w:rPr>
        <w:t>prostřednictvím elektronické</w:t>
      </w:r>
      <w:r w:rsidRPr="00A26D22">
        <w:rPr>
          <w:spacing w:val="27"/>
          <w:sz w:val="24"/>
        </w:rPr>
        <w:t xml:space="preserve"> </w:t>
      </w:r>
      <w:r w:rsidRPr="00A26D22">
        <w:rPr>
          <w:sz w:val="24"/>
        </w:rPr>
        <w:t>pošty nejméně</w:t>
      </w:r>
      <w:r w:rsidRPr="00A26D22">
        <w:rPr>
          <w:spacing w:val="-52"/>
          <w:sz w:val="24"/>
        </w:rPr>
        <w:t xml:space="preserve"> </w:t>
      </w:r>
      <w:r w:rsidRPr="00A26D22">
        <w:rPr>
          <w:sz w:val="24"/>
        </w:rPr>
        <w:t>10 pracovních</w:t>
      </w:r>
      <w:r w:rsidRPr="00A26D22">
        <w:rPr>
          <w:spacing w:val="-2"/>
          <w:sz w:val="24"/>
        </w:rPr>
        <w:t xml:space="preserve"> </w:t>
      </w:r>
      <w:r w:rsidRPr="00A26D22">
        <w:rPr>
          <w:sz w:val="24"/>
        </w:rPr>
        <w:t>dní před termínem</w:t>
      </w:r>
      <w:r w:rsidRPr="00A26D22">
        <w:rPr>
          <w:spacing w:val="2"/>
          <w:sz w:val="24"/>
        </w:rPr>
        <w:t xml:space="preserve"> </w:t>
      </w:r>
      <w:r w:rsidRPr="00A26D22">
        <w:rPr>
          <w:sz w:val="24"/>
        </w:rPr>
        <w:t>jednání ŘV.</w:t>
      </w:r>
    </w:p>
    <w:p w14:paraId="46366D0E" w14:textId="77777777" w:rsidR="00B356D4" w:rsidRPr="00A26D22" w:rsidRDefault="00B356D4" w:rsidP="00067279">
      <w:pPr>
        <w:pStyle w:val="Odstavecseseznamem"/>
        <w:numPr>
          <w:ilvl w:val="0"/>
          <w:numId w:val="74"/>
        </w:numPr>
        <w:tabs>
          <w:tab w:val="left" w:pos="837"/>
          <w:tab w:val="left" w:pos="9214"/>
        </w:tabs>
        <w:spacing w:before="201"/>
        <w:ind w:right="956"/>
        <w:rPr>
          <w:sz w:val="24"/>
        </w:rPr>
      </w:pPr>
      <w:r w:rsidRPr="00A26D22">
        <w:rPr>
          <w:sz w:val="24"/>
        </w:rPr>
        <w:t>Pozvánka na jednání ŘV obsahuje minimálně tyto údaje: místo, datum, čas a návrh</w:t>
      </w:r>
      <w:r w:rsidRPr="00A26D22">
        <w:rPr>
          <w:spacing w:val="1"/>
          <w:sz w:val="24"/>
        </w:rPr>
        <w:t xml:space="preserve"> </w:t>
      </w:r>
      <w:r w:rsidRPr="00A26D22">
        <w:rPr>
          <w:sz w:val="24"/>
        </w:rPr>
        <w:t>programu</w:t>
      </w:r>
      <w:r w:rsidRPr="00A26D22">
        <w:rPr>
          <w:spacing w:val="-1"/>
          <w:sz w:val="24"/>
        </w:rPr>
        <w:t xml:space="preserve"> </w:t>
      </w:r>
      <w:r w:rsidRPr="00A26D22">
        <w:rPr>
          <w:sz w:val="24"/>
        </w:rPr>
        <w:t>ŘV,</w:t>
      </w:r>
      <w:r w:rsidRPr="00A26D22">
        <w:rPr>
          <w:spacing w:val="-1"/>
          <w:sz w:val="24"/>
        </w:rPr>
        <w:t xml:space="preserve"> </w:t>
      </w:r>
      <w:r w:rsidRPr="00A26D22">
        <w:rPr>
          <w:sz w:val="24"/>
        </w:rPr>
        <w:t>dokumenty k</w:t>
      </w:r>
      <w:r w:rsidRPr="00A26D22">
        <w:rPr>
          <w:spacing w:val="1"/>
          <w:sz w:val="24"/>
        </w:rPr>
        <w:t xml:space="preserve"> </w:t>
      </w:r>
      <w:r w:rsidRPr="00A26D22">
        <w:rPr>
          <w:sz w:val="24"/>
        </w:rPr>
        <w:t>připomínkám, o</w:t>
      </w:r>
      <w:r w:rsidRPr="00A26D22">
        <w:rPr>
          <w:spacing w:val="-3"/>
          <w:sz w:val="24"/>
        </w:rPr>
        <w:t xml:space="preserve"> </w:t>
      </w:r>
      <w:r w:rsidRPr="00A26D22">
        <w:rPr>
          <w:sz w:val="24"/>
        </w:rPr>
        <w:t>kterých bude</w:t>
      </w:r>
      <w:r w:rsidRPr="00A26D22">
        <w:rPr>
          <w:spacing w:val="-1"/>
          <w:sz w:val="24"/>
        </w:rPr>
        <w:t xml:space="preserve"> </w:t>
      </w:r>
      <w:r w:rsidRPr="00A26D22">
        <w:rPr>
          <w:sz w:val="24"/>
        </w:rPr>
        <w:t>ŘV</w:t>
      </w:r>
      <w:r w:rsidRPr="00A26D22">
        <w:rPr>
          <w:spacing w:val="-2"/>
          <w:sz w:val="24"/>
        </w:rPr>
        <w:t xml:space="preserve"> </w:t>
      </w:r>
      <w:r w:rsidRPr="00A26D22">
        <w:rPr>
          <w:sz w:val="24"/>
        </w:rPr>
        <w:t>hlasovat.</w:t>
      </w:r>
    </w:p>
    <w:p w14:paraId="31027FB7" w14:textId="77777777" w:rsidR="00B356D4" w:rsidRPr="008A439B" w:rsidRDefault="00B356D4" w:rsidP="00067279">
      <w:pPr>
        <w:pStyle w:val="Odstavecseseznamem"/>
        <w:numPr>
          <w:ilvl w:val="0"/>
          <w:numId w:val="74"/>
        </w:numPr>
        <w:tabs>
          <w:tab w:val="left" w:pos="837"/>
          <w:tab w:val="left" w:pos="9214"/>
        </w:tabs>
        <w:spacing w:before="199"/>
        <w:ind w:right="956"/>
        <w:rPr>
          <w:sz w:val="24"/>
        </w:rPr>
      </w:pPr>
      <w:r w:rsidRPr="00A26D22">
        <w:rPr>
          <w:sz w:val="24"/>
        </w:rPr>
        <w:t>Členové</w:t>
      </w:r>
      <w:r w:rsidRPr="00A26D22">
        <w:rPr>
          <w:spacing w:val="29"/>
          <w:sz w:val="24"/>
        </w:rPr>
        <w:t xml:space="preserve"> </w:t>
      </w:r>
      <w:r w:rsidRPr="00A26D22">
        <w:rPr>
          <w:sz w:val="24"/>
        </w:rPr>
        <w:t>ŘV</w:t>
      </w:r>
      <w:r w:rsidRPr="00A26D22">
        <w:rPr>
          <w:spacing w:val="29"/>
          <w:sz w:val="24"/>
        </w:rPr>
        <w:t xml:space="preserve"> </w:t>
      </w:r>
      <w:r w:rsidRPr="00A26D22">
        <w:rPr>
          <w:sz w:val="24"/>
        </w:rPr>
        <w:t>se</w:t>
      </w:r>
      <w:r w:rsidRPr="00A26D22">
        <w:rPr>
          <w:spacing w:val="31"/>
          <w:sz w:val="24"/>
        </w:rPr>
        <w:t xml:space="preserve"> </w:t>
      </w:r>
      <w:r w:rsidRPr="00A26D22">
        <w:rPr>
          <w:sz w:val="24"/>
        </w:rPr>
        <w:t>k zaslaným</w:t>
      </w:r>
      <w:r w:rsidRPr="00A26D22">
        <w:rPr>
          <w:spacing w:val="30"/>
          <w:sz w:val="24"/>
        </w:rPr>
        <w:t xml:space="preserve"> </w:t>
      </w:r>
      <w:r w:rsidRPr="00A26D22">
        <w:rPr>
          <w:sz w:val="24"/>
        </w:rPr>
        <w:t>dokumentům</w:t>
      </w:r>
      <w:r w:rsidRPr="00A26D22">
        <w:rPr>
          <w:spacing w:val="31"/>
          <w:sz w:val="24"/>
        </w:rPr>
        <w:t xml:space="preserve"> </w:t>
      </w:r>
      <w:r w:rsidRPr="00A26D22">
        <w:rPr>
          <w:sz w:val="24"/>
        </w:rPr>
        <w:t>musí</w:t>
      </w:r>
      <w:r w:rsidRPr="00A26D22">
        <w:rPr>
          <w:spacing w:val="30"/>
          <w:sz w:val="24"/>
        </w:rPr>
        <w:t xml:space="preserve"> </w:t>
      </w:r>
      <w:r w:rsidRPr="00A26D22">
        <w:rPr>
          <w:sz w:val="24"/>
        </w:rPr>
        <w:t>písemně</w:t>
      </w:r>
      <w:r w:rsidRPr="00A26D22">
        <w:rPr>
          <w:spacing w:val="30"/>
          <w:sz w:val="24"/>
        </w:rPr>
        <w:t xml:space="preserve"> </w:t>
      </w:r>
      <w:r w:rsidRPr="00A26D22">
        <w:rPr>
          <w:sz w:val="24"/>
        </w:rPr>
        <w:t>vyjádřit</w:t>
      </w:r>
      <w:r w:rsidRPr="00A26D22">
        <w:rPr>
          <w:spacing w:val="31"/>
          <w:sz w:val="24"/>
        </w:rPr>
        <w:t xml:space="preserve"> </w:t>
      </w:r>
      <w:r w:rsidRPr="00A26D22">
        <w:rPr>
          <w:sz w:val="24"/>
        </w:rPr>
        <w:t>do</w:t>
      </w:r>
      <w:r w:rsidRPr="00A26D22">
        <w:rPr>
          <w:spacing w:val="30"/>
          <w:sz w:val="24"/>
        </w:rPr>
        <w:t xml:space="preserve"> </w:t>
      </w:r>
      <w:r w:rsidRPr="00A26D22">
        <w:rPr>
          <w:sz w:val="24"/>
        </w:rPr>
        <w:t>5</w:t>
      </w:r>
      <w:r w:rsidRPr="00A26D22">
        <w:rPr>
          <w:spacing w:val="32"/>
          <w:sz w:val="24"/>
        </w:rPr>
        <w:t xml:space="preserve"> </w:t>
      </w:r>
      <w:r w:rsidRPr="00A26D22">
        <w:rPr>
          <w:sz w:val="24"/>
        </w:rPr>
        <w:t>pracovníc</w:t>
      </w:r>
      <w:r w:rsidRPr="008A439B">
        <w:rPr>
          <w:sz w:val="24"/>
        </w:rPr>
        <w:t>h</w:t>
      </w:r>
      <w:r w:rsidRPr="008A439B">
        <w:rPr>
          <w:spacing w:val="30"/>
          <w:sz w:val="24"/>
        </w:rPr>
        <w:t xml:space="preserve"> </w:t>
      </w:r>
      <w:r w:rsidRPr="008A439B">
        <w:rPr>
          <w:sz w:val="24"/>
        </w:rPr>
        <w:t>dnů od zaslání, jinak se považuje jejich postoj k podkladům za „bez připomínek“.</w:t>
      </w:r>
    </w:p>
    <w:p w14:paraId="47EA583C" w14:textId="77777777" w:rsidR="00B356D4" w:rsidRPr="008A439B" w:rsidRDefault="00B356D4" w:rsidP="00067279">
      <w:pPr>
        <w:pStyle w:val="Odstavecseseznamem"/>
        <w:numPr>
          <w:ilvl w:val="0"/>
          <w:numId w:val="74"/>
        </w:numPr>
        <w:tabs>
          <w:tab w:val="left" w:pos="837"/>
        </w:tabs>
        <w:spacing w:before="199"/>
        <w:rPr>
          <w:sz w:val="24"/>
        </w:rPr>
        <w:sectPr w:rsidR="00B356D4" w:rsidRPr="008A439B">
          <w:footerReference w:type="default" r:id="rId293"/>
          <w:type w:val="continuous"/>
          <w:pgSz w:w="11910" w:h="16840"/>
          <w:pgMar w:top="2080" w:right="440" w:bottom="840" w:left="1300" w:header="813" w:footer="652" w:gutter="0"/>
          <w:pgNumType w:start="1"/>
          <w:cols w:space="708"/>
        </w:sectPr>
      </w:pPr>
    </w:p>
    <w:p w14:paraId="0447DDF3" w14:textId="77777777" w:rsidR="00B356D4" w:rsidRDefault="00B356D4" w:rsidP="00B356D4">
      <w:pPr>
        <w:pStyle w:val="Zkladntext"/>
        <w:rPr>
          <w:sz w:val="20"/>
        </w:rPr>
      </w:pPr>
    </w:p>
    <w:p w14:paraId="541A792F" w14:textId="77777777" w:rsidR="00B356D4" w:rsidRDefault="00B356D4" w:rsidP="00B356D4">
      <w:pPr>
        <w:pStyle w:val="Zkladntext"/>
        <w:spacing w:before="11"/>
        <w:rPr>
          <w:sz w:val="14"/>
        </w:rPr>
      </w:pPr>
    </w:p>
    <w:p w14:paraId="16A7EBF9" w14:textId="77777777" w:rsidR="00B356D4" w:rsidRPr="00444517" w:rsidRDefault="00B356D4" w:rsidP="00067279">
      <w:pPr>
        <w:widowControl/>
        <w:numPr>
          <w:ilvl w:val="0"/>
          <w:numId w:val="64"/>
        </w:numPr>
        <w:autoSpaceDE/>
        <w:autoSpaceDN/>
        <w:spacing w:after="200" w:line="276" w:lineRule="auto"/>
        <w:ind w:left="360"/>
        <w:jc w:val="both"/>
        <w:rPr>
          <w:rStyle w:val="Siln"/>
          <w:sz w:val="24"/>
          <w:szCs w:val="24"/>
        </w:rPr>
      </w:pPr>
      <w:r>
        <w:rPr>
          <w:rStyle w:val="Siln"/>
          <w:sz w:val="24"/>
          <w:szCs w:val="24"/>
        </w:rPr>
        <w:t>JEDNÁNÍ ŘÍDI</w:t>
      </w:r>
      <w:r w:rsidRPr="00444517">
        <w:rPr>
          <w:rStyle w:val="Siln"/>
          <w:sz w:val="24"/>
          <w:szCs w:val="24"/>
        </w:rPr>
        <w:t>CÍHO VÝBORU</w:t>
      </w:r>
    </w:p>
    <w:p w14:paraId="43147883" w14:textId="77777777" w:rsidR="00B356D4" w:rsidRDefault="00B356D4" w:rsidP="00B356D4">
      <w:pPr>
        <w:pStyle w:val="Zkladntext"/>
        <w:rPr>
          <w:b/>
          <w:sz w:val="20"/>
        </w:rPr>
      </w:pPr>
    </w:p>
    <w:p w14:paraId="03601741" w14:textId="77777777" w:rsidR="00B356D4" w:rsidRPr="00A26D22" w:rsidRDefault="00B356D4" w:rsidP="00067279">
      <w:pPr>
        <w:pStyle w:val="Odstavecseseznamem"/>
        <w:numPr>
          <w:ilvl w:val="0"/>
          <w:numId w:val="75"/>
        </w:numPr>
        <w:tabs>
          <w:tab w:val="left" w:pos="837"/>
          <w:tab w:val="left" w:pos="9072"/>
        </w:tabs>
        <w:ind w:right="1381"/>
        <w:rPr>
          <w:sz w:val="24"/>
        </w:rPr>
      </w:pPr>
      <w:r>
        <w:rPr>
          <w:sz w:val="24"/>
        </w:rPr>
        <w:t>Jednání</w:t>
      </w:r>
      <w:r>
        <w:rPr>
          <w:spacing w:val="1"/>
          <w:sz w:val="24"/>
        </w:rPr>
        <w:t xml:space="preserve"> </w:t>
      </w:r>
      <w:r>
        <w:rPr>
          <w:sz w:val="24"/>
        </w:rPr>
        <w:t>ŘV</w:t>
      </w:r>
      <w:r>
        <w:rPr>
          <w:spacing w:val="1"/>
          <w:sz w:val="24"/>
        </w:rPr>
        <w:t xml:space="preserve"> </w:t>
      </w:r>
      <w:r>
        <w:rPr>
          <w:sz w:val="24"/>
        </w:rPr>
        <w:t>se</w:t>
      </w:r>
      <w:r>
        <w:rPr>
          <w:spacing w:val="1"/>
          <w:sz w:val="24"/>
        </w:rPr>
        <w:t xml:space="preserve"> </w:t>
      </w:r>
      <w:r>
        <w:rPr>
          <w:sz w:val="24"/>
        </w:rPr>
        <w:t>účastní</w:t>
      </w:r>
      <w:r>
        <w:rPr>
          <w:spacing w:val="1"/>
          <w:sz w:val="24"/>
        </w:rPr>
        <w:t xml:space="preserve"> </w:t>
      </w:r>
      <w:r w:rsidRPr="00A26D22">
        <w:rPr>
          <w:sz w:val="24"/>
        </w:rPr>
        <w:t>předem</w:t>
      </w:r>
      <w:r w:rsidRPr="00A26D22">
        <w:rPr>
          <w:spacing w:val="1"/>
          <w:sz w:val="24"/>
        </w:rPr>
        <w:t xml:space="preserve"> </w:t>
      </w:r>
      <w:r w:rsidRPr="00A26D22">
        <w:rPr>
          <w:sz w:val="24"/>
        </w:rPr>
        <w:t>stanovení</w:t>
      </w:r>
      <w:r w:rsidRPr="00A26D22">
        <w:rPr>
          <w:spacing w:val="1"/>
          <w:sz w:val="24"/>
        </w:rPr>
        <w:t xml:space="preserve"> </w:t>
      </w:r>
      <w:r w:rsidRPr="00A26D22">
        <w:rPr>
          <w:sz w:val="24"/>
        </w:rPr>
        <w:t>zástupci</w:t>
      </w:r>
      <w:r w:rsidRPr="00A26D22">
        <w:rPr>
          <w:spacing w:val="1"/>
          <w:sz w:val="24"/>
        </w:rPr>
        <w:t xml:space="preserve"> </w:t>
      </w:r>
      <w:r w:rsidRPr="00A26D22">
        <w:rPr>
          <w:sz w:val="24"/>
        </w:rPr>
        <w:t>organizací</w:t>
      </w:r>
      <w:r w:rsidRPr="00A26D22">
        <w:rPr>
          <w:spacing w:val="1"/>
          <w:sz w:val="24"/>
        </w:rPr>
        <w:t xml:space="preserve"> </w:t>
      </w:r>
      <w:r w:rsidRPr="00A26D22">
        <w:rPr>
          <w:sz w:val="24"/>
        </w:rPr>
        <w:t>ovlivňujících</w:t>
      </w:r>
      <w:r w:rsidRPr="00A26D22">
        <w:rPr>
          <w:spacing w:val="1"/>
          <w:sz w:val="24"/>
        </w:rPr>
        <w:t xml:space="preserve"> </w:t>
      </w:r>
      <w:r w:rsidRPr="00A26D22">
        <w:rPr>
          <w:sz w:val="24"/>
        </w:rPr>
        <w:t>oblast</w:t>
      </w:r>
      <w:r w:rsidRPr="00A26D22">
        <w:rPr>
          <w:spacing w:val="1"/>
          <w:sz w:val="24"/>
        </w:rPr>
        <w:t xml:space="preserve"> </w:t>
      </w:r>
      <w:r w:rsidRPr="00A26D22">
        <w:rPr>
          <w:sz w:val="24"/>
        </w:rPr>
        <w:t>vzdělávání</w:t>
      </w:r>
      <w:r w:rsidRPr="00A26D22">
        <w:rPr>
          <w:spacing w:val="-9"/>
          <w:sz w:val="24"/>
        </w:rPr>
        <w:t xml:space="preserve"> </w:t>
      </w:r>
      <w:r w:rsidRPr="00A26D22">
        <w:rPr>
          <w:sz w:val="24"/>
        </w:rPr>
        <w:t>na</w:t>
      </w:r>
      <w:r w:rsidRPr="00A26D22">
        <w:rPr>
          <w:spacing w:val="-9"/>
          <w:sz w:val="24"/>
        </w:rPr>
        <w:t xml:space="preserve"> </w:t>
      </w:r>
      <w:r w:rsidRPr="00A26D22">
        <w:rPr>
          <w:sz w:val="24"/>
        </w:rPr>
        <w:t>území</w:t>
      </w:r>
      <w:r w:rsidRPr="00A26D22">
        <w:rPr>
          <w:spacing w:val="-8"/>
          <w:sz w:val="24"/>
        </w:rPr>
        <w:t xml:space="preserve"> </w:t>
      </w:r>
      <w:r w:rsidRPr="00A26D22">
        <w:rPr>
          <w:sz w:val="24"/>
        </w:rPr>
        <w:t>Prahy</w:t>
      </w:r>
      <w:r w:rsidRPr="00A26D22">
        <w:rPr>
          <w:spacing w:val="-9"/>
          <w:sz w:val="24"/>
        </w:rPr>
        <w:t xml:space="preserve"> </w:t>
      </w:r>
      <w:r w:rsidRPr="00A26D22">
        <w:rPr>
          <w:sz w:val="24"/>
        </w:rPr>
        <w:t>1,</w:t>
      </w:r>
      <w:r w:rsidRPr="00A26D22">
        <w:rPr>
          <w:spacing w:val="-10"/>
          <w:sz w:val="24"/>
        </w:rPr>
        <w:t xml:space="preserve"> </w:t>
      </w:r>
      <w:r w:rsidRPr="00A26D22">
        <w:rPr>
          <w:sz w:val="24"/>
        </w:rPr>
        <w:t>tj.</w:t>
      </w:r>
      <w:r w:rsidRPr="00A26D22">
        <w:rPr>
          <w:spacing w:val="-9"/>
          <w:sz w:val="24"/>
        </w:rPr>
        <w:t xml:space="preserve"> </w:t>
      </w:r>
      <w:r w:rsidRPr="00A26D22">
        <w:rPr>
          <w:sz w:val="24"/>
        </w:rPr>
        <w:t>členové</w:t>
      </w:r>
      <w:r w:rsidRPr="00A26D22">
        <w:rPr>
          <w:spacing w:val="-10"/>
          <w:sz w:val="24"/>
        </w:rPr>
        <w:t xml:space="preserve"> </w:t>
      </w:r>
      <w:r w:rsidRPr="00A26D22">
        <w:rPr>
          <w:sz w:val="24"/>
        </w:rPr>
        <w:t>ŘV</w:t>
      </w:r>
      <w:r w:rsidRPr="00A26D22">
        <w:rPr>
          <w:spacing w:val="-12"/>
          <w:sz w:val="24"/>
        </w:rPr>
        <w:t xml:space="preserve"> </w:t>
      </w:r>
      <w:r w:rsidRPr="00A26D22">
        <w:rPr>
          <w:sz w:val="24"/>
        </w:rPr>
        <w:t>schválení</w:t>
      </w:r>
      <w:r w:rsidRPr="00A26D22">
        <w:rPr>
          <w:spacing w:val="-8"/>
          <w:sz w:val="24"/>
        </w:rPr>
        <w:t xml:space="preserve"> </w:t>
      </w:r>
      <w:r w:rsidRPr="00A26D22">
        <w:rPr>
          <w:sz w:val="24"/>
        </w:rPr>
        <w:t>na</w:t>
      </w:r>
      <w:r w:rsidRPr="00A26D22">
        <w:rPr>
          <w:spacing w:val="-11"/>
          <w:sz w:val="24"/>
        </w:rPr>
        <w:t xml:space="preserve"> </w:t>
      </w:r>
      <w:r w:rsidRPr="00A26D22">
        <w:rPr>
          <w:sz w:val="24"/>
        </w:rPr>
        <w:t>ustavujícím</w:t>
      </w:r>
      <w:r w:rsidRPr="00A26D22">
        <w:rPr>
          <w:spacing w:val="-11"/>
          <w:sz w:val="24"/>
        </w:rPr>
        <w:t xml:space="preserve"> </w:t>
      </w:r>
      <w:r w:rsidRPr="00A26D22">
        <w:rPr>
          <w:sz w:val="24"/>
        </w:rPr>
        <w:t>jednání</w:t>
      </w:r>
      <w:r w:rsidRPr="00A26D22">
        <w:rPr>
          <w:spacing w:val="-11"/>
          <w:sz w:val="24"/>
        </w:rPr>
        <w:t xml:space="preserve"> </w:t>
      </w:r>
      <w:r w:rsidRPr="00A26D22">
        <w:rPr>
          <w:sz w:val="24"/>
        </w:rPr>
        <w:t>ŘV.</w:t>
      </w:r>
      <w:r w:rsidRPr="00A26D22">
        <w:rPr>
          <w:spacing w:val="-7"/>
          <w:sz w:val="24"/>
        </w:rPr>
        <w:t xml:space="preserve"> </w:t>
      </w:r>
      <w:r w:rsidRPr="00A26D22">
        <w:rPr>
          <w:sz w:val="24"/>
        </w:rPr>
        <w:t>Seznam</w:t>
      </w:r>
      <w:r w:rsidRPr="00A26D22">
        <w:rPr>
          <w:spacing w:val="-51"/>
          <w:sz w:val="24"/>
        </w:rPr>
        <w:t xml:space="preserve"> </w:t>
      </w:r>
      <w:r w:rsidRPr="00A26D22">
        <w:rPr>
          <w:sz w:val="24"/>
        </w:rPr>
        <w:t>relevantních</w:t>
      </w:r>
      <w:r w:rsidRPr="00A26D22">
        <w:rPr>
          <w:spacing w:val="-8"/>
          <w:sz w:val="24"/>
        </w:rPr>
        <w:t xml:space="preserve"> </w:t>
      </w:r>
      <w:r w:rsidRPr="00A26D22">
        <w:rPr>
          <w:sz w:val="24"/>
        </w:rPr>
        <w:t>aktérů</w:t>
      </w:r>
      <w:r w:rsidRPr="00A26D22">
        <w:rPr>
          <w:spacing w:val="-10"/>
          <w:sz w:val="24"/>
        </w:rPr>
        <w:t xml:space="preserve"> </w:t>
      </w:r>
      <w:r w:rsidRPr="00A26D22">
        <w:rPr>
          <w:sz w:val="24"/>
        </w:rPr>
        <w:t>MAP</w:t>
      </w:r>
      <w:r w:rsidRPr="00A26D22">
        <w:rPr>
          <w:spacing w:val="-10"/>
          <w:sz w:val="24"/>
        </w:rPr>
        <w:t xml:space="preserve"> </w:t>
      </w:r>
      <w:r w:rsidRPr="00A26D22">
        <w:rPr>
          <w:sz w:val="24"/>
        </w:rPr>
        <w:t>III</w:t>
      </w:r>
      <w:r w:rsidRPr="00A26D22">
        <w:rPr>
          <w:spacing w:val="-9"/>
          <w:sz w:val="24"/>
        </w:rPr>
        <w:t xml:space="preserve"> </w:t>
      </w:r>
      <w:r w:rsidRPr="00A26D22">
        <w:rPr>
          <w:sz w:val="24"/>
        </w:rPr>
        <w:t>P1,</w:t>
      </w:r>
      <w:r w:rsidRPr="00A26D22">
        <w:rPr>
          <w:spacing w:val="-7"/>
          <w:sz w:val="24"/>
        </w:rPr>
        <w:t xml:space="preserve"> </w:t>
      </w:r>
      <w:r w:rsidRPr="00A26D22">
        <w:rPr>
          <w:sz w:val="24"/>
        </w:rPr>
        <w:t>kteří</w:t>
      </w:r>
      <w:r w:rsidRPr="00A26D22">
        <w:rPr>
          <w:spacing w:val="-7"/>
          <w:sz w:val="24"/>
        </w:rPr>
        <w:t xml:space="preserve"> </w:t>
      </w:r>
      <w:r w:rsidRPr="00A26D22">
        <w:rPr>
          <w:sz w:val="24"/>
        </w:rPr>
        <w:t>mají</w:t>
      </w:r>
      <w:r w:rsidRPr="00A26D22">
        <w:rPr>
          <w:spacing w:val="-11"/>
          <w:sz w:val="24"/>
        </w:rPr>
        <w:t xml:space="preserve"> </w:t>
      </w:r>
      <w:r w:rsidRPr="00A26D22">
        <w:rPr>
          <w:sz w:val="24"/>
        </w:rPr>
        <w:t>své</w:t>
      </w:r>
      <w:r w:rsidRPr="00A26D22">
        <w:rPr>
          <w:spacing w:val="-8"/>
          <w:sz w:val="24"/>
        </w:rPr>
        <w:t xml:space="preserve"> </w:t>
      </w:r>
      <w:r w:rsidRPr="00A26D22">
        <w:rPr>
          <w:sz w:val="24"/>
        </w:rPr>
        <w:t>zástupce</w:t>
      </w:r>
      <w:r w:rsidRPr="00A26D22">
        <w:rPr>
          <w:spacing w:val="-9"/>
          <w:sz w:val="24"/>
        </w:rPr>
        <w:t xml:space="preserve"> </w:t>
      </w:r>
      <w:r w:rsidRPr="00A26D22">
        <w:rPr>
          <w:sz w:val="24"/>
        </w:rPr>
        <w:t>v</w:t>
      </w:r>
      <w:r w:rsidRPr="00A26D22">
        <w:rPr>
          <w:spacing w:val="2"/>
          <w:sz w:val="24"/>
        </w:rPr>
        <w:t xml:space="preserve"> </w:t>
      </w:r>
      <w:r w:rsidRPr="00A26D22">
        <w:rPr>
          <w:sz w:val="24"/>
        </w:rPr>
        <w:t>ŘV</w:t>
      </w:r>
      <w:r w:rsidRPr="00A26D22">
        <w:rPr>
          <w:spacing w:val="-9"/>
          <w:sz w:val="24"/>
        </w:rPr>
        <w:t xml:space="preserve"> </w:t>
      </w:r>
      <w:r w:rsidRPr="00A26D22">
        <w:rPr>
          <w:sz w:val="24"/>
        </w:rPr>
        <w:t>se</w:t>
      </w:r>
      <w:r w:rsidRPr="00A26D22">
        <w:rPr>
          <w:spacing w:val="-8"/>
          <w:sz w:val="24"/>
        </w:rPr>
        <w:t xml:space="preserve"> </w:t>
      </w:r>
      <w:r w:rsidRPr="00A26D22">
        <w:rPr>
          <w:sz w:val="24"/>
        </w:rPr>
        <w:t>bude</w:t>
      </w:r>
      <w:r w:rsidRPr="00A26D22">
        <w:rPr>
          <w:spacing w:val="-8"/>
          <w:sz w:val="24"/>
        </w:rPr>
        <w:t xml:space="preserve"> </w:t>
      </w:r>
      <w:r w:rsidRPr="00A26D22">
        <w:rPr>
          <w:sz w:val="24"/>
        </w:rPr>
        <w:t>aktualizovat</w:t>
      </w:r>
      <w:r w:rsidRPr="00A26D22">
        <w:rPr>
          <w:spacing w:val="-8"/>
          <w:sz w:val="24"/>
        </w:rPr>
        <w:t xml:space="preserve"> </w:t>
      </w:r>
      <w:r w:rsidRPr="00A26D22">
        <w:rPr>
          <w:sz w:val="24"/>
        </w:rPr>
        <w:t>vždy</w:t>
      </w:r>
      <w:r w:rsidRPr="00A26D22">
        <w:rPr>
          <w:spacing w:val="-8"/>
          <w:sz w:val="24"/>
        </w:rPr>
        <w:t xml:space="preserve"> </w:t>
      </w:r>
      <w:r w:rsidRPr="00A26D22">
        <w:rPr>
          <w:sz w:val="24"/>
        </w:rPr>
        <w:t>při jednání</w:t>
      </w:r>
      <w:r w:rsidRPr="00A26D22">
        <w:rPr>
          <w:spacing w:val="-1"/>
          <w:sz w:val="24"/>
        </w:rPr>
        <w:t xml:space="preserve"> </w:t>
      </w:r>
      <w:r w:rsidRPr="00A26D22">
        <w:rPr>
          <w:sz w:val="24"/>
        </w:rPr>
        <w:t>ŘV.</w:t>
      </w:r>
    </w:p>
    <w:p w14:paraId="1868CE0A" w14:textId="77777777" w:rsidR="00B356D4" w:rsidRPr="00A26D22" w:rsidRDefault="00B356D4" w:rsidP="00067279">
      <w:pPr>
        <w:pStyle w:val="Odstavecseseznamem"/>
        <w:numPr>
          <w:ilvl w:val="0"/>
          <w:numId w:val="75"/>
        </w:numPr>
        <w:tabs>
          <w:tab w:val="left" w:pos="837"/>
          <w:tab w:val="left" w:pos="9072"/>
        </w:tabs>
        <w:spacing w:before="199"/>
        <w:ind w:right="1381"/>
        <w:rPr>
          <w:sz w:val="24"/>
        </w:rPr>
      </w:pPr>
      <w:r w:rsidRPr="00A26D22">
        <w:rPr>
          <w:sz w:val="24"/>
        </w:rPr>
        <w:t>Nemůže-li se člen ŘV jednání zúčastnit, je povinen se předem omluvit, a pokud možno</w:t>
      </w:r>
      <w:r w:rsidRPr="00A26D22">
        <w:rPr>
          <w:spacing w:val="1"/>
          <w:sz w:val="24"/>
        </w:rPr>
        <w:t xml:space="preserve"> </w:t>
      </w:r>
      <w:r w:rsidRPr="00A26D22">
        <w:rPr>
          <w:sz w:val="24"/>
        </w:rPr>
        <w:t>zplnomocnit jiného člena ŘV k hlasování v zastoupení místo sebe. O této skutečnosti je povinen</w:t>
      </w:r>
      <w:r w:rsidRPr="00A26D22">
        <w:rPr>
          <w:spacing w:val="-1"/>
          <w:sz w:val="24"/>
        </w:rPr>
        <w:t xml:space="preserve"> </w:t>
      </w:r>
      <w:r w:rsidRPr="00A26D22">
        <w:rPr>
          <w:sz w:val="24"/>
        </w:rPr>
        <w:t>předem informovat</w:t>
      </w:r>
      <w:r w:rsidRPr="00A26D22">
        <w:rPr>
          <w:spacing w:val="1"/>
          <w:sz w:val="24"/>
        </w:rPr>
        <w:t xml:space="preserve"> </w:t>
      </w:r>
      <w:r w:rsidRPr="00A26D22">
        <w:rPr>
          <w:sz w:val="24"/>
        </w:rPr>
        <w:t>předsedu ŘV.</w:t>
      </w:r>
    </w:p>
    <w:p w14:paraId="07B51CAB" w14:textId="77777777" w:rsidR="00B356D4" w:rsidRPr="00A26D22" w:rsidRDefault="00B356D4" w:rsidP="00067279">
      <w:pPr>
        <w:pStyle w:val="Odstavecseseznamem"/>
        <w:numPr>
          <w:ilvl w:val="0"/>
          <w:numId w:val="75"/>
        </w:numPr>
        <w:tabs>
          <w:tab w:val="left" w:pos="837"/>
          <w:tab w:val="left" w:pos="9072"/>
        </w:tabs>
        <w:spacing w:before="202"/>
        <w:ind w:right="1381"/>
        <w:rPr>
          <w:sz w:val="24"/>
        </w:rPr>
      </w:pPr>
      <w:r w:rsidRPr="00A26D22">
        <w:rPr>
          <w:sz w:val="24"/>
        </w:rPr>
        <w:t>Jednání</w:t>
      </w:r>
      <w:r w:rsidRPr="00A26D22">
        <w:rPr>
          <w:spacing w:val="-3"/>
          <w:sz w:val="24"/>
        </w:rPr>
        <w:t xml:space="preserve"> </w:t>
      </w:r>
      <w:r w:rsidRPr="00A26D22">
        <w:rPr>
          <w:sz w:val="24"/>
        </w:rPr>
        <w:t>ŘV</w:t>
      </w:r>
      <w:r w:rsidRPr="00A26D22">
        <w:rPr>
          <w:spacing w:val="-3"/>
          <w:sz w:val="24"/>
        </w:rPr>
        <w:t xml:space="preserve"> </w:t>
      </w:r>
      <w:r w:rsidRPr="00A26D22">
        <w:rPr>
          <w:sz w:val="24"/>
        </w:rPr>
        <w:t>se</w:t>
      </w:r>
      <w:r w:rsidRPr="00A26D22">
        <w:rPr>
          <w:spacing w:val="-1"/>
          <w:sz w:val="24"/>
        </w:rPr>
        <w:t xml:space="preserve"> </w:t>
      </w:r>
      <w:r w:rsidRPr="00A26D22">
        <w:rPr>
          <w:sz w:val="24"/>
        </w:rPr>
        <w:t>mohou</w:t>
      </w:r>
      <w:r w:rsidRPr="00A26D22">
        <w:rPr>
          <w:spacing w:val="-2"/>
          <w:sz w:val="24"/>
        </w:rPr>
        <w:t xml:space="preserve"> </w:t>
      </w:r>
      <w:r w:rsidRPr="00A26D22">
        <w:rPr>
          <w:sz w:val="24"/>
        </w:rPr>
        <w:t>účastnit</w:t>
      </w:r>
      <w:r w:rsidRPr="00A26D22">
        <w:rPr>
          <w:spacing w:val="-1"/>
          <w:sz w:val="24"/>
        </w:rPr>
        <w:t xml:space="preserve"> </w:t>
      </w:r>
      <w:r w:rsidRPr="00A26D22">
        <w:rPr>
          <w:sz w:val="24"/>
        </w:rPr>
        <w:t>přizvaní</w:t>
      </w:r>
      <w:r w:rsidRPr="00A26D22">
        <w:rPr>
          <w:spacing w:val="-2"/>
          <w:sz w:val="24"/>
        </w:rPr>
        <w:t xml:space="preserve"> </w:t>
      </w:r>
      <w:r w:rsidRPr="00A26D22">
        <w:rPr>
          <w:sz w:val="24"/>
        </w:rPr>
        <w:t>hosté</w:t>
      </w:r>
      <w:r w:rsidRPr="00A26D22">
        <w:rPr>
          <w:spacing w:val="-2"/>
          <w:sz w:val="24"/>
        </w:rPr>
        <w:t xml:space="preserve"> </w:t>
      </w:r>
      <w:r w:rsidRPr="00A26D22">
        <w:rPr>
          <w:sz w:val="24"/>
        </w:rPr>
        <w:t>a</w:t>
      </w:r>
      <w:r w:rsidRPr="00A26D22">
        <w:rPr>
          <w:spacing w:val="-1"/>
          <w:sz w:val="24"/>
        </w:rPr>
        <w:t xml:space="preserve"> </w:t>
      </w:r>
      <w:r w:rsidRPr="00A26D22">
        <w:rPr>
          <w:sz w:val="24"/>
        </w:rPr>
        <w:t>odborníci</w:t>
      </w:r>
      <w:r w:rsidRPr="00A26D22">
        <w:rPr>
          <w:spacing w:val="-2"/>
          <w:sz w:val="24"/>
        </w:rPr>
        <w:t xml:space="preserve"> </w:t>
      </w:r>
      <w:r w:rsidRPr="00A26D22">
        <w:rPr>
          <w:sz w:val="24"/>
        </w:rPr>
        <w:t>na</w:t>
      </w:r>
      <w:r w:rsidRPr="00A26D22">
        <w:rPr>
          <w:spacing w:val="-3"/>
          <w:sz w:val="24"/>
        </w:rPr>
        <w:t xml:space="preserve"> </w:t>
      </w:r>
      <w:r w:rsidRPr="00A26D22">
        <w:rPr>
          <w:sz w:val="24"/>
        </w:rPr>
        <w:t>řešenou</w:t>
      </w:r>
      <w:r w:rsidRPr="00A26D22">
        <w:rPr>
          <w:spacing w:val="-1"/>
          <w:sz w:val="24"/>
        </w:rPr>
        <w:t xml:space="preserve"> </w:t>
      </w:r>
      <w:r w:rsidRPr="00A26D22">
        <w:rPr>
          <w:sz w:val="24"/>
        </w:rPr>
        <w:t>problematiku.</w:t>
      </w:r>
    </w:p>
    <w:p w14:paraId="4A198717" w14:textId="77777777" w:rsidR="00B356D4" w:rsidRPr="00A26D22" w:rsidRDefault="00B356D4" w:rsidP="00067279">
      <w:pPr>
        <w:pStyle w:val="Odstavecseseznamem"/>
        <w:numPr>
          <w:ilvl w:val="0"/>
          <w:numId w:val="75"/>
        </w:numPr>
        <w:tabs>
          <w:tab w:val="left" w:pos="837"/>
          <w:tab w:val="left" w:pos="9072"/>
        </w:tabs>
        <w:spacing w:before="199"/>
        <w:ind w:right="1381"/>
        <w:rPr>
          <w:sz w:val="24"/>
        </w:rPr>
      </w:pPr>
      <w:r w:rsidRPr="00A26D22">
        <w:rPr>
          <w:sz w:val="24"/>
        </w:rPr>
        <w:t>Jednání</w:t>
      </w:r>
      <w:r w:rsidRPr="00A26D22">
        <w:rPr>
          <w:spacing w:val="-2"/>
          <w:sz w:val="24"/>
        </w:rPr>
        <w:t xml:space="preserve"> </w:t>
      </w:r>
      <w:r w:rsidRPr="00A26D22">
        <w:rPr>
          <w:sz w:val="24"/>
        </w:rPr>
        <w:t>ŘV</w:t>
      </w:r>
      <w:r w:rsidRPr="00A26D22">
        <w:rPr>
          <w:spacing w:val="-2"/>
          <w:sz w:val="24"/>
        </w:rPr>
        <w:t xml:space="preserve"> </w:t>
      </w:r>
      <w:r w:rsidRPr="00A26D22">
        <w:rPr>
          <w:sz w:val="24"/>
        </w:rPr>
        <w:t>vede</w:t>
      </w:r>
      <w:r w:rsidRPr="00A26D22">
        <w:rPr>
          <w:spacing w:val="-2"/>
          <w:sz w:val="24"/>
        </w:rPr>
        <w:t xml:space="preserve"> </w:t>
      </w:r>
      <w:r w:rsidRPr="00A26D22">
        <w:rPr>
          <w:sz w:val="24"/>
        </w:rPr>
        <w:t>předseda</w:t>
      </w:r>
      <w:r w:rsidRPr="00A26D22">
        <w:rPr>
          <w:spacing w:val="2"/>
          <w:sz w:val="24"/>
        </w:rPr>
        <w:t xml:space="preserve"> </w:t>
      </w:r>
      <w:r w:rsidRPr="00A26D22">
        <w:rPr>
          <w:sz w:val="24"/>
        </w:rPr>
        <w:t>ŘV, nebo</w:t>
      </w:r>
      <w:r w:rsidRPr="00A26D22">
        <w:rPr>
          <w:spacing w:val="-1"/>
          <w:sz w:val="24"/>
        </w:rPr>
        <w:t xml:space="preserve"> </w:t>
      </w:r>
      <w:r w:rsidRPr="00A26D22">
        <w:rPr>
          <w:sz w:val="24"/>
        </w:rPr>
        <w:t>jím</w:t>
      </w:r>
      <w:r w:rsidRPr="00A26D22">
        <w:rPr>
          <w:spacing w:val="-1"/>
          <w:sz w:val="24"/>
        </w:rPr>
        <w:t xml:space="preserve"> </w:t>
      </w:r>
      <w:r w:rsidRPr="00A26D22">
        <w:rPr>
          <w:sz w:val="24"/>
        </w:rPr>
        <w:t>pověřený</w:t>
      </w:r>
      <w:r w:rsidRPr="00A26D22">
        <w:rPr>
          <w:spacing w:val="-3"/>
          <w:sz w:val="24"/>
        </w:rPr>
        <w:t xml:space="preserve"> </w:t>
      </w:r>
      <w:r w:rsidRPr="00A26D22">
        <w:rPr>
          <w:sz w:val="24"/>
        </w:rPr>
        <w:t>zástupce.</w:t>
      </w:r>
    </w:p>
    <w:p w14:paraId="50605552" w14:textId="77777777" w:rsidR="00B356D4" w:rsidRPr="00A26D22" w:rsidRDefault="00B356D4" w:rsidP="00067279">
      <w:pPr>
        <w:pStyle w:val="Odstavecseseznamem"/>
        <w:numPr>
          <w:ilvl w:val="0"/>
          <w:numId w:val="75"/>
        </w:numPr>
        <w:tabs>
          <w:tab w:val="left" w:pos="837"/>
          <w:tab w:val="left" w:pos="9072"/>
        </w:tabs>
        <w:spacing w:before="201"/>
        <w:ind w:right="1381"/>
        <w:rPr>
          <w:sz w:val="24"/>
        </w:rPr>
      </w:pPr>
      <w:r w:rsidRPr="00A26D22">
        <w:rPr>
          <w:sz w:val="24"/>
        </w:rPr>
        <w:t>Manažer</w:t>
      </w:r>
      <w:r w:rsidRPr="00A26D22">
        <w:rPr>
          <w:spacing w:val="1"/>
          <w:sz w:val="24"/>
        </w:rPr>
        <w:t xml:space="preserve"> </w:t>
      </w:r>
      <w:r w:rsidRPr="00A26D22">
        <w:rPr>
          <w:sz w:val="24"/>
        </w:rPr>
        <w:t>projektu</w:t>
      </w:r>
      <w:r w:rsidRPr="00A26D22">
        <w:rPr>
          <w:spacing w:val="1"/>
          <w:sz w:val="24"/>
        </w:rPr>
        <w:t xml:space="preserve"> </w:t>
      </w:r>
      <w:r w:rsidRPr="00A26D22">
        <w:rPr>
          <w:sz w:val="24"/>
        </w:rPr>
        <w:t>odpovídá</w:t>
      </w:r>
      <w:r w:rsidRPr="00A26D22">
        <w:rPr>
          <w:spacing w:val="1"/>
          <w:sz w:val="24"/>
        </w:rPr>
        <w:t xml:space="preserve"> </w:t>
      </w:r>
      <w:r w:rsidRPr="00A26D22">
        <w:rPr>
          <w:sz w:val="24"/>
        </w:rPr>
        <w:t>za</w:t>
      </w:r>
      <w:r w:rsidRPr="00A26D22">
        <w:rPr>
          <w:spacing w:val="1"/>
          <w:sz w:val="24"/>
        </w:rPr>
        <w:t xml:space="preserve"> </w:t>
      </w:r>
      <w:r w:rsidRPr="00A26D22">
        <w:rPr>
          <w:sz w:val="24"/>
        </w:rPr>
        <w:t>pořízení</w:t>
      </w:r>
      <w:r w:rsidRPr="00A26D22">
        <w:rPr>
          <w:spacing w:val="1"/>
          <w:sz w:val="24"/>
        </w:rPr>
        <w:t xml:space="preserve"> </w:t>
      </w:r>
      <w:r w:rsidRPr="00A26D22">
        <w:rPr>
          <w:sz w:val="24"/>
        </w:rPr>
        <w:t>písemného</w:t>
      </w:r>
      <w:r w:rsidRPr="00A26D22">
        <w:rPr>
          <w:spacing w:val="1"/>
          <w:sz w:val="24"/>
        </w:rPr>
        <w:t xml:space="preserve"> </w:t>
      </w:r>
      <w:r w:rsidRPr="00A26D22">
        <w:rPr>
          <w:sz w:val="24"/>
        </w:rPr>
        <w:t>zápisu</w:t>
      </w:r>
      <w:r w:rsidRPr="00A26D22">
        <w:rPr>
          <w:spacing w:val="1"/>
          <w:sz w:val="24"/>
        </w:rPr>
        <w:t xml:space="preserve"> </w:t>
      </w:r>
      <w:r w:rsidRPr="00A26D22">
        <w:rPr>
          <w:sz w:val="24"/>
        </w:rPr>
        <w:t>z jednání ŘV,</w:t>
      </w:r>
      <w:r w:rsidRPr="00A26D22">
        <w:rPr>
          <w:spacing w:val="1"/>
          <w:sz w:val="24"/>
        </w:rPr>
        <w:t xml:space="preserve"> </w:t>
      </w:r>
      <w:r w:rsidRPr="00A26D22">
        <w:rPr>
          <w:sz w:val="24"/>
        </w:rPr>
        <w:t>který</w:t>
      </w:r>
      <w:r w:rsidRPr="00A26D22">
        <w:rPr>
          <w:spacing w:val="1"/>
          <w:sz w:val="24"/>
        </w:rPr>
        <w:t xml:space="preserve"> </w:t>
      </w:r>
      <w:r w:rsidRPr="00A26D22">
        <w:rPr>
          <w:sz w:val="24"/>
        </w:rPr>
        <w:t>obsahuje</w:t>
      </w:r>
      <w:r w:rsidRPr="00A26D22">
        <w:rPr>
          <w:spacing w:val="1"/>
          <w:sz w:val="24"/>
        </w:rPr>
        <w:t xml:space="preserve"> </w:t>
      </w:r>
      <w:r w:rsidRPr="00A26D22">
        <w:rPr>
          <w:sz w:val="24"/>
        </w:rPr>
        <w:t>minimálně tyto údaje: datum, místo a čas jednání ŘV, výsledky hlasování o jednotlivých</w:t>
      </w:r>
      <w:r w:rsidRPr="00A26D22">
        <w:rPr>
          <w:spacing w:val="-52"/>
          <w:sz w:val="24"/>
        </w:rPr>
        <w:t xml:space="preserve"> </w:t>
      </w:r>
      <w:r w:rsidRPr="00A26D22">
        <w:rPr>
          <w:sz w:val="24"/>
        </w:rPr>
        <w:t>bodech (bylo-li hlasování uskutečněno), schválený program jednání, řešená témata</w:t>
      </w:r>
      <w:r w:rsidRPr="00A26D22">
        <w:rPr>
          <w:spacing w:val="1"/>
          <w:sz w:val="24"/>
        </w:rPr>
        <w:t xml:space="preserve"> </w:t>
      </w:r>
      <w:r w:rsidRPr="00A26D22">
        <w:rPr>
          <w:sz w:val="24"/>
        </w:rPr>
        <w:t>MAP, vč. příslušných závěrů a následujících úkolů vč. určení jejich nositele. Přílohou</w:t>
      </w:r>
      <w:r w:rsidRPr="00A26D22">
        <w:rPr>
          <w:spacing w:val="1"/>
          <w:sz w:val="24"/>
        </w:rPr>
        <w:t xml:space="preserve"> </w:t>
      </w:r>
      <w:r w:rsidRPr="00A26D22">
        <w:rPr>
          <w:sz w:val="24"/>
        </w:rPr>
        <w:t>tohoto</w:t>
      </w:r>
      <w:r w:rsidRPr="00A26D22">
        <w:rPr>
          <w:spacing w:val="-1"/>
          <w:sz w:val="24"/>
        </w:rPr>
        <w:t xml:space="preserve"> </w:t>
      </w:r>
      <w:r w:rsidRPr="00A26D22">
        <w:rPr>
          <w:sz w:val="24"/>
        </w:rPr>
        <w:t>zápisu</w:t>
      </w:r>
      <w:r w:rsidRPr="00A26D22">
        <w:rPr>
          <w:spacing w:val="1"/>
          <w:sz w:val="24"/>
        </w:rPr>
        <w:t xml:space="preserve"> </w:t>
      </w:r>
      <w:r w:rsidRPr="00A26D22">
        <w:rPr>
          <w:sz w:val="24"/>
        </w:rPr>
        <w:t>je</w:t>
      </w:r>
      <w:r w:rsidRPr="00A26D22">
        <w:rPr>
          <w:spacing w:val="-1"/>
          <w:sz w:val="24"/>
        </w:rPr>
        <w:t xml:space="preserve"> </w:t>
      </w:r>
      <w:r w:rsidRPr="00A26D22">
        <w:rPr>
          <w:sz w:val="24"/>
        </w:rPr>
        <w:t>prezenční listina.</w:t>
      </w:r>
    </w:p>
    <w:p w14:paraId="1AB60E12" w14:textId="77777777" w:rsidR="00B356D4" w:rsidRPr="00A26D22" w:rsidRDefault="00B356D4" w:rsidP="00B356D4">
      <w:pPr>
        <w:pStyle w:val="Zkladntext"/>
        <w:tabs>
          <w:tab w:val="left" w:pos="8931"/>
        </w:tabs>
        <w:spacing w:before="1"/>
        <w:ind w:right="1381"/>
        <w:rPr>
          <w:sz w:val="12"/>
        </w:rPr>
      </w:pPr>
    </w:p>
    <w:p w14:paraId="554695DD" w14:textId="77777777" w:rsidR="00B356D4" w:rsidRPr="00A26D22" w:rsidRDefault="00B356D4" w:rsidP="00067279">
      <w:pPr>
        <w:pStyle w:val="Odstavecseseznamem"/>
        <w:numPr>
          <w:ilvl w:val="0"/>
          <w:numId w:val="75"/>
        </w:numPr>
        <w:tabs>
          <w:tab w:val="left" w:pos="9072"/>
        </w:tabs>
        <w:spacing w:before="201"/>
        <w:ind w:right="1381"/>
        <w:rPr>
          <w:sz w:val="24"/>
        </w:rPr>
      </w:pPr>
      <w:r w:rsidRPr="00A26D22">
        <w:rPr>
          <w:sz w:val="24"/>
        </w:rPr>
        <w:t xml:space="preserve">V případě potřeby (např. urgentního projednání naléhavé věci) může ŘV přistoupit ke způsobu hlasování </w:t>
      </w:r>
      <w:r w:rsidRPr="00A26D22">
        <w:rPr>
          <w:i/>
          <w:sz w:val="24"/>
        </w:rPr>
        <w:t>per rollam</w:t>
      </w:r>
      <w:r w:rsidRPr="00A26D22">
        <w:rPr>
          <w:sz w:val="24"/>
        </w:rPr>
        <w:t xml:space="preserve">. Průběh takového zasedání je plně v kompetenci Předsedy ŘV. Výhradní formou tohoto hlasování je elektronická komunikace prostřednictvím e-mailu. Zprávy použité pro potřeby tohoto hlasování musí být vždy označeny názvem projektu a orgánu, kterého se týkají (Řídicí výbor). Dále na těchto zprávách musí být uvedeno, že slouží pro potřeby hlasování v režimu </w:t>
      </w:r>
      <w:r w:rsidRPr="00A26D22">
        <w:rPr>
          <w:i/>
          <w:sz w:val="24"/>
        </w:rPr>
        <w:t>per rollam</w:t>
      </w:r>
      <w:r w:rsidRPr="00A26D22">
        <w:rPr>
          <w:sz w:val="24"/>
        </w:rPr>
        <w:t>. Na tento režim hlasování se uplatní procesní postupy v souladu s tímto Jednacím řádem.</w:t>
      </w:r>
    </w:p>
    <w:p w14:paraId="0FF02A83" w14:textId="77777777" w:rsidR="00B356D4" w:rsidRPr="00A26D22" w:rsidRDefault="00B356D4" w:rsidP="00067279">
      <w:pPr>
        <w:pStyle w:val="Odstavecseseznamem"/>
        <w:numPr>
          <w:ilvl w:val="0"/>
          <w:numId w:val="75"/>
        </w:numPr>
        <w:tabs>
          <w:tab w:val="left" w:pos="837"/>
          <w:tab w:val="left" w:pos="9072"/>
        </w:tabs>
        <w:spacing w:before="201"/>
        <w:ind w:right="1381"/>
        <w:rPr>
          <w:sz w:val="24"/>
        </w:rPr>
      </w:pPr>
      <w:r w:rsidRPr="00A26D22">
        <w:rPr>
          <w:sz w:val="24"/>
        </w:rPr>
        <w:t>Předseda ŘV může dle uvážení zvolit také distanční formu jednání ŘV prostřednictvím</w:t>
      </w:r>
      <w:r w:rsidRPr="00A26D22">
        <w:rPr>
          <w:spacing w:val="1"/>
          <w:sz w:val="24"/>
        </w:rPr>
        <w:t xml:space="preserve"> </w:t>
      </w:r>
      <w:r w:rsidRPr="00A26D22">
        <w:rPr>
          <w:spacing w:val="-1"/>
          <w:sz w:val="24"/>
        </w:rPr>
        <w:t>videokonference</w:t>
      </w:r>
      <w:r w:rsidRPr="00A26D22">
        <w:rPr>
          <w:spacing w:val="-13"/>
          <w:sz w:val="24"/>
        </w:rPr>
        <w:t xml:space="preserve"> </w:t>
      </w:r>
      <w:r w:rsidRPr="00A26D22">
        <w:rPr>
          <w:spacing w:val="-1"/>
          <w:sz w:val="24"/>
        </w:rPr>
        <w:t>pořádané</w:t>
      </w:r>
      <w:r w:rsidRPr="00A26D22">
        <w:rPr>
          <w:spacing w:val="-13"/>
          <w:sz w:val="24"/>
        </w:rPr>
        <w:t xml:space="preserve"> </w:t>
      </w:r>
      <w:r w:rsidRPr="00A26D22">
        <w:rPr>
          <w:sz w:val="24"/>
        </w:rPr>
        <w:t>na</w:t>
      </w:r>
      <w:r w:rsidRPr="00A26D22">
        <w:rPr>
          <w:spacing w:val="-11"/>
          <w:sz w:val="24"/>
        </w:rPr>
        <w:t xml:space="preserve"> </w:t>
      </w:r>
      <w:r w:rsidRPr="00A26D22">
        <w:rPr>
          <w:sz w:val="24"/>
        </w:rPr>
        <w:t>platformách</w:t>
      </w:r>
      <w:r w:rsidRPr="00A26D22">
        <w:rPr>
          <w:spacing w:val="-13"/>
          <w:sz w:val="24"/>
        </w:rPr>
        <w:t xml:space="preserve"> </w:t>
      </w:r>
      <w:r w:rsidRPr="00A26D22">
        <w:rPr>
          <w:sz w:val="24"/>
        </w:rPr>
        <w:t>typu</w:t>
      </w:r>
      <w:r w:rsidRPr="00A26D22">
        <w:rPr>
          <w:spacing w:val="-14"/>
          <w:sz w:val="24"/>
        </w:rPr>
        <w:t xml:space="preserve"> </w:t>
      </w:r>
      <w:r w:rsidRPr="00A26D22">
        <w:rPr>
          <w:sz w:val="24"/>
        </w:rPr>
        <w:t>Zoom,</w:t>
      </w:r>
      <w:r w:rsidRPr="00A26D22">
        <w:rPr>
          <w:spacing w:val="-10"/>
          <w:sz w:val="24"/>
        </w:rPr>
        <w:t xml:space="preserve"> </w:t>
      </w:r>
      <w:r w:rsidRPr="00A26D22">
        <w:rPr>
          <w:sz w:val="24"/>
        </w:rPr>
        <w:t>MS</w:t>
      </w:r>
      <w:r w:rsidRPr="00A26D22">
        <w:rPr>
          <w:spacing w:val="-12"/>
          <w:sz w:val="24"/>
        </w:rPr>
        <w:t xml:space="preserve"> </w:t>
      </w:r>
      <w:r w:rsidRPr="00A26D22">
        <w:rPr>
          <w:sz w:val="24"/>
        </w:rPr>
        <w:t>Teams,</w:t>
      </w:r>
      <w:r w:rsidRPr="00A26D22">
        <w:rPr>
          <w:spacing w:val="-11"/>
          <w:sz w:val="24"/>
        </w:rPr>
        <w:t xml:space="preserve"> </w:t>
      </w:r>
      <w:r w:rsidRPr="00A26D22">
        <w:rPr>
          <w:sz w:val="24"/>
        </w:rPr>
        <w:t>nebo</w:t>
      </w:r>
      <w:r w:rsidRPr="00A26D22">
        <w:rPr>
          <w:spacing w:val="-12"/>
          <w:sz w:val="24"/>
        </w:rPr>
        <w:t xml:space="preserve"> </w:t>
      </w:r>
      <w:r w:rsidRPr="00A26D22">
        <w:rPr>
          <w:sz w:val="24"/>
        </w:rPr>
        <w:t>s pomocí</w:t>
      </w:r>
      <w:r w:rsidRPr="00A26D22">
        <w:rPr>
          <w:spacing w:val="-11"/>
          <w:sz w:val="24"/>
        </w:rPr>
        <w:t xml:space="preserve"> </w:t>
      </w:r>
      <w:r w:rsidRPr="00A26D22">
        <w:rPr>
          <w:sz w:val="24"/>
        </w:rPr>
        <w:t>jiných</w:t>
      </w:r>
      <w:r w:rsidRPr="00A26D22">
        <w:rPr>
          <w:spacing w:val="1"/>
          <w:sz w:val="24"/>
        </w:rPr>
        <w:t xml:space="preserve"> </w:t>
      </w:r>
      <w:r w:rsidRPr="00A26D22">
        <w:rPr>
          <w:sz w:val="24"/>
        </w:rPr>
        <w:t>vhodných</w:t>
      </w:r>
      <w:r w:rsidRPr="00A26D22">
        <w:rPr>
          <w:spacing w:val="-8"/>
          <w:sz w:val="24"/>
        </w:rPr>
        <w:t xml:space="preserve"> </w:t>
      </w:r>
      <w:r w:rsidRPr="00A26D22">
        <w:rPr>
          <w:sz w:val="24"/>
        </w:rPr>
        <w:t>aplikací.</w:t>
      </w:r>
      <w:r w:rsidRPr="00A26D22">
        <w:rPr>
          <w:spacing w:val="-7"/>
          <w:sz w:val="24"/>
        </w:rPr>
        <w:t xml:space="preserve"> </w:t>
      </w:r>
      <w:r w:rsidRPr="00A26D22">
        <w:rPr>
          <w:sz w:val="24"/>
        </w:rPr>
        <w:t>Pokud</w:t>
      </w:r>
      <w:r w:rsidRPr="00A26D22">
        <w:rPr>
          <w:spacing w:val="-10"/>
          <w:sz w:val="24"/>
        </w:rPr>
        <w:t xml:space="preserve"> </w:t>
      </w:r>
      <w:r w:rsidRPr="00A26D22">
        <w:rPr>
          <w:sz w:val="24"/>
        </w:rPr>
        <w:t>aplikace</w:t>
      </w:r>
      <w:r w:rsidRPr="00A26D22">
        <w:rPr>
          <w:spacing w:val="-9"/>
          <w:sz w:val="24"/>
        </w:rPr>
        <w:t xml:space="preserve"> </w:t>
      </w:r>
      <w:r w:rsidRPr="00A26D22">
        <w:rPr>
          <w:sz w:val="24"/>
        </w:rPr>
        <w:t>neumožňuje</w:t>
      </w:r>
      <w:r w:rsidRPr="00A26D22">
        <w:rPr>
          <w:spacing w:val="-8"/>
          <w:sz w:val="24"/>
        </w:rPr>
        <w:t xml:space="preserve"> </w:t>
      </w:r>
      <w:r w:rsidRPr="00A26D22">
        <w:rPr>
          <w:sz w:val="24"/>
        </w:rPr>
        <w:t>přehledné</w:t>
      </w:r>
      <w:r w:rsidRPr="00A26D22">
        <w:rPr>
          <w:spacing w:val="-9"/>
          <w:sz w:val="24"/>
        </w:rPr>
        <w:t xml:space="preserve"> </w:t>
      </w:r>
      <w:r w:rsidRPr="00A26D22">
        <w:rPr>
          <w:sz w:val="24"/>
        </w:rPr>
        <w:t>hlasování</w:t>
      </w:r>
      <w:r w:rsidRPr="00A26D22">
        <w:rPr>
          <w:spacing w:val="-8"/>
          <w:sz w:val="24"/>
        </w:rPr>
        <w:t xml:space="preserve"> </w:t>
      </w:r>
      <w:r w:rsidRPr="00A26D22">
        <w:rPr>
          <w:sz w:val="24"/>
        </w:rPr>
        <w:t>členů</w:t>
      </w:r>
      <w:r w:rsidRPr="00A26D22">
        <w:rPr>
          <w:spacing w:val="-8"/>
          <w:sz w:val="24"/>
        </w:rPr>
        <w:t xml:space="preserve"> </w:t>
      </w:r>
      <w:r w:rsidRPr="00A26D22">
        <w:rPr>
          <w:sz w:val="24"/>
        </w:rPr>
        <w:t>ŘV,</w:t>
      </w:r>
      <w:r w:rsidRPr="00A26D22">
        <w:rPr>
          <w:spacing w:val="-6"/>
          <w:sz w:val="24"/>
        </w:rPr>
        <w:t xml:space="preserve"> </w:t>
      </w:r>
      <w:r w:rsidRPr="00A26D22">
        <w:rPr>
          <w:sz w:val="24"/>
        </w:rPr>
        <w:t>může</w:t>
      </w:r>
      <w:r w:rsidRPr="00A26D22">
        <w:rPr>
          <w:spacing w:val="-9"/>
          <w:sz w:val="24"/>
        </w:rPr>
        <w:t xml:space="preserve"> </w:t>
      </w:r>
      <w:r w:rsidRPr="00A26D22">
        <w:rPr>
          <w:sz w:val="24"/>
        </w:rPr>
        <w:t>být</w:t>
      </w:r>
      <w:r w:rsidRPr="00A26D22">
        <w:rPr>
          <w:spacing w:val="1"/>
          <w:sz w:val="24"/>
        </w:rPr>
        <w:t xml:space="preserve"> </w:t>
      </w:r>
      <w:r w:rsidRPr="00A26D22">
        <w:rPr>
          <w:sz w:val="24"/>
        </w:rPr>
        <w:t xml:space="preserve">využito také kombinace videokonferenčního projednání a následného hlasování </w:t>
      </w:r>
      <w:r w:rsidRPr="00A26D22">
        <w:rPr>
          <w:i/>
          <w:sz w:val="24"/>
        </w:rPr>
        <w:t>per</w:t>
      </w:r>
      <w:r w:rsidRPr="00A26D22">
        <w:rPr>
          <w:i/>
          <w:spacing w:val="1"/>
          <w:sz w:val="24"/>
        </w:rPr>
        <w:t xml:space="preserve"> </w:t>
      </w:r>
      <w:r w:rsidRPr="00A26D22">
        <w:rPr>
          <w:i/>
          <w:sz w:val="24"/>
        </w:rPr>
        <w:t>rollam</w:t>
      </w:r>
      <w:r w:rsidRPr="00A26D22">
        <w:rPr>
          <w:sz w:val="24"/>
        </w:rPr>
        <w:t>.</w:t>
      </w:r>
    </w:p>
    <w:p w14:paraId="0B9B944C" w14:textId="77777777" w:rsidR="00B356D4" w:rsidRPr="00A26D22" w:rsidRDefault="00B356D4" w:rsidP="00B356D4">
      <w:pPr>
        <w:pStyle w:val="Zkladntext"/>
        <w:ind w:right="1381"/>
      </w:pPr>
    </w:p>
    <w:p w14:paraId="6A94DDA1" w14:textId="77777777" w:rsidR="00B356D4" w:rsidRPr="00A26D22" w:rsidRDefault="00B356D4" w:rsidP="00B356D4">
      <w:pPr>
        <w:pStyle w:val="Zkladntext"/>
        <w:spacing w:before="10"/>
        <w:ind w:right="1381"/>
        <w:rPr>
          <w:sz w:val="32"/>
        </w:rPr>
      </w:pPr>
    </w:p>
    <w:p w14:paraId="6C076844" w14:textId="77777777" w:rsidR="00B356D4" w:rsidRPr="00A26D22" w:rsidRDefault="00B356D4" w:rsidP="00067279">
      <w:pPr>
        <w:widowControl/>
        <w:numPr>
          <w:ilvl w:val="0"/>
          <w:numId w:val="64"/>
        </w:numPr>
        <w:autoSpaceDE/>
        <w:autoSpaceDN/>
        <w:spacing w:after="200" w:line="276" w:lineRule="auto"/>
        <w:ind w:left="360"/>
        <w:jc w:val="both"/>
        <w:rPr>
          <w:rStyle w:val="Siln"/>
          <w:sz w:val="24"/>
          <w:szCs w:val="24"/>
        </w:rPr>
      </w:pPr>
      <w:r w:rsidRPr="00A26D22">
        <w:rPr>
          <w:rStyle w:val="Siln"/>
          <w:sz w:val="24"/>
          <w:szCs w:val="24"/>
        </w:rPr>
        <w:t>HLASOVÁNÍ ŘV</w:t>
      </w:r>
    </w:p>
    <w:p w14:paraId="7337DF6D" w14:textId="77777777" w:rsidR="00B356D4" w:rsidRPr="00A26D22" w:rsidRDefault="00B356D4" w:rsidP="00067279">
      <w:pPr>
        <w:pStyle w:val="Odstavecseseznamem"/>
        <w:numPr>
          <w:ilvl w:val="0"/>
          <w:numId w:val="76"/>
        </w:numPr>
        <w:tabs>
          <w:tab w:val="left" w:pos="837"/>
        </w:tabs>
        <w:spacing w:before="201"/>
        <w:ind w:right="1381"/>
        <w:rPr>
          <w:sz w:val="24"/>
        </w:rPr>
      </w:pPr>
      <w:r w:rsidRPr="00A26D22">
        <w:rPr>
          <w:sz w:val="24"/>
        </w:rPr>
        <w:t>Rozhodování</w:t>
      </w:r>
      <w:r w:rsidRPr="00A26D22">
        <w:rPr>
          <w:spacing w:val="-2"/>
          <w:sz w:val="24"/>
        </w:rPr>
        <w:t xml:space="preserve"> </w:t>
      </w:r>
      <w:r w:rsidRPr="00A26D22">
        <w:rPr>
          <w:sz w:val="24"/>
        </w:rPr>
        <w:t>ŘV</w:t>
      </w:r>
      <w:r w:rsidRPr="00A26D22">
        <w:rPr>
          <w:spacing w:val="-3"/>
          <w:sz w:val="24"/>
        </w:rPr>
        <w:t xml:space="preserve"> </w:t>
      </w:r>
      <w:r w:rsidRPr="00A26D22">
        <w:rPr>
          <w:sz w:val="24"/>
        </w:rPr>
        <w:t>probíhá</w:t>
      </w:r>
      <w:r w:rsidRPr="00A26D22">
        <w:rPr>
          <w:spacing w:val="-3"/>
          <w:sz w:val="24"/>
        </w:rPr>
        <w:t xml:space="preserve"> </w:t>
      </w:r>
      <w:r w:rsidRPr="00A26D22">
        <w:rPr>
          <w:sz w:val="24"/>
        </w:rPr>
        <w:t>veřejným</w:t>
      </w:r>
      <w:r w:rsidRPr="00A26D22">
        <w:rPr>
          <w:spacing w:val="-2"/>
          <w:sz w:val="24"/>
        </w:rPr>
        <w:t xml:space="preserve"> </w:t>
      </w:r>
      <w:r w:rsidRPr="00A26D22">
        <w:rPr>
          <w:sz w:val="24"/>
        </w:rPr>
        <w:t>hlasováním</w:t>
      </w:r>
      <w:r w:rsidRPr="00A26D22">
        <w:rPr>
          <w:spacing w:val="-1"/>
          <w:sz w:val="24"/>
        </w:rPr>
        <w:t xml:space="preserve"> </w:t>
      </w:r>
      <w:r w:rsidRPr="00A26D22">
        <w:rPr>
          <w:sz w:val="24"/>
        </w:rPr>
        <w:t>nebo</w:t>
      </w:r>
      <w:r w:rsidRPr="00A26D22">
        <w:rPr>
          <w:spacing w:val="-2"/>
          <w:sz w:val="24"/>
        </w:rPr>
        <w:t xml:space="preserve"> </w:t>
      </w:r>
      <w:r w:rsidRPr="00A26D22">
        <w:rPr>
          <w:sz w:val="24"/>
        </w:rPr>
        <w:t>hlasováním</w:t>
      </w:r>
      <w:r w:rsidRPr="00A26D22">
        <w:rPr>
          <w:spacing w:val="-2"/>
          <w:sz w:val="24"/>
        </w:rPr>
        <w:t xml:space="preserve"> </w:t>
      </w:r>
      <w:r w:rsidRPr="00A26D22">
        <w:rPr>
          <w:i/>
          <w:sz w:val="24"/>
        </w:rPr>
        <w:t>per</w:t>
      </w:r>
      <w:r w:rsidRPr="00A26D22">
        <w:rPr>
          <w:i/>
          <w:spacing w:val="-3"/>
          <w:sz w:val="24"/>
        </w:rPr>
        <w:t xml:space="preserve"> </w:t>
      </w:r>
      <w:r w:rsidRPr="00A26D22">
        <w:rPr>
          <w:i/>
          <w:sz w:val="24"/>
        </w:rPr>
        <w:t>rollam</w:t>
      </w:r>
      <w:r w:rsidRPr="00A26D22">
        <w:rPr>
          <w:sz w:val="24"/>
        </w:rPr>
        <w:t>.</w:t>
      </w:r>
    </w:p>
    <w:p w14:paraId="41835A00" w14:textId="77777777" w:rsidR="00B356D4" w:rsidRPr="00A26D22" w:rsidRDefault="00B356D4" w:rsidP="00067279">
      <w:pPr>
        <w:pStyle w:val="Odstavecseseznamem"/>
        <w:numPr>
          <w:ilvl w:val="0"/>
          <w:numId w:val="76"/>
        </w:numPr>
        <w:tabs>
          <w:tab w:val="left" w:pos="837"/>
        </w:tabs>
        <w:spacing w:before="202"/>
        <w:ind w:right="1381"/>
        <w:rPr>
          <w:sz w:val="24"/>
        </w:rPr>
      </w:pPr>
      <w:r w:rsidRPr="00A26D22">
        <w:rPr>
          <w:sz w:val="24"/>
        </w:rPr>
        <w:t>Návrh je přijat nadpoloviční většinou hlasů přítomných členů ŘV v případě veřejného</w:t>
      </w:r>
      <w:r w:rsidRPr="00A26D22">
        <w:rPr>
          <w:spacing w:val="1"/>
          <w:sz w:val="24"/>
        </w:rPr>
        <w:t xml:space="preserve"> </w:t>
      </w:r>
      <w:r w:rsidRPr="00A26D22">
        <w:rPr>
          <w:spacing w:val="-1"/>
          <w:sz w:val="24"/>
        </w:rPr>
        <w:t>hlasování.</w:t>
      </w:r>
      <w:r w:rsidRPr="00A26D22">
        <w:rPr>
          <w:sz w:val="24"/>
        </w:rPr>
        <w:t xml:space="preserve"> </w:t>
      </w:r>
    </w:p>
    <w:p w14:paraId="67208026" w14:textId="77777777" w:rsidR="00B356D4" w:rsidRPr="00A26D22" w:rsidRDefault="00B356D4" w:rsidP="00067279">
      <w:pPr>
        <w:pStyle w:val="Odstavecseseznamem"/>
        <w:numPr>
          <w:ilvl w:val="0"/>
          <w:numId w:val="76"/>
        </w:numPr>
        <w:tabs>
          <w:tab w:val="left" w:pos="837"/>
        </w:tabs>
        <w:spacing w:before="202"/>
        <w:ind w:right="1381"/>
        <w:rPr>
          <w:sz w:val="24"/>
        </w:rPr>
      </w:pPr>
      <w:r w:rsidRPr="00A26D22">
        <w:rPr>
          <w:sz w:val="24"/>
        </w:rPr>
        <w:t>ŘV je usnášeníschopný, je-li</w:t>
      </w:r>
      <w:r w:rsidRPr="00A26D22">
        <w:rPr>
          <w:spacing w:val="-1"/>
          <w:sz w:val="24"/>
        </w:rPr>
        <w:t xml:space="preserve"> </w:t>
      </w:r>
      <w:r w:rsidRPr="00A26D22">
        <w:rPr>
          <w:sz w:val="24"/>
        </w:rPr>
        <w:t>přítomna</w:t>
      </w:r>
      <w:r w:rsidRPr="00A26D22">
        <w:rPr>
          <w:spacing w:val="-2"/>
          <w:sz w:val="24"/>
        </w:rPr>
        <w:t xml:space="preserve"> </w:t>
      </w:r>
      <w:r w:rsidRPr="00A26D22">
        <w:rPr>
          <w:sz w:val="24"/>
        </w:rPr>
        <w:t>nadpoloviční</w:t>
      </w:r>
      <w:r w:rsidRPr="00A26D22">
        <w:rPr>
          <w:spacing w:val="-1"/>
          <w:sz w:val="24"/>
        </w:rPr>
        <w:t xml:space="preserve"> </w:t>
      </w:r>
      <w:r w:rsidRPr="00A26D22">
        <w:rPr>
          <w:sz w:val="24"/>
        </w:rPr>
        <w:t>většina</w:t>
      </w:r>
      <w:r w:rsidRPr="00A26D22">
        <w:rPr>
          <w:spacing w:val="-2"/>
          <w:sz w:val="24"/>
        </w:rPr>
        <w:t xml:space="preserve"> </w:t>
      </w:r>
      <w:r w:rsidRPr="00A26D22">
        <w:rPr>
          <w:sz w:val="24"/>
        </w:rPr>
        <w:t>všech</w:t>
      </w:r>
      <w:r w:rsidRPr="00A26D22">
        <w:rPr>
          <w:spacing w:val="-3"/>
          <w:sz w:val="24"/>
        </w:rPr>
        <w:t xml:space="preserve"> </w:t>
      </w:r>
      <w:r w:rsidRPr="00A26D22">
        <w:rPr>
          <w:sz w:val="24"/>
        </w:rPr>
        <w:t>členů</w:t>
      </w:r>
      <w:r w:rsidRPr="00A26D22">
        <w:rPr>
          <w:spacing w:val="-1"/>
          <w:sz w:val="24"/>
        </w:rPr>
        <w:t xml:space="preserve"> </w:t>
      </w:r>
      <w:r w:rsidRPr="00A26D22">
        <w:rPr>
          <w:sz w:val="24"/>
        </w:rPr>
        <w:t>ŘV.</w:t>
      </w:r>
    </w:p>
    <w:p w14:paraId="64E11CF3" w14:textId="77777777" w:rsidR="00B356D4" w:rsidRPr="00A26D22" w:rsidRDefault="00B356D4" w:rsidP="00067279">
      <w:pPr>
        <w:pStyle w:val="Odstavecseseznamem"/>
        <w:numPr>
          <w:ilvl w:val="0"/>
          <w:numId w:val="76"/>
        </w:numPr>
        <w:tabs>
          <w:tab w:val="left" w:pos="837"/>
        </w:tabs>
        <w:spacing w:before="199"/>
        <w:ind w:right="1381"/>
        <w:jc w:val="both"/>
        <w:rPr>
          <w:sz w:val="24"/>
        </w:rPr>
      </w:pPr>
      <w:r w:rsidRPr="00A26D22">
        <w:rPr>
          <w:sz w:val="24"/>
        </w:rPr>
        <w:t>V</w:t>
      </w:r>
      <w:r w:rsidRPr="00A26D22">
        <w:rPr>
          <w:spacing w:val="-12"/>
          <w:sz w:val="24"/>
        </w:rPr>
        <w:t xml:space="preserve"> </w:t>
      </w:r>
      <w:r w:rsidRPr="00A26D22">
        <w:rPr>
          <w:sz w:val="24"/>
        </w:rPr>
        <w:t>případě</w:t>
      </w:r>
      <w:r w:rsidRPr="00A26D22">
        <w:rPr>
          <w:spacing w:val="-12"/>
          <w:sz w:val="24"/>
        </w:rPr>
        <w:t xml:space="preserve"> </w:t>
      </w:r>
      <w:r w:rsidRPr="00A26D22">
        <w:rPr>
          <w:sz w:val="24"/>
        </w:rPr>
        <w:t xml:space="preserve">hlasování </w:t>
      </w:r>
      <w:r w:rsidRPr="00A26D22">
        <w:rPr>
          <w:i/>
          <w:sz w:val="24"/>
        </w:rPr>
        <w:t>per rollam</w:t>
      </w:r>
      <w:r w:rsidRPr="00A26D22">
        <w:rPr>
          <w:sz w:val="24"/>
        </w:rPr>
        <w:t xml:space="preserve"> je </w:t>
      </w:r>
      <w:r w:rsidRPr="00A26D22">
        <w:rPr>
          <w:spacing w:val="-1"/>
          <w:sz w:val="24"/>
        </w:rPr>
        <w:t>návrh</w:t>
      </w:r>
      <w:r w:rsidRPr="00A26D22">
        <w:rPr>
          <w:spacing w:val="-11"/>
          <w:sz w:val="24"/>
        </w:rPr>
        <w:t xml:space="preserve"> </w:t>
      </w:r>
      <w:r w:rsidRPr="00A26D22">
        <w:rPr>
          <w:sz w:val="24"/>
        </w:rPr>
        <w:t>přijat</w:t>
      </w:r>
      <w:r w:rsidRPr="00A26D22">
        <w:rPr>
          <w:spacing w:val="-13"/>
          <w:sz w:val="24"/>
        </w:rPr>
        <w:t xml:space="preserve"> </w:t>
      </w:r>
      <w:r w:rsidRPr="00A26D22">
        <w:rPr>
          <w:sz w:val="24"/>
        </w:rPr>
        <w:t>nadpoloviční</w:t>
      </w:r>
      <w:r w:rsidRPr="00A26D22">
        <w:rPr>
          <w:spacing w:val="-11"/>
          <w:sz w:val="24"/>
        </w:rPr>
        <w:t xml:space="preserve"> </w:t>
      </w:r>
      <w:r w:rsidRPr="00A26D22">
        <w:rPr>
          <w:sz w:val="24"/>
        </w:rPr>
        <w:t>většinou</w:t>
      </w:r>
      <w:r w:rsidRPr="00A26D22">
        <w:rPr>
          <w:spacing w:val="-12"/>
          <w:sz w:val="24"/>
        </w:rPr>
        <w:t xml:space="preserve"> </w:t>
      </w:r>
      <w:r w:rsidRPr="00A26D22">
        <w:rPr>
          <w:sz w:val="24"/>
        </w:rPr>
        <w:t>hlasů</w:t>
      </w:r>
      <w:r w:rsidRPr="00A26D22">
        <w:rPr>
          <w:spacing w:val="-10"/>
          <w:sz w:val="24"/>
        </w:rPr>
        <w:t xml:space="preserve"> </w:t>
      </w:r>
      <w:r w:rsidRPr="00A26D22">
        <w:rPr>
          <w:sz w:val="24"/>
        </w:rPr>
        <w:t>všech</w:t>
      </w:r>
      <w:r w:rsidRPr="00A26D22">
        <w:rPr>
          <w:spacing w:val="-11"/>
          <w:sz w:val="24"/>
        </w:rPr>
        <w:t xml:space="preserve"> </w:t>
      </w:r>
      <w:r w:rsidRPr="00A26D22">
        <w:rPr>
          <w:sz w:val="24"/>
        </w:rPr>
        <w:t>členů</w:t>
      </w:r>
      <w:r w:rsidRPr="00A26D22">
        <w:rPr>
          <w:spacing w:val="-10"/>
          <w:sz w:val="24"/>
        </w:rPr>
        <w:t xml:space="preserve"> </w:t>
      </w:r>
      <w:r w:rsidRPr="00A26D22">
        <w:rPr>
          <w:sz w:val="24"/>
        </w:rPr>
        <w:t>ŘV.</w:t>
      </w:r>
      <w:r w:rsidRPr="00A26D22">
        <w:rPr>
          <w:spacing w:val="-12"/>
          <w:sz w:val="24"/>
        </w:rPr>
        <w:t xml:space="preserve"> </w:t>
      </w:r>
    </w:p>
    <w:p w14:paraId="2B208CBE" w14:textId="77777777" w:rsidR="00B356D4" w:rsidRDefault="00B356D4" w:rsidP="00067279">
      <w:pPr>
        <w:pStyle w:val="Odstavecseseznamem"/>
        <w:numPr>
          <w:ilvl w:val="0"/>
          <w:numId w:val="76"/>
        </w:numPr>
        <w:tabs>
          <w:tab w:val="left" w:pos="837"/>
        </w:tabs>
        <w:spacing w:before="201"/>
        <w:ind w:right="1381"/>
        <w:rPr>
          <w:sz w:val="24"/>
        </w:rPr>
      </w:pPr>
      <w:r w:rsidRPr="001F088B">
        <w:rPr>
          <w:sz w:val="24"/>
        </w:rPr>
        <w:t xml:space="preserve">Každý člen ŘV má jeden hlas. Všechny hlasy mají při hlasování stejnou váhu. </w:t>
      </w:r>
    </w:p>
    <w:p w14:paraId="1AC40F2C" w14:textId="77777777" w:rsidR="00B356D4" w:rsidRDefault="00B356D4" w:rsidP="00067279">
      <w:pPr>
        <w:pStyle w:val="Odstavecseseznamem"/>
        <w:numPr>
          <w:ilvl w:val="0"/>
          <w:numId w:val="76"/>
        </w:numPr>
        <w:tabs>
          <w:tab w:val="left" w:pos="837"/>
        </w:tabs>
        <w:spacing w:before="201"/>
        <w:ind w:right="1381"/>
        <w:rPr>
          <w:sz w:val="24"/>
        </w:rPr>
      </w:pPr>
      <w:r>
        <w:rPr>
          <w:sz w:val="24"/>
        </w:rPr>
        <w:t>V případě nepřítomnosti člena ŘV přechází jeho hlasovací právo na jím určeného zástupce (náhradníka).</w:t>
      </w:r>
    </w:p>
    <w:p w14:paraId="6E86BCA9" w14:textId="77777777" w:rsidR="00B356D4" w:rsidRDefault="00B356D4" w:rsidP="00067279">
      <w:pPr>
        <w:pStyle w:val="Odstavecseseznamem"/>
        <w:numPr>
          <w:ilvl w:val="0"/>
          <w:numId w:val="76"/>
        </w:numPr>
        <w:tabs>
          <w:tab w:val="left" w:pos="837"/>
        </w:tabs>
        <w:spacing w:before="201"/>
        <w:ind w:right="1381"/>
        <w:rPr>
          <w:sz w:val="24"/>
        </w:rPr>
      </w:pPr>
      <w:r>
        <w:rPr>
          <w:sz w:val="24"/>
        </w:rPr>
        <w:t>Přizvaní hosté – odborníci nejsou členy ŘV, a proto nemají hlasovací právo.</w:t>
      </w:r>
    </w:p>
    <w:p w14:paraId="420089A5" w14:textId="77777777" w:rsidR="00B356D4" w:rsidRPr="001F088B" w:rsidRDefault="00B356D4" w:rsidP="00067279">
      <w:pPr>
        <w:pStyle w:val="Odstavecseseznamem"/>
        <w:numPr>
          <w:ilvl w:val="0"/>
          <w:numId w:val="76"/>
        </w:numPr>
        <w:tabs>
          <w:tab w:val="left" w:pos="837"/>
        </w:tabs>
        <w:spacing w:before="201"/>
        <w:ind w:right="1381"/>
        <w:rPr>
          <w:sz w:val="24"/>
        </w:rPr>
      </w:pPr>
      <w:r>
        <w:rPr>
          <w:sz w:val="24"/>
        </w:rPr>
        <w:t>V případě nerozhodného hlasování má rozhodující hlas předseda ŘV.</w:t>
      </w:r>
    </w:p>
    <w:p w14:paraId="29AD484C" w14:textId="77777777" w:rsidR="00B356D4" w:rsidRDefault="00B356D4" w:rsidP="00B356D4">
      <w:pPr>
        <w:pStyle w:val="Zkladntext"/>
      </w:pPr>
    </w:p>
    <w:p w14:paraId="77BB5EC7" w14:textId="77777777" w:rsidR="00B356D4" w:rsidRDefault="00B356D4" w:rsidP="00B356D4">
      <w:pPr>
        <w:pStyle w:val="Zkladntext"/>
        <w:spacing w:before="9"/>
        <w:rPr>
          <w:sz w:val="26"/>
        </w:rPr>
      </w:pPr>
    </w:p>
    <w:p w14:paraId="6A2FE9F5" w14:textId="77777777" w:rsidR="00B356D4" w:rsidRDefault="00B356D4" w:rsidP="00B356D4">
      <w:pPr>
        <w:pStyle w:val="Zkladntext"/>
        <w:spacing w:before="9"/>
        <w:rPr>
          <w:sz w:val="26"/>
        </w:rPr>
      </w:pPr>
    </w:p>
    <w:p w14:paraId="4B2F4AF9" w14:textId="77777777" w:rsidR="00B356D4" w:rsidRDefault="00B356D4" w:rsidP="00067279">
      <w:pPr>
        <w:widowControl/>
        <w:numPr>
          <w:ilvl w:val="0"/>
          <w:numId w:val="64"/>
        </w:numPr>
        <w:autoSpaceDE/>
        <w:autoSpaceDN/>
        <w:spacing w:after="200" w:line="276" w:lineRule="auto"/>
        <w:ind w:left="360"/>
        <w:jc w:val="both"/>
        <w:rPr>
          <w:rStyle w:val="Siln"/>
          <w:sz w:val="24"/>
          <w:szCs w:val="24"/>
        </w:rPr>
      </w:pPr>
      <w:r>
        <w:rPr>
          <w:rStyle w:val="Siln"/>
          <w:sz w:val="24"/>
          <w:szCs w:val="24"/>
        </w:rPr>
        <w:t>ZÁVĚREČNÁ USTANOVENÍ</w:t>
      </w:r>
    </w:p>
    <w:p w14:paraId="705C0CAB" w14:textId="77777777" w:rsidR="00B356D4" w:rsidRPr="00444517" w:rsidRDefault="00B356D4" w:rsidP="00B356D4">
      <w:pPr>
        <w:widowControl/>
        <w:autoSpaceDE/>
        <w:autoSpaceDN/>
        <w:spacing w:after="200" w:line="276" w:lineRule="auto"/>
        <w:ind w:right="1523"/>
        <w:jc w:val="both"/>
        <w:rPr>
          <w:rStyle w:val="Siln"/>
          <w:sz w:val="24"/>
          <w:szCs w:val="24"/>
        </w:rPr>
      </w:pPr>
    </w:p>
    <w:p w14:paraId="165EF0A3" w14:textId="77777777" w:rsidR="00B356D4" w:rsidRDefault="00B356D4" w:rsidP="00067279">
      <w:pPr>
        <w:pStyle w:val="Odstavecseseznamem"/>
        <w:numPr>
          <w:ilvl w:val="0"/>
          <w:numId w:val="77"/>
        </w:numPr>
        <w:tabs>
          <w:tab w:val="left" w:pos="837"/>
        </w:tabs>
        <w:spacing w:before="201"/>
        <w:ind w:right="1523"/>
        <w:rPr>
          <w:sz w:val="24"/>
        </w:rPr>
      </w:pPr>
      <w:r>
        <w:rPr>
          <w:sz w:val="24"/>
        </w:rPr>
        <w:t xml:space="preserve">Tento jednací </w:t>
      </w:r>
      <w:r w:rsidRPr="00A26D22">
        <w:rPr>
          <w:sz w:val="24"/>
        </w:rPr>
        <w:t>řád ŘV MAP III P1</w:t>
      </w:r>
      <w:r>
        <w:rPr>
          <w:sz w:val="24"/>
        </w:rPr>
        <w:t xml:space="preserve"> nabývá účinnosti schválením členy ŘV, a to dne: 30. 3. 2023.</w:t>
      </w:r>
    </w:p>
    <w:p w14:paraId="53426213" w14:textId="77777777" w:rsidR="00B356D4" w:rsidRDefault="00B356D4" w:rsidP="00067279">
      <w:pPr>
        <w:pStyle w:val="Odstavecseseznamem"/>
        <w:numPr>
          <w:ilvl w:val="0"/>
          <w:numId w:val="77"/>
        </w:numPr>
        <w:tabs>
          <w:tab w:val="left" w:pos="837"/>
        </w:tabs>
        <w:spacing w:before="201"/>
        <w:ind w:right="1523"/>
        <w:rPr>
          <w:sz w:val="24"/>
        </w:rPr>
      </w:pPr>
      <w:r>
        <w:rPr>
          <w:sz w:val="24"/>
        </w:rPr>
        <w:t>Změny a doplňky tohoto řádu podléhají schválení členy ŘV.</w:t>
      </w:r>
    </w:p>
    <w:p w14:paraId="34B949F8" w14:textId="77777777" w:rsidR="00B356D4" w:rsidRDefault="00B356D4" w:rsidP="00B356D4">
      <w:pPr>
        <w:pStyle w:val="Odstavecseseznamem"/>
        <w:tabs>
          <w:tab w:val="left" w:pos="837"/>
        </w:tabs>
        <w:spacing w:before="201"/>
        <w:ind w:left="786" w:firstLine="0"/>
        <w:rPr>
          <w:sz w:val="24"/>
        </w:rPr>
      </w:pPr>
    </w:p>
    <w:p w14:paraId="43578B7B" w14:textId="77777777" w:rsidR="00B356D4" w:rsidRDefault="00B356D4" w:rsidP="00B356D4">
      <w:pPr>
        <w:pStyle w:val="Odstavecseseznamem"/>
        <w:tabs>
          <w:tab w:val="left" w:pos="837"/>
        </w:tabs>
        <w:spacing w:before="201"/>
        <w:ind w:left="786" w:firstLine="0"/>
        <w:rPr>
          <w:sz w:val="24"/>
        </w:rPr>
      </w:pPr>
    </w:p>
    <w:p w14:paraId="108EC61A" w14:textId="77777777" w:rsidR="00B356D4" w:rsidRDefault="00B356D4" w:rsidP="00B356D4">
      <w:pPr>
        <w:pStyle w:val="Odstavecseseznamem"/>
        <w:tabs>
          <w:tab w:val="left" w:pos="837"/>
        </w:tabs>
        <w:spacing w:before="201"/>
        <w:ind w:left="786" w:firstLine="0"/>
        <w:rPr>
          <w:sz w:val="24"/>
        </w:rPr>
      </w:pPr>
    </w:p>
    <w:p w14:paraId="505293CF" w14:textId="77777777" w:rsidR="00B356D4" w:rsidRDefault="00B356D4" w:rsidP="00B356D4">
      <w:pPr>
        <w:ind w:left="426"/>
      </w:pPr>
    </w:p>
    <w:p w14:paraId="0AFD472A" w14:textId="77777777" w:rsidR="00B356D4" w:rsidRDefault="00B356D4" w:rsidP="00B356D4">
      <w:pPr>
        <w:ind w:left="426"/>
      </w:pPr>
      <w:r>
        <w:t xml:space="preserve">........................……………......  </w:t>
      </w:r>
      <w:r>
        <w:tab/>
      </w:r>
      <w:r>
        <w:tab/>
      </w:r>
      <w:r>
        <w:tab/>
      </w:r>
      <w:r>
        <w:tab/>
        <w:t xml:space="preserve">........................……………......                                             </w:t>
      </w:r>
    </w:p>
    <w:p w14:paraId="319FDD5E" w14:textId="77777777" w:rsidR="00B356D4" w:rsidRDefault="00B356D4" w:rsidP="00B356D4">
      <w:pPr>
        <w:ind w:left="426"/>
      </w:pPr>
      <w:r>
        <w:t xml:space="preserve">Mgr. Bc. Michaela Vencová             </w:t>
      </w:r>
      <w:r>
        <w:tab/>
      </w:r>
      <w:r>
        <w:tab/>
      </w:r>
      <w:r>
        <w:tab/>
      </w:r>
      <w:r>
        <w:tab/>
        <w:t>Mgr. Eva Špačková</w:t>
      </w:r>
    </w:p>
    <w:p w14:paraId="5CFC2115" w14:textId="77777777" w:rsidR="00B356D4" w:rsidRDefault="00B356D4" w:rsidP="00B356D4">
      <w:pPr>
        <w:ind w:left="426"/>
      </w:pPr>
      <w:r>
        <w:t>Předsedkyně ŘV MAP III P 1</w:t>
      </w:r>
      <w:r>
        <w:tab/>
      </w:r>
      <w:r>
        <w:tab/>
      </w:r>
      <w:r>
        <w:tab/>
      </w:r>
      <w:r>
        <w:tab/>
        <w:t>Místopředsedkyně ŘV MAP III P 1</w:t>
      </w:r>
    </w:p>
    <w:p w14:paraId="4F8E1CD6" w14:textId="77777777" w:rsidR="00B356D4" w:rsidRDefault="00B356D4" w:rsidP="00B356D4"/>
    <w:p w14:paraId="19F52166" w14:textId="77777777" w:rsidR="009A59AB" w:rsidRPr="00DC16EC" w:rsidRDefault="009A59AB" w:rsidP="00B356D4">
      <w:pPr>
        <w:tabs>
          <w:tab w:val="left" w:pos="837"/>
        </w:tabs>
        <w:spacing w:before="201"/>
        <w:ind w:right="-142"/>
        <w:rPr>
          <w:rStyle w:val="Siln"/>
          <w:b w:val="0"/>
          <w:bCs w:val="0"/>
          <w:szCs w:val="24"/>
        </w:rPr>
      </w:pPr>
    </w:p>
    <w:p w14:paraId="6C0F0FDB" w14:textId="77777777" w:rsidR="008D3412" w:rsidRPr="00DC16EC" w:rsidRDefault="008D3412">
      <w:pPr>
        <w:tabs>
          <w:tab w:val="left" w:pos="837"/>
        </w:tabs>
        <w:spacing w:before="201"/>
        <w:ind w:right="-142"/>
        <w:rPr>
          <w:rStyle w:val="Siln"/>
          <w:b w:val="0"/>
          <w:bCs w:val="0"/>
          <w:szCs w:val="24"/>
        </w:rPr>
      </w:pPr>
    </w:p>
    <w:sectPr w:rsidR="008D3412" w:rsidRPr="00DC16EC" w:rsidSect="00B356D4">
      <w:footerReference w:type="default" r:id="rId294"/>
      <w:type w:val="continuous"/>
      <w:pgSz w:w="11910" w:h="16840"/>
      <w:pgMar w:top="2080" w:right="440" w:bottom="840" w:left="1300" w:header="813" w:footer="65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50DBD" w14:textId="77777777" w:rsidR="00DE37C2" w:rsidRDefault="00DE37C2" w:rsidP="00A327AC">
      <w:r>
        <w:separator/>
      </w:r>
    </w:p>
  </w:endnote>
  <w:endnote w:type="continuationSeparator" w:id="0">
    <w:p w14:paraId="520392A6" w14:textId="77777777" w:rsidR="00DE37C2" w:rsidRDefault="00DE37C2" w:rsidP="00A32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Open Sans">
    <w:altName w:val="Arial"/>
    <w:charset w:val="00"/>
    <w:family w:val="swiss"/>
    <w:pitch w:val="variable"/>
    <w:sig w:usb0="E00002EF" w:usb1="4000205B" w:usb2="00000028" w:usb3="00000000" w:csb0="0000019F" w:csb1="00000000"/>
  </w:font>
  <w:font w:name="Source Sans Pro">
    <w:altName w:val="Cambria Math"/>
    <w:charset w:val="00"/>
    <w:family w:val="swiss"/>
    <w:pitch w:val="variable"/>
    <w:sig w:usb0="600002F7" w:usb1="02000001"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3501E" w14:textId="77777777" w:rsidR="00414579" w:rsidRDefault="00414579" w:rsidP="00F72912">
    <w:pPr>
      <w:pStyle w:val="Zkladntext"/>
    </w:pPr>
    <w:r w:rsidRPr="00E44EE2">
      <w:rPr>
        <w:noProof/>
        <w:lang w:bidi="ar-SA"/>
      </w:rPr>
      <w:drawing>
        <wp:anchor distT="0" distB="0" distL="114300" distR="114300" simplePos="0" relativeHeight="251566592" behindDoc="0" locked="0" layoutInCell="1" allowOverlap="1" wp14:anchorId="2E6C3E82" wp14:editId="37F612EF">
          <wp:simplePos x="0" y="0"/>
          <wp:positionH relativeFrom="column">
            <wp:posOffset>5211527</wp:posOffset>
          </wp:positionH>
          <wp:positionV relativeFrom="paragraph">
            <wp:posOffset>-188043</wp:posOffset>
          </wp:positionV>
          <wp:extent cx="477078" cy="548640"/>
          <wp:effectExtent l="19050" t="0" r="0" b="0"/>
          <wp:wrapNone/>
          <wp:docPr id="954004569" name="Obrázek 954004569"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53856D4F" w14:textId="77777777" w:rsidR="00414579" w:rsidRDefault="00DE37C2" w:rsidP="00F72912">
    <w:pPr>
      <w:pStyle w:val="Zpat"/>
      <w:jc w:val="center"/>
    </w:pPr>
    <w:sdt>
      <w:sdtPr>
        <w:id w:val="2093302802"/>
        <w:docPartObj>
          <w:docPartGallery w:val="Page Numbers (Bottom of Page)"/>
          <w:docPartUnique/>
        </w:docPartObj>
      </w:sdtPr>
      <w:sdtEndPr/>
      <w:sdtContent>
        <w:r w:rsidR="007B16B7">
          <w:fldChar w:fldCharType="begin"/>
        </w:r>
        <w:r w:rsidR="007B16B7">
          <w:instrText xml:space="preserve"> PAGE   \* MERGEFORMAT </w:instrText>
        </w:r>
        <w:r w:rsidR="007B16B7">
          <w:fldChar w:fldCharType="separate"/>
        </w:r>
        <w:r w:rsidR="001F43D1">
          <w:rPr>
            <w:noProof/>
          </w:rPr>
          <w:t>8</w:t>
        </w:r>
        <w:r w:rsidR="007B16B7">
          <w:rPr>
            <w:noProof/>
          </w:rPr>
          <w:fldChar w:fldCharType="end"/>
        </w:r>
      </w:sdtContent>
    </w:sdt>
  </w:p>
  <w:p w14:paraId="40BF4472" w14:textId="02C31060" w:rsidR="00414579" w:rsidRDefault="002E77DD">
    <w:pPr>
      <w:pStyle w:val="Zpat"/>
    </w:pPr>
    <w:r>
      <w:rPr>
        <w:noProof/>
        <w:lang w:bidi="ar-SA"/>
      </w:rPr>
      <mc:AlternateContent>
        <mc:Choice Requires="wps">
          <w:drawing>
            <wp:anchor distT="0" distB="0" distL="114300" distR="114300" simplePos="0" relativeHeight="251616768" behindDoc="1" locked="0" layoutInCell="1" allowOverlap="1" wp14:anchorId="610C6E66" wp14:editId="2783B4FD">
              <wp:simplePos x="0" y="0"/>
              <wp:positionH relativeFrom="margin">
                <wp:align>left</wp:align>
              </wp:positionH>
              <wp:positionV relativeFrom="page">
                <wp:posOffset>10159365</wp:posOffset>
              </wp:positionV>
              <wp:extent cx="2209800" cy="215900"/>
              <wp:effectExtent l="0" t="0" r="0" b="0"/>
              <wp:wrapNone/>
              <wp:docPr id="904583586" name="Textové pol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4925DD14" w14:textId="77777777" w:rsidR="00414579" w:rsidRDefault="00414579" w:rsidP="00F72912">
                          <w:pPr>
                            <w:pStyle w:val="Zkladntext"/>
                          </w:pPr>
                          <w:r w:rsidRPr="00B44011">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0C6E66" id="_x0000_t202" coordsize="21600,21600" o:spt="202" path="m,l,21600r21600,l21600,xe">
              <v:stroke joinstyle="miter"/>
              <v:path gradientshapeok="t" o:connecttype="rect"/>
            </v:shapetype>
            <v:shape id="Textové pole 84" o:spid="_x0000_s1243" type="#_x0000_t202" style="position:absolute;margin-left:0;margin-top:799.95pt;width:174pt;height:17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" filled="f" stroked="f">
              <v:textbox inset="0,0,0,0">
                <w:txbxContent>
                  <w:p w14:paraId="4925DD14" w14:textId="77777777" w:rsidR="00414579" w:rsidRDefault="00414579" w:rsidP="00F72912">
                    <w:pPr>
                      <w:pStyle w:val="Zkladntext"/>
                    </w:pPr>
                    <w:r w:rsidRPr="00B44011">
                      <w:t>CZ.02.3.68/0.0/0.0/20_082/0023073</w:t>
                    </w:r>
                  </w:p>
                </w:txbxContent>
              </v:textbox>
              <w10:wrap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C5D8" w14:textId="77777777" w:rsidR="00414579" w:rsidRDefault="00414579" w:rsidP="00F72912">
    <w:pPr>
      <w:pStyle w:val="Zkladntext"/>
    </w:pPr>
    <w:r w:rsidRPr="00E44EE2">
      <w:rPr>
        <w:noProof/>
        <w:lang w:bidi="ar-SA"/>
      </w:rPr>
      <w:drawing>
        <wp:anchor distT="0" distB="0" distL="114300" distR="114300" simplePos="0" relativeHeight="251574784" behindDoc="0" locked="0" layoutInCell="1" allowOverlap="1" wp14:anchorId="4322592C" wp14:editId="54CFE232">
          <wp:simplePos x="0" y="0"/>
          <wp:positionH relativeFrom="column">
            <wp:posOffset>5211527</wp:posOffset>
          </wp:positionH>
          <wp:positionV relativeFrom="paragraph">
            <wp:posOffset>-188043</wp:posOffset>
          </wp:positionV>
          <wp:extent cx="477078" cy="548640"/>
          <wp:effectExtent l="19050" t="0" r="0" b="0"/>
          <wp:wrapNone/>
          <wp:docPr id="1801632502" name="Obrázek 1801632502"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30BD599" w14:textId="77777777" w:rsidR="00414579" w:rsidRDefault="00DE37C2" w:rsidP="00F72912">
    <w:pPr>
      <w:pStyle w:val="Zpat"/>
      <w:jc w:val="center"/>
    </w:pPr>
    <w:sdt>
      <w:sdtPr>
        <w:id w:val="2093302808"/>
        <w:docPartObj>
          <w:docPartGallery w:val="Page Numbers (Bottom of Page)"/>
          <w:docPartUnique/>
        </w:docPartObj>
      </w:sdtPr>
      <w:sdtEndPr/>
      <w:sdtContent/>
    </w:sdt>
  </w:p>
  <w:p w14:paraId="380E182A" w14:textId="73F8C48D" w:rsidR="00414579" w:rsidRDefault="002E77DD">
    <w:pPr>
      <w:pStyle w:val="Zpat"/>
    </w:pPr>
    <w:r>
      <w:rPr>
        <w:noProof/>
        <w:lang w:bidi="ar-SA"/>
      </w:rPr>
      <mc:AlternateContent>
        <mc:Choice Requires="wps">
          <w:drawing>
            <wp:anchor distT="0" distB="0" distL="114300" distR="114300" simplePos="0" relativeHeight="251648512" behindDoc="1" locked="0" layoutInCell="1" allowOverlap="1" wp14:anchorId="4EC8E624" wp14:editId="31FA8CD0">
              <wp:simplePos x="0" y="0"/>
              <wp:positionH relativeFrom="margin">
                <wp:align>left</wp:align>
              </wp:positionH>
              <wp:positionV relativeFrom="page">
                <wp:posOffset>10159365</wp:posOffset>
              </wp:positionV>
              <wp:extent cx="2209800" cy="215900"/>
              <wp:effectExtent l="0" t="0" r="0" b="0"/>
              <wp:wrapNone/>
              <wp:docPr id="1932189092" name="Textové pol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74611DBD" w14:textId="77777777" w:rsidR="00414579" w:rsidRDefault="00414579" w:rsidP="00F72912">
                          <w:pPr>
                            <w:pStyle w:val="Zkladntext"/>
                          </w:pPr>
                          <w:r w:rsidRPr="00C26E77">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C8E624" id="_x0000_t202" coordsize="21600,21600" o:spt="202" path="m,l,21600r21600,l21600,xe">
              <v:stroke joinstyle="miter"/>
              <v:path gradientshapeok="t" o:connecttype="rect"/>
            </v:shapetype>
            <v:shape id="Textové pole 66" o:spid="_x0000_s1261" type="#_x0000_t202" style="position:absolute;margin-left:0;margin-top:799.95pt;width:174pt;height:17pt;z-index:-2516311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6LGv&#10;KtgBAACZAwAADgAAAAAAAAAAAAAAAAAuAgAAZHJzL2Uyb0RvYy54bWxQSwECLQAUAAYACAAAACEA&#10;qryFbt4AAAAKAQAADwAAAAAAAAAAAAAAAAAyBAAAZHJzL2Rvd25yZXYueG1sUEsFBgAAAAAEAAQA&#10;8wAAAD0FAAAAAA==&#10;" filled="f" stroked="f">
              <v:textbox inset="0,0,0,0">
                <w:txbxContent>
                  <w:p w14:paraId="74611DBD" w14:textId="77777777" w:rsidR="00414579" w:rsidRDefault="00414579" w:rsidP="00F72912">
                    <w:pPr>
                      <w:pStyle w:val="Zkladntext"/>
                    </w:pPr>
                    <w:r w:rsidRPr="00C26E77">
                      <w:t>CZ.02.3.68/0.0/0.0/20_082/0023073</w:t>
                    </w:r>
                  </w:p>
                </w:txbxContent>
              </v:textbox>
              <w10:wrap anchorx="margin"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93DF4" w14:textId="77777777" w:rsidR="00414579" w:rsidRDefault="00414579" w:rsidP="005B71E1">
    <w:pPr>
      <w:pStyle w:val="Zkladntext"/>
    </w:pPr>
    <w:r w:rsidRPr="00E44EE2">
      <w:rPr>
        <w:noProof/>
        <w:lang w:bidi="ar-SA"/>
      </w:rPr>
      <w:drawing>
        <wp:anchor distT="0" distB="0" distL="114300" distR="114300" simplePos="0" relativeHeight="251704832" behindDoc="0" locked="0" layoutInCell="1" allowOverlap="1" wp14:anchorId="3CBADA00" wp14:editId="65685DDA">
          <wp:simplePos x="0" y="0"/>
          <wp:positionH relativeFrom="column">
            <wp:posOffset>5211527</wp:posOffset>
          </wp:positionH>
          <wp:positionV relativeFrom="paragraph">
            <wp:posOffset>-188043</wp:posOffset>
          </wp:positionV>
          <wp:extent cx="477078" cy="548640"/>
          <wp:effectExtent l="19050" t="0" r="0" b="0"/>
          <wp:wrapNone/>
          <wp:docPr id="1118414335" name="Obrázek 1118414335"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1BDA8638" w14:textId="77777777" w:rsidR="00414579" w:rsidRDefault="00DE37C2" w:rsidP="005B71E1">
    <w:pPr>
      <w:pStyle w:val="Zpat"/>
      <w:jc w:val="center"/>
    </w:pPr>
    <w:sdt>
      <w:sdtPr>
        <w:id w:val="1864122"/>
        <w:docPartObj>
          <w:docPartGallery w:val="Page Numbers (Bottom of Page)"/>
          <w:docPartUnique/>
        </w:docPartObj>
      </w:sdtPr>
      <w:sdtEndPr/>
      <w:sdtContent>
        <w:r w:rsidR="007B16B7">
          <w:fldChar w:fldCharType="begin"/>
        </w:r>
        <w:r w:rsidR="007B16B7">
          <w:instrText xml:space="preserve"> PAGE   \* MERGEFORMAT </w:instrText>
        </w:r>
        <w:r w:rsidR="007B16B7">
          <w:fldChar w:fldCharType="separate"/>
        </w:r>
        <w:r w:rsidR="001F43D1">
          <w:rPr>
            <w:noProof/>
          </w:rPr>
          <w:t>7</w:t>
        </w:r>
        <w:r w:rsidR="007B16B7">
          <w:rPr>
            <w:noProof/>
          </w:rPr>
          <w:fldChar w:fldCharType="end"/>
        </w:r>
      </w:sdtContent>
    </w:sdt>
  </w:p>
  <w:p w14:paraId="295BDE3F" w14:textId="468D418E" w:rsidR="00414579" w:rsidRDefault="002E77DD" w:rsidP="005B71E1">
    <w:pPr>
      <w:pStyle w:val="Zpat"/>
    </w:pPr>
    <w:r>
      <w:rPr>
        <w:noProof/>
        <w:lang w:bidi="ar-SA"/>
      </w:rPr>
      <mc:AlternateContent>
        <mc:Choice Requires="wps">
          <w:drawing>
            <wp:anchor distT="0" distB="0" distL="114300" distR="114300" simplePos="0" relativeHeight="251672064" behindDoc="1" locked="0" layoutInCell="1" allowOverlap="1" wp14:anchorId="1CDABE1E" wp14:editId="1B6D2E13">
              <wp:simplePos x="0" y="0"/>
              <wp:positionH relativeFrom="margin">
                <wp:align>left</wp:align>
              </wp:positionH>
              <wp:positionV relativeFrom="page">
                <wp:posOffset>10159365</wp:posOffset>
              </wp:positionV>
              <wp:extent cx="2209800" cy="215900"/>
              <wp:effectExtent l="0" t="0" r="0" b="0"/>
              <wp:wrapNone/>
              <wp:docPr id="1883347069" name="Textové pol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679C5A18" w14:textId="77777777" w:rsidR="00414579" w:rsidRDefault="00414579" w:rsidP="005B71E1">
                          <w:pPr>
                            <w:pStyle w:val="Zkladntext"/>
                          </w:pPr>
                          <w:r w:rsidRPr="00C26E77">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DABE1E" id="_x0000_t202" coordsize="21600,21600" o:spt="202" path="m,l,21600r21600,l21600,xe">
              <v:stroke joinstyle="miter"/>
              <v:path gradientshapeok="t" o:connecttype="rect"/>
            </v:shapetype>
            <v:shape id="Textové pole 64" o:spid="_x0000_s1263" type="#_x0000_t202" style="position:absolute;margin-left:0;margin-top:799.95pt;width:174pt;height:17pt;z-index:-2516085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" filled="f" stroked="f">
              <v:textbox inset="0,0,0,0">
                <w:txbxContent>
                  <w:p w14:paraId="679C5A18" w14:textId="77777777" w:rsidR="00414579" w:rsidRDefault="00414579" w:rsidP="005B71E1">
                    <w:pPr>
                      <w:pStyle w:val="Zkladntext"/>
                    </w:pPr>
                    <w:r w:rsidRPr="00C26E77">
                      <w:t>CZ.02.3.68/0.0/0.0/20_082/0023073</w:t>
                    </w:r>
                  </w:p>
                </w:txbxContent>
              </v:textbox>
              <w10:wrap anchorx="margin" anchory="page"/>
            </v:shape>
          </w:pict>
        </mc:Fallback>
      </mc:AlternateContent>
    </w:r>
  </w:p>
  <w:p w14:paraId="4469F0CD" w14:textId="77777777" w:rsidR="00414579" w:rsidRPr="002955B2" w:rsidRDefault="00414579" w:rsidP="005B71E1">
    <w:pPr>
      <w:pStyle w:val="Zpat"/>
    </w:pPr>
  </w:p>
  <w:p w14:paraId="2F47C11D" w14:textId="77777777" w:rsidR="00414579" w:rsidRPr="005B71E1" w:rsidRDefault="00414579" w:rsidP="005B71E1">
    <w:pPr>
      <w:pStyle w:val="Zpa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FD692" w14:textId="77777777" w:rsidR="00414579" w:rsidRDefault="00414579" w:rsidP="005B71E1">
    <w:pPr>
      <w:pStyle w:val="Zkladntext"/>
    </w:pPr>
    <w:r w:rsidRPr="00E44EE2">
      <w:rPr>
        <w:noProof/>
        <w:lang w:bidi="ar-SA"/>
      </w:rPr>
      <w:drawing>
        <wp:anchor distT="0" distB="0" distL="114300" distR="114300" simplePos="0" relativeHeight="251716096" behindDoc="0" locked="0" layoutInCell="1" allowOverlap="1" wp14:anchorId="56D3AF7C" wp14:editId="6FE5559A">
          <wp:simplePos x="0" y="0"/>
          <wp:positionH relativeFrom="column">
            <wp:posOffset>5211527</wp:posOffset>
          </wp:positionH>
          <wp:positionV relativeFrom="paragraph">
            <wp:posOffset>-188043</wp:posOffset>
          </wp:positionV>
          <wp:extent cx="477078" cy="548640"/>
          <wp:effectExtent l="19050" t="0" r="0" b="0"/>
          <wp:wrapNone/>
          <wp:docPr id="247962739" name="Obrázek 247962739"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36875EE1" w14:textId="77777777" w:rsidR="00414579" w:rsidRDefault="00DE37C2" w:rsidP="005B71E1">
    <w:pPr>
      <w:pStyle w:val="Zpat"/>
      <w:jc w:val="center"/>
    </w:pPr>
    <w:sdt>
      <w:sdtPr>
        <w:id w:val="1864128"/>
        <w:docPartObj>
          <w:docPartGallery w:val="Page Numbers (Bottom of Page)"/>
          <w:docPartUnique/>
        </w:docPartObj>
      </w:sdtPr>
      <w:sdtEndPr/>
      <w:sdtContent>
        <w:r w:rsidR="007B16B7">
          <w:fldChar w:fldCharType="begin"/>
        </w:r>
        <w:r w:rsidR="007B16B7">
          <w:instrText xml:space="preserve"> PAGE   \* MERGEFORMAT </w:instrText>
        </w:r>
        <w:r w:rsidR="007B16B7">
          <w:fldChar w:fldCharType="separate"/>
        </w:r>
        <w:r w:rsidR="001F43D1">
          <w:rPr>
            <w:noProof/>
          </w:rPr>
          <w:t>20</w:t>
        </w:r>
        <w:r w:rsidR="007B16B7">
          <w:rPr>
            <w:noProof/>
          </w:rPr>
          <w:fldChar w:fldCharType="end"/>
        </w:r>
      </w:sdtContent>
    </w:sdt>
  </w:p>
  <w:p w14:paraId="024FAE4A" w14:textId="123B6012" w:rsidR="00414579" w:rsidRDefault="002E77DD" w:rsidP="005B71E1">
    <w:pPr>
      <w:pStyle w:val="Zpat"/>
    </w:pPr>
    <w:r>
      <w:rPr>
        <w:noProof/>
        <w:lang w:bidi="ar-SA"/>
      </w:rPr>
      <mc:AlternateContent>
        <mc:Choice Requires="wps">
          <w:drawing>
            <wp:anchor distT="0" distB="0" distL="114300" distR="114300" simplePos="0" relativeHeight="251673088" behindDoc="1" locked="0" layoutInCell="1" allowOverlap="1" wp14:anchorId="26100ABB" wp14:editId="5A51E141">
              <wp:simplePos x="0" y="0"/>
              <wp:positionH relativeFrom="margin">
                <wp:align>left</wp:align>
              </wp:positionH>
              <wp:positionV relativeFrom="page">
                <wp:posOffset>10159365</wp:posOffset>
              </wp:positionV>
              <wp:extent cx="2209800" cy="215900"/>
              <wp:effectExtent l="0" t="0" r="0" b="0"/>
              <wp:wrapNone/>
              <wp:docPr id="1390805586" name="Textové pol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0E1D6451" w14:textId="77777777" w:rsidR="00414579" w:rsidRDefault="00414579" w:rsidP="005B71E1">
                          <w:pPr>
                            <w:pStyle w:val="Zkladntext"/>
                          </w:pPr>
                          <w:r w:rsidRPr="00C26E77">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100ABB" id="_x0000_t202" coordsize="21600,21600" o:spt="202" path="m,l,21600r21600,l21600,xe">
              <v:stroke joinstyle="miter"/>
              <v:path gradientshapeok="t" o:connecttype="rect"/>
            </v:shapetype>
            <v:shape id="Textové pole 62" o:spid="_x0000_s1265" type="#_x0000_t202" style="position:absolute;margin-left:0;margin-top:799.95pt;width:174pt;height:17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m32AEAAJkDAAAOAAAAZHJzL2Uyb0RvYy54bWysU8Fu1DAQvSPxD5bvbLJB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3Pzt7FxVLOD+sh6EOZ94f3moAP8KcXIu1JJ+rFXaKToPzn2JC7WEuAS7JZAOc1PKxmk&#10;mMObMC/g3qNtO0aeXXdwzb41Nkl6ZnHiy/NPppx2NS7Y79/p1vMftf0F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mRJ5&#10;t9gBAACZAwAADgAAAAAAAAAAAAAAAAAuAgAAZHJzL2Uyb0RvYy54bWxQSwECLQAUAAYACAAAACEA&#10;qryFbt4AAAAKAQAADwAAAAAAAAAAAAAAAAAyBAAAZHJzL2Rvd25yZXYueG1sUEsFBgAAAAAEAAQA&#10;8wAAAD0FAAAAAA==&#10;" filled="f" stroked="f">
              <v:textbox inset="0,0,0,0">
                <w:txbxContent>
                  <w:p w14:paraId="0E1D6451" w14:textId="77777777" w:rsidR="00414579" w:rsidRDefault="00414579" w:rsidP="005B71E1">
                    <w:pPr>
                      <w:pStyle w:val="Zkladntext"/>
                    </w:pPr>
                    <w:r w:rsidRPr="00C26E77">
                      <w:t>CZ.02.3.68/0.0/0.0/20_082/0023073</w:t>
                    </w:r>
                  </w:p>
                </w:txbxContent>
              </v:textbox>
              <w10:wrap anchorx="margin" anchory="page"/>
            </v:shape>
          </w:pict>
        </mc:Fallback>
      </mc:AlternateContent>
    </w:r>
  </w:p>
  <w:p w14:paraId="45DE0A79" w14:textId="77777777" w:rsidR="00414579" w:rsidRDefault="00414579" w:rsidP="005B71E1">
    <w:pPr>
      <w:pStyle w:val="Zpa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EBE71" w14:textId="77777777" w:rsidR="00414579" w:rsidRDefault="00414579" w:rsidP="00D515D2">
    <w:pPr>
      <w:pStyle w:val="Zkladntext"/>
    </w:pPr>
    <w:r w:rsidRPr="00E44EE2">
      <w:rPr>
        <w:noProof/>
        <w:lang w:bidi="ar-SA"/>
      </w:rPr>
      <w:drawing>
        <wp:anchor distT="0" distB="0" distL="114300" distR="114300" simplePos="0" relativeHeight="251718144" behindDoc="0" locked="0" layoutInCell="1" allowOverlap="1" wp14:anchorId="39427731" wp14:editId="666CB658">
          <wp:simplePos x="0" y="0"/>
          <wp:positionH relativeFrom="column">
            <wp:posOffset>5211527</wp:posOffset>
          </wp:positionH>
          <wp:positionV relativeFrom="paragraph">
            <wp:posOffset>-188043</wp:posOffset>
          </wp:positionV>
          <wp:extent cx="477078" cy="548640"/>
          <wp:effectExtent l="19050" t="0" r="0" b="0"/>
          <wp:wrapNone/>
          <wp:docPr id="285115582" name="Obrázek 285115582"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1F0CEE36" w14:textId="77777777" w:rsidR="00414579" w:rsidRDefault="00DE37C2" w:rsidP="00D515D2">
    <w:pPr>
      <w:pStyle w:val="Zpat"/>
      <w:jc w:val="center"/>
    </w:pPr>
    <w:sdt>
      <w:sdtPr>
        <w:id w:val="2093302810"/>
        <w:docPartObj>
          <w:docPartGallery w:val="Page Numbers (Bottom of Page)"/>
          <w:docPartUnique/>
        </w:docPartObj>
      </w:sdtPr>
      <w:sdtEndPr/>
      <w:sdtContent>
        <w:r w:rsidR="007B16B7">
          <w:fldChar w:fldCharType="begin"/>
        </w:r>
        <w:r w:rsidR="007B16B7">
          <w:instrText xml:space="preserve"> PAGE   \* MERGEFORMAT </w:instrText>
        </w:r>
        <w:r w:rsidR="007B16B7">
          <w:fldChar w:fldCharType="separate"/>
        </w:r>
        <w:r w:rsidR="001E192B">
          <w:rPr>
            <w:noProof/>
          </w:rPr>
          <w:t>148</w:t>
        </w:r>
        <w:r w:rsidR="007B16B7">
          <w:rPr>
            <w:noProof/>
          </w:rPr>
          <w:fldChar w:fldCharType="end"/>
        </w:r>
      </w:sdtContent>
    </w:sdt>
  </w:p>
  <w:p w14:paraId="4E1B5C71" w14:textId="6FECC8A7" w:rsidR="00414579" w:rsidRDefault="002E77DD" w:rsidP="00D515D2">
    <w:pPr>
      <w:pStyle w:val="Zpat"/>
    </w:pPr>
    <w:r>
      <w:rPr>
        <w:noProof/>
        <w:lang w:bidi="ar-SA"/>
      </w:rPr>
      <mc:AlternateContent>
        <mc:Choice Requires="wps">
          <w:drawing>
            <wp:anchor distT="0" distB="0" distL="114300" distR="114300" simplePos="0" relativeHeight="251675136" behindDoc="1" locked="0" layoutInCell="1" allowOverlap="1" wp14:anchorId="3E8F9AFC" wp14:editId="4DEF49BD">
              <wp:simplePos x="0" y="0"/>
              <wp:positionH relativeFrom="margin">
                <wp:align>left</wp:align>
              </wp:positionH>
              <wp:positionV relativeFrom="page">
                <wp:posOffset>10159365</wp:posOffset>
              </wp:positionV>
              <wp:extent cx="2209800" cy="215900"/>
              <wp:effectExtent l="0" t="0" r="0" b="0"/>
              <wp:wrapNone/>
              <wp:docPr id="2001751096" name="Textové pol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201905F8" w14:textId="77777777" w:rsidR="00414579" w:rsidRDefault="00414579" w:rsidP="00D515D2">
                          <w:pPr>
                            <w:pStyle w:val="Zkladntext"/>
                          </w:pPr>
                          <w:r w:rsidRPr="003E576D">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8F9AFC" id="_x0000_t202" coordsize="21600,21600" o:spt="202" path="m,l,21600r21600,l21600,xe">
              <v:stroke joinstyle="miter"/>
              <v:path gradientshapeok="t" o:connecttype="rect"/>
            </v:shapetype>
            <v:shape id="Textové pole 55" o:spid="_x0000_s1272" type="#_x0000_t202" style="position:absolute;margin-left:0;margin-top:799.95pt;width:174pt;height:17pt;z-index:-251605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sb2AEAAJkDAAAOAAAAZHJzL2Uyb0RvYy54bWysU8Fu1DAQvSPxD5bvbLJB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1fybWoc1eygPrIehHlfeL856AB/SjHyrlSSfuwVGin6T449iYu1BLgEuyVQTvPTSgYp&#10;5vAmzAu492jbjpFn1x1cs2+NTZKeWZz48vyTKaddjQv2+3e69fxHbX8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iE27&#10;G9gBAACZAwAADgAAAAAAAAAAAAAAAAAuAgAAZHJzL2Uyb0RvYy54bWxQSwECLQAUAAYACAAAACEA&#10;qryFbt4AAAAKAQAADwAAAAAAAAAAAAAAAAAyBAAAZHJzL2Rvd25yZXYueG1sUEsFBgAAAAAEAAQA&#10;8wAAAD0FAAAAAA==&#10;" filled="f" stroked="f">
              <v:textbox inset="0,0,0,0">
                <w:txbxContent>
                  <w:p w14:paraId="201905F8" w14:textId="77777777" w:rsidR="00414579" w:rsidRDefault="00414579" w:rsidP="00D515D2">
                    <w:pPr>
                      <w:pStyle w:val="Zkladntext"/>
                    </w:pPr>
                    <w:r w:rsidRPr="003E576D">
                      <w:t>CZ.02.3.68/0.0/0.0/20_082/0023073</w:t>
                    </w:r>
                  </w:p>
                </w:txbxContent>
              </v:textbox>
              <w10:wrap anchorx="margin" anchory="page"/>
            </v:shape>
          </w:pict>
        </mc:Fallback>
      </mc:AlternateContent>
    </w:r>
  </w:p>
  <w:p w14:paraId="0AB63831" w14:textId="77777777" w:rsidR="00414579" w:rsidRDefault="00414579">
    <w:pPr>
      <w:pStyle w:val="Zpa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69B15" w14:textId="77777777" w:rsidR="00414579" w:rsidRDefault="00414579" w:rsidP="00F72912">
    <w:pPr>
      <w:pStyle w:val="Zkladntext"/>
    </w:pPr>
    <w:r w:rsidRPr="00E44EE2">
      <w:rPr>
        <w:noProof/>
        <w:lang w:bidi="ar-SA"/>
      </w:rPr>
      <w:drawing>
        <wp:anchor distT="0" distB="0" distL="114300" distR="114300" simplePos="0" relativeHeight="251576832" behindDoc="0" locked="0" layoutInCell="1" allowOverlap="1" wp14:anchorId="26399D66" wp14:editId="27708C92">
          <wp:simplePos x="0" y="0"/>
          <wp:positionH relativeFrom="column">
            <wp:posOffset>5211527</wp:posOffset>
          </wp:positionH>
          <wp:positionV relativeFrom="paragraph">
            <wp:posOffset>-188043</wp:posOffset>
          </wp:positionV>
          <wp:extent cx="477078" cy="548640"/>
          <wp:effectExtent l="19050" t="0" r="0" b="0"/>
          <wp:wrapNone/>
          <wp:docPr id="295636585" name="Obrázek 295636585"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3E182CFA" w14:textId="2142495E" w:rsidR="00414579" w:rsidRDefault="00414579">
    <w:pPr>
      <w:pStyle w:val="Zpat"/>
    </w:pPr>
    <w:r>
      <w:tab/>
    </w:r>
    <w:sdt>
      <w:sdtPr>
        <w:id w:val="-209108973"/>
        <w:docPartObj>
          <w:docPartGallery w:val="Page Numbers (Bottom of Page)"/>
          <w:docPartUnique/>
        </w:docPartObj>
      </w:sdtPr>
      <w:sdtEndPr/>
      <w:sdtContent>
        <w:r w:rsidR="007B16B7">
          <w:fldChar w:fldCharType="begin"/>
        </w:r>
        <w:r w:rsidR="007B16B7">
          <w:instrText xml:space="preserve"> PAGE   \* MERGEFORMAT </w:instrText>
        </w:r>
        <w:r w:rsidR="007B16B7">
          <w:fldChar w:fldCharType="separate"/>
        </w:r>
        <w:r w:rsidR="00067279">
          <w:rPr>
            <w:noProof/>
          </w:rPr>
          <w:t>166</w:t>
        </w:r>
        <w:r w:rsidR="007B16B7">
          <w:rPr>
            <w:noProof/>
          </w:rPr>
          <w:fldChar w:fldCharType="end"/>
        </w:r>
      </w:sdtContent>
    </w:sdt>
    <w:r w:rsidR="002E77DD">
      <w:rPr>
        <w:noProof/>
        <w:lang w:bidi="ar-SA"/>
      </w:rPr>
      <mc:AlternateContent>
        <mc:Choice Requires="wps">
          <w:drawing>
            <wp:anchor distT="0" distB="0" distL="114300" distR="114300" simplePos="0" relativeHeight="251655680" behindDoc="1" locked="0" layoutInCell="1" allowOverlap="1" wp14:anchorId="4F2E9228" wp14:editId="35BFFC64">
              <wp:simplePos x="0" y="0"/>
              <wp:positionH relativeFrom="margin">
                <wp:align>left</wp:align>
              </wp:positionH>
              <wp:positionV relativeFrom="page">
                <wp:posOffset>10159365</wp:posOffset>
              </wp:positionV>
              <wp:extent cx="2209800" cy="215900"/>
              <wp:effectExtent l="0" t="0" r="0" b="0"/>
              <wp:wrapNone/>
              <wp:docPr id="464841781" name="Textové pol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4AFF21BA" w14:textId="77777777" w:rsidR="00414579" w:rsidRDefault="00414579" w:rsidP="00F72912">
                          <w:pPr>
                            <w:pStyle w:val="Zkladntext"/>
                          </w:pPr>
                          <w:r w:rsidRPr="00307FEB">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2E9228" id="_x0000_t202" coordsize="21600,21600" o:spt="202" path="m,l,21600r21600,l21600,xe">
              <v:stroke joinstyle="miter"/>
              <v:path gradientshapeok="t" o:connecttype="rect"/>
            </v:shapetype>
            <v:shape id="Textové pole 54" o:spid="_x0000_s1273" type="#_x0000_t202" style="position:absolute;margin-left:0;margin-top:799.95pt;width:174pt;height:17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FO2AEAAJkDAAAOAAAAZHJzL2Uyb0RvYy54bWysU8Fu1DAQvSPxD5bvbLJB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1fybdIW1eygPrIehHlfeL856AB/SjHyrlSSfuwVGin6T449iYu1BLgEuyVQTvPTSgYp&#10;5vAmzAu492jbjpFn1x1cs2+NTZKeWZz48vyTKaddjQv2+3e69fxHbX8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O78R&#10;TtgBAACZAwAADgAAAAAAAAAAAAAAAAAuAgAAZHJzL2Uyb0RvYy54bWxQSwECLQAUAAYACAAAACEA&#10;qryFbt4AAAAKAQAADwAAAAAAAAAAAAAAAAAyBAAAZHJzL2Rvd25yZXYueG1sUEsFBgAAAAAEAAQA&#10;8wAAAD0FAAAAAA==&#10;" filled="f" stroked="f">
              <v:textbox inset="0,0,0,0">
                <w:txbxContent>
                  <w:p w14:paraId="4AFF21BA" w14:textId="77777777" w:rsidR="00414579" w:rsidRDefault="00414579" w:rsidP="00F72912">
                    <w:pPr>
                      <w:pStyle w:val="Zkladntext"/>
                    </w:pPr>
                    <w:r w:rsidRPr="00307FEB">
                      <w:t>CZ.02.3.68/0.0/0.0/20_082/0023073</w:t>
                    </w:r>
                  </w:p>
                </w:txbxContent>
              </v:textbox>
              <w10:wrap anchorx="margin"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DDBF7" w14:textId="77777777" w:rsidR="00414579" w:rsidRDefault="00414579" w:rsidP="00F72912">
    <w:pPr>
      <w:pStyle w:val="Zkladntext"/>
    </w:pPr>
    <w:r w:rsidRPr="00E44EE2">
      <w:rPr>
        <w:noProof/>
        <w:lang w:bidi="ar-SA"/>
      </w:rPr>
      <w:drawing>
        <wp:anchor distT="0" distB="0" distL="114300" distR="114300" simplePos="0" relativeHeight="251577856" behindDoc="0" locked="0" layoutInCell="1" allowOverlap="1" wp14:anchorId="48A9F673" wp14:editId="23CD7683">
          <wp:simplePos x="0" y="0"/>
          <wp:positionH relativeFrom="column">
            <wp:posOffset>5211527</wp:posOffset>
          </wp:positionH>
          <wp:positionV relativeFrom="paragraph">
            <wp:posOffset>-188043</wp:posOffset>
          </wp:positionV>
          <wp:extent cx="477078" cy="548640"/>
          <wp:effectExtent l="19050" t="0" r="0" b="0"/>
          <wp:wrapNone/>
          <wp:docPr id="1523370754" name="Obrázek 1523370754"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149C794F" w14:textId="045A4DBB" w:rsidR="00414579" w:rsidRDefault="00414579">
    <w:pPr>
      <w:pStyle w:val="Zpat"/>
    </w:pPr>
    <w:r>
      <w:tab/>
    </w:r>
    <w:r w:rsidR="002E77DD">
      <w:rPr>
        <w:noProof/>
        <w:lang w:bidi="ar-SA"/>
      </w:rPr>
      <mc:AlternateContent>
        <mc:Choice Requires="wps">
          <w:drawing>
            <wp:anchor distT="0" distB="0" distL="114300" distR="114300" simplePos="0" relativeHeight="251656704" behindDoc="1" locked="0" layoutInCell="1" allowOverlap="1" wp14:anchorId="00EF472A" wp14:editId="03F90C52">
              <wp:simplePos x="0" y="0"/>
              <wp:positionH relativeFrom="margin">
                <wp:align>left</wp:align>
              </wp:positionH>
              <wp:positionV relativeFrom="page">
                <wp:posOffset>10159365</wp:posOffset>
              </wp:positionV>
              <wp:extent cx="2209800" cy="215900"/>
              <wp:effectExtent l="0" t="0" r="0" b="0"/>
              <wp:wrapNone/>
              <wp:docPr id="510134225" name="Textové pol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621F9F66" w14:textId="77777777" w:rsidR="00414579" w:rsidRDefault="00414579" w:rsidP="00F72912">
                          <w:pPr>
                            <w:pStyle w:val="Zkladntext"/>
                          </w:pPr>
                          <w:r w:rsidRPr="008E46C2">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EF472A" id="_x0000_t202" coordsize="21600,21600" o:spt="202" path="m,l,21600r21600,l21600,xe">
              <v:stroke joinstyle="miter"/>
              <v:path gradientshapeok="t" o:connecttype="rect"/>
            </v:shapetype>
            <v:shape id="Textové pole 53" o:spid="_x0000_s1274" type="#_x0000_t202" style="position:absolute;margin-left:0;margin-top:799.95pt;width:174pt;height:17pt;z-index:-251623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6w2QEAAJkDAAAOAAAAZHJzL2Uyb0RvYy54bWysU8Fu1DAQvSPxD5bvbLJB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" filled="f" stroked="f">
              <v:textbox inset="0,0,0,0">
                <w:txbxContent>
                  <w:p w14:paraId="621F9F66" w14:textId="77777777" w:rsidR="00414579" w:rsidRDefault="00414579" w:rsidP="00F72912">
                    <w:pPr>
                      <w:pStyle w:val="Zkladntext"/>
                    </w:pPr>
                    <w:r w:rsidRPr="008E46C2">
                      <w:t>CZ.02.3.68/0.0/0.0/20_082/0023073</w:t>
                    </w:r>
                  </w:p>
                </w:txbxContent>
              </v:textbox>
              <w10:wrap anchorx="margin"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6B49F" w14:textId="77777777" w:rsidR="00414579" w:rsidRDefault="00414579" w:rsidP="00F72912">
    <w:pPr>
      <w:pStyle w:val="Zkladntext"/>
    </w:pPr>
    <w:r w:rsidRPr="00E44EE2">
      <w:rPr>
        <w:noProof/>
        <w:lang w:bidi="ar-SA"/>
      </w:rPr>
      <w:drawing>
        <wp:anchor distT="0" distB="0" distL="114300" distR="114300" simplePos="0" relativeHeight="251578880" behindDoc="0" locked="0" layoutInCell="1" allowOverlap="1" wp14:anchorId="772908DE" wp14:editId="1C483F48">
          <wp:simplePos x="0" y="0"/>
          <wp:positionH relativeFrom="column">
            <wp:posOffset>5211527</wp:posOffset>
          </wp:positionH>
          <wp:positionV relativeFrom="paragraph">
            <wp:posOffset>-188043</wp:posOffset>
          </wp:positionV>
          <wp:extent cx="477078" cy="548640"/>
          <wp:effectExtent l="19050" t="0" r="0" b="0"/>
          <wp:wrapNone/>
          <wp:docPr id="1920715135" name="Obrázek 1920715135"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30C1E57" w14:textId="77777777" w:rsidR="00414579" w:rsidRDefault="00414579" w:rsidP="00F72912">
    <w:pPr>
      <w:pStyle w:val="Zpat"/>
      <w:jc w:val="center"/>
    </w:pPr>
  </w:p>
  <w:p w14:paraId="42F4BCA2" w14:textId="41D83423" w:rsidR="00414579" w:rsidRDefault="002E77DD">
    <w:pPr>
      <w:pStyle w:val="Zpat"/>
    </w:pPr>
    <w:r>
      <w:rPr>
        <w:noProof/>
        <w:lang w:bidi="ar-SA"/>
      </w:rPr>
      <mc:AlternateContent>
        <mc:Choice Requires="wps">
          <w:drawing>
            <wp:anchor distT="0" distB="0" distL="114300" distR="114300" simplePos="0" relativeHeight="251658752" behindDoc="1" locked="0" layoutInCell="1" allowOverlap="1" wp14:anchorId="2C5E6B7E" wp14:editId="10FC8071">
              <wp:simplePos x="0" y="0"/>
              <wp:positionH relativeFrom="margin">
                <wp:align>left</wp:align>
              </wp:positionH>
              <wp:positionV relativeFrom="page">
                <wp:posOffset>10159365</wp:posOffset>
              </wp:positionV>
              <wp:extent cx="2209800" cy="215900"/>
              <wp:effectExtent l="0" t="0" r="0" b="0"/>
              <wp:wrapNone/>
              <wp:docPr id="1066670740" name="Textové pol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72E43753" w14:textId="77777777" w:rsidR="00414579" w:rsidRDefault="00414579" w:rsidP="00F72912">
                          <w:pPr>
                            <w:pStyle w:val="Zkladntext"/>
                          </w:pPr>
                          <w:r w:rsidRPr="008E46C2">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5E6B7E" id="_x0000_t202" coordsize="21600,21600" o:spt="202" path="m,l,21600r21600,l21600,xe">
              <v:stroke joinstyle="miter"/>
              <v:path gradientshapeok="t" o:connecttype="rect"/>
            </v:shapetype>
            <v:shape id="Textové pole 51" o:spid="_x0000_s1276" type="#_x0000_t202" style="position:absolute;margin-left:0;margin-top:799.95pt;width:174pt;height:17pt;z-index:-2516218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" filled="f" stroked="f">
              <v:textbox inset="0,0,0,0">
                <w:txbxContent>
                  <w:p w14:paraId="72E43753" w14:textId="77777777" w:rsidR="00414579" w:rsidRDefault="00414579" w:rsidP="00F72912">
                    <w:pPr>
                      <w:pStyle w:val="Zkladntext"/>
                    </w:pPr>
                    <w:r w:rsidRPr="008E46C2">
                      <w:t>CZ.02.3.68/0.0/0.0/20_082/0023073</w:t>
                    </w:r>
                  </w:p>
                </w:txbxContent>
              </v:textbox>
              <w10:wrap anchorx="margin"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C6BE" w14:textId="77777777" w:rsidR="00414579" w:rsidRDefault="00414579" w:rsidP="00F72912">
    <w:pPr>
      <w:pStyle w:val="Zkladntext"/>
    </w:pPr>
    <w:r w:rsidRPr="00E44EE2">
      <w:rPr>
        <w:noProof/>
        <w:lang w:bidi="ar-SA"/>
      </w:rPr>
      <w:drawing>
        <wp:anchor distT="0" distB="0" distL="114300" distR="114300" simplePos="0" relativeHeight="251736576" behindDoc="0" locked="0" layoutInCell="1" allowOverlap="1" wp14:anchorId="3CE7E8AB" wp14:editId="1FE9EE25">
          <wp:simplePos x="0" y="0"/>
          <wp:positionH relativeFrom="column">
            <wp:posOffset>5211527</wp:posOffset>
          </wp:positionH>
          <wp:positionV relativeFrom="paragraph">
            <wp:posOffset>-188043</wp:posOffset>
          </wp:positionV>
          <wp:extent cx="477078" cy="548640"/>
          <wp:effectExtent l="19050" t="0" r="0" b="0"/>
          <wp:wrapNone/>
          <wp:docPr id="350329106" name="Obrázek 350329106"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1F1A5A6A" w14:textId="77777777" w:rsidR="00414579" w:rsidRDefault="00414579" w:rsidP="00F72912">
    <w:pPr>
      <w:pStyle w:val="Zpat"/>
      <w:jc w:val="center"/>
    </w:pPr>
  </w:p>
  <w:p w14:paraId="510B63DB" w14:textId="3B906070" w:rsidR="00414579" w:rsidRDefault="002E77DD">
    <w:pPr>
      <w:pStyle w:val="Zpat"/>
    </w:pPr>
    <w:r>
      <w:rPr>
        <w:noProof/>
        <w:lang w:bidi="ar-SA"/>
      </w:rPr>
      <mc:AlternateContent>
        <mc:Choice Requires="wps">
          <w:drawing>
            <wp:anchor distT="0" distB="0" distL="114300" distR="114300" simplePos="0" relativeHeight="251686400" behindDoc="1" locked="0" layoutInCell="1" allowOverlap="1" wp14:anchorId="4C62645A" wp14:editId="7B7B12E2">
              <wp:simplePos x="0" y="0"/>
              <wp:positionH relativeFrom="margin">
                <wp:align>left</wp:align>
              </wp:positionH>
              <wp:positionV relativeFrom="page">
                <wp:posOffset>10159365</wp:posOffset>
              </wp:positionV>
              <wp:extent cx="2209800" cy="215900"/>
              <wp:effectExtent l="0" t="0" r="0" b="0"/>
              <wp:wrapNone/>
              <wp:docPr id="10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660A2936" w14:textId="77777777" w:rsidR="00414579" w:rsidRDefault="00414579" w:rsidP="00F72912">
                          <w:pPr>
                            <w:pStyle w:val="Zkladntext"/>
                          </w:pPr>
                          <w:r w:rsidRPr="001234EE">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62645A" id="_x0000_t202" coordsize="21600,21600" o:spt="202" path="m,l,21600r21600,l21600,xe">
              <v:stroke joinstyle="miter"/>
              <v:path gradientshapeok="t" o:connecttype="rect"/>
            </v:shapetype>
            <v:shape id="Text Box 55" o:spid="_x0000_s1278" type="#_x0000_t202" style="position:absolute;margin-left:0;margin-top:799.95pt;width:174pt;height:17pt;z-index:-251595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" filled="f" stroked="f">
              <v:textbox inset="0,0,0,0">
                <w:txbxContent>
                  <w:p w14:paraId="660A2936" w14:textId="77777777" w:rsidR="00414579" w:rsidRDefault="00414579" w:rsidP="00F72912">
                    <w:pPr>
                      <w:pStyle w:val="Zkladntext"/>
                    </w:pPr>
                    <w:r w:rsidRPr="001234EE">
                      <w:t>CZ.02.3.68/0.0/0.0/20_082/0023073</w:t>
                    </w:r>
                  </w:p>
                </w:txbxContent>
              </v:textbox>
              <w10:wrap anchorx="margin"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D0950" w14:textId="77777777" w:rsidR="00414579" w:rsidRDefault="00414579" w:rsidP="00F72912">
    <w:pPr>
      <w:pStyle w:val="Zkladntext"/>
    </w:pPr>
    <w:r w:rsidRPr="00E44EE2">
      <w:rPr>
        <w:noProof/>
        <w:lang w:bidi="ar-SA"/>
      </w:rPr>
      <w:drawing>
        <wp:anchor distT="0" distB="0" distL="114300" distR="114300" simplePos="0" relativeHeight="251737600" behindDoc="0" locked="0" layoutInCell="1" allowOverlap="1" wp14:anchorId="2B6E8E25" wp14:editId="6C61CFE4">
          <wp:simplePos x="0" y="0"/>
          <wp:positionH relativeFrom="column">
            <wp:posOffset>5211527</wp:posOffset>
          </wp:positionH>
          <wp:positionV relativeFrom="paragraph">
            <wp:posOffset>-188043</wp:posOffset>
          </wp:positionV>
          <wp:extent cx="477078" cy="548640"/>
          <wp:effectExtent l="19050" t="0" r="0" b="0"/>
          <wp:wrapNone/>
          <wp:docPr id="422795285" name="Obrázek 422795285"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7DB2078" w14:textId="77777777" w:rsidR="00414579" w:rsidRDefault="00DE37C2" w:rsidP="00F72912">
    <w:pPr>
      <w:pStyle w:val="Zpat"/>
      <w:jc w:val="center"/>
    </w:pPr>
    <w:sdt>
      <w:sdtPr>
        <w:id w:val="1864142"/>
        <w:docPartObj>
          <w:docPartGallery w:val="Page Numbers (Bottom of Page)"/>
          <w:docPartUnique/>
        </w:docPartObj>
      </w:sdtPr>
      <w:sdtEndPr/>
      <w:sdtContent>
        <w:r w:rsidR="007B16B7">
          <w:fldChar w:fldCharType="begin"/>
        </w:r>
        <w:r w:rsidR="007B16B7">
          <w:instrText xml:space="preserve"> PAGE   \* MERGEFORMAT </w:instrText>
        </w:r>
        <w:r w:rsidR="007B16B7">
          <w:fldChar w:fldCharType="separate"/>
        </w:r>
        <w:r w:rsidR="001E192B">
          <w:rPr>
            <w:noProof/>
          </w:rPr>
          <w:t>25</w:t>
        </w:r>
        <w:r w:rsidR="007B16B7">
          <w:rPr>
            <w:noProof/>
          </w:rPr>
          <w:fldChar w:fldCharType="end"/>
        </w:r>
      </w:sdtContent>
    </w:sdt>
  </w:p>
  <w:p w14:paraId="5C7996B3" w14:textId="3945CD74" w:rsidR="00414579" w:rsidRDefault="002E77DD">
    <w:pPr>
      <w:pStyle w:val="Zpat"/>
    </w:pPr>
    <w:r>
      <w:rPr>
        <w:noProof/>
        <w:lang w:bidi="ar-SA"/>
      </w:rPr>
      <mc:AlternateContent>
        <mc:Choice Requires="wps">
          <w:drawing>
            <wp:anchor distT="0" distB="0" distL="114300" distR="114300" simplePos="0" relativeHeight="251687424" behindDoc="1" locked="0" layoutInCell="1" allowOverlap="1" wp14:anchorId="54C6FD94" wp14:editId="734BAD57">
              <wp:simplePos x="0" y="0"/>
              <wp:positionH relativeFrom="margin">
                <wp:align>left</wp:align>
              </wp:positionH>
              <wp:positionV relativeFrom="page">
                <wp:posOffset>10159365</wp:posOffset>
              </wp:positionV>
              <wp:extent cx="2209800" cy="215900"/>
              <wp:effectExtent l="0" t="0" r="0" b="0"/>
              <wp:wrapNone/>
              <wp:docPr id="10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C94A4B3" w14:textId="77777777" w:rsidR="00414579" w:rsidRDefault="00414579" w:rsidP="00F72912">
                          <w:pPr>
                            <w:pStyle w:val="Zkladntext"/>
                          </w:pPr>
                          <w:r w:rsidRPr="001234EE">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C6FD94" id="_x0000_t202" coordsize="21600,21600" o:spt="202" path="m,l,21600r21600,l21600,xe">
              <v:stroke joinstyle="miter"/>
              <v:path gradientshapeok="t" o:connecttype="rect"/>
            </v:shapetype>
            <v:shape id="_x0000_s1281" type="#_x0000_t202" style="position:absolute;margin-left:0;margin-top:799.95pt;width:174pt;height:17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" filled="f" stroked="f">
              <v:textbox inset="0,0,0,0">
                <w:txbxContent>
                  <w:p w14:paraId="1C94A4B3" w14:textId="77777777" w:rsidR="00414579" w:rsidRDefault="00414579" w:rsidP="00F72912">
                    <w:pPr>
                      <w:pStyle w:val="Zkladntext"/>
                    </w:pPr>
                    <w:r w:rsidRPr="001234EE">
                      <w:t>CZ.02.3.68/0.0/0.0/20_082/0023073</w:t>
                    </w:r>
                  </w:p>
                </w:txbxContent>
              </v:textbox>
              <w10:wrap anchorx="margin"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169"/>
      <w:docPartObj>
        <w:docPartGallery w:val="Page Numbers (Bottom of Page)"/>
        <w:docPartUnique/>
      </w:docPartObj>
    </w:sdtPr>
    <w:sdtEndPr/>
    <w:sdtContent>
      <w:p w14:paraId="1D351510" w14:textId="6A79EC5F" w:rsidR="00414579" w:rsidRDefault="00414579" w:rsidP="007F0963">
        <w:pPr>
          <w:pStyle w:val="Zpat"/>
          <w:jc w:val="center"/>
        </w:pPr>
        <w:r>
          <w:rPr>
            <w:noProof/>
            <w:lang w:bidi="ar-SA"/>
          </w:rPr>
          <w:drawing>
            <wp:anchor distT="0" distB="0" distL="114300" distR="114300" simplePos="0" relativeHeight="251733504" behindDoc="0" locked="0" layoutInCell="1" allowOverlap="1" wp14:anchorId="57C1521F" wp14:editId="03950526">
              <wp:simplePos x="0" y="0"/>
              <wp:positionH relativeFrom="margin">
                <wp:align>right</wp:align>
              </wp:positionH>
              <wp:positionV relativeFrom="paragraph">
                <wp:posOffset>-173686</wp:posOffset>
              </wp:positionV>
              <wp:extent cx="476250" cy="552450"/>
              <wp:effectExtent l="0" t="0" r="0" b="0"/>
              <wp:wrapNone/>
              <wp:docPr id="441352529" name="Obrázek 441352529"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pic:spPr>
                  </pic:pic>
                </a:graphicData>
              </a:graphic>
            </wp:anchor>
          </w:drawing>
        </w:r>
        <w:r w:rsidR="002E77DD">
          <w:rPr>
            <w:noProof/>
            <w:lang w:bidi="ar-SA"/>
          </w:rPr>
          <mc:AlternateContent>
            <mc:Choice Requires="wps">
              <w:drawing>
                <wp:anchor distT="0" distB="0" distL="114300" distR="114300" simplePos="0" relativeHeight="251682304" behindDoc="1" locked="0" layoutInCell="1" allowOverlap="1" wp14:anchorId="57B5FAD3" wp14:editId="48AB30BF">
                  <wp:simplePos x="0" y="0"/>
                  <wp:positionH relativeFrom="page">
                    <wp:posOffset>278130</wp:posOffset>
                  </wp:positionH>
                  <wp:positionV relativeFrom="page">
                    <wp:posOffset>7023735</wp:posOffset>
                  </wp:positionV>
                  <wp:extent cx="2114550" cy="198755"/>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98755"/>
                          </a:xfrm>
                          <a:prstGeom prst="rect">
                            <a:avLst/>
                          </a:prstGeom>
                          <a:noFill/>
                          <a:ln>
                            <a:noFill/>
                          </a:ln>
                        </wps:spPr>
                        <wps:txbx>
                          <w:txbxContent>
                            <w:p w14:paraId="10FF3054" w14:textId="77777777" w:rsidR="00414579" w:rsidRDefault="00414579" w:rsidP="007F0963">
                              <w:pPr>
                                <w:pStyle w:val="Zkladntext"/>
                              </w:pPr>
                              <w:r w:rsidRPr="00AC2CE2">
                                <w:t>CZ.02.3.68/0.0/0.0/20_082/0023073</w:t>
                              </w:r>
                            </w:p>
                            <w:p w14:paraId="28EDB8CB" w14:textId="77777777" w:rsidR="00414579" w:rsidRDefault="00414579" w:rsidP="007F0963">
                              <w:pPr>
                                <w:pStyle w:val="Zkladntext"/>
                              </w:pPr>
                            </w:p>
                            <w:p w14:paraId="42D71904" w14:textId="77777777" w:rsidR="00414579" w:rsidRDefault="00414579" w:rsidP="007F0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B5FAD3" id="_x0000_t202" coordsize="21600,21600" o:spt="202" path="m,l,21600r21600,l21600,xe">
                  <v:stroke joinstyle="miter"/>
                  <v:path gradientshapeok="t" o:connecttype="rect"/>
                </v:shapetype>
                <v:shape id="Text Box 42" o:spid="_x0000_s1286" type="#_x0000_t202" style="position:absolute;left:0;text-align:left;margin-left:21.9pt;margin-top:553.05pt;width:166.5pt;height:15.6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" filled="f" stroked="f">
                  <v:textbox inset="0,0,0,0">
                    <w:txbxContent>
                      <w:p w14:paraId="10FF3054" w14:textId="77777777" w:rsidR="00414579" w:rsidRDefault="00414579" w:rsidP="007F0963">
                        <w:pPr>
                          <w:pStyle w:val="Zkladntext"/>
                        </w:pPr>
                        <w:r w:rsidRPr="00AC2CE2">
                          <w:t>CZ.02.3.68/0.0/0.0/20_082/0023073</w:t>
                        </w:r>
                      </w:p>
                      <w:p w14:paraId="28EDB8CB" w14:textId="77777777" w:rsidR="00414579" w:rsidRDefault="00414579" w:rsidP="007F0963">
                        <w:pPr>
                          <w:pStyle w:val="Zkladntext"/>
                        </w:pPr>
                      </w:p>
                      <w:p w14:paraId="42D71904" w14:textId="77777777" w:rsidR="00414579" w:rsidRDefault="00414579" w:rsidP="007F0963"/>
                    </w:txbxContent>
                  </v:textbox>
                  <w10:wrap anchorx="page" anchory="page"/>
                </v:shape>
              </w:pict>
            </mc:Fallback>
          </mc:AlternateContent>
        </w:r>
        <w:r w:rsidR="007B16B7">
          <w:fldChar w:fldCharType="begin"/>
        </w:r>
        <w:r w:rsidR="007B16B7">
          <w:instrText xml:space="preserve"> PAGE   \* MERGEFORMAT </w:instrText>
        </w:r>
        <w:r w:rsidR="007B16B7">
          <w:fldChar w:fldCharType="separate"/>
        </w:r>
        <w:r w:rsidR="001E192B">
          <w:rPr>
            <w:noProof/>
          </w:rPr>
          <w:t>27</w:t>
        </w:r>
        <w:r w:rsidR="007B16B7">
          <w:rPr>
            <w:noProof/>
          </w:rPr>
          <w:fldChar w:fldCharType="end"/>
        </w:r>
        <w:r w:rsidRPr="00EB2FC8">
          <w:rPr>
            <w:noProof/>
            <w:lang w:bidi="ar-SA"/>
          </w:rPr>
          <w:drawing>
            <wp:anchor distT="0" distB="0" distL="114300" distR="114300" simplePos="0" relativeHeight="251731456" behindDoc="0" locked="0" layoutInCell="1" allowOverlap="1" wp14:anchorId="7B644731" wp14:editId="7D2F05C5">
              <wp:simplePos x="0" y="0"/>
              <wp:positionH relativeFrom="column">
                <wp:posOffset>6473825</wp:posOffset>
              </wp:positionH>
              <wp:positionV relativeFrom="paragraph">
                <wp:posOffset>2430780</wp:posOffset>
              </wp:positionV>
              <wp:extent cx="476250" cy="552450"/>
              <wp:effectExtent l="19050" t="0" r="0" b="0"/>
              <wp:wrapNone/>
              <wp:docPr id="1515838324" name="Obrázek 1515838324"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2CE05" w14:textId="77777777" w:rsidR="00414579" w:rsidRDefault="00414579" w:rsidP="0075001D">
    <w:pPr>
      <w:pStyle w:val="Zkladntext"/>
    </w:pPr>
    <w:r w:rsidRPr="00E44EE2">
      <w:rPr>
        <w:noProof/>
        <w:lang w:bidi="ar-SA"/>
      </w:rPr>
      <w:drawing>
        <wp:anchor distT="0" distB="0" distL="114300" distR="114300" simplePos="0" relativeHeight="251598336" behindDoc="0" locked="0" layoutInCell="1" allowOverlap="1" wp14:anchorId="5C5F1C8A" wp14:editId="48F385E1">
          <wp:simplePos x="0" y="0"/>
          <wp:positionH relativeFrom="column">
            <wp:posOffset>5211527</wp:posOffset>
          </wp:positionH>
          <wp:positionV relativeFrom="paragraph">
            <wp:posOffset>-188043</wp:posOffset>
          </wp:positionV>
          <wp:extent cx="477078" cy="548640"/>
          <wp:effectExtent l="19050" t="0" r="0" b="0"/>
          <wp:wrapNone/>
          <wp:docPr id="770678071" name="Obrázek 770678071"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0C1678BA" w14:textId="77777777" w:rsidR="00414579" w:rsidRDefault="00DE37C2" w:rsidP="0075001D">
    <w:pPr>
      <w:pStyle w:val="Zpat"/>
      <w:jc w:val="center"/>
    </w:pPr>
    <w:sdt>
      <w:sdtPr>
        <w:id w:val="1978715545"/>
        <w:docPartObj>
          <w:docPartGallery w:val="Page Numbers (Bottom of Page)"/>
          <w:docPartUnique/>
        </w:docPartObj>
      </w:sdtPr>
      <w:sdtEndPr/>
      <w:sdtContent/>
    </w:sdt>
  </w:p>
  <w:p w14:paraId="5522220E" w14:textId="3430D320" w:rsidR="00414579" w:rsidRDefault="002E77DD">
    <w:pPr>
      <w:pStyle w:val="Zpat"/>
    </w:pPr>
    <w:r>
      <w:rPr>
        <w:noProof/>
        <w:lang w:bidi="ar-SA"/>
      </w:rPr>
      <mc:AlternateContent>
        <mc:Choice Requires="wps">
          <w:drawing>
            <wp:anchor distT="0" distB="0" distL="114300" distR="114300" simplePos="0" relativeHeight="251625984" behindDoc="1" locked="0" layoutInCell="1" allowOverlap="1" wp14:anchorId="16B41BBD" wp14:editId="00E389F9">
              <wp:simplePos x="0" y="0"/>
              <wp:positionH relativeFrom="margin">
                <wp:align>left</wp:align>
              </wp:positionH>
              <wp:positionV relativeFrom="page">
                <wp:posOffset>10159365</wp:posOffset>
              </wp:positionV>
              <wp:extent cx="2209800" cy="215900"/>
              <wp:effectExtent l="0" t="0" r="0" b="0"/>
              <wp:wrapNone/>
              <wp:docPr id="1843677061" name="Textové pol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403D9E9E" w14:textId="77777777" w:rsidR="00414579" w:rsidRDefault="00414579" w:rsidP="0075001D">
                          <w:pPr>
                            <w:pStyle w:val="Zkladntext"/>
                          </w:pPr>
                          <w:r w:rsidRPr="00B44011">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B41BBD" id="_x0000_t202" coordsize="21600,21600" o:spt="202" path="m,l,21600r21600,l21600,xe">
              <v:stroke joinstyle="miter"/>
              <v:path gradientshapeok="t" o:connecttype="rect"/>
            </v:shapetype>
            <v:shape id="Textové pole 81" o:spid="_x0000_s1246" type="#_x0000_t202" style="position:absolute;margin-left:0;margin-top:799.95pt;width:174pt;height:17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6t2AEAAJgDAAAOAAAAZHJzL2Uyb0RvYy54bWysU8Fu1DAQvSPxD5bvbLIR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1fybewbxeygPrIchHldeL056AB/SjHyqlSSfuwVGin6T44tiXu1BLgEuyVQTvPTSgYp&#10;5vAmzPu392jbjpFn0x1cs22NTYqeWZzo8viTJ6dVjfv1+3e69fxDbX8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3pgu&#10;rdgBAACYAwAADgAAAAAAAAAAAAAAAAAuAgAAZHJzL2Uyb0RvYy54bWxQSwECLQAUAAYACAAAACEA&#10;qryFbt4AAAAKAQAADwAAAAAAAAAAAAAAAAAyBAAAZHJzL2Rvd25yZXYueG1sUEsFBgAAAAAEAAQA&#10;8wAAAD0FAAAAAA==&#10;" filled="f" stroked="f">
              <v:textbox inset="0,0,0,0">
                <w:txbxContent>
                  <w:p w14:paraId="403D9E9E" w14:textId="77777777" w:rsidR="00414579" w:rsidRDefault="00414579" w:rsidP="0075001D">
                    <w:pPr>
                      <w:pStyle w:val="Zkladntext"/>
                    </w:pPr>
                    <w:r w:rsidRPr="00B44011">
                      <w:t>CZ.02.3.68/0.0/0.0/20_082/0023073</w:t>
                    </w:r>
                  </w:p>
                </w:txbxContent>
              </v:textbox>
              <w10:wrap anchorx="margin"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C0250" w14:textId="1E3E08CC" w:rsidR="00414579" w:rsidRDefault="00414579" w:rsidP="00DC1C32">
    <w:pPr>
      <w:pStyle w:val="Zkladntext"/>
    </w:pPr>
    <w:r w:rsidRPr="00E44EE2">
      <w:rPr>
        <w:noProof/>
        <w:lang w:bidi="ar-SA"/>
      </w:rPr>
      <w:drawing>
        <wp:anchor distT="0" distB="0" distL="114300" distR="114300" simplePos="0" relativeHeight="251719168" behindDoc="0" locked="0" layoutInCell="1" allowOverlap="1" wp14:anchorId="5879DCC3" wp14:editId="739C2A6D">
          <wp:simplePos x="0" y="0"/>
          <wp:positionH relativeFrom="column">
            <wp:posOffset>5887720</wp:posOffset>
          </wp:positionH>
          <wp:positionV relativeFrom="paragraph">
            <wp:posOffset>-105410</wp:posOffset>
          </wp:positionV>
          <wp:extent cx="477078" cy="548640"/>
          <wp:effectExtent l="19050" t="0" r="0" b="0"/>
          <wp:wrapNone/>
          <wp:docPr id="2066470114" name="Obrázek 2066470114"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sidR="002E77DD">
      <w:rPr>
        <w:noProof/>
        <w:lang w:bidi="ar-SA"/>
      </w:rPr>
      <mc:AlternateContent>
        <mc:Choice Requires="wps">
          <w:drawing>
            <wp:anchor distT="0" distB="0" distL="114300" distR="114300" simplePos="0" relativeHeight="251685376" behindDoc="1" locked="0" layoutInCell="1" allowOverlap="1" wp14:anchorId="4ED5A11C" wp14:editId="2FE5CEDF">
              <wp:simplePos x="0" y="0"/>
              <wp:positionH relativeFrom="page">
                <wp:posOffset>403860</wp:posOffset>
              </wp:positionH>
              <wp:positionV relativeFrom="page">
                <wp:posOffset>10183495</wp:posOffset>
              </wp:positionV>
              <wp:extent cx="2209800" cy="215900"/>
              <wp:effectExtent l="0" t="0" r="0" b="0"/>
              <wp:wrapNone/>
              <wp:docPr id="21205853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BB54A51" w14:textId="77777777" w:rsidR="00414579" w:rsidRDefault="00414579" w:rsidP="00DC1C32">
                          <w:pPr>
                            <w:pStyle w:val="Zkladntext"/>
                          </w:pPr>
                          <w:r w:rsidRPr="00AC2CE2">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D5A11C" id="_x0000_t202" coordsize="21600,21600" o:spt="202" path="m,l,21600r21600,l21600,xe">
              <v:stroke joinstyle="miter"/>
              <v:path gradientshapeok="t" o:connecttype="rect"/>
            </v:shapetype>
            <v:shape id="_x0000_s1287" type="#_x0000_t202" style="position:absolute;margin-left:31.8pt;margin-top:801.85pt;width:174pt;height:1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" filled="f" stroked="f">
              <v:textbox inset="0,0,0,0">
                <w:txbxContent>
                  <w:p w14:paraId="5BB54A51" w14:textId="77777777" w:rsidR="00414579" w:rsidRDefault="00414579" w:rsidP="00DC1C32">
                    <w:pPr>
                      <w:pStyle w:val="Zkladntext"/>
                    </w:pPr>
                    <w:r w:rsidRPr="00AC2CE2">
                      <w:t>CZ.02.3.68/0.0/0.0/20_082/0023073</w:t>
                    </w:r>
                  </w:p>
                </w:txbxContent>
              </v:textbox>
              <w10:wrap anchorx="page" anchory="page"/>
            </v:shape>
          </w:pict>
        </mc:Fallback>
      </mc:AlternateContent>
    </w:r>
  </w:p>
  <w:p w14:paraId="0B81A18A" w14:textId="77777777" w:rsidR="00414579" w:rsidRDefault="00DE37C2" w:rsidP="00DC1C32">
    <w:pPr>
      <w:pStyle w:val="Zpat"/>
      <w:jc w:val="center"/>
    </w:pPr>
    <w:sdt>
      <w:sdtPr>
        <w:id w:val="1864144"/>
        <w:docPartObj>
          <w:docPartGallery w:val="Page Numbers (Bottom of Page)"/>
          <w:docPartUnique/>
        </w:docPartObj>
      </w:sdtPr>
      <w:sdtEndPr/>
      <w:sdtContent>
        <w:r w:rsidR="007B16B7">
          <w:fldChar w:fldCharType="begin"/>
        </w:r>
        <w:r w:rsidR="007B16B7">
          <w:instrText xml:space="preserve"> PAGE   \* MERGEFORMAT </w:instrText>
        </w:r>
        <w:r w:rsidR="007B16B7">
          <w:fldChar w:fldCharType="separate"/>
        </w:r>
        <w:r w:rsidR="00067279">
          <w:rPr>
            <w:noProof/>
          </w:rPr>
          <w:t>29</w:t>
        </w:r>
        <w:r w:rsidR="007B16B7">
          <w:rPr>
            <w:noProof/>
          </w:rPr>
          <w:fldChar w:fldCharType="end"/>
        </w:r>
      </w:sdtContent>
    </w:sdt>
  </w:p>
  <w:p w14:paraId="071EE2F5" w14:textId="77777777" w:rsidR="00414579" w:rsidRDefault="00414579" w:rsidP="00DC1C32">
    <w:pPr>
      <w:pStyle w:val="Zpat"/>
    </w:pPr>
  </w:p>
  <w:p w14:paraId="46F590D8" w14:textId="77777777" w:rsidR="00414579" w:rsidRPr="00DC1C32" w:rsidRDefault="00414579" w:rsidP="00DC1C32">
    <w:pPr>
      <w:pStyle w:val="Zpa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FA069" w14:textId="78F2D5C5" w:rsidR="00414579" w:rsidRDefault="00414579" w:rsidP="00414579">
    <w:pPr>
      <w:pStyle w:val="Zkladntext"/>
    </w:pPr>
    <w:r w:rsidRPr="00E44EE2">
      <w:rPr>
        <w:noProof/>
        <w:lang w:bidi="ar-SA"/>
      </w:rPr>
      <w:drawing>
        <wp:anchor distT="0" distB="0" distL="114300" distR="114300" simplePos="0" relativeHeight="251738624" behindDoc="0" locked="0" layoutInCell="1" allowOverlap="1" wp14:anchorId="7492942C" wp14:editId="7F713E7B">
          <wp:simplePos x="0" y="0"/>
          <wp:positionH relativeFrom="column">
            <wp:posOffset>5887720</wp:posOffset>
          </wp:positionH>
          <wp:positionV relativeFrom="paragraph">
            <wp:posOffset>-105410</wp:posOffset>
          </wp:positionV>
          <wp:extent cx="477078" cy="548640"/>
          <wp:effectExtent l="19050" t="0" r="0" b="0"/>
          <wp:wrapNone/>
          <wp:docPr id="418796150" name="Obrázek 418796150"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sidR="002E77DD">
      <w:rPr>
        <w:noProof/>
        <w:lang w:bidi="ar-SA"/>
      </w:rPr>
      <mc:AlternateContent>
        <mc:Choice Requires="wps">
          <w:drawing>
            <wp:anchor distT="0" distB="0" distL="114300" distR="114300" simplePos="0" relativeHeight="251688448" behindDoc="1" locked="0" layoutInCell="1" allowOverlap="1" wp14:anchorId="0341F904" wp14:editId="0E374230">
              <wp:simplePos x="0" y="0"/>
              <wp:positionH relativeFrom="page">
                <wp:posOffset>403860</wp:posOffset>
              </wp:positionH>
              <wp:positionV relativeFrom="page">
                <wp:posOffset>10183495</wp:posOffset>
              </wp:positionV>
              <wp:extent cx="2209800" cy="215900"/>
              <wp:effectExtent l="0" t="0" r="0" b="0"/>
              <wp:wrapNone/>
              <wp:docPr id="16653762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38477EA7" w14:textId="77777777" w:rsidR="00414579" w:rsidRDefault="00414579" w:rsidP="00414579">
                          <w:pPr>
                            <w:pStyle w:val="Zkladntext"/>
                          </w:pPr>
                          <w:r w:rsidRPr="00AC2CE2">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41F904" id="_x0000_t202" coordsize="21600,21600" o:spt="202" path="m,l,21600r21600,l21600,xe">
              <v:stroke joinstyle="miter"/>
              <v:path gradientshapeok="t" o:connecttype="rect"/>
            </v:shapetype>
            <v:shape id="_x0000_s1288" type="#_x0000_t202" style="position:absolute;margin-left:31.8pt;margin-top:801.85pt;width:174pt;height:1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" filled="f" stroked="f">
              <v:textbox inset="0,0,0,0">
                <w:txbxContent>
                  <w:p w14:paraId="38477EA7" w14:textId="77777777" w:rsidR="00414579" w:rsidRDefault="00414579" w:rsidP="00414579">
                    <w:pPr>
                      <w:pStyle w:val="Zkladntext"/>
                    </w:pPr>
                    <w:r w:rsidRPr="00AC2CE2">
                      <w:t>CZ.02.3.68/0.0/0.0/20_082/0023073</w:t>
                    </w:r>
                  </w:p>
                </w:txbxContent>
              </v:textbox>
              <w10:wrap anchorx="page" anchory="page"/>
            </v:shape>
          </w:pict>
        </mc:Fallback>
      </mc:AlternateContent>
    </w:r>
  </w:p>
  <w:p w14:paraId="1E099B76" w14:textId="30C7A44D" w:rsidR="00414579" w:rsidRDefault="002E77DD" w:rsidP="00414579">
    <w:pPr>
      <w:pStyle w:val="Zpat"/>
      <w:jc w:val="center"/>
    </w:pPr>
    <w:r>
      <w:rPr>
        <w:noProof/>
        <w:lang w:bidi="ar-SA"/>
      </w:rPr>
      <mc:AlternateContent>
        <mc:Choice Requires="wps">
          <w:drawing>
            <wp:anchor distT="0" distB="0" distL="114300" distR="114300" simplePos="0" relativeHeight="251689472" behindDoc="1" locked="0" layoutInCell="1" allowOverlap="1" wp14:anchorId="14FACEBF" wp14:editId="3C01EC01">
              <wp:simplePos x="0" y="0"/>
              <wp:positionH relativeFrom="page">
                <wp:posOffset>1054100</wp:posOffset>
              </wp:positionH>
              <wp:positionV relativeFrom="page">
                <wp:posOffset>6910705</wp:posOffset>
              </wp:positionV>
              <wp:extent cx="2209800" cy="215900"/>
              <wp:effectExtent l="0" t="0" r="0" b="0"/>
              <wp:wrapNone/>
              <wp:docPr id="33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0DDB027A" w14:textId="77777777" w:rsidR="00414579" w:rsidRDefault="00414579" w:rsidP="00414579">
                          <w:pPr>
                            <w:pStyle w:val="Zkladntext"/>
                          </w:pPr>
                          <w:r w:rsidRPr="00AC2CE2">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ACEBF" id="_x0000_s1289" type="#_x0000_t202" style="position:absolute;left:0;text-align:left;margin-left:83pt;margin-top:544.15pt;width:174pt;height:17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" filled="f" stroked="f">
              <v:textbox inset="0,0,0,0">
                <w:txbxContent>
                  <w:p w14:paraId="0DDB027A" w14:textId="77777777" w:rsidR="00414579" w:rsidRDefault="00414579" w:rsidP="00414579">
                    <w:pPr>
                      <w:pStyle w:val="Zkladntext"/>
                    </w:pPr>
                    <w:r w:rsidRPr="00AC2CE2">
                      <w:t>CZ.02.3.68/0.0/0.0/20_082/0023073</w:t>
                    </w:r>
                  </w:p>
                </w:txbxContent>
              </v:textbox>
              <w10:wrap anchorx="page" anchory="page"/>
            </v:shape>
          </w:pict>
        </mc:Fallback>
      </mc:AlternateContent>
    </w:r>
    <w:sdt>
      <w:sdtPr>
        <w:id w:val="1864168"/>
        <w:docPartObj>
          <w:docPartGallery w:val="Page Numbers (Bottom of Page)"/>
          <w:docPartUnique/>
        </w:docPartObj>
      </w:sdtPr>
      <w:sdtEndPr/>
      <w:sdtContent>
        <w:r w:rsidR="007B16B7">
          <w:fldChar w:fldCharType="begin"/>
        </w:r>
        <w:r w:rsidR="007B16B7">
          <w:instrText xml:space="preserve"> PAGE   \* MERGEFORMAT </w:instrText>
        </w:r>
        <w:r w:rsidR="007B16B7">
          <w:fldChar w:fldCharType="separate"/>
        </w:r>
        <w:r w:rsidR="001E192B">
          <w:rPr>
            <w:noProof/>
          </w:rPr>
          <w:t>34</w:t>
        </w:r>
        <w:r w:rsidR="007B16B7">
          <w:rPr>
            <w:noProof/>
          </w:rPr>
          <w:fldChar w:fldCharType="end"/>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46450" w14:textId="7B297AA7" w:rsidR="00414579" w:rsidRDefault="00414579" w:rsidP="00DC1C32">
    <w:pPr>
      <w:pStyle w:val="Zkladntext"/>
    </w:pPr>
    <w:r w:rsidRPr="00E44EE2">
      <w:rPr>
        <w:noProof/>
        <w:lang w:bidi="ar-SA"/>
      </w:rPr>
      <w:drawing>
        <wp:anchor distT="0" distB="0" distL="114300" distR="114300" simplePos="0" relativeHeight="251568640" behindDoc="0" locked="0" layoutInCell="1" allowOverlap="1" wp14:anchorId="55B71C7B" wp14:editId="3B3875D7">
          <wp:simplePos x="0" y="0"/>
          <wp:positionH relativeFrom="column">
            <wp:posOffset>5887720</wp:posOffset>
          </wp:positionH>
          <wp:positionV relativeFrom="paragraph">
            <wp:posOffset>-105410</wp:posOffset>
          </wp:positionV>
          <wp:extent cx="477078" cy="548640"/>
          <wp:effectExtent l="19050" t="0" r="0" b="0"/>
          <wp:wrapNone/>
          <wp:docPr id="2055499731" name="Obrázek 2055499731"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sidR="002E77DD">
      <w:rPr>
        <w:noProof/>
        <w:lang w:bidi="ar-SA"/>
      </w:rPr>
      <mc:AlternateContent>
        <mc:Choice Requires="wps">
          <w:drawing>
            <wp:anchor distT="0" distB="0" distL="114300" distR="114300" simplePos="0" relativeHeight="251636224" behindDoc="1" locked="0" layoutInCell="1" allowOverlap="1" wp14:anchorId="79D8B346" wp14:editId="082128DE">
              <wp:simplePos x="0" y="0"/>
              <wp:positionH relativeFrom="page">
                <wp:posOffset>403860</wp:posOffset>
              </wp:positionH>
              <wp:positionV relativeFrom="page">
                <wp:posOffset>10183495</wp:posOffset>
              </wp:positionV>
              <wp:extent cx="2209800" cy="215900"/>
              <wp:effectExtent l="0" t="0" r="0" b="0"/>
              <wp:wrapNone/>
              <wp:docPr id="702750957"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636B3BAD" w14:textId="77777777" w:rsidR="00414579" w:rsidRDefault="00414579" w:rsidP="00DC1C32">
                          <w:pPr>
                            <w:pStyle w:val="Zkladntext"/>
                          </w:pPr>
                          <w:r w:rsidRPr="000100CE">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D8B346" id="_x0000_t202" coordsize="21600,21600" o:spt="202" path="m,l,21600r21600,l21600,xe">
              <v:stroke joinstyle="miter"/>
              <v:path gradientshapeok="t" o:connecttype="rect"/>
            </v:shapetype>
            <v:shape id="Textové pole 47" o:spid="_x0000_s1291" type="#_x0000_t202" style="position:absolute;margin-left:31.8pt;margin-top:801.85pt;width:174pt;height:1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" filled="f" stroked="f">
              <v:textbox inset="0,0,0,0">
                <w:txbxContent>
                  <w:p w14:paraId="636B3BAD" w14:textId="77777777" w:rsidR="00414579" w:rsidRDefault="00414579" w:rsidP="00DC1C32">
                    <w:pPr>
                      <w:pStyle w:val="Zkladntext"/>
                    </w:pPr>
                    <w:r w:rsidRPr="000100CE">
                      <w:t>CZ.02.3.68/0.0/0.0/20_082/0023073</w:t>
                    </w:r>
                  </w:p>
                </w:txbxContent>
              </v:textbox>
              <w10:wrap anchorx="page" anchory="page"/>
            </v:shape>
          </w:pict>
        </mc:Fallback>
      </mc:AlternateContent>
    </w:r>
  </w:p>
  <w:p w14:paraId="2B292762" w14:textId="77777777" w:rsidR="00414579" w:rsidRDefault="00414579" w:rsidP="00DC1C32">
    <w:pPr>
      <w:pStyle w:val="Zpat"/>
      <w:jc w:val="center"/>
    </w:pPr>
  </w:p>
  <w:p w14:paraId="64D897AB" w14:textId="77777777" w:rsidR="00414579" w:rsidRDefault="00414579" w:rsidP="00DC1C32">
    <w:pPr>
      <w:pStyle w:val="Zpat"/>
    </w:pPr>
  </w:p>
  <w:p w14:paraId="643F5662" w14:textId="77777777" w:rsidR="00414579" w:rsidRPr="00DC1C32" w:rsidRDefault="00414579" w:rsidP="00DC1C32">
    <w:pPr>
      <w:pStyle w:val="Zpa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D3BF8" w14:textId="52422A60" w:rsidR="00067279" w:rsidRDefault="00067279" w:rsidP="00495921">
    <w:pPr>
      <w:pStyle w:val="Zkladntext"/>
    </w:pPr>
    <w:r w:rsidRPr="00E44EE2">
      <w:rPr>
        <w:noProof/>
        <w:lang w:bidi="ar-SA"/>
      </w:rPr>
      <w:drawing>
        <wp:anchor distT="0" distB="0" distL="114300" distR="114300" simplePos="0" relativeHeight="251742720" behindDoc="0" locked="0" layoutInCell="1" allowOverlap="1" wp14:anchorId="634CEE9B" wp14:editId="5C14272D">
          <wp:simplePos x="0" y="0"/>
          <wp:positionH relativeFrom="column">
            <wp:posOffset>5887720</wp:posOffset>
          </wp:positionH>
          <wp:positionV relativeFrom="paragraph">
            <wp:posOffset>-105410</wp:posOffset>
          </wp:positionV>
          <wp:extent cx="477078" cy="548640"/>
          <wp:effectExtent l="19050" t="0" r="0" b="0"/>
          <wp:wrapNone/>
          <wp:docPr id="300081596" name="Obrázek 300081596"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sidR="002E77DD">
      <w:rPr>
        <w:noProof/>
        <w:lang w:bidi="ar-SA"/>
      </w:rPr>
      <mc:AlternateContent>
        <mc:Choice Requires="wps">
          <w:drawing>
            <wp:anchor distT="0" distB="0" distL="114300" distR="114300" simplePos="0" relativeHeight="251694592" behindDoc="1" locked="0" layoutInCell="1" allowOverlap="1" wp14:anchorId="2B7894FB" wp14:editId="77A3640C">
              <wp:simplePos x="0" y="0"/>
              <wp:positionH relativeFrom="page">
                <wp:posOffset>403860</wp:posOffset>
              </wp:positionH>
              <wp:positionV relativeFrom="page">
                <wp:posOffset>10183495</wp:posOffset>
              </wp:positionV>
              <wp:extent cx="2209800" cy="215900"/>
              <wp:effectExtent l="0" t="0" r="0" b="0"/>
              <wp:wrapNone/>
              <wp:docPr id="6" name="Textové pol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B106E4C" w14:textId="77777777" w:rsidR="00067279" w:rsidRDefault="00067279" w:rsidP="00495921">
                          <w:pPr>
                            <w:pStyle w:val="Zkladntext"/>
                          </w:pPr>
                          <w:r w:rsidRPr="00495921">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7894FB" id="_x0000_t202" coordsize="21600,21600" o:spt="202" path="m,l,21600r21600,l21600,xe">
              <v:stroke joinstyle="miter"/>
              <v:path gradientshapeok="t" o:connecttype="rect"/>
            </v:shapetype>
            <v:shape id="Textové pole 45" o:spid="_x0000_s1293" type="#_x0000_t202" style="position:absolute;margin-left:31.8pt;margin-top:801.85pt;width:174pt;height:1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" filled="f" stroked="f">
              <v:textbox inset="0,0,0,0">
                <w:txbxContent>
                  <w:p w14:paraId="1B106E4C" w14:textId="77777777" w:rsidR="00067279" w:rsidRDefault="00067279" w:rsidP="00495921">
                    <w:pPr>
                      <w:pStyle w:val="Zkladntext"/>
                    </w:pPr>
                    <w:r w:rsidRPr="00495921">
                      <w:t>CZ.02.3.68/0.0/0.0/20_082/0023073</w:t>
                    </w:r>
                  </w:p>
                </w:txbxContent>
              </v:textbox>
              <w10:wrap anchorx="page" anchory="page"/>
            </v:shape>
          </w:pict>
        </mc:Fallback>
      </mc:AlternateContent>
    </w:r>
  </w:p>
  <w:p w14:paraId="39627734" w14:textId="77777777" w:rsidR="00067279" w:rsidRDefault="00067279" w:rsidP="00495921">
    <w:pPr>
      <w:pStyle w:val="Zpat"/>
      <w:jc w:val="center"/>
    </w:pPr>
  </w:p>
  <w:p w14:paraId="1183E521" w14:textId="77777777" w:rsidR="00067279" w:rsidRDefault="00067279" w:rsidP="00495921">
    <w:pPr>
      <w:pStyle w:val="Zpat"/>
    </w:pPr>
  </w:p>
  <w:p w14:paraId="0BF9D14C" w14:textId="77777777" w:rsidR="00067279" w:rsidRPr="00DC1C32" w:rsidRDefault="00067279" w:rsidP="00495921">
    <w:pPr>
      <w:pStyle w:val="Zpa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240DA" w14:textId="48B65A91" w:rsidR="00067279" w:rsidRDefault="00067279" w:rsidP="00495921">
    <w:pPr>
      <w:pStyle w:val="Zkladntext"/>
    </w:pPr>
    <w:r w:rsidRPr="00E44EE2">
      <w:rPr>
        <w:noProof/>
        <w:lang w:bidi="ar-SA"/>
      </w:rPr>
      <w:drawing>
        <wp:anchor distT="0" distB="0" distL="114300" distR="114300" simplePos="0" relativeHeight="251745792" behindDoc="0" locked="0" layoutInCell="1" allowOverlap="1" wp14:anchorId="4BF82FB5" wp14:editId="6409BEA6">
          <wp:simplePos x="0" y="0"/>
          <wp:positionH relativeFrom="column">
            <wp:posOffset>5887720</wp:posOffset>
          </wp:positionH>
          <wp:positionV relativeFrom="paragraph">
            <wp:posOffset>-105410</wp:posOffset>
          </wp:positionV>
          <wp:extent cx="477078" cy="548640"/>
          <wp:effectExtent l="19050" t="0" r="0" b="0"/>
          <wp:wrapNone/>
          <wp:docPr id="2043312062" name="Obrázek 2043312062"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sidR="002E77DD">
      <w:rPr>
        <w:noProof/>
        <w:lang w:bidi="ar-SA"/>
      </w:rPr>
      <mc:AlternateContent>
        <mc:Choice Requires="wps">
          <w:drawing>
            <wp:anchor distT="0" distB="0" distL="114300" distR="114300" simplePos="0" relativeHeight="251695616" behindDoc="1" locked="0" layoutInCell="1" allowOverlap="1" wp14:anchorId="5B3FDD18" wp14:editId="03D976FC">
              <wp:simplePos x="0" y="0"/>
              <wp:positionH relativeFrom="page">
                <wp:posOffset>403860</wp:posOffset>
              </wp:positionH>
              <wp:positionV relativeFrom="page">
                <wp:posOffset>10183495</wp:posOffset>
              </wp:positionV>
              <wp:extent cx="2209800" cy="215900"/>
              <wp:effectExtent l="0" t="0" r="0" b="0"/>
              <wp:wrapNone/>
              <wp:docPr id="5" name="Textové po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7CC0AF58" w14:textId="77777777" w:rsidR="00067279" w:rsidRDefault="00067279" w:rsidP="00495921">
                          <w:pPr>
                            <w:pStyle w:val="Zkladntext"/>
                          </w:pPr>
                          <w:r w:rsidRPr="00495921">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3FDD18" id="_x0000_t202" coordsize="21600,21600" o:spt="202" path="m,l,21600r21600,l21600,xe">
              <v:stroke joinstyle="miter"/>
              <v:path gradientshapeok="t" o:connecttype="rect"/>
            </v:shapetype>
            <v:shape id="Textové pole 44" o:spid="_x0000_s1294" type="#_x0000_t202" style="position:absolute;margin-left:31.8pt;margin-top:801.85pt;width:174pt;height:1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" filled="f" stroked="f">
              <v:textbox inset="0,0,0,0">
                <w:txbxContent>
                  <w:p w14:paraId="7CC0AF58" w14:textId="77777777" w:rsidR="00067279" w:rsidRDefault="00067279" w:rsidP="00495921">
                    <w:pPr>
                      <w:pStyle w:val="Zkladntext"/>
                    </w:pPr>
                    <w:r w:rsidRPr="00495921">
                      <w:t>CZ.02.3.68/0.0/0.0/20_082/0023073</w:t>
                    </w:r>
                  </w:p>
                </w:txbxContent>
              </v:textbox>
              <w10:wrap anchorx="page" anchory="page"/>
            </v:shape>
          </w:pict>
        </mc:Fallback>
      </mc:AlternateContent>
    </w:r>
  </w:p>
  <w:p w14:paraId="361EC5EF" w14:textId="77777777" w:rsidR="00067279" w:rsidRDefault="00DE37C2" w:rsidP="00495921">
    <w:pPr>
      <w:pStyle w:val="Zpat"/>
      <w:jc w:val="center"/>
    </w:pPr>
    <w:sdt>
      <w:sdtPr>
        <w:id w:val="1864184"/>
        <w:docPartObj>
          <w:docPartGallery w:val="Page Numbers (Bottom of Page)"/>
          <w:docPartUnique/>
        </w:docPartObj>
      </w:sdtPr>
      <w:sdtEndPr/>
      <w:sdtContent/>
    </w:sdt>
  </w:p>
  <w:p w14:paraId="559C3A63" w14:textId="77777777" w:rsidR="00067279" w:rsidRDefault="00067279" w:rsidP="00495921">
    <w:pPr>
      <w:pStyle w:val="Zpat"/>
    </w:pPr>
  </w:p>
  <w:p w14:paraId="6578DCA0" w14:textId="77777777" w:rsidR="00067279" w:rsidRPr="00DC1C32" w:rsidRDefault="00067279" w:rsidP="00495921">
    <w:pPr>
      <w:pStyle w:val="Zpa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3E278" w14:textId="3516AB5A" w:rsidR="00067279" w:rsidRDefault="00067279" w:rsidP="00495921">
    <w:pPr>
      <w:pStyle w:val="Zkladntext"/>
    </w:pPr>
    <w:r w:rsidRPr="00E44EE2">
      <w:rPr>
        <w:noProof/>
        <w:lang w:bidi="ar-SA"/>
      </w:rPr>
      <w:drawing>
        <wp:anchor distT="0" distB="0" distL="114300" distR="114300" simplePos="0" relativeHeight="251743744" behindDoc="0" locked="0" layoutInCell="1" allowOverlap="1" wp14:anchorId="3C11C41A" wp14:editId="0C2FD9BE">
          <wp:simplePos x="0" y="0"/>
          <wp:positionH relativeFrom="column">
            <wp:posOffset>5887720</wp:posOffset>
          </wp:positionH>
          <wp:positionV relativeFrom="paragraph">
            <wp:posOffset>-105410</wp:posOffset>
          </wp:positionV>
          <wp:extent cx="477078" cy="548640"/>
          <wp:effectExtent l="19050" t="0" r="0" b="0"/>
          <wp:wrapNone/>
          <wp:docPr id="433678088" name="Obrázek 433678088"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sidR="002E77DD">
      <w:rPr>
        <w:noProof/>
        <w:lang w:bidi="ar-SA"/>
      </w:rPr>
      <mc:AlternateContent>
        <mc:Choice Requires="wps">
          <w:drawing>
            <wp:anchor distT="0" distB="0" distL="114300" distR="114300" simplePos="0" relativeHeight="251696640" behindDoc="1" locked="0" layoutInCell="1" allowOverlap="1" wp14:anchorId="6D458AAF" wp14:editId="337BF299">
              <wp:simplePos x="0" y="0"/>
              <wp:positionH relativeFrom="page">
                <wp:posOffset>403860</wp:posOffset>
              </wp:positionH>
              <wp:positionV relativeFrom="page">
                <wp:posOffset>10183495</wp:posOffset>
              </wp:positionV>
              <wp:extent cx="2209800" cy="215900"/>
              <wp:effectExtent l="0" t="0" r="0" b="0"/>
              <wp:wrapNone/>
              <wp:docPr id="1571576569"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E1BEAC0" w14:textId="77777777" w:rsidR="00067279" w:rsidRDefault="00067279" w:rsidP="00495921">
                          <w:pPr>
                            <w:pStyle w:val="Zkladntext"/>
                          </w:pPr>
                          <w:r w:rsidRPr="00495921">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458AAF" id="_x0000_t202" coordsize="21600,21600" o:spt="202" path="m,l,21600r21600,l21600,xe">
              <v:stroke joinstyle="miter"/>
              <v:path gradientshapeok="t" o:connecttype="rect"/>
            </v:shapetype>
            <v:shape id="Textové pole 4" o:spid="_x0000_s1295" type="#_x0000_t202" style="position:absolute;margin-left:31.8pt;margin-top:801.85pt;width:174pt;height:1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" filled="f" stroked="f">
              <v:textbox inset="0,0,0,0">
                <w:txbxContent>
                  <w:p w14:paraId="1E1BEAC0" w14:textId="77777777" w:rsidR="00067279" w:rsidRDefault="00067279" w:rsidP="00495921">
                    <w:pPr>
                      <w:pStyle w:val="Zkladntext"/>
                    </w:pPr>
                    <w:r w:rsidRPr="00495921">
                      <w:t>CZ.02.3.68/0.0/0.0/20_082/0023073</w:t>
                    </w:r>
                  </w:p>
                </w:txbxContent>
              </v:textbox>
              <w10:wrap anchorx="page" anchory="page"/>
            </v:shape>
          </w:pict>
        </mc:Fallback>
      </mc:AlternateContent>
    </w:r>
  </w:p>
  <w:p w14:paraId="2A741D37" w14:textId="77777777" w:rsidR="00067279" w:rsidRDefault="00DE37C2" w:rsidP="00495921">
    <w:pPr>
      <w:pStyle w:val="Zpat"/>
      <w:jc w:val="center"/>
    </w:pPr>
    <w:sdt>
      <w:sdtPr>
        <w:id w:val="1864185"/>
        <w:docPartObj>
          <w:docPartGallery w:val="Page Numbers (Bottom of Page)"/>
          <w:docPartUnique/>
        </w:docPartObj>
      </w:sdtPr>
      <w:sdtEndPr/>
      <w:sdtContent>
        <w:r w:rsidR="00067279">
          <w:fldChar w:fldCharType="begin"/>
        </w:r>
        <w:r w:rsidR="00067279">
          <w:instrText xml:space="preserve"> PAGE   \* MERGEFORMAT </w:instrText>
        </w:r>
        <w:r w:rsidR="00067279">
          <w:fldChar w:fldCharType="separate"/>
        </w:r>
        <w:r w:rsidR="00067279">
          <w:rPr>
            <w:noProof/>
          </w:rPr>
          <w:t>4</w:t>
        </w:r>
        <w:r w:rsidR="00067279">
          <w:rPr>
            <w:noProof/>
          </w:rPr>
          <w:fldChar w:fldCharType="end"/>
        </w:r>
      </w:sdtContent>
    </w:sdt>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5F8F6" w14:textId="782EE094" w:rsidR="00067279" w:rsidRDefault="00067279" w:rsidP="00495921">
    <w:pPr>
      <w:pStyle w:val="Zkladntext"/>
    </w:pPr>
    <w:r w:rsidRPr="00E44EE2">
      <w:rPr>
        <w:noProof/>
        <w:lang w:bidi="ar-SA"/>
      </w:rPr>
      <w:drawing>
        <wp:anchor distT="0" distB="0" distL="114300" distR="114300" simplePos="0" relativeHeight="251740672" behindDoc="0" locked="0" layoutInCell="1" allowOverlap="1" wp14:anchorId="1FE65483" wp14:editId="0E74E501">
          <wp:simplePos x="0" y="0"/>
          <wp:positionH relativeFrom="column">
            <wp:posOffset>5887720</wp:posOffset>
          </wp:positionH>
          <wp:positionV relativeFrom="paragraph">
            <wp:posOffset>-105410</wp:posOffset>
          </wp:positionV>
          <wp:extent cx="477078" cy="548640"/>
          <wp:effectExtent l="19050" t="0" r="0" b="0"/>
          <wp:wrapNone/>
          <wp:docPr id="362245775" name="Obrázek 362245775"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sidR="002E77DD">
      <w:rPr>
        <w:noProof/>
        <w:lang w:bidi="ar-SA"/>
      </w:rPr>
      <mc:AlternateContent>
        <mc:Choice Requires="wps">
          <w:drawing>
            <wp:anchor distT="0" distB="0" distL="114300" distR="114300" simplePos="0" relativeHeight="251692544" behindDoc="1" locked="0" layoutInCell="1" allowOverlap="1" wp14:anchorId="07452779" wp14:editId="3F3F3DB3">
              <wp:simplePos x="0" y="0"/>
              <wp:positionH relativeFrom="page">
                <wp:posOffset>403860</wp:posOffset>
              </wp:positionH>
              <wp:positionV relativeFrom="page">
                <wp:posOffset>10183495</wp:posOffset>
              </wp:positionV>
              <wp:extent cx="2209800" cy="215900"/>
              <wp:effectExtent l="0" t="0" r="0" b="0"/>
              <wp:wrapNone/>
              <wp:docPr id="739922454"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764217D1" w14:textId="77777777" w:rsidR="00067279" w:rsidRDefault="00067279" w:rsidP="00A44FD4">
                          <w:pPr>
                            <w:pStyle w:val="Zkladntext"/>
                          </w:pPr>
                          <w:r w:rsidRPr="00495921">
                            <w:t>CZ.02.3.68/0.0/0.0/20_082/0023073</w:t>
                          </w:r>
                        </w:p>
                        <w:p w14:paraId="6098AE8D" w14:textId="77777777" w:rsidR="00067279" w:rsidRDefault="00067279" w:rsidP="00495921">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452779" id="_x0000_t202" coordsize="21600,21600" o:spt="202" path="m,l,21600r21600,l21600,xe">
              <v:stroke joinstyle="miter"/>
              <v:path gradientshapeok="t" o:connecttype="rect"/>
            </v:shapetype>
            <v:shape id="Textové pole 3" o:spid="_x0000_s1296" type="#_x0000_t202" style="position:absolute;margin-left:31.8pt;margin-top:801.85pt;width:174pt;height:17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" filled="f" stroked="f">
              <v:textbox inset="0,0,0,0">
                <w:txbxContent>
                  <w:p w14:paraId="764217D1" w14:textId="77777777" w:rsidR="00067279" w:rsidRDefault="00067279" w:rsidP="00A44FD4">
                    <w:pPr>
                      <w:pStyle w:val="Zkladntext"/>
                    </w:pPr>
                    <w:r w:rsidRPr="00495921">
                      <w:t>CZ.02.3.68/0.0/0.0/20_082/0023073</w:t>
                    </w:r>
                  </w:p>
                  <w:p w14:paraId="6098AE8D" w14:textId="77777777" w:rsidR="00067279" w:rsidRDefault="00067279" w:rsidP="00495921">
                    <w:pPr>
                      <w:pStyle w:val="Zkladntext"/>
                    </w:pPr>
                  </w:p>
                </w:txbxContent>
              </v:textbox>
              <w10:wrap anchorx="page" anchory="page"/>
            </v:shape>
          </w:pict>
        </mc:Fallback>
      </mc:AlternateContent>
    </w:r>
  </w:p>
  <w:p w14:paraId="05ACE072" w14:textId="77777777" w:rsidR="00067279" w:rsidRDefault="00DE37C2" w:rsidP="00495921">
    <w:pPr>
      <w:pStyle w:val="Zpat"/>
      <w:jc w:val="center"/>
    </w:pPr>
    <w:sdt>
      <w:sdtPr>
        <w:id w:val="1864186"/>
        <w:docPartObj>
          <w:docPartGallery w:val="Page Numbers (Bottom of Page)"/>
          <w:docPartUnique/>
        </w:docPartObj>
      </w:sdtPr>
      <w:sdtEndPr/>
      <w:sdtContent>
        <w:r w:rsidR="00067279">
          <w:fldChar w:fldCharType="begin"/>
        </w:r>
        <w:r w:rsidR="00067279">
          <w:instrText xml:space="preserve"> PAGE   \* MERGEFORMAT </w:instrText>
        </w:r>
        <w:r w:rsidR="00067279">
          <w:fldChar w:fldCharType="separate"/>
        </w:r>
        <w:r w:rsidR="00067279">
          <w:rPr>
            <w:noProof/>
          </w:rPr>
          <w:t>5</w:t>
        </w:r>
        <w:r w:rsidR="00067279">
          <w:rPr>
            <w:noProof/>
          </w:rPr>
          <w:fldChar w:fldCharType="end"/>
        </w:r>
      </w:sdtContent>
    </w:sdt>
  </w:p>
  <w:p w14:paraId="542B182E" w14:textId="77777777" w:rsidR="00067279" w:rsidRDefault="00067279" w:rsidP="00495921">
    <w:pPr>
      <w:pStyle w:val="Zpat"/>
    </w:pPr>
  </w:p>
  <w:p w14:paraId="144B8158" w14:textId="77777777" w:rsidR="00067279" w:rsidRPr="00DC1C32" w:rsidRDefault="00067279" w:rsidP="00495921">
    <w:pPr>
      <w:pStyle w:val="Zpat"/>
    </w:pPr>
  </w:p>
  <w:p w14:paraId="2FADBE46" w14:textId="77777777" w:rsidR="00067279" w:rsidRDefault="00067279">
    <w:pPr>
      <w:pStyle w:val="Zkladntext"/>
      <w:spacing w:line="14" w:lineRule="auto"/>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8D18D" w14:textId="77777777" w:rsidR="00067279" w:rsidRDefault="00067279" w:rsidP="00495921">
    <w:pPr>
      <w:pStyle w:val="Zkladntext"/>
    </w:pPr>
    <w:r w:rsidRPr="00E44EE2">
      <w:rPr>
        <w:noProof/>
        <w:lang w:bidi="ar-SA"/>
      </w:rPr>
      <w:drawing>
        <wp:anchor distT="0" distB="0" distL="114300" distR="114300" simplePos="0" relativeHeight="251741696" behindDoc="0" locked="0" layoutInCell="1" allowOverlap="1" wp14:anchorId="0307EE9B" wp14:editId="3582200B">
          <wp:simplePos x="0" y="0"/>
          <wp:positionH relativeFrom="column">
            <wp:posOffset>5887720</wp:posOffset>
          </wp:positionH>
          <wp:positionV relativeFrom="paragraph">
            <wp:posOffset>-105410</wp:posOffset>
          </wp:positionV>
          <wp:extent cx="477078" cy="548640"/>
          <wp:effectExtent l="19050" t="0" r="0" b="0"/>
          <wp:wrapNone/>
          <wp:docPr id="1971422712" name="Obrázek 1971422712"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193BF7F3" w14:textId="77777777" w:rsidR="00067279" w:rsidRDefault="00DE37C2" w:rsidP="00495921">
    <w:pPr>
      <w:pStyle w:val="Zpat"/>
      <w:jc w:val="center"/>
    </w:pPr>
    <w:sdt>
      <w:sdtPr>
        <w:id w:val="1864187"/>
        <w:docPartObj>
          <w:docPartGallery w:val="Page Numbers (Bottom of Page)"/>
          <w:docPartUnique/>
        </w:docPartObj>
      </w:sdtPr>
      <w:sdtEndPr/>
      <w:sdtContent>
        <w:r w:rsidR="00067279">
          <w:fldChar w:fldCharType="begin"/>
        </w:r>
        <w:r w:rsidR="00067279">
          <w:instrText xml:space="preserve"> PAGE   \* MERGEFORMAT </w:instrText>
        </w:r>
        <w:r w:rsidR="00067279">
          <w:fldChar w:fldCharType="separate"/>
        </w:r>
        <w:r w:rsidR="00067279">
          <w:rPr>
            <w:noProof/>
          </w:rPr>
          <w:t>51</w:t>
        </w:r>
        <w:r w:rsidR="00067279">
          <w:rPr>
            <w:noProof/>
          </w:rPr>
          <w:fldChar w:fldCharType="end"/>
        </w:r>
      </w:sdtContent>
    </w:sdt>
  </w:p>
  <w:p w14:paraId="2CA3E412" w14:textId="77777777" w:rsidR="00067279" w:rsidRDefault="00067279" w:rsidP="00495921">
    <w:pPr>
      <w:pStyle w:val="Zpat"/>
    </w:pPr>
  </w:p>
  <w:p w14:paraId="26714242" w14:textId="123CDF04" w:rsidR="00067279" w:rsidRPr="00DC1C32" w:rsidRDefault="002E77DD" w:rsidP="00495921">
    <w:pPr>
      <w:pStyle w:val="Zpat"/>
    </w:pPr>
    <w:r>
      <w:rPr>
        <w:noProof/>
        <w:lang w:bidi="ar-SA"/>
      </w:rPr>
      <mc:AlternateContent>
        <mc:Choice Requires="wps">
          <w:drawing>
            <wp:anchor distT="0" distB="0" distL="114300" distR="114300" simplePos="0" relativeHeight="251690496" behindDoc="1" locked="0" layoutInCell="1" allowOverlap="1" wp14:anchorId="17C9650E" wp14:editId="4DDC29D0">
              <wp:simplePos x="0" y="0"/>
              <wp:positionH relativeFrom="margin">
                <wp:posOffset>-349885</wp:posOffset>
              </wp:positionH>
              <wp:positionV relativeFrom="page">
                <wp:posOffset>10106025</wp:posOffset>
              </wp:positionV>
              <wp:extent cx="2406650" cy="336550"/>
              <wp:effectExtent l="0" t="0" r="0" b="0"/>
              <wp:wrapNone/>
              <wp:docPr id="17402534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65647472" w14:textId="77777777" w:rsidR="00067279" w:rsidRDefault="00067279">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C9650E" id="_x0000_t202" coordsize="21600,21600" o:spt="202" path="m,l,21600r21600,l21600,xe">
              <v:stroke joinstyle="miter"/>
              <v:path gradientshapeok="t" o:connecttype="rect"/>
            </v:shapetype>
            <v:shape id="Textové pole 2" o:spid="_x0000_s1297" type="#_x0000_t202" style="position:absolute;margin-left:-27.55pt;margin-top:795.75pt;width:189.5pt;height:26.5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K/KI3NoBAACZAwAADgAAAAAAAAAAAAAAAAAuAgAAZHJzL2Uyb0RvYy54bWxQSwECLQAUAAYA&#10;CAAAACEA3/u35eIAAAANAQAADwAAAAAAAAAAAAAAAAA0BAAAZHJzL2Rvd25yZXYueG1sUEsFBgAA&#10;AAAEAAQA8wAAAEMFAAAAAA==&#10;" filled="f" stroked="f">
              <v:textbox inset="0,0,0,0">
                <w:txbxContent>
                  <w:p w14:paraId="65647472" w14:textId="77777777" w:rsidR="00067279" w:rsidRDefault="00067279">
                    <w:pPr>
                      <w:pStyle w:val="Zkladntext"/>
                      <w:ind w:left="40"/>
                    </w:pPr>
                  </w:p>
                </w:txbxContent>
              </v:textbox>
              <w10:wrap anchorx="margin" anchory="page"/>
            </v:shape>
          </w:pict>
        </mc:Fallback>
      </mc:AlternateContent>
    </w:r>
  </w:p>
  <w:p w14:paraId="6207AEE6" w14:textId="32F0E5B2" w:rsidR="00067279" w:rsidRDefault="002E77DD">
    <w:pPr>
      <w:pStyle w:val="Zkladntext"/>
      <w:spacing w:line="14" w:lineRule="auto"/>
      <w:rPr>
        <w:sz w:val="20"/>
      </w:rPr>
    </w:pPr>
    <w:r>
      <w:rPr>
        <w:noProof/>
        <w:lang w:bidi="ar-SA"/>
      </w:rPr>
      <mc:AlternateContent>
        <mc:Choice Requires="wps">
          <w:drawing>
            <wp:anchor distT="0" distB="0" distL="114300" distR="114300" simplePos="0" relativeHeight="251693568" behindDoc="1" locked="0" layoutInCell="1" allowOverlap="1" wp14:anchorId="24367C84" wp14:editId="0342C0F3">
              <wp:simplePos x="0" y="0"/>
              <wp:positionH relativeFrom="margin">
                <wp:posOffset>246380</wp:posOffset>
              </wp:positionH>
              <wp:positionV relativeFrom="page">
                <wp:posOffset>10113645</wp:posOffset>
              </wp:positionV>
              <wp:extent cx="2131060" cy="256540"/>
              <wp:effectExtent l="0" t="0" r="0" b="0"/>
              <wp:wrapNone/>
              <wp:docPr id="1089516702"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3BCA8A0E" w14:textId="77777777" w:rsidR="00067279" w:rsidRDefault="00067279" w:rsidP="00495921">
                          <w:pPr>
                            <w:pStyle w:val="Zkladntext"/>
                          </w:pPr>
                          <w:r w:rsidRPr="00495921">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67C84" id="Textové pole 1" o:spid="_x0000_s1298" type="#_x0000_t202" style="position:absolute;margin-left:19.4pt;margin-top:796.35pt;width:167.8pt;height:20.2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00hr3NsBAACZAwAADgAAAAAAAAAAAAAAAAAuAgAAZHJzL2Uyb0RvYy54bWxQSwECLQAUAAYA&#10;CAAAACEAALYgUOEAAAAMAQAADwAAAAAAAAAAAAAAAAA1BAAAZHJzL2Rvd25yZXYueG1sUEsFBgAA&#10;AAAEAAQA8wAAAEMFAAAAAA==&#10;" filled="f" stroked="f">
              <v:textbox inset="0,0,0,0">
                <w:txbxContent>
                  <w:p w14:paraId="3BCA8A0E" w14:textId="77777777" w:rsidR="00067279" w:rsidRDefault="00067279" w:rsidP="00495921">
                    <w:pPr>
                      <w:pStyle w:val="Zkladntext"/>
                    </w:pPr>
                    <w:r w:rsidRPr="00495921">
                      <w:t>CZ.02.3.68/0.0/0.0/20_082/0023073</w:t>
                    </w:r>
                  </w:p>
                </w:txbxContent>
              </v:textbox>
              <w10:wrap anchorx="margin"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CF3FB" w14:textId="77777777" w:rsidR="00414579" w:rsidRDefault="00414579" w:rsidP="00C92398">
    <w:pPr>
      <w:pStyle w:val="Zkladntext"/>
    </w:pPr>
    <w:r w:rsidRPr="00E44EE2">
      <w:rPr>
        <w:noProof/>
        <w:lang w:bidi="ar-SA"/>
      </w:rPr>
      <w:drawing>
        <wp:anchor distT="0" distB="0" distL="114300" distR="114300" simplePos="0" relativeHeight="251569664" behindDoc="0" locked="0" layoutInCell="1" allowOverlap="1" wp14:anchorId="595390CB" wp14:editId="000D8EE7">
          <wp:simplePos x="0" y="0"/>
          <wp:positionH relativeFrom="column">
            <wp:posOffset>5887720</wp:posOffset>
          </wp:positionH>
          <wp:positionV relativeFrom="paragraph">
            <wp:posOffset>-105410</wp:posOffset>
          </wp:positionV>
          <wp:extent cx="477078" cy="548640"/>
          <wp:effectExtent l="19050" t="0" r="0" b="0"/>
          <wp:wrapNone/>
          <wp:docPr id="594365438" name="Obrázek 594365438"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0CB8D28E" w14:textId="77777777" w:rsidR="00414579" w:rsidRDefault="00DE37C2" w:rsidP="00C92398">
    <w:pPr>
      <w:pStyle w:val="Zpat"/>
      <w:jc w:val="center"/>
    </w:pPr>
    <w:sdt>
      <w:sdtPr>
        <w:id w:val="2093302820"/>
        <w:docPartObj>
          <w:docPartGallery w:val="Page Numbers (Bottom of Page)"/>
          <w:docPartUnique/>
        </w:docPartObj>
      </w:sdtPr>
      <w:sdtEndPr/>
      <w:sdtContent>
        <w:r w:rsidR="007B16B7">
          <w:fldChar w:fldCharType="begin"/>
        </w:r>
        <w:r w:rsidR="007B16B7">
          <w:instrText xml:space="preserve"> PAGE   \* MERGEFORMAT </w:instrText>
        </w:r>
        <w:r w:rsidR="007B16B7">
          <w:fldChar w:fldCharType="separate"/>
        </w:r>
        <w:r w:rsidR="00067279">
          <w:rPr>
            <w:noProof/>
          </w:rPr>
          <w:t>53</w:t>
        </w:r>
        <w:r w:rsidR="007B16B7">
          <w:rPr>
            <w:noProof/>
          </w:rPr>
          <w:fldChar w:fldCharType="end"/>
        </w:r>
      </w:sdtContent>
    </w:sdt>
  </w:p>
  <w:p w14:paraId="29725A7E" w14:textId="77777777" w:rsidR="00414579" w:rsidRDefault="00414579" w:rsidP="00C92398">
    <w:pPr>
      <w:pStyle w:val="Zpat"/>
    </w:pPr>
  </w:p>
  <w:p w14:paraId="23066380" w14:textId="4176B4EF" w:rsidR="00414579" w:rsidRPr="00DC1C32" w:rsidRDefault="002E77DD" w:rsidP="00C92398">
    <w:pPr>
      <w:pStyle w:val="Zpat"/>
    </w:pPr>
    <w:r>
      <w:rPr>
        <w:noProof/>
        <w:lang w:bidi="ar-SA"/>
      </w:rPr>
      <mc:AlternateContent>
        <mc:Choice Requires="wps">
          <w:drawing>
            <wp:anchor distT="0" distB="0" distL="114300" distR="114300" simplePos="0" relativeHeight="251634176" behindDoc="1" locked="0" layoutInCell="1" allowOverlap="1" wp14:anchorId="2CD9CC93" wp14:editId="319BCF91">
              <wp:simplePos x="0" y="0"/>
              <wp:positionH relativeFrom="margin">
                <wp:posOffset>-349885</wp:posOffset>
              </wp:positionH>
              <wp:positionV relativeFrom="page">
                <wp:posOffset>10106025</wp:posOffset>
              </wp:positionV>
              <wp:extent cx="2406650" cy="336550"/>
              <wp:effectExtent l="0" t="0" r="0" b="0"/>
              <wp:wrapNone/>
              <wp:docPr id="2081871488" name="Textové pol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18E28938" w14:textId="77777777" w:rsidR="00414579" w:rsidRDefault="00414579">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D9CC93" id="_x0000_t202" coordsize="21600,21600" o:spt="202" path="m,l,21600r21600,l21600,xe">
              <v:stroke joinstyle="miter"/>
              <v:path gradientshapeok="t" o:connecttype="rect"/>
            </v:shapetype>
            <v:shape id="Textové pole 43" o:spid="_x0000_s1299" type="#_x0000_t202" style="position:absolute;margin-left:-27.55pt;margin-top:795.75pt;width:189.5pt;height:26.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132gEAAJkDAAAOAAAAZHJzL2Uyb0RvYy54bWysU9uO0zAQfUfiHyy/07RdWlDUdLXsahHS&#10;wiItfIDjOIlF4jEzbpPy9YydpsvlDfFiTWbsM+ecmeyux74TR4NkwRVytVhKYZyGyrqmkF+/3L96&#10;K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Pr18vtdsMlzbWrq+2G49hC5fNrjxTeG+hFDAqJPNSEro4PFKar85XYzMG97bo02M79lmDMmEns&#10;I+GJehjLUdiqkJs3sXFUU0J1Yj0I077wfnPQAv6QYuBdKSR9Pyg0UnQfHHsSF2sOcA7KOVBO89NC&#10;Bimm8DZMC3jwaJuWkSfXHdywb7VNkp5ZnPny/JMp512NC/brd7r1/EftfwI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TRfdd9oBAACZAwAADgAAAAAAAAAAAAAAAAAuAgAAZHJzL2Uyb0RvYy54bWxQSwECLQAUAAYA&#10;CAAAACEA3/u35eIAAAANAQAADwAAAAAAAAAAAAAAAAA0BAAAZHJzL2Rvd25yZXYueG1sUEsFBgAA&#10;AAAEAAQA8wAAAEMFAAAAAA==&#10;" filled="f" stroked="f">
              <v:textbox inset="0,0,0,0">
                <w:txbxContent>
                  <w:p w14:paraId="18E28938" w14:textId="77777777" w:rsidR="00414579" w:rsidRDefault="00414579">
                    <w:pPr>
                      <w:pStyle w:val="Zkladntext"/>
                      <w:ind w:left="40"/>
                    </w:pPr>
                  </w:p>
                </w:txbxContent>
              </v:textbox>
              <w10:wrap anchorx="margin" anchory="page"/>
            </v:shape>
          </w:pict>
        </mc:Fallback>
      </mc:AlternateContent>
    </w:r>
  </w:p>
  <w:p w14:paraId="4723E32A" w14:textId="1B700001"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37248" behindDoc="1" locked="0" layoutInCell="1" allowOverlap="1" wp14:anchorId="3A89FA3F" wp14:editId="6659BB36">
              <wp:simplePos x="0" y="0"/>
              <wp:positionH relativeFrom="margin">
                <wp:posOffset>246380</wp:posOffset>
              </wp:positionH>
              <wp:positionV relativeFrom="page">
                <wp:posOffset>10113645</wp:posOffset>
              </wp:positionV>
              <wp:extent cx="2131060" cy="256540"/>
              <wp:effectExtent l="0" t="0" r="0" b="0"/>
              <wp:wrapNone/>
              <wp:docPr id="588249331" name="Textové pol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14A0E630" w14:textId="77777777" w:rsidR="00414579" w:rsidRDefault="00414579" w:rsidP="00C92398">
                          <w:pPr>
                            <w:pStyle w:val="Zkladntext"/>
                          </w:pPr>
                          <w:r w:rsidRPr="000100CE">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9FA3F" id="Textové pole 42" o:spid="_x0000_s1300" type="#_x0000_t202" style="position:absolute;margin-left:19.4pt;margin-top:796.35pt;width:167.8pt;height:20.2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" filled="f" stroked="f">
              <v:textbox inset="0,0,0,0">
                <w:txbxContent>
                  <w:p w14:paraId="14A0E630" w14:textId="77777777" w:rsidR="00414579" w:rsidRDefault="00414579" w:rsidP="00C92398">
                    <w:pPr>
                      <w:pStyle w:val="Zkladntext"/>
                    </w:pPr>
                    <w:r w:rsidRPr="000100CE">
                      <w:t>CZ.02.3.68/0.0/0.0/20_082/0023073</w:t>
                    </w:r>
                  </w:p>
                </w:txbxContent>
              </v:textbox>
              <w10:wrap anchorx="margin"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30EB7" w14:textId="77777777" w:rsidR="00414579" w:rsidRDefault="00414579" w:rsidP="00C92398">
    <w:pPr>
      <w:pStyle w:val="Zkladntext"/>
    </w:pPr>
    <w:r w:rsidRPr="00E44EE2">
      <w:rPr>
        <w:noProof/>
        <w:lang w:bidi="ar-SA"/>
      </w:rPr>
      <w:drawing>
        <wp:anchor distT="0" distB="0" distL="114300" distR="114300" simplePos="0" relativeHeight="251571712" behindDoc="0" locked="0" layoutInCell="1" allowOverlap="1" wp14:anchorId="7D7E598D" wp14:editId="7FAD40C9">
          <wp:simplePos x="0" y="0"/>
          <wp:positionH relativeFrom="column">
            <wp:posOffset>5887720</wp:posOffset>
          </wp:positionH>
          <wp:positionV relativeFrom="paragraph">
            <wp:posOffset>-105410</wp:posOffset>
          </wp:positionV>
          <wp:extent cx="477078" cy="548640"/>
          <wp:effectExtent l="19050" t="0" r="0" b="0"/>
          <wp:wrapNone/>
          <wp:docPr id="1452228965" name="Obrázek 1452228965"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16F889FE" w14:textId="77777777" w:rsidR="00414579" w:rsidRDefault="00414579" w:rsidP="00C92398">
    <w:pPr>
      <w:pStyle w:val="Zpat"/>
      <w:jc w:val="center"/>
    </w:pPr>
  </w:p>
  <w:p w14:paraId="57D288C0" w14:textId="77777777" w:rsidR="00414579" w:rsidRDefault="00414579" w:rsidP="00C92398">
    <w:pPr>
      <w:pStyle w:val="Zpat"/>
    </w:pPr>
  </w:p>
  <w:p w14:paraId="42D4FF6C" w14:textId="70D4AA14" w:rsidR="00414579" w:rsidRPr="00DC1C32" w:rsidRDefault="002E77DD" w:rsidP="00C92398">
    <w:pPr>
      <w:pStyle w:val="Zpat"/>
    </w:pPr>
    <w:r>
      <w:rPr>
        <w:noProof/>
        <w:lang w:bidi="ar-SA"/>
      </w:rPr>
      <mc:AlternateContent>
        <mc:Choice Requires="wps">
          <w:drawing>
            <wp:anchor distT="0" distB="0" distL="114300" distR="114300" simplePos="0" relativeHeight="251643392" behindDoc="1" locked="0" layoutInCell="1" allowOverlap="1" wp14:anchorId="3F071D46" wp14:editId="2F2D1D95">
              <wp:simplePos x="0" y="0"/>
              <wp:positionH relativeFrom="margin">
                <wp:posOffset>-349885</wp:posOffset>
              </wp:positionH>
              <wp:positionV relativeFrom="page">
                <wp:posOffset>10106025</wp:posOffset>
              </wp:positionV>
              <wp:extent cx="2406650" cy="336550"/>
              <wp:effectExtent l="0" t="0" r="0" b="0"/>
              <wp:wrapNone/>
              <wp:docPr id="1563567197" name="Textové pol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23A67F53" w14:textId="77777777" w:rsidR="00414579" w:rsidRDefault="00414579">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071D46" id="_x0000_t202" coordsize="21600,21600" o:spt="202" path="m,l,21600r21600,l21600,xe">
              <v:stroke joinstyle="miter"/>
              <v:path gradientshapeok="t" o:connecttype="rect"/>
            </v:shapetype>
            <v:shape id="Textové pole 40" o:spid="_x0000_s1302" type="#_x0000_t202" style="position:absolute;margin-left:-27.55pt;margin-top:795.75pt;width:189.5pt;height:26.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" filled="f" stroked="f">
              <v:textbox inset="0,0,0,0">
                <w:txbxContent>
                  <w:p w14:paraId="23A67F53" w14:textId="77777777" w:rsidR="00414579" w:rsidRDefault="00414579">
                    <w:pPr>
                      <w:pStyle w:val="Zkladntext"/>
                      <w:ind w:left="40"/>
                    </w:pPr>
                  </w:p>
                </w:txbxContent>
              </v:textbox>
              <w10:wrap anchorx="margin" anchory="page"/>
            </v:shape>
          </w:pict>
        </mc:Fallback>
      </mc:AlternateContent>
    </w:r>
  </w:p>
  <w:p w14:paraId="0057ABA1" w14:textId="29BE235C"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44416" behindDoc="1" locked="0" layoutInCell="1" allowOverlap="1" wp14:anchorId="0EFAD063" wp14:editId="3BBF020B">
              <wp:simplePos x="0" y="0"/>
              <wp:positionH relativeFrom="margin">
                <wp:posOffset>246380</wp:posOffset>
              </wp:positionH>
              <wp:positionV relativeFrom="page">
                <wp:posOffset>10113645</wp:posOffset>
              </wp:positionV>
              <wp:extent cx="2131060" cy="256540"/>
              <wp:effectExtent l="0" t="0" r="0" b="0"/>
              <wp:wrapNone/>
              <wp:docPr id="1107057871" name="Textové pol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5E78C0A9" w14:textId="77777777" w:rsidR="00414579" w:rsidRDefault="00414579" w:rsidP="00C92398">
                          <w:pPr>
                            <w:pStyle w:val="Zkladntext"/>
                          </w:pPr>
                          <w:r w:rsidRPr="00BC1EF6">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AD063" id="Textové pole 39" o:spid="_x0000_s1303" type="#_x0000_t202" style="position:absolute;margin-left:19.4pt;margin-top:796.35pt;width:167.8pt;height:20.2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" filled="f" stroked="f">
              <v:textbox inset="0,0,0,0">
                <w:txbxContent>
                  <w:p w14:paraId="5E78C0A9" w14:textId="77777777" w:rsidR="00414579" w:rsidRDefault="00414579" w:rsidP="00C92398">
                    <w:pPr>
                      <w:pStyle w:val="Zkladntext"/>
                    </w:pPr>
                    <w:r w:rsidRPr="00BC1EF6">
                      <w:t>CZ.02.3.68/0.0/0.0/20_082/0023073</w:t>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4E9E1" w14:textId="77777777" w:rsidR="00414579" w:rsidRDefault="00414579" w:rsidP="0075001D">
    <w:pPr>
      <w:pStyle w:val="Zkladntext"/>
    </w:pPr>
    <w:r w:rsidRPr="00E44EE2">
      <w:rPr>
        <w:noProof/>
        <w:lang w:bidi="ar-SA"/>
      </w:rPr>
      <w:drawing>
        <wp:anchor distT="0" distB="0" distL="114300" distR="114300" simplePos="0" relativeHeight="251597312" behindDoc="0" locked="0" layoutInCell="1" allowOverlap="1" wp14:anchorId="5BBF2AB0" wp14:editId="39C15556">
          <wp:simplePos x="0" y="0"/>
          <wp:positionH relativeFrom="column">
            <wp:posOffset>5211527</wp:posOffset>
          </wp:positionH>
          <wp:positionV relativeFrom="paragraph">
            <wp:posOffset>-188043</wp:posOffset>
          </wp:positionV>
          <wp:extent cx="477078" cy="548640"/>
          <wp:effectExtent l="19050" t="0" r="0" b="0"/>
          <wp:wrapNone/>
          <wp:docPr id="974367826" name="Obrázek 974367826"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23AD5A9F" w14:textId="77777777" w:rsidR="00414579" w:rsidRDefault="00414579" w:rsidP="0075001D">
    <w:pPr>
      <w:pStyle w:val="Zpat"/>
      <w:jc w:val="center"/>
    </w:pPr>
  </w:p>
  <w:p w14:paraId="4C7A3F3B" w14:textId="5DD0EAFE" w:rsidR="00414579" w:rsidRDefault="002E77DD">
    <w:pPr>
      <w:pStyle w:val="Zpat"/>
    </w:pPr>
    <w:r>
      <w:rPr>
        <w:noProof/>
        <w:lang w:bidi="ar-SA"/>
      </w:rPr>
      <mc:AlternateContent>
        <mc:Choice Requires="wps">
          <w:drawing>
            <wp:anchor distT="0" distB="0" distL="114300" distR="114300" simplePos="0" relativeHeight="251664896" behindDoc="1" locked="0" layoutInCell="1" allowOverlap="1" wp14:anchorId="4B875823" wp14:editId="64CB1426">
              <wp:simplePos x="0" y="0"/>
              <wp:positionH relativeFrom="margin">
                <wp:align>left</wp:align>
              </wp:positionH>
              <wp:positionV relativeFrom="page">
                <wp:posOffset>10159365</wp:posOffset>
              </wp:positionV>
              <wp:extent cx="2209800" cy="215900"/>
              <wp:effectExtent l="0" t="0" r="0" b="0"/>
              <wp:wrapNone/>
              <wp:docPr id="1556756138" name="Textové pol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27A00349" w14:textId="77777777" w:rsidR="00414579" w:rsidRDefault="00414579" w:rsidP="0075001D">
                          <w:pPr>
                            <w:pStyle w:val="Zkladntext"/>
                          </w:pPr>
                          <w:r w:rsidRPr="00B44011">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875823" id="_x0000_t202" coordsize="21600,21600" o:spt="202" path="m,l,21600r21600,l21600,xe">
              <v:stroke joinstyle="miter"/>
              <v:path gradientshapeok="t" o:connecttype="rect"/>
            </v:shapetype>
            <v:shape id="Textové pole 79" o:spid="_x0000_s1248" type="#_x0000_t202" style="position:absolute;margin-left:0;margin-top:799.95pt;width:174pt;height:17pt;z-index:-251615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uH17&#10;BtgBAACYAwAADgAAAAAAAAAAAAAAAAAuAgAAZHJzL2Uyb0RvYy54bWxQSwECLQAUAAYACAAAACEA&#10;qryFbt4AAAAKAQAADwAAAAAAAAAAAAAAAAAyBAAAZHJzL2Rvd25yZXYueG1sUEsFBgAAAAAEAAQA&#10;8wAAAD0FAAAAAA==&#10;" filled="f" stroked="f">
              <v:textbox inset="0,0,0,0">
                <w:txbxContent>
                  <w:p w14:paraId="27A00349" w14:textId="77777777" w:rsidR="00414579" w:rsidRDefault="00414579" w:rsidP="0075001D">
                    <w:pPr>
                      <w:pStyle w:val="Zkladntext"/>
                    </w:pPr>
                    <w:r w:rsidRPr="00B44011">
                      <w:t>CZ.02.3.68/0.0/0.0/20_082/0023073</w:t>
                    </w:r>
                  </w:p>
                </w:txbxContent>
              </v:textbox>
              <w10:wrap anchorx="margin"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81E9F" w14:textId="77777777" w:rsidR="00414579" w:rsidRDefault="00414579" w:rsidP="00C92398">
    <w:pPr>
      <w:pStyle w:val="Zkladntext"/>
    </w:pPr>
    <w:r w:rsidRPr="00E44EE2">
      <w:rPr>
        <w:noProof/>
        <w:lang w:bidi="ar-SA"/>
      </w:rPr>
      <w:drawing>
        <wp:anchor distT="0" distB="0" distL="114300" distR="114300" simplePos="0" relativeHeight="251570688" behindDoc="0" locked="0" layoutInCell="1" allowOverlap="1" wp14:anchorId="714ECFCD" wp14:editId="232FE692">
          <wp:simplePos x="0" y="0"/>
          <wp:positionH relativeFrom="column">
            <wp:posOffset>5887720</wp:posOffset>
          </wp:positionH>
          <wp:positionV relativeFrom="paragraph">
            <wp:posOffset>-105410</wp:posOffset>
          </wp:positionV>
          <wp:extent cx="477078" cy="548640"/>
          <wp:effectExtent l="19050" t="0" r="0" b="0"/>
          <wp:wrapNone/>
          <wp:docPr id="724758209" name="Obrázek 724758209"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12FBB326" w14:textId="77777777" w:rsidR="00414579" w:rsidRDefault="00414579" w:rsidP="00C92398">
    <w:pPr>
      <w:pStyle w:val="Zpat"/>
      <w:jc w:val="center"/>
    </w:pPr>
  </w:p>
  <w:p w14:paraId="5D14762B" w14:textId="77777777" w:rsidR="00414579" w:rsidRDefault="00414579" w:rsidP="00C92398">
    <w:pPr>
      <w:pStyle w:val="Zpat"/>
    </w:pPr>
  </w:p>
  <w:p w14:paraId="750646C1" w14:textId="03342190" w:rsidR="00414579" w:rsidRPr="00DC1C32" w:rsidRDefault="002E77DD" w:rsidP="00C92398">
    <w:pPr>
      <w:pStyle w:val="Zpat"/>
    </w:pPr>
    <w:r>
      <w:rPr>
        <w:noProof/>
        <w:lang w:bidi="ar-SA"/>
      </w:rPr>
      <mc:AlternateContent>
        <mc:Choice Requires="wps">
          <w:drawing>
            <wp:anchor distT="0" distB="0" distL="114300" distR="114300" simplePos="0" relativeHeight="251641344" behindDoc="1" locked="0" layoutInCell="1" allowOverlap="1" wp14:anchorId="0B37BE30" wp14:editId="1BBED668">
              <wp:simplePos x="0" y="0"/>
              <wp:positionH relativeFrom="margin">
                <wp:posOffset>-349885</wp:posOffset>
              </wp:positionH>
              <wp:positionV relativeFrom="page">
                <wp:posOffset>10106025</wp:posOffset>
              </wp:positionV>
              <wp:extent cx="2406650" cy="336550"/>
              <wp:effectExtent l="0" t="0" r="0" b="0"/>
              <wp:wrapNone/>
              <wp:docPr id="1575593573"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736D50DB" w14:textId="77777777" w:rsidR="00414579" w:rsidRDefault="00414579">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37BE30" id="_x0000_t202" coordsize="21600,21600" o:spt="202" path="m,l,21600r21600,l21600,xe">
              <v:stroke joinstyle="miter"/>
              <v:path gradientshapeok="t" o:connecttype="rect"/>
            </v:shapetype>
            <v:shape id="Textové pole 37" o:spid="_x0000_s1305" type="#_x0000_t202" style="position:absolute;margin-left:-27.55pt;margin-top:795.75pt;width:189.5pt;height:26.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jAJADNoBAACZAwAADgAAAAAAAAAAAAAAAAAuAgAAZHJzL2Uyb0RvYy54bWxQSwECLQAUAAYA&#10;CAAAACEA3/u35eIAAAANAQAADwAAAAAAAAAAAAAAAAA0BAAAZHJzL2Rvd25yZXYueG1sUEsFBgAA&#10;AAAEAAQA8wAAAEMFAAAAAA==&#10;" filled="f" stroked="f">
              <v:textbox inset="0,0,0,0">
                <w:txbxContent>
                  <w:p w14:paraId="736D50DB" w14:textId="77777777" w:rsidR="00414579" w:rsidRDefault="00414579">
                    <w:pPr>
                      <w:pStyle w:val="Zkladntext"/>
                      <w:ind w:left="40"/>
                    </w:pPr>
                  </w:p>
                </w:txbxContent>
              </v:textbox>
              <w10:wrap anchorx="margin" anchory="page"/>
            </v:shape>
          </w:pict>
        </mc:Fallback>
      </mc:AlternateContent>
    </w:r>
  </w:p>
  <w:p w14:paraId="0CD552FA" w14:textId="4C7F6673"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42368" behindDoc="1" locked="0" layoutInCell="1" allowOverlap="1" wp14:anchorId="7487F434" wp14:editId="40064B31">
              <wp:simplePos x="0" y="0"/>
              <wp:positionH relativeFrom="margin">
                <wp:posOffset>246380</wp:posOffset>
              </wp:positionH>
              <wp:positionV relativeFrom="page">
                <wp:posOffset>10113645</wp:posOffset>
              </wp:positionV>
              <wp:extent cx="2131060" cy="256540"/>
              <wp:effectExtent l="0" t="0" r="0" b="0"/>
              <wp:wrapNone/>
              <wp:docPr id="596493226" name="Textové pol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48A276A9" w14:textId="77777777" w:rsidR="00414579" w:rsidRDefault="00414579" w:rsidP="00C92398">
                          <w:pPr>
                            <w:pStyle w:val="Zkladntext"/>
                          </w:pPr>
                          <w:r w:rsidRPr="00BC1EF6">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7F434" id="Textové pole 36" o:spid="_x0000_s1306" type="#_x0000_t202" style="position:absolute;margin-left:19.4pt;margin-top:796.35pt;width:167.8pt;height:20.2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XR5gdsBAACZAwAADgAAAAAAAAAAAAAAAAAuAgAAZHJzL2Uyb0RvYy54bWxQSwECLQAUAAYA&#10;CAAAACEAALYgUOEAAAAMAQAADwAAAAAAAAAAAAAAAAA1BAAAZHJzL2Rvd25yZXYueG1sUEsFBgAA&#10;AAAEAAQA8wAAAEMFAAAAAA==&#10;" filled="f" stroked="f">
              <v:textbox inset="0,0,0,0">
                <w:txbxContent>
                  <w:p w14:paraId="48A276A9" w14:textId="77777777" w:rsidR="00414579" w:rsidRDefault="00414579" w:rsidP="00C92398">
                    <w:pPr>
                      <w:pStyle w:val="Zkladntext"/>
                    </w:pPr>
                    <w:r w:rsidRPr="00BC1EF6">
                      <w:t>CZ.02.3.68/0.0/0.0/20_082/0023073</w:t>
                    </w:r>
                  </w:p>
                </w:txbxContent>
              </v:textbox>
              <w10:wrap anchorx="margin"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2AEC8" w14:textId="77777777" w:rsidR="009E262B" w:rsidRDefault="009E262B" w:rsidP="00B55743">
    <w:pPr>
      <w:pStyle w:val="Zkladntext"/>
    </w:pPr>
    <w:r w:rsidRPr="00E44EE2">
      <w:rPr>
        <w:noProof/>
        <w:lang w:bidi="ar-SA"/>
      </w:rPr>
      <w:drawing>
        <wp:anchor distT="0" distB="0" distL="114300" distR="114300" simplePos="0" relativeHeight="251744768" behindDoc="0" locked="0" layoutInCell="1" allowOverlap="1" wp14:anchorId="36BC23DC" wp14:editId="22C1132F">
          <wp:simplePos x="0" y="0"/>
          <wp:positionH relativeFrom="column">
            <wp:posOffset>5887720</wp:posOffset>
          </wp:positionH>
          <wp:positionV relativeFrom="paragraph">
            <wp:posOffset>-105410</wp:posOffset>
          </wp:positionV>
          <wp:extent cx="477078" cy="548640"/>
          <wp:effectExtent l="19050" t="0" r="0" b="0"/>
          <wp:wrapNone/>
          <wp:docPr id="716298487" name="Obrázek 716298487"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417E607" w14:textId="77777777" w:rsidR="009E262B" w:rsidRDefault="009E262B" w:rsidP="00B55743">
    <w:pPr>
      <w:pStyle w:val="Zpat"/>
      <w:jc w:val="center"/>
    </w:pPr>
  </w:p>
  <w:p w14:paraId="03E07D4D" w14:textId="77777777" w:rsidR="009E262B" w:rsidRDefault="009E262B" w:rsidP="00B55743">
    <w:pPr>
      <w:pStyle w:val="Zpat"/>
      <w:jc w:val="center"/>
    </w:pPr>
  </w:p>
  <w:p w14:paraId="5633B5E2" w14:textId="0B3D447B" w:rsidR="009E262B" w:rsidRPr="00DC1C32" w:rsidRDefault="002E77DD" w:rsidP="00B55743">
    <w:pPr>
      <w:pStyle w:val="Zpat"/>
    </w:pPr>
    <w:r>
      <w:rPr>
        <w:noProof/>
        <w:lang w:bidi="ar-SA"/>
      </w:rPr>
      <mc:AlternateContent>
        <mc:Choice Requires="wps">
          <w:drawing>
            <wp:anchor distT="0" distB="0" distL="114300" distR="114300" simplePos="0" relativeHeight="251607552" behindDoc="1" locked="0" layoutInCell="1" allowOverlap="1" wp14:anchorId="66AC6C25" wp14:editId="3821FEEB">
              <wp:simplePos x="0" y="0"/>
              <wp:positionH relativeFrom="margin">
                <wp:posOffset>-349885</wp:posOffset>
              </wp:positionH>
              <wp:positionV relativeFrom="page">
                <wp:posOffset>10106025</wp:posOffset>
              </wp:positionV>
              <wp:extent cx="2406650" cy="336550"/>
              <wp:effectExtent l="0" t="0" r="0" b="0"/>
              <wp:wrapNone/>
              <wp:docPr id="575099184" name="Textové pol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6D60569F" w14:textId="77777777" w:rsidR="009E262B" w:rsidRDefault="009E262B">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AC6C25" id="_x0000_t202" coordsize="21600,21600" o:spt="202" path="m,l,21600r21600,l21600,xe">
              <v:stroke joinstyle="miter"/>
              <v:path gradientshapeok="t" o:connecttype="rect"/>
            </v:shapetype>
            <v:shape id="Textové pole 34" o:spid="_x0000_s1308" type="#_x0000_t202" style="position:absolute;margin-left:-27.55pt;margin-top:795.75pt;width:189.5pt;height:2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" filled="f" stroked="f">
              <v:textbox inset="0,0,0,0">
                <w:txbxContent>
                  <w:p w14:paraId="6D60569F" w14:textId="77777777" w:rsidR="009E262B" w:rsidRDefault="009E262B">
                    <w:pPr>
                      <w:pStyle w:val="Zkladntext"/>
                      <w:ind w:left="40"/>
                    </w:pPr>
                  </w:p>
                </w:txbxContent>
              </v:textbox>
              <w10:wrap anchorx="margin" anchory="page"/>
            </v:shape>
          </w:pict>
        </mc:Fallback>
      </mc:AlternateContent>
    </w:r>
  </w:p>
  <w:p w14:paraId="18D580D0" w14:textId="007F2414" w:rsidR="009E262B" w:rsidRDefault="002E77DD">
    <w:pPr>
      <w:pStyle w:val="Zkladntext"/>
      <w:spacing w:line="14" w:lineRule="auto"/>
      <w:rPr>
        <w:sz w:val="20"/>
      </w:rPr>
    </w:pPr>
    <w:r>
      <w:rPr>
        <w:noProof/>
        <w:lang w:bidi="ar-SA"/>
      </w:rPr>
      <mc:AlternateContent>
        <mc:Choice Requires="wps">
          <w:drawing>
            <wp:anchor distT="0" distB="0" distL="114300" distR="114300" simplePos="0" relativeHeight="251608576" behindDoc="1" locked="0" layoutInCell="1" allowOverlap="1" wp14:anchorId="64035BA1" wp14:editId="707CD834">
              <wp:simplePos x="0" y="0"/>
              <wp:positionH relativeFrom="margin">
                <wp:posOffset>246380</wp:posOffset>
              </wp:positionH>
              <wp:positionV relativeFrom="page">
                <wp:posOffset>10113645</wp:posOffset>
              </wp:positionV>
              <wp:extent cx="2131060" cy="256540"/>
              <wp:effectExtent l="0" t="0" r="0" b="0"/>
              <wp:wrapNone/>
              <wp:docPr id="1658097643" name="Textové pol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23E80275" w14:textId="77777777" w:rsidR="009E262B" w:rsidRPr="00B55743" w:rsidRDefault="009E262B" w:rsidP="00B55743">
                          <w:r w:rsidRPr="00B55743">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35BA1" id="Textové pole 33" o:spid="_x0000_s1309" type="#_x0000_t202" style="position:absolute;margin-left:19.4pt;margin-top:796.35pt;width:167.8pt;height:20.2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LGOGf9sBAACZAwAADgAAAAAAAAAAAAAAAAAuAgAAZHJzL2Uyb0RvYy54bWxQSwECLQAUAAYA&#10;CAAAACEAALYgUOEAAAAMAQAADwAAAAAAAAAAAAAAAAA1BAAAZHJzL2Rvd25yZXYueG1sUEsFBgAA&#10;AAAEAAQA8wAAAEMFAAAAAA==&#10;" filled="f" stroked="f">
              <v:textbox inset="0,0,0,0">
                <w:txbxContent>
                  <w:p w14:paraId="23E80275" w14:textId="77777777" w:rsidR="009E262B" w:rsidRPr="00B55743" w:rsidRDefault="009E262B" w:rsidP="00B55743">
                    <w:r w:rsidRPr="00B55743">
                      <w:t>CZ.02.3.68/0.0/0.0/20_082/0023073</w:t>
                    </w:r>
                  </w:p>
                </w:txbxContent>
              </v:textbox>
              <w10:wrap anchorx="margin"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A87BE" w14:textId="77777777" w:rsidR="003327FC" w:rsidRDefault="003327FC" w:rsidP="00B55743">
    <w:pPr>
      <w:pStyle w:val="Zkladntext"/>
    </w:pPr>
    <w:r w:rsidRPr="00E44EE2">
      <w:rPr>
        <w:noProof/>
        <w:lang w:bidi="ar-SA"/>
      </w:rPr>
      <w:drawing>
        <wp:anchor distT="0" distB="0" distL="114300" distR="114300" simplePos="0" relativeHeight="251726336" behindDoc="0" locked="0" layoutInCell="1" allowOverlap="1" wp14:anchorId="76A10C8F" wp14:editId="2018F958">
          <wp:simplePos x="0" y="0"/>
          <wp:positionH relativeFrom="column">
            <wp:posOffset>5887720</wp:posOffset>
          </wp:positionH>
          <wp:positionV relativeFrom="paragraph">
            <wp:posOffset>-105410</wp:posOffset>
          </wp:positionV>
          <wp:extent cx="477078" cy="548640"/>
          <wp:effectExtent l="19050" t="0" r="0" b="0"/>
          <wp:wrapNone/>
          <wp:docPr id="1906013148" name="Obrázek 1906013148"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ED64BA7" w14:textId="77777777" w:rsidR="003327FC" w:rsidRDefault="003327FC" w:rsidP="00B55743">
    <w:pPr>
      <w:pStyle w:val="Zpat"/>
      <w:jc w:val="center"/>
    </w:pPr>
  </w:p>
  <w:p w14:paraId="2E213862" w14:textId="77777777" w:rsidR="003327FC" w:rsidRDefault="003327FC" w:rsidP="00B55743">
    <w:pPr>
      <w:pStyle w:val="Zpat"/>
    </w:pPr>
  </w:p>
  <w:p w14:paraId="4B7CE509" w14:textId="3AD67812" w:rsidR="003327FC" w:rsidRPr="00DC1C32" w:rsidRDefault="002E77DD" w:rsidP="00B55743">
    <w:pPr>
      <w:pStyle w:val="Zpat"/>
    </w:pPr>
    <w:r>
      <w:rPr>
        <w:noProof/>
        <w:lang w:bidi="ar-SA"/>
      </w:rPr>
      <mc:AlternateContent>
        <mc:Choice Requires="wps">
          <w:drawing>
            <wp:anchor distT="0" distB="0" distL="114300" distR="114300" simplePos="0" relativeHeight="251699712" behindDoc="1" locked="0" layoutInCell="1" allowOverlap="1" wp14:anchorId="190778BC" wp14:editId="6A82E6A0">
              <wp:simplePos x="0" y="0"/>
              <wp:positionH relativeFrom="margin">
                <wp:posOffset>-349885</wp:posOffset>
              </wp:positionH>
              <wp:positionV relativeFrom="page">
                <wp:posOffset>10106025</wp:posOffset>
              </wp:positionV>
              <wp:extent cx="2406650" cy="336550"/>
              <wp:effectExtent l="0" t="0" r="0" b="0"/>
              <wp:wrapNone/>
              <wp:docPr id="228412262"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0819AFDF" w14:textId="77777777" w:rsidR="003327FC" w:rsidRDefault="003327FC">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0778BC" id="_x0000_t202" coordsize="21600,21600" o:spt="202" path="m,l,21600r21600,l21600,xe">
              <v:stroke joinstyle="miter"/>
              <v:path gradientshapeok="t" o:connecttype="rect"/>
            </v:shapetype>
            <v:shape id="_x0000_s1310" type="#_x0000_t202" style="position:absolute;margin-left:-27.55pt;margin-top:795.75pt;width:189.5pt;height:26.5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Aop7MtoBAACZAwAADgAAAAAAAAAAAAAAAAAuAgAAZHJzL2Uyb0RvYy54bWxQSwECLQAUAAYA&#10;CAAAACEA3/u35eIAAAANAQAADwAAAAAAAAAAAAAAAAA0BAAAZHJzL2Rvd25yZXYueG1sUEsFBgAA&#10;AAAEAAQA8wAAAEMFAAAAAA==&#10;" filled="f" stroked="f">
              <v:textbox inset="0,0,0,0">
                <w:txbxContent>
                  <w:p w14:paraId="0819AFDF" w14:textId="77777777" w:rsidR="003327FC" w:rsidRDefault="003327FC">
                    <w:pPr>
                      <w:pStyle w:val="Zkladntext"/>
                      <w:ind w:left="40"/>
                    </w:pPr>
                  </w:p>
                </w:txbxContent>
              </v:textbox>
              <w10:wrap anchorx="margin" anchory="page"/>
            </v:shape>
          </w:pict>
        </mc:Fallback>
      </mc:AlternateContent>
    </w:r>
  </w:p>
  <w:p w14:paraId="116B7785" w14:textId="77B0FAC6" w:rsidR="003327FC" w:rsidRDefault="002E77DD">
    <w:pPr>
      <w:pStyle w:val="Zkladntext"/>
      <w:spacing w:line="14" w:lineRule="auto"/>
      <w:rPr>
        <w:sz w:val="20"/>
      </w:rPr>
    </w:pPr>
    <w:r>
      <w:rPr>
        <w:noProof/>
        <w:lang w:bidi="ar-SA"/>
      </w:rPr>
      <mc:AlternateContent>
        <mc:Choice Requires="wps">
          <w:drawing>
            <wp:anchor distT="0" distB="0" distL="114300" distR="114300" simplePos="0" relativeHeight="251700736" behindDoc="1" locked="0" layoutInCell="1" allowOverlap="1" wp14:anchorId="4EAF8DF3" wp14:editId="3CB7F14D">
              <wp:simplePos x="0" y="0"/>
              <wp:positionH relativeFrom="margin">
                <wp:posOffset>246380</wp:posOffset>
              </wp:positionH>
              <wp:positionV relativeFrom="page">
                <wp:posOffset>10113645</wp:posOffset>
              </wp:positionV>
              <wp:extent cx="2131060" cy="256540"/>
              <wp:effectExtent l="0" t="0" r="0" b="0"/>
              <wp:wrapNone/>
              <wp:docPr id="3"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365E7DD5" w14:textId="77777777" w:rsidR="003327FC" w:rsidRPr="00B55743" w:rsidRDefault="003327FC" w:rsidP="00B55743">
                          <w:r w:rsidRPr="00B55743">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F8DF3" id="Textové pole 32" o:spid="_x0000_s1311" type="#_x0000_t202" style="position:absolute;margin-left:19.4pt;margin-top:796.35pt;width:167.8pt;height:20.2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nNXNmdsBAACZAwAADgAAAAAAAAAAAAAAAAAuAgAAZHJzL2Uyb0RvYy54bWxQSwECLQAUAAYA&#10;CAAAACEAALYgUOEAAAAMAQAADwAAAAAAAAAAAAAAAAA1BAAAZHJzL2Rvd25yZXYueG1sUEsFBgAA&#10;AAAEAAQA8wAAAEMFAAAAAA==&#10;" filled="f" stroked="f">
              <v:textbox inset="0,0,0,0">
                <w:txbxContent>
                  <w:p w14:paraId="365E7DD5" w14:textId="77777777" w:rsidR="003327FC" w:rsidRPr="00B55743" w:rsidRDefault="003327FC" w:rsidP="00B55743">
                    <w:r w:rsidRPr="00B55743">
                      <w:t>CZ.02.3.68/0.0/0.0/20_082/0023073</w:t>
                    </w:r>
                  </w:p>
                </w:txbxContent>
              </v:textbox>
              <w10:wrap anchorx="margin"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FF48B" w14:textId="77777777" w:rsidR="003327FC" w:rsidRDefault="003327FC" w:rsidP="00B55743">
    <w:pPr>
      <w:pStyle w:val="Zkladntext"/>
    </w:pPr>
    <w:r w:rsidRPr="00E44EE2">
      <w:rPr>
        <w:noProof/>
        <w:lang w:bidi="ar-SA"/>
      </w:rPr>
      <w:drawing>
        <wp:anchor distT="0" distB="0" distL="114300" distR="114300" simplePos="0" relativeHeight="251727360" behindDoc="0" locked="0" layoutInCell="1" allowOverlap="1" wp14:anchorId="0D62D818" wp14:editId="79227477">
          <wp:simplePos x="0" y="0"/>
          <wp:positionH relativeFrom="column">
            <wp:posOffset>5887720</wp:posOffset>
          </wp:positionH>
          <wp:positionV relativeFrom="paragraph">
            <wp:posOffset>-105410</wp:posOffset>
          </wp:positionV>
          <wp:extent cx="477078" cy="548640"/>
          <wp:effectExtent l="19050" t="0" r="0" b="0"/>
          <wp:wrapNone/>
          <wp:docPr id="674770761" name="Obrázek 674770761"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3CC534AA" w14:textId="77777777" w:rsidR="003327FC" w:rsidRDefault="00DE37C2" w:rsidP="00B55743">
    <w:pPr>
      <w:pStyle w:val="Zpat"/>
      <w:jc w:val="center"/>
    </w:pPr>
    <w:sdt>
      <w:sdtPr>
        <w:id w:val="-1959323395"/>
        <w:docPartObj>
          <w:docPartGallery w:val="Page Numbers (Bottom of Page)"/>
          <w:docPartUnique/>
        </w:docPartObj>
      </w:sdtPr>
      <w:sdtEndPr/>
      <w:sdtContent>
        <w:r w:rsidR="003327FC">
          <w:fldChar w:fldCharType="begin"/>
        </w:r>
        <w:r w:rsidR="003327FC">
          <w:instrText xml:space="preserve"> PAGE   \* MERGEFORMAT </w:instrText>
        </w:r>
        <w:r w:rsidR="003327FC">
          <w:fldChar w:fldCharType="separate"/>
        </w:r>
        <w:r w:rsidR="003327FC">
          <w:rPr>
            <w:noProof/>
          </w:rPr>
          <w:t>25</w:t>
        </w:r>
        <w:r w:rsidR="003327FC">
          <w:rPr>
            <w:noProof/>
          </w:rPr>
          <w:fldChar w:fldCharType="end"/>
        </w:r>
      </w:sdtContent>
    </w:sdt>
  </w:p>
  <w:p w14:paraId="74823220" w14:textId="77777777" w:rsidR="003327FC" w:rsidRDefault="003327FC" w:rsidP="00B55743">
    <w:pPr>
      <w:pStyle w:val="Zpat"/>
    </w:pPr>
  </w:p>
  <w:p w14:paraId="41C9E3B2" w14:textId="4105C805" w:rsidR="003327FC" w:rsidRPr="00DC1C32" w:rsidRDefault="002E77DD" w:rsidP="00B55743">
    <w:pPr>
      <w:pStyle w:val="Zpat"/>
    </w:pPr>
    <w:r>
      <w:rPr>
        <w:noProof/>
        <w:lang w:bidi="ar-SA"/>
      </w:rPr>
      <mc:AlternateContent>
        <mc:Choice Requires="wps">
          <w:drawing>
            <wp:anchor distT="0" distB="0" distL="114300" distR="114300" simplePos="0" relativeHeight="251701760" behindDoc="1" locked="0" layoutInCell="1" allowOverlap="1" wp14:anchorId="3FE59252" wp14:editId="5310A7E4">
              <wp:simplePos x="0" y="0"/>
              <wp:positionH relativeFrom="margin">
                <wp:posOffset>-349885</wp:posOffset>
              </wp:positionH>
              <wp:positionV relativeFrom="page">
                <wp:posOffset>10106025</wp:posOffset>
              </wp:positionV>
              <wp:extent cx="2406650" cy="336550"/>
              <wp:effectExtent l="0" t="0" r="0" b="0"/>
              <wp:wrapNone/>
              <wp:docPr id="2"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55A84529" w14:textId="77777777" w:rsidR="003327FC" w:rsidRDefault="003327FC">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E59252" id="_x0000_t202" coordsize="21600,21600" o:spt="202" path="m,l,21600r21600,l21600,xe">
              <v:stroke joinstyle="miter"/>
              <v:path gradientshapeok="t" o:connecttype="rect"/>
            </v:shapetype>
            <v:shape id="Textové pole 31" o:spid="_x0000_s1312" type="#_x0000_t202" style="position:absolute;margin-left:-27.55pt;margin-top:795.75pt;width:189.5pt;height:26.5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" filled="f" stroked="f">
              <v:textbox inset="0,0,0,0">
                <w:txbxContent>
                  <w:p w14:paraId="55A84529" w14:textId="77777777" w:rsidR="003327FC" w:rsidRDefault="003327FC">
                    <w:pPr>
                      <w:pStyle w:val="Zkladntext"/>
                      <w:ind w:left="40"/>
                    </w:pPr>
                  </w:p>
                </w:txbxContent>
              </v:textbox>
              <w10:wrap anchorx="margin" anchory="page"/>
            </v:shape>
          </w:pict>
        </mc:Fallback>
      </mc:AlternateContent>
    </w:r>
  </w:p>
  <w:p w14:paraId="7930F70E" w14:textId="32DAE141" w:rsidR="003327FC" w:rsidRDefault="002E77DD">
    <w:pPr>
      <w:pStyle w:val="Zkladntext"/>
      <w:spacing w:line="14" w:lineRule="auto"/>
      <w:rPr>
        <w:sz w:val="20"/>
      </w:rPr>
    </w:pPr>
    <w:r>
      <w:rPr>
        <w:noProof/>
        <w:lang w:bidi="ar-SA"/>
      </w:rPr>
      <mc:AlternateContent>
        <mc:Choice Requires="wps">
          <w:drawing>
            <wp:anchor distT="0" distB="0" distL="114300" distR="114300" simplePos="0" relativeHeight="251702784" behindDoc="1" locked="0" layoutInCell="1" allowOverlap="1" wp14:anchorId="652B34F8" wp14:editId="10AF5EF7">
              <wp:simplePos x="0" y="0"/>
              <wp:positionH relativeFrom="margin">
                <wp:posOffset>246380</wp:posOffset>
              </wp:positionH>
              <wp:positionV relativeFrom="page">
                <wp:posOffset>10113645</wp:posOffset>
              </wp:positionV>
              <wp:extent cx="2131060" cy="256540"/>
              <wp:effectExtent l="0" t="0" r="0" b="0"/>
              <wp:wrapNone/>
              <wp:docPr id="764666429"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3B847D71" w14:textId="77777777" w:rsidR="003327FC" w:rsidRPr="00B55743" w:rsidRDefault="003327FC" w:rsidP="00B55743">
                          <w:r w:rsidRPr="00B55743">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2B34F8" id="_x0000_s1313" type="#_x0000_t202" style="position:absolute;margin-left:19.4pt;margin-top:796.35pt;width:167.8pt;height:20.2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" filled="f" stroked="f">
              <v:textbox inset="0,0,0,0">
                <w:txbxContent>
                  <w:p w14:paraId="3B847D71" w14:textId="77777777" w:rsidR="003327FC" w:rsidRPr="00B55743" w:rsidRDefault="003327FC" w:rsidP="00B55743">
                    <w:r w:rsidRPr="00B55743">
                      <w:t>CZ.02.3.68/0.0/0.0/20_082/0023073</w:t>
                    </w:r>
                  </w:p>
                </w:txbxContent>
              </v:textbox>
              <w10:wrap anchorx="margin"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A6CC3" w14:textId="77777777" w:rsidR="009E262B" w:rsidRDefault="009E262B" w:rsidP="00B55743">
    <w:pPr>
      <w:pStyle w:val="Zkladntext"/>
    </w:pPr>
    <w:r w:rsidRPr="00E44EE2">
      <w:rPr>
        <w:noProof/>
        <w:lang w:bidi="ar-SA"/>
      </w:rPr>
      <w:drawing>
        <wp:anchor distT="0" distB="0" distL="114300" distR="114300" simplePos="0" relativeHeight="251724288" behindDoc="0" locked="0" layoutInCell="1" allowOverlap="1" wp14:anchorId="00EEDCC7" wp14:editId="19224992">
          <wp:simplePos x="0" y="0"/>
          <wp:positionH relativeFrom="column">
            <wp:posOffset>5887720</wp:posOffset>
          </wp:positionH>
          <wp:positionV relativeFrom="paragraph">
            <wp:posOffset>-105410</wp:posOffset>
          </wp:positionV>
          <wp:extent cx="477078" cy="548640"/>
          <wp:effectExtent l="19050" t="0" r="0" b="0"/>
          <wp:wrapNone/>
          <wp:docPr id="362129738" name="Obrázek 362129738"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536B5845" w14:textId="77777777" w:rsidR="009E262B" w:rsidRDefault="00DE37C2" w:rsidP="00B55743">
    <w:pPr>
      <w:pStyle w:val="Zpat"/>
      <w:jc w:val="center"/>
    </w:pPr>
    <w:sdt>
      <w:sdtPr>
        <w:id w:val="-1635483882"/>
        <w:docPartObj>
          <w:docPartGallery w:val="Page Numbers (Bottom of Page)"/>
          <w:docPartUnique/>
        </w:docPartObj>
      </w:sdtPr>
      <w:sdtEndPr/>
      <w:sdtContent>
        <w:r w:rsidR="009E262B">
          <w:fldChar w:fldCharType="begin"/>
        </w:r>
        <w:r w:rsidR="009E262B">
          <w:instrText xml:space="preserve"> PAGE   \* MERGEFORMAT </w:instrText>
        </w:r>
        <w:r w:rsidR="009E262B">
          <w:fldChar w:fldCharType="separate"/>
        </w:r>
        <w:r w:rsidR="009E262B">
          <w:rPr>
            <w:noProof/>
          </w:rPr>
          <w:t>25</w:t>
        </w:r>
        <w:r w:rsidR="009E262B">
          <w:rPr>
            <w:noProof/>
          </w:rPr>
          <w:fldChar w:fldCharType="end"/>
        </w:r>
      </w:sdtContent>
    </w:sdt>
  </w:p>
  <w:p w14:paraId="58262A54" w14:textId="77777777" w:rsidR="009E262B" w:rsidRDefault="009E262B" w:rsidP="00B55743">
    <w:pPr>
      <w:pStyle w:val="Zpat"/>
    </w:pPr>
  </w:p>
  <w:p w14:paraId="4B32BB7F" w14:textId="78F1CEC2" w:rsidR="009E262B" w:rsidRPr="00DC1C32" w:rsidRDefault="002E77DD" w:rsidP="00B55743">
    <w:pPr>
      <w:pStyle w:val="Zpat"/>
    </w:pPr>
    <w:r>
      <w:rPr>
        <w:noProof/>
        <w:lang w:bidi="ar-SA"/>
      </w:rPr>
      <mc:AlternateContent>
        <mc:Choice Requires="wps">
          <w:drawing>
            <wp:anchor distT="0" distB="0" distL="114300" distR="114300" simplePos="0" relativeHeight="251697664" behindDoc="1" locked="0" layoutInCell="1" allowOverlap="1" wp14:anchorId="4C5E89F9" wp14:editId="68720334">
              <wp:simplePos x="0" y="0"/>
              <wp:positionH relativeFrom="margin">
                <wp:posOffset>-349885</wp:posOffset>
              </wp:positionH>
              <wp:positionV relativeFrom="page">
                <wp:posOffset>10106025</wp:posOffset>
              </wp:positionV>
              <wp:extent cx="2406650" cy="336550"/>
              <wp:effectExtent l="0" t="0" r="0" b="0"/>
              <wp:wrapNone/>
              <wp:docPr id="1436901479"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0F9EB374" w14:textId="77777777" w:rsidR="009E262B" w:rsidRDefault="009E262B">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5E89F9" id="_x0000_t202" coordsize="21600,21600" o:spt="202" path="m,l,21600r21600,l21600,xe">
              <v:stroke joinstyle="miter"/>
              <v:path gradientshapeok="t" o:connecttype="rect"/>
            </v:shapetype>
            <v:shape id="Textové pole 30" o:spid="_x0000_s1314" type="#_x0000_t202" style="position:absolute;margin-left:-27.55pt;margin-top:795.75pt;width:189.5pt;height:26.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7jXC9oBAACZAwAADgAAAAAAAAAAAAAAAAAuAgAAZHJzL2Uyb0RvYy54bWxQSwECLQAUAAYA&#10;CAAAACEA3/u35eIAAAANAQAADwAAAAAAAAAAAAAAAAA0BAAAZHJzL2Rvd25yZXYueG1sUEsFBgAA&#10;AAAEAAQA8wAAAEMFAAAAAA==&#10;" filled="f" stroked="f">
              <v:textbox inset="0,0,0,0">
                <w:txbxContent>
                  <w:p w14:paraId="0F9EB374" w14:textId="77777777" w:rsidR="009E262B" w:rsidRDefault="009E262B">
                    <w:pPr>
                      <w:pStyle w:val="Zkladntext"/>
                      <w:ind w:left="40"/>
                    </w:pPr>
                  </w:p>
                </w:txbxContent>
              </v:textbox>
              <w10:wrap anchorx="margin" anchory="page"/>
            </v:shape>
          </w:pict>
        </mc:Fallback>
      </mc:AlternateContent>
    </w:r>
  </w:p>
  <w:p w14:paraId="744FCEF3" w14:textId="31E69AE2" w:rsidR="009E262B" w:rsidRDefault="002E77DD">
    <w:pPr>
      <w:pStyle w:val="Zkladntext"/>
      <w:spacing w:line="14" w:lineRule="auto"/>
      <w:rPr>
        <w:sz w:val="20"/>
      </w:rPr>
    </w:pPr>
    <w:r>
      <w:rPr>
        <w:noProof/>
        <w:lang w:bidi="ar-SA"/>
      </w:rPr>
      <mc:AlternateContent>
        <mc:Choice Requires="wps">
          <w:drawing>
            <wp:anchor distT="0" distB="0" distL="114300" distR="114300" simplePos="0" relativeHeight="251698688" behindDoc="1" locked="0" layoutInCell="1" allowOverlap="1" wp14:anchorId="59B33560" wp14:editId="78280221">
              <wp:simplePos x="0" y="0"/>
              <wp:positionH relativeFrom="margin">
                <wp:posOffset>246380</wp:posOffset>
              </wp:positionH>
              <wp:positionV relativeFrom="page">
                <wp:posOffset>10113645</wp:posOffset>
              </wp:positionV>
              <wp:extent cx="2131060" cy="256540"/>
              <wp:effectExtent l="0" t="0" r="0" b="0"/>
              <wp:wrapNone/>
              <wp:docPr id="826952907" name="Textové pol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5657350B" w14:textId="77777777" w:rsidR="009E262B" w:rsidRPr="00B55743" w:rsidRDefault="009E262B" w:rsidP="00B55743">
                          <w:r w:rsidRPr="00B55743">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33560" id="Textové pole 29" o:spid="_x0000_s1315" type="#_x0000_t202" style="position:absolute;margin-left:19.4pt;margin-top:796.35pt;width:167.8pt;height:20.2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ZedhoNsBAACZAwAADgAAAAAAAAAAAAAAAAAuAgAAZHJzL2Uyb0RvYy54bWxQSwECLQAUAAYA&#10;CAAAACEAALYgUOEAAAAMAQAADwAAAAAAAAAAAAAAAAA1BAAAZHJzL2Rvd25yZXYueG1sUEsFBgAA&#10;AAAEAAQA8wAAAEMFAAAAAA==&#10;" filled="f" stroked="f">
              <v:textbox inset="0,0,0,0">
                <w:txbxContent>
                  <w:p w14:paraId="5657350B" w14:textId="77777777" w:rsidR="009E262B" w:rsidRPr="00B55743" w:rsidRDefault="009E262B" w:rsidP="00B55743">
                    <w:r w:rsidRPr="00B55743">
                      <w:t>CZ.02.3.68/0.0/0.0/20_082/0023073</w:t>
                    </w:r>
                  </w:p>
                </w:txbxContent>
              </v:textbox>
              <w10:wrap anchorx="margin"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181A6" w14:textId="77777777" w:rsidR="0003415D" w:rsidRDefault="0003415D" w:rsidP="00B55743">
    <w:pPr>
      <w:pStyle w:val="Zkladntext"/>
    </w:pPr>
    <w:r w:rsidRPr="00E44EE2">
      <w:rPr>
        <w:noProof/>
        <w:lang w:bidi="ar-SA"/>
      </w:rPr>
      <w:drawing>
        <wp:anchor distT="0" distB="0" distL="114300" distR="114300" simplePos="0" relativeHeight="251747840" behindDoc="0" locked="0" layoutInCell="1" allowOverlap="1" wp14:anchorId="70364660" wp14:editId="13F832F5">
          <wp:simplePos x="0" y="0"/>
          <wp:positionH relativeFrom="column">
            <wp:posOffset>5887720</wp:posOffset>
          </wp:positionH>
          <wp:positionV relativeFrom="paragraph">
            <wp:posOffset>-105410</wp:posOffset>
          </wp:positionV>
          <wp:extent cx="477078" cy="548640"/>
          <wp:effectExtent l="19050" t="0" r="0" b="0"/>
          <wp:wrapNone/>
          <wp:docPr id="542062304" name="Obrázek 542062304"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6178CCD" w14:textId="77777777" w:rsidR="0003415D" w:rsidRDefault="0003415D" w:rsidP="00B55743">
    <w:pPr>
      <w:pStyle w:val="Zpat"/>
      <w:jc w:val="center"/>
    </w:pPr>
  </w:p>
  <w:p w14:paraId="308189F6" w14:textId="77777777" w:rsidR="0003415D" w:rsidRDefault="0003415D" w:rsidP="00B55743">
    <w:pPr>
      <w:pStyle w:val="Zpat"/>
      <w:jc w:val="center"/>
    </w:pPr>
  </w:p>
  <w:p w14:paraId="74967503" w14:textId="2A3A5B28" w:rsidR="0003415D" w:rsidRPr="00DC1C32" w:rsidRDefault="002E77DD" w:rsidP="00B55743">
    <w:pPr>
      <w:pStyle w:val="Zpat"/>
    </w:pPr>
    <w:r>
      <w:rPr>
        <w:noProof/>
        <w:lang w:bidi="ar-SA"/>
      </w:rPr>
      <mc:AlternateContent>
        <mc:Choice Requires="wps">
          <w:drawing>
            <wp:anchor distT="0" distB="0" distL="114300" distR="114300" simplePos="0" relativeHeight="251617792" behindDoc="1" locked="0" layoutInCell="1" allowOverlap="1" wp14:anchorId="256B187D" wp14:editId="091CA032">
              <wp:simplePos x="0" y="0"/>
              <wp:positionH relativeFrom="margin">
                <wp:posOffset>-349885</wp:posOffset>
              </wp:positionH>
              <wp:positionV relativeFrom="page">
                <wp:posOffset>10106025</wp:posOffset>
              </wp:positionV>
              <wp:extent cx="2406650" cy="336550"/>
              <wp:effectExtent l="0" t="0" r="0" b="0"/>
              <wp:wrapNone/>
              <wp:docPr id="297736195" name="Textové pol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29519817" w14:textId="77777777" w:rsidR="0003415D" w:rsidRDefault="0003415D">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6B187D" id="_x0000_t202" coordsize="21600,21600" o:spt="202" path="m,l,21600r21600,l21600,xe">
              <v:stroke joinstyle="miter"/>
              <v:path gradientshapeok="t" o:connecttype="rect"/>
            </v:shapetype>
            <v:shape id="Textové pole 27" o:spid="_x0000_s1317" type="#_x0000_t202" style="position:absolute;margin-left:-27.55pt;margin-top:795.75pt;width:189.5pt;height:2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42gEAAJkDAAAOAAAAZHJzL2Uyb0RvYy54bWysU9uO0zAQfUfiHyy/07RdWlDUdLXsahHS&#10;wiItfIDjOIlF4jEzbpPy9YydpsvlDfFiTWbsM+ecmeyux74TR4NkwRVytVhKYZyGyrqmkF+/3L96&#10;K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Pr18vtdsMlzbWrq+2G49hC5fNrjxTeG+hFDAqJPNSEro4PFKar85XYzMG97bo02M79lmDMmEns&#10;I+GJehjLUdiqkG82sXFUU0J1Yj0I077wfnPQAv6QYuBdKSR9Pyg0UnQfHHsSF2sOcA7KOVBO89NC&#10;Bimm8DZMC3jwaJuWkSfXHdywb7VNkp5ZnPny/JMp512NC/brd7r1/EftfwI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o2PyeNoBAACZAwAADgAAAAAAAAAAAAAAAAAuAgAAZHJzL2Uyb0RvYy54bWxQSwECLQAUAAYA&#10;CAAAACEA3/u35eIAAAANAQAADwAAAAAAAAAAAAAAAAA0BAAAZHJzL2Rvd25yZXYueG1sUEsFBgAA&#10;AAAEAAQA8wAAAEMFAAAAAA==&#10;" filled="f" stroked="f">
              <v:textbox inset="0,0,0,0">
                <w:txbxContent>
                  <w:p w14:paraId="29519817" w14:textId="77777777" w:rsidR="0003415D" w:rsidRDefault="0003415D">
                    <w:pPr>
                      <w:pStyle w:val="Zkladntext"/>
                      <w:ind w:left="40"/>
                    </w:pPr>
                  </w:p>
                </w:txbxContent>
              </v:textbox>
              <w10:wrap anchorx="margin" anchory="page"/>
            </v:shape>
          </w:pict>
        </mc:Fallback>
      </mc:AlternateContent>
    </w:r>
  </w:p>
  <w:p w14:paraId="4B13DB57" w14:textId="1F387C98" w:rsidR="0003415D" w:rsidRDefault="002E77DD">
    <w:pPr>
      <w:pStyle w:val="Zkladntext"/>
      <w:spacing w:line="14" w:lineRule="auto"/>
      <w:rPr>
        <w:sz w:val="20"/>
      </w:rPr>
    </w:pPr>
    <w:r>
      <w:rPr>
        <w:noProof/>
        <w:lang w:bidi="ar-SA"/>
      </w:rPr>
      <mc:AlternateContent>
        <mc:Choice Requires="wps">
          <w:drawing>
            <wp:anchor distT="0" distB="0" distL="114300" distR="114300" simplePos="0" relativeHeight="251620864" behindDoc="1" locked="0" layoutInCell="1" allowOverlap="1" wp14:anchorId="4EF64772" wp14:editId="64189C7E">
              <wp:simplePos x="0" y="0"/>
              <wp:positionH relativeFrom="margin">
                <wp:posOffset>246380</wp:posOffset>
              </wp:positionH>
              <wp:positionV relativeFrom="page">
                <wp:posOffset>10113645</wp:posOffset>
              </wp:positionV>
              <wp:extent cx="2131060" cy="256540"/>
              <wp:effectExtent l="0" t="0" r="0" b="0"/>
              <wp:wrapNone/>
              <wp:docPr id="680696320"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3A447CB4" w14:textId="77777777" w:rsidR="0003415D" w:rsidRPr="00B55743" w:rsidRDefault="0003415D" w:rsidP="00B55743">
                          <w:r w:rsidRPr="00B55743">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64772" id="Textové pole 26" o:spid="_x0000_s1318" type="#_x0000_t202" style="position:absolute;margin-left:19.4pt;margin-top:796.35pt;width:167.8pt;height:20.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W9kReNsBAACZAwAADgAAAAAAAAAAAAAAAAAuAgAAZHJzL2Uyb0RvYy54bWxQSwECLQAUAAYA&#10;CAAAACEAALYgUOEAAAAMAQAADwAAAAAAAAAAAAAAAAA1BAAAZHJzL2Rvd25yZXYueG1sUEsFBgAA&#10;AAAEAAQA8wAAAEMFAAAAAA==&#10;" filled="f" stroked="f">
              <v:textbox inset="0,0,0,0">
                <w:txbxContent>
                  <w:p w14:paraId="3A447CB4" w14:textId="77777777" w:rsidR="0003415D" w:rsidRPr="00B55743" w:rsidRDefault="0003415D" w:rsidP="00B55743">
                    <w:r w:rsidRPr="00B55743">
                      <w:t>CZ.02.3.68/0.0/0.0/20_082/0023073</w:t>
                    </w:r>
                  </w:p>
                </w:txbxContent>
              </v:textbox>
              <w10:wrap anchorx="margin"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24DD" w14:textId="77777777" w:rsidR="003327FC" w:rsidRDefault="003327FC" w:rsidP="00B55743">
    <w:pPr>
      <w:pStyle w:val="Zkladntext"/>
    </w:pPr>
    <w:r w:rsidRPr="00E44EE2">
      <w:rPr>
        <w:noProof/>
        <w:lang w:bidi="ar-SA"/>
      </w:rPr>
      <w:drawing>
        <wp:anchor distT="0" distB="0" distL="114300" distR="114300" simplePos="0" relativeHeight="251729408" behindDoc="0" locked="0" layoutInCell="1" allowOverlap="1" wp14:anchorId="2E0CC668" wp14:editId="1F04DB7E">
          <wp:simplePos x="0" y="0"/>
          <wp:positionH relativeFrom="column">
            <wp:posOffset>5887720</wp:posOffset>
          </wp:positionH>
          <wp:positionV relativeFrom="paragraph">
            <wp:posOffset>-105410</wp:posOffset>
          </wp:positionV>
          <wp:extent cx="477078" cy="548640"/>
          <wp:effectExtent l="19050" t="0" r="0" b="0"/>
          <wp:wrapNone/>
          <wp:docPr id="520816927" name="Obrázek 520816927"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03BB1CD6" w14:textId="77777777" w:rsidR="003327FC" w:rsidRDefault="003327FC" w:rsidP="00B55743">
    <w:pPr>
      <w:pStyle w:val="Zpat"/>
      <w:jc w:val="center"/>
    </w:pPr>
  </w:p>
  <w:p w14:paraId="3C4DFC9C" w14:textId="77777777" w:rsidR="003327FC" w:rsidRDefault="003327FC" w:rsidP="00B55743">
    <w:pPr>
      <w:pStyle w:val="Zpat"/>
    </w:pPr>
  </w:p>
  <w:p w14:paraId="16E0AF5C" w14:textId="5EFCA217" w:rsidR="003327FC" w:rsidRPr="00DC1C32" w:rsidRDefault="002E77DD" w:rsidP="00B55743">
    <w:pPr>
      <w:pStyle w:val="Zpat"/>
    </w:pPr>
    <w:r>
      <w:rPr>
        <w:noProof/>
        <w:lang w:bidi="ar-SA"/>
      </w:rPr>
      <mc:AlternateContent>
        <mc:Choice Requires="wps">
          <w:drawing>
            <wp:anchor distT="0" distB="0" distL="114300" distR="114300" simplePos="0" relativeHeight="251703808" behindDoc="1" locked="0" layoutInCell="1" allowOverlap="1" wp14:anchorId="2547E676" wp14:editId="7551D245">
              <wp:simplePos x="0" y="0"/>
              <wp:positionH relativeFrom="margin">
                <wp:posOffset>-349885</wp:posOffset>
              </wp:positionH>
              <wp:positionV relativeFrom="page">
                <wp:posOffset>10106025</wp:posOffset>
              </wp:positionV>
              <wp:extent cx="2406650" cy="336550"/>
              <wp:effectExtent l="0" t="0" r="0" b="0"/>
              <wp:wrapNone/>
              <wp:docPr id="1256399703"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41F99148" w14:textId="77777777" w:rsidR="003327FC" w:rsidRDefault="003327FC">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47E676" id="_x0000_t202" coordsize="21600,21600" o:spt="202" path="m,l,21600r21600,l21600,xe">
              <v:stroke joinstyle="miter"/>
              <v:path gradientshapeok="t" o:connecttype="rect"/>
            </v:shapetype>
            <v:shape id="Textové pole 25" o:spid="_x0000_s1319" type="#_x0000_t202" style="position:absolute;margin-left:-27.55pt;margin-top:795.75pt;width:189.5pt;height:26.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xYan09oBAACZAwAADgAAAAAAAAAAAAAAAAAuAgAAZHJzL2Uyb0RvYy54bWxQSwECLQAUAAYA&#10;CAAAACEA3/u35eIAAAANAQAADwAAAAAAAAAAAAAAAAA0BAAAZHJzL2Rvd25yZXYueG1sUEsFBgAA&#10;AAAEAAQA8wAAAEMFAAAAAA==&#10;" filled="f" stroked="f">
              <v:textbox inset="0,0,0,0">
                <w:txbxContent>
                  <w:p w14:paraId="41F99148" w14:textId="77777777" w:rsidR="003327FC" w:rsidRDefault="003327FC">
                    <w:pPr>
                      <w:pStyle w:val="Zkladntext"/>
                      <w:ind w:left="40"/>
                    </w:pPr>
                  </w:p>
                </w:txbxContent>
              </v:textbox>
              <w10:wrap anchorx="margin" anchory="page"/>
            </v:shape>
          </w:pict>
        </mc:Fallback>
      </mc:AlternateContent>
    </w:r>
  </w:p>
  <w:p w14:paraId="44B42939" w14:textId="2B43F738" w:rsidR="003327FC" w:rsidRDefault="002E77DD">
    <w:pPr>
      <w:pStyle w:val="Zkladntext"/>
      <w:spacing w:line="14" w:lineRule="auto"/>
      <w:rPr>
        <w:sz w:val="20"/>
      </w:rPr>
    </w:pPr>
    <w:r>
      <w:rPr>
        <w:noProof/>
        <w:lang w:bidi="ar-SA"/>
      </w:rPr>
      <mc:AlternateContent>
        <mc:Choice Requires="wps">
          <w:drawing>
            <wp:anchor distT="0" distB="0" distL="114300" distR="114300" simplePos="0" relativeHeight="251705856" behindDoc="1" locked="0" layoutInCell="1" allowOverlap="1" wp14:anchorId="526100D4" wp14:editId="560C2713">
              <wp:simplePos x="0" y="0"/>
              <wp:positionH relativeFrom="margin">
                <wp:posOffset>246380</wp:posOffset>
              </wp:positionH>
              <wp:positionV relativeFrom="page">
                <wp:posOffset>10113645</wp:posOffset>
              </wp:positionV>
              <wp:extent cx="2131060" cy="256540"/>
              <wp:effectExtent l="0" t="0" r="0" b="0"/>
              <wp:wrapNone/>
              <wp:docPr id="507647319"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1E473F9D" w14:textId="77777777" w:rsidR="003327FC" w:rsidRPr="00B55743" w:rsidRDefault="003327FC" w:rsidP="00B55743">
                          <w:r w:rsidRPr="00B55743">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100D4" id="Textové pole 24" o:spid="_x0000_s1320" type="#_x0000_t202" style="position:absolute;margin-left:19.4pt;margin-top:796.35pt;width:167.8pt;height:20.2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629antsBAACZAwAADgAAAAAAAAAAAAAAAAAuAgAAZHJzL2Uyb0RvYy54bWxQSwECLQAUAAYA&#10;CAAAACEAALYgUOEAAAAMAQAADwAAAAAAAAAAAAAAAAA1BAAAZHJzL2Rvd25yZXYueG1sUEsFBgAA&#10;AAAEAAQA8wAAAEMFAAAAAA==&#10;" filled="f" stroked="f">
              <v:textbox inset="0,0,0,0">
                <w:txbxContent>
                  <w:p w14:paraId="1E473F9D" w14:textId="77777777" w:rsidR="003327FC" w:rsidRPr="00B55743" w:rsidRDefault="003327FC" w:rsidP="00B55743">
                    <w:r w:rsidRPr="00B55743">
                      <w:t>CZ.02.3.68/0.0/0.0/20_082/0023073</w:t>
                    </w:r>
                  </w:p>
                </w:txbxContent>
              </v:textbox>
              <w10:wrap anchorx="margin"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3A581" w14:textId="77777777" w:rsidR="003327FC" w:rsidRDefault="003327FC" w:rsidP="00B55743">
    <w:pPr>
      <w:pStyle w:val="Zkladntext"/>
    </w:pPr>
    <w:r w:rsidRPr="00E44EE2">
      <w:rPr>
        <w:noProof/>
        <w:lang w:bidi="ar-SA"/>
      </w:rPr>
      <w:drawing>
        <wp:anchor distT="0" distB="0" distL="114300" distR="114300" simplePos="0" relativeHeight="251728384" behindDoc="0" locked="0" layoutInCell="1" allowOverlap="1" wp14:anchorId="785A25C8" wp14:editId="39DAEEB8">
          <wp:simplePos x="0" y="0"/>
          <wp:positionH relativeFrom="column">
            <wp:posOffset>5887720</wp:posOffset>
          </wp:positionH>
          <wp:positionV relativeFrom="paragraph">
            <wp:posOffset>-105410</wp:posOffset>
          </wp:positionV>
          <wp:extent cx="477078" cy="548640"/>
          <wp:effectExtent l="19050" t="0" r="0" b="0"/>
          <wp:wrapNone/>
          <wp:docPr id="197510625" name="Obrázek 197510625"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17711FA1" w14:textId="77777777" w:rsidR="003327FC" w:rsidRDefault="00DE37C2" w:rsidP="00B55743">
    <w:pPr>
      <w:pStyle w:val="Zpat"/>
      <w:jc w:val="center"/>
    </w:pPr>
    <w:sdt>
      <w:sdtPr>
        <w:id w:val="2011567823"/>
        <w:docPartObj>
          <w:docPartGallery w:val="Page Numbers (Bottom of Page)"/>
          <w:docPartUnique/>
        </w:docPartObj>
      </w:sdtPr>
      <w:sdtEndPr/>
      <w:sdtContent>
        <w:r w:rsidR="003327FC">
          <w:fldChar w:fldCharType="begin"/>
        </w:r>
        <w:r w:rsidR="003327FC">
          <w:instrText xml:space="preserve"> PAGE   \* MERGEFORMAT </w:instrText>
        </w:r>
        <w:r w:rsidR="003327FC">
          <w:fldChar w:fldCharType="separate"/>
        </w:r>
        <w:r w:rsidR="003327FC">
          <w:rPr>
            <w:noProof/>
          </w:rPr>
          <w:t>23</w:t>
        </w:r>
        <w:r w:rsidR="003327FC">
          <w:rPr>
            <w:noProof/>
          </w:rPr>
          <w:fldChar w:fldCharType="end"/>
        </w:r>
      </w:sdtContent>
    </w:sdt>
  </w:p>
  <w:p w14:paraId="69D72E31" w14:textId="77777777" w:rsidR="003327FC" w:rsidRDefault="003327FC" w:rsidP="00B55743">
    <w:pPr>
      <w:pStyle w:val="Zpat"/>
    </w:pPr>
  </w:p>
  <w:p w14:paraId="7F13EB4F" w14:textId="47ED23AA" w:rsidR="003327FC" w:rsidRPr="00DC1C32" w:rsidRDefault="002E77DD" w:rsidP="00B55743">
    <w:pPr>
      <w:pStyle w:val="Zpat"/>
    </w:pPr>
    <w:r>
      <w:rPr>
        <w:noProof/>
        <w:lang w:bidi="ar-SA"/>
      </w:rPr>
      <mc:AlternateContent>
        <mc:Choice Requires="wps">
          <w:drawing>
            <wp:anchor distT="0" distB="0" distL="114300" distR="114300" simplePos="0" relativeHeight="251706880" behindDoc="1" locked="0" layoutInCell="1" allowOverlap="1" wp14:anchorId="6E699530" wp14:editId="146D80A6">
              <wp:simplePos x="0" y="0"/>
              <wp:positionH relativeFrom="margin">
                <wp:posOffset>-349885</wp:posOffset>
              </wp:positionH>
              <wp:positionV relativeFrom="page">
                <wp:posOffset>10106025</wp:posOffset>
              </wp:positionV>
              <wp:extent cx="2406650" cy="336550"/>
              <wp:effectExtent l="0" t="0" r="0" b="0"/>
              <wp:wrapNone/>
              <wp:docPr id="1853346806"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2E603650" w14:textId="77777777" w:rsidR="003327FC" w:rsidRDefault="003327FC">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699530" id="_x0000_t202" coordsize="21600,21600" o:spt="202" path="m,l,21600r21600,l21600,xe">
              <v:stroke joinstyle="miter"/>
              <v:path gradientshapeok="t" o:connecttype="rect"/>
            </v:shapetype>
            <v:shape id="Textové pole 23" o:spid="_x0000_s1321" type="#_x0000_t202" style="position:absolute;margin-left:-27.55pt;margin-top:795.75pt;width:189.5pt;height:26.5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" filled="f" stroked="f">
              <v:textbox inset="0,0,0,0">
                <w:txbxContent>
                  <w:p w14:paraId="2E603650" w14:textId="77777777" w:rsidR="003327FC" w:rsidRDefault="003327FC">
                    <w:pPr>
                      <w:pStyle w:val="Zkladntext"/>
                      <w:ind w:left="40"/>
                    </w:pPr>
                  </w:p>
                </w:txbxContent>
              </v:textbox>
              <w10:wrap anchorx="margin" anchory="page"/>
            </v:shape>
          </w:pict>
        </mc:Fallback>
      </mc:AlternateContent>
    </w:r>
  </w:p>
  <w:p w14:paraId="3A3729EA" w14:textId="6D14C12E" w:rsidR="003327FC" w:rsidRDefault="002E77DD">
    <w:pPr>
      <w:pStyle w:val="Zkladntext"/>
      <w:spacing w:line="14" w:lineRule="auto"/>
      <w:rPr>
        <w:sz w:val="20"/>
      </w:rPr>
    </w:pPr>
    <w:r>
      <w:rPr>
        <w:noProof/>
        <w:lang w:bidi="ar-SA"/>
      </w:rPr>
      <mc:AlternateContent>
        <mc:Choice Requires="wps">
          <w:drawing>
            <wp:anchor distT="0" distB="0" distL="114300" distR="114300" simplePos="0" relativeHeight="251707904" behindDoc="1" locked="0" layoutInCell="1" allowOverlap="1" wp14:anchorId="638D39E9" wp14:editId="0EE7C8F3">
              <wp:simplePos x="0" y="0"/>
              <wp:positionH relativeFrom="margin">
                <wp:posOffset>246380</wp:posOffset>
              </wp:positionH>
              <wp:positionV relativeFrom="page">
                <wp:posOffset>10113645</wp:posOffset>
              </wp:positionV>
              <wp:extent cx="2131060" cy="256540"/>
              <wp:effectExtent l="0" t="0" r="0" b="0"/>
              <wp:wrapNone/>
              <wp:docPr id="1641222065" name="Textové pol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5DDD598A" w14:textId="77777777" w:rsidR="003327FC" w:rsidRPr="00B55743" w:rsidRDefault="003327FC" w:rsidP="00B55743">
                          <w:r w:rsidRPr="00B55743">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8D39E9" id="Textové pole 22" o:spid="_x0000_s1322" type="#_x0000_t202" style="position:absolute;margin-left:19.4pt;margin-top:796.35pt;width:167.8pt;height:20.2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" filled="f" stroked="f">
              <v:textbox inset="0,0,0,0">
                <w:txbxContent>
                  <w:p w14:paraId="5DDD598A" w14:textId="77777777" w:rsidR="003327FC" w:rsidRPr="00B55743" w:rsidRDefault="003327FC" w:rsidP="00B55743">
                    <w:r w:rsidRPr="00B55743">
                      <w:t>CZ.02.3.68/0.0/0.0/20_082/0023073</w:t>
                    </w:r>
                  </w:p>
                </w:txbxContent>
              </v:textbox>
              <w10:wrap anchorx="margin"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326BE" w14:textId="77777777" w:rsidR="00FF255F" w:rsidRDefault="00FF255F" w:rsidP="00B55743">
    <w:pPr>
      <w:pStyle w:val="Zkladntext"/>
    </w:pPr>
    <w:r w:rsidRPr="00E44EE2">
      <w:rPr>
        <w:noProof/>
        <w:lang w:bidi="ar-SA"/>
      </w:rPr>
      <w:drawing>
        <wp:anchor distT="0" distB="0" distL="114300" distR="114300" simplePos="0" relativeHeight="251730432" behindDoc="0" locked="0" layoutInCell="1" allowOverlap="1" wp14:anchorId="1B7F1C83" wp14:editId="186531AA">
          <wp:simplePos x="0" y="0"/>
          <wp:positionH relativeFrom="column">
            <wp:posOffset>5887720</wp:posOffset>
          </wp:positionH>
          <wp:positionV relativeFrom="paragraph">
            <wp:posOffset>-105410</wp:posOffset>
          </wp:positionV>
          <wp:extent cx="477078" cy="548640"/>
          <wp:effectExtent l="19050" t="0" r="0" b="0"/>
          <wp:wrapNone/>
          <wp:docPr id="1543794343" name="Obrázek 154379434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6322CD9" w14:textId="77777777" w:rsidR="00FF255F" w:rsidRDefault="00FF255F" w:rsidP="00B55743">
    <w:pPr>
      <w:pStyle w:val="Zpat"/>
      <w:jc w:val="center"/>
    </w:pPr>
  </w:p>
  <w:p w14:paraId="2DEF7B57" w14:textId="77777777" w:rsidR="00FF255F" w:rsidRDefault="00FF255F" w:rsidP="00B55743">
    <w:pPr>
      <w:pStyle w:val="Zpat"/>
      <w:jc w:val="center"/>
    </w:pPr>
  </w:p>
  <w:p w14:paraId="575B91C5" w14:textId="37C81476" w:rsidR="00FF255F" w:rsidRPr="00DC1C32" w:rsidRDefault="002E77DD" w:rsidP="00B55743">
    <w:pPr>
      <w:pStyle w:val="Zpat"/>
    </w:pPr>
    <w:r>
      <w:rPr>
        <w:noProof/>
        <w:lang w:bidi="ar-SA"/>
      </w:rPr>
      <mc:AlternateContent>
        <mc:Choice Requires="wps">
          <w:drawing>
            <wp:anchor distT="0" distB="0" distL="114300" distR="114300" simplePos="0" relativeHeight="251708928" behindDoc="1" locked="0" layoutInCell="1" allowOverlap="1" wp14:anchorId="1BDBFE57" wp14:editId="0A96019A">
              <wp:simplePos x="0" y="0"/>
              <wp:positionH relativeFrom="margin">
                <wp:posOffset>-349885</wp:posOffset>
              </wp:positionH>
              <wp:positionV relativeFrom="page">
                <wp:posOffset>10106025</wp:posOffset>
              </wp:positionV>
              <wp:extent cx="2406650" cy="336550"/>
              <wp:effectExtent l="0" t="0" r="0" b="0"/>
              <wp:wrapNone/>
              <wp:docPr id="2141444897"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5B5D356D" w14:textId="77777777" w:rsidR="00FF255F" w:rsidRDefault="00FF255F">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DBFE57" id="_x0000_t202" coordsize="21600,21600" o:spt="202" path="m,l,21600r21600,l21600,xe">
              <v:stroke joinstyle="miter"/>
              <v:path gradientshapeok="t" o:connecttype="rect"/>
            </v:shapetype>
            <v:shape id="Textové pole 20" o:spid="_x0000_s1324" type="#_x0000_t202" style="position:absolute;margin-left:-27.55pt;margin-top:795.75pt;width:189.5pt;height:26.5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BQhtktoBAACZAwAADgAAAAAAAAAAAAAAAAAuAgAAZHJzL2Uyb0RvYy54bWxQSwECLQAUAAYA&#10;CAAAACEA3/u35eIAAAANAQAADwAAAAAAAAAAAAAAAAA0BAAAZHJzL2Rvd25yZXYueG1sUEsFBgAA&#10;AAAEAAQA8wAAAEMFAAAAAA==&#10;" filled="f" stroked="f">
              <v:textbox inset="0,0,0,0">
                <w:txbxContent>
                  <w:p w14:paraId="5B5D356D" w14:textId="77777777" w:rsidR="00FF255F" w:rsidRDefault="00FF255F">
                    <w:pPr>
                      <w:pStyle w:val="Zkladntext"/>
                      <w:ind w:left="40"/>
                    </w:pPr>
                  </w:p>
                </w:txbxContent>
              </v:textbox>
              <w10:wrap anchorx="margin" anchory="page"/>
            </v:shape>
          </w:pict>
        </mc:Fallback>
      </mc:AlternateContent>
    </w:r>
  </w:p>
  <w:p w14:paraId="6EF4123F" w14:textId="40D1D595" w:rsidR="00FF255F" w:rsidRDefault="002E77DD">
    <w:pPr>
      <w:pStyle w:val="Zkladntext"/>
      <w:spacing w:line="14" w:lineRule="auto"/>
      <w:rPr>
        <w:sz w:val="20"/>
      </w:rPr>
    </w:pPr>
    <w:r>
      <w:rPr>
        <w:noProof/>
        <w:lang w:bidi="ar-SA"/>
      </w:rPr>
      <mc:AlternateContent>
        <mc:Choice Requires="wps">
          <w:drawing>
            <wp:anchor distT="0" distB="0" distL="114300" distR="114300" simplePos="0" relativeHeight="251709952" behindDoc="1" locked="0" layoutInCell="1" allowOverlap="1" wp14:anchorId="61B8FE6F" wp14:editId="15B44BEF">
              <wp:simplePos x="0" y="0"/>
              <wp:positionH relativeFrom="margin">
                <wp:posOffset>246380</wp:posOffset>
              </wp:positionH>
              <wp:positionV relativeFrom="page">
                <wp:posOffset>10113645</wp:posOffset>
              </wp:positionV>
              <wp:extent cx="2131060" cy="256540"/>
              <wp:effectExtent l="0" t="0" r="0" b="0"/>
              <wp:wrapNone/>
              <wp:docPr id="1040549803"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21D76EDE" w14:textId="77777777" w:rsidR="00FF255F" w:rsidRPr="00B55743" w:rsidRDefault="00FF255F" w:rsidP="00B55743">
                          <w:r w:rsidRPr="00B55743">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8FE6F" id="Textové pole 19" o:spid="_x0000_s1325" type="#_x0000_t202" style="position:absolute;margin-left:19.4pt;margin-top:796.35pt;width:167.8pt;height:20.2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m1fbOdsBAACZAwAADgAAAAAAAAAAAAAAAAAuAgAAZHJzL2Uyb0RvYy54bWxQSwECLQAUAAYA&#10;CAAAACEAALYgUOEAAAAMAQAADwAAAAAAAAAAAAAAAAA1BAAAZHJzL2Rvd25yZXYueG1sUEsFBgAA&#10;AAAEAAQA8wAAAEMFAAAAAA==&#10;" filled="f" stroked="f">
              <v:textbox inset="0,0,0,0">
                <w:txbxContent>
                  <w:p w14:paraId="21D76EDE" w14:textId="77777777" w:rsidR="00FF255F" w:rsidRPr="00B55743" w:rsidRDefault="00FF255F" w:rsidP="00B55743">
                    <w:r w:rsidRPr="00B55743">
                      <w:t>CZ.02.3.68/0.0/0.0/20_082/0023073</w:t>
                    </w:r>
                  </w:p>
                </w:txbxContent>
              </v:textbox>
              <w10:wrap anchorx="margin"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75601" w14:textId="77777777" w:rsidR="00FF255F" w:rsidRDefault="00FF255F" w:rsidP="00B55743">
    <w:pPr>
      <w:pStyle w:val="Zkladntext"/>
    </w:pPr>
    <w:r w:rsidRPr="00E44EE2">
      <w:rPr>
        <w:noProof/>
        <w:lang w:bidi="ar-SA"/>
      </w:rPr>
      <w:drawing>
        <wp:anchor distT="0" distB="0" distL="114300" distR="114300" simplePos="0" relativeHeight="251603456" behindDoc="0" locked="0" layoutInCell="1" allowOverlap="1" wp14:anchorId="18661280" wp14:editId="4DC91668">
          <wp:simplePos x="0" y="0"/>
          <wp:positionH relativeFrom="column">
            <wp:posOffset>5887720</wp:posOffset>
          </wp:positionH>
          <wp:positionV relativeFrom="paragraph">
            <wp:posOffset>-105410</wp:posOffset>
          </wp:positionV>
          <wp:extent cx="477078" cy="548640"/>
          <wp:effectExtent l="19050" t="0" r="0" b="0"/>
          <wp:wrapNone/>
          <wp:docPr id="2079665050" name="Obrázek 2079665050"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59B2972" w14:textId="77777777" w:rsidR="00FF255F" w:rsidRDefault="00FF255F" w:rsidP="00B55743">
    <w:pPr>
      <w:pStyle w:val="Zpat"/>
      <w:jc w:val="center"/>
    </w:pPr>
  </w:p>
  <w:p w14:paraId="6C91E662" w14:textId="77777777" w:rsidR="00FF255F" w:rsidRDefault="00FF255F" w:rsidP="00B55743">
    <w:pPr>
      <w:pStyle w:val="Zpat"/>
    </w:pPr>
  </w:p>
  <w:p w14:paraId="344033FD" w14:textId="781A0BC5" w:rsidR="00FF255F" w:rsidRPr="00DC1C32" w:rsidRDefault="002E77DD" w:rsidP="00B55743">
    <w:pPr>
      <w:pStyle w:val="Zpat"/>
    </w:pPr>
    <w:r>
      <w:rPr>
        <w:noProof/>
        <w:lang w:bidi="ar-SA"/>
      </w:rPr>
      <mc:AlternateContent>
        <mc:Choice Requires="wps">
          <w:drawing>
            <wp:anchor distT="0" distB="0" distL="114300" distR="114300" simplePos="0" relativeHeight="251710976" behindDoc="1" locked="0" layoutInCell="1" allowOverlap="1" wp14:anchorId="1105D652" wp14:editId="0A33964F">
              <wp:simplePos x="0" y="0"/>
              <wp:positionH relativeFrom="margin">
                <wp:posOffset>-349885</wp:posOffset>
              </wp:positionH>
              <wp:positionV relativeFrom="page">
                <wp:posOffset>10106025</wp:posOffset>
              </wp:positionV>
              <wp:extent cx="2406650" cy="336550"/>
              <wp:effectExtent l="0" t="0" r="0" b="0"/>
              <wp:wrapNone/>
              <wp:docPr id="1643935946"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60C4ED13" w14:textId="77777777" w:rsidR="00FF255F" w:rsidRDefault="00FF255F">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05D652" id="_x0000_t202" coordsize="21600,21600" o:spt="202" path="m,l,21600r21600,l21600,xe">
              <v:stroke joinstyle="miter"/>
              <v:path gradientshapeok="t" o:connecttype="rect"/>
            </v:shapetype>
            <v:shape id="Textové pole 18" o:spid="_x0000_s1326" type="#_x0000_t202" style="position:absolute;margin-left:-27.55pt;margin-top:795.75pt;width:189.5pt;height:26.5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7iHitNoBAACZAwAADgAAAAAAAAAAAAAAAAAuAgAAZHJzL2Uyb0RvYy54bWxQSwECLQAUAAYA&#10;CAAAACEA3/u35eIAAAANAQAADwAAAAAAAAAAAAAAAAA0BAAAZHJzL2Rvd25yZXYueG1sUEsFBgAA&#10;AAAEAAQA8wAAAEMFAAAAAA==&#10;" filled="f" stroked="f">
              <v:textbox inset="0,0,0,0">
                <w:txbxContent>
                  <w:p w14:paraId="60C4ED13" w14:textId="77777777" w:rsidR="00FF255F" w:rsidRDefault="00FF255F">
                    <w:pPr>
                      <w:pStyle w:val="Zkladntext"/>
                      <w:ind w:left="40"/>
                    </w:pPr>
                  </w:p>
                </w:txbxContent>
              </v:textbox>
              <w10:wrap anchorx="margin" anchory="page"/>
            </v:shape>
          </w:pict>
        </mc:Fallback>
      </mc:AlternateContent>
    </w:r>
  </w:p>
  <w:p w14:paraId="1E174A74" w14:textId="1C2BC21E" w:rsidR="00FF255F" w:rsidRDefault="002E77DD">
    <w:pPr>
      <w:pStyle w:val="Zkladntext"/>
      <w:spacing w:line="14" w:lineRule="auto"/>
      <w:rPr>
        <w:sz w:val="20"/>
      </w:rPr>
    </w:pPr>
    <w:r>
      <w:rPr>
        <w:noProof/>
        <w:lang w:bidi="ar-SA"/>
      </w:rPr>
      <mc:AlternateContent>
        <mc:Choice Requires="wps">
          <w:drawing>
            <wp:anchor distT="0" distB="0" distL="114300" distR="114300" simplePos="0" relativeHeight="251712000" behindDoc="1" locked="0" layoutInCell="1" allowOverlap="1" wp14:anchorId="27FBD425" wp14:editId="46A0A6CC">
              <wp:simplePos x="0" y="0"/>
              <wp:positionH relativeFrom="margin">
                <wp:posOffset>246380</wp:posOffset>
              </wp:positionH>
              <wp:positionV relativeFrom="page">
                <wp:posOffset>10113645</wp:posOffset>
              </wp:positionV>
              <wp:extent cx="2131060" cy="256540"/>
              <wp:effectExtent l="0" t="0" r="0" b="0"/>
              <wp:wrapNone/>
              <wp:docPr id="1991437763"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76475987" w14:textId="77777777" w:rsidR="00FF255F" w:rsidRPr="00B55743" w:rsidRDefault="00FF255F" w:rsidP="00B55743">
                          <w:r w:rsidRPr="00B55743">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BD425" id="Textové pole 17" o:spid="_x0000_s1327" type="#_x0000_t202" style="position:absolute;margin-left:19.4pt;margin-top:796.35pt;width:167.8pt;height:20.2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" filled="f" stroked="f">
              <v:textbox inset="0,0,0,0">
                <w:txbxContent>
                  <w:p w14:paraId="76475987" w14:textId="77777777" w:rsidR="00FF255F" w:rsidRPr="00B55743" w:rsidRDefault="00FF255F" w:rsidP="00B55743">
                    <w:r w:rsidRPr="00B55743">
                      <w:t>CZ.02.3.68/0.0/0.0/20_082/0023073</w:t>
                    </w:r>
                  </w:p>
                </w:txbxContent>
              </v:textbox>
              <w10:wrap anchorx="margin"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7E205" w14:textId="77777777" w:rsidR="00414579" w:rsidRDefault="00414579" w:rsidP="0075001D">
    <w:pPr>
      <w:pStyle w:val="Zkladntext"/>
    </w:pPr>
    <w:r w:rsidRPr="00E44EE2">
      <w:rPr>
        <w:noProof/>
        <w:lang w:bidi="ar-SA"/>
      </w:rPr>
      <w:drawing>
        <wp:anchor distT="0" distB="0" distL="114300" distR="114300" simplePos="0" relativeHeight="251596288" behindDoc="0" locked="0" layoutInCell="1" allowOverlap="1" wp14:anchorId="224D1B7F" wp14:editId="03E66BC7">
          <wp:simplePos x="0" y="0"/>
          <wp:positionH relativeFrom="column">
            <wp:posOffset>5211527</wp:posOffset>
          </wp:positionH>
          <wp:positionV relativeFrom="paragraph">
            <wp:posOffset>-188043</wp:posOffset>
          </wp:positionV>
          <wp:extent cx="477078" cy="548640"/>
          <wp:effectExtent l="19050" t="0" r="0" b="0"/>
          <wp:wrapNone/>
          <wp:docPr id="810685941" name="Obrázek 810685941"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70F6A6FD" w14:textId="77777777" w:rsidR="00414579" w:rsidRDefault="00DE37C2" w:rsidP="0075001D">
    <w:pPr>
      <w:pStyle w:val="Zpat"/>
      <w:jc w:val="center"/>
    </w:pPr>
    <w:sdt>
      <w:sdtPr>
        <w:id w:val="-972752995"/>
        <w:docPartObj>
          <w:docPartGallery w:val="Page Numbers (Bottom of Page)"/>
          <w:docPartUnique/>
        </w:docPartObj>
      </w:sdtPr>
      <w:sdtEndPr/>
      <w:sdtContent/>
    </w:sdt>
  </w:p>
  <w:p w14:paraId="41713B8F" w14:textId="6B7ACD4B" w:rsidR="00414579" w:rsidRDefault="002E77DD">
    <w:pPr>
      <w:pStyle w:val="Zpat"/>
    </w:pPr>
    <w:r>
      <w:rPr>
        <w:noProof/>
        <w:lang w:bidi="ar-SA"/>
      </w:rPr>
      <mc:AlternateContent>
        <mc:Choice Requires="wps">
          <w:drawing>
            <wp:anchor distT="0" distB="0" distL="114300" distR="114300" simplePos="0" relativeHeight="251663872" behindDoc="1" locked="0" layoutInCell="1" allowOverlap="1" wp14:anchorId="2DA9C667" wp14:editId="438F4C9C">
              <wp:simplePos x="0" y="0"/>
              <wp:positionH relativeFrom="margin">
                <wp:align>left</wp:align>
              </wp:positionH>
              <wp:positionV relativeFrom="page">
                <wp:posOffset>10159365</wp:posOffset>
              </wp:positionV>
              <wp:extent cx="2209800" cy="215900"/>
              <wp:effectExtent l="0" t="0" r="0" b="0"/>
              <wp:wrapNone/>
              <wp:docPr id="332182021" name="Textové pol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716733B6" w14:textId="77777777" w:rsidR="00414579" w:rsidRDefault="00414579" w:rsidP="0075001D">
                          <w:pPr>
                            <w:pStyle w:val="Zkladntext"/>
                          </w:pPr>
                          <w:r w:rsidRPr="00B44011">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A9C667" id="_x0000_t202" coordsize="21600,21600" o:spt="202" path="m,l,21600r21600,l21600,xe">
              <v:stroke joinstyle="miter"/>
              <v:path gradientshapeok="t" o:connecttype="rect"/>
            </v:shapetype>
            <v:shape id="Textové pole 78" o:spid="_x0000_s1249" type="#_x0000_t202" style="position:absolute;margin-left:0;margin-top:799.95pt;width:174pt;height:17pt;z-index:-251616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C4/R&#10;U9gBAACYAwAADgAAAAAAAAAAAAAAAAAuAgAAZHJzL2Uyb0RvYy54bWxQSwECLQAUAAYACAAAACEA&#10;qryFbt4AAAAKAQAADwAAAAAAAAAAAAAAAAAyBAAAZHJzL2Rvd25yZXYueG1sUEsFBgAAAAAEAAQA&#10;8wAAAD0FAAAAAA==&#10;" filled="f" stroked="f">
              <v:textbox inset="0,0,0,0">
                <w:txbxContent>
                  <w:p w14:paraId="716733B6" w14:textId="77777777" w:rsidR="00414579" w:rsidRDefault="00414579" w:rsidP="0075001D">
                    <w:pPr>
                      <w:pStyle w:val="Zkladntext"/>
                    </w:pPr>
                    <w:r w:rsidRPr="00B44011">
                      <w:t>CZ.02.3.68/0.0/0.0/20_082/0023073</w:t>
                    </w:r>
                  </w:p>
                </w:txbxContent>
              </v:textbox>
              <w10:wrap anchorx="margin"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4560F" w14:textId="77777777" w:rsidR="00FF255F" w:rsidRDefault="00FF255F" w:rsidP="00B55743">
    <w:pPr>
      <w:pStyle w:val="Zkladntext"/>
    </w:pPr>
    <w:r w:rsidRPr="00E44EE2">
      <w:rPr>
        <w:noProof/>
        <w:lang w:bidi="ar-SA"/>
      </w:rPr>
      <w:drawing>
        <wp:anchor distT="0" distB="0" distL="114300" distR="114300" simplePos="0" relativeHeight="251604480" behindDoc="0" locked="0" layoutInCell="1" allowOverlap="1" wp14:anchorId="255887F0" wp14:editId="366D71F8">
          <wp:simplePos x="0" y="0"/>
          <wp:positionH relativeFrom="column">
            <wp:posOffset>5887720</wp:posOffset>
          </wp:positionH>
          <wp:positionV relativeFrom="paragraph">
            <wp:posOffset>-105410</wp:posOffset>
          </wp:positionV>
          <wp:extent cx="477078" cy="548640"/>
          <wp:effectExtent l="19050" t="0" r="0" b="0"/>
          <wp:wrapNone/>
          <wp:docPr id="206038877" name="Obrázek 206038877"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2E16709E" w14:textId="77777777" w:rsidR="00FF255F" w:rsidRDefault="00DE37C2" w:rsidP="00B55743">
    <w:pPr>
      <w:pStyle w:val="Zpat"/>
      <w:jc w:val="center"/>
    </w:pPr>
    <w:sdt>
      <w:sdtPr>
        <w:id w:val="819011727"/>
        <w:docPartObj>
          <w:docPartGallery w:val="Page Numbers (Bottom of Page)"/>
          <w:docPartUnique/>
        </w:docPartObj>
      </w:sdtPr>
      <w:sdtEndPr/>
      <w:sdtContent>
        <w:r w:rsidR="00FF255F">
          <w:fldChar w:fldCharType="begin"/>
        </w:r>
        <w:r w:rsidR="00FF255F">
          <w:instrText xml:space="preserve"> PAGE   \* MERGEFORMAT </w:instrText>
        </w:r>
        <w:r w:rsidR="00FF255F">
          <w:fldChar w:fldCharType="separate"/>
        </w:r>
        <w:r w:rsidR="00FF255F">
          <w:rPr>
            <w:noProof/>
          </w:rPr>
          <w:t>25</w:t>
        </w:r>
        <w:r w:rsidR="00FF255F">
          <w:rPr>
            <w:noProof/>
          </w:rPr>
          <w:fldChar w:fldCharType="end"/>
        </w:r>
      </w:sdtContent>
    </w:sdt>
  </w:p>
  <w:p w14:paraId="2DEB17EB" w14:textId="77777777" w:rsidR="00FF255F" w:rsidRDefault="00FF255F" w:rsidP="00B55743">
    <w:pPr>
      <w:pStyle w:val="Zpat"/>
    </w:pPr>
  </w:p>
  <w:p w14:paraId="2F0166E4" w14:textId="7308CB89" w:rsidR="00FF255F" w:rsidRPr="00DC1C32" w:rsidRDefault="002E77DD" w:rsidP="00B55743">
    <w:pPr>
      <w:pStyle w:val="Zpat"/>
    </w:pPr>
    <w:r>
      <w:rPr>
        <w:noProof/>
        <w:lang w:bidi="ar-SA"/>
      </w:rPr>
      <mc:AlternateContent>
        <mc:Choice Requires="wps">
          <w:drawing>
            <wp:anchor distT="0" distB="0" distL="114300" distR="114300" simplePos="0" relativeHeight="251714048" behindDoc="1" locked="0" layoutInCell="1" allowOverlap="1" wp14:anchorId="03064671" wp14:editId="4E2B6D31">
              <wp:simplePos x="0" y="0"/>
              <wp:positionH relativeFrom="margin">
                <wp:posOffset>-349885</wp:posOffset>
              </wp:positionH>
              <wp:positionV relativeFrom="page">
                <wp:posOffset>10106025</wp:posOffset>
              </wp:positionV>
              <wp:extent cx="2406650" cy="336550"/>
              <wp:effectExtent l="0" t="0" r="0" b="0"/>
              <wp:wrapNone/>
              <wp:docPr id="456902482"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5420AF9A" w14:textId="77777777" w:rsidR="00FF255F" w:rsidRDefault="00FF255F">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064671" id="_x0000_t202" coordsize="21600,21600" o:spt="202" path="m,l,21600r21600,l21600,xe">
              <v:stroke joinstyle="miter"/>
              <v:path gradientshapeok="t" o:connecttype="rect"/>
            </v:shapetype>
            <v:shape id="Textové pole 16" o:spid="_x0000_s1328" type="#_x0000_t202" style="position:absolute;margin-left:-27.55pt;margin-top:795.75pt;width:189.5pt;height:26.5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iMS3H9oBAACZAwAADgAAAAAAAAAAAAAAAAAuAgAAZHJzL2Uyb0RvYy54bWxQSwECLQAUAAYA&#10;CAAAACEA3/u35eIAAAANAQAADwAAAAAAAAAAAAAAAAA0BAAAZHJzL2Rvd25yZXYueG1sUEsFBgAA&#10;AAAEAAQA8wAAAEMFAAAAAA==&#10;" filled="f" stroked="f">
              <v:textbox inset="0,0,0,0">
                <w:txbxContent>
                  <w:p w14:paraId="5420AF9A" w14:textId="77777777" w:rsidR="00FF255F" w:rsidRDefault="00FF255F">
                    <w:pPr>
                      <w:pStyle w:val="Zkladntext"/>
                      <w:ind w:left="40"/>
                    </w:pPr>
                  </w:p>
                </w:txbxContent>
              </v:textbox>
              <w10:wrap anchorx="margin" anchory="page"/>
            </v:shape>
          </w:pict>
        </mc:Fallback>
      </mc:AlternateContent>
    </w:r>
  </w:p>
  <w:p w14:paraId="63D50E78" w14:textId="034D5469" w:rsidR="00FF255F" w:rsidRDefault="002E77DD">
    <w:pPr>
      <w:pStyle w:val="Zkladntext"/>
      <w:spacing w:line="14" w:lineRule="auto"/>
      <w:rPr>
        <w:sz w:val="20"/>
      </w:rPr>
    </w:pPr>
    <w:r>
      <w:rPr>
        <w:noProof/>
        <w:lang w:bidi="ar-SA"/>
      </w:rPr>
      <mc:AlternateContent>
        <mc:Choice Requires="wps">
          <w:drawing>
            <wp:anchor distT="0" distB="0" distL="114300" distR="114300" simplePos="0" relativeHeight="251715072" behindDoc="1" locked="0" layoutInCell="1" allowOverlap="1" wp14:anchorId="22C91CF7" wp14:editId="74FF5ADA">
              <wp:simplePos x="0" y="0"/>
              <wp:positionH relativeFrom="margin">
                <wp:posOffset>246380</wp:posOffset>
              </wp:positionH>
              <wp:positionV relativeFrom="page">
                <wp:posOffset>10113645</wp:posOffset>
              </wp:positionV>
              <wp:extent cx="2131060" cy="256540"/>
              <wp:effectExtent l="0" t="0" r="0" b="0"/>
              <wp:wrapNone/>
              <wp:docPr id="943008432"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0D98814E" w14:textId="77777777" w:rsidR="00FF255F" w:rsidRPr="00B55743" w:rsidRDefault="00FF255F" w:rsidP="00B55743">
                          <w:r w:rsidRPr="00B55743">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91CF7" id="Textové pole 15" o:spid="_x0000_s1329" type="#_x0000_t202" style="position:absolute;margin-left:19.4pt;margin-top:796.35pt;width:167.8pt;height:20.2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FpsBtNsBAACZAwAADgAAAAAAAAAAAAAAAAAuAgAAZHJzL2Uyb0RvYy54bWxQSwECLQAUAAYA&#10;CAAAACEAALYgUOEAAAAMAQAADwAAAAAAAAAAAAAAAAA1BAAAZHJzL2Rvd25yZXYueG1sUEsFBgAA&#10;AAAEAAQA8wAAAEMFAAAAAA==&#10;" filled="f" stroked="f">
              <v:textbox inset="0,0,0,0">
                <w:txbxContent>
                  <w:p w14:paraId="0D98814E" w14:textId="77777777" w:rsidR="00FF255F" w:rsidRPr="00B55743" w:rsidRDefault="00FF255F" w:rsidP="00B55743">
                    <w:r w:rsidRPr="00B55743">
                      <w:t>CZ.02.3.68/0.0/0.0/20_082/0023073</w:t>
                    </w:r>
                  </w:p>
                </w:txbxContent>
              </v:textbox>
              <w10:wrap anchorx="margin"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1086" w14:textId="77777777" w:rsidR="00414579" w:rsidRDefault="00414579" w:rsidP="00D17889">
    <w:pPr>
      <w:pStyle w:val="Zkladntext"/>
    </w:pPr>
    <w:r w:rsidRPr="00E44EE2">
      <w:rPr>
        <w:noProof/>
        <w:lang w:bidi="ar-SA"/>
      </w:rPr>
      <w:drawing>
        <wp:anchor distT="0" distB="0" distL="114300" distR="114300" simplePos="0" relativeHeight="251600384" behindDoc="0" locked="0" layoutInCell="1" allowOverlap="1" wp14:anchorId="5429D87D" wp14:editId="4163E713">
          <wp:simplePos x="0" y="0"/>
          <wp:positionH relativeFrom="column">
            <wp:posOffset>5887720</wp:posOffset>
          </wp:positionH>
          <wp:positionV relativeFrom="paragraph">
            <wp:posOffset>-105410</wp:posOffset>
          </wp:positionV>
          <wp:extent cx="477078" cy="548640"/>
          <wp:effectExtent l="19050" t="0" r="0" b="0"/>
          <wp:wrapNone/>
          <wp:docPr id="1284799698" name="Obrázek 1284799698"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26CDB78D" w14:textId="77777777" w:rsidR="00414579" w:rsidRDefault="00414579" w:rsidP="00D17889">
    <w:pPr>
      <w:pStyle w:val="Zpat"/>
      <w:jc w:val="center"/>
    </w:pPr>
  </w:p>
  <w:p w14:paraId="3D077204" w14:textId="77777777" w:rsidR="00414579" w:rsidRDefault="00414579" w:rsidP="00D17889">
    <w:pPr>
      <w:pStyle w:val="Zpat"/>
    </w:pPr>
  </w:p>
  <w:p w14:paraId="61ADDC77" w14:textId="402E65CE" w:rsidR="00414579" w:rsidRPr="00DC1C32" w:rsidRDefault="002E77DD" w:rsidP="00D17889">
    <w:pPr>
      <w:pStyle w:val="Zpat"/>
    </w:pPr>
    <w:r>
      <w:rPr>
        <w:noProof/>
        <w:lang w:bidi="ar-SA"/>
      </w:rPr>
      <mc:AlternateContent>
        <mc:Choice Requires="wps">
          <w:drawing>
            <wp:anchor distT="0" distB="0" distL="114300" distR="114300" simplePos="0" relativeHeight="251659776" behindDoc="1" locked="0" layoutInCell="1" allowOverlap="1" wp14:anchorId="48815098" wp14:editId="62826A21">
              <wp:simplePos x="0" y="0"/>
              <wp:positionH relativeFrom="margin">
                <wp:posOffset>-349885</wp:posOffset>
              </wp:positionH>
              <wp:positionV relativeFrom="page">
                <wp:posOffset>10106025</wp:posOffset>
              </wp:positionV>
              <wp:extent cx="2406650" cy="336550"/>
              <wp:effectExtent l="0" t="0" r="0" b="0"/>
              <wp:wrapNone/>
              <wp:docPr id="2096704546"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0990A4DC" w14:textId="77777777" w:rsidR="00414579" w:rsidRDefault="00414579">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815098" id="_x0000_t202" coordsize="21600,21600" o:spt="202" path="m,l,21600r21600,l21600,xe">
              <v:stroke joinstyle="miter"/>
              <v:path gradientshapeok="t" o:connecttype="rect"/>
            </v:shapetype>
            <v:shape id="Textové pole 14" o:spid="_x0000_s1330" type="#_x0000_t202" style="position:absolute;margin-left:-27.55pt;margin-top:795.75pt;width:189.5pt;height:26.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OHL8+doBAACZAwAADgAAAAAAAAAAAAAAAAAuAgAAZHJzL2Uyb0RvYy54bWxQSwECLQAUAAYA&#10;CAAAACEA3/u35eIAAAANAQAADwAAAAAAAAAAAAAAAAA0BAAAZHJzL2Rvd25yZXYueG1sUEsFBgAA&#10;AAAEAAQA8wAAAEMFAAAAAA==&#10;" filled="f" stroked="f">
              <v:textbox inset="0,0,0,0">
                <w:txbxContent>
                  <w:p w14:paraId="0990A4DC" w14:textId="77777777" w:rsidR="00414579" w:rsidRDefault="00414579">
                    <w:pPr>
                      <w:pStyle w:val="Zkladntext"/>
                      <w:ind w:left="40"/>
                    </w:pPr>
                  </w:p>
                </w:txbxContent>
              </v:textbox>
              <w10:wrap anchorx="margin" anchory="page"/>
            </v:shape>
          </w:pict>
        </mc:Fallback>
      </mc:AlternateContent>
    </w:r>
  </w:p>
  <w:p w14:paraId="65EFB957" w14:textId="0B4AD3A4"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60800" behindDoc="1" locked="0" layoutInCell="1" allowOverlap="1" wp14:anchorId="23FDA17A" wp14:editId="29004B05">
              <wp:simplePos x="0" y="0"/>
              <wp:positionH relativeFrom="margin">
                <wp:posOffset>246380</wp:posOffset>
              </wp:positionH>
              <wp:positionV relativeFrom="page">
                <wp:posOffset>10113645</wp:posOffset>
              </wp:positionV>
              <wp:extent cx="2131060" cy="256540"/>
              <wp:effectExtent l="0" t="0" r="0" b="0"/>
              <wp:wrapNone/>
              <wp:docPr id="20892698"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6A88F46A" w14:textId="77777777" w:rsidR="00414579" w:rsidRDefault="00414579" w:rsidP="00D17889">
                          <w:pPr>
                            <w:pStyle w:val="Zkladntext"/>
                          </w:pPr>
                          <w:r w:rsidRPr="00BC1EF6">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DA17A" id="Textové pole 13" o:spid="_x0000_s1331" type="#_x0000_t202" style="position:absolute;margin-left:19.4pt;margin-top:796.35pt;width:167.8pt;height:20.2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pi1KUtsBAACZAwAADgAAAAAAAAAAAAAAAAAuAgAAZHJzL2Uyb0RvYy54bWxQSwECLQAUAAYA&#10;CAAAACEAALYgUOEAAAAMAQAADwAAAAAAAAAAAAAAAAA1BAAAZHJzL2Rvd25yZXYueG1sUEsFBgAA&#10;AAAEAAQA8wAAAEMFAAAAAA==&#10;" filled="f" stroked="f">
              <v:textbox inset="0,0,0,0">
                <w:txbxContent>
                  <w:p w14:paraId="6A88F46A" w14:textId="77777777" w:rsidR="00414579" w:rsidRDefault="00414579" w:rsidP="00D17889">
                    <w:pPr>
                      <w:pStyle w:val="Zkladntext"/>
                    </w:pPr>
                    <w:r w:rsidRPr="00BC1EF6">
                      <w:t>CZ.02.3.68/0.0/0.0/20_082/0023073</w:t>
                    </w:r>
                  </w:p>
                </w:txbxContent>
              </v:textbox>
              <w10:wrap anchorx="margin"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EB3D5" w14:textId="77777777" w:rsidR="00414579" w:rsidRDefault="00414579" w:rsidP="00C92398">
    <w:pPr>
      <w:pStyle w:val="Zkladntext"/>
    </w:pPr>
    <w:r w:rsidRPr="00E44EE2">
      <w:rPr>
        <w:noProof/>
        <w:lang w:bidi="ar-SA"/>
      </w:rPr>
      <w:drawing>
        <wp:anchor distT="0" distB="0" distL="114300" distR="114300" simplePos="0" relativeHeight="251601408" behindDoc="0" locked="0" layoutInCell="1" allowOverlap="1" wp14:anchorId="54287905" wp14:editId="30A491AE">
          <wp:simplePos x="0" y="0"/>
          <wp:positionH relativeFrom="column">
            <wp:posOffset>5887720</wp:posOffset>
          </wp:positionH>
          <wp:positionV relativeFrom="paragraph">
            <wp:posOffset>-105410</wp:posOffset>
          </wp:positionV>
          <wp:extent cx="477078" cy="548640"/>
          <wp:effectExtent l="19050" t="0" r="0" b="0"/>
          <wp:wrapNone/>
          <wp:docPr id="842528885" name="Obrázek 842528885"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145E4DE" w14:textId="77777777" w:rsidR="00414579" w:rsidRDefault="00414579" w:rsidP="00C92398">
    <w:pPr>
      <w:pStyle w:val="Zpat"/>
      <w:jc w:val="center"/>
    </w:pPr>
  </w:p>
  <w:p w14:paraId="516A0777" w14:textId="77777777" w:rsidR="00414579" w:rsidRDefault="00414579" w:rsidP="00C92398">
    <w:pPr>
      <w:pStyle w:val="Zpat"/>
    </w:pPr>
  </w:p>
  <w:p w14:paraId="6BAD52DE" w14:textId="5DF30168" w:rsidR="00414579" w:rsidRPr="00DC1C32" w:rsidRDefault="002E77DD" w:rsidP="00C92398">
    <w:pPr>
      <w:pStyle w:val="Zpat"/>
    </w:pPr>
    <w:r>
      <w:rPr>
        <w:noProof/>
        <w:lang w:bidi="ar-SA"/>
      </w:rPr>
      <mc:AlternateContent>
        <mc:Choice Requires="wps">
          <w:drawing>
            <wp:anchor distT="0" distB="0" distL="114300" distR="114300" simplePos="0" relativeHeight="251649536" behindDoc="1" locked="0" layoutInCell="1" allowOverlap="1" wp14:anchorId="31D13EB8" wp14:editId="1A7036CC">
              <wp:simplePos x="0" y="0"/>
              <wp:positionH relativeFrom="margin">
                <wp:posOffset>-349885</wp:posOffset>
              </wp:positionH>
              <wp:positionV relativeFrom="page">
                <wp:posOffset>10106025</wp:posOffset>
              </wp:positionV>
              <wp:extent cx="2406650" cy="336550"/>
              <wp:effectExtent l="0" t="0" r="0" b="0"/>
              <wp:wrapNone/>
              <wp:docPr id="1839237375"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0793B732" w14:textId="77777777" w:rsidR="00414579" w:rsidRDefault="00414579">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D13EB8" id="_x0000_t202" coordsize="21600,21600" o:spt="202" path="m,l,21600r21600,l21600,xe">
              <v:stroke joinstyle="miter"/>
              <v:path gradientshapeok="t" o:connecttype="rect"/>
            </v:shapetype>
            <v:shape id="Textové pole 12" o:spid="_x0000_s1332" type="#_x0000_t202" style="position:absolute;margin-left:-27.55pt;margin-top:795.75pt;width:189.5pt;height:26.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" filled="f" stroked="f">
              <v:textbox inset="0,0,0,0">
                <w:txbxContent>
                  <w:p w14:paraId="0793B732" w14:textId="77777777" w:rsidR="00414579" w:rsidRDefault="00414579">
                    <w:pPr>
                      <w:pStyle w:val="Zkladntext"/>
                      <w:ind w:left="40"/>
                    </w:pPr>
                  </w:p>
                </w:txbxContent>
              </v:textbox>
              <w10:wrap anchorx="margin" anchory="page"/>
            </v:shape>
          </w:pict>
        </mc:Fallback>
      </mc:AlternateContent>
    </w:r>
  </w:p>
  <w:p w14:paraId="73510B67" w14:textId="77777777" w:rsidR="00414579" w:rsidRDefault="00414579">
    <w:pPr>
      <w:pStyle w:val="Zkladntext"/>
      <w:spacing w:line="14" w:lineRule="auto"/>
      <w:rPr>
        <w:sz w:val="2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7EEB4" w14:textId="68400B29"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66944" behindDoc="1" locked="0" layoutInCell="1" allowOverlap="1" wp14:anchorId="0926D4A2" wp14:editId="6A235350">
              <wp:simplePos x="0" y="0"/>
              <wp:positionH relativeFrom="page">
                <wp:posOffset>886460</wp:posOffset>
              </wp:positionH>
              <wp:positionV relativeFrom="page">
                <wp:posOffset>10138410</wp:posOffset>
              </wp:positionV>
              <wp:extent cx="971550" cy="165735"/>
              <wp:effectExtent l="0" t="0" r="0" b="0"/>
              <wp:wrapNone/>
              <wp:docPr id="1226712684"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65735"/>
                      </a:xfrm>
                      <a:prstGeom prst="rect">
                        <a:avLst/>
                      </a:prstGeom>
                      <a:noFill/>
                      <a:ln>
                        <a:noFill/>
                      </a:ln>
                    </wps:spPr>
                    <wps:txbx>
                      <w:txbxContent>
                        <w:p w14:paraId="71FB34E2" w14:textId="77777777" w:rsidR="00414579" w:rsidRDefault="00414579">
                          <w:pPr>
                            <w:spacing w:line="245" w:lineRule="exact"/>
                            <w:ind w:left="20"/>
                            <w:rPr>
                              <w:i/>
                            </w:rPr>
                          </w:pPr>
                          <w:r>
                            <w:rPr>
                              <w:i/>
                            </w:rPr>
                            <w:t>MAP</w:t>
                          </w:r>
                          <w:r>
                            <w:rPr>
                              <w:i/>
                              <w:spacing w:val="1"/>
                            </w:rPr>
                            <w:t xml:space="preserve"> </w:t>
                          </w:r>
                          <w:r>
                            <w:rPr>
                              <w:i/>
                            </w:rPr>
                            <w:t>III</w:t>
                          </w:r>
                          <w:r>
                            <w:rPr>
                              <w:i/>
                              <w:spacing w:val="-2"/>
                            </w:rPr>
                            <w:t xml:space="preserve"> </w:t>
                          </w:r>
                          <w:r>
                            <w:rPr>
                              <w:i/>
                            </w:rPr>
                            <w:t>Praha</w:t>
                          </w:r>
                          <w:r>
                            <w:rPr>
                              <w:i/>
                              <w:spacing w:val="-2"/>
                            </w:rPr>
                            <w:t xml:space="preserve"> </w:t>
                          </w:r>
                          <w:r>
                            <w:rPr>
                              <w: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26D4A2" id="_x0000_t202" coordsize="21600,21600" o:spt="202" path="m,l,21600r21600,l21600,xe">
              <v:stroke joinstyle="miter"/>
              <v:path gradientshapeok="t" o:connecttype="rect"/>
            </v:shapetype>
            <v:shape id="Textové pole 10" o:spid="_x0000_s1334" type="#_x0000_t202" style="position:absolute;margin-left:69.8pt;margin-top:798.3pt;width:76.5pt;height:13.0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" filled="f" stroked="f">
              <v:textbox inset="0,0,0,0">
                <w:txbxContent>
                  <w:p w14:paraId="71FB34E2" w14:textId="77777777" w:rsidR="00414579" w:rsidRDefault="00414579">
                    <w:pPr>
                      <w:spacing w:line="245" w:lineRule="exact"/>
                      <w:ind w:left="20"/>
                      <w:rPr>
                        <w:i/>
                      </w:rPr>
                    </w:pPr>
                    <w:r>
                      <w:rPr>
                        <w:i/>
                      </w:rPr>
                      <w:t>MAP</w:t>
                    </w:r>
                    <w:r>
                      <w:rPr>
                        <w:i/>
                        <w:spacing w:val="1"/>
                      </w:rPr>
                      <w:t xml:space="preserve"> </w:t>
                    </w:r>
                    <w:r>
                      <w:rPr>
                        <w:i/>
                      </w:rPr>
                      <w:t>III</w:t>
                    </w:r>
                    <w:r>
                      <w:rPr>
                        <w:i/>
                        <w:spacing w:val="-2"/>
                      </w:rPr>
                      <w:t xml:space="preserve"> </w:t>
                    </w:r>
                    <w:r>
                      <w:rPr>
                        <w:i/>
                      </w:rPr>
                      <w:t>Praha</w:t>
                    </w:r>
                    <w:r>
                      <w:rPr>
                        <w:i/>
                        <w:spacing w:val="-2"/>
                      </w:rPr>
                      <w:t xml:space="preserve"> </w:t>
                    </w:r>
                    <w:r>
                      <w:rPr>
                        <w:i/>
                      </w:rPr>
                      <w:t>1</w:t>
                    </w:r>
                  </w:p>
                </w:txbxContent>
              </v:textbox>
              <w10:wrap anchorx="page" anchory="page"/>
            </v:shape>
          </w:pict>
        </mc:Fallback>
      </mc:AlternateContent>
    </w:r>
    <w:r>
      <w:rPr>
        <w:noProof/>
        <w:lang w:bidi="ar-SA"/>
      </w:rPr>
      <mc:AlternateContent>
        <mc:Choice Requires="wps">
          <w:drawing>
            <wp:anchor distT="0" distB="0" distL="114300" distR="114300" simplePos="0" relativeHeight="251667968" behindDoc="1" locked="0" layoutInCell="1" allowOverlap="1" wp14:anchorId="31B810E9" wp14:editId="5F5E2450">
              <wp:simplePos x="0" y="0"/>
              <wp:positionH relativeFrom="page">
                <wp:posOffset>4559935</wp:posOffset>
              </wp:positionH>
              <wp:positionV relativeFrom="page">
                <wp:posOffset>10138410</wp:posOffset>
              </wp:positionV>
              <wp:extent cx="2112010" cy="165735"/>
              <wp:effectExtent l="0" t="0" r="0" b="0"/>
              <wp:wrapNone/>
              <wp:docPr id="1185532730"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65735"/>
                      </a:xfrm>
                      <a:prstGeom prst="rect">
                        <a:avLst/>
                      </a:prstGeom>
                      <a:noFill/>
                      <a:ln>
                        <a:noFill/>
                      </a:ln>
                    </wps:spPr>
                    <wps:txbx>
                      <w:txbxContent>
                        <w:p w14:paraId="30317665" w14:textId="77777777" w:rsidR="00414579" w:rsidRDefault="00414579">
                          <w:pPr>
                            <w:spacing w:line="245" w:lineRule="exact"/>
                            <w:ind w:left="20"/>
                            <w:rPr>
                              <w:i/>
                            </w:rPr>
                          </w:pPr>
                          <w:r w:rsidRPr="00BC1EF6">
                            <w:rPr>
                              <w:i/>
                            </w:rPr>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810E9" id="Textové pole 9" o:spid="_x0000_s1335" type="#_x0000_t202" style="position:absolute;margin-left:359.05pt;margin-top:798.3pt;width:166.3pt;height:13.0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" filled="f" stroked="f">
              <v:textbox inset="0,0,0,0">
                <w:txbxContent>
                  <w:p w14:paraId="30317665" w14:textId="77777777" w:rsidR="00414579" w:rsidRDefault="00414579">
                    <w:pPr>
                      <w:spacing w:line="245" w:lineRule="exact"/>
                      <w:ind w:left="20"/>
                      <w:rPr>
                        <w:i/>
                      </w:rPr>
                    </w:pPr>
                    <w:r w:rsidRPr="00BC1EF6">
                      <w:rPr>
                        <w:i/>
                      </w:rPr>
                      <w:t>CZ.02.3.68/0.0/0.0/20_082/0023073</w:t>
                    </w:r>
                  </w:p>
                </w:txbxContent>
              </v:textbox>
              <w10:wrap anchorx="page" anchory="page"/>
            </v:shape>
          </w:pict>
        </mc:Fallback>
      </mc:AlternateContent>
    </w:r>
    <w:r>
      <w:rPr>
        <w:noProof/>
        <w:lang w:bidi="ar-SA"/>
      </w:rPr>
      <mc:AlternateContent>
        <mc:Choice Requires="wps">
          <w:drawing>
            <wp:anchor distT="0" distB="0" distL="114300" distR="114300" simplePos="0" relativeHeight="251668992" behindDoc="1" locked="0" layoutInCell="1" allowOverlap="1" wp14:anchorId="7D6D8E1C" wp14:editId="41A0136C">
              <wp:simplePos x="0" y="0"/>
              <wp:positionH relativeFrom="page">
                <wp:posOffset>886460</wp:posOffset>
              </wp:positionH>
              <wp:positionV relativeFrom="page">
                <wp:posOffset>10394950</wp:posOffset>
              </wp:positionV>
              <wp:extent cx="3418205" cy="165735"/>
              <wp:effectExtent l="0" t="0" r="0" b="0"/>
              <wp:wrapNone/>
              <wp:docPr id="823724152"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165735"/>
                      </a:xfrm>
                      <a:prstGeom prst="rect">
                        <a:avLst/>
                      </a:prstGeom>
                      <a:noFill/>
                      <a:ln>
                        <a:noFill/>
                      </a:ln>
                    </wps:spPr>
                    <wps:txbx>
                      <w:txbxContent>
                        <w:p w14:paraId="7D7429EF" w14:textId="77777777" w:rsidR="00414579" w:rsidRDefault="00414579">
                          <w:pPr>
                            <w:spacing w:line="245" w:lineRule="exact"/>
                            <w:ind w:left="20"/>
                            <w:rPr>
                              <w:i/>
                            </w:rPr>
                          </w:pPr>
                          <w:r>
                            <w:rPr>
                              <w:i/>
                            </w:rPr>
                            <w:t>MĚSTSKÁ</w:t>
                          </w:r>
                          <w:r>
                            <w:rPr>
                              <w:i/>
                              <w:spacing w:val="-2"/>
                            </w:rPr>
                            <w:t xml:space="preserve"> </w:t>
                          </w:r>
                          <w:r>
                            <w:rPr>
                              <w:i/>
                            </w:rPr>
                            <w:t>ČÁST</w:t>
                          </w:r>
                          <w:r>
                            <w:rPr>
                              <w:i/>
                              <w:spacing w:val="-3"/>
                            </w:rPr>
                            <w:t xml:space="preserve"> </w:t>
                          </w:r>
                          <w:r>
                            <w:rPr>
                              <w:i/>
                            </w:rPr>
                            <w:t>PRAHA</w:t>
                          </w:r>
                          <w:r>
                            <w:rPr>
                              <w:i/>
                              <w:spacing w:val="-3"/>
                            </w:rPr>
                            <w:t xml:space="preserve"> </w:t>
                          </w:r>
                          <w:r>
                            <w:rPr>
                              <w:i/>
                            </w:rPr>
                            <w:t>1,</w:t>
                          </w:r>
                          <w:r>
                            <w:rPr>
                              <w:i/>
                              <w:spacing w:val="-1"/>
                            </w:rPr>
                            <w:t xml:space="preserve"> </w:t>
                          </w:r>
                          <w:r>
                            <w:rPr>
                              <w:i/>
                            </w:rPr>
                            <w:t>Vodičkova</w:t>
                          </w:r>
                          <w:r>
                            <w:rPr>
                              <w:i/>
                              <w:spacing w:val="-2"/>
                            </w:rPr>
                            <w:t xml:space="preserve"> </w:t>
                          </w:r>
                          <w:r>
                            <w:rPr>
                              <w:i/>
                            </w:rPr>
                            <w:t>681/18,</w:t>
                          </w:r>
                          <w:r>
                            <w:rPr>
                              <w:i/>
                              <w:spacing w:val="-4"/>
                            </w:rPr>
                            <w:t xml:space="preserve"> </w:t>
                          </w:r>
                          <w:r>
                            <w:rPr>
                              <w:i/>
                            </w:rPr>
                            <w:t>110</w:t>
                          </w:r>
                          <w:r>
                            <w:rPr>
                              <w:i/>
                              <w:spacing w:val="-3"/>
                            </w:rPr>
                            <w:t xml:space="preserve"> </w:t>
                          </w:r>
                          <w:r>
                            <w:rPr>
                              <w:i/>
                            </w:rPr>
                            <w:t>00</w:t>
                          </w:r>
                          <w:r>
                            <w:rPr>
                              <w:i/>
                              <w:spacing w:val="-4"/>
                            </w:rPr>
                            <w:t xml:space="preserve"> </w:t>
                          </w:r>
                          <w:r>
                            <w:rPr>
                              <w:i/>
                            </w:rPr>
                            <w:t>Praha</w:t>
                          </w:r>
                          <w:r>
                            <w:rPr>
                              <w:i/>
                              <w:spacing w:val="-2"/>
                            </w:rPr>
                            <w:t xml:space="preserve"> </w:t>
                          </w:r>
                          <w:r>
                            <w:rPr>
                              <w: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D8E1C" id="Textové pole 8" o:spid="_x0000_s1336" type="#_x0000_t202" style="position:absolute;margin-left:69.8pt;margin-top:818.5pt;width:269.15pt;height:13.0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" filled="f" stroked="f">
              <v:textbox inset="0,0,0,0">
                <w:txbxContent>
                  <w:p w14:paraId="7D7429EF" w14:textId="77777777" w:rsidR="00414579" w:rsidRDefault="00414579">
                    <w:pPr>
                      <w:spacing w:line="245" w:lineRule="exact"/>
                      <w:ind w:left="20"/>
                      <w:rPr>
                        <w:i/>
                      </w:rPr>
                    </w:pPr>
                    <w:r>
                      <w:rPr>
                        <w:i/>
                      </w:rPr>
                      <w:t>MĚSTSKÁ</w:t>
                    </w:r>
                    <w:r>
                      <w:rPr>
                        <w:i/>
                        <w:spacing w:val="-2"/>
                      </w:rPr>
                      <w:t xml:space="preserve"> </w:t>
                    </w:r>
                    <w:r>
                      <w:rPr>
                        <w:i/>
                      </w:rPr>
                      <w:t>ČÁST</w:t>
                    </w:r>
                    <w:r>
                      <w:rPr>
                        <w:i/>
                        <w:spacing w:val="-3"/>
                      </w:rPr>
                      <w:t xml:space="preserve"> </w:t>
                    </w:r>
                    <w:r>
                      <w:rPr>
                        <w:i/>
                      </w:rPr>
                      <w:t>PRAHA</w:t>
                    </w:r>
                    <w:r>
                      <w:rPr>
                        <w:i/>
                        <w:spacing w:val="-3"/>
                      </w:rPr>
                      <w:t xml:space="preserve"> </w:t>
                    </w:r>
                    <w:r>
                      <w:rPr>
                        <w:i/>
                      </w:rPr>
                      <w:t>1,</w:t>
                    </w:r>
                    <w:r>
                      <w:rPr>
                        <w:i/>
                        <w:spacing w:val="-1"/>
                      </w:rPr>
                      <w:t xml:space="preserve"> </w:t>
                    </w:r>
                    <w:r>
                      <w:rPr>
                        <w:i/>
                      </w:rPr>
                      <w:t>Vodičkova</w:t>
                    </w:r>
                    <w:r>
                      <w:rPr>
                        <w:i/>
                        <w:spacing w:val="-2"/>
                      </w:rPr>
                      <w:t xml:space="preserve"> </w:t>
                    </w:r>
                    <w:r>
                      <w:rPr>
                        <w:i/>
                      </w:rPr>
                      <w:t>681/18,</w:t>
                    </w:r>
                    <w:r>
                      <w:rPr>
                        <w:i/>
                        <w:spacing w:val="-4"/>
                      </w:rPr>
                      <w:t xml:space="preserve"> </w:t>
                    </w:r>
                    <w:r>
                      <w:rPr>
                        <w:i/>
                      </w:rPr>
                      <w:t>110</w:t>
                    </w:r>
                    <w:r>
                      <w:rPr>
                        <w:i/>
                        <w:spacing w:val="-3"/>
                      </w:rPr>
                      <w:t xml:space="preserve"> </w:t>
                    </w:r>
                    <w:r>
                      <w:rPr>
                        <w:i/>
                      </w:rPr>
                      <w:t>00</w:t>
                    </w:r>
                    <w:r>
                      <w:rPr>
                        <w:i/>
                        <w:spacing w:val="-4"/>
                      </w:rPr>
                      <w:t xml:space="preserve"> </w:t>
                    </w:r>
                    <w:r>
                      <w:rPr>
                        <w:i/>
                      </w:rPr>
                      <w:t>Praha</w:t>
                    </w:r>
                    <w:r>
                      <w:rPr>
                        <w:i/>
                        <w:spacing w:val="-2"/>
                      </w:rPr>
                      <w:t xml:space="preserve"> </w:t>
                    </w:r>
                    <w:r>
                      <w:rPr>
                        <w:i/>
                      </w:rPr>
                      <w:t>1</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59BE2" w14:textId="2A85D2A9"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12672" behindDoc="1" locked="0" layoutInCell="1" allowOverlap="1" wp14:anchorId="6EF1D5B5" wp14:editId="6B04999B">
              <wp:simplePos x="0" y="0"/>
              <wp:positionH relativeFrom="page">
                <wp:posOffset>886460</wp:posOffset>
              </wp:positionH>
              <wp:positionV relativeFrom="page">
                <wp:posOffset>10138410</wp:posOffset>
              </wp:positionV>
              <wp:extent cx="971550" cy="165735"/>
              <wp:effectExtent l="0" t="0" r="0" b="0"/>
              <wp:wrapNone/>
              <wp:docPr id="1858729530"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65735"/>
                      </a:xfrm>
                      <a:prstGeom prst="rect">
                        <a:avLst/>
                      </a:prstGeom>
                      <a:noFill/>
                      <a:ln>
                        <a:noFill/>
                      </a:ln>
                    </wps:spPr>
                    <wps:txbx>
                      <w:txbxContent>
                        <w:p w14:paraId="1204566B" w14:textId="77777777" w:rsidR="00414579" w:rsidRDefault="00414579">
                          <w:pPr>
                            <w:spacing w:line="245" w:lineRule="exact"/>
                            <w:ind w:left="20"/>
                            <w:rPr>
                              <w:i/>
                            </w:rPr>
                          </w:pPr>
                          <w:r>
                            <w:rPr>
                              <w:i/>
                            </w:rPr>
                            <w:t>MAP</w:t>
                          </w:r>
                          <w:r>
                            <w:rPr>
                              <w:i/>
                              <w:spacing w:val="1"/>
                            </w:rPr>
                            <w:t xml:space="preserve"> </w:t>
                          </w:r>
                          <w:r>
                            <w:rPr>
                              <w:i/>
                            </w:rPr>
                            <w:t>III</w:t>
                          </w:r>
                          <w:r>
                            <w:rPr>
                              <w:i/>
                              <w:spacing w:val="-2"/>
                            </w:rPr>
                            <w:t xml:space="preserve"> </w:t>
                          </w:r>
                          <w:r>
                            <w:rPr>
                              <w:i/>
                            </w:rPr>
                            <w:t>Praha</w:t>
                          </w:r>
                          <w:r>
                            <w:rPr>
                              <w:i/>
                              <w:spacing w:val="-2"/>
                            </w:rPr>
                            <w:t xml:space="preserve"> </w:t>
                          </w:r>
                          <w:r>
                            <w:rPr>
                              <w: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F1D5B5" id="_x0000_t202" coordsize="21600,21600" o:spt="202" path="m,l,21600r21600,l21600,xe">
              <v:stroke joinstyle="miter"/>
              <v:path gradientshapeok="t" o:connecttype="rect"/>
            </v:shapetype>
            <v:shape id="Textové pole 7" o:spid="_x0000_s1337" type="#_x0000_t202" style="position:absolute;margin-left:69.8pt;margin-top:798.3pt;width:76.5pt;height:13.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" filled="f" stroked="f">
              <v:textbox inset="0,0,0,0">
                <w:txbxContent>
                  <w:p w14:paraId="1204566B" w14:textId="77777777" w:rsidR="00414579" w:rsidRDefault="00414579">
                    <w:pPr>
                      <w:spacing w:line="245" w:lineRule="exact"/>
                      <w:ind w:left="20"/>
                      <w:rPr>
                        <w:i/>
                      </w:rPr>
                    </w:pPr>
                    <w:r>
                      <w:rPr>
                        <w:i/>
                      </w:rPr>
                      <w:t>MAP</w:t>
                    </w:r>
                    <w:r>
                      <w:rPr>
                        <w:i/>
                        <w:spacing w:val="1"/>
                      </w:rPr>
                      <w:t xml:space="preserve"> </w:t>
                    </w:r>
                    <w:r>
                      <w:rPr>
                        <w:i/>
                      </w:rPr>
                      <w:t>III</w:t>
                    </w:r>
                    <w:r>
                      <w:rPr>
                        <w:i/>
                        <w:spacing w:val="-2"/>
                      </w:rPr>
                      <w:t xml:space="preserve"> </w:t>
                    </w:r>
                    <w:r>
                      <w:rPr>
                        <w:i/>
                      </w:rPr>
                      <w:t>Praha</w:t>
                    </w:r>
                    <w:r>
                      <w:rPr>
                        <w:i/>
                        <w:spacing w:val="-2"/>
                      </w:rPr>
                      <w:t xml:space="preserve"> </w:t>
                    </w:r>
                    <w:r>
                      <w:rPr>
                        <w:i/>
                      </w:rPr>
                      <w:t>1</w:t>
                    </w:r>
                  </w:p>
                </w:txbxContent>
              </v:textbox>
              <w10:wrap anchorx="page" anchory="page"/>
            </v:shape>
          </w:pict>
        </mc:Fallback>
      </mc:AlternateContent>
    </w:r>
    <w:r>
      <w:rPr>
        <w:noProof/>
        <w:lang w:bidi="ar-SA"/>
      </w:rPr>
      <mc:AlternateContent>
        <mc:Choice Requires="wps">
          <w:drawing>
            <wp:anchor distT="0" distB="0" distL="114300" distR="114300" simplePos="0" relativeHeight="251615744" behindDoc="1" locked="0" layoutInCell="1" allowOverlap="1" wp14:anchorId="4EA0859A" wp14:editId="66B7720F">
              <wp:simplePos x="0" y="0"/>
              <wp:positionH relativeFrom="page">
                <wp:posOffset>4559935</wp:posOffset>
              </wp:positionH>
              <wp:positionV relativeFrom="page">
                <wp:posOffset>10138410</wp:posOffset>
              </wp:positionV>
              <wp:extent cx="2112010" cy="165735"/>
              <wp:effectExtent l="0" t="0" r="0" b="0"/>
              <wp:wrapNone/>
              <wp:docPr id="1034186884"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65735"/>
                      </a:xfrm>
                      <a:prstGeom prst="rect">
                        <a:avLst/>
                      </a:prstGeom>
                      <a:noFill/>
                      <a:ln>
                        <a:noFill/>
                      </a:ln>
                    </wps:spPr>
                    <wps:txbx>
                      <w:txbxContent>
                        <w:p w14:paraId="3A9A428A" w14:textId="77777777" w:rsidR="00414579" w:rsidRDefault="00414579">
                          <w:pPr>
                            <w:spacing w:line="245" w:lineRule="exact"/>
                            <w:ind w:left="20"/>
                            <w:rPr>
                              <w:i/>
                            </w:rPr>
                          </w:pPr>
                          <w:r w:rsidRPr="00BC1EF6">
                            <w:rPr>
                              <w:i/>
                            </w:rPr>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0859A" id="Textové pole 6" o:spid="_x0000_s1338" type="#_x0000_t202" style="position:absolute;margin-left:359.05pt;margin-top:798.3pt;width:166.3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" filled="f" stroked="f">
              <v:textbox inset="0,0,0,0">
                <w:txbxContent>
                  <w:p w14:paraId="3A9A428A" w14:textId="77777777" w:rsidR="00414579" w:rsidRDefault="00414579">
                    <w:pPr>
                      <w:spacing w:line="245" w:lineRule="exact"/>
                      <w:ind w:left="20"/>
                      <w:rPr>
                        <w:i/>
                      </w:rPr>
                    </w:pPr>
                    <w:r w:rsidRPr="00BC1EF6">
                      <w:rPr>
                        <w:i/>
                      </w:rPr>
                      <w:t>CZ.02.3.68/0.0/0.0/20_082/0023073</w:t>
                    </w:r>
                  </w:p>
                </w:txbxContent>
              </v:textbox>
              <w10:wrap anchorx="page" anchory="page"/>
            </v:shape>
          </w:pict>
        </mc:Fallback>
      </mc:AlternateContent>
    </w:r>
    <w:r>
      <w:rPr>
        <w:noProof/>
        <w:lang w:bidi="ar-SA"/>
      </w:rPr>
      <mc:AlternateContent>
        <mc:Choice Requires="wps">
          <w:drawing>
            <wp:anchor distT="0" distB="0" distL="114300" distR="114300" simplePos="0" relativeHeight="251618816" behindDoc="1" locked="0" layoutInCell="1" allowOverlap="1" wp14:anchorId="7F3240BB" wp14:editId="6C113F46">
              <wp:simplePos x="0" y="0"/>
              <wp:positionH relativeFrom="page">
                <wp:posOffset>886460</wp:posOffset>
              </wp:positionH>
              <wp:positionV relativeFrom="page">
                <wp:posOffset>10394950</wp:posOffset>
              </wp:positionV>
              <wp:extent cx="3418205" cy="165735"/>
              <wp:effectExtent l="0" t="0" r="0" b="0"/>
              <wp:wrapNone/>
              <wp:docPr id="1341099594"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165735"/>
                      </a:xfrm>
                      <a:prstGeom prst="rect">
                        <a:avLst/>
                      </a:prstGeom>
                      <a:noFill/>
                      <a:ln>
                        <a:noFill/>
                      </a:ln>
                    </wps:spPr>
                    <wps:txbx>
                      <w:txbxContent>
                        <w:p w14:paraId="14B4F9F5" w14:textId="77777777" w:rsidR="00414579" w:rsidRDefault="00414579">
                          <w:pPr>
                            <w:spacing w:line="245" w:lineRule="exact"/>
                            <w:ind w:left="20"/>
                            <w:rPr>
                              <w:i/>
                            </w:rPr>
                          </w:pPr>
                          <w:r>
                            <w:rPr>
                              <w:i/>
                            </w:rPr>
                            <w:t>MĚSTSKÁ</w:t>
                          </w:r>
                          <w:r>
                            <w:rPr>
                              <w:i/>
                              <w:spacing w:val="-2"/>
                            </w:rPr>
                            <w:t xml:space="preserve"> </w:t>
                          </w:r>
                          <w:r>
                            <w:rPr>
                              <w:i/>
                            </w:rPr>
                            <w:t>ČÁST</w:t>
                          </w:r>
                          <w:r>
                            <w:rPr>
                              <w:i/>
                              <w:spacing w:val="-3"/>
                            </w:rPr>
                            <w:t xml:space="preserve"> </w:t>
                          </w:r>
                          <w:r>
                            <w:rPr>
                              <w:i/>
                            </w:rPr>
                            <w:t>PRAHA</w:t>
                          </w:r>
                          <w:r>
                            <w:rPr>
                              <w:i/>
                              <w:spacing w:val="-3"/>
                            </w:rPr>
                            <w:t xml:space="preserve"> </w:t>
                          </w:r>
                          <w:r>
                            <w:rPr>
                              <w:i/>
                            </w:rPr>
                            <w:t>1,</w:t>
                          </w:r>
                          <w:r>
                            <w:rPr>
                              <w:i/>
                              <w:spacing w:val="-1"/>
                            </w:rPr>
                            <w:t xml:space="preserve"> </w:t>
                          </w:r>
                          <w:r>
                            <w:rPr>
                              <w:i/>
                            </w:rPr>
                            <w:t>Vodičkova</w:t>
                          </w:r>
                          <w:r>
                            <w:rPr>
                              <w:i/>
                              <w:spacing w:val="-2"/>
                            </w:rPr>
                            <w:t xml:space="preserve"> </w:t>
                          </w:r>
                          <w:r>
                            <w:rPr>
                              <w:i/>
                            </w:rPr>
                            <w:t>681/18,</w:t>
                          </w:r>
                          <w:r>
                            <w:rPr>
                              <w:i/>
                              <w:spacing w:val="-4"/>
                            </w:rPr>
                            <w:t xml:space="preserve"> </w:t>
                          </w:r>
                          <w:r>
                            <w:rPr>
                              <w:i/>
                            </w:rPr>
                            <w:t>110</w:t>
                          </w:r>
                          <w:r>
                            <w:rPr>
                              <w:i/>
                              <w:spacing w:val="-3"/>
                            </w:rPr>
                            <w:t xml:space="preserve"> </w:t>
                          </w:r>
                          <w:r>
                            <w:rPr>
                              <w:i/>
                            </w:rPr>
                            <w:t>00</w:t>
                          </w:r>
                          <w:r>
                            <w:rPr>
                              <w:i/>
                              <w:spacing w:val="-4"/>
                            </w:rPr>
                            <w:t xml:space="preserve"> </w:t>
                          </w:r>
                          <w:r>
                            <w:rPr>
                              <w:i/>
                            </w:rPr>
                            <w:t>Praha</w:t>
                          </w:r>
                          <w:r>
                            <w:rPr>
                              <w:i/>
                              <w:spacing w:val="-2"/>
                            </w:rPr>
                            <w:t xml:space="preserve"> </w:t>
                          </w:r>
                          <w:r>
                            <w:rPr>
                              <w: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240BB" id="Textové pole 5" o:spid="_x0000_s1339" type="#_x0000_t202" style="position:absolute;margin-left:69.8pt;margin-top:818.5pt;width:269.1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" filled="f" stroked="f">
              <v:textbox inset="0,0,0,0">
                <w:txbxContent>
                  <w:p w14:paraId="14B4F9F5" w14:textId="77777777" w:rsidR="00414579" w:rsidRDefault="00414579">
                    <w:pPr>
                      <w:spacing w:line="245" w:lineRule="exact"/>
                      <w:ind w:left="20"/>
                      <w:rPr>
                        <w:i/>
                      </w:rPr>
                    </w:pPr>
                    <w:r>
                      <w:rPr>
                        <w:i/>
                      </w:rPr>
                      <w:t>MĚSTSKÁ</w:t>
                    </w:r>
                    <w:r>
                      <w:rPr>
                        <w:i/>
                        <w:spacing w:val="-2"/>
                      </w:rPr>
                      <w:t xml:space="preserve"> </w:t>
                    </w:r>
                    <w:r>
                      <w:rPr>
                        <w:i/>
                      </w:rPr>
                      <w:t>ČÁST</w:t>
                    </w:r>
                    <w:r>
                      <w:rPr>
                        <w:i/>
                        <w:spacing w:val="-3"/>
                      </w:rPr>
                      <w:t xml:space="preserve"> </w:t>
                    </w:r>
                    <w:r>
                      <w:rPr>
                        <w:i/>
                      </w:rPr>
                      <w:t>PRAHA</w:t>
                    </w:r>
                    <w:r>
                      <w:rPr>
                        <w:i/>
                        <w:spacing w:val="-3"/>
                      </w:rPr>
                      <w:t xml:space="preserve"> </w:t>
                    </w:r>
                    <w:r>
                      <w:rPr>
                        <w:i/>
                      </w:rPr>
                      <w:t>1,</w:t>
                    </w:r>
                    <w:r>
                      <w:rPr>
                        <w:i/>
                        <w:spacing w:val="-1"/>
                      </w:rPr>
                      <w:t xml:space="preserve"> </w:t>
                    </w:r>
                    <w:r>
                      <w:rPr>
                        <w:i/>
                      </w:rPr>
                      <w:t>Vodičkova</w:t>
                    </w:r>
                    <w:r>
                      <w:rPr>
                        <w:i/>
                        <w:spacing w:val="-2"/>
                      </w:rPr>
                      <w:t xml:space="preserve"> </w:t>
                    </w:r>
                    <w:r>
                      <w:rPr>
                        <w:i/>
                      </w:rPr>
                      <w:t>681/18,</w:t>
                    </w:r>
                    <w:r>
                      <w:rPr>
                        <w:i/>
                        <w:spacing w:val="-4"/>
                      </w:rPr>
                      <w:t xml:space="preserve"> </w:t>
                    </w:r>
                    <w:r>
                      <w:rPr>
                        <w:i/>
                      </w:rPr>
                      <w:t>110</w:t>
                    </w:r>
                    <w:r>
                      <w:rPr>
                        <w:i/>
                        <w:spacing w:val="-3"/>
                      </w:rPr>
                      <w:t xml:space="preserve"> </w:t>
                    </w:r>
                    <w:r>
                      <w:rPr>
                        <w:i/>
                      </w:rPr>
                      <w:t>00</w:t>
                    </w:r>
                    <w:r>
                      <w:rPr>
                        <w:i/>
                        <w:spacing w:val="-4"/>
                      </w:rPr>
                      <w:t xml:space="preserve"> </w:t>
                    </w:r>
                    <w:r>
                      <w:rPr>
                        <w:i/>
                      </w:rPr>
                      <w:t>Praha</w:t>
                    </w:r>
                    <w:r>
                      <w:rPr>
                        <w:i/>
                        <w:spacing w:val="-2"/>
                      </w:rPr>
                      <w:t xml:space="preserve"> </w:t>
                    </w:r>
                    <w:r>
                      <w:rPr>
                        <w:i/>
                      </w:rPr>
                      <w:t>1</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FDA0C" w14:textId="610BD3ED"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31104" behindDoc="1" locked="0" layoutInCell="1" allowOverlap="1" wp14:anchorId="45EA3354" wp14:editId="7EAD7FC6">
              <wp:simplePos x="0" y="0"/>
              <wp:positionH relativeFrom="page">
                <wp:posOffset>886460</wp:posOffset>
              </wp:positionH>
              <wp:positionV relativeFrom="page">
                <wp:posOffset>10138410</wp:posOffset>
              </wp:positionV>
              <wp:extent cx="1210310" cy="165735"/>
              <wp:effectExtent l="0" t="0" r="0" b="0"/>
              <wp:wrapNone/>
              <wp:docPr id="832490659"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65735"/>
                      </a:xfrm>
                      <a:prstGeom prst="rect">
                        <a:avLst/>
                      </a:prstGeom>
                      <a:noFill/>
                      <a:ln>
                        <a:noFill/>
                      </a:ln>
                    </wps:spPr>
                    <wps:txbx>
                      <w:txbxContent>
                        <w:p w14:paraId="7AB4D592" w14:textId="77777777" w:rsidR="00414579" w:rsidRDefault="00414579">
                          <w:pPr>
                            <w:spacing w:line="245" w:lineRule="exact"/>
                            <w:ind w:left="20"/>
                            <w:rPr>
                              <w:i/>
                            </w:rPr>
                          </w:pPr>
                          <w:r>
                            <w:rPr>
                              <w:i/>
                            </w:rPr>
                            <w:t>MAP</w:t>
                          </w:r>
                          <w:r>
                            <w:rPr>
                              <w:i/>
                              <w:spacing w:val="1"/>
                            </w:rPr>
                            <w:t xml:space="preserve"> </w:t>
                          </w:r>
                          <w:r>
                            <w:rPr>
                              <w:i/>
                            </w:rPr>
                            <w:t>III</w:t>
                          </w:r>
                          <w:r>
                            <w:rPr>
                              <w:i/>
                              <w:spacing w:val="-2"/>
                            </w:rPr>
                            <w:t xml:space="preserve"> </w:t>
                          </w:r>
                          <w:r>
                            <w:rPr>
                              <w:i/>
                            </w:rPr>
                            <w:t>–</w:t>
                          </w:r>
                          <w:r>
                            <w:rPr>
                              <w:i/>
                              <w:spacing w:val="-2"/>
                            </w:rPr>
                            <w:t xml:space="preserve"> </w:t>
                          </w:r>
                          <w:r>
                            <w:rPr>
                              <w:i/>
                            </w:rPr>
                            <w:t>Praha</w:t>
                          </w:r>
                          <w:r>
                            <w:rPr>
                              <w:i/>
                              <w:spacing w:val="-2"/>
                            </w:rPr>
                            <w:t xml:space="preserve"> </w:t>
                          </w:r>
                          <w:r>
                            <w:rPr>
                              <w: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EA3354" id="_x0000_t202" coordsize="21600,21600" o:spt="202" path="m,l,21600r21600,l21600,xe">
              <v:stroke joinstyle="miter"/>
              <v:path gradientshapeok="t" o:connecttype="rect"/>
            </v:shapetype>
            <v:shape id="_x0000_s1340" type="#_x0000_t202" style="position:absolute;margin-left:69.8pt;margin-top:798.3pt;width:95.3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" filled="f" stroked="f">
              <v:textbox inset="0,0,0,0">
                <w:txbxContent>
                  <w:p w14:paraId="7AB4D592" w14:textId="77777777" w:rsidR="00414579" w:rsidRDefault="00414579">
                    <w:pPr>
                      <w:spacing w:line="245" w:lineRule="exact"/>
                      <w:ind w:left="20"/>
                      <w:rPr>
                        <w:i/>
                      </w:rPr>
                    </w:pPr>
                    <w:r>
                      <w:rPr>
                        <w:i/>
                      </w:rPr>
                      <w:t>MAP</w:t>
                    </w:r>
                    <w:r>
                      <w:rPr>
                        <w:i/>
                        <w:spacing w:val="1"/>
                      </w:rPr>
                      <w:t xml:space="preserve"> </w:t>
                    </w:r>
                    <w:r>
                      <w:rPr>
                        <w:i/>
                      </w:rPr>
                      <w:t>III</w:t>
                    </w:r>
                    <w:r>
                      <w:rPr>
                        <w:i/>
                        <w:spacing w:val="-2"/>
                      </w:rPr>
                      <w:t xml:space="preserve"> </w:t>
                    </w:r>
                    <w:r>
                      <w:rPr>
                        <w:i/>
                      </w:rPr>
                      <w:t>–</w:t>
                    </w:r>
                    <w:r>
                      <w:rPr>
                        <w:i/>
                        <w:spacing w:val="-2"/>
                      </w:rPr>
                      <w:t xml:space="preserve"> </w:t>
                    </w:r>
                    <w:r>
                      <w:rPr>
                        <w:i/>
                      </w:rPr>
                      <w:t>Praha</w:t>
                    </w:r>
                    <w:r>
                      <w:rPr>
                        <w:i/>
                        <w:spacing w:val="-2"/>
                      </w:rPr>
                      <w:t xml:space="preserve"> </w:t>
                    </w:r>
                    <w:r>
                      <w:rPr>
                        <w:i/>
                      </w:rPr>
                      <w:t>1</w:t>
                    </w:r>
                  </w:p>
                </w:txbxContent>
              </v:textbox>
              <w10:wrap anchorx="page" anchory="page"/>
            </v:shape>
          </w:pict>
        </mc:Fallback>
      </mc:AlternateContent>
    </w:r>
    <w:r>
      <w:rPr>
        <w:noProof/>
        <w:lang w:bidi="ar-SA"/>
      </w:rPr>
      <mc:AlternateContent>
        <mc:Choice Requires="wps">
          <w:drawing>
            <wp:anchor distT="0" distB="0" distL="114300" distR="114300" simplePos="0" relativeHeight="251632128" behindDoc="1" locked="0" layoutInCell="1" allowOverlap="1" wp14:anchorId="44BFFED9" wp14:editId="20B0AA4E">
              <wp:simplePos x="0" y="0"/>
              <wp:positionH relativeFrom="page">
                <wp:posOffset>4559935</wp:posOffset>
              </wp:positionH>
              <wp:positionV relativeFrom="page">
                <wp:posOffset>10138410</wp:posOffset>
              </wp:positionV>
              <wp:extent cx="2112010" cy="165735"/>
              <wp:effectExtent l="0" t="0" r="0" b="0"/>
              <wp:wrapNone/>
              <wp:docPr id="2007141285"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65735"/>
                      </a:xfrm>
                      <a:prstGeom prst="rect">
                        <a:avLst/>
                      </a:prstGeom>
                      <a:noFill/>
                      <a:ln>
                        <a:noFill/>
                      </a:ln>
                    </wps:spPr>
                    <wps:txbx>
                      <w:txbxContent>
                        <w:p w14:paraId="682A98DB" w14:textId="77777777" w:rsidR="00414579" w:rsidRPr="00503E34" w:rsidRDefault="00414579" w:rsidP="0075001D">
                          <w:r w:rsidRPr="00503E34">
                            <w:rPr>
                              <w:i/>
                            </w:rPr>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FFED9" id="_x0000_s1341" type="#_x0000_t202" style="position:absolute;margin-left:359.05pt;margin-top:798.3pt;width:166.3pt;height:13.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" filled="f" stroked="f">
              <v:textbox inset="0,0,0,0">
                <w:txbxContent>
                  <w:p w14:paraId="682A98DB" w14:textId="77777777" w:rsidR="00414579" w:rsidRPr="00503E34" w:rsidRDefault="00414579" w:rsidP="0075001D">
                    <w:r w:rsidRPr="00503E34">
                      <w:rPr>
                        <w:i/>
                      </w:rPr>
                      <w:t>CZ.02.3.68/0.0/0.0/20_082/0023073</w:t>
                    </w:r>
                  </w:p>
                </w:txbxContent>
              </v:textbox>
              <w10:wrap anchorx="page" anchory="page"/>
            </v:shape>
          </w:pict>
        </mc:Fallback>
      </mc:AlternateContent>
    </w:r>
    <w:r>
      <w:rPr>
        <w:noProof/>
        <w:lang w:bidi="ar-SA"/>
      </w:rPr>
      <mc:AlternateContent>
        <mc:Choice Requires="wps">
          <w:drawing>
            <wp:anchor distT="0" distB="0" distL="114300" distR="114300" simplePos="0" relativeHeight="251633152" behindDoc="1" locked="0" layoutInCell="1" allowOverlap="1" wp14:anchorId="14A0A2CD" wp14:editId="47CD7F05">
              <wp:simplePos x="0" y="0"/>
              <wp:positionH relativeFrom="page">
                <wp:posOffset>886460</wp:posOffset>
              </wp:positionH>
              <wp:positionV relativeFrom="page">
                <wp:posOffset>10394950</wp:posOffset>
              </wp:positionV>
              <wp:extent cx="3418205" cy="165735"/>
              <wp:effectExtent l="0" t="0" r="0" b="0"/>
              <wp:wrapNone/>
              <wp:docPr id="19063075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165735"/>
                      </a:xfrm>
                      <a:prstGeom prst="rect">
                        <a:avLst/>
                      </a:prstGeom>
                      <a:noFill/>
                      <a:ln>
                        <a:noFill/>
                      </a:ln>
                    </wps:spPr>
                    <wps:txbx>
                      <w:txbxContent>
                        <w:p w14:paraId="67931CA5" w14:textId="77777777" w:rsidR="00414579" w:rsidRDefault="00414579">
                          <w:pPr>
                            <w:spacing w:line="245" w:lineRule="exact"/>
                            <w:ind w:left="20"/>
                            <w:rPr>
                              <w:i/>
                            </w:rPr>
                          </w:pPr>
                          <w:r>
                            <w:rPr>
                              <w:i/>
                            </w:rPr>
                            <w:t>MĚSTSKÁ</w:t>
                          </w:r>
                          <w:r>
                            <w:rPr>
                              <w:i/>
                              <w:spacing w:val="-2"/>
                            </w:rPr>
                            <w:t xml:space="preserve"> </w:t>
                          </w:r>
                          <w:r>
                            <w:rPr>
                              <w:i/>
                            </w:rPr>
                            <w:t>ČÁST</w:t>
                          </w:r>
                          <w:r>
                            <w:rPr>
                              <w:i/>
                              <w:spacing w:val="-3"/>
                            </w:rPr>
                            <w:t xml:space="preserve"> </w:t>
                          </w:r>
                          <w:r>
                            <w:rPr>
                              <w:i/>
                            </w:rPr>
                            <w:t>PRAHA</w:t>
                          </w:r>
                          <w:r>
                            <w:rPr>
                              <w:i/>
                              <w:spacing w:val="-3"/>
                            </w:rPr>
                            <w:t xml:space="preserve"> </w:t>
                          </w:r>
                          <w:r>
                            <w:rPr>
                              <w:i/>
                            </w:rPr>
                            <w:t>1,</w:t>
                          </w:r>
                          <w:r>
                            <w:rPr>
                              <w:i/>
                              <w:spacing w:val="-1"/>
                            </w:rPr>
                            <w:t xml:space="preserve"> </w:t>
                          </w:r>
                          <w:r>
                            <w:rPr>
                              <w:i/>
                            </w:rPr>
                            <w:t>Vodičkova</w:t>
                          </w:r>
                          <w:r>
                            <w:rPr>
                              <w:i/>
                              <w:spacing w:val="-2"/>
                            </w:rPr>
                            <w:t xml:space="preserve"> </w:t>
                          </w:r>
                          <w:r>
                            <w:rPr>
                              <w:i/>
                            </w:rPr>
                            <w:t>681/18,</w:t>
                          </w:r>
                          <w:r>
                            <w:rPr>
                              <w:i/>
                              <w:spacing w:val="-4"/>
                            </w:rPr>
                            <w:t xml:space="preserve"> </w:t>
                          </w:r>
                          <w:r>
                            <w:rPr>
                              <w:i/>
                            </w:rPr>
                            <w:t>110</w:t>
                          </w:r>
                          <w:r>
                            <w:rPr>
                              <w:i/>
                              <w:spacing w:val="-3"/>
                            </w:rPr>
                            <w:t xml:space="preserve"> </w:t>
                          </w:r>
                          <w:r>
                            <w:rPr>
                              <w:i/>
                            </w:rPr>
                            <w:t>00</w:t>
                          </w:r>
                          <w:r>
                            <w:rPr>
                              <w:i/>
                              <w:spacing w:val="-4"/>
                            </w:rPr>
                            <w:t xml:space="preserve"> </w:t>
                          </w:r>
                          <w:r>
                            <w:rPr>
                              <w:i/>
                            </w:rPr>
                            <w:t>Praha</w:t>
                          </w:r>
                          <w:r>
                            <w:rPr>
                              <w:i/>
                              <w:spacing w:val="-2"/>
                            </w:rPr>
                            <w:t xml:space="preserve"> </w:t>
                          </w:r>
                          <w:r>
                            <w:rPr>
                              <w: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0A2CD" id="_x0000_s1342" type="#_x0000_t202" style="position:absolute;margin-left:69.8pt;margin-top:818.5pt;width:269.15pt;height:1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" filled="f" stroked="f">
              <v:textbox inset="0,0,0,0">
                <w:txbxContent>
                  <w:p w14:paraId="67931CA5" w14:textId="77777777" w:rsidR="00414579" w:rsidRDefault="00414579">
                    <w:pPr>
                      <w:spacing w:line="245" w:lineRule="exact"/>
                      <w:ind w:left="20"/>
                      <w:rPr>
                        <w:i/>
                      </w:rPr>
                    </w:pPr>
                    <w:r>
                      <w:rPr>
                        <w:i/>
                      </w:rPr>
                      <w:t>MĚSTSKÁ</w:t>
                    </w:r>
                    <w:r>
                      <w:rPr>
                        <w:i/>
                        <w:spacing w:val="-2"/>
                      </w:rPr>
                      <w:t xml:space="preserve"> </w:t>
                    </w:r>
                    <w:r>
                      <w:rPr>
                        <w:i/>
                      </w:rPr>
                      <w:t>ČÁST</w:t>
                    </w:r>
                    <w:r>
                      <w:rPr>
                        <w:i/>
                        <w:spacing w:val="-3"/>
                      </w:rPr>
                      <w:t xml:space="preserve"> </w:t>
                    </w:r>
                    <w:r>
                      <w:rPr>
                        <w:i/>
                      </w:rPr>
                      <w:t>PRAHA</w:t>
                    </w:r>
                    <w:r>
                      <w:rPr>
                        <w:i/>
                        <w:spacing w:val="-3"/>
                      </w:rPr>
                      <w:t xml:space="preserve"> </w:t>
                    </w:r>
                    <w:r>
                      <w:rPr>
                        <w:i/>
                      </w:rPr>
                      <w:t>1,</w:t>
                    </w:r>
                    <w:r>
                      <w:rPr>
                        <w:i/>
                        <w:spacing w:val="-1"/>
                      </w:rPr>
                      <w:t xml:space="preserve"> </w:t>
                    </w:r>
                    <w:r>
                      <w:rPr>
                        <w:i/>
                      </w:rPr>
                      <w:t>Vodičkova</w:t>
                    </w:r>
                    <w:r>
                      <w:rPr>
                        <w:i/>
                        <w:spacing w:val="-2"/>
                      </w:rPr>
                      <w:t xml:space="preserve"> </w:t>
                    </w:r>
                    <w:r>
                      <w:rPr>
                        <w:i/>
                      </w:rPr>
                      <w:t>681/18,</w:t>
                    </w:r>
                    <w:r>
                      <w:rPr>
                        <w:i/>
                        <w:spacing w:val="-4"/>
                      </w:rPr>
                      <w:t xml:space="preserve"> </w:t>
                    </w:r>
                    <w:r>
                      <w:rPr>
                        <w:i/>
                      </w:rPr>
                      <w:t>110</w:t>
                    </w:r>
                    <w:r>
                      <w:rPr>
                        <w:i/>
                        <w:spacing w:val="-3"/>
                      </w:rPr>
                      <w:t xml:space="preserve"> </w:t>
                    </w:r>
                    <w:r>
                      <w:rPr>
                        <w:i/>
                      </w:rPr>
                      <w:t>00</w:t>
                    </w:r>
                    <w:r>
                      <w:rPr>
                        <w:i/>
                        <w:spacing w:val="-4"/>
                      </w:rPr>
                      <w:t xml:space="preserve"> </w:t>
                    </w:r>
                    <w:r>
                      <w:rPr>
                        <w:i/>
                      </w:rPr>
                      <w:t>Praha</w:t>
                    </w:r>
                    <w:r>
                      <w:rPr>
                        <w:i/>
                        <w:spacing w:val="-2"/>
                      </w:rPr>
                      <w:t xml:space="preserve"> </w:t>
                    </w:r>
                    <w:r>
                      <w:rPr>
                        <w:i/>
                      </w:rPr>
                      <w:t>1</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7F9A3" w14:textId="7E60905F" w:rsidR="00414579" w:rsidRPr="00DC1C32" w:rsidRDefault="002E77DD" w:rsidP="00C92398">
    <w:pPr>
      <w:pStyle w:val="Zpat"/>
    </w:pPr>
    <w:r>
      <w:rPr>
        <w:noProof/>
        <w:lang w:bidi="ar-SA"/>
      </w:rPr>
      <mc:AlternateContent>
        <mc:Choice Requires="wps">
          <w:drawing>
            <wp:anchor distT="0" distB="0" distL="114300" distR="114300" simplePos="0" relativeHeight="251651584" behindDoc="1" locked="0" layoutInCell="1" allowOverlap="1" wp14:anchorId="71924F63" wp14:editId="1DD48E37">
              <wp:simplePos x="0" y="0"/>
              <wp:positionH relativeFrom="margin">
                <wp:posOffset>-349885</wp:posOffset>
              </wp:positionH>
              <wp:positionV relativeFrom="page">
                <wp:posOffset>10106025</wp:posOffset>
              </wp:positionV>
              <wp:extent cx="2406650" cy="336550"/>
              <wp:effectExtent l="0" t="0" r="0" b="0"/>
              <wp:wrapNone/>
              <wp:docPr id="1954472876"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60906DA4" w14:textId="77777777" w:rsidR="00414579" w:rsidRDefault="00414579">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924F63" id="_x0000_t202" coordsize="21600,21600" o:spt="202" path="m,l,21600r21600,l21600,xe">
              <v:stroke joinstyle="miter"/>
              <v:path gradientshapeok="t" o:connecttype="rect"/>
            </v:shapetype>
            <v:shape id="_x0000_s1343" type="#_x0000_t202" style="position:absolute;margin-left:-27.55pt;margin-top:795.75pt;width:189.5pt;height:26.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" filled="f" stroked="f">
              <v:textbox inset="0,0,0,0">
                <w:txbxContent>
                  <w:p w14:paraId="60906DA4" w14:textId="77777777" w:rsidR="00414579" w:rsidRDefault="00414579">
                    <w:pPr>
                      <w:pStyle w:val="Zkladntext"/>
                      <w:ind w:left="40"/>
                    </w:pPr>
                  </w:p>
                </w:txbxContent>
              </v:textbox>
              <w10:wrap anchorx="margin" anchory="page"/>
            </v:shape>
          </w:pict>
        </mc:Fallback>
      </mc:AlternateContent>
    </w:r>
  </w:p>
  <w:p w14:paraId="53B0B89B" w14:textId="77777777" w:rsidR="00414579" w:rsidRDefault="00414579">
    <w:pPr>
      <w:pStyle w:val="Zkladn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08D67" w14:textId="77777777" w:rsidR="00414579" w:rsidRDefault="00414579" w:rsidP="0075001D">
    <w:pPr>
      <w:pStyle w:val="Zkladntext"/>
    </w:pPr>
    <w:r w:rsidRPr="00E44EE2">
      <w:rPr>
        <w:noProof/>
        <w:lang w:bidi="ar-SA"/>
      </w:rPr>
      <w:drawing>
        <wp:anchor distT="0" distB="0" distL="114300" distR="114300" simplePos="0" relativeHeight="251599360" behindDoc="0" locked="0" layoutInCell="1" allowOverlap="1" wp14:anchorId="54D99919" wp14:editId="1C0314A9">
          <wp:simplePos x="0" y="0"/>
          <wp:positionH relativeFrom="column">
            <wp:posOffset>5211527</wp:posOffset>
          </wp:positionH>
          <wp:positionV relativeFrom="paragraph">
            <wp:posOffset>-188043</wp:posOffset>
          </wp:positionV>
          <wp:extent cx="477078" cy="548640"/>
          <wp:effectExtent l="19050" t="0" r="0" b="0"/>
          <wp:wrapNone/>
          <wp:docPr id="693863634" name="Obrázek 693863634"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E6D7E49" w14:textId="77777777" w:rsidR="00414579" w:rsidRDefault="00DE37C2" w:rsidP="0075001D">
    <w:pPr>
      <w:pStyle w:val="Zpat"/>
      <w:jc w:val="center"/>
    </w:pPr>
    <w:sdt>
      <w:sdtPr>
        <w:id w:val="-1566943307"/>
        <w:docPartObj>
          <w:docPartGallery w:val="Page Numbers (Bottom of Page)"/>
          <w:docPartUnique/>
        </w:docPartObj>
      </w:sdtPr>
      <w:sdtEndPr/>
      <w:sdtContent>
        <w:r w:rsidR="007B16B7">
          <w:fldChar w:fldCharType="begin"/>
        </w:r>
        <w:r w:rsidR="007B16B7">
          <w:instrText xml:space="preserve"> PAGE   \* MERGEFORMAT </w:instrText>
        </w:r>
        <w:r w:rsidR="007B16B7">
          <w:fldChar w:fldCharType="separate"/>
        </w:r>
        <w:r w:rsidR="001F43D1">
          <w:rPr>
            <w:noProof/>
          </w:rPr>
          <w:t>23</w:t>
        </w:r>
        <w:r w:rsidR="007B16B7">
          <w:rPr>
            <w:noProof/>
          </w:rPr>
          <w:fldChar w:fldCharType="end"/>
        </w:r>
      </w:sdtContent>
    </w:sdt>
  </w:p>
  <w:p w14:paraId="59929680" w14:textId="09B25C98" w:rsidR="00414579" w:rsidRDefault="002E77DD">
    <w:pPr>
      <w:pStyle w:val="Zpat"/>
    </w:pPr>
    <w:r>
      <w:rPr>
        <w:noProof/>
        <w:lang w:bidi="ar-SA"/>
      </w:rPr>
      <mc:AlternateContent>
        <mc:Choice Requires="wps">
          <w:drawing>
            <wp:anchor distT="0" distB="0" distL="114300" distR="114300" simplePos="0" relativeHeight="251665920" behindDoc="1" locked="0" layoutInCell="1" allowOverlap="1" wp14:anchorId="51B5527E" wp14:editId="4DDBF0D1">
              <wp:simplePos x="0" y="0"/>
              <wp:positionH relativeFrom="margin">
                <wp:align>left</wp:align>
              </wp:positionH>
              <wp:positionV relativeFrom="page">
                <wp:posOffset>10159365</wp:posOffset>
              </wp:positionV>
              <wp:extent cx="2209800" cy="215900"/>
              <wp:effectExtent l="0" t="0" r="0" b="0"/>
              <wp:wrapNone/>
              <wp:docPr id="660657826" name="Textové pol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40BC307" w14:textId="77777777" w:rsidR="00414579" w:rsidRDefault="00414579" w:rsidP="0075001D">
                          <w:pPr>
                            <w:pStyle w:val="Zkladntext"/>
                          </w:pPr>
                          <w:r w:rsidRPr="00B44011">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B5527E" id="_x0000_t202" coordsize="21600,21600" o:spt="202" path="m,l,21600r21600,l21600,xe">
              <v:stroke joinstyle="miter"/>
              <v:path gradientshapeok="t" o:connecttype="rect"/>
            </v:shapetype>
            <v:shape id="Textové pole 76" o:spid="_x0000_s1251" type="#_x0000_t202" style="position:absolute;margin-left:0;margin-top:799.95pt;width:174pt;height:17pt;z-index:-2516147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uzma&#10;tdgBAACYAwAADgAAAAAAAAAAAAAAAAAuAgAAZHJzL2Uyb0RvYy54bWxQSwECLQAUAAYACAAAACEA&#10;qryFbt4AAAAKAQAADwAAAAAAAAAAAAAAAAAyBAAAZHJzL2Rvd25yZXYueG1sUEsFBgAAAAAEAAQA&#10;8wAAAD0FAAAAAA==&#10;" filled="f" stroked="f">
              <v:textbox inset="0,0,0,0">
                <w:txbxContent>
                  <w:p w14:paraId="140BC307" w14:textId="77777777" w:rsidR="00414579" w:rsidRDefault="00414579" w:rsidP="0075001D">
                    <w:pPr>
                      <w:pStyle w:val="Zkladntext"/>
                    </w:pPr>
                    <w:r w:rsidRPr="00B44011">
                      <w:t>CZ.02.3.68/0.0/0.0/20_082/0023073</w:t>
                    </w:r>
                  </w:p>
                </w:txbxContent>
              </v:textbox>
              <w10:wrap anchorx="margin"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24DC4" w14:textId="77777777" w:rsidR="00414579" w:rsidRDefault="00414579" w:rsidP="00D17889">
    <w:pPr>
      <w:pStyle w:val="Zkladntext"/>
    </w:pPr>
    <w:r w:rsidRPr="00E44EE2">
      <w:rPr>
        <w:noProof/>
        <w:lang w:bidi="ar-SA"/>
      </w:rPr>
      <w:drawing>
        <wp:anchor distT="0" distB="0" distL="114300" distR="114300" simplePos="0" relativeHeight="251575808" behindDoc="0" locked="0" layoutInCell="1" allowOverlap="1" wp14:anchorId="7BD665C9" wp14:editId="46257E71">
          <wp:simplePos x="0" y="0"/>
          <wp:positionH relativeFrom="column">
            <wp:posOffset>5211527</wp:posOffset>
          </wp:positionH>
          <wp:positionV relativeFrom="paragraph">
            <wp:posOffset>-188043</wp:posOffset>
          </wp:positionV>
          <wp:extent cx="477078" cy="548640"/>
          <wp:effectExtent l="19050" t="0" r="0" b="0"/>
          <wp:wrapNone/>
          <wp:docPr id="270618438" name="Obrázek 270618438"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50CE368A" w14:textId="77777777" w:rsidR="00414579" w:rsidRDefault="00DE37C2" w:rsidP="00D17889">
    <w:pPr>
      <w:pStyle w:val="Zpat"/>
      <w:jc w:val="center"/>
    </w:pPr>
    <w:sdt>
      <w:sdtPr>
        <w:id w:val="311528085"/>
        <w:docPartObj>
          <w:docPartGallery w:val="Page Numbers (Bottom of Page)"/>
          <w:docPartUnique/>
        </w:docPartObj>
      </w:sdtPr>
      <w:sdtEndPr/>
      <w:sdtContent/>
    </w:sdt>
  </w:p>
  <w:p w14:paraId="120F19E9" w14:textId="3566791F" w:rsidR="00414579" w:rsidRDefault="002E77DD">
    <w:pPr>
      <w:pStyle w:val="Zpat"/>
    </w:pPr>
    <w:r>
      <w:rPr>
        <w:noProof/>
        <w:lang w:bidi="ar-SA"/>
      </w:rPr>
      <mc:AlternateContent>
        <mc:Choice Requires="wps">
          <w:drawing>
            <wp:anchor distT="0" distB="0" distL="114300" distR="114300" simplePos="0" relativeHeight="251653632" behindDoc="1" locked="0" layoutInCell="1" allowOverlap="1" wp14:anchorId="3BA815D7" wp14:editId="5D021EDA">
              <wp:simplePos x="0" y="0"/>
              <wp:positionH relativeFrom="margin">
                <wp:align>left</wp:align>
              </wp:positionH>
              <wp:positionV relativeFrom="page">
                <wp:posOffset>10159365</wp:posOffset>
              </wp:positionV>
              <wp:extent cx="2209800" cy="215900"/>
              <wp:effectExtent l="0" t="0" r="0" b="0"/>
              <wp:wrapNone/>
              <wp:docPr id="1730307314" name="Textové pol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77CACA62" w14:textId="77777777" w:rsidR="00414579" w:rsidRDefault="00414579" w:rsidP="00D17889">
                          <w:pPr>
                            <w:pStyle w:val="Zkladntext"/>
                          </w:pPr>
                          <w:r w:rsidRPr="00B44011">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A815D7" id="_x0000_t202" coordsize="21600,21600" o:spt="202" path="m,l,21600r21600,l21600,xe">
              <v:stroke joinstyle="miter"/>
              <v:path gradientshapeok="t" o:connecttype="rect"/>
            </v:shapetype>
            <v:shape id="Textové pole 74" o:spid="_x0000_s1253" type="#_x0000_t202" style="position:absolute;margin-left:0;margin-top:799.95pt;width:174pt;height:17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" filled="f" stroked="f">
              <v:textbox inset="0,0,0,0">
                <w:txbxContent>
                  <w:p w14:paraId="77CACA62" w14:textId="77777777" w:rsidR="00414579" w:rsidRDefault="00414579" w:rsidP="00D17889">
                    <w:pPr>
                      <w:pStyle w:val="Zkladntext"/>
                    </w:pPr>
                    <w:r w:rsidRPr="00B44011">
                      <w:t>CZ.02.3.68/0.0/0.0/20_082/0023073</w:t>
                    </w:r>
                  </w:p>
                </w:txbxContent>
              </v:textbox>
              <w10:wrap anchorx="margin"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DF46F" w14:textId="77777777" w:rsidR="00414579" w:rsidRDefault="00414579" w:rsidP="00F72912">
    <w:pPr>
      <w:pStyle w:val="Zkladntext"/>
    </w:pPr>
    <w:r w:rsidRPr="00E44EE2">
      <w:rPr>
        <w:noProof/>
        <w:lang w:bidi="ar-SA"/>
      </w:rPr>
      <w:drawing>
        <wp:anchor distT="0" distB="0" distL="114300" distR="114300" simplePos="0" relativeHeight="251585024" behindDoc="0" locked="0" layoutInCell="1" allowOverlap="1" wp14:anchorId="2E0D1B49" wp14:editId="78AF981F">
          <wp:simplePos x="0" y="0"/>
          <wp:positionH relativeFrom="column">
            <wp:posOffset>5211527</wp:posOffset>
          </wp:positionH>
          <wp:positionV relativeFrom="paragraph">
            <wp:posOffset>-188043</wp:posOffset>
          </wp:positionV>
          <wp:extent cx="477078" cy="548640"/>
          <wp:effectExtent l="19050" t="0" r="0" b="0"/>
          <wp:wrapNone/>
          <wp:docPr id="1135255960" name="Obrázek 1135255960"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071734FF" w14:textId="77777777" w:rsidR="00414579" w:rsidRDefault="00414579" w:rsidP="00F72912">
    <w:pPr>
      <w:pStyle w:val="Zpat"/>
      <w:jc w:val="center"/>
    </w:pPr>
  </w:p>
  <w:p w14:paraId="2058D90E" w14:textId="51D25DDE" w:rsidR="00414579" w:rsidRDefault="002E77DD">
    <w:pPr>
      <w:pStyle w:val="Zpat"/>
    </w:pPr>
    <w:r>
      <w:rPr>
        <w:noProof/>
        <w:lang w:bidi="ar-SA"/>
      </w:rPr>
      <mc:AlternateContent>
        <mc:Choice Requires="wps">
          <w:drawing>
            <wp:anchor distT="0" distB="0" distL="114300" distR="114300" simplePos="0" relativeHeight="251645440" behindDoc="1" locked="0" layoutInCell="1" allowOverlap="1" wp14:anchorId="748CB4BF" wp14:editId="62F0FACC">
              <wp:simplePos x="0" y="0"/>
              <wp:positionH relativeFrom="margin">
                <wp:align>left</wp:align>
              </wp:positionH>
              <wp:positionV relativeFrom="page">
                <wp:posOffset>10159365</wp:posOffset>
              </wp:positionV>
              <wp:extent cx="2209800" cy="215900"/>
              <wp:effectExtent l="0" t="0" r="0" b="0"/>
              <wp:wrapNone/>
              <wp:docPr id="2090003191" name="Textové pol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F84F8E5" w14:textId="77777777" w:rsidR="00414579" w:rsidRDefault="00414579" w:rsidP="00F72912">
                          <w:pPr>
                            <w:pStyle w:val="Zkladntext"/>
                          </w:pPr>
                          <w:r w:rsidRPr="00C26E77">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8CB4BF" id="_x0000_t202" coordsize="21600,21600" o:spt="202" path="m,l,21600r21600,l21600,xe">
              <v:stroke joinstyle="miter"/>
              <v:path gradientshapeok="t" o:connecttype="rect"/>
            </v:shapetype>
            <v:shape id="Textové pole 72" o:spid="_x0000_s1255" type="#_x0000_t202" style="position:absolute;margin-left:0;margin-top:799.95pt;width:174pt;height:17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5B2AEAAJkDAAAOAAAAZHJzL2Uyb0RvYy54bWysU8Fu1DAQvSPxD5bvbLJB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7O0t7FxVLOD+sh6EOZ94f3moAP8KcXIu1JJ+rFXaKToPzn2JC7WEuAS7JZAOc1PKxmk&#10;mMObMC/g3qNtO0aeXXdwzb41Nkl6ZnHiy/NPppx2NS7Y79/p1vMftf0F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1cs+&#10;QdgBAACZAwAADgAAAAAAAAAAAAAAAAAuAgAAZHJzL2Uyb0RvYy54bWxQSwECLQAUAAYACAAAACEA&#10;qryFbt4AAAAKAQAADwAAAAAAAAAAAAAAAAAyBAAAZHJzL2Rvd25yZXYueG1sUEsFBgAAAAAEAAQA&#10;8wAAAD0FAAAAAA==&#10;" filled="f" stroked="f">
              <v:textbox inset="0,0,0,0">
                <w:txbxContent>
                  <w:p w14:paraId="1F84F8E5" w14:textId="77777777" w:rsidR="00414579" w:rsidRDefault="00414579" w:rsidP="00F72912">
                    <w:pPr>
                      <w:pStyle w:val="Zkladntext"/>
                    </w:pPr>
                    <w:r w:rsidRPr="00C26E77">
                      <w:t>CZ.02.3.68/0.0/0.0/20_082/0023073</w:t>
                    </w:r>
                  </w:p>
                </w:txbxContent>
              </v:textbox>
              <w10:wrap anchorx="margin"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B1172" w14:textId="77777777" w:rsidR="00414579" w:rsidRDefault="00414579" w:rsidP="00F72912">
    <w:pPr>
      <w:pStyle w:val="Zkladntext"/>
    </w:pPr>
    <w:r w:rsidRPr="00E44EE2">
      <w:rPr>
        <w:noProof/>
        <w:lang w:bidi="ar-SA"/>
      </w:rPr>
      <w:drawing>
        <wp:anchor distT="0" distB="0" distL="114300" distR="114300" simplePos="0" relativeHeight="251572736" behindDoc="0" locked="0" layoutInCell="1" allowOverlap="1" wp14:anchorId="3DA28070" wp14:editId="349B4D04">
          <wp:simplePos x="0" y="0"/>
          <wp:positionH relativeFrom="column">
            <wp:posOffset>5211527</wp:posOffset>
          </wp:positionH>
          <wp:positionV relativeFrom="paragraph">
            <wp:posOffset>-188043</wp:posOffset>
          </wp:positionV>
          <wp:extent cx="477078" cy="548640"/>
          <wp:effectExtent l="19050" t="0" r="0" b="0"/>
          <wp:wrapNone/>
          <wp:docPr id="999409008" name="Obrázek 999409008"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7293B59" w14:textId="77777777" w:rsidR="00414579" w:rsidRDefault="00DE37C2" w:rsidP="00F72912">
    <w:pPr>
      <w:pStyle w:val="Zpat"/>
      <w:jc w:val="center"/>
    </w:pPr>
    <w:sdt>
      <w:sdtPr>
        <w:id w:val="2093302806"/>
        <w:docPartObj>
          <w:docPartGallery w:val="Page Numbers (Bottom of Page)"/>
          <w:docPartUnique/>
        </w:docPartObj>
      </w:sdtPr>
      <w:sdtEndPr/>
      <w:sdtContent/>
    </w:sdt>
  </w:p>
  <w:p w14:paraId="13D6A59E" w14:textId="4C21CCFB" w:rsidR="00414579" w:rsidRDefault="002E77DD">
    <w:pPr>
      <w:pStyle w:val="Zpat"/>
    </w:pPr>
    <w:r>
      <w:rPr>
        <w:noProof/>
        <w:lang w:bidi="ar-SA"/>
      </w:rPr>
      <mc:AlternateContent>
        <mc:Choice Requires="wps">
          <w:drawing>
            <wp:anchor distT="0" distB="0" distL="114300" distR="114300" simplePos="0" relativeHeight="251646464" behindDoc="1" locked="0" layoutInCell="1" allowOverlap="1" wp14:anchorId="34C8AC17" wp14:editId="665B0027">
              <wp:simplePos x="0" y="0"/>
              <wp:positionH relativeFrom="margin">
                <wp:align>left</wp:align>
              </wp:positionH>
              <wp:positionV relativeFrom="page">
                <wp:posOffset>10159365</wp:posOffset>
              </wp:positionV>
              <wp:extent cx="2209800" cy="215900"/>
              <wp:effectExtent l="0" t="0" r="0" b="0"/>
              <wp:wrapNone/>
              <wp:docPr id="1362112107" name="Textové pol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44511FA3" w14:textId="77777777" w:rsidR="00414579" w:rsidRDefault="00414579" w:rsidP="00F72912">
                          <w:pPr>
                            <w:pStyle w:val="Zkladntext"/>
                          </w:pPr>
                          <w:r w:rsidRPr="00C26E77">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C8AC17" id="_x0000_t202" coordsize="21600,21600" o:spt="202" path="m,l,21600r21600,l21600,xe">
              <v:stroke joinstyle="miter"/>
              <v:path gradientshapeok="t" o:connecttype="rect"/>
            </v:shapetype>
            <v:shape id="Textové pole 70" o:spid="_x0000_s1257" type="#_x0000_t202" style="position:absolute;margin-left:0;margin-top:799.95pt;width:174pt;height:17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" filled="f" stroked="f">
              <v:textbox inset="0,0,0,0">
                <w:txbxContent>
                  <w:p w14:paraId="44511FA3" w14:textId="77777777" w:rsidR="00414579" w:rsidRDefault="00414579" w:rsidP="00F72912">
                    <w:pPr>
                      <w:pStyle w:val="Zkladntext"/>
                    </w:pPr>
                    <w:r w:rsidRPr="00C26E77">
                      <w:t>CZ.02.3.68/0.0/0.0/20_082/0023073</w:t>
                    </w:r>
                  </w:p>
                </w:txbxContent>
              </v:textbox>
              <w10:wrap anchorx="margin"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245ED" w14:textId="77777777" w:rsidR="00414579" w:rsidRDefault="00414579" w:rsidP="00F72912">
    <w:pPr>
      <w:pStyle w:val="Zkladntext"/>
    </w:pPr>
    <w:r w:rsidRPr="00E44EE2">
      <w:rPr>
        <w:noProof/>
        <w:lang w:bidi="ar-SA"/>
      </w:rPr>
      <w:drawing>
        <wp:anchor distT="0" distB="0" distL="114300" distR="114300" simplePos="0" relativeHeight="251573760" behindDoc="0" locked="0" layoutInCell="1" allowOverlap="1" wp14:anchorId="6A37F7C0" wp14:editId="44E65ECE">
          <wp:simplePos x="0" y="0"/>
          <wp:positionH relativeFrom="column">
            <wp:posOffset>5211527</wp:posOffset>
          </wp:positionH>
          <wp:positionV relativeFrom="paragraph">
            <wp:posOffset>-188043</wp:posOffset>
          </wp:positionV>
          <wp:extent cx="477078" cy="548640"/>
          <wp:effectExtent l="19050" t="0" r="0" b="0"/>
          <wp:wrapNone/>
          <wp:docPr id="475306188" name="Obrázek 475306188"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217162F3" w14:textId="77777777" w:rsidR="00414579" w:rsidRDefault="00DE37C2" w:rsidP="00F72912">
    <w:pPr>
      <w:pStyle w:val="Zpat"/>
      <w:jc w:val="center"/>
    </w:pPr>
    <w:sdt>
      <w:sdtPr>
        <w:id w:val="2093302807"/>
        <w:docPartObj>
          <w:docPartGallery w:val="Page Numbers (Bottom of Page)"/>
          <w:docPartUnique/>
        </w:docPartObj>
      </w:sdtPr>
      <w:sdtEndPr/>
      <w:sdtContent/>
    </w:sdt>
  </w:p>
  <w:p w14:paraId="15EDD38E" w14:textId="7CCFF694" w:rsidR="00414579" w:rsidRDefault="002E77DD">
    <w:pPr>
      <w:pStyle w:val="Zpat"/>
    </w:pPr>
    <w:r>
      <w:rPr>
        <w:noProof/>
        <w:lang w:bidi="ar-SA"/>
      </w:rPr>
      <mc:AlternateContent>
        <mc:Choice Requires="wps">
          <w:drawing>
            <wp:anchor distT="0" distB="0" distL="114300" distR="114300" simplePos="0" relativeHeight="251647488" behindDoc="1" locked="0" layoutInCell="1" allowOverlap="1" wp14:anchorId="2D3E1E6F" wp14:editId="6FF7499D">
              <wp:simplePos x="0" y="0"/>
              <wp:positionH relativeFrom="margin">
                <wp:align>left</wp:align>
              </wp:positionH>
              <wp:positionV relativeFrom="page">
                <wp:posOffset>10159365</wp:posOffset>
              </wp:positionV>
              <wp:extent cx="2209800" cy="215900"/>
              <wp:effectExtent l="0" t="0" r="0" b="0"/>
              <wp:wrapNone/>
              <wp:docPr id="360620079" name="Textové pol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61090C66" w14:textId="77777777" w:rsidR="00414579" w:rsidRDefault="00414579" w:rsidP="00F72912">
                          <w:pPr>
                            <w:pStyle w:val="Zkladntext"/>
                          </w:pPr>
                          <w:r w:rsidRPr="00C26E77">
                            <w:t>CZ.02.3.68/0.0/0.0/20_082/0023073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3E1E6F" id="_x0000_t202" coordsize="21600,21600" o:spt="202" path="m,l,21600r21600,l21600,xe">
              <v:stroke joinstyle="miter"/>
              <v:path gradientshapeok="t" o:connecttype="rect"/>
            </v:shapetype>
            <v:shape id="Textové pole 67" o:spid="_x0000_s1260" type="#_x0000_t202" style="position:absolute;margin-left:0;margin-top:799.95pt;width:174pt;height:17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W0MF&#10;f9gBAACZAwAADgAAAAAAAAAAAAAAAAAuAgAAZHJzL2Uyb0RvYy54bWxQSwECLQAUAAYACAAAACEA&#10;qryFbt4AAAAKAQAADwAAAAAAAAAAAAAAAAAyBAAAZHJzL2Rvd25yZXYueG1sUEsFBgAAAAAEAAQA&#10;8wAAAD0FAAAAAA==&#10;" filled="f" stroked="f">
              <v:textbox inset="0,0,0,0">
                <w:txbxContent>
                  <w:p w14:paraId="61090C66" w14:textId="77777777" w:rsidR="00414579" w:rsidRDefault="00414579" w:rsidP="00F72912">
                    <w:pPr>
                      <w:pStyle w:val="Zkladntext"/>
                    </w:pPr>
                    <w:r w:rsidRPr="00C26E77">
                      <w:t>CZ.02.3.68/0.0/0.0/20_082/0023073</w:t>
                    </w:r>
                  </w:p>
                </w:txbxContent>
              </v:textbox>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9F52D" w14:textId="77777777" w:rsidR="00DE37C2" w:rsidRDefault="00DE37C2" w:rsidP="00A327AC">
      <w:r>
        <w:separator/>
      </w:r>
    </w:p>
  </w:footnote>
  <w:footnote w:type="continuationSeparator" w:id="0">
    <w:p w14:paraId="4A67B40B" w14:textId="77777777" w:rsidR="00DE37C2" w:rsidRDefault="00DE37C2" w:rsidP="00A327AC">
      <w:r>
        <w:continuationSeparator/>
      </w:r>
    </w:p>
  </w:footnote>
  <w:footnote w:id="1">
    <w:p w14:paraId="14FC7CA8" w14:textId="77777777" w:rsidR="00414579" w:rsidRDefault="00414579" w:rsidP="00D1131E">
      <w:pPr>
        <w:pStyle w:val="Textpoznpodarou"/>
        <w:ind w:right="2076"/>
      </w:pPr>
      <w:r w:rsidRPr="00963643">
        <w:rPr>
          <w:rStyle w:val="Znakapoznpodarou"/>
        </w:rPr>
        <w:footnoteRef/>
      </w:r>
      <w:r w:rsidRPr="00963643">
        <w:t xml:space="preserve"> Včetně dokumentů, operačních programů a projektů nástupnických, na zmíněné koncepce navázaných a synergicky působících.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BD69F" w14:textId="03883362" w:rsidR="00414579" w:rsidRDefault="002E77DD" w:rsidP="00F72912">
    <w:pPr>
      <w:pStyle w:val="Zkladntext"/>
      <w:rPr>
        <w:sz w:val="20"/>
      </w:rPr>
    </w:pPr>
    <w:r>
      <w:rPr>
        <w:noProof/>
        <w:lang w:bidi="ar-SA"/>
      </w:rPr>
      <mc:AlternateContent>
        <mc:Choice Requires="wps">
          <w:drawing>
            <wp:anchor distT="0" distB="0" distL="114300" distR="114300" simplePos="0" relativeHeight="251619840" behindDoc="1" locked="0" layoutInCell="1" allowOverlap="1" wp14:anchorId="1B5F6E8D" wp14:editId="2E11FF9F">
              <wp:simplePos x="0" y="0"/>
              <wp:positionH relativeFrom="page">
                <wp:posOffset>706755</wp:posOffset>
              </wp:positionH>
              <wp:positionV relativeFrom="page">
                <wp:posOffset>284480</wp:posOffset>
              </wp:positionV>
              <wp:extent cx="3048635" cy="411480"/>
              <wp:effectExtent l="0" t="0" r="0" b="0"/>
              <wp:wrapNone/>
              <wp:docPr id="1749282112" name="Textové pol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411480"/>
                      </a:xfrm>
                      <a:prstGeom prst="rect">
                        <a:avLst/>
                      </a:prstGeom>
                      <a:noFill/>
                      <a:ln>
                        <a:noFill/>
                      </a:ln>
                    </wps:spPr>
                    <wps:txbx>
                      <w:txbxContent>
                        <w:p w14:paraId="6318B717" w14:textId="77777777" w:rsidR="00414579" w:rsidRDefault="00414579" w:rsidP="00F72912">
                          <w:pPr>
                            <w:spacing w:line="245" w:lineRule="exact"/>
                            <w:ind w:left="20"/>
                            <w:rPr>
                              <w:i/>
                            </w:rPr>
                          </w:pPr>
                          <w:r>
                            <w:rPr>
                              <w:i/>
                            </w:rPr>
                            <w:t>Místní akční plán rozvoje vzdělávání III – MČ Praha 1</w:t>
                          </w:r>
                        </w:p>
                        <w:p w14:paraId="4634D7AE" w14:textId="77777777" w:rsidR="00414579" w:rsidRDefault="00414579" w:rsidP="00F72912">
                          <w:pPr>
                            <w:spacing w:before="118"/>
                            <w:ind w:left="20"/>
                            <w:rPr>
                              <w:b/>
                            </w:rPr>
                          </w:pPr>
                          <w:r>
                            <w:rPr>
                              <w:b/>
                            </w:rPr>
                            <w:t>Úvod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5F6E8D" id="_x0000_t202" coordsize="21600,21600" o:spt="202" path="m,l,21600r21600,l21600,xe">
              <v:stroke joinstyle="miter"/>
              <v:path gradientshapeok="t" o:connecttype="rect"/>
            </v:shapetype>
            <v:shape id="Textové pole 85" o:spid="_x0000_s1242" type="#_x0000_t202" style="position:absolute;margin-left:55.65pt;margin-top:22.4pt;width:240.05pt;height:3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" filled="f" stroked="f">
              <v:textbox inset="0,0,0,0">
                <w:txbxContent>
                  <w:p w14:paraId="6318B717" w14:textId="77777777" w:rsidR="00414579" w:rsidRDefault="00414579" w:rsidP="00F72912">
                    <w:pPr>
                      <w:spacing w:line="245" w:lineRule="exact"/>
                      <w:ind w:left="20"/>
                      <w:rPr>
                        <w:i/>
                      </w:rPr>
                    </w:pPr>
                    <w:r>
                      <w:rPr>
                        <w:i/>
                      </w:rPr>
                      <w:t>Místní akční plán rozvoje vzdělávání III – MČ Praha 1</w:t>
                    </w:r>
                  </w:p>
                  <w:p w14:paraId="4634D7AE" w14:textId="77777777" w:rsidR="00414579" w:rsidRDefault="00414579" w:rsidP="00F72912">
                    <w:pPr>
                      <w:spacing w:before="118"/>
                      <w:ind w:left="20"/>
                      <w:rPr>
                        <w:b/>
                      </w:rPr>
                    </w:pPr>
                    <w:r>
                      <w:rPr>
                        <w:b/>
                      </w:rPr>
                      <w:t>Úvod MAP Praha 1</w:t>
                    </w:r>
                  </w:p>
                </w:txbxContent>
              </v:textbox>
              <w10:wrap anchorx="page" anchory="page"/>
            </v:shape>
          </w:pict>
        </mc:Fallback>
      </mc:AlternateContent>
    </w:r>
    <w:r w:rsidR="00414579">
      <w:rPr>
        <w:noProof/>
        <w:lang w:bidi="ar-SA"/>
      </w:rPr>
      <w:drawing>
        <wp:anchor distT="0" distB="0" distL="0" distR="0" simplePos="0" relativeHeight="251592192" behindDoc="1" locked="0" layoutInCell="1" allowOverlap="1" wp14:anchorId="3720C528" wp14:editId="4DD8F0CE">
          <wp:simplePos x="0" y="0"/>
          <wp:positionH relativeFrom="page">
            <wp:posOffset>4041441</wp:posOffset>
          </wp:positionH>
          <wp:positionV relativeFrom="page">
            <wp:posOffset>335207</wp:posOffset>
          </wp:positionV>
          <wp:extent cx="2729244" cy="411005"/>
          <wp:effectExtent l="0" t="0" r="0" b="0"/>
          <wp:wrapNone/>
          <wp:docPr id="424219009" name="Obrázek 42421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65A579E9" w14:textId="77777777" w:rsidR="00414579" w:rsidRDefault="00414579" w:rsidP="00F72912">
    <w:pPr>
      <w:pStyle w:val="Zhlav"/>
    </w:pPr>
  </w:p>
  <w:p w14:paraId="1842CC12" w14:textId="77777777" w:rsidR="00414579" w:rsidRPr="00F72912" w:rsidRDefault="00414579" w:rsidP="00F72912">
    <w:pPr>
      <w:pStyle w:val="Zhlav"/>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69506" w14:textId="0B5DB321" w:rsidR="00414579" w:rsidRDefault="002E77DD" w:rsidP="00F72912">
    <w:pPr>
      <w:pStyle w:val="Zkladntext"/>
      <w:rPr>
        <w:sz w:val="20"/>
      </w:rPr>
    </w:pPr>
    <w:r>
      <w:rPr>
        <w:noProof/>
        <w:lang w:bidi="ar-SA"/>
      </w:rPr>
      <mc:AlternateContent>
        <mc:Choice Requires="wps">
          <w:drawing>
            <wp:anchor distT="0" distB="0" distL="114300" distR="114300" simplePos="0" relativeHeight="251629056" behindDoc="1" locked="0" layoutInCell="1" allowOverlap="1" wp14:anchorId="117EC979" wp14:editId="70FF4096">
              <wp:simplePos x="0" y="0"/>
              <wp:positionH relativeFrom="page">
                <wp:posOffset>706755</wp:posOffset>
              </wp:positionH>
              <wp:positionV relativeFrom="page">
                <wp:posOffset>284480</wp:posOffset>
              </wp:positionV>
              <wp:extent cx="2996565" cy="411480"/>
              <wp:effectExtent l="0" t="0" r="0" b="0"/>
              <wp:wrapNone/>
              <wp:docPr id="1554555907" name="Textové pol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11480"/>
                      </a:xfrm>
                      <a:prstGeom prst="rect">
                        <a:avLst/>
                      </a:prstGeom>
                      <a:noFill/>
                      <a:ln>
                        <a:noFill/>
                      </a:ln>
                    </wps:spPr>
                    <wps:txbx>
                      <w:txbxContent>
                        <w:p w14:paraId="2828533A" w14:textId="77777777" w:rsidR="00414579" w:rsidRDefault="00414579" w:rsidP="00F72912">
                          <w:pPr>
                            <w:spacing w:line="245" w:lineRule="exact"/>
                            <w:ind w:left="20"/>
                            <w:rPr>
                              <w:i/>
                            </w:rPr>
                          </w:pPr>
                          <w:r>
                            <w:rPr>
                              <w:i/>
                            </w:rPr>
                            <w:t>Místní akční plán rozvoje vzdělávání III – MČ Praha 1</w:t>
                          </w:r>
                        </w:p>
                        <w:p w14:paraId="2E0D9956" w14:textId="77777777" w:rsidR="00414579" w:rsidRDefault="00414579" w:rsidP="00F72912">
                          <w:pPr>
                            <w:spacing w:before="118"/>
                            <w:ind w:left="20"/>
                            <w:rPr>
                              <w:b/>
                            </w:rPr>
                          </w:pPr>
                          <w:r>
                            <w:rPr>
                              <w:b/>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EC979" id="_x0000_t202" coordsize="21600,21600" o:spt="202" path="m,l,21600r21600,l21600,xe">
              <v:stroke joinstyle="miter"/>
              <v:path gradientshapeok="t" o:connecttype="rect"/>
            </v:shapetype>
            <v:shape id="Textové pole 69" o:spid="_x0000_s1258" type="#_x0000_t202" style="position:absolute;margin-left:55.65pt;margin-top:22.4pt;width:235.95pt;height:32.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" filled="f" stroked="f">
              <v:textbox inset="0,0,0,0">
                <w:txbxContent>
                  <w:p w14:paraId="2828533A" w14:textId="77777777" w:rsidR="00414579" w:rsidRDefault="00414579" w:rsidP="00F72912">
                    <w:pPr>
                      <w:spacing w:line="245" w:lineRule="exact"/>
                      <w:ind w:left="20"/>
                      <w:rPr>
                        <w:i/>
                      </w:rPr>
                    </w:pPr>
                    <w:r>
                      <w:rPr>
                        <w:i/>
                      </w:rPr>
                      <w:t>Místní akční plán rozvoje vzdělávání III – MČ Praha 1</w:t>
                    </w:r>
                  </w:p>
                  <w:p w14:paraId="2E0D9956" w14:textId="77777777" w:rsidR="00414579" w:rsidRDefault="00414579" w:rsidP="00F72912">
                    <w:pPr>
                      <w:spacing w:before="118"/>
                      <w:ind w:left="20"/>
                      <w:rPr>
                        <w:b/>
                      </w:rPr>
                    </w:pPr>
                    <w:r>
                      <w:rPr>
                        <w:b/>
                      </w:rPr>
                      <w:t>Analytická část MAP Praha 1</w:t>
                    </w:r>
                  </w:p>
                </w:txbxContent>
              </v:textbox>
              <w10:wrap anchorx="page" anchory="page"/>
            </v:shape>
          </w:pict>
        </mc:Fallback>
      </mc:AlternateContent>
    </w:r>
    <w:r w:rsidR="00414579">
      <w:rPr>
        <w:noProof/>
        <w:lang w:bidi="ar-SA"/>
      </w:rPr>
      <w:drawing>
        <wp:anchor distT="0" distB="0" distL="0" distR="0" simplePos="0" relativeHeight="251589120" behindDoc="1" locked="0" layoutInCell="1" allowOverlap="1" wp14:anchorId="4803D5A3" wp14:editId="52664E7C">
          <wp:simplePos x="0" y="0"/>
          <wp:positionH relativeFrom="page">
            <wp:posOffset>4041441</wp:posOffset>
          </wp:positionH>
          <wp:positionV relativeFrom="page">
            <wp:posOffset>335207</wp:posOffset>
          </wp:positionV>
          <wp:extent cx="2729244" cy="411005"/>
          <wp:effectExtent l="0" t="0" r="0" b="0"/>
          <wp:wrapNone/>
          <wp:docPr id="2014991052" name="Obrázek 201499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429FA8E6" w14:textId="77777777" w:rsidR="00414579" w:rsidRDefault="00414579" w:rsidP="00F72912">
    <w:pPr>
      <w:pStyle w:val="Zhlav"/>
    </w:pPr>
  </w:p>
  <w:p w14:paraId="021F4F5C" w14:textId="77777777" w:rsidR="00414579" w:rsidRPr="00F72912" w:rsidRDefault="00414579" w:rsidP="00F72912">
    <w:pPr>
      <w:pStyle w:val="Zhlav"/>
    </w:pPr>
  </w:p>
  <w:p w14:paraId="06341AB2" w14:textId="77777777" w:rsidR="00414579" w:rsidRDefault="00414579">
    <w:pPr>
      <w:pStyle w:val="Zkladn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DFE66" w14:textId="56868C75" w:rsidR="00414579" w:rsidRDefault="002E77DD" w:rsidP="00A53F9E">
    <w:pPr>
      <w:pStyle w:val="Zkladntext"/>
      <w:rPr>
        <w:sz w:val="20"/>
      </w:rPr>
    </w:pPr>
    <w:r>
      <w:rPr>
        <w:noProof/>
        <w:lang w:bidi="ar-SA"/>
      </w:rPr>
      <mc:AlternateContent>
        <mc:Choice Requires="wps">
          <w:drawing>
            <wp:anchor distT="0" distB="0" distL="114300" distR="114300" simplePos="0" relativeHeight="251671040" behindDoc="1" locked="0" layoutInCell="1" allowOverlap="1" wp14:anchorId="4B558806" wp14:editId="1286C028">
              <wp:simplePos x="0" y="0"/>
              <wp:positionH relativeFrom="page">
                <wp:posOffset>706755</wp:posOffset>
              </wp:positionH>
              <wp:positionV relativeFrom="page">
                <wp:posOffset>284480</wp:posOffset>
              </wp:positionV>
              <wp:extent cx="3056255" cy="411480"/>
              <wp:effectExtent l="0" t="0" r="0" b="0"/>
              <wp:wrapNone/>
              <wp:docPr id="1983586566" name="Textové pol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411480"/>
                      </a:xfrm>
                      <a:prstGeom prst="rect">
                        <a:avLst/>
                      </a:prstGeom>
                      <a:noFill/>
                      <a:ln>
                        <a:noFill/>
                      </a:ln>
                    </wps:spPr>
                    <wps:txbx>
                      <w:txbxContent>
                        <w:p w14:paraId="1A8D95AE" w14:textId="77777777" w:rsidR="00414579" w:rsidRDefault="00414579" w:rsidP="00A53F9E">
                          <w:pPr>
                            <w:spacing w:line="245" w:lineRule="exact"/>
                            <w:ind w:left="20"/>
                            <w:rPr>
                              <w:i/>
                            </w:rPr>
                          </w:pPr>
                          <w:r>
                            <w:rPr>
                              <w:i/>
                            </w:rPr>
                            <w:t>Místní akční plán rozvoje vzdělávání III – MČ Praha 1</w:t>
                          </w:r>
                        </w:p>
                        <w:p w14:paraId="44B3FAA5" w14:textId="77777777" w:rsidR="00414579" w:rsidRDefault="00414579" w:rsidP="00A53F9E">
                          <w:pPr>
                            <w:spacing w:before="118"/>
                            <w:ind w:left="20"/>
                            <w:rPr>
                              <w:b/>
                            </w:rPr>
                          </w:pPr>
                          <w:r>
                            <w:rPr>
                              <w:b/>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558806" id="_x0000_t202" coordsize="21600,21600" o:spt="202" path="m,l,21600r21600,l21600,xe">
              <v:stroke joinstyle="miter"/>
              <v:path gradientshapeok="t" o:connecttype="rect"/>
            </v:shapetype>
            <v:shape id="Textové pole 68" o:spid="_x0000_s1259" type="#_x0000_t202" style="position:absolute;margin-left:55.65pt;margin-top:22.4pt;width:240.65pt;height:32.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" filled="f" stroked="f">
              <v:textbox inset="0,0,0,0">
                <w:txbxContent>
                  <w:p w14:paraId="1A8D95AE" w14:textId="77777777" w:rsidR="00414579" w:rsidRDefault="00414579" w:rsidP="00A53F9E">
                    <w:pPr>
                      <w:spacing w:line="245" w:lineRule="exact"/>
                      <w:ind w:left="20"/>
                      <w:rPr>
                        <w:i/>
                      </w:rPr>
                    </w:pPr>
                    <w:r>
                      <w:rPr>
                        <w:i/>
                      </w:rPr>
                      <w:t>Místní akční plán rozvoje vzdělávání III – MČ Praha 1</w:t>
                    </w:r>
                  </w:p>
                  <w:p w14:paraId="44B3FAA5" w14:textId="77777777" w:rsidR="00414579" w:rsidRDefault="00414579" w:rsidP="00A53F9E">
                    <w:pPr>
                      <w:spacing w:before="118"/>
                      <w:ind w:left="20"/>
                      <w:rPr>
                        <w:b/>
                      </w:rPr>
                    </w:pPr>
                    <w:r>
                      <w:rPr>
                        <w:b/>
                      </w:rPr>
                      <w:t>MAP Praha 1</w:t>
                    </w:r>
                  </w:p>
                </w:txbxContent>
              </v:textbox>
              <w10:wrap anchorx="page" anchory="page"/>
            </v:shape>
          </w:pict>
        </mc:Fallback>
      </mc:AlternateContent>
    </w:r>
    <w:r w:rsidR="00414579">
      <w:rPr>
        <w:noProof/>
        <w:lang w:bidi="ar-SA"/>
      </w:rPr>
      <w:drawing>
        <wp:anchor distT="0" distB="0" distL="0" distR="0" simplePos="0" relativeHeight="251679232" behindDoc="1" locked="0" layoutInCell="1" allowOverlap="1" wp14:anchorId="2B502ACB" wp14:editId="029691EA">
          <wp:simplePos x="0" y="0"/>
          <wp:positionH relativeFrom="page">
            <wp:posOffset>4041441</wp:posOffset>
          </wp:positionH>
          <wp:positionV relativeFrom="page">
            <wp:posOffset>335207</wp:posOffset>
          </wp:positionV>
          <wp:extent cx="2729244" cy="411005"/>
          <wp:effectExtent l="0" t="0" r="0" b="0"/>
          <wp:wrapNone/>
          <wp:docPr id="1215151139" name="Obrázek 121515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5B454E08" w14:textId="77777777" w:rsidR="00414579" w:rsidRDefault="00414579" w:rsidP="00A53F9E">
    <w:pPr>
      <w:pStyle w:val="Zhlav"/>
    </w:pPr>
  </w:p>
  <w:p w14:paraId="0CCF693B" w14:textId="77777777" w:rsidR="00414579" w:rsidRPr="00F72912" w:rsidRDefault="00414579" w:rsidP="00A53F9E">
    <w:pPr>
      <w:pStyle w:val="Zhlav"/>
    </w:pPr>
  </w:p>
  <w:p w14:paraId="0C04AFD7" w14:textId="77777777" w:rsidR="00414579" w:rsidRPr="00B55226" w:rsidRDefault="00414579" w:rsidP="00B55226">
    <w:pPr>
      <w:pStyle w:val="Zhlav"/>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E4366" w14:textId="0D6AC4D7" w:rsidR="00414579" w:rsidRDefault="002E77DD" w:rsidP="004D509C">
    <w:pPr>
      <w:pStyle w:val="Zkladntext"/>
      <w:rPr>
        <w:sz w:val="20"/>
      </w:rPr>
    </w:pPr>
    <w:r>
      <w:rPr>
        <w:noProof/>
        <w:lang w:bidi="ar-SA"/>
      </w:rPr>
      <mc:AlternateContent>
        <mc:Choice Requires="wps">
          <w:drawing>
            <wp:anchor distT="0" distB="0" distL="114300" distR="114300" simplePos="0" relativeHeight="251670016" behindDoc="1" locked="0" layoutInCell="1" allowOverlap="1" wp14:anchorId="0C31C919" wp14:editId="5B1345D4">
              <wp:simplePos x="0" y="0"/>
              <wp:positionH relativeFrom="page">
                <wp:posOffset>706755</wp:posOffset>
              </wp:positionH>
              <wp:positionV relativeFrom="page">
                <wp:posOffset>284480</wp:posOffset>
              </wp:positionV>
              <wp:extent cx="3056255" cy="411480"/>
              <wp:effectExtent l="0" t="0" r="0" b="0"/>
              <wp:wrapNone/>
              <wp:docPr id="1712619081" name="Textové pol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411480"/>
                      </a:xfrm>
                      <a:prstGeom prst="rect">
                        <a:avLst/>
                      </a:prstGeom>
                      <a:noFill/>
                      <a:ln>
                        <a:noFill/>
                      </a:ln>
                    </wps:spPr>
                    <wps:txbx>
                      <w:txbxContent>
                        <w:p w14:paraId="4F958F96" w14:textId="77777777" w:rsidR="00414579" w:rsidRDefault="00414579" w:rsidP="004D509C">
                          <w:pPr>
                            <w:spacing w:line="245" w:lineRule="exact"/>
                            <w:ind w:left="20"/>
                            <w:rPr>
                              <w:i/>
                            </w:rPr>
                          </w:pPr>
                          <w:r>
                            <w:rPr>
                              <w:i/>
                            </w:rPr>
                            <w:t>Místní akční plán rozvoje vzdělávání III – MČ Praha 1</w:t>
                          </w:r>
                        </w:p>
                        <w:p w14:paraId="37B24443" w14:textId="77777777" w:rsidR="00414579" w:rsidRDefault="00414579" w:rsidP="004D509C">
                          <w:pPr>
                            <w:spacing w:before="118"/>
                            <w:ind w:left="20"/>
                            <w:rPr>
                              <w:b/>
                            </w:rPr>
                          </w:pPr>
                          <w:r>
                            <w:rPr>
                              <w:b/>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31C919" id="_x0000_t202" coordsize="21600,21600" o:spt="202" path="m,l,21600r21600,l21600,xe">
              <v:stroke joinstyle="miter"/>
              <v:path gradientshapeok="t" o:connecttype="rect"/>
            </v:shapetype>
            <v:shape id="Textové pole 65" o:spid="_x0000_s1262" type="#_x0000_t202" style="position:absolute;margin-left:55.65pt;margin-top:22.4pt;width:240.65pt;height:32.4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" filled="f" stroked="f">
              <v:textbox inset="0,0,0,0">
                <w:txbxContent>
                  <w:p w14:paraId="4F958F96" w14:textId="77777777" w:rsidR="00414579" w:rsidRDefault="00414579" w:rsidP="004D509C">
                    <w:pPr>
                      <w:spacing w:line="245" w:lineRule="exact"/>
                      <w:ind w:left="20"/>
                      <w:rPr>
                        <w:i/>
                      </w:rPr>
                    </w:pPr>
                    <w:r>
                      <w:rPr>
                        <w:i/>
                      </w:rPr>
                      <w:t>Místní akční plán rozvoje vzdělávání III – MČ Praha 1</w:t>
                    </w:r>
                  </w:p>
                  <w:p w14:paraId="37B24443" w14:textId="77777777" w:rsidR="00414579" w:rsidRDefault="00414579" w:rsidP="004D509C">
                    <w:pPr>
                      <w:spacing w:before="118"/>
                      <w:ind w:left="20"/>
                      <w:rPr>
                        <w:b/>
                      </w:rPr>
                    </w:pPr>
                    <w:r>
                      <w:rPr>
                        <w:b/>
                      </w:rPr>
                      <w:t>MAP Praha 1</w:t>
                    </w:r>
                  </w:p>
                </w:txbxContent>
              </v:textbox>
              <w10:wrap anchorx="page" anchory="page"/>
            </v:shape>
          </w:pict>
        </mc:Fallback>
      </mc:AlternateContent>
    </w:r>
    <w:r w:rsidR="00414579">
      <w:rPr>
        <w:noProof/>
        <w:lang w:bidi="ar-SA"/>
      </w:rPr>
      <w:drawing>
        <wp:anchor distT="0" distB="0" distL="0" distR="0" simplePos="0" relativeHeight="251654656" behindDoc="1" locked="0" layoutInCell="1" allowOverlap="1" wp14:anchorId="6CFC8BA3" wp14:editId="714BC377">
          <wp:simplePos x="0" y="0"/>
          <wp:positionH relativeFrom="page">
            <wp:posOffset>4041441</wp:posOffset>
          </wp:positionH>
          <wp:positionV relativeFrom="page">
            <wp:posOffset>335207</wp:posOffset>
          </wp:positionV>
          <wp:extent cx="2729244" cy="411005"/>
          <wp:effectExtent l="0" t="0" r="0" b="0"/>
          <wp:wrapNone/>
          <wp:docPr id="91680529" name="Obrázek 9168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135C69B6" w14:textId="77777777" w:rsidR="00414579" w:rsidRDefault="00414579" w:rsidP="004D509C">
    <w:pPr>
      <w:pStyle w:val="Zhlav"/>
    </w:pPr>
  </w:p>
  <w:p w14:paraId="5B5033CC" w14:textId="77777777" w:rsidR="00414579" w:rsidRPr="00F72912" w:rsidRDefault="00414579" w:rsidP="004D509C">
    <w:pPr>
      <w:pStyle w:val="Zhlav"/>
    </w:pPr>
  </w:p>
  <w:p w14:paraId="2EDFFA4B" w14:textId="77777777" w:rsidR="00414579" w:rsidRPr="004D509C" w:rsidRDefault="00414579" w:rsidP="004D509C">
    <w:pPr>
      <w:pStyle w:val="Zhlav"/>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A8F70" w14:textId="0113B6C5" w:rsidR="00414579" w:rsidRDefault="002E77DD" w:rsidP="0093022D">
    <w:pPr>
      <w:pStyle w:val="Zkladntext"/>
      <w:rPr>
        <w:sz w:val="20"/>
      </w:rPr>
    </w:pPr>
    <w:r>
      <w:rPr>
        <w:noProof/>
        <w:lang w:bidi="ar-SA"/>
      </w:rPr>
      <mc:AlternateContent>
        <mc:Choice Requires="wps">
          <w:drawing>
            <wp:anchor distT="0" distB="0" distL="114300" distR="114300" simplePos="0" relativeHeight="251630080" behindDoc="1" locked="0" layoutInCell="1" allowOverlap="1" wp14:anchorId="0EBC53BA" wp14:editId="0DA153AC">
              <wp:simplePos x="0" y="0"/>
              <wp:positionH relativeFrom="page">
                <wp:posOffset>948055</wp:posOffset>
              </wp:positionH>
              <wp:positionV relativeFrom="page">
                <wp:posOffset>285115</wp:posOffset>
              </wp:positionV>
              <wp:extent cx="3006725" cy="411480"/>
              <wp:effectExtent l="0" t="0" r="0" b="0"/>
              <wp:wrapNone/>
              <wp:docPr id="1803954678" name="Textové pol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411480"/>
                      </a:xfrm>
                      <a:prstGeom prst="rect">
                        <a:avLst/>
                      </a:prstGeom>
                      <a:noFill/>
                      <a:ln>
                        <a:noFill/>
                      </a:ln>
                    </wps:spPr>
                    <wps:txbx>
                      <w:txbxContent>
                        <w:p w14:paraId="50F13FF6" w14:textId="77777777" w:rsidR="00414579" w:rsidRDefault="00414579" w:rsidP="0093022D">
                          <w:pPr>
                            <w:spacing w:line="245" w:lineRule="exact"/>
                            <w:ind w:left="20"/>
                            <w:rPr>
                              <w:i/>
                            </w:rPr>
                          </w:pPr>
                          <w:r>
                            <w:rPr>
                              <w:i/>
                            </w:rPr>
                            <w:t>Místní akční plán rozvoje vzdělávání III – MČ Praha 1</w:t>
                          </w:r>
                        </w:p>
                        <w:p w14:paraId="522FB3AE" w14:textId="77777777" w:rsidR="00414579" w:rsidRDefault="00414579" w:rsidP="0093022D">
                          <w:pPr>
                            <w:spacing w:before="118"/>
                            <w:ind w:left="20"/>
                            <w:rPr>
                              <w:b/>
                            </w:rPr>
                          </w:pPr>
                          <w:r>
                            <w:rPr>
                              <w:b/>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BC53BA" id="_x0000_t202" coordsize="21600,21600" o:spt="202" path="m,l,21600r21600,l21600,xe">
              <v:stroke joinstyle="miter"/>
              <v:path gradientshapeok="t" o:connecttype="rect"/>
            </v:shapetype>
            <v:shape id="Textové pole 63" o:spid="_x0000_s1264" type="#_x0000_t202" style="position:absolute;margin-left:74.65pt;margin-top:22.45pt;width:236.75pt;height:32.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" filled="f" stroked="f">
              <v:textbox inset="0,0,0,0">
                <w:txbxContent>
                  <w:p w14:paraId="50F13FF6" w14:textId="77777777" w:rsidR="00414579" w:rsidRDefault="00414579" w:rsidP="0093022D">
                    <w:pPr>
                      <w:spacing w:line="245" w:lineRule="exact"/>
                      <w:ind w:left="20"/>
                      <w:rPr>
                        <w:i/>
                      </w:rPr>
                    </w:pPr>
                    <w:r>
                      <w:rPr>
                        <w:i/>
                      </w:rPr>
                      <w:t>Místní akční plán rozvoje vzdělávání III – MČ Praha 1</w:t>
                    </w:r>
                  </w:p>
                  <w:p w14:paraId="522FB3AE" w14:textId="77777777" w:rsidR="00414579" w:rsidRDefault="00414579" w:rsidP="0093022D">
                    <w:pPr>
                      <w:spacing w:before="118"/>
                      <w:ind w:left="20"/>
                      <w:rPr>
                        <w:b/>
                      </w:rPr>
                    </w:pPr>
                    <w:r>
                      <w:rPr>
                        <w:b/>
                      </w:rPr>
                      <w:t>Analytická část MAP Praha 1</w:t>
                    </w:r>
                  </w:p>
                </w:txbxContent>
              </v:textbox>
              <w10:wrap anchorx="page" anchory="page"/>
            </v:shape>
          </w:pict>
        </mc:Fallback>
      </mc:AlternateContent>
    </w:r>
    <w:r w:rsidR="00414579">
      <w:rPr>
        <w:noProof/>
        <w:lang w:bidi="ar-SA"/>
      </w:rPr>
      <w:drawing>
        <wp:anchor distT="0" distB="0" distL="0" distR="0" simplePos="0" relativeHeight="251581952" behindDoc="1" locked="0" layoutInCell="1" allowOverlap="1" wp14:anchorId="69E4BD57" wp14:editId="481593FC">
          <wp:simplePos x="0" y="0"/>
          <wp:positionH relativeFrom="page">
            <wp:posOffset>4041441</wp:posOffset>
          </wp:positionH>
          <wp:positionV relativeFrom="page">
            <wp:posOffset>335207</wp:posOffset>
          </wp:positionV>
          <wp:extent cx="2729244" cy="411005"/>
          <wp:effectExtent l="0" t="0" r="0" b="0"/>
          <wp:wrapNone/>
          <wp:docPr id="379340885" name="Obrázek 37934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058D83FF" w14:textId="77777777" w:rsidR="00414579" w:rsidRDefault="00414579" w:rsidP="0093022D">
    <w:pPr>
      <w:pStyle w:val="Zhlav"/>
    </w:pPr>
  </w:p>
  <w:p w14:paraId="210D8BFB" w14:textId="77777777" w:rsidR="00414579" w:rsidRPr="00F72912" w:rsidRDefault="00414579" w:rsidP="0093022D">
    <w:pPr>
      <w:pStyle w:val="Zhlav"/>
    </w:pPr>
  </w:p>
  <w:p w14:paraId="1FBFD475" w14:textId="77777777" w:rsidR="00414579" w:rsidRPr="00B55226" w:rsidRDefault="00414579" w:rsidP="00B55226">
    <w:pPr>
      <w:pStyle w:val="Zhlav"/>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CAF5A" w14:textId="353E2F19"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13696" behindDoc="1" locked="0" layoutInCell="1" allowOverlap="1" wp14:anchorId="507881FF" wp14:editId="122875DC">
              <wp:simplePos x="0" y="0"/>
              <wp:positionH relativeFrom="page">
                <wp:posOffset>883285</wp:posOffset>
              </wp:positionH>
              <wp:positionV relativeFrom="page">
                <wp:posOffset>461010</wp:posOffset>
              </wp:positionV>
              <wp:extent cx="2865755" cy="307340"/>
              <wp:effectExtent l="0" t="0" r="0" b="0"/>
              <wp:wrapNone/>
              <wp:docPr id="890357321" name="Textové pol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307340"/>
                      </a:xfrm>
                      <a:prstGeom prst="rect">
                        <a:avLst/>
                      </a:prstGeom>
                      <a:noFill/>
                      <a:ln>
                        <a:noFill/>
                      </a:ln>
                    </wps:spPr>
                    <wps:txbx>
                      <w:txbxContent>
                        <w:p w14:paraId="06FA906E" w14:textId="77777777" w:rsidR="00414579" w:rsidRDefault="00414579">
                          <w:pPr>
                            <w:spacing w:line="223" w:lineRule="exact"/>
                            <w:ind w:left="20"/>
                            <w:rPr>
                              <w:i/>
                              <w:sz w:val="20"/>
                            </w:rPr>
                          </w:pPr>
                          <w:r>
                            <w:rPr>
                              <w:i/>
                              <w:sz w:val="20"/>
                            </w:rPr>
                            <w:t>Místní akční plán rozvoje vzdělávání III – MČ Praha 1</w:t>
                          </w:r>
                        </w:p>
                        <w:p w14:paraId="55838043" w14:textId="77777777" w:rsidR="00414579" w:rsidRDefault="00414579">
                          <w:pPr>
                            <w:ind w:left="20"/>
                            <w:rPr>
                              <w:b/>
                              <w:sz w:val="20"/>
                            </w:rPr>
                          </w:pPr>
                          <w:r>
                            <w:rPr>
                              <w:b/>
                              <w:sz w:val="20"/>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7881FF" id="_x0000_t202" coordsize="21600,21600" o:spt="202" path="m,l,21600r21600,l21600,xe">
              <v:stroke joinstyle="miter"/>
              <v:path gradientshapeok="t" o:connecttype="rect"/>
            </v:shapetype>
            <v:shape id="Textové pole 61" o:spid="_x0000_s1266" type="#_x0000_t202" style="position:absolute;margin-left:69.55pt;margin-top:36.3pt;width:225.65pt;height:24.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" filled="f" stroked="f">
              <v:textbox inset="0,0,0,0">
                <w:txbxContent>
                  <w:p w14:paraId="06FA906E" w14:textId="77777777" w:rsidR="00414579" w:rsidRDefault="00414579">
                    <w:pPr>
                      <w:spacing w:line="223" w:lineRule="exact"/>
                      <w:ind w:left="20"/>
                      <w:rPr>
                        <w:i/>
                        <w:sz w:val="20"/>
                      </w:rPr>
                    </w:pPr>
                    <w:r>
                      <w:rPr>
                        <w:i/>
                        <w:sz w:val="20"/>
                      </w:rPr>
                      <w:t>Místní akční plán rozvoje vzdělávání III – MČ Praha 1</w:t>
                    </w:r>
                  </w:p>
                  <w:p w14:paraId="55838043" w14:textId="77777777" w:rsidR="00414579" w:rsidRDefault="00414579">
                    <w:pPr>
                      <w:ind w:left="20"/>
                      <w:rPr>
                        <w:b/>
                        <w:sz w:val="20"/>
                      </w:rPr>
                    </w:pPr>
                    <w:r>
                      <w:rPr>
                        <w:b/>
                        <w:sz w:val="20"/>
                      </w:rPr>
                      <w:t>Analytická část MAP Praha 1</w:t>
                    </w:r>
                  </w:p>
                </w:txbxContent>
              </v:textbox>
              <w10:wrap anchorx="page" anchory="page"/>
            </v:shape>
          </w:pict>
        </mc:Fallback>
      </mc:AlternateContent>
    </w:r>
    <w:r w:rsidR="00414579">
      <w:rPr>
        <w:noProof/>
        <w:lang w:bidi="ar-SA"/>
      </w:rPr>
      <w:drawing>
        <wp:anchor distT="0" distB="0" distL="0" distR="0" simplePos="0" relativeHeight="251587072" behindDoc="1" locked="0" layoutInCell="1" allowOverlap="1" wp14:anchorId="3A1FFA37" wp14:editId="58C63676">
          <wp:simplePos x="0" y="0"/>
          <wp:positionH relativeFrom="page">
            <wp:posOffset>7585302</wp:posOffset>
          </wp:positionH>
          <wp:positionV relativeFrom="page">
            <wp:posOffset>401082</wp:posOffset>
          </wp:positionV>
          <wp:extent cx="2339352" cy="355464"/>
          <wp:effectExtent l="0" t="0" r="0" b="0"/>
          <wp:wrapNone/>
          <wp:docPr id="1605049080" name="Obrázek 160504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1" cstate="print"/>
                  <a:stretch>
                    <a:fillRect/>
                  </a:stretch>
                </pic:blipFill>
                <pic:spPr>
                  <a:xfrm>
                    <a:off x="0" y="0"/>
                    <a:ext cx="2339352" cy="355464"/>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D0CEE" w14:textId="32671534" w:rsidR="00414579" w:rsidRDefault="002E77DD" w:rsidP="002929CF">
    <w:pPr>
      <w:pStyle w:val="Zkladntext"/>
      <w:rPr>
        <w:sz w:val="20"/>
      </w:rPr>
    </w:pPr>
    <w:r>
      <w:rPr>
        <w:noProof/>
        <w:lang w:bidi="ar-SA"/>
      </w:rPr>
      <mc:AlternateContent>
        <mc:Choice Requires="wps">
          <w:drawing>
            <wp:anchor distT="0" distB="0" distL="114300" distR="114300" simplePos="0" relativeHeight="251638272" behindDoc="1" locked="0" layoutInCell="1" allowOverlap="1" wp14:anchorId="56016513" wp14:editId="7C03A1E7">
              <wp:simplePos x="0" y="0"/>
              <wp:positionH relativeFrom="page">
                <wp:posOffset>948055</wp:posOffset>
              </wp:positionH>
              <wp:positionV relativeFrom="page">
                <wp:posOffset>285115</wp:posOffset>
              </wp:positionV>
              <wp:extent cx="3006725" cy="411480"/>
              <wp:effectExtent l="0" t="0" r="0" b="0"/>
              <wp:wrapNone/>
              <wp:docPr id="1014638340" name="Textové pol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411480"/>
                      </a:xfrm>
                      <a:prstGeom prst="rect">
                        <a:avLst/>
                      </a:prstGeom>
                      <a:noFill/>
                      <a:ln>
                        <a:noFill/>
                      </a:ln>
                    </wps:spPr>
                    <wps:txbx>
                      <w:txbxContent>
                        <w:p w14:paraId="10BFD89D" w14:textId="77777777" w:rsidR="00414579" w:rsidRDefault="00414579" w:rsidP="002929CF">
                          <w:pPr>
                            <w:spacing w:line="245" w:lineRule="exact"/>
                            <w:ind w:left="20"/>
                            <w:rPr>
                              <w:i/>
                            </w:rPr>
                          </w:pPr>
                          <w:r>
                            <w:rPr>
                              <w:i/>
                            </w:rPr>
                            <w:t>Místní akční plán rozvoje vzdělávání III – MČ Praha 1</w:t>
                          </w:r>
                        </w:p>
                        <w:p w14:paraId="2AE5AB05" w14:textId="77777777" w:rsidR="00414579" w:rsidRDefault="00414579" w:rsidP="002929CF">
                          <w:pPr>
                            <w:spacing w:before="118"/>
                            <w:ind w:left="20"/>
                            <w:rPr>
                              <w:b/>
                            </w:rPr>
                          </w:pPr>
                          <w:r>
                            <w:rPr>
                              <w:b/>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016513" id="_x0000_t202" coordsize="21600,21600" o:spt="202" path="m,l,21600r21600,l21600,xe">
              <v:stroke joinstyle="miter"/>
              <v:path gradientshapeok="t" o:connecttype="rect"/>
            </v:shapetype>
            <v:shape id="Textové pole 60" o:spid="_x0000_s1267" type="#_x0000_t202" style="position:absolute;margin-left:74.65pt;margin-top:22.45pt;width:236.75pt;height:3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" filled="f" stroked="f">
              <v:textbox inset="0,0,0,0">
                <w:txbxContent>
                  <w:p w14:paraId="10BFD89D" w14:textId="77777777" w:rsidR="00414579" w:rsidRDefault="00414579" w:rsidP="002929CF">
                    <w:pPr>
                      <w:spacing w:line="245" w:lineRule="exact"/>
                      <w:ind w:left="20"/>
                      <w:rPr>
                        <w:i/>
                      </w:rPr>
                    </w:pPr>
                    <w:r>
                      <w:rPr>
                        <w:i/>
                      </w:rPr>
                      <w:t>Místní akční plán rozvoje vzdělávání III – MČ Praha 1</w:t>
                    </w:r>
                  </w:p>
                  <w:p w14:paraId="2AE5AB05" w14:textId="77777777" w:rsidR="00414579" w:rsidRDefault="00414579" w:rsidP="002929CF">
                    <w:pPr>
                      <w:spacing w:before="118"/>
                      <w:ind w:left="20"/>
                      <w:rPr>
                        <w:b/>
                      </w:rPr>
                    </w:pPr>
                    <w:r>
                      <w:rPr>
                        <w:b/>
                      </w:rPr>
                      <w:t>Analytická část MAP Praha 1</w:t>
                    </w:r>
                  </w:p>
                </w:txbxContent>
              </v:textbox>
              <w10:wrap anchorx="page" anchory="page"/>
            </v:shape>
          </w:pict>
        </mc:Fallback>
      </mc:AlternateContent>
    </w:r>
    <w:r w:rsidR="00414579">
      <w:rPr>
        <w:noProof/>
        <w:lang w:bidi="ar-SA"/>
      </w:rPr>
      <w:drawing>
        <wp:anchor distT="0" distB="0" distL="0" distR="0" simplePos="0" relativeHeight="251591168" behindDoc="1" locked="0" layoutInCell="1" allowOverlap="1" wp14:anchorId="0E8F7188" wp14:editId="0B5B6FB4">
          <wp:simplePos x="0" y="0"/>
          <wp:positionH relativeFrom="page">
            <wp:posOffset>4041441</wp:posOffset>
          </wp:positionH>
          <wp:positionV relativeFrom="page">
            <wp:posOffset>335207</wp:posOffset>
          </wp:positionV>
          <wp:extent cx="2729244" cy="411005"/>
          <wp:effectExtent l="0" t="0" r="0" b="0"/>
          <wp:wrapNone/>
          <wp:docPr id="1299277813" name="Obrázek 129927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3F65BAB0" w14:textId="77777777" w:rsidR="00414579" w:rsidRDefault="00414579" w:rsidP="002929CF">
    <w:pPr>
      <w:pStyle w:val="Zhlav"/>
    </w:pPr>
  </w:p>
  <w:p w14:paraId="3CB7CAEF" w14:textId="77777777" w:rsidR="00414579" w:rsidRPr="00F72912" w:rsidRDefault="00414579" w:rsidP="002929CF">
    <w:pPr>
      <w:pStyle w:val="Zhlav"/>
    </w:pPr>
  </w:p>
  <w:p w14:paraId="71F10C70" w14:textId="77777777" w:rsidR="00414579" w:rsidRPr="00B55226" w:rsidRDefault="00414579" w:rsidP="002929CF">
    <w:pPr>
      <w:pStyle w:val="Zhlav"/>
    </w:pPr>
  </w:p>
  <w:p w14:paraId="477707D1" w14:textId="77777777" w:rsidR="00414579" w:rsidRPr="002929CF" w:rsidRDefault="00414579" w:rsidP="002929CF">
    <w:pPr>
      <w:pStyle w:val="Zhlav"/>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33A2F" w14:textId="7E8D7104"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14720" behindDoc="1" locked="0" layoutInCell="1" allowOverlap="1" wp14:anchorId="046B3EF1" wp14:editId="32EE645F">
              <wp:simplePos x="0" y="0"/>
              <wp:positionH relativeFrom="page">
                <wp:posOffset>883285</wp:posOffset>
              </wp:positionH>
              <wp:positionV relativeFrom="page">
                <wp:posOffset>461010</wp:posOffset>
              </wp:positionV>
              <wp:extent cx="2927985" cy="307340"/>
              <wp:effectExtent l="0" t="0" r="0" b="0"/>
              <wp:wrapNone/>
              <wp:docPr id="1455989506" name="Textové pol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307340"/>
                      </a:xfrm>
                      <a:prstGeom prst="rect">
                        <a:avLst/>
                      </a:prstGeom>
                      <a:noFill/>
                      <a:ln>
                        <a:noFill/>
                      </a:ln>
                    </wps:spPr>
                    <wps:txbx>
                      <w:txbxContent>
                        <w:p w14:paraId="44340FAA" w14:textId="77777777" w:rsidR="00414579" w:rsidRDefault="00414579">
                          <w:pPr>
                            <w:spacing w:line="223" w:lineRule="exact"/>
                            <w:ind w:left="20"/>
                            <w:rPr>
                              <w:i/>
                              <w:sz w:val="20"/>
                            </w:rPr>
                          </w:pPr>
                          <w:r>
                            <w:rPr>
                              <w:i/>
                              <w:sz w:val="20"/>
                            </w:rPr>
                            <w:t>Místní akční plán rozvoje vzdělávání III – MČ Praha 1</w:t>
                          </w:r>
                        </w:p>
                        <w:p w14:paraId="1C49BBE2" w14:textId="77777777" w:rsidR="00414579" w:rsidRDefault="00414579">
                          <w:pPr>
                            <w:ind w:left="20"/>
                            <w:rPr>
                              <w:b/>
                              <w:sz w:val="20"/>
                            </w:rPr>
                          </w:pPr>
                          <w:r>
                            <w:rPr>
                              <w:b/>
                              <w:sz w:val="20"/>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6B3EF1" id="_x0000_t202" coordsize="21600,21600" o:spt="202" path="m,l,21600r21600,l21600,xe">
              <v:stroke joinstyle="miter"/>
              <v:path gradientshapeok="t" o:connecttype="rect"/>
            </v:shapetype>
            <v:shape id="Textové pole 59" o:spid="_x0000_s1268" type="#_x0000_t202" style="position:absolute;margin-left:69.55pt;margin-top:36.3pt;width:230.55pt;height:24.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" filled="f" stroked="f">
              <v:textbox inset="0,0,0,0">
                <w:txbxContent>
                  <w:p w14:paraId="44340FAA" w14:textId="77777777" w:rsidR="00414579" w:rsidRDefault="00414579">
                    <w:pPr>
                      <w:spacing w:line="223" w:lineRule="exact"/>
                      <w:ind w:left="20"/>
                      <w:rPr>
                        <w:i/>
                        <w:sz w:val="20"/>
                      </w:rPr>
                    </w:pPr>
                    <w:r>
                      <w:rPr>
                        <w:i/>
                        <w:sz w:val="20"/>
                      </w:rPr>
                      <w:t>Místní akční plán rozvoje vzdělávání III – MČ Praha 1</w:t>
                    </w:r>
                  </w:p>
                  <w:p w14:paraId="1C49BBE2" w14:textId="77777777" w:rsidR="00414579" w:rsidRDefault="00414579">
                    <w:pPr>
                      <w:ind w:left="20"/>
                      <w:rPr>
                        <w:b/>
                        <w:sz w:val="20"/>
                      </w:rPr>
                    </w:pPr>
                    <w:r>
                      <w:rPr>
                        <w:b/>
                        <w:sz w:val="20"/>
                      </w:rPr>
                      <w:t>Analytická část MAP Praha 1</w:t>
                    </w:r>
                  </w:p>
                </w:txbxContent>
              </v:textbox>
              <w10:wrap anchorx="page" anchory="page"/>
            </v:shape>
          </w:pict>
        </mc:Fallback>
      </mc:AlternateContent>
    </w:r>
    <w:r w:rsidR="00414579">
      <w:rPr>
        <w:noProof/>
        <w:lang w:bidi="ar-SA"/>
      </w:rPr>
      <w:drawing>
        <wp:anchor distT="0" distB="0" distL="0" distR="0" simplePos="0" relativeHeight="251588096" behindDoc="1" locked="0" layoutInCell="1" allowOverlap="1" wp14:anchorId="215A439F" wp14:editId="47243086">
          <wp:simplePos x="0" y="0"/>
          <wp:positionH relativeFrom="page">
            <wp:posOffset>4209998</wp:posOffset>
          </wp:positionH>
          <wp:positionV relativeFrom="page">
            <wp:posOffset>400377</wp:posOffset>
          </wp:positionV>
          <wp:extent cx="2343471" cy="353613"/>
          <wp:effectExtent l="0" t="0" r="0" b="0"/>
          <wp:wrapNone/>
          <wp:docPr id="1445464078" name="Obrázek 144546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70DDF" w14:textId="5EE8585F"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10624" behindDoc="1" locked="0" layoutInCell="1" allowOverlap="1" wp14:anchorId="37FEEAB0" wp14:editId="6380CA93">
              <wp:simplePos x="0" y="0"/>
              <wp:positionH relativeFrom="page">
                <wp:posOffset>883285</wp:posOffset>
              </wp:positionH>
              <wp:positionV relativeFrom="page">
                <wp:posOffset>461010</wp:posOffset>
              </wp:positionV>
              <wp:extent cx="2745740" cy="307340"/>
              <wp:effectExtent l="0" t="0" r="0" b="0"/>
              <wp:wrapNone/>
              <wp:docPr id="1861320316" name="Textové pol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307340"/>
                      </a:xfrm>
                      <a:prstGeom prst="rect">
                        <a:avLst/>
                      </a:prstGeom>
                      <a:noFill/>
                      <a:ln>
                        <a:noFill/>
                      </a:ln>
                    </wps:spPr>
                    <wps:txbx>
                      <w:txbxContent>
                        <w:p w14:paraId="133249A4" w14:textId="77777777" w:rsidR="00414579" w:rsidRDefault="00414579">
                          <w:pPr>
                            <w:spacing w:line="223" w:lineRule="exact"/>
                            <w:ind w:left="20"/>
                            <w:rPr>
                              <w:i/>
                              <w:sz w:val="20"/>
                            </w:rPr>
                          </w:pPr>
                          <w:r>
                            <w:rPr>
                              <w:i/>
                              <w:sz w:val="20"/>
                            </w:rPr>
                            <w:t>Místní akční plán rozvoje vzdělávání III – MČ Praha 1</w:t>
                          </w:r>
                        </w:p>
                        <w:p w14:paraId="0B3FD799" w14:textId="77777777" w:rsidR="00414579" w:rsidRDefault="00414579">
                          <w:pPr>
                            <w:ind w:left="20"/>
                            <w:rPr>
                              <w:b/>
                              <w:sz w:val="20"/>
                            </w:rPr>
                          </w:pPr>
                          <w:r>
                            <w:rPr>
                              <w:b/>
                              <w:sz w:val="20"/>
                            </w:rPr>
                            <w:t>Strategická analýza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FEEAB0" id="_x0000_t202" coordsize="21600,21600" o:spt="202" path="m,l,21600r21600,l21600,xe">
              <v:stroke joinstyle="miter"/>
              <v:path gradientshapeok="t" o:connecttype="rect"/>
            </v:shapetype>
            <v:shape id="Textové pole 58" o:spid="_x0000_s1269" type="#_x0000_t202" style="position:absolute;margin-left:69.55pt;margin-top:36.3pt;width:216.2pt;height:24.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" filled="f" stroked="f">
              <v:textbox inset="0,0,0,0">
                <w:txbxContent>
                  <w:p w14:paraId="133249A4" w14:textId="77777777" w:rsidR="00414579" w:rsidRDefault="00414579">
                    <w:pPr>
                      <w:spacing w:line="223" w:lineRule="exact"/>
                      <w:ind w:left="20"/>
                      <w:rPr>
                        <w:i/>
                        <w:sz w:val="20"/>
                      </w:rPr>
                    </w:pPr>
                    <w:r>
                      <w:rPr>
                        <w:i/>
                        <w:sz w:val="20"/>
                      </w:rPr>
                      <w:t>Místní akční plán rozvoje vzdělávání III – MČ Praha 1</w:t>
                    </w:r>
                  </w:p>
                  <w:p w14:paraId="0B3FD799" w14:textId="77777777" w:rsidR="00414579" w:rsidRDefault="00414579">
                    <w:pPr>
                      <w:ind w:left="20"/>
                      <w:rPr>
                        <w:b/>
                        <w:sz w:val="20"/>
                      </w:rPr>
                    </w:pPr>
                    <w:r>
                      <w:rPr>
                        <w:b/>
                        <w:sz w:val="20"/>
                      </w:rPr>
                      <w:t>Strategická analýza</w:t>
                    </w:r>
                  </w:p>
                </w:txbxContent>
              </v:textbox>
              <w10:wrap anchorx="page" anchory="page"/>
            </v:shape>
          </w:pict>
        </mc:Fallback>
      </mc:AlternateContent>
    </w:r>
    <w:r w:rsidR="00414579">
      <w:rPr>
        <w:noProof/>
        <w:lang w:bidi="ar-SA"/>
      </w:rPr>
      <w:drawing>
        <wp:anchor distT="0" distB="0" distL="0" distR="0" simplePos="0" relativeHeight="251584000" behindDoc="1" locked="0" layoutInCell="1" allowOverlap="1" wp14:anchorId="497E4238" wp14:editId="3161315D">
          <wp:simplePos x="0" y="0"/>
          <wp:positionH relativeFrom="page">
            <wp:posOffset>7350606</wp:posOffset>
          </wp:positionH>
          <wp:positionV relativeFrom="page">
            <wp:posOffset>401082</wp:posOffset>
          </wp:positionV>
          <wp:extent cx="2339352" cy="355464"/>
          <wp:effectExtent l="0" t="0" r="0" b="0"/>
          <wp:wrapNone/>
          <wp:docPr id="61168452" name="Obrázek 6116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jpeg"/>
                  <pic:cNvPicPr/>
                </pic:nvPicPr>
                <pic:blipFill>
                  <a:blip r:embed="rId1" cstate="print"/>
                  <a:stretch>
                    <a:fillRect/>
                  </a:stretch>
                </pic:blipFill>
                <pic:spPr>
                  <a:xfrm>
                    <a:off x="0" y="0"/>
                    <a:ext cx="2339352" cy="355464"/>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5E97E" w14:textId="30C21C6E"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11648" behindDoc="1" locked="0" layoutInCell="1" allowOverlap="1" wp14:anchorId="4433F9B8" wp14:editId="2A985358">
              <wp:simplePos x="0" y="0"/>
              <wp:positionH relativeFrom="page">
                <wp:posOffset>883285</wp:posOffset>
              </wp:positionH>
              <wp:positionV relativeFrom="page">
                <wp:posOffset>461010</wp:posOffset>
              </wp:positionV>
              <wp:extent cx="2790825" cy="307340"/>
              <wp:effectExtent l="0" t="0" r="0" b="0"/>
              <wp:wrapNone/>
              <wp:docPr id="435005972" name="Textové pol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07340"/>
                      </a:xfrm>
                      <a:prstGeom prst="rect">
                        <a:avLst/>
                      </a:prstGeom>
                      <a:noFill/>
                      <a:ln>
                        <a:noFill/>
                      </a:ln>
                    </wps:spPr>
                    <wps:txbx>
                      <w:txbxContent>
                        <w:p w14:paraId="1F5FCD08" w14:textId="77777777" w:rsidR="00414579" w:rsidRDefault="00414579">
                          <w:pPr>
                            <w:spacing w:line="223" w:lineRule="exact"/>
                            <w:ind w:left="20"/>
                            <w:rPr>
                              <w:i/>
                              <w:sz w:val="20"/>
                            </w:rPr>
                          </w:pPr>
                          <w:r>
                            <w:rPr>
                              <w:i/>
                              <w:sz w:val="20"/>
                            </w:rPr>
                            <w:t>Místní akční plán rozvoje vzdělávání III – MČ Praha 1</w:t>
                          </w:r>
                        </w:p>
                        <w:p w14:paraId="3949671A" w14:textId="77777777" w:rsidR="00414579" w:rsidRDefault="00414579">
                          <w:pPr>
                            <w:ind w:left="20"/>
                            <w:rPr>
                              <w:b/>
                              <w:sz w:val="20"/>
                            </w:rPr>
                          </w:pPr>
                          <w:r>
                            <w:rPr>
                              <w:b/>
                              <w:sz w:val="20"/>
                            </w:rPr>
                            <w:t>Strategická analýza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33F9B8" id="_x0000_t202" coordsize="21600,21600" o:spt="202" path="m,l,21600r21600,l21600,xe">
              <v:stroke joinstyle="miter"/>
              <v:path gradientshapeok="t" o:connecttype="rect"/>
            </v:shapetype>
            <v:shape id="Textové pole 57" o:spid="_x0000_s1270" type="#_x0000_t202" style="position:absolute;margin-left:69.55pt;margin-top:36.3pt;width:219.75pt;height:24.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" filled="f" stroked="f">
              <v:textbox inset="0,0,0,0">
                <w:txbxContent>
                  <w:p w14:paraId="1F5FCD08" w14:textId="77777777" w:rsidR="00414579" w:rsidRDefault="00414579">
                    <w:pPr>
                      <w:spacing w:line="223" w:lineRule="exact"/>
                      <w:ind w:left="20"/>
                      <w:rPr>
                        <w:i/>
                        <w:sz w:val="20"/>
                      </w:rPr>
                    </w:pPr>
                    <w:r>
                      <w:rPr>
                        <w:i/>
                        <w:sz w:val="20"/>
                      </w:rPr>
                      <w:t>Místní akční plán rozvoje vzdělávání III – MČ Praha 1</w:t>
                    </w:r>
                  </w:p>
                  <w:p w14:paraId="3949671A" w14:textId="77777777" w:rsidR="00414579" w:rsidRDefault="00414579">
                    <w:pPr>
                      <w:ind w:left="20"/>
                      <w:rPr>
                        <w:b/>
                        <w:sz w:val="20"/>
                      </w:rPr>
                    </w:pPr>
                    <w:r>
                      <w:rPr>
                        <w:b/>
                        <w:sz w:val="20"/>
                      </w:rPr>
                      <w:t>Strategická analýza</w:t>
                    </w:r>
                  </w:p>
                </w:txbxContent>
              </v:textbox>
              <w10:wrap anchorx="page" anchory="page"/>
            </v:shape>
          </w:pict>
        </mc:Fallback>
      </mc:AlternateContent>
    </w:r>
    <w:r w:rsidR="00414579">
      <w:rPr>
        <w:noProof/>
        <w:lang w:bidi="ar-SA"/>
      </w:rPr>
      <w:drawing>
        <wp:anchor distT="0" distB="0" distL="0" distR="0" simplePos="0" relativeHeight="251586048" behindDoc="1" locked="0" layoutInCell="1" allowOverlap="1" wp14:anchorId="18FFCFED" wp14:editId="036BC737">
          <wp:simplePos x="0" y="0"/>
          <wp:positionH relativeFrom="page">
            <wp:posOffset>4209998</wp:posOffset>
          </wp:positionH>
          <wp:positionV relativeFrom="page">
            <wp:posOffset>400377</wp:posOffset>
          </wp:positionV>
          <wp:extent cx="2343471" cy="353613"/>
          <wp:effectExtent l="0" t="0" r="0" b="0"/>
          <wp:wrapNone/>
          <wp:docPr id="2141058314" name="Obrázek 214105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0BB2E" w14:textId="4FC00849"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74112" behindDoc="1" locked="0" layoutInCell="1" allowOverlap="1" wp14:anchorId="15BBEA31" wp14:editId="7D30AF3F">
              <wp:simplePos x="0" y="0"/>
              <wp:positionH relativeFrom="page">
                <wp:posOffset>883285</wp:posOffset>
              </wp:positionH>
              <wp:positionV relativeFrom="page">
                <wp:posOffset>461010</wp:posOffset>
              </wp:positionV>
              <wp:extent cx="2416810" cy="307340"/>
              <wp:effectExtent l="0" t="0" r="0" b="0"/>
              <wp:wrapNone/>
              <wp:docPr id="1480438787"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307340"/>
                      </a:xfrm>
                      <a:prstGeom prst="rect">
                        <a:avLst/>
                      </a:prstGeom>
                      <a:noFill/>
                      <a:ln>
                        <a:noFill/>
                      </a:ln>
                    </wps:spPr>
                    <wps:txbx>
                      <w:txbxContent>
                        <w:p w14:paraId="6E4E658E" w14:textId="77777777" w:rsidR="00414579" w:rsidRDefault="00414579">
                          <w:pPr>
                            <w:spacing w:line="223" w:lineRule="exact"/>
                            <w:ind w:left="20"/>
                            <w:rPr>
                              <w:i/>
                              <w:sz w:val="20"/>
                            </w:rPr>
                          </w:pPr>
                          <w:r>
                            <w:rPr>
                              <w:i/>
                              <w:sz w:val="20"/>
                            </w:rPr>
                            <w:t>Místní akční plán rozvoje vzdělávání III Praha 1</w:t>
                          </w:r>
                        </w:p>
                        <w:p w14:paraId="509AED66" w14:textId="77777777" w:rsidR="00414579" w:rsidRDefault="00414579">
                          <w:pPr>
                            <w:ind w:left="20"/>
                            <w:rPr>
                              <w:b/>
                              <w:sz w:val="20"/>
                            </w:rPr>
                          </w:pPr>
                          <w:r>
                            <w:rPr>
                              <w:b/>
                              <w:sz w:val="20"/>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BBEA31" id="_x0000_t202" coordsize="21600,21600" o:spt="202" path="m,l,21600r21600,l21600,xe">
              <v:stroke joinstyle="miter"/>
              <v:path gradientshapeok="t" o:connecttype="rect"/>
            </v:shapetype>
            <v:shape id="Textové pole 56" o:spid="_x0000_s1271" type="#_x0000_t202" style="position:absolute;margin-left:69.55pt;margin-top:36.3pt;width:190.3pt;height:24.2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" filled="f" stroked="f">
              <v:textbox inset="0,0,0,0">
                <w:txbxContent>
                  <w:p w14:paraId="6E4E658E" w14:textId="77777777" w:rsidR="00414579" w:rsidRDefault="00414579">
                    <w:pPr>
                      <w:spacing w:line="223" w:lineRule="exact"/>
                      <w:ind w:left="20"/>
                      <w:rPr>
                        <w:i/>
                        <w:sz w:val="20"/>
                      </w:rPr>
                    </w:pPr>
                    <w:r>
                      <w:rPr>
                        <w:i/>
                        <w:sz w:val="20"/>
                      </w:rPr>
                      <w:t>Místní akční plán rozvoje vzdělávání III Praha 1</w:t>
                    </w:r>
                  </w:p>
                  <w:p w14:paraId="509AED66" w14:textId="77777777" w:rsidR="00414579" w:rsidRDefault="00414579">
                    <w:pPr>
                      <w:ind w:left="20"/>
                      <w:rPr>
                        <w:b/>
                        <w:sz w:val="20"/>
                      </w:rPr>
                    </w:pPr>
                    <w:r>
                      <w:rPr>
                        <w:b/>
                        <w:sz w:val="20"/>
                      </w:rPr>
                      <w:t>MAP Praha 1</w:t>
                    </w:r>
                  </w:p>
                </w:txbxContent>
              </v:textbox>
              <w10:wrap anchorx="page" anchory="page"/>
            </v:shape>
          </w:pict>
        </mc:Fallback>
      </mc:AlternateContent>
    </w:r>
    <w:r w:rsidR="00414579">
      <w:rPr>
        <w:noProof/>
        <w:lang w:bidi="ar-SA"/>
      </w:rPr>
      <w:drawing>
        <wp:anchor distT="0" distB="0" distL="0" distR="0" simplePos="0" relativeHeight="251717120" behindDoc="1" locked="0" layoutInCell="1" allowOverlap="1" wp14:anchorId="65141BF6" wp14:editId="4C11EAE2">
          <wp:simplePos x="0" y="0"/>
          <wp:positionH relativeFrom="page">
            <wp:posOffset>4209998</wp:posOffset>
          </wp:positionH>
          <wp:positionV relativeFrom="page">
            <wp:posOffset>400377</wp:posOffset>
          </wp:positionV>
          <wp:extent cx="2343471" cy="353613"/>
          <wp:effectExtent l="0" t="0" r="0" b="0"/>
          <wp:wrapNone/>
          <wp:docPr id="205701927" name="Obrázek 20570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20BA9" w14:textId="1C0D29DE" w:rsidR="00414579" w:rsidRDefault="002E77DD" w:rsidP="00F72912">
    <w:pPr>
      <w:pStyle w:val="Zkladntext"/>
      <w:rPr>
        <w:sz w:val="20"/>
      </w:rPr>
    </w:pPr>
    <w:r>
      <w:rPr>
        <w:noProof/>
        <w:lang w:bidi="ar-SA"/>
      </w:rPr>
      <mc:AlternateContent>
        <mc:Choice Requires="wps">
          <w:drawing>
            <wp:anchor distT="0" distB="0" distL="114300" distR="114300" simplePos="0" relativeHeight="251621888" behindDoc="1" locked="0" layoutInCell="1" allowOverlap="1" wp14:anchorId="34F42389" wp14:editId="40912A36">
              <wp:simplePos x="0" y="0"/>
              <wp:positionH relativeFrom="page">
                <wp:posOffset>706755</wp:posOffset>
              </wp:positionH>
              <wp:positionV relativeFrom="page">
                <wp:posOffset>284480</wp:posOffset>
              </wp:positionV>
              <wp:extent cx="3088005" cy="411480"/>
              <wp:effectExtent l="0" t="0" r="0" b="0"/>
              <wp:wrapNone/>
              <wp:docPr id="603927800" name="Textové pol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411480"/>
                      </a:xfrm>
                      <a:prstGeom prst="rect">
                        <a:avLst/>
                      </a:prstGeom>
                      <a:noFill/>
                      <a:ln>
                        <a:noFill/>
                      </a:ln>
                    </wps:spPr>
                    <wps:txbx>
                      <w:txbxContent>
                        <w:p w14:paraId="0F0C0192" w14:textId="77777777" w:rsidR="00414579" w:rsidRDefault="00414579" w:rsidP="00F72912">
                          <w:pPr>
                            <w:spacing w:line="245" w:lineRule="exact"/>
                            <w:ind w:left="20"/>
                            <w:rPr>
                              <w:i/>
                            </w:rPr>
                          </w:pPr>
                          <w:r>
                            <w:rPr>
                              <w:i/>
                            </w:rPr>
                            <w:t>Místní akční plán rozvoje vzdělávání III – MČ Praha 1</w:t>
                          </w:r>
                        </w:p>
                        <w:p w14:paraId="5AA4FF9A" w14:textId="77777777" w:rsidR="00414579" w:rsidRDefault="00414579" w:rsidP="00F72912">
                          <w:pPr>
                            <w:spacing w:before="118"/>
                            <w:ind w:left="20"/>
                            <w:rPr>
                              <w:b/>
                            </w:rPr>
                          </w:pPr>
                          <w:r>
                            <w:rPr>
                              <w:b/>
                            </w:rPr>
                            <w:t>Úvod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F42389" id="_x0000_t202" coordsize="21600,21600" o:spt="202" path="m,l,21600r21600,l21600,xe">
              <v:stroke joinstyle="miter"/>
              <v:path gradientshapeok="t" o:connecttype="rect"/>
            </v:shapetype>
            <v:shape id="Textové pole 83" o:spid="_x0000_s1244" type="#_x0000_t202" style="position:absolute;margin-left:55.65pt;margin-top:22.4pt;width:243.15pt;height:3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" filled="f" stroked="f">
              <v:textbox inset="0,0,0,0">
                <w:txbxContent>
                  <w:p w14:paraId="0F0C0192" w14:textId="77777777" w:rsidR="00414579" w:rsidRDefault="00414579" w:rsidP="00F72912">
                    <w:pPr>
                      <w:spacing w:line="245" w:lineRule="exact"/>
                      <w:ind w:left="20"/>
                      <w:rPr>
                        <w:i/>
                      </w:rPr>
                    </w:pPr>
                    <w:r>
                      <w:rPr>
                        <w:i/>
                      </w:rPr>
                      <w:t>Místní akční plán rozvoje vzdělávání III – MČ Praha 1</w:t>
                    </w:r>
                  </w:p>
                  <w:p w14:paraId="5AA4FF9A" w14:textId="77777777" w:rsidR="00414579" w:rsidRDefault="00414579" w:rsidP="00F72912">
                    <w:pPr>
                      <w:spacing w:before="118"/>
                      <w:ind w:left="20"/>
                      <w:rPr>
                        <w:b/>
                      </w:rPr>
                    </w:pPr>
                    <w:r>
                      <w:rPr>
                        <w:b/>
                      </w:rPr>
                      <w:t>Úvod MAP Praha 1</w:t>
                    </w:r>
                  </w:p>
                </w:txbxContent>
              </v:textbox>
              <w10:wrap anchorx="page" anchory="page"/>
            </v:shape>
          </w:pict>
        </mc:Fallback>
      </mc:AlternateContent>
    </w:r>
    <w:r w:rsidR="00414579">
      <w:rPr>
        <w:noProof/>
        <w:lang w:bidi="ar-SA"/>
      </w:rPr>
      <w:drawing>
        <wp:anchor distT="0" distB="0" distL="0" distR="0" simplePos="0" relativeHeight="251593216" behindDoc="1" locked="0" layoutInCell="1" allowOverlap="1" wp14:anchorId="15040880" wp14:editId="169AF351">
          <wp:simplePos x="0" y="0"/>
          <wp:positionH relativeFrom="page">
            <wp:posOffset>4041441</wp:posOffset>
          </wp:positionH>
          <wp:positionV relativeFrom="page">
            <wp:posOffset>335207</wp:posOffset>
          </wp:positionV>
          <wp:extent cx="2729244" cy="411005"/>
          <wp:effectExtent l="0" t="0" r="0" b="0"/>
          <wp:wrapNone/>
          <wp:docPr id="830229142" name="Obrázek 83022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3FD62D82" w14:textId="77777777" w:rsidR="00414579" w:rsidRDefault="00414579" w:rsidP="00F72912">
    <w:pPr>
      <w:pStyle w:val="Zhlav"/>
    </w:pPr>
  </w:p>
  <w:p w14:paraId="169CA946" w14:textId="77777777" w:rsidR="00414579" w:rsidRPr="00F72912" w:rsidRDefault="00414579" w:rsidP="00F72912">
    <w:pPr>
      <w:pStyle w:val="Zhlav"/>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DE6EC" w14:textId="40707B00"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7689D5CB" wp14:editId="29B283A1">
              <wp:simplePos x="0" y="0"/>
              <wp:positionH relativeFrom="page">
                <wp:posOffset>883285</wp:posOffset>
              </wp:positionH>
              <wp:positionV relativeFrom="page">
                <wp:posOffset>461010</wp:posOffset>
              </wp:positionV>
              <wp:extent cx="2881630" cy="307340"/>
              <wp:effectExtent l="0" t="0" r="0" b="0"/>
              <wp:wrapNone/>
              <wp:docPr id="401281440" name="Textové pol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307340"/>
                      </a:xfrm>
                      <a:prstGeom prst="rect">
                        <a:avLst/>
                      </a:prstGeom>
                      <a:noFill/>
                      <a:ln>
                        <a:noFill/>
                      </a:ln>
                    </wps:spPr>
                    <wps:txbx>
                      <w:txbxContent>
                        <w:p w14:paraId="298CE71E" w14:textId="77777777" w:rsidR="00414579" w:rsidRDefault="00414579">
                          <w:pPr>
                            <w:spacing w:line="223" w:lineRule="exact"/>
                            <w:ind w:left="20"/>
                            <w:rPr>
                              <w:i/>
                              <w:sz w:val="20"/>
                            </w:rPr>
                          </w:pPr>
                          <w:r>
                            <w:rPr>
                              <w:i/>
                              <w:sz w:val="20"/>
                            </w:rPr>
                            <w:t>Místní akční plán rozvoje vzdělávání III – MČ Praha 1</w:t>
                          </w:r>
                        </w:p>
                        <w:p w14:paraId="1D8B3CD9" w14:textId="77777777" w:rsidR="00414579" w:rsidRDefault="00414579">
                          <w:pPr>
                            <w:ind w:left="20"/>
                            <w:rPr>
                              <w:b/>
                              <w:sz w:val="20"/>
                            </w:rPr>
                          </w:pPr>
                          <w:r>
                            <w:rPr>
                              <w:b/>
                              <w:sz w:val="20"/>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89D5CB" id="_x0000_t202" coordsize="21600,21600" o:spt="202" path="m,l,21600r21600,l21600,xe">
              <v:stroke joinstyle="miter"/>
              <v:path gradientshapeok="t" o:connecttype="rect"/>
            </v:shapetype>
            <v:shape id="Textové pole 52" o:spid="_x0000_s1275" type="#_x0000_t202" style="position:absolute;margin-left:69.55pt;margin-top:36.3pt;width:226.9pt;height:24.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" filled="f" stroked="f">
              <v:textbox inset="0,0,0,0">
                <w:txbxContent>
                  <w:p w14:paraId="298CE71E" w14:textId="77777777" w:rsidR="00414579" w:rsidRDefault="00414579">
                    <w:pPr>
                      <w:spacing w:line="223" w:lineRule="exact"/>
                      <w:ind w:left="20"/>
                      <w:rPr>
                        <w:i/>
                        <w:sz w:val="20"/>
                      </w:rPr>
                    </w:pPr>
                    <w:r>
                      <w:rPr>
                        <w:i/>
                        <w:sz w:val="20"/>
                      </w:rPr>
                      <w:t>Místní akční plán rozvoje vzdělávání III – MČ Praha 1</w:t>
                    </w:r>
                  </w:p>
                  <w:p w14:paraId="1D8B3CD9" w14:textId="77777777" w:rsidR="00414579" w:rsidRDefault="00414579">
                    <w:pPr>
                      <w:ind w:left="20"/>
                      <w:rPr>
                        <w:b/>
                        <w:sz w:val="20"/>
                      </w:rPr>
                    </w:pPr>
                    <w:r>
                      <w:rPr>
                        <w:b/>
                        <w:sz w:val="20"/>
                      </w:rPr>
                      <w:t>MAP Praha 1</w:t>
                    </w:r>
                  </w:p>
                </w:txbxContent>
              </v:textbox>
              <w10:wrap anchorx="page" anchory="page"/>
            </v:shape>
          </w:pict>
        </mc:Fallback>
      </mc:AlternateContent>
    </w:r>
    <w:r w:rsidR="00414579">
      <w:rPr>
        <w:noProof/>
        <w:lang w:bidi="ar-SA"/>
      </w:rPr>
      <w:drawing>
        <wp:anchor distT="0" distB="0" distL="0" distR="0" simplePos="0" relativeHeight="251595264" behindDoc="1" locked="0" layoutInCell="1" allowOverlap="1" wp14:anchorId="20DBCE27" wp14:editId="185EB22F">
          <wp:simplePos x="0" y="0"/>
          <wp:positionH relativeFrom="page">
            <wp:posOffset>4209998</wp:posOffset>
          </wp:positionH>
          <wp:positionV relativeFrom="page">
            <wp:posOffset>400377</wp:posOffset>
          </wp:positionV>
          <wp:extent cx="2343471" cy="353613"/>
          <wp:effectExtent l="0" t="0" r="0" b="0"/>
          <wp:wrapNone/>
          <wp:docPr id="2129996561" name="Obrázek 212999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52613" w14:textId="1CFA0AC8"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83328" behindDoc="1" locked="0" layoutInCell="1" allowOverlap="1" wp14:anchorId="3D4E9A9D" wp14:editId="2A91230A">
              <wp:simplePos x="0" y="0"/>
              <wp:positionH relativeFrom="page">
                <wp:posOffset>883285</wp:posOffset>
              </wp:positionH>
              <wp:positionV relativeFrom="page">
                <wp:posOffset>461010</wp:posOffset>
              </wp:positionV>
              <wp:extent cx="2416810" cy="307340"/>
              <wp:effectExtent l="0" t="0" r="0" b="0"/>
              <wp:wrapNone/>
              <wp:docPr id="102" name="Textové pol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307340"/>
                      </a:xfrm>
                      <a:prstGeom prst="rect">
                        <a:avLst/>
                      </a:prstGeom>
                      <a:noFill/>
                      <a:ln>
                        <a:noFill/>
                      </a:ln>
                    </wps:spPr>
                    <wps:txbx>
                      <w:txbxContent>
                        <w:p w14:paraId="739A4C96" w14:textId="77777777" w:rsidR="00414579" w:rsidRDefault="00414579">
                          <w:pPr>
                            <w:spacing w:line="223" w:lineRule="exact"/>
                            <w:ind w:left="20"/>
                            <w:rPr>
                              <w:i/>
                              <w:sz w:val="20"/>
                            </w:rPr>
                          </w:pPr>
                          <w:r>
                            <w:rPr>
                              <w:i/>
                              <w:sz w:val="20"/>
                            </w:rPr>
                            <w:t>Místní akční plán rozvoje vzdělávání III Praha 1</w:t>
                          </w:r>
                        </w:p>
                        <w:p w14:paraId="017917AC" w14:textId="77777777" w:rsidR="00414579" w:rsidRDefault="00414579">
                          <w:pPr>
                            <w:ind w:left="20"/>
                            <w:rPr>
                              <w:b/>
                              <w:sz w:val="20"/>
                            </w:rPr>
                          </w:pPr>
                          <w:r>
                            <w:rPr>
                              <w:b/>
                              <w:sz w:val="20"/>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4E9A9D" id="_x0000_t202" coordsize="21600,21600" o:spt="202" path="m,l,21600r21600,l21600,xe">
              <v:stroke joinstyle="miter"/>
              <v:path gradientshapeok="t" o:connecttype="rect"/>
            </v:shapetype>
            <v:shape id="Textové pole 50" o:spid="_x0000_s1277" type="#_x0000_t202" style="position:absolute;margin-left:69.55pt;margin-top:36.3pt;width:190.3pt;height:24.2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r82wEAAJkDAAAOAAAAZHJzL2Uyb0RvYy54bWysU9tu2zAMfR+wfxD0vjhOu64w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" filled="f" stroked="f">
              <v:textbox inset="0,0,0,0">
                <w:txbxContent>
                  <w:p w14:paraId="739A4C96" w14:textId="77777777" w:rsidR="00414579" w:rsidRDefault="00414579">
                    <w:pPr>
                      <w:spacing w:line="223" w:lineRule="exact"/>
                      <w:ind w:left="20"/>
                      <w:rPr>
                        <w:i/>
                        <w:sz w:val="20"/>
                      </w:rPr>
                    </w:pPr>
                    <w:r>
                      <w:rPr>
                        <w:i/>
                        <w:sz w:val="20"/>
                      </w:rPr>
                      <w:t>Místní akční plán rozvoje vzdělávání III Praha 1</w:t>
                    </w:r>
                  </w:p>
                  <w:p w14:paraId="017917AC" w14:textId="77777777" w:rsidR="00414579" w:rsidRDefault="00414579">
                    <w:pPr>
                      <w:ind w:left="20"/>
                      <w:rPr>
                        <w:b/>
                        <w:sz w:val="20"/>
                      </w:rPr>
                    </w:pPr>
                    <w:r>
                      <w:rPr>
                        <w:b/>
                        <w:sz w:val="20"/>
                      </w:rPr>
                      <w:t>MAP Praha 1</w:t>
                    </w:r>
                  </w:p>
                </w:txbxContent>
              </v:textbox>
              <w10:wrap anchorx="page" anchory="page"/>
            </v:shape>
          </w:pict>
        </mc:Fallback>
      </mc:AlternateContent>
    </w:r>
    <w:r w:rsidR="00414579">
      <w:rPr>
        <w:noProof/>
        <w:lang w:bidi="ar-SA"/>
      </w:rPr>
      <w:drawing>
        <wp:anchor distT="0" distB="0" distL="0" distR="0" simplePos="0" relativeHeight="251734528" behindDoc="1" locked="0" layoutInCell="1" allowOverlap="1" wp14:anchorId="0B8E4AB6" wp14:editId="06F33E00">
          <wp:simplePos x="0" y="0"/>
          <wp:positionH relativeFrom="page">
            <wp:posOffset>4209998</wp:posOffset>
          </wp:positionH>
          <wp:positionV relativeFrom="page">
            <wp:posOffset>400377</wp:posOffset>
          </wp:positionV>
          <wp:extent cx="2343471" cy="353613"/>
          <wp:effectExtent l="0" t="0" r="0" b="0"/>
          <wp:wrapNone/>
          <wp:docPr id="1262464722" name="Obrázek 126246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AFD10" w14:textId="780D50F0"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84352" behindDoc="1" locked="0" layoutInCell="1" allowOverlap="1" wp14:anchorId="75B0B193" wp14:editId="5A1523DA">
              <wp:simplePos x="0" y="0"/>
              <wp:positionH relativeFrom="page">
                <wp:posOffset>883285</wp:posOffset>
              </wp:positionH>
              <wp:positionV relativeFrom="page">
                <wp:posOffset>461010</wp:posOffset>
              </wp:positionV>
              <wp:extent cx="2448560" cy="307340"/>
              <wp:effectExtent l="0" t="0" r="0" b="0"/>
              <wp:wrapNone/>
              <wp:docPr id="104" name="Textové pol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07340"/>
                      </a:xfrm>
                      <a:prstGeom prst="rect">
                        <a:avLst/>
                      </a:prstGeom>
                      <a:noFill/>
                      <a:ln>
                        <a:noFill/>
                      </a:ln>
                    </wps:spPr>
                    <wps:txbx>
                      <w:txbxContent>
                        <w:p w14:paraId="4375A000" w14:textId="77777777" w:rsidR="00414579" w:rsidRDefault="00414579">
                          <w:pPr>
                            <w:spacing w:line="223" w:lineRule="exact"/>
                            <w:ind w:left="20"/>
                            <w:rPr>
                              <w:i/>
                              <w:sz w:val="20"/>
                            </w:rPr>
                          </w:pPr>
                          <w:r>
                            <w:rPr>
                              <w:i/>
                              <w:sz w:val="20"/>
                            </w:rPr>
                            <w:t>Místní akční plán rozvoje vzdělávání III Praha 1</w:t>
                          </w:r>
                        </w:p>
                        <w:p w14:paraId="128803BC" w14:textId="77777777" w:rsidR="00414579" w:rsidRDefault="00414579">
                          <w:pPr>
                            <w:ind w:left="20"/>
                            <w:rPr>
                              <w:b/>
                              <w:sz w:val="20"/>
                            </w:rPr>
                          </w:pPr>
                          <w:r>
                            <w:rPr>
                              <w:b/>
                              <w:sz w:val="20"/>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B0B193" id="_x0000_t202" coordsize="21600,21600" o:spt="202" path="m,l,21600r21600,l21600,xe">
              <v:stroke joinstyle="miter"/>
              <v:path gradientshapeok="t" o:connecttype="rect"/>
            </v:shapetype>
            <v:shape id="Textové pole 49" o:spid="_x0000_s1279" type="#_x0000_t202" style="position:absolute;margin-left:69.55pt;margin-top:36.3pt;width:192.8pt;height:24.2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" filled="f" stroked="f">
              <v:textbox inset="0,0,0,0">
                <w:txbxContent>
                  <w:p w14:paraId="4375A000" w14:textId="77777777" w:rsidR="00414579" w:rsidRDefault="00414579">
                    <w:pPr>
                      <w:spacing w:line="223" w:lineRule="exact"/>
                      <w:ind w:left="20"/>
                      <w:rPr>
                        <w:i/>
                        <w:sz w:val="20"/>
                      </w:rPr>
                    </w:pPr>
                    <w:r>
                      <w:rPr>
                        <w:i/>
                        <w:sz w:val="20"/>
                      </w:rPr>
                      <w:t>Místní akční plán rozvoje vzdělávání III Praha 1</w:t>
                    </w:r>
                  </w:p>
                  <w:p w14:paraId="128803BC" w14:textId="77777777" w:rsidR="00414579" w:rsidRDefault="00414579">
                    <w:pPr>
                      <w:ind w:left="20"/>
                      <w:rPr>
                        <w:b/>
                        <w:sz w:val="20"/>
                      </w:rPr>
                    </w:pPr>
                    <w:r>
                      <w:rPr>
                        <w:b/>
                        <w:sz w:val="20"/>
                      </w:rPr>
                      <w:t>Strategický rámec MAP Praha 1</w:t>
                    </w:r>
                  </w:p>
                </w:txbxContent>
              </v:textbox>
              <w10:wrap anchorx="page" anchory="page"/>
            </v:shape>
          </w:pict>
        </mc:Fallback>
      </mc:AlternateContent>
    </w:r>
    <w:r w:rsidR="00414579">
      <w:rPr>
        <w:noProof/>
        <w:lang w:bidi="ar-SA"/>
      </w:rPr>
      <w:drawing>
        <wp:anchor distT="0" distB="0" distL="0" distR="0" simplePos="0" relativeHeight="251735552" behindDoc="1" locked="0" layoutInCell="1" allowOverlap="1" wp14:anchorId="16994F4A" wp14:editId="3C9E4C82">
          <wp:simplePos x="0" y="0"/>
          <wp:positionH relativeFrom="page">
            <wp:posOffset>4209998</wp:posOffset>
          </wp:positionH>
          <wp:positionV relativeFrom="page">
            <wp:posOffset>400377</wp:posOffset>
          </wp:positionV>
          <wp:extent cx="2343471" cy="353613"/>
          <wp:effectExtent l="0" t="0" r="0" b="0"/>
          <wp:wrapNone/>
          <wp:docPr id="1978805722" name="Obrázek 197880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96CB4" w14:textId="60BA250B" w:rsidR="00414579" w:rsidRDefault="002E77DD" w:rsidP="007F0963">
    <w:pPr>
      <w:pStyle w:val="Zkladntext"/>
      <w:rPr>
        <w:sz w:val="20"/>
      </w:rPr>
    </w:pPr>
    <w:r>
      <w:rPr>
        <w:noProof/>
        <w:lang w:bidi="ar-SA"/>
      </w:rPr>
      <mc:AlternateContent>
        <mc:Choice Requires="wps">
          <w:drawing>
            <wp:anchor distT="0" distB="0" distL="114300" distR="114300" simplePos="0" relativeHeight="251676160" behindDoc="1" locked="0" layoutInCell="1" allowOverlap="1" wp14:anchorId="58CC0B56" wp14:editId="4F8C9EEF">
              <wp:simplePos x="0" y="0"/>
              <wp:positionH relativeFrom="page">
                <wp:posOffset>706755</wp:posOffset>
              </wp:positionH>
              <wp:positionV relativeFrom="page">
                <wp:posOffset>284480</wp:posOffset>
              </wp:positionV>
              <wp:extent cx="2831465" cy="411480"/>
              <wp:effectExtent l="0" t="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411480"/>
                      </a:xfrm>
                      <a:prstGeom prst="rect">
                        <a:avLst/>
                      </a:prstGeom>
                      <a:noFill/>
                      <a:ln>
                        <a:noFill/>
                      </a:ln>
                    </wps:spPr>
                    <wps:txbx>
                      <w:txbxContent>
                        <w:p w14:paraId="3CC30B40" w14:textId="77777777" w:rsidR="00414579" w:rsidRDefault="00414579">
                          <w:pPr>
                            <w:spacing w:line="245" w:lineRule="exact"/>
                            <w:ind w:left="20"/>
                            <w:rPr>
                              <w:i/>
                            </w:rPr>
                          </w:pPr>
                          <w:r>
                            <w:rPr>
                              <w:i/>
                            </w:rPr>
                            <w:t>Místní akční plán rozvoje vzdělávání III Praha 1</w:t>
                          </w:r>
                        </w:p>
                        <w:p w14:paraId="21936F91" w14:textId="77777777" w:rsidR="00414579" w:rsidRDefault="00414579">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CC0B56" id="_x0000_t202" coordsize="21600,21600" o:spt="202" path="m,l,21600r21600,l21600,xe">
              <v:stroke joinstyle="miter"/>
              <v:path gradientshapeok="t" o:connecttype="rect"/>
            </v:shapetype>
            <v:shape id="Text Box 16" o:spid="_x0000_s1280" type="#_x0000_t202" style="position:absolute;margin-left:55.65pt;margin-top:22.4pt;width:222.95pt;height:32.4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" filled="f" stroked="f">
              <v:textbox inset="0,0,0,0">
                <w:txbxContent>
                  <w:p w14:paraId="3CC30B40" w14:textId="77777777" w:rsidR="00414579" w:rsidRDefault="00414579">
                    <w:pPr>
                      <w:spacing w:line="245" w:lineRule="exact"/>
                      <w:ind w:left="20"/>
                      <w:rPr>
                        <w:i/>
                      </w:rPr>
                    </w:pPr>
                    <w:r>
                      <w:rPr>
                        <w:i/>
                      </w:rPr>
                      <w:t>Místní akční plán rozvoje vzdělávání III Praha 1</w:t>
                    </w:r>
                  </w:p>
                  <w:p w14:paraId="21936F91" w14:textId="77777777" w:rsidR="00414579" w:rsidRDefault="00414579">
                    <w:pPr>
                      <w:spacing w:before="118"/>
                      <w:ind w:left="20"/>
                      <w:rPr>
                        <w:b/>
                      </w:rPr>
                    </w:pPr>
                    <w:r>
                      <w:rPr>
                        <w:b/>
                      </w:rPr>
                      <w:t>Strategický rámec MAP Praha 1</w:t>
                    </w:r>
                  </w:p>
                </w:txbxContent>
              </v:textbox>
              <w10:wrap anchorx="page" anchory="page"/>
            </v:shape>
          </w:pict>
        </mc:Fallback>
      </mc:AlternateContent>
    </w:r>
    <w:r w:rsidR="00414579">
      <w:rPr>
        <w:noProof/>
        <w:lang w:bidi="ar-SA"/>
      </w:rPr>
      <w:drawing>
        <wp:anchor distT="0" distB="0" distL="0" distR="0" simplePos="0" relativeHeight="251720192" behindDoc="1" locked="0" layoutInCell="1" allowOverlap="1" wp14:anchorId="26DBBC3C" wp14:editId="49149D58">
          <wp:simplePos x="0" y="0"/>
          <wp:positionH relativeFrom="page">
            <wp:posOffset>4041441</wp:posOffset>
          </wp:positionH>
          <wp:positionV relativeFrom="page">
            <wp:posOffset>335207</wp:posOffset>
          </wp:positionV>
          <wp:extent cx="2729244" cy="411005"/>
          <wp:effectExtent l="0" t="0" r="0" b="0"/>
          <wp:wrapNone/>
          <wp:docPr id="1676085268" name="Obrázek 167608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55B7B" w14:textId="77777777" w:rsidR="00414579" w:rsidRDefault="00414579" w:rsidP="007F0963">
    <w:pPr>
      <w:pStyle w:val="Zkladntex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25F27" w14:textId="0507ACBA" w:rsidR="00414579" w:rsidRDefault="002E77DD" w:rsidP="007F0963">
    <w:pPr>
      <w:pStyle w:val="Zkladntext"/>
      <w:rPr>
        <w:sz w:val="20"/>
      </w:rPr>
    </w:pPr>
    <w:r>
      <w:rPr>
        <w:noProof/>
        <w:lang w:bidi="ar-SA"/>
      </w:rPr>
      <mc:AlternateContent>
        <mc:Choice Requires="wps">
          <w:drawing>
            <wp:anchor distT="0" distB="0" distL="114300" distR="114300" simplePos="0" relativeHeight="251677184" behindDoc="1" locked="0" layoutInCell="1" allowOverlap="1" wp14:anchorId="70FB0642" wp14:editId="4BC5F9A9">
              <wp:simplePos x="0" y="0"/>
              <wp:positionH relativeFrom="page">
                <wp:posOffset>946150</wp:posOffset>
              </wp:positionH>
              <wp:positionV relativeFrom="page">
                <wp:posOffset>286385</wp:posOffset>
              </wp:positionV>
              <wp:extent cx="2787650" cy="411480"/>
              <wp:effectExtent l="0" t="0" r="0" b="0"/>
              <wp:wrapNone/>
              <wp:docPr id="12062867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411480"/>
                      </a:xfrm>
                      <a:prstGeom prst="rect">
                        <a:avLst/>
                      </a:prstGeom>
                      <a:noFill/>
                      <a:ln>
                        <a:noFill/>
                      </a:ln>
                    </wps:spPr>
                    <wps:txbx>
                      <w:txbxContent>
                        <w:p w14:paraId="63C62EE4" w14:textId="77777777" w:rsidR="00414579" w:rsidRDefault="00414579">
                          <w:pPr>
                            <w:spacing w:line="245" w:lineRule="exact"/>
                            <w:ind w:left="20"/>
                            <w:rPr>
                              <w:i/>
                            </w:rPr>
                          </w:pPr>
                          <w:r>
                            <w:rPr>
                              <w:i/>
                            </w:rPr>
                            <w:t>Místní akční plán rozvoje vzdělávání III Praha 1</w:t>
                          </w:r>
                        </w:p>
                        <w:p w14:paraId="4501C9F4" w14:textId="77777777" w:rsidR="00414579" w:rsidRDefault="00414579">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FB0642" id="_x0000_t202" coordsize="21600,21600" o:spt="202" path="m,l,21600r21600,l21600,xe">
              <v:stroke joinstyle="miter"/>
              <v:path gradientshapeok="t" o:connecttype="rect"/>
            </v:shapetype>
            <v:shape id="Text Box 12" o:spid="_x0000_s1282" type="#_x0000_t202" style="position:absolute;margin-left:74.5pt;margin-top:22.55pt;width:219.5pt;height:32.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" filled="f" stroked="f">
              <v:textbox inset="0,0,0,0">
                <w:txbxContent>
                  <w:p w14:paraId="63C62EE4" w14:textId="77777777" w:rsidR="00414579" w:rsidRDefault="00414579">
                    <w:pPr>
                      <w:spacing w:line="245" w:lineRule="exact"/>
                      <w:ind w:left="20"/>
                      <w:rPr>
                        <w:i/>
                      </w:rPr>
                    </w:pPr>
                    <w:r>
                      <w:rPr>
                        <w:i/>
                      </w:rPr>
                      <w:t>Místní akční plán rozvoje vzdělávání III Praha 1</w:t>
                    </w:r>
                  </w:p>
                  <w:p w14:paraId="4501C9F4" w14:textId="77777777" w:rsidR="00414579" w:rsidRDefault="00414579">
                    <w:pPr>
                      <w:spacing w:before="118"/>
                      <w:ind w:left="20"/>
                      <w:rPr>
                        <w:b/>
                      </w:rPr>
                    </w:pPr>
                    <w:r>
                      <w:rPr>
                        <w:b/>
                      </w:rPr>
                      <w:t>Strategický rámec MAP Praha 1</w:t>
                    </w:r>
                  </w:p>
                </w:txbxContent>
              </v:textbox>
              <w10:wrap anchorx="page" anchory="page"/>
            </v:shape>
          </w:pict>
        </mc:Fallback>
      </mc:AlternateContent>
    </w:r>
    <w:r w:rsidR="00414579">
      <w:rPr>
        <w:noProof/>
        <w:lang w:bidi="ar-SA"/>
      </w:rPr>
      <w:drawing>
        <wp:anchor distT="0" distB="0" distL="0" distR="0" simplePos="0" relativeHeight="251721216" behindDoc="1" locked="0" layoutInCell="1" allowOverlap="1" wp14:anchorId="692BF69A" wp14:editId="36E51BA6">
          <wp:simplePos x="0" y="0"/>
          <wp:positionH relativeFrom="page">
            <wp:posOffset>4041441</wp:posOffset>
          </wp:positionH>
          <wp:positionV relativeFrom="page">
            <wp:posOffset>335207</wp:posOffset>
          </wp:positionV>
          <wp:extent cx="2729244" cy="411005"/>
          <wp:effectExtent l="0" t="0" r="0" b="0"/>
          <wp:wrapNone/>
          <wp:docPr id="896282044" name="Obrázek 89628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1F4AA" w14:textId="657C9CA9" w:rsidR="00414579" w:rsidRDefault="002E77DD" w:rsidP="007F0963">
    <w:pPr>
      <w:pStyle w:val="Zkladntext"/>
      <w:rPr>
        <w:sz w:val="20"/>
      </w:rPr>
    </w:pPr>
    <w:r>
      <w:rPr>
        <w:noProof/>
        <w:lang w:bidi="ar-SA"/>
      </w:rPr>
      <mc:AlternateContent>
        <mc:Choice Requires="wps">
          <w:drawing>
            <wp:anchor distT="0" distB="0" distL="114300" distR="114300" simplePos="0" relativeHeight="251678208" behindDoc="1" locked="0" layoutInCell="1" allowOverlap="1" wp14:anchorId="63F77119" wp14:editId="5B83AC7A">
              <wp:simplePos x="0" y="0"/>
              <wp:positionH relativeFrom="page">
                <wp:posOffset>795020</wp:posOffset>
              </wp:positionH>
              <wp:positionV relativeFrom="page">
                <wp:posOffset>286385</wp:posOffset>
              </wp:positionV>
              <wp:extent cx="2695575" cy="411480"/>
              <wp:effectExtent l="0" t="0" r="0" b="0"/>
              <wp:wrapNone/>
              <wp:docPr id="16183626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11480"/>
                      </a:xfrm>
                      <a:prstGeom prst="rect">
                        <a:avLst/>
                      </a:prstGeom>
                      <a:noFill/>
                      <a:ln>
                        <a:noFill/>
                      </a:ln>
                    </wps:spPr>
                    <wps:txbx>
                      <w:txbxContent>
                        <w:p w14:paraId="47B1BDD5" w14:textId="77777777" w:rsidR="00414579" w:rsidRDefault="00414579">
                          <w:pPr>
                            <w:spacing w:line="245" w:lineRule="exact"/>
                            <w:ind w:left="20"/>
                            <w:rPr>
                              <w:i/>
                            </w:rPr>
                          </w:pPr>
                          <w:r>
                            <w:rPr>
                              <w:i/>
                            </w:rPr>
                            <w:t>Místní akční plán rozvoje vzdělávání III Praha 1</w:t>
                          </w:r>
                        </w:p>
                        <w:p w14:paraId="08CC6262" w14:textId="77777777" w:rsidR="00414579" w:rsidRDefault="00414579">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F77119" id="_x0000_t202" coordsize="21600,21600" o:spt="202" path="m,l,21600r21600,l21600,xe">
              <v:stroke joinstyle="miter"/>
              <v:path gradientshapeok="t" o:connecttype="rect"/>
            </v:shapetype>
            <v:shape id="Text Box 10" o:spid="_x0000_s1283" type="#_x0000_t202" style="position:absolute;margin-left:62.6pt;margin-top:22.55pt;width:212.25pt;height:32.4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" filled="f" stroked="f">
              <v:textbox inset="0,0,0,0">
                <w:txbxContent>
                  <w:p w14:paraId="47B1BDD5" w14:textId="77777777" w:rsidR="00414579" w:rsidRDefault="00414579">
                    <w:pPr>
                      <w:spacing w:line="245" w:lineRule="exact"/>
                      <w:ind w:left="20"/>
                      <w:rPr>
                        <w:i/>
                      </w:rPr>
                    </w:pPr>
                    <w:r>
                      <w:rPr>
                        <w:i/>
                      </w:rPr>
                      <w:t>Místní akční plán rozvoje vzdělávání III Praha 1</w:t>
                    </w:r>
                  </w:p>
                  <w:p w14:paraId="08CC6262" w14:textId="77777777" w:rsidR="00414579" w:rsidRDefault="00414579">
                    <w:pPr>
                      <w:spacing w:before="118"/>
                      <w:ind w:left="20"/>
                      <w:rPr>
                        <w:b/>
                      </w:rPr>
                    </w:pPr>
                    <w:r>
                      <w:rPr>
                        <w:b/>
                      </w:rPr>
                      <w:t>Strategický rámec MAP Praha 1</w:t>
                    </w:r>
                  </w:p>
                </w:txbxContent>
              </v:textbox>
              <w10:wrap anchorx="page" anchory="page"/>
            </v:shape>
          </w:pict>
        </mc:Fallback>
      </mc:AlternateContent>
    </w:r>
    <w:r w:rsidR="00414579">
      <w:rPr>
        <w:noProof/>
        <w:lang w:bidi="ar-SA"/>
      </w:rPr>
      <w:drawing>
        <wp:anchor distT="0" distB="0" distL="0" distR="0" simplePos="0" relativeHeight="251722240" behindDoc="1" locked="0" layoutInCell="1" allowOverlap="1" wp14:anchorId="26BAA5C6" wp14:editId="0E62919D">
          <wp:simplePos x="0" y="0"/>
          <wp:positionH relativeFrom="page">
            <wp:posOffset>4041441</wp:posOffset>
          </wp:positionH>
          <wp:positionV relativeFrom="page">
            <wp:posOffset>335207</wp:posOffset>
          </wp:positionV>
          <wp:extent cx="2729244" cy="411005"/>
          <wp:effectExtent l="0" t="0" r="0" b="0"/>
          <wp:wrapNone/>
          <wp:docPr id="1962198198" name="Obrázek 196219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8D579" w14:textId="1FE57BC2" w:rsidR="00414579" w:rsidRDefault="002E77DD" w:rsidP="007F0963">
    <w:pPr>
      <w:pStyle w:val="Zkladntext"/>
      <w:rPr>
        <w:sz w:val="20"/>
      </w:rPr>
    </w:pPr>
    <w:r>
      <w:rPr>
        <w:noProof/>
        <w:lang w:bidi="ar-SA"/>
      </w:rPr>
      <mc:AlternateContent>
        <mc:Choice Requires="wps">
          <w:drawing>
            <wp:anchor distT="0" distB="0" distL="114300" distR="114300" simplePos="0" relativeHeight="251680256" behindDoc="1" locked="0" layoutInCell="1" allowOverlap="1" wp14:anchorId="15673B64" wp14:editId="4B2D320A">
              <wp:simplePos x="0" y="0"/>
              <wp:positionH relativeFrom="page">
                <wp:posOffset>706755</wp:posOffset>
              </wp:positionH>
              <wp:positionV relativeFrom="page">
                <wp:posOffset>284480</wp:posOffset>
              </wp:positionV>
              <wp:extent cx="2743835" cy="411480"/>
              <wp:effectExtent l="0" t="0" r="0" b="0"/>
              <wp:wrapNone/>
              <wp:docPr id="16720414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411480"/>
                      </a:xfrm>
                      <a:prstGeom prst="rect">
                        <a:avLst/>
                      </a:prstGeom>
                      <a:noFill/>
                      <a:ln>
                        <a:noFill/>
                      </a:ln>
                    </wps:spPr>
                    <wps:txbx>
                      <w:txbxContent>
                        <w:p w14:paraId="7009141D" w14:textId="77777777" w:rsidR="00414579" w:rsidRDefault="00414579">
                          <w:pPr>
                            <w:spacing w:line="245" w:lineRule="exact"/>
                            <w:ind w:left="20"/>
                            <w:rPr>
                              <w:i/>
                            </w:rPr>
                          </w:pPr>
                          <w:r>
                            <w:rPr>
                              <w:i/>
                            </w:rPr>
                            <w:t>Místní akční plán rozvoje vzdělávání III Praha 1</w:t>
                          </w:r>
                        </w:p>
                        <w:p w14:paraId="2755A2A9" w14:textId="77777777" w:rsidR="00414579" w:rsidRDefault="00414579">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673B64" id="_x0000_t202" coordsize="21600,21600" o:spt="202" path="m,l,21600r21600,l21600,xe">
              <v:stroke joinstyle="miter"/>
              <v:path gradientshapeok="t" o:connecttype="rect"/>
            </v:shapetype>
            <v:shape id="Text Box 8" o:spid="_x0000_s1284" type="#_x0000_t202" style="position:absolute;margin-left:55.65pt;margin-top:22.4pt;width:216.05pt;height:32.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" filled="f" stroked="f">
              <v:textbox inset="0,0,0,0">
                <w:txbxContent>
                  <w:p w14:paraId="7009141D" w14:textId="77777777" w:rsidR="00414579" w:rsidRDefault="00414579">
                    <w:pPr>
                      <w:spacing w:line="245" w:lineRule="exact"/>
                      <w:ind w:left="20"/>
                      <w:rPr>
                        <w:i/>
                      </w:rPr>
                    </w:pPr>
                    <w:r>
                      <w:rPr>
                        <w:i/>
                      </w:rPr>
                      <w:t>Místní akční plán rozvoje vzdělávání III Praha 1</w:t>
                    </w:r>
                  </w:p>
                  <w:p w14:paraId="2755A2A9" w14:textId="77777777" w:rsidR="00414579" w:rsidRDefault="00414579">
                    <w:pPr>
                      <w:spacing w:before="118"/>
                      <w:ind w:left="20"/>
                      <w:rPr>
                        <w:b/>
                      </w:rPr>
                    </w:pPr>
                    <w:r>
                      <w:rPr>
                        <w:b/>
                      </w:rPr>
                      <w:t>Strategický rámec MAP Praha 1</w:t>
                    </w:r>
                  </w:p>
                </w:txbxContent>
              </v:textbox>
              <w10:wrap anchorx="page" anchory="page"/>
            </v:shape>
          </w:pict>
        </mc:Fallback>
      </mc:AlternateContent>
    </w:r>
    <w:r w:rsidR="00414579">
      <w:rPr>
        <w:noProof/>
        <w:lang w:bidi="ar-SA"/>
      </w:rPr>
      <w:drawing>
        <wp:anchor distT="0" distB="0" distL="0" distR="0" simplePos="0" relativeHeight="251723264" behindDoc="1" locked="0" layoutInCell="1" allowOverlap="1" wp14:anchorId="345E38CE" wp14:editId="7678F37F">
          <wp:simplePos x="0" y="0"/>
          <wp:positionH relativeFrom="page">
            <wp:posOffset>4041441</wp:posOffset>
          </wp:positionH>
          <wp:positionV relativeFrom="page">
            <wp:posOffset>335207</wp:posOffset>
          </wp:positionV>
          <wp:extent cx="2729244" cy="411005"/>
          <wp:effectExtent l="0" t="0" r="0" b="0"/>
          <wp:wrapNone/>
          <wp:docPr id="1966191530" name="Obrázek 196619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33118" w14:textId="17B271C6" w:rsidR="00414579" w:rsidRDefault="002E77DD" w:rsidP="007F0963">
    <w:pPr>
      <w:pStyle w:val="Zkladntext"/>
      <w:rPr>
        <w:sz w:val="20"/>
      </w:rPr>
    </w:pPr>
    <w:r>
      <w:rPr>
        <w:noProof/>
        <w:lang w:bidi="ar-SA"/>
      </w:rPr>
      <mc:AlternateContent>
        <mc:Choice Requires="wps">
          <w:drawing>
            <wp:anchor distT="0" distB="0" distL="114300" distR="114300" simplePos="0" relativeHeight="251681280" behindDoc="1" locked="0" layoutInCell="1" allowOverlap="1" wp14:anchorId="6B9C5AAC" wp14:editId="6555628C">
              <wp:simplePos x="0" y="0"/>
              <wp:positionH relativeFrom="page">
                <wp:posOffset>706755</wp:posOffset>
              </wp:positionH>
              <wp:positionV relativeFrom="page">
                <wp:posOffset>284480</wp:posOffset>
              </wp:positionV>
              <wp:extent cx="2690495" cy="41148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16879360" w14:textId="77777777" w:rsidR="00414579" w:rsidRDefault="00414579">
                          <w:pPr>
                            <w:spacing w:line="245" w:lineRule="exact"/>
                            <w:ind w:left="20"/>
                            <w:rPr>
                              <w:i/>
                            </w:rPr>
                          </w:pPr>
                          <w:r>
                            <w:rPr>
                              <w:i/>
                            </w:rPr>
                            <w:t>Místní akční plán rozvoje vzdělávání III Praha 1</w:t>
                          </w:r>
                        </w:p>
                        <w:p w14:paraId="6A2D8717" w14:textId="77777777" w:rsidR="00414579" w:rsidRDefault="00414579">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9C5AAC" id="_x0000_t202" coordsize="21600,21600" o:spt="202" path="m,l,21600r21600,l21600,xe">
              <v:stroke joinstyle="miter"/>
              <v:path gradientshapeok="t" o:connecttype="rect"/>
            </v:shapetype>
            <v:shape id="Text Box 6" o:spid="_x0000_s1285" type="#_x0000_t202" style="position:absolute;margin-left:55.65pt;margin-top:22.4pt;width:211.85pt;height:32.4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" filled="f" stroked="f">
              <v:textbox inset="0,0,0,0">
                <w:txbxContent>
                  <w:p w14:paraId="16879360" w14:textId="77777777" w:rsidR="00414579" w:rsidRDefault="00414579">
                    <w:pPr>
                      <w:spacing w:line="245" w:lineRule="exact"/>
                      <w:ind w:left="20"/>
                      <w:rPr>
                        <w:i/>
                      </w:rPr>
                    </w:pPr>
                    <w:r>
                      <w:rPr>
                        <w:i/>
                      </w:rPr>
                      <w:t>Místní akční plán rozvoje vzdělávání III Praha 1</w:t>
                    </w:r>
                  </w:p>
                  <w:p w14:paraId="6A2D8717" w14:textId="77777777" w:rsidR="00414579" w:rsidRDefault="00414579">
                    <w:pPr>
                      <w:spacing w:before="118"/>
                      <w:ind w:left="20"/>
                      <w:rPr>
                        <w:b/>
                      </w:rPr>
                    </w:pPr>
                    <w:r>
                      <w:rPr>
                        <w:b/>
                      </w:rPr>
                      <w:t>Strategický rámec MAP Praha 1</w:t>
                    </w:r>
                  </w:p>
                </w:txbxContent>
              </v:textbox>
              <w10:wrap anchorx="page" anchory="page"/>
            </v:shape>
          </w:pict>
        </mc:Fallback>
      </mc:AlternateContent>
    </w:r>
    <w:r w:rsidR="00414579">
      <w:rPr>
        <w:noProof/>
        <w:lang w:bidi="ar-SA"/>
      </w:rPr>
      <w:drawing>
        <wp:anchor distT="0" distB="0" distL="0" distR="0" simplePos="0" relativeHeight="251725312" behindDoc="1" locked="0" layoutInCell="1" allowOverlap="1" wp14:anchorId="684F7BFB" wp14:editId="536D3862">
          <wp:simplePos x="0" y="0"/>
          <wp:positionH relativeFrom="page">
            <wp:posOffset>4041441</wp:posOffset>
          </wp:positionH>
          <wp:positionV relativeFrom="page">
            <wp:posOffset>335207</wp:posOffset>
          </wp:positionV>
          <wp:extent cx="2729244" cy="411005"/>
          <wp:effectExtent l="0" t="0" r="0" b="0"/>
          <wp:wrapNone/>
          <wp:docPr id="992829016" name="Obrázek 99282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50E70" w14:textId="727CFABE" w:rsidR="00414579" w:rsidRDefault="002E77DD" w:rsidP="008742CE">
    <w:pPr>
      <w:pStyle w:val="Zkladntext"/>
      <w:spacing w:line="14" w:lineRule="auto"/>
      <w:rPr>
        <w:sz w:val="20"/>
      </w:rPr>
    </w:pPr>
    <w:r>
      <w:rPr>
        <w:noProof/>
        <w:lang w:bidi="ar-SA"/>
      </w:rPr>
      <mc:AlternateContent>
        <mc:Choice Requires="wps">
          <w:drawing>
            <wp:anchor distT="0" distB="0" distL="114300" distR="114300" simplePos="0" relativeHeight="251635200" behindDoc="1" locked="0" layoutInCell="1" allowOverlap="1" wp14:anchorId="74DA2304" wp14:editId="7E2BD450">
              <wp:simplePos x="0" y="0"/>
              <wp:positionH relativeFrom="page">
                <wp:posOffset>883285</wp:posOffset>
              </wp:positionH>
              <wp:positionV relativeFrom="page">
                <wp:posOffset>461010</wp:posOffset>
              </wp:positionV>
              <wp:extent cx="2907030" cy="307340"/>
              <wp:effectExtent l="0" t="0" r="0" b="0"/>
              <wp:wrapNone/>
              <wp:docPr id="1411710929" name="Textové pol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307340"/>
                      </a:xfrm>
                      <a:prstGeom prst="rect">
                        <a:avLst/>
                      </a:prstGeom>
                      <a:noFill/>
                      <a:ln>
                        <a:noFill/>
                      </a:ln>
                    </wps:spPr>
                    <wps:txbx>
                      <w:txbxContent>
                        <w:p w14:paraId="1D4E2E18" w14:textId="77777777" w:rsidR="00414579" w:rsidRDefault="00414579" w:rsidP="008742CE">
                          <w:pPr>
                            <w:spacing w:line="223" w:lineRule="exact"/>
                            <w:ind w:left="20"/>
                            <w:rPr>
                              <w:i/>
                              <w:sz w:val="20"/>
                            </w:rPr>
                          </w:pPr>
                          <w:r>
                            <w:rPr>
                              <w:i/>
                              <w:sz w:val="20"/>
                            </w:rPr>
                            <w:t>Místní akční plán rozvoje vzdělávání III – MČ Praha 1</w:t>
                          </w:r>
                        </w:p>
                        <w:p w14:paraId="5B4B1DEB" w14:textId="77777777" w:rsidR="00414579" w:rsidRDefault="00414579" w:rsidP="008742CE">
                          <w:pPr>
                            <w:ind w:left="20"/>
                            <w:rPr>
                              <w:b/>
                              <w:sz w:val="20"/>
                            </w:rPr>
                          </w:pPr>
                          <w:r>
                            <w:rPr>
                              <w:b/>
                              <w:sz w:val="20"/>
                            </w:rPr>
                            <w:t xml:space="preserve">Akční plán 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DA2304" id="_x0000_t202" coordsize="21600,21600" o:spt="202" path="m,l,21600r21600,l21600,xe">
              <v:stroke joinstyle="miter"/>
              <v:path gradientshapeok="t" o:connecttype="rect"/>
            </v:shapetype>
            <v:shape id="Textové pole 48" o:spid="_x0000_s1290" type="#_x0000_t202" style="position:absolute;margin-left:69.55pt;margin-top:36.3pt;width:228.9pt;height:24.2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" filled="f" stroked="f">
              <v:textbox inset="0,0,0,0">
                <w:txbxContent>
                  <w:p w14:paraId="1D4E2E18" w14:textId="77777777" w:rsidR="00414579" w:rsidRDefault="00414579" w:rsidP="008742CE">
                    <w:pPr>
                      <w:spacing w:line="223" w:lineRule="exact"/>
                      <w:ind w:left="20"/>
                      <w:rPr>
                        <w:i/>
                        <w:sz w:val="20"/>
                      </w:rPr>
                    </w:pPr>
                    <w:r>
                      <w:rPr>
                        <w:i/>
                        <w:sz w:val="20"/>
                      </w:rPr>
                      <w:t>Místní akční plán rozvoje vzdělávání III – MČ Praha 1</w:t>
                    </w:r>
                  </w:p>
                  <w:p w14:paraId="5B4B1DEB" w14:textId="77777777" w:rsidR="00414579" w:rsidRDefault="00414579" w:rsidP="008742CE">
                    <w:pPr>
                      <w:ind w:left="20"/>
                      <w:rPr>
                        <w:b/>
                        <w:sz w:val="20"/>
                      </w:rPr>
                    </w:pPr>
                    <w:r>
                      <w:rPr>
                        <w:b/>
                        <w:sz w:val="20"/>
                      </w:rPr>
                      <w:t xml:space="preserve">Akční plán MAP Praha 1 </w:t>
                    </w:r>
                  </w:p>
                </w:txbxContent>
              </v:textbox>
              <w10:wrap anchorx="page" anchory="page"/>
            </v:shape>
          </w:pict>
        </mc:Fallback>
      </mc:AlternateContent>
    </w:r>
    <w:r w:rsidR="00414579">
      <w:rPr>
        <w:noProof/>
        <w:lang w:bidi="ar-SA"/>
      </w:rPr>
      <w:drawing>
        <wp:anchor distT="0" distB="0" distL="0" distR="0" simplePos="0" relativeHeight="251590144" behindDoc="1" locked="0" layoutInCell="1" allowOverlap="1" wp14:anchorId="6F7E590B" wp14:editId="39DDC1AA">
          <wp:simplePos x="0" y="0"/>
          <wp:positionH relativeFrom="page">
            <wp:posOffset>4209998</wp:posOffset>
          </wp:positionH>
          <wp:positionV relativeFrom="page">
            <wp:posOffset>400377</wp:posOffset>
          </wp:positionV>
          <wp:extent cx="2343471" cy="353613"/>
          <wp:effectExtent l="0" t="0" r="0" b="0"/>
          <wp:wrapNone/>
          <wp:docPr id="1112764209" name="Obrázek 11127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41B7C1D1" w14:textId="77777777" w:rsidR="00414579" w:rsidRDefault="00414579">
    <w:pPr>
      <w:pStyle w:val="Zkladn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04C38" w14:textId="2B40559D" w:rsidR="00414579" w:rsidRDefault="002E77DD" w:rsidP="0075001D">
    <w:pPr>
      <w:pStyle w:val="Zkladntext"/>
      <w:rPr>
        <w:sz w:val="20"/>
      </w:rPr>
    </w:pPr>
    <w:r>
      <w:rPr>
        <w:noProof/>
        <w:lang w:bidi="ar-SA"/>
      </w:rPr>
      <mc:AlternateContent>
        <mc:Choice Requires="wps">
          <w:drawing>
            <wp:anchor distT="0" distB="0" distL="114300" distR="114300" simplePos="0" relativeHeight="251622912" behindDoc="1" locked="0" layoutInCell="1" allowOverlap="1" wp14:anchorId="27781CDE" wp14:editId="7F0CDB27">
              <wp:simplePos x="0" y="0"/>
              <wp:positionH relativeFrom="page">
                <wp:posOffset>706755</wp:posOffset>
              </wp:positionH>
              <wp:positionV relativeFrom="page">
                <wp:posOffset>284480</wp:posOffset>
              </wp:positionV>
              <wp:extent cx="2987675" cy="411480"/>
              <wp:effectExtent l="0" t="0" r="0" b="0"/>
              <wp:wrapNone/>
              <wp:docPr id="1552045828" name="Textové pol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11480"/>
                      </a:xfrm>
                      <a:prstGeom prst="rect">
                        <a:avLst/>
                      </a:prstGeom>
                      <a:noFill/>
                      <a:ln>
                        <a:noFill/>
                      </a:ln>
                    </wps:spPr>
                    <wps:txbx>
                      <w:txbxContent>
                        <w:p w14:paraId="08D664F6" w14:textId="77777777" w:rsidR="00414579" w:rsidRDefault="00414579" w:rsidP="0075001D">
                          <w:pPr>
                            <w:spacing w:line="245" w:lineRule="exact"/>
                            <w:ind w:left="20"/>
                            <w:rPr>
                              <w:i/>
                            </w:rPr>
                          </w:pPr>
                          <w:r>
                            <w:rPr>
                              <w:i/>
                            </w:rPr>
                            <w:t>Místní akční plán rozvoje vzdělávání III – MČ Praha 1</w:t>
                          </w:r>
                        </w:p>
                        <w:p w14:paraId="23EBF94D" w14:textId="77777777" w:rsidR="00414579" w:rsidRDefault="00414579" w:rsidP="0075001D">
                          <w:pPr>
                            <w:spacing w:before="118"/>
                            <w:ind w:left="20"/>
                            <w:rPr>
                              <w:b/>
                            </w:rPr>
                          </w:pPr>
                          <w:r>
                            <w:rPr>
                              <w:b/>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781CDE" id="_x0000_t202" coordsize="21600,21600" o:spt="202" path="m,l,21600r21600,l21600,xe">
              <v:stroke joinstyle="miter"/>
              <v:path gradientshapeok="t" o:connecttype="rect"/>
            </v:shapetype>
            <v:shape id="Textové pole 82" o:spid="_x0000_s1245" type="#_x0000_t202" style="position:absolute;margin-left:55.65pt;margin-top:22.4pt;width:235.25pt;height:3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" filled="f" stroked="f">
              <v:textbox inset="0,0,0,0">
                <w:txbxContent>
                  <w:p w14:paraId="08D664F6" w14:textId="77777777" w:rsidR="00414579" w:rsidRDefault="00414579" w:rsidP="0075001D">
                    <w:pPr>
                      <w:spacing w:line="245" w:lineRule="exact"/>
                      <w:ind w:left="20"/>
                      <w:rPr>
                        <w:i/>
                      </w:rPr>
                    </w:pPr>
                    <w:r>
                      <w:rPr>
                        <w:i/>
                      </w:rPr>
                      <w:t>Místní akční plán rozvoje vzdělávání III – MČ Praha 1</w:t>
                    </w:r>
                  </w:p>
                  <w:p w14:paraId="23EBF94D" w14:textId="77777777" w:rsidR="00414579" w:rsidRDefault="00414579" w:rsidP="0075001D">
                    <w:pPr>
                      <w:spacing w:before="118"/>
                      <w:ind w:left="20"/>
                      <w:rPr>
                        <w:b/>
                      </w:rPr>
                    </w:pPr>
                    <w:r>
                      <w:rPr>
                        <w:b/>
                      </w:rPr>
                      <w:t>MAP Praha 1</w:t>
                    </w:r>
                  </w:p>
                </w:txbxContent>
              </v:textbox>
              <w10:wrap anchorx="page" anchory="page"/>
            </v:shape>
          </w:pict>
        </mc:Fallback>
      </mc:AlternateContent>
    </w:r>
    <w:r w:rsidR="00414579">
      <w:rPr>
        <w:noProof/>
        <w:lang w:bidi="ar-SA"/>
      </w:rPr>
      <w:drawing>
        <wp:anchor distT="0" distB="0" distL="0" distR="0" simplePos="0" relativeHeight="251606528" behindDoc="1" locked="0" layoutInCell="1" allowOverlap="1" wp14:anchorId="45F83B0D" wp14:editId="1FB9F6EF">
          <wp:simplePos x="0" y="0"/>
          <wp:positionH relativeFrom="page">
            <wp:posOffset>4041441</wp:posOffset>
          </wp:positionH>
          <wp:positionV relativeFrom="page">
            <wp:posOffset>335207</wp:posOffset>
          </wp:positionV>
          <wp:extent cx="2729244" cy="411005"/>
          <wp:effectExtent l="0" t="0" r="0" b="0"/>
          <wp:wrapNone/>
          <wp:docPr id="292856877" name="Obrázek 29285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2028DCF5" w14:textId="77777777" w:rsidR="00414579" w:rsidRDefault="00414579" w:rsidP="0075001D">
    <w:pPr>
      <w:pStyle w:val="Zhlav"/>
    </w:pPr>
  </w:p>
  <w:p w14:paraId="5AB169F6" w14:textId="77777777" w:rsidR="00414579" w:rsidRPr="00F72912" w:rsidRDefault="00414579" w:rsidP="0075001D">
    <w:pPr>
      <w:pStyle w:val="Zhlav"/>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BBBF2" w14:textId="5FF3C5CC" w:rsidR="00067279" w:rsidRDefault="002E77DD" w:rsidP="00495921">
    <w:pPr>
      <w:pStyle w:val="Zkladntext"/>
      <w:spacing w:line="14" w:lineRule="auto"/>
      <w:rPr>
        <w:sz w:val="20"/>
      </w:rPr>
    </w:pPr>
    <w:r>
      <w:rPr>
        <w:noProof/>
        <w:lang w:bidi="ar-SA"/>
      </w:rPr>
      <mc:AlternateContent>
        <mc:Choice Requires="wps">
          <w:drawing>
            <wp:anchor distT="0" distB="0" distL="114300" distR="114300" simplePos="0" relativeHeight="251691520" behindDoc="1" locked="0" layoutInCell="1" allowOverlap="1" wp14:anchorId="09626DB5" wp14:editId="2851AA02">
              <wp:simplePos x="0" y="0"/>
              <wp:positionH relativeFrom="page">
                <wp:posOffset>883285</wp:posOffset>
              </wp:positionH>
              <wp:positionV relativeFrom="page">
                <wp:posOffset>461010</wp:posOffset>
              </wp:positionV>
              <wp:extent cx="2472055" cy="307340"/>
              <wp:effectExtent l="0" t="0" r="0" b="0"/>
              <wp:wrapNone/>
              <wp:docPr id="7" name="Textové pol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07340"/>
                      </a:xfrm>
                      <a:prstGeom prst="rect">
                        <a:avLst/>
                      </a:prstGeom>
                      <a:noFill/>
                      <a:ln>
                        <a:noFill/>
                      </a:ln>
                    </wps:spPr>
                    <wps:txbx>
                      <w:txbxContent>
                        <w:p w14:paraId="7A2D5DEA" w14:textId="77777777" w:rsidR="00067279" w:rsidRDefault="00067279" w:rsidP="00495921">
                          <w:pPr>
                            <w:spacing w:line="223" w:lineRule="exact"/>
                            <w:ind w:left="20"/>
                            <w:rPr>
                              <w:i/>
                              <w:sz w:val="20"/>
                            </w:rPr>
                          </w:pPr>
                          <w:r>
                            <w:rPr>
                              <w:i/>
                              <w:sz w:val="20"/>
                            </w:rPr>
                            <w:t>Místní akční plán rozvoje vzdělávání III Praha 1</w:t>
                          </w:r>
                        </w:p>
                        <w:p w14:paraId="3978D291" w14:textId="77777777" w:rsidR="00067279" w:rsidRDefault="00067279" w:rsidP="00495921">
                          <w:pPr>
                            <w:ind w:left="20"/>
                            <w:rPr>
                              <w:b/>
                              <w:sz w:val="20"/>
                            </w:rPr>
                          </w:pPr>
                          <w:r>
                            <w:rPr>
                              <w:b/>
                              <w:sz w:val="20"/>
                            </w:rPr>
                            <w:t xml:space="preserve">Akční plán 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626DB5" id="_x0000_t202" coordsize="21600,21600" o:spt="202" path="m,l,21600r21600,l21600,xe">
              <v:stroke joinstyle="miter"/>
              <v:path gradientshapeok="t" o:connecttype="rect"/>
            </v:shapetype>
            <v:shape id="Textové pole 46" o:spid="_x0000_s1292" type="#_x0000_t202" style="position:absolute;margin-left:69.55pt;margin-top:36.3pt;width:194.65pt;height:24.2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" filled="f" stroked="f">
              <v:textbox inset="0,0,0,0">
                <w:txbxContent>
                  <w:p w14:paraId="7A2D5DEA" w14:textId="77777777" w:rsidR="00067279" w:rsidRDefault="00067279" w:rsidP="00495921">
                    <w:pPr>
                      <w:spacing w:line="223" w:lineRule="exact"/>
                      <w:ind w:left="20"/>
                      <w:rPr>
                        <w:i/>
                        <w:sz w:val="20"/>
                      </w:rPr>
                    </w:pPr>
                    <w:r>
                      <w:rPr>
                        <w:i/>
                        <w:sz w:val="20"/>
                      </w:rPr>
                      <w:t>Místní akční plán rozvoje vzdělávání III Praha 1</w:t>
                    </w:r>
                  </w:p>
                  <w:p w14:paraId="3978D291" w14:textId="77777777" w:rsidR="00067279" w:rsidRDefault="00067279" w:rsidP="00495921">
                    <w:pPr>
                      <w:ind w:left="20"/>
                      <w:rPr>
                        <w:b/>
                        <w:sz w:val="20"/>
                      </w:rPr>
                    </w:pPr>
                    <w:r>
                      <w:rPr>
                        <w:b/>
                        <w:sz w:val="20"/>
                      </w:rPr>
                      <w:t xml:space="preserve">Akční plán MAP Praha 1 </w:t>
                    </w:r>
                  </w:p>
                </w:txbxContent>
              </v:textbox>
              <w10:wrap anchorx="page" anchory="page"/>
            </v:shape>
          </w:pict>
        </mc:Fallback>
      </mc:AlternateContent>
    </w:r>
    <w:r w:rsidR="00067279">
      <w:rPr>
        <w:noProof/>
        <w:lang w:bidi="ar-SA"/>
      </w:rPr>
      <w:drawing>
        <wp:anchor distT="0" distB="0" distL="0" distR="0" simplePos="0" relativeHeight="251739648" behindDoc="1" locked="0" layoutInCell="1" allowOverlap="1" wp14:anchorId="2017742D" wp14:editId="3677012D">
          <wp:simplePos x="0" y="0"/>
          <wp:positionH relativeFrom="page">
            <wp:posOffset>4209998</wp:posOffset>
          </wp:positionH>
          <wp:positionV relativeFrom="page">
            <wp:posOffset>400377</wp:posOffset>
          </wp:positionV>
          <wp:extent cx="2343471" cy="353613"/>
          <wp:effectExtent l="0" t="0" r="0" b="0"/>
          <wp:wrapNone/>
          <wp:docPr id="798412996" name="Obrázek 79841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13360843" w14:textId="77777777" w:rsidR="00067279" w:rsidRDefault="00067279">
    <w:pPr>
      <w:pStyle w:val="Zkladntext"/>
      <w:spacing w:line="14" w:lineRule="auto"/>
      <w:rPr>
        <w:sz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8BC4C" w14:textId="3F1B252C" w:rsidR="00414579" w:rsidRDefault="002E77DD" w:rsidP="008742CE">
    <w:pPr>
      <w:pStyle w:val="Zkladntext"/>
      <w:spacing w:line="14" w:lineRule="auto"/>
      <w:rPr>
        <w:sz w:val="20"/>
      </w:rPr>
    </w:pPr>
    <w:r>
      <w:rPr>
        <w:noProof/>
        <w:lang w:bidi="ar-SA"/>
      </w:rPr>
      <mc:AlternateContent>
        <mc:Choice Requires="wps">
          <w:drawing>
            <wp:anchor distT="0" distB="0" distL="114300" distR="114300" simplePos="0" relativeHeight="251639296" behindDoc="1" locked="0" layoutInCell="1" allowOverlap="1" wp14:anchorId="5A520A5E" wp14:editId="5717977B">
              <wp:simplePos x="0" y="0"/>
              <wp:positionH relativeFrom="page">
                <wp:posOffset>883285</wp:posOffset>
              </wp:positionH>
              <wp:positionV relativeFrom="page">
                <wp:posOffset>461010</wp:posOffset>
              </wp:positionV>
              <wp:extent cx="2825750" cy="307340"/>
              <wp:effectExtent l="0" t="0" r="0" b="0"/>
              <wp:wrapNone/>
              <wp:docPr id="972588449" name="Textové pol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307340"/>
                      </a:xfrm>
                      <a:prstGeom prst="rect">
                        <a:avLst/>
                      </a:prstGeom>
                      <a:noFill/>
                      <a:ln>
                        <a:noFill/>
                      </a:ln>
                    </wps:spPr>
                    <wps:txbx>
                      <w:txbxContent>
                        <w:p w14:paraId="7AB7D470" w14:textId="77777777" w:rsidR="00414579" w:rsidRDefault="00414579" w:rsidP="008742CE">
                          <w:pPr>
                            <w:spacing w:line="223" w:lineRule="exact"/>
                            <w:ind w:left="20"/>
                            <w:rPr>
                              <w:i/>
                              <w:sz w:val="20"/>
                            </w:rPr>
                          </w:pPr>
                          <w:r>
                            <w:rPr>
                              <w:i/>
                              <w:sz w:val="20"/>
                            </w:rPr>
                            <w:t>Místní akční plán rozvoje vzdělávání III – MČ Praha 1</w:t>
                          </w:r>
                        </w:p>
                        <w:p w14:paraId="795DB74F" w14:textId="77777777" w:rsidR="00414579" w:rsidRDefault="00414579" w:rsidP="008742CE">
                          <w:pPr>
                            <w:ind w:left="20"/>
                            <w:rPr>
                              <w:b/>
                              <w:sz w:val="20"/>
                            </w:rPr>
                          </w:pPr>
                          <w:r>
                            <w:rPr>
                              <w:b/>
                              <w:sz w:val="20"/>
                            </w:rPr>
                            <w:t xml:space="preserve">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520A5E" id="_x0000_t202" coordsize="21600,21600" o:spt="202" path="m,l,21600r21600,l21600,xe">
              <v:stroke joinstyle="miter"/>
              <v:path gradientshapeok="t" o:connecttype="rect"/>
            </v:shapetype>
            <v:shape id="Textové pole 41" o:spid="_x0000_s1301" type="#_x0000_t202" style="position:absolute;margin-left:69.55pt;margin-top:36.3pt;width:222.5pt;height:24.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" filled="f" stroked="f">
              <v:textbox inset="0,0,0,0">
                <w:txbxContent>
                  <w:p w14:paraId="7AB7D470" w14:textId="77777777" w:rsidR="00414579" w:rsidRDefault="00414579" w:rsidP="008742CE">
                    <w:pPr>
                      <w:spacing w:line="223" w:lineRule="exact"/>
                      <w:ind w:left="20"/>
                      <w:rPr>
                        <w:i/>
                        <w:sz w:val="20"/>
                      </w:rPr>
                    </w:pPr>
                    <w:r>
                      <w:rPr>
                        <w:i/>
                        <w:sz w:val="20"/>
                      </w:rPr>
                      <w:t>Místní akční plán rozvoje vzdělávání III – MČ Praha 1</w:t>
                    </w:r>
                  </w:p>
                  <w:p w14:paraId="795DB74F" w14:textId="77777777" w:rsidR="00414579" w:rsidRDefault="00414579" w:rsidP="008742CE">
                    <w:pPr>
                      <w:ind w:left="20"/>
                      <w:rPr>
                        <w:b/>
                        <w:sz w:val="20"/>
                      </w:rPr>
                    </w:pPr>
                    <w:r>
                      <w:rPr>
                        <w:b/>
                        <w:sz w:val="20"/>
                      </w:rPr>
                      <w:t xml:space="preserve">MAP Praha 1 </w:t>
                    </w:r>
                  </w:p>
                </w:txbxContent>
              </v:textbox>
              <w10:wrap anchorx="page" anchory="page"/>
            </v:shape>
          </w:pict>
        </mc:Fallback>
      </mc:AlternateContent>
    </w:r>
    <w:r w:rsidR="00414579">
      <w:rPr>
        <w:noProof/>
        <w:lang w:bidi="ar-SA"/>
      </w:rPr>
      <w:drawing>
        <wp:anchor distT="0" distB="0" distL="0" distR="0" simplePos="0" relativeHeight="251579904" behindDoc="1" locked="0" layoutInCell="1" allowOverlap="1" wp14:anchorId="18649CEE" wp14:editId="1AB06FC5">
          <wp:simplePos x="0" y="0"/>
          <wp:positionH relativeFrom="page">
            <wp:posOffset>4209998</wp:posOffset>
          </wp:positionH>
          <wp:positionV relativeFrom="page">
            <wp:posOffset>400377</wp:posOffset>
          </wp:positionV>
          <wp:extent cx="2343471" cy="353613"/>
          <wp:effectExtent l="0" t="0" r="0" b="0"/>
          <wp:wrapNone/>
          <wp:docPr id="504771791" name="Obrázek 50477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09FC6410" w14:textId="77777777" w:rsidR="00414579" w:rsidRDefault="00414579">
    <w:pPr>
      <w:pStyle w:val="Zkladntext"/>
      <w:spacing w:line="14" w:lineRule="auto"/>
      <w:rPr>
        <w:sz w:val="2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B3374" w14:textId="3678ED1C" w:rsidR="00414579" w:rsidRDefault="002E77DD" w:rsidP="008742CE">
    <w:pPr>
      <w:pStyle w:val="Zkladntext"/>
      <w:spacing w:line="14" w:lineRule="auto"/>
      <w:rPr>
        <w:sz w:val="20"/>
      </w:rPr>
    </w:pPr>
    <w:r>
      <w:rPr>
        <w:noProof/>
        <w:lang w:bidi="ar-SA"/>
      </w:rPr>
      <mc:AlternateContent>
        <mc:Choice Requires="wps">
          <w:drawing>
            <wp:anchor distT="0" distB="0" distL="114300" distR="114300" simplePos="0" relativeHeight="251640320" behindDoc="1" locked="0" layoutInCell="1" allowOverlap="1" wp14:anchorId="47192428" wp14:editId="7FF35E63">
              <wp:simplePos x="0" y="0"/>
              <wp:positionH relativeFrom="page">
                <wp:posOffset>883285</wp:posOffset>
              </wp:positionH>
              <wp:positionV relativeFrom="page">
                <wp:posOffset>461010</wp:posOffset>
              </wp:positionV>
              <wp:extent cx="2973705" cy="307340"/>
              <wp:effectExtent l="0" t="0" r="0" b="0"/>
              <wp:wrapNone/>
              <wp:docPr id="2064722378" name="Textové pol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307340"/>
                      </a:xfrm>
                      <a:prstGeom prst="rect">
                        <a:avLst/>
                      </a:prstGeom>
                      <a:noFill/>
                      <a:ln>
                        <a:noFill/>
                      </a:ln>
                    </wps:spPr>
                    <wps:txbx>
                      <w:txbxContent>
                        <w:p w14:paraId="3698384E" w14:textId="77777777" w:rsidR="00414579" w:rsidRDefault="00414579" w:rsidP="008742CE">
                          <w:pPr>
                            <w:spacing w:line="223" w:lineRule="exact"/>
                            <w:ind w:left="20"/>
                            <w:rPr>
                              <w:i/>
                              <w:sz w:val="20"/>
                            </w:rPr>
                          </w:pPr>
                          <w:r>
                            <w:rPr>
                              <w:i/>
                              <w:sz w:val="20"/>
                            </w:rPr>
                            <w:t>Místní akční plán rozvoje vzdělávání III – MČ Praha 1</w:t>
                          </w:r>
                        </w:p>
                        <w:p w14:paraId="08B4D152" w14:textId="77777777" w:rsidR="00414579" w:rsidRDefault="00414579" w:rsidP="008742CE">
                          <w:pPr>
                            <w:ind w:left="20"/>
                            <w:rPr>
                              <w:b/>
                              <w:sz w:val="20"/>
                            </w:rPr>
                          </w:pPr>
                          <w:r>
                            <w:rPr>
                              <w:b/>
                              <w:sz w:val="20"/>
                            </w:rPr>
                            <w:t xml:space="preserve">Implementační část MAP Praha 1 </w:t>
                          </w:r>
                        </w:p>
                        <w:p w14:paraId="1BCEE71F" w14:textId="77777777" w:rsidR="00414579" w:rsidRDefault="004145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192428" id="_x0000_t202" coordsize="21600,21600" o:spt="202" path="m,l,21600r21600,l21600,xe">
              <v:stroke joinstyle="miter"/>
              <v:path gradientshapeok="t" o:connecttype="rect"/>
            </v:shapetype>
            <v:shape id="Textové pole 38" o:spid="_x0000_s1304" type="#_x0000_t202" style="position:absolute;margin-left:69.55pt;margin-top:36.3pt;width:234.15pt;height:24.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" filled="f" stroked="f">
              <v:textbox inset="0,0,0,0">
                <w:txbxContent>
                  <w:p w14:paraId="3698384E" w14:textId="77777777" w:rsidR="00414579" w:rsidRDefault="00414579" w:rsidP="008742CE">
                    <w:pPr>
                      <w:spacing w:line="223" w:lineRule="exact"/>
                      <w:ind w:left="20"/>
                      <w:rPr>
                        <w:i/>
                        <w:sz w:val="20"/>
                      </w:rPr>
                    </w:pPr>
                    <w:r>
                      <w:rPr>
                        <w:i/>
                        <w:sz w:val="20"/>
                      </w:rPr>
                      <w:t>Místní akční plán rozvoje vzdělávání III – MČ Praha 1</w:t>
                    </w:r>
                  </w:p>
                  <w:p w14:paraId="08B4D152" w14:textId="77777777" w:rsidR="00414579" w:rsidRDefault="00414579" w:rsidP="008742CE">
                    <w:pPr>
                      <w:ind w:left="20"/>
                      <w:rPr>
                        <w:b/>
                        <w:sz w:val="20"/>
                      </w:rPr>
                    </w:pPr>
                    <w:r>
                      <w:rPr>
                        <w:b/>
                        <w:sz w:val="20"/>
                      </w:rPr>
                      <w:t xml:space="preserve">Implementační část MAP Praha 1 </w:t>
                    </w:r>
                  </w:p>
                  <w:p w14:paraId="1BCEE71F" w14:textId="77777777" w:rsidR="00414579" w:rsidRDefault="00414579"/>
                </w:txbxContent>
              </v:textbox>
              <w10:wrap anchorx="page" anchory="page"/>
            </v:shape>
          </w:pict>
        </mc:Fallback>
      </mc:AlternateContent>
    </w:r>
    <w:r w:rsidR="00414579">
      <w:rPr>
        <w:noProof/>
        <w:lang w:bidi="ar-SA"/>
      </w:rPr>
      <w:drawing>
        <wp:anchor distT="0" distB="0" distL="0" distR="0" simplePos="0" relativeHeight="251580928" behindDoc="1" locked="0" layoutInCell="1" allowOverlap="1" wp14:anchorId="2A8CE33B" wp14:editId="7DBC9E65">
          <wp:simplePos x="0" y="0"/>
          <wp:positionH relativeFrom="page">
            <wp:posOffset>4209998</wp:posOffset>
          </wp:positionH>
          <wp:positionV relativeFrom="page">
            <wp:posOffset>400377</wp:posOffset>
          </wp:positionV>
          <wp:extent cx="2343471" cy="353613"/>
          <wp:effectExtent l="0" t="0" r="0" b="0"/>
          <wp:wrapNone/>
          <wp:docPr id="1424635508" name="Obrázek 142463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7A319D23" w14:textId="77777777" w:rsidR="00414579" w:rsidRDefault="00414579">
    <w:pPr>
      <w:pStyle w:val="Zkladntext"/>
      <w:spacing w:line="14" w:lineRule="auto"/>
      <w:rPr>
        <w:sz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AC0E8" w14:textId="1A080364" w:rsidR="009E262B" w:rsidRDefault="002E77DD" w:rsidP="00B55743">
    <w:pPr>
      <w:pStyle w:val="Zkladntext"/>
      <w:spacing w:line="14" w:lineRule="auto"/>
      <w:rPr>
        <w:sz w:val="20"/>
      </w:rPr>
    </w:pPr>
    <w:r>
      <w:rPr>
        <w:noProof/>
        <w:lang w:bidi="ar-SA"/>
      </w:rPr>
      <mc:AlternateContent>
        <mc:Choice Requires="wps">
          <w:drawing>
            <wp:anchor distT="0" distB="0" distL="114300" distR="114300" simplePos="0" relativeHeight="251609600" behindDoc="1" locked="0" layoutInCell="1" allowOverlap="1" wp14:anchorId="221B058D" wp14:editId="142CE98A">
              <wp:simplePos x="0" y="0"/>
              <wp:positionH relativeFrom="page">
                <wp:posOffset>883285</wp:posOffset>
              </wp:positionH>
              <wp:positionV relativeFrom="page">
                <wp:posOffset>461010</wp:posOffset>
              </wp:positionV>
              <wp:extent cx="2472055" cy="307340"/>
              <wp:effectExtent l="0" t="0" r="0" b="0"/>
              <wp:wrapNone/>
              <wp:docPr id="1239336006"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07340"/>
                      </a:xfrm>
                      <a:prstGeom prst="rect">
                        <a:avLst/>
                      </a:prstGeom>
                      <a:noFill/>
                      <a:ln>
                        <a:noFill/>
                      </a:ln>
                    </wps:spPr>
                    <wps:txbx>
                      <w:txbxContent>
                        <w:p w14:paraId="6076CB00" w14:textId="77777777" w:rsidR="009E262B" w:rsidRDefault="009E262B" w:rsidP="00B55743">
                          <w:pPr>
                            <w:spacing w:line="223" w:lineRule="exact"/>
                            <w:ind w:left="20"/>
                            <w:rPr>
                              <w:i/>
                              <w:sz w:val="20"/>
                            </w:rPr>
                          </w:pPr>
                          <w:r>
                            <w:rPr>
                              <w:i/>
                              <w:sz w:val="20"/>
                            </w:rPr>
                            <w:t>Místní akční plán rozvoje vzdělávání III Praha 1</w:t>
                          </w:r>
                        </w:p>
                        <w:p w14:paraId="48569FBB" w14:textId="77777777" w:rsidR="009E262B" w:rsidRDefault="009E262B" w:rsidP="00B55743">
                          <w:pPr>
                            <w:ind w:left="20"/>
                            <w:rPr>
                              <w:b/>
                              <w:sz w:val="20"/>
                            </w:rPr>
                          </w:pPr>
                          <w:r>
                            <w:rPr>
                              <w:b/>
                              <w:sz w:val="20"/>
                            </w:rPr>
                            <w:t xml:space="preserve">Implementační část MAP Praha 1 </w:t>
                          </w:r>
                        </w:p>
                        <w:p w14:paraId="3E3AB5E1" w14:textId="77777777" w:rsidR="009E262B" w:rsidRDefault="009E262B" w:rsidP="00B557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1B058D" id="_x0000_t202" coordsize="21600,21600" o:spt="202" path="m,l,21600r21600,l21600,xe">
              <v:stroke joinstyle="miter"/>
              <v:path gradientshapeok="t" o:connecttype="rect"/>
            </v:shapetype>
            <v:shape id="Textové pole 35" o:spid="_x0000_s1307" type="#_x0000_t202" style="position:absolute;margin-left:69.55pt;margin-top:36.3pt;width:194.65pt;height:24.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" filled="f" stroked="f">
              <v:textbox inset="0,0,0,0">
                <w:txbxContent>
                  <w:p w14:paraId="6076CB00" w14:textId="77777777" w:rsidR="009E262B" w:rsidRDefault="009E262B" w:rsidP="00B55743">
                    <w:pPr>
                      <w:spacing w:line="223" w:lineRule="exact"/>
                      <w:ind w:left="20"/>
                      <w:rPr>
                        <w:i/>
                        <w:sz w:val="20"/>
                      </w:rPr>
                    </w:pPr>
                    <w:r>
                      <w:rPr>
                        <w:i/>
                        <w:sz w:val="20"/>
                      </w:rPr>
                      <w:t>Místní akční plán rozvoje vzdělávání III Praha 1</w:t>
                    </w:r>
                  </w:p>
                  <w:p w14:paraId="48569FBB" w14:textId="77777777" w:rsidR="009E262B" w:rsidRDefault="009E262B" w:rsidP="00B55743">
                    <w:pPr>
                      <w:ind w:left="20"/>
                      <w:rPr>
                        <w:b/>
                        <w:sz w:val="20"/>
                      </w:rPr>
                    </w:pPr>
                    <w:r>
                      <w:rPr>
                        <w:b/>
                        <w:sz w:val="20"/>
                      </w:rPr>
                      <w:t xml:space="preserve">Implementační část MAP Praha 1 </w:t>
                    </w:r>
                  </w:p>
                  <w:p w14:paraId="3E3AB5E1" w14:textId="77777777" w:rsidR="009E262B" w:rsidRDefault="009E262B" w:rsidP="00B55743"/>
                </w:txbxContent>
              </v:textbox>
              <w10:wrap anchorx="page" anchory="page"/>
            </v:shape>
          </w:pict>
        </mc:Fallback>
      </mc:AlternateContent>
    </w:r>
    <w:r w:rsidR="009E262B">
      <w:rPr>
        <w:noProof/>
        <w:lang w:bidi="ar-SA"/>
      </w:rPr>
      <w:drawing>
        <wp:anchor distT="0" distB="0" distL="0" distR="0" simplePos="0" relativeHeight="251746816" behindDoc="1" locked="0" layoutInCell="1" allowOverlap="1" wp14:anchorId="7A2233B9" wp14:editId="64E3D892">
          <wp:simplePos x="0" y="0"/>
          <wp:positionH relativeFrom="page">
            <wp:posOffset>4209998</wp:posOffset>
          </wp:positionH>
          <wp:positionV relativeFrom="page">
            <wp:posOffset>400377</wp:posOffset>
          </wp:positionV>
          <wp:extent cx="2343471" cy="353613"/>
          <wp:effectExtent l="0" t="0" r="0" b="0"/>
          <wp:wrapNone/>
          <wp:docPr id="271518523" name="Obrázek 27151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4DE78349" w14:textId="77777777" w:rsidR="009E262B" w:rsidRDefault="009E262B" w:rsidP="00B55743">
    <w:pPr>
      <w:pStyle w:val="Zkladntext"/>
      <w:spacing w:line="14" w:lineRule="auto"/>
      <w:rPr>
        <w:sz w:val="20"/>
      </w:rPr>
    </w:pPr>
  </w:p>
  <w:p w14:paraId="45A45CCA" w14:textId="77777777" w:rsidR="009E262B" w:rsidRDefault="009E262B">
    <w:pPr>
      <w:pStyle w:val="Zhlav"/>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F568A" w14:textId="55812AF3" w:rsidR="0003415D" w:rsidRDefault="002E77DD" w:rsidP="00B55743">
    <w:pPr>
      <w:pStyle w:val="Zkladntext"/>
      <w:spacing w:line="14" w:lineRule="auto"/>
      <w:rPr>
        <w:sz w:val="20"/>
      </w:rPr>
    </w:pPr>
    <w:r>
      <w:rPr>
        <w:noProof/>
        <w:lang w:bidi="ar-SA"/>
      </w:rPr>
      <mc:AlternateContent>
        <mc:Choice Requires="wps">
          <w:drawing>
            <wp:anchor distT="0" distB="0" distL="114300" distR="114300" simplePos="0" relativeHeight="251623936" behindDoc="1" locked="0" layoutInCell="1" allowOverlap="1" wp14:anchorId="52EA1071" wp14:editId="4114C973">
              <wp:simplePos x="0" y="0"/>
              <wp:positionH relativeFrom="page">
                <wp:posOffset>883285</wp:posOffset>
              </wp:positionH>
              <wp:positionV relativeFrom="page">
                <wp:posOffset>461010</wp:posOffset>
              </wp:positionV>
              <wp:extent cx="2472055" cy="307340"/>
              <wp:effectExtent l="0" t="0" r="0" b="0"/>
              <wp:wrapNone/>
              <wp:docPr id="1000076336"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07340"/>
                      </a:xfrm>
                      <a:prstGeom prst="rect">
                        <a:avLst/>
                      </a:prstGeom>
                      <a:noFill/>
                      <a:ln>
                        <a:noFill/>
                      </a:ln>
                    </wps:spPr>
                    <wps:txbx>
                      <w:txbxContent>
                        <w:p w14:paraId="795C20FC" w14:textId="77777777" w:rsidR="0003415D" w:rsidRDefault="0003415D" w:rsidP="00B55743">
                          <w:pPr>
                            <w:spacing w:line="223" w:lineRule="exact"/>
                            <w:ind w:left="20"/>
                            <w:rPr>
                              <w:i/>
                              <w:sz w:val="20"/>
                            </w:rPr>
                          </w:pPr>
                          <w:r>
                            <w:rPr>
                              <w:i/>
                              <w:sz w:val="20"/>
                            </w:rPr>
                            <w:t>Místní akční plán rozvoje vzdělávání III Praha 1</w:t>
                          </w:r>
                        </w:p>
                        <w:p w14:paraId="5E6A6565" w14:textId="77777777" w:rsidR="0003415D" w:rsidRDefault="0003415D" w:rsidP="00B55743">
                          <w:pPr>
                            <w:ind w:left="20"/>
                            <w:rPr>
                              <w:b/>
                              <w:sz w:val="20"/>
                            </w:rPr>
                          </w:pPr>
                          <w:r>
                            <w:rPr>
                              <w:b/>
                              <w:sz w:val="20"/>
                            </w:rPr>
                            <w:t xml:space="preserve">Implementační část MAP Praha 1 </w:t>
                          </w:r>
                        </w:p>
                        <w:p w14:paraId="32C0CBA7" w14:textId="77777777" w:rsidR="0003415D" w:rsidRDefault="0003415D" w:rsidP="00B557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EA1071" id="_x0000_t202" coordsize="21600,21600" o:spt="202" path="m,l,21600r21600,l21600,xe">
              <v:stroke joinstyle="miter"/>
              <v:path gradientshapeok="t" o:connecttype="rect"/>
            </v:shapetype>
            <v:shape id="Textové pole 28" o:spid="_x0000_s1316" type="#_x0000_t202" style="position:absolute;margin-left:69.55pt;margin-top:36.3pt;width:194.65pt;height:24.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" filled="f" stroked="f">
              <v:textbox inset="0,0,0,0">
                <w:txbxContent>
                  <w:p w14:paraId="795C20FC" w14:textId="77777777" w:rsidR="0003415D" w:rsidRDefault="0003415D" w:rsidP="00B55743">
                    <w:pPr>
                      <w:spacing w:line="223" w:lineRule="exact"/>
                      <w:ind w:left="20"/>
                      <w:rPr>
                        <w:i/>
                        <w:sz w:val="20"/>
                      </w:rPr>
                    </w:pPr>
                    <w:r>
                      <w:rPr>
                        <w:i/>
                        <w:sz w:val="20"/>
                      </w:rPr>
                      <w:t>Místní akční plán rozvoje vzdělávání III Praha 1</w:t>
                    </w:r>
                  </w:p>
                  <w:p w14:paraId="5E6A6565" w14:textId="77777777" w:rsidR="0003415D" w:rsidRDefault="0003415D" w:rsidP="00B55743">
                    <w:pPr>
                      <w:ind w:left="20"/>
                      <w:rPr>
                        <w:b/>
                        <w:sz w:val="20"/>
                      </w:rPr>
                    </w:pPr>
                    <w:r>
                      <w:rPr>
                        <w:b/>
                        <w:sz w:val="20"/>
                      </w:rPr>
                      <w:t xml:space="preserve">Implementační část MAP Praha 1 </w:t>
                    </w:r>
                  </w:p>
                  <w:p w14:paraId="32C0CBA7" w14:textId="77777777" w:rsidR="0003415D" w:rsidRDefault="0003415D" w:rsidP="00B55743"/>
                </w:txbxContent>
              </v:textbox>
              <w10:wrap anchorx="page" anchory="page"/>
            </v:shape>
          </w:pict>
        </mc:Fallback>
      </mc:AlternateContent>
    </w:r>
    <w:r w:rsidR="0003415D">
      <w:rPr>
        <w:noProof/>
        <w:lang w:bidi="ar-SA"/>
      </w:rPr>
      <w:drawing>
        <wp:anchor distT="0" distB="0" distL="0" distR="0" simplePos="0" relativeHeight="251748864" behindDoc="1" locked="0" layoutInCell="1" allowOverlap="1" wp14:anchorId="70BF3B10" wp14:editId="33C79348">
          <wp:simplePos x="0" y="0"/>
          <wp:positionH relativeFrom="page">
            <wp:posOffset>4209998</wp:posOffset>
          </wp:positionH>
          <wp:positionV relativeFrom="page">
            <wp:posOffset>400377</wp:posOffset>
          </wp:positionV>
          <wp:extent cx="2343471" cy="353613"/>
          <wp:effectExtent l="0" t="0" r="0" b="0"/>
          <wp:wrapNone/>
          <wp:docPr id="1088056845" name="Obrázek 108805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7D17D1F5" w14:textId="77777777" w:rsidR="0003415D" w:rsidRDefault="0003415D" w:rsidP="00B55743">
    <w:pPr>
      <w:pStyle w:val="Zkladntext"/>
      <w:spacing w:line="14" w:lineRule="auto"/>
      <w:rPr>
        <w:sz w:val="20"/>
      </w:rPr>
    </w:pPr>
  </w:p>
  <w:p w14:paraId="15DE9E71" w14:textId="77777777" w:rsidR="0003415D" w:rsidRDefault="0003415D">
    <w:pPr>
      <w:pStyle w:val="Zhlav"/>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20FA8" w14:textId="6CBA31C9" w:rsidR="00FF255F" w:rsidRDefault="002E77DD" w:rsidP="00B55743">
    <w:pPr>
      <w:pStyle w:val="Zkladntext"/>
      <w:spacing w:line="14" w:lineRule="auto"/>
      <w:rPr>
        <w:sz w:val="20"/>
      </w:rPr>
    </w:pPr>
    <w:r>
      <w:rPr>
        <w:noProof/>
        <w:lang w:bidi="ar-SA"/>
      </w:rPr>
      <mc:AlternateContent>
        <mc:Choice Requires="wps">
          <w:drawing>
            <wp:anchor distT="0" distB="0" distL="114300" distR="114300" simplePos="0" relativeHeight="251713024" behindDoc="1" locked="0" layoutInCell="1" allowOverlap="1" wp14:anchorId="4E11CC6B" wp14:editId="110E4D5A">
              <wp:simplePos x="0" y="0"/>
              <wp:positionH relativeFrom="page">
                <wp:posOffset>883285</wp:posOffset>
              </wp:positionH>
              <wp:positionV relativeFrom="page">
                <wp:posOffset>461010</wp:posOffset>
              </wp:positionV>
              <wp:extent cx="2472055" cy="307340"/>
              <wp:effectExtent l="0" t="0" r="0" b="0"/>
              <wp:wrapNone/>
              <wp:docPr id="1805956993" name="Textové pol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07340"/>
                      </a:xfrm>
                      <a:prstGeom prst="rect">
                        <a:avLst/>
                      </a:prstGeom>
                      <a:noFill/>
                      <a:ln>
                        <a:noFill/>
                      </a:ln>
                    </wps:spPr>
                    <wps:txbx>
                      <w:txbxContent>
                        <w:p w14:paraId="33378032" w14:textId="77777777" w:rsidR="00FF255F" w:rsidRDefault="00FF255F" w:rsidP="00B55743">
                          <w:pPr>
                            <w:spacing w:line="223" w:lineRule="exact"/>
                            <w:ind w:left="20"/>
                            <w:rPr>
                              <w:i/>
                              <w:sz w:val="20"/>
                            </w:rPr>
                          </w:pPr>
                          <w:r>
                            <w:rPr>
                              <w:i/>
                              <w:sz w:val="20"/>
                            </w:rPr>
                            <w:t>Místní akční plán rozvoje vzdělávání III Praha 1</w:t>
                          </w:r>
                        </w:p>
                        <w:p w14:paraId="733DC199" w14:textId="77777777" w:rsidR="00FF255F" w:rsidRDefault="00FF255F" w:rsidP="00B55743">
                          <w:pPr>
                            <w:ind w:left="20"/>
                            <w:rPr>
                              <w:b/>
                              <w:sz w:val="20"/>
                            </w:rPr>
                          </w:pPr>
                          <w:r>
                            <w:rPr>
                              <w:b/>
                              <w:sz w:val="20"/>
                            </w:rPr>
                            <w:t xml:space="preserve">Implementační část MAP Praha 1 </w:t>
                          </w:r>
                        </w:p>
                        <w:p w14:paraId="2338F6B5" w14:textId="77777777" w:rsidR="00FF255F" w:rsidRDefault="00FF255F" w:rsidP="00B557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11CC6B" id="_x0000_t202" coordsize="21600,21600" o:spt="202" path="m,l,21600r21600,l21600,xe">
              <v:stroke joinstyle="miter"/>
              <v:path gradientshapeok="t" o:connecttype="rect"/>
            </v:shapetype>
            <v:shape id="Textové pole 21" o:spid="_x0000_s1323" type="#_x0000_t202" style="position:absolute;margin-left:69.55pt;margin-top:36.3pt;width:194.65pt;height:24.2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" filled="f" stroked="f">
              <v:textbox inset="0,0,0,0">
                <w:txbxContent>
                  <w:p w14:paraId="33378032" w14:textId="77777777" w:rsidR="00FF255F" w:rsidRDefault="00FF255F" w:rsidP="00B55743">
                    <w:pPr>
                      <w:spacing w:line="223" w:lineRule="exact"/>
                      <w:ind w:left="20"/>
                      <w:rPr>
                        <w:i/>
                        <w:sz w:val="20"/>
                      </w:rPr>
                    </w:pPr>
                    <w:r>
                      <w:rPr>
                        <w:i/>
                        <w:sz w:val="20"/>
                      </w:rPr>
                      <w:t>Místní akční plán rozvoje vzdělávání III Praha 1</w:t>
                    </w:r>
                  </w:p>
                  <w:p w14:paraId="733DC199" w14:textId="77777777" w:rsidR="00FF255F" w:rsidRDefault="00FF255F" w:rsidP="00B55743">
                    <w:pPr>
                      <w:ind w:left="20"/>
                      <w:rPr>
                        <w:b/>
                        <w:sz w:val="20"/>
                      </w:rPr>
                    </w:pPr>
                    <w:r>
                      <w:rPr>
                        <w:b/>
                        <w:sz w:val="20"/>
                      </w:rPr>
                      <w:t xml:space="preserve">Implementační část MAP Praha 1 </w:t>
                    </w:r>
                  </w:p>
                  <w:p w14:paraId="2338F6B5" w14:textId="77777777" w:rsidR="00FF255F" w:rsidRDefault="00FF255F" w:rsidP="00B55743"/>
                </w:txbxContent>
              </v:textbox>
              <w10:wrap anchorx="page" anchory="page"/>
            </v:shape>
          </w:pict>
        </mc:Fallback>
      </mc:AlternateContent>
    </w:r>
    <w:r w:rsidR="00FF255F">
      <w:rPr>
        <w:noProof/>
        <w:lang w:bidi="ar-SA"/>
      </w:rPr>
      <w:drawing>
        <wp:anchor distT="0" distB="0" distL="0" distR="0" simplePos="0" relativeHeight="251732480" behindDoc="1" locked="0" layoutInCell="1" allowOverlap="1" wp14:anchorId="2C164A43" wp14:editId="0FFD4D8E">
          <wp:simplePos x="0" y="0"/>
          <wp:positionH relativeFrom="page">
            <wp:posOffset>4209998</wp:posOffset>
          </wp:positionH>
          <wp:positionV relativeFrom="page">
            <wp:posOffset>400377</wp:posOffset>
          </wp:positionV>
          <wp:extent cx="2343471" cy="353613"/>
          <wp:effectExtent l="0" t="0" r="0" b="0"/>
          <wp:wrapNone/>
          <wp:docPr id="107216155" name="Obrázek 10721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1C7F6EB5" w14:textId="77777777" w:rsidR="00FF255F" w:rsidRDefault="00FF255F" w:rsidP="00B55743">
    <w:pPr>
      <w:pStyle w:val="Zkladntext"/>
      <w:spacing w:line="14" w:lineRule="auto"/>
      <w:rPr>
        <w:sz w:val="20"/>
      </w:rPr>
    </w:pPr>
  </w:p>
  <w:p w14:paraId="5FC6E4F4" w14:textId="77777777" w:rsidR="00FF255F" w:rsidRDefault="00FF255F">
    <w:pPr>
      <w:pStyle w:val="Zhlav"/>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20103" w14:textId="77777777" w:rsidR="00414579" w:rsidRDefault="00414579" w:rsidP="008742CE">
    <w:pPr>
      <w:pStyle w:val="Zkladntext"/>
      <w:spacing w:line="14" w:lineRule="auto"/>
      <w:rPr>
        <w:sz w:val="20"/>
      </w:rPr>
    </w:pPr>
    <w:r>
      <w:rPr>
        <w:noProof/>
        <w:lang w:bidi="ar-SA"/>
      </w:rPr>
      <w:drawing>
        <wp:anchor distT="0" distB="0" distL="0" distR="0" simplePos="0" relativeHeight="251602432" behindDoc="1" locked="0" layoutInCell="1" allowOverlap="1" wp14:anchorId="435FE831" wp14:editId="34758885">
          <wp:simplePos x="0" y="0"/>
          <wp:positionH relativeFrom="page">
            <wp:posOffset>4209998</wp:posOffset>
          </wp:positionH>
          <wp:positionV relativeFrom="page">
            <wp:posOffset>400377</wp:posOffset>
          </wp:positionV>
          <wp:extent cx="2343471" cy="353613"/>
          <wp:effectExtent l="0" t="0" r="0" b="0"/>
          <wp:wrapNone/>
          <wp:docPr id="510962526" name="Obrázek 51096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369DB64B" w14:textId="0452BE16" w:rsidR="00414579" w:rsidRDefault="002E77DD">
    <w:pPr>
      <w:pStyle w:val="Zkladntext"/>
      <w:spacing w:line="14" w:lineRule="auto"/>
      <w:rPr>
        <w:sz w:val="20"/>
      </w:rPr>
    </w:pPr>
    <w:r>
      <w:rPr>
        <w:noProof/>
        <w:lang w:bidi="ar-SA"/>
      </w:rPr>
      <mc:AlternateContent>
        <mc:Choice Requires="wps">
          <w:drawing>
            <wp:anchor distT="0" distB="0" distL="114300" distR="114300" simplePos="0" relativeHeight="251650560" behindDoc="1" locked="0" layoutInCell="1" allowOverlap="1" wp14:anchorId="3F646295" wp14:editId="69553157">
              <wp:simplePos x="0" y="0"/>
              <wp:positionH relativeFrom="page">
                <wp:posOffset>883285</wp:posOffset>
              </wp:positionH>
              <wp:positionV relativeFrom="page">
                <wp:posOffset>461010</wp:posOffset>
              </wp:positionV>
              <wp:extent cx="2752090" cy="307340"/>
              <wp:effectExtent l="0" t="0" r="0" b="0"/>
              <wp:wrapNone/>
              <wp:docPr id="2139504627"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307340"/>
                      </a:xfrm>
                      <a:prstGeom prst="rect">
                        <a:avLst/>
                      </a:prstGeom>
                      <a:noFill/>
                      <a:ln>
                        <a:noFill/>
                      </a:ln>
                    </wps:spPr>
                    <wps:txbx>
                      <w:txbxContent>
                        <w:p w14:paraId="7AF95FB2" w14:textId="77777777" w:rsidR="00414579" w:rsidRDefault="00414579" w:rsidP="008742CE">
                          <w:pPr>
                            <w:spacing w:line="223" w:lineRule="exact"/>
                            <w:ind w:left="20"/>
                            <w:rPr>
                              <w:i/>
                              <w:sz w:val="20"/>
                            </w:rPr>
                          </w:pPr>
                          <w:r>
                            <w:rPr>
                              <w:i/>
                              <w:sz w:val="20"/>
                            </w:rPr>
                            <w:t>Místní akční plán rozvoje vzdělávání III - MČ Praha 1</w:t>
                          </w:r>
                        </w:p>
                        <w:p w14:paraId="4BD92454" w14:textId="77777777" w:rsidR="00414579" w:rsidRDefault="004145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646295" id="_x0000_t202" coordsize="21600,21600" o:spt="202" path="m,l,21600r21600,l21600,xe">
              <v:stroke joinstyle="miter"/>
              <v:path gradientshapeok="t" o:connecttype="rect"/>
            </v:shapetype>
            <v:shape id="Textové pole 11" o:spid="_x0000_s1333" type="#_x0000_t202" style="position:absolute;margin-left:69.55pt;margin-top:36.3pt;width:216.7pt;height:24.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" filled="f" stroked="f">
              <v:textbox inset="0,0,0,0">
                <w:txbxContent>
                  <w:p w14:paraId="7AF95FB2" w14:textId="77777777" w:rsidR="00414579" w:rsidRDefault="00414579" w:rsidP="008742CE">
                    <w:pPr>
                      <w:spacing w:line="223" w:lineRule="exact"/>
                      <w:ind w:left="20"/>
                      <w:rPr>
                        <w:i/>
                        <w:sz w:val="20"/>
                      </w:rPr>
                    </w:pPr>
                    <w:r>
                      <w:rPr>
                        <w:i/>
                        <w:sz w:val="20"/>
                      </w:rPr>
                      <w:t>Místní akční plán rozvoje vzdělávání III - MČ Praha 1</w:t>
                    </w:r>
                  </w:p>
                  <w:p w14:paraId="4BD92454" w14:textId="77777777" w:rsidR="00414579" w:rsidRDefault="00414579"/>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2926B" w14:textId="511CC19C" w:rsidR="00414579" w:rsidRDefault="002E77DD" w:rsidP="0075001D">
    <w:pPr>
      <w:pStyle w:val="Zkladntext"/>
      <w:rPr>
        <w:sz w:val="20"/>
      </w:rPr>
    </w:pPr>
    <w:r>
      <w:rPr>
        <w:noProof/>
        <w:lang w:bidi="ar-SA"/>
      </w:rPr>
      <mc:AlternateContent>
        <mc:Choice Requires="wps">
          <w:drawing>
            <wp:anchor distT="0" distB="0" distL="114300" distR="114300" simplePos="0" relativeHeight="251661824" behindDoc="1" locked="0" layoutInCell="1" allowOverlap="1" wp14:anchorId="1698E001" wp14:editId="6DCC4916">
              <wp:simplePos x="0" y="0"/>
              <wp:positionH relativeFrom="page">
                <wp:posOffset>706755</wp:posOffset>
              </wp:positionH>
              <wp:positionV relativeFrom="page">
                <wp:posOffset>284480</wp:posOffset>
              </wp:positionV>
              <wp:extent cx="3072765" cy="411480"/>
              <wp:effectExtent l="0" t="0" r="0" b="0"/>
              <wp:wrapNone/>
              <wp:docPr id="437965718" name="Textové pol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411480"/>
                      </a:xfrm>
                      <a:prstGeom prst="rect">
                        <a:avLst/>
                      </a:prstGeom>
                      <a:noFill/>
                      <a:ln>
                        <a:noFill/>
                      </a:ln>
                    </wps:spPr>
                    <wps:txbx>
                      <w:txbxContent>
                        <w:p w14:paraId="3582B6C7" w14:textId="77777777" w:rsidR="00414579" w:rsidRDefault="00414579" w:rsidP="0075001D">
                          <w:pPr>
                            <w:spacing w:line="245" w:lineRule="exact"/>
                            <w:ind w:left="20"/>
                            <w:rPr>
                              <w:i/>
                            </w:rPr>
                          </w:pPr>
                          <w:r>
                            <w:rPr>
                              <w:i/>
                            </w:rPr>
                            <w:t>Místní akční plán rozvoje vzdělávání III – MČ Praha 1</w:t>
                          </w:r>
                        </w:p>
                        <w:p w14:paraId="72AACA6E" w14:textId="77777777" w:rsidR="00414579" w:rsidRDefault="00414579" w:rsidP="0075001D">
                          <w:pPr>
                            <w:spacing w:before="118"/>
                            <w:ind w:left="20"/>
                            <w:rPr>
                              <w:b/>
                            </w:rPr>
                          </w:pPr>
                          <w:r>
                            <w:rPr>
                              <w:b/>
                            </w:rPr>
                            <w:t>Implementační plán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98E001" id="_x0000_t202" coordsize="21600,21600" o:spt="202" path="m,l,21600r21600,l21600,xe">
              <v:stroke joinstyle="miter"/>
              <v:path gradientshapeok="t" o:connecttype="rect"/>
            </v:shapetype>
            <v:shape id="Textové pole 80" o:spid="_x0000_s1247" type="#_x0000_t202" style="position:absolute;margin-left:55.65pt;margin-top:22.4pt;width:241.95pt;height:32.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" filled="f" stroked="f">
              <v:textbox inset="0,0,0,0">
                <w:txbxContent>
                  <w:p w14:paraId="3582B6C7" w14:textId="77777777" w:rsidR="00414579" w:rsidRDefault="00414579" w:rsidP="0075001D">
                    <w:pPr>
                      <w:spacing w:line="245" w:lineRule="exact"/>
                      <w:ind w:left="20"/>
                      <w:rPr>
                        <w:i/>
                      </w:rPr>
                    </w:pPr>
                    <w:r>
                      <w:rPr>
                        <w:i/>
                      </w:rPr>
                      <w:t>Místní akční plán rozvoje vzdělávání III – MČ Praha 1</w:t>
                    </w:r>
                  </w:p>
                  <w:p w14:paraId="72AACA6E" w14:textId="77777777" w:rsidR="00414579" w:rsidRDefault="00414579" w:rsidP="0075001D">
                    <w:pPr>
                      <w:spacing w:before="118"/>
                      <w:ind w:left="20"/>
                      <w:rPr>
                        <w:b/>
                      </w:rPr>
                    </w:pPr>
                    <w:r>
                      <w:rPr>
                        <w:b/>
                      </w:rPr>
                      <w:t>Implementační plán MAP Praha 1</w:t>
                    </w:r>
                  </w:p>
                </w:txbxContent>
              </v:textbox>
              <w10:wrap anchorx="page" anchory="page"/>
            </v:shape>
          </w:pict>
        </mc:Fallback>
      </mc:AlternateContent>
    </w:r>
    <w:r w:rsidR="00414579">
      <w:rPr>
        <w:noProof/>
        <w:lang w:bidi="ar-SA"/>
      </w:rPr>
      <w:drawing>
        <wp:anchor distT="0" distB="0" distL="0" distR="0" simplePos="0" relativeHeight="251605504" behindDoc="1" locked="0" layoutInCell="1" allowOverlap="1" wp14:anchorId="01D63EA3" wp14:editId="3D3C4FAB">
          <wp:simplePos x="0" y="0"/>
          <wp:positionH relativeFrom="page">
            <wp:posOffset>4041441</wp:posOffset>
          </wp:positionH>
          <wp:positionV relativeFrom="page">
            <wp:posOffset>335207</wp:posOffset>
          </wp:positionV>
          <wp:extent cx="2729244" cy="411005"/>
          <wp:effectExtent l="0" t="0" r="0" b="0"/>
          <wp:wrapNone/>
          <wp:docPr id="258822986" name="Obrázek 25882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3097DA81" w14:textId="77777777" w:rsidR="00414579" w:rsidRDefault="00414579" w:rsidP="0075001D">
    <w:pPr>
      <w:pStyle w:val="Zhlav"/>
    </w:pPr>
  </w:p>
  <w:p w14:paraId="4CA65337" w14:textId="77777777" w:rsidR="00414579" w:rsidRPr="00F72912" w:rsidRDefault="00414579" w:rsidP="0075001D">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19E05" w14:textId="77777777" w:rsidR="00414579" w:rsidRDefault="00414579">
    <w:pPr>
      <w:pStyle w:val="Zkladn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3EB7D" w14:textId="127BB96F" w:rsidR="00414579" w:rsidRDefault="002E77DD" w:rsidP="0075001D">
    <w:pPr>
      <w:pStyle w:val="Zkladntext"/>
      <w:rPr>
        <w:sz w:val="20"/>
      </w:rPr>
    </w:pPr>
    <w:r>
      <w:rPr>
        <w:noProof/>
        <w:lang w:bidi="ar-SA"/>
      </w:rPr>
      <mc:AlternateContent>
        <mc:Choice Requires="wps">
          <w:drawing>
            <wp:anchor distT="0" distB="0" distL="114300" distR="114300" simplePos="0" relativeHeight="251662848" behindDoc="1" locked="0" layoutInCell="1" allowOverlap="1" wp14:anchorId="652D3BFA" wp14:editId="514656C6">
              <wp:simplePos x="0" y="0"/>
              <wp:positionH relativeFrom="page">
                <wp:posOffset>706755</wp:posOffset>
              </wp:positionH>
              <wp:positionV relativeFrom="page">
                <wp:posOffset>284480</wp:posOffset>
              </wp:positionV>
              <wp:extent cx="3118485" cy="411480"/>
              <wp:effectExtent l="0" t="0" r="0" b="0"/>
              <wp:wrapNone/>
              <wp:docPr id="830154987" name="Textové pol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411480"/>
                      </a:xfrm>
                      <a:prstGeom prst="rect">
                        <a:avLst/>
                      </a:prstGeom>
                      <a:noFill/>
                      <a:ln>
                        <a:noFill/>
                      </a:ln>
                    </wps:spPr>
                    <wps:txbx>
                      <w:txbxContent>
                        <w:p w14:paraId="37FB14EC" w14:textId="77777777" w:rsidR="00414579" w:rsidRDefault="00414579" w:rsidP="0075001D">
                          <w:pPr>
                            <w:spacing w:line="245" w:lineRule="exact"/>
                            <w:ind w:left="20"/>
                            <w:rPr>
                              <w:i/>
                            </w:rPr>
                          </w:pPr>
                          <w:r>
                            <w:rPr>
                              <w:i/>
                            </w:rPr>
                            <w:t>Místní akční plán rozvoje vzdělávání III – MČ Praha 1</w:t>
                          </w:r>
                        </w:p>
                        <w:p w14:paraId="365E79B3" w14:textId="77777777" w:rsidR="00414579" w:rsidRDefault="00414579" w:rsidP="0075001D">
                          <w:pPr>
                            <w:spacing w:before="118"/>
                            <w:ind w:left="20"/>
                            <w:rPr>
                              <w:b/>
                            </w:rPr>
                          </w:pPr>
                          <w:r>
                            <w:rPr>
                              <w:b/>
                            </w:rPr>
                            <w:t>Implementační plán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2D3BFA" id="_x0000_t202" coordsize="21600,21600" o:spt="202" path="m,l,21600r21600,l21600,xe">
              <v:stroke joinstyle="miter"/>
              <v:path gradientshapeok="t" o:connecttype="rect"/>
            </v:shapetype>
            <v:shape id="Textové pole 77" o:spid="_x0000_s1250" type="#_x0000_t202" style="position:absolute;margin-left:55.65pt;margin-top:22.4pt;width:245.55pt;height:32.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" filled="f" stroked="f">
              <v:textbox inset="0,0,0,0">
                <w:txbxContent>
                  <w:p w14:paraId="37FB14EC" w14:textId="77777777" w:rsidR="00414579" w:rsidRDefault="00414579" w:rsidP="0075001D">
                    <w:pPr>
                      <w:spacing w:line="245" w:lineRule="exact"/>
                      <w:ind w:left="20"/>
                      <w:rPr>
                        <w:i/>
                      </w:rPr>
                    </w:pPr>
                    <w:r>
                      <w:rPr>
                        <w:i/>
                      </w:rPr>
                      <w:t>Místní akční plán rozvoje vzdělávání III – MČ Praha 1</w:t>
                    </w:r>
                  </w:p>
                  <w:p w14:paraId="365E79B3" w14:textId="77777777" w:rsidR="00414579" w:rsidRDefault="00414579" w:rsidP="0075001D">
                    <w:pPr>
                      <w:spacing w:before="118"/>
                      <w:ind w:left="20"/>
                      <w:rPr>
                        <w:b/>
                      </w:rPr>
                    </w:pPr>
                    <w:r>
                      <w:rPr>
                        <w:b/>
                      </w:rPr>
                      <w:t>Implementační plán MAP Praha 1</w:t>
                    </w:r>
                  </w:p>
                </w:txbxContent>
              </v:textbox>
              <w10:wrap anchorx="page" anchory="page"/>
            </v:shape>
          </w:pict>
        </mc:Fallback>
      </mc:AlternateContent>
    </w:r>
    <w:r w:rsidR="00414579">
      <w:rPr>
        <w:noProof/>
        <w:lang w:bidi="ar-SA"/>
      </w:rPr>
      <w:drawing>
        <wp:anchor distT="0" distB="0" distL="0" distR="0" simplePos="0" relativeHeight="251628032" behindDoc="1" locked="0" layoutInCell="1" allowOverlap="1" wp14:anchorId="1362DF82" wp14:editId="3C42FF5F">
          <wp:simplePos x="0" y="0"/>
          <wp:positionH relativeFrom="page">
            <wp:posOffset>4041441</wp:posOffset>
          </wp:positionH>
          <wp:positionV relativeFrom="page">
            <wp:posOffset>335207</wp:posOffset>
          </wp:positionV>
          <wp:extent cx="2729244" cy="411005"/>
          <wp:effectExtent l="0" t="0" r="0" b="0"/>
          <wp:wrapNone/>
          <wp:docPr id="1792000929" name="Obrázek 179200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331DCF63" w14:textId="77777777" w:rsidR="00414579" w:rsidRDefault="00414579" w:rsidP="0075001D">
    <w:pPr>
      <w:pStyle w:val="Zhlav"/>
    </w:pPr>
  </w:p>
  <w:p w14:paraId="19A9CC8E" w14:textId="77777777" w:rsidR="00414579" w:rsidRPr="00F72912" w:rsidRDefault="00414579" w:rsidP="0075001D">
    <w:pPr>
      <w:pStyle w:val="Zhlav"/>
    </w:pPr>
  </w:p>
  <w:p w14:paraId="221910EB" w14:textId="77777777" w:rsidR="00414579" w:rsidRDefault="00414579">
    <w:pPr>
      <w:pStyle w:val="Zkladn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DBC25" w14:textId="37FECAD3" w:rsidR="00414579" w:rsidRDefault="002E77DD" w:rsidP="00D17889">
    <w:pPr>
      <w:pStyle w:val="Zkladntext"/>
      <w:rPr>
        <w:sz w:val="20"/>
      </w:rPr>
    </w:pPr>
    <w:r>
      <w:rPr>
        <w:noProof/>
        <w:lang w:bidi="ar-SA"/>
      </w:rPr>
      <mc:AlternateContent>
        <mc:Choice Requires="wps">
          <w:drawing>
            <wp:anchor distT="0" distB="0" distL="114300" distR="114300" simplePos="0" relativeHeight="251652608" behindDoc="1" locked="0" layoutInCell="1" allowOverlap="1" wp14:anchorId="342A93B3" wp14:editId="09C0796C">
              <wp:simplePos x="0" y="0"/>
              <wp:positionH relativeFrom="page">
                <wp:posOffset>706755</wp:posOffset>
              </wp:positionH>
              <wp:positionV relativeFrom="page">
                <wp:posOffset>284480</wp:posOffset>
              </wp:positionV>
              <wp:extent cx="2987675" cy="411480"/>
              <wp:effectExtent l="0" t="0" r="0" b="0"/>
              <wp:wrapNone/>
              <wp:docPr id="1770579834" name="Textové pol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11480"/>
                      </a:xfrm>
                      <a:prstGeom prst="rect">
                        <a:avLst/>
                      </a:prstGeom>
                      <a:noFill/>
                      <a:ln>
                        <a:noFill/>
                      </a:ln>
                    </wps:spPr>
                    <wps:txbx>
                      <w:txbxContent>
                        <w:p w14:paraId="655A4E7C" w14:textId="77777777" w:rsidR="00414579" w:rsidRDefault="00414579" w:rsidP="00D17889">
                          <w:pPr>
                            <w:spacing w:line="245" w:lineRule="exact"/>
                            <w:ind w:left="20"/>
                            <w:rPr>
                              <w:i/>
                            </w:rPr>
                          </w:pPr>
                          <w:r>
                            <w:rPr>
                              <w:i/>
                            </w:rPr>
                            <w:t>Místní akční plán rozvoje vzdělávání III – MČ Praha 1</w:t>
                          </w:r>
                        </w:p>
                        <w:p w14:paraId="5481C76F" w14:textId="77777777" w:rsidR="00414579" w:rsidRDefault="00414579" w:rsidP="00D17889">
                          <w:pPr>
                            <w:spacing w:before="118"/>
                            <w:ind w:left="20"/>
                            <w:rPr>
                              <w:b/>
                            </w:rPr>
                          </w:pPr>
                          <w:r>
                            <w:rPr>
                              <w:b/>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2A93B3" id="_x0000_t202" coordsize="21600,21600" o:spt="202" path="m,l,21600r21600,l21600,xe">
              <v:stroke joinstyle="miter"/>
              <v:path gradientshapeok="t" o:connecttype="rect"/>
            </v:shapetype>
            <v:shape id="Textové pole 75" o:spid="_x0000_s1252" type="#_x0000_t202" style="position:absolute;margin-left:55.65pt;margin-top:22.4pt;width:235.25pt;height:32.4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" filled="f" stroked="f">
              <v:textbox inset="0,0,0,0">
                <w:txbxContent>
                  <w:p w14:paraId="655A4E7C" w14:textId="77777777" w:rsidR="00414579" w:rsidRDefault="00414579" w:rsidP="00D17889">
                    <w:pPr>
                      <w:spacing w:line="245" w:lineRule="exact"/>
                      <w:ind w:left="20"/>
                      <w:rPr>
                        <w:i/>
                      </w:rPr>
                    </w:pPr>
                    <w:r>
                      <w:rPr>
                        <w:i/>
                      </w:rPr>
                      <w:t>Místní akční plán rozvoje vzdělávání III – MČ Praha 1</w:t>
                    </w:r>
                  </w:p>
                  <w:p w14:paraId="5481C76F" w14:textId="77777777" w:rsidR="00414579" w:rsidRDefault="00414579" w:rsidP="00D17889">
                    <w:pPr>
                      <w:spacing w:before="118"/>
                      <w:ind w:left="20"/>
                      <w:rPr>
                        <w:b/>
                      </w:rPr>
                    </w:pPr>
                    <w:r>
                      <w:rPr>
                        <w:b/>
                      </w:rPr>
                      <w:t>MAP Praha 1</w:t>
                    </w:r>
                  </w:p>
                </w:txbxContent>
              </v:textbox>
              <w10:wrap anchorx="page" anchory="page"/>
            </v:shape>
          </w:pict>
        </mc:Fallback>
      </mc:AlternateContent>
    </w:r>
    <w:r w:rsidR="00414579">
      <w:rPr>
        <w:noProof/>
        <w:lang w:bidi="ar-SA"/>
      </w:rPr>
      <w:drawing>
        <wp:anchor distT="0" distB="0" distL="0" distR="0" simplePos="0" relativeHeight="251594240" behindDoc="1" locked="0" layoutInCell="1" allowOverlap="1" wp14:anchorId="60711164" wp14:editId="51753428">
          <wp:simplePos x="0" y="0"/>
          <wp:positionH relativeFrom="page">
            <wp:posOffset>4041441</wp:posOffset>
          </wp:positionH>
          <wp:positionV relativeFrom="page">
            <wp:posOffset>335207</wp:posOffset>
          </wp:positionV>
          <wp:extent cx="2729244" cy="411005"/>
          <wp:effectExtent l="0" t="0" r="0" b="0"/>
          <wp:wrapNone/>
          <wp:docPr id="2111003734" name="Obrázek 211100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71179E05" w14:textId="77777777" w:rsidR="00414579" w:rsidRDefault="00414579" w:rsidP="00D17889">
    <w:pPr>
      <w:pStyle w:val="Zhlav"/>
    </w:pPr>
  </w:p>
  <w:p w14:paraId="32162A11" w14:textId="77777777" w:rsidR="00414579" w:rsidRPr="00F72912" w:rsidRDefault="00414579" w:rsidP="00D17889">
    <w:pPr>
      <w:pStyle w:val="Zhlav"/>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099FC" w14:textId="4AD3191D" w:rsidR="00414579" w:rsidRDefault="002E77DD" w:rsidP="00F72912">
    <w:pPr>
      <w:pStyle w:val="Zkladntext"/>
      <w:rPr>
        <w:sz w:val="20"/>
      </w:rPr>
    </w:pPr>
    <w:r>
      <w:rPr>
        <w:noProof/>
        <w:lang w:bidi="ar-SA"/>
      </w:rPr>
      <mc:AlternateContent>
        <mc:Choice Requires="wps">
          <w:drawing>
            <wp:anchor distT="0" distB="0" distL="114300" distR="114300" simplePos="0" relativeHeight="251624960" behindDoc="1" locked="0" layoutInCell="1" allowOverlap="1" wp14:anchorId="3A5AA190" wp14:editId="0B6C0A48">
              <wp:simplePos x="0" y="0"/>
              <wp:positionH relativeFrom="page">
                <wp:posOffset>706755</wp:posOffset>
              </wp:positionH>
              <wp:positionV relativeFrom="page">
                <wp:posOffset>284480</wp:posOffset>
              </wp:positionV>
              <wp:extent cx="3056255" cy="411480"/>
              <wp:effectExtent l="0" t="0" r="0" b="0"/>
              <wp:wrapNone/>
              <wp:docPr id="154798506" name="Textové pol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411480"/>
                      </a:xfrm>
                      <a:prstGeom prst="rect">
                        <a:avLst/>
                      </a:prstGeom>
                      <a:noFill/>
                      <a:ln>
                        <a:noFill/>
                      </a:ln>
                    </wps:spPr>
                    <wps:txbx>
                      <w:txbxContent>
                        <w:p w14:paraId="0BB9FBB9" w14:textId="77777777" w:rsidR="00414579" w:rsidRDefault="00414579" w:rsidP="00F72912">
                          <w:pPr>
                            <w:spacing w:line="245" w:lineRule="exact"/>
                            <w:ind w:left="20"/>
                            <w:rPr>
                              <w:i/>
                            </w:rPr>
                          </w:pPr>
                          <w:r>
                            <w:rPr>
                              <w:i/>
                            </w:rPr>
                            <w:t>Místní akční plán rozvoje vzdělávání III – MČ Praha 1</w:t>
                          </w:r>
                        </w:p>
                        <w:p w14:paraId="78FA91B7" w14:textId="77777777" w:rsidR="00414579" w:rsidRDefault="00414579" w:rsidP="00F72912">
                          <w:pPr>
                            <w:spacing w:before="118"/>
                            <w:ind w:left="20"/>
                            <w:rPr>
                              <w:b/>
                            </w:rPr>
                          </w:pPr>
                          <w:r>
                            <w:rPr>
                              <w:b/>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5AA190" id="_x0000_t202" coordsize="21600,21600" o:spt="202" path="m,l,21600r21600,l21600,xe">
              <v:stroke joinstyle="miter"/>
              <v:path gradientshapeok="t" o:connecttype="rect"/>
            </v:shapetype>
            <v:shape id="Textové pole 73" o:spid="_x0000_s1254" type="#_x0000_t202" style="position:absolute;margin-left:55.65pt;margin-top:22.4pt;width:240.65pt;height:32.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" filled="f" stroked="f">
              <v:textbox inset="0,0,0,0">
                <w:txbxContent>
                  <w:p w14:paraId="0BB9FBB9" w14:textId="77777777" w:rsidR="00414579" w:rsidRDefault="00414579" w:rsidP="00F72912">
                    <w:pPr>
                      <w:spacing w:line="245" w:lineRule="exact"/>
                      <w:ind w:left="20"/>
                      <w:rPr>
                        <w:i/>
                      </w:rPr>
                    </w:pPr>
                    <w:r>
                      <w:rPr>
                        <w:i/>
                      </w:rPr>
                      <w:t>Místní akční plán rozvoje vzdělávání III – MČ Praha 1</w:t>
                    </w:r>
                  </w:p>
                  <w:p w14:paraId="78FA91B7" w14:textId="77777777" w:rsidR="00414579" w:rsidRDefault="00414579" w:rsidP="00F72912">
                    <w:pPr>
                      <w:spacing w:before="118"/>
                      <w:ind w:left="20"/>
                      <w:rPr>
                        <w:b/>
                      </w:rPr>
                    </w:pPr>
                    <w:r>
                      <w:rPr>
                        <w:b/>
                      </w:rPr>
                      <w:t>MAP Praha 1</w:t>
                    </w:r>
                  </w:p>
                </w:txbxContent>
              </v:textbox>
              <w10:wrap anchorx="page" anchory="page"/>
            </v:shape>
          </w:pict>
        </mc:Fallback>
      </mc:AlternateContent>
    </w:r>
    <w:r w:rsidR="00414579">
      <w:rPr>
        <w:noProof/>
        <w:lang w:bidi="ar-SA"/>
      </w:rPr>
      <w:drawing>
        <wp:anchor distT="0" distB="0" distL="0" distR="0" simplePos="0" relativeHeight="251582976" behindDoc="1" locked="0" layoutInCell="1" allowOverlap="1" wp14:anchorId="41F4DD97" wp14:editId="7EDAF7CB">
          <wp:simplePos x="0" y="0"/>
          <wp:positionH relativeFrom="page">
            <wp:posOffset>4041441</wp:posOffset>
          </wp:positionH>
          <wp:positionV relativeFrom="page">
            <wp:posOffset>335207</wp:posOffset>
          </wp:positionV>
          <wp:extent cx="2729244" cy="411005"/>
          <wp:effectExtent l="0" t="0" r="0" b="0"/>
          <wp:wrapNone/>
          <wp:docPr id="1627257317" name="Obrázek 162725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6B6010D1" w14:textId="77777777" w:rsidR="00414579" w:rsidRDefault="00414579" w:rsidP="00F72912">
    <w:pPr>
      <w:pStyle w:val="Zhlav"/>
    </w:pPr>
  </w:p>
  <w:p w14:paraId="5F720B93" w14:textId="77777777" w:rsidR="00414579" w:rsidRPr="00F72912" w:rsidRDefault="00414579" w:rsidP="00F72912">
    <w:pPr>
      <w:pStyle w:val="Zhlav"/>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52EAF" w14:textId="66714F2C" w:rsidR="00414579" w:rsidRDefault="002E77DD" w:rsidP="00F72912">
    <w:pPr>
      <w:pStyle w:val="Zkladntext"/>
      <w:rPr>
        <w:sz w:val="20"/>
      </w:rPr>
    </w:pPr>
    <w:r>
      <w:rPr>
        <w:noProof/>
        <w:lang w:bidi="ar-SA"/>
      </w:rPr>
      <mc:AlternateContent>
        <mc:Choice Requires="wps">
          <w:drawing>
            <wp:anchor distT="0" distB="0" distL="114300" distR="114300" simplePos="0" relativeHeight="251627008" behindDoc="1" locked="0" layoutInCell="1" allowOverlap="1" wp14:anchorId="54FEFE0B" wp14:editId="19E44D2C">
              <wp:simplePos x="0" y="0"/>
              <wp:positionH relativeFrom="page">
                <wp:posOffset>706755</wp:posOffset>
              </wp:positionH>
              <wp:positionV relativeFrom="page">
                <wp:posOffset>284480</wp:posOffset>
              </wp:positionV>
              <wp:extent cx="2690495" cy="411480"/>
              <wp:effectExtent l="0" t="0" r="0" b="0"/>
              <wp:wrapNone/>
              <wp:docPr id="1992733585" name="Textové pol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6BA75761" w14:textId="77777777" w:rsidR="00414579" w:rsidRDefault="00414579" w:rsidP="00F72912">
                          <w:pPr>
                            <w:spacing w:line="245" w:lineRule="exact"/>
                            <w:ind w:left="20"/>
                            <w:rPr>
                              <w:i/>
                            </w:rPr>
                          </w:pPr>
                          <w:r>
                            <w:rPr>
                              <w:i/>
                            </w:rPr>
                            <w:t>Místní akční plán rozvoje vzdělávání II Praha 1</w:t>
                          </w:r>
                        </w:p>
                        <w:p w14:paraId="0DD027AA" w14:textId="77777777" w:rsidR="00414579" w:rsidRDefault="00414579" w:rsidP="00F72912">
                          <w:pPr>
                            <w:spacing w:before="118"/>
                            <w:ind w:left="20"/>
                            <w:rPr>
                              <w:b/>
                            </w:rPr>
                          </w:pPr>
                          <w:r>
                            <w:rPr>
                              <w:b/>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FEFE0B" id="_x0000_t202" coordsize="21600,21600" o:spt="202" path="m,l,21600r21600,l21600,xe">
              <v:stroke joinstyle="miter"/>
              <v:path gradientshapeok="t" o:connecttype="rect"/>
            </v:shapetype>
            <v:shape id="Textové pole 71" o:spid="_x0000_s1256" type="#_x0000_t202" style="position:absolute;margin-left:55.65pt;margin-top:22.4pt;width:211.85pt;height:32.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" filled="f" stroked="f">
              <v:textbox inset="0,0,0,0">
                <w:txbxContent>
                  <w:p w14:paraId="6BA75761" w14:textId="77777777" w:rsidR="00414579" w:rsidRDefault="00414579" w:rsidP="00F72912">
                    <w:pPr>
                      <w:spacing w:line="245" w:lineRule="exact"/>
                      <w:ind w:left="20"/>
                      <w:rPr>
                        <w:i/>
                      </w:rPr>
                    </w:pPr>
                    <w:r>
                      <w:rPr>
                        <w:i/>
                      </w:rPr>
                      <w:t>Místní akční plán rozvoje vzdělávání II Praha 1</w:t>
                    </w:r>
                  </w:p>
                  <w:p w14:paraId="0DD027AA" w14:textId="77777777" w:rsidR="00414579" w:rsidRDefault="00414579" w:rsidP="00F72912">
                    <w:pPr>
                      <w:spacing w:before="118"/>
                      <w:ind w:left="20"/>
                      <w:rPr>
                        <w:b/>
                      </w:rPr>
                    </w:pPr>
                    <w:r>
                      <w:rPr>
                        <w:b/>
                      </w:rPr>
                      <w:t>MAP Praha 1</w:t>
                    </w:r>
                  </w:p>
                </w:txbxContent>
              </v:textbox>
              <w10:wrap anchorx="page" anchory="page"/>
            </v:shape>
          </w:pict>
        </mc:Fallback>
      </mc:AlternateContent>
    </w:r>
    <w:r w:rsidR="00414579">
      <w:rPr>
        <w:noProof/>
        <w:lang w:bidi="ar-SA"/>
      </w:rPr>
      <w:drawing>
        <wp:anchor distT="0" distB="0" distL="0" distR="0" simplePos="0" relativeHeight="251567616" behindDoc="1" locked="0" layoutInCell="1" allowOverlap="1" wp14:anchorId="5564D32C" wp14:editId="76411E68">
          <wp:simplePos x="0" y="0"/>
          <wp:positionH relativeFrom="page">
            <wp:posOffset>4041441</wp:posOffset>
          </wp:positionH>
          <wp:positionV relativeFrom="page">
            <wp:posOffset>335207</wp:posOffset>
          </wp:positionV>
          <wp:extent cx="2729244" cy="411005"/>
          <wp:effectExtent l="0" t="0" r="0" b="0"/>
          <wp:wrapNone/>
          <wp:docPr id="398515247" name="Obrázek 39851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785CA7C4" w14:textId="77777777" w:rsidR="00414579" w:rsidRDefault="00414579" w:rsidP="00F72912">
    <w:pPr>
      <w:pStyle w:val="Zhlav"/>
    </w:pPr>
  </w:p>
  <w:p w14:paraId="159D1340" w14:textId="77777777" w:rsidR="00414579" w:rsidRPr="00F72912" w:rsidRDefault="00414579" w:rsidP="00F72912">
    <w:pPr>
      <w:pStyle w:val="Zhlav"/>
    </w:pPr>
  </w:p>
  <w:p w14:paraId="45F83A44" w14:textId="77777777" w:rsidR="00414579" w:rsidRDefault="00414579">
    <w:pPr>
      <w:pStyle w:val="Zkladn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EA0"/>
    <w:multiLevelType w:val="hybridMultilevel"/>
    <w:tmpl w:val="639A8432"/>
    <w:lvl w:ilvl="0" w:tplc="F648F22A">
      <w:start w:val="1"/>
      <w:numFmt w:val="decimal"/>
      <w:lvlText w:val="%1."/>
      <w:lvlJc w:val="left"/>
      <w:pPr>
        <w:ind w:left="542" w:hanging="360"/>
      </w:pPr>
      <w:rPr>
        <w:rFonts w:ascii="Calibri" w:eastAsia="Calibri" w:hAnsi="Calibri" w:cs="Calibri" w:hint="default"/>
        <w:b/>
        <w:bCs/>
        <w:w w:val="100"/>
        <w:sz w:val="24"/>
        <w:szCs w:val="24"/>
        <w:lang w:val="cs-CZ" w:eastAsia="en-US" w:bidi="ar-SA"/>
      </w:rPr>
    </w:lvl>
    <w:lvl w:ilvl="1" w:tplc="C1624692">
      <w:start w:val="1"/>
      <w:numFmt w:val="lowerLetter"/>
      <w:lvlText w:val="%2."/>
      <w:lvlJc w:val="left"/>
      <w:pPr>
        <w:ind w:left="852" w:hanging="360"/>
      </w:pPr>
      <w:rPr>
        <w:rFonts w:ascii="Calibri Light" w:eastAsia="Calibri Light" w:hAnsi="Calibri Light" w:cs="Calibri Light" w:hint="default"/>
        <w:spacing w:val="-1"/>
        <w:w w:val="100"/>
        <w:sz w:val="24"/>
        <w:szCs w:val="24"/>
        <w:lang w:val="cs-CZ" w:eastAsia="en-US" w:bidi="ar-SA"/>
      </w:rPr>
    </w:lvl>
    <w:lvl w:ilvl="2" w:tplc="A3FA2CA2">
      <w:numFmt w:val="bullet"/>
      <w:lvlText w:val=""/>
      <w:lvlJc w:val="left"/>
      <w:pPr>
        <w:ind w:left="1536" w:hanging="360"/>
      </w:pPr>
      <w:rPr>
        <w:rFonts w:ascii="Symbol" w:eastAsia="Symbol" w:hAnsi="Symbol" w:cs="Symbol" w:hint="default"/>
        <w:w w:val="100"/>
        <w:sz w:val="24"/>
        <w:szCs w:val="24"/>
        <w:lang w:val="cs-CZ" w:eastAsia="en-US" w:bidi="ar-SA"/>
      </w:rPr>
    </w:lvl>
    <w:lvl w:ilvl="3" w:tplc="BA0E1F52">
      <w:numFmt w:val="bullet"/>
      <w:lvlText w:val="•"/>
      <w:lvlJc w:val="left"/>
      <w:pPr>
        <w:ind w:left="2631" w:hanging="360"/>
      </w:pPr>
      <w:rPr>
        <w:rFonts w:hint="default"/>
        <w:lang w:val="cs-CZ" w:eastAsia="en-US" w:bidi="ar-SA"/>
      </w:rPr>
    </w:lvl>
    <w:lvl w:ilvl="4" w:tplc="F28A1720">
      <w:numFmt w:val="bullet"/>
      <w:lvlText w:val="•"/>
      <w:lvlJc w:val="left"/>
      <w:pPr>
        <w:ind w:left="3717" w:hanging="360"/>
      </w:pPr>
      <w:rPr>
        <w:rFonts w:hint="default"/>
        <w:lang w:val="cs-CZ" w:eastAsia="en-US" w:bidi="ar-SA"/>
      </w:rPr>
    </w:lvl>
    <w:lvl w:ilvl="5" w:tplc="A9A495FA">
      <w:numFmt w:val="bullet"/>
      <w:lvlText w:val="•"/>
      <w:lvlJc w:val="left"/>
      <w:pPr>
        <w:ind w:left="4803" w:hanging="360"/>
      </w:pPr>
      <w:rPr>
        <w:rFonts w:hint="default"/>
        <w:lang w:val="cs-CZ" w:eastAsia="en-US" w:bidi="ar-SA"/>
      </w:rPr>
    </w:lvl>
    <w:lvl w:ilvl="6" w:tplc="36A815FA">
      <w:numFmt w:val="bullet"/>
      <w:lvlText w:val="•"/>
      <w:lvlJc w:val="left"/>
      <w:pPr>
        <w:ind w:left="5889" w:hanging="360"/>
      </w:pPr>
      <w:rPr>
        <w:rFonts w:hint="default"/>
        <w:lang w:val="cs-CZ" w:eastAsia="en-US" w:bidi="ar-SA"/>
      </w:rPr>
    </w:lvl>
    <w:lvl w:ilvl="7" w:tplc="83ACF916">
      <w:numFmt w:val="bullet"/>
      <w:lvlText w:val="•"/>
      <w:lvlJc w:val="left"/>
      <w:pPr>
        <w:ind w:left="6975" w:hanging="360"/>
      </w:pPr>
      <w:rPr>
        <w:rFonts w:hint="default"/>
        <w:lang w:val="cs-CZ" w:eastAsia="en-US" w:bidi="ar-SA"/>
      </w:rPr>
    </w:lvl>
    <w:lvl w:ilvl="8" w:tplc="68C48776">
      <w:numFmt w:val="bullet"/>
      <w:lvlText w:val="•"/>
      <w:lvlJc w:val="left"/>
      <w:pPr>
        <w:ind w:left="8060" w:hanging="360"/>
      </w:pPr>
      <w:rPr>
        <w:rFonts w:hint="default"/>
        <w:lang w:val="cs-CZ" w:eastAsia="en-US" w:bidi="ar-SA"/>
      </w:rPr>
    </w:lvl>
  </w:abstractNum>
  <w:abstractNum w:abstractNumId="1">
    <w:nsid w:val="029366CD"/>
    <w:multiLevelType w:val="multilevel"/>
    <w:tmpl w:val="16A62F5E"/>
    <w:lvl w:ilvl="0">
      <w:start w:val="1"/>
      <w:numFmt w:val="decimal"/>
      <w:lvlText w:val="%1"/>
      <w:lvlJc w:val="left"/>
      <w:pPr>
        <w:ind w:left="617" w:hanging="886"/>
      </w:pPr>
      <w:rPr>
        <w:rFonts w:hint="default"/>
        <w:lang w:val="cs-CZ" w:eastAsia="cs-CZ" w:bidi="cs-CZ"/>
      </w:rPr>
    </w:lvl>
    <w:lvl w:ilvl="1">
      <w:start w:val="4"/>
      <w:numFmt w:val="decimal"/>
      <w:lvlText w:val="%1.%2"/>
      <w:lvlJc w:val="left"/>
      <w:pPr>
        <w:ind w:left="617" w:hanging="886"/>
      </w:pPr>
      <w:rPr>
        <w:rFonts w:hint="default"/>
        <w:lang w:val="cs-CZ" w:eastAsia="cs-CZ" w:bidi="cs-CZ"/>
      </w:rPr>
    </w:lvl>
    <w:lvl w:ilvl="2">
      <w:start w:val="1"/>
      <w:numFmt w:val="decimal"/>
      <w:lvlText w:val="%1.%2.%3"/>
      <w:lvlJc w:val="left"/>
      <w:pPr>
        <w:ind w:left="617" w:hanging="886"/>
      </w:pPr>
      <w:rPr>
        <w:rFonts w:hint="default"/>
        <w:lang w:val="cs-CZ" w:eastAsia="cs-CZ" w:bidi="cs-CZ"/>
      </w:rPr>
    </w:lvl>
    <w:lvl w:ilvl="3">
      <w:start w:val="1"/>
      <w:numFmt w:val="upperLetter"/>
      <w:lvlText w:val="%1.%2.%3.%4"/>
      <w:lvlJc w:val="left"/>
      <w:pPr>
        <w:ind w:left="617" w:hanging="886"/>
      </w:pPr>
      <w:rPr>
        <w:rFonts w:hint="default"/>
        <w:lang w:val="cs-CZ" w:eastAsia="cs-CZ" w:bidi="cs-CZ"/>
      </w:rPr>
    </w:lvl>
    <w:lvl w:ilvl="4">
      <w:start w:val="1"/>
      <w:numFmt w:val="decimal"/>
      <w:lvlText w:val="%1.%2.%3.%4.%5"/>
      <w:lvlJc w:val="left"/>
      <w:pPr>
        <w:ind w:left="617" w:hanging="886"/>
      </w:pPr>
      <w:rPr>
        <w:rFonts w:ascii="Calibri" w:eastAsia="Calibri" w:hAnsi="Calibri" w:cs="Calibri" w:hint="default"/>
        <w:spacing w:val="-3"/>
        <w:w w:val="100"/>
        <w:sz w:val="22"/>
        <w:szCs w:val="22"/>
        <w:lang w:val="cs-CZ" w:eastAsia="cs-CZ" w:bidi="cs-CZ"/>
      </w:rPr>
    </w:lvl>
    <w:lvl w:ilvl="5">
      <w:numFmt w:val="bullet"/>
      <w:lvlText w:val="•"/>
      <w:lvlJc w:val="left"/>
      <w:pPr>
        <w:ind w:left="5420" w:hanging="886"/>
      </w:pPr>
      <w:rPr>
        <w:rFonts w:hint="default"/>
        <w:lang w:val="cs-CZ" w:eastAsia="cs-CZ" w:bidi="cs-CZ"/>
      </w:rPr>
    </w:lvl>
    <w:lvl w:ilvl="6">
      <w:numFmt w:val="bullet"/>
      <w:lvlText w:val="•"/>
      <w:lvlJc w:val="left"/>
      <w:pPr>
        <w:ind w:left="6380" w:hanging="886"/>
      </w:pPr>
      <w:rPr>
        <w:rFonts w:hint="default"/>
        <w:lang w:val="cs-CZ" w:eastAsia="cs-CZ" w:bidi="cs-CZ"/>
      </w:rPr>
    </w:lvl>
    <w:lvl w:ilvl="7">
      <w:numFmt w:val="bullet"/>
      <w:lvlText w:val="•"/>
      <w:lvlJc w:val="left"/>
      <w:pPr>
        <w:ind w:left="7340" w:hanging="886"/>
      </w:pPr>
      <w:rPr>
        <w:rFonts w:hint="default"/>
        <w:lang w:val="cs-CZ" w:eastAsia="cs-CZ" w:bidi="cs-CZ"/>
      </w:rPr>
    </w:lvl>
    <w:lvl w:ilvl="8">
      <w:numFmt w:val="bullet"/>
      <w:lvlText w:val="•"/>
      <w:lvlJc w:val="left"/>
      <w:pPr>
        <w:ind w:left="8300" w:hanging="886"/>
      </w:pPr>
      <w:rPr>
        <w:rFonts w:hint="default"/>
        <w:lang w:val="cs-CZ" w:eastAsia="cs-CZ" w:bidi="cs-CZ"/>
      </w:rPr>
    </w:lvl>
  </w:abstractNum>
  <w:abstractNum w:abstractNumId="2">
    <w:nsid w:val="036D29A9"/>
    <w:multiLevelType w:val="hybridMultilevel"/>
    <w:tmpl w:val="E324867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03797062"/>
    <w:multiLevelType w:val="hybridMultilevel"/>
    <w:tmpl w:val="8336294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nsid w:val="03865D00"/>
    <w:multiLevelType w:val="hybridMultilevel"/>
    <w:tmpl w:val="1C566760"/>
    <w:lvl w:ilvl="0" w:tplc="4A3A13BC">
      <w:numFmt w:val="bullet"/>
      <w:lvlText w:val=""/>
      <w:lvlJc w:val="left"/>
      <w:pPr>
        <w:ind w:left="220" w:hanging="651"/>
      </w:pPr>
      <w:rPr>
        <w:rFonts w:ascii="Symbol" w:eastAsia="Symbol" w:hAnsi="Symbol" w:cs="Symbol" w:hint="default"/>
        <w:w w:val="99"/>
        <w:sz w:val="20"/>
        <w:szCs w:val="20"/>
        <w:lang w:val="cs-CZ" w:eastAsia="cs-CZ" w:bidi="cs-CZ"/>
      </w:rPr>
    </w:lvl>
    <w:lvl w:ilvl="1" w:tplc="5F4ED0AC">
      <w:numFmt w:val="bullet"/>
      <w:lvlText w:val="•"/>
      <w:lvlJc w:val="left"/>
      <w:pPr>
        <w:ind w:left="664" w:hanging="651"/>
      </w:pPr>
      <w:rPr>
        <w:rFonts w:hint="default"/>
        <w:lang w:val="cs-CZ" w:eastAsia="cs-CZ" w:bidi="cs-CZ"/>
      </w:rPr>
    </w:lvl>
    <w:lvl w:ilvl="2" w:tplc="CDC24580">
      <w:numFmt w:val="bullet"/>
      <w:lvlText w:val="•"/>
      <w:lvlJc w:val="left"/>
      <w:pPr>
        <w:ind w:left="1109" w:hanging="651"/>
      </w:pPr>
      <w:rPr>
        <w:rFonts w:hint="default"/>
        <w:lang w:val="cs-CZ" w:eastAsia="cs-CZ" w:bidi="cs-CZ"/>
      </w:rPr>
    </w:lvl>
    <w:lvl w:ilvl="3" w:tplc="93B068C0">
      <w:numFmt w:val="bullet"/>
      <w:lvlText w:val="•"/>
      <w:lvlJc w:val="left"/>
      <w:pPr>
        <w:ind w:left="1554" w:hanging="651"/>
      </w:pPr>
      <w:rPr>
        <w:rFonts w:hint="default"/>
        <w:lang w:val="cs-CZ" w:eastAsia="cs-CZ" w:bidi="cs-CZ"/>
      </w:rPr>
    </w:lvl>
    <w:lvl w:ilvl="4" w:tplc="1AAEF3DC">
      <w:numFmt w:val="bullet"/>
      <w:lvlText w:val="•"/>
      <w:lvlJc w:val="left"/>
      <w:pPr>
        <w:ind w:left="1998" w:hanging="651"/>
      </w:pPr>
      <w:rPr>
        <w:rFonts w:hint="default"/>
        <w:lang w:val="cs-CZ" w:eastAsia="cs-CZ" w:bidi="cs-CZ"/>
      </w:rPr>
    </w:lvl>
    <w:lvl w:ilvl="5" w:tplc="CB9EF1F4">
      <w:numFmt w:val="bullet"/>
      <w:lvlText w:val="•"/>
      <w:lvlJc w:val="left"/>
      <w:pPr>
        <w:ind w:left="2443" w:hanging="651"/>
      </w:pPr>
      <w:rPr>
        <w:rFonts w:hint="default"/>
        <w:lang w:val="cs-CZ" w:eastAsia="cs-CZ" w:bidi="cs-CZ"/>
      </w:rPr>
    </w:lvl>
    <w:lvl w:ilvl="6" w:tplc="AB7AEB6C">
      <w:numFmt w:val="bullet"/>
      <w:lvlText w:val="•"/>
      <w:lvlJc w:val="left"/>
      <w:pPr>
        <w:ind w:left="2888" w:hanging="651"/>
      </w:pPr>
      <w:rPr>
        <w:rFonts w:hint="default"/>
        <w:lang w:val="cs-CZ" w:eastAsia="cs-CZ" w:bidi="cs-CZ"/>
      </w:rPr>
    </w:lvl>
    <w:lvl w:ilvl="7" w:tplc="28826162">
      <w:numFmt w:val="bullet"/>
      <w:lvlText w:val="•"/>
      <w:lvlJc w:val="left"/>
      <w:pPr>
        <w:ind w:left="3332" w:hanging="651"/>
      </w:pPr>
      <w:rPr>
        <w:rFonts w:hint="default"/>
        <w:lang w:val="cs-CZ" w:eastAsia="cs-CZ" w:bidi="cs-CZ"/>
      </w:rPr>
    </w:lvl>
    <w:lvl w:ilvl="8" w:tplc="790AD086">
      <w:numFmt w:val="bullet"/>
      <w:lvlText w:val="•"/>
      <w:lvlJc w:val="left"/>
      <w:pPr>
        <w:ind w:left="3777" w:hanging="651"/>
      </w:pPr>
      <w:rPr>
        <w:rFonts w:hint="default"/>
        <w:lang w:val="cs-CZ" w:eastAsia="cs-CZ" w:bidi="cs-CZ"/>
      </w:rPr>
    </w:lvl>
  </w:abstractNum>
  <w:abstractNum w:abstractNumId="5">
    <w:nsid w:val="043E646B"/>
    <w:multiLevelType w:val="multilevel"/>
    <w:tmpl w:val="B518CB08"/>
    <w:lvl w:ilvl="0">
      <w:start w:val="1"/>
      <w:numFmt w:val="decimal"/>
      <w:lvlText w:val="%1"/>
      <w:lvlJc w:val="left"/>
      <w:pPr>
        <w:ind w:left="617" w:hanging="538"/>
      </w:pPr>
      <w:rPr>
        <w:rFonts w:hint="default"/>
        <w:lang w:val="cs-CZ" w:eastAsia="cs-CZ" w:bidi="cs-CZ"/>
      </w:rPr>
    </w:lvl>
    <w:lvl w:ilvl="1">
      <w:start w:val="8"/>
      <w:numFmt w:val="decimal"/>
      <w:lvlText w:val="%1.%2"/>
      <w:lvlJc w:val="left"/>
      <w:pPr>
        <w:ind w:left="617" w:hanging="538"/>
      </w:pPr>
      <w:rPr>
        <w:rFonts w:hint="default"/>
        <w:lang w:val="cs-CZ" w:eastAsia="cs-CZ" w:bidi="cs-CZ"/>
      </w:rPr>
    </w:lvl>
    <w:lvl w:ilvl="2">
      <w:start w:val="1"/>
      <w:numFmt w:val="decimal"/>
      <w:lvlText w:val="%1.%2.%3"/>
      <w:lvlJc w:val="left"/>
      <w:pPr>
        <w:ind w:left="617" w:hanging="538"/>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38"/>
      </w:pPr>
      <w:rPr>
        <w:rFonts w:hint="default"/>
        <w:lang w:val="cs-CZ" w:eastAsia="cs-CZ" w:bidi="cs-CZ"/>
      </w:rPr>
    </w:lvl>
    <w:lvl w:ilvl="4">
      <w:numFmt w:val="bullet"/>
      <w:lvlText w:val="•"/>
      <w:lvlJc w:val="left"/>
      <w:pPr>
        <w:ind w:left="4460" w:hanging="538"/>
      </w:pPr>
      <w:rPr>
        <w:rFonts w:hint="default"/>
        <w:lang w:val="cs-CZ" w:eastAsia="cs-CZ" w:bidi="cs-CZ"/>
      </w:rPr>
    </w:lvl>
    <w:lvl w:ilvl="5">
      <w:numFmt w:val="bullet"/>
      <w:lvlText w:val="•"/>
      <w:lvlJc w:val="left"/>
      <w:pPr>
        <w:ind w:left="5420" w:hanging="538"/>
      </w:pPr>
      <w:rPr>
        <w:rFonts w:hint="default"/>
        <w:lang w:val="cs-CZ" w:eastAsia="cs-CZ" w:bidi="cs-CZ"/>
      </w:rPr>
    </w:lvl>
    <w:lvl w:ilvl="6">
      <w:numFmt w:val="bullet"/>
      <w:lvlText w:val="•"/>
      <w:lvlJc w:val="left"/>
      <w:pPr>
        <w:ind w:left="6380" w:hanging="538"/>
      </w:pPr>
      <w:rPr>
        <w:rFonts w:hint="default"/>
        <w:lang w:val="cs-CZ" w:eastAsia="cs-CZ" w:bidi="cs-CZ"/>
      </w:rPr>
    </w:lvl>
    <w:lvl w:ilvl="7">
      <w:numFmt w:val="bullet"/>
      <w:lvlText w:val="•"/>
      <w:lvlJc w:val="left"/>
      <w:pPr>
        <w:ind w:left="7340" w:hanging="538"/>
      </w:pPr>
      <w:rPr>
        <w:rFonts w:hint="default"/>
        <w:lang w:val="cs-CZ" w:eastAsia="cs-CZ" w:bidi="cs-CZ"/>
      </w:rPr>
    </w:lvl>
    <w:lvl w:ilvl="8">
      <w:numFmt w:val="bullet"/>
      <w:lvlText w:val="•"/>
      <w:lvlJc w:val="left"/>
      <w:pPr>
        <w:ind w:left="8300" w:hanging="538"/>
      </w:pPr>
      <w:rPr>
        <w:rFonts w:hint="default"/>
        <w:lang w:val="cs-CZ" w:eastAsia="cs-CZ" w:bidi="cs-CZ"/>
      </w:rPr>
    </w:lvl>
  </w:abstractNum>
  <w:abstractNum w:abstractNumId="6">
    <w:nsid w:val="060F1B98"/>
    <w:multiLevelType w:val="hybridMultilevel"/>
    <w:tmpl w:val="945E5944"/>
    <w:lvl w:ilvl="0" w:tplc="7722BF96">
      <w:start w:val="1"/>
      <w:numFmt w:val="bullet"/>
      <w:lvlText w:val="+"/>
      <w:lvlJc w:val="left"/>
      <w:pPr>
        <w:ind w:left="720" w:hanging="360"/>
      </w:pPr>
      <w:rPr>
        <w:rFonts w:ascii="MS Gothic" w:eastAsia="MS Gothic" w:hAnsi="MS Gothic" w:hint="eastAsia"/>
        <w:color w:val="548DD4"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6441A18"/>
    <w:multiLevelType w:val="multilevel"/>
    <w:tmpl w:val="5CD6EC12"/>
    <w:lvl w:ilvl="0">
      <w:start w:val="1"/>
      <w:numFmt w:val="decimal"/>
      <w:lvlText w:val="%1"/>
      <w:lvlJc w:val="left"/>
      <w:pPr>
        <w:ind w:left="617" w:hanging="572"/>
      </w:pPr>
      <w:rPr>
        <w:rFonts w:hint="default"/>
        <w:lang w:val="cs-CZ" w:eastAsia="cs-CZ" w:bidi="cs-CZ"/>
      </w:rPr>
    </w:lvl>
    <w:lvl w:ilvl="1">
      <w:start w:val="6"/>
      <w:numFmt w:val="decimal"/>
      <w:lvlText w:val="%1.%2"/>
      <w:lvlJc w:val="left"/>
      <w:pPr>
        <w:ind w:left="617" w:hanging="572"/>
      </w:pPr>
      <w:rPr>
        <w:rFonts w:hint="default"/>
        <w:lang w:val="cs-CZ" w:eastAsia="cs-CZ" w:bidi="cs-CZ"/>
      </w:rPr>
    </w:lvl>
    <w:lvl w:ilvl="2">
      <w:start w:val="1"/>
      <w:numFmt w:val="decimal"/>
      <w:lvlText w:val="%1.%2.%3"/>
      <w:lvlJc w:val="left"/>
      <w:pPr>
        <w:ind w:left="617" w:hanging="572"/>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72"/>
      </w:pPr>
      <w:rPr>
        <w:rFonts w:hint="default"/>
        <w:lang w:val="cs-CZ" w:eastAsia="cs-CZ" w:bidi="cs-CZ"/>
      </w:rPr>
    </w:lvl>
    <w:lvl w:ilvl="4">
      <w:numFmt w:val="bullet"/>
      <w:lvlText w:val="•"/>
      <w:lvlJc w:val="left"/>
      <w:pPr>
        <w:ind w:left="4460" w:hanging="572"/>
      </w:pPr>
      <w:rPr>
        <w:rFonts w:hint="default"/>
        <w:lang w:val="cs-CZ" w:eastAsia="cs-CZ" w:bidi="cs-CZ"/>
      </w:rPr>
    </w:lvl>
    <w:lvl w:ilvl="5">
      <w:numFmt w:val="bullet"/>
      <w:lvlText w:val="•"/>
      <w:lvlJc w:val="left"/>
      <w:pPr>
        <w:ind w:left="5420" w:hanging="572"/>
      </w:pPr>
      <w:rPr>
        <w:rFonts w:hint="default"/>
        <w:lang w:val="cs-CZ" w:eastAsia="cs-CZ" w:bidi="cs-CZ"/>
      </w:rPr>
    </w:lvl>
    <w:lvl w:ilvl="6">
      <w:numFmt w:val="bullet"/>
      <w:lvlText w:val="•"/>
      <w:lvlJc w:val="left"/>
      <w:pPr>
        <w:ind w:left="6380" w:hanging="572"/>
      </w:pPr>
      <w:rPr>
        <w:rFonts w:hint="default"/>
        <w:lang w:val="cs-CZ" w:eastAsia="cs-CZ" w:bidi="cs-CZ"/>
      </w:rPr>
    </w:lvl>
    <w:lvl w:ilvl="7">
      <w:numFmt w:val="bullet"/>
      <w:lvlText w:val="•"/>
      <w:lvlJc w:val="left"/>
      <w:pPr>
        <w:ind w:left="7340" w:hanging="572"/>
      </w:pPr>
      <w:rPr>
        <w:rFonts w:hint="default"/>
        <w:lang w:val="cs-CZ" w:eastAsia="cs-CZ" w:bidi="cs-CZ"/>
      </w:rPr>
    </w:lvl>
    <w:lvl w:ilvl="8">
      <w:numFmt w:val="bullet"/>
      <w:lvlText w:val="•"/>
      <w:lvlJc w:val="left"/>
      <w:pPr>
        <w:ind w:left="8300" w:hanging="572"/>
      </w:pPr>
      <w:rPr>
        <w:rFonts w:hint="default"/>
        <w:lang w:val="cs-CZ" w:eastAsia="cs-CZ" w:bidi="cs-CZ"/>
      </w:rPr>
    </w:lvl>
  </w:abstractNum>
  <w:abstractNum w:abstractNumId="8">
    <w:nsid w:val="064952CA"/>
    <w:multiLevelType w:val="hybridMultilevel"/>
    <w:tmpl w:val="88C6AD54"/>
    <w:lvl w:ilvl="0" w:tplc="E8104AEA">
      <w:numFmt w:val="bullet"/>
      <w:lvlText w:val="-"/>
      <w:lvlJc w:val="left"/>
      <w:pPr>
        <w:ind w:left="866" w:hanging="363"/>
      </w:pPr>
      <w:rPr>
        <w:rFonts w:ascii="Calibri" w:eastAsia="Calibri" w:hAnsi="Calibri" w:cs="Calibri" w:hint="default"/>
        <w:w w:val="100"/>
        <w:sz w:val="22"/>
        <w:szCs w:val="22"/>
        <w:lang w:val="cs-CZ" w:eastAsia="cs-CZ" w:bidi="cs-CZ"/>
      </w:rPr>
    </w:lvl>
    <w:lvl w:ilvl="1" w:tplc="4C106C06">
      <w:numFmt w:val="bullet"/>
      <w:lvlText w:val="•"/>
      <w:lvlJc w:val="left"/>
      <w:pPr>
        <w:ind w:left="1468" w:hanging="363"/>
      </w:pPr>
      <w:rPr>
        <w:rFonts w:hint="default"/>
        <w:lang w:val="cs-CZ" w:eastAsia="cs-CZ" w:bidi="cs-CZ"/>
      </w:rPr>
    </w:lvl>
    <w:lvl w:ilvl="2" w:tplc="988814D6">
      <w:numFmt w:val="bullet"/>
      <w:lvlText w:val="•"/>
      <w:lvlJc w:val="left"/>
      <w:pPr>
        <w:ind w:left="2077" w:hanging="363"/>
      </w:pPr>
      <w:rPr>
        <w:rFonts w:hint="default"/>
        <w:lang w:val="cs-CZ" w:eastAsia="cs-CZ" w:bidi="cs-CZ"/>
      </w:rPr>
    </w:lvl>
    <w:lvl w:ilvl="3" w:tplc="C2E8AF32">
      <w:numFmt w:val="bullet"/>
      <w:lvlText w:val="•"/>
      <w:lvlJc w:val="left"/>
      <w:pPr>
        <w:ind w:left="2686" w:hanging="363"/>
      </w:pPr>
      <w:rPr>
        <w:rFonts w:hint="default"/>
        <w:lang w:val="cs-CZ" w:eastAsia="cs-CZ" w:bidi="cs-CZ"/>
      </w:rPr>
    </w:lvl>
    <w:lvl w:ilvl="4" w:tplc="B866C290">
      <w:numFmt w:val="bullet"/>
      <w:lvlText w:val="•"/>
      <w:lvlJc w:val="left"/>
      <w:pPr>
        <w:ind w:left="3295" w:hanging="363"/>
      </w:pPr>
      <w:rPr>
        <w:rFonts w:hint="default"/>
        <w:lang w:val="cs-CZ" w:eastAsia="cs-CZ" w:bidi="cs-CZ"/>
      </w:rPr>
    </w:lvl>
    <w:lvl w:ilvl="5" w:tplc="82706780">
      <w:numFmt w:val="bullet"/>
      <w:lvlText w:val="•"/>
      <w:lvlJc w:val="left"/>
      <w:pPr>
        <w:ind w:left="3904" w:hanging="363"/>
      </w:pPr>
      <w:rPr>
        <w:rFonts w:hint="default"/>
        <w:lang w:val="cs-CZ" w:eastAsia="cs-CZ" w:bidi="cs-CZ"/>
      </w:rPr>
    </w:lvl>
    <w:lvl w:ilvl="6" w:tplc="39DE5F6A">
      <w:numFmt w:val="bullet"/>
      <w:lvlText w:val="•"/>
      <w:lvlJc w:val="left"/>
      <w:pPr>
        <w:ind w:left="4512" w:hanging="363"/>
      </w:pPr>
      <w:rPr>
        <w:rFonts w:hint="default"/>
        <w:lang w:val="cs-CZ" w:eastAsia="cs-CZ" w:bidi="cs-CZ"/>
      </w:rPr>
    </w:lvl>
    <w:lvl w:ilvl="7" w:tplc="D9264774">
      <w:numFmt w:val="bullet"/>
      <w:lvlText w:val="•"/>
      <w:lvlJc w:val="left"/>
      <w:pPr>
        <w:ind w:left="5121" w:hanging="363"/>
      </w:pPr>
      <w:rPr>
        <w:rFonts w:hint="default"/>
        <w:lang w:val="cs-CZ" w:eastAsia="cs-CZ" w:bidi="cs-CZ"/>
      </w:rPr>
    </w:lvl>
    <w:lvl w:ilvl="8" w:tplc="A2FE6D58">
      <w:numFmt w:val="bullet"/>
      <w:lvlText w:val="•"/>
      <w:lvlJc w:val="left"/>
      <w:pPr>
        <w:ind w:left="5730" w:hanging="363"/>
      </w:pPr>
      <w:rPr>
        <w:rFonts w:hint="default"/>
        <w:lang w:val="cs-CZ" w:eastAsia="cs-CZ" w:bidi="cs-CZ"/>
      </w:rPr>
    </w:lvl>
  </w:abstractNum>
  <w:abstractNum w:abstractNumId="9">
    <w:nsid w:val="06C26DF1"/>
    <w:multiLevelType w:val="multilevel"/>
    <w:tmpl w:val="FBEC26DC"/>
    <w:lvl w:ilvl="0">
      <w:start w:val="4"/>
      <w:numFmt w:val="decimal"/>
      <w:lvlText w:val="%1"/>
      <w:lvlJc w:val="left"/>
      <w:pPr>
        <w:ind w:left="833" w:hanging="358"/>
      </w:pPr>
      <w:rPr>
        <w:rFonts w:hint="default"/>
        <w:lang w:val="cs-CZ" w:eastAsia="cs-CZ" w:bidi="cs-CZ"/>
      </w:rPr>
    </w:lvl>
    <w:lvl w:ilvl="1">
      <w:start w:val="2"/>
      <w:numFmt w:val="decimal"/>
      <w:lvlText w:val="%1.%2"/>
      <w:lvlJc w:val="left"/>
      <w:pPr>
        <w:ind w:left="833" w:hanging="358"/>
      </w:pPr>
      <w:rPr>
        <w:rFonts w:ascii="Cambria" w:eastAsia="Cambria" w:hAnsi="Cambria" w:cs="Cambria" w:hint="default"/>
        <w:b/>
        <w:bCs/>
        <w:color w:val="FFFFFF" w:themeColor="background1"/>
        <w:spacing w:val="-2"/>
        <w:w w:val="100"/>
        <w:sz w:val="10"/>
        <w:szCs w:val="10"/>
        <w:lang w:val="cs-CZ" w:eastAsia="cs-CZ" w:bidi="cs-CZ"/>
      </w:rPr>
    </w:lvl>
    <w:lvl w:ilvl="2">
      <w:start w:val="1"/>
      <w:numFmt w:val="decimal"/>
      <w:lvlText w:val="%1.%2.%3"/>
      <w:lvlJc w:val="left"/>
      <w:pPr>
        <w:ind w:left="617" w:hanging="545"/>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45"/>
      </w:pPr>
      <w:rPr>
        <w:rFonts w:hint="default"/>
        <w:lang w:val="cs-CZ" w:eastAsia="cs-CZ" w:bidi="cs-CZ"/>
      </w:rPr>
    </w:lvl>
    <w:lvl w:ilvl="4">
      <w:numFmt w:val="bullet"/>
      <w:lvlText w:val="•"/>
      <w:lvlJc w:val="left"/>
      <w:pPr>
        <w:ind w:left="3966" w:hanging="545"/>
      </w:pPr>
      <w:rPr>
        <w:rFonts w:hint="default"/>
        <w:lang w:val="cs-CZ" w:eastAsia="cs-CZ" w:bidi="cs-CZ"/>
      </w:rPr>
    </w:lvl>
    <w:lvl w:ilvl="5">
      <w:numFmt w:val="bullet"/>
      <w:lvlText w:val="•"/>
      <w:lvlJc w:val="left"/>
      <w:pPr>
        <w:ind w:left="5008" w:hanging="545"/>
      </w:pPr>
      <w:rPr>
        <w:rFonts w:hint="default"/>
        <w:lang w:val="cs-CZ" w:eastAsia="cs-CZ" w:bidi="cs-CZ"/>
      </w:rPr>
    </w:lvl>
    <w:lvl w:ilvl="6">
      <w:numFmt w:val="bullet"/>
      <w:lvlText w:val="•"/>
      <w:lvlJc w:val="left"/>
      <w:pPr>
        <w:ind w:left="6051" w:hanging="545"/>
      </w:pPr>
      <w:rPr>
        <w:rFonts w:hint="default"/>
        <w:lang w:val="cs-CZ" w:eastAsia="cs-CZ" w:bidi="cs-CZ"/>
      </w:rPr>
    </w:lvl>
    <w:lvl w:ilvl="7">
      <w:numFmt w:val="bullet"/>
      <w:lvlText w:val="•"/>
      <w:lvlJc w:val="left"/>
      <w:pPr>
        <w:ind w:left="7093" w:hanging="545"/>
      </w:pPr>
      <w:rPr>
        <w:rFonts w:hint="default"/>
        <w:lang w:val="cs-CZ" w:eastAsia="cs-CZ" w:bidi="cs-CZ"/>
      </w:rPr>
    </w:lvl>
    <w:lvl w:ilvl="8">
      <w:numFmt w:val="bullet"/>
      <w:lvlText w:val="•"/>
      <w:lvlJc w:val="left"/>
      <w:pPr>
        <w:ind w:left="8135" w:hanging="545"/>
      </w:pPr>
      <w:rPr>
        <w:rFonts w:hint="default"/>
        <w:lang w:val="cs-CZ" w:eastAsia="cs-CZ" w:bidi="cs-CZ"/>
      </w:rPr>
    </w:lvl>
  </w:abstractNum>
  <w:abstractNum w:abstractNumId="10">
    <w:nsid w:val="06E6451F"/>
    <w:multiLevelType w:val="hybridMultilevel"/>
    <w:tmpl w:val="0A746C3A"/>
    <w:lvl w:ilvl="0" w:tplc="5D864DDE">
      <w:numFmt w:val="bullet"/>
      <w:lvlText w:val=""/>
      <w:lvlJc w:val="left"/>
      <w:pPr>
        <w:ind w:left="220" w:hanging="651"/>
      </w:pPr>
      <w:rPr>
        <w:rFonts w:ascii="Symbol" w:eastAsia="Symbol" w:hAnsi="Symbol" w:cs="Symbol" w:hint="default"/>
        <w:w w:val="99"/>
        <w:sz w:val="20"/>
        <w:szCs w:val="20"/>
        <w:lang w:val="cs-CZ" w:eastAsia="cs-CZ" w:bidi="cs-CZ"/>
      </w:rPr>
    </w:lvl>
    <w:lvl w:ilvl="1" w:tplc="8E609796">
      <w:numFmt w:val="bullet"/>
      <w:lvlText w:val="•"/>
      <w:lvlJc w:val="left"/>
      <w:pPr>
        <w:ind w:left="495" w:hanging="651"/>
      </w:pPr>
      <w:rPr>
        <w:rFonts w:hint="default"/>
        <w:lang w:val="cs-CZ" w:eastAsia="cs-CZ" w:bidi="cs-CZ"/>
      </w:rPr>
    </w:lvl>
    <w:lvl w:ilvl="2" w:tplc="F0AA3714">
      <w:numFmt w:val="bullet"/>
      <w:lvlText w:val="•"/>
      <w:lvlJc w:val="left"/>
      <w:pPr>
        <w:ind w:left="771" w:hanging="651"/>
      </w:pPr>
      <w:rPr>
        <w:rFonts w:hint="default"/>
        <w:lang w:val="cs-CZ" w:eastAsia="cs-CZ" w:bidi="cs-CZ"/>
      </w:rPr>
    </w:lvl>
    <w:lvl w:ilvl="3" w:tplc="52D8812E">
      <w:numFmt w:val="bullet"/>
      <w:lvlText w:val="•"/>
      <w:lvlJc w:val="left"/>
      <w:pPr>
        <w:ind w:left="1046" w:hanging="651"/>
      </w:pPr>
      <w:rPr>
        <w:rFonts w:hint="default"/>
        <w:lang w:val="cs-CZ" w:eastAsia="cs-CZ" w:bidi="cs-CZ"/>
      </w:rPr>
    </w:lvl>
    <w:lvl w:ilvl="4" w:tplc="1F78A95A">
      <w:numFmt w:val="bullet"/>
      <w:lvlText w:val="•"/>
      <w:lvlJc w:val="left"/>
      <w:pPr>
        <w:ind w:left="1322" w:hanging="651"/>
      </w:pPr>
      <w:rPr>
        <w:rFonts w:hint="default"/>
        <w:lang w:val="cs-CZ" w:eastAsia="cs-CZ" w:bidi="cs-CZ"/>
      </w:rPr>
    </w:lvl>
    <w:lvl w:ilvl="5" w:tplc="8CDE884A">
      <w:numFmt w:val="bullet"/>
      <w:lvlText w:val="•"/>
      <w:lvlJc w:val="left"/>
      <w:pPr>
        <w:ind w:left="1598" w:hanging="651"/>
      </w:pPr>
      <w:rPr>
        <w:rFonts w:hint="default"/>
        <w:lang w:val="cs-CZ" w:eastAsia="cs-CZ" w:bidi="cs-CZ"/>
      </w:rPr>
    </w:lvl>
    <w:lvl w:ilvl="6" w:tplc="24E23658">
      <w:numFmt w:val="bullet"/>
      <w:lvlText w:val="•"/>
      <w:lvlJc w:val="left"/>
      <w:pPr>
        <w:ind w:left="1873" w:hanging="651"/>
      </w:pPr>
      <w:rPr>
        <w:rFonts w:hint="default"/>
        <w:lang w:val="cs-CZ" w:eastAsia="cs-CZ" w:bidi="cs-CZ"/>
      </w:rPr>
    </w:lvl>
    <w:lvl w:ilvl="7" w:tplc="3328FEEA">
      <w:numFmt w:val="bullet"/>
      <w:lvlText w:val="•"/>
      <w:lvlJc w:val="left"/>
      <w:pPr>
        <w:ind w:left="2149" w:hanging="651"/>
      </w:pPr>
      <w:rPr>
        <w:rFonts w:hint="default"/>
        <w:lang w:val="cs-CZ" w:eastAsia="cs-CZ" w:bidi="cs-CZ"/>
      </w:rPr>
    </w:lvl>
    <w:lvl w:ilvl="8" w:tplc="DBC6F32C">
      <w:numFmt w:val="bullet"/>
      <w:lvlText w:val="•"/>
      <w:lvlJc w:val="left"/>
      <w:pPr>
        <w:ind w:left="2424" w:hanging="651"/>
      </w:pPr>
      <w:rPr>
        <w:rFonts w:hint="default"/>
        <w:lang w:val="cs-CZ" w:eastAsia="cs-CZ" w:bidi="cs-CZ"/>
      </w:rPr>
    </w:lvl>
  </w:abstractNum>
  <w:abstractNum w:abstractNumId="11">
    <w:nsid w:val="07ED38C4"/>
    <w:multiLevelType w:val="multilevel"/>
    <w:tmpl w:val="A698A132"/>
    <w:lvl w:ilvl="0">
      <w:start w:val="2"/>
      <w:numFmt w:val="decimal"/>
      <w:lvlText w:val="%1"/>
      <w:lvlJc w:val="left"/>
      <w:pPr>
        <w:ind w:left="476" w:hanging="516"/>
      </w:pPr>
      <w:rPr>
        <w:rFonts w:hint="default"/>
        <w:lang w:val="cs-CZ" w:eastAsia="cs-CZ" w:bidi="cs-CZ"/>
      </w:rPr>
    </w:lvl>
    <w:lvl w:ilvl="1">
      <w:start w:val="1"/>
      <w:numFmt w:val="decimal"/>
      <w:lvlText w:val="%1.%2"/>
      <w:lvlJc w:val="left"/>
      <w:pPr>
        <w:ind w:left="476" w:hanging="516"/>
      </w:pPr>
      <w:rPr>
        <w:rFonts w:hint="default"/>
        <w:lang w:val="cs-CZ" w:eastAsia="cs-CZ" w:bidi="cs-CZ"/>
      </w:rPr>
    </w:lvl>
    <w:lvl w:ilvl="2">
      <w:start w:val="1"/>
      <w:numFmt w:val="decimal"/>
      <w:lvlText w:val="%1.%2.%3"/>
      <w:lvlJc w:val="left"/>
      <w:pPr>
        <w:ind w:left="476" w:hanging="51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16"/>
      </w:pPr>
      <w:rPr>
        <w:rFonts w:hint="default"/>
        <w:lang w:val="cs-CZ" w:eastAsia="cs-CZ" w:bidi="cs-CZ"/>
      </w:rPr>
    </w:lvl>
    <w:lvl w:ilvl="4">
      <w:numFmt w:val="bullet"/>
      <w:lvlText w:val="•"/>
      <w:lvlJc w:val="left"/>
      <w:pPr>
        <w:ind w:left="4376" w:hanging="516"/>
      </w:pPr>
      <w:rPr>
        <w:rFonts w:hint="default"/>
        <w:lang w:val="cs-CZ" w:eastAsia="cs-CZ" w:bidi="cs-CZ"/>
      </w:rPr>
    </w:lvl>
    <w:lvl w:ilvl="5">
      <w:numFmt w:val="bullet"/>
      <w:lvlText w:val="•"/>
      <w:lvlJc w:val="left"/>
      <w:pPr>
        <w:ind w:left="5350" w:hanging="516"/>
      </w:pPr>
      <w:rPr>
        <w:rFonts w:hint="default"/>
        <w:lang w:val="cs-CZ" w:eastAsia="cs-CZ" w:bidi="cs-CZ"/>
      </w:rPr>
    </w:lvl>
    <w:lvl w:ilvl="6">
      <w:numFmt w:val="bullet"/>
      <w:lvlText w:val="•"/>
      <w:lvlJc w:val="left"/>
      <w:pPr>
        <w:ind w:left="6324" w:hanging="516"/>
      </w:pPr>
      <w:rPr>
        <w:rFonts w:hint="default"/>
        <w:lang w:val="cs-CZ" w:eastAsia="cs-CZ" w:bidi="cs-CZ"/>
      </w:rPr>
    </w:lvl>
    <w:lvl w:ilvl="7">
      <w:numFmt w:val="bullet"/>
      <w:lvlText w:val="•"/>
      <w:lvlJc w:val="left"/>
      <w:pPr>
        <w:ind w:left="7298" w:hanging="516"/>
      </w:pPr>
      <w:rPr>
        <w:rFonts w:hint="default"/>
        <w:lang w:val="cs-CZ" w:eastAsia="cs-CZ" w:bidi="cs-CZ"/>
      </w:rPr>
    </w:lvl>
    <w:lvl w:ilvl="8">
      <w:numFmt w:val="bullet"/>
      <w:lvlText w:val="•"/>
      <w:lvlJc w:val="left"/>
      <w:pPr>
        <w:ind w:left="8272" w:hanging="516"/>
      </w:pPr>
      <w:rPr>
        <w:rFonts w:hint="default"/>
        <w:lang w:val="cs-CZ" w:eastAsia="cs-CZ" w:bidi="cs-CZ"/>
      </w:rPr>
    </w:lvl>
  </w:abstractNum>
  <w:abstractNum w:abstractNumId="12">
    <w:nsid w:val="08D8031C"/>
    <w:multiLevelType w:val="hybridMultilevel"/>
    <w:tmpl w:val="F4F89624"/>
    <w:lvl w:ilvl="0" w:tplc="BCB0204C">
      <w:start w:val="1"/>
      <w:numFmt w:val="bullet"/>
      <w:lvlText w:val="?"/>
      <w:lvlJc w:val="left"/>
      <w:pPr>
        <w:ind w:left="720" w:hanging="360"/>
      </w:pPr>
      <w:rPr>
        <w:rFonts w:ascii="Courier New" w:hAnsi="Courier New" w:hint="default"/>
        <w:color w:val="548DD4"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9E83AF0"/>
    <w:multiLevelType w:val="hybridMultilevel"/>
    <w:tmpl w:val="6CFEDEEC"/>
    <w:lvl w:ilvl="0" w:tplc="B4DE3B2A">
      <w:start w:val="1"/>
      <w:numFmt w:val="decimal"/>
      <w:lvlText w:val="%1."/>
      <w:lvlJc w:val="left"/>
      <w:pPr>
        <w:ind w:left="476" w:hanging="360"/>
      </w:pPr>
      <w:rPr>
        <w:rFonts w:ascii="Calibri" w:eastAsia="Calibri" w:hAnsi="Calibri" w:cs="Calibri" w:hint="default"/>
        <w:b/>
        <w:bCs/>
        <w:w w:val="100"/>
        <w:sz w:val="24"/>
        <w:szCs w:val="24"/>
        <w:lang w:val="cs-CZ" w:eastAsia="en-US" w:bidi="ar-SA"/>
      </w:rPr>
    </w:lvl>
    <w:lvl w:ilvl="1" w:tplc="24EE2504">
      <w:start w:val="1"/>
      <w:numFmt w:val="lowerLetter"/>
      <w:lvlText w:val="%2."/>
      <w:lvlJc w:val="left"/>
      <w:pPr>
        <w:ind w:left="836" w:hanging="360"/>
      </w:pPr>
      <w:rPr>
        <w:rFonts w:ascii="Calibri Light" w:eastAsia="Calibri Light" w:hAnsi="Calibri Light" w:cs="Calibri Light" w:hint="default"/>
        <w:spacing w:val="-1"/>
        <w:w w:val="100"/>
        <w:sz w:val="24"/>
        <w:szCs w:val="24"/>
        <w:lang w:val="cs-CZ" w:eastAsia="en-US" w:bidi="ar-SA"/>
      </w:rPr>
    </w:lvl>
    <w:lvl w:ilvl="2" w:tplc="878A46EC">
      <w:numFmt w:val="bullet"/>
      <w:lvlText w:val="•"/>
      <w:lvlJc w:val="left"/>
      <w:pPr>
        <w:ind w:left="1876" w:hanging="360"/>
      </w:pPr>
      <w:rPr>
        <w:rFonts w:hint="default"/>
        <w:lang w:val="cs-CZ" w:eastAsia="en-US" w:bidi="ar-SA"/>
      </w:rPr>
    </w:lvl>
    <w:lvl w:ilvl="3" w:tplc="318AD528">
      <w:numFmt w:val="bullet"/>
      <w:lvlText w:val="•"/>
      <w:lvlJc w:val="left"/>
      <w:pPr>
        <w:ind w:left="2912" w:hanging="360"/>
      </w:pPr>
      <w:rPr>
        <w:rFonts w:hint="default"/>
        <w:lang w:val="cs-CZ" w:eastAsia="en-US" w:bidi="ar-SA"/>
      </w:rPr>
    </w:lvl>
    <w:lvl w:ilvl="4" w:tplc="E286B200">
      <w:numFmt w:val="bullet"/>
      <w:lvlText w:val="•"/>
      <w:lvlJc w:val="left"/>
      <w:pPr>
        <w:ind w:left="3948" w:hanging="360"/>
      </w:pPr>
      <w:rPr>
        <w:rFonts w:hint="default"/>
        <w:lang w:val="cs-CZ" w:eastAsia="en-US" w:bidi="ar-SA"/>
      </w:rPr>
    </w:lvl>
    <w:lvl w:ilvl="5" w:tplc="538A6D52">
      <w:numFmt w:val="bullet"/>
      <w:lvlText w:val="•"/>
      <w:lvlJc w:val="left"/>
      <w:pPr>
        <w:ind w:left="4985" w:hanging="360"/>
      </w:pPr>
      <w:rPr>
        <w:rFonts w:hint="default"/>
        <w:lang w:val="cs-CZ" w:eastAsia="en-US" w:bidi="ar-SA"/>
      </w:rPr>
    </w:lvl>
    <w:lvl w:ilvl="6" w:tplc="46E2C206">
      <w:numFmt w:val="bullet"/>
      <w:lvlText w:val="•"/>
      <w:lvlJc w:val="left"/>
      <w:pPr>
        <w:ind w:left="6021" w:hanging="360"/>
      </w:pPr>
      <w:rPr>
        <w:rFonts w:hint="default"/>
        <w:lang w:val="cs-CZ" w:eastAsia="en-US" w:bidi="ar-SA"/>
      </w:rPr>
    </w:lvl>
    <w:lvl w:ilvl="7" w:tplc="08CCC3D8">
      <w:numFmt w:val="bullet"/>
      <w:lvlText w:val="•"/>
      <w:lvlJc w:val="left"/>
      <w:pPr>
        <w:ind w:left="7057" w:hanging="360"/>
      </w:pPr>
      <w:rPr>
        <w:rFonts w:hint="default"/>
        <w:lang w:val="cs-CZ" w:eastAsia="en-US" w:bidi="ar-SA"/>
      </w:rPr>
    </w:lvl>
    <w:lvl w:ilvl="8" w:tplc="E1144BFC">
      <w:numFmt w:val="bullet"/>
      <w:lvlText w:val="•"/>
      <w:lvlJc w:val="left"/>
      <w:pPr>
        <w:ind w:left="8093" w:hanging="360"/>
      </w:pPr>
      <w:rPr>
        <w:rFonts w:hint="default"/>
        <w:lang w:val="cs-CZ" w:eastAsia="en-US" w:bidi="ar-SA"/>
      </w:rPr>
    </w:lvl>
  </w:abstractNum>
  <w:abstractNum w:abstractNumId="14">
    <w:nsid w:val="0AE355BB"/>
    <w:multiLevelType w:val="hybridMultilevel"/>
    <w:tmpl w:val="582631DE"/>
    <w:lvl w:ilvl="0" w:tplc="7B1C70B0">
      <w:numFmt w:val="bullet"/>
      <w:lvlText w:val=""/>
      <w:lvlJc w:val="left"/>
      <w:pPr>
        <w:ind w:left="220" w:hanging="651"/>
      </w:pPr>
      <w:rPr>
        <w:rFonts w:ascii="Symbol" w:eastAsia="Symbol" w:hAnsi="Symbol" w:cs="Symbol" w:hint="default"/>
        <w:w w:val="99"/>
        <w:sz w:val="20"/>
        <w:szCs w:val="20"/>
        <w:lang w:val="cs-CZ" w:eastAsia="cs-CZ" w:bidi="cs-CZ"/>
      </w:rPr>
    </w:lvl>
    <w:lvl w:ilvl="1" w:tplc="9EE2EB30">
      <w:numFmt w:val="bullet"/>
      <w:lvlText w:val="•"/>
      <w:lvlJc w:val="left"/>
      <w:pPr>
        <w:ind w:left="664" w:hanging="651"/>
      </w:pPr>
      <w:rPr>
        <w:rFonts w:hint="default"/>
        <w:lang w:val="cs-CZ" w:eastAsia="cs-CZ" w:bidi="cs-CZ"/>
      </w:rPr>
    </w:lvl>
    <w:lvl w:ilvl="2" w:tplc="1746612E">
      <w:numFmt w:val="bullet"/>
      <w:lvlText w:val="•"/>
      <w:lvlJc w:val="left"/>
      <w:pPr>
        <w:ind w:left="1109" w:hanging="651"/>
      </w:pPr>
      <w:rPr>
        <w:rFonts w:hint="default"/>
        <w:lang w:val="cs-CZ" w:eastAsia="cs-CZ" w:bidi="cs-CZ"/>
      </w:rPr>
    </w:lvl>
    <w:lvl w:ilvl="3" w:tplc="A9C43124">
      <w:numFmt w:val="bullet"/>
      <w:lvlText w:val="•"/>
      <w:lvlJc w:val="left"/>
      <w:pPr>
        <w:ind w:left="1554" w:hanging="651"/>
      </w:pPr>
      <w:rPr>
        <w:rFonts w:hint="default"/>
        <w:lang w:val="cs-CZ" w:eastAsia="cs-CZ" w:bidi="cs-CZ"/>
      </w:rPr>
    </w:lvl>
    <w:lvl w:ilvl="4" w:tplc="936629A0">
      <w:numFmt w:val="bullet"/>
      <w:lvlText w:val="•"/>
      <w:lvlJc w:val="left"/>
      <w:pPr>
        <w:ind w:left="1998" w:hanging="651"/>
      </w:pPr>
      <w:rPr>
        <w:rFonts w:hint="default"/>
        <w:lang w:val="cs-CZ" w:eastAsia="cs-CZ" w:bidi="cs-CZ"/>
      </w:rPr>
    </w:lvl>
    <w:lvl w:ilvl="5" w:tplc="3CA86AFE">
      <w:numFmt w:val="bullet"/>
      <w:lvlText w:val="•"/>
      <w:lvlJc w:val="left"/>
      <w:pPr>
        <w:ind w:left="2443" w:hanging="651"/>
      </w:pPr>
      <w:rPr>
        <w:rFonts w:hint="default"/>
        <w:lang w:val="cs-CZ" w:eastAsia="cs-CZ" w:bidi="cs-CZ"/>
      </w:rPr>
    </w:lvl>
    <w:lvl w:ilvl="6" w:tplc="F204344C">
      <w:numFmt w:val="bullet"/>
      <w:lvlText w:val="•"/>
      <w:lvlJc w:val="left"/>
      <w:pPr>
        <w:ind w:left="2888" w:hanging="651"/>
      </w:pPr>
      <w:rPr>
        <w:rFonts w:hint="default"/>
        <w:lang w:val="cs-CZ" w:eastAsia="cs-CZ" w:bidi="cs-CZ"/>
      </w:rPr>
    </w:lvl>
    <w:lvl w:ilvl="7" w:tplc="9E0E03AC">
      <w:numFmt w:val="bullet"/>
      <w:lvlText w:val="•"/>
      <w:lvlJc w:val="left"/>
      <w:pPr>
        <w:ind w:left="3332" w:hanging="651"/>
      </w:pPr>
      <w:rPr>
        <w:rFonts w:hint="default"/>
        <w:lang w:val="cs-CZ" w:eastAsia="cs-CZ" w:bidi="cs-CZ"/>
      </w:rPr>
    </w:lvl>
    <w:lvl w:ilvl="8" w:tplc="5E82207A">
      <w:numFmt w:val="bullet"/>
      <w:lvlText w:val="•"/>
      <w:lvlJc w:val="left"/>
      <w:pPr>
        <w:ind w:left="3777" w:hanging="651"/>
      </w:pPr>
      <w:rPr>
        <w:rFonts w:hint="default"/>
        <w:lang w:val="cs-CZ" w:eastAsia="cs-CZ" w:bidi="cs-CZ"/>
      </w:rPr>
    </w:lvl>
  </w:abstractNum>
  <w:abstractNum w:abstractNumId="15">
    <w:nsid w:val="0B1974BC"/>
    <w:multiLevelType w:val="hybridMultilevel"/>
    <w:tmpl w:val="26C24866"/>
    <w:lvl w:ilvl="0" w:tplc="FFFFFFFF">
      <w:start w:val="1"/>
      <w:numFmt w:val="lowerLetter"/>
      <w:lvlText w:val="%1."/>
      <w:lvlJc w:val="left"/>
      <w:pPr>
        <w:ind w:left="786" w:hanging="360"/>
      </w:pPr>
      <w:rPr>
        <w:rFonts w:ascii="Calibri Light" w:eastAsia="Calibri Light" w:hAnsi="Calibri Light" w:cs="Calibri Light" w:hint="default"/>
        <w:spacing w:val="-1"/>
        <w:w w:val="100"/>
        <w:sz w:val="24"/>
        <w:szCs w:val="24"/>
        <w:lang w:val="cs-CZ"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0B2B2EE6"/>
    <w:multiLevelType w:val="hybridMultilevel"/>
    <w:tmpl w:val="D5D28F66"/>
    <w:lvl w:ilvl="0" w:tplc="AEF0BE5E">
      <w:numFmt w:val="bullet"/>
      <w:lvlText w:val=""/>
      <w:lvlJc w:val="left"/>
      <w:pPr>
        <w:ind w:left="220" w:hanging="651"/>
      </w:pPr>
      <w:rPr>
        <w:rFonts w:ascii="Symbol" w:eastAsia="Symbol" w:hAnsi="Symbol" w:cs="Symbol" w:hint="default"/>
        <w:w w:val="99"/>
        <w:sz w:val="20"/>
        <w:szCs w:val="20"/>
        <w:lang w:val="cs-CZ" w:eastAsia="cs-CZ" w:bidi="cs-CZ"/>
      </w:rPr>
    </w:lvl>
    <w:lvl w:ilvl="1" w:tplc="913047D4">
      <w:numFmt w:val="bullet"/>
      <w:lvlText w:val="•"/>
      <w:lvlJc w:val="left"/>
      <w:pPr>
        <w:ind w:left="514" w:hanging="651"/>
      </w:pPr>
      <w:rPr>
        <w:rFonts w:hint="default"/>
        <w:lang w:val="cs-CZ" w:eastAsia="cs-CZ" w:bidi="cs-CZ"/>
      </w:rPr>
    </w:lvl>
    <w:lvl w:ilvl="2" w:tplc="19CCFF6E">
      <w:numFmt w:val="bullet"/>
      <w:lvlText w:val="•"/>
      <w:lvlJc w:val="left"/>
      <w:pPr>
        <w:ind w:left="809" w:hanging="651"/>
      </w:pPr>
      <w:rPr>
        <w:rFonts w:hint="default"/>
        <w:lang w:val="cs-CZ" w:eastAsia="cs-CZ" w:bidi="cs-CZ"/>
      </w:rPr>
    </w:lvl>
    <w:lvl w:ilvl="3" w:tplc="D806022A">
      <w:numFmt w:val="bullet"/>
      <w:lvlText w:val="•"/>
      <w:lvlJc w:val="left"/>
      <w:pPr>
        <w:ind w:left="1103" w:hanging="651"/>
      </w:pPr>
      <w:rPr>
        <w:rFonts w:hint="default"/>
        <w:lang w:val="cs-CZ" w:eastAsia="cs-CZ" w:bidi="cs-CZ"/>
      </w:rPr>
    </w:lvl>
    <w:lvl w:ilvl="4" w:tplc="3DCC25B2">
      <w:numFmt w:val="bullet"/>
      <w:lvlText w:val="•"/>
      <w:lvlJc w:val="left"/>
      <w:pPr>
        <w:ind w:left="1398" w:hanging="651"/>
      </w:pPr>
      <w:rPr>
        <w:rFonts w:hint="default"/>
        <w:lang w:val="cs-CZ" w:eastAsia="cs-CZ" w:bidi="cs-CZ"/>
      </w:rPr>
    </w:lvl>
    <w:lvl w:ilvl="5" w:tplc="874A88DC">
      <w:numFmt w:val="bullet"/>
      <w:lvlText w:val="•"/>
      <w:lvlJc w:val="left"/>
      <w:pPr>
        <w:ind w:left="1692" w:hanging="651"/>
      </w:pPr>
      <w:rPr>
        <w:rFonts w:hint="default"/>
        <w:lang w:val="cs-CZ" w:eastAsia="cs-CZ" w:bidi="cs-CZ"/>
      </w:rPr>
    </w:lvl>
    <w:lvl w:ilvl="6" w:tplc="0068F866">
      <w:numFmt w:val="bullet"/>
      <w:lvlText w:val="•"/>
      <w:lvlJc w:val="left"/>
      <w:pPr>
        <w:ind w:left="1987" w:hanging="651"/>
      </w:pPr>
      <w:rPr>
        <w:rFonts w:hint="default"/>
        <w:lang w:val="cs-CZ" w:eastAsia="cs-CZ" w:bidi="cs-CZ"/>
      </w:rPr>
    </w:lvl>
    <w:lvl w:ilvl="7" w:tplc="FF586CA0">
      <w:numFmt w:val="bullet"/>
      <w:lvlText w:val="•"/>
      <w:lvlJc w:val="left"/>
      <w:pPr>
        <w:ind w:left="2281" w:hanging="651"/>
      </w:pPr>
      <w:rPr>
        <w:rFonts w:hint="default"/>
        <w:lang w:val="cs-CZ" w:eastAsia="cs-CZ" w:bidi="cs-CZ"/>
      </w:rPr>
    </w:lvl>
    <w:lvl w:ilvl="8" w:tplc="B3A428C6">
      <w:numFmt w:val="bullet"/>
      <w:lvlText w:val="•"/>
      <w:lvlJc w:val="left"/>
      <w:pPr>
        <w:ind w:left="2576" w:hanging="651"/>
      </w:pPr>
      <w:rPr>
        <w:rFonts w:hint="default"/>
        <w:lang w:val="cs-CZ" w:eastAsia="cs-CZ" w:bidi="cs-CZ"/>
      </w:rPr>
    </w:lvl>
  </w:abstractNum>
  <w:abstractNum w:abstractNumId="17">
    <w:nsid w:val="0CCD4AB8"/>
    <w:multiLevelType w:val="hybridMultilevel"/>
    <w:tmpl w:val="94CE2D68"/>
    <w:lvl w:ilvl="0" w:tplc="5FC687C6">
      <w:start w:val="1"/>
      <w:numFmt w:val="bullet"/>
      <w:lvlText w:val="-"/>
      <w:lvlJc w:val="left"/>
      <w:pPr>
        <w:ind w:left="720" w:hanging="360"/>
      </w:pPr>
      <w:rPr>
        <w:rFonts w:ascii="MS Gothic" w:eastAsia="MS Gothic" w:hAnsi="MS Gothic" w:hint="eastAsia"/>
        <w:color w:val="548DD4"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0D2579DF"/>
    <w:multiLevelType w:val="hybridMultilevel"/>
    <w:tmpl w:val="4D4A6330"/>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9">
    <w:nsid w:val="0D4C6004"/>
    <w:multiLevelType w:val="hybridMultilevel"/>
    <w:tmpl w:val="77DC9F36"/>
    <w:lvl w:ilvl="0" w:tplc="6AB647DA">
      <w:numFmt w:val="bullet"/>
      <w:lvlText w:val=""/>
      <w:lvlJc w:val="left"/>
      <w:pPr>
        <w:ind w:left="220" w:hanging="651"/>
      </w:pPr>
      <w:rPr>
        <w:rFonts w:ascii="Symbol" w:eastAsia="Symbol" w:hAnsi="Symbol" w:cs="Symbol" w:hint="default"/>
        <w:w w:val="99"/>
        <w:sz w:val="20"/>
        <w:szCs w:val="20"/>
        <w:lang w:val="cs-CZ" w:eastAsia="cs-CZ" w:bidi="cs-CZ"/>
      </w:rPr>
    </w:lvl>
    <w:lvl w:ilvl="1" w:tplc="099C0C52">
      <w:numFmt w:val="bullet"/>
      <w:lvlText w:val="•"/>
      <w:lvlJc w:val="left"/>
      <w:pPr>
        <w:ind w:left="664" w:hanging="651"/>
      </w:pPr>
      <w:rPr>
        <w:rFonts w:hint="default"/>
        <w:lang w:val="cs-CZ" w:eastAsia="cs-CZ" w:bidi="cs-CZ"/>
      </w:rPr>
    </w:lvl>
    <w:lvl w:ilvl="2" w:tplc="274627F6">
      <w:numFmt w:val="bullet"/>
      <w:lvlText w:val="•"/>
      <w:lvlJc w:val="left"/>
      <w:pPr>
        <w:ind w:left="1109" w:hanging="651"/>
      </w:pPr>
      <w:rPr>
        <w:rFonts w:hint="default"/>
        <w:lang w:val="cs-CZ" w:eastAsia="cs-CZ" w:bidi="cs-CZ"/>
      </w:rPr>
    </w:lvl>
    <w:lvl w:ilvl="3" w:tplc="57F48AC0">
      <w:numFmt w:val="bullet"/>
      <w:lvlText w:val="•"/>
      <w:lvlJc w:val="left"/>
      <w:pPr>
        <w:ind w:left="1554" w:hanging="651"/>
      </w:pPr>
      <w:rPr>
        <w:rFonts w:hint="default"/>
        <w:lang w:val="cs-CZ" w:eastAsia="cs-CZ" w:bidi="cs-CZ"/>
      </w:rPr>
    </w:lvl>
    <w:lvl w:ilvl="4" w:tplc="56E60E92">
      <w:numFmt w:val="bullet"/>
      <w:lvlText w:val="•"/>
      <w:lvlJc w:val="left"/>
      <w:pPr>
        <w:ind w:left="1998" w:hanging="651"/>
      </w:pPr>
      <w:rPr>
        <w:rFonts w:hint="default"/>
        <w:lang w:val="cs-CZ" w:eastAsia="cs-CZ" w:bidi="cs-CZ"/>
      </w:rPr>
    </w:lvl>
    <w:lvl w:ilvl="5" w:tplc="5BE84010">
      <w:numFmt w:val="bullet"/>
      <w:lvlText w:val="•"/>
      <w:lvlJc w:val="left"/>
      <w:pPr>
        <w:ind w:left="2443" w:hanging="651"/>
      </w:pPr>
      <w:rPr>
        <w:rFonts w:hint="default"/>
        <w:lang w:val="cs-CZ" w:eastAsia="cs-CZ" w:bidi="cs-CZ"/>
      </w:rPr>
    </w:lvl>
    <w:lvl w:ilvl="6" w:tplc="F4D4FA1A">
      <w:numFmt w:val="bullet"/>
      <w:lvlText w:val="•"/>
      <w:lvlJc w:val="left"/>
      <w:pPr>
        <w:ind w:left="2888" w:hanging="651"/>
      </w:pPr>
      <w:rPr>
        <w:rFonts w:hint="default"/>
        <w:lang w:val="cs-CZ" w:eastAsia="cs-CZ" w:bidi="cs-CZ"/>
      </w:rPr>
    </w:lvl>
    <w:lvl w:ilvl="7" w:tplc="7CC61A24">
      <w:numFmt w:val="bullet"/>
      <w:lvlText w:val="•"/>
      <w:lvlJc w:val="left"/>
      <w:pPr>
        <w:ind w:left="3332" w:hanging="651"/>
      </w:pPr>
      <w:rPr>
        <w:rFonts w:hint="default"/>
        <w:lang w:val="cs-CZ" w:eastAsia="cs-CZ" w:bidi="cs-CZ"/>
      </w:rPr>
    </w:lvl>
    <w:lvl w:ilvl="8" w:tplc="55F61B4A">
      <w:numFmt w:val="bullet"/>
      <w:lvlText w:val="•"/>
      <w:lvlJc w:val="left"/>
      <w:pPr>
        <w:ind w:left="3777" w:hanging="651"/>
      </w:pPr>
      <w:rPr>
        <w:rFonts w:hint="default"/>
        <w:lang w:val="cs-CZ" w:eastAsia="cs-CZ" w:bidi="cs-CZ"/>
      </w:rPr>
    </w:lvl>
  </w:abstractNum>
  <w:abstractNum w:abstractNumId="20">
    <w:nsid w:val="0EFB7748"/>
    <w:multiLevelType w:val="hybridMultilevel"/>
    <w:tmpl w:val="B860C99C"/>
    <w:lvl w:ilvl="0" w:tplc="157A68EE">
      <w:numFmt w:val="bullet"/>
      <w:lvlText w:val=""/>
      <w:lvlJc w:val="left"/>
      <w:pPr>
        <w:ind w:left="220" w:hanging="651"/>
      </w:pPr>
      <w:rPr>
        <w:rFonts w:ascii="Symbol" w:eastAsia="Symbol" w:hAnsi="Symbol" w:cs="Symbol" w:hint="default"/>
        <w:w w:val="99"/>
        <w:sz w:val="20"/>
        <w:szCs w:val="20"/>
        <w:lang w:val="cs-CZ" w:eastAsia="cs-CZ" w:bidi="cs-CZ"/>
      </w:rPr>
    </w:lvl>
    <w:lvl w:ilvl="1" w:tplc="D12872EC">
      <w:numFmt w:val="bullet"/>
      <w:lvlText w:val="•"/>
      <w:lvlJc w:val="left"/>
      <w:pPr>
        <w:ind w:left="664" w:hanging="651"/>
      </w:pPr>
      <w:rPr>
        <w:rFonts w:hint="default"/>
        <w:lang w:val="cs-CZ" w:eastAsia="cs-CZ" w:bidi="cs-CZ"/>
      </w:rPr>
    </w:lvl>
    <w:lvl w:ilvl="2" w:tplc="6846DA70">
      <w:numFmt w:val="bullet"/>
      <w:lvlText w:val="•"/>
      <w:lvlJc w:val="left"/>
      <w:pPr>
        <w:ind w:left="1109" w:hanging="651"/>
      </w:pPr>
      <w:rPr>
        <w:rFonts w:hint="default"/>
        <w:lang w:val="cs-CZ" w:eastAsia="cs-CZ" w:bidi="cs-CZ"/>
      </w:rPr>
    </w:lvl>
    <w:lvl w:ilvl="3" w:tplc="88720038">
      <w:numFmt w:val="bullet"/>
      <w:lvlText w:val="•"/>
      <w:lvlJc w:val="left"/>
      <w:pPr>
        <w:ind w:left="1554" w:hanging="651"/>
      </w:pPr>
      <w:rPr>
        <w:rFonts w:hint="default"/>
        <w:lang w:val="cs-CZ" w:eastAsia="cs-CZ" w:bidi="cs-CZ"/>
      </w:rPr>
    </w:lvl>
    <w:lvl w:ilvl="4" w:tplc="C8143E5A">
      <w:numFmt w:val="bullet"/>
      <w:lvlText w:val="•"/>
      <w:lvlJc w:val="left"/>
      <w:pPr>
        <w:ind w:left="1998" w:hanging="651"/>
      </w:pPr>
      <w:rPr>
        <w:rFonts w:hint="default"/>
        <w:lang w:val="cs-CZ" w:eastAsia="cs-CZ" w:bidi="cs-CZ"/>
      </w:rPr>
    </w:lvl>
    <w:lvl w:ilvl="5" w:tplc="86DAC1B8">
      <w:numFmt w:val="bullet"/>
      <w:lvlText w:val="•"/>
      <w:lvlJc w:val="left"/>
      <w:pPr>
        <w:ind w:left="2443" w:hanging="651"/>
      </w:pPr>
      <w:rPr>
        <w:rFonts w:hint="default"/>
        <w:lang w:val="cs-CZ" w:eastAsia="cs-CZ" w:bidi="cs-CZ"/>
      </w:rPr>
    </w:lvl>
    <w:lvl w:ilvl="6" w:tplc="2DA0A9F2">
      <w:numFmt w:val="bullet"/>
      <w:lvlText w:val="•"/>
      <w:lvlJc w:val="left"/>
      <w:pPr>
        <w:ind w:left="2888" w:hanging="651"/>
      </w:pPr>
      <w:rPr>
        <w:rFonts w:hint="default"/>
        <w:lang w:val="cs-CZ" w:eastAsia="cs-CZ" w:bidi="cs-CZ"/>
      </w:rPr>
    </w:lvl>
    <w:lvl w:ilvl="7" w:tplc="51AE1B32">
      <w:numFmt w:val="bullet"/>
      <w:lvlText w:val="•"/>
      <w:lvlJc w:val="left"/>
      <w:pPr>
        <w:ind w:left="3332" w:hanging="651"/>
      </w:pPr>
      <w:rPr>
        <w:rFonts w:hint="default"/>
        <w:lang w:val="cs-CZ" w:eastAsia="cs-CZ" w:bidi="cs-CZ"/>
      </w:rPr>
    </w:lvl>
    <w:lvl w:ilvl="8" w:tplc="992470DE">
      <w:numFmt w:val="bullet"/>
      <w:lvlText w:val="•"/>
      <w:lvlJc w:val="left"/>
      <w:pPr>
        <w:ind w:left="3777" w:hanging="651"/>
      </w:pPr>
      <w:rPr>
        <w:rFonts w:hint="default"/>
        <w:lang w:val="cs-CZ" w:eastAsia="cs-CZ" w:bidi="cs-CZ"/>
      </w:rPr>
    </w:lvl>
  </w:abstractNum>
  <w:abstractNum w:abstractNumId="21">
    <w:nsid w:val="0F2657A8"/>
    <w:multiLevelType w:val="hybridMultilevel"/>
    <w:tmpl w:val="3CDC3990"/>
    <w:lvl w:ilvl="0" w:tplc="B0401338">
      <w:numFmt w:val="bullet"/>
      <w:lvlText w:val=""/>
      <w:lvlJc w:val="left"/>
      <w:pPr>
        <w:ind w:left="1052" w:hanging="360"/>
      </w:pPr>
      <w:rPr>
        <w:rFonts w:ascii="Symbol" w:eastAsia="Symbol" w:hAnsi="Symbol" w:cs="Symbol" w:hint="default"/>
        <w:w w:val="99"/>
        <w:sz w:val="20"/>
        <w:szCs w:val="20"/>
        <w:lang w:val="cs-CZ" w:eastAsia="en-US" w:bidi="ar-SA"/>
      </w:rPr>
    </w:lvl>
    <w:lvl w:ilvl="1" w:tplc="B9CAEE4C">
      <w:numFmt w:val="bullet"/>
      <w:lvlText w:val="o"/>
      <w:lvlJc w:val="left"/>
      <w:pPr>
        <w:ind w:left="1772" w:hanging="360"/>
      </w:pPr>
      <w:rPr>
        <w:rFonts w:ascii="Courier New" w:eastAsia="Courier New" w:hAnsi="Courier New" w:cs="Courier New" w:hint="default"/>
        <w:w w:val="99"/>
        <w:sz w:val="20"/>
        <w:szCs w:val="20"/>
        <w:lang w:val="cs-CZ" w:eastAsia="en-US" w:bidi="ar-SA"/>
      </w:rPr>
    </w:lvl>
    <w:lvl w:ilvl="2" w:tplc="76D2CD16">
      <w:numFmt w:val="bullet"/>
      <w:lvlText w:val="•"/>
      <w:lvlJc w:val="left"/>
      <w:pPr>
        <w:ind w:left="2844" w:hanging="360"/>
      </w:pPr>
      <w:rPr>
        <w:rFonts w:hint="default"/>
        <w:lang w:val="cs-CZ" w:eastAsia="en-US" w:bidi="ar-SA"/>
      </w:rPr>
    </w:lvl>
    <w:lvl w:ilvl="3" w:tplc="58CE495A">
      <w:numFmt w:val="bullet"/>
      <w:lvlText w:val="•"/>
      <w:lvlJc w:val="left"/>
      <w:pPr>
        <w:ind w:left="3908" w:hanging="360"/>
      </w:pPr>
      <w:rPr>
        <w:rFonts w:hint="default"/>
        <w:lang w:val="cs-CZ" w:eastAsia="en-US" w:bidi="ar-SA"/>
      </w:rPr>
    </w:lvl>
    <w:lvl w:ilvl="4" w:tplc="76506460">
      <w:numFmt w:val="bullet"/>
      <w:lvlText w:val="•"/>
      <w:lvlJc w:val="left"/>
      <w:pPr>
        <w:ind w:left="4973" w:hanging="360"/>
      </w:pPr>
      <w:rPr>
        <w:rFonts w:hint="default"/>
        <w:lang w:val="cs-CZ" w:eastAsia="en-US" w:bidi="ar-SA"/>
      </w:rPr>
    </w:lvl>
    <w:lvl w:ilvl="5" w:tplc="35F6AC4C">
      <w:numFmt w:val="bullet"/>
      <w:lvlText w:val="•"/>
      <w:lvlJc w:val="left"/>
      <w:pPr>
        <w:ind w:left="6037" w:hanging="360"/>
      </w:pPr>
      <w:rPr>
        <w:rFonts w:hint="default"/>
        <w:lang w:val="cs-CZ" w:eastAsia="en-US" w:bidi="ar-SA"/>
      </w:rPr>
    </w:lvl>
    <w:lvl w:ilvl="6" w:tplc="504E4F12">
      <w:numFmt w:val="bullet"/>
      <w:lvlText w:val="•"/>
      <w:lvlJc w:val="left"/>
      <w:pPr>
        <w:ind w:left="7101" w:hanging="360"/>
      </w:pPr>
      <w:rPr>
        <w:rFonts w:hint="default"/>
        <w:lang w:val="cs-CZ" w:eastAsia="en-US" w:bidi="ar-SA"/>
      </w:rPr>
    </w:lvl>
    <w:lvl w:ilvl="7" w:tplc="D7683B62">
      <w:numFmt w:val="bullet"/>
      <w:lvlText w:val="•"/>
      <w:lvlJc w:val="left"/>
      <w:pPr>
        <w:ind w:left="8166" w:hanging="360"/>
      </w:pPr>
      <w:rPr>
        <w:rFonts w:hint="default"/>
        <w:lang w:val="cs-CZ" w:eastAsia="en-US" w:bidi="ar-SA"/>
      </w:rPr>
    </w:lvl>
    <w:lvl w:ilvl="8" w:tplc="8C2610A8">
      <w:numFmt w:val="bullet"/>
      <w:lvlText w:val="•"/>
      <w:lvlJc w:val="left"/>
      <w:pPr>
        <w:ind w:left="9230" w:hanging="360"/>
      </w:pPr>
      <w:rPr>
        <w:rFonts w:hint="default"/>
        <w:lang w:val="cs-CZ" w:eastAsia="en-US" w:bidi="ar-SA"/>
      </w:rPr>
    </w:lvl>
  </w:abstractNum>
  <w:abstractNum w:abstractNumId="22">
    <w:nsid w:val="0F5019D0"/>
    <w:multiLevelType w:val="hybridMultilevel"/>
    <w:tmpl w:val="08423B34"/>
    <w:lvl w:ilvl="0" w:tplc="87568314">
      <w:numFmt w:val="bullet"/>
      <w:lvlText w:val="-"/>
      <w:lvlJc w:val="left"/>
      <w:pPr>
        <w:ind w:left="1136" w:hanging="360"/>
      </w:pPr>
      <w:rPr>
        <w:rFonts w:ascii="Calibri" w:eastAsia="Calibri" w:hAnsi="Calibri" w:cs="Calibri" w:hint="default"/>
        <w:w w:val="100"/>
        <w:sz w:val="22"/>
        <w:szCs w:val="22"/>
        <w:lang w:val="cs-CZ" w:eastAsia="cs-CZ" w:bidi="cs-CZ"/>
      </w:rPr>
    </w:lvl>
    <w:lvl w:ilvl="1" w:tplc="15D62F1C">
      <w:numFmt w:val="bullet"/>
      <w:lvlText w:val="•"/>
      <w:lvlJc w:val="left"/>
      <w:pPr>
        <w:ind w:left="2020" w:hanging="360"/>
      </w:pPr>
      <w:rPr>
        <w:rFonts w:hint="default"/>
        <w:lang w:val="cs-CZ" w:eastAsia="cs-CZ" w:bidi="cs-CZ"/>
      </w:rPr>
    </w:lvl>
    <w:lvl w:ilvl="2" w:tplc="9028B7BC">
      <w:numFmt w:val="bullet"/>
      <w:lvlText w:val="•"/>
      <w:lvlJc w:val="left"/>
      <w:pPr>
        <w:ind w:left="2900" w:hanging="360"/>
      </w:pPr>
      <w:rPr>
        <w:rFonts w:hint="default"/>
        <w:lang w:val="cs-CZ" w:eastAsia="cs-CZ" w:bidi="cs-CZ"/>
      </w:rPr>
    </w:lvl>
    <w:lvl w:ilvl="3" w:tplc="33EA0BF6">
      <w:numFmt w:val="bullet"/>
      <w:lvlText w:val="•"/>
      <w:lvlJc w:val="left"/>
      <w:pPr>
        <w:ind w:left="3780" w:hanging="360"/>
      </w:pPr>
      <w:rPr>
        <w:rFonts w:hint="default"/>
        <w:lang w:val="cs-CZ" w:eastAsia="cs-CZ" w:bidi="cs-CZ"/>
      </w:rPr>
    </w:lvl>
    <w:lvl w:ilvl="4" w:tplc="3C9C8FA4">
      <w:numFmt w:val="bullet"/>
      <w:lvlText w:val="•"/>
      <w:lvlJc w:val="left"/>
      <w:pPr>
        <w:ind w:left="4660" w:hanging="360"/>
      </w:pPr>
      <w:rPr>
        <w:rFonts w:hint="default"/>
        <w:lang w:val="cs-CZ" w:eastAsia="cs-CZ" w:bidi="cs-CZ"/>
      </w:rPr>
    </w:lvl>
    <w:lvl w:ilvl="5" w:tplc="231402DC">
      <w:numFmt w:val="bullet"/>
      <w:lvlText w:val="•"/>
      <w:lvlJc w:val="left"/>
      <w:pPr>
        <w:ind w:left="5540" w:hanging="360"/>
      </w:pPr>
      <w:rPr>
        <w:rFonts w:hint="default"/>
        <w:lang w:val="cs-CZ" w:eastAsia="cs-CZ" w:bidi="cs-CZ"/>
      </w:rPr>
    </w:lvl>
    <w:lvl w:ilvl="6" w:tplc="33AE1500">
      <w:numFmt w:val="bullet"/>
      <w:lvlText w:val="•"/>
      <w:lvlJc w:val="left"/>
      <w:pPr>
        <w:ind w:left="6420" w:hanging="360"/>
      </w:pPr>
      <w:rPr>
        <w:rFonts w:hint="default"/>
        <w:lang w:val="cs-CZ" w:eastAsia="cs-CZ" w:bidi="cs-CZ"/>
      </w:rPr>
    </w:lvl>
    <w:lvl w:ilvl="7" w:tplc="12DE16F8">
      <w:numFmt w:val="bullet"/>
      <w:lvlText w:val="•"/>
      <w:lvlJc w:val="left"/>
      <w:pPr>
        <w:ind w:left="7300" w:hanging="360"/>
      </w:pPr>
      <w:rPr>
        <w:rFonts w:hint="default"/>
        <w:lang w:val="cs-CZ" w:eastAsia="cs-CZ" w:bidi="cs-CZ"/>
      </w:rPr>
    </w:lvl>
    <w:lvl w:ilvl="8" w:tplc="9028DD42">
      <w:numFmt w:val="bullet"/>
      <w:lvlText w:val="•"/>
      <w:lvlJc w:val="left"/>
      <w:pPr>
        <w:ind w:left="8180" w:hanging="360"/>
      </w:pPr>
      <w:rPr>
        <w:rFonts w:hint="default"/>
        <w:lang w:val="cs-CZ" w:eastAsia="cs-CZ" w:bidi="cs-CZ"/>
      </w:rPr>
    </w:lvl>
  </w:abstractNum>
  <w:abstractNum w:abstractNumId="23">
    <w:nsid w:val="0FF271F5"/>
    <w:multiLevelType w:val="multilevel"/>
    <w:tmpl w:val="99F496C4"/>
    <w:lvl w:ilvl="0">
      <w:start w:val="1"/>
      <w:numFmt w:val="decimal"/>
      <w:lvlText w:val="%1"/>
      <w:lvlJc w:val="left"/>
      <w:pPr>
        <w:ind w:left="1323" w:hanging="848"/>
      </w:pPr>
      <w:rPr>
        <w:rFonts w:hint="default"/>
        <w:lang w:val="cs-CZ" w:eastAsia="cs-CZ" w:bidi="cs-CZ"/>
      </w:rPr>
    </w:lvl>
    <w:lvl w:ilvl="1">
      <w:start w:val="7"/>
      <w:numFmt w:val="decimal"/>
      <w:lvlText w:val="%1.%2"/>
      <w:lvlJc w:val="left"/>
      <w:pPr>
        <w:ind w:left="1323" w:hanging="848"/>
      </w:pPr>
      <w:rPr>
        <w:rFonts w:hint="default"/>
        <w:lang w:val="cs-CZ" w:eastAsia="cs-CZ" w:bidi="cs-CZ"/>
      </w:rPr>
    </w:lvl>
    <w:lvl w:ilvl="2">
      <w:start w:val="1"/>
      <w:numFmt w:val="decimal"/>
      <w:lvlText w:val="%1.%2.%3"/>
      <w:lvlJc w:val="left"/>
      <w:pPr>
        <w:ind w:left="1323" w:hanging="848"/>
      </w:pPr>
      <w:rPr>
        <w:rFonts w:hint="default"/>
        <w:lang w:val="cs-CZ" w:eastAsia="cs-CZ" w:bidi="cs-CZ"/>
      </w:rPr>
    </w:lvl>
    <w:lvl w:ilvl="3">
      <w:start w:val="1"/>
      <w:numFmt w:val="upperLetter"/>
      <w:lvlText w:val="%1.%2.%3.%4"/>
      <w:lvlJc w:val="left"/>
      <w:pPr>
        <w:ind w:left="1323" w:hanging="848"/>
      </w:pPr>
      <w:rPr>
        <w:rFonts w:hint="default"/>
        <w:lang w:val="cs-CZ" w:eastAsia="cs-CZ" w:bidi="cs-CZ"/>
      </w:rPr>
    </w:lvl>
    <w:lvl w:ilvl="4">
      <w:start w:val="1"/>
      <w:numFmt w:val="decimal"/>
      <w:lvlText w:val="%1.%2.%3.%4.%5"/>
      <w:lvlJc w:val="left"/>
      <w:pPr>
        <w:ind w:left="1323" w:hanging="848"/>
      </w:pPr>
      <w:rPr>
        <w:rFonts w:ascii="Calibri" w:eastAsia="Calibri" w:hAnsi="Calibri" w:cs="Calibri" w:hint="default"/>
        <w:spacing w:val="-3"/>
        <w:w w:val="100"/>
        <w:sz w:val="22"/>
        <w:szCs w:val="22"/>
        <w:lang w:val="cs-CZ" w:eastAsia="cs-CZ" w:bidi="cs-CZ"/>
      </w:rPr>
    </w:lvl>
    <w:lvl w:ilvl="5">
      <w:numFmt w:val="bullet"/>
      <w:lvlText w:val="•"/>
      <w:lvlJc w:val="left"/>
      <w:pPr>
        <w:ind w:left="5770" w:hanging="848"/>
      </w:pPr>
      <w:rPr>
        <w:rFonts w:hint="default"/>
        <w:lang w:val="cs-CZ" w:eastAsia="cs-CZ" w:bidi="cs-CZ"/>
      </w:rPr>
    </w:lvl>
    <w:lvl w:ilvl="6">
      <w:numFmt w:val="bullet"/>
      <w:lvlText w:val="•"/>
      <w:lvlJc w:val="left"/>
      <w:pPr>
        <w:ind w:left="6660" w:hanging="848"/>
      </w:pPr>
      <w:rPr>
        <w:rFonts w:hint="default"/>
        <w:lang w:val="cs-CZ" w:eastAsia="cs-CZ" w:bidi="cs-CZ"/>
      </w:rPr>
    </w:lvl>
    <w:lvl w:ilvl="7">
      <w:numFmt w:val="bullet"/>
      <w:lvlText w:val="•"/>
      <w:lvlJc w:val="left"/>
      <w:pPr>
        <w:ind w:left="7550" w:hanging="848"/>
      </w:pPr>
      <w:rPr>
        <w:rFonts w:hint="default"/>
        <w:lang w:val="cs-CZ" w:eastAsia="cs-CZ" w:bidi="cs-CZ"/>
      </w:rPr>
    </w:lvl>
    <w:lvl w:ilvl="8">
      <w:numFmt w:val="bullet"/>
      <w:lvlText w:val="•"/>
      <w:lvlJc w:val="left"/>
      <w:pPr>
        <w:ind w:left="8440" w:hanging="848"/>
      </w:pPr>
      <w:rPr>
        <w:rFonts w:hint="default"/>
        <w:lang w:val="cs-CZ" w:eastAsia="cs-CZ" w:bidi="cs-CZ"/>
      </w:rPr>
    </w:lvl>
  </w:abstractNum>
  <w:abstractNum w:abstractNumId="24">
    <w:nsid w:val="0FF551B8"/>
    <w:multiLevelType w:val="hybridMultilevel"/>
    <w:tmpl w:val="A68CBA5E"/>
    <w:lvl w:ilvl="0" w:tplc="5040136E">
      <w:numFmt w:val="bullet"/>
      <w:lvlText w:val="-"/>
      <w:lvlJc w:val="left"/>
      <w:pPr>
        <w:ind w:left="1195" w:hanging="360"/>
      </w:pPr>
      <w:rPr>
        <w:rFonts w:ascii="Arial" w:eastAsia="Arial" w:hAnsi="Arial" w:cs="Arial" w:hint="default"/>
        <w:b/>
        <w:bCs/>
        <w:w w:val="100"/>
        <w:sz w:val="22"/>
        <w:szCs w:val="22"/>
        <w:lang w:val="cs-CZ" w:eastAsia="cs-CZ" w:bidi="cs-CZ"/>
      </w:rPr>
    </w:lvl>
    <w:lvl w:ilvl="1" w:tplc="DFD6C238">
      <w:numFmt w:val="bullet"/>
      <w:lvlText w:val="•"/>
      <w:lvlJc w:val="left"/>
      <w:pPr>
        <w:ind w:left="2102" w:hanging="360"/>
      </w:pPr>
      <w:rPr>
        <w:rFonts w:hint="default"/>
        <w:lang w:val="cs-CZ" w:eastAsia="cs-CZ" w:bidi="cs-CZ"/>
      </w:rPr>
    </w:lvl>
    <w:lvl w:ilvl="2" w:tplc="6B9494F0">
      <w:numFmt w:val="bullet"/>
      <w:lvlText w:val="•"/>
      <w:lvlJc w:val="left"/>
      <w:pPr>
        <w:ind w:left="3004" w:hanging="360"/>
      </w:pPr>
      <w:rPr>
        <w:rFonts w:hint="default"/>
        <w:lang w:val="cs-CZ" w:eastAsia="cs-CZ" w:bidi="cs-CZ"/>
      </w:rPr>
    </w:lvl>
    <w:lvl w:ilvl="3" w:tplc="507ADC56">
      <w:numFmt w:val="bullet"/>
      <w:lvlText w:val="•"/>
      <w:lvlJc w:val="left"/>
      <w:pPr>
        <w:ind w:left="3906" w:hanging="360"/>
      </w:pPr>
      <w:rPr>
        <w:rFonts w:hint="default"/>
        <w:lang w:val="cs-CZ" w:eastAsia="cs-CZ" w:bidi="cs-CZ"/>
      </w:rPr>
    </w:lvl>
    <w:lvl w:ilvl="4" w:tplc="7ECAAD3A">
      <w:numFmt w:val="bullet"/>
      <w:lvlText w:val="•"/>
      <w:lvlJc w:val="left"/>
      <w:pPr>
        <w:ind w:left="4808" w:hanging="360"/>
      </w:pPr>
      <w:rPr>
        <w:rFonts w:hint="default"/>
        <w:lang w:val="cs-CZ" w:eastAsia="cs-CZ" w:bidi="cs-CZ"/>
      </w:rPr>
    </w:lvl>
    <w:lvl w:ilvl="5" w:tplc="3A509E70">
      <w:numFmt w:val="bullet"/>
      <w:lvlText w:val="•"/>
      <w:lvlJc w:val="left"/>
      <w:pPr>
        <w:ind w:left="5710" w:hanging="360"/>
      </w:pPr>
      <w:rPr>
        <w:rFonts w:hint="default"/>
        <w:lang w:val="cs-CZ" w:eastAsia="cs-CZ" w:bidi="cs-CZ"/>
      </w:rPr>
    </w:lvl>
    <w:lvl w:ilvl="6" w:tplc="D94CD1EE">
      <w:numFmt w:val="bullet"/>
      <w:lvlText w:val="•"/>
      <w:lvlJc w:val="left"/>
      <w:pPr>
        <w:ind w:left="6612" w:hanging="360"/>
      </w:pPr>
      <w:rPr>
        <w:rFonts w:hint="default"/>
        <w:lang w:val="cs-CZ" w:eastAsia="cs-CZ" w:bidi="cs-CZ"/>
      </w:rPr>
    </w:lvl>
    <w:lvl w:ilvl="7" w:tplc="3FB0BE7C">
      <w:numFmt w:val="bullet"/>
      <w:lvlText w:val="•"/>
      <w:lvlJc w:val="left"/>
      <w:pPr>
        <w:ind w:left="7514" w:hanging="360"/>
      </w:pPr>
      <w:rPr>
        <w:rFonts w:hint="default"/>
        <w:lang w:val="cs-CZ" w:eastAsia="cs-CZ" w:bidi="cs-CZ"/>
      </w:rPr>
    </w:lvl>
    <w:lvl w:ilvl="8" w:tplc="2E0E1A52">
      <w:numFmt w:val="bullet"/>
      <w:lvlText w:val="•"/>
      <w:lvlJc w:val="left"/>
      <w:pPr>
        <w:ind w:left="8416" w:hanging="360"/>
      </w:pPr>
      <w:rPr>
        <w:rFonts w:hint="default"/>
        <w:lang w:val="cs-CZ" w:eastAsia="cs-CZ" w:bidi="cs-CZ"/>
      </w:rPr>
    </w:lvl>
  </w:abstractNum>
  <w:abstractNum w:abstractNumId="25">
    <w:nsid w:val="122678E7"/>
    <w:multiLevelType w:val="hybridMultilevel"/>
    <w:tmpl w:val="EA8EDC0E"/>
    <w:lvl w:ilvl="0" w:tplc="8A846404">
      <w:start w:val="1"/>
      <w:numFmt w:val="decimal"/>
      <w:lvlText w:val="%1."/>
      <w:lvlJc w:val="left"/>
      <w:pPr>
        <w:ind w:left="1535" w:hanging="360"/>
      </w:pPr>
      <w:rPr>
        <w:rFonts w:ascii="Calibri" w:eastAsia="Calibri" w:hAnsi="Calibri" w:cs="Calibri" w:hint="default"/>
        <w:w w:val="100"/>
        <w:sz w:val="22"/>
        <w:szCs w:val="22"/>
        <w:lang w:val="cs-CZ" w:eastAsia="cs-CZ" w:bidi="cs-CZ"/>
      </w:rPr>
    </w:lvl>
    <w:lvl w:ilvl="1" w:tplc="896A481A">
      <w:numFmt w:val="bullet"/>
      <w:lvlText w:val="•"/>
      <w:lvlJc w:val="left"/>
      <w:pPr>
        <w:ind w:left="2458" w:hanging="360"/>
      </w:pPr>
      <w:rPr>
        <w:rFonts w:hint="default"/>
        <w:lang w:val="cs-CZ" w:eastAsia="cs-CZ" w:bidi="cs-CZ"/>
      </w:rPr>
    </w:lvl>
    <w:lvl w:ilvl="2" w:tplc="8216288E">
      <w:numFmt w:val="bullet"/>
      <w:lvlText w:val="•"/>
      <w:lvlJc w:val="left"/>
      <w:pPr>
        <w:ind w:left="3376" w:hanging="360"/>
      </w:pPr>
      <w:rPr>
        <w:rFonts w:hint="default"/>
        <w:lang w:val="cs-CZ" w:eastAsia="cs-CZ" w:bidi="cs-CZ"/>
      </w:rPr>
    </w:lvl>
    <w:lvl w:ilvl="3" w:tplc="28A0F832">
      <w:numFmt w:val="bullet"/>
      <w:lvlText w:val="•"/>
      <w:lvlJc w:val="left"/>
      <w:pPr>
        <w:ind w:left="4294" w:hanging="360"/>
      </w:pPr>
      <w:rPr>
        <w:rFonts w:hint="default"/>
        <w:lang w:val="cs-CZ" w:eastAsia="cs-CZ" w:bidi="cs-CZ"/>
      </w:rPr>
    </w:lvl>
    <w:lvl w:ilvl="4" w:tplc="24508EB2">
      <w:numFmt w:val="bullet"/>
      <w:lvlText w:val="•"/>
      <w:lvlJc w:val="left"/>
      <w:pPr>
        <w:ind w:left="5212" w:hanging="360"/>
      </w:pPr>
      <w:rPr>
        <w:rFonts w:hint="default"/>
        <w:lang w:val="cs-CZ" w:eastAsia="cs-CZ" w:bidi="cs-CZ"/>
      </w:rPr>
    </w:lvl>
    <w:lvl w:ilvl="5" w:tplc="E50A570C">
      <w:numFmt w:val="bullet"/>
      <w:lvlText w:val="•"/>
      <w:lvlJc w:val="left"/>
      <w:pPr>
        <w:ind w:left="6130" w:hanging="360"/>
      </w:pPr>
      <w:rPr>
        <w:rFonts w:hint="default"/>
        <w:lang w:val="cs-CZ" w:eastAsia="cs-CZ" w:bidi="cs-CZ"/>
      </w:rPr>
    </w:lvl>
    <w:lvl w:ilvl="6" w:tplc="CEBA2C96">
      <w:numFmt w:val="bullet"/>
      <w:lvlText w:val="•"/>
      <w:lvlJc w:val="left"/>
      <w:pPr>
        <w:ind w:left="7048" w:hanging="360"/>
      </w:pPr>
      <w:rPr>
        <w:rFonts w:hint="default"/>
        <w:lang w:val="cs-CZ" w:eastAsia="cs-CZ" w:bidi="cs-CZ"/>
      </w:rPr>
    </w:lvl>
    <w:lvl w:ilvl="7" w:tplc="E820B18E">
      <w:numFmt w:val="bullet"/>
      <w:lvlText w:val="•"/>
      <w:lvlJc w:val="left"/>
      <w:pPr>
        <w:ind w:left="7966" w:hanging="360"/>
      </w:pPr>
      <w:rPr>
        <w:rFonts w:hint="default"/>
        <w:lang w:val="cs-CZ" w:eastAsia="cs-CZ" w:bidi="cs-CZ"/>
      </w:rPr>
    </w:lvl>
    <w:lvl w:ilvl="8" w:tplc="4C8E33B6">
      <w:numFmt w:val="bullet"/>
      <w:lvlText w:val="•"/>
      <w:lvlJc w:val="left"/>
      <w:pPr>
        <w:ind w:left="8884" w:hanging="360"/>
      </w:pPr>
      <w:rPr>
        <w:rFonts w:hint="default"/>
        <w:lang w:val="cs-CZ" w:eastAsia="cs-CZ" w:bidi="cs-CZ"/>
      </w:rPr>
    </w:lvl>
  </w:abstractNum>
  <w:abstractNum w:abstractNumId="26">
    <w:nsid w:val="148972B7"/>
    <w:multiLevelType w:val="multilevel"/>
    <w:tmpl w:val="765C031C"/>
    <w:lvl w:ilvl="0">
      <w:start w:val="2"/>
      <w:numFmt w:val="decimal"/>
      <w:lvlText w:val="%1"/>
      <w:lvlJc w:val="left"/>
      <w:pPr>
        <w:ind w:left="617" w:hanging="579"/>
      </w:pPr>
      <w:rPr>
        <w:rFonts w:hint="default"/>
        <w:lang w:val="cs-CZ" w:eastAsia="cs-CZ" w:bidi="cs-CZ"/>
      </w:rPr>
    </w:lvl>
    <w:lvl w:ilvl="1">
      <w:start w:val="4"/>
      <w:numFmt w:val="decimal"/>
      <w:lvlText w:val="%1.%2"/>
      <w:lvlJc w:val="left"/>
      <w:pPr>
        <w:ind w:left="617" w:hanging="579"/>
      </w:pPr>
      <w:rPr>
        <w:rFonts w:hint="default"/>
        <w:lang w:val="cs-CZ" w:eastAsia="cs-CZ" w:bidi="cs-CZ"/>
      </w:rPr>
    </w:lvl>
    <w:lvl w:ilvl="2">
      <w:start w:val="1"/>
      <w:numFmt w:val="decimal"/>
      <w:lvlText w:val="%1.%2.%3"/>
      <w:lvlJc w:val="left"/>
      <w:pPr>
        <w:ind w:left="617" w:hanging="579"/>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79"/>
      </w:pPr>
      <w:rPr>
        <w:rFonts w:hint="default"/>
        <w:lang w:val="cs-CZ" w:eastAsia="cs-CZ" w:bidi="cs-CZ"/>
      </w:rPr>
    </w:lvl>
    <w:lvl w:ilvl="4">
      <w:numFmt w:val="bullet"/>
      <w:lvlText w:val="•"/>
      <w:lvlJc w:val="left"/>
      <w:pPr>
        <w:ind w:left="4460" w:hanging="579"/>
      </w:pPr>
      <w:rPr>
        <w:rFonts w:hint="default"/>
        <w:lang w:val="cs-CZ" w:eastAsia="cs-CZ" w:bidi="cs-CZ"/>
      </w:rPr>
    </w:lvl>
    <w:lvl w:ilvl="5">
      <w:numFmt w:val="bullet"/>
      <w:lvlText w:val="•"/>
      <w:lvlJc w:val="left"/>
      <w:pPr>
        <w:ind w:left="5420" w:hanging="579"/>
      </w:pPr>
      <w:rPr>
        <w:rFonts w:hint="default"/>
        <w:lang w:val="cs-CZ" w:eastAsia="cs-CZ" w:bidi="cs-CZ"/>
      </w:rPr>
    </w:lvl>
    <w:lvl w:ilvl="6">
      <w:numFmt w:val="bullet"/>
      <w:lvlText w:val="•"/>
      <w:lvlJc w:val="left"/>
      <w:pPr>
        <w:ind w:left="6380" w:hanging="579"/>
      </w:pPr>
      <w:rPr>
        <w:rFonts w:hint="default"/>
        <w:lang w:val="cs-CZ" w:eastAsia="cs-CZ" w:bidi="cs-CZ"/>
      </w:rPr>
    </w:lvl>
    <w:lvl w:ilvl="7">
      <w:numFmt w:val="bullet"/>
      <w:lvlText w:val="•"/>
      <w:lvlJc w:val="left"/>
      <w:pPr>
        <w:ind w:left="7340" w:hanging="579"/>
      </w:pPr>
      <w:rPr>
        <w:rFonts w:hint="default"/>
        <w:lang w:val="cs-CZ" w:eastAsia="cs-CZ" w:bidi="cs-CZ"/>
      </w:rPr>
    </w:lvl>
    <w:lvl w:ilvl="8">
      <w:numFmt w:val="bullet"/>
      <w:lvlText w:val="•"/>
      <w:lvlJc w:val="left"/>
      <w:pPr>
        <w:ind w:left="8300" w:hanging="579"/>
      </w:pPr>
      <w:rPr>
        <w:rFonts w:hint="default"/>
        <w:lang w:val="cs-CZ" w:eastAsia="cs-CZ" w:bidi="cs-CZ"/>
      </w:rPr>
    </w:lvl>
  </w:abstractNum>
  <w:abstractNum w:abstractNumId="27">
    <w:nsid w:val="15D135BA"/>
    <w:multiLevelType w:val="hybridMultilevel"/>
    <w:tmpl w:val="C720A026"/>
    <w:lvl w:ilvl="0" w:tplc="5928A506">
      <w:numFmt w:val="bullet"/>
      <w:lvlText w:val=""/>
      <w:lvlJc w:val="left"/>
      <w:pPr>
        <w:ind w:left="220" w:hanging="651"/>
      </w:pPr>
      <w:rPr>
        <w:rFonts w:ascii="Symbol" w:eastAsia="Symbol" w:hAnsi="Symbol" w:cs="Symbol" w:hint="default"/>
        <w:w w:val="99"/>
        <w:sz w:val="20"/>
        <w:szCs w:val="20"/>
        <w:lang w:val="cs-CZ" w:eastAsia="cs-CZ" w:bidi="cs-CZ"/>
      </w:rPr>
    </w:lvl>
    <w:lvl w:ilvl="1" w:tplc="5B8EDA5A">
      <w:numFmt w:val="bullet"/>
      <w:lvlText w:val="•"/>
      <w:lvlJc w:val="left"/>
      <w:pPr>
        <w:ind w:left="664" w:hanging="651"/>
      </w:pPr>
      <w:rPr>
        <w:rFonts w:hint="default"/>
        <w:lang w:val="cs-CZ" w:eastAsia="cs-CZ" w:bidi="cs-CZ"/>
      </w:rPr>
    </w:lvl>
    <w:lvl w:ilvl="2" w:tplc="4434E2CC">
      <w:numFmt w:val="bullet"/>
      <w:lvlText w:val="•"/>
      <w:lvlJc w:val="left"/>
      <w:pPr>
        <w:ind w:left="1109" w:hanging="651"/>
      </w:pPr>
      <w:rPr>
        <w:rFonts w:hint="default"/>
        <w:lang w:val="cs-CZ" w:eastAsia="cs-CZ" w:bidi="cs-CZ"/>
      </w:rPr>
    </w:lvl>
    <w:lvl w:ilvl="3" w:tplc="5D261774">
      <w:numFmt w:val="bullet"/>
      <w:lvlText w:val="•"/>
      <w:lvlJc w:val="left"/>
      <w:pPr>
        <w:ind w:left="1554" w:hanging="651"/>
      </w:pPr>
      <w:rPr>
        <w:rFonts w:hint="default"/>
        <w:lang w:val="cs-CZ" w:eastAsia="cs-CZ" w:bidi="cs-CZ"/>
      </w:rPr>
    </w:lvl>
    <w:lvl w:ilvl="4" w:tplc="2696A844">
      <w:numFmt w:val="bullet"/>
      <w:lvlText w:val="•"/>
      <w:lvlJc w:val="left"/>
      <w:pPr>
        <w:ind w:left="1998" w:hanging="651"/>
      </w:pPr>
      <w:rPr>
        <w:rFonts w:hint="default"/>
        <w:lang w:val="cs-CZ" w:eastAsia="cs-CZ" w:bidi="cs-CZ"/>
      </w:rPr>
    </w:lvl>
    <w:lvl w:ilvl="5" w:tplc="E668DD50">
      <w:numFmt w:val="bullet"/>
      <w:lvlText w:val="•"/>
      <w:lvlJc w:val="left"/>
      <w:pPr>
        <w:ind w:left="2443" w:hanging="651"/>
      </w:pPr>
      <w:rPr>
        <w:rFonts w:hint="default"/>
        <w:lang w:val="cs-CZ" w:eastAsia="cs-CZ" w:bidi="cs-CZ"/>
      </w:rPr>
    </w:lvl>
    <w:lvl w:ilvl="6" w:tplc="DD82475C">
      <w:numFmt w:val="bullet"/>
      <w:lvlText w:val="•"/>
      <w:lvlJc w:val="left"/>
      <w:pPr>
        <w:ind w:left="2888" w:hanging="651"/>
      </w:pPr>
      <w:rPr>
        <w:rFonts w:hint="default"/>
        <w:lang w:val="cs-CZ" w:eastAsia="cs-CZ" w:bidi="cs-CZ"/>
      </w:rPr>
    </w:lvl>
    <w:lvl w:ilvl="7" w:tplc="EF3C77EE">
      <w:numFmt w:val="bullet"/>
      <w:lvlText w:val="•"/>
      <w:lvlJc w:val="left"/>
      <w:pPr>
        <w:ind w:left="3332" w:hanging="651"/>
      </w:pPr>
      <w:rPr>
        <w:rFonts w:hint="default"/>
        <w:lang w:val="cs-CZ" w:eastAsia="cs-CZ" w:bidi="cs-CZ"/>
      </w:rPr>
    </w:lvl>
    <w:lvl w:ilvl="8" w:tplc="71567B64">
      <w:numFmt w:val="bullet"/>
      <w:lvlText w:val="•"/>
      <w:lvlJc w:val="left"/>
      <w:pPr>
        <w:ind w:left="3777" w:hanging="651"/>
      </w:pPr>
      <w:rPr>
        <w:rFonts w:hint="default"/>
        <w:lang w:val="cs-CZ" w:eastAsia="cs-CZ" w:bidi="cs-CZ"/>
      </w:rPr>
    </w:lvl>
  </w:abstractNum>
  <w:abstractNum w:abstractNumId="28">
    <w:nsid w:val="16F60328"/>
    <w:multiLevelType w:val="hybridMultilevel"/>
    <w:tmpl w:val="8CDA3300"/>
    <w:lvl w:ilvl="0" w:tplc="F2BCD49E">
      <w:numFmt w:val="bullet"/>
      <w:lvlText w:val=""/>
      <w:lvlJc w:val="left"/>
      <w:pPr>
        <w:ind w:left="220" w:hanging="651"/>
      </w:pPr>
      <w:rPr>
        <w:rFonts w:ascii="Symbol" w:eastAsia="Symbol" w:hAnsi="Symbol" w:cs="Symbol" w:hint="default"/>
        <w:w w:val="99"/>
        <w:sz w:val="20"/>
        <w:szCs w:val="20"/>
        <w:lang w:val="cs-CZ" w:eastAsia="cs-CZ" w:bidi="cs-CZ"/>
      </w:rPr>
    </w:lvl>
    <w:lvl w:ilvl="1" w:tplc="57F0F892">
      <w:numFmt w:val="bullet"/>
      <w:lvlText w:val="•"/>
      <w:lvlJc w:val="left"/>
      <w:pPr>
        <w:ind w:left="664" w:hanging="651"/>
      </w:pPr>
      <w:rPr>
        <w:rFonts w:hint="default"/>
        <w:lang w:val="cs-CZ" w:eastAsia="cs-CZ" w:bidi="cs-CZ"/>
      </w:rPr>
    </w:lvl>
    <w:lvl w:ilvl="2" w:tplc="A25E98E8">
      <w:numFmt w:val="bullet"/>
      <w:lvlText w:val="•"/>
      <w:lvlJc w:val="left"/>
      <w:pPr>
        <w:ind w:left="1109" w:hanging="651"/>
      </w:pPr>
      <w:rPr>
        <w:rFonts w:hint="default"/>
        <w:lang w:val="cs-CZ" w:eastAsia="cs-CZ" w:bidi="cs-CZ"/>
      </w:rPr>
    </w:lvl>
    <w:lvl w:ilvl="3" w:tplc="AB8217BC">
      <w:numFmt w:val="bullet"/>
      <w:lvlText w:val="•"/>
      <w:lvlJc w:val="left"/>
      <w:pPr>
        <w:ind w:left="1554" w:hanging="651"/>
      </w:pPr>
      <w:rPr>
        <w:rFonts w:hint="default"/>
        <w:lang w:val="cs-CZ" w:eastAsia="cs-CZ" w:bidi="cs-CZ"/>
      </w:rPr>
    </w:lvl>
    <w:lvl w:ilvl="4" w:tplc="E798607C">
      <w:numFmt w:val="bullet"/>
      <w:lvlText w:val="•"/>
      <w:lvlJc w:val="left"/>
      <w:pPr>
        <w:ind w:left="1998" w:hanging="651"/>
      </w:pPr>
      <w:rPr>
        <w:rFonts w:hint="default"/>
        <w:lang w:val="cs-CZ" w:eastAsia="cs-CZ" w:bidi="cs-CZ"/>
      </w:rPr>
    </w:lvl>
    <w:lvl w:ilvl="5" w:tplc="F2CAE93E">
      <w:numFmt w:val="bullet"/>
      <w:lvlText w:val="•"/>
      <w:lvlJc w:val="left"/>
      <w:pPr>
        <w:ind w:left="2443" w:hanging="651"/>
      </w:pPr>
      <w:rPr>
        <w:rFonts w:hint="default"/>
        <w:lang w:val="cs-CZ" w:eastAsia="cs-CZ" w:bidi="cs-CZ"/>
      </w:rPr>
    </w:lvl>
    <w:lvl w:ilvl="6" w:tplc="74020B98">
      <w:numFmt w:val="bullet"/>
      <w:lvlText w:val="•"/>
      <w:lvlJc w:val="left"/>
      <w:pPr>
        <w:ind w:left="2888" w:hanging="651"/>
      </w:pPr>
      <w:rPr>
        <w:rFonts w:hint="default"/>
        <w:lang w:val="cs-CZ" w:eastAsia="cs-CZ" w:bidi="cs-CZ"/>
      </w:rPr>
    </w:lvl>
    <w:lvl w:ilvl="7" w:tplc="4412F1E0">
      <w:numFmt w:val="bullet"/>
      <w:lvlText w:val="•"/>
      <w:lvlJc w:val="left"/>
      <w:pPr>
        <w:ind w:left="3332" w:hanging="651"/>
      </w:pPr>
      <w:rPr>
        <w:rFonts w:hint="default"/>
        <w:lang w:val="cs-CZ" w:eastAsia="cs-CZ" w:bidi="cs-CZ"/>
      </w:rPr>
    </w:lvl>
    <w:lvl w:ilvl="8" w:tplc="DCFA1A0E">
      <w:numFmt w:val="bullet"/>
      <w:lvlText w:val="•"/>
      <w:lvlJc w:val="left"/>
      <w:pPr>
        <w:ind w:left="3777" w:hanging="651"/>
      </w:pPr>
      <w:rPr>
        <w:rFonts w:hint="default"/>
        <w:lang w:val="cs-CZ" w:eastAsia="cs-CZ" w:bidi="cs-CZ"/>
      </w:rPr>
    </w:lvl>
  </w:abstractNum>
  <w:abstractNum w:abstractNumId="29">
    <w:nsid w:val="170F4E09"/>
    <w:multiLevelType w:val="multilevel"/>
    <w:tmpl w:val="B798CDE2"/>
    <w:lvl w:ilvl="0">
      <w:start w:val="1"/>
      <w:numFmt w:val="decimal"/>
      <w:lvlText w:val="%1"/>
      <w:lvlJc w:val="left"/>
      <w:pPr>
        <w:ind w:left="476" w:hanging="516"/>
      </w:pPr>
      <w:rPr>
        <w:rFonts w:hint="default"/>
        <w:lang w:val="cs-CZ" w:eastAsia="cs-CZ" w:bidi="cs-CZ"/>
      </w:rPr>
    </w:lvl>
    <w:lvl w:ilvl="1">
      <w:start w:val="1"/>
      <w:numFmt w:val="decimal"/>
      <w:lvlText w:val="%1.%2"/>
      <w:lvlJc w:val="left"/>
      <w:pPr>
        <w:ind w:left="476" w:hanging="516"/>
      </w:pPr>
      <w:rPr>
        <w:rFonts w:hint="default"/>
        <w:lang w:val="cs-CZ" w:eastAsia="cs-CZ" w:bidi="cs-CZ"/>
      </w:rPr>
    </w:lvl>
    <w:lvl w:ilvl="2">
      <w:start w:val="1"/>
      <w:numFmt w:val="decimal"/>
      <w:lvlText w:val="%1.%2.%3"/>
      <w:lvlJc w:val="left"/>
      <w:pPr>
        <w:ind w:left="476" w:hanging="51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16"/>
      </w:pPr>
      <w:rPr>
        <w:rFonts w:hint="default"/>
        <w:lang w:val="cs-CZ" w:eastAsia="cs-CZ" w:bidi="cs-CZ"/>
      </w:rPr>
    </w:lvl>
    <w:lvl w:ilvl="4">
      <w:numFmt w:val="bullet"/>
      <w:lvlText w:val="•"/>
      <w:lvlJc w:val="left"/>
      <w:pPr>
        <w:ind w:left="4376" w:hanging="516"/>
      </w:pPr>
      <w:rPr>
        <w:rFonts w:hint="default"/>
        <w:lang w:val="cs-CZ" w:eastAsia="cs-CZ" w:bidi="cs-CZ"/>
      </w:rPr>
    </w:lvl>
    <w:lvl w:ilvl="5">
      <w:numFmt w:val="bullet"/>
      <w:lvlText w:val="•"/>
      <w:lvlJc w:val="left"/>
      <w:pPr>
        <w:ind w:left="5350" w:hanging="516"/>
      </w:pPr>
      <w:rPr>
        <w:rFonts w:hint="default"/>
        <w:lang w:val="cs-CZ" w:eastAsia="cs-CZ" w:bidi="cs-CZ"/>
      </w:rPr>
    </w:lvl>
    <w:lvl w:ilvl="6">
      <w:numFmt w:val="bullet"/>
      <w:lvlText w:val="•"/>
      <w:lvlJc w:val="left"/>
      <w:pPr>
        <w:ind w:left="6324" w:hanging="516"/>
      </w:pPr>
      <w:rPr>
        <w:rFonts w:hint="default"/>
        <w:lang w:val="cs-CZ" w:eastAsia="cs-CZ" w:bidi="cs-CZ"/>
      </w:rPr>
    </w:lvl>
    <w:lvl w:ilvl="7">
      <w:numFmt w:val="bullet"/>
      <w:lvlText w:val="•"/>
      <w:lvlJc w:val="left"/>
      <w:pPr>
        <w:ind w:left="7298" w:hanging="516"/>
      </w:pPr>
      <w:rPr>
        <w:rFonts w:hint="default"/>
        <w:lang w:val="cs-CZ" w:eastAsia="cs-CZ" w:bidi="cs-CZ"/>
      </w:rPr>
    </w:lvl>
    <w:lvl w:ilvl="8">
      <w:numFmt w:val="bullet"/>
      <w:lvlText w:val="•"/>
      <w:lvlJc w:val="left"/>
      <w:pPr>
        <w:ind w:left="8272" w:hanging="516"/>
      </w:pPr>
      <w:rPr>
        <w:rFonts w:hint="default"/>
        <w:lang w:val="cs-CZ" w:eastAsia="cs-CZ" w:bidi="cs-CZ"/>
      </w:rPr>
    </w:lvl>
  </w:abstractNum>
  <w:abstractNum w:abstractNumId="30">
    <w:nsid w:val="187B6923"/>
    <w:multiLevelType w:val="multilevel"/>
    <w:tmpl w:val="133C4632"/>
    <w:lvl w:ilvl="0">
      <w:start w:val="2"/>
      <w:numFmt w:val="decimal"/>
      <w:lvlText w:val="%1."/>
      <w:lvlJc w:val="left"/>
      <w:pPr>
        <w:ind w:left="435"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534" w:hanging="392"/>
      </w:pPr>
      <w:rPr>
        <w:rFonts w:ascii="Calibri" w:eastAsia="Calibri" w:hAnsi="Calibri" w:cs="Calibri" w:hint="default"/>
        <w:b/>
        <w:bCs/>
        <w:i/>
        <w:w w:val="99"/>
        <w:sz w:val="26"/>
        <w:szCs w:val="26"/>
        <w:lang w:val="cs-CZ" w:eastAsia="cs-CZ" w:bidi="cs-CZ"/>
      </w:rPr>
    </w:lvl>
    <w:lvl w:ilvl="2">
      <w:numFmt w:val="bullet"/>
      <w:lvlText w:val="-"/>
      <w:lvlJc w:val="left"/>
      <w:pPr>
        <w:ind w:left="863" w:hanging="360"/>
      </w:pPr>
      <w:rPr>
        <w:rFonts w:ascii="Calibri" w:eastAsia="Calibri" w:hAnsi="Calibri" w:cs="Calibri" w:hint="default"/>
        <w:w w:val="100"/>
        <w:sz w:val="22"/>
        <w:szCs w:val="22"/>
        <w:lang w:val="cs-CZ" w:eastAsia="cs-CZ" w:bidi="cs-CZ"/>
      </w:rPr>
    </w:lvl>
    <w:lvl w:ilvl="3">
      <w:numFmt w:val="bullet"/>
      <w:lvlText w:val="•"/>
      <w:lvlJc w:val="left"/>
      <w:pPr>
        <w:ind w:left="1140" w:hanging="360"/>
      </w:pPr>
      <w:rPr>
        <w:rFonts w:hint="default"/>
        <w:lang w:val="cs-CZ" w:eastAsia="cs-CZ" w:bidi="cs-CZ"/>
      </w:rPr>
    </w:lvl>
    <w:lvl w:ilvl="4">
      <w:numFmt w:val="bullet"/>
      <w:lvlText w:val="•"/>
      <w:lvlJc w:val="left"/>
      <w:pPr>
        <w:ind w:left="1414" w:hanging="360"/>
      </w:pPr>
      <w:rPr>
        <w:rFonts w:hint="default"/>
        <w:lang w:val="cs-CZ" w:eastAsia="cs-CZ" w:bidi="cs-CZ"/>
      </w:rPr>
    </w:lvl>
    <w:lvl w:ilvl="5">
      <w:numFmt w:val="bullet"/>
      <w:lvlText w:val="•"/>
      <w:lvlJc w:val="left"/>
      <w:pPr>
        <w:ind w:left="1687" w:hanging="360"/>
      </w:pPr>
      <w:rPr>
        <w:rFonts w:hint="default"/>
        <w:lang w:val="cs-CZ" w:eastAsia="cs-CZ" w:bidi="cs-CZ"/>
      </w:rPr>
    </w:lvl>
    <w:lvl w:ilvl="6">
      <w:numFmt w:val="bullet"/>
      <w:lvlText w:val="•"/>
      <w:lvlJc w:val="left"/>
      <w:pPr>
        <w:ind w:left="1961" w:hanging="360"/>
      </w:pPr>
      <w:rPr>
        <w:rFonts w:hint="default"/>
        <w:lang w:val="cs-CZ" w:eastAsia="cs-CZ" w:bidi="cs-CZ"/>
      </w:rPr>
    </w:lvl>
    <w:lvl w:ilvl="7">
      <w:numFmt w:val="bullet"/>
      <w:lvlText w:val="•"/>
      <w:lvlJc w:val="left"/>
      <w:pPr>
        <w:ind w:left="2235" w:hanging="360"/>
      </w:pPr>
      <w:rPr>
        <w:rFonts w:hint="default"/>
        <w:lang w:val="cs-CZ" w:eastAsia="cs-CZ" w:bidi="cs-CZ"/>
      </w:rPr>
    </w:lvl>
    <w:lvl w:ilvl="8">
      <w:numFmt w:val="bullet"/>
      <w:lvlText w:val="•"/>
      <w:lvlJc w:val="left"/>
      <w:pPr>
        <w:ind w:left="2508" w:hanging="360"/>
      </w:pPr>
      <w:rPr>
        <w:rFonts w:hint="default"/>
        <w:lang w:val="cs-CZ" w:eastAsia="cs-CZ" w:bidi="cs-CZ"/>
      </w:rPr>
    </w:lvl>
  </w:abstractNum>
  <w:abstractNum w:abstractNumId="31">
    <w:nsid w:val="189376C1"/>
    <w:multiLevelType w:val="hybridMultilevel"/>
    <w:tmpl w:val="42A07C5C"/>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32">
    <w:nsid w:val="18A06EFE"/>
    <w:multiLevelType w:val="hybridMultilevel"/>
    <w:tmpl w:val="C18EEC80"/>
    <w:lvl w:ilvl="0" w:tplc="99C48B4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F9A60498">
      <w:numFmt w:val="bullet"/>
      <w:lvlText w:val="•"/>
      <w:lvlJc w:val="left"/>
      <w:pPr>
        <w:ind w:left="1197" w:hanging="360"/>
      </w:pPr>
      <w:rPr>
        <w:rFonts w:hint="default"/>
        <w:lang w:val="cs-CZ" w:eastAsia="cs-CZ" w:bidi="cs-CZ"/>
      </w:rPr>
    </w:lvl>
    <w:lvl w:ilvl="2" w:tplc="9CF86B76">
      <w:numFmt w:val="bullet"/>
      <w:lvlText w:val="•"/>
      <w:lvlJc w:val="left"/>
      <w:pPr>
        <w:ind w:left="1575" w:hanging="360"/>
      </w:pPr>
      <w:rPr>
        <w:rFonts w:hint="default"/>
        <w:lang w:val="cs-CZ" w:eastAsia="cs-CZ" w:bidi="cs-CZ"/>
      </w:rPr>
    </w:lvl>
    <w:lvl w:ilvl="3" w:tplc="17207CF6">
      <w:numFmt w:val="bullet"/>
      <w:lvlText w:val="•"/>
      <w:lvlJc w:val="left"/>
      <w:pPr>
        <w:ind w:left="1952" w:hanging="360"/>
      </w:pPr>
      <w:rPr>
        <w:rFonts w:hint="default"/>
        <w:lang w:val="cs-CZ" w:eastAsia="cs-CZ" w:bidi="cs-CZ"/>
      </w:rPr>
    </w:lvl>
    <w:lvl w:ilvl="4" w:tplc="4740BF92">
      <w:numFmt w:val="bullet"/>
      <w:lvlText w:val="•"/>
      <w:lvlJc w:val="left"/>
      <w:pPr>
        <w:ind w:left="2330" w:hanging="360"/>
      </w:pPr>
      <w:rPr>
        <w:rFonts w:hint="default"/>
        <w:lang w:val="cs-CZ" w:eastAsia="cs-CZ" w:bidi="cs-CZ"/>
      </w:rPr>
    </w:lvl>
    <w:lvl w:ilvl="5" w:tplc="BA60AB30">
      <w:numFmt w:val="bullet"/>
      <w:lvlText w:val="•"/>
      <w:lvlJc w:val="left"/>
      <w:pPr>
        <w:ind w:left="2708" w:hanging="360"/>
      </w:pPr>
      <w:rPr>
        <w:rFonts w:hint="default"/>
        <w:lang w:val="cs-CZ" w:eastAsia="cs-CZ" w:bidi="cs-CZ"/>
      </w:rPr>
    </w:lvl>
    <w:lvl w:ilvl="6" w:tplc="E424B7E8">
      <w:numFmt w:val="bullet"/>
      <w:lvlText w:val="•"/>
      <w:lvlJc w:val="left"/>
      <w:pPr>
        <w:ind w:left="3085" w:hanging="360"/>
      </w:pPr>
      <w:rPr>
        <w:rFonts w:hint="default"/>
        <w:lang w:val="cs-CZ" w:eastAsia="cs-CZ" w:bidi="cs-CZ"/>
      </w:rPr>
    </w:lvl>
    <w:lvl w:ilvl="7" w:tplc="D194D704">
      <w:numFmt w:val="bullet"/>
      <w:lvlText w:val="•"/>
      <w:lvlJc w:val="left"/>
      <w:pPr>
        <w:ind w:left="3463" w:hanging="360"/>
      </w:pPr>
      <w:rPr>
        <w:rFonts w:hint="default"/>
        <w:lang w:val="cs-CZ" w:eastAsia="cs-CZ" w:bidi="cs-CZ"/>
      </w:rPr>
    </w:lvl>
    <w:lvl w:ilvl="8" w:tplc="40CEB372">
      <w:numFmt w:val="bullet"/>
      <w:lvlText w:val="•"/>
      <w:lvlJc w:val="left"/>
      <w:pPr>
        <w:ind w:left="3840" w:hanging="360"/>
      </w:pPr>
      <w:rPr>
        <w:rFonts w:hint="default"/>
        <w:lang w:val="cs-CZ" w:eastAsia="cs-CZ" w:bidi="cs-CZ"/>
      </w:rPr>
    </w:lvl>
  </w:abstractNum>
  <w:abstractNum w:abstractNumId="33">
    <w:nsid w:val="198371AF"/>
    <w:multiLevelType w:val="hybridMultilevel"/>
    <w:tmpl w:val="42E48CF0"/>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34">
    <w:nsid w:val="19987F00"/>
    <w:multiLevelType w:val="hybridMultilevel"/>
    <w:tmpl w:val="E7343F22"/>
    <w:lvl w:ilvl="0" w:tplc="7096CC0C">
      <w:numFmt w:val="bullet"/>
      <w:lvlText w:val="-"/>
      <w:lvlJc w:val="left"/>
      <w:pPr>
        <w:ind w:left="1136" w:hanging="360"/>
      </w:pPr>
      <w:rPr>
        <w:rFonts w:ascii="Calibri" w:eastAsia="Calibri" w:hAnsi="Calibri" w:cs="Calibri" w:hint="default"/>
        <w:w w:val="100"/>
        <w:sz w:val="22"/>
        <w:szCs w:val="22"/>
        <w:lang w:val="cs-CZ" w:eastAsia="cs-CZ" w:bidi="cs-CZ"/>
      </w:rPr>
    </w:lvl>
    <w:lvl w:ilvl="1" w:tplc="78CA42C2">
      <w:numFmt w:val="bullet"/>
      <w:lvlText w:val="•"/>
      <w:lvlJc w:val="left"/>
      <w:pPr>
        <w:ind w:left="2020" w:hanging="360"/>
      </w:pPr>
      <w:rPr>
        <w:rFonts w:hint="default"/>
        <w:lang w:val="cs-CZ" w:eastAsia="cs-CZ" w:bidi="cs-CZ"/>
      </w:rPr>
    </w:lvl>
    <w:lvl w:ilvl="2" w:tplc="9650F2DE">
      <w:numFmt w:val="bullet"/>
      <w:lvlText w:val="•"/>
      <w:lvlJc w:val="left"/>
      <w:pPr>
        <w:ind w:left="2900" w:hanging="360"/>
      </w:pPr>
      <w:rPr>
        <w:rFonts w:hint="default"/>
        <w:lang w:val="cs-CZ" w:eastAsia="cs-CZ" w:bidi="cs-CZ"/>
      </w:rPr>
    </w:lvl>
    <w:lvl w:ilvl="3" w:tplc="BE46FAFC">
      <w:numFmt w:val="bullet"/>
      <w:lvlText w:val="•"/>
      <w:lvlJc w:val="left"/>
      <w:pPr>
        <w:ind w:left="3780" w:hanging="360"/>
      </w:pPr>
      <w:rPr>
        <w:rFonts w:hint="default"/>
        <w:lang w:val="cs-CZ" w:eastAsia="cs-CZ" w:bidi="cs-CZ"/>
      </w:rPr>
    </w:lvl>
    <w:lvl w:ilvl="4" w:tplc="620869E4">
      <w:numFmt w:val="bullet"/>
      <w:lvlText w:val="•"/>
      <w:lvlJc w:val="left"/>
      <w:pPr>
        <w:ind w:left="4660" w:hanging="360"/>
      </w:pPr>
      <w:rPr>
        <w:rFonts w:hint="default"/>
        <w:lang w:val="cs-CZ" w:eastAsia="cs-CZ" w:bidi="cs-CZ"/>
      </w:rPr>
    </w:lvl>
    <w:lvl w:ilvl="5" w:tplc="BEB4B828">
      <w:numFmt w:val="bullet"/>
      <w:lvlText w:val="•"/>
      <w:lvlJc w:val="left"/>
      <w:pPr>
        <w:ind w:left="5540" w:hanging="360"/>
      </w:pPr>
      <w:rPr>
        <w:rFonts w:hint="default"/>
        <w:lang w:val="cs-CZ" w:eastAsia="cs-CZ" w:bidi="cs-CZ"/>
      </w:rPr>
    </w:lvl>
    <w:lvl w:ilvl="6" w:tplc="7EFA9ABA">
      <w:numFmt w:val="bullet"/>
      <w:lvlText w:val="•"/>
      <w:lvlJc w:val="left"/>
      <w:pPr>
        <w:ind w:left="6420" w:hanging="360"/>
      </w:pPr>
      <w:rPr>
        <w:rFonts w:hint="default"/>
        <w:lang w:val="cs-CZ" w:eastAsia="cs-CZ" w:bidi="cs-CZ"/>
      </w:rPr>
    </w:lvl>
    <w:lvl w:ilvl="7" w:tplc="74FC53F0">
      <w:numFmt w:val="bullet"/>
      <w:lvlText w:val="•"/>
      <w:lvlJc w:val="left"/>
      <w:pPr>
        <w:ind w:left="7300" w:hanging="360"/>
      </w:pPr>
      <w:rPr>
        <w:rFonts w:hint="default"/>
        <w:lang w:val="cs-CZ" w:eastAsia="cs-CZ" w:bidi="cs-CZ"/>
      </w:rPr>
    </w:lvl>
    <w:lvl w:ilvl="8" w:tplc="7236177A">
      <w:numFmt w:val="bullet"/>
      <w:lvlText w:val="•"/>
      <w:lvlJc w:val="left"/>
      <w:pPr>
        <w:ind w:left="8180" w:hanging="360"/>
      </w:pPr>
      <w:rPr>
        <w:rFonts w:hint="default"/>
        <w:lang w:val="cs-CZ" w:eastAsia="cs-CZ" w:bidi="cs-CZ"/>
      </w:rPr>
    </w:lvl>
  </w:abstractNum>
  <w:abstractNum w:abstractNumId="35">
    <w:nsid w:val="1C1D3D72"/>
    <w:multiLevelType w:val="hybridMultilevel"/>
    <w:tmpl w:val="CB10AC6C"/>
    <w:lvl w:ilvl="0" w:tplc="C1624692">
      <w:start w:val="1"/>
      <w:numFmt w:val="lowerLetter"/>
      <w:lvlText w:val="%1."/>
      <w:lvlJc w:val="left"/>
      <w:pPr>
        <w:ind w:left="786" w:hanging="360"/>
      </w:pPr>
      <w:rPr>
        <w:rFonts w:ascii="Calibri Light" w:eastAsia="Calibri Light" w:hAnsi="Calibri Light" w:cs="Calibri Light" w:hint="default"/>
        <w:spacing w:val="-1"/>
        <w:w w:val="100"/>
        <w:sz w:val="24"/>
        <w:szCs w:val="24"/>
        <w:lang w:val="cs-CZ" w:eastAsia="en-US" w:bidi="ar-S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1D004082"/>
    <w:multiLevelType w:val="hybridMultilevel"/>
    <w:tmpl w:val="E368C95C"/>
    <w:lvl w:ilvl="0" w:tplc="64627EB2">
      <w:numFmt w:val="bullet"/>
      <w:lvlText w:val="•"/>
      <w:lvlJc w:val="left"/>
      <w:pPr>
        <w:ind w:left="1049" w:hanging="360"/>
      </w:pPr>
      <w:rPr>
        <w:rFonts w:ascii="Arial" w:eastAsia="Arial" w:hAnsi="Arial" w:cs="Arial" w:hint="default"/>
        <w:w w:val="100"/>
        <w:sz w:val="22"/>
        <w:szCs w:val="22"/>
        <w:lang w:val="cs-CZ" w:eastAsia="cs-CZ" w:bidi="cs-CZ"/>
      </w:rPr>
    </w:lvl>
    <w:lvl w:ilvl="1" w:tplc="D6A88FAA">
      <w:numFmt w:val="bullet"/>
      <w:lvlText w:val="•"/>
      <w:lvlJc w:val="left"/>
      <w:pPr>
        <w:ind w:left="1952" w:hanging="360"/>
      </w:pPr>
      <w:rPr>
        <w:rFonts w:hint="default"/>
        <w:lang w:val="cs-CZ" w:eastAsia="cs-CZ" w:bidi="cs-CZ"/>
      </w:rPr>
    </w:lvl>
    <w:lvl w:ilvl="2" w:tplc="E65ABA9A">
      <w:numFmt w:val="bullet"/>
      <w:lvlText w:val="•"/>
      <w:lvlJc w:val="left"/>
      <w:pPr>
        <w:ind w:left="2864" w:hanging="360"/>
      </w:pPr>
      <w:rPr>
        <w:rFonts w:hint="default"/>
        <w:lang w:val="cs-CZ" w:eastAsia="cs-CZ" w:bidi="cs-CZ"/>
      </w:rPr>
    </w:lvl>
    <w:lvl w:ilvl="3" w:tplc="28B4DF74">
      <w:numFmt w:val="bullet"/>
      <w:lvlText w:val="•"/>
      <w:lvlJc w:val="left"/>
      <w:pPr>
        <w:ind w:left="3776" w:hanging="360"/>
      </w:pPr>
      <w:rPr>
        <w:rFonts w:hint="default"/>
        <w:lang w:val="cs-CZ" w:eastAsia="cs-CZ" w:bidi="cs-CZ"/>
      </w:rPr>
    </w:lvl>
    <w:lvl w:ilvl="4" w:tplc="2154DD36">
      <w:numFmt w:val="bullet"/>
      <w:lvlText w:val="•"/>
      <w:lvlJc w:val="left"/>
      <w:pPr>
        <w:ind w:left="4688" w:hanging="360"/>
      </w:pPr>
      <w:rPr>
        <w:rFonts w:hint="default"/>
        <w:lang w:val="cs-CZ" w:eastAsia="cs-CZ" w:bidi="cs-CZ"/>
      </w:rPr>
    </w:lvl>
    <w:lvl w:ilvl="5" w:tplc="F0104356">
      <w:numFmt w:val="bullet"/>
      <w:lvlText w:val="•"/>
      <w:lvlJc w:val="left"/>
      <w:pPr>
        <w:ind w:left="5600" w:hanging="360"/>
      </w:pPr>
      <w:rPr>
        <w:rFonts w:hint="default"/>
        <w:lang w:val="cs-CZ" w:eastAsia="cs-CZ" w:bidi="cs-CZ"/>
      </w:rPr>
    </w:lvl>
    <w:lvl w:ilvl="6" w:tplc="AF2A6B78">
      <w:numFmt w:val="bullet"/>
      <w:lvlText w:val="•"/>
      <w:lvlJc w:val="left"/>
      <w:pPr>
        <w:ind w:left="6512" w:hanging="360"/>
      </w:pPr>
      <w:rPr>
        <w:rFonts w:hint="default"/>
        <w:lang w:val="cs-CZ" w:eastAsia="cs-CZ" w:bidi="cs-CZ"/>
      </w:rPr>
    </w:lvl>
    <w:lvl w:ilvl="7" w:tplc="57A6EE4E">
      <w:numFmt w:val="bullet"/>
      <w:lvlText w:val="•"/>
      <w:lvlJc w:val="left"/>
      <w:pPr>
        <w:ind w:left="7424" w:hanging="360"/>
      </w:pPr>
      <w:rPr>
        <w:rFonts w:hint="default"/>
        <w:lang w:val="cs-CZ" w:eastAsia="cs-CZ" w:bidi="cs-CZ"/>
      </w:rPr>
    </w:lvl>
    <w:lvl w:ilvl="8" w:tplc="CFC428F6">
      <w:numFmt w:val="bullet"/>
      <w:lvlText w:val="•"/>
      <w:lvlJc w:val="left"/>
      <w:pPr>
        <w:ind w:left="8336" w:hanging="360"/>
      </w:pPr>
      <w:rPr>
        <w:rFonts w:hint="default"/>
        <w:lang w:val="cs-CZ" w:eastAsia="cs-CZ" w:bidi="cs-CZ"/>
      </w:rPr>
    </w:lvl>
  </w:abstractNum>
  <w:abstractNum w:abstractNumId="37">
    <w:nsid w:val="1F7D48FE"/>
    <w:multiLevelType w:val="hybridMultilevel"/>
    <w:tmpl w:val="E9701C90"/>
    <w:lvl w:ilvl="0" w:tplc="3E0A570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1F972648"/>
    <w:multiLevelType w:val="hybridMultilevel"/>
    <w:tmpl w:val="94EA80C8"/>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39">
    <w:nsid w:val="20547B0C"/>
    <w:multiLevelType w:val="hybridMultilevel"/>
    <w:tmpl w:val="B790A708"/>
    <w:lvl w:ilvl="0" w:tplc="4AF63400">
      <w:numFmt w:val="bullet"/>
      <w:lvlText w:val=""/>
      <w:lvlJc w:val="left"/>
      <w:pPr>
        <w:ind w:left="826" w:hanging="360"/>
      </w:pPr>
      <w:rPr>
        <w:rFonts w:ascii="Symbol" w:eastAsia="Symbol" w:hAnsi="Symbol" w:cs="Symbol" w:hint="default"/>
        <w:w w:val="99"/>
        <w:sz w:val="20"/>
        <w:szCs w:val="20"/>
        <w:lang w:val="cs-CZ" w:eastAsia="cs-CZ" w:bidi="cs-CZ"/>
      </w:rPr>
    </w:lvl>
    <w:lvl w:ilvl="1" w:tplc="61740670">
      <w:numFmt w:val="bullet"/>
      <w:lvlText w:val="•"/>
      <w:lvlJc w:val="left"/>
      <w:pPr>
        <w:ind w:left="902" w:hanging="360"/>
      </w:pPr>
      <w:rPr>
        <w:rFonts w:hint="default"/>
        <w:lang w:val="cs-CZ" w:eastAsia="cs-CZ" w:bidi="cs-CZ"/>
      </w:rPr>
    </w:lvl>
    <w:lvl w:ilvl="2" w:tplc="35AEDC6A">
      <w:numFmt w:val="bullet"/>
      <w:lvlText w:val="•"/>
      <w:lvlJc w:val="left"/>
      <w:pPr>
        <w:ind w:left="984" w:hanging="360"/>
      </w:pPr>
      <w:rPr>
        <w:rFonts w:hint="default"/>
        <w:lang w:val="cs-CZ" w:eastAsia="cs-CZ" w:bidi="cs-CZ"/>
      </w:rPr>
    </w:lvl>
    <w:lvl w:ilvl="3" w:tplc="747AD83A">
      <w:numFmt w:val="bullet"/>
      <w:lvlText w:val="•"/>
      <w:lvlJc w:val="left"/>
      <w:pPr>
        <w:ind w:left="1066" w:hanging="360"/>
      </w:pPr>
      <w:rPr>
        <w:rFonts w:hint="default"/>
        <w:lang w:val="cs-CZ" w:eastAsia="cs-CZ" w:bidi="cs-CZ"/>
      </w:rPr>
    </w:lvl>
    <w:lvl w:ilvl="4" w:tplc="B588CAD6">
      <w:numFmt w:val="bullet"/>
      <w:lvlText w:val="•"/>
      <w:lvlJc w:val="left"/>
      <w:pPr>
        <w:ind w:left="1148" w:hanging="360"/>
      </w:pPr>
      <w:rPr>
        <w:rFonts w:hint="default"/>
        <w:lang w:val="cs-CZ" w:eastAsia="cs-CZ" w:bidi="cs-CZ"/>
      </w:rPr>
    </w:lvl>
    <w:lvl w:ilvl="5" w:tplc="0ACA5474">
      <w:numFmt w:val="bullet"/>
      <w:lvlText w:val="•"/>
      <w:lvlJc w:val="left"/>
      <w:pPr>
        <w:ind w:left="1230" w:hanging="360"/>
      </w:pPr>
      <w:rPr>
        <w:rFonts w:hint="default"/>
        <w:lang w:val="cs-CZ" w:eastAsia="cs-CZ" w:bidi="cs-CZ"/>
      </w:rPr>
    </w:lvl>
    <w:lvl w:ilvl="6" w:tplc="4C386AA6">
      <w:numFmt w:val="bullet"/>
      <w:lvlText w:val="•"/>
      <w:lvlJc w:val="left"/>
      <w:pPr>
        <w:ind w:left="1312" w:hanging="360"/>
      </w:pPr>
      <w:rPr>
        <w:rFonts w:hint="default"/>
        <w:lang w:val="cs-CZ" w:eastAsia="cs-CZ" w:bidi="cs-CZ"/>
      </w:rPr>
    </w:lvl>
    <w:lvl w:ilvl="7" w:tplc="E34A5030">
      <w:numFmt w:val="bullet"/>
      <w:lvlText w:val="•"/>
      <w:lvlJc w:val="left"/>
      <w:pPr>
        <w:ind w:left="1394" w:hanging="360"/>
      </w:pPr>
      <w:rPr>
        <w:rFonts w:hint="default"/>
        <w:lang w:val="cs-CZ" w:eastAsia="cs-CZ" w:bidi="cs-CZ"/>
      </w:rPr>
    </w:lvl>
    <w:lvl w:ilvl="8" w:tplc="97AAD216">
      <w:numFmt w:val="bullet"/>
      <w:lvlText w:val="•"/>
      <w:lvlJc w:val="left"/>
      <w:pPr>
        <w:ind w:left="1476" w:hanging="360"/>
      </w:pPr>
      <w:rPr>
        <w:rFonts w:hint="default"/>
        <w:lang w:val="cs-CZ" w:eastAsia="cs-CZ" w:bidi="cs-CZ"/>
      </w:rPr>
    </w:lvl>
  </w:abstractNum>
  <w:abstractNum w:abstractNumId="40">
    <w:nsid w:val="20DF3AE1"/>
    <w:multiLevelType w:val="hybridMultilevel"/>
    <w:tmpl w:val="082CD2E8"/>
    <w:lvl w:ilvl="0" w:tplc="8A94B2E6">
      <w:numFmt w:val="bullet"/>
      <w:lvlText w:val=""/>
      <w:lvlJc w:val="left"/>
      <w:pPr>
        <w:ind w:left="220" w:hanging="651"/>
      </w:pPr>
      <w:rPr>
        <w:rFonts w:ascii="Symbol" w:eastAsia="Symbol" w:hAnsi="Symbol" w:cs="Symbol" w:hint="default"/>
        <w:w w:val="99"/>
        <w:sz w:val="20"/>
        <w:szCs w:val="20"/>
        <w:lang w:val="cs-CZ" w:eastAsia="cs-CZ" w:bidi="cs-CZ"/>
      </w:rPr>
    </w:lvl>
    <w:lvl w:ilvl="1" w:tplc="9D3A360A">
      <w:numFmt w:val="bullet"/>
      <w:lvlText w:val="•"/>
      <w:lvlJc w:val="left"/>
      <w:pPr>
        <w:ind w:left="664" w:hanging="651"/>
      </w:pPr>
      <w:rPr>
        <w:rFonts w:hint="default"/>
        <w:lang w:val="cs-CZ" w:eastAsia="cs-CZ" w:bidi="cs-CZ"/>
      </w:rPr>
    </w:lvl>
    <w:lvl w:ilvl="2" w:tplc="AE161850">
      <w:numFmt w:val="bullet"/>
      <w:lvlText w:val="•"/>
      <w:lvlJc w:val="left"/>
      <w:pPr>
        <w:ind w:left="1109" w:hanging="651"/>
      </w:pPr>
      <w:rPr>
        <w:rFonts w:hint="default"/>
        <w:lang w:val="cs-CZ" w:eastAsia="cs-CZ" w:bidi="cs-CZ"/>
      </w:rPr>
    </w:lvl>
    <w:lvl w:ilvl="3" w:tplc="F98AED60">
      <w:numFmt w:val="bullet"/>
      <w:lvlText w:val="•"/>
      <w:lvlJc w:val="left"/>
      <w:pPr>
        <w:ind w:left="1554" w:hanging="651"/>
      </w:pPr>
      <w:rPr>
        <w:rFonts w:hint="default"/>
        <w:lang w:val="cs-CZ" w:eastAsia="cs-CZ" w:bidi="cs-CZ"/>
      </w:rPr>
    </w:lvl>
    <w:lvl w:ilvl="4" w:tplc="045ECE8E">
      <w:numFmt w:val="bullet"/>
      <w:lvlText w:val="•"/>
      <w:lvlJc w:val="left"/>
      <w:pPr>
        <w:ind w:left="1998" w:hanging="651"/>
      </w:pPr>
      <w:rPr>
        <w:rFonts w:hint="default"/>
        <w:lang w:val="cs-CZ" w:eastAsia="cs-CZ" w:bidi="cs-CZ"/>
      </w:rPr>
    </w:lvl>
    <w:lvl w:ilvl="5" w:tplc="AF56F956">
      <w:numFmt w:val="bullet"/>
      <w:lvlText w:val="•"/>
      <w:lvlJc w:val="left"/>
      <w:pPr>
        <w:ind w:left="2443" w:hanging="651"/>
      </w:pPr>
      <w:rPr>
        <w:rFonts w:hint="default"/>
        <w:lang w:val="cs-CZ" w:eastAsia="cs-CZ" w:bidi="cs-CZ"/>
      </w:rPr>
    </w:lvl>
    <w:lvl w:ilvl="6" w:tplc="105A8CB8">
      <w:numFmt w:val="bullet"/>
      <w:lvlText w:val="•"/>
      <w:lvlJc w:val="left"/>
      <w:pPr>
        <w:ind w:left="2888" w:hanging="651"/>
      </w:pPr>
      <w:rPr>
        <w:rFonts w:hint="default"/>
        <w:lang w:val="cs-CZ" w:eastAsia="cs-CZ" w:bidi="cs-CZ"/>
      </w:rPr>
    </w:lvl>
    <w:lvl w:ilvl="7" w:tplc="0CA6C056">
      <w:numFmt w:val="bullet"/>
      <w:lvlText w:val="•"/>
      <w:lvlJc w:val="left"/>
      <w:pPr>
        <w:ind w:left="3332" w:hanging="651"/>
      </w:pPr>
      <w:rPr>
        <w:rFonts w:hint="default"/>
        <w:lang w:val="cs-CZ" w:eastAsia="cs-CZ" w:bidi="cs-CZ"/>
      </w:rPr>
    </w:lvl>
    <w:lvl w:ilvl="8" w:tplc="42AAF1FE">
      <w:numFmt w:val="bullet"/>
      <w:lvlText w:val="•"/>
      <w:lvlJc w:val="left"/>
      <w:pPr>
        <w:ind w:left="3777" w:hanging="651"/>
      </w:pPr>
      <w:rPr>
        <w:rFonts w:hint="default"/>
        <w:lang w:val="cs-CZ" w:eastAsia="cs-CZ" w:bidi="cs-CZ"/>
      </w:rPr>
    </w:lvl>
  </w:abstractNum>
  <w:abstractNum w:abstractNumId="41">
    <w:nsid w:val="2251373A"/>
    <w:multiLevelType w:val="hybridMultilevel"/>
    <w:tmpl w:val="D88E7E50"/>
    <w:lvl w:ilvl="0" w:tplc="3C0E43A8">
      <w:numFmt w:val="bullet"/>
      <w:lvlText w:val=""/>
      <w:lvlJc w:val="left"/>
      <w:pPr>
        <w:ind w:left="220" w:hanging="651"/>
      </w:pPr>
      <w:rPr>
        <w:rFonts w:ascii="Symbol" w:eastAsia="Symbol" w:hAnsi="Symbol" w:cs="Symbol" w:hint="default"/>
        <w:w w:val="99"/>
        <w:sz w:val="20"/>
        <w:szCs w:val="20"/>
        <w:lang w:val="cs-CZ" w:eastAsia="cs-CZ" w:bidi="cs-CZ"/>
      </w:rPr>
    </w:lvl>
    <w:lvl w:ilvl="1" w:tplc="1888990A">
      <w:numFmt w:val="bullet"/>
      <w:lvlText w:val="•"/>
      <w:lvlJc w:val="left"/>
      <w:pPr>
        <w:ind w:left="664" w:hanging="651"/>
      </w:pPr>
      <w:rPr>
        <w:rFonts w:hint="default"/>
        <w:lang w:val="cs-CZ" w:eastAsia="cs-CZ" w:bidi="cs-CZ"/>
      </w:rPr>
    </w:lvl>
    <w:lvl w:ilvl="2" w:tplc="9802EF1C">
      <w:numFmt w:val="bullet"/>
      <w:lvlText w:val="•"/>
      <w:lvlJc w:val="left"/>
      <w:pPr>
        <w:ind w:left="1109" w:hanging="651"/>
      </w:pPr>
      <w:rPr>
        <w:rFonts w:hint="default"/>
        <w:lang w:val="cs-CZ" w:eastAsia="cs-CZ" w:bidi="cs-CZ"/>
      </w:rPr>
    </w:lvl>
    <w:lvl w:ilvl="3" w:tplc="B7524E40">
      <w:numFmt w:val="bullet"/>
      <w:lvlText w:val="•"/>
      <w:lvlJc w:val="left"/>
      <w:pPr>
        <w:ind w:left="1554" w:hanging="651"/>
      </w:pPr>
      <w:rPr>
        <w:rFonts w:hint="default"/>
        <w:lang w:val="cs-CZ" w:eastAsia="cs-CZ" w:bidi="cs-CZ"/>
      </w:rPr>
    </w:lvl>
    <w:lvl w:ilvl="4" w:tplc="7A5EC750">
      <w:numFmt w:val="bullet"/>
      <w:lvlText w:val="•"/>
      <w:lvlJc w:val="left"/>
      <w:pPr>
        <w:ind w:left="1998" w:hanging="651"/>
      </w:pPr>
      <w:rPr>
        <w:rFonts w:hint="default"/>
        <w:lang w:val="cs-CZ" w:eastAsia="cs-CZ" w:bidi="cs-CZ"/>
      </w:rPr>
    </w:lvl>
    <w:lvl w:ilvl="5" w:tplc="EBBAD9AE">
      <w:numFmt w:val="bullet"/>
      <w:lvlText w:val="•"/>
      <w:lvlJc w:val="left"/>
      <w:pPr>
        <w:ind w:left="2443" w:hanging="651"/>
      </w:pPr>
      <w:rPr>
        <w:rFonts w:hint="default"/>
        <w:lang w:val="cs-CZ" w:eastAsia="cs-CZ" w:bidi="cs-CZ"/>
      </w:rPr>
    </w:lvl>
    <w:lvl w:ilvl="6" w:tplc="999C8786">
      <w:numFmt w:val="bullet"/>
      <w:lvlText w:val="•"/>
      <w:lvlJc w:val="left"/>
      <w:pPr>
        <w:ind w:left="2888" w:hanging="651"/>
      </w:pPr>
      <w:rPr>
        <w:rFonts w:hint="default"/>
        <w:lang w:val="cs-CZ" w:eastAsia="cs-CZ" w:bidi="cs-CZ"/>
      </w:rPr>
    </w:lvl>
    <w:lvl w:ilvl="7" w:tplc="AD507042">
      <w:numFmt w:val="bullet"/>
      <w:lvlText w:val="•"/>
      <w:lvlJc w:val="left"/>
      <w:pPr>
        <w:ind w:left="3332" w:hanging="651"/>
      </w:pPr>
      <w:rPr>
        <w:rFonts w:hint="default"/>
        <w:lang w:val="cs-CZ" w:eastAsia="cs-CZ" w:bidi="cs-CZ"/>
      </w:rPr>
    </w:lvl>
    <w:lvl w:ilvl="8" w:tplc="FE98B4D0">
      <w:numFmt w:val="bullet"/>
      <w:lvlText w:val="•"/>
      <w:lvlJc w:val="left"/>
      <w:pPr>
        <w:ind w:left="3777" w:hanging="651"/>
      </w:pPr>
      <w:rPr>
        <w:rFonts w:hint="default"/>
        <w:lang w:val="cs-CZ" w:eastAsia="cs-CZ" w:bidi="cs-CZ"/>
      </w:rPr>
    </w:lvl>
  </w:abstractNum>
  <w:abstractNum w:abstractNumId="42">
    <w:nsid w:val="22972F69"/>
    <w:multiLevelType w:val="multilevel"/>
    <w:tmpl w:val="14E887A4"/>
    <w:lvl w:ilvl="0">
      <w:start w:val="4"/>
      <w:numFmt w:val="decimal"/>
      <w:lvlText w:val="%1"/>
      <w:lvlJc w:val="left"/>
      <w:pPr>
        <w:ind w:left="909" w:hanging="300"/>
      </w:pPr>
      <w:rPr>
        <w:rFonts w:hint="default"/>
        <w:lang w:val="cs-CZ" w:eastAsia="cs-CZ" w:bidi="cs-CZ"/>
      </w:rPr>
    </w:lvl>
    <w:lvl w:ilvl="1">
      <w:start w:val="1"/>
      <w:numFmt w:val="decimal"/>
      <w:lvlText w:val="%1.%2"/>
      <w:lvlJc w:val="left"/>
      <w:pPr>
        <w:ind w:left="909" w:hanging="300"/>
      </w:pPr>
      <w:rPr>
        <w:rFonts w:hint="default"/>
        <w:b/>
        <w:bCs/>
        <w:spacing w:val="-1"/>
        <w:w w:val="99"/>
        <w:lang w:val="cs-CZ" w:eastAsia="cs-CZ" w:bidi="cs-CZ"/>
      </w:rPr>
    </w:lvl>
    <w:lvl w:ilvl="2">
      <w:numFmt w:val="bullet"/>
      <w:lvlText w:val="•"/>
      <w:lvlJc w:val="left"/>
      <w:pPr>
        <w:ind w:left="2476" w:hanging="300"/>
      </w:pPr>
      <w:rPr>
        <w:rFonts w:hint="default"/>
        <w:lang w:val="cs-CZ" w:eastAsia="cs-CZ" w:bidi="cs-CZ"/>
      </w:rPr>
    </w:lvl>
    <w:lvl w:ilvl="3">
      <w:numFmt w:val="bullet"/>
      <w:lvlText w:val="•"/>
      <w:lvlJc w:val="left"/>
      <w:pPr>
        <w:ind w:left="3264" w:hanging="300"/>
      </w:pPr>
      <w:rPr>
        <w:rFonts w:hint="default"/>
        <w:lang w:val="cs-CZ" w:eastAsia="cs-CZ" w:bidi="cs-CZ"/>
      </w:rPr>
    </w:lvl>
    <w:lvl w:ilvl="4">
      <w:numFmt w:val="bullet"/>
      <w:lvlText w:val="•"/>
      <w:lvlJc w:val="left"/>
      <w:pPr>
        <w:ind w:left="4052" w:hanging="300"/>
      </w:pPr>
      <w:rPr>
        <w:rFonts w:hint="default"/>
        <w:lang w:val="cs-CZ" w:eastAsia="cs-CZ" w:bidi="cs-CZ"/>
      </w:rPr>
    </w:lvl>
    <w:lvl w:ilvl="5">
      <w:numFmt w:val="bullet"/>
      <w:lvlText w:val="•"/>
      <w:lvlJc w:val="left"/>
      <w:pPr>
        <w:ind w:left="4840" w:hanging="300"/>
      </w:pPr>
      <w:rPr>
        <w:rFonts w:hint="default"/>
        <w:lang w:val="cs-CZ" w:eastAsia="cs-CZ" w:bidi="cs-CZ"/>
      </w:rPr>
    </w:lvl>
    <w:lvl w:ilvl="6">
      <w:numFmt w:val="bullet"/>
      <w:lvlText w:val="•"/>
      <w:lvlJc w:val="left"/>
      <w:pPr>
        <w:ind w:left="5628" w:hanging="300"/>
      </w:pPr>
      <w:rPr>
        <w:rFonts w:hint="default"/>
        <w:lang w:val="cs-CZ" w:eastAsia="cs-CZ" w:bidi="cs-CZ"/>
      </w:rPr>
    </w:lvl>
    <w:lvl w:ilvl="7">
      <w:numFmt w:val="bullet"/>
      <w:lvlText w:val="•"/>
      <w:lvlJc w:val="left"/>
      <w:pPr>
        <w:ind w:left="6416" w:hanging="300"/>
      </w:pPr>
      <w:rPr>
        <w:rFonts w:hint="default"/>
        <w:lang w:val="cs-CZ" w:eastAsia="cs-CZ" w:bidi="cs-CZ"/>
      </w:rPr>
    </w:lvl>
    <w:lvl w:ilvl="8">
      <w:numFmt w:val="bullet"/>
      <w:lvlText w:val="•"/>
      <w:lvlJc w:val="left"/>
      <w:pPr>
        <w:ind w:left="7204" w:hanging="300"/>
      </w:pPr>
      <w:rPr>
        <w:rFonts w:hint="default"/>
        <w:lang w:val="cs-CZ" w:eastAsia="cs-CZ" w:bidi="cs-CZ"/>
      </w:rPr>
    </w:lvl>
  </w:abstractNum>
  <w:abstractNum w:abstractNumId="43">
    <w:nsid w:val="233B501A"/>
    <w:multiLevelType w:val="multilevel"/>
    <w:tmpl w:val="49801F70"/>
    <w:lvl w:ilvl="0">
      <w:start w:val="2"/>
      <w:numFmt w:val="decimal"/>
      <w:lvlText w:val="%1"/>
      <w:lvlJc w:val="left"/>
      <w:pPr>
        <w:ind w:left="972" w:hanging="497"/>
      </w:pPr>
      <w:rPr>
        <w:rFonts w:hint="default"/>
        <w:lang w:val="cs-CZ" w:eastAsia="cs-CZ" w:bidi="cs-CZ"/>
      </w:rPr>
    </w:lvl>
    <w:lvl w:ilvl="1">
      <w:start w:val="5"/>
      <w:numFmt w:val="decimal"/>
      <w:lvlText w:val="%1.%2"/>
      <w:lvlJc w:val="left"/>
      <w:pPr>
        <w:ind w:left="972" w:hanging="497"/>
      </w:pPr>
      <w:rPr>
        <w:rFonts w:hint="default"/>
        <w:lang w:val="cs-CZ" w:eastAsia="cs-CZ" w:bidi="cs-CZ"/>
      </w:rPr>
    </w:lvl>
    <w:lvl w:ilvl="2">
      <w:start w:val="1"/>
      <w:numFmt w:val="decimal"/>
      <w:lvlText w:val="%1.%2.%3"/>
      <w:lvlJc w:val="left"/>
      <w:pPr>
        <w:ind w:left="972" w:hanging="497"/>
      </w:pPr>
      <w:rPr>
        <w:rFonts w:ascii="Calibri" w:eastAsia="Calibri" w:hAnsi="Calibri" w:cs="Calibri" w:hint="default"/>
        <w:i/>
        <w:spacing w:val="-1"/>
        <w:w w:val="100"/>
        <w:sz w:val="22"/>
        <w:szCs w:val="22"/>
        <w:lang w:val="cs-CZ" w:eastAsia="cs-CZ" w:bidi="cs-CZ"/>
      </w:rPr>
    </w:lvl>
    <w:lvl w:ilvl="3">
      <w:numFmt w:val="bullet"/>
      <w:lvlText w:val="•"/>
      <w:lvlJc w:val="left"/>
      <w:pPr>
        <w:ind w:left="3752" w:hanging="497"/>
      </w:pPr>
      <w:rPr>
        <w:rFonts w:hint="default"/>
        <w:lang w:val="cs-CZ" w:eastAsia="cs-CZ" w:bidi="cs-CZ"/>
      </w:rPr>
    </w:lvl>
    <w:lvl w:ilvl="4">
      <w:numFmt w:val="bullet"/>
      <w:lvlText w:val="•"/>
      <w:lvlJc w:val="left"/>
      <w:pPr>
        <w:ind w:left="4676" w:hanging="497"/>
      </w:pPr>
      <w:rPr>
        <w:rFonts w:hint="default"/>
        <w:lang w:val="cs-CZ" w:eastAsia="cs-CZ" w:bidi="cs-CZ"/>
      </w:rPr>
    </w:lvl>
    <w:lvl w:ilvl="5">
      <w:numFmt w:val="bullet"/>
      <w:lvlText w:val="•"/>
      <w:lvlJc w:val="left"/>
      <w:pPr>
        <w:ind w:left="5600" w:hanging="497"/>
      </w:pPr>
      <w:rPr>
        <w:rFonts w:hint="default"/>
        <w:lang w:val="cs-CZ" w:eastAsia="cs-CZ" w:bidi="cs-CZ"/>
      </w:rPr>
    </w:lvl>
    <w:lvl w:ilvl="6">
      <w:numFmt w:val="bullet"/>
      <w:lvlText w:val="•"/>
      <w:lvlJc w:val="left"/>
      <w:pPr>
        <w:ind w:left="6524" w:hanging="497"/>
      </w:pPr>
      <w:rPr>
        <w:rFonts w:hint="default"/>
        <w:lang w:val="cs-CZ" w:eastAsia="cs-CZ" w:bidi="cs-CZ"/>
      </w:rPr>
    </w:lvl>
    <w:lvl w:ilvl="7">
      <w:numFmt w:val="bullet"/>
      <w:lvlText w:val="•"/>
      <w:lvlJc w:val="left"/>
      <w:pPr>
        <w:ind w:left="7448" w:hanging="497"/>
      </w:pPr>
      <w:rPr>
        <w:rFonts w:hint="default"/>
        <w:lang w:val="cs-CZ" w:eastAsia="cs-CZ" w:bidi="cs-CZ"/>
      </w:rPr>
    </w:lvl>
    <w:lvl w:ilvl="8">
      <w:numFmt w:val="bullet"/>
      <w:lvlText w:val="•"/>
      <w:lvlJc w:val="left"/>
      <w:pPr>
        <w:ind w:left="8372" w:hanging="497"/>
      </w:pPr>
      <w:rPr>
        <w:rFonts w:hint="default"/>
        <w:lang w:val="cs-CZ" w:eastAsia="cs-CZ" w:bidi="cs-CZ"/>
      </w:rPr>
    </w:lvl>
  </w:abstractNum>
  <w:abstractNum w:abstractNumId="44">
    <w:nsid w:val="247002EB"/>
    <w:multiLevelType w:val="hybridMultilevel"/>
    <w:tmpl w:val="3600F36C"/>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45">
    <w:nsid w:val="24F6283B"/>
    <w:multiLevelType w:val="hybridMultilevel"/>
    <w:tmpl w:val="4546FBBC"/>
    <w:lvl w:ilvl="0" w:tplc="03B6D8E6">
      <w:numFmt w:val="bullet"/>
      <w:lvlText w:val=""/>
      <w:lvlJc w:val="left"/>
      <w:pPr>
        <w:ind w:left="223" w:hanging="651"/>
      </w:pPr>
      <w:rPr>
        <w:rFonts w:ascii="Symbol" w:eastAsia="Symbol" w:hAnsi="Symbol" w:cs="Symbol" w:hint="default"/>
        <w:w w:val="99"/>
        <w:sz w:val="20"/>
        <w:szCs w:val="20"/>
        <w:lang w:val="cs-CZ" w:eastAsia="cs-CZ" w:bidi="cs-CZ"/>
      </w:rPr>
    </w:lvl>
    <w:lvl w:ilvl="1" w:tplc="A4C23112">
      <w:numFmt w:val="bullet"/>
      <w:lvlText w:val="•"/>
      <w:lvlJc w:val="left"/>
      <w:pPr>
        <w:ind w:left="500" w:hanging="651"/>
      </w:pPr>
      <w:rPr>
        <w:rFonts w:hint="default"/>
        <w:lang w:val="cs-CZ" w:eastAsia="cs-CZ" w:bidi="cs-CZ"/>
      </w:rPr>
    </w:lvl>
    <w:lvl w:ilvl="2" w:tplc="EC10CAEC">
      <w:numFmt w:val="bullet"/>
      <w:lvlText w:val="•"/>
      <w:lvlJc w:val="left"/>
      <w:pPr>
        <w:ind w:left="780" w:hanging="651"/>
      </w:pPr>
      <w:rPr>
        <w:rFonts w:hint="default"/>
        <w:lang w:val="cs-CZ" w:eastAsia="cs-CZ" w:bidi="cs-CZ"/>
      </w:rPr>
    </w:lvl>
    <w:lvl w:ilvl="3" w:tplc="4B8CADF0">
      <w:numFmt w:val="bullet"/>
      <w:lvlText w:val="•"/>
      <w:lvlJc w:val="left"/>
      <w:pPr>
        <w:ind w:left="1060" w:hanging="651"/>
      </w:pPr>
      <w:rPr>
        <w:rFonts w:hint="default"/>
        <w:lang w:val="cs-CZ" w:eastAsia="cs-CZ" w:bidi="cs-CZ"/>
      </w:rPr>
    </w:lvl>
    <w:lvl w:ilvl="4" w:tplc="6BDC3D84">
      <w:numFmt w:val="bullet"/>
      <w:lvlText w:val="•"/>
      <w:lvlJc w:val="left"/>
      <w:pPr>
        <w:ind w:left="1341" w:hanging="651"/>
      </w:pPr>
      <w:rPr>
        <w:rFonts w:hint="default"/>
        <w:lang w:val="cs-CZ" w:eastAsia="cs-CZ" w:bidi="cs-CZ"/>
      </w:rPr>
    </w:lvl>
    <w:lvl w:ilvl="5" w:tplc="559CAC86">
      <w:numFmt w:val="bullet"/>
      <w:lvlText w:val="•"/>
      <w:lvlJc w:val="left"/>
      <w:pPr>
        <w:ind w:left="1621" w:hanging="651"/>
      </w:pPr>
      <w:rPr>
        <w:rFonts w:hint="default"/>
        <w:lang w:val="cs-CZ" w:eastAsia="cs-CZ" w:bidi="cs-CZ"/>
      </w:rPr>
    </w:lvl>
    <w:lvl w:ilvl="6" w:tplc="FE048E5E">
      <w:numFmt w:val="bullet"/>
      <w:lvlText w:val="•"/>
      <w:lvlJc w:val="left"/>
      <w:pPr>
        <w:ind w:left="1901" w:hanging="651"/>
      </w:pPr>
      <w:rPr>
        <w:rFonts w:hint="default"/>
        <w:lang w:val="cs-CZ" w:eastAsia="cs-CZ" w:bidi="cs-CZ"/>
      </w:rPr>
    </w:lvl>
    <w:lvl w:ilvl="7" w:tplc="4A72488C">
      <w:numFmt w:val="bullet"/>
      <w:lvlText w:val="•"/>
      <w:lvlJc w:val="left"/>
      <w:pPr>
        <w:ind w:left="2182" w:hanging="651"/>
      </w:pPr>
      <w:rPr>
        <w:rFonts w:hint="default"/>
        <w:lang w:val="cs-CZ" w:eastAsia="cs-CZ" w:bidi="cs-CZ"/>
      </w:rPr>
    </w:lvl>
    <w:lvl w:ilvl="8" w:tplc="780CC814">
      <w:numFmt w:val="bullet"/>
      <w:lvlText w:val="•"/>
      <w:lvlJc w:val="left"/>
      <w:pPr>
        <w:ind w:left="2462" w:hanging="651"/>
      </w:pPr>
      <w:rPr>
        <w:rFonts w:hint="default"/>
        <w:lang w:val="cs-CZ" w:eastAsia="cs-CZ" w:bidi="cs-CZ"/>
      </w:rPr>
    </w:lvl>
  </w:abstractNum>
  <w:abstractNum w:abstractNumId="46">
    <w:nsid w:val="25237BAA"/>
    <w:multiLevelType w:val="hybridMultilevel"/>
    <w:tmpl w:val="E0F4843C"/>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47">
    <w:nsid w:val="27F35B86"/>
    <w:multiLevelType w:val="hybridMultilevel"/>
    <w:tmpl w:val="D0D04C4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8">
    <w:nsid w:val="2839438C"/>
    <w:multiLevelType w:val="hybridMultilevel"/>
    <w:tmpl w:val="48520394"/>
    <w:lvl w:ilvl="0" w:tplc="853CCF94">
      <w:numFmt w:val="bullet"/>
      <w:lvlText w:val="-"/>
      <w:lvlJc w:val="left"/>
      <w:pPr>
        <w:ind w:left="1196" w:hanging="360"/>
      </w:pPr>
      <w:rPr>
        <w:rFonts w:ascii="Calibri" w:eastAsia="Calibri" w:hAnsi="Calibri" w:cs="Calibri" w:hint="default"/>
        <w:w w:val="100"/>
        <w:sz w:val="22"/>
        <w:szCs w:val="22"/>
        <w:lang w:val="cs-CZ" w:eastAsia="cs-CZ" w:bidi="cs-CZ"/>
      </w:rPr>
    </w:lvl>
    <w:lvl w:ilvl="1" w:tplc="0CC8CEB8">
      <w:numFmt w:val="bullet"/>
      <w:lvlText w:val="•"/>
      <w:lvlJc w:val="left"/>
      <w:pPr>
        <w:ind w:left="2102" w:hanging="360"/>
      </w:pPr>
      <w:rPr>
        <w:rFonts w:hint="default"/>
        <w:lang w:val="cs-CZ" w:eastAsia="cs-CZ" w:bidi="cs-CZ"/>
      </w:rPr>
    </w:lvl>
    <w:lvl w:ilvl="2" w:tplc="EC8E8150">
      <w:numFmt w:val="bullet"/>
      <w:lvlText w:val="•"/>
      <w:lvlJc w:val="left"/>
      <w:pPr>
        <w:ind w:left="3004" w:hanging="360"/>
      </w:pPr>
      <w:rPr>
        <w:rFonts w:hint="default"/>
        <w:lang w:val="cs-CZ" w:eastAsia="cs-CZ" w:bidi="cs-CZ"/>
      </w:rPr>
    </w:lvl>
    <w:lvl w:ilvl="3" w:tplc="63B6C46C">
      <w:numFmt w:val="bullet"/>
      <w:lvlText w:val="•"/>
      <w:lvlJc w:val="left"/>
      <w:pPr>
        <w:ind w:left="3906" w:hanging="360"/>
      </w:pPr>
      <w:rPr>
        <w:rFonts w:hint="default"/>
        <w:lang w:val="cs-CZ" w:eastAsia="cs-CZ" w:bidi="cs-CZ"/>
      </w:rPr>
    </w:lvl>
    <w:lvl w:ilvl="4" w:tplc="1EFC2B4A">
      <w:numFmt w:val="bullet"/>
      <w:lvlText w:val="•"/>
      <w:lvlJc w:val="left"/>
      <w:pPr>
        <w:ind w:left="4808" w:hanging="360"/>
      </w:pPr>
      <w:rPr>
        <w:rFonts w:hint="default"/>
        <w:lang w:val="cs-CZ" w:eastAsia="cs-CZ" w:bidi="cs-CZ"/>
      </w:rPr>
    </w:lvl>
    <w:lvl w:ilvl="5" w:tplc="2A148AE0">
      <w:numFmt w:val="bullet"/>
      <w:lvlText w:val="•"/>
      <w:lvlJc w:val="left"/>
      <w:pPr>
        <w:ind w:left="5710" w:hanging="360"/>
      </w:pPr>
      <w:rPr>
        <w:rFonts w:hint="default"/>
        <w:lang w:val="cs-CZ" w:eastAsia="cs-CZ" w:bidi="cs-CZ"/>
      </w:rPr>
    </w:lvl>
    <w:lvl w:ilvl="6" w:tplc="468CCBC0">
      <w:numFmt w:val="bullet"/>
      <w:lvlText w:val="•"/>
      <w:lvlJc w:val="left"/>
      <w:pPr>
        <w:ind w:left="6612" w:hanging="360"/>
      </w:pPr>
      <w:rPr>
        <w:rFonts w:hint="default"/>
        <w:lang w:val="cs-CZ" w:eastAsia="cs-CZ" w:bidi="cs-CZ"/>
      </w:rPr>
    </w:lvl>
    <w:lvl w:ilvl="7" w:tplc="F9FCF004">
      <w:numFmt w:val="bullet"/>
      <w:lvlText w:val="•"/>
      <w:lvlJc w:val="left"/>
      <w:pPr>
        <w:ind w:left="7514" w:hanging="360"/>
      </w:pPr>
      <w:rPr>
        <w:rFonts w:hint="default"/>
        <w:lang w:val="cs-CZ" w:eastAsia="cs-CZ" w:bidi="cs-CZ"/>
      </w:rPr>
    </w:lvl>
    <w:lvl w:ilvl="8" w:tplc="80C6C7A4">
      <w:numFmt w:val="bullet"/>
      <w:lvlText w:val="•"/>
      <w:lvlJc w:val="left"/>
      <w:pPr>
        <w:ind w:left="8416" w:hanging="360"/>
      </w:pPr>
      <w:rPr>
        <w:rFonts w:hint="default"/>
        <w:lang w:val="cs-CZ" w:eastAsia="cs-CZ" w:bidi="cs-CZ"/>
      </w:rPr>
    </w:lvl>
  </w:abstractNum>
  <w:abstractNum w:abstractNumId="49">
    <w:nsid w:val="28643CC3"/>
    <w:multiLevelType w:val="hybridMultilevel"/>
    <w:tmpl w:val="8E14118A"/>
    <w:lvl w:ilvl="0" w:tplc="498E5F32">
      <w:numFmt w:val="bullet"/>
      <w:lvlText w:val=""/>
      <w:lvlJc w:val="left"/>
      <w:pPr>
        <w:ind w:left="220" w:hanging="651"/>
      </w:pPr>
      <w:rPr>
        <w:rFonts w:ascii="Symbol" w:eastAsia="Symbol" w:hAnsi="Symbol" w:cs="Symbol" w:hint="default"/>
        <w:w w:val="99"/>
        <w:sz w:val="20"/>
        <w:szCs w:val="20"/>
        <w:lang w:val="cs-CZ" w:eastAsia="cs-CZ" w:bidi="cs-CZ"/>
      </w:rPr>
    </w:lvl>
    <w:lvl w:ilvl="1" w:tplc="93D28A02">
      <w:numFmt w:val="bullet"/>
      <w:lvlText w:val="•"/>
      <w:lvlJc w:val="left"/>
      <w:pPr>
        <w:ind w:left="664" w:hanging="651"/>
      </w:pPr>
      <w:rPr>
        <w:rFonts w:hint="default"/>
        <w:lang w:val="cs-CZ" w:eastAsia="cs-CZ" w:bidi="cs-CZ"/>
      </w:rPr>
    </w:lvl>
    <w:lvl w:ilvl="2" w:tplc="04907A08">
      <w:numFmt w:val="bullet"/>
      <w:lvlText w:val="•"/>
      <w:lvlJc w:val="left"/>
      <w:pPr>
        <w:ind w:left="1109" w:hanging="651"/>
      </w:pPr>
      <w:rPr>
        <w:rFonts w:hint="default"/>
        <w:lang w:val="cs-CZ" w:eastAsia="cs-CZ" w:bidi="cs-CZ"/>
      </w:rPr>
    </w:lvl>
    <w:lvl w:ilvl="3" w:tplc="F86256D6">
      <w:numFmt w:val="bullet"/>
      <w:lvlText w:val="•"/>
      <w:lvlJc w:val="left"/>
      <w:pPr>
        <w:ind w:left="1554" w:hanging="651"/>
      </w:pPr>
      <w:rPr>
        <w:rFonts w:hint="default"/>
        <w:lang w:val="cs-CZ" w:eastAsia="cs-CZ" w:bidi="cs-CZ"/>
      </w:rPr>
    </w:lvl>
    <w:lvl w:ilvl="4" w:tplc="CB24D0F6">
      <w:numFmt w:val="bullet"/>
      <w:lvlText w:val="•"/>
      <w:lvlJc w:val="left"/>
      <w:pPr>
        <w:ind w:left="1998" w:hanging="651"/>
      </w:pPr>
      <w:rPr>
        <w:rFonts w:hint="default"/>
        <w:lang w:val="cs-CZ" w:eastAsia="cs-CZ" w:bidi="cs-CZ"/>
      </w:rPr>
    </w:lvl>
    <w:lvl w:ilvl="5" w:tplc="E59E71DC">
      <w:numFmt w:val="bullet"/>
      <w:lvlText w:val="•"/>
      <w:lvlJc w:val="left"/>
      <w:pPr>
        <w:ind w:left="2443" w:hanging="651"/>
      </w:pPr>
      <w:rPr>
        <w:rFonts w:hint="default"/>
        <w:lang w:val="cs-CZ" w:eastAsia="cs-CZ" w:bidi="cs-CZ"/>
      </w:rPr>
    </w:lvl>
    <w:lvl w:ilvl="6" w:tplc="755A5C96">
      <w:numFmt w:val="bullet"/>
      <w:lvlText w:val="•"/>
      <w:lvlJc w:val="left"/>
      <w:pPr>
        <w:ind w:left="2888" w:hanging="651"/>
      </w:pPr>
      <w:rPr>
        <w:rFonts w:hint="default"/>
        <w:lang w:val="cs-CZ" w:eastAsia="cs-CZ" w:bidi="cs-CZ"/>
      </w:rPr>
    </w:lvl>
    <w:lvl w:ilvl="7" w:tplc="3C5E6CC0">
      <w:numFmt w:val="bullet"/>
      <w:lvlText w:val="•"/>
      <w:lvlJc w:val="left"/>
      <w:pPr>
        <w:ind w:left="3332" w:hanging="651"/>
      </w:pPr>
      <w:rPr>
        <w:rFonts w:hint="default"/>
        <w:lang w:val="cs-CZ" w:eastAsia="cs-CZ" w:bidi="cs-CZ"/>
      </w:rPr>
    </w:lvl>
    <w:lvl w:ilvl="8" w:tplc="78363FD6">
      <w:numFmt w:val="bullet"/>
      <w:lvlText w:val="•"/>
      <w:lvlJc w:val="left"/>
      <w:pPr>
        <w:ind w:left="3777" w:hanging="651"/>
      </w:pPr>
      <w:rPr>
        <w:rFonts w:hint="default"/>
        <w:lang w:val="cs-CZ" w:eastAsia="cs-CZ" w:bidi="cs-CZ"/>
      </w:rPr>
    </w:lvl>
  </w:abstractNum>
  <w:abstractNum w:abstractNumId="50">
    <w:nsid w:val="296125EA"/>
    <w:multiLevelType w:val="hybridMultilevel"/>
    <w:tmpl w:val="65C0FC72"/>
    <w:lvl w:ilvl="0" w:tplc="3872B614">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D1A8DAC0">
      <w:numFmt w:val="bullet"/>
      <w:lvlText w:val="•"/>
      <w:lvlJc w:val="left"/>
      <w:pPr>
        <w:ind w:left="980" w:hanging="360"/>
      </w:pPr>
      <w:rPr>
        <w:rFonts w:hint="default"/>
        <w:lang w:val="cs-CZ" w:eastAsia="cs-CZ" w:bidi="cs-CZ"/>
      </w:rPr>
    </w:lvl>
    <w:lvl w:ilvl="2" w:tplc="99A82660">
      <w:numFmt w:val="bullet"/>
      <w:lvlText w:val="•"/>
      <w:lvlJc w:val="left"/>
      <w:pPr>
        <w:ind w:left="1381" w:hanging="360"/>
      </w:pPr>
      <w:rPr>
        <w:rFonts w:hint="default"/>
        <w:lang w:val="cs-CZ" w:eastAsia="cs-CZ" w:bidi="cs-CZ"/>
      </w:rPr>
    </w:lvl>
    <w:lvl w:ilvl="3" w:tplc="AEF215DC">
      <w:numFmt w:val="bullet"/>
      <w:lvlText w:val="•"/>
      <w:lvlJc w:val="left"/>
      <w:pPr>
        <w:ind w:left="1783" w:hanging="360"/>
      </w:pPr>
      <w:rPr>
        <w:rFonts w:hint="default"/>
        <w:lang w:val="cs-CZ" w:eastAsia="cs-CZ" w:bidi="cs-CZ"/>
      </w:rPr>
    </w:lvl>
    <w:lvl w:ilvl="4" w:tplc="FB5A6B2A">
      <w:numFmt w:val="bullet"/>
      <w:lvlText w:val="•"/>
      <w:lvlJc w:val="left"/>
      <w:pPr>
        <w:ind w:left="2185" w:hanging="360"/>
      </w:pPr>
      <w:rPr>
        <w:rFonts w:hint="default"/>
        <w:lang w:val="cs-CZ" w:eastAsia="cs-CZ" w:bidi="cs-CZ"/>
      </w:rPr>
    </w:lvl>
    <w:lvl w:ilvl="5" w:tplc="B4C222A2">
      <w:numFmt w:val="bullet"/>
      <w:lvlText w:val="•"/>
      <w:lvlJc w:val="left"/>
      <w:pPr>
        <w:ind w:left="2587" w:hanging="360"/>
      </w:pPr>
      <w:rPr>
        <w:rFonts w:hint="default"/>
        <w:lang w:val="cs-CZ" w:eastAsia="cs-CZ" w:bidi="cs-CZ"/>
      </w:rPr>
    </w:lvl>
    <w:lvl w:ilvl="6" w:tplc="FF96B7F8">
      <w:numFmt w:val="bullet"/>
      <w:lvlText w:val="•"/>
      <w:lvlJc w:val="left"/>
      <w:pPr>
        <w:ind w:left="2988" w:hanging="360"/>
      </w:pPr>
      <w:rPr>
        <w:rFonts w:hint="default"/>
        <w:lang w:val="cs-CZ" w:eastAsia="cs-CZ" w:bidi="cs-CZ"/>
      </w:rPr>
    </w:lvl>
    <w:lvl w:ilvl="7" w:tplc="5DDAF400">
      <w:numFmt w:val="bullet"/>
      <w:lvlText w:val="•"/>
      <w:lvlJc w:val="left"/>
      <w:pPr>
        <w:ind w:left="3390" w:hanging="360"/>
      </w:pPr>
      <w:rPr>
        <w:rFonts w:hint="default"/>
        <w:lang w:val="cs-CZ" w:eastAsia="cs-CZ" w:bidi="cs-CZ"/>
      </w:rPr>
    </w:lvl>
    <w:lvl w:ilvl="8" w:tplc="4634A9C4">
      <w:numFmt w:val="bullet"/>
      <w:lvlText w:val="•"/>
      <w:lvlJc w:val="left"/>
      <w:pPr>
        <w:ind w:left="3792" w:hanging="360"/>
      </w:pPr>
      <w:rPr>
        <w:rFonts w:hint="default"/>
        <w:lang w:val="cs-CZ" w:eastAsia="cs-CZ" w:bidi="cs-CZ"/>
      </w:rPr>
    </w:lvl>
  </w:abstractNum>
  <w:abstractNum w:abstractNumId="51">
    <w:nsid w:val="2A0531C8"/>
    <w:multiLevelType w:val="hybridMultilevel"/>
    <w:tmpl w:val="CB10AC6C"/>
    <w:lvl w:ilvl="0" w:tplc="C1624692">
      <w:start w:val="1"/>
      <w:numFmt w:val="lowerLetter"/>
      <w:lvlText w:val="%1."/>
      <w:lvlJc w:val="left"/>
      <w:pPr>
        <w:ind w:left="786" w:hanging="360"/>
      </w:pPr>
      <w:rPr>
        <w:rFonts w:ascii="Calibri Light" w:eastAsia="Calibri Light" w:hAnsi="Calibri Light" w:cs="Calibri Light" w:hint="default"/>
        <w:spacing w:val="-1"/>
        <w:w w:val="100"/>
        <w:sz w:val="24"/>
        <w:szCs w:val="24"/>
        <w:lang w:val="cs-CZ" w:eastAsia="en-US" w:bidi="ar-S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2B383E8B"/>
    <w:multiLevelType w:val="hybridMultilevel"/>
    <w:tmpl w:val="34A85B94"/>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53">
    <w:nsid w:val="2B837B4B"/>
    <w:multiLevelType w:val="multilevel"/>
    <w:tmpl w:val="AF56FA5A"/>
    <w:lvl w:ilvl="0">
      <w:start w:val="1"/>
      <w:numFmt w:val="decimal"/>
      <w:lvlText w:val="%1"/>
      <w:lvlJc w:val="left"/>
      <w:pPr>
        <w:ind w:left="1359" w:hanging="884"/>
      </w:pPr>
      <w:rPr>
        <w:rFonts w:hint="default"/>
        <w:lang w:val="cs-CZ" w:eastAsia="cs-CZ" w:bidi="cs-CZ"/>
      </w:rPr>
    </w:lvl>
    <w:lvl w:ilvl="1">
      <w:start w:val="7"/>
      <w:numFmt w:val="decimal"/>
      <w:lvlText w:val="%1.%2"/>
      <w:lvlJc w:val="left"/>
      <w:pPr>
        <w:ind w:left="1359" w:hanging="884"/>
      </w:pPr>
      <w:rPr>
        <w:rFonts w:hint="default"/>
        <w:lang w:val="cs-CZ" w:eastAsia="cs-CZ" w:bidi="cs-CZ"/>
      </w:rPr>
    </w:lvl>
    <w:lvl w:ilvl="2">
      <w:start w:val="2"/>
      <w:numFmt w:val="decimal"/>
      <w:lvlText w:val="%1.%2.%3"/>
      <w:lvlJc w:val="left"/>
      <w:pPr>
        <w:ind w:left="1359" w:hanging="884"/>
      </w:pPr>
      <w:rPr>
        <w:rFonts w:hint="default"/>
        <w:lang w:val="cs-CZ" w:eastAsia="cs-CZ" w:bidi="cs-CZ"/>
      </w:rPr>
    </w:lvl>
    <w:lvl w:ilvl="3">
      <w:start w:val="2"/>
      <w:numFmt w:val="upperLetter"/>
      <w:lvlText w:val="%1.%2.%3.%4"/>
      <w:lvlJc w:val="left"/>
      <w:pPr>
        <w:ind w:left="1359" w:hanging="884"/>
      </w:pPr>
      <w:rPr>
        <w:rFonts w:hint="default"/>
        <w:lang w:val="cs-CZ" w:eastAsia="cs-CZ" w:bidi="cs-CZ"/>
      </w:rPr>
    </w:lvl>
    <w:lvl w:ilvl="4">
      <w:start w:val="1"/>
      <w:numFmt w:val="decimal"/>
      <w:lvlText w:val="%1.%2.%3.%4.%5"/>
      <w:lvlJc w:val="left"/>
      <w:pPr>
        <w:ind w:left="1359" w:hanging="884"/>
      </w:pPr>
      <w:rPr>
        <w:rFonts w:ascii="Calibri" w:eastAsia="Calibri" w:hAnsi="Calibri" w:cs="Calibri" w:hint="default"/>
        <w:spacing w:val="-3"/>
        <w:w w:val="100"/>
        <w:sz w:val="22"/>
        <w:szCs w:val="22"/>
        <w:lang w:val="cs-CZ" w:eastAsia="cs-CZ" w:bidi="cs-CZ"/>
      </w:rPr>
    </w:lvl>
    <w:lvl w:ilvl="5">
      <w:numFmt w:val="bullet"/>
      <w:lvlText w:val="•"/>
      <w:lvlJc w:val="left"/>
      <w:pPr>
        <w:ind w:left="5790" w:hanging="884"/>
      </w:pPr>
      <w:rPr>
        <w:rFonts w:hint="default"/>
        <w:lang w:val="cs-CZ" w:eastAsia="cs-CZ" w:bidi="cs-CZ"/>
      </w:rPr>
    </w:lvl>
    <w:lvl w:ilvl="6">
      <w:numFmt w:val="bullet"/>
      <w:lvlText w:val="•"/>
      <w:lvlJc w:val="left"/>
      <w:pPr>
        <w:ind w:left="6676" w:hanging="884"/>
      </w:pPr>
      <w:rPr>
        <w:rFonts w:hint="default"/>
        <w:lang w:val="cs-CZ" w:eastAsia="cs-CZ" w:bidi="cs-CZ"/>
      </w:rPr>
    </w:lvl>
    <w:lvl w:ilvl="7">
      <w:numFmt w:val="bullet"/>
      <w:lvlText w:val="•"/>
      <w:lvlJc w:val="left"/>
      <w:pPr>
        <w:ind w:left="7562" w:hanging="884"/>
      </w:pPr>
      <w:rPr>
        <w:rFonts w:hint="default"/>
        <w:lang w:val="cs-CZ" w:eastAsia="cs-CZ" w:bidi="cs-CZ"/>
      </w:rPr>
    </w:lvl>
    <w:lvl w:ilvl="8">
      <w:numFmt w:val="bullet"/>
      <w:lvlText w:val="•"/>
      <w:lvlJc w:val="left"/>
      <w:pPr>
        <w:ind w:left="8448" w:hanging="884"/>
      </w:pPr>
      <w:rPr>
        <w:rFonts w:hint="default"/>
        <w:lang w:val="cs-CZ" w:eastAsia="cs-CZ" w:bidi="cs-CZ"/>
      </w:rPr>
    </w:lvl>
  </w:abstractNum>
  <w:abstractNum w:abstractNumId="54">
    <w:nsid w:val="2BC97FF5"/>
    <w:multiLevelType w:val="hybridMultilevel"/>
    <w:tmpl w:val="41A233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2C1A2825"/>
    <w:multiLevelType w:val="hybridMultilevel"/>
    <w:tmpl w:val="75E4276C"/>
    <w:lvl w:ilvl="0" w:tplc="CFBCFBAC">
      <w:numFmt w:val="bullet"/>
      <w:lvlText w:val=""/>
      <w:lvlJc w:val="left"/>
      <w:pPr>
        <w:ind w:left="223" w:hanging="651"/>
      </w:pPr>
      <w:rPr>
        <w:rFonts w:ascii="Symbol" w:eastAsia="Symbol" w:hAnsi="Symbol" w:cs="Symbol" w:hint="default"/>
        <w:w w:val="99"/>
        <w:sz w:val="20"/>
        <w:szCs w:val="20"/>
        <w:lang w:val="cs-CZ" w:eastAsia="cs-CZ" w:bidi="cs-CZ"/>
      </w:rPr>
    </w:lvl>
    <w:lvl w:ilvl="1" w:tplc="BA48E0BE">
      <w:numFmt w:val="bullet"/>
      <w:lvlText w:val="•"/>
      <w:lvlJc w:val="left"/>
      <w:pPr>
        <w:ind w:left="500" w:hanging="651"/>
      </w:pPr>
      <w:rPr>
        <w:rFonts w:hint="default"/>
        <w:lang w:val="cs-CZ" w:eastAsia="cs-CZ" w:bidi="cs-CZ"/>
      </w:rPr>
    </w:lvl>
    <w:lvl w:ilvl="2" w:tplc="72524C46">
      <w:numFmt w:val="bullet"/>
      <w:lvlText w:val="•"/>
      <w:lvlJc w:val="left"/>
      <w:pPr>
        <w:ind w:left="780" w:hanging="651"/>
      </w:pPr>
      <w:rPr>
        <w:rFonts w:hint="default"/>
        <w:lang w:val="cs-CZ" w:eastAsia="cs-CZ" w:bidi="cs-CZ"/>
      </w:rPr>
    </w:lvl>
    <w:lvl w:ilvl="3" w:tplc="677A189C">
      <w:numFmt w:val="bullet"/>
      <w:lvlText w:val="•"/>
      <w:lvlJc w:val="left"/>
      <w:pPr>
        <w:ind w:left="1060" w:hanging="651"/>
      </w:pPr>
      <w:rPr>
        <w:rFonts w:hint="default"/>
        <w:lang w:val="cs-CZ" w:eastAsia="cs-CZ" w:bidi="cs-CZ"/>
      </w:rPr>
    </w:lvl>
    <w:lvl w:ilvl="4" w:tplc="9B8A631E">
      <w:numFmt w:val="bullet"/>
      <w:lvlText w:val="•"/>
      <w:lvlJc w:val="left"/>
      <w:pPr>
        <w:ind w:left="1341" w:hanging="651"/>
      </w:pPr>
      <w:rPr>
        <w:rFonts w:hint="default"/>
        <w:lang w:val="cs-CZ" w:eastAsia="cs-CZ" w:bidi="cs-CZ"/>
      </w:rPr>
    </w:lvl>
    <w:lvl w:ilvl="5" w:tplc="0E40F8A0">
      <w:numFmt w:val="bullet"/>
      <w:lvlText w:val="•"/>
      <w:lvlJc w:val="left"/>
      <w:pPr>
        <w:ind w:left="1621" w:hanging="651"/>
      </w:pPr>
      <w:rPr>
        <w:rFonts w:hint="default"/>
        <w:lang w:val="cs-CZ" w:eastAsia="cs-CZ" w:bidi="cs-CZ"/>
      </w:rPr>
    </w:lvl>
    <w:lvl w:ilvl="6" w:tplc="9FD8A4CA">
      <w:numFmt w:val="bullet"/>
      <w:lvlText w:val="•"/>
      <w:lvlJc w:val="left"/>
      <w:pPr>
        <w:ind w:left="1901" w:hanging="651"/>
      </w:pPr>
      <w:rPr>
        <w:rFonts w:hint="default"/>
        <w:lang w:val="cs-CZ" w:eastAsia="cs-CZ" w:bidi="cs-CZ"/>
      </w:rPr>
    </w:lvl>
    <w:lvl w:ilvl="7" w:tplc="4634A068">
      <w:numFmt w:val="bullet"/>
      <w:lvlText w:val="•"/>
      <w:lvlJc w:val="left"/>
      <w:pPr>
        <w:ind w:left="2182" w:hanging="651"/>
      </w:pPr>
      <w:rPr>
        <w:rFonts w:hint="default"/>
        <w:lang w:val="cs-CZ" w:eastAsia="cs-CZ" w:bidi="cs-CZ"/>
      </w:rPr>
    </w:lvl>
    <w:lvl w:ilvl="8" w:tplc="4C283294">
      <w:numFmt w:val="bullet"/>
      <w:lvlText w:val="•"/>
      <w:lvlJc w:val="left"/>
      <w:pPr>
        <w:ind w:left="2462" w:hanging="651"/>
      </w:pPr>
      <w:rPr>
        <w:rFonts w:hint="default"/>
        <w:lang w:val="cs-CZ" w:eastAsia="cs-CZ" w:bidi="cs-CZ"/>
      </w:rPr>
    </w:lvl>
  </w:abstractNum>
  <w:abstractNum w:abstractNumId="56">
    <w:nsid w:val="2C27116B"/>
    <w:multiLevelType w:val="hybridMultilevel"/>
    <w:tmpl w:val="BA98FFDC"/>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57">
    <w:nsid w:val="2CCE103D"/>
    <w:multiLevelType w:val="hybridMultilevel"/>
    <w:tmpl w:val="5596CF88"/>
    <w:lvl w:ilvl="0" w:tplc="04050001">
      <w:start w:val="1"/>
      <w:numFmt w:val="bullet"/>
      <w:lvlText w:val=""/>
      <w:lvlJc w:val="left"/>
      <w:pPr>
        <w:ind w:left="1536" w:hanging="360"/>
      </w:pPr>
      <w:rPr>
        <w:rFonts w:ascii="Symbol" w:hAnsi="Symbol" w:hint="default"/>
        <w:w w:val="100"/>
        <w:sz w:val="22"/>
        <w:szCs w:val="22"/>
        <w:lang w:val="cs-CZ" w:eastAsia="cs-CZ" w:bidi="cs-CZ"/>
      </w:rPr>
    </w:lvl>
    <w:lvl w:ilvl="1" w:tplc="6B02975E">
      <w:numFmt w:val="bullet"/>
      <w:lvlText w:val="•"/>
      <w:lvlJc w:val="left"/>
      <w:pPr>
        <w:ind w:left="2458" w:hanging="360"/>
      </w:pPr>
      <w:rPr>
        <w:rFonts w:hint="default"/>
        <w:lang w:val="cs-CZ" w:eastAsia="cs-CZ" w:bidi="cs-CZ"/>
      </w:rPr>
    </w:lvl>
    <w:lvl w:ilvl="2" w:tplc="60A86F48">
      <w:numFmt w:val="bullet"/>
      <w:lvlText w:val="•"/>
      <w:lvlJc w:val="left"/>
      <w:pPr>
        <w:ind w:left="3376" w:hanging="360"/>
      </w:pPr>
      <w:rPr>
        <w:rFonts w:hint="default"/>
        <w:lang w:val="cs-CZ" w:eastAsia="cs-CZ" w:bidi="cs-CZ"/>
      </w:rPr>
    </w:lvl>
    <w:lvl w:ilvl="3" w:tplc="AA0642E4">
      <w:numFmt w:val="bullet"/>
      <w:lvlText w:val="•"/>
      <w:lvlJc w:val="left"/>
      <w:pPr>
        <w:ind w:left="4294" w:hanging="360"/>
      </w:pPr>
      <w:rPr>
        <w:rFonts w:hint="default"/>
        <w:lang w:val="cs-CZ" w:eastAsia="cs-CZ" w:bidi="cs-CZ"/>
      </w:rPr>
    </w:lvl>
    <w:lvl w:ilvl="4" w:tplc="738646DC">
      <w:numFmt w:val="bullet"/>
      <w:lvlText w:val="•"/>
      <w:lvlJc w:val="left"/>
      <w:pPr>
        <w:ind w:left="5212" w:hanging="360"/>
      </w:pPr>
      <w:rPr>
        <w:rFonts w:hint="default"/>
        <w:lang w:val="cs-CZ" w:eastAsia="cs-CZ" w:bidi="cs-CZ"/>
      </w:rPr>
    </w:lvl>
    <w:lvl w:ilvl="5" w:tplc="CADCD4D6">
      <w:numFmt w:val="bullet"/>
      <w:lvlText w:val="•"/>
      <w:lvlJc w:val="left"/>
      <w:pPr>
        <w:ind w:left="6130" w:hanging="360"/>
      </w:pPr>
      <w:rPr>
        <w:rFonts w:hint="default"/>
        <w:lang w:val="cs-CZ" w:eastAsia="cs-CZ" w:bidi="cs-CZ"/>
      </w:rPr>
    </w:lvl>
    <w:lvl w:ilvl="6" w:tplc="A0123A9C">
      <w:numFmt w:val="bullet"/>
      <w:lvlText w:val="•"/>
      <w:lvlJc w:val="left"/>
      <w:pPr>
        <w:ind w:left="7048" w:hanging="360"/>
      </w:pPr>
      <w:rPr>
        <w:rFonts w:hint="default"/>
        <w:lang w:val="cs-CZ" w:eastAsia="cs-CZ" w:bidi="cs-CZ"/>
      </w:rPr>
    </w:lvl>
    <w:lvl w:ilvl="7" w:tplc="DB445688">
      <w:numFmt w:val="bullet"/>
      <w:lvlText w:val="•"/>
      <w:lvlJc w:val="left"/>
      <w:pPr>
        <w:ind w:left="7966" w:hanging="360"/>
      </w:pPr>
      <w:rPr>
        <w:rFonts w:hint="default"/>
        <w:lang w:val="cs-CZ" w:eastAsia="cs-CZ" w:bidi="cs-CZ"/>
      </w:rPr>
    </w:lvl>
    <w:lvl w:ilvl="8" w:tplc="31E22CEE">
      <w:numFmt w:val="bullet"/>
      <w:lvlText w:val="•"/>
      <w:lvlJc w:val="left"/>
      <w:pPr>
        <w:ind w:left="8884" w:hanging="360"/>
      </w:pPr>
      <w:rPr>
        <w:rFonts w:hint="default"/>
        <w:lang w:val="cs-CZ" w:eastAsia="cs-CZ" w:bidi="cs-CZ"/>
      </w:rPr>
    </w:lvl>
  </w:abstractNum>
  <w:abstractNum w:abstractNumId="58">
    <w:nsid w:val="2D6250A7"/>
    <w:multiLevelType w:val="multilevel"/>
    <w:tmpl w:val="700E5BAE"/>
    <w:lvl w:ilvl="0">
      <w:start w:val="1"/>
      <w:numFmt w:val="decimal"/>
      <w:lvlText w:val="%1."/>
      <w:lvlJc w:val="left"/>
      <w:pPr>
        <w:ind w:left="496" w:hanging="360"/>
      </w:pPr>
      <w:rPr>
        <w:rFonts w:hint="default"/>
      </w:rPr>
    </w:lvl>
    <w:lvl w:ilvl="1">
      <w:start w:val="1"/>
      <w:numFmt w:val="decimal"/>
      <w:isLgl/>
      <w:lvlText w:val="%1.%2"/>
      <w:lvlJc w:val="left"/>
      <w:pPr>
        <w:ind w:left="824" w:hanging="420"/>
      </w:pPr>
      <w:rPr>
        <w:rFonts w:hint="default"/>
      </w:rPr>
    </w:lvl>
    <w:lvl w:ilvl="2">
      <w:start w:val="1"/>
      <w:numFmt w:val="decimal"/>
      <w:isLgl/>
      <w:lvlText w:val="%1.%2.%3"/>
      <w:lvlJc w:val="left"/>
      <w:pPr>
        <w:ind w:left="1392" w:hanging="720"/>
      </w:pPr>
      <w:rPr>
        <w:rFonts w:hint="default"/>
      </w:rPr>
    </w:lvl>
    <w:lvl w:ilvl="3">
      <w:start w:val="1"/>
      <w:numFmt w:val="decimal"/>
      <w:isLgl/>
      <w:lvlText w:val="%1.%2.%3.%4"/>
      <w:lvlJc w:val="left"/>
      <w:pPr>
        <w:ind w:left="2020" w:hanging="1080"/>
      </w:pPr>
      <w:rPr>
        <w:rFonts w:hint="default"/>
      </w:rPr>
    </w:lvl>
    <w:lvl w:ilvl="4">
      <w:start w:val="1"/>
      <w:numFmt w:val="decimal"/>
      <w:isLgl/>
      <w:lvlText w:val="%1.%2.%3.%4.%5"/>
      <w:lvlJc w:val="left"/>
      <w:pPr>
        <w:ind w:left="2288" w:hanging="1080"/>
      </w:pPr>
      <w:rPr>
        <w:rFonts w:hint="default"/>
      </w:rPr>
    </w:lvl>
    <w:lvl w:ilvl="5">
      <w:start w:val="1"/>
      <w:numFmt w:val="decimal"/>
      <w:isLgl/>
      <w:lvlText w:val="%1.%2.%3.%4.%5.%6"/>
      <w:lvlJc w:val="left"/>
      <w:pPr>
        <w:ind w:left="2916" w:hanging="1440"/>
      </w:pPr>
      <w:rPr>
        <w:rFonts w:hint="default"/>
      </w:rPr>
    </w:lvl>
    <w:lvl w:ilvl="6">
      <w:start w:val="1"/>
      <w:numFmt w:val="decimal"/>
      <w:isLgl/>
      <w:lvlText w:val="%1.%2.%3.%4.%5.%6.%7"/>
      <w:lvlJc w:val="left"/>
      <w:pPr>
        <w:ind w:left="3184" w:hanging="1440"/>
      </w:pPr>
      <w:rPr>
        <w:rFonts w:hint="default"/>
      </w:rPr>
    </w:lvl>
    <w:lvl w:ilvl="7">
      <w:start w:val="1"/>
      <w:numFmt w:val="decimal"/>
      <w:isLgl/>
      <w:lvlText w:val="%1.%2.%3.%4.%5.%6.%7.%8"/>
      <w:lvlJc w:val="left"/>
      <w:pPr>
        <w:ind w:left="3812" w:hanging="1800"/>
      </w:pPr>
      <w:rPr>
        <w:rFonts w:hint="default"/>
      </w:rPr>
    </w:lvl>
    <w:lvl w:ilvl="8">
      <w:start w:val="1"/>
      <w:numFmt w:val="decimal"/>
      <w:isLgl/>
      <w:lvlText w:val="%1.%2.%3.%4.%5.%6.%7.%8.%9"/>
      <w:lvlJc w:val="left"/>
      <w:pPr>
        <w:ind w:left="4440" w:hanging="2160"/>
      </w:pPr>
      <w:rPr>
        <w:rFonts w:hint="default"/>
      </w:rPr>
    </w:lvl>
  </w:abstractNum>
  <w:abstractNum w:abstractNumId="59">
    <w:nsid w:val="2DC22442"/>
    <w:multiLevelType w:val="hybridMultilevel"/>
    <w:tmpl w:val="BD9A5160"/>
    <w:lvl w:ilvl="0" w:tplc="FFFFFFFF">
      <w:start w:val="1"/>
      <w:numFmt w:val="decimal"/>
      <w:lvlText w:val="%1."/>
      <w:lvlJc w:val="left"/>
      <w:pPr>
        <w:ind w:left="1296" w:hanging="360"/>
      </w:pPr>
      <w:rPr>
        <w:rFonts w:ascii="Calibri" w:eastAsia="Calibri" w:hAnsi="Calibri" w:cs="Calibri" w:hint="default"/>
        <w:b/>
        <w:bCs/>
        <w:spacing w:val="-2"/>
        <w:w w:val="98"/>
        <w:sz w:val="22"/>
        <w:szCs w:val="22"/>
        <w:lang w:val="cs-CZ" w:eastAsia="cs-CZ" w:bidi="cs-CZ"/>
      </w:rPr>
    </w:lvl>
    <w:lvl w:ilvl="1" w:tplc="FFFFFFFF">
      <w:numFmt w:val="bullet"/>
      <w:lvlText w:val="•"/>
      <w:lvlJc w:val="left"/>
      <w:pPr>
        <w:ind w:left="2211" w:hanging="360"/>
      </w:pPr>
      <w:rPr>
        <w:rFonts w:hint="default"/>
        <w:lang w:val="cs-CZ" w:eastAsia="cs-CZ" w:bidi="cs-CZ"/>
      </w:rPr>
    </w:lvl>
    <w:lvl w:ilvl="2" w:tplc="FFFFFFFF">
      <w:numFmt w:val="bullet"/>
      <w:lvlText w:val="•"/>
      <w:lvlJc w:val="left"/>
      <w:pPr>
        <w:ind w:left="3123" w:hanging="360"/>
      </w:pPr>
      <w:rPr>
        <w:rFonts w:hint="default"/>
        <w:lang w:val="cs-CZ" w:eastAsia="cs-CZ" w:bidi="cs-CZ"/>
      </w:rPr>
    </w:lvl>
    <w:lvl w:ilvl="3" w:tplc="FFFFFFFF">
      <w:numFmt w:val="bullet"/>
      <w:lvlText w:val="•"/>
      <w:lvlJc w:val="left"/>
      <w:pPr>
        <w:ind w:left="4035" w:hanging="360"/>
      </w:pPr>
      <w:rPr>
        <w:rFonts w:hint="default"/>
        <w:lang w:val="cs-CZ" w:eastAsia="cs-CZ" w:bidi="cs-CZ"/>
      </w:rPr>
    </w:lvl>
    <w:lvl w:ilvl="4" w:tplc="FFFFFFFF">
      <w:numFmt w:val="bullet"/>
      <w:lvlText w:val="•"/>
      <w:lvlJc w:val="left"/>
      <w:pPr>
        <w:ind w:left="4947" w:hanging="360"/>
      </w:pPr>
      <w:rPr>
        <w:rFonts w:hint="default"/>
        <w:lang w:val="cs-CZ" w:eastAsia="cs-CZ" w:bidi="cs-CZ"/>
      </w:rPr>
    </w:lvl>
    <w:lvl w:ilvl="5" w:tplc="FFFFFFFF">
      <w:numFmt w:val="bullet"/>
      <w:lvlText w:val="•"/>
      <w:lvlJc w:val="left"/>
      <w:pPr>
        <w:ind w:left="5859" w:hanging="360"/>
      </w:pPr>
      <w:rPr>
        <w:rFonts w:hint="default"/>
        <w:lang w:val="cs-CZ" w:eastAsia="cs-CZ" w:bidi="cs-CZ"/>
      </w:rPr>
    </w:lvl>
    <w:lvl w:ilvl="6" w:tplc="FFFFFFFF">
      <w:numFmt w:val="bullet"/>
      <w:lvlText w:val="•"/>
      <w:lvlJc w:val="left"/>
      <w:pPr>
        <w:ind w:left="6771" w:hanging="360"/>
      </w:pPr>
      <w:rPr>
        <w:rFonts w:hint="default"/>
        <w:lang w:val="cs-CZ" w:eastAsia="cs-CZ" w:bidi="cs-CZ"/>
      </w:rPr>
    </w:lvl>
    <w:lvl w:ilvl="7" w:tplc="FFFFFFFF">
      <w:numFmt w:val="bullet"/>
      <w:lvlText w:val="•"/>
      <w:lvlJc w:val="left"/>
      <w:pPr>
        <w:ind w:left="7683" w:hanging="360"/>
      </w:pPr>
      <w:rPr>
        <w:rFonts w:hint="default"/>
        <w:lang w:val="cs-CZ" w:eastAsia="cs-CZ" w:bidi="cs-CZ"/>
      </w:rPr>
    </w:lvl>
    <w:lvl w:ilvl="8" w:tplc="FFFFFFFF">
      <w:numFmt w:val="bullet"/>
      <w:lvlText w:val="•"/>
      <w:lvlJc w:val="left"/>
      <w:pPr>
        <w:ind w:left="8595" w:hanging="360"/>
      </w:pPr>
      <w:rPr>
        <w:rFonts w:hint="default"/>
        <w:lang w:val="cs-CZ" w:eastAsia="cs-CZ" w:bidi="cs-CZ"/>
      </w:rPr>
    </w:lvl>
  </w:abstractNum>
  <w:abstractNum w:abstractNumId="60">
    <w:nsid w:val="2E605D20"/>
    <w:multiLevelType w:val="hybridMultilevel"/>
    <w:tmpl w:val="C66A6DEC"/>
    <w:lvl w:ilvl="0" w:tplc="898C366A">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F22C264A">
      <w:numFmt w:val="bullet"/>
      <w:lvlText w:val="•"/>
      <w:lvlJc w:val="left"/>
      <w:pPr>
        <w:ind w:left="1197" w:hanging="360"/>
      </w:pPr>
      <w:rPr>
        <w:rFonts w:hint="default"/>
        <w:lang w:val="cs-CZ" w:eastAsia="cs-CZ" w:bidi="cs-CZ"/>
      </w:rPr>
    </w:lvl>
    <w:lvl w:ilvl="2" w:tplc="5FAEF6B2">
      <w:numFmt w:val="bullet"/>
      <w:lvlText w:val="•"/>
      <w:lvlJc w:val="left"/>
      <w:pPr>
        <w:ind w:left="1575" w:hanging="360"/>
      </w:pPr>
      <w:rPr>
        <w:rFonts w:hint="default"/>
        <w:lang w:val="cs-CZ" w:eastAsia="cs-CZ" w:bidi="cs-CZ"/>
      </w:rPr>
    </w:lvl>
    <w:lvl w:ilvl="3" w:tplc="B27E40D4">
      <w:numFmt w:val="bullet"/>
      <w:lvlText w:val="•"/>
      <w:lvlJc w:val="left"/>
      <w:pPr>
        <w:ind w:left="1952" w:hanging="360"/>
      </w:pPr>
      <w:rPr>
        <w:rFonts w:hint="default"/>
        <w:lang w:val="cs-CZ" w:eastAsia="cs-CZ" w:bidi="cs-CZ"/>
      </w:rPr>
    </w:lvl>
    <w:lvl w:ilvl="4" w:tplc="70501C1C">
      <w:numFmt w:val="bullet"/>
      <w:lvlText w:val="•"/>
      <w:lvlJc w:val="left"/>
      <w:pPr>
        <w:ind w:left="2330" w:hanging="360"/>
      </w:pPr>
      <w:rPr>
        <w:rFonts w:hint="default"/>
        <w:lang w:val="cs-CZ" w:eastAsia="cs-CZ" w:bidi="cs-CZ"/>
      </w:rPr>
    </w:lvl>
    <w:lvl w:ilvl="5" w:tplc="B350B790">
      <w:numFmt w:val="bullet"/>
      <w:lvlText w:val="•"/>
      <w:lvlJc w:val="left"/>
      <w:pPr>
        <w:ind w:left="2708" w:hanging="360"/>
      </w:pPr>
      <w:rPr>
        <w:rFonts w:hint="default"/>
        <w:lang w:val="cs-CZ" w:eastAsia="cs-CZ" w:bidi="cs-CZ"/>
      </w:rPr>
    </w:lvl>
    <w:lvl w:ilvl="6" w:tplc="BB5C4F16">
      <w:numFmt w:val="bullet"/>
      <w:lvlText w:val="•"/>
      <w:lvlJc w:val="left"/>
      <w:pPr>
        <w:ind w:left="3085" w:hanging="360"/>
      </w:pPr>
      <w:rPr>
        <w:rFonts w:hint="default"/>
        <w:lang w:val="cs-CZ" w:eastAsia="cs-CZ" w:bidi="cs-CZ"/>
      </w:rPr>
    </w:lvl>
    <w:lvl w:ilvl="7" w:tplc="7F123D3E">
      <w:numFmt w:val="bullet"/>
      <w:lvlText w:val="•"/>
      <w:lvlJc w:val="left"/>
      <w:pPr>
        <w:ind w:left="3463" w:hanging="360"/>
      </w:pPr>
      <w:rPr>
        <w:rFonts w:hint="default"/>
        <w:lang w:val="cs-CZ" w:eastAsia="cs-CZ" w:bidi="cs-CZ"/>
      </w:rPr>
    </w:lvl>
    <w:lvl w:ilvl="8" w:tplc="DD328BD4">
      <w:numFmt w:val="bullet"/>
      <w:lvlText w:val="•"/>
      <w:lvlJc w:val="left"/>
      <w:pPr>
        <w:ind w:left="3840" w:hanging="360"/>
      </w:pPr>
      <w:rPr>
        <w:rFonts w:hint="default"/>
        <w:lang w:val="cs-CZ" w:eastAsia="cs-CZ" w:bidi="cs-CZ"/>
      </w:rPr>
    </w:lvl>
  </w:abstractNum>
  <w:abstractNum w:abstractNumId="61">
    <w:nsid w:val="2E7C779A"/>
    <w:multiLevelType w:val="multilevel"/>
    <w:tmpl w:val="F6581FD6"/>
    <w:lvl w:ilvl="0">
      <w:start w:val="1"/>
      <w:numFmt w:val="decimal"/>
      <w:lvlText w:val="%1"/>
      <w:lvlJc w:val="left"/>
      <w:pPr>
        <w:ind w:left="326" w:hanging="327"/>
      </w:pPr>
      <w:rPr>
        <w:rFonts w:hint="default"/>
        <w:lang w:val="cs-CZ" w:eastAsia="cs-CZ" w:bidi="cs-CZ"/>
      </w:rPr>
    </w:lvl>
    <w:lvl w:ilvl="1">
      <w:start w:val="7"/>
      <w:numFmt w:val="decimal"/>
      <w:lvlText w:val="%1.%2"/>
      <w:lvlJc w:val="left"/>
      <w:pPr>
        <w:ind w:left="326" w:hanging="327"/>
      </w:pPr>
      <w:rPr>
        <w:rFonts w:hint="default"/>
        <w:spacing w:val="-1"/>
        <w:w w:val="100"/>
        <w:lang w:val="cs-CZ" w:eastAsia="cs-CZ" w:bidi="cs-CZ"/>
      </w:rPr>
    </w:lvl>
    <w:lvl w:ilvl="2">
      <w:numFmt w:val="bullet"/>
      <w:lvlText w:val="•"/>
      <w:lvlJc w:val="left"/>
      <w:pPr>
        <w:ind w:left="1618" w:hanging="327"/>
      </w:pPr>
      <w:rPr>
        <w:rFonts w:hint="default"/>
        <w:lang w:val="cs-CZ" w:eastAsia="cs-CZ" w:bidi="cs-CZ"/>
      </w:rPr>
    </w:lvl>
    <w:lvl w:ilvl="3">
      <w:numFmt w:val="bullet"/>
      <w:lvlText w:val="•"/>
      <w:lvlJc w:val="left"/>
      <w:pPr>
        <w:ind w:left="2267" w:hanging="327"/>
      </w:pPr>
      <w:rPr>
        <w:rFonts w:hint="default"/>
        <w:lang w:val="cs-CZ" w:eastAsia="cs-CZ" w:bidi="cs-CZ"/>
      </w:rPr>
    </w:lvl>
    <w:lvl w:ilvl="4">
      <w:numFmt w:val="bullet"/>
      <w:lvlText w:val="•"/>
      <w:lvlJc w:val="left"/>
      <w:pPr>
        <w:ind w:left="2916" w:hanging="327"/>
      </w:pPr>
      <w:rPr>
        <w:rFonts w:hint="default"/>
        <w:lang w:val="cs-CZ" w:eastAsia="cs-CZ" w:bidi="cs-CZ"/>
      </w:rPr>
    </w:lvl>
    <w:lvl w:ilvl="5">
      <w:numFmt w:val="bullet"/>
      <w:lvlText w:val="•"/>
      <w:lvlJc w:val="left"/>
      <w:pPr>
        <w:ind w:left="3565" w:hanging="327"/>
      </w:pPr>
      <w:rPr>
        <w:rFonts w:hint="default"/>
        <w:lang w:val="cs-CZ" w:eastAsia="cs-CZ" w:bidi="cs-CZ"/>
      </w:rPr>
    </w:lvl>
    <w:lvl w:ilvl="6">
      <w:numFmt w:val="bullet"/>
      <w:lvlText w:val="•"/>
      <w:lvlJc w:val="left"/>
      <w:pPr>
        <w:ind w:left="4214" w:hanging="327"/>
      </w:pPr>
      <w:rPr>
        <w:rFonts w:hint="default"/>
        <w:lang w:val="cs-CZ" w:eastAsia="cs-CZ" w:bidi="cs-CZ"/>
      </w:rPr>
    </w:lvl>
    <w:lvl w:ilvl="7">
      <w:numFmt w:val="bullet"/>
      <w:lvlText w:val="•"/>
      <w:lvlJc w:val="left"/>
      <w:pPr>
        <w:ind w:left="4863" w:hanging="327"/>
      </w:pPr>
      <w:rPr>
        <w:rFonts w:hint="default"/>
        <w:lang w:val="cs-CZ" w:eastAsia="cs-CZ" w:bidi="cs-CZ"/>
      </w:rPr>
    </w:lvl>
    <w:lvl w:ilvl="8">
      <w:numFmt w:val="bullet"/>
      <w:lvlText w:val="•"/>
      <w:lvlJc w:val="left"/>
      <w:pPr>
        <w:ind w:left="5513" w:hanging="327"/>
      </w:pPr>
      <w:rPr>
        <w:rFonts w:hint="default"/>
        <w:lang w:val="cs-CZ" w:eastAsia="cs-CZ" w:bidi="cs-CZ"/>
      </w:rPr>
    </w:lvl>
  </w:abstractNum>
  <w:abstractNum w:abstractNumId="62">
    <w:nsid w:val="2FB85A06"/>
    <w:multiLevelType w:val="hybridMultilevel"/>
    <w:tmpl w:val="E76E1B98"/>
    <w:lvl w:ilvl="0" w:tplc="03CCF3F0">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02806942">
      <w:numFmt w:val="bullet"/>
      <w:lvlText w:val="•"/>
      <w:lvlJc w:val="left"/>
      <w:pPr>
        <w:ind w:left="1197" w:hanging="360"/>
      </w:pPr>
      <w:rPr>
        <w:rFonts w:hint="default"/>
        <w:lang w:val="cs-CZ" w:eastAsia="cs-CZ" w:bidi="cs-CZ"/>
      </w:rPr>
    </w:lvl>
    <w:lvl w:ilvl="2" w:tplc="63F07E3A">
      <w:numFmt w:val="bullet"/>
      <w:lvlText w:val="•"/>
      <w:lvlJc w:val="left"/>
      <w:pPr>
        <w:ind w:left="1575" w:hanging="360"/>
      </w:pPr>
      <w:rPr>
        <w:rFonts w:hint="default"/>
        <w:lang w:val="cs-CZ" w:eastAsia="cs-CZ" w:bidi="cs-CZ"/>
      </w:rPr>
    </w:lvl>
    <w:lvl w:ilvl="3" w:tplc="FAEE13D6">
      <w:numFmt w:val="bullet"/>
      <w:lvlText w:val="•"/>
      <w:lvlJc w:val="left"/>
      <w:pPr>
        <w:ind w:left="1952" w:hanging="360"/>
      </w:pPr>
      <w:rPr>
        <w:rFonts w:hint="default"/>
        <w:lang w:val="cs-CZ" w:eastAsia="cs-CZ" w:bidi="cs-CZ"/>
      </w:rPr>
    </w:lvl>
    <w:lvl w:ilvl="4" w:tplc="7DE67D96">
      <w:numFmt w:val="bullet"/>
      <w:lvlText w:val="•"/>
      <w:lvlJc w:val="left"/>
      <w:pPr>
        <w:ind w:left="2330" w:hanging="360"/>
      </w:pPr>
      <w:rPr>
        <w:rFonts w:hint="default"/>
        <w:lang w:val="cs-CZ" w:eastAsia="cs-CZ" w:bidi="cs-CZ"/>
      </w:rPr>
    </w:lvl>
    <w:lvl w:ilvl="5" w:tplc="62886036">
      <w:numFmt w:val="bullet"/>
      <w:lvlText w:val="•"/>
      <w:lvlJc w:val="left"/>
      <w:pPr>
        <w:ind w:left="2708" w:hanging="360"/>
      </w:pPr>
      <w:rPr>
        <w:rFonts w:hint="default"/>
        <w:lang w:val="cs-CZ" w:eastAsia="cs-CZ" w:bidi="cs-CZ"/>
      </w:rPr>
    </w:lvl>
    <w:lvl w:ilvl="6" w:tplc="4DEE3A78">
      <w:numFmt w:val="bullet"/>
      <w:lvlText w:val="•"/>
      <w:lvlJc w:val="left"/>
      <w:pPr>
        <w:ind w:left="3085" w:hanging="360"/>
      </w:pPr>
      <w:rPr>
        <w:rFonts w:hint="default"/>
        <w:lang w:val="cs-CZ" w:eastAsia="cs-CZ" w:bidi="cs-CZ"/>
      </w:rPr>
    </w:lvl>
    <w:lvl w:ilvl="7" w:tplc="75E0B10A">
      <w:numFmt w:val="bullet"/>
      <w:lvlText w:val="•"/>
      <w:lvlJc w:val="left"/>
      <w:pPr>
        <w:ind w:left="3463" w:hanging="360"/>
      </w:pPr>
      <w:rPr>
        <w:rFonts w:hint="default"/>
        <w:lang w:val="cs-CZ" w:eastAsia="cs-CZ" w:bidi="cs-CZ"/>
      </w:rPr>
    </w:lvl>
    <w:lvl w:ilvl="8" w:tplc="71683AD6">
      <w:numFmt w:val="bullet"/>
      <w:lvlText w:val="•"/>
      <w:lvlJc w:val="left"/>
      <w:pPr>
        <w:ind w:left="3840" w:hanging="360"/>
      </w:pPr>
      <w:rPr>
        <w:rFonts w:hint="default"/>
        <w:lang w:val="cs-CZ" w:eastAsia="cs-CZ" w:bidi="cs-CZ"/>
      </w:rPr>
    </w:lvl>
  </w:abstractNum>
  <w:abstractNum w:abstractNumId="63">
    <w:nsid w:val="31915727"/>
    <w:multiLevelType w:val="hybridMultilevel"/>
    <w:tmpl w:val="78A6EE1A"/>
    <w:lvl w:ilvl="0" w:tplc="F1FE2246">
      <w:numFmt w:val="bullet"/>
      <w:lvlText w:val=""/>
      <w:lvlJc w:val="left"/>
      <w:pPr>
        <w:ind w:left="223" w:hanging="651"/>
      </w:pPr>
      <w:rPr>
        <w:rFonts w:ascii="Symbol" w:eastAsia="Symbol" w:hAnsi="Symbol" w:cs="Symbol" w:hint="default"/>
        <w:w w:val="99"/>
        <w:sz w:val="20"/>
        <w:szCs w:val="20"/>
        <w:lang w:val="cs-CZ" w:eastAsia="cs-CZ" w:bidi="cs-CZ"/>
      </w:rPr>
    </w:lvl>
    <w:lvl w:ilvl="1" w:tplc="1B0ABCEE">
      <w:numFmt w:val="bullet"/>
      <w:lvlText w:val="•"/>
      <w:lvlJc w:val="left"/>
      <w:pPr>
        <w:ind w:left="500" w:hanging="651"/>
      </w:pPr>
      <w:rPr>
        <w:rFonts w:hint="default"/>
        <w:lang w:val="cs-CZ" w:eastAsia="cs-CZ" w:bidi="cs-CZ"/>
      </w:rPr>
    </w:lvl>
    <w:lvl w:ilvl="2" w:tplc="6DFCB3C6">
      <w:numFmt w:val="bullet"/>
      <w:lvlText w:val="•"/>
      <w:lvlJc w:val="left"/>
      <w:pPr>
        <w:ind w:left="780" w:hanging="651"/>
      </w:pPr>
      <w:rPr>
        <w:rFonts w:hint="default"/>
        <w:lang w:val="cs-CZ" w:eastAsia="cs-CZ" w:bidi="cs-CZ"/>
      </w:rPr>
    </w:lvl>
    <w:lvl w:ilvl="3" w:tplc="2CC290D6">
      <w:numFmt w:val="bullet"/>
      <w:lvlText w:val="•"/>
      <w:lvlJc w:val="left"/>
      <w:pPr>
        <w:ind w:left="1060" w:hanging="651"/>
      </w:pPr>
      <w:rPr>
        <w:rFonts w:hint="default"/>
        <w:lang w:val="cs-CZ" w:eastAsia="cs-CZ" w:bidi="cs-CZ"/>
      </w:rPr>
    </w:lvl>
    <w:lvl w:ilvl="4" w:tplc="0A745E40">
      <w:numFmt w:val="bullet"/>
      <w:lvlText w:val="•"/>
      <w:lvlJc w:val="left"/>
      <w:pPr>
        <w:ind w:left="1341" w:hanging="651"/>
      </w:pPr>
      <w:rPr>
        <w:rFonts w:hint="default"/>
        <w:lang w:val="cs-CZ" w:eastAsia="cs-CZ" w:bidi="cs-CZ"/>
      </w:rPr>
    </w:lvl>
    <w:lvl w:ilvl="5" w:tplc="15FE01EE">
      <w:numFmt w:val="bullet"/>
      <w:lvlText w:val="•"/>
      <w:lvlJc w:val="left"/>
      <w:pPr>
        <w:ind w:left="1621" w:hanging="651"/>
      </w:pPr>
      <w:rPr>
        <w:rFonts w:hint="default"/>
        <w:lang w:val="cs-CZ" w:eastAsia="cs-CZ" w:bidi="cs-CZ"/>
      </w:rPr>
    </w:lvl>
    <w:lvl w:ilvl="6" w:tplc="736ECED2">
      <w:numFmt w:val="bullet"/>
      <w:lvlText w:val="•"/>
      <w:lvlJc w:val="left"/>
      <w:pPr>
        <w:ind w:left="1901" w:hanging="651"/>
      </w:pPr>
      <w:rPr>
        <w:rFonts w:hint="default"/>
        <w:lang w:val="cs-CZ" w:eastAsia="cs-CZ" w:bidi="cs-CZ"/>
      </w:rPr>
    </w:lvl>
    <w:lvl w:ilvl="7" w:tplc="F350C9B2">
      <w:numFmt w:val="bullet"/>
      <w:lvlText w:val="•"/>
      <w:lvlJc w:val="left"/>
      <w:pPr>
        <w:ind w:left="2182" w:hanging="651"/>
      </w:pPr>
      <w:rPr>
        <w:rFonts w:hint="default"/>
        <w:lang w:val="cs-CZ" w:eastAsia="cs-CZ" w:bidi="cs-CZ"/>
      </w:rPr>
    </w:lvl>
    <w:lvl w:ilvl="8" w:tplc="48FA2502">
      <w:numFmt w:val="bullet"/>
      <w:lvlText w:val="•"/>
      <w:lvlJc w:val="left"/>
      <w:pPr>
        <w:ind w:left="2462" w:hanging="651"/>
      </w:pPr>
      <w:rPr>
        <w:rFonts w:hint="default"/>
        <w:lang w:val="cs-CZ" w:eastAsia="cs-CZ" w:bidi="cs-CZ"/>
      </w:rPr>
    </w:lvl>
  </w:abstractNum>
  <w:abstractNum w:abstractNumId="64">
    <w:nsid w:val="31E0237C"/>
    <w:multiLevelType w:val="hybridMultilevel"/>
    <w:tmpl w:val="E794AEC6"/>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65">
    <w:nsid w:val="335A4C05"/>
    <w:multiLevelType w:val="hybridMultilevel"/>
    <w:tmpl w:val="602A7E5A"/>
    <w:lvl w:ilvl="0" w:tplc="C9E6FEF6">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E688AD28">
      <w:numFmt w:val="bullet"/>
      <w:lvlText w:val="•"/>
      <w:lvlJc w:val="left"/>
      <w:pPr>
        <w:ind w:left="1197" w:hanging="360"/>
      </w:pPr>
      <w:rPr>
        <w:rFonts w:hint="default"/>
        <w:lang w:val="cs-CZ" w:eastAsia="cs-CZ" w:bidi="cs-CZ"/>
      </w:rPr>
    </w:lvl>
    <w:lvl w:ilvl="2" w:tplc="6CC658D0">
      <w:numFmt w:val="bullet"/>
      <w:lvlText w:val="•"/>
      <w:lvlJc w:val="left"/>
      <w:pPr>
        <w:ind w:left="1575" w:hanging="360"/>
      </w:pPr>
      <w:rPr>
        <w:rFonts w:hint="default"/>
        <w:lang w:val="cs-CZ" w:eastAsia="cs-CZ" w:bidi="cs-CZ"/>
      </w:rPr>
    </w:lvl>
    <w:lvl w:ilvl="3" w:tplc="7604D0F0">
      <w:numFmt w:val="bullet"/>
      <w:lvlText w:val="•"/>
      <w:lvlJc w:val="left"/>
      <w:pPr>
        <w:ind w:left="1952" w:hanging="360"/>
      </w:pPr>
      <w:rPr>
        <w:rFonts w:hint="default"/>
        <w:lang w:val="cs-CZ" w:eastAsia="cs-CZ" w:bidi="cs-CZ"/>
      </w:rPr>
    </w:lvl>
    <w:lvl w:ilvl="4" w:tplc="17CE7CE4">
      <w:numFmt w:val="bullet"/>
      <w:lvlText w:val="•"/>
      <w:lvlJc w:val="left"/>
      <w:pPr>
        <w:ind w:left="2330" w:hanging="360"/>
      </w:pPr>
      <w:rPr>
        <w:rFonts w:hint="default"/>
        <w:lang w:val="cs-CZ" w:eastAsia="cs-CZ" w:bidi="cs-CZ"/>
      </w:rPr>
    </w:lvl>
    <w:lvl w:ilvl="5" w:tplc="A1D61908">
      <w:numFmt w:val="bullet"/>
      <w:lvlText w:val="•"/>
      <w:lvlJc w:val="left"/>
      <w:pPr>
        <w:ind w:left="2708" w:hanging="360"/>
      </w:pPr>
      <w:rPr>
        <w:rFonts w:hint="default"/>
        <w:lang w:val="cs-CZ" w:eastAsia="cs-CZ" w:bidi="cs-CZ"/>
      </w:rPr>
    </w:lvl>
    <w:lvl w:ilvl="6" w:tplc="B9BE3618">
      <w:numFmt w:val="bullet"/>
      <w:lvlText w:val="•"/>
      <w:lvlJc w:val="left"/>
      <w:pPr>
        <w:ind w:left="3085" w:hanging="360"/>
      </w:pPr>
      <w:rPr>
        <w:rFonts w:hint="default"/>
        <w:lang w:val="cs-CZ" w:eastAsia="cs-CZ" w:bidi="cs-CZ"/>
      </w:rPr>
    </w:lvl>
    <w:lvl w:ilvl="7" w:tplc="BE08E376">
      <w:numFmt w:val="bullet"/>
      <w:lvlText w:val="•"/>
      <w:lvlJc w:val="left"/>
      <w:pPr>
        <w:ind w:left="3463" w:hanging="360"/>
      </w:pPr>
      <w:rPr>
        <w:rFonts w:hint="default"/>
        <w:lang w:val="cs-CZ" w:eastAsia="cs-CZ" w:bidi="cs-CZ"/>
      </w:rPr>
    </w:lvl>
    <w:lvl w:ilvl="8" w:tplc="BD88A89A">
      <w:numFmt w:val="bullet"/>
      <w:lvlText w:val="•"/>
      <w:lvlJc w:val="left"/>
      <w:pPr>
        <w:ind w:left="3840" w:hanging="360"/>
      </w:pPr>
      <w:rPr>
        <w:rFonts w:hint="default"/>
        <w:lang w:val="cs-CZ" w:eastAsia="cs-CZ" w:bidi="cs-CZ"/>
      </w:rPr>
    </w:lvl>
  </w:abstractNum>
  <w:abstractNum w:abstractNumId="66">
    <w:nsid w:val="347B1BC4"/>
    <w:multiLevelType w:val="multilevel"/>
    <w:tmpl w:val="121C2230"/>
    <w:lvl w:ilvl="0">
      <w:start w:val="2"/>
      <w:numFmt w:val="decimal"/>
      <w:lvlText w:val="%1"/>
      <w:lvlJc w:val="left"/>
      <w:pPr>
        <w:ind w:left="617" w:hanging="504"/>
      </w:pPr>
      <w:rPr>
        <w:rFonts w:hint="default"/>
        <w:lang w:val="cs-CZ" w:eastAsia="cs-CZ" w:bidi="cs-CZ"/>
      </w:rPr>
    </w:lvl>
    <w:lvl w:ilvl="1">
      <w:start w:val="2"/>
      <w:numFmt w:val="decimal"/>
      <w:lvlText w:val="%1.%2"/>
      <w:lvlJc w:val="left"/>
      <w:pPr>
        <w:ind w:left="617" w:hanging="504"/>
      </w:pPr>
      <w:rPr>
        <w:rFonts w:hint="default"/>
        <w:lang w:val="cs-CZ" w:eastAsia="cs-CZ" w:bidi="cs-CZ"/>
      </w:rPr>
    </w:lvl>
    <w:lvl w:ilvl="2">
      <w:start w:val="1"/>
      <w:numFmt w:val="decimal"/>
      <w:lvlText w:val="%1.%2.%3"/>
      <w:lvlJc w:val="left"/>
      <w:pPr>
        <w:ind w:left="617" w:hanging="504"/>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04"/>
      </w:pPr>
      <w:rPr>
        <w:rFonts w:hint="default"/>
        <w:lang w:val="cs-CZ" w:eastAsia="cs-CZ" w:bidi="cs-CZ"/>
      </w:rPr>
    </w:lvl>
    <w:lvl w:ilvl="4">
      <w:numFmt w:val="bullet"/>
      <w:lvlText w:val="•"/>
      <w:lvlJc w:val="left"/>
      <w:pPr>
        <w:ind w:left="4460" w:hanging="504"/>
      </w:pPr>
      <w:rPr>
        <w:rFonts w:hint="default"/>
        <w:lang w:val="cs-CZ" w:eastAsia="cs-CZ" w:bidi="cs-CZ"/>
      </w:rPr>
    </w:lvl>
    <w:lvl w:ilvl="5">
      <w:numFmt w:val="bullet"/>
      <w:lvlText w:val="•"/>
      <w:lvlJc w:val="left"/>
      <w:pPr>
        <w:ind w:left="5420" w:hanging="504"/>
      </w:pPr>
      <w:rPr>
        <w:rFonts w:hint="default"/>
        <w:lang w:val="cs-CZ" w:eastAsia="cs-CZ" w:bidi="cs-CZ"/>
      </w:rPr>
    </w:lvl>
    <w:lvl w:ilvl="6">
      <w:numFmt w:val="bullet"/>
      <w:lvlText w:val="•"/>
      <w:lvlJc w:val="left"/>
      <w:pPr>
        <w:ind w:left="6380" w:hanging="504"/>
      </w:pPr>
      <w:rPr>
        <w:rFonts w:hint="default"/>
        <w:lang w:val="cs-CZ" w:eastAsia="cs-CZ" w:bidi="cs-CZ"/>
      </w:rPr>
    </w:lvl>
    <w:lvl w:ilvl="7">
      <w:numFmt w:val="bullet"/>
      <w:lvlText w:val="•"/>
      <w:lvlJc w:val="left"/>
      <w:pPr>
        <w:ind w:left="7340" w:hanging="504"/>
      </w:pPr>
      <w:rPr>
        <w:rFonts w:hint="default"/>
        <w:lang w:val="cs-CZ" w:eastAsia="cs-CZ" w:bidi="cs-CZ"/>
      </w:rPr>
    </w:lvl>
    <w:lvl w:ilvl="8">
      <w:numFmt w:val="bullet"/>
      <w:lvlText w:val="•"/>
      <w:lvlJc w:val="left"/>
      <w:pPr>
        <w:ind w:left="8300" w:hanging="504"/>
      </w:pPr>
      <w:rPr>
        <w:rFonts w:hint="default"/>
        <w:lang w:val="cs-CZ" w:eastAsia="cs-CZ" w:bidi="cs-CZ"/>
      </w:rPr>
    </w:lvl>
  </w:abstractNum>
  <w:abstractNum w:abstractNumId="67">
    <w:nsid w:val="34887BA1"/>
    <w:multiLevelType w:val="hybridMultilevel"/>
    <w:tmpl w:val="6172A9A2"/>
    <w:lvl w:ilvl="0" w:tplc="57C0E12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B218F2EE">
      <w:numFmt w:val="bullet"/>
      <w:lvlText w:val="•"/>
      <w:lvlJc w:val="left"/>
      <w:pPr>
        <w:ind w:left="1197" w:hanging="360"/>
      </w:pPr>
      <w:rPr>
        <w:rFonts w:hint="default"/>
        <w:lang w:val="cs-CZ" w:eastAsia="cs-CZ" w:bidi="cs-CZ"/>
      </w:rPr>
    </w:lvl>
    <w:lvl w:ilvl="2" w:tplc="5832022E">
      <w:numFmt w:val="bullet"/>
      <w:lvlText w:val="•"/>
      <w:lvlJc w:val="left"/>
      <w:pPr>
        <w:ind w:left="1575" w:hanging="360"/>
      </w:pPr>
      <w:rPr>
        <w:rFonts w:hint="default"/>
        <w:lang w:val="cs-CZ" w:eastAsia="cs-CZ" w:bidi="cs-CZ"/>
      </w:rPr>
    </w:lvl>
    <w:lvl w:ilvl="3" w:tplc="0D548B10">
      <w:numFmt w:val="bullet"/>
      <w:lvlText w:val="•"/>
      <w:lvlJc w:val="left"/>
      <w:pPr>
        <w:ind w:left="1952" w:hanging="360"/>
      </w:pPr>
      <w:rPr>
        <w:rFonts w:hint="default"/>
        <w:lang w:val="cs-CZ" w:eastAsia="cs-CZ" w:bidi="cs-CZ"/>
      </w:rPr>
    </w:lvl>
    <w:lvl w:ilvl="4" w:tplc="559EF01A">
      <w:numFmt w:val="bullet"/>
      <w:lvlText w:val="•"/>
      <w:lvlJc w:val="left"/>
      <w:pPr>
        <w:ind w:left="2330" w:hanging="360"/>
      </w:pPr>
      <w:rPr>
        <w:rFonts w:hint="default"/>
        <w:lang w:val="cs-CZ" w:eastAsia="cs-CZ" w:bidi="cs-CZ"/>
      </w:rPr>
    </w:lvl>
    <w:lvl w:ilvl="5" w:tplc="BF76B926">
      <w:numFmt w:val="bullet"/>
      <w:lvlText w:val="•"/>
      <w:lvlJc w:val="left"/>
      <w:pPr>
        <w:ind w:left="2708" w:hanging="360"/>
      </w:pPr>
      <w:rPr>
        <w:rFonts w:hint="default"/>
        <w:lang w:val="cs-CZ" w:eastAsia="cs-CZ" w:bidi="cs-CZ"/>
      </w:rPr>
    </w:lvl>
    <w:lvl w:ilvl="6" w:tplc="846A493A">
      <w:numFmt w:val="bullet"/>
      <w:lvlText w:val="•"/>
      <w:lvlJc w:val="left"/>
      <w:pPr>
        <w:ind w:left="3085" w:hanging="360"/>
      </w:pPr>
      <w:rPr>
        <w:rFonts w:hint="default"/>
        <w:lang w:val="cs-CZ" w:eastAsia="cs-CZ" w:bidi="cs-CZ"/>
      </w:rPr>
    </w:lvl>
    <w:lvl w:ilvl="7" w:tplc="C554C5E8">
      <w:numFmt w:val="bullet"/>
      <w:lvlText w:val="•"/>
      <w:lvlJc w:val="left"/>
      <w:pPr>
        <w:ind w:left="3463" w:hanging="360"/>
      </w:pPr>
      <w:rPr>
        <w:rFonts w:hint="default"/>
        <w:lang w:val="cs-CZ" w:eastAsia="cs-CZ" w:bidi="cs-CZ"/>
      </w:rPr>
    </w:lvl>
    <w:lvl w:ilvl="8" w:tplc="04D80DDE">
      <w:numFmt w:val="bullet"/>
      <w:lvlText w:val="•"/>
      <w:lvlJc w:val="left"/>
      <w:pPr>
        <w:ind w:left="3840" w:hanging="360"/>
      </w:pPr>
      <w:rPr>
        <w:rFonts w:hint="default"/>
        <w:lang w:val="cs-CZ" w:eastAsia="cs-CZ" w:bidi="cs-CZ"/>
      </w:rPr>
    </w:lvl>
  </w:abstractNum>
  <w:abstractNum w:abstractNumId="68">
    <w:nsid w:val="34D62C6F"/>
    <w:multiLevelType w:val="hybridMultilevel"/>
    <w:tmpl w:val="972E4E12"/>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69">
    <w:nsid w:val="35397E4C"/>
    <w:multiLevelType w:val="hybridMultilevel"/>
    <w:tmpl w:val="193EBE16"/>
    <w:lvl w:ilvl="0" w:tplc="D8107E18">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E63AC424">
      <w:numFmt w:val="bullet"/>
      <w:lvlText w:val="•"/>
      <w:lvlJc w:val="left"/>
      <w:pPr>
        <w:ind w:left="1197" w:hanging="360"/>
      </w:pPr>
      <w:rPr>
        <w:rFonts w:hint="default"/>
        <w:lang w:val="cs-CZ" w:eastAsia="cs-CZ" w:bidi="cs-CZ"/>
      </w:rPr>
    </w:lvl>
    <w:lvl w:ilvl="2" w:tplc="52C245C4">
      <w:numFmt w:val="bullet"/>
      <w:lvlText w:val="•"/>
      <w:lvlJc w:val="left"/>
      <w:pPr>
        <w:ind w:left="1575" w:hanging="360"/>
      </w:pPr>
      <w:rPr>
        <w:rFonts w:hint="default"/>
        <w:lang w:val="cs-CZ" w:eastAsia="cs-CZ" w:bidi="cs-CZ"/>
      </w:rPr>
    </w:lvl>
    <w:lvl w:ilvl="3" w:tplc="DFB26A22">
      <w:numFmt w:val="bullet"/>
      <w:lvlText w:val="•"/>
      <w:lvlJc w:val="left"/>
      <w:pPr>
        <w:ind w:left="1952" w:hanging="360"/>
      </w:pPr>
      <w:rPr>
        <w:rFonts w:hint="default"/>
        <w:lang w:val="cs-CZ" w:eastAsia="cs-CZ" w:bidi="cs-CZ"/>
      </w:rPr>
    </w:lvl>
    <w:lvl w:ilvl="4" w:tplc="07F6D434">
      <w:numFmt w:val="bullet"/>
      <w:lvlText w:val="•"/>
      <w:lvlJc w:val="left"/>
      <w:pPr>
        <w:ind w:left="2330" w:hanging="360"/>
      </w:pPr>
      <w:rPr>
        <w:rFonts w:hint="default"/>
        <w:lang w:val="cs-CZ" w:eastAsia="cs-CZ" w:bidi="cs-CZ"/>
      </w:rPr>
    </w:lvl>
    <w:lvl w:ilvl="5" w:tplc="619C0DF8">
      <w:numFmt w:val="bullet"/>
      <w:lvlText w:val="•"/>
      <w:lvlJc w:val="left"/>
      <w:pPr>
        <w:ind w:left="2708" w:hanging="360"/>
      </w:pPr>
      <w:rPr>
        <w:rFonts w:hint="default"/>
        <w:lang w:val="cs-CZ" w:eastAsia="cs-CZ" w:bidi="cs-CZ"/>
      </w:rPr>
    </w:lvl>
    <w:lvl w:ilvl="6" w:tplc="364A093A">
      <w:numFmt w:val="bullet"/>
      <w:lvlText w:val="•"/>
      <w:lvlJc w:val="left"/>
      <w:pPr>
        <w:ind w:left="3085" w:hanging="360"/>
      </w:pPr>
      <w:rPr>
        <w:rFonts w:hint="default"/>
        <w:lang w:val="cs-CZ" w:eastAsia="cs-CZ" w:bidi="cs-CZ"/>
      </w:rPr>
    </w:lvl>
    <w:lvl w:ilvl="7" w:tplc="6B88C20A">
      <w:numFmt w:val="bullet"/>
      <w:lvlText w:val="•"/>
      <w:lvlJc w:val="left"/>
      <w:pPr>
        <w:ind w:left="3463" w:hanging="360"/>
      </w:pPr>
      <w:rPr>
        <w:rFonts w:hint="default"/>
        <w:lang w:val="cs-CZ" w:eastAsia="cs-CZ" w:bidi="cs-CZ"/>
      </w:rPr>
    </w:lvl>
    <w:lvl w:ilvl="8" w:tplc="96A84102">
      <w:numFmt w:val="bullet"/>
      <w:lvlText w:val="•"/>
      <w:lvlJc w:val="left"/>
      <w:pPr>
        <w:ind w:left="3840" w:hanging="360"/>
      </w:pPr>
      <w:rPr>
        <w:rFonts w:hint="default"/>
        <w:lang w:val="cs-CZ" w:eastAsia="cs-CZ" w:bidi="cs-CZ"/>
      </w:rPr>
    </w:lvl>
  </w:abstractNum>
  <w:abstractNum w:abstractNumId="70">
    <w:nsid w:val="36CB4955"/>
    <w:multiLevelType w:val="hybridMultilevel"/>
    <w:tmpl w:val="0C6026A4"/>
    <w:lvl w:ilvl="0" w:tplc="D3C0EE5A">
      <w:numFmt w:val="bullet"/>
      <w:lvlText w:val=""/>
      <w:lvlJc w:val="left"/>
      <w:pPr>
        <w:ind w:left="220" w:hanging="651"/>
      </w:pPr>
      <w:rPr>
        <w:rFonts w:ascii="Symbol" w:eastAsia="Symbol" w:hAnsi="Symbol" w:cs="Symbol" w:hint="default"/>
        <w:w w:val="99"/>
        <w:sz w:val="20"/>
        <w:szCs w:val="20"/>
        <w:lang w:val="cs-CZ" w:eastAsia="cs-CZ" w:bidi="cs-CZ"/>
      </w:rPr>
    </w:lvl>
    <w:lvl w:ilvl="1" w:tplc="AE00C9E4">
      <w:numFmt w:val="bullet"/>
      <w:lvlText w:val="•"/>
      <w:lvlJc w:val="left"/>
      <w:pPr>
        <w:ind w:left="502" w:hanging="651"/>
      </w:pPr>
      <w:rPr>
        <w:rFonts w:hint="default"/>
        <w:lang w:val="cs-CZ" w:eastAsia="cs-CZ" w:bidi="cs-CZ"/>
      </w:rPr>
    </w:lvl>
    <w:lvl w:ilvl="2" w:tplc="B52E4F5E">
      <w:numFmt w:val="bullet"/>
      <w:lvlText w:val="•"/>
      <w:lvlJc w:val="left"/>
      <w:pPr>
        <w:ind w:left="785" w:hanging="651"/>
      </w:pPr>
      <w:rPr>
        <w:rFonts w:hint="default"/>
        <w:lang w:val="cs-CZ" w:eastAsia="cs-CZ" w:bidi="cs-CZ"/>
      </w:rPr>
    </w:lvl>
    <w:lvl w:ilvl="3" w:tplc="1D50F4EA">
      <w:numFmt w:val="bullet"/>
      <w:lvlText w:val="•"/>
      <w:lvlJc w:val="left"/>
      <w:pPr>
        <w:ind w:left="1068" w:hanging="651"/>
      </w:pPr>
      <w:rPr>
        <w:rFonts w:hint="default"/>
        <w:lang w:val="cs-CZ" w:eastAsia="cs-CZ" w:bidi="cs-CZ"/>
      </w:rPr>
    </w:lvl>
    <w:lvl w:ilvl="4" w:tplc="513CC24E">
      <w:numFmt w:val="bullet"/>
      <w:lvlText w:val="•"/>
      <w:lvlJc w:val="left"/>
      <w:pPr>
        <w:ind w:left="1351" w:hanging="651"/>
      </w:pPr>
      <w:rPr>
        <w:rFonts w:hint="default"/>
        <w:lang w:val="cs-CZ" w:eastAsia="cs-CZ" w:bidi="cs-CZ"/>
      </w:rPr>
    </w:lvl>
    <w:lvl w:ilvl="5" w:tplc="AF1C46FE">
      <w:numFmt w:val="bullet"/>
      <w:lvlText w:val="•"/>
      <w:lvlJc w:val="left"/>
      <w:pPr>
        <w:ind w:left="1634" w:hanging="651"/>
      </w:pPr>
      <w:rPr>
        <w:rFonts w:hint="default"/>
        <w:lang w:val="cs-CZ" w:eastAsia="cs-CZ" w:bidi="cs-CZ"/>
      </w:rPr>
    </w:lvl>
    <w:lvl w:ilvl="6" w:tplc="152A3C5C">
      <w:numFmt w:val="bullet"/>
      <w:lvlText w:val="•"/>
      <w:lvlJc w:val="left"/>
      <w:pPr>
        <w:ind w:left="1916" w:hanging="651"/>
      </w:pPr>
      <w:rPr>
        <w:rFonts w:hint="default"/>
        <w:lang w:val="cs-CZ" w:eastAsia="cs-CZ" w:bidi="cs-CZ"/>
      </w:rPr>
    </w:lvl>
    <w:lvl w:ilvl="7" w:tplc="F57AF6D4">
      <w:numFmt w:val="bullet"/>
      <w:lvlText w:val="•"/>
      <w:lvlJc w:val="left"/>
      <w:pPr>
        <w:ind w:left="2199" w:hanging="651"/>
      </w:pPr>
      <w:rPr>
        <w:rFonts w:hint="default"/>
        <w:lang w:val="cs-CZ" w:eastAsia="cs-CZ" w:bidi="cs-CZ"/>
      </w:rPr>
    </w:lvl>
    <w:lvl w:ilvl="8" w:tplc="EF3A49EE">
      <w:numFmt w:val="bullet"/>
      <w:lvlText w:val="•"/>
      <w:lvlJc w:val="left"/>
      <w:pPr>
        <w:ind w:left="2482" w:hanging="651"/>
      </w:pPr>
      <w:rPr>
        <w:rFonts w:hint="default"/>
        <w:lang w:val="cs-CZ" w:eastAsia="cs-CZ" w:bidi="cs-CZ"/>
      </w:rPr>
    </w:lvl>
  </w:abstractNum>
  <w:abstractNum w:abstractNumId="71">
    <w:nsid w:val="38B06E00"/>
    <w:multiLevelType w:val="hybridMultilevel"/>
    <w:tmpl w:val="8BC225D0"/>
    <w:lvl w:ilvl="0" w:tplc="1FF0B6C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D952CB6A">
      <w:numFmt w:val="bullet"/>
      <w:lvlText w:val="•"/>
      <w:lvlJc w:val="left"/>
      <w:pPr>
        <w:ind w:left="1197" w:hanging="360"/>
      </w:pPr>
      <w:rPr>
        <w:rFonts w:hint="default"/>
        <w:lang w:val="cs-CZ" w:eastAsia="cs-CZ" w:bidi="cs-CZ"/>
      </w:rPr>
    </w:lvl>
    <w:lvl w:ilvl="2" w:tplc="34BA420C">
      <w:numFmt w:val="bullet"/>
      <w:lvlText w:val="•"/>
      <w:lvlJc w:val="left"/>
      <w:pPr>
        <w:ind w:left="1575" w:hanging="360"/>
      </w:pPr>
      <w:rPr>
        <w:rFonts w:hint="default"/>
        <w:lang w:val="cs-CZ" w:eastAsia="cs-CZ" w:bidi="cs-CZ"/>
      </w:rPr>
    </w:lvl>
    <w:lvl w:ilvl="3" w:tplc="3D6600DE">
      <w:numFmt w:val="bullet"/>
      <w:lvlText w:val="•"/>
      <w:lvlJc w:val="left"/>
      <w:pPr>
        <w:ind w:left="1952" w:hanging="360"/>
      </w:pPr>
      <w:rPr>
        <w:rFonts w:hint="default"/>
        <w:lang w:val="cs-CZ" w:eastAsia="cs-CZ" w:bidi="cs-CZ"/>
      </w:rPr>
    </w:lvl>
    <w:lvl w:ilvl="4" w:tplc="BF5803FC">
      <w:numFmt w:val="bullet"/>
      <w:lvlText w:val="•"/>
      <w:lvlJc w:val="left"/>
      <w:pPr>
        <w:ind w:left="2330" w:hanging="360"/>
      </w:pPr>
      <w:rPr>
        <w:rFonts w:hint="default"/>
        <w:lang w:val="cs-CZ" w:eastAsia="cs-CZ" w:bidi="cs-CZ"/>
      </w:rPr>
    </w:lvl>
    <w:lvl w:ilvl="5" w:tplc="3ABCC92E">
      <w:numFmt w:val="bullet"/>
      <w:lvlText w:val="•"/>
      <w:lvlJc w:val="left"/>
      <w:pPr>
        <w:ind w:left="2708" w:hanging="360"/>
      </w:pPr>
      <w:rPr>
        <w:rFonts w:hint="default"/>
        <w:lang w:val="cs-CZ" w:eastAsia="cs-CZ" w:bidi="cs-CZ"/>
      </w:rPr>
    </w:lvl>
    <w:lvl w:ilvl="6" w:tplc="64627F6E">
      <w:numFmt w:val="bullet"/>
      <w:lvlText w:val="•"/>
      <w:lvlJc w:val="left"/>
      <w:pPr>
        <w:ind w:left="3085" w:hanging="360"/>
      </w:pPr>
      <w:rPr>
        <w:rFonts w:hint="default"/>
        <w:lang w:val="cs-CZ" w:eastAsia="cs-CZ" w:bidi="cs-CZ"/>
      </w:rPr>
    </w:lvl>
    <w:lvl w:ilvl="7" w:tplc="46DCCF66">
      <w:numFmt w:val="bullet"/>
      <w:lvlText w:val="•"/>
      <w:lvlJc w:val="left"/>
      <w:pPr>
        <w:ind w:left="3463" w:hanging="360"/>
      </w:pPr>
      <w:rPr>
        <w:rFonts w:hint="default"/>
        <w:lang w:val="cs-CZ" w:eastAsia="cs-CZ" w:bidi="cs-CZ"/>
      </w:rPr>
    </w:lvl>
    <w:lvl w:ilvl="8" w:tplc="F4121B52">
      <w:numFmt w:val="bullet"/>
      <w:lvlText w:val="•"/>
      <w:lvlJc w:val="left"/>
      <w:pPr>
        <w:ind w:left="3840" w:hanging="360"/>
      </w:pPr>
      <w:rPr>
        <w:rFonts w:hint="default"/>
        <w:lang w:val="cs-CZ" w:eastAsia="cs-CZ" w:bidi="cs-CZ"/>
      </w:rPr>
    </w:lvl>
  </w:abstractNum>
  <w:abstractNum w:abstractNumId="72">
    <w:nsid w:val="3B40355B"/>
    <w:multiLevelType w:val="multilevel"/>
    <w:tmpl w:val="D532766A"/>
    <w:lvl w:ilvl="0">
      <w:start w:val="1"/>
      <w:numFmt w:val="decimal"/>
      <w:lvlText w:val="%1"/>
      <w:lvlJc w:val="left"/>
      <w:pPr>
        <w:ind w:left="617" w:hanging="862"/>
      </w:pPr>
      <w:rPr>
        <w:rFonts w:hint="default"/>
        <w:lang w:val="cs-CZ" w:eastAsia="cs-CZ" w:bidi="cs-CZ"/>
      </w:rPr>
    </w:lvl>
    <w:lvl w:ilvl="1">
      <w:start w:val="5"/>
      <w:numFmt w:val="decimal"/>
      <w:lvlText w:val="%1.%2"/>
      <w:lvlJc w:val="left"/>
      <w:pPr>
        <w:ind w:left="617" w:hanging="862"/>
      </w:pPr>
      <w:rPr>
        <w:rFonts w:hint="default"/>
        <w:lang w:val="cs-CZ" w:eastAsia="cs-CZ" w:bidi="cs-CZ"/>
      </w:rPr>
    </w:lvl>
    <w:lvl w:ilvl="2">
      <w:start w:val="1"/>
      <w:numFmt w:val="decimal"/>
      <w:lvlText w:val="%1.%2.%3"/>
      <w:lvlJc w:val="left"/>
      <w:pPr>
        <w:ind w:left="617" w:hanging="862"/>
      </w:pPr>
      <w:rPr>
        <w:rFonts w:hint="default"/>
        <w:lang w:val="cs-CZ" w:eastAsia="cs-CZ" w:bidi="cs-CZ"/>
      </w:rPr>
    </w:lvl>
    <w:lvl w:ilvl="3">
      <w:start w:val="1"/>
      <w:numFmt w:val="upperLetter"/>
      <w:lvlText w:val="%1.%2.%3.%4"/>
      <w:lvlJc w:val="left"/>
      <w:pPr>
        <w:ind w:left="617" w:hanging="862"/>
      </w:pPr>
      <w:rPr>
        <w:rFonts w:hint="default"/>
        <w:lang w:val="cs-CZ" w:eastAsia="cs-CZ" w:bidi="cs-CZ"/>
      </w:rPr>
    </w:lvl>
    <w:lvl w:ilvl="4">
      <w:start w:val="1"/>
      <w:numFmt w:val="decimal"/>
      <w:lvlText w:val="%1.%2.%3.%4.%5"/>
      <w:lvlJc w:val="left"/>
      <w:pPr>
        <w:ind w:left="617" w:hanging="862"/>
      </w:pPr>
      <w:rPr>
        <w:rFonts w:ascii="Calibri" w:eastAsia="Calibri" w:hAnsi="Calibri" w:cs="Calibri" w:hint="default"/>
        <w:spacing w:val="-3"/>
        <w:w w:val="100"/>
        <w:sz w:val="22"/>
        <w:szCs w:val="22"/>
        <w:lang w:val="cs-CZ" w:eastAsia="cs-CZ" w:bidi="cs-CZ"/>
      </w:rPr>
    </w:lvl>
    <w:lvl w:ilvl="5">
      <w:numFmt w:val="bullet"/>
      <w:lvlText w:val="•"/>
      <w:lvlJc w:val="left"/>
      <w:pPr>
        <w:ind w:left="5420" w:hanging="862"/>
      </w:pPr>
      <w:rPr>
        <w:rFonts w:hint="default"/>
        <w:lang w:val="cs-CZ" w:eastAsia="cs-CZ" w:bidi="cs-CZ"/>
      </w:rPr>
    </w:lvl>
    <w:lvl w:ilvl="6">
      <w:numFmt w:val="bullet"/>
      <w:lvlText w:val="•"/>
      <w:lvlJc w:val="left"/>
      <w:pPr>
        <w:ind w:left="6380" w:hanging="862"/>
      </w:pPr>
      <w:rPr>
        <w:rFonts w:hint="default"/>
        <w:lang w:val="cs-CZ" w:eastAsia="cs-CZ" w:bidi="cs-CZ"/>
      </w:rPr>
    </w:lvl>
    <w:lvl w:ilvl="7">
      <w:numFmt w:val="bullet"/>
      <w:lvlText w:val="•"/>
      <w:lvlJc w:val="left"/>
      <w:pPr>
        <w:ind w:left="7340" w:hanging="862"/>
      </w:pPr>
      <w:rPr>
        <w:rFonts w:hint="default"/>
        <w:lang w:val="cs-CZ" w:eastAsia="cs-CZ" w:bidi="cs-CZ"/>
      </w:rPr>
    </w:lvl>
    <w:lvl w:ilvl="8">
      <w:numFmt w:val="bullet"/>
      <w:lvlText w:val="•"/>
      <w:lvlJc w:val="left"/>
      <w:pPr>
        <w:ind w:left="8300" w:hanging="862"/>
      </w:pPr>
      <w:rPr>
        <w:rFonts w:hint="default"/>
        <w:lang w:val="cs-CZ" w:eastAsia="cs-CZ" w:bidi="cs-CZ"/>
      </w:rPr>
    </w:lvl>
  </w:abstractNum>
  <w:abstractNum w:abstractNumId="73">
    <w:nsid w:val="3C2D5584"/>
    <w:multiLevelType w:val="multilevel"/>
    <w:tmpl w:val="22961D86"/>
    <w:lvl w:ilvl="0">
      <w:start w:val="4"/>
      <w:numFmt w:val="decimal"/>
      <w:lvlText w:val="%1"/>
      <w:lvlJc w:val="left"/>
      <w:pPr>
        <w:ind w:left="833" w:hanging="358"/>
      </w:pPr>
      <w:rPr>
        <w:rFonts w:hint="default"/>
        <w:lang w:val="cs-CZ" w:eastAsia="cs-CZ" w:bidi="cs-CZ"/>
      </w:rPr>
    </w:lvl>
    <w:lvl w:ilvl="1">
      <w:start w:val="1"/>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81"/>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81"/>
      </w:pPr>
      <w:rPr>
        <w:rFonts w:hint="default"/>
        <w:lang w:val="cs-CZ" w:eastAsia="cs-CZ" w:bidi="cs-CZ"/>
      </w:rPr>
    </w:lvl>
    <w:lvl w:ilvl="4">
      <w:numFmt w:val="bullet"/>
      <w:lvlText w:val="•"/>
      <w:lvlJc w:val="left"/>
      <w:pPr>
        <w:ind w:left="3966" w:hanging="581"/>
      </w:pPr>
      <w:rPr>
        <w:rFonts w:hint="default"/>
        <w:lang w:val="cs-CZ" w:eastAsia="cs-CZ" w:bidi="cs-CZ"/>
      </w:rPr>
    </w:lvl>
    <w:lvl w:ilvl="5">
      <w:numFmt w:val="bullet"/>
      <w:lvlText w:val="•"/>
      <w:lvlJc w:val="left"/>
      <w:pPr>
        <w:ind w:left="5008" w:hanging="581"/>
      </w:pPr>
      <w:rPr>
        <w:rFonts w:hint="default"/>
        <w:lang w:val="cs-CZ" w:eastAsia="cs-CZ" w:bidi="cs-CZ"/>
      </w:rPr>
    </w:lvl>
    <w:lvl w:ilvl="6">
      <w:numFmt w:val="bullet"/>
      <w:lvlText w:val="•"/>
      <w:lvlJc w:val="left"/>
      <w:pPr>
        <w:ind w:left="6051" w:hanging="581"/>
      </w:pPr>
      <w:rPr>
        <w:rFonts w:hint="default"/>
        <w:lang w:val="cs-CZ" w:eastAsia="cs-CZ" w:bidi="cs-CZ"/>
      </w:rPr>
    </w:lvl>
    <w:lvl w:ilvl="7">
      <w:numFmt w:val="bullet"/>
      <w:lvlText w:val="•"/>
      <w:lvlJc w:val="left"/>
      <w:pPr>
        <w:ind w:left="7093" w:hanging="581"/>
      </w:pPr>
      <w:rPr>
        <w:rFonts w:hint="default"/>
        <w:lang w:val="cs-CZ" w:eastAsia="cs-CZ" w:bidi="cs-CZ"/>
      </w:rPr>
    </w:lvl>
    <w:lvl w:ilvl="8">
      <w:numFmt w:val="bullet"/>
      <w:lvlText w:val="•"/>
      <w:lvlJc w:val="left"/>
      <w:pPr>
        <w:ind w:left="8135" w:hanging="581"/>
      </w:pPr>
      <w:rPr>
        <w:rFonts w:hint="default"/>
        <w:lang w:val="cs-CZ" w:eastAsia="cs-CZ" w:bidi="cs-CZ"/>
      </w:rPr>
    </w:lvl>
  </w:abstractNum>
  <w:abstractNum w:abstractNumId="74">
    <w:nsid w:val="3DB45AB7"/>
    <w:multiLevelType w:val="hybridMultilevel"/>
    <w:tmpl w:val="BA4EB3FC"/>
    <w:lvl w:ilvl="0" w:tplc="6DBC34C0">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0638CF96">
      <w:numFmt w:val="bullet"/>
      <w:lvlText w:val="•"/>
      <w:lvlJc w:val="left"/>
      <w:pPr>
        <w:ind w:left="1197" w:hanging="360"/>
      </w:pPr>
      <w:rPr>
        <w:rFonts w:hint="default"/>
        <w:lang w:val="cs-CZ" w:eastAsia="cs-CZ" w:bidi="cs-CZ"/>
      </w:rPr>
    </w:lvl>
    <w:lvl w:ilvl="2" w:tplc="3726202A">
      <w:numFmt w:val="bullet"/>
      <w:lvlText w:val="•"/>
      <w:lvlJc w:val="left"/>
      <w:pPr>
        <w:ind w:left="1575" w:hanging="360"/>
      </w:pPr>
      <w:rPr>
        <w:rFonts w:hint="default"/>
        <w:lang w:val="cs-CZ" w:eastAsia="cs-CZ" w:bidi="cs-CZ"/>
      </w:rPr>
    </w:lvl>
    <w:lvl w:ilvl="3" w:tplc="4BEADC80">
      <w:numFmt w:val="bullet"/>
      <w:lvlText w:val="•"/>
      <w:lvlJc w:val="left"/>
      <w:pPr>
        <w:ind w:left="1952" w:hanging="360"/>
      </w:pPr>
      <w:rPr>
        <w:rFonts w:hint="default"/>
        <w:lang w:val="cs-CZ" w:eastAsia="cs-CZ" w:bidi="cs-CZ"/>
      </w:rPr>
    </w:lvl>
    <w:lvl w:ilvl="4" w:tplc="DA86D924">
      <w:numFmt w:val="bullet"/>
      <w:lvlText w:val="•"/>
      <w:lvlJc w:val="left"/>
      <w:pPr>
        <w:ind w:left="2330" w:hanging="360"/>
      </w:pPr>
      <w:rPr>
        <w:rFonts w:hint="default"/>
        <w:lang w:val="cs-CZ" w:eastAsia="cs-CZ" w:bidi="cs-CZ"/>
      </w:rPr>
    </w:lvl>
    <w:lvl w:ilvl="5" w:tplc="CB60BF28">
      <w:numFmt w:val="bullet"/>
      <w:lvlText w:val="•"/>
      <w:lvlJc w:val="left"/>
      <w:pPr>
        <w:ind w:left="2708" w:hanging="360"/>
      </w:pPr>
      <w:rPr>
        <w:rFonts w:hint="default"/>
        <w:lang w:val="cs-CZ" w:eastAsia="cs-CZ" w:bidi="cs-CZ"/>
      </w:rPr>
    </w:lvl>
    <w:lvl w:ilvl="6" w:tplc="D11003B8">
      <w:numFmt w:val="bullet"/>
      <w:lvlText w:val="•"/>
      <w:lvlJc w:val="left"/>
      <w:pPr>
        <w:ind w:left="3085" w:hanging="360"/>
      </w:pPr>
      <w:rPr>
        <w:rFonts w:hint="default"/>
        <w:lang w:val="cs-CZ" w:eastAsia="cs-CZ" w:bidi="cs-CZ"/>
      </w:rPr>
    </w:lvl>
    <w:lvl w:ilvl="7" w:tplc="EE085BB6">
      <w:numFmt w:val="bullet"/>
      <w:lvlText w:val="•"/>
      <w:lvlJc w:val="left"/>
      <w:pPr>
        <w:ind w:left="3463" w:hanging="360"/>
      </w:pPr>
      <w:rPr>
        <w:rFonts w:hint="default"/>
        <w:lang w:val="cs-CZ" w:eastAsia="cs-CZ" w:bidi="cs-CZ"/>
      </w:rPr>
    </w:lvl>
    <w:lvl w:ilvl="8" w:tplc="C1EABB2E">
      <w:numFmt w:val="bullet"/>
      <w:lvlText w:val="•"/>
      <w:lvlJc w:val="left"/>
      <w:pPr>
        <w:ind w:left="3840" w:hanging="360"/>
      </w:pPr>
      <w:rPr>
        <w:rFonts w:hint="default"/>
        <w:lang w:val="cs-CZ" w:eastAsia="cs-CZ" w:bidi="cs-CZ"/>
      </w:rPr>
    </w:lvl>
  </w:abstractNum>
  <w:abstractNum w:abstractNumId="75">
    <w:nsid w:val="3ED41180"/>
    <w:multiLevelType w:val="multilevel"/>
    <w:tmpl w:val="250CB298"/>
    <w:lvl w:ilvl="0">
      <w:start w:val="1"/>
      <w:numFmt w:val="decimal"/>
      <w:lvlText w:val="%1"/>
      <w:lvlJc w:val="left"/>
      <w:pPr>
        <w:ind w:left="617" w:hanging="929"/>
      </w:pPr>
      <w:rPr>
        <w:rFonts w:hint="default"/>
        <w:lang w:val="cs-CZ" w:eastAsia="cs-CZ" w:bidi="cs-CZ"/>
      </w:rPr>
    </w:lvl>
    <w:lvl w:ilvl="1">
      <w:start w:val="3"/>
      <w:numFmt w:val="decimal"/>
      <w:lvlText w:val="%1.%2"/>
      <w:lvlJc w:val="left"/>
      <w:pPr>
        <w:ind w:left="617" w:hanging="929"/>
      </w:pPr>
      <w:rPr>
        <w:rFonts w:hint="default"/>
        <w:lang w:val="cs-CZ" w:eastAsia="cs-CZ" w:bidi="cs-CZ"/>
      </w:rPr>
    </w:lvl>
    <w:lvl w:ilvl="2">
      <w:start w:val="2"/>
      <w:numFmt w:val="decimal"/>
      <w:lvlText w:val="%1.%2.%3"/>
      <w:lvlJc w:val="left"/>
      <w:pPr>
        <w:ind w:left="617" w:hanging="929"/>
      </w:pPr>
      <w:rPr>
        <w:rFonts w:hint="default"/>
        <w:lang w:val="cs-CZ" w:eastAsia="cs-CZ" w:bidi="cs-CZ"/>
      </w:rPr>
    </w:lvl>
    <w:lvl w:ilvl="3">
      <w:start w:val="2"/>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ascii="Calibri" w:eastAsia="Calibri" w:hAnsi="Calibri" w:cs="Calibri" w:hint="default"/>
        <w:spacing w:val="-3"/>
        <w:w w:val="100"/>
        <w:sz w:val="22"/>
        <w:szCs w:val="22"/>
        <w:lang w:val="cs-CZ" w:eastAsia="cs-CZ" w:bidi="cs-CZ"/>
      </w:rPr>
    </w:lvl>
    <w:lvl w:ilvl="5">
      <w:start w:val="1"/>
      <w:numFmt w:val="decimal"/>
      <w:lvlText w:val="%6."/>
      <w:lvlJc w:val="left"/>
      <w:pPr>
        <w:ind w:left="1196" w:hanging="360"/>
      </w:pPr>
      <w:rPr>
        <w:rFonts w:ascii="Calibri" w:eastAsia="Calibri" w:hAnsi="Calibri" w:cs="Calibri" w:hint="default"/>
        <w:w w:val="100"/>
        <w:sz w:val="22"/>
        <w:szCs w:val="22"/>
        <w:lang w:val="cs-CZ" w:eastAsia="cs-CZ" w:bidi="cs-CZ"/>
      </w:rPr>
    </w:lvl>
    <w:lvl w:ilvl="6">
      <w:numFmt w:val="bullet"/>
      <w:lvlText w:val="•"/>
      <w:lvlJc w:val="left"/>
      <w:pPr>
        <w:ind w:left="6211" w:hanging="360"/>
      </w:pPr>
      <w:rPr>
        <w:rFonts w:hint="default"/>
        <w:lang w:val="cs-CZ" w:eastAsia="cs-CZ" w:bidi="cs-CZ"/>
      </w:rPr>
    </w:lvl>
    <w:lvl w:ilvl="7">
      <w:numFmt w:val="bullet"/>
      <w:lvlText w:val="•"/>
      <w:lvlJc w:val="left"/>
      <w:pPr>
        <w:ind w:left="7213" w:hanging="360"/>
      </w:pPr>
      <w:rPr>
        <w:rFonts w:hint="default"/>
        <w:lang w:val="cs-CZ" w:eastAsia="cs-CZ" w:bidi="cs-CZ"/>
      </w:rPr>
    </w:lvl>
    <w:lvl w:ilvl="8">
      <w:numFmt w:val="bullet"/>
      <w:lvlText w:val="•"/>
      <w:lvlJc w:val="left"/>
      <w:pPr>
        <w:ind w:left="8215" w:hanging="360"/>
      </w:pPr>
      <w:rPr>
        <w:rFonts w:hint="default"/>
        <w:lang w:val="cs-CZ" w:eastAsia="cs-CZ" w:bidi="cs-CZ"/>
      </w:rPr>
    </w:lvl>
  </w:abstractNum>
  <w:abstractNum w:abstractNumId="76">
    <w:nsid w:val="3ED95B48"/>
    <w:multiLevelType w:val="hybridMultilevel"/>
    <w:tmpl w:val="BD9A5160"/>
    <w:lvl w:ilvl="0" w:tplc="FFFFFFFF">
      <w:start w:val="1"/>
      <w:numFmt w:val="decimal"/>
      <w:lvlText w:val="%1."/>
      <w:lvlJc w:val="left"/>
      <w:pPr>
        <w:ind w:left="1296" w:hanging="360"/>
      </w:pPr>
      <w:rPr>
        <w:rFonts w:ascii="Calibri" w:eastAsia="Calibri" w:hAnsi="Calibri" w:cs="Calibri" w:hint="default"/>
        <w:b/>
        <w:bCs/>
        <w:spacing w:val="-2"/>
        <w:w w:val="98"/>
        <w:sz w:val="22"/>
        <w:szCs w:val="22"/>
        <w:lang w:val="cs-CZ" w:eastAsia="cs-CZ" w:bidi="cs-CZ"/>
      </w:rPr>
    </w:lvl>
    <w:lvl w:ilvl="1" w:tplc="FFFFFFFF">
      <w:numFmt w:val="bullet"/>
      <w:lvlText w:val="•"/>
      <w:lvlJc w:val="left"/>
      <w:pPr>
        <w:ind w:left="2211" w:hanging="360"/>
      </w:pPr>
      <w:rPr>
        <w:rFonts w:hint="default"/>
        <w:lang w:val="cs-CZ" w:eastAsia="cs-CZ" w:bidi="cs-CZ"/>
      </w:rPr>
    </w:lvl>
    <w:lvl w:ilvl="2" w:tplc="FFFFFFFF">
      <w:numFmt w:val="bullet"/>
      <w:lvlText w:val="•"/>
      <w:lvlJc w:val="left"/>
      <w:pPr>
        <w:ind w:left="3123" w:hanging="360"/>
      </w:pPr>
      <w:rPr>
        <w:rFonts w:hint="default"/>
        <w:lang w:val="cs-CZ" w:eastAsia="cs-CZ" w:bidi="cs-CZ"/>
      </w:rPr>
    </w:lvl>
    <w:lvl w:ilvl="3" w:tplc="FFFFFFFF">
      <w:numFmt w:val="bullet"/>
      <w:lvlText w:val="•"/>
      <w:lvlJc w:val="left"/>
      <w:pPr>
        <w:ind w:left="4035" w:hanging="360"/>
      </w:pPr>
      <w:rPr>
        <w:rFonts w:hint="default"/>
        <w:lang w:val="cs-CZ" w:eastAsia="cs-CZ" w:bidi="cs-CZ"/>
      </w:rPr>
    </w:lvl>
    <w:lvl w:ilvl="4" w:tplc="FFFFFFFF">
      <w:numFmt w:val="bullet"/>
      <w:lvlText w:val="•"/>
      <w:lvlJc w:val="left"/>
      <w:pPr>
        <w:ind w:left="4947" w:hanging="360"/>
      </w:pPr>
      <w:rPr>
        <w:rFonts w:hint="default"/>
        <w:lang w:val="cs-CZ" w:eastAsia="cs-CZ" w:bidi="cs-CZ"/>
      </w:rPr>
    </w:lvl>
    <w:lvl w:ilvl="5" w:tplc="FFFFFFFF">
      <w:numFmt w:val="bullet"/>
      <w:lvlText w:val="•"/>
      <w:lvlJc w:val="left"/>
      <w:pPr>
        <w:ind w:left="5859" w:hanging="360"/>
      </w:pPr>
      <w:rPr>
        <w:rFonts w:hint="default"/>
        <w:lang w:val="cs-CZ" w:eastAsia="cs-CZ" w:bidi="cs-CZ"/>
      </w:rPr>
    </w:lvl>
    <w:lvl w:ilvl="6" w:tplc="FFFFFFFF">
      <w:numFmt w:val="bullet"/>
      <w:lvlText w:val="•"/>
      <w:lvlJc w:val="left"/>
      <w:pPr>
        <w:ind w:left="6771" w:hanging="360"/>
      </w:pPr>
      <w:rPr>
        <w:rFonts w:hint="default"/>
        <w:lang w:val="cs-CZ" w:eastAsia="cs-CZ" w:bidi="cs-CZ"/>
      </w:rPr>
    </w:lvl>
    <w:lvl w:ilvl="7" w:tplc="FFFFFFFF">
      <w:numFmt w:val="bullet"/>
      <w:lvlText w:val="•"/>
      <w:lvlJc w:val="left"/>
      <w:pPr>
        <w:ind w:left="7683" w:hanging="360"/>
      </w:pPr>
      <w:rPr>
        <w:rFonts w:hint="default"/>
        <w:lang w:val="cs-CZ" w:eastAsia="cs-CZ" w:bidi="cs-CZ"/>
      </w:rPr>
    </w:lvl>
    <w:lvl w:ilvl="8" w:tplc="FFFFFFFF">
      <w:numFmt w:val="bullet"/>
      <w:lvlText w:val="•"/>
      <w:lvlJc w:val="left"/>
      <w:pPr>
        <w:ind w:left="8595" w:hanging="360"/>
      </w:pPr>
      <w:rPr>
        <w:rFonts w:hint="default"/>
        <w:lang w:val="cs-CZ" w:eastAsia="cs-CZ" w:bidi="cs-CZ"/>
      </w:rPr>
    </w:lvl>
  </w:abstractNum>
  <w:abstractNum w:abstractNumId="77">
    <w:nsid w:val="3F112FB6"/>
    <w:multiLevelType w:val="multilevel"/>
    <w:tmpl w:val="E3F24808"/>
    <w:lvl w:ilvl="0">
      <w:start w:val="4"/>
      <w:numFmt w:val="decimal"/>
      <w:lvlText w:val="%1"/>
      <w:lvlJc w:val="left"/>
      <w:pPr>
        <w:ind w:left="617" w:hanging="896"/>
      </w:pPr>
      <w:rPr>
        <w:rFonts w:hint="default"/>
        <w:lang w:val="cs-CZ" w:eastAsia="cs-CZ" w:bidi="cs-CZ"/>
      </w:rPr>
    </w:lvl>
    <w:lvl w:ilvl="1">
      <w:start w:val="1"/>
      <w:numFmt w:val="decimal"/>
      <w:lvlText w:val="%1.%2"/>
      <w:lvlJc w:val="left"/>
      <w:pPr>
        <w:ind w:left="617" w:hanging="896"/>
      </w:pPr>
      <w:rPr>
        <w:rFonts w:hint="default"/>
        <w:lang w:val="cs-CZ" w:eastAsia="cs-CZ" w:bidi="cs-CZ"/>
      </w:rPr>
    </w:lvl>
    <w:lvl w:ilvl="2">
      <w:start w:val="1"/>
      <w:numFmt w:val="decimal"/>
      <w:lvlText w:val="%1.%2.%3"/>
      <w:lvlJc w:val="left"/>
      <w:pPr>
        <w:ind w:left="617" w:hanging="896"/>
      </w:pPr>
      <w:rPr>
        <w:rFonts w:hint="default"/>
        <w:lang w:val="cs-CZ" w:eastAsia="cs-CZ" w:bidi="cs-CZ"/>
      </w:rPr>
    </w:lvl>
    <w:lvl w:ilvl="3">
      <w:start w:val="2"/>
      <w:numFmt w:val="upperLetter"/>
      <w:lvlText w:val="%1.%2.%3.%4"/>
      <w:lvlJc w:val="left"/>
      <w:pPr>
        <w:ind w:left="617" w:hanging="896"/>
      </w:pPr>
      <w:rPr>
        <w:rFonts w:hint="default"/>
        <w:lang w:val="cs-CZ" w:eastAsia="cs-CZ" w:bidi="cs-CZ"/>
      </w:rPr>
    </w:lvl>
    <w:lvl w:ilvl="4">
      <w:start w:val="1"/>
      <w:numFmt w:val="decimal"/>
      <w:lvlText w:val="%1.%2.%3.%4.%5"/>
      <w:lvlJc w:val="left"/>
      <w:pPr>
        <w:ind w:left="617" w:hanging="896"/>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420" w:hanging="896"/>
      </w:pPr>
      <w:rPr>
        <w:rFonts w:hint="default"/>
        <w:lang w:val="cs-CZ" w:eastAsia="cs-CZ" w:bidi="cs-CZ"/>
      </w:rPr>
    </w:lvl>
    <w:lvl w:ilvl="6">
      <w:numFmt w:val="bullet"/>
      <w:lvlText w:val="•"/>
      <w:lvlJc w:val="left"/>
      <w:pPr>
        <w:ind w:left="6380" w:hanging="896"/>
      </w:pPr>
      <w:rPr>
        <w:rFonts w:hint="default"/>
        <w:lang w:val="cs-CZ" w:eastAsia="cs-CZ" w:bidi="cs-CZ"/>
      </w:rPr>
    </w:lvl>
    <w:lvl w:ilvl="7">
      <w:numFmt w:val="bullet"/>
      <w:lvlText w:val="•"/>
      <w:lvlJc w:val="left"/>
      <w:pPr>
        <w:ind w:left="7340" w:hanging="896"/>
      </w:pPr>
      <w:rPr>
        <w:rFonts w:hint="default"/>
        <w:lang w:val="cs-CZ" w:eastAsia="cs-CZ" w:bidi="cs-CZ"/>
      </w:rPr>
    </w:lvl>
    <w:lvl w:ilvl="8">
      <w:numFmt w:val="bullet"/>
      <w:lvlText w:val="•"/>
      <w:lvlJc w:val="left"/>
      <w:pPr>
        <w:ind w:left="8300" w:hanging="896"/>
      </w:pPr>
      <w:rPr>
        <w:rFonts w:hint="default"/>
        <w:lang w:val="cs-CZ" w:eastAsia="cs-CZ" w:bidi="cs-CZ"/>
      </w:rPr>
    </w:lvl>
  </w:abstractNum>
  <w:abstractNum w:abstractNumId="78">
    <w:nsid w:val="3F210A5F"/>
    <w:multiLevelType w:val="multilevel"/>
    <w:tmpl w:val="1CB47C0E"/>
    <w:lvl w:ilvl="0">
      <w:start w:val="1"/>
      <w:numFmt w:val="decimal"/>
      <w:lvlText w:val="%1"/>
      <w:lvlJc w:val="left"/>
      <w:pPr>
        <w:ind w:left="617" w:hanging="497"/>
      </w:pPr>
      <w:rPr>
        <w:rFonts w:hint="default"/>
        <w:lang w:val="cs-CZ" w:eastAsia="cs-CZ" w:bidi="cs-CZ"/>
      </w:rPr>
    </w:lvl>
    <w:lvl w:ilvl="1">
      <w:start w:val="7"/>
      <w:numFmt w:val="decimal"/>
      <w:lvlText w:val="%1.%2"/>
      <w:lvlJc w:val="left"/>
      <w:pPr>
        <w:ind w:left="617" w:hanging="497"/>
      </w:pPr>
      <w:rPr>
        <w:rFonts w:hint="default"/>
        <w:lang w:val="cs-CZ" w:eastAsia="cs-CZ" w:bidi="cs-CZ"/>
      </w:rPr>
    </w:lvl>
    <w:lvl w:ilvl="2">
      <w:start w:val="1"/>
      <w:numFmt w:val="decimal"/>
      <w:lvlText w:val="%1.%2.%3"/>
      <w:lvlJc w:val="left"/>
      <w:pPr>
        <w:ind w:left="617" w:hanging="497"/>
      </w:pPr>
      <w:rPr>
        <w:rFonts w:ascii="Calibri" w:eastAsia="Calibri" w:hAnsi="Calibri" w:cs="Calibri" w:hint="default"/>
        <w:i/>
        <w:spacing w:val="-1"/>
        <w:w w:val="100"/>
        <w:sz w:val="22"/>
        <w:szCs w:val="22"/>
        <w:lang w:val="cs-CZ" w:eastAsia="cs-CZ" w:bidi="cs-CZ"/>
      </w:rPr>
    </w:lvl>
    <w:lvl w:ilvl="3">
      <w:numFmt w:val="bullet"/>
      <w:lvlText w:val="•"/>
      <w:lvlJc w:val="left"/>
      <w:pPr>
        <w:ind w:left="3500" w:hanging="497"/>
      </w:pPr>
      <w:rPr>
        <w:rFonts w:hint="default"/>
        <w:lang w:val="cs-CZ" w:eastAsia="cs-CZ" w:bidi="cs-CZ"/>
      </w:rPr>
    </w:lvl>
    <w:lvl w:ilvl="4">
      <w:numFmt w:val="bullet"/>
      <w:lvlText w:val="•"/>
      <w:lvlJc w:val="left"/>
      <w:pPr>
        <w:ind w:left="4460" w:hanging="497"/>
      </w:pPr>
      <w:rPr>
        <w:rFonts w:hint="default"/>
        <w:lang w:val="cs-CZ" w:eastAsia="cs-CZ" w:bidi="cs-CZ"/>
      </w:rPr>
    </w:lvl>
    <w:lvl w:ilvl="5">
      <w:numFmt w:val="bullet"/>
      <w:lvlText w:val="•"/>
      <w:lvlJc w:val="left"/>
      <w:pPr>
        <w:ind w:left="5420" w:hanging="497"/>
      </w:pPr>
      <w:rPr>
        <w:rFonts w:hint="default"/>
        <w:lang w:val="cs-CZ" w:eastAsia="cs-CZ" w:bidi="cs-CZ"/>
      </w:rPr>
    </w:lvl>
    <w:lvl w:ilvl="6">
      <w:numFmt w:val="bullet"/>
      <w:lvlText w:val="•"/>
      <w:lvlJc w:val="left"/>
      <w:pPr>
        <w:ind w:left="6380" w:hanging="497"/>
      </w:pPr>
      <w:rPr>
        <w:rFonts w:hint="default"/>
        <w:lang w:val="cs-CZ" w:eastAsia="cs-CZ" w:bidi="cs-CZ"/>
      </w:rPr>
    </w:lvl>
    <w:lvl w:ilvl="7">
      <w:numFmt w:val="bullet"/>
      <w:lvlText w:val="•"/>
      <w:lvlJc w:val="left"/>
      <w:pPr>
        <w:ind w:left="7340" w:hanging="497"/>
      </w:pPr>
      <w:rPr>
        <w:rFonts w:hint="default"/>
        <w:lang w:val="cs-CZ" w:eastAsia="cs-CZ" w:bidi="cs-CZ"/>
      </w:rPr>
    </w:lvl>
    <w:lvl w:ilvl="8">
      <w:numFmt w:val="bullet"/>
      <w:lvlText w:val="•"/>
      <w:lvlJc w:val="left"/>
      <w:pPr>
        <w:ind w:left="8300" w:hanging="497"/>
      </w:pPr>
      <w:rPr>
        <w:rFonts w:hint="default"/>
        <w:lang w:val="cs-CZ" w:eastAsia="cs-CZ" w:bidi="cs-CZ"/>
      </w:rPr>
    </w:lvl>
  </w:abstractNum>
  <w:abstractNum w:abstractNumId="79">
    <w:nsid w:val="3F277163"/>
    <w:multiLevelType w:val="hybridMultilevel"/>
    <w:tmpl w:val="7AB60520"/>
    <w:lvl w:ilvl="0" w:tplc="E508DF80">
      <w:numFmt w:val="bullet"/>
      <w:lvlText w:val=""/>
      <w:lvlJc w:val="left"/>
      <w:pPr>
        <w:ind w:left="220" w:hanging="651"/>
      </w:pPr>
      <w:rPr>
        <w:rFonts w:ascii="Symbol" w:eastAsia="Symbol" w:hAnsi="Symbol" w:cs="Symbol" w:hint="default"/>
        <w:w w:val="99"/>
        <w:sz w:val="20"/>
        <w:szCs w:val="20"/>
        <w:lang w:val="cs-CZ" w:eastAsia="cs-CZ" w:bidi="cs-CZ"/>
      </w:rPr>
    </w:lvl>
    <w:lvl w:ilvl="1" w:tplc="E78476BC">
      <w:numFmt w:val="bullet"/>
      <w:lvlText w:val="•"/>
      <w:lvlJc w:val="left"/>
      <w:pPr>
        <w:ind w:left="502" w:hanging="651"/>
      </w:pPr>
      <w:rPr>
        <w:rFonts w:hint="default"/>
        <w:lang w:val="cs-CZ" w:eastAsia="cs-CZ" w:bidi="cs-CZ"/>
      </w:rPr>
    </w:lvl>
    <w:lvl w:ilvl="2" w:tplc="7674C0D0">
      <w:numFmt w:val="bullet"/>
      <w:lvlText w:val="•"/>
      <w:lvlJc w:val="left"/>
      <w:pPr>
        <w:ind w:left="785" w:hanging="651"/>
      </w:pPr>
      <w:rPr>
        <w:rFonts w:hint="default"/>
        <w:lang w:val="cs-CZ" w:eastAsia="cs-CZ" w:bidi="cs-CZ"/>
      </w:rPr>
    </w:lvl>
    <w:lvl w:ilvl="3" w:tplc="5D04FA8A">
      <w:numFmt w:val="bullet"/>
      <w:lvlText w:val="•"/>
      <w:lvlJc w:val="left"/>
      <w:pPr>
        <w:ind w:left="1068" w:hanging="651"/>
      </w:pPr>
      <w:rPr>
        <w:rFonts w:hint="default"/>
        <w:lang w:val="cs-CZ" w:eastAsia="cs-CZ" w:bidi="cs-CZ"/>
      </w:rPr>
    </w:lvl>
    <w:lvl w:ilvl="4" w:tplc="3E30139C">
      <w:numFmt w:val="bullet"/>
      <w:lvlText w:val="•"/>
      <w:lvlJc w:val="left"/>
      <w:pPr>
        <w:ind w:left="1351" w:hanging="651"/>
      </w:pPr>
      <w:rPr>
        <w:rFonts w:hint="default"/>
        <w:lang w:val="cs-CZ" w:eastAsia="cs-CZ" w:bidi="cs-CZ"/>
      </w:rPr>
    </w:lvl>
    <w:lvl w:ilvl="5" w:tplc="A3126C40">
      <w:numFmt w:val="bullet"/>
      <w:lvlText w:val="•"/>
      <w:lvlJc w:val="left"/>
      <w:pPr>
        <w:ind w:left="1634" w:hanging="651"/>
      </w:pPr>
      <w:rPr>
        <w:rFonts w:hint="default"/>
        <w:lang w:val="cs-CZ" w:eastAsia="cs-CZ" w:bidi="cs-CZ"/>
      </w:rPr>
    </w:lvl>
    <w:lvl w:ilvl="6" w:tplc="385CB336">
      <w:numFmt w:val="bullet"/>
      <w:lvlText w:val="•"/>
      <w:lvlJc w:val="left"/>
      <w:pPr>
        <w:ind w:left="1916" w:hanging="651"/>
      </w:pPr>
      <w:rPr>
        <w:rFonts w:hint="default"/>
        <w:lang w:val="cs-CZ" w:eastAsia="cs-CZ" w:bidi="cs-CZ"/>
      </w:rPr>
    </w:lvl>
    <w:lvl w:ilvl="7" w:tplc="D056F9F6">
      <w:numFmt w:val="bullet"/>
      <w:lvlText w:val="•"/>
      <w:lvlJc w:val="left"/>
      <w:pPr>
        <w:ind w:left="2199" w:hanging="651"/>
      </w:pPr>
      <w:rPr>
        <w:rFonts w:hint="default"/>
        <w:lang w:val="cs-CZ" w:eastAsia="cs-CZ" w:bidi="cs-CZ"/>
      </w:rPr>
    </w:lvl>
    <w:lvl w:ilvl="8" w:tplc="FB907DFA">
      <w:numFmt w:val="bullet"/>
      <w:lvlText w:val="•"/>
      <w:lvlJc w:val="left"/>
      <w:pPr>
        <w:ind w:left="2482" w:hanging="651"/>
      </w:pPr>
      <w:rPr>
        <w:rFonts w:hint="default"/>
        <w:lang w:val="cs-CZ" w:eastAsia="cs-CZ" w:bidi="cs-CZ"/>
      </w:rPr>
    </w:lvl>
  </w:abstractNum>
  <w:abstractNum w:abstractNumId="80">
    <w:nsid w:val="40595492"/>
    <w:multiLevelType w:val="hybridMultilevel"/>
    <w:tmpl w:val="7D58016E"/>
    <w:lvl w:ilvl="0" w:tplc="1398ED86">
      <w:numFmt w:val="bullet"/>
      <w:lvlText w:val=""/>
      <w:lvlJc w:val="left"/>
      <w:pPr>
        <w:ind w:left="220" w:hanging="651"/>
      </w:pPr>
      <w:rPr>
        <w:rFonts w:ascii="Symbol" w:eastAsia="Symbol" w:hAnsi="Symbol" w:cs="Symbol" w:hint="default"/>
        <w:w w:val="99"/>
        <w:sz w:val="20"/>
        <w:szCs w:val="20"/>
        <w:lang w:val="cs-CZ" w:eastAsia="cs-CZ" w:bidi="cs-CZ"/>
      </w:rPr>
    </w:lvl>
    <w:lvl w:ilvl="1" w:tplc="F00C9E3C">
      <w:numFmt w:val="bullet"/>
      <w:lvlText w:val="•"/>
      <w:lvlJc w:val="left"/>
      <w:pPr>
        <w:ind w:left="495" w:hanging="651"/>
      </w:pPr>
      <w:rPr>
        <w:rFonts w:hint="default"/>
        <w:lang w:val="cs-CZ" w:eastAsia="cs-CZ" w:bidi="cs-CZ"/>
      </w:rPr>
    </w:lvl>
    <w:lvl w:ilvl="2" w:tplc="F85C94C6">
      <w:numFmt w:val="bullet"/>
      <w:lvlText w:val="•"/>
      <w:lvlJc w:val="left"/>
      <w:pPr>
        <w:ind w:left="771" w:hanging="651"/>
      </w:pPr>
      <w:rPr>
        <w:rFonts w:hint="default"/>
        <w:lang w:val="cs-CZ" w:eastAsia="cs-CZ" w:bidi="cs-CZ"/>
      </w:rPr>
    </w:lvl>
    <w:lvl w:ilvl="3" w:tplc="1BDC0ADC">
      <w:numFmt w:val="bullet"/>
      <w:lvlText w:val="•"/>
      <w:lvlJc w:val="left"/>
      <w:pPr>
        <w:ind w:left="1046" w:hanging="651"/>
      </w:pPr>
      <w:rPr>
        <w:rFonts w:hint="default"/>
        <w:lang w:val="cs-CZ" w:eastAsia="cs-CZ" w:bidi="cs-CZ"/>
      </w:rPr>
    </w:lvl>
    <w:lvl w:ilvl="4" w:tplc="EA1E2368">
      <w:numFmt w:val="bullet"/>
      <w:lvlText w:val="•"/>
      <w:lvlJc w:val="left"/>
      <w:pPr>
        <w:ind w:left="1322" w:hanging="651"/>
      </w:pPr>
      <w:rPr>
        <w:rFonts w:hint="default"/>
        <w:lang w:val="cs-CZ" w:eastAsia="cs-CZ" w:bidi="cs-CZ"/>
      </w:rPr>
    </w:lvl>
    <w:lvl w:ilvl="5" w:tplc="B0E4C734">
      <w:numFmt w:val="bullet"/>
      <w:lvlText w:val="•"/>
      <w:lvlJc w:val="left"/>
      <w:pPr>
        <w:ind w:left="1598" w:hanging="651"/>
      </w:pPr>
      <w:rPr>
        <w:rFonts w:hint="default"/>
        <w:lang w:val="cs-CZ" w:eastAsia="cs-CZ" w:bidi="cs-CZ"/>
      </w:rPr>
    </w:lvl>
    <w:lvl w:ilvl="6" w:tplc="C41AD168">
      <w:numFmt w:val="bullet"/>
      <w:lvlText w:val="•"/>
      <w:lvlJc w:val="left"/>
      <w:pPr>
        <w:ind w:left="1873" w:hanging="651"/>
      </w:pPr>
      <w:rPr>
        <w:rFonts w:hint="default"/>
        <w:lang w:val="cs-CZ" w:eastAsia="cs-CZ" w:bidi="cs-CZ"/>
      </w:rPr>
    </w:lvl>
    <w:lvl w:ilvl="7" w:tplc="04CC7880">
      <w:numFmt w:val="bullet"/>
      <w:lvlText w:val="•"/>
      <w:lvlJc w:val="left"/>
      <w:pPr>
        <w:ind w:left="2149" w:hanging="651"/>
      </w:pPr>
      <w:rPr>
        <w:rFonts w:hint="default"/>
        <w:lang w:val="cs-CZ" w:eastAsia="cs-CZ" w:bidi="cs-CZ"/>
      </w:rPr>
    </w:lvl>
    <w:lvl w:ilvl="8" w:tplc="5D4480EC">
      <w:numFmt w:val="bullet"/>
      <w:lvlText w:val="•"/>
      <w:lvlJc w:val="left"/>
      <w:pPr>
        <w:ind w:left="2424" w:hanging="651"/>
      </w:pPr>
      <w:rPr>
        <w:rFonts w:hint="default"/>
        <w:lang w:val="cs-CZ" w:eastAsia="cs-CZ" w:bidi="cs-CZ"/>
      </w:rPr>
    </w:lvl>
  </w:abstractNum>
  <w:abstractNum w:abstractNumId="81">
    <w:nsid w:val="40680C14"/>
    <w:multiLevelType w:val="hybridMultilevel"/>
    <w:tmpl w:val="08AA9AEC"/>
    <w:lvl w:ilvl="0" w:tplc="B970A5D8">
      <w:numFmt w:val="bullet"/>
      <w:lvlText w:val=""/>
      <w:lvlJc w:val="left"/>
      <w:pPr>
        <w:ind w:left="220" w:hanging="651"/>
      </w:pPr>
      <w:rPr>
        <w:rFonts w:ascii="Symbol" w:eastAsia="Symbol" w:hAnsi="Symbol" w:cs="Symbol" w:hint="default"/>
        <w:w w:val="99"/>
        <w:sz w:val="20"/>
        <w:szCs w:val="20"/>
        <w:lang w:val="cs-CZ" w:eastAsia="cs-CZ" w:bidi="cs-CZ"/>
      </w:rPr>
    </w:lvl>
    <w:lvl w:ilvl="1" w:tplc="002AA1EA">
      <w:numFmt w:val="bullet"/>
      <w:lvlText w:val="•"/>
      <w:lvlJc w:val="left"/>
      <w:pPr>
        <w:ind w:left="502" w:hanging="651"/>
      </w:pPr>
      <w:rPr>
        <w:rFonts w:hint="default"/>
        <w:lang w:val="cs-CZ" w:eastAsia="cs-CZ" w:bidi="cs-CZ"/>
      </w:rPr>
    </w:lvl>
    <w:lvl w:ilvl="2" w:tplc="1594393C">
      <w:numFmt w:val="bullet"/>
      <w:lvlText w:val="•"/>
      <w:lvlJc w:val="left"/>
      <w:pPr>
        <w:ind w:left="785" w:hanging="651"/>
      </w:pPr>
      <w:rPr>
        <w:rFonts w:hint="default"/>
        <w:lang w:val="cs-CZ" w:eastAsia="cs-CZ" w:bidi="cs-CZ"/>
      </w:rPr>
    </w:lvl>
    <w:lvl w:ilvl="3" w:tplc="3A228BB4">
      <w:numFmt w:val="bullet"/>
      <w:lvlText w:val="•"/>
      <w:lvlJc w:val="left"/>
      <w:pPr>
        <w:ind w:left="1068" w:hanging="651"/>
      </w:pPr>
      <w:rPr>
        <w:rFonts w:hint="default"/>
        <w:lang w:val="cs-CZ" w:eastAsia="cs-CZ" w:bidi="cs-CZ"/>
      </w:rPr>
    </w:lvl>
    <w:lvl w:ilvl="4" w:tplc="FA7AD068">
      <w:numFmt w:val="bullet"/>
      <w:lvlText w:val="•"/>
      <w:lvlJc w:val="left"/>
      <w:pPr>
        <w:ind w:left="1351" w:hanging="651"/>
      </w:pPr>
      <w:rPr>
        <w:rFonts w:hint="default"/>
        <w:lang w:val="cs-CZ" w:eastAsia="cs-CZ" w:bidi="cs-CZ"/>
      </w:rPr>
    </w:lvl>
    <w:lvl w:ilvl="5" w:tplc="DE8C2708">
      <w:numFmt w:val="bullet"/>
      <w:lvlText w:val="•"/>
      <w:lvlJc w:val="left"/>
      <w:pPr>
        <w:ind w:left="1634" w:hanging="651"/>
      </w:pPr>
      <w:rPr>
        <w:rFonts w:hint="default"/>
        <w:lang w:val="cs-CZ" w:eastAsia="cs-CZ" w:bidi="cs-CZ"/>
      </w:rPr>
    </w:lvl>
    <w:lvl w:ilvl="6" w:tplc="E3C80330">
      <w:numFmt w:val="bullet"/>
      <w:lvlText w:val="•"/>
      <w:lvlJc w:val="left"/>
      <w:pPr>
        <w:ind w:left="1916" w:hanging="651"/>
      </w:pPr>
      <w:rPr>
        <w:rFonts w:hint="default"/>
        <w:lang w:val="cs-CZ" w:eastAsia="cs-CZ" w:bidi="cs-CZ"/>
      </w:rPr>
    </w:lvl>
    <w:lvl w:ilvl="7" w:tplc="9B2456E2">
      <w:numFmt w:val="bullet"/>
      <w:lvlText w:val="•"/>
      <w:lvlJc w:val="left"/>
      <w:pPr>
        <w:ind w:left="2199" w:hanging="651"/>
      </w:pPr>
      <w:rPr>
        <w:rFonts w:hint="default"/>
        <w:lang w:val="cs-CZ" w:eastAsia="cs-CZ" w:bidi="cs-CZ"/>
      </w:rPr>
    </w:lvl>
    <w:lvl w:ilvl="8" w:tplc="8F786A2A">
      <w:numFmt w:val="bullet"/>
      <w:lvlText w:val="•"/>
      <w:lvlJc w:val="left"/>
      <w:pPr>
        <w:ind w:left="2482" w:hanging="651"/>
      </w:pPr>
      <w:rPr>
        <w:rFonts w:hint="default"/>
        <w:lang w:val="cs-CZ" w:eastAsia="cs-CZ" w:bidi="cs-CZ"/>
      </w:rPr>
    </w:lvl>
  </w:abstractNum>
  <w:abstractNum w:abstractNumId="82">
    <w:nsid w:val="40D32EC3"/>
    <w:multiLevelType w:val="hybridMultilevel"/>
    <w:tmpl w:val="76E21D7A"/>
    <w:lvl w:ilvl="0" w:tplc="4B9ACF50">
      <w:numFmt w:val="bullet"/>
      <w:lvlText w:val="-"/>
      <w:lvlJc w:val="left"/>
      <w:pPr>
        <w:ind w:left="829" w:hanging="360"/>
      </w:pPr>
      <w:rPr>
        <w:rFonts w:ascii="Arial" w:eastAsia="Arial" w:hAnsi="Arial" w:cs="Arial" w:hint="default"/>
        <w:w w:val="99"/>
        <w:sz w:val="20"/>
        <w:szCs w:val="20"/>
        <w:lang w:val="cs-CZ" w:eastAsia="cs-CZ" w:bidi="cs-CZ"/>
      </w:rPr>
    </w:lvl>
    <w:lvl w:ilvl="1" w:tplc="DAD82752">
      <w:numFmt w:val="bullet"/>
      <w:lvlText w:val="•"/>
      <w:lvlJc w:val="left"/>
      <w:pPr>
        <w:ind w:left="1403" w:hanging="360"/>
      </w:pPr>
      <w:rPr>
        <w:rFonts w:hint="default"/>
        <w:lang w:val="cs-CZ" w:eastAsia="cs-CZ" w:bidi="cs-CZ"/>
      </w:rPr>
    </w:lvl>
    <w:lvl w:ilvl="2" w:tplc="E04EAAFE">
      <w:numFmt w:val="bullet"/>
      <w:lvlText w:val="•"/>
      <w:lvlJc w:val="left"/>
      <w:pPr>
        <w:ind w:left="1986" w:hanging="360"/>
      </w:pPr>
      <w:rPr>
        <w:rFonts w:hint="default"/>
        <w:lang w:val="cs-CZ" w:eastAsia="cs-CZ" w:bidi="cs-CZ"/>
      </w:rPr>
    </w:lvl>
    <w:lvl w:ilvl="3" w:tplc="6606918A">
      <w:numFmt w:val="bullet"/>
      <w:lvlText w:val="•"/>
      <w:lvlJc w:val="left"/>
      <w:pPr>
        <w:ind w:left="2569" w:hanging="360"/>
      </w:pPr>
      <w:rPr>
        <w:rFonts w:hint="default"/>
        <w:lang w:val="cs-CZ" w:eastAsia="cs-CZ" w:bidi="cs-CZ"/>
      </w:rPr>
    </w:lvl>
    <w:lvl w:ilvl="4" w:tplc="CD62CA74">
      <w:numFmt w:val="bullet"/>
      <w:lvlText w:val="•"/>
      <w:lvlJc w:val="left"/>
      <w:pPr>
        <w:ind w:left="3153" w:hanging="360"/>
      </w:pPr>
      <w:rPr>
        <w:rFonts w:hint="default"/>
        <w:lang w:val="cs-CZ" w:eastAsia="cs-CZ" w:bidi="cs-CZ"/>
      </w:rPr>
    </w:lvl>
    <w:lvl w:ilvl="5" w:tplc="6D64EF7C">
      <w:numFmt w:val="bullet"/>
      <w:lvlText w:val="•"/>
      <w:lvlJc w:val="left"/>
      <w:pPr>
        <w:ind w:left="3736" w:hanging="360"/>
      </w:pPr>
      <w:rPr>
        <w:rFonts w:hint="default"/>
        <w:lang w:val="cs-CZ" w:eastAsia="cs-CZ" w:bidi="cs-CZ"/>
      </w:rPr>
    </w:lvl>
    <w:lvl w:ilvl="6" w:tplc="2C96FE4E">
      <w:numFmt w:val="bullet"/>
      <w:lvlText w:val="•"/>
      <w:lvlJc w:val="left"/>
      <w:pPr>
        <w:ind w:left="4319" w:hanging="360"/>
      </w:pPr>
      <w:rPr>
        <w:rFonts w:hint="default"/>
        <w:lang w:val="cs-CZ" w:eastAsia="cs-CZ" w:bidi="cs-CZ"/>
      </w:rPr>
    </w:lvl>
    <w:lvl w:ilvl="7" w:tplc="AD30A2D8">
      <w:numFmt w:val="bullet"/>
      <w:lvlText w:val="•"/>
      <w:lvlJc w:val="left"/>
      <w:pPr>
        <w:ind w:left="4903" w:hanging="360"/>
      </w:pPr>
      <w:rPr>
        <w:rFonts w:hint="default"/>
        <w:lang w:val="cs-CZ" w:eastAsia="cs-CZ" w:bidi="cs-CZ"/>
      </w:rPr>
    </w:lvl>
    <w:lvl w:ilvl="8" w:tplc="D7F0BEB0">
      <w:numFmt w:val="bullet"/>
      <w:lvlText w:val="•"/>
      <w:lvlJc w:val="left"/>
      <w:pPr>
        <w:ind w:left="5486" w:hanging="360"/>
      </w:pPr>
      <w:rPr>
        <w:rFonts w:hint="default"/>
        <w:lang w:val="cs-CZ" w:eastAsia="cs-CZ" w:bidi="cs-CZ"/>
      </w:rPr>
    </w:lvl>
  </w:abstractNum>
  <w:abstractNum w:abstractNumId="83">
    <w:nsid w:val="426601D7"/>
    <w:multiLevelType w:val="hybridMultilevel"/>
    <w:tmpl w:val="7AA45E12"/>
    <w:lvl w:ilvl="0" w:tplc="3E0A570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426D00A5"/>
    <w:multiLevelType w:val="multilevel"/>
    <w:tmpl w:val="81DC5B24"/>
    <w:lvl w:ilvl="0">
      <w:start w:val="2"/>
      <w:numFmt w:val="decimal"/>
      <w:lvlText w:val="%1"/>
      <w:lvlJc w:val="left"/>
      <w:pPr>
        <w:ind w:left="617" w:hanging="898"/>
      </w:pPr>
      <w:rPr>
        <w:rFonts w:hint="default"/>
        <w:lang w:val="cs-CZ" w:eastAsia="cs-CZ" w:bidi="cs-CZ"/>
      </w:rPr>
    </w:lvl>
    <w:lvl w:ilvl="1">
      <w:start w:val="2"/>
      <w:numFmt w:val="decimal"/>
      <w:lvlText w:val="%1.%2"/>
      <w:lvlJc w:val="left"/>
      <w:pPr>
        <w:ind w:left="617" w:hanging="898"/>
      </w:pPr>
      <w:rPr>
        <w:rFonts w:hint="default"/>
        <w:lang w:val="cs-CZ" w:eastAsia="cs-CZ" w:bidi="cs-CZ"/>
      </w:rPr>
    </w:lvl>
    <w:lvl w:ilvl="2">
      <w:start w:val="2"/>
      <w:numFmt w:val="decimal"/>
      <w:lvlText w:val="%1.%2.%3"/>
      <w:lvlJc w:val="left"/>
      <w:pPr>
        <w:ind w:left="617" w:hanging="898"/>
      </w:pPr>
      <w:rPr>
        <w:rFonts w:hint="default"/>
        <w:lang w:val="cs-CZ" w:eastAsia="cs-CZ" w:bidi="cs-CZ"/>
      </w:rPr>
    </w:lvl>
    <w:lvl w:ilvl="3">
      <w:start w:val="3"/>
      <w:numFmt w:val="upperLetter"/>
      <w:lvlText w:val="%1.%2.%3.%4"/>
      <w:lvlJc w:val="left"/>
      <w:pPr>
        <w:ind w:left="617" w:hanging="898"/>
      </w:pPr>
      <w:rPr>
        <w:rFonts w:hint="default"/>
        <w:lang w:val="cs-CZ" w:eastAsia="cs-CZ" w:bidi="cs-CZ"/>
      </w:rPr>
    </w:lvl>
    <w:lvl w:ilvl="4">
      <w:start w:val="1"/>
      <w:numFmt w:val="decimal"/>
      <w:lvlText w:val="%1.%2.%3.%4.%5"/>
      <w:lvlJc w:val="left"/>
      <w:pPr>
        <w:ind w:left="617" w:hanging="898"/>
      </w:pPr>
      <w:rPr>
        <w:rFonts w:hint="default"/>
        <w:spacing w:val="-3"/>
        <w:w w:val="100"/>
        <w:lang w:val="cs-CZ" w:eastAsia="cs-CZ" w:bidi="cs-CZ"/>
      </w:rPr>
    </w:lvl>
    <w:lvl w:ilvl="5">
      <w:numFmt w:val="bullet"/>
      <w:lvlText w:val="•"/>
      <w:lvlJc w:val="left"/>
      <w:pPr>
        <w:ind w:left="5420" w:hanging="898"/>
      </w:pPr>
      <w:rPr>
        <w:rFonts w:hint="default"/>
        <w:lang w:val="cs-CZ" w:eastAsia="cs-CZ" w:bidi="cs-CZ"/>
      </w:rPr>
    </w:lvl>
    <w:lvl w:ilvl="6">
      <w:numFmt w:val="bullet"/>
      <w:lvlText w:val="•"/>
      <w:lvlJc w:val="left"/>
      <w:pPr>
        <w:ind w:left="6380" w:hanging="898"/>
      </w:pPr>
      <w:rPr>
        <w:rFonts w:hint="default"/>
        <w:lang w:val="cs-CZ" w:eastAsia="cs-CZ" w:bidi="cs-CZ"/>
      </w:rPr>
    </w:lvl>
    <w:lvl w:ilvl="7">
      <w:numFmt w:val="bullet"/>
      <w:lvlText w:val="•"/>
      <w:lvlJc w:val="left"/>
      <w:pPr>
        <w:ind w:left="7340" w:hanging="898"/>
      </w:pPr>
      <w:rPr>
        <w:rFonts w:hint="default"/>
        <w:lang w:val="cs-CZ" w:eastAsia="cs-CZ" w:bidi="cs-CZ"/>
      </w:rPr>
    </w:lvl>
    <w:lvl w:ilvl="8">
      <w:numFmt w:val="bullet"/>
      <w:lvlText w:val="•"/>
      <w:lvlJc w:val="left"/>
      <w:pPr>
        <w:ind w:left="8300" w:hanging="898"/>
      </w:pPr>
      <w:rPr>
        <w:rFonts w:hint="default"/>
        <w:lang w:val="cs-CZ" w:eastAsia="cs-CZ" w:bidi="cs-CZ"/>
      </w:rPr>
    </w:lvl>
  </w:abstractNum>
  <w:abstractNum w:abstractNumId="85">
    <w:nsid w:val="42D66110"/>
    <w:multiLevelType w:val="hybridMultilevel"/>
    <w:tmpl w:val="00C4AE12"/>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86">
    <w:nsid w:val="443159CA"/>
    <w:multiLevelType w:val="multilevel"/>
    <w:tmpl w:val="F78EC206"/>
    <w:lvl w:ilvl="0">
      <w:start w:val="1"/>
      <w:numFmt w:val="decimal"/>
      <w:lvlText w:val="%1"/>
      <w:lvlJc w:val="left"/>
      <w:pPr>
        <w:ind w:left="1316" w:hanging="840"/>
      </w:pPr>
      <w:rPr>
        <w:rFonts w:hint="default"/>
        <w:lang w:val="cs-CZ" w:eastAsia="cs-CZ" w:bidi="cs-CZ"/>
      </w:rPr>
    </w:lvl>
    <w:lvl w:ilvl="1">
      <w:start w:val="4"/>
      <w:numFmt w:val="decimal"/>
      <w:lvlText w:val="%1.%2"/>
      <w:lvlJc w:val="left"/>
      <w:pPr>
        <w:ind w:left="1316" w:hanging="840"/>
      </w:pPr>
      <w:rPr>
        <w:rFonts w:hint="default"/>
        <w:lang w:val="cs-CZ" w:eastAsia="cs-CZ" w:bidi="cs-CZ"/>
      </w:rPr>
    </w:lvl>
    <w:lvl w:ilvl="2">
      <w:start w:val="1"/>
      <w:numFmt w:val="decimal"/>
      <w:lvlText w:val="%1.%2.%3"/>
      <w:lvlJc w:val="left"/>
      <w:pPr>
        <w:ind w:left="1316" w:hanging="840"/>
      </w:pPr>
      <w:rPr>
        <w:rFonts w:hint="default"/>
        <w:lang w:val="cs-CZ" w:eastAsia="cs-CZ" w:bidi="cs-CZ"/>
      </w:rPr>
    </w:lvl>
    <w:lvl w:ilvl="3">
      <w:start w:val="2"/>
      <w:numFmt w:val="upperLetter"/>
      <w:lvlText w:val="%1.%2.%3.%4"/>
      <w:lvlJc w:val="left"/>
      <w:pPr>
        <w:ind w:left="1316" w:hanging="840"/>
      </w:pPr>
      <w:rPr>
        <w:rFonts w:hint="default"/>
        <w:lang w:val="cs-CZ" w:eastAsia="cs-CZ" w:bidi="cs-CZ"/>
      </w:rPr>
    </w:lvl>
    <w:lvl w:ilvl="4">
      <w:start w:val="1"/>
      <w:numFmt w:val="decimal"/>
      <w:lvlText w:val="%1.%2.%3.%4.%5"/>
      <w:lvlJc w:val="left"/>
      <w:pPr>
        <w:ind w:left="1316" w:hanging="840"/>
      </w:pPr>
      <w:rPr>
        <w:rFonts w:ascii="Calibri" w:eastAsia="Calibri" w:hAnsi="Calibri" w:cs="Calibri" w:hint="default"/>
        <w:spacing w:val="-3"/>
        <w:w w:val="100"/>
        <w:sz w:val="22"/>
        <w:szCs w:val="22"/>
        <w:lang w:val="cs-CZ" w:eastAsia="cs-CZ" w:bidi="cs-CZ"/>
      </w:rPr>
    </w:lvl>
    <w:lvl w:ilvl="5">
      <w:numFmt w:val="bullet"/>
      <w:lvlText w:val=""/>
      <w:lvlJc w:val="left"/>
      <w:pPr>
        <w:ind w:left="1195" w:hanging="360"/>
      </w:pPr>
      <w:rPr>
        <w:rFonts w:ascii="Symbol" w:eastAsia="Symbol" w:hAnsi="Symbol" w:cs="Symbol" w:hint="default"/>
        <w:w w:val="100"/>
        <w:sz w:val="22"/>
        <w:szCs w:val="22"/>
        <w:lang w:val="cs-CZ" w:eastAsia="cs-CZ" w:bidi="cs-CZ"/>
      </w:rPr>
    </w:lvl>
    <w:lvl w:ilvl="6">
      <w:numFmt w:val="bullet"/>
      <w:lvlText w:val="•"/>
      <w:lvlJc w:val="left"/>
      <w:pPr>
        <w:ind w:left="6264" w:hanging="360"/>
      </w:pPr>
      <w:rPr>
        <w:rFonts w:hint="default"/>
        <w:lang w:val="cs-CZ" w:eastAsia="cs-CZ" w:bidi="cs-CZ"/>
      </w:rPr>
    </w:lvl>
    <w:lvl w:ilvl="7">
      <w:numFmt w:val="bullet"/>
      <w:lvlText w:val="•"/>
      <w:lvlJc w:val="left"/>
      <w:pPr>
        <w:ind w:left="7253" w:hanging="360"/>
      </w:pPr>
      <w:rPr>
        <w:rFonts w:hint="default"/>
        <w:lang w:val="cs-CZ" w:eastAsia="cs-CZ" w:bidi="cs-CZ"/>
      </w:rPr>
    </w:lvl>
    <w:lvl w:ilvl="8">
      <w:numFmt w:val="bullet"/>
      <w:lvlText w:val="•"/>
      <w:lvlJc w:val="left"/>
      <w:pPr>
        <w:ind w:left="8242" w:hanging="360"/>
      </w:pPr>
      <w:rPr>
        <w:rFonts w:hint="default"/>
        <w:lang w:val="cs-CZ" w:eastAsia="cs-CZ" w:bidi="cs-CZ"/>
      </w:rPr>
    </w:lvl>
  </w:abstractNum>
  <w:abstractNum w:abstractNumId="87">
    <w:nsid w:val="44D32142"/>
    <w:multiLevelType w:val="hybridMultilevel"/>
    <w:tmpl w:val="55D08160"/>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88">
    <w:nsid w:val="458E1163"/>
    <w:multiLevelType w:val="hybridMultilevel"/>
    <w:tmpl w:val="7ACEB5FE"/>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89">
    <w:nsid w:val="45947775"/>
    <w:multiLevelType w:val="multilevel"/>
    <w:tmpl w:val="99AE25BE"/>
    <w:lvl w:ilvl="0">
      <w:start w:val="3"/>
      <w:numFmt w:val="decimal"/>
      <w:lvlText w:val="%1"/>
      <w:lvlJc w:val="left"/>
      <w:pPr>
        <w:ind w:left="617" w:hanging="586"/>
      </w:pPr>
      <w:rPr>
        <w:rFonts w:hint="default"/>
        <w:lang w:val="cs-CZ" w:eastAsia="cs-CZ" w:bidi="cs-CZ"/>
      </w:rPr>
    </w:lvl>
    <w:lvl w:ilvl="1">
      <w:start w:val="1"/>
      <w:numFmt w:val="decimal"/>
      <w:lvlText w:val="%1.%2"/>
      <w:lvlJc w:val="left"/>
      <w:pPr>
        <w:ind w:left="870" w:hanging="586"/>
      </w:pPr>
      <w:rPr>
        <w:rFonts w:hint="default"/>
        <w:color w:val="FFFFFF" w:themeColor="background1"/>
        <w:sz w:val="16"/>
        <w:szCs w:val="16"/>
        <w:lang w:val="cs-CZ" w:eastAsia="cs-CZ" w:bidi="cs-CZ"/>
      </w:rPr>
    </w:lvl>
    <w:lvl w:ilvl="2">
      <w:start w:val="1"/>
      <w:numFmt w:val="decimal"/>
      <w:lvlText w:val="%1.%2.%3"/>
      <w:lvlJc w:val="left"/>
      <w:pPr>
        <w:ind w:left="1154" w:hanging="586"/>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86"/>
      </w:pPr>
      <w:rPr>
        <w:rFonts w:hint="default"/>
        <w:lang w:val="cs-CZ" w:eastAsia="cs-CZ" w:bidi="cs-CZ"/>
      </w:rPr>
    </w:lvl>
    <w:lvl w:ilvl="4">
      <w:numFmt w:val="bullet"/>
      <w:lvlText w:val="•"/>
      <w:lvlJc w:val="left"/>
      <w:pPr>
        <w:ind w:left="4460" w:hanging="586"/>
      </w:pPr>
      <w:rPr>
        <w:rFonts w:hint="default"/>
        <w:lang w:val="cs-CZ" w:eastAsia="cs-CZ" w:bidi="cs-CZ"/>
      </w:rPr>
    </w:lvl>
    <w:lvl w:ilvl="5">
      <w:numFmt w:val="bullet"/>
      <w:lvlText w:val="•"/>
      <w:lvlJc w:val="left"/>
      <w:pPr>
        <w:ind w:left="5420" w:hanging="586"/>
      </w:pPr>
      <w:rPr>
        <w:rFonts w:hint="default"/>
        <w:lang w:val="cs-CZ" w:eastAsia="cs-CZ" w:bidi="cs-CZ"/>
      </w:rPr>
    </w:lvl>
    <w:lvl w:ilvl="6">
      <w:numFmt w:val="bullet"/>
      <w:lvlText w:val="•"/>
      <w:lvlJc w:val="left"/>
      <w:pPr>
        <w:ind w:left="6380" w:hanging="586"/>
      </w:pPr>
      <w:rPr>
        <w:rFonts w:hint="default"/>
        <w:lang w:val="cs-CZ" w:eastAsia="cs-CZ" w:bidi="cs-CZ"/>
      </w:rPr>
    </w:lvl>
    <w:lvl w:ilvl="7">
      <w:numFmt w:val="bullet"/>
      <w:lvlText w:val="•"/>
      <w:lvlJc w:val="left"/>
      <w:pPr>
        <w:ind w:left="7340" w:hanging="586"/>
      </w:pPr>
      <w:rPr>
        <w:rFonts w:hint="default"/>
        <w:lang w:val="cs-CZ" w:eastAsia="cs-CZ" w:bidi="cs-CZ"/>
      </w:rPr>
    </w:lvl>
    <w:lvl w:ilvl="8">
      <w:numFmt w:val="bullet"/>
      <w:lvlText w:val="•"/>
      <w:lvlJc w:val="left"/>
      <w:pPr>
        <w:ind w:left="8300" w:hanging="586"/>
      </w:pPr>
      <w:rPr>
        <w:rFonts w:hint="default"/>
        <w:lang w:val="cs-CZ" w:eastAsia="cs-CZ" w:bidi="cs-CZ"/>
      </w:rPr>
    </w:lvl>
  </w:abstractNum>
  <w:abstractNum w:abstractNumId="90">
    <w:nsid w:val="45EA62AC"/>
    <w:multiLevelType w:val="hybridMultilevel"/>
    <w:tmpl w:val="E324867E"/>
    <w:lvl w:ilvl="0" w:tplc="FFFFFFFF">
      <w:start w:val="1"/>
      <w:numFmt w:val="decimal"/>
      <w:lvlText w:val="%1."/>
      <w:lvlJc w:val="left"/>
      <w:pPr>
        <w:ind w:left="19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nsid w:val="46462BCA"/>
    <w:multiLevelType w:val="multilevel"/>
    <w:tmpl w:val="8374715E"/>
    <w:lvl w:ilvl="0">
      <w:start w:val="1"/>
      <w:numFmt w:val="decimal"/>
      <w:lvlText w:val="%1"/>
      <w:lvlJc w:val="left"/>
      <w:pPr>
        <w:ind w:left="617" w:hanging="987"/>
      </w:pPr>
      <w:rPr>
        <w:rFonts w:hint="default"/>
        <w:lang w:val="cs-CZ" w:eastAsia="cs-CZ" w:bidi="cs-CZ"/>
      </w:rPr>
    </w:lvl>
    <w:lvl w:ilvl="1">
      <w:start w:val="6"/>
      <w:numFmt w:val="decimal"/>
      <w:lvlText w:val="%1.%2"/>
      <w:lvlJc w:val="left"/>
      <w:pPr>
        <w:ind w:left="617" w:hanging="987"/>
      </w:pPr>
      <w:rPr>
        <w:rFonts w:hint="default"/>
        <w:lang w:val="cs-CZ" w:eastAsia="cs-CZ" w:bidi="cs-CZ"/>
      </w:rPr>
    </w:lvl>
    <w:lvl w:ilvl="2">
      <w:start w:val="2"/>
      <w:numFmt w:val="decimal"/>
      <w:lvlText w:val="%1.%2.%3"/>
      <w:lvlJc w:val="left"/>
      <w:pPr>
        <w:ind w:left="617" w:hanging="987"/>
      </w:pPr>
      <w:rPr>
        <w:rFonts w:hint="default"/>
        <w:lang w:val="cs-CZ" w:eastAsia="cs-CZ" w:bidi="cs-CZ"/>
      </w:rPr>
    </w:lvl>
    <w:lvl w:ilvl="3">
      <w:start w:val="2"/>
      <w:numFmt w:val="upperLetter"/>
      <w:lvlText w:val="%1.%2.%3.%4"/>
      <w:lvlJc w:val="left"/>
      <w:pPr>
        <w:ind w:left="617" w:hanging="987"/>
      </w:pPr>
      <w:rPr>
        <w:rFonts w:hint="default"/>
        <w:lang w:val="cs-CZ" w:eastAsia="cs-CZ" w:bidi="cs-CZ"/>
      </w:rPr>
    </w:lvl>
    <w:lvl w:ilvl="4">
      <w:start w:val="1"/>
      <w:numFmt w:val="decimal"/>
      <w:lvlText w:val="%1.%2.%3.%4.%5"/>
      <w:lvlJc w:val="left"/>
      <w:pPr>
        <w:ind w:left="617" w:hanging="987"/>
      </w:pPr>
      <w:rPr>
        <w:rFonts w:hint="default"/>
        <w:b w:val="0"/>
        <w:bCs w:val="0"/>
        <w:spacing w:val="-2"/>
        <w:w w:val="100"/>
        <w:lang w:val="cs-CZ" w:eastAsia="cs-CZ" w:bidi="cs-CZ"/>
      </w:rPr>
    </w:lvl>
    <w:lvl w:ilvl="5">
      <w:numFmt w:val="bullet"/>
      <w:lvlText w:val="•"/>
      <w:lvlJc w:val="left"/>
      <w:pPr>
        <w:ind w:left="5420" w:hanging="987"/>
      </w:pPr>
      <w:rPr>
        <w:rFonts w:hint="default"/>
        <w:lang w:val="cs-CZ" w:eastAsia="cs-CZ" w:bidi="cs-CZ"/>
      </w:rPr>
    </w:lvl>
    <w:lvl w:ilvl="6">
      <w:numFmt w:val="bullet"/>
      <w:lvlText w:val="•"/>
      <w:lvlJc w:val="left"/>
      <w:pPr>
        <w:ind w:left="6380" w:hanging="987"/>
      </w:pPr>
      <w:rPr>
        <w:rFonts w:hint="default"/>
        <w:lang w:val="cs-CZ" w:eastAsia="cs-CZ" w:bidi="cs-CZ"/>
      </w:rPr>
    </w:lvl>
    <w:lvl w:ilvl="7">
      <w:numFmt w:val="bullet"/>
      <w:lvlText w:val="•"/>
      <w:lvlJc w:val="left"/>
      <w:pPr>
        <w:ind w:left="7340" w:hanging="987"/>
      </w:pPr>
      <w:rPr>
        <w:rFonts w:hint="default"/>
        <w:lang w:val="cs-CZ" w:eastAsia="cs-CZ" w:bidi="cs-CZ"/>
      </w:rPr>
    </w:lvl>
    <w:lvl w:ilvl="8">
      <w:numFmt w:val="bullet"/>
      <w:lvlText w:val="•"/>
      <w:lvlJc w:val="left"/>
      <w:pPr>
        <w:ind w:left="8300" w:hanging="987"/>
      </w:pPr>
      <w:rPr>
        <w:rFonts w:hint="default"/>
        <w:lang w:val="cs-CZ" w:eastAsia="cs-CZ" w:bidi="cs-CZ"/>
      </w:rPr>
    </w:lvl>
  </w:abstractNum>
  <w:abstractNum w:abstractNumId="92">
    <w:nsid w:val="4766624C"/>
    <w:multiLevelType w:val="hybridMultilevel"/>
    <w:tmpl w:val="72269D88"/>
    <w:lvl w:ilvl="0" w:tplc="FEAA7160">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CD62BDE0">
      <w:numFmt w:val="bullet"/>
      <w:lvlText w:val="•"/>
      <w:lvlJc w:val="left"/>
      <w:pPr>
        <w:ind w:left="1197" w:hanging="360"/>
      </w:pPr>
      <w:rPr>
        <w:rFonts w:hint="default"/>
        <w:lang w:val="cs-CZ" w:eastAsia="cs-CZ" w:bidi="cs-CZ"/>
      </w:rPr>
    </w:lvl>
    <w:lvl w:ilvl="2" w:tplc="E77E74D6">
      <w:numFmt w:val="bullet"/>
      <w:lvlText w:val="•"/>
      <w:lvlJc w:val="left"/>
      <w:pPr>
        <w:ind w:left="1575" w:hanging="360"/>
      </w:pPr>
      <w:rPr>
        <w:rFonts w:hint="default"/>
        <w:lang w:val="cs-CZ" w:eastAsia="cs-CZ" w:bidi="cs-CZ"/>
      </w:rPr>
    </w:lvl>
    <w:lvl w:ilvl="3" w:tplc="B7862134">
      <w:numFmt w:val="bullet"/>
      <w:lvlText w:val="•"/>
      <w:lvlJc w:val="left"/>
      <w:pPr>
        <w:ind w:left="1952" w:hanging="360"/>
      </w:pPr>
      <w:rPr>
        <w:rFonts w:hint="default"/>
        <w:lang w:val="cs-CZ" w:eastAsia="cs-CZ" w:bidi="cs-CZ"/>
      </w:rPr>
    </w:lvl>
    <w:lvl w:ilvl="4" w:tplc="180CE4FE">
      <w:numFmt w:val="bullet"/>
      <w:lvlText w:val="•"/>
      <w:lvlJc w:val="left"/>
      <w:pPr>
        <w:ind w:left="2330" w:hanging="360"/>
      </w:pPr>
      <w:rPr>
        <w:rFonts w:hint="default"/>
        <w:lang w:val="cs-CZ" w:eastAsia="cs-CZ" w:bidi="cs-CZ"/>
      </w:rPr>
    </w:lvl>
    <w:lvl w:ilvl="5" w:tplc="9DAEAF90">
      <w:numFmt w:val="bullet"/>
      <w:lvlText w:val="•"/>
      <w:lvlJc w:val="left"/>
      <w:pPr>
        <w:ind w:left="2708" w:hanging="360"/>
      </w:pPr>
      <w:rPr>
        <w:rFonts w:hint="default"/>
        <w:lang w:val="cs-CZ" w:eastAsia="cs-CZ" w:bidi="cs-CZ"/>
      </w:rPr>
    </w:lvl>
    <w:lvl w:ilvl="6" w:tplc="940AE56E">
      <w:numFmt w:val="bullet"/>
      <w:lvlText w:val="•"/>
      <w:lvlJc w:val="left"/>
      <w:pPr>
        <w:ind w:left="3085" w:hanging="360"/>
      </w:pPr>
      <w:rPr>
        <w:rFonts w:hint="default"/>
        <w:lang w:val="cs-CZ" w:eastAsia="cs-CZ" w:bidi="cs-CZ"/>
      </w:rPr>
    </w:lvl>
    <w:lvl w:ilvl="7" w:tplc="3BBC1FDA">
      <w:numFmt w:val="bullet"/>
      <w:lvlText w:val="•"/>
      <w:lvlJc w:val="left"/>
      <w:pPr>
        <w:ind w:left="3463" w:hanging="360"/>
      </w:pPr>
      <w:rPr>
        <w:rFonts w:hint="default"/>
        <w:lang w:val="cs-CZ" w:eastAsia="cs-CZ" w:bidi="cs-CZ"/>
      </w:rPr>
    </w:lvl>
    <w:lvl w:ilvl="8" w:tplc="582AC626">
      <w:numFmt w:val="bullet"/>
      <w:lvlText w:val="•"/>
      <w:lvlJc w:val="left"/>
      <w:pPr>
        <w:ind w:left="3840" w:hanging="360"/>
      </w:pPr>
      <w:rPr>
        <w:rFonts w:hint="default"/>
        <w:lang w:val="cs-CZ" w:eastAsia="cs-CZ" w:bidi="cs-CZ"/>
      </w:rPr>
    </w:lvl>
  </w:abstractNum>
  <w:abstractNum w:abstractNumId="93">
    <w:nsid w:val="48D37D7F"/>
    <w:multiLevelType w:val="hybridMultilevel"/>
    <w:tmpl w:val="9BD0F97E"/>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94">
    <w:nsid w:val="48E65F14"/>
    <w:multiLevelType w:val="hybridMultilevel"/>
    <w:tmpl w:val="0D94308A"/>
    <w:lvl w:ilvl="0" w:tplc="658035B0">
      <w:start w:val="1"/>
      <w:numFmt w:val="lowerLetter"/>
      <w:lvlText w:val="%1."/>
      <w:lvlJc w:val="left"/>
      <w:pPr>
        <w:ind w:left="644" w:hanging="360"/>
      </w:pPr>
      <w:rPr>
        <w:rFonts w:ascii="Calibri Light" w:eastAsia="Calibri Light" w:hAnsi="Calibri Light" w:cs="Calibri Light" w:hint="default"/>
        <w:color w:val="000000" w:themeColor="text1"/>
        <w:spacing w:val="-1"/>
        <w:w w:val="100"/>
        <w:sz w:val="24"/>
        <w:szCs w:val="24"/>
        <w:lang w:val="cs-CZ" w:eastAsia="en-US" w:bidi="ar-S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nsid w:val="491C72F8"/>
    <w:multiLevelType w:val="multilevel"/>
    <w:tmpl w:val="341A3538"/>
    <w:lvl w:ilvl="0">
      <w:start w:val="1"/>
      <w:numFmt w:val="decimal"/>
      <w:lvlText w:val="%1"/>
      <w:lvlJc w:val="left"/>
      <w:pPr>
        <w:ind w:left="1342" w:hanging="867"/>
      </w:pPr>
      <w:rPr>
        <w:rFonts w:hint="default"/>
        <w:lang w:val="cs-CZ" w:eastAsia="cs-CZ" w:bidi="cs-CZ"/>
      </w:rPr>
    </w:lvl>
    <w:lvl w:ilvl="1">
      <w:start w:val="8"/>
      <w:numFmt w:val="decimal"/>
      <w:lvlText w:val="%1.%2"/>
      <w:lvlJc w:val="left"/>
      <w:pPr>
        <w:ind w:left="1342" w:hanging="867"/>
      </w:pPr>
      <w:rPr>
        <w:rFonts w:hint="default"/>
        <w:lang w:val="cs-CZ" w:eastAsia="cs-CZ" w:bidi="cs-CZ"/>
      </w:rPr>
    </w:lvl>
    <w:lvl w:ilvl="2">
      <w:start w:val="1"/>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342" w:hanging="867"/>
      </w:pPr>
      <w:rPr>
        <w:rFonts w:hint="default"/>
        <w:b w:val="0"/>
        <w:bCs w:val="0"/>
        <w:spacing w:val="-2"/>
        <w:w w:val="100"/>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96">
    <w:nsid w:val="4A074273"/>
    <w:multiLevelType w:val="hybridMultilevel"/>
    <w:tmpl w:val="D82A55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4AA57240"/>
    <w:multiLevelType w:val="hybridMultilevel"/>
    <w:tmpl w:val="9798385E"/>
    <w:lvl w:ilvl="0" w:tplc="BD366342">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5D1C8974">
      <w:numFmt w:val="bullet"/>
      <w:lvlText w:val="•"/>
      <w:lvlJc w:val="left"/>
      <w:pPr>
        <w:ind w:left="1197" w:hanging="360"/>
      </w:pPr>
      <w:rPr>
        <w:rFonts w:hint="default"/>
        <w:lang w:val="cs-CZ" w:eastAsia="cs-CZ" w:bidi="cs-CZ"/>
      </w:rPr>
    </w:lvl>
    <w:lvl w:ilvl="2" w:tplc="C62ACAE8">
      <w:numFmt w:val="bullet"/>
      <w:lvlText w:val="•"/>
      <w:lvlJc w:val="left"/>
      <w:pPr>
        <w:ind w:left="1575" w:hanging="360"/>
      </w:pPr>
      <w:rPr>
        <w:rFonts w:hint="default"/>
        <w:lang w:val="cs-CZ" w:eastAsia="cs-CZ" w:bidi="cs-CZ"/>
      </w:rPr>
    </w:lvl>
    <w:lvl w:ilvl="3" w:tplc="C0FAC420">
      <w:numFmt w:val="bullet"/>
      <w:lvlText w:val="•"/>
      <w:lvlJc w:val="left"/>
      <w:pPr>
        <w:ind w:left="1952" w:hanging="360"/>
      </w:pPr>
      <w:rPr>
        <w:rFonts w:hint="default"/>
        <w:lang w:val="cs-CZ" w:eastAsia="cs-CZ" w:bidi="cs-CZ"/>
      </w:rPr>
    </w:lvl>
    <w:lvl w:ilvl="4" w:tplc="9E1657C0">
      <w:numFmt w:val="bullet"/>
      <w:lvlText w:val="•"/>
      <w:lvlJc w:val="left"/>
      <w:pPr>
        <w:ind w:left="2330" w:hanging="360"/>
      </w:pPr>
      <w:rPr>
        <w:rFonts w:hint="default"/>
        <w:lang w:val="cs-CZ" w:eastAsia="cs-CZ" w:bidi="cs-CZ"/>
      </w:rPr>
    </w:lvl>
    <w:lvl w:ilvl="5" w:tplc="C73A8684">
      <w:numFmt w:val="bullet"/>
      <w:lvlText w:val="•"/>
      <w:lvlJc w:val="left"/>
      <w:pPr>
        <w:ind w:left="2708" w:hanging="360"/>
      </w:pPr>
      <w:rPr>
        <w:rFonts w:hint="default"/>
        <w:lang w:val="cs-CZ" w:eastAsia="cs-CZ" w:bidi="cs-CZ"/>
      </w:rPr>
    </w:lvl>
    <w:lvl w:ilvl="6" w:tplc="1D662C08">
      <w:numFmt w:val="bullet"/>
      <w:lvlText w:val="•"/>
      <w:lvlJc w:val="left"/>
      <w:pPr>
        <w:ind w:left="3085" w:hanging="360"/>
      </w:pPr>
      <w:rPr>
        <w:rFonts w:hint="default"/>
        <w:lang w:val="cs-CZ" w:eastAsia="cs-CZ" w:bidi="cs-CZ"/>
      </w:rPr>
    </w:lvl>
    <w:lvl w:ilvl="7" w:tplc="AD2C049A">
      <w:numFmt w:val="bullet"/>
      <w:lvlText w:val="•"/>
      <w:lvlJc w:val="left"/>
      <w:pPr>
        <w:ind w:left="3463" w:hanging="360"/>
      </w:pPr>
      <w:rPr>
        <w:rFonts w:hint="default"/>
        <w:lang w:val="cs-CZ" w:eastAsia="cs-CZ" w:bidi="cs-CZ"/>
      </w:rPr>
    </w:lvl>
    <w:lvl w:ilvl="8" w:tplc="C6E6E858">
      <w:numFmt w:val="bullet"/>
      <w:lvlText w:val="•"/>
      <w:lvlJc w:val="left"/>
      <w:pPr>
        <w:ind w:left="3840" w:hanging="360"/>
      </w:pPr>
      <w:rPr>
        <w:rFonts w:hint="default"/>
        <w:lang w:val="cs-CZ" w:eastAsia="cs-CZ" w:bidi="cs-CZ"/>
      </w:rPr>
    </w:lvl>
  </w:abstractNum>
  <w:abstractNum w:abstractNumId="98">
    <w:nsid w:val="4D1A2F3F"/>
    <w:multiLevelType w:val="hybridMultilevel"/>
    <w:tmpl w:val="78082FBA"/>
    <w:lvl w:ilvl="0" w:tplc="6C00DD36">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DFA66BFC">
      <w:numFmt w:val="bullet"/>
      <w:lvlText w:val="•"/>
      <w:lvlJc w:val="left"/>
      <w:pPr>
        <w:ind w:left="1197" w:hanging="360"/>
      </w:pPr>
      <w:rPr>
        <w:rFonts w:hint="default"/>
        <w:lang w:val="cs-CZ" w:eastAsia="cs-CZ" w:bidi="cs-CZ"/>
      </w:rPr>
    </w:lvl>
    <w:lvl w:ilvl="2" w:tplc="0F7686BA">
      <w:numFmt w:val="bullet"/>
      <w:lvlText w:val="•"/>
      <w:lvlJc w:val="left"/>
      <w:pPr>
        <w:ind w:left="1575" w:hanging="360"/>
      </w:pPr>
      <w:rPr>
        <w:rFonts w:hint="default"/>
        <w:lang w:val="cs-CZ" w:eastAsia="cs-CZ" w:bidi="cs-CZ"/>
      </w:rPr>
    </w:lvl>
    <w:lvl w:ilvl="3" w:tplc="350A4B8C">
      <w:numFmt w:val="bullet"/>
      <w:lvlText w:val="•"/>
      <w:lvlJc w:val="left"/>
      <w:pPr>
        <w:ind w:left="1952" w:hanging="360"/>
      </w:pPr>
      <w:rPr>
        <w:rFonts w:hint="default"/>
        <w:lang w:val="cs-CZ" w:eastAsia="cs-CZ" w:bidi="cs-CZ"/>
      </w:rPr>
    </w:lvl>
    <w:lvl w:ilvl="4" w:tplc="BF802AD2">
      <w:numFmt w:val="bullet"/>
      <w:lvlText w:val="•"/>
      <w:lvlJc w:val="left"/>
      <w:pPr>
        <w:ind w:left="2330" w:hanging="360"/>
      </w:pPr>
      <w:rPr>
        <w:rFonts w:hint="default"/>
        <w:lang w:val="cs-CZ" w:eastAsia="cs-CZ" w:bidi="cs-CZ"/>
      </w:rPr>
    </w:lvl>
    <w:lvl w:ilvl="5" w:tplc="3ED6E75C">
      <w:numFmt w:val="bullet"/>
      <w:lvlText w:val="•"/>
      <w:lvlJc w:val="left"/>
      <w:pPr>
        <w:ind w:left="2708" w:hanging="360"/>
      </w:pPr>
      <w:rPr>
        <w:rFonts w:hint="default"/>
        <w:lang w:val="cs-CZ" w:eastAsia="cs-CZ" w:bidi="cs-CZ"/>
      </w:rPr>
    </w:lvl>
    <w:lvl w:ilvl="6" w:tplc="3C98192C">
      <w:numFmt w:val="bullet"/>
      <w:lvlText w:val="•"/>
      <w:lvlJc w:val="left"/>
      <w:pPr>
        <w:ind w:left="3085" w:hanging="360"/>
      </w:pPr>
      <w:rPr>
        <w:rFonts w:hint="default"/>
        <w:lang w:val="cs-CZ" w:eastAsia="cs-CZ" w:bidi="cs-CZ"/>
      </w:rPr>
    </w:lvl>
    <w:lvl w:ilvl="7" w:tplc="1B8C486C">
      <w:numFmt w:val="bullet"/>
      <w:lvlText w:val="•"/>
      <w:lvlJc w:val="left"/>
      <w:pPr>
        <w:ind w:left="3463" w:hanging="360"/>
      </w:pPr>
      <w:rPr>
        <w:rFonts w:hint="default"/>
        <w:lang w:val="cs-CZ" w:eastAsia="cs-CZ" w:bidi="cs-CZ"/>
      </w:rPr>
    </w:lvl>
    <w:lvl w:ilvl="8" w:tplc="CDBE8C6C">
      <w:numFmt w:val="bullet"/>
      <w:lvlText w:val="•"/>
      <w:lvlJc w:val="left"/>
      <w:pPr>
        <w:ind w:left="3840" w:hanging="360"/>
      </w:pPr>
      <w:rPr>
        <w:rFonts w:hint="default"/>
        <w:lang w:val="cs-CZ" w:eastAsia="cs-CZ" w:bidi="cs-CZ"/>
      </w:rPr>
    </w:lvl>
  </w:abstractNum>
  <w:abstractNum w:abstractNumId="99">
    <w:nsid w:val="4F523EED"/>
    <w:multiLevelType w:val="hybridMultilevel"/>
    <w:tmpl w:val="AB8A6272"/>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100">
    <w:nsid w:val="503B20DF"/>
    <w:multiLevelType w:val="hybridMultilevel"/>
    <w:tmpl w:val="A9A47ABE"/>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101">
    <w:nsid w:val="50730E3D"/>
    <w:multiLevelType w:val="hybridMultilevel"/>
    <w:tmpl w:val="FAEA8178"/>
    <w:lvl w:ilvl="0" w:tplc="3B9C3642">
      <w:numFmt w:val="bullet"/>
      <w:lvlText w:val=""/>
      <w:lvlJc w:val="left"/>
      <w:pPr>
        <w:ind w:left="612" w:hanging="360"/>
      </w:pPr>
      <w:rPr>
        <w:rFonts w:ascii="Wingdings" w:eastAsia="Wingdings" w:hAnsi="Wingdings" w:cs="Wingdings" w:hint="default"/>
        <w:w w:val="100"/>
        <w:sz w:val="22"/>
        <w:szCs w:val="22"/>
        <w:lang w:val="cs-CZ" w:eastAsia="cs-CZ" w:bidi="cs-CZ"/>
      </w:rPr>
    </w:lvl>
    <w:lvl w:ilvl="1" w:tplc="F38847DE">
      <w:numFmt w:val="bullet"/>
      <w:lvlText w:val="•"/>
      <w:lvlJc w:val="left"/>
      <w:pPr>
        <w:ind w:left="1574" w:hanging="360"/>
      </w:pPr>
      <w:rPr>
        <w:rFonts w:hint="default"/>
        <w:lang w:val="cs-CZ" w:eastAsia="cs-CZ" w:bidi="cs-CZ"/>
      </w:rPr>
    </w:lvl>
    <w:lvl w:ilvl="2" w:tplc="9F60B7F0">
      <w:numFmt w:val="bullet"/>
      <w:lvlText w:val="•"/>
      <w:lvlJc w:val="left"/>
      <w:pPr>
        <w:ind w:left="2528" w:hanging="360"/>
      </w:pPr>
      <w:rPr>
        <w:rFonts w:hint="default"/>
        <w:lang w:val="cs-CZ" w:eastAsia="cs-CZ" w:bidi="cs-CZ"/>
      </w:rPr>
    </w:lvl>
    <w:lvl w:ilvl="3" w:tplc="15ACCA90">
      <w:numFmt w:val="bullet"/>
      <w:lvlText w:val="•"/>
      <w:lvlJc w:val="left"/>
      <w:pPr>
        <w:ind w:left="3482" w:hanging="360"/>
      </w:pPr>
      <w:rPr>
        <w:rFonts w:hint="default"/>
        <w:lang w:val="cs-CZ" w:eastAsia="cs-CZ" w:bidi="cs-CZ"/>
      </w:rPr>
    </w:lvl>
    <w:lvl w:ilvl="4" w:tplc="87C04A38">
      <w:numFmt w:val="bullet"/>
      <w:lvlText w:val="•"/>
      <w:lvlJc w:val="left"/>
      <w:pPr>
        <w:ind w:left="4436" w:hanging="360"/>
      </w:pPr>
      <w:rPr>
        <w:rFonts w:hint="default"/>
        <w:lang w:val="cs-CZ" w:eastAsia="cs-CZ" w:bidi="cs-CZ"/>
      </w:rPr>
    </w:lvl>
    <w:lvl w:ilvl="5" w:tplc="A1BC36F6">
      <w:numFmt w:val="bullet"/>
      <w:lvlText w:val="•"/>
      <w:lvlJc w:val="left"/>
      <w:pPr>
        <w:ind w:left="5390" w:hanging="360"/>
      </w:pPr>
      <w:rPr>
        <w:rFonts w:hint="default"/>
        <w:lang w:val="cs-CZ" w:eastAsia="cs-CZ" w:bidi="cs-CZ"/>
      </w:rPr>
    </w:lvl>
    <w:lvl w:ilvl="6" w:tplc="C2249450">
      <w:numFmt w:val="bullet"/>
      <w:lvlText w:val="•"/>
      <w:lvlJc w:val="left"/>
      <w:pPr>
        <w:ind w:left="6344" w:hanging="360"/>
      </w:pPr>
      <w:rPr>
        <w:rFonts w:hint="default"/>
        <w:lang w:val="cs-CZ" w:eastAsia="cs-CZ" w:bidi="cs-CZ"/>
      </w:rPr>
    </w:lvl>
    <w:lvl w:ilvl="7" w:tplc="42425B2C">
      <w:numFmt w:val="bullet"/>
      <w:lvlText w:val="•"/>
      <w:lvlJc w:val="left"/>
      <w:pPr>
        <w:ind w:left="7298" w:hanging="360"/>
      </w:pPr>
      <w:rPr>
        <w:rFonts w:hint="default"/>
        <w:lang w:val="cs-CZ" w:eastAsia="cs-CZ" w:bidi="cs-CZ"/>
      </w:rPr>
    </w:lvl>
    <w:lvl w:ilvl="8" w:tplc="298AD962">
      <w:numFmt w:val="bullet"/>
      <w:lvlText w:val="•"/>
      <w:lvlJc w:val="left"/>
      <w:pPr>
        <w:ind w:left="8252" w:hanging="360"/>
      </w:pPr>
      <w:rPr>
        <w:rFonts w:hint="default"/>
        <w:lang w:val="cs-CZ" w:eastAsia="cs-CZ" w:bidi="cs-CZ"/>
      </w:rPr>
    </w:lvl>
  </w:abstractNum>
  <w:abstractNum w:abstractNumId="102">
    <w:nsid w:val="50C56BA3"/>
    <w:multiLevelType w:val="hybridMultilevel"/>
    <w:tmpl w:val="3402AB3E"/>
    <w:lvl w:ilvl="0" w:tplc="0405000F">
      <w:start w:val="1"/>
      <w:numFmt w:val="decimal"/>
      <w:lvlText w:val="%1."/>
      <w:lvlJc w:val="left"/>
      <w:pPr>
        <w:ind w:left="1655" w:hanging="360"/>
      </w:pPr>
    </w:lvl>
    <w:lvl w:ilvl="1" w:tplc="04050019" w:tentative="1">
      <w:start w:val="1"/>
      <w:numFmt w:val="lowerLetter"/>
      <w:lvlText w:val="%2."/>
      <w:lvlJc w:val="left"/>
      <w:pPr>
        <w:ind w:left="2375" w:hanging="360"/>
      </w:pPr>
    </w:lvl>
    <w:lvl w:ilvl="2" w:tplc="0405001B" w:tentative="1">
      <w:start w:val="1"/>
      <w:numFmt w:val="lowerRoman"/>
      <w:lvlText w:val="%3."/>
      <w:lvlJc w:val="right"/>
      <w:pPr>
        <w:ind w:left="3095" w:hanging="180"/>
      </w:pPr>
    </w:lvl>
    <w:lvl w:ilvl="3" w:tplc="0405000F" w:tentative="1">
      <w:start w:val="1"/>
      <w:numFmt w:val="decimal"/>
      <w:lvlText w:val="%4."/>
      <w:lvlJc w:val="left"/>
      <w:pPr>
        <w:ind w:left="3815" w:hanging="360"/>
      </w:pPr>
    </w:lvl>
    <w:lvl w:ilvl="4" w:tplc="04050019" w:tentative="1">
      <w:start w:val="1"/>
      <w:numFmt w:val="lowerLetter"/>
      <w:lvlText w:val="%5."/>
      <w:lvlJc w:val="left"/>
      <w:pPr>
        <w:ind w:left="4535" w:hanging="360"/>
      </w:pPr>
    </w:lvl>
    <w:lvl w:ilvl="5" w:tplc="0405001B" w:tentative="1">
      <w:start w:val="1"/>
      <w:numFmt w:val="lowerRoman"/>
      <w:lvlText w:val="%6."/>
      <w:lvlJc w:val="right"/>
      <w:pPr>
        <w:ind w:left="5255" w:hanging="180"/>
      </w:pPr>
    </w:lvl>
    <w:lvl w:ilvl="6" w:tplc="0405000F" w:tentative="1">
      <w:start w:val="1"/>
      <w:numFmt w:val="decimal"/>
      <w:lvlText w:val="%7."/>
      <w:lvlJc w:val="left"/>
      <w:pPr>
        <w:ind w:left="5975" w:hanging="360"/>
      </w:pPr>
    </w:lvl>
    <w:lvl w:ilvl="7" w:tplc="04050019" w:tentative="1">
      <w:start w:val="1"/>
      <w:numFmt w:val="lowerLetter"/>
      <w:lvlText w:val="%8."/>
      <w:lvlJc w:val="left"/>
      <w:pPr>
        <w:ind w:left="6695" w:hanging="360"/>
      </w:pPr>
    </w:lvl>
    <w:lvl w:ilvl="8" w:tplc="0405001B" w:tentative="1">
      <w:start w:val="1"/>
      <w:numFmt w:val="lowerRoman"/>
      <w:lvlText w:val="%9."/>
      <w:lvlJc w:val="right"/>
      <w:pPr>
        <w:ind w:left="7415" w:hanging="180"/>
      </w:pPr>
    </w:lvl>
  </w:abstractNum>
  <w:abstractNum w:abstractNumId="103">
    <w:nsid w:val="51091A86"/>
    <w:multiLevelType w:val="hybridMultilevel"/>
    <w:tmpl w:val="949EEF5C"/>
    <w:lvl w:ilvl="0" w:tplc="27729318">
      <w:numFmt w:val="bullet"/>
      <w:lvlText w:val="-"/>
      <w:lvlJc w:val="left"/>
      <w:pPr>
        <w:ind w:left="1196" w:hanging="360"/>
      </w:pPr>
      <w:rPr>
        <w:rFonts w:ascii="Calibri" w:eastAsia="Calibri" w:hAnsi="Calibri" w:cs="Calibri" w:hint="default"/>
        <w:w w:val="100"/>
        <w:sz w:val="22"/>
        <w:szCs w:val="22"/>
        <w:lang w:val="cs-CZ" w:eastAsia="cs-CZ" w:bidi="cs-CZ"/>
      </w:rPr>
    </w:lvl>
    <w:lvl w:ilvl="1" w:tplc="7AF234E2">
      <w:numFmt w:val="bullet"/>
      <w:lvlText w:val="•"/>
      <w:lvlJc w:val="left"/>
      <w:pPr>
        <w:ind w:left="2102" w:hanging="360"/>
      </w:pPr>
      <w:rPr>
        <w:rFonts w:hint="default"/>
        <w:lang w:val="cs-CZ" w:eastAsia="cs-CZ" w:bidi="cs-CZ"/>
      </w:rPr>
    </w:lvl>
    <w:lvl w:ilvl="2" w:tplc="0D167CE8">
      <w:numFmt w:val="bullet"/>
      <w:lvlText w:val="•"/>
      <w:lvlJc w:val="left"/>
      <w:pPr>
        <w:ind w:left="3004" w:hanging="360"/>
      </w:pPr>
      <w:rPr>
        <w:rFonts w:hint="default"/>
        <w:lang w:val="cs-CZ" w:eastAsia="cs-CZ" w:bidi="cs-CZ"/>
      </w:rPr>
    </w:lvl>
    <w:lvl w:ilvl="3" w:tplc="4D1A4D1E">
      <w:numFmt w:val="bullet"/>
      <w:lvlText w:val="•"/>
      <w:lvlJc w:val="left"/>
      <w:pPr>
        <w:ind w:left="3906" w:hanging="360"/>
      </w:pPr>
      <w:rPr>
        <w:rFonts w:hint="default"/>
        <w:lang w:val="cs-CZ" w:eastAsia="cs-CZ" w:bidi="cs-CZ"/>
      </w:rPr>
    </w:lvl>
    <w:lvl w:ilvl="4" w:tplc="E7F67B46">
      <w:numFmt w:val="bullet"/>
      <w:lvlText w:val="•"/>
      <w:lvlJc w:val="left"/>
      <w:pPr>
        <w:ind w:left="4808" w:hanging="360"/>
      </w:pPr>
      <w:rPr>
        <w:rFonts w:hint="default"/>
        <w:lang w:val="cs-CZ" w:eastAsia="cs-CZ" w:bidi="cs-CZ"/>
      </w:rPr>
    </w:lvl>
    <w:lvl w:ilvl="5" w:tplc="8A80CE9E">
      <w:numFmt w:val="bullet"/>
      <w:lvlText w:val="•"/>
      <w:lvlJc w:val="left"/>
      <w:pPr>
        <w:ind w:left="5710" w:hanging="360"/>
      </w:pPr>
      <w:rPr>
        <w:rFonts w:hint="default"/>
        <w:lang w:val="cs-CZ" w:eastAsia="cs-CZ" w:bidi="cs-CZ"/>
      </w:rPr>
    </w:lvl>
    <w:lvl w:ilvl="6" w:tplc="1D4AEA8E">
      <w:numFmt w:val="bullet"/>
      <w:lvlText w:val="•"/>
      <w:lvlJc w:val="left"/>
      <w:pPr>
        <w:ind w:left="6612" w:hanging="360"/>
      </w:pPr>
      <w:rPr>
        <w:rFonts w:hint="default"/>
        <w:lang w:val="cs-CZ" w:eastAsia="cs-CZ" w:bidi="cs-CZ"/>
      </w:rPr>
    </w:lvl>
    <w:lvl w:ilvl="7" w:tplc="E07CB284">
      <w:numFmt w:val="bullet"/>
      <w:lvlText w:val="•"/>
      <w:lvlJc w:val="left"/>
      <w:pPr>
        <w:ind w:left="7514" w:hanging="360"/>
      </w:pPr>
      <w:rPr>
        <w:rFonts w:hint="default"/>
        <w:lang w:val="cs-CZ" w:eastAsia="cs-CZ" w:bidi="cs-CZ"/>
      </w:rPr>
    </w:lvl>
    <w:lvl w:ilvl="8" w:tplc="1A0ED2A8">
      <w:numFmt w:val="bullet"/>
      <w:lvlText w:val="•"/>
      <w:lvlJc w:val="left"/>
      <w:pPr>
        <w:ind w:left="8416" w:hanging="360"/>
      </w:pPr>
      <w:rPr>
        <w:rFonts w:hint="default"/>
        <w:lang w:val="cs-CZ" w:eastAsia="cs-CZ" w:bidi="cs-CZ"/>
      </w:rPr>
    </w:lvl>
  </w:abstractNum>
  <w:abstractNum w:abstractNumId="104">
    <w:nsid w:val="514F783A"/>
    <w:multiLevelType w:val="hybridMultilevel"/>
    <w:tmpl w:val="16702602"/>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105">
    <w:nsid w:val="51961CE5"/>
    <w:multiLevelType w:val="hybridMultilevel"/>
    <w:tmpl w:val="60EE26DE"/>
    <w:lvl w:ilvl="0" w:tplc="9432E386">
      <w:start w:val="1"/>
      <w:numFmt w:val="bullet"/>
      <w:lvlText w:val="!"/>
      <w:lvlJc w:val="left"/>
      <w:pPr>
        <w:ind w:left="720" w:hanging="360"/>
      </w:pPr>
      <w:rPr>
        <w:rFonts w:ascii="Courier New" w:hAnsi="Courier New" w:hint="default"/>
        <w:color w:val="548DD4"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51BB365B"/>
    <w:multiLevelType w:val="hybridMultilevel"/>
    <w:tmpl w:val="DE0273B6"/>
    <w:lvl w:ilvl="0" w:tplc="7FBE08BC">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51F8E8D4">
      <w:numFmt w:val="bullet"/>
      <w:lvlText w:val="•"/>
      <w:lvlJc w:val="left"/>
      <w:pPr>
        <w:ind w:left="960" w:hanging="360"/>
      </w:pPr>
      <w:rPr>
        <w:rFonts w:hint="default"/>
        <w:lang w:val="cs-CZ" w:eastAsia="cs-CZ" w:bidi="cs-CZ"/>
      </w:rPr>
    </w:lvl>
    <w:lvl w:ilvl="2" w:tplc="A3241D8A">
      <w:numFmt w:val="bullet"/>
      <w:lvlText w:val="•"/>
      <w:lvlJc w:val="left"/>
      <w:pPr>
        <w:ind w:left="1364" w:hanging="360"/>
      </w:pPr>
      <w:rPr>
        <w:rFonts w:hint="default"/>
        <w:lang w:val="cs-CZ" w:eastAsia="cs-CZ" w:bidi="cs-CZ"/>
      </w:rPr>
    </w:lvl>
    <w:lvl w:ilvl="3" w:tplc="7D4C667C">
      <w:numFmt w:val="bullet"/>
      <w:lvlText w:val="•"/>
      <w:lvlJc w:val="left"/>
      <w:pPr>
        <w:ind w:left="1768" w:hanging="360"/>
      </w:pPr>
      <w:rPr>
        <w:rFonts w:hint="default"/>
        <w:lang w:val="cs-CZ" w:eastAsia="cs-CZ" w:bidi="cs-CZ"/>
      </w:rPr>
    </w:lvl>
    <w:lvl w:ilvl="4" w:tplc="407C2628">
      <w:numFmt w:val="bullet"/>
      <w:lvlText w:val="•"/>
      <w:lvlJc w:val="left"/>
      <w:pPr>
        <w:ind w:left="2172" w:hanging="360"/>
      </w:pPr>
      <w:rPr>
        <w:rFonts w:hint="default"/>
        <w:lang w:val="cs-CZ" w:eastAsia="cs-CZ" w:bidi="cs-CZ"/>
      </w:rPr>
    </w:lvl>
    <w:lvl w:ilvl="5" w:tplc="33C0956C">
      <w:numFmt w:val="bullet"/>
      <w:lvlText w:val="•"/>
      <w:lvlJc w:val="left"/>
      <w:pPr>
        <w:ind w:left="2576" w:hanging="360"/>
      </w:pPr>
      <w:rPr>
        <w:rFonts w:hint="default"/>
        <w:lang w:val="cs-CZ" w:eastAsia="cs-CZ" w:bidi="cs-CZ"/>
      </w:rPr>
    </w:lvl>
    <w:lvl w:ilvl="6" w:tplc="D2163CB4">
      <w:numFmt w:val="bullet"/>
      <w:lvlText w:val="•"/>
      <w:lvlJc w:val="left"/>
      <w:pPr>
        <w:ind w:left="2980" w:hanging="360"/>
      </w:pPr>
      <w:rPr>
        <w:rFonts w:hint="default"/>
        <w:lang w:val="cs-CZ" w:eastAsia="cs-CZ" w:bidi="cs-CZ"/>
      </w:rPr>
    </w:lvl>
    <w:lvl w:ilvl="7" w:tplc="318076C0">
      <w:numFmt w:val="bullet"/>
      <w:lvlText w:val="•"/>
      <w:lvlJc w:val="left"/>
      <w:pPr>
        <w:ind w:left="3384" w:hanging="360"/>
      </w:pPr>
      <w:rPr>
        <w:rFonts w:hint="default"/>
        <w:lang w:val="cs-CZ" w:eastAsia="cs-CZ" w:bidi="cs-CZ"/>
      </w:rPr>
    </w:lvl>
    <w:lvl w:ilvl="8" w:tplc="1D1AF646">
      <w:numFmt w:val="bullet"/>
      <w:lvlText w:val="•"/>
      <w:lvlJc w:val="left"/>
      <w:pPr>
        <w:ind w:left="3788" w:hanging="360"/>
      </w:pPr>
      <w:rPr>
        <w:rFonts w:hint="default"/>
        <w:lang w:val="cs-CZ" w:eastAsia="cs-CZ" w:bidi="cs-CZ"/>
      </w:rPr>
    </w:lvl>
  </w:abstractNum>
  <w:abstractNum w:abstractNumId="107">
    <w:nsid w:val="52FC6121"/>
    <w:multiLevelType w:val="hybridMultilevel"/>
    <w:tmpl w:val="194CE926"/>
    <w:lvl w:ilvl="0" w:tplc="D9B44CA0">
      <w:numFmt w:val="bullet"/>
      <w:lvlText w:val=""/>
      <w:lvlJc w:val="left"/>
      <w:pPr>
        <w:ind w:left="220" w:hanging="651"/>
      </w:pPr>
      <w:rPr>
        <w:rFonts w:ascii="Symbol" w:eastAsia="Symbol" w:hAnsi="Symbol" w:cs="Symbol" w:hint="default"/>
        <w:w w:val="99"/>
        <w:sz w:val="20"/>
        <w:szCs w:val="20"/>
        <w:lang w:val="cs-CZ" w:eastAsia="cs-CZ" w:bidi="cs-CZ"/>
      </w:rPr>
    </w:lvl>
    <w:lvl w:ilvl="1" w:tplc="F8DA6BF2">
      <w:numFmt w:val="bullet"/>
      <w:lvlText w:val="•"/>
      <w:lvlJc w:val="left"/>
      <w:pPr>
        <w:ind w:left="495" w:hanging="651"/>
      </w:pPr>
      <w:rPr>
        <w:rFonts w:hint="default"/>
        <w:lang w:val="cs-CZ" w:eastAsia="cs-CZ" w:bidi="cs-CZ"/>
      </w:rPr>
    </w:lvl>
    <w:lvl w:ilvl="2" w:tplc="8AC4E83E">
      <w:numFmt w:val="bullet"/>
      <w:lvlText w:val="•"/>
      <w:lvlJc w:val="left"/>
      <w:pPr>
        <w:ind w:left="771" w:hanging="651"/>
      </w:pPr>
      <w:rPr>
        <w:rFonts w:hint="default"/>
        <w:lang w:val="cs-CZ" w:eastAsia="cs-CZ" w:bidi="cs-CZ"/>
      </w:rPr>
    </w:lvl>
    <w:lvl w:ilvl="3" w:tplc="32040B62">
      <w:numFmt w:val="bullet"/>
      <w:lvlText w:val="•"/>
      <w:lvlJc w:val="left"/>
      <w:pPr>
        <w:ind w:left="1046" w:hanging="651"/>
      </w:pPr>
      <w:rPr>
        <w:rFonts w:hint="default"/>
        <w:lang w:val="cs-CZ" w:eastAsia="cs-CZ" w:bidi="cs-CZ"/>
      </w:rPr>
    </w:lvl>
    <w:lvl w:ilvl="4" w:tplc="FA94B466">
      <w:numFmt w:val="bullet"/>
      <w:lvlText w:val="•"/>
      <w:lvlJc w:val="left"/>
      <w:pPr>
        <w:ind w:left="1322" w:hanging="651"/>
      </w:pPr>
      <w:rPr>
        <w:rFonts w:hint="default"/>
        <w:lang w:val="cs-CZ" w:eastAsia="cs-CZ" w:bidi="cs-CZ"/>
      </w:rPr>
    </w:lvl>
    <w:lvl w:ilvl="5" w:tplc="24B6D6A8">
      <w:numFmt w:val="bullet"/>
      <w:lvlText w:val="•"/>
      <w:lvlJc w:val="left"/>
      <w:pPr>
        <w:ind w:left="1598" w:hanging="651"/>
      </w:pPr>
      <w:rPr>
        <w:rFonts w:hint="default"/>
        <w:lang w:val="cs-CZ" w:eastAsia="cs-CZ" w:bidi="cs-CZ"/>
      </w:rPr>
    </w:lvl>
    <w:lvl w:ilvl="6" w:tplc="A3AA450A">
      <w:numFmt w:val="bullet"/>
      <w:lvlText w:val="•"/>
      <w:lvlJc w:val="left"/>
      <w:pPr>
        <w:ind w:left="1873" w:hanging="651"/>
      </w:pPr>
      <w:rPr>
        <w:rFonts w:hint="default"/>
        <w:lang w:val="cs-CZ" w:eastAsia="cs-CZ" w:bidi="cs-CZ"/>
      </w:rPr>
    </w:lvl>
    <w:lvl w:ilvl="7" w:tplc="053E5800">
      <w:numFmt w:val="bullet"/>
      <w:lvlText w:val="•"/>
      <w:lvlJc w:val="left"/>
      <w:pPr>
        <w:ind w:left="2149" w:hanging="651"/>
      </w:pPr>
      <w:rPr>
        <w:rFonts w:hint="default"/>
        <w:lang w:val="cs-CZ" w:eastAsia="cs-CZ" w:bidi="cs-CZ"/>
      </w:rPr>
    </w:lvl>
    <w:lvl w:ilvl="8" w:tplc="86C6C62E">
      <w:numFmt w:val="bullet"/>
      <w:lvlText w:val="•"/>
      <w:lvlJc w:val="left"/>
      <w:pPr>
        <w:ind w:left="2424" w:hanging="651"/>
      </w:pPr>
      <w:rPr>
        <w:rFonts w:hint="default"/>
        <w:lang w:val="cs-CZ" w:eastAsia="cs-CZ" w:bidi="cs-CZ"/>
      </w:rPr>
    </w:lvl>
  </w:abstractNum>
  <w:abstractNum w:abstractNumId="108">
    <w:nsid w:val="53A93074"/>
    <w:multiLevelType w:val="multilevel"/>
    <w:tmpl w:val="63C26D14"/>
    <w:lvl w:ilvl="0">
      <w:start w:val="3"/>
      <w:numFmt w:val="decimal"/>
      <w:lvlText w:val="%1"/>
      <w:lvlJc w:val="left"/>
      <w:pPr>
        <w:ind w:left="1342" w:hanging="867"/>
      </w:pPr>
      <w:rPr>
        <w:rFonts w:hint="default"/>
        <w:lang w:val="cs-CZ" w:eastAsia="cs-CZ" w:bidi="cs-CZ"/>
      </w:rPr>
    </w:lvl>
    <w:lvl w:ilvl="1">
      <w:start w:val="1"/>
      <w:numFmt w:val="decimal"/>
      <w:lvlText w:val="%1.%2"/>
      <w:lvlJc w:val="left"/>
      <w:pPr>
        <w:ind w:left="1342" w:hanging="867"/>
      </w:pPr>
      <w:rPr>
        <w:rFonts w:hint="default"/>
        <w:lang w:val="cs-CZ" w:eastAsia="cs-CZ" w:bidi="cs-CZ"/>
      </w:rPr>
    </w:lvl>
    <w:lvl w:ilvl="2">
      <w:start w:val="2"/>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435" w:hanging="867"/>
      </w:pPr>
      <w:rPr>
        <w:rFonts w:hint="default"/>
        <w:b w:val="0"/>
        <w:bCs w:val="0"/>
        <w:spacing w:val="-2"/>
        <w:w w:val="100"/>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09">
    <w:nsid w:val="54237935"/>
    <w:multiLevelType w:val="hybridMultilevel"/>
    <w:tmpl w:val="80582C70"/>
    <w:lvl w:ilvl="0" w:tplc="334651BA">
      <w:numFmt w:val="bullet"/>
      <w:lvlText w:val=""/>
      <w:lvlJc w:val="left"/>
      <w:pPr>
        <w:ind w:left="223" w:hanging="651"/>
      </w:pPr>
      <w:rPr>
        <w:rFonts w:ascii="Symbol" w:eastAsia="Symbol" w:hAnsi="Symbol" w:cs="Symbol" w:hint="default"/>
        <w:w w:val="99"/>
        <w:sz w:val="20"/>
        <w:szCs w:val="20"/>
        <w:lang w:val="cs-CZ" w:eastAsia="cs-CZ" w:bidi="cs-CZ"/>
      </w:rPr>
    </w:lvl>
    <w:lvl w:ilvl="1" w:tplc="BDBA35E8">
      <w:numFmt w:val="bullet"/>
      <w:lvlText w:val="•"/>
      <w:lvlJc w:val="left"/>
      <w:pPr>
        <w:ind w:left="500" w:hanging="651"/>
      </w:pPr>
      <w:rPr>
        <w:rFonts w:hint="default"/>
        <w:lang w:val="cs-CZ" w:eastAsia="cs-CZ" w:bidi="cs-CZ"/>
      </w:rPr>
    </w:lvl>
    <w:lvl w:ilvl="2" w:tplc="6246A1B8">
      <w:numFmt w:val="bullet"/>
      <w:lvlText w:val="•"/>
      <w:lvlJc w:val="left"/>
      <w:pPr>
        <w:ind w:left="780" w:hanging="651"/>
      </w:pPr>
      <w:rPr>
        <w:rFonts w:hint="default"/>
        <w:lang w:val="cs-CZ" w:eastAsia="cs-CZ" w:bidi="cs-CZ"/>
      </w:rPr>
    </w:lvl>
    <w:lvl w:ilvl="3" w:tplc="8654CE26">
      <w:numFmt w:val="bullet"/>
      <w:lvlText w:val="•"/>
      <w:lvlJc w:val="left"/>
      <w:pPr>
        <w:ind w:left="1060" w:hanging="651"/>
      </w:pPr>
      <w:rPr>
        <w:rFonts w:hint="default"/>
        <w:lang w:val="cs-CZ" w:eastAsia="cs-CZ" w:bidi="cs-CZ"/>
      </w:rPr>
    </w:lvl>
    <w:lvl w:ilvl="4" w:tplc="3EE40344">
      <w:numFmt w:val="bullet"/>
      <w:lvlText w:val="•"/>
      <w:lvlJc w:val="left"/>
      <w:pPr>
        <w:ind w:left="1341" w:hanging="651"/>
      </w:pPr>
      <w:rPr>
        <w:rFonts w:hint="default"/>
        <w:lang w:val="cs-CZ" w:eastAsia="cs-CZ" w:bidi="cs-CZ"/>
      </w:rPr>
    </w:lvl>
    <w:lvl w:ilvl="5" w:tplc="9DD80D5A">
      <w:numFmt w:val="bullet"/>
      <w:lvlText w:val="•"/>
      <w:lvlJc w:val="left"/>
      <w:pPr>
        <w:ind w:left="1621" w:hanging="651"/>
      </w:pPr>
      <w:rPr>
        <w:rFonts w:hint="default"/>
        <w:lang w:val="cs-CZ" w:eastAsia="cs-CZ" w:bidi="cs-CZ"/>
      </w:rPr>
    </w:lvl>
    <w:lvl w:ilvl="6" w:tplc="7890C866">
      <w:numFmt w:val="bullet"/>
      <w:lvlText w:val="•"/>
      <w:lvlJc w:val="left"/>
      <w:pPr>
        <w:ind w:left="1901" w:hanging="651"/>
      </w:pPr>
      <w:rPr>
        <w:rFonts w:hint="default"/>
        <w:lang w:val="cs-CZ" w:eastAsia="cs-CZ" w:bidi="cs-CZ"/>
      </w:rPr>
    </w:lvl>
    <w:lvl w:ilvl="7" w:tplc="771C06BA">
      <w:numFmt w:val="bullet"/>
      <w:lvlText w:val="•"/>
      <w:lvlJc w:val="left"/>
      <w:pPr>
        <w:ind w:left="2182" w:hanging="651"/>
      </w:pPr>
      <w:rPr>
        <w:rFonts w:hint="default"/>
        <w:lang w:val="cs-CZ" w:eastAsia="cs-CZ" w:bidi="cs-CZ"/>
      </w:rPr>
    </w:lvl>
    <w:lvl w:ilvl="8" w:tplc="59E294C2">
      <w:numFmt w:val="bullet"/>
      <w:lvlText w:val="•"/>
      <w:lvlJc w:val="left"/>
      <w:pPr>
        <w:ind w:left="2462" w:hanging="651"/>
      </w:pPr>
      <w:rPr>
        <w:rFonts w:hint="default"/>
        <w:lang w:val="cs-CZ" w:eastAsia="cs-CZ" w:bidi="cs-CZ"/>
      </w:rPr>
    </w:lvl>
  </w:abstractNum>
  <w:abstractNum w:abstractNumId="110">
    <w:nsid w:val="56DD17CA"/>
    <w:multiLevelType w:val="hybridMultilevel"/>
    <w:tmpl w:val="A9AEF366"/>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111">
    <w:nsid w:val="589D367A"/>
    <w:multiLevelType w:val="multilevel"/>
    <w:tmpl w:val="4FBEA3BE"/>
    <w:lvl w:ilvl="0">
      <w:start w:val="3"/>
      <w:numFmt w:val="decimal"/>
      <w:lvlText w:val="%1"/>
      <w:lvlJc w:val="left"/>
      <w:pPr>
        <w:ind w:left="1762" w:hanging="1510"/>
      </w:pPr>
      <w:rPr>
        <w:rFonts w:hint="default"/>
        <w:lang w:val="cs-CZ" w:eastAsia="cs-CZ" w:bidi="cs-CZ"/>
      </w:rPr>
    </w:lvl>
    <w:lvl w:ilvl="1">
      <w:start w:val="2"/>
      <w:numFmt w:val="decimal"/>
      <w:lvlText w:val="%1.%2"/>
      <w:lvlJc w:val="left"/>
      <w:pPr>
        <w:ind w:left="1762" w:hanging="1510"/>
      </w:pPr>
      <w:rPr>
        <w:rFonts w:hint="default"/>
        <w:lang w:val="cs-CZ" w:eastAsia="cs-CZ" w:bidi="cs-CZ"/>
      </w:rPr>
    </w:lvl>
    <w:lvl w:ilvl="2">
      <w:start w:val="1"/>
      <w:numFmt w:val="decimal"/>
      <w:lvlText w:val="%1.%2.%3."/>
      <w:lvlJc w:val="left"/>
      <w:pPr>
        <w:ind w:left="1762" w:hanging="1510"/>
      </w:pPr>
      <w:rPr>
        <w:rFonts w:ascii="Calibri" w:eastAsia="Calibri" w:hAnsi="Calibri" w:cs="Calibri" w:hint="default"/>
        <w:b/>
        <w:bCs/>
        <w:spacing w:val="-2"/>
        <w:w w:val="99"/>
        <w:sz w:val="24"/>
        <w:szCs w:val="24"/>
        <w:lang w:val="cs-CZ" w:eastAsia="cs-CZ" w:bidi="cs-CZ"/>
      </w:rPr>
    </w:lvl>
    <w:lvl w:ilvl="3">
      <w:numFmt w:val="bullet"/>
      <w:lvlText w:val="•"/>
      <w:lvlJc w:val="left"/>
      <w:pPr>
        <w:ind w:left="4280" w:hanging="1510"/>
      </w:pPr>
      <w:rPr>
        <w:rFonts w:hint="default"/>
        <w:lang w:val="cs-CZ" w:eastAsia="cs-CZ" w:bidi="cs-CZ"/>
      </w:rPr>
    </w:lvl>
    <w:lvl w:ilvl="4">
      <w:numFmt w:val="bullet"/>
      <w:lvlText w:val="•"/>
      <w:lvlJc w:val="left"/>
      <w:pPr>
        <w:ind w:left="5120" w:hanging="1510"/>
      </w:pPr>
      <w:rPr>
        <w:rFonts w:hint="default"/>
        <w:lang w:val="cs-CZ" w:eastAsia="cs-CZ" w:bidi="cs-CZ"/>
      </w:rPr>
    </w:lvl>
    <w:lvl w:ilvl="5">
      <w:numFmt w:val="bullet"/>
      <w:lvlText w:val="•"/>
      <w:lvlJc w:val="left"/>
      <w:pPr>
        <w:ind w:left="5960" w:hanging="1510"/>
      </w:pPr>
      <w:rPr>
        <w:rFonts w:hint="default"/>
        <w:lang w:val="cs-CZ" w:eastAsia="cs-CZ" w:bidi="cs-CZ"/>
      </w:rPr>
    </w:lvl>
    <w:lvl w:ilvl="6">
      <w:numFmt w:val="bullet"/>
      <w:lvlText w:val="•"/>
      <w:lvlJc w:val="left"/>
      <w:pPr>
        <w:ind w:left="6800" w:hanging="1510"/>
      </w:pPr>
      <w:rPr>
        <w:rFonts w:hint="default"/>
        <w:lang w:val="cs-CZ" w:eastAsia="cs-CZ" w:bidi="cs-CZ"/>
      </w:rPr>
    </w:lvl>
    <w:lvl w:ilvl="7">
      <w:numFmt w:val="bullet"/>
      <w:lvlText w:val="•"/>
      <w:lvlJc w:val="left"/>
      <w:pPr>
        <w:ind w:left="7640" w:hanging="1510"/>
      </w:pPr>
      <w:rPr>
        <w:rFonts w:hint="default"/>
        <w:lang w:val="cs-CZ" w:eastAsia="cs-CZ" w:bidi="cs-CZ"/>
      </w:rPr>
    </w:lvl>
    <w:lvl w:ilvl="8">
      <w:numFmt w:val="bullet"/>
      <w:lvlText w:val="•"/>
      <w:lvlJc w:val="left"/>
      <w:pPr>
        <w:ind w:left="8480" w:hanging="1510"/>
      </w:pPr>
      <w:rPr>
        <w:rFonts w:hint="default"/>
        <w:lang w:val="cs-CZ" w:eastAsia="cs-CZ" w:bidi="cs-CZ"/>
      </w:rPr>
    </w:lvl>
  </w:abstractNum>
  <w:abstractNum w:abstractNumId="112">
    <w:nsid w:val="59282213"/>
    <w:multiLevelType w:val="hybridMultilevel"/>
    <w:tmpl w:val="E9E24266"/>
    <w:lvl w:ilvl="0" w:tplc="C546B38A">
      <w:numFmt w:val="bullet"/>
      <w:lvlText w:val=""/>
      <w:lvlJc w:val="left"/>
      <w:pPr>
        <w:ind w:left="220" w:hanging="651"/>
      </w:pPr>
      <w:rPr>
        <w:rFonts w:ascii="Symbol" w:eastAsia="Symbol" w:hAnsi="Symbol" w:cs="Symbol" w:hint="default"/>
        <w:w w:val="99"/>
        <w:sz w:val="20"/>
        <w:szCs w:val="20"/>
        <w:lang w:val="cs-CZ" w:eastAsia="cs-CZ" w:bidi="cs-CZ"/>
      </w:rPr>
    </w:lvl>
    <w:lvl w:ilvl="1" w:tplc="376E01F0">
      <w:numFmt w:val="bullet"/>
      <w:lvlText w:val="•"/>
      <w:lvlJc w:val="left"/>
      <w:pPr>
        <w:ind w:left="664" w:hanging="651"/>
      </w:pPr>
      <w:rPr>
        <w:rFonts w:hint="default"/>
        <w:lang w:val="cs-CZ" w:eastAsia="cs-CZ" w:bidi="cs-CZ"/>
      </w:rPr>
    </w:lvl>
    <w:lvl w:ilvl="2" w:tplc="8FC0340A">
      <w:numFmt w:val="bullet"/>
      <w:lvlText w:val="•"/>
      <w:lvlJc w:val="left"/>
      <w:pPr>
        <w:ind w:left="1109" w:hanging="651"/>
      </w:pPr>
      <w:rPr>
        <w:rFonts w:hint="default"/>
        <w:lang w:val="cs-CZ" w:eastAsia="cs-CZ" w:bidi="cs-CZ"/>
      </w:rPr>
    </w:lvl>
    <w:lvl w:ilvl="3" w:tplc="B37C21D8">
      <w:numFmt w:val="bullet"/>
      <w:lvlText w:val="•"/>
      <w:lvlJc w:val="left"/>
      <w:pPr>
        <w:ind w:left="1554" w:hanging="651"/>
      </w:pPr>
      <w:rPr>
        <w:rFonts w:hint="default"/>
        <w:lang w:val="cs-CZ" w:eastAsia="cs-CZ" w:bidi="cs-CZ"/>
      </w:rPr>
    </w:lvl>
    <w:lvl w:ilvl="4" w:tplc="A9B27CD8">
      <w:numFmt w:val="bullet"/>
      <w:lvlText w:val="•"/>
      <w:lvlJc w:val="left"/>
      <w:pPr>
        <w:ind w:left="1998" w:hanging="651"/>
      </w:pPr>
      <w:rPr>
        <w:rFonts w:hint="default"/>
        <w:lang w:val="cs-CZ" w:eastAsia="cs-CZ" w:bidi="cs-CZ"/>
      </w:rPr>
    </w:lvl>
    <w:lvl w:ilvl="5" w:tplc="D3FC03EC">
      <w:numFmt w:val="bullet"/>
      <w:lvlText w:val="•"/>
      <w:lvlJc w:val="left"/>
      <w:pPr>
        <w:ind w:left="2443" w:hanging="651"/>
      </w:pPr>
      <w:rPr>
        <w:rFonts w:hint="default"/>
        <w:lang w:val="cs-CZ" w:eastAsia="cs-CZ" w:bidi="cs-CZ"/>
      </w:rPr>
    </w:lvl>
    <w:lvl w:ilvl="6" w:tplc="CF9C41B0">
      <w:numFmt w:val="bullet"/>
      <w:lvlText w:val="•"/>
      <w:lvlJc w:val="left"/>
      <w:pPr>
        <w:ind w:left="2888" w:hanging="651"/>
      </w:pPr>
      <w:rPr>
        <w:rFonts w:hint="default"/>
        <w:lang w:val="cs-CZ" w:eastAsia="cs-CZ" w:bidi="cs-CZ"/>
      </w:rPr>
    </w:lvl>
    <w:lvl w:ilvl="7" w:tplc="488C8C1C">
      <w:numFmt w:val="bullet"/>
      <w:lvlText w:val="•"/>
      <w:lvlJc w:val="left"/>
      <w:pPr>
        <w:ind w:left="3332" w:hanging="651"/>
      </w:pPr>
      <w:rPr>
        <w:rFonts w:hint="default"/>
        <w:lang w:val="cs-CZ" w:eastAsia="cs-CZ" w:bidi="cs-CZ"/>
      </w:rPr>
    </w:lvl>
    <w:lvl w:ilvl="8" w:tplc="816C7D7A">
      <w:numFmt w:val="bullet"/>
      <w:lvlText w:val="•"/>
      <w:lvlJc w:val="left"/>
      <w:pPr>
        <w:ind w:left="3777" w:hanging="651"/>
      </w:pPr>
      <w:rPr>
        <w:rFonts w:hint="default"/>
        <w:lang w:val="cs-CZ" w:eastAsia="cs-CZ" w:bidi="cs-CZ"/>
      </w:rPr>
    </w:lvl>
  </w:abstractNum>
  <w:abstractNum w:abstractNumId="113">
    <w:nsid w:val="5A4D175A"/>
    <w:multiLevelType w:val="hybridMultilevel"/>
    <w:tmpl w:val="3250AF28"/>
    <w:lvl w:ilvl="0" w:tplc="18AC0882">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D0FCDD94">
      <w:numFmt w:val="bullet"/>
      <w:lvlText w:val="•"/>
      <w:lvlJc w:val="left"/>
      <w:pPr>
        <w:ind w:left="1197" w:hanging="360"/>
      </w:pPr>
      <w:rPr>
        <w:rFonts w:hint="default"/>
        <w:lang w:val="cs-CZ" w:eastAsia="cs-CZ" w:bidi="cs-CZ"/>
      </w:rPr>
    </w:lvl>
    <w:lvl w:ilvl="2" w:tplc="0B8C4264">
      <w:numFmt w:val="bullet"/>
      <w:lvlText w:val="•"/>
      <w:lvlJc w:val="left"/>
      <w:pPr>
        <w:ind w:left="1575" w:hanging="360"/>
      </w:pPr>
      <w:rPr>
        <w:rFonts w:hint="default"/>
        <w:lang w:val="cs-CZ" w:eastAsia="cs-CZ" w:bidi="cs-CZ"/>
      </w:rPr>
    </w:lvl>
    <w:lvl w:ilvl="3" w:tplc="81AE6562">
      <w:numFmt w:val="bullet"/>
      <w:lvlText w:val="•"/>
      <w:lvlJc w:val="left"/>
      <w:pPr>
        <w:ind w:left="1952" w:hanging="360"/>
      </w:pPr>
      <w:rPr>
        <w:rFonts w:hint="default"/>
        <w:lang w:val="cs-CZ" w:eastAsia="cs-CZ" w:bidi="cs-CZ"/>
      </w:rPr>
    </w:lvl>
    <w:lvl w:ilvl="4" w:tplc="BDAE5430">
      <w:numFmt w:val="bullet"/>
      <w:lvlText w:val="•"/>
      <w:lvlJc w:val="left"/>
      <w:pPr>
        <w:ind w:left="2330" w:hanging="360"/>
      </w:pPr>
      <w:rPr>
        <w:rFonts w:hint="default"/>
        <w:lang w:val="cs-CZ" w:eastAsia="cs-CZ" w:bidi="cs-CZ"/>
      </w:rPr>
    </w:lvl>
    <w:lvl w:ilvl="5" w:tplc="1562B8BC">
      <w:numFmt w:val="bullet"/>
      <w:lvlText w:val="•"/>
      <w:lvlJc w:val="left"/>
      <w:pPr>
        <w:ind w:left="2708" w:hanging="360"/>
      </w:pPr>
      <w:rPr>
        <w:rFonts w:hint="default"/>
        <w:lang w:val="cs-CZ" w:eastAsia="cs-CZ" w:bidi="cs-CZ"/>
      </w:rPr>
    </w:lvl>
    <w:lvl w:ilvl="6" w:tplc="81DAF668">
      <w:numFmt w:val="bullet"/>
      <w:lvlText w:val="•"/>
      <w:lvlJc w:val="left"/>
      <w:pPr>
        <w:ind w:left="3085" w:hanging="360"/>
      </w:pPr>
      <w:rPr>
        <w:rFonts w:hint="default"/>
        <w:lang w:val="cs-CZ" w:eastAsia="cs-CZ" w:bidi="cs-CZ"/>
      </w:rPr>
    </w:lvl>
    <w:lvl w:ilvl="7" w:tplc="78523E3E">
      <w:numFmt w:val="bullet"/>
      <w:lvlText w:val="•"/>
      <w:lvlJc w:val="left"/>
      <w:pPr>
        <w:ind w:left="3463" w:hanging="360"/>
      </w:pPr>
      <w:rPr>
        <w:rFonts w:hint="default"/>
        <w:lang w:val="cs-CZ" w:eastAsia="cs-CZ" w:bidi="cs-CZ"/>
      </w:rPr>
    </w:lvl>
    <w:lvl w:ilvl="8" w:tplc="5D785A74">
      <w:numFmt w:val="bullet"/>
      <w:lvlText w:val="•"/>
      <w:lvlJc w:val="left"/>
      <w:pPr>
        <w:ind w:left="3840" w:hanging="360"/>
      </w:pPr>
      <w:rPr>
        <w:rFonts w:hint="default"/>
        <w:lang w:val="cs-CZ" w:eastAsia="cs-CZ" w:bidi="cs-CZ"/>
      </w:rPr>
    </w:lvl>
  </w:abstractNum>
  <w:abstractNum w:abstractNumId="114">
    <w:nsid w:val="5B4B0C0F"/>
    <w:multiLevelType w:val="multilevel"/>
    <w:tmpl w:val="35D6AEBE"/>
    <w:lvl w:ilvl="0">
      <w:start w:val="1"/>
      <w:numFmt w:val="decimal"/>
      <w:lvlText w:val="%1"/>
      <w:lvlJc w:val="left"/>
      <w:pPr>
        <w:ind w:left="476" w:hanging="536"/>
      </w:pPr>
      <w:rPr>
        <w:rFonts w:hint="default"/>
        <w:lang w:val="cs-CZ" w:eastAsia="cs-CZ" w:bidi="cs-CZ"/>
      </w:rPr>
    </w:lvl>
    <w:lvl w:ilvl="1">
      <w:start w:val="3"/>
      <w:numFmt w:val="decimal"/>
      <w:lvlText w:val="%1.%2"/>
      <w:lvlJc w:val="left"/>
      <w:pPr>
        <w:ind w:left="476" w:hanging="536"/>
      </w:pPr>
      <w:rPr>
        <w:rFonts w:hint="default"/>
        <w:lang w:val="cs-CZ" w:eastAsia="cs-CZ" w:bidi="cs-CZ"/>
      </w:rPr>
    </w:lvl>
    <w:lvl w:ilvl="2">
      <w:start w:val="1"/>
      <w:numFmt w:val="decimal"/>
      <w:lvlText w:val="%1.%2.%3"/>
      <w:lvlJc w:val="left"/>
      <w:pPr>
        <w:ind w:left="476" w:hanging="53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36"/>
      </w:pPr>
      <w:rPr>
        <w:rFonts w:hint="default"/>
        <w:lang w:val="cs-CZ" w:eastAsia="cs-CZ" w:bidi="cs-CZ"/>
      </w:rPr>
    </w:lvl>
    <w:lvl w:ilvl="4">
      <w:numFmt w:val="bullet"/>
      <w:lvlText w:val="•"/>
      <w:lvlJc w:val="left"/>
      <w:pPr>
        <w:ind w:left="4376" w:hanging="536"/>
      </w:pPr>
      <w:rPr>
        <w:rFonts w:hint="default"/>
        <w:lang w:val="cs-CZ" w:eastAsia="cs-CZ" w:bidi="cs-CZ"/>
      </w:rPr>
    </w:lvl>
    <w:lvl w:ilvl="5">
      <w:numFmt w:val="bullet"/>
      <w:lvlText w:val="•"/>
      <w:lvlJc w:val="left"/>
      <w:pPr>
        <w:ind w:left="5350" w:hanging="536"/>
      </w:pPr>
      <w:rPr>
        <w:rFonts w:hint="default"/>
        <w:lang w:val="cs-CZ" w:eastAsia="cs-CZ" w:bidi="cs-CZ"/>
      </w:rPr>
    </w:lvl>
    <w:lvl w:ilvl="6">
      <w:numFmt w:val="bullet"/>
      <w:lvlText w:val="•"/>
      <w:lvlJc w:val="left"/>
      <w:pPr>
        <w:ind w:left="6324" w:hanging="536"/>
      </w:pPr>
      <w:rPr>
        <w:rFonts w:hint="default"/>
        <w:lang w:val="cs-CZ" w:eastAsia="cs-CZ" w:bidi="cs-CZ"/>
      </w:rPr>
    </w:lvl>
    <w:lvl w:ilvl="7">
      <w:numFmt w:val="bullet"/>
      <w:lvlText w:val="•"/>
      <w:lvlJc w:val="left"/>
      <w:pPr>
        <w:ind w:left="7298" w:hanging="536"/>
      </w:pPr>
      <w:rPr>
        <w:rFonts w:hint="default"/>
        <w:lang w:val="cs-CZ" w:eastAsia="cs-CZ" w:bidi="cs-CZ"/>
      </w:rPr>
    </w:lvl>
    <w:lvl w:ilvl="8">
      <w:numFmt w:val="bullet"/>
      <w:lvlText w:val="•"/>
      <w:lvlJc w:val="left"/>
      <w:pPr>
        <w:ind w:left="8272" w:hanging="536"/>
      </w:pPr>
      <w:rPr>
        <w:rFonts w:hint="default"/>
        <w:lang w:val="cs-CZ" w:eastAsia="cs-CZ" w:bidi="cs-CZ"/>
      </w:rPr>
    </w:lvl>
  </w:abstractNum>
  <w:abstractNum w:abstractNumId="115">
    <w:nsid w:val="5B7326E3"/>
    <w:multiLevelType w:val="hybridMultilevel"/>
    <w:tmpl w:val="0026F750"/>
    <w:lvl w:ilvl="0" w:tplc="3FAC1878">
      <w:numFmt w:val="bullet"/>
      <w:lvlText w:val="–"/>
      <w:lvlJc w:val="left"/>
      <w:pPr>
        <w:ind w:left="306" w:hanging="164"/>
      </w:pPr>
      <w:rPr>
        <w:rFonts w:ascii="Calibri" w:eastAsia="Calibri" w:hAnsi="Calibri" w:cs="Calibri" w:hint="default"/>
        <w:w w:val="100"/>
        <w:sz w:val="22"/>
        <w:szCs w:val="22"/>
        <w:lang w:val="cs-CZ" w:eastAsia="cs-CZ" w:bidi="cs-CZ"/>
      </w:rPr>
    </w:lvl>
    <w:lvl w:ilvl="1" w:tplc="29308334">
      <w:numFmt w:val="bullet"/>
      <w:lvlText w:val="-"/>
      <w:lvlJc w:val="left"/>
      <w:pPr>
        <w:ind w:left="866" w:hanging="363"/>
      </w:pPr>
      <w:rPr>
        <w:rFonts w:ascii="Calibri" w:eastAsia="Calibri" w:hAnsi="Calibri" w:cs="Calibri" w:hint="default"/>
        <w:w w:val="100"/>
        <w:sz w:val="22"/>
        <w:szCs w:val="22"/>
        <w:lang w:val="cs-CZ" w:eastAsia="cs-CZ" w:bidi="cs-CZ"/>
      </w:rPr>
    </w:lvl>
    <w:lvl w:ilvl="2" w:tplc="FF1A451C">
      <w:numFmt w:val="bullet"/>
      <w:lvlText w:val="•"/>
      <w:lvlJc w:val="left"/>
      <w:pPr>
        <w:ind w:left="1536" w:hanging="363"/>
      </w:pPr>
      <w:rPr>
        <w:rFonts w:hint="default"/>
        <w:lang w:val="cs-CZ" w:eastAsia="cs-CZ" w:bidi="cs-CZ"/>
      </w:rPr>
    </w:lvl>
    <w:lvl w:ilvl="3" w:tplc="B4B27F00">
      <w:numFmt w:val="bullet"/>
      <w:lvlText w:val="•"/>
      <w:lvlJc w:val="left"/>
      <w:pPr>
        <w:ind w:left="2212" w:hanging="363"/>
      </w:pPr>
      <w:rPr>
        <w:rFonts w:hint="default"/>
        <w:lang w:val="cs-CZ" w:eastAsia="cs-CZ" w:bidi="cs-CZ"/>
      </w:rPr>
    </w:lvl>
    <w:lvl w:ilvl="4" w:tplc="A03E0DCE">
      <w:numFmt w:val="bullet"/>
      <w:lvlText w:val="•"/>
      <w:lvlJc w:val="left"/>
      <w:pPr>
        <w:ind w:left="2889" w:hanging="363"/>
      </w:pPr>
      <w:rPr>
        <w:rFonts w:hint="default"/>
        <w:lang w:val="cs-CZ" w:eastAsia="cs-CZ" w:bidi="cs-CZ"/>
      </w:rPr>
    </w:lvl>
    <w:lvl w:ilvl="5" w:tplc="F3C803D4">
      <w:numFmt w:val="bullet"/>
      <w:lvlText w:val="•"/>
      <w:lvlJc w:val="left"/>
      <w:pPr>
        <w:ind w:left="3565" w:hanging="363"/>
      </w:pPr>
      <w:rPr>
        <w:rFonts w:hint="default"/>
        <w:lang w:val="cs-CZ" w:eastAsia="cs-CZ" w:bidi="cs-CZ"/>
      </w:rPr>
    </w:lvl>
    <w:lvl w:ilvl="6" w:tplc="477A87CE">
      <w:numFmt w:val="bullet"/>
      <w:lvlText w:val="•"/>
      <w:lvlJc w:val="left"/>
      <w:pPr>
        <w:ind w:left="4242" w:hanging="363"/>
      </w:pPr>
      <w:rPr>
        <w:rFonts w:hint="default"/>
        <w:lang w:val="cs-CZ" w:eastAsia="cs-CZ" w:bidi="cs-CZ"/>
      </w:rPr>
    </w:lvl>
    <w:lvl w:ilvl="7" w:tplc="790AE452">
      <w:numFmt w:val="bullet"/>
      <w:lvlText w:val="•"/>
      <w:lvlJc w:val="left"/>
      <w:pPr>
        <w:ind w:left="4918" w:hanging="363"/>
      </w:pPr>
      <w:rPr>
        <w:rFonts w:hint="default"/>
        <w:lang w:val="cs-CZ" w:eastAsia="cs-CZ" w:bidi="cs-CZ"/>
      </w:rPr>
    </w:lvl>
    <w:lvl w:ilvl="8" w:tplc="B128DDF0">
      <w:numFmt w:val="bullet"/>
      <w:lvlText w:val="•"/>
      <w:lvlJc w:val="left"/>
      <w:pPr>
        <w:ind w:left="5595" w:hanging="363"/>
      </w:pPr>
      <w:rPr>
        <w:rFonts w:hint="default"/>
        <w:lang w:val="cs-CZ" w:eastAsia="cs-CZ" w:bidi="cs-CZ"/>
      </w:rPr>
    </w:lvl>
  </w:abstractNum>
  <w:abstractNum w:abstractNumId="116">
    <w:nsid w:val="5DE5690B"/>
    <w:multiLevelType w:val="hybridMultilevel"/>
    <w:tmpl w:val="26C24866"/>
    <w:lvl w:ilvl="0" w:tplc="24EE2504">
      <w:start w:val="1"/>
      <w:numFmt w:val="lowerLetter"/>
      <w:lvlText w:val="%1."/>
      <w:lvlJc w:val="left"/>
      <w:pPr>
        <w:ind w:left="786" w:hanging="360"/>
      </w:pPr>
      <w:rPr>
        <w:rFonts w:ascii="Calibri Light" w:eastAsia="Calibri Light" w:hAnsi="Calibri Light" w:cs="Calibri Light" w:hint="default"/>
        <w:spacing w:val="-1"/>
        <w:w w:val="100"/>
        <w:sz w:val="24"/>
        <w:szCs w:val="24"/>
        <w:lang w:val="cs-CZ" w:eastAsia="en-US" w:bidi="ar-S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nsid w:val="5E813EBB"/>
    <w:multiLevelType w:val="hybridMultilevel"/>
    <w:tmpl w:val="9AA42252"/>
    <w:lvl w:ilvl="0" w:tplc="A8D69850">
      <w:start w:val="5"/>
      <w:numFmt w:val="decimal"/>
      <w:lvlText w:val="%1"/>
      <w:lvlJc w:val="left"/>
      <w:pPr>
        <w:ind w:left="288" w:hanging="164"/>
      </w:pPr>
      <w:rPr>
        <w:rFonts w:ascii="Calibri" w:eastAsia="Calibri" w:hAnsi="Calibri" w:cs="Calibri" w:hint="default"/>
        <w:w w:val="10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nsid w:val="60211A38"/>
    <w:multiLevelType w:val="hybridMultilevel"/>
    <w:tmpl w:val="0D94308A"/>
    <w:lvl w:ilvl="0" w:tplc="658035B0">
      <w:start w:val="1"/>
      <w:numFmt w:val="lowerLetter"/>
      <w:lvlText w:val="%1."/>
      <w:lvlJc w:val="left"/>
      <w:pPr>
        <w:ind w:left="644" w:hanging="360"/>
      </w:pPr>
      <w:rPr>
        <w:rFonts w:ascii="Calibri Light" w:eastAsia="Calibri Light" w:hAnsi="Calibri Light" w:cs="Calibri Light" w:hint="default"/>
        <w:color w:val="000000" w:themeColor="text1"/>
        <w:spacing w:val="-1"/>
        <w:w w:val="100"/>
        <w:sz w:val="24"/>
        <w:szCs w:val="24"/>
        <w:lang w:val="cs-CZ" w:eastAsia="en-US" w:bidi="ar-S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nsid w:val="61097460"/>
    <w:multiLevelType w:val="hybridMultilevel"/>
    <w:tmpl w:val="B050787E"/>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120">
    <w:nsid w:val="61F07041"/>
    <w:multiLevelType w:val="hybridMultilevel"/>
    <w:tmpl w:val="56E86CF2"/>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121">
    <w:nsid w:val="620D4C8A"/>
    <w:multiLevelType w:val="multilevel"/>
    <w:tmpl w:val="D6541790"/>
    <w:lvl w:ilvl="0">
      <w:start w:val="3"/>
      <w:numFmt w:val="decimal"/>
      <w:lvlText w:val="%1"/>
      <w:lvlJc w:val="left"/>
      <w:pPr>
        <w:ind w:left="617" w:hanging="915"/>
      </w:pPr>
      <w:rPr>
        <w:rFonts w:hint="default"/>
        <w:lang w:val="cs-CZ" w:eastAsia="cs-CZ" w:bidi="cs-CZ"/>
      </w:rPr>
    </w:lvl>
    <w:lvl w:ilvl="1">
      <w:start w:val="1"/>
      <w:numFmt w:val="decimal"/>
      <w:lvlText w:val="%1.%2"/>
      <w:lvlJc w:val="left"/>
      <w:pPr>
        <w:ind w:left="617" w:hanging="915"/>
      </w:pPr>
      <w:rPr>
        <w:rFonts w:hint="default"/>
        <w:lang w:val="cs-CZ" w:eastAsia="cs-CZ" w:bidi="cs-CZ"/>
      </w:rPr>
    </w:lvl>
    <w:lvl w:ilvl="2">
      <w:start w:val="1"/>
      <w:numFmt w:val="decimal"/>
      <w:lvlText w:val="%1.%2.%3"/>
      <w:lvlJc w:val="left"/>
      <w:pPr>
        <w:ind w:left="617" w:hanging="915"/>
      </w:pPr>
      <w:rPr>
        <w:rFonts w:hint="default"/>
        <w:lang w:val="cs-CZ" w:eastAsia="cs-CZ" w:bidi="cs-CZ"/>
      </w:rPr>
    </w:lvl>
    <w:lvl w:ilvl="3">
      <w:start w:val="2"/>
      <w:numFmt w:val="upperLetter"/>
      <w:lvlText w:val="%1.%2.%3.%4"/>
      <w:lvlJc w:val="left"/>
      <w:pPr>
        <w:ind w:left="617" w:hanging="915"/>
      </w:pPr>
      <w:rPr>
        <w:rFonts w:hint="default"/>
        <w:lang w:val="cs-CZ" w:eastAsia="cs-CZ" w:bidi="cs-CZ"/>
      </w:rPr>
    </w:lvl>
    <w:lvl w:ilvl="4">
      <w:start w:val="1"/>
      <w:numFmt w:val="decimal"/>
      <w:lvlText w:val="%1.%2.%3.%4.%5"/>
      <w:lvlJc w:val="left"/>
      <w:pPr>
        <w:ind w:left="1908" w:hanging="915"/>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420" w:hanging="915"/>
      </w:pPr>
      <w:rPr>
        <w:rFonts w:hint="default"/>
        <w:lang w:val="cs-CZ" w:eastAsia="cs-CZ" w:bidi="cs-CZ"/>
      </w:rPr>
    </w:lvl>
    <w:lvl w:ilvl="6">
      <w:numFmt w:val="bullet"/>
      <w:lvlText w:val="•"/>
      <w:lvlJc w:val="left"/>
      <w:pPr>
        <w:ind w:left="6380" w:hanging="915"/>
      </w:pPr>
      <w:rPr>
        <w:rFonts w:hint="default"/>
        <w:lang w:val="cs-CZ" w:eastAsia="cs-CZ" w:bidi="cs-CZ"/>
      </w:rPr>
    </w:lvl>
    <w:lvl w:ilvl="7">
      <w:numFmt w:val="bullet"/>
      <w:lvlText w:val="•"/>
      <w:lvlJc w:val="left"/>
      <w:pPr>
        <w:ind w:left="7340" w:hanging="915"/>
      </w:pPr>
      <w:rPr>
        <w:rFonts w:hint="default"/>
        <w:lang w:val="cs-CZ" w:eastAsia="cs-CZ" w:bidi="cs-CZ"/>
      </w:rPr>
    </w:lvl>
    <w:lvl w:ilvl="8">
      <w:numFmt w:val="bullet"/>
      <w:lvlText w:val="•"/>
      <w:lvlJc w:val="left"/>
      <w:pPr>
        <w:ind w:left="8300" w:hanging="915"/>
      </w:pPr>
      <w:rPr>
        <w:rFonts w:hint="default"/>
        <w:lang w:val="cs-CZ" w:eastAsia="cs-CZ" w:bidi="cs-CZ"/>
      </w:rPr>
    </w:lvl>
  </w:abstractNum>
  <w:abstractNum w:abstractNumId="122">
    <w:nsid w:val="632D7024"/>
    <w:multiLevelType w:val="multilevel"/>
    <w:tmpl w:val="C1B6FE70"/>
    <w:lvl w:ilvl="0">
      <w:start w:val="1"/>
      <w:numFmt w:val="decimal"/>
      <w:lvlText w:val="%1"/>
      <w:lvlJc w:val="left"/>
      <w:pPr>
        <w:ind w:left="617" w:hanging="862"/>
      </w:pPr>
      <w:rPr>
        <w:rFonts w:hint="default"/>
        <w:lang w:val="cs-CZ" w:eastAsia="cs-CZ" w:bidi="cs-CZ"/>
      </w:rPr>
    </w:lvl>
    <w:lvl w:ilvl="1">
      <w:start w:val="1"/>
      <w:numFmt w:val="decimal"/>
      <w:lvlText w:val="%1.%2"/>
      <w:lvlJc w:val="left"/>
      <w:pPr>
        <w:ind w:left="617" w:hanging="862"/>
      </w:pPr>
      <w:rPr>
        <w:rFonts w:hint="default"/>
        <w:lang w:val="cs-CZ" w:eastAsia="cs-CZ" w:bidi="cs-CZ"/>
      </w:rPr>
    </w:lvl>
    <w:lvl w:ilvl="2">
      <w:start w:val="2"/>
      <w:numFmt w:val="decimal"/>
      <w:lvlText w:val="%1.%2.%3"/>
      <w:lvlJc w:val="left"/>
      <w:pPr>
        <w:ind w:left="617" w:hanging="862"/>
      </w:pPr>
      <w:rPr>
        <w:rFonts w:hint="default"/>
        <w:lang w:val="cs-CZ" w:eastAsia="cs-CZ" w:bidi="cs-CZ"/>
      </w:rPr>
    </w:lvl>
    <w:lvl w:ilvl="3">
      <w:start w:val="2"/>
      <w:numFmt w:val="upperLetter"/>
      <w:lvlText w:val="%1.%2.%3.%4"/>
      <w:lvlJc w:val="left"/>
      <w:pPr>
        <w:ind w:left="617" w:hanging="862"/>
      </w:pPr>
      <w:rPr>
        <w:rFonts w:hint="default"/>
        <w:lang w:val="cs-CZ" w:eastAsia="cs-CZ" w:bidi="cs-CZ"/>
      </w:rPr>
    </w:lvl>
    <w:lvl w:ilvl="4">
      <w:start w:val="1"/>
      <w:numFmt w:val="decimal"/>
      <w:lvlText w:val="%1.%2.%3.%4.%5"/>
      <w:lvlJc w:val="left"/>
      <w:pPr>
        <w:ind w:left="617" w:hanging="862"/>
      </w:pPr>
      <w:rPr>
        <w:rFonts w:hint="default"/>
        <w:spacing w:val="-3"/>
        <w:w w:val="100"/>
        <w:lang w:val="cs-CZ" w:eastAsia="cs-CZ" w:bidi="cs-CZ"/>
      </w:rPr>
    </w:lvl>
    <w:lvl w:ilvl="5">
      <w:numFmt w:val="bullet"/>
      <w:lvlText w:val="•"/>
      <w:lvlJc w:val="left"/>
      <w:pPr>
        <w:ind w:left="5420" w:hanging="862"/>
      </w:pPr>
      <w:rPr>
        <w:rFonts w:hint="default"/>
        <w:lang w:val="cs-CZ" w:eastAsia="cs-CZ" w:bidi="cs-CZ"/>
      </w:rPr>
    </w:lvl>
    <w:lvl w:ilvl="6">
      <w:numFmt w:val="bullet"/>
      <w:lvlText w:val="•"/>
      <w:lvlJc w:val="left"/>
      <w:pPr>
        <w:ind w:left="6380" w:hanging="862"/>
      </w:pPr>
      <w:rPr>
        <w:rFonts w:hint="default"/>
        <w:lang w:val="cs-CZ" w:eastAsia="cs-CZ" w:bidi="cs-CZ"/>
      </w:rPr>
    </w:lvl>
    <w:lvl w:ilvl="7">
      <w:numFmt w:val="bullet"/>
      <w:lvlText w:val="•"/>
      <w:lvlJc w:val="left"/>
      <w:pPr>
        <w:ind w:left="7340" w:hanging="862"/>
      </w:pPr>
      <w:rPr>
        <w:rFonts w:hint="default"/>
        <w:lang w:val="cs-CZ" w:eastAsia="cs-CZ" w:bidi="cs-CZ"/>
      </w:rPr>
    </w:lvl>
    <w:lvl w:ilvl="8">
      <w:numFmt w:val="bullet"/>
      <w:lvlText w:val="•"/>
      <w:lvlJc w:val="left"/>
      <w:pPr>
        <w:ind w:left="8300" w:hanging="862"/>
      </w:pPr>
      <w:rPr>
        <w:rFonts w:hint="default"/>
        <w:lang w:val="cs-CZ" w:eastAsia="cs-CZ" w:bidi="cs-CZ"/>
      </w:rPr>
    </w:lvl>
  </w:abstractNum>
  <w:abstractNum w:abstractNumId="123">
    <w:nsid w:val="63690E7C"/>
    <w:multiLevelType w:val="multilevel"/>
    <w:tmpl w:val="DC60F4C8"/>
    <w:lvl w:ilvl="0">
      <w:start w:val="1"/>
      <w:numFmt w:val="decimal"/>
      <w:lvlText w:val="%1"/>
      <w:lvlJc w:val="left"/>
      <w:pPr>
        <w:ind w:left="476" w:hanging="560"/>
      </w:pPr>
      <w:rPr>
        <w:rFonts w:hint="default"/>
        <w:lang w:val="cs-CZ" w:eastAsia="cs-CZ" w:bidi="cs-CZ"/>
      </w:rPr>
    </w:lvl>
    <w:lvl w:ilvl="1">
      <w:start w:val="2"/>
      <w:numFmt w:val="decimal"/>
      <w:lvlText w:val="%1.%2"/>
      <w:lvlJc w:val="left"/>
      <w:pPr>
        <w:ind w:left="476" w:hanging="560"/>
      </w:pPr>
      <w:rPr>
        <w:rFonts w:hint="default"/>
        <w:lang w:val="cs-CZ" w:eastAsia="cs-CZ" w:bidi="cs-CZ"/>
      </w:rPr>
    </w:lvl>
    <w:lvl w:ilvl="2">
      <w:start w:val="1"/>
      <w:numFmt w:val="decimal"/>
      <w:lvlText w:val="%1.%2.%3"/>
      <w:lvlJc w:val="left"/>
      <w:pPr>
        <w:ind w:left="476" w:hanging="560"/>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60"/>
      </w:pPr>
      <w:rPr>
        <w:rFonts w:hint="default"/>
        <w:lang w:val="cs-CZ" w:eastAsia="cs-CZ" w:bidi="cs-CZ"/>
      </w:rPr>
    </w:lvl>
    <w:lvl w:ilvl="4">
      <w:numFmt w:val="bullet"/>
      <w:lvlText w:val="•"/>
      <w:lvlJc w:val="left"/>
      <w:pPr>
        <w:ind w:left="4376" w:hanging="560"/>
      </w:pPr>
      <w:rPr>
        <w:rFonts w:hint="default"/>
        <w:lang w:val="cs-CZ" w:eastAsia="cs-CZ" w:bidi="cs-CZ"/>
      </w:rPr>
    </w:lvl>
    <w:lvl w:ilvl="5">
      <w:numFmt w:val="bullet"/>
      <w:lvlText w:val="•"/>
      <w:lvlJc w:val="left"/>
      <w:pPr>
        <w:ind w:left="5350" w:hanging="560"/>
      </w:pPr>
      <w:rPr>
        <w:rFonts w:hint="default"/>
        <w:lang w:val="cs-CZ" w:eastAsia="cs-CZ" w:bidi="cs-CZ"/>
      </w:rPr>
    </w:lvl>
    <w:lvl w:ilvl="6">
      <w:numFmt w:val="bullet"/>
      <w:lvlText w:val="•"/>
      <w:lvlJc w:val="left"/>
      <w:pPr>
        <w:ind w:left="6324" w:hanging="560"/>
      </w:pPr>
      <w:rPr>
        <w:rFonts w:hint="default"/>
        <w:lang w:val="cs-CZ" w:eastAsia="cs-CZ" w:bidi="cs-CZ"/>
      </w:rPr>
    </w:lvl>
    <w:lvl w:ilvl="7">
      <w:numFmt w:val="bullet"/>
      <w:lvlText w:val="•"/>
      <w:lvlJc w:val="left"/>
      <w:pPr>
        <w:ind w:left="7298" w:hanging="560"/>
      </w:pPr>
      <w:rPr>
        <w:rFonts w:hint="default"/>
        <w:lang w:val="cs-CZ" w:eastAsia="cs-CZ" w:bidi="cs-CZ"/>
      </w:rPr>
    </w:lvl>
    <w:lvl w:ilvl="8">
      <w:numFmt w:val="bullet"/>
      <w:lvlText w:val="•"/>
      <w:lvlJc w:val="left"/>
      <w:pPr>
        <w:ind w:left="8272" w:hanging="560"/>
      </w:pPr>
      <w:rPr>
        <w:rFonts w:hint="default"/>
        <w:lang w:val="cs-CZ" w:eastAsia="cs-CZ" w:bidi="cs-CZ"/>
      </w:rPr>
    </w:lvl>
  </w:abstractNum>
  <w:abstractNum w:abstractNumId="124">
    <w:nsid w:val="63EE61C5"/>
    <w:multiLevelType w:val="hybridMultilevel"/>
    <w:tmpl w:val="371EC5AE"/>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125">
    <w:nsid w:val="64100105"/>
    <w:multiLevelType w:val="multilevel"/>
    <w:tmpl w:val="2E20C836"/>
    <w:lvl w:ilvl="0">
      <w:start w:val="1"/>
      <w:numFmt w:val="decimal"/>
      <w:lvlText w:val="%1"/>
      <w:lvlJc w:val="left"/>
      <w:pPr>
        <w:ind w:left="617" w:hanging="929"/>
      </w:pPr>
      <w:rPr>
        <w:rFonts w:hint="default"/>
        <w:lang w:val="cs-CZ" w:eastAsia="cs-CZ" w:bidi="cs-CZ"/>
      </w:rPr>
    </w:lvl>
    <w:lvl w:ilvl="1">
      <w:start w:val="2"/>
      <w:numFmt w:val="decimal"/>
      <w:lvlText w:val="%1.%2"/>
      <w:lvlJc w:val="left"/>
      <w:pPr>
        <w:ind w:left="617" w:hanging="929"/>
      </w:pPr>
      <w:rPr>
        <w:rFonts w:hint="default"/>
        <w:lang w:val="cs-CZ" w:eastAsia="cs-CZ" w:bidi="cs-CZ"/>
      </w:rPr>
    </w:lvl>
    <w:lvl w:ilvl="2">
      <w:start w:val="1"/>
      <w:numFmt w:val="decimal"/>
      <w:lvlText w:val="%1.%2.%3"/>
      <w:lvlJc w:val="left"/>
      <w:pPr>
        <w:ind w:left="617" w:hanging="929"/>
      </w:pPr>
      <w:rPr>
        <w:rFonts w:hint="default"/>
        <w:lang w:val="cs-CZ" w:eastAsia="cs-CZ" w:bidi="cs-CZ"/>
      </w:rPr>
    </w:lvl>
    <w:lvl w:ilvl="3">
      <w:start w:val="1"/>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hint="default"/>
        <w:b w:val="0"/>
        <w:bCs w:val="0"/>
        <w:spacing w:val="-2"/>
        <w:w w:val="100"/>
        <w:lang w:val="cs-CZ" w:eastAsia="cs-CZ" w:bidi="cs-CZ"/>
      </w:rPr>
    </w:lvl>
    <w:lvl w:ilvl="5">
      <w:numFmt w:val="bullet"/>
      <w:lvlText w:val="•"/>
      <w:lvlJc w:val="left"/>
      <w:pPr>
        <w:ind w:left="5420" w:hanging="929"/>
      </w:pPr>
      <w:rPr>
        <w:rFonts w:hint="default"/>
        <w:lang w:val="cs-CZ" w:eastAsia="cs-CZ" w:bidi="cs-CZ"/>
      </w:rPr>
    </w:lvl>
    <w:lvl w:ilvl="6">
      <w:numFmt w:val="bullet"/>
      <w:lvlText w:val="•"/>
      <w:lvlJc w:val="left"/>
      <w:pPr>
        <w:ind w:left="6380" w:hanging="929"/>
      </w:pPr>
      <w:rPr>
        <w:rFonts w:hint="default"/>
        <w:lang w:val="cs-CZ" w:eastAsia="cs-CZ" w:bidi="cs-CZ"/>
      </w:rPr>
    </w:lvl>
    <w:lvl w:ilvl="7">
      <w:numFmt w:val="bullet"/>
      <w:lvlText w:val="•"/>
      <w:lvlJc w:val="left"/>
      <w:pPr>
        <w:ind w:left="7340" w:hanging="929"/>
      </w:pPr>
      <w:rPr>
        <w:rFonts w:hint="default"/>
        <w:lang w:val="cs-CZ" w:eastAsia="cs-CZ" w:bidi="cs-CZ"/>
      </w:rPr>
    </w:lvl>
    <w:lvl w:ilvl="8">
      <w:numFmt w:val="bullet"/>
      <w:lvlText w:val="•"/>
      <w:lvlJc w:val="left"/>
      <w:pPr>
        <w:ind w:left="8300" w:hanging="929"/>
      </w:pPr>
      <w:rPr>
        <w:rFonts w:hint="default"/>
        <w:lang w:val="cs-CZ" w:eastAsia="cs-CZ" w:bidi="cs-CZ"/>
      </w:rPr>
    </w:lvl>
  </w:abstractNum>
  <w:abstractNum w:abstractNumId="126">
    <w:nsid w:val="645E3D3E"/>
    <w:multiLevelType w:val="hybridMultilevel"/>
    <w:tmpl w:val="0D94308A"/>
    <w:lvl w:ilvl="0" w:tplc="658035B0">
      <w:start w:val="1"/>
      <w:numFmt w:val="lowerLetter"/>
      <w:lvlText w:val="%1."/>
      <w:lvlJc w:val="left"/>
      <w:pPr>
        <w:ind w:left="644" w:hanging="360"/>
      </w:pPr>
      <w:rPr>
        <w:rFonts w:ascii="Calibri Light" w:eastAsia="Calibri Light" w:hAnsi="Calibri Light" w:cs="Calibri Light" w:hint="default"/>
        <w:color w:val="000000" w:themeColor="text1"/>
        <w:spacing w:val="-1"/>
        <w:w w:val="100"/>
        <w:sz w:val="24"/>
        <w:szCs w:val="24"/>
        <w:lang w:val="cs-CZ" w:eastAsia="en-US" w:bidi="ar-S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nsid w:val="64637B54"/>
    <w:multiLevelType w:val="hybridMultilevel"/>
    <w:tmpl w:val="8DE045F0"/>
    <w:lvl w:ilvl="0" w:tplc="E0F4A53A">
      <w:start w:val="1"/>
      <w:numFmt w:val="bullet"/>
      <w:pStyle w:val="Ostavecseseznamemodskok"/>
      <w:lvlText w:val=""/>
      <w:lvlJc w:val="left"/>
      <w:pPr>
        <w:ind w:left="1070" w:hanging="360"/>
      </w:pPr>
      <w:rPr>
        <w:rFonts w:ascii="Wingdings" w:hAnsi="Wingdings" w:hint="default"/>
        <w:color w:val="548DD4" w:themeColor="text2" w:themeTint="99"/>
      </w:rPr>
    </w:lvl>
    <w:lvl w:ilvl="1" w:tplc="04050019">
      <w:start w:val="1"/>
      <w:numFmt w:val="bullet"/>
      <w:lvlText w:val="o"/>
      <w:lvlJc w:val="left"/>
      <w:pPr>
        <w:ind w:left="1724" w:hanging="360"/>
      </w:pPr>
      <w:rPr>
        <w:rFonts w:ascii="Courier New" w:hAnsi="Courier New" w:cs="Courier New" w:hint="default"/>
      </w:rPr>
    </w:lvl>
    <w:lvl w:ilvl="2" w:tplc="0405001B" w:tentative="1">
      <w:start w:val="1"/>
      <w:numFmt w:val="bullet"/>
      <w:lvlText w:val=""/>
      <w:lvlJc w:val="left"/>
      <w:pPr>
        <w:ind w:left="2444" w:hanging="360"/>
      </w:pPr>
      <w:rPr>
        <w:rFonts w:ascii="Wingdings" w:hAnsi="Wingdings" w:hint="default"/>
      </w:rPr>
    </w:lvl>
    <w:lvl w:ilvl="3" w:tplc="0405000F" w:tentative="1">
      <w:start w:val="1"/>
      <w:numFmt w:val="bullet"/>
      <w:lvlText w:val=""/>
      <w:lvlJc w:val="left"/>
      <w:pPr>
        <w:ind w:left="3164" w:hanging="360"/>
      </w:pPr>
      <w:rPr>
        <w:rFonts w:ascii="Symbol" w:hAnsi="Symbol" w:hint="default"/>
      </w:rPr>
    </w:lvl>
    <w:lvl w:ilvl="4" w:tplc="04050019" w:tentative="1">
      <w:start w:val="1"/>
      <w:numFmt w:val="bullet"/>
      <w:lvlText w:val="o"/>
      <w:lvlJc w:val="left"/>
      <w:pPr>
        <w:ind w:left="3884" w:hanging="360"/>
      </w:pPr>
      <w:rPr>
        <w:rFonts w:ascii="Courier New" w:hAnsi="Courier New" w:cs="Courier New" w:hint="default"/>
      </w:rPr>
    </w:lvl>
    <w:lvl w:ilvl="5" w:tplc="0405001B" w:tentative="1">
      <w:start w:val="1"/>
      <w:numFmt w:val="bullet"/>
      <w:lvlText w:val=""/>
      <w:lvlJc w:val="left"/>
      <w:pPr>
        <w:ind w:left="4604" w:hanging="360"/>
      </w:pPr>
      <w:rPr>
        <w:rFonts w:ascii="Wingdings" w:hAnsi="Wingdings" w:hint="default"/>
      </w:rPr>
    </w:lvl>
    <w:lvl w:ilvl="6" w:tplc="0405000F" w:tentative="1">
      <w:start w:val="1"/>
      <w:numFmt w:val="bullet"/>
      <w:lvlText w:val=""/>
      <w:lvlJc w:val="left"/>
      <w:pPr>
        <w:ind w:left="5324" w:hanging="360"/>
      </w:pPr>
      <w:rPr>
        <w:rFonts w:ascii="Symbol" w:hAnsi="Symbol" w:hint="default"/>
      </w:rPr>
    </w:lvl>
    <w:lvl w:ilvl="7" w:tplc="04050019" w:tentative="1">
      <w:start w:val="1"/>
      <w:numFmt w:val="bullet"/>
      <w:lvlText w:val="o"/>
      <w:lvlJc w:val="left"/>
      <w:pPr>
        <w:ind w:left="6044" w:hanging="360"/>
      </w:pPr>
      <w:rPr>
        <w:rFonts w:ascii="Courier New" w:hAnsi="Courier New" w:cs="Courier New" w:hint="default"/>
      </w:rPr>
    </w:lvl>
    <w:lvl w:ilvl="8" w:tplc="0405001B" w:tentative="1">
      <w:start w:val="1"/>
      <w:numFmt w:val="bullet"/>
      <w:lvlText w:val=""/>
      <w:lvlJc w:val="left"/>
      <w:pPr>
        <w:ind w:left="6764" w:hanging="360"/>
      </w:pPr>
      <w:rPr>
        <w:rFonts w:ascii="Wingdings" w:hAnsi="Wingdings" w:hint="default"/>
      </w:rPr>
    </w:lvl>
  </w:abstractNum>
  <w:abstractNum w:abstractNumId="128">
    <w:nsid w:val="699F4B63"/>
    <w:multiLevelType w:val="hybridMultilevel"/>
    <w:tmpl w:val="BD9A5160"/>
    <w:lvl w:ilvl="0" w:tplc="FFFFFFFF">
      <w:start w:val="1"/>
      <w:numFmt w:val="decimal"/>
      <w:lvlText w:val="%1."/>
      <w:lvlJc w:val="left"/>
      <w:pPr>
        <w:ind w:left="1296" w:hanging="360"/>
      </w:pPr>
      <w:rPr>
        <w:rFonts w:ascii="Calibri" w:eastAsia="Calibri" w:hAnsi="Calibri" w:cs="Calibri" w:hint="default"/>
        <w:b/>
        <w:bCs/>
        <w:spacing w:val="-2"/>
        <w:w w:val="98"/>
        <w:sz w:val="22"/>
        <w:szCs w:val="22"/>
        <w:lang w:val="cs-CZ" w:eastAsia="cs-CZ" w:bidi="cs-CZ"/>
      </w:rPr>
    </w:lvl>
    <w:lvl w:ilvl="1" w:tplc="FFFFFFFF">
      <w:numFmt w:val="bullet"/>
      <w:lvlText w:val="•"/>
      <w:lvlJc w:val="left"/>
      <w:pPr>
        <w:ind w:left="2211" w:hanging="360"/>
      </w:pPr>
      <w:rPr>
        <w:rFonts w:hint="default"/>
        <w:lang w:val="cs-CZ" w:eastAsia="cs-CZ" w:bidi="cs-CZ"/>
      </w:rPr>
    </w:lvl>
    <w:lvl w:ilvl="2" w:tplc="FFFFFFFF">
      <w:numFmt w:val="bullet"/>
      <w:lvlText w:val="•"/>
      <w:lvlJc w:val="left"/>
      <w:pPr>
        <w:ind w:left="3123" w:hanging="360"/>
      </w:pPr>
      <w:rPr>
        <w:rFonts w:hint="default"/>
        <w:lang w:val="cs-CZ" w:eastAsia="cs-CZ" w:bidi="cs-CZ"/>
      </w:rPr>
    </w:lvl>
    <w:lvl w:ilvl="3" w:tplc="FFFFFFFF">
      <w:numFmt w:val="bullet"/>
      <w:lvlText w:val="•"/>
      <w:lvlJc w:val="left"/>
      <w:pPr>
        <w:ind w:left="4035" w:hanging="360"/>
      </w:pPr>
      <w:rPr>
        <w:rFonts w:hint="default"/>
        <w:lang w:val="cs-CZ" w:eastAsia="cs-CZ" w:bidi="cs-CZ"/>
      </w:rPr>
    </w:lvl>
    <w:lvl w:ilvl="4" w:tplc="FFFFFFFF">
      <w:numFmt w:val="bullet"/>
      <w:lvlText w:val="•"/>
      <w:lvlJc w:val="left"/>
      <w:pPr>
        <w:ind w:left="4947" w:hanging="360"/>
      </w:pPr>
      <w:rPr>
        <w:rFonts w:hint="default"/>
        <w:lang w:val="cs-CZ" w:eastAsia="cs-CZ" w:bidi="cs-CZ"/>
      </w:rPr>
    </w:lvl>
    <w:lvl w:ilvl="5" w:tplc="FFFFFFFF">
      <w:numFmt w:val="bullet"/>
      <w:lvlText w:val="•"/>
      <w:lvlJc w:val="left"/>
      <w:pPr>
        <w:ind w:left="5859" w:hanging="360"/>
      </w:pPr>
      <w:rPr>
        <w:rFonts w:hint="default"/>
        <w:lang w:val="cs-CZ" w:eastAsia="cs-CZ" w:bidi="cs-CZ"/>
      </w:rPr>
    </w:lvl>
    <w:lvl w:ilvl="6" w:tplc="FFFFFFFF">
      <w:numFmt w:val="bullet"/>
      <w:lvlText w:val="•"/>
      <w:lvlJc w:val="left"/>
      <w:pPr>
        <w:ind w:left="6771" w:hanging="360"/>
      </w:pPr>
      <w:rPr>
        <w:rFonts w:hint="default"/>
        <w:lang w:val="cs-CZ" w:eastAsia="cs-CZ" w:bidi="cs-CZ"/>
      </w:rPr>
    </w:lvl>
    <w:lvl w:ilvl="7" w:tplc="FFFFFFFF">
      <w:numFmt w:val="bullet"/>
      <w:lvlText w:val="•"/>
      <w:lvlJc w:val="left"/>
      <w:pPr>
        <w:ind w:left="7683" w:hanging="360"/>
      </w:pPr>
      <w:rPr>
        <w:rFonts w:hint="default"/>
        <w:lang w:val="cs-CZ" w:eastAsia="cs-CZ" w:bidi="cs-CZ"/>
      </w:rPr>
    </w:lvl>
    <w:lvl w:ilvl="8" w:tplc="FFFFFFFF">
      <w:numFmt w:val="bullet"/>
      <w:lvlText w:val="•"/>
      <w:lvlJc w:val="left"/>
      <w:pPr>
        <w:ind w:left="8595" w:hanging="360"/>
      </w:pPr>
      <w:rPr>
        <w:rFonts w:hint="default"/>
        <w:lang w:val="cs-CZ" w:eastAsia="cs-CZ" w:bidi="cs-CZ"/>
      </w:rPr>
    </w:lvl>
  </w:abstractNum>
  <w:abstractNum w:abstractNumId="129">
    <w:nsid w:val="69B47EFF"/>
    <w:multiLevelType w:val="hybridMultilevel"/>
    <w:tmpl w:val="9A2CFA98"/>
    <w:lvl w:ilvl="0" w:tplc="04050001">
      <w:start w:val="1"/>
      <w:numFmt w:val="bullet"/>
      <w:lvlText w:val=""/>
      <w:lvlJc w:val="left"/>
      <w:pPr>
        <w:ind w:left="952" w:hanging="360"/>
      </w:pPr>
      <w:rPr>
        <w:rFonts w:ascii="Symbol" w:hAnsi="Symbol" w:hint="default"/>
      </w:rPr>
    </w:lvl>
    <w:lvl w:ilvl="1" w:tplc="04050003" w:tentative="1">
      <w:start w:val="1"/>
      <w:numFmt w:val="bullet"/>
      <w:lvlText w:val="o"/>
      <w:lvlJc w:val="left"/>
      <w:pPr>
        <w:ind w:left="1672" w:hanging="360"/>
      </w:pPr>
      <w:rPr>
        <w:rFonts w:ascii="Courier New" w:hAnsi="Courier New" w:cs="Courier New" w:hint="default"/>
      </w:rPr>
    </w:lvl>
    <w:lvl w:ilvl="2" w:tplc="04050005" w:tentative="1">
      <w:start w:val="1"/>
      <w:numFmt w:val="bullet"/>
      <w:lvlText w:val=""/>
      <w:lvlJc w:val="left"/>
      <w:pPr>
        <w:ind w:left="2392" w:hanging="360"/>
      </w:pPr>
      <w:rPr>
        <w:rFonts w:ascii="Wingdings" w:hAnsi="Wingdings" w:hint="default"/>
      </w:rPr>
    </w:lvl>
    <w:lvl w:ilvl="3" w:tplc="04050001" w:tentative="1">
      <w:start w:val="1"/>
      <w:numFmt w:val="bullet"/>
      <w:lvlText w:val=""/>
      <w:lvlJc w:val="left"/>
      <w:pPr>
        <w:ind w:left="3112" w:hanging="360"/>
      </w:pPr>
      <w:rPr>
        <w:rFonts w:ascii="Symbol" w:hAnsi="Symbol" w:hint="default"/>
      </w:rPr>
    </w:lvl>
    <w:lvl w:ilvl="4" w:tplc="04050003" w:tentative="1">
      <w:start w:val="1"/>
      <w:numFmt w:val="bullet"/>
      <w:lvlText w:val="o"/>
      <w:lvlJc w:val="left"/>
      <w:pPr>
        <w:ind w:left="3832" w:hanging="360"/>
      </w:pPr>
      <w:rPr>
        <w:rFonts w:ascii="Courier New" w:hAnsi="Courier New" w:cs="Courier New" w:hint="default"/>
      </w:rPr>
    </w:lvl>
    <w:lvl w:ilvl="5" w:tplc="04050005" w:tentative="1">
      <w:start w:val="1"/>
      <w:numFmt w:val="bullet"/>
      <w:lvlText w:val=""/>
      <w:lvlJc w:val="left"/>
      <w:pPr>
        <w:ind w:left="4552" w:hanging="360"/>
      </w:pPr>
      <w:rPr>
        <w:rFonts w:ascii="Wingdings" w:hAnsi="Wingdings" w:hint="default"/>
      </w:rPr>
    </w:lvl>
    <w:lvl w:ilvl="6" w:tplc="04050001" w:tentative="1">
      <w:start w:val="1"/>
      <w:numFmt w:val="bullet"/>
      <w:lvlText w:val=""/>
      <w:lvlJc w:val="left"/>
      <w:pPr>
        <w:ind w:left="5272" w:hanging="360"/>
      </w:pPr>
      <w:rPr>
        <w:rFonts w:ascii="Symbol" w:hAnsi="Symbol" w:hint="default"/>
      </w:rPr>
    </w:lvl>
    <w:lvl w:ilvl="7" w:tplc="04050003" w:tentative="1">
      <w:start w:val="1"/>
      <w:numFmt w:val="bullet"/>
      <w:lvlText w:val="o"/>
      <w:lvlJc w:val="left"/>
      <w:pPr>
        <w:ind w:left="5992" w:hanging="360"/>
      </w:pPr>
      <w:rPr>
        <w:rFonts w:ascii="Courier New" w:hAnsi="Courier New" w:cs="Courier New" w:hint="default"/>
      </w:rPr>
    </w:lvl>
    <w:lvl w:ilvl="8" w:tplc="04050005" w:tentative="1">
      <w:start w:val="1"/>
      <w:numFmt w:val="bullet"/>
      <w:lvlText w:val=""/>
      <w:lvlJc w:val="left"/>
      <w:pPr>
        <w:ind w:left="6712" w:hanging="360"/>
      </w:pPr>
      <w:rPr>
        <w:rFonts w:ascii="Wingdings" w:hAnsi="Wingdings" w:hint="default"/>
      </w:rPr>
    </w:lvl>
  </w:abstractNum>
  <w:abstractNum w:abstractNumId="130">
    <w:nsid w:val="6A51747B"/>
    <w:multiLevelType w:val="hybridMultilevel"/>
    <w:tmpl w:val="BD9A5160"/>
    <w:lvl w:ilvl="0" w:tplc="4A32DC20">
      <w:start w:val="1"/>
      <w:numFmt w:val="decimal"/>
      <w:lvlText w:val="%1."/>
      <w:lvlJc w:val="left"/>
      <w:pPr>
        <w:ind w:left="1296" w:hanging="360"/>
      </w:pPr>
      <w:rPr>
        <w:rFonts w:ascii="Calibri" w:eastAsia="Calibri" w:hAnsi="Calibri" w:cs="Calibri" w:hint="default"/>
        <w:b/>
        <w:bCs/>
        <w:spacing w:val="-2"/>
        <w:w w:val="98"/>
        <w:sz w:val="22"/>
        <w:szCs w:val="22"/>
        <w:lang w:val="cs-CZ" w:eastAsia="cs-CZ" w:bidi="cs-CZ"/>
      </w:rPr>
    </w:lvl>
    <w:lvl w:ilvl="1" w:tplc="75E8C434">
      <w:numFmt w:val="bullet"/>
      <w:lvlText w:val="•"/>
      <w:lvlJc w:val="left"/>
      <w:pPr>
        <w:ind w:left="2211" w:hanging="360"/>
      </w:pPr>
      <w:rPr>
        <w:rFonts w:hint="default"/>
        <w:lang w:val="cs-CZ" w:eastAsia="cs-CZ" w:bidi="cs-CZ"/>
      </w:rPr>
    </w:lvl>
    <w:lvl w:ilvl="2" w:tplc="83A6EDEC">
      <w:numFmt w:val="bullet"/>
      <w:lvlText w:val="•"/>
      <w:lvlJc w:val="left"/>
      <w:pPr>
        <w:ind w:left="3123" w:hanging="360"/>
      </w:pPr>
      <w:rPr>
        <w:rFonts w:hint="default"/>
        <w:lang w:val="cs-CZ" w:eastAsia="cs-CZ" w:bidi="cs-CZ"/>
      </w:rPr>
    </w:lvl>
    <w:lvl w:ilvl="3" w:tplc="1D4667D0">
      <w:numFmt w:val="bullet"/>
      <w:lvlText w:val="•"/>
      <w:lvlJc w:val="left"/>
      <w:pPr>
        <w:ind w:left="4035" w:hanging="360"/>
      </w:pPr>
      <w:rPr>
        <w:rFonts w:hint="default"/>
        <w:lang w:val="cs-CZ" w:eastAsia="cs-CZ" w:bidi="cs-CZ"/>
      </w:rPr>
    </w:lvl>
    <w:lvl w:ilvl="4" w:tplc="F238E4A2">
      <w:numFmt w:val="bullet"/>
      <w:lvlText w:val="•"/>
      <w:lvlJc w:val="left"/>
      <w:pPr>
        <w:ind w:left="4947" w:hanging="360"/>
      </w:pPr>
      <w:rPr>
        <w:rFonts w:hint="default"/>
        <w:lang w:val="cs-CZ" w:eastAsia="cs-CZ" w:bidi="cs-CZ"/>
      </w:rPr>
    </w:lvl>
    <w:lvl w:ilvl="5" w:tplc="D47AF1A8">
      <w:numFmt w:val="bullet"/>
      <w:lvlText w:val="•"/>
      <w:lvlJc w:val="left"/>
      <w:pPr>
        <w:ind w:left="5859" w:hanging="360"/>
      </w:pPr>
      <w:rPr>
        <w:rFonts w:hint="default"/>
        <w:lang w:val="cs-CZ" w:eastAsia="cs-CZ" w:bidi="cs-CZ"/>
      </w:rPr>
    </w:lvl>
    <w:lvl w:ilvl="6" w:tplc="74D22B20">
      <w:numFmt w:val="bullet"/>
      <w:lvlText w:val="•"/>
      <w:lvlJc w:val="left"/>
      <w:pPr>
        <w:ind w:left="6771" w:hanging="360"/>
      </w:pPr>
      <w:rPr>
        <w:rFonts w:hint="default"/>
        <w:lang w:val="cs-CZ" w:eastAsia="cs-CZ" w:bidi="cs-CZ"/>
      </w:rPr>
    </w:lvl>
    <w:lvl w:ilvl="7" w:tplc="AF16832C">
      <w:numFmt w:val="bullet"/>
      <w:lvlText w:val="•"/>
      <w:lvlJc w:val="left"/>
      <w:pPr>
        <w:ind w:left="7683" w:hanging="360"/>
      </w:pPr>
      <w:rPr>
        <w:rFonts w:hint="default"/>
        <w:lang w:val="cs-CZ" w:eastAsia="cs-CZ" w:bidi="cs-CZ"/>
      </w:rPr>
    </w:lvl>
    <w:lvl w:ilvl="8" w:tplc="CF1C1DFA">
      <w:numFmt w:val="bullet"/>
      <w:lvlText w:val="•"/>
      <w:lvlJc w:val="left"/>
      <w:pPr>
        <w:ind w:left="8595" w:hanging="360"/>
      </w:pPr>
      <w:rPr>
        <w:rFonts w:hint="default"/>
        <w:lang w:val="cs-CZ" w:eastAsia="cs-CZ" w:bidi="cs-CZ"/>
      </w:rPr>
    </w:lvl>
  </w:abstractNum>
  <w:abstractNum w:abstractNumId="131">
    <w:nsid w:val="6A5C0CE0"/>
    <w:multiLevelType w:val="hybridMultilevel"/>
    <w:tmpl w:val="446C4E7A"/>
    <w:lvl w:ilvl="0" w:tplc="04050001">
      <w:start w:val="1"/>
      <w:numFmt w:val="bullet"/>
      <w:lvlText w:val=""/>
      <w:lvlJc w:val="left"/>
      <w:pPr>
        <w:ind w:left="1536" w:hanging="360"/>
      </w:pPr>
      <w:rPr>
        <w:rFonts w:ascii="Symbol" w:hAnsi="Symbol" w:hint="default"/>
        <w:w w:val="100"/>
        <w:sz w:val="22"/>
        <w:szCs w:val="22"/>
        <w:lang w:val="cs-CZ" w:eastAsia="cs-CZ" w:bidi="cs-CZ"/>
      </w:rPr>
    </w:lvl>
    <w:lvl w:ilvl="1" w:tplc="50121C22">
      <w:numFmt w:val="bullet"/>
      <w:lvlText w:val="•"/>
      <w:lvlJc w:val="left"/>
      <w:pPr>
        <w:ind w:left="2458" w:hanging="360"/>
      </w:pPr>
      <w:rPr>
        <w:rFonts w:hint="default"/>
        <w:lang w:val="cs-CZ" w:eastAsia="cs-CZ" w:bidi="cs-CZ"/>
      </w:rPr>
    </w:lvl>
    <w:lvl w:ilvl="2" w:tplc="C9904CF4">
      <w:numFmt w:val="bullet"/>
      <w:lvlText w:val="•"/>
      <w:lvlJc w:val="left"/>
      <w:pPr>
        <w:ind w:left="3376" w:hanging="360"/>
      </w:pPr>
      <w:rPr>
        <w:rFonts w:hint="default"/>
        <w:lang w:val="cs-CZ" w:eastAsia="cs-CZ" w:bidi="cs-CZ"/>
      </w:rPr>
    </w:lvl>
    <w:lvl w:ilvl="3" w:tplc="AE50E748">
      <w:numFmt w:val="bullet"/>
      <w:lvlText w:val="•"/>
      <w:lvlJc w:val="left"/>
      <w:pPr>
        <w:ind w:left="4294" w:hanging="360"/>
      </w:pPr>
      <w:rPr>
        <w:rFonts w:hint="default"/>
        <w:lang w:val="cs-CZ" w:eastAsia="cs-CZ" w:bidi="cs-CZ"/>
      </w:rPr>
    </w:lvl>
    <w:lvl w:ilvl="4" w:tplc="65DAC14A">
      <w:numFmt w:val="bullet"/>
      <w:lvlText w:val="•"/>
      <w:lvlJc w:val="left"/>
      <w:pPr>
        <w:ind w:left="5212" w:hanging="360"/>
      </w:pPr>
      <w:rPr>
        <w:rFonts w:hint="default"/>
        <w:lang w:val="cs-CZ" w:eastAsia="cs-CZ" w:bidi="cs-CZ"/>
      </w:rPr>
    </w:lvl>
    <w:lvl w:ilvl="5" w:tplc="D2860022">
      <w:numFmt w:val="bullet"/>
      <w:lvlText w:val="•"/>
      <w:lvlJc w:val="left"/>
      <w:pPr>
        <w:ind w:left="6130" w:hanging="360"/>
      </w:pPr>
      <w:rPr>
        <w:rFonts w:hint="default"/>
        <w:lang w:val="cs-CZ" w:eastAsia="cs-CZ" w:bidi="cs-CZ"/>
      </w:rPr>
    </w:lvl>
    <w:lvl w:ilvl="6" w:tplc="63E6EFBC">
      <w:numFmt w:val="bullet"/>
      <w:lvlText w:val="•"/>
      <w:lvlJc w:val="left"/>
      <w:pPr>
        <w:ind w:left="7048" w:hanging="360"/>
      </w:pPr>
      <w:rPr>
        <w:rFonts w:hint="default"/>
        <w:lang w:val="cs-CZ" w:eastAsia="cs-CZ" w:bidi="cs-CZ"/>
      </w:rPr>
    </w:lvl>
    <w:lvl w:ilvl="7" w:tplc="A4000C50">
      <w:numFmt w:val="bullet"/>
      <w:lvlText w:val="•"/>
      <w:lvlJc w:val="left"/>
      <w:pPr>
        <w:ind w:left="7966" w:hanging="360"/>
      </w:pPr>
      <w:rPr>
        <w:rFonts w:hint="default"/>
        <w:lang w:val="cs-CZ" w:eastAsia="cs-CZ" w:bidi="cs-CZ"/>
      </w:rPr>
    </w:lvl>
    <w:lvl w:ilvl="8" w:tplc="BBDC8086">
      <w:numFmt w:val="bullet"/>
      <w:lvlText w:val="•"/>
      <w:lvlJc w:val="left"/>
      <w:pPr>
        <w:ind w:left="8884" w:hanging="360"/>
      </w:pPr>
      <w:rPr>
        <w:rFonts w:hint="default"/>
        <w:lang w:val="cs-CZ" w:eastAsia="cs-CZ" w:bidi="cs-CZ"/>
      </w:rPr>
    </w:lvl>
  </w:abstractNum>
  <w:abstractNum w:abstractNumId="132">
    <w:nsid w:val="6A6874F2"/>
    <w:multiLevelType w:val="hybridMultilevel"/>
    <w:tmpl w:val="828EF804"/>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133">
    <w:nsid w:val="6C431064"/>
    <w:multiLevelType w:val="multilevel"/>
    <w:tmpl w:val="38C44328"/>
    <w:lvl w:ilvl="0">
      <w:start w:val="1"/>
      <w:numFmt w:val="decimal"/>
      <w:lvlText w:val="%1."/>
      <w:lvlJc w:val="left"/>
      <w:pPr>
        <w:ind w:left="960" w:hanging="348"/>
      </w:pPr>
      <w:rPr>
        <w:rFonts w:ascii="Calibri" w:eastAsia="Calibri" w:hAnsi="Calibri" w:cs="Calibri" w:hint="default"/>
        <w:b/>
        <w:bCs/>
        <w:spacing w:val="-1"/>
        <w:w w:val="99"/>
        <w:sz w:val="32"/>
        <w:szCs w:val="32"/>
        <w:lang w:val="cs-CZ" w:eastAsia="cs-CZ" w:bidi="cs-CZ"/>
      </w:rPr>
    </w:lvl>
    <w:lvl w:ilvl="1">
      <w:start w:val="1"/>
      <w:numFmt w:val="decimal"/>
      <w:lvlText w:val="%1.%2"/>
      <w:lvlJc w:val="left"/>
      <w:pPr>
        <w:ind w:left="1668" w:hanging="1059"/>
        <w:jc w:val="right"/>
      </w:pPr>
      <w:rPr>
        <w:rFonts w:ascii="Calibri" w:eastAsia="Calibri" w:hAnsi="Calibri" w:cs="Calibri" w:hint="default"/>
        <w:b/>
        <w:bCs/>
        <w:i/>
        <w:spacing w:val="-1"/>
        <w:w w:val="100"/>
        <w:sz w:val="28"/>
        <w:szCs w:val="28"/>
        <w:lang w:val="cs-CZ" w:eastAsia="cs-CZ" w:bidi="cs-CZ"/>
      </w:rPr>
    </w:lvl>
    <w:lvl w:ilvl="2">
      <w:numFmt w:val="bullet"/>
      <w:lvlText w:val="•"/>
      <w:lvlJc w:val="left"/>
      <w:pPr>
        <w:ind w:left="2604" w:hanging="1059"/>
      </w:pPr>
      <w:rPr>
        <w:rFonts w:hint="default"/>
        <w:lang w:val="cs-CZ" w:eastAsia="cs-CZ" w:bidi="cs-CZ"/>
      </w:rPr>
    </w:lvl>
    <w:lvl w:ilvl="3">
      <w:numFmt w:val="bullet"/>
      <w:lvlText w:val="•"/>
      <w:lvlJc w:val="left"/>
      <w:pPr>
        <w:ind w:left="3548" w:hanging="1059"/>
      </w:pPr>
      <w:rPr>
        <w:rFonts w:hint="default"/>
        <w:lang w:val="cs-CZ" w:eastAsia="cs-CZ" w:bidi="cs-CZ"/>
      </w:rPr>
    </w:lvl>
    <w:lvl w:ilvl="4">
      <w:numFmt w:val="bullet"/>
      <w:lvlText w:val="•"/>
      <w:lvlJc w:val="left"/>
      <w:pPr>
        <w:ind w:left="4493" w:hanging="1059"/>
      </w:pPr>
      <w:rPr>
        <w:rFonts w:hint="default"/>
        <w:lang w:val="cs-CZ" w:eastAsia="cs-CZ" w:bidi="cs-CZ"/>
      </w:rPr>
    </w:lvl>
    <w:lvl w:ilvl="5">
      <w:numFmt w:val="bullet"/>
      <w:lvlText w:val="•"/>
      <w:lvlJc w:val="left"/>
      <w:pPr>
        <w:ind w:left="5437" w:hanging="1059"/>
      </w:pPr>
      <w:rPr>
        <w:rFonts w:hint="default"/>
        <w:lang w:val="cs-CZ" w:eastAsia="cs-CZ" w:bidi="cs-CZ"/>
      </w:rPr>
    </w:lvl>
    <w:lvl w:ilvl="6">
      <w:numFmt w:val="bullet"/>
      <w:lvlText w:val="•"/>
      <w:lvlJc w:val="left"/>
      <w:pPr>
        <w:ind w:left="6382" w:hanging="1059"/>
      </w:pPr>
      <w:rPr>
        <w:rFonts w:hint="default"/>
        <w:lang w:val="cs-CZ" w:eastAsia="cs-CZ" w:bidi="cs-CZ"/>
      </w:rPr>
    </w:lvl>
    <w:lvl w:ilvl="7">
      <w:numFmt w:val="bullet"/>
      <w:lvlText w:val="•"/>
      <w:lvlJc w:val="left"/>
      <w:pPr>
        <w:ind w:left="7326" w:hanging="1059"/>
      </w:pPr>
      <w:rPr>
        <w:rFonts w:hint="default"/>
        <w:lang w:val="cs-CZ" w:eastAsia="cs-CZ" w:bidi="cs-CZ"/>
      </w:rPr>
    </w:lvl>
    <w:lvl w:ilvl="8">
      <w:numFmt w:val="bullet"/>
      <w:lvlText w:val="•"/>
      <w:lvlJc w:val="left"/>
      <w:pPr>
        <w:ind w:left="8271" w:hanging="1059"/>
      </w:pPr>
      <w:rPr>
        <w:rFonts w:hint="default"/>
        <w:lang w:val="cs-CZ" w:eastAsia="cs-CZ" w:bidi="cs-CZ"/>
      </w:rPr>
    </w:lvl>
  </w:abstractNum>
  <w:abstractNum w:abstractNumId="134">
    <w:nsid w:val="705F2FC5"/>
    <w:multiLevelType w:val="multilevel"/>
    <w:tmpl w:val="699E6AFE"/>
    <w:lvl w:ilvl="0">
      <w:start w:val="1"/>
      <w:numFmt w:val="decimal"/>
      <w:lvlText w:val="%1"/>
      <w:lvlJc w:val="left"/>
      <w:pPr>
        <w:ind w:left="617" w:hanging="929"/>
      </w:pPr>
      <w:rPr>
        <w:rFonts w:hint="default"/>
        <w:lang w:val="cs-CZ" w:eastAsia="cs-CZ" w:bidi="cs-CZ"/>
      </w:rPr>
    </w:lvl>
    <w:lvl w:ilvl="1">
      <w:start w:val="2"/>
      <w:numFmt w:val="decimal"/>
      <w:lvlText w:val="%1.%2"/>
      <w:lvlJc w:val="left"/>
      <w:pPr>
        <w:ind w:left="617" w:hanging="929"/>
      </w:pPr>
      <w:rPr>
        <w:rFonts w:hint="default"/>
        <w:lang w:val="cs-CZ" w:eastAsia="cs-CZ" w:bidi="cs-CZ"/>
      </w:rPr>
    </w:lvl>
    <w:lvl w:ilvl="2">
      <w:start w:val="2"/>
      <w:numFmt w:val="decimal"/>
      <w:lvlText w:val="%1.%2.%3"/>
      <w:lvlJc w:val="left"/>
      <w:pPr>
        <w:ind w:left="617" w:hanging="929"/>
      </w:pPr>
      <w:rPr>
        <w:rFonts w:hint="default"/>
        <w:lang w:val="cs-CZ" w:eastAsia="cs-CZ" w:bidi="cs-CZ"/>
      </w:rPr>
    </w:lvl>
    <w:lvl w:ilvl="3">
      <w:start w:val="2"/>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ascii="Calibri" w:eastAsia="Calibri" w:hAnsi="Calibri" w:cs="Calibri" w:hint="default"/>
        <w:spacing w:val="-3"/>
        <w:w w:val="100"/>
        <w:sz w:val="22"/>
        <w:szCs w:val="22"/>
        <w:lang w:val="cs-CZ" w:eastAsia="cs-CZ" w:bidi="cs-CZ"/>
      </w:rPr>
    </w:lvl>
    <w:lvl w:ilvl="5">
      <w:numFmt w:val="bullet"/>
      <w:lvlText w:val="•"/>
      <w:lvlJc w:val="left"/>
      <w:pPr>
        <w:ind w:left="5420" w:hanging="929"/>
      </w:pPr>
      <w:rPr>
        <w:rFonts w:hint="default"/>
        <w:lang w:val="cs-CZ" w:eastAsia="cs-CZ" w:bidi="cs-CZ"/>
      </w:rPr>
    </w:lvl>
    <w:lvl w:ilvl="6">
      <w:numFmt w:val="bullet"/>
      <w:lvlText w:val="•"/>
      <w:lvlJc w:val="left"/>
      <w:pPr>
        <w:ind w:left="6380" w:hanging="929"/>
      </w:pPr>
      <w:rPr>
        <w:rFonts w:hint="default"/>
        <w:lang w:val="cs-CZ" w:eastAsia="cs-CZ" w:bidi="cs-CZ"/>
      </w:rPr>
    </w:lvl>
    <w:lvl w:ilvl="7">
      <w:numFmt w:val="bullet"/>
      <w:lvlText w:val="•"/>
      <w:lvlJc w:val="left"/>
      <w:pPr>
        <w:ind w:left="7340" w:hanging="929"/>
      </w:pPr>
      <w:rPr>
        <w:rFonts w:hint="default"/>
        <w:lang w:val="cs-CZ" w:eastAsia="cs-CZ" w:bidi="cs-CZ"/>
      </w:rPr>
    </w:lvl>
    <w:lvl w:ilvl="8">
      <w:numFmt w:val="bullet"/>
      <w:lvlText w:val="•"/>
      <w:lvlJc w:val="left"/>
      <w:pPr>
        <w:ind w:left="8300" w:hanging="929"/>
      </w:pPr>
      <w:rPr>
        <w:rFonts w:hint="default"/>
        <w:lang w:val="cs-CZ" w:eastAsia="cs-CZ" w:bidi="cs-CZ"/>
      </w:rPr>
    </w:lvl>
  </w:abstractNum>
  <w:abstractNum w:abstractNumId="135">
    <w:nsid w:val="7083344D"/>
    <w:multiLevelType w:val="hybridMultilevel"/>
    <w:tmpl w:val="6E4CF1D4"/>
    <w:lvl w:ilvl="0" w:tplc="04050001">
      <w:start w:val="1"/>
      <w:numFmt w:val="bullet"/>
      <w:lvlText w:val=""/>
      <w:lvlJc w:val="left"/>
      <w:pPr>
        <w:ind w:left="1655" w:hanging="360"/>
      </w:pPr>
      <w:rPr>
        <w:rFonts w:ascii="Symbol" w:hAnsi="Symbol" w:hint="default"/>
      </w:rPr>
    </w:lvl>
    <w:lvl w:ilvl="1" w:tplc="04050003" w:tentative="1">
      <w:start w:val="1"/>
      <w:numFmt w:val="bullet"/>
      <w:lvlText w:val="o"/>
      <w:lvlJc w:val="left"/>
      <w:pPr>
        <w:ind w:left="2375" w:hanging="360"/>
      </w:pPr>
      <w:rPr>
        <w:rFonts w:ascii="Courier New" w:hAnsi="Courier New" w:cs="Courier New" w:hint="default"/>
      </w:rPr>
    </w:lvl>
    <w:lvl w:ilvl="2" w:tplc="04050005" w:tentative="1">
      <w:start w:val="1"/>
      <w:numFmt w:val="bullet"/>
      <w:lvlText w:val=""/>
      <w:lvlJc w:val="left"/>
      <w:pPr>
        <w:ind w:left="3095" w:hanging="360"/>
      </w:pPr>
      <w:rPr>
        <w:rFonts w:ascii="Wingdings" w:hAnsi="Wingdings" w:hint="default"/>
      </w:rPr>
    </w:lvl>
    <w:lvl w:ilvl="3" w:tplc="04050001" w:tentative="1">
      <w:start w:val="1"/>
      <w:numFmt w:val="bullet"/>
      <w:lvlText w:val=""/>
      <w:lvlJc w:val="left"/>
      <w:pPr>
        <w:ind w:left="3815" w:hanging="360"/>
      </w:pPr>
      <w:rPr>
        <w:rFonts w:ascii="Symbol" w:hAnsi="Symbol" w:hint="default"/>
      </w:rPr>
    </w:lvl>
    <w:lvl w:ilvl="4" w:tplc="04050003" w:tentative="1">
      <w:start w:val="1"/>
      <w:numFmt w:val="bullet"/>
      <w:lvlText w:val="o"/>
      <w:lvlJc w:val="left"/>
      <w:pPr>
        <w:ind w:left="4535" w:hanging="360"/>
      </w:pPr>
      <w:rPr>
        <w:rFonts w:ascii="Courier New" w:hAnsi="Courier New" w:cs="Courier New" w:hint="default"/>
      </w:rPr>
    </w:lvl>
    <w:lvl w:ilvl="5" w:tplc="04050005" w:tentative="1">
      <w:start w:val="1"/>
      <w:numFmt w:val="bullet"/>
      <w:lvlText w:val=""/>
      <w:lvlJc w:val="left"/>
      <w:pPr>
        <w:ind w:left="5255" w:hanging="360"/>
      </w:pPr>
      <w:rPr>
        <w:rFonts w:ascii="Wingdings" w:hAnsi="Wingdings" w:hint="default"/>
      </w:rPr>
    </w:lvl>
    <w:lvl w:ilvl="6" w:tplc="04050001" w:tentative="1">
      <w:start w:val="1"/>
      <w:numFmt w:val="bullet"/>
      <w:lvlText w:val=""/>
      <w:lvlJc w:val="left"/>
      <w:pPr>
        <w:ind w:left="5975" w:hanging="360"/>
      </w:pPr>
      <w:rPr>
        <w:rFonts w:ascii="Symbol" w:hAnsi="Symbol" w:hint="default"/>
      </w:rPr>
    </w:lvl>
    <w:lvl w:ilvl="7" w:tplc="04050003" w:tentative="1">
      <w:start w:val="1"/>
      <w:numFmt w:val="bullet"/>
      <w:lvlText w:val="o"/>
      <w:lvlJc w:val="left"/>
      <w:pPr>
        <w:ind w:left="6695" w:hanging="360"/>
      </w:pPr>
      <w:rPr>
        <w:rFonts w:ascii="Courier New" w:hAnsi="Courier New" w:cs="Courier New" w:hint="default"/>
      </w:rPr>
    </w:lvl>
    <w:lvl w:ilvl="8" w:tplc="04050005" w:tentative="1">
      <w:start w:val="1"/>
      <w:numFmt w:val="bullet"/>
      <w:lvlText w:val=""/>
      <w:lvlJc w:val="left"/>
      <w:pPr>
        <w:ind w:left="7415" w:hanging="360"/>
      </w:pPr>
      <w:rPr>
        <w:rFonts w:ascii="Wingdings" w:hAnsi="Wingdings" w:hint="default"/>
      </w:rPr>
    </w:lvl>
  </w:abstractNum>
  <w:abstractNum w:abstractNumId="136">
    <w:nsid w:val="72CC3FBE"/>
    <w:multiLevelType w:val="multilevel"/>
    <w:tmpl w:val="200A99AC"/>
    <w:lvl w:ilvl="0">
      <w:start w:val="1"/>
      <w:numFmt w:val="decimal"/>
      <w:lvlText w:val="%1"/>
      <w:lvlJc w:val="left"/>
      <w:pPr>
        <w:ind w:left="1332" w:hanging="857"/>
      </w:pPr>
      <w:rPr>
        <w:rFonts w:hint="default"/>
        <w:lang w:val="cs-CZ" w:eastAsia="cs-CZ" w:bidi="cs-CZ"/>
      </w:rPr>
    </w:lvl>
    <w:lvl w:ilvl="1">
      <w:start w:val="8"/>
      <w:numFmt w:val="decimal"/>
      <w:lvlText w:val="%1.%2"/>
      <w:lvlJc w:val="left"/>
      <w:pPr>
        <w:ind w:left="1332" w:hanging="857"/>
      </w:pPr>
      <w:rPr>
        <w:rFonts w:hint="default"/>
        <w:lang w:val="cs-CZ" w:eastAsia="cs-CZ" w:bidi="cs-CZ"/>
      </w:rPr>
    </w:lvl>
    <w:lvl w:ilvl="2">
      <w:start w:val="2"/>
      <w:numFmt w:val="decimal"/>
      <w:lvlText w:val="%1.%2.%3"/>
      <w:lvlJc w:val="left"/>
      <w:pPr>
        <w:ind w:left="1332" w:hanging="857"/>
      </w:pPr>
      <w:rPr>
        <w:rFonts w:hint="default"/>
        <w:lang w:val="cs-CZ" w:eastAsia="cs-CZ" w:bidi="cs-CZ"/>
      </w:rPr>
    </w:lvl>
    <w:lvl w:ilvl="3">
      <w:start w:val="2"/>
      <w:numFmt w:val="upperLetter"/>
      <w:lvlText w:val="%1.%2.%3.%4"/>
      <w:lvlJc w:val="left"/>
      <w:pPr>
        <w:ind w:left="1332" w:hanging="857"/>
      </w:pPr>
      <w:rPr>
        <w:rFonts w:hint="default"/>
        <w:lang w:val="cs-CZ" w:eastAsia="cs-CZ" w:bidi="cs-CZ"/>
      </w:rPr>
    </w:lvl>
    <w:lvl w:ilvl="4">
      <w:start w:val="1"/>
      <w:numFmt w:val="decimal"/>
      <w:lvlText w:val="%1.%2.%3.%4.%5"/>
      <w:lvlJc w:val="left"/>
      <w:pPr>
        <w:ind w:left="1332" w:hanging="857"/>
      </w:pPr>
      <w:rPr>
        <w:rFonts w:hint="default"/>
        <w:b w:val="0"/>
        <w:bCs w:val="0"/>
        <w:spacing w:val="-2"/>
        <w:w w:val="100"/>
        <w:lang w:val="cs-CZ" w:eastAsia="cs-CZ" w:bidi="cs-CZ"/>
      </w:rPr>
    </w:lvl>
    <w:lvl w:ilvl="5">
      <w:numFmt w:val="bullet"/>
      <w:lvlText w:val="•"/>
      <w:lvlJc w:val="left"/>
      <w:pPr>
        <w:ind w:left="5780" w:hanging="857"/>
      </w:pPr>
      <w:rPr>
        <w:rFonts w:hint="default"/>
        <w:lang w:val="cs-CZ" w:eastAsia="cs-CZ" w:bidi="cs-CZ"/>
      </w:rPr>
    </w:lvl>
    <w:lvl w:ilvl="6">
      <w:numFmt w:val="bullet"/>
      <w:lvlText w:val="•"/>
      <w:lvlJc w:val="left"/>
      <w:pPr>
        <w:ind w:left="6668" w:hanging="857"/>
      </w:pPr>
      <w:rPr>
        <w:rFonts w:hint="default"/>
        <w:lang w:val="cs-CZ" w:eastAsia="cs-CZ" w:bidi="cs-CZ"/>
      </w:rPr>
    </w:lvl>
    <w:lvl w:ilvl="7">
      <w:numFmt w:val="bullet"/>
      <w:lvlText w:val="•"/>
      <w:lvlJc w:val="left"/>
      <w:pPr>
        <w:ind w:left="7556" w:hanging="857"/>
      </w:pPr>
      <w:rPr>
        <w:rFonts w:hint="default"/>
        <w:lang w:val="cs-CZ" w:eastAsia="cs-CZ" w:bidi="cs-CZ"/>
      </w:rPr>
    </w:lvl>
    <w:lvl w:ilvl="8">
      <w:numFmt w:val="bullet"/>
      <w:lvlText w:val="•"/>
      <w:lvlJc w:val="left"/>
      <w:pPr>
        <w:ind w:left="8444" w:hanging="857"/>
      </w:pPr>
      <w:rPr>
        <w:rFonts w:hint="default"/>
        <w:lang w:val="cs-CZ" w:eastAsia="cs-CZ" w:bidi="cs-CZ"/>
      </w:rPr>
    </w:lvl>
  </w:abstractNum>
  <w:abstractNum w:abstractNumId="137">
    <w:nsid w:val="737E7529"/>
    <w:multiLevelType w:val="hybridMultilevel"/>
    <w:tmpl w:val="D0BC4A28"/>
    <w:lvl w:ilvl="0" w:tplc="34E0EAEC">
      <w:numFmt w:val="bullet"/>
      <w:lvlText w:val=""/>
      <w:lvlJc w:val="left"/>
      <w:pPr>
        <w:ind w:left="220" w:hanging="651"/>
      </w:pPr>
      <w:rPr>
        <w:rFonts w:ascii="Symbol" w:eastAsia="Symbol" w:hAnsi="Symbol" w:cs="Symbol" w:hint="default"/>
        <w:w w:val="99"/>
        <w:sz w:val="20"/>
        <w:szCs w:val="20"/>
        <w:lang w:val="cs-CZ" w:eastAsia="cs-CZ" w:bidi="cs-CZ"/>
      </w:rPr>
    </w:lvl>
    <w:lvl w:ilvl="1" w:tplc="07943B4A">
      <w:numFmt w:val="bullet"/>
      <w:lvlText w:val="•"/>
      <w:lvlJc w:val="left"/>
      <w:pPr>
        <w:ind w:left="664" w:hanging="651"/>
      </w:pPr>
      <w:rPr>
        <w:rFonts w:hint="default"/>
        <w:lang w:val="cs-CZ" w:eastAsia="cs-CZ" w:bidi="cs-CZ"/>
      </w:rPr>
    </w:lvl>
    <w:lvl w:ilvl="2" w:tplc="E28E0F48">
      <w:numFmt w:val="bullet"/>
      <w:lvlText w:val="•"/>
      <w:lvlJc w:val="left"/>
      <w:pPr>
        <w:ind w:left="1109" w:hanging="651"/>
      </w:pPr>
      <w:rPr>
        <w:rFonts w:hint="default"/>
        <w:lang w:val="cs-CZ" w:eastAsia="cs-CZ" w:bidi="cs-CZ"/>
      </w:rPr>
    </w:lvl>
    <w:lvl w:ilvl="3" w:tplc="B14AE16E">
      <w:numFmt w:val="bullet"/>
      <w:lvlText w:val="•"/>
      <w:lvlJc w:val="left"/>
      <w:pPr>
        <w:ind w:left="1554" w:hanging="651"/>
      </w:pPr>
      <w:rPr>
        <w:rFonts w:hint="default"/>
        <w:lang w:val="cs-CZ" w:eastAsia="cs-CZ" w:bidi="cs-CZ"/>
      </w:rPr>
    </w:lvl>
    <w:lvl w:ilvl="4" w:tplc="D6D67340">
      <w:numFmt w:val="bullet"/>
      <w:lvlText w:val="•"/>
      <w:lvlJc w:val="left"/>
      <w:pPr>
        <w:ind w:left="1998" w:hanging="651"/>
      </w:pPr>
      <w:rPr>
        <w:rFonts w:hint="default"/>
        <w:lang w:val="cs-CZ" w:eastAsia="cs-CZ" w:bidi="cs-CZ"/>
      </w:rPr>
    </w:lvl>
    <w:lvl w:ilvl="5" w:tplc="F4B69B80">
      <w:numFmt w:val="bullet"/>
      <w:lvlText w:val="•"/>
      <w:lvlJc w:val="left"/>
      <w:pPr>
        <w:ind w:left="2443" w:hanging="651"/>
      </w:pPr>
      <w:rPr>
        <w:rFonts w:hint="default"/>
        <w:lang w:val="cs-CZ" w:eastAsia="cs-CZ" w:bidi="cs-CZ"/>
      </w:rPr>
    </w:lvl>
    <w:lvl w:ilvl="6" w:tplc="F9A86E36">
      <w:numFmt w:val="bullet"/>
      <w:lvlText w:val="•"/>
      <w:lvlJc w:val="left"/>
      <w:pPr>
        <w:ind w:left="2888" w:hanging="651"/>
      </w:pPr>
      <w:rPr>
        <w:rFonts w:hint="default"/>
        <w:lang w:val="cs-CZ" w:eastAsia="cs-CZ" w:bidi="cs-CZ"/>
      </w:rPr>
    </w:lvl>
    <w:lvl w:ilvl="7" w:tplc="A2980FA4">
      <w:numFmt w:val="bullet"/>
      <w:lvlText w:val="•"/>
      <w:lvlJc w:val="left"/>
      <w:pPr>
        <w:ind w:left="3332" w:hanging="651"/>
      </w:pPr>
      <w:rPr>
        <w:rFonts w:hint="default"/>
        <w:lang w:val="cs-CZ" w:eastAsia="cs-CZ" w:bidi="cs-CZ"/>
      </w:rPr>
    </w:lvl>
    <w:lvl w:ilvl="8" w:tplc="58341918">
      <w:numFmt w:val="bullet"/>
      <w:lvlText w:val="•"/>
      <w:lvlJc w:val="left"/>
      <w:pPr>
        <w:ind w:left="3777" w:hanging="651"/>
      </w:pPr>
      <w:rPr>
        <w:rFonts w:hint="default"/>
        <w:lang w:val="cs-CZ" w:eastAsia="cs-CZ" w:bidi="cs-CZ"/>
      </w:rPr>
    </w:lvl>
  </w:abstractNum>
  <w:abstractNum w:abstractNumId="138">
    <w:nsid w:val="74604FD9"/>
    <w:multiLevelType w:val="multilevel"/>
    <w:tmpl w:val="67DE4DA2"/>
    <w:lvl w:ilvl="0">
      <w:start w:val="4"/>
      <w:numFmt w:val="decimal"/>
      <w:lvlText w:val="%1"/>
      <w:lvlJc w:val="left"/>
      <w:pPr>
        <w:ind w:left="1342" w:hanging="867"/>
      </w:pPr>
      <w:rPr>
        <w:rFonts w:hint="default"/>
        <w:lang w:val="cs-CZ" w:eastAsia="cs-CZ" w:bidi="cs-CZ"/>
      </w:rPr>
    </w:lvl>
    <w:lvl w:ilvl="1">
      <w:start w:val="4"/>
      <w:numFmt w:val="decimal"/>
      <w:lvlText w:val="%1.%2"/>
      <w:lvlJc w:val="left"/>
      <w:pPr>
        <w:ind w:left="1342" w:hanging="867"/>
      </w:pPr>
      <w:rPr>
        <w:rFonts w:hint="default"/>
        <w:lang w:val="cs-CZ" w:eastAsia="cs-CZ" w:bidi="cs-CZ"/>
      </w:rPr>
    </w:lvl>
    <w:lvl w:ilvl="2">
      <w:start w:val="1"/>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342" w:hanging="867"/>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39">
    <w:nsid w:val="750047AE"/>
    <w:multiLevelType w:val="multilevel"/>
    <w:tmpl w:val="56486C70"/>
    <w:lvl w:ilvl="0">
      <w:start w:val="1"/>
      <w:numFmt w:val="decimal"/>
      <w:lvlText w:val="%1"/>
      <w:lvlJc w:val="left"/>
      <w:pPr>
        <w:ind w:left="764" w:hanging="433"/>
        <w:jc w:val="right"/>
      </w:pPr>
      <w:rPr>
        <w:rFonts w:hint="default"/>
        <w:b/>
        <w:bCs/>
        <w:w w:val="82"/>
        <w:lang w:val="cs-CZ" w:eastAsia="en-US" w:bidi="ar-SA"/>
      </w:rPr>
    </w:lvl>
    <w:lvl w:ilvl="1">
      <w:start w:val="1"/>
      <w:numFmt w:val="decimal"/>
      <w:lvlText w:val="%1.%2"/>
      <w:lvlJc w:val="left"/>
      <w:pPr>
        <w:ind w:left="908" w:hanging="577"/>
      </w:pPr>
      <w:rPr>
        <w:rFonts w:ascii="Tahoma" w:eastAsia="Tahoma" w:hAnsi="Tahoma" w:cs="Tahoma" w:hint="default"/>
        <w:b/>
        <w:bCs/>
        <w:color w:val="0D0D0D"/>
        <w:w w:val="85"/>
        <w:sz w:val="32"/>
        <w:szCs w:val="32"/>
        <w:lang w:val="cs-CZ" w:eastAsia="en-US" w:bidi="ar-SA"/>
      </w:rPr>
    </w:lvl>
    <w:lvl w:ilvl="2">
      <w:numFmt w:val="bullet"/>
      <w:lvlText w:val=""/>
      <w:lvlJc w:val="left"/>
      <w:pPr>
        <w:ind w:left="1052" w:hanging="360"/>
      </w:pPr>
      <w:rPr>
        <w:rFonts w:ascii="Symbol" w:eastAsia="Symbol" w:hAnsi="Symbol" w:cs="Symbol" w:hint="default"/>
        <w:w w:val="99"/>
        <w:sz w:val="20"/>
        <w:szCs w:val="20"/>
        <w:lang w:val="cs-CZ" w:eastAsia="en-US" w:bidi="ar-SA"/>
      </w:rPr>
    </w:lvl>
    <w:lvl w:ilvl="3">
      <w:numFmt w:val="bullet"/>
      <w:lvlText w:val="o"/>
      <w:lvlJc w:val="left"/>
      <w:pPr>
        <w:ind w:left="1772" w:hanging="360"/>
      </w:pPr>
      <w:rPr>
        <w:rFonts w:ascii="Courier New" w:eastAsia="Courier New" w:hAnsi="Courier New" w:cs="Courier New" w:hint="default"/>
        <w:w w:val="99"/>
        <w:sz w:val="20"/>
        <w:szCs w:val="20"/>
        <w:lang w:val="cs-CZ" w:eastAsia="en-US" w:bidi="ar-SA"/>
      </w:rPr>
    </w:lvl>
    <w:lvl w:ilvl="4">
      <w:numFmt w:val="bullet"/>
      <w:lvlText w:val="•"/>
      <w:lvlJc w:val="left"/>
      <w:pPr>
        <w:ind w:left="3148" w:hanging="360"/>
      </w:pPr>
      <w:rPr>
        <w:rFonts w:hint="default"/>
        <w:lang w:val="cs-CZ" w:eastAsia="en-US" w:bidi="ar-SA"/>
      </w:rPr>
    </w:lvl>
    <w:lvl w:ilvl="5">
      <w:numFmt w:val="bullet"/>
      <w:lvlText w:val="•"/>
      <w:lvlJc w:val="left"/>
      <w:pPr>
        <w:ind w:left="4516" w:hanging="360"/>
      </w:pPr>
      <w:rPr>
        <w:rFonts w:hint="default"/>
        <w:lang w:val="cs-CZ" w:eastAsia="en-US" w:bidi="ar-SA"/>
      </w:rPr>
    </w:lvl>
    <w:lvl w:ilvl="6">
      <w:numFmt w:val="bullet"/>
      <w:lvlText w:val="•"/>
      <w:lvlJc w:val="left"/>
      <w:pPr>
        <w:ind w:left="5885" w:hanging="360"/>
      </w:pPr>
      <w:rPr>
        <w:rFonts w:hint="default"/>
        <w:lang w:val="cs-CZ" w:eastAsia="en-US" w:bidi="ar-SA"/>
      </w:rPr>
    </w:lvl>
    <w:lvl w:ilvl="7">
      <w:numFmt w:val="bullet"/>
      <w:lvlText w:val="•"/>
      <w:lvlJc w:val="left"/>
      <w:pPr>
        <w:ind w:left="7253" w:hanging="360"/>
      </w:pPr>
      <w:rPr>
        <w:rFonts w:hint="default"/>
        <w:lang w:val="cs-CZ" w:eastAsia="en-US" w:bidi="ar-SA"/>
      </w:rPr>
    </w:lvl>
    <w:lvl w:ilvl="8">
      <w:numFmt w:val="bullet"/>
      <w:lvlText w:val="•"/>
      <w:lvlJc w:val="left"/>
      <w:pPr>
        <w:ind w:left="8622" w:hanging="360"/>
      </w:pPr>
      <w:rPr>
        <w:rFonts w:hint="default"/>
        <w:lang w:val="cs-CZ" w:eastAsia="en-US" w:bidi="ar-SA"/>
      </w:rPr>
    </w:lvl>
  </w:abstractNum>
  <w:abstractNum w:abstractNumId="140">
    <w:nsid w:val="75905C1C"/>
    <w:multiLevelType w:val="multilevel"/>
    <w:tmpl w:val="5D8E967C"/>
    <w:lvl w:ilvl="0">
      <w:start w:val="3"/>
      <w:numFmt w:val="decimal"/>
      <w:lvlText w:val="%1"/>
      <w:lvlJc w:val="left"/>
      <w:pPr>
        <w:ind w:left="617" w:hanging="965"/>
      </w:pPr>
      <w:rPr>
        <w:rFonts w:hint="default"/>
        <w:lang w:val="cs-CZ" w:eastAsia="cs-CZ" w:bidi="cs-CZ"/>
      </w:rPr>
    </w:lvl>
    <w:lvl w:ilvl="1">
      <w:start w:val="3"/>
      <w:numFmt w:val="decimal"/>
      <w:lvlText w:val="%1.%2"/>
      <w:lvlJc w:val="left"/>
      <w:pPr>
        <w:ind w:left="617" w:hanging="965"/>
      </w:pPr>
      <w:rPr>
        <w:rFonts w:hint="default"/>
        <w:lang w:val="cs-CZ" w:eastAsia="cs-CZ" w:bidi="cs-CZ"/>
      </w:rPr>
    </w:lvl>
    <w:lvl w:ilvl="2">
      <w:start w:val="1"/>
      <w:numFmt w:val="decimal"/>
      <w:lvlText w:val="%1.%2.%3"/>
      <w:lvlJc w:val="left"/>
      <w:pPr>
        <w:ind w:left="617" w:hanging="965"/>
      </w:pPr>
      <w:rPr>
        <w:rFonts w:hint="default"/>
        <w:lang w:val="cs-CZ" w:eastAsia="cs-CZ" w:bidi="cs-CZ"/>
      </w:rPr>
    </w:lvl>
    <w:lvl w:ilvl="3">
      <w:start w:val="1"/>
      <w:numFmt w:val="upperLetter"/>
      <w:lvlText w:val="%1.%2.%3.%4"/>
      <w:lvlJc w:val="left"/>
      <w:pPr>
        <w:ind w:left="617" w:hanging="965"/>
      </w:pPr>
      <w:rPr>
        <w:rFonts w:hint="default"/>
        <w:lang w:val="cs-CZ" w:eastAsia="cs-CZ" w:bidi="cs-CZ"/>
      </w:rPr>
    </w:lvl>
    <w:lvl w:ilvl="4">
      <w:start w:val="1"/>
      <w:numFmt w:val="decimal"/>
      <w:lvlText w:val="%1.%2.%3.%4.%5"/>
      <w:lvlJc w:val="left"/>
      <w:pPr>
        <w:ind w:left="617" w:hanging="965"/>
      </w:pPr>
      <w:rPr>
        <w:rFonts w:hint="default"/>
        <w:b w:val="0"/>
        <w:bCs w:val="0"/>
        <w:spacing w:val="-2"/>
        <w:w w:val="100"/>
        <w:lang w:val="cs-CZ" w:eastAsia="cs-CZ" w:bidi="cs-CZ"/>
      </w:rPr>
    </w:lvl>
    <w:lvl w:ilvl="5">
      <w:numFmt w:val="bullet"/>
      <w:lvlText w:val="•"/>
      <w:lvlJc w:val="left"/>
      <w:pPr>
        <w:ind w:left="5420" w:hanging="965"/>
      </w:pPr>
      <w:rPr>
        <w:rFonts w:hint="default"/>
        <w:lang w:val="cs-CZ" w:eastAsia="cs-CZ" w:bidi="cs-CZ"/>
      </w:rPr>
    </w:lvl>
    <w:lvl w:ilvl="6">
      <w:numFmt w:val="bullet"/>
      <w:lvlText w:val="•"/>
      <w:lvlJc w:val="left"/>
      <w:pPr>
        <w:ind w:left="6380" w:hanging="965"/>
      </w:pPr>
      <w:rPr>
        <w:rFonts w:hint="default"/>
        <w:lang w:val="cs-CZ" w:eastAsia="cs-CZ" w:bidi="cs-CZ"/>
      </w:rPr>
    </w:lvl>
    <w:lvl w:ilvl="7">
      <w:numFmt w:val="bullet"/>
      <w:lvlText w:val="•"/>
      <w:lvlJc w:val="left"/>
      <w:pPr>
        <w:ind w:left="7340" w:hanging="965"/>
      </w:pPr>
      <w:rPr>
        <w:rFonts w:hint="default"/>
        <w:lang w:val="cs-CZ" w:eastAsia="cs-CZ" w:bidi="cs-CZ"/>
      </w:rPr>
    </w:lvl>
    <w:lvl w:ilvl="8">
      <w:numFmt w:val="bullet"/>
      <w:lvlText w:val="•"/>
      <w:lvlJc w:val="left"/>
      <w:pPr>
        <w:ind w:left="8300" w:hanging="965"/>
      </w:pPr>
      <w:rPr>
        <w:rFonts w:hint="default"/>
        <w:lang w:val="cs-CZ" w:eastAsia="cs-CZ" w:bidi="cs-CZ"/>
      </w:rPr>
    </w:lvl>
  </w:abstractNum>
  <w:abstractNum w:abstractNumId="141">
    <w:nsid w:val="7594016C"/>
    <w:multiLevelType w:val="hybridMultilevel"/>
    <w:tmpl w:val="70FCE6AE"/>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42">
    <w:nsid w:val="760620A1"/>
    <w:multiLevelType w:val="multilevel"/>
    <w:tmpl w:val="0D5CF362"/>
    <w:lvl w:ilvl="0">
      <w:start w:val="1"/>
      <w:numFmt w:val="decimal"/>
      <w:lvlText w:val="%1"/>
      <w:lvlJc w:val="left"/>
      <w:pPr>
        <w:ind w:left="617" w:hanging="536"/>
      </w:pPr>
      <w:rPr>
        <w:rFonts w:hint="default"/>
        <w:lang w:val="cs-CZ" w:eastAsia="cs-CZ" w:bidi="cs-CZ"/>
      </w:rPr>
    </w:lvl>
    <w:lvl w:ilvl="1">
      <w:start w:val="5"/>
      <w:numFmt w:val="decimal"/>
      <w:lvlText w:val="%1.%2"/>
      <w:lvlJc w:val="left"/>
      <w:pPr>
        <w:ind w:left="617" w:hanging="536"/>
      </w:pPr>
      <w:rPr>
        <w:rFonts w:hint="default"/>
        <w:lang w:val="cs-CZ" w:eastAsia="cs-CZ" w:bidi="cs-CZ"/>
      </w:rPr>
    </w:lvl>
    <w:lvl w:ilvl="2">
      <w:start w:val="1"/>
      <w:numFmt w:val="decimal"/>
      <w:lvlText w:val="%1.%2.%3"/>
      <w:lvlJc w:val="left"/>
      <w:pPr>
        <w:ind w:left="617" w:hanging="536"/>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36"/>
      </w:pPr>
      <w:rPr>
        <w:rFonts w:hint="default"/>
        <w:lang w:val="cs-CZ" w:eastAsia="cs-CZ" w:bidi="cs-CZ"/>
      </w:rPr>
    </w:lvl>
    <w:lvl w:ilvl="4">
      <w:numFmt w:val="bullet"/>
      <w:lvlText w:val="•"/>
      <w:lvlJc w:val="left"/>
      <w:pPr>
        <w:ind w:left="4460" w:hanging="536"/>
      </w:pPr>
      <w:rPr>
        <w:rFonts w:hint="default"/>
        <w:lang w:val="cs-CZ" w:eastAsia="cs-CZ" w:bidi="cs-CZ"/>
      </w:rPr>
    </w:lvl>
    <w:lvl w:ilvl="5">
      <w:numFmt w:val="bullet"/>
      <w:lvlText w:val="•"/>
      <w:lvlJc w:val="left"/>
      <w:pPr>
        <w:ind w:left="5420" w:hanging="536"/>
      </w:pPr>
      <w:rPr>
        <w:rFonts w:hint="default"/>
        <w:lang w:val="cs-CZ" w:eastAsia="cs-CZ" w:bidi="cs-CZ"/>
      </w:rPr>
    </w:lvl>
    <w:lvl w:ilvl="6">
      <w:numFmt w:val="bullet"/>
      <w:lvlText w:val="•"/>
      <w:lvlJc w:val="left"/>
      <w:pPr>
        <w:ind w:left="6380" w:hanging="536"/>
      </w:pPr>
      <w:rPr>
        <w:rFonts w:hint="default"/>
        <w:lang w:val="cs-CZ" w:eastAsia="cs-CZ" w:bidi="cs-CZ"/>
      </w:rPr>
    </w:lvl>
    <w:lvl w:ilvl="7">
      <w:numFmt w:val="bullet"/>
      <w:lvlText w:val="•"/>
      <w:lvlJc w:val="left"/>
      <w:pPr>
        <w:ind w:left="7340" w:hanging="536"/>
      </w:pPr>
      <w:rPr>
        <w:rFonts w:hint="default"/>
        <w:lang w:val="cs-CZ" w:eastAsia="cs-CZ" w:bidi="cs-CZ"/>
      </w:rPr>
    </w:lvl>
    <w:lvl w:ilvl="8">
      <w:numFmt w:val="bullet"/>
      <w:lvlText w:val="•"/>
      <w:lvlJc w:val="left"/>
      <w:pPr>
        <w:ind w:left="8300" w:hanging="536"/>
      </w:pPr>
      <w:rPr>
        <w:rFonts w:hint="default"/>
        <w:lang w:val="cs-CZ" w:eastAsia="cs-CZ" w:bidi="cs-CZ"/>
      </w:rPr>
    </w:lvl>
  </w:abstractNum>
  <w:abstractNum w:abstractNumId="143">
    <w:nsid w:val="760B5BE9"/>
    <w:multiLevelType w:val="hybridMultilevel"/>
    <w:tmpl w:val="7A50B9B6"/>
    <w:lvl w:ilvl="0" w:tplc="0366D6F2">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B7688F38">
      <w:numFmt w:val="bullet"/>
      <w:lvlText w:val="•"/>
      <w:lvlJc w:val="left"/>
      <w:pPr>
        <w:ind w:left="1197" w:hanging="360"/>
      </w:pPr>
      <w:rPr>
        <w:rFonts w:hint="default"/>
        <w:lang w:val="cs-CZ" w:eastAsia="cs-CZ" w:bidi="cs-CZ"/>
      </w:rPr>
    </w:lvl>
    <w:lvl w:ilvl="2" w:tplc="D9D6755A">
      <w:numFmt w:val="bullet"/>
      <w:lvlText w:val="•"/>
      <w:lvlJc w:val="left"/>
      <w:pPr>
        <w:ind w:left="1575" w:hanging="360"/>
      </w:pPr>
      <w:rPr>
        <w:rFonts w:hint="default"/>
        <w:lang w:val="cs-CZ" w:eastAsia="cs-CZ" w:bidi="cs-CZ"/>
      </w:rPr>
    </w:lvl>
    <w:lvl w:ilvl="3" w:tplc="6A9E91EA">
      <w:numFmt w:val="bullet"/>
      <w:lvlText w:val="•"/>
      <w:lvlJc w:val="left"/>
      <w:pPr>
        <w:ind w:left="1952" w:hanging="360"/>
      </w:pPr>
      <w:rPr>
        <w:rFonts w:hint="default"/>
        <w:lang w:val="cs-CZ" w:eastAsia="cs-CZ" w:bidi="cs-CZ"/>
      </w:rPr>
    </w:lvl>
    <w:lvl w:ilvl="4" w:tplc="31D419E6">
      <w:numFmt w:val="bullet"/>
      <w:lvlText w:val="•"/>
      <w:lvlJc w:val="left"/>
      <w:pPr>
        <w:ind w:left="2330" w:hanging="360"/>
      </w:pPr>
      <w:rPr>
        <w:rFonts w:hint="default"/>
        <w:lang w:val="cs-CZ" w:eastAsia="cs-CZ" w:bidi="cs-CZ"/>
      </w:rPr>
    </w:lvl>
    <w:lvl w:ilvl="5" w:tplc="F54ACB02">
      <w:numFmt w:val="bullet"/>
      <w:lvlText w:val="•"/>
      <w:lvlJc w:val="left"/>
      <w:pPr>
        <w:ind w:left="2708" w:hanging="360"/>
      </w:pPr>
      <w:rPr>
        <w:rFonts w:hint="default"/>
        <w:lang w:val="cs-CZ" w:eastAsia="cs-CZ" w:bidi="cs-CZ"/>
      </w:rPr>
    </w:lvl>
    <w:lvl w:ilvl="6" w:tplc="BE765120">
      <w:numFmt w:val="bullet"/>
      <w:lvlText w:val="•"/>
      <w:lvlJc w:val="left"/>
      <w:pPr>
        <w:ind w:left="3085" w:hanging="360"/>
      </w:pPr>
      <w:rPr>
        <w:rFonts w:hint="default"/>
        <w:lang w:val="cs-CZ" w:eastAsia="cs-CZ" w:bidi="cs-CZ"/>
      </w:rPr>
    </w:lvl>
    <w:lvl w:ilvl="7" w:tplc="BC520F36">
      <w:numFmt w:val="bullet"/>
      <w:lvlText w:val="•"/>
      <w:lvlJc w:val="left"/>
      <w:pPr>
        <w:ind w:left="3463" w:hanging="360"/>
      </w:pPr>
      <w:rPr>
        <w:rFonts w:hint="default"/>
        <w:lang w:val="cs-CZ" w:eastAsia="cs-CZ" w:bidi="cs-CZ"/>
      </w:rPr>
    </w:lvl>
    <w:lvl w:ilvl="8" w:tplc="FB3E1106">
      <w:numFmt w:val="bullet"/>
      <w:lvlText w:val="•"/>
      <w:lvlJc w:val="left"/>
      <w:pPr>
        <w:ind w:left="3840" w:hanging="360"/>
      </w:pPr>
      <w:rPr>
        <w:rFonts w:hint="default"/>
        <w:lang w:val="cs-CZ" w:eastAsia="cs-CZ" w:bidi="cs-CZ"/>
      </w:rPr>
    </w:lvl>
  </w:abstractNum>
  <w:abstractNum w:abstractNumId="144">
    <w:nsid w:val="76C82169"/>
    <w:multiLevelType w:val="multilevel"/>
    <w:tmpl w:val="BEE83DC4"/>
    <w:lvl w:ilvl="0">
      <w:start w:val="3"/>
      <w:numFmt w:val="decimal"/>
      <w:lvlText w:val="%1"/>
      <w:lvlJc w:val="left"/>
      <w:pPr>
        <w:ind w:left="833" w:hanging="358"/>
      </w:pPr>
      <w:rPr>
        <w:rFonts w:hint="default"/>
        <w:lang w:val="cs-CZ" w:eastAsia="cs-CZ" w:bidi="cs-CZ"/>
      </w:rPr>
    </w:lvl>
    <w:lvl w:ilvl="1">
      <w:start w:val="3"/>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74"/>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74"/>
      </w:pPr>
      <w:rPr>
        <w:rFonts w:hint="default"/>
        <w:lang w:val="cs-CZ" w:eastAsia="cs-CZ" w:bidi="cs-CZ"/>
      </w:rPr>
    </w:lvl>
    <w:lvl w:ilvl="4">
      <w:numFmt w:val="bullet"/>
      <w:lvlText w:val="•"/>
      <w:lvlJc w:val="left"/>
      <w:pPr>
        <w:ind w:left="3966" w:hanging="574"/>
      </w:pPr>
      <w:rPr>
        <w:rFonts w:hint="default"/>
        <w:lang w:val="cs-CZ" w:eastAsia="cs-CZ" w:bidi="cs-CZ"/>
      </w:rPr>
    </w:lvl>
    <w:lvl w:ilvl="5">
      <w:numFmt w:val="bullet"/>
      <w:lvlText w:val="•"/>
      <w:lvlJc w:val="left"/>
      <w:pPr>
        <w:ind w:left="5008" w:hanging="574"/>
      </w:pPr>
      <w:rPr>
        <w:rFonts w:hint="default"/>
        <w:lang w:val="cs-CZ" w:eastAsia="cs-CZ" w:bidi="cs-CZ"/>
      </w:rPr>
    </w:lvl>
    <w:lvl w:ilvl="6">
      <w:numFmt w:val="bullet"/>
      <w:lvlText w:val="•"/>
      <w:lvlJc w:val="left"/>
      <w:pPr>
        <w:ind w:left="6051" w:hanging="574"/>
      </w:pPr>
      <w:rPr>
        <w:rFonts w:hint="default"/>
        <w:lang w:val="cs-CZ" w:eastAsia="cs-CZ" w:bidi="cs-CZ"/>
      </w:rPr>
    </w:lvl>
    <w:lvl w:ilvl="7">
      <w:numFmt w:val="bullet"/>
      <w:lvlText w:val="•"/>
      <w:lvlJc w:val="left"/>
      <w:pPr>
        <w:ind w:left="7093" w:hanging="574"/>
      </w:pPr>
      <w:rPr>
        <w:rFonts w:hint="default"/>
        <w:lang w:val="cs-CZ" w:eastAsia="cs-CZ" w:bidi="cs-CZ"/>
      </w:rPr>
    </w:lvl>
    <w:lvl w:ilvl="8">
      <w:numFmt w:val="bullet"/>
      <w:lvlText w:val="•"/>
      <w:lvlJc w:val="left"/>
      <w:pPr>
        <w:ind w:left="8135" w:hanging="574"/>
      </w:pPr>
      <w:rPr>
        <w:rFonts w:hint="default"/>
        <w:lang w:val="cs-CZ" w:eastAsia="cs-CZ" w:bidi="cs-CZ"/>
      </w:rPr>
    </w:lvl>
  </w:abstractNum>
  <w:abstractNum w:abstractNumId="145">
    <w:nsid w:val="780943B1"/>
    <w:multiLevelType w:val="hybridMultilevel"/>
    <w:tmpl w:val="26C24866"/>
    <w:lvl w:ilvl="0" w:tplc="FFFFFFFF">
      <w:start w:val="1"/>
      <w:numFmt w:val="lowerLetter"/>
      <w:lvlText w:val="%1."/>
      <w:lvlJc w:val="left"/>
      <w:pPr>
        <w:ind w:left="786" w:hanging="360"/>
      </w:pPr>
      <w:rPr>
        <w:rFonts w:ascii="Calibri Light" w:eastAsia="Calibri Light" w:hAnsi="Calibri Light" w:cs="Calibri Light" w:hint="default"/>
        <w:spacing w:val="-1"/>
        <w:w w:val="100"/>
        <w:sz w:val="24"/>
        <w:szCs w:val="24"/>
        <w:lang w:val="cs-CZ"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nsid w:val="79D359F6"/>
    <w:multiLevelType w:val="hybridMultilevel"/>
    <w:tmpl w:val="0E96E074"/>
    <w:lvl w:ilvl="0" w:tplc="531CC112">
      <w:start w:val="1"/>
      <w:numFmt w:val="decimal"/>
      <w:lvlText w:val="%1"/>
      <w:lvlJc w:val="left"/>
      <w:pPr>
        <w:ind w:left="960" w:hanging="708"/>
      </w:pPr>
      <w:rPr>
        <w:rFonts w:ascii="Calibri" w:eastAsia="Calibri" w:hAnsi="Calibri" w:cs="Calibri" w:hint="default"/>
        <w:b/>
        <w:bCs/>
        <w:w w:val="100"/>
        <w:sz w:val="22"/>
        <w:szCs w:val="22"/>
        <w:lang w:val="cs-CZ" w:eastAsia="cs-CZ" w:bidi="cs-CZ"/>
      </w:rPr>
    </w:lvl>
    <w:lvl w:ilvl="1" w:tplc="8764864C">
      <w:numFmt w:val="bullet"/>
      <w:lvlText w:val="•"/>
      <w:lvlJc w:val="left"/>
      <w:pPr>
        <w:ind w:left="1880" w:hanging="708"/>
      </w:pPr>
      <w:rPr>
        <w:rFonts w:hint="default"/>
        <w:lang w:val="cs-CZ" w:eastAsia="cs-CZ" w:bidi="cs-CZ"/>
      </w:rPr>
    </w:lvl>
    <w:lvl w:ilvl="2" w:tplc="95D6B554">
      <w:numFmt w:val="bullet"/>
      <w:lvlText w:val="•"/>
      <w:lvlJc w:val="left"/>
      <w:pPr>
        <w:ind w:left="2800" w:hanging="708"/>
      </w:pPr>
      <w:rPr>
        <w:rFonts w:hint="default"/>
        <w:lang w:val="cs-CZ" w:eastAsia="cs-CZ" w:bidi="cs-CZ"/>
      </w:rPr>
    </w:lvl>
    <w:lvl w:ilvl="3" w:tplc="DF3EF92E">
      <w:numFmt w:val="bullet"/>
      <w:lvlText w:val="•"/>
      <w:lvlJc w:val="left"/>
      <w:pPr>
        <w:ind w:left="3720" w:hanging="708"/>
      </w:pPr>
      <w:rPr>
        <w:rFonts w:hint="default"/>
        <w:lang w:val="cs-CZ" w:eastAsia="cs-CZ" w:bidi="cs-CZ"/>
      </w:rPr>
    </w:lvl>
    <w:lvl w:ilvl="4" w:tplc="0DF4B748">
      <w:numFmt w:val="bullet"/>
      <w:lvlText w:val="•"/>
      <w:lvlJc w:val="left"/>
      <w:pPr>
        <w:ind w:left="4640" w:hanging="708"/>
      </w:pPr>
      <w:rPr>
        <w:rFonts w:hint="default"/>
        <w:lang w:val="cs-CZ" w:eastAsia="cs-CZ" w:bidi="cs-CZ"/>
      </w:rPr>
    </w:lvl>
    <w:lvl w:ilvl="5" w:tplc="C3A04B0E">
      <w:numFmt w:val="bullet"/>
      <w:lvlText w:val="•"/>
      <w:lvlJc w:val="left"/>
      <w:pPr>
        <w:ind w:left="5560" w:hanging="708"/>
      </w:pPr>
      <w:rPr>
        <w:rFonts w:hint="default"/>
        <w:lang w:val="cs-CZ" w:eastAsia="cs-CZ" w:bidi="cs-CZ"/>
      </w:rPr>
    </w:lvl>
    <w:lvl w:ilvl="6" w:tplc="CCE4BEF8">
      <w:numFmt w:val="bullet"/>
      <w:lvlText w:val="•"/>
      <w:lvlJc w:val="left"/>
      <w:pPr>
        <w:ind w:left="6480" w:hanging="708"/>
      </w:pPr>
      <w:rPr>
        <w:rFonts w:hint="default"/>
        <w:lang w:val="cs-CZ" w:eastAsia="cs-CZ" w:bidi="cs-CZ"/>
      </w:rPr>
    </w:lvl>
    <w:lvl w:ilvl="7" w:tplc="E5D497C4">
      <w:numFmt w:val="bullet"/>
      <w:lvlText w:val="•"/>
      <w:lvlJc w:val="left"/>
      <w:pPr>
        <w:ind w:left="7400" w:hanging="708"/>
      </w:pPr>
      <w:rPr>
        <w:rFonts w:hint="default"/>
        <w:lang w:val="cs-CZ" w:eastAsia="cs-CZ" w:bidi="cs-CZ"/>
      </w:rPr>
    </w:lvl>
    <w:lvl w:ilvl="8" w:tplc="A85C5CE2">
      <w:numFmt w:val="bullet"/>
      <w:lvlText w:val="•"/>
      <w:lvlJc w:val="left"/>
      <w:pPr>
        <w:ind w:left="8320" w:hanging="708"/>
      </w:pPr>
      <w:rPr>
        <w:rFonts w:hint="default"/>
        <w:lang w:val="cs-CZ" w:eastAsia="cs-CZ" w:bidi="cs-CZ"/>
      </w:rPr>
    </w:lvl>
  </w:abstractNum>
  <w:abstractNum w:abstractNumId="147">
    <w:nsid w:val="7CD706E2"/>
    <w:multiLevelType w:val="hybridMultilevel"/>
    <w:tmpl w:val="955A3878"/>
    <w:lvl w:ilvl="0" w:tplc="BB4E4462">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B0787752">
      <w:numFmt w:val="bullet"/>
      <w:lvlText w:val="•"/>
      <w:lvlJc w:val="left"/>
      <w:pPr>
        <w:ind w:left="1197" w:hanging="360"/>
      </w:pPr>
      <w:rPr>
        <w:rFonts w:hint="default"/>
        <w:lang w:val="cs-CZ" w:eastAsia="cs-CZ" w:bidi="cs-CZ"/>
      </w:rPr>
    </w:lvl>
    <w:lvl w:ilvl="2" w:tplc="12104228">
      <w:numFmt w:val="bullet"/>
      <w:lvlText w:val="•"/>
      <w:lvlJc w:val="left"/>
      <w:pPr>
        <w:ind w:left="1575" w:hanging="360"/>
      </w:pPr>
      <w:rPr>
        <w:rFonts w:hint="default"/>
        <w:lang w:val="cs-CZ" w:eastAsia="cs-CZ" w:bidi="cs-CZ"/>
      </w:rPr>
    </w:lvl>
    <w:lvl w:ilvl="3" w:tplc="80DA9454">
      <w:numFmt w:val="bullet"/>
      <w:lvlText w:val="•"/>
      <w:lvlJc w:val="left"/>
      <w:pPr>
        <w:ind w:left="1952" w:hanging="360"/>
      </w:pPr>
      <w:rPr>
        <w:rFonts w:hint="default"/>
        <w:lang w:val="cs-CZ" w:eastAsia="cs-CZ" w:bidi="cs-CZ"/>
      </w:rPr>
    </w:lvl>
    <w:lvl w:ilvl="4" w:tplc="BDE231AA">
      <w:numFmt w:val="bullet"/>
      <w:lvlText w:val="•"/>
      <w:lvlJc w:val="left"/>
      <w:pPr>
        <w:ind w:left="2330" w:hanging="360"/>
      </w:pPr>
      <w:rPr>
        <w:rFonts w:hint="default"/>
        <w:lang w:val="cs-CZ" w:eastAsia="cs-CZ" w:bidi="cs-CZ"/>
      </w:rPr>
    </w:lvl>
    <w:lvl w:ilvl="5" w:tplc="BC3AB1C2">
      <w:numFmt w:val="bullet"/>
      <w:lvlText w:val="•"/>
      <w:lvlJc w:val="left"/>
      <w:pPr>
        <w:ind w:left="2708" w:hanging="360"/>
      </w:pPr>
      <w:rPr>
        <w:rFonts w:hint="default"/>
        <w:lang w:val="cs-CZ" w:eastAsia="cs-CZ" w:bidi="cs-CZ"/>
      </w:rPr>
    </w:lvl>
    <w:lvl w:ilvl="6" w:tplc="F2F2F0CE">
      <w:numFmt w:val="bullet"/>
      <w:lvlText w:val="•"/>
      <w:lvlJc w:val="left"/>
      <w:pPr>
        <w:ind w:left="3085" w:hanging="360"/>
      </w:pPr>
      <w:rPr>
        <w:rFonts w:hint="default"/>
        <w:lang w:val="cs-CZ" w:eastAsia="cs-CZ" w:bidi="cs-CZ"/>
      </w:rPr>
    </w:lvl>
    <w:lvl w:ilvl="7" w:tplc="D0FC0A34">
      <w:numFmt w:val="bullet"/>
      <w:lvlText w:val="•"/>
      <w:lvlJc w:val="left"/>
      <w:pPr>
        <w:ind w:left="3463" w:hanging="360"/>
      </w:pPr>
      <w:rPr>
        <w:rFonts w:hint="default"/>
        <w:lang w:val="cs-CZ" w:eastAsia="cs-CZ" w:bidi="cs-CZ"/>
      </w:rPr>
    </w:lvl>
    <w:lvl w:ilvl="8" w:tplc="F1F033CE">
      <w:numFmt w:val="bullet"/>
      <w:lvlText w:val="•"/>
      <w:lvlJc w:val="left"/>
      <w:pPr>
        <w:ind w:left="3840" w:hanging="360"/>
      </w:pPr>
      <w:rPr>
        <w:rFonts w:hint="default"/>
        <w:lang w:val="cs-CZ" w:eastAsia="cs-CZ" w:bidi="cs-CZ"/>
      </w:rPr>
    </w:lvl>
  </w:abstractNum>
  <w:abstractNum w:abstractNumId="148">
    <w:nsid w:val="7DF56538"/>
    <w:multiLevelType w:val="hybridMultilevel"/>
    <w:tmpl w:val="26C24866"/>
    <w:lvl w:ilvl="0" w:tplc="FFFFFFFF">
      <w:start w:val="1"/>
      <w:numFmt w:val="lowerLetter"/>
      <w:lvlText w:val="%1."/>
      <w:lvlJc w:val="left"/>
      <w:pPr>
        <w:ind w:left="786" w:hanging="360"/>
      </w:pPr>
      <w:rPr>
        <w:rFonts w:ascii="Calibri Light" w:eastAsia="Calibri Light" w:hAnsi="Calibri Light" w:cs="Calibri Light" w:hint="default"/>
        <w:spacing w:val="-1"/>
        <w:w w:val="100"/>
        <w:sz w:val="24"/>
        <w:szCs w:val="24"/>
        <w:lang w:val="cs-CZ"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nsid w:val="7ED5155C"/>
    <w:multiLevelType w:val="hybridMultilevel"/>
    <w:tmpl w:val="BD9A5160"/>
    <w:lvl w:ilvl="0" w:tplc="FFFFFFFF">
      <w:start w:val="1"/>
      <w:numFmt w:val="decimal"/>
      <w:lvlText w:val="%1."/>
      <w:lvlJc w:val="left"/>
      <w:pPr>
        <w:ind w:left="1296" w:hanging="360"/>
      </w:pPr>
      <w:rPr>
        <w:rFonts w:ascii="Calibri" w:eastAsia="Calibri" w:hAnsi="Calibri" w:cs="Calibri" w:hint="default"/>
        <w:b/>
        <w:bCs/>
        <w:spacing w:val="-2"/>
        <w:w w:val="98"/>
        <w:sz w:val="22"/>
        <w:szCs w:val="22"/>
        <w:lang w:val="cs-CZ" w:eastAsia="cs-CZ" w:bidi="cs-CZ"/>
      </w:rPr>
    </w:lvl>
    <w:lvl w:ilvl="1" w:tplc="FFFFFFFF">
      <w:numFmt w:val="bullet"/>
      <w:lvlText w:val="•"/>
      <w:lvlJc w:val="left"/>
      <w:pPr>
        <w:ind w:left="2211" w:hanging="360"/>
      </w:pPr>
      <w:rPr>
        <w:rFonts w:hint="default"/>
        <w:lang w:val="cs-CZ" w:eastAsia="cs-CZ" w:bidi="cs-CZ"/>
      </w:rPr>
    </w:lvl>
    <w:lvl w:ilvl="2" w:tplc="FFFFFFFF">
      <w:numFmt w:val="bullet"/>
      <w:lvlText w:val="•"/>
      <w:lvlJc w:val="left"/>
      <w:pPr>
        <w:ind w:left="3123" w:hanging="360"/>
      </w:pPr>
      <w:rPr>
        <w:rFonts w:hint="default"/>
        <w:lang w:val="cs-CZ" w:eastAsia="cs-CZ" w:bidi="cs-CZ"/>
      </w:rPr>
    </w:lvl>
    <w:lvl w:ilvl="3" w:tplc="FFFFFFFF">
      <w:numFmt w:val="bullet"/>
      <w:lvlText w:val="•"/>
      <w:lvlJc w:val="left"/>
      <w:pPr>
        <w:ind w:left="4035" w:hanging="360"/>
      </w:pPr>
      <w:rPr>
        <w:rFonts w:hint="default"/>
        <w:lang w:val="cs-CZ" w:eastAsia="cs-CZ" w:bidi="cs-CZ"/>
      </w:rPr>
    </w:lvl>
    <w:lvl w:ilvl="4" w:tplc="FFFFFFFF">
      <w:numFmt w:val="bullet"/>
      <w:lvlText w:val="•"/>
      <w:lvlJc w:val="left"/>
      <w:pPr>
        <w:ind w:left="4947" w:hanging="360"/>
      </w:pPr>
      <w:rPr>
        <w:rFonts w:hint="default"/>
        <w:lang w:val="cs-CZ" w:eastAsia="cs-CZ" w:bidi="cs-CZ"/>
      </w:rPr>
    </w:lvl>
    <w:lvl w:ilvl="5" w:tplc="FFFFFFFF">
      <w:numFmt w:val="bullet"/>
      <w:lvlText w:val="•"/>
      <w:lvlJc w:val="left"/>
      <w:pPr>
        <w:ind w:left="5859" w:hanging="360"/>
      </w:pPr>
      <w:rPr>
        <w:rFonts w:hint="default"/>
        <w:lang w:val="cs-CZ" w:eastAsia="cs-CZ" w:bidi="cs-CZ"/>
      </w:rPr>
    </w:lvl>
    <w:lvl w:ilvl="6" w:tplc="FFFFFFFF">
      <w:numFmt w:val="bullet"/>
      <w:lvlText w:val="•"/>
      <w:lvlJc w:val="left"/>
      <w:pPr>
        <w:ind w:left="6771" w:hanging="360"/>
      </w:pPr>
      <w:rPr>
        <w:rFonts w:hint="default"/>
        <w:lang w:val="cs-CZ" w:eastAsia="cs-CZ" w:bidi="cs-CZ"/>
      </w:rPr>
    </w:lvl>
    <w:lvl w:ilvl="7" w:tplc="FFFFFFFF">
      <w:numFmt w:val="bullet"/>
      <w:lvlText w:val="•"/>
      <w:lvlJc w:val="left"/>
      <w:pPr>
        <w:ind w:left="7683" w:hanging="360"/>
      </w:pPr>
      <w:rPr>
        <w:rFonts w:hint="default"/>
        <w:lang w:val="cs-CZ" w:eastAsia="cs-CZ" w:bidi="cs-CZ"/>
      </w:rPr>
    </w:lvl>
    <w:lvl w:ilvl="8" w:tplc="FFFFFFFF">
      <w:numFmt w:val="bullet"/>
      <w:lvlText w:val="•"/>
      <w:lvlJc w:val="left"/>
      <w:pPr>
        <w:ind w:left="8595" w:hanging="360"/>
      </w:pPr>
      <w:rPr>
        <w:rFonts w:hint="default"/>
        <w:lang w:val="cs-CZ" w:eastAsia="cs-CZ" w:bidi="cs-CZ"/>
      </w:rPr>
    </w:lvl>
  </w:abstractNum>
  <w:abstractNum w:abstractNumId="150">
    <w:nsid w:val="7F1638CA"/>
    <w:multiLevelType w:val="multilevel"/>
    <w:tmpl w:val="1AD22ADC"/>
    <w:lvl w:ilvl="0">
      <w:start w:val="1"/>
      <w:numFmt w:val="decimal"/>
      <w:lvlText w:val="%1"/>
      <w:lvlJc w:val="left"/>
      <w:pPr>
        <w:ind w:left="972" w:hanging="497"/>
      </w:pPr>
      <w:rPr>
        <w:rFonts w:hint="default"/>
        <w:lang w:val="cs-CZ" w:eastAsia="cs-CZ" w:bidi="cs-CZ"/>
      </w:rPr>
    </w:lvl>
    <w:lvl w:ilvl="1">
      <w:start w:val="4"/>
      <w:numFmt w:val="decimal"/>
      <w:lvlText w:val="%1.%2"/>
      <w:lvlJc w:val="left"/>
      <w:pPr>
        <w:ind w:left="972" w:hanging="497"/>
      </w:pPr>
      <w:rPr>
        <w:rFonts w:hint="default"/>
        <w:lang w:val="cs-CZ" w:eastAsia="cs-CZ" w:bidi="cs-CZ"/>
      </w:rPr>
    </w:lvl>
    <w:lvl w:ilvl="2">
      <w:start w:val="1"/>
      <w:numFmt w:val="decimal"/>
      <w:lvlText w:val="%1.%2.%3"/>
      <w:lvlJc w:val="left"/>
      <w:pPr>
        <w:ind w:left="972" w:hanging="497"/>
      </w:pPr>
      <w:rPr>
        <w:rFonts w:ascii="Calibri" w:eastAsia="Calibri" w:hAnsi="Calibri" w:cs="Calibri" w:hint="default"/>
        <w:i/>
        <w:spacing w:val="-1"/>
        <w:w w:val="100"/>
        <w:sz w:val="22"/>
        <w:szCs w:val="22"/>
        <w:lang w:val="cs-CZ" w:eastAsia="cs-CZ" w:bidi="cs-CZ"/>
      </w:rPr>
    </w:lvl>
    <w:lvl w:ilvl="3">
      <w:numFmt w:val="bullet"/>
      <w:lvlText w:val="•"/>
      <w:lvlJc w:val="left"/>
      <w:pPr>
        <w:ind w:left="3752" w:hanging="497"/>
      </w:pPr>
      <w:rPr>
        <w:rFonts w:hint="default"/>
        <w:lang w:val="cs-CZ" w:eastAsia="cs-CZ" w:bidi="cs-CZ"/>
      </w:rPr>
    </w:lvl>
    <w:lvl w:ilvl="4">
      <w:numFmt w:val="bullet"/>
      <w:lvlText w:val="•"/>
      <w:lvlJc w:val="left"/>
      <w:pPr>
        <w:ind w:left="4676" w:hanging="497"/>
      </w:pPr>
      <w:rPr>
        <w:rFonts w:hint="default"/>
        <w:lang w:val="cs-CZ" w:eastAsia="cs-CZ" w:bidi="cs-CZ"/>
      </w:rPr>
    </w:lvl>
    <w:lvl w:ilvl="5">
      <w:numFmt w:val="bullet"/>
      <w:lvlText w:val="•"/>
      <w:lvlJc w:val="left"/>
      <w:pPr>
        <w:ind w:left="5600" w:hanging="497"/>
      </w:pPr>
      <w:rPr>
        <w:rFonts w:hint="default"/>
        <w:lang w:val="cs-CZ" w:eastAsia="cs-CZ" w:bidi="cs-CZ"/>
      </w:rPr>
    </w:lvl>
    <w:lvl w:ilvl="6">
      <w:numFmt w:val="bullet"/>
      <w:lvlText w:val="•"/>
      <w:lvlJc w:val="left"/>
      <w:pPr>
        <w:ind w:left="6524" w:hanging="497"/>
      </w:pPr>
      <w:rPr>
        <w:rFonts w:hint="default"/>
        <w:lang w:val="cs-CZ" w:eastAsia="cs-CZ" w:bidi="cs-CZ"/>
      </w:rPr>
    </w:lvl>
    <w:lvl w:ilvl="7">
      <w:numFmt w:val="bullet"/>
      <w:lvlText w:val="•"/>
      <w:lvlJc w:val="left"/>
      <w:pPr>
        <w:ind w:left="7448" w:hanging="497"/>
      </w:pPr>
      <w:rPr>
        <w:rFonts w:hint="default"/>
        <w:lang w:val="cs-CZ" w:eastAsia="cs-CZ" w:bidi="cs-CZ"/>
      </w:rPr>
    </w:lvl>
    <w:lvl w:ilvl="8">
      <w:numFmt w:val="bullet"/>
      <w:lvlText w:val="•"/>
      <w:lvlJc w:val="left"/>
      <w:pPr>
        <w:ind w:left="8372" w:hanging="497"/>
      </w:pPr>
      <w:rPr>
        <w:rFonts w:hint="default"/>
        <w:lang w:val="cs-CZ" w:eastAsia="cs-CZ" w:bidi="cs-CZ"/>
      </w:rPr>
    </w:lvl>
  </w:abstractNum>
  <w:num w:numId="1">
    <w:abstractNumId w:val="111"/>
  </w:num>
  <w:num w:numId="2">
    <w:abstractNumId w:val="133"/>
  </w:num>
  <w:num w:numId="3">
    <w:abstractNumId w:val="58"/>
  </w:num>
  <w:num w:numId="4">
    <w:abstractNumId w:val="147"/>
  </w:num>
  <w:num w:numId="5">
    <w:abstractNumId w:val="113"/>
  </w:num>
  <w:num w:numId="6">
    <w:abstractNumId w:val="69"/>
  </w:num>
  <w:num w:numId="7">
    <w:abstractNumId w:val="74"/>
  </w:num>
  <w:num w:numId="8">
    <w:abstractNumId w:val="65"/>
  </w:num>
  <w:num w:numId="9">
    <w:abstractNumId w:val="92"/>
  </w:num>
  <w:num w:numId="10">
    <w:abstractNumId w:val="50"/>
  </w:num>
  <w:num w:numId="11">
    <w:abstractNumId w:val="67"/>
  </w:num>
  <w:num w:numId="12">
    <w:abstractNumId w:val="62"/>
  </w:num>
  <w:num w:numId="13">
    <w:abstractNumId w:val="106"/>
  </w:num>
  <w:num w:numId="14">
    <w:abstractNumId w:val="98"/>
  </w:num>
  <w:num w:numId="15">
    <w:abstractNumId w:val="71"/>
  </w:num>
  <w:num w:numId="16">
    <w:abstractNumId w:val="60"/>
  </w:num>
  <w:num w:numId="17">
    <w:abstractNumId w:val="143"/>
  </w:num>
  <w:num w:numId="18">
    <w:abstractNumId w:val="97"/>
  </w:num>
  <w:num w:numId="19">
    <w:abstractNumId w:val="32"/>
  </w:num>
  <w:num w:numId="20">
    <w:abstractNumId w:val="112"/>
  </w:num>
  <w:num w:numId="21">
    <w:abstractNumId w:val="19"/>
  </w:num>
  <w:num w:numId="22">
    <w:abstractNumId w:val="40"/>
  </w:num>
  <w:num w:numId="23">
    <w:abstractNumId w:val="20"/>
  </w:num>
  <w:num w:numId="24">
    <w:abstractNumId w:val="49"/>
  </w:num>
  <w:num w:numId="25">
    <w:abstractNumId w:val="41"/>
  </w:num>
  <w:num w:numId="26">
    <w:abstractNumId w:val="14"/>
  </w:num>
  <w:num w:numId="27">
    <w:abstractNumId w:val="27"/>
  </w:num>
  <w:num w:numId="28">
    <w:abstractNumId w:val="28"/>
  </w:num>
  <w:num w:numId="29">
    <w:abstractNumId w:val="137"/>
  </w:num>
  <w:num w:numId="30">
    <w:abstractNumId w:val="4"/>
  </w:num>
  <w:num w:numId="31">
    <w:abstractNumId w:val="30"/>
  </w:num>
  <w:num w:numId="32">
    <w:abstractNumId w:val="10"/>
  </w:num>
  <w:num w:numId="33">
    <w:abstractNumId w:val="107"/>
  </w:num>
  <w:num w:numId="34">
    <w:abstractNumId w:val="80"/>
  </w:num>
  <w:num w:numId="35">
    <w:abstractNumId w:val="79"/>
  </w:num>
  <w:num w:numId="36">
    <w:abstractNumId w:val="70"/>
  </w:num>
  <w:num w:numId="37">
    <w:abstractNumId w:val="81"/>
  </w:num>
  <w:num w:numId="38">
    <w:abstractNumId w:val="45"/>
  </w:num>
  <w:num w:numId="39">
    <w:abstractNumId w:val="55"/>
  </w:num>
  <w:num w:numId="40">
    <w:abstractNumId w:val="109"/>
  </w:num>
  <w:num w:numId="41">
    <w:abstractNumId w:val="63"/>
  </w:num>
  <w:num w:numId="42">
    <w:abstractNumId w:val="39"/>
  </w:num>
  <w:num w:numId="43">
    <w:abstractNumId w:val="16"/>
  </w:num>
  <w:num w:numId="44">
    <w:abstractNumId w:val="82"/>
  </w:num>
  <w:num w:numId="45">
    <w:abstractNumId w:val="129"/>
  </w:num>
  <w:num w:numId="46">
    <w:abstractNumId w:val="138"/>
  </w:num>
  <w:num w:numId="47">
    <w:abstractNumId w:val="77"/>
  </w:num>
  <w:num w:numId="48">
    <w:abstractNumId w:val="140"/>
  </w:num>
  <w:num w:numId="49">
    <w:abstractNumId w:val="121"/>
  </w:num>
  <w:num w:numId="50">
    <w:abstractNumId w:val="108"/>
  </w:num>
  <w:num w:numId="51">
    <w:abstractNumId w:val="84"/>
  </w:num>
  <w:num w:numId="52">
    <w:abstractNumId w:val="136"/>
  </w:num>
  <w:num w:numId="53">
    <w:abstractNumId w:val="95"/>
  </w:num>
  <w:num w:numId="54">
    <w:abstractNumId w:val="91"/>
  </w:num>
  <w:num w:numId="55">
    <w:abstractNumId w:val="125"/>
  </w:num>
  <w:num w:numId="56">
    <w:abstractNumId w:val="122"/>
  </w:num>
  <w:num w:numId="57">
    <w:abstractNumId w:val="42"/>
  </w:num>
  <w:num w:numId="58">
    <w:abstractNumId w:val="61"/>
  </w:num>
  <w:num w:numId="59">
    <w:abstractNumId w:val="8"/>
  </w:num>
  <w:num w:numId="60">
    <w:abstractNumId w:val="115"/>
  </w:num>
  <w:num w:numId="61">
    <w:abstractNumId w:val="54"/>
  </w:num>
  <w:num w:numId="62">
    <w:abstractNumId w:val="2"/>
  </w:num>
  <w:num w:numId="63">
    <w:abstractNumId w:val="0"/>
  </w:num>
  <w:num w:numId="64">
    <w:abstractNumId w:val="90"/>
  </w:num>
  <w:num w:numId="65">
    <w:abstractNumId w:val="35"/>
  </w:num>
  <w:num w:numId="66">
    <w:abstractNumId w:val="51"/>
  </w:num>
  <w:num w:numId="67">
    <w:abstractNumId w:val="119"/>
  </w:num>
  <w:num w:numId="68">
    <w:abstractNumId w:val="94"/>
  </w:num>
  <w:num w:numId="69">
    <w:abstractNumId w:val="126"/>
  </w:num>
  <w:num w:numId="70">
    <w:abstractNumId w:val="100"/>
  </w:num>
  <w:num w:numId="71">
    <w:abstractNumId w:val="68"/>
  </w:num>
  <w:num w:numId="72">
    <w:abstractNumId w:val="118"/>
  </w:num>
  <w:num w:numId="73">
    <w:abstractNumId w:val="13"/>
  </w:num>
  <w:num w:numId="74">
    <w:abstractNumId w:val="116"/>
  </w:num>
  <w:num w:numId="75">
    <w:abstractNumId w:val="15"/>
  </w:num>
  <w:num w:numId="76">
    <w:abstractNumId w:val="148"/>
  </w:num>
  <w:num w:numId="77">
    <w:abstractNumId w:val="145"/>
  </w:num>
  <w:num w:numId="78">
    <w:abstractNumId w:val="102"/>
  </w:num>
  <w:num w:numId="79">
    <w:abstractNumId w:val="104"/>
  </w:num>
  <w:num w:numId="80">
    <w:abstractNumId w:val="110"/>
  </w:num>
  <w:num w:numId="81">
    <w:abstractNumId w:val="46"/>
  </w:num>
  <w:num w:numId="82">
    <w:abstractNumId w:val="52"/>
  </w:num>
  <w:num w:numId="83">
    <w:abstractNumId w:val="120"/>
  </w:num>
  <w:num w:numId="84">
    <w:abstractNumId w:val="124"/>
  </w:num>
  <w:num w:numId="85">
    <w:abstractNumId w:val="56"/>
  </w:num>
  <w:num w:numId="86">
    <w:abstractNumId w:val="31"/>
  </w:num>
  <w:num w:numId="87">
    <w:abstractNumId w:val="33"/>
  </w:num>
  <w:num w:numId="88">
    <w:abstractNumId w:val="135"/>
  </w:num>
  <w:num w:numId="89">
    <w:abstractNumId w:val="64"/>
  </w:num>
  <w:num w:numId="90">
    <w:abstractNumId w:val="139"/>
  </w:num>
  <w:num w:numId="91">
    <w:abstractNumId w:val="21"/>
  </w:num>
  <w:num w:numId="92">
    <w:abstractNumId w:val="3"/>
  </w:num>
  <w:num w:numId="93">
    <w:abstractNumId w:val="96"/>
  </w:num>
  <w:num w:numId="94">
    <w:abstractNumId w:val="85"/>
  </w:num>
  <w:num w:numId="95">
    <w:abstractNumId w:val="88"/>
  </w:num>
  <w:num w:numId="96">
    <w:abstractNumId w:val="132"/>
  </w:num>
  <w:num w:numId="97">
    <w:abstractNumId w:val="99"/>
  </w:num>
  <w:num w:numId="98">
    <w:abstractNumId w:val="25"/>
  </w:num>
  <w:num w:numId="99">
    <w:abstractNumId w:val="131"/>
  </w:num>
  <w:num w:numId="100">
    <w:abstractNumId w:val="141"/>
  </w:num>
  <w:num w:numId="101">
    <w:abstractNumId w:val="93"/>
  </w:num>
  <w:num w:numId="102">
    <w:abstractNumId w:val="38"/>
  </w:num>
  <w:num w:numId="103">
    <w:abstractNumId w:val="18"/>
  </w:num>
  <w:num w:numId="104">
    <w:abstractNumId w:val="87"/>
  </w:num>
  <w:num w:numId="105">
    <w:abstractNumId w:val="57"/>
  </w:num>
  <w:num w:numId="106">
    <w:abstractNumId w:val="83"/>
  </w:num>
  <w:num w:numId="107">
    <w:abstractNumId w:val="37"/>
  </w:num>
  <w:num w:numId="108">
    <w:abstractNumId w:val="127"/>
  </w:num>
  <w:num w:numId="109">
    <w:abstractNumId w:val="17"/>
  </w:num>
  <w:num w:numId="110">
    <w:abstractNumId w:val="6"/>
  </w:num>
  <w:num w:numId="111">
    <w:abstractNumId w:val="12"/>
  </w:num>
  <w:num w:numId="112">
    <w:abstractNumId w:val="105"/>
  </w:num>
  <w:num w:numId="113">
    <w:abstractNumId w:val="47"/>
  </w:num>
  <w:num w:numId="114">
    <w:abstractNumId w:val="44"/>
  </w:num>
  <w:num w:numId="115">
    <w:abstractNumId w:val="146"/>
  </w:num>
  <w:num w:numId="116">
    <w:abstractNumId w:val="101"/>
  </w:num>
  <w:num w:numId="117">
    <w:abstractNumId w:val="36"/>
  </w:num>
  <w:num w:numId="118">
    <w:abstractNumId w:val="117"/>
  </w:num>
  <w:num w:numId="119">
    <w:abstractNumId w:val="103"/>
  </w:num>
  <w:num w:numId="120">
    <w:abstractNumId w:val="24"/>
  </w:num>
  <w:num w:numId="121">
    <w:abstractNumId w:val="34"/>
  </w:num>
  <w:num w:numId="122">
    <w:abstractNumId w:val="9"/>
  </w:num>
  <w:num w:numId="123">
    <w:abstractNumId w:val="73"/>
  </w:num>
  <w:num w:numId="124">
    <w:abstractNumId w:val="144"/>
  </w:num>
  <w:num w:numId="125">
    <w:abstractNumId w:val="89"/>
  </w:num>
  <w:num w:numId="126">
    <w:abstractNumId w:val="43"/>
  </w:num>
  <w:num w:numId="127">
    <w:abstractNumId w:val="26"/>
  </w:num>
  <w:num w:numId="128">
    <w:abstractNumId w:val="66"/>
  </w:num>
  <w:num w:numId="129">
    <w:abstractNumId w:val="11"/>
  </w:num>
  <w:num w:numId="130">
    <w:abstractNumId w:val="5"/>
  </w:num>
  <w:num w:numId="131">
    <w:abstractNumId w:val="48"/>
  </w:num>
  <w:num w:numId="132">
    <w:abstractNumId w:val="53"/>
  </w:num>
  <w:num w:numId="133">
    <w:abstractNumId w:val="23"/>
  </w:num>
  <w:num w:numId="134">
    <w:abstractNumId w:val="78"/>
  </w:num>
  <w:num w:numId="135">
    <w:abstractNumId w:val="7"/>
  </w:num>
  <w:num w:numId="136">
    <w:abstractNumId w:val="72"/>
  </w:num>
  <w:num w:numId="137">
    <w:abstractNumId w:val="142"/>
  </w:num>
  <w:num w:numId="138">
    <w:abstractNumId w:val="86"/>
  </w:num>
  <w:num w:numId="139">
    <w:abstractNumId w:val="1"/>
  </w:num>
  <w:num w:numId="140">
    <w:abstractNumId w:val="150"/>
  </w:num>
  <w:num w:numId="141">
    <w:abstractNumId w:val="75"/>
  </w:num>
  <w:num w:numId="142">
    <w:abstractNumId w:val="114"/>
  </w:num>
  <w:num w:numId="143">
    <w:abstractNumId w:val="134"/>
  </w:num>
  <w:num w:numId="144">
    <w:abstractNumId w:val="123"/>
  </w:num>
  <w:num w:numId="145">
    <w:abstractNumId w:val="29"/>
  </w:num>
  <w:num w:numId="146">
    <w:abstractNumId w:val="22"/>
  </w:num>
  <w:num w:numId="147">
    <w:abstractNumId w:val="130"/>
  </w:num>
  <w:num w:numId="148">
    <w:abstractNumId w:val="76"/>
  </w:num>
  <w:num w:numId="149">
    <w:abstractNumId w:val="128"/>
  </w:num>
  <w:num w:numId="150">
    <w:abstractNumId w:val="149"/>
  </w:num>
  <w:num w:numId="151">
    <w:abstractNumId w:val="5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7AC"/>
    <w:rsid w:val="00006E28"/>
    <w:rsid w:val="0000754D"/>
    <w:rsid w:val="00007F08"/>
    <w:rsid w:val="000100CE"/>
    <w:rsid w:val="00010B1E"/>
    <w:rsid w:val="00012929"/>
    <w:rsid w:val="000143C8"/>
    <w:rsid w:val="00015E35"/>
    <w:rsid w:val="000161A7"/>
    <w:rsid w:val="00022C9D"/>
    <w:rsid w:val="00023B73"/>
    <w:rsid w:val="0002400E"/>
    <w:rsid w:val="000248B9"/>
    <w:rsid w:val="00025BBD"/>
    <w:rsid w:val="00027B3E"/>
    <w:rsid w:val="00030D65"/>
    <w:rsid w:val="000310E4"/>
    <w:rsid w:val="00032A11"/>
    <w:rsid w:val="0003415D"/>
    <w:rsid w:val="0004054C"/>
    <w:rsid w:val="00041741"/>
    <w:rsid w:val="00043935"/>
    <w:rsid w:val="00043BDA"/>
    <w:rsid w:val="00043CB1"/>
    <w:rsid w:val="000454BF"/>
    <w:rsid w:val="000462EB"/>
    <w:rsid w:val="000531D7"/>
    <w:rsid w:val="00053C3F"/>
    <w:rsid w:val="00054495"/>
    <w:rsid w:val="000549FD"/>
    <w:rsid w:val="00055BF9"/>
    <w:rsid w:val="00060A85"/>
    <w:rsid w:val="00061498"/>
    <w:rsid w:val="00061A22"/>
    <w:rsid w:val="000633A2"/>
    <w:rsid w:val="000655B4"/>
    <w:rsid w:val="00066B95"/>
    <w:rsid w:val="00067279"/>
    <w:rsid w:val="00074DAF"/>
    <w:rsid w:val="00075873"/>
    <w:rsid w:val="00076DA5"/>
    <w:rsid w:val="000775A4"/>
    <w:rsid w:val="000833F9"/>
    <w:rsid w:val="00083D27"/>
    <w:rsid w:val="00085FE2"/>
    <w:rsid w:val="000870F5"/>
    <w:rsid w:val="000935BB"/>
    <w:rsid w:val="000957C3"/>
    <w:rsid w:val="00096129"/>
    <w:rsid w:val="000963C0"/>
    <w:rsid w:val="000968A4"/>
    <w:rsid w:val="000A1579"/>
    <w:rsid w:val="000A3FA5"/>
    <w:rsid w:val="000A7F6B"/>
    <w:rsid w:val="000A7FE0"/>
    <w:rsid w:val="000B13DA"/>
    <w:rsid w:val="000B41A9"/>
    <w:rsid w:val="000B4AE2"/>
    <w:rsid w:val="000B4F07"/>
    <w:rsid w:val="000C53F8"/>
    <w:rsid w:val="000C6C33"/>
    <w:rsid w:val="000D0624"/>
    <w:rsid w:val="000D1884"/>
    <w:rsid w:val="000D267B"/>
    <w:rsid w:val="000D27E6"/>
    <w:rsid w:val="000D3FFE"/>
    <w:rsid w:val="000D464B"/>
    <w:rsid w:val="000D6E55"/>
    <w:rsid w:val="000D6F07"/>
    <w:rsid w:val="000D7EBF"/>
    <w:rsid w:val="000E0191"/>
    <w:rsid w:val="000E03FA"/>
    <w:rsid w:val="000E0C92"/>
    <w:rsid w:val="000E10E4"/>
    <w:rsid w:val="000E1A10"/>
    <w:rsid w:val="000E3366"/>
    <w:rsid w:val="000E4D37"/>
    <w:rsid w:val="000F4257"/>
    <w:rsid w:val="000F4C03"/>
    <w:rsid w:val="000F4C9D"/>
    <w:rsid w:val="000F5654"/>
    <w:rsid w:val="000F6523"/>
    <w:rsid w:val="000F7349"/>
    <w:rsid w:val="000F737F"/>
    <w:rsid w:val="00101061"/>
    <w:rsid w:val="0010295E"/>
    <w:rsid w:val="00102A39"/>
    <w:rsid w:val="0010507F"/>
    <w:rsid w:val="001052ED"/>
    <w:rsid w:val="001063F0"/>
    <w:rsid w:val="00106B58"/>
    <w:rsid w:val="00107544"/>
    <w:rsid w:val="00115F02"/>
    <w:rsid w:val="001164FC"/>
    <w:rsid w:val="00117988"/>
    <w:rsid w:val="00120AA6"/>
    <w:rsid w:val="001276CC"/>
    <w:rsid w:val="00127814"/>
    <w:rsid w:val="0013025E"/>
    <w:rsid w:val="0013071F"/>
    <w:rsid w:val="00131498"/>
    <w:rsid w:val="00133A47"/>
    <w:rsid w:val="00134E8C"/>
    <w:rsid w:val="001353B5"/>
    <w:rsid w:val="00135494"/>
    <w:rsid w:val="00135892"/>
    <w:rsid w:val="00135BA3"/>
    <w:rsid w:val="00135F9E"/>
    <w:rsid w:val="00136757"/>
    <w:rsid w:val="0013691B"/>
    <w:rsid w:val="00137CA7"/>
    <w:rsid w:val="00141377"/>
    <w:rsid w:val="00141903"/>
    <w:rsid w:val="001421C4"/>
    <w:rsid w:val="001437AE"/>
    <w:rsid w:val="00144329"/>
    <w:rsid w:val="00144693"/>
    <w:rsid w:val="001451C5"/>
    <w:rsid w:val="001466D5"/>
    <w:rsid w:val="001522FD"/>
    <w:rsid w:val="001600A1"/>
    <w:rsid w:val="0016069A"/>
    <w:rsid w:val="00161DA3"/>
    <w:rsid w:val="001622AE"/>
    <w:rsid w:val="001641BB"/>
    <w:rsid w:val="00164DBA"/>
    <w:rsid w:val="00166488"/>
    <w:rsid w:val="0016712D"/>
    <w:rsid w:val="0016797A"/>
    <w:rsid w:val="00173256"/>
    <w:rsid w:val="00173B66"/>
    <w:rsid w:val="001743D6"/>
    <w:rsid w:val="001745FF"/>
    <w:rsid w:val="00177A35"/>
    <w:rsid w:val="00181CDE"/>
    <w:rsid w:val="0018447F"/>
    <w:rsid w:val="001845B3"/>
    <w:rsid w:val="0019221C"/>
    <w:rsid w:val="00192AB9"/>
    <w:rsid w:val="00193C6D"/>
    <w:rsid w:val="001A2671"/>
    <w:rsid w:val="001A48DB"/>
    <w:rsid w:val="001A54D7"/>
    <w:rsid w:val="001A6761"/>
    <w:rsid w:val="001A678D"/>
    <w:rsid w:val="001B1CD6"/>
    <w:rsid w:val="001B1ECA"/>
    <w:rsid w:val="001B30BF"/>
    <w:rsid w:val="001C005D"/>
    <w:rsid w:val="001C056B"/>
    <w:rsid w:val="001C6D00"/>
    <w:rsid w:val="001D08B4"/>
    <w:rsid w:val="001D1681"/>
    <w:rsid w:val="001D2A3B"/>
    <w:rsid w:val="001D2D85"/>
    <w:rsid w:val="001D4962"/>
    <w:rsid w:val="001D5443"/>
    <w:rsid w:val="001D5F1D"/>
    <w:rsid w:val="001D7FDD"/>
    <w:rsid w:val="001E0EFF"/>
    <w:rsid w:val="001E162E"/>
    <w:rsid w:val="001E192B"/>
    <w:rsid w:val="001E285F"/>
    <w:rsid w:val="001E330D"/>
    <w:rsid w:val="001E4B0E"/>
    <w:rsid w:val="001E5383"/>
    <w:rsid w:val="001E5D4B"/>
    <w:rsid w:val="001E6977"/>
    <w:rsid w:val="001E77AD"/>
    <w:rsid w:val="001F088B"/>
    <w:rsid w:val="001F0E93"/>
    <w:rsid w:val="001F0F7D"/>
    <w:rsid w:val="001F38E6"/>
    <w:rsid w:val="001F43D1"/>
    <w:rsid w:val="001F51F1"/>
    <w:rsid w:val="001F542A"/>
    <w:rsid w:val="001F5B58"/>
    <w:rsid w:val="001F5BC2"/>
    <w:rsid w:val="00201555"/>
    <w:rsid w:val="00201623"/>
    <w:rsid w:val="00201A4F"/>
    <w:rsid w:val="00204BEC"/>
    <w:rsid w:val="00206CD3"/>
    <w:rsid w:val="0020795E"/>
    <w:rsid w:val="00211992"/>
    <w:rsid w:val="00212050"/>
    <w:rsid w:val="00214D6A"/>
    <w:rsid w:val="0021731C"/>
    <w:rsid w:val="00217B2D"/>
    <w:rsid w:val="00217B37"/>
    <w:rsid w:val="002214F6"/>
    <w:rsid w:val="00225CC9"/>
    <w:rsid w:val="0022704B"/>
    <w:rsid w:val="0023044A"/>
    <w:rsid w:val="002313C9"/>
    <w:rsid w:val="002327E1"/>
    <w:rsid w:val="00234C36"/>
    <w:rsid w:val="002377B7"/>
    <w:rsid w:val="00237A89"/>
    <w:rsid w:val="00245A75"/>
    <w:rsid w:val="00245AE7"/>
    <w:rsid w:val="00245B52"/>
    <w:rsid w:val="0024748D"/>
    <w:rsid w:val="00253ADF"/>
    <w:rsid w:val="0025658C"/>
    <w:rsid w:val="0026069C"/>
    <w:rsid w:val="00262384"/>
    <w:rsid w:val="0026588E"/>
    <w:rsid w:val="00265D37"/>
    <w:rsid w:val="00267A91"/>
    <w:rsid w:val="002704B3"/>
    <w:rsid w:val="00273257"/>
    <w:rsid w:val="00283914"/>
    <w:rsid w:val="00283F17"/>
    <w:rsid w:val="00283F34"/>
    <w:rsid w:val="00286BB5"/>
    <w:rsid w:val="00287077"/>
    <w:rsid w:val="00290097"/>
    <w:rsid w:val="00290CA4"/>
    <w:rsid w:val="002929CF"/>
    <w:rsid w:val="002929EF"/>
    <w:rsid w:val="00293AC1"/>
    <w:rsid w:val="00293B93"/>
    <w:rsid w:val="0029429E"/>
    <w:rsid w:val="00295451"/>
    <w:rsid w:val="002955B2"/>
    <w:rsid w:val="00296316"/>
    <w:rsid w:val="00296C70"/>
    <w:rsid w:val="00297846"/>
    <w:rsid w:val="002A0DBA"/>
    <w:rsid w:val="002A7E3C"/>
    <w:rsid w:val="002B2FD9"/>
    <w:rsid w:val="002B333C"/>
    <w:rsid w:val="002B3EE6"/>
    <w:rsid w:val="002B40F5"/>
    <w:rsid w:val="002B4F61"/>
    <w:rsid w:val="002B54BB"/>
    <w:rsid w:val="002B583F"/>
    <w:rsid w:val="002C1D42"/>
    <w:rsid w:val="002C2AF0"/>
    <w:rsid w:val="002C3F9B"/>
    <w:rsid w:val="002C58AD"/>
    <w:rsid w:val="002C6141"/>
    <w:rsid w:val="002C61CE"/>
    <w:rsid w:val="002D0EBD"/>
    <w:rsid w:val="002D306D"/>
    <w:rsid w:val="002D30A7"/>
    <w:rsid w:val="002D772A"/>
    <w:rsid w:val="002E05EE"/>
    <w:rsid w:val="002E09DB"/>
    <w:rsid w:val="002E3739"/>
    <w:rsid w:val="002E3B7C"/>
    <w:rsid w:val="002E68C0"/>
    <w:rsid w:val="002E757A"/>
    <w:rsid w:val="002E77DD"/>
    <w:rsid w:val="002F20E1"/>
    <w:rsid w:val="002F3F4D"/>
    <w:rsid w:val="002F4426"/>
    <w:rsid w:val="002F57DC"/>
    <w:rsid w:val="002F74CB"/>
    <w:rsid w:val="003015B7"/>
    <w:rsid w:val="003017D8"/>
    <w:rsid w:val="003025F6"/>
    <w:rsid w:val="00303C69"/>
    <w:rsid w:val="003049AE"/>
    <w:rsid w:val="00306DB5"/>
    <w:rsid w:val="00307FEB"/>
    <w:rsid w:val="00312D0C"/>
    <w:rsid w:val="0031359C"/>
    <w:rsid w:val="00313845"/>
    <w:rsid w:val="003154A9"/>
    <w:rsid w:val="00315F62"/>
    <w:rsid w:val="0032231F"/>
    <w:rsid w:val="00322CC1"/>
    <w:rsid w:val="00323AC2"/>
    <w:rsid w:val="00325B0D"/>
    <w:rsid w:val="00325CCB"/>
    <w:rsid w:val="003327FC"/>
    <w:rsid w:val="003373B5"/>
    <w:rsid w:val="00342D8D"/>
    <w:rsid w:val="003513C7"/>
    <w:rsid w:val="003514D6"/>
    <w:rsid w:val="00351749"/>
    <w:rsid w:val="0035234C"/>
    <w:rsid w:val="00353208"/>
    <w:rsid w:val="0035358C"/>
    <w:rsid w:val="003540B0"/>
    <w:rsid w:val="003557AE"/>
    <w:rsid w:val="00357666"/>
    <w:rsid w:val="00357F7B"/>
    <w:rsid w:val="0036518B"/>
    <w:rsid w:val="00365F65"/>
    <w:rsid w:val="00366F6E"/>
    <w:rsid w:val="003670CA"/>
    <w:rsid w:val="00372E9A"/>
    <w:rsid w:val="00375FC3"/>
    <w:rsid w:val="00376230"/>
    <w:rsid w:val="00381A1F"/>
    <w:rsid w:val="00382F2F"/>
    <w:rsid w:val="00384904"/>
    <w:rsid w:val="00385CBD"/>
    <w:rsid w:val="00386093"/>
    <w:rsid w:val="0038614F"/>
    <w:rsid w:val="00386458"/>
    <w:rsid w:val="00386A63"/>
    <w:rsid w:val="003916F0"/>
    <w:rsid w:val="00395F44"/>
    <w:rsid w:val="003A1328"/>
    <w:rsid w:val="003A1331"/>
    <w:rsid w:val="003A1EBE"/>
    <w:rsid w:val="003A2996"/>
    <w:rsid w:val="003A3907"/>
    <w:rsid w:val="003A41C2"/>
    <w:rsid w:val="003A78D0"/>
    <w:rsid w:val="003B0941"/>
    <w:rsid w:val="003B0EE4"/>
    <w:rsid w:val="003B164A"/>
    <w:rsid w:val="003B2BD9"/>
    <w:rsid w:val="003B2F15"/>
    <w:rsid w:val="003B65E8"/>
    <w:rsid w:val="003C5071"/>
    <w:rsid w:val="003D0F93"/>
    <w:rsid w:val="003D18D6"/>
    <w:rsid w:val="003D2BA7"/>
    <w:rsid w:val="003D4A7F"/>
    <w:rsid w:val="003D699F"/>
    <w:rsid w:val="003E07D4"/>
    <w:rsid w:val="003E3928"/>
    <w:rsid w:val="003E4B5A"/>
    <w:rsid w:val="003E7480"/>
    <w:rsid w:val="003F0A19"/>
    <w:rsid w:val="003F0B05"/>
    <w:rsid w:val="003F22AC"/>
    <w:rsid w:val="003F2E48"/>
    <w:rsid w:val="003F37E6"/>
    <w:rsid w:val="003F44D4"/>
    <w:rsid w:val="003F68B0"/>
    <w:rsid w:val="00401BF6"/>
    <w:rsid w:val="00404D55"/>
    <w:rsid w:val="00411C21"/>
    <w:rsid w:val="00411C84"/>
    <w:rsid w:val="00411CBF"/>
    <w:rsid w:val="00413674"/>
    <w:rsid w:val="00414579"/>
    <w:rsid w:val="00414599"/>
    <w:rsid w:val="004163B3"/>
    <w:rsid w:val="00416C23"/>
    <w:rsid w:val="0042139F"/>
    <w:rsid w:val="00422BE9"/>
    <w:rsid w:val="00423D8B"/>
    <w:rsid w:val="00424E7D"/>
    <w:rsid w:val="00427F9E"/>
    <w:rsid w:val="00431590"/>
    <w:rsid w:val="00431C59"/>
    <w:rsid w:val="00434177"/>
    <w:rsid w:val="004342A4"/>
    <w:rsid w:val="00434CC9"/>
    <w:rsid w:val="00436471"/>
    <w:rsid w:val="00437514"/>
    <w:rsid w:val="00440BC7"/>
    <w:rsid w:val="00444517"/>
    <w:rsid w:val="0044677E"/>
    <w:rsid w:val="00446DC5"/>
    <w:rsid w:val="0045171D"/>
    <w:rsid w:val="00451B2C"/>
    <w:rsid w:val="00451D47"/>
    <w:rsid w:val="004525F3"/>
    <w:rsid w:val="00453D4E"/>
    <w:rsid w:val="004541FB"/>
    <w:rsid w:val="00454E06"/>
    <w:rsid w:val="00463F27"/>
    <w:rsid w:val="00464B19"/>
    <w:rsid w:val="00464DEB"/>
    <w:rsid w:val="00466306"/>
    <w:rsid w:val="00466697"/>
    <w:rsid w:val="0046682B"/>
    <w:rsid w:val="0047314C"/>
    <w:rsid w:val="00474DCF"/>
    <w:rsid w:val="004757C5"/>
    <w:rsid w:val="00476C46"/>
    <w:rsid w:val="004807B0"/>
    <w:rsid w:val="00480B91"/>
    <w:rsid w:val="004813A5"/>
    <w:rsid w:val="004837B4"/>
    <w:rsid w:val="00484358"/>
    <w:rsid w:val="00484C38"/>
    <w:rsid w:val="004851FF"/>
    <w:rsid w:val="004856E3"/>
    <w:rsid w:val="00485F5C"/>
    <w:rsid w:val="004873E8"/>
    <w:rsid w:val="00487FE7"/>
    <w:rsid w:val="00490401"/>
    <w:rsid w:val="004915BB"/>
    <w:rsid w:val="00491DBB"/>
    <w:rsid w:val="004A0C2D"/>
    <w:rsid w:val="004A42FB"/>
    <w:rsid w:val="004A61BE"/>
    <w:rsid w:val="004A70AF"/>
    <w:rsid w:val="004A7BEA"/>
    <w:rsid w:val="004B006A"/>
    <w:rsid w:val="004B0AD5"/>
    <w:rsid w:val="004B2F63"/>
    <w:rsid w:val="004B5E90"/>
    <w:rsid w:val="004B6E66"/>
    <w:rsid w:val="004B7E1A"/>
    <w:rsid w:val="004C1BA5"/>
    <w:rsid w:val="004C45C4"/>
    <w:rsid w:val="004C6FD4"/>
    <w:rsid w:val="004D4C1C"/>
    <w:rsid w:val="004D509C"/>
    <w:rsid w:val="004D521B"/>
    <w:rsid w:val="004D75DF"/>
    <w:rsid w:val="004E0BB5"/>
    <w:rsid w:val="004E504C"/>
    <w:rsid w:val="004E5A23"/>
    <w:rsid w:val="004E6E99"/>
    <w:rsid w:val="004F1CD1"/>
    <w:rsid w:val="004F3433"/>
    <w:rsid w:val="004F6D4C"/>
    <w:rsid w:val="00501323"/>
    <w:rsid w:val="0050213C"/>
    <w:rsid w:val="00503128"/>
    <w:rsid w:val="00503460"/>
    <w:rsid w:val="0050397A"/>
    <w:rsid w:val="00503E34"/>
    <w:rsid w:val="00504FAC"/>
    <w:rsid w:val="005056A5"/>
    <w:rsid w:val="00506B91"/>
    <w:rsid w:val="00506BF3"/>
    <w:rsid w:val="005110AA"/>
    <w:rsid w:val="005118BB"/>
    <w:rsid w:val="005128DF"/>
    <w:rsid w:val="0051393C"/>
    <w:rsid w:val="00520656"/>
    <w:rsid w:val="00520A47"/>
    <w:rsid w:val="00521C9B"/>
    <w:rsid w:val="00522BC2"/>
    <w:rsid w:val="00525540"/>
    <w:rsid w:val="00530EFB"/>
    <w:rsid w:val="00532F01"/>
    <w:rsid w:val="0053301B"/>
    <w:rsid w:val="00533195"/>
    <w:rsid w:val="00533780"/>
    <w:rsid w:val="00533BED"/>
    <w:rsid w:val="005352F2"/>
    <w:rsid w:val="00537462"/>
    <w:rsid w:val="00540F5D"/>
    <w:rsid w:val="00541054"/>
    <w:rsid w:val="00541BCD"/>
    <w:rsid w:val="00541F6B"/>
    <w:rsid w:val="00543447"/>
    <w:rsid w:val="00546B60"/>
    <w:rsid w:val="00550D50"/>
    <w:rsid w:val="00556E9A"/>
    <w:rsid w:val="00557D9C"/>
    <w:rsid w:val="005649E2"/>
    <w:rsid w:val="00564A37"/>
    <w:rsid w:val="00570ADC"/>
    <w:rsid w:val="005718D6"/>
    <w:rsid w:val="00573EED"/>
    <w:rsid w:val="005748CE"/>
    <w:rsid w:val="0058013E"/>
    <w:rsid w:val="00582976"/>
    <w:rsid w:val="00582BCE"/>
    <w:rsid w:val="00582E57"/>
    <w:rsid w:val="00584C1C"/>
    <w:rsid w:val="00586686"/>
    <w:rsid w:val="00587D97"/>
    <w:rsid w:val="00590C28"/>
    <w:rsid w:val="00591B8B"/>
    <w:rsid w:val="005929B1"/>
    <w:rsid w:val="00594CFC"/>
    <w:rsid w:val="005956F7"/>
    <w:rsid w:val="005965D6"/>
    <w:rsid w:val="00596D3C"/>
    <w:rsid w:val="005A2D62"/>
    <w:rsid w:val="005A3BAC"/>
    <w:rsid w:val="005A54B3"/>
    <w:rsid w:val="005A559C"/>
    <w:rsid w:val="005A7455"/>
    <w:rsid w:val="005B1C23"/>
    <w:rsid w:val="005B4C5A"/>
    <w:rsid w:val="005B4C6F"/>
    <w:rsid w:val="005B5B44"/>
    <w:rsid w:val="005B71E1"/>
    <w:rsid w:val="005C0020"/>
    <w:rsid w:val="005C1857"/>
    <w:rsid w:val="005C1B68"/>
    <w:rsid w:val="005C3F37"/>
    <w:rsid w:val="005C5510"/>
    <w:rsid w:val="005C6BB9"/>
    <w:rsid w:val="005D29B7"/>
    <w:rsid w:val="005D2F67"/>
    <w:rsid w:val="005D31AC"/>
    <w:rsid w:val="005D5535"/>
    <w:rsid w:val="005D6906"/>
    <w:rsid w:val="005D7B63"/>
    <w:rsid w:val="005E06BB"/>
    <w:rsid w:val="005E2429"/>
    <w:rsid w:val="005E3FE5"/>
    <w:rsid w:val="005E4A7C"/>
    <w:rsid w:val="005E6553"/>
    <w:rsid w:val="005E7228"/>
    <w:rsid w:val="005F1E2A"/>
    <w:rsid w:val="005F2949"/>
    <w:rsid w:val="005F4415"/>
    <w:rsid w:val="005F7742"/>
    <w:rsid w:val="0060531A"/>
    <w:rsid w:val="00605926"/>
    <w:rsid w:val="0060719A"/>
    <w:rsid w:val="0060732C"/>
    <w:rsid w:val="006100AD"/>
    <w:rsid w:val="00610F7D"/>
    <w:rsid w:val="00611E3B"/>
    <w:rsid w:val="0061382E"/>
    <w:rsid w:val="00616056"/>
    <w:rsid w:val="006170D2"/>
    <w:rsid w:val="00620E73"/>
    <w:rsid w:val="00620F14"/>
    <w:rsid w:val="0062661A"/>
    <w:rsid w:val="00627C0F"/>
    <w:rsid w:val="006324EB"/>
    <w:rsid w:val="00635BDD"/>
    <w:rsid w:val="00642105"/>
    <w:rsid w:val="00647005"/>
    <w:rsid w:val="006472A5"/>
    <w:rsid w:val="006510A8"/>
    <w:rsid w:val="0065264F"/>
    <w:rsid w:val="006546CE"/>
    <w:rsid w:val="00663B62"/>
    <w:rsid w:val="0067256F"/>
    <w:rsid w:val="006735DF"/>
    <w:rsid w:val="006736D8"/>
    <w:rsid w:val="006818F4"/>
    <w:rsid w:val="0068747E"/>
    <w:rsid w:val="0069035D"/>
    <w:rsid w:val="00691453"/>
    <w:rsid w:val="0069212C"/>
    <w:rsid w:val="00693EE1"/>
    <w:rsid w:val="00693F11"/>
    <w:rsid w:val="006A06A6"/>
    <w:rsid w:val="006A073C"/>
    <w:rsid w:val="006A548A"/>
    <w:rsid w:val="006A6A9F"/>
    <w:rsid w:val="006A6C37"/>
    <w:rsid w:val="006B08AE"/>
    <w:rsid w:val="006B38BF"/>
    <w:rsid w:val="006B3C16"/>
    <w:rsid w:val="006B4265"/>
    <w:rsid w:val="006C1274"/>
    <w:rsid w:val="006C43E8"/>
    <w:rsid w:val="006C5887"/>
    <w:rsid w:val="006C64AB"/>
    <w:rsid w:val="006C6659"/>
    <w:rsid w:val="006D1252"/>
    <w:rsid w:val="006D15A8"/>
    <w:rsid w:val="006D15AC"/>
    <w:rsid w:val="006E02AE"/>
    <w:rsid w:val="006E179C"/>
    <w:rsid w:val="006E19AE"/>
    <w:rsid w:val="006E2BDF"/>
    <w:rsid w:val="006E5E26"/>
    <w:rsid w:val="006F003E"/>
    <w:rsid w:val="006F09AC"/>
    <w:rsid w:val="006F448A"/>
    <w:rsid w:val="006F4873"/>
    <w:rsid w:val="006F61F9"/>
    <w:rsid w:val="00700B2A"/>
    <w:rsid w:val="0070202F"/>
    <w:rsid w:val="007032E6"/>
    <w:rsid w:val="007061F1"/>
    <w:rsid w:val="007074A3"/>
    <w:rsid w:val="00707AD2"/>
    <w:rsid w:val="00713ADC"/>
    <w:rsid w:val="00714D43"/>
    <w:rsid w:val="00716612"/>
    <w:rsid w:val="0072186F"/>
    <w:rsid w:val="007226ED"/>
    <w:rsid w:val="00722CD7"/>
    <w:rsid w:val="0072427B"/>
    <w:rsid w:val="007244FB"/>
    <w:rsid w:val="00724539"/>
    <w:rsid w:val="007258F3"/>
    <w:rsid w:val="00732E01"/>
    <w:rsid w:val="00734490"/>
    <w:rsid w:val="00735E73"/>
    <w:rsid w:val="00736C86"/>
    <w:rsid w:val="00737490"/>
    <w:rsid w:val="0073768E"/>
    <w:rsid w:val="007403BC"/>
    <w:rsid w:val="00741FA5"/>
    <w:rsid w:val="00742BDF"/>
    <w:rsid w:val="00746AAF"/>
    <w:rsid w:val="00747BFB"/>
    <w:rsid w:val="0075001D"/>
    <w:rsid w:val="00752CB0"/>
    <w:rsid w:val="007537BA"/>
    <w:rsid w:val="00755269"/>
    <w:rsid w:val="00756BAD"/>
    <w:rsid w:val="00757BA2"/>
    <w:rsid w:val="007604D0"/>
    <w:rsid w:val="00762E2F"/>
    <w:rsid w:val="0076337C"/>
    <w:rsid w:val="007640F3"/>
    <w:rsid w:val="00764325"/>
    <w:rsid w:val="00764A72"/>
    <w:rsid w:val="0077343F"/>
    <w:rsid w:val="00775D90"/>
    <w:rsid w:val="00776416"/>
    <w:rsid w:val="00776DA9"/>
    <w:rsid w:val="00777034"/>
    <w:rsid w:val="00777C90"/>
    <w:rsid w:val="00781F65"/>
    <w:rsid w:val="00782625"/>
    <w:rsid w:val="00782CE4"/>
    <w:rsid w:val="00784C36"/>
    <w:rsid w:val="00785D4E"/>
    <w:rsid w:val="00785EA1"/>
    <w:rsid w:val="00787715"/>
    <w:rsid w:val="007877C1"/>
    <w:rsid w:val="007931DB"/>
    <w:rsid w:val="00795F0A"/>
    <w:rsid w:val="007A28E3"/>
    <w:rsid w:val="007A3A22"/>
    <w:rsid w:val="007A3D8C"/>
    <w:rsid w:val="007A5271"/>
    <w:rsid w:val="007A5E8A"/>
    <w:rsid w:val="007A707C"/>
    <w:rsid w:val="007B16B7"/>
    <w:rsid w:val="007B3114"/>
    <w:rsid w:val="007B54FA"/>
    <w:rsid w:val="007B759E"/>
    <w:rsid w:val="007C20C5"/>
    <w:rsid w:val="007C2BB0"/>
    <w:rsid w:val="007C2DD8"/>
    <w:rsid w:val="007C3536"/>
    <w:rsid w:val="007C41AF"/>
    <w:rsid w:val="007C4FCA"/>
    <w:rsid w:val="007C5261"/>
    <w:rsid w:val="007C6758"/>
    <w:rsid w:val="007D116F"/>
    <w:rsid w:val="007D1780"/>
    <w:rsid w:val="007D1A07"/>
    <w:rsid w:val="007D1A38"/>
    <w:rsid w:val="007D1C1D"/>
    <w:rsid w:val="007D309D"/>
    <w:rsid w:val="007D31D8"/>
    <w:rsid w:val="007D33AB"/>
    <w:rsid w:val="007D3F49"/>
    <w:rsid w:val="007D45E3"/>
    <w:rsid w:val="007D70BC"/>
    <w:rsid w:val="007E1D37"/>
    <w:rsid w:val="007E1F4F"/>
    <w:rsid w:val="007E70B5"/>
    <w:rsid w:val="007F0963"/>
    <w:rsid w:val="007F175B"/>
    <w:rsid w:val="007F18EA"/>
    <w:rsid w:val="007F1A2D"/>
    <w:rsid w:val="007F1EE9"/>
    <w:rsid w:val="007F2615"/>
    <w:rsid w:val="007F4530"/>
    <w:rsid w:val="007F5A81"/>
    <w:rsid w:val="0080013E"/>
    <w:rsid w:val="008008BC"/>
    <w:rsid w:val="008011DD"/>
    <w:rsid w:val="00801450"/>
    <w:rsid w:val="008018AC"/>
    <w:rsid w:val="00803EFF"/>
    <w:rsid w:val="008042F9"/>
    <w:rsid w:val="00806736"/>
    <w:rsid w:val="008100CC"/>
    <w:rsid w:val="00810544"/>
    <w:rsid w:val="008110D5"/>
    <w:rsid w:val="00815FF8"/>
    <w:rsid w:val="00816E53"/>
    <w:rsid w:val="00817401"/>
    <w:rsid w:val="00821F9D"/>
    <w:rsid w:val="0082531B"/>
    <w:rsid w:val="008257E1"/>
    <w:rsid w:val="00825866"/>
    <w:rsid w:val="00826397"/>
    <w:rsid w:val="00827BE5"/>
    <w:rsid w:val="0083094F"/>
    <w:rsid w:val="00830EE6"/>
    <w:rsid w:val="0083183D"/>
    <w:rsid w:val="00832F27"/>
    <w:rsid w:val="008348C7"/>
    <w:rsid w:val="00834A0F"/>
    <w:rsid w:val="00834F75"/>
    <w:rsid w:val="00835150"/>
    <w:rsid w:val="00837853"/>
    <w:rsid w:val="00837C9F"/>
    <w:rsid w:val="00837E00"/>
    <w:rsid w:val="008402D3"/>
    <w:rsid w:val="008403DC"/>
    <w:rsid w:val="00844003"/>
    <w:rsid w:val="00844B90"/>
    <w:rsid w:val="00844C2A"/>
    <w:rsid w:val="00845217"/>
    <w:rsid w:val="00846A72"/>
    <w:rsid w:val="008559FD"/>
    <w:rsid w:val="00856B94"/>
    <w:rsid w:val="00856C05"/>
    <w:rsid w:val="00860CF4"/>
    <w:rsid w:val="00860EF0"/>
    <w:rsid w:val="00861129"/>
    <w:rsid w:val="00862A63"/>
    <w:rsid w:val="00863BBD"/>
    <w:rsid w:val="0086464F"/>
    <w:rsid w:val="00864DD7"/>
    <w:rsid w:val="0086688A"/>
    <w:rsid w:val="00866B9F"/>
    <w:rsid w:val="00867760"/>
    <w:rsid w:val="00867D05"/>
    <w:rsid w:val="00870015"/>
    <w:rsid w:val="00870745"/>
    <w:rsid w:val="008707F6"/>
    <w:rsid w:val="00871FCB"/>
    <w:rsid w:val="00873684"/>
    <w:rsid w:val="008742CE"/>
    <w:rsid w:val="00875353"/>
    <w:rsid w:val="00875DEB"/>
    <w:rsid w:val="008762C3"/>
    <w:rsid w:val="0087767E"/>
    <w:rsid w:val="00877AF0"/>
    <w:rsid w:val="00881572"/>
    <w:rsid w:val="008817E1"/>
    <w:rsid w:val="00881FD0"/>
    <w:rsid w:val="0088319C"/>
    <w:rsid w:val="008836CA"/>
    <w:rsid w:val="00884A5D"/>
    <w:rsid w:val="00885729"/>
    <w:rsid w:val="00887E0F"/>
    <w:rsid w:val="008924D6"/>
    <w:rsid w:val="0089332E"/>
    <w:rsid w:val="0089337A"/>
    <w:rsid w:val="008967F7"/>
    <w:rsid w:val="008A1E14"/>
    <w:rsid w:val="008A2167"/>
    <w:rsid w:val="008A439B"/>
    <w:rsid w:val="008A45CF"/>
    <w:rsid w:val="008A4D58"/>
    <w:rsid w:val="008A561E"/>
    <w:rsid w:val="008A6A30"/>
    <w:rsid w:val="008A71EE"/>
    <w:rsid w:val="008B0261"/>
    <w:rsid w:val="008B22B0"/>
    <w:rsid w:val="008B25E0"/>
    <w:rsid w:val="008B3184"/>
    <w:rsid w:val="008B5B68"/>
    <w:rsid w:val="008B7D61"/>
    <w:rsid w:val="008C0CFA"/>
    <w:rsid w:val="008C1B4A"/>
    <w:rsid w:val="008C1C59"/>
    <w:rsid w:val="008C1C68"/>
    <w:rsid w:val="008C234D"/>
    <w:rsid w:val="008C780A"/>
    <w:rsid w:val="008C7864"/>
    <w:rsid w:val="008D0783"/>
    <w:rsid w:val="008D3412"/>
    <w:rsid w:val="008D5BC2"/>
    <w:rsid w:val="008D6EA0"/>
    <w:rsid w:val="008D7CEC"/>
    <w:rsid w:val="008E3591"/>
    <w:rsid w:val="008E36A9"/>
    <w:rsid w:val="008E46C2"/>
    <w:rsid w:val="008E67DA"/>
    <w:rsid w:val="008F08B1"/>
    <w:rsid w:val="008F16B1"/>
    <w:rsid w:val="008F28E3"/>
    <w:rsid w:val="008F2FE4"/>
    <w:rsid w:val="008F349A"/>
    <w:rsid w:val="008F5098"/>
    <w:rsid w:val="008F5A5D"/>
    <w:rsid w:val="008F737C"/>
    <w:rsid w:val="00902228"/>
    <w:rsid w:val="009028AB"/>
    <w:rsid w:val="00903E55"/>
    <w:rsid w:val="009040FE"/>
    <w:rsid w:val="0090631C"/>
    <w:rsid w:val="009063F8"/>
    <w:rsid w:val="00912E61"/>
    <w:rsid w:val="00913271"/>
    <w:rsid w:val="00913375"/>
    <w:rsid w:val="00913B0B"/>
    <w:rsid w:val="009169D4"/>
    <w:rsid w:val="00917AA4"/>
    <w:rsid w:val="00920E2B"/>
    <w:rsid w:val="00921F1C"/>
    <w:rsid w:val="00925A28"/>
    <w:rsid w:val="00925F29"/>
    <w:rsid w:val="00926F42"/>
    <w:rsid w:val="0093022D"/>
    <w:rsid w:val="009326F4"/>
    <w:rsid w:val="0094381E"/>
    <w:rsid w:val="00943AC6"/>
    <w:rsid w:val="00944658"/>
    <w:rsid w:val="009449D5"/>
    <w:rsid w:val="00945B15"/>
    <w:rsid w:val="00946C16"/>
    <w:rsid w:val="00951D4F"/>
    <w:rsid w:val="00953101"/>
    <w:rsid w:val="009541DA"/>
    <w:rsid w:val="009541EC"/>
    <w:rsid w:val="0095420F"/>
    <w:rsid w:val="00954A23"/>
    <w:rsid w:val="0095669F"/>
    <w:rsid w:val="009609B5"/>
    <w:rsid w:val="00963643"/>
    <w:rsid w:val="009643BC"/>
    <w:rsid w:val="00965CBC"/>
    <w:rsid w:val="00970633"/>
    <w:rsid w:val="00971CCA"/>
    <w:rsid w:val="00975448"/>
    <w:rsid w:val="00976CEF"/>
    <w:rsid w:val="009773C2"/>
    <w:rsid w:val="00977ADB"/>
    <w:rsid w:val="009837C0"/>
    <w:rsid w:val="0098726E"/>
    <w:rsid w:val="00990118"/>
    <w:rsid w:val="009916E8"/>
    <w:rsid w:val="00994479"/>
    <w:rsid w:val="009954FC"/>
    <w:rsid w:val="00995E5B"/>
    <w:rsid w:val="00996988"/>
    <w:rsid w:val="009A0F5D"/>
    <w:rsid w:val="009A3986"/>
    <w:rsid w:val="009A59AB"/>
    <w:rsid w:val="009A77B6"/>
    <w:rsid w:val="009B21BB"/>
    <w:rsid w:val="009B3535"/>
    <w:rsid w:val="009B440E"/>
    <w:rsid w:val="009B45A9"/>
    <w:rsid w:val="009C0126"/>
    <w:rsid w:val="009C1A3B"/>
    <w:rsid w:val="009C21B2"/>
    <w:rsid w:val="009C64C3"/>
    <w:rsid w:val="009D079D"/>
    <w:rsid w:val="009D29F9"/>
    <w:rsid w:val="009D64AB"/>
    <w:rsid w:val="009D6F80"/>
    <w:rsid w:val="009D76C7"/>
    <w:rsid w:val="009E1C49"/>
    <w:rsid w:val="009E262B"/>
    <w:rsid w:val="009E2FB0"/>
    <w:rsid w:val="009E3F62"/>
    <w:rsid w:val="009E4A23"/>
    <w:rsid w:val="009E5D9E"/>
    <w:rsid w:val="009E61D5"/>
    <w:rsid w:val="009E6D02"/>
    <w:rsid w:val="009E76DD"/>
    <w:rsid w:val="009F0926"/>
    <w:rsid w:val="009F0EB9"/>
    <w:rsid w:val="009F13B4"/>
    <w:rsid w:val="009F2721"/>
    <w:rsid w:val="009F6034"/>
    <w:rsid w:val="009F6270"/>
    <w:rsid w:val="009F6353"/>
    <w:rsid w:val="00A0430C"/>
    <w:rsid w:val="00A045F8"/>
    <w:rsid w:val="00A05170"/>
    <w:rsid w:val="00A1322A"/>
    <w:rsid w:val="00A1576D"/>
    <w:rsid w:val="00A15E87"/>
    <w:rsid w:val="00A1709A"/>
    <w:rsid w:val="00A2497C"/>
    <w:rsid w:val="00A255F8"/>
    <w:rsid w:val="00A26F4B"/>
    <w:rsid w:val="00A30643"/>
    <w:rsid w:val="00A307BF"/>
    <w:rsid w:val="00A32197"/>
    <w:rsid w:val="00A327AC"/>
    <w:rsid w:val="00A33545"/>
    <w:rsid w:val="00A33B34"/>
    <w:rsid w:val="00A343DA"/>
    <w:rsid w:val="00A359B6"/>
    <w:rsid w:val="00A36473"/>
    <w:rsid w:val="00A36C4C"/>
    <w:rsid w:val="00A37468"/>
    <w:rsid w:val="00A37C7F"/>
    <w:rsid w:val="00A40C54"/>
    <w:rsid w:val="00A41A84"/>
    <w:rsid w:val="00A41F3F"/>
    <w:rsid w:val="00A42872"/>
    <w:rsid w:val="00A42C67"/>
    <w:rsid w:val="00A43AD3"/>
    <w:rsid w:val="00A465A7"/>
    <w:rsid w:val="00A53F9E"/>
    <w:rsid w:val="00A558E0"/>
    <w:rsid w:val="00A559F7"/>
    <w:rsid w:val="00A564BA"/>
    <w:rsid w:val="00A60964"/>
    <w:rsid w:val="00A6103C"/>
    <w:rsid w:val="00A61854"/>
    <w:rsid w:val="00A61EBD"/>
    <w:rsid w:val="00A65564"/>
    <w:rsid w:val="00A67AB4"/>
    <w:rsid w:val="00A67BF4"/>
    <w:rsid w:val="00A721ED"/>
    <w:rsid w:val="00A72768"/>
    <w:rsid w:val="00A7334A"/>
    <w:rsid w:val="00A75090"/>
    <w:rsid w:val="00A756C9"/>
    <w:rsid w:val="00A7633A"/>
    <w:rsid w:val="00A7662F"/>
    <w:rsid w:val="00A7772A"/>
    <w:rsid w:val="00A77E0A"/>
    <w:rsid w:val="00A80036"/>
    <w:rsid w:val="00A80D7D"/>
    <w:rsid w:val="00A80FA7"/>
    <w:rsid w:val="00A817BC"/>
    <w:rsid w:val="00A829DE"/>
    <w:rsid w:val="00A843C4"/>
    <w:rsid w:val="00A846EC"/>
    <w:rsid w:val="00A85974"/>
    <w:rsid w:val="00A859AF"/>
    <w:rsid w:val="00A86778"/>
    <w:rsid w:val="00A86AB3"/>
    <w:rsid w:val="00A921C4"/>
    <w:rsid w:val="00A9259A"/>
    <w:rsid w:val="00A93EE9"/>
    <w:rsid w:val="00A97630"/>
    <w:rsid w:val="00A978ED"/>
    <w:rsid w:val="00AA0DB4"/>
    <w:rsid w:val="00AA1D3C"/>
    <w:rsid w:val="00AA696B"/>
    <w:rsid w:val="00AA75E8"/>
    <w:rsid w:val="00AB2F9B"/>
    <w:rsid w:val="00AB302C"/>
    <w:rsid w:val="00AB55D8"/>
    <w:rsid w:val="00AB5CAD"/>
    <w:rsid w:val="00AC2AA8"/>
    <w:rsid w:val="00AC40B8"/>
    <w:rsid w:val="00AC6882"/>
    <w:rsid w:val="00AC68EE"/>
    <w:rsid w:val="00AC7C4D"/>
    <w:rsid w:val="00AC7EE4"/>
    <w:rsid w:val="00AD2B09"/>
    <w:rsid w:val="00AD2DC4"/>
    <w:rsid w:val="00AD378E"/>
    <w:rsid w:val="00AD3A4F"/>
    <w:rsid w:val="00AD404A"/>
    <w:rsid w:val="00AD5DD6"/>
    <w:rsid w:val="00AE039D"/>
    <w:rsid w:val="00AE0459"/>
    <w:rsid w:val="00AE106E"/>
    <w:rsid w:val="00AE35E4"/>
    <w:rsid w:val="00AE3CCA"/>
    <w:rsid w:val="00AE75D1"/>
    <w:rsid w:val="00AF1B89"/>
    <w:rsid w:val="00AF279E"/>
    <w:rsid w:val="00AF28FE"/>
    <w:rsid w:val="00AF41E1"/>
    <w:rsid w:val="00AF4422"/>
    <w:rsid w:val="00AF4514"/>
    <w:rsid w:val="00AF4A83"/>
    <w:rsid w:val="00AF56B9"/>
    <w:rsid w:val="00B005E4"/>
    <w:rsid w:val="00B007E0"/>
    <w:rsid w:val="00B02296"/>
    <w:rsid w:val="00B04AD1"/>
    <w:rsid w:val="00B04BA9"/>
    <w:rsid w:val="00B04DDA"/>
    <w:rsid w:val="00B067A6"/>
    <w:rsid w:val="00B10903"/>
    <w:rsid w:val="00B110A0"/>
    <w:rsid w:val="00B14412"/>
    <w:rsid w:val="00B203CB"/>
    <w:rsid w:val="00B22ED8"/>
    <w:rsid w:val="00B248BB"/>
    <w:rsid w:val="00B25D8E"/>
    <w:rsid w:val="00B2646A"/>
    <w:rsid w:val="00B26C51"/>
    <w:rsid w:val="00B272DA"/>
    <w:rsid w:val="00B32A80"/>
    <w:rsid w:val="00B32BEE"/>
    <w:rsid w:val="00B356D4"/>
    <w:rsid w:val="00B36D81"/>
    <w:rsid w:val="00B375D6"/>
    <w:rsid w:val="00B41F2B"/>
    <w:rsid w:val="00B42236"/>
    <w:rsid w:val="00B42C78"/>
    <w:rsid w:val="00B435DF"/>
    <w:rsid w:val="00B44011"/>
    <w:rsid w:val="00B44C0B"/>
    <w:rsid w:val="00B456D3"/>
    <w:rsid w:val="00B47F26"/>
    <w:rsid w:val="00B50474"/>
    <w:rsid w:val="00B50B74"/>
    <w:rsid w:val="00B5342C"/>
    <w:rsid w:val="00B5363C"/>
    <w:rsid w:val="00B54C9C"/>
    <w:rsid w:val="00B54E2C"/>
    <w:rsid w:val="00B55226"/>
    <w:rsid w:val="00B57707"/>
    <w:rsid w:val="00B6008A"/>
    <w:rsid w:val="00B620A7"/>
    <w:rsid w:val="00B62C97"/>
    <w:rsid w:val="00B63873"/>
    <w:rsid w:val="00B63A7C"/>
    <w:rsid w:val="00B6469D"/>
    <w:rsid w:val="00B647C7"/>
    <w:rsid w:val="00B64AB3"/>
    <w:rsid w:val="00B6512F"/>
    <w:rsid w:val="00B65F98"/>
    <w:rsid w:val="00B66222"/>
    <w:rsid w:val="00B67406"/>
    <w:rsid w:val="00B705B1"/>
    <w:rsid w:val="00B7251A"/>
    <w:rsid w:val="00B72D22"/>
    <w:rsid w:val="00B73AB2"/>
    <w:rsid w:val="00B74AF4"/>
    <w:rsid w:val="00B75A95"/>
    <w:rsid w:val="00B76BA1"/>
    <w:rsid w:val="00B81164"/>
    <w:rsid w:val="00B82804"/>
    <w:rsid w:val="00B8288E"/>
    <w:rsid w:val="00B836FC"/>
    <w:rsid w:val="00B865EE"/>
    <w:rsid w:val="00B86649"/>
    <w:rsid w:val="00B8685E"/>
    <w:rsid w:val="00B87455"/>
    <w:rsid w:val="00B87E17"/>
    <w:rsid w:val="00B87E41"/>
    <w:rsid w:val="00B904B1"/>
    <w:rsid w:val="00B9108F"/>
    <w:rsid w:val="00B91B93"/>
    <w:rsid w:val="00B91DBB"/>
    <w:rsid w:val="00B92109"/>
    <w:rsid w:val="00B935AB"/>
    <w:rsid w:val="00B96425"/>
    <w:rsid w:val="00BA2100"/>
    <w:rsid w:val="00BA304B"/>
    <w:rsid w:val="00BA4D53"/>
    <w:rsid w:val="00BA7D94"/>
    <w:rsid w:val="00BB10E3"/>
    <w:rsid w:val="00BB131C"/>
    <w:rsid w:val="00BB3461"/>
    <w:rsid w:val="00BB3660"/>
    <w:rsid w:val="00BB439E"/>
    <w:rsid w:val="00BB5CA8"/>
    <w:rsid w:val="00BB6B2C"/>
    <w:rsid w:val="00BC09B2"/>
    <w:rsid w:val="00BC0F30"/>
    <w:rsid w:val="00BC1EF6"/>
    <w:rsid w:val="00BC22AD"/>
    <w:rsid w:val="00BC2C8F"/>
    <w:rsid w:val="00BC6EDE"/>
    <w:rsid w:val="00BD0FF8"/>
    <w:rsid w:val="00BD404E"/>
    <w:rsid w:val="00BE1711"/>
    <w:rsid w:val="00BE3481"/>
    <w:rsid w:val="00BE5475"/>
    <w:rsid w:val="00BF23A6"/>
    <w:rsid w:val="00BF505F"/>
    <w:rsid w:val="00BF7232"/>
    <w:rsid w:val="00BF762E"/>
    <w:rsid w:val="00C02CB9"/>
    <w:rsid w:val="00C03106"/>
    <w:rsid w:val="00C035DB"/>
    <w:rsid w:val="00C0479D"/>
    <w:rsid w:val="00C06D79"/>
    <w:rsid w:val="00C0747A"/>
    <w:rsid w:val="00C1000C"/>
    <w:rsid w:val="00C101D2"/>
    <w:rsid w:val="00C13098"/>
    <w:rsid w:val="00C14747"/>
    <w:rsid w:val="00C15858"/>
    <w:rsid w:val="00C16299"/>
    <w:rsid w:val="00C17505"/>
    <w:rsid w:val="00C202BF"/>
    <w:rsid w:val="00C20465"/>
    <w:rsid w:val="00C21A2A"/>
    <w:rsid w:val="00C221F7"/>
    <w:rsid w:val="00C2272A"/>
    <w:rsid w:val="00C23DB1"/>
    <w:rsid w:val="00C23EDA"/>
    <w:rsid w:val="00C24BE6"/>
    <w:rsid w:val="00C26E77"/>
    <w:rsid w:val="00C279DF"/>
    <w:rsid w:val="00C31373"/>
    <w:rsid w:val="00C31970"/>
    <w:rsid w:val="00C31C74"/>
    <w:rsid w:val="00C31D78"/>
    <w:rsid w:val="00C323CE"/>
    <w:rsid w:val="00C32448"/>
    <w:rsid w:val="00C32D86"/>
    <w:rsid w:val="00C37388"/>
    <w:rsid w:val="00C37D22"/>
    <w:rsid w:val="00C46A42"/>
    <w:rsid w:val="00C46C46"/>
    <w:rsid w:val="00C51775"/>
    <w:rsid w:val="00C52C79"/>
    <w:rsid w:val="00C533C5"/>
    <w:rsid w:val="00C54423"/>
    <w:rsid w:val="00C54A73"/>
    <w:rsid w:val="00C55283"/>
    <w:rsid w:val="00C555DB"/>
    <w:rsid w:val="00C55844"/>
    <w:rsid w:val="00C602DF"/>
    <w:rsid w:val="00C60981"/>
    <w:rsid w:val="00C60E0E"/>
    <w:rsid w:val="00C61D90"/>
    <w:rsid w:val="00C6252F"/>
    <w:rsid w:val="00C63939"/>
    <w:rsid w:val="00C64EDD"/>
    <w:rsid w:val="00C65039"/>
    <w:rsid w:val="00C7001E"/>
    <w:rsid w:val="00C70105"/>
    <w:rsid w:val="00C7112A"/>
    <w:rsid w:val="00C71A23"/>
    <w:rsid w:val="00C721F5"/>
    <w:rsid w:val="00C75AF5"/>
    <w:rsid w:val="00C75BE2"/>
    <w:rsid w:val="00C80D6A"/>
    <w:rsid w:val="00C9109C"/>
    <w:rsid w:val="00C91475"/>
    <w:rsid w:val="00C92398"/>
    <w:rsid w:val="00C96F0A"/>
    <w:rsid w:val="00CA1065"/>
    <w:rsid w:val="00CA1A67"/>
    <w:rsid w:val="00CA1ECD"/>
    <w:rsid w:val="00CA210E"/>
    <w:rsid w:val="00CA2935"/>
    <w:rsid w:val="00CA3BB2"/>
    <w:rsid w:val="00CA4B7B"/>
    <w:rsid w:val="00CB2762"/>
    <w:rsid w:val="00CB366C"/>
    <w:rsid w:val="00CB4442"/>
    <w:rsid w:val="00CB6B56"/>
    <w:rsid w:val="00CC072F"/>
    <w:rsid w:val="00CC2642"/>
    <w:rsid w:val="00CC292F"/>
    <w:rsid w:val="00CD1FA6"/>
    <w:rsid w:val="00CD4B7B"/>
    <w:rsid w:val="00CD717D"/>
    <w:rsid w:val="00CD78E4"/>
    <w:rsid w:val="00CE01B4"/>
    <w:rsid w:val="00CE0B72"/>
    <w:rsid w:val="00CE3C95"/>
    <w:rsid w:val="00CE7B0F"/>
    <w:rsid w:val="00CF0109"/>
    <w:rsid w:val="00CF4389"/>
    <w:rsid w:val="00CF6BDF"/>
    <w:rsid w:val="00CF7684"/>
    <w:rsid w:val="00D000CE"/>
    <w:rsid w:val="00D00CA7"/>
    <w:rsid w:val="00D015CE"/>
    <w:rsid w:val="00D028E9"/>
    <w:rsid w:val="00D039FA"/>
    <w:rsid w:val="00D0629D"/>
    <w:rsid w:val="00D06813"/>
    <w:rsid w:val="00D07228"/>
    <w:rsid w:val="00D07477"/>
    <w:rsid w:val="00D10BA5"/>
    <w:rsid w:val="00D11305"/>
    <w:rsid w:val="00D1131E"/>
    <w:rsid w:val="00D15465"/>
    <w:rsid w:val="00D15D0F"/>
    <w:rsid w:val="00D17101"/>
    <w:rsid w:val="00D173D8"/>
    <w:rsid w:val="00D17889"/>
    <w:rsid w:val="00D17B44"/>
    <w:rsid w:val="00D17BBA"/>
    <w:rsid w:val="00D21DEF"/>
    <w:rsid w:val="00D21EA0"/>
    <w:rsid w:val="00D222C1"/>
    <w:rsid w:val="00D2235E"/>
    <w:rsid w:val="00D23B32"/>
    <w:rsid w:val="00D24ADA"/>
    <w:rsid w:val="00D24CBA"/>
    <w:rsid w:val="00D25335"/>
    <w:rsid w:val="00D2567D"/>
    <w:rsid w:val="00D26218"/>
    <w:rsid w:val="00D265A4"/>
    <w:rsid w:val="00D32A32"/>
    <w:rsid w:val="00D33AB1"/>
    <w:rsid w:val="00D345FE"/>
    <w:rsid w:val="00D352EE"/>
    <w:rsid w:val="00D35A1A"/>
    <w:rsid w:val="00D36049"/>
    <w:rsid w:val="00D40F6D"/>
    <w:rsid w:val="00D42F36"/>
    <w:rsid w:val="00D50D1F"/>
    <w:rsid w:val="00D5103F"/>
    <w:rsid w:val="00D515D2"/>
    <w:rsid w:val="00D51EDB"/>
    <w:rsid w:val="00D53078"/>
    <w:rsid w:val="00D54B5A"/>
    <w:rsid w:val="00D5653B"/>
    <w:rsid w:val="00D6005A"/>
    <w:rsid w:val="00D60D51"/>
    <w:rsid w:val="00D60FFB"/>
    <w:rsid w:val="00D62282"/>
    <w:rsid w:val="00D6507C"/>
    <w:rsid w:val="00D658EE"/>
    <w:rsid w:val="00D66F1A"/>
    <w:rsid w:val="00D71716"/>
    <w:rsid w:val="00D72020"/>
    <w:rsid w:val="00D756A4"/>
    <w:rsid w:val="00D76F95"/>
    <w:rsid w:val="00D8145B"/>
    <w:rsid w:val="00D8267F"/>
    <w:rsid w:val="00D82F73"/>
    <w:rsid w:val="00D83722"/>
    <w:rsid w:val="00D85E14"/>
    <w:rsid w:val="00D8634F"/>
    <w:rsid w:val="00D90308"/>
    <w:rsid w:val="00D90A4E"/>
    <w:rsid w:val="00D963CB"/>
    <w:rsid w:val="00DA1336"/>
    <w:rsid w:val="00DA1CD2"/>
    <w:rsid w:val="00DA1FB2"/>
    <w:rsid w:val="00DA7FC9"/>
    <w:rsid w:val="00DB0D4A"/>
    <w:rsid w:val="00DB0FF2"/>
    <w:rsid w:val="00DB289E"/>
    <w:rsid w:val="00DB4CF0"/>
    <w:rsid w:val="00DB5474"/>
    <w:rsid w:val="00DB6BF5"/>
    <w:rsid w:val="00DB7318"/>
    <w:rsid w:val="00DC007B"/>
    <w:rsid w:val="00DC16EC"/>
    <w:rsid w:val="00DC1C32"/>
    <w:rsid w:val="00DC3797"/>
    <w:rsid w:val="00DC3C5F"/>
    <w:rsid w:val="00DC5048"/>
    <w:rsid w:val="00DC75B7"/>
    <w:rsid w:val="00DC7F25"/>
    <w:rsid w:val="00DD0AC5"/>
    <w:rsid w:val="00DD1C83"/>
    <w:rsid w:val="00DD3323"/>
    <w:rsid w:val="00DD3FF0"/>
    <w:rsid w:val="00DD55E4"/>
    <w:rsid w:val="00DD582F"/>
    <w:rsid w:val="00DE0926"/>
    <w:rsid w:val="00DE2AB4"/>
    <w:rsid w:val="00DE37C2"/>
    <w:rsid w:val="00DE66A0"/>
    <w:rsid w:val="00DE6806"/>
    <w:rsid w:val="00DF09A9"/>
    <w:rsid w:val="00DF0DE2"/>
    <w:rsid w:val="00DF1F63"/>
    <w:rsid w:val="00DF31F4"/>
    <w:rsid w:val="00DF6C53"/>
    <w:rsid w:val="00E0294C"/>
    <w:rsid w:val="00E13CBA"/>
    <w:rsid w:val="00E1530B"/>
    <w:rsid w:val="00E158E8"/>
    <w:rsid w:val="00E1715A"/>
    <w:rsid w:val="00E2049E"/>
    <w:rsid w:val="00E22924"/>
    <w:rsid w:val="00E23247"/>
    <w:rsid w:val="00E233C9"/>
    <w:rsid w:val="00E24FB7"/>
    <w:rsid w:val="00E266DC"/>
    <w:rsid w:val="00E269EB"/>
    <w:rsid w:val="00E26A70"/>
    <w:rsid w:val="00E27B23"/>
    <w:rsid w:val="00E309AB"/>
    <w:rsid w:val="00E34892"/>
    <w:rsid w:val="00E356D4"/>
    <w:rsid w:val="00E36224"/>
    <w:rsid w:val="00E36590"/>
    <w:rsid w:val="00E36615"/>
    <w:rsid w:val="00E370A1"/>
    <w:rsid w:val="00E37FFE"/>
    <w:rsid w:val="00E4021B"/>
    <w:rsid w:val="00E40699"/>
    <w:rsid w:val="00E4076E"/>
    <w:rsid w:val="00E40AA3"/>
    <w:rsid w:val="00E41AAB"/>
    <w:rsid w:val="00E429AE"/>
    <w:rsid w:val="00E4470F"/>
    <w:rsid w:val="00E45B35"/>
    <w:rsid w:val="00E4735A"/>
    <w:rsid w:val="00E506DA"/>
    <w:rsid w:val="00E50936"/>
    <w:rsid w:val="00E52596"/>
    <w:rsid w:val="00E541E3"/>
    <w:rsid w:val="00E6179F"/>
    <w:rsid w:val="00E63B48"/>
    <w:rsid w:val="00E64404"/>
    <w:rsid w:val="00E6723F"/>
    <w:rsid w:val="00E673E1"/>
    <w:rsid w:val="00E71021"/>
    <w:rsid w:val="00E71597"/>
    <w:rsid w:val="00E751A9"/>
    <w:rsid w:val="00E7525B"/>
    <w:rsid w:val="00E76A9D"/>
    <w:rsid w:val="00E770AF"/>
    <w:rsid w:val="00E80E42"/>
    <w:rsid w:val="00E8166E"/>
    <w:rsid w:val="00E83FD7"/>
    <w:rsid w:val="00E84251"/>
    <w:rsid w:val="00E85906"/>
    <w:rsid w:val="00E87989"/>
    <w:rsid w:val="00E87C80"/>
    <w:rsid w:val="00E906F1"/>
    <w:rsid w:val="00E907F8"/>
    <w:rsid w:val="00E96A0C"/>
    <w:rsid w:val="00EA075D"/>
    <w:rsid w:val="00EA0E4F"/>
    <w:rsid w:val="00EA113C"/>
    <w:rsid w:val="00EA738A"/>
    <w:rsid w:val="00EB025D"/>
    <w:rsid w:val="00EB0988"/>
    <w:rsid w:val="00EB1BA3"/>
    <w:rsid w:val="00EB2559"/>
    <w:rsid w:val="00EB6DCC"/>
    <w:rsid w:val="00EC3117"/>
    <w:rsid w:val="00EC31D8"/>
    <w:rsid w:val="00EC3B06"/>
    <w:rsid w:val="00EC48D8"/>
    <w:rsid w:val="00EC519C"/>
    <w:rsid w:val="00EC5FB3"/>
    <w:rsid w:val="00EC7CC4"/>
    <w:rsid w:val="00ED22D4"/>
    <w:rsid w:val="00ED28C6"/>
    <w:rsid w:val="00ED2E32"/>
    <w:rsid w:val="00ED4C90"/>
    <w:rsid w:val="00ED7C54"/>
    <w:rsid w:val="00EE2552"/>
    <w:rsid w:val="00EE3E8D"/>
    <w:rsid w:val="00EE49AF"/>
    <w:rsid w:val="00EE5226"/>
    <w:rsid w:val="00EE7D8A"/>
    <w:rsid w:val="00EE7EEB"/>
    <w:rsid w:val="00EF1105"/>
    <w:rsid w:val="00EF18DB"/>
    <w:rsid w:val="00EF195F"/>
    <w:rsid w:val="00EF1A9F"/>
    <w:rsid w:val="00EF359F"/>
    <w:rsid w:val="00EF5557"/>
    <w:rsid w:val="00EF7FC6"/>
    <w:rsid w:val="00F0023F"/>
    <w:rsid w:val="00F01781"/>
    <w:rsid w:val="00F031FA"/>
    <w:rsid w:val="00F04836"/>
    <w:rsid w:val="00F103FD"/>
    <w:rsid w:val="00F11083"/>
    <w:rsid w:val="00F1338D"/>
    <w:rsid w:val="00F22A2E"/>
    <w:rsid w:val="00F23766"/>
    <w:rsid w:val="00F24054"/>
    <w:rsid w:val="00F41442"/>
    <w:rsid w:val="00F43800"/>
    <w:rsid w:val="00F440DD"/>
    <w:rsid w:val="00F50656"/>
    <w:rsid w:val="00F520AD"/>
    <w:rsid w:val="00F525C5"/>
    <w:rsid w:val="00F53160"/>
    <w:rsid w:val="00F561E4"/>
    <w:rsid w:val="00F5669C"/>
    <w:rsid w:val="00F566A8"/>
    <w:rsid w:val="00F56BAD"/>
    <w:rsid w:val="00F5759E"/>
    <w:rsid w:val="00F603C0"/>
    <w:rsid w:val="00F60FA2"/>
    <w:rsid w:val="00F61D35"/>
    <w:rsid w:val="00F62EC6"/>
    <w:rsid w:val="00F6432A"/>
    <w:rsid w:val="00F710A2"/>
    <w:rsid w:val="00F72912"/>
    <w:rsid w:val="00F73239"/>
    <w:rsid w:val="00F73E12"/>
    <w:rsid w:val="00F75129"/>
    <w:rsid w:val="00F75C79"/>
    <w:rsid w:val="00F77B1B"/>
    <w:rsid w:val="00F80572"/>
    <w:rsid w:val="00F80A0F"/>
    <w:rsid w:val="00F81641"/>
    <w:rsid w:val="00F82BCA"/>
    <w:rsid w:val="00F849E0"/>
    <w:rsid w:val="00F84D29"/>
    <w:rsid w:val="00F84FB6"/>
    <w:rsid w:val="00F8581A"/>
    <w:rsid w:val="00F85875"/>
    <w:rsid w:val="00F87182"/>
    <w:rsid w:val="00F873AE"/>
    <w:rsid w:val="00F90E14"/>
    <w:rsid w:val="00F9124E"/>
    <w:rsid w:val="00F91DB2"/>
    <w:rsid w:val="00F9450C"/>
    <w:rsid w:val="00F94EEE"/>
    <w:rsid w:val="00F95243"/>
    <w:rsid w:val="00F95E5C"/>
    <w:rsid w:val="00FA4FCE"/>
    <w:rsid w:val="00FA543C"/>
    <w:rsid w:val="00FA639A"/>
    <w:rsid w:val="00FB06A3"/>
    <w:rsid w:val="00FB0DBA"/>
    <w:rsid w:val="00FB4C44"/>
    <w:rsid w:val="00FB7686"/>
    <w:rsid w:val="00FC1994"/>
    <w:rsid w:val="00FC21E3"/>
    <w:rsid w:val="00FC3E57"/>
    <w:rsid w:val="00FC3E91"/>
    <w:rsid w:val="00FC6557"/>
    <w:rsid w:val="00FD14CE"/>
    <w:rsid w:val="00FD258F"/>
    <w:rsid w:val="00FD569C"/>
    <w:rsid w:val="00FD5B15"/>
    <w:rsid w:val="00FD7821"/>
    <w:rsid w:val="00FE151B"/>
    <w:rsid w:val="00FE2D66"/>
    <w:rsid w:val="00FE6BDC"/>
    <w:rsid w:val="00FF0F63"/>
    <w:rsid w:val="00FF255F"/>
    <w:rsid w:val="00FF2CB6"/>
    <w:rsid w:val="00FF73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1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sid w:val="00A327AC"/>
    <w:rPr>
      <w:rFonts w:ascii="Calibri" w:eastAsia="Calibri" w:hAnsi="Calibri" w:cs="Calibri"/>
      <w:lang w:val="cs-CZ" w:eastAsia="cs-CZ" w:bidi="cs-CZ"/>
    </w:rPr>
  </w:style>
  <w:style w:type="paragraph" w:styleId="Nadpis1">
    <w:name w:val="heading 1"/>
    <w:basedOn w:val="Normln"/>
    <w:next w:val="Normln"/>
    <w:link w:val="Nadpis1Char"/>
    <w:uiPriority w:val="9"/>
    <w:qFormat/>
    <w:rsid w:val="005D31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E3F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50312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503128"/>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1D5F1D"/>
    <w:pPr>
      <w:keepNext/>
      <w:keepLines/>
      <w:spacing w:before="40"/>
      <w:outlineLvl w:val="4"/>
    </w:pPr>
    <w:rPr>
      <w:rFonts w:asciiTheme="majorHAnsi" w:eastAsiaTheme="majorEastAsia" w:hAnsiTheme="majorHAnsi" w:cstheme="majorBidi"/>
      <w:color w:val="365F91" w:themeColor="accent1" w:themeShade="BF"/>
    </w:rPr>
  </w:style>
  <w:style w:type="paragraph" w:styleId="Nadpis7">
    <w:name w:val="heading 7"/>
    <w:basedOn w:val="Normln"/>
    <w:next w:val="Normln"/>
    <w:link w:val="Nadpis7Char"/>
    <w:uiPriority w:val="9"/>
    <w:semiHidden/>
    <w:unhideWhenUsed/>
    <w:qFormat/>
    <w:rsid w:val="00756BA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A327AC"/>
    <w:tblPr>
      <w:tblInd w:w="0" w:type="dxa"/>
      <w:tblCellMar>
        <w:top w:w="0" w:type="dxa"/>
        <w:left w:w="0" w:type="dxa"/>
        <w:bottom w:w="0" w:type="dxa"/>
        <w:right w:w="0" w:type="dxa"/>
      </w:tblCellMar>
    </w:tblPr>
  </w:style>
  <w:style w:type="paragraph" w:customStyle="1" w:styleId="Obsah11">
    <w:name w:val="Obsah 11"/>
    <w:basedOn w:val="Normln"/>
    <w:uiPriority w:val="1"/>
    <w:qFormat/>
    <w:rsid w:val="00A327AC"/>
    <w:pPr>
      <w:spacing w:before="142"/>
      <w:ind w:left="100"/>
    </w:pPr>
  </w:style>
  <w:style w:type="paragraph" w:styleId="Zkladntext">
    <w:name w:val="Body Text"/>
    <w:basedOn w:val="Normln"/>
    <w:link w:val="ZkladntextChar"/>
    <w:uiPriority w:val="1"/>
    <w:qFormat/>
    <w:rsid w:val="00A327AC"/>
  </w:style>
  <w:style w:type="paragraph" w:customStyle="1" w:styleId="Nadpis11">
    <w:name w:val="Nadpis 11"/>
    <w:basedOn w:val="Normln"/>
    <w:uiPriority w:val="1"/>
    <w:qFormat/>
    <w:rsid w:val="00A327AC"/>
    <w:pPr>
      <w:spacing w:before="101"/>
      <w:ind w:left="528"/>
      <w:outlineLvl w:val="1"/>
    </w:pPr>
    <w:rPr>
      <w:rFonts w:ascii="Cambria" w:eastAsia="Cambria" w:hAnsi="Cambria" w:cs="Cambria"/>
      <w:b/>
      <w:bCs/>
      <w:sz w:val="28"/>
      <w:szCs w:val="28"/>
    </w:rPr>
  </w:style>
  <w:style w:type="paragraph" w:styleId="Odstavecseseznamem">
    <w:name w:val="List Paragraph"/>
    <w:aliases w:val="Odstavec_muj"/>
    <w:basedOn w:val="Normln"/>
    <w:link w:val="OdstavecseseznamemChar"/>
    <w:uiPriority w:val="1"/>
    <w:qFormat/>
    <w:rsid w:val="00A327AC"/>
    <w:pPr>
      <w:ind w:left="1296" w:hanging="361"/>
    </w:pPr>
  </w:style>
  <w:style w:type="paragraph" w:customStyle="1" w:styleId="TableParagraph">
    <w:name w:val="Table Paragraph"/>
    <w:basedOn w:val="Normln"/>
    <w:uiPriority w:val="1"/>
    <w:qFormat/>
    <w:rsid w:val="00A327AC"/>
    <w:pPr>
      <w:spacing w:before="1"/>
      <w:ind w:left="146"/>
    </w:pPr>
  </w:style>
  <w:style w:type="paragraph" w:styleId="Textbubliny">
    <w:name w:val="Balloon Text"/>
    <w:basedOn w:val="Normln"/>
    <w:link w:val="TextbublinyChar"/>
    <w:uiPriority w:val="99"/>
    <w:semiHidden/>
    <w:unhideWhenUsed/>
    <w:rsid w:val="0013691B"/>
    <w:rPr>
      <w:rFonts w:ascii="Tahoma" w:hAnsi="Tahoma" w:cs="Tahoma"/>
      <w:sz w:val="16"/>
      <w:szCs w:val="16"/>
    </w:rPr>
  </w:style>
  <w:style w:type="character" w:customStyle="1" w:styleId="TextbublinyChar">
    <w:name w:val="Text bubliny Char"/>
    <w:basedOn w:val="Standardnpsmoodstavce"/>
    <w:link w:val="Textbubliny"/>
    <w:uiPriority w:val="99"/>
    <w:semiHidden/>
    <w:rsid w:val="0013691B"/>
    <w:rPr>
      <w:rFonts w:ascii="Tahoma" w:eastAsia="Calibri" w:hAnsi="Tahoma" w:cs="Tahoma"/>
      <w:sz w:val="16"/>
      <w:szCs w:val="16"/>
      <w:lang w:val="cs-CZ" w:eastAsia="cs-CZ" w:bidi="cs-CZ"/>
    </w:rPr>
  </w:style>
  <w:style w:type="character" w:styleId="Odkaznakoment">
    <w:name w:val="annotation reference"/>
    <w:basedOn w:val="Standardnpsmoodstavce"/>
    <w:uiPriority w:val="99"/>
    <w:semiHidden/>
    <w:unhideWhenUsed/>
    <w:rsid w:val="00EF18DB"/>
    <w:rPr>
      <w:sz w:val="16"/>
      <w:szCs w:val="16"/>
    </w:rPr>
  </w:style>
  <w:style w:type="paragraph" w:styleId="Textkomente">
    <w:name w:val="annotation text"/>
    <w:basedOn w:val="Normln"/>
    <w:link w:val="TextkomenteChar"/>
    <w:uiPriority w:val="99"/>
    <w:unhideWhenUsed/>
    <w:rsid w:val="00EF18DB"/>
    <w:rPr>
      <w:sz w:val="20"/>
      <w:szCs w:val="20"/>
    </w:rPr>
  </w:style>
  <w:style w:type="character" w:customStyle="1" w:styleId="TextkomenteChar">
    <w:name w:val="Text komentáře Char"/>
    <w:basedOn w:val="Standardnpsmoodstavce"/>
    <w:link w:val="Textkomente"/>
    <w:uiPriority w:val="99"/>
    <w:rsid w:val="00EF18DB"/>
    <w:rPr>
      <w:rFonts w:ascii="Calibri" w:eastAsia="Calibri" w:hAnsi="Calibri" w:cs="Calibri"/>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C23DB1"/>
    <w:rPr>
      <w:b/>
      <w:bCs/>
    </w:rPr>
  </w:style>
  <w:style w:type="character" w:customStyle="1" w:styleId="PedmtkomenteChar">
    <w:name w:val="Předmět komentáře Char"/>
    <w:basedOn w:val="TextkomenteChar"/>
    <w:link w:val="Pedmtkomente"/>
    <w:uiPriority w:val="99"/>
    <w:semiHidden/>
    <w:rsid w:val="00C23DB1"/>
    <w:rPr>
      <w:rFonts w:ascii="Calibri" w:eastAsia="Calibri" w:hAnsi="Calibri" w:cs="Calibri"/>
      <w:b/>
      <w:bCs/>
      <w:sz w:val="20"/>
      <w:szCs w:val="20"/>
      <w:lang w:val="cs-CZ" w:eastAsia="cs-CZ" w:bidi="cs-CZ"/>
    </w:rPr>
  </w:style>
  <w:style w:type="paragraph" w:styleId="Zhlav">
    <w:name w:val="header"/>
    <w:basedOn w:val="Normln"/>
    <w:link w:val="ZhlavChar"/>
    <w:uiPriority w:val="99"/>
    <w:unhideWhenUsed/>
    <w:rsid w:val="00521C9B"/>
    <w:pPr>
      <w:tabs>
        <w:tab w:val="center" w:pos="4536"/>
        <w:tab w:val="right" w:pos="9072"/>
      </w:tabs>
    </w:pPr>
  </w:style>
  <w:style w:type="character" w:customStyle="1" w:styleId="ZhlavChar">
    <w:name w:val="Záhlaví Char"/>
    <w:basedOn w:val="Standardnpsmoodstavce"/>
    <w:link w:val="Zhlav"/>
    <w:uiPriority w:val="99"/>
    <w:rsid w:val="00521C9B"/>
    <w:rPr>
      <w:rFonts w:ascii="Calibri" w:eastAsia="Calibri" w:hAnsi="Calibri" w:cs="Calibri"/>
      <w:lang w:val="cs-CZ" w:eastAsia="cs-CZ" w:bidi="cs-CZ"/>
    </w:rPr>
  </w:style>
  <w:style w:type="paragraph" w:styleId="Zpat">
    <w:name w:val="footer"/>
    <w:basedOn w:val="Normln"/>
    <w:link w:val="ZpatChar"/>
    <w:uiPriority w:val="99"/>
    <w:unhideWhenUsed/>
    <w:rsid w:val="00521C9B"/>
    <w:pPr>
      <w:tabs>
        <w:tab w:val="center" w:pos="4536"/>
        <w:tab w:val="right" w:pos="9072"/>
      </w:tabs>
    </w:pPr>
  </w:style>
  <w:style w:type="character" w:customStyle="1" w:styleId="ZpatChar">
    <w:name w:val="Zápatí Char"/>
    <w:basedOn w:val="Standardnpsmoodstavce"/>
    <w:link w:val="Zpat"/>
    <w:uiPriority w:val="99"/>
    <w:rsid w:val="00521C9B"/>
    <w:rPr>
      <w:rFonts w:ascii="Calibri" w:eastAsia="Calibri" w:hAnsi="Calibri" w:cs="Calibri"/>
      <w:lang w:val="cs-CZ" w:eastAsia="cs-CZ" w:bidi="cs-CZ"/>
    </w:rPr>
  </w:style>
  <w:style w:type="paragraph" w:styleId="Obsah2">
    <w:name w:val="toc 2"/>
    <w:basedOn w:val="Normln"/>
    <w:next w:val="Normln"/>
    <w:autoRedefine/>
    <w:uiPriority w:val="39"/>
    <w:unhideWhenUsed/>
    <w:rsid w:val="00484C38"/>
    <w:pPr>
      <w:tabs>
        <w:tab w:val="left" w:pos="440"/>
        <w:tab w:val="right" w:leader="dot" w:pos="9930"/>
      </w:tabs>
      <w:spacing w:after="100"/>
    </w:pPr>
    <w:rPr>
      <w:noProof/>
    </w:rPr>
  </w:style>
  <w:style w:type="character" w:styleId="Hypertextovodkaz">
    <w:name w:val="Hyperlink"/>
    <w:basedOn w:val="Standardnpsmoodstavce"/>
    <w:uiPriority w:val="99"/>
    <w:unhideWhenUsed/>
    <w:rsid w:val="005D31AC"/>
    <w:rPr>
      <w:color w:val="0000FF" w:themeColor="hyperlink"/>
      <w:u w:val="single"/>
    </w:rPr>
  </w:style>
  <w:style w:type="character" w:customStyle="1" w:styleId="Nadpis1Char">
    <w:name w:val="Nadpis 1 Char"/>
    <w:basedOn w:val="Standardnpsmoodstavce"/>
    <w:link w:val="Nadpis1"/>
    <w:uiPriority w:val="9"/>
    <w:rsid w:val="005D31AC"/>
    <w:rPr>
      <w:rFonts w:asciiTheme="majorHAnsi" w:eastAsiaTheme="majorEastAsia" w:hAnsiTheme="majorHAnsi" w:cstheme="majorBidi"/>
      <w:b/>
      <w:bCs/>
      <w:color w:val="365F91" w:themeColor="accent1" w:themeShade="BF"/>
      <w:sz w:val="28"/>
      <w:szCs w:val="28"/>
      <w:lang w:val="cs-CZ" w:eastAsia="cs-CZ" w:bidi="cs-CZ"/>
    </w:rPr>
  </w:style>
  <w:style w:type="paragraph" w:styleId="Nadpisobsahu">
    <w:name w:val="TOC Heading"/>
    <w:basedOn w:val="Nadpis1"/>
    <w:next w:val="Normln"/>
    <w:uiPriority w:val="39"/>
    <w:unhideWhenUsed/>
    <w:qFormat/>
    <w:rsid w:val="005D31AC"/>
    <w:pPr>
      <w:widowControl/>
      <w:autoSpaceDE/>
      <w:autoSpaceDN/>
      <w:spacing w:line="276" w:lineRule="auto"/>
      <w:outlineLvl w:val="9"/>
    </w:pPr>
    <w:rPr>
      <w:lang w:eastAsia="en-US" w:bidi="ar-SA"/>
    </w:rPr>
  </w:style>
  <w:style w:type="paragraph" w:customStyle="1" w:styleId="Nadpis81">
    <w:name w:val="Nadpis 81"/>
    <w:basedOn w:val="Normln"/>
    <w:uiPriority w:val="1"/>
    <w:qFormat/>
    <w:rsid w:val="00903E55"/>
    <w:pPr>
      <w:ind w:left="20"/>
      <w:outlineLvl w:val="8"/>
    </w:pPr>
    <w:rPr>
      <w:b/>
      <w:bCs/>
    </w:rPr>
  </w:style>
  <w:style w:type="paragraph" w:customStyle="1" w:styleId="Nadpis51">
    <w:name w:val="Nadpis 51"/>
    <w:basedOn w:val="Normln"/>
    <w:uiPriority w:val="1"/>
    <w:qFormat/>
    <w:rsid w:val="008A2167"/>
    <w:pPr>
      <w:spacing w:before="177"/>
      <w:ind w:left="215"/>
      <w:outlineLvl w:val="5"/>
    </w:pPr>
    <w:rPr>
      <w:rFonts w:ascii="Cambria" w:eastAsia="Cambria" w:hAnsi="Cambria" w:cs="Cambria"/>
      <w:b/>
      <w:bCs/>
      <w:sz w:val="26"/>
      <w:szCs w:val="26"/>
    </w:rPr>
  </w:style>
  <w:style w:type="table" w:styleId="Mkatabulky">
    <w:name w:val="Table Grid"/>
    <w:basedOn w:val="Normlntabulka"/>
    <w:uiPriority w:val="59"/>
    <w:rsid w:val="008E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21">
    <w:name w:val="Obsah 21"/>
    <w:basedOn w:val="Normln"/>
    <w:uiPriority w:val="1"/>
    <w:qFormat/>
    <w:rsid w:val="007F0963"/>
    <w:pPr>
      <w:spacing w:before="37"/>
      <w:ind w:left="824" w:right="276" w:hanging="824"/>
      <w:jc w:val="right"/>
    </w:pPr>
    <w:rPr>
      <w:sz w:val="16"/>
      <w:szCs w:val="16"/>
    </w:rPr>
  </w:style>
  <w:style w:type="paragraph" w:customStyle="1" w:styleId="Obsah31">
    <w:name w:val="Obsah 31"/>
    <w:basedOn w:val="Normln"/>
    <w:uiPriority w:val="1"/>
    <w:qFormat/>
    <w:rsid w:val="007F0963"/>
    <w:pPr>
      <w:spacing w:before="156"/>
      <w:ind w:left="504" w:hanging="394"/>
    </w:pPr>
    <w:rPr>
      <w:b/>
      <w:bCs/>
      <w:sz w:val="20"/>
      <w:szCs w:val="20"/>
    </w:rPr>
  </w:style>
  <w:style w:type="paragraph" w:customStyle="1" w:styleId="Nadpis21">
    <w:name w:val="Nadpis 21"/>
    <w:basedOn w:val="Normln"/>
    <w:uiPriority w:val="1"/>
    <w:qFormat/>
    <w:rsid w:val="007F0963"/>
    <w:pPr>
      <w:spacing w:before="44"/>
      <w:ind w:left="1668" w:hanging="1059"/>
      <w:outlineLvl w:val="2"/>
    </w:pPr>
    <w:rPr>
      <w:b/>
      <w:bCs/>
      <w:i/>
      <w:sz w:val="28"/>
      <w:szCs w:val="28"/>
    </w:rPr>
  </w:style>
  <w:style w:type="paragraph" w:customStyle="1" w:styleId="Nadpis31">
    <w:name w:val="Nadpis 31"/>
    <w:basedOn w:val="Normln"/>
    <w:uiPriority w:val="1"/>
    <w:qFormat/>
    <w:rsid w:val="007F0963"/>
    <w:pPr>
      <w:ind w:left="1762" w:hanging="1511"/>
      <w:outlineLvl w:val="3"/>
    </w:pPr>
    <w:rPr>
      <w:b/>
      <w:bCs/>
      <w:sz w:val="24"/>
      <w:szCs w:val="24"/>
    </w:rPr>
  </w:style>
  <w:style w:type="paragraph" w:customStyle="1" w:styleId="Nadpis41">
    <w:name w:val="Nadpis 41"/>
    <w:basedOn w:val="Normln"/>
    <w:uiPriority w:val="1"/>
    <w:qFormat/>
    <w:rsid w:val="007F0963"/>
    <w:pPr>
      <w:spacing w:before="118"/>
      <w:ind w:left="20"/>
      <w:outlineLvl w:val="4"/>
    </w:pPr>
    <w:rPr>
      <w:b/>
      <w:bCs/>
    </w:rPr>
  </w:style>
  <w:style w:type="character" w:customStyle="1" w:styleId="ZkladntextChar">
    <w:name w:val="Základní text Char"/>
    <w:basedOn w:val="Standardnpsmoodstavce"/>
    <w:link w:val="Zkladntext"/>
    <w:uiPriority w:val="1"/>
    <w:rsid w:val="007F0963"/>
    <w:rPr>
      <w:rFonts w:ascii="Calibri" w:eastAsia="Calibri" w:hAnsi="Calibri" w:cs="Calibri"/>
      <w:lang w:val="cs-CZ" w:eastAsia="cs-CZ" w:bidi="cs-CZ"/>
    </w:rPr>
  </w:style>
  <w:style w:type="paragraph" w:styleId="Obsah3">
    <w:name w:val="toc 3"/>
    <w:basedOn w:val="Normln"/>
    <w:next w:val="Normln"/>
    <w:autoRedefine/>
    <w:uiPriority w:val="39"/>
    <w:unhideWhenUsed/>
    <w:rsid w:val="00F04836"/>
    <w:pPr>
      <w:tabs>
        <w:tab w:val="right" w:leader="dot" w:pos="10430"/>
      </w:tabs>
      <w:spacing w:after="100"/>
      <w:ind w:left="440"/>
    </w:pPr>
    <w:rPr>
      <w:noProof/>
    </w:rPr>
  </w:style>
  <w:style w:type="character" w:customStyle="1" w:styleId="Nadpis2Char">
    <w:name w:val="Nadpis 2 Char"/>
    <w:basedOn w:val="Standardnpsmoodstavce"/>
    <w:link w:val="Nadpis2"/>
    <w:uiPriority w:val="9"/>
    <w:rsid w:val="005E3FE5"/>
    <w:rPr>
      <w:rFonts w:asciiTheme="majorHAnsi" w:eastAsiaTheme="majorEastAsia" w:hAnsiTheme="majorHAnsi" w:cstheme="majorBidi"/>
      <w:color w:val="365F91" w:themeColor="accent1" w:themeShade="BF"/>
      <w:sz w:val="26"/>
      <w:szCs w:val="26"/>
      <w:lang w:val="cs-CZ" w:eastAsia="cs-CZ" w:bidi="cs-CZ"/>
    </w:rPr>
  </w:style>
  <w:style w:type="character" w:styleId="Sledovanodkaz">
    <w:name w:val="FollowedHyperlink"/>
    <w:basedOn w:val="Standardnpsmoodstavce"/>
    <w:uiPriority w:val="99"/>
    <w:semiHidden/>
    <w:unhideWhenUsed/>
    <w:rsid w:val="005E3FE5"/>
    <w:rPr>
      <w:color w:val="800080" w:themeColor="followedHyperlink"/>
      <w:u w:val="single"/>
    </w:rPr>
  </w:style>
  <w:style w:type="paragraph" w:customStyle="1" w:styleId="Default">
    <w:name w:val="Default"/>
    <w:link w:val="DefaultChar"/>
    <w:qFormat/>
    <w:rsid w:val="005E3FE5"/>
    <w:pPr>
      <w:widowControl/>
      <w:adjustRightInd w:val="0"/>
    </w:pPr>
    <w:rPr>
      <w:rFonts w:ascii="Times New Roman" w:hAnsi="Times New Roman" w:cs="Times New Roman"/>
      <w:color w:val="000000"/>
      <w:sz w:val="24"/>
      <w:szCs w:val="24"/>
      <w:lang w:val="cs-CZ"/>
    </w:rPr>
  </w:style>
  <w:style w:type="paragraph" w:styleId="Obsah1">
    <w:name w:val="toc 1"/>
    <w:basedOn w:val="Normln"/>
    <w:next w:val="Normln"/>
    <w:autoRedefine/>
    <w:uiPriority w:val="39"/>
    <w:unhideWhenUsed/>
    <w:rsid w:val="00A564BA"/>
    <w:pPr>
      <w:widowControl/>
      <w:tabs>
        <w:tab w:val="right" w:leader="dot" w:pos="10410"/>
      </w:tabs>
      <w:autoSpaceDE/>
      <w:autoSpaceDN/>
      <w:spacing w:after="100" w:line="259" w:lineRule="auto"/>
    </w:pPr>
    <w:rPr>
      <w:rFonts w:asciiTheme="minorHAnsi" w:eastAsiaTheme="minorEastAsia" w:hAnsiTheme="minorHAnsi" w:cs="Times New Roman"/>
      <w:b/>
      <w:noProof/>
    </w:rPr>
  </w:style>
  <w:style w:type="paragraph" w:customStyle="1" w:styleId="Nadpis61">
    <w:name w:val="Nadpis 61"/>
    <w:basedOn w:val="Normln"/>
    <w:uiPriority w:val="1"/>
    <w:qFormat/>
    <w:rsid w:val="00AB302C"/>
    <w:pPr>
      <w:ind w:left="627" w:hanging="393"/>
      <w:outlineLvl w:val="6"/>
    </w:pPr>
    <w:rPr>
      <w:b/>
      <w:bCs/>
      <w:i/>
      <w:sz w:val="26"/>
      <w:szCs w:val="26"/>
    </w:rPr>
  </w:style>
  <w:style w:type="paragraph" w:customStyle="1" w:styleId="Nadpis71">
    <w:name w:val="Nadpis 71"/>
    <w:basedOn w:val="Normln"/>
    <w:uiPriority w:val="1"/>
    <w:qFormat/>
    <w:rsid w:val="00AB302C"/>
    <w:pPr>
      <w:spacing w:before="120"/>
      <w:ind w:left="475"/>
      <w:outlineLvl w:val="7"/>
    </w:pPr>
    <w:rPr>
      <w:rFonts w:ascii="Cambria" w:eastAsia="Cambria" w:hAnsi="Cambria" w:cs="Cambria"/>
      <w:b/>
      <w:bCs/>
      <w:sz w:val="24"/>
      <w:szCs w:val="24"/>
    </w:rPr>
  </w:style>
  <w:style w:type="paragraph" w:customStyle="1" w:styleId="Nadpis91">
    <w:name w:val="Nadpis 91"/>
    <w:basedOn w:val="Normln"/>
    <w:uiPriority w:val="1"/>
    <w:qFormat/>
    <w:rsid w:val="00AB302C"/>
    <w:pPr>
      <w:ind w:left="815"/>
      <w:jc w:val="both"/>
    </w:pPr>
    <w:rPr>
      <w:b/>
      <w:bCs/>
      <w:i/>
    </w:rPr>
  </w:style>
  <w:style w:type="character" w:customStyle="1" w:styleId="Nevyeenzmnka1">
    <w:name w:val="Nevyřešená zmínka1"/>
    <w:basedOn w:val="Standardnpsmoodstavce"/>
    <w:uiPriority w:val="99"/>
    <w:semiHidden/>
    <w:unhideWhenUsed/>
    <w:rsid w:val="00431590"/>
    <w:rPr>
      <w:color w:val="605E5C"/>
      <w:shd w:val="clear" w:color="auto" w:fill="E1DFDD"/>
    </w:rPr>
  </w:style>
  <w:style w:type="character" w:customStyle="1" w:styleId="Nadpis3Char">
    <w:name w:val="Nadpis 3 Char"/>
    <w:basedOn w:val="Standardnpsmoodstavce"/>
    <w:link w:val="Nadpis3"/>
    <w:uiPriority w:val="9"/>
    <w:rsid w:val="00503128"/>
    <w:rPr>
      <w:rFonts w:asciiTheme="majorHAnsi" w:eastAsiaTheme="majorEastAsia" w:hAnsiTheme="majorHAnsi" w:cstheme="majorBidi"/>
      <w:color w:val="243F60" w:themeColor="accent1" w:themeShade="7F"/>
      <w:sz w:val="24"/>
      <w:szCs w:val="24"/>
      <w:lang w:val="cs-CZ" w:eastAsia="cs-CZ" w:bidi="cs-CZ"/>
    </w:rPr>
  </w:style>
  <w:style w:type="character" w:customStyle="1" w:styleId="Nadpis4Char">
    <w:name w:val="Nadpis 4 Char"/>
    <w:basedOn w:val="Standardnpsmoodstavce"/>
    <w:link w:val="Nadpis4"/>
    <w:uiPriority w:val="9"/>
    <w:semiHidden/>
    <w:rsid w:val="00503128"/>
    <w:rPr>
      <w:rFonts w:asciiTheme="majorHAnsi" w:eastAsiaTheme="majorEastAsia" w:hAnsiTheme="majorHAnsi" w:cstheme="majorBidi"/>
      <w:i/>
      <w:iCs/>
      <w:color w:val="365F91" w:themeColor="accent1" w:themeShade="BF"/>
      <w:lang w:val="cs-CZ" w:eastAsia="cs-CZ" w:bidi="cs-CZ"/>
    </w:rPr>
  </w:style>
  <w:style w:type="character" w:customStyle="1" w:styleId="Nadpis5Char">
    <w:name w:val="Nadpis 5 Char"/>
    <w:basedOn w:val="Standardnpsmoodstavce"/>
    <w:link w:val="Nadpis5"/>
    <w:uiPriority w:val="9"/>
    <w:semiHidden/>
    <w:rsid w:val="001D5F1D"/>
    <w:rPr>
      <w:rFonts w:asciiTheme="majorHAnsi" w:eastAsiaTheme="majorEastAsia" w:hAnsiTheme="majorHAnsi" w:cstheme="majorBidi"/>
      <w:color w:val="365F91" w:themeColor="accent1" w:themeShade="BF"/>
      <w:lang w:val="cs-CZ" w:eastAsia="cs-CZ" w:bidi="cs-CZ"/>
    </w:rPr>
  </w:style>
  <w:style w:type="paragraph" w:styleId="Obsah4">
    <w:name w:val="toc 4"/>
    <w:basedOn w:val="Normln"/>
    <w:next w:val="Normln"/>
    <w:autoRedefine/>
    <w:uiPriority w:val="39"/>
    <w:unhideWhenUsed/>
    <w:rsid w:val="006B38BF"/>
    <w:pPr>
      <w:widowControl/>
      <w:autoSpaceDE/>
      <w:autoSpaceDN/>
      <w:spacing w:after="100" w:line="276" w:lineRule="auto"/>
      <w:ind w:left="660"/>
    </w:pPr>
    <w:rPr>
      <w:rFonts w:asciiTheme="minorHAnsi" w:eastAsiaTheme="minorEastAsia" w:hAnsiTheme="minorHAnsi" w:cstheme="minorBidi"/>
      <w:lang w:bidi="ar-SA"/>
    </w:rPr>
  </w:style>
  <w:style w:type="paragraph" w:styleId="Obsah5">
    <w:name w:val="toc 5"/>
    <w:basedOn w:val="Normln"/>
    <w:next w:val="Normln"/>
    <w:autoRedefine/>
    <w:uiPriority w:val="39"/>
    <w:unhideWhenUsed/>
    <w:rsid w:val="006B38BF"/>
    <w:pPr>
      <w:widowControl/>
      <w:autoSpaceDE/>
      <w:autoSpaceDN/>
      <w:spacing w:after="100" w:line="276" w:lineRule="auto"/>
      <w:ind w:left="880"/>
    </w:pPr>
    <w:rPr>
      <w:rFonts w:asciiTheme="minorHAnsi" w:eastAsiaTheme="minorEastAsia" w:hAnsiTheme="minorHAnsi" w:cstheme="minorBidi"/>
      <w:lang w:bidi="ar-SA"/>
    </w:rPr>
  </w:style>
  <w:style w:type="paragraph" w:styleId="Obsah6">
    <w:name w:val="toc 6"/>
    <w:basedOn w:val="Normln"/>
    <w:next w:val="Normln"/>
    <w:autoRedefine/>
    <w:uiPriority w:val="39"/>
    <w:unhideWhenUsed/>
    <w:rsid w:val="006B38BF"/>
    <w:pPr>
      <w:widowControl/>
      <w:autoSpaceDE/>
      <w:autoSpaceDN/>
      <w:spacing w:after="100" w:line="276" w:lineRule="auto"/>
      <w:ind w:left="1100"/>
    </w:pPr>
    <w:rPr>
      <w:rFonts w:asciiTheme="minorHAnsi" w:eastAsiaTheme="minorEastAsia" w:hAnsiTheme="minorHAnsi" w:cstheme="minorBidi"/>
      <w:lang w:bidi="ar-SA"/>
    </w:rPr>
  </w:style>
  <w:style w:type="paragraph" w:styleId="Obsah7">
    <w:name w:val="toc 7"/>
    <w:basedOn w:val="Normln"/>
    <w:next w:val="Normln"/>
    <w:autoRedefine/>
    <w:uiPriority w:val="39"/>
    <w:unhideWhenUsed/>
    <w:rsid w:val="006B38BF"/>
    <w:pPr>
      <w:widowControl/>
      <w:autoSpaceDE/>
      <w:autoSpaceDN/>
      <w:spacing w:after="100" w:line="276" w:lineRule="auto"/>
      <w:ind w:left="1320"/>
    </w:pPr>
    <w:rPr>
      <w:rFonts w:asciiTheme="minorHAnsi" w:eastAsiaTheme="minorEastAsia" w:hAnsiTheme="minorHAnsi" w:cstheme="minorBidi"/>
      <w:lang w:bidi="ar-SA"/>
    </w:rPr>
  </w:style>
  <w:style w:type="paragraph" w:styleId="Obsah8">
    <w:name w:val="toc 8"/>
    <w:basedOn w:val="Normln"/>
    <w:next w:val="Normln"/>
    <w:autoRedefine/>
    <w:uiPriority w:val="39"/>
    <w:unhideWhenUsed/>
    <w:rsid w:val="006B38BF"/>
    <w:pPr>
      <w:widowControl/>
      <w:autoSpaceDE/>
      <w:autoSpaceDN/>
      <w:spacing w:after="100" w:line="276" w:lineRule="auto"/>
      <w:ind w:left="1540"/>
    </w:pPr>
    <w:rPr>
      <w:rFonts w:asciiTheme="minorHAnsi" w:eastAsiaTheme="minorEastAsia" w:hAnsiTheme="minorHAnsi" w:cstheme="minorBidi"/>
      <w:lang w:bidi="ar-SA"/>
    </w:rPr>
  </w:style>
  <w:style w:type="paragraph" w:styleId="Obsah9">
    <w:name w:val="toc 9"/>
    <w:basedOn w:val="Normln"/>
    <w:next w:val="Normln"/>
    <w:autoRedefine/>
    <w:uiPriority w:val="39"/>
    <w:unhideWhenUsed/>
    <w:rsid w:val="006B38BF"/>
    <w:pPr>
      <w:widowControl/>
      <w:autoSpaceDE/>
      <w:autoSpaceDN/>
      <w:spacing w:after="100" w:line="276" w:lineRule="auto"/>
      <w:ind w:left="1760"/>
    </w:pPr>
    <w:rPr>
      <w:rFonts w:asciiTheme="minorHAnsi" w:eastAsiaTheme="minorEastAsia" w:hAnsiTheme="minorHAnsi" w:cstheme="minorBidi"/>
      <w:lang w:bidi="ar-SA"/>
    </w:rPr>
  </w:style>
  <w:style w:type="character" w:customStyle="1" w:styleId="Nevyeenzmnka2">
    <w:name w:val="Nevyřešená zmínka2"/>
    <w:basedOn w:val="Standardnpsmoodstavce"/>
    <w:uiPriority w:val="99"/>
    <w:semiHidden/>
    <w:unhideWhenUsed/>
    <w:rsid w:val="00F95243"/>
    <w:rPr>
      <w:color w:val="605E5C"/>
      <w:shd w:val="clear" w:color="auto" w:fill="E1DFDD"/>
    </w:rPr>
  </w:style>
  <w:style w:type="paragraph" w:styleId="Revize">
    <w:name w:val="Revision"/>
    <w:hidden/>
    <w:uiPriority w:val="99"/>
    <w:semiHidden/>
    <w:rsid w:val="00AF4422"/>
    <w:pPr>
      <w:widowControl/>
      <w:autoSpaceDE/>
      <w:autoSpaceDN/>
    </w:pPr>
    <w:rPr>
      <w:rFonts w:ascii="Calibri" w:eastAsia="Calibri" w:hAnsi="Calibri" w:cs="Calibri"/>
      <w:lang w:val="cs-CZ" w:eastAsia="cs-CZ" w:bidi="cs-CZ"/>
    </w:rPr>
  </w:style>
  <w:style w:type="paragraph" w:styleId="Textvysvtlivek">
    <w:name w:val="endnote text"/>
    <w:basedOn w:val="Normln"/>
    <w:link w:val="TextvysvtlivekChar"/>
    <w:uiPriority w:val="99"/>
    <w:semiHidden/>
    <w:unhideWhenUsed/>
    <w:rsid w:val="00FE6BDC"/>
    <w:rPr>
      <w:sz w:val="20"/>
      <w:szCs w:val="20"/>
    </w:rPr>
  </w:style>
  <w:style w:type="character" w:customStyle="1" w:styleId="TextvysvtlivekChar">
    <w:name w:val="Text vysvětlivek Char"/>
    <w:basedOn w:val="Standardnpsmoodstavce"/>
    <w:link w:val="Textvysvtlivek"/>
    <w:uiPriority w:val="99"/>
    <w:semiHidden/>
    <w:rsid w:val="00FE6BDC"/>
    <w:rPr>
      <w:rFonts w:ascii="Calibri" w:eastAsia="Calibri" w:hAnsi="Calibri" w:cs="Calibri"/>
      <w:sz w:val="20"/>
      <w:szCs w:val="20"/>
      <w:lang w:val="cs-CZ" w:eastAsia="cs-CZ" w:bidi="cs-CZ"/>
    </w:rPr>
  </w:style>
  <w:style w:type="character" w:styleId="Odkaznavysvtlivky">
    <w:name w:val="endnote reference"/>
    <w:basedOn w:val="Standardnpsmoodstavce"/>
    <w:uiPriority w:val="99"/>
    <w:semiHidden/>
    <w:unhideWhenUsed/>
    <w:rsid w:val="00FE6BDC"/>
    <w:rPr>
      <w:vertAlign w:val="superscript"/>
    </w:rPr>
  </w:style>
  <w:style w:type="paragraph" w:styleId="Textpoznpodarou">
    <w:name w:val="footnote text"/>
    <w:basedOn w:val="Normln"/>
    <w:link w:val="TextpoznpodarouChar"/>
    <w:uiPriority w:val="99"/>
    <w:semiHidden/>
    <w:unhideWhenUsed/>
    <w:rsid w:val="00FE6BDC"/>
    <w:rPr>
      <w:sz w:val="20"/>
      <w:szCs w:val="20"/>
    </w:rPr>
  </w:style>
  <w:style w:type="character" w:customStyle="1" w:styleId="TextpoznpodarouChar">
    <w:name w:val="Text pozn. pod čarou Char"/>
    <w:basedOn w:val="Standardnpsmoodstavce"/>
    <w:link w:val="Textpoznpodarou"/>
    <w:uiPriority w:val="99"/>
    <w:semiHidden/>
    <w:rsid w:val="00FE6BDC"/>
    <w:rPr>
      <w:rFonts w:ascii="Calibri" w:eastAsia="Calibri" w:hAnsi="Calibri" w:cs="Calibri"/>
      <w:sz w:val="20"/>
      <w:szCs w:val="20"/>
      <w:lang w:val="cs-CZ" w:eastAsia="cs-CZ" w:bidi="cs-CZ"/>
    </w:rPr>
  </w:style>
  <w:style w:type="character" w:styleId="Znakapoznpodarou">
    <w:name w:val="footnote reference"/>
    <w:basedOn w:val="Standardnpsmoodstavce"/>
    <w:uiPriority w:val="99"/>
    <w:semiHidden/>
    <w:unhideWhenUsed/>
    <w:rsid w:val="00FE6BDC"/>
    <w:rPr>
      <w:vertAlign w:val="superscript"/>
    </w:rPr>
  </w:style>
  <w:style w:type="character" w:customStyle="1" w:styleId="Nevyeenzmnka3">
    <w:name w:val="Nevyřešená zmínka3"/>
    <w:basedOn w:val="Standardnpsmoodstavce"/>
    <w:uiPriority w:val="99"/>
    <w:semiHidden/>
    <w:unhideWhenUsed/>
    <w:rsid w:val="00920E2B"/>
    <w:rPr>
      <w:color w:val="605E5C"/>
      <w:shd w:val="clear" w:color="auto" w:fill="E1DFDD"/>
    </w:rPr>
  </w:style>
  <w:style w:type="character" w:styleId="Zstupntext">
    <w:name w:val="Placeholder Text"/>
    <w:basedOn w:val="Standardnpsmoodstavce"/>
    <w:uiPriority w:val="99"/>
    <w:semiHidden/>
    <w:rsid w:val="005E2429"/>
    <w:rPr>
      <w:color w:val="808080"/>
    </w:rPr>
  </w:style>
  <w:style w:type="paragraph" w:styleId="Bezmezer">
    <w:name w:val="No Spacing"/>
    <w:link w:val="BezmezerChar"/>
    <w:uiPriority w:val="1"/>
    <w:qFormat/>
    <w:rsid w:val="005E2429"/>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5E2429"/>
    <w:rPr>
      <w:rFonts w:eastAsiaTheme="minorEastAsia"/>
      <w:lang w:val="cs-CZ" w:eastAsia="cs-CZ"/>
    </w:rPr>
  </w:style>
  <w:style w:type="paragraph" w:styleId="Normlnweb">
    <w:name w:val="Normal (Web)"/>
    <w:basedOn w:val="Normln"/>
    <w:uiPriority w:val="99"/>
    <w:semiHidden/>
    <w:unhideWhenUsed/>
    <w:rsid w:val="00DC007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iln">
    <w:name w:val="Strong"/>
    <w:uiPriority w:val="22"/>
    <w:qFormat/>
    <w:rsid w:val="00043BDA"/>
    <w:rPr>
      <w:b/>
      <w:bCs/>
    </w:rPr>
  </w:style>
  <w:style w:type="character" w:customStyle="1" w:styleId="Nevyeenzmnka4">
    <w:name w:val="Nevyřešená zmínka4"/>
    <w:basedOn w:val="Standardnpsmoodstavce"/>
    <w:uiPriority w:val="99"/>
    <w:semiHidden/>
    <w:unhideWhenUsed/>
    <w:rsid w:val="00737490"/>
    <w:rPr>
      <w:color w:val="605E5C"/>
      <w:shd w:val="clear" w:color="auto" w:fill="E1DFDD"/>
    </w:rPr>
  </w:style>
  <w:style w:type="character" w:customStyle="1" w:styleId="Nevyeenzmnka5">
    <w:name w:val="Nevyřešená zmínka5"/>
    <w:basedOn w:val="Standardnpsmoodstavce"/>
    <w:uiPriority w:val="99"/>
    <w:semiHidden/>
    <w:unhideWhenUsed/>
    <w:rsid w:val="00440BC7"/>
    <w:rPr>
      <w:color w:val="605E5C"/>
      <w:shd w:val="clear" w:color="auto" w:fill="E1DFDD"/>
    </w:rPr>
  </w:style>
  <w:style w:type="character" w:customStyle="1" w:styleId="OdstavecseseznamemChar">
    <w:name w:val="Odstavec se seznamem Char"/>
    <w:aliases w:val="Odstavec_muj Char"/>
    <w:link w:val="Odstavecseseznamem"/>
    <w:uiPriority w:val="34"/>
    <w:locked/>
    <w:rsid w:val="00BA304B"/>
    <w:rPr>
      <w:rFonts w:ascii="Calibri" w:eastAsia="Calibri" w:hAnsi="Calibri" w:cs="Calibri"/>
      <w:lang w:val="cs-CZ" w:eastAsia="cs-CZ" w:bidi="cs-CZ"/>
    </w:rPr>
  </w:style>
  <w:style w:type="character" w:customStyle="1" w:styleId="Nadpis7Char">
    <w:name w:val="Nadpis 7 Char"/>
    <w:basedOn w:val="Standardnpsmoodstavce"/>
    <w:link w:val="Nadpis7"/>
    <w:uiPriority w:val="9"/>
    <w:semiHidden/>
    <w:rsid w:val="00756BAD"/>
    <w:rPr>
      <w:rFonts w:asciiTheme="majorHAnsi" w:eastAsiaTheme="majorEastAsia" w:hAnsiTheme="majorHAnsi" w:cstheme="majorBidi"/>
      <w:i/>
      <w:iCs/>
      <w:color w:val="404040" w:themeColor="text1" w:themeTint="BF"/>
      <w:lang w:val="cs-CZ" w:eastAsia="cs-CZ" w:bidi="cs-CZ"/>
    </w:rPr>
  </w:style>
  <w:style w:type="character" w:customStyle="1" w:styleId="DefaultChar">
    <w:name w:val="Default Char"/>
    <w:link w:val="Default"/>
    <w:locked/>
    <w:rsid w:val="00D515D2"/>
    <w:rPr>
      <w:rFonts w:ascii="Times New Roman" w:hAnsi="Times New Roman" w:cs="Times New Roman"/>
      <w:color w:val="000000"/>
      <w:sz w:val="24"/>
      <w:szCs w:val="24"/>
      <w:lang w:val="cs-CZ"/>
    </w:rPr>
  </w:style>
  <w:style w:type="paragraph" w:customStyle="1" w:styleId="Ostavecseseznamemodskok">
    <w:name w:val="Ostavec se seznamem odskok"/>
    <w:basedOn w:val="Normln"/>
    <w:qFormat/>
    <w:rsid w:val="00D515D2"/>
    <w:pPr>
      <w:widowControl/>
      <w:numPr>
        <w:numId w:val="108"/>
      </w:numPr>
      <w:autoSpaceDE/>
      <w:autoSpaceDN/>
      <w:spacing w:before="120" w:after="240" w:line="276" w:lineRule="auto"/>
      <w:contextualSpacing/>
      <w:jc w:val="both"/>
    </w:pPr>
    <w:rPr>
      <w:rFonts w:ascii="Sylfaen" w:hAnsi="Sylfaen" w:cs="Times New Roman"/>
      <w:lang w:eastAsia="en-US" w:bidi="ar-SA"/>
    </w:rPr>
  </w:style>
  <w:style w:type="paragraph" w:styleId="Nzev">
    <w:name w:val="Title"/>
    <w:basedOn w:val="Normln"/>
    <w:link w:val="NzevChar"/>
    <w:uiPriority w:val="1"/>
    <w:qFormat/>
    <w:rsid w:val="00414579"/>
    <w:pPr>
      <w:spacing w:before="34"/>
      <w:ind w:left="118"/>
    </w:pPr>
    <w:rPr>
      <w:b/>
      <w:bCs/>
      <w:sz w:val="19"/>
      <w:szCs w:val="19"/>
      <w:lang w:eastAsia="en-US" w:bidi="ar-SA"/>
    </w:rPr>
  </w:style>
  <w:style w:type="character" w:customStyle="1" w:styleId="NzevChar">
    <w:name w:val="Název Char"/>
    <w:basedOn w:val="Standardnpsmoodstavce"/>
    <w:link w:val="Nzev"/>
    <w:uiPriority w:val="1"/>
    <w:rsid w:val="00414579"/>
    <w:rPr>
      <w:rFonts w:ascii="Calibri" w:eastAsia="Calibri" w:hAnsi="Calibri" w:cs="Calibri"/>
      <w:b/>
      <w:bCs/>
      <w:sz w:val="19"/>
      <w:szCs w:val="19"/>
      <w:lang w:val="cs-CZ"/>
    </w:rPr>
  </w:style>
  <w:style w:type="character" w:customStyle="1" w:styleId="UnresolvedMention">
    <w:name w:val="Unresolved Mention"/>
    <w:basedOn w:val="Standardnpsmoodstavce"/>
    <w:uiPriority w:val="99"/>
    <w:semiHidden/>
    <w:unhideWhenUsed/>
    <w:rsid w:val="00C46C4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sid w:val="00A327AC"/>
    <w:rPr>
      <w:rFonts w:ascii="Calibri" w:eastAsia="Calibri" w:hAnsi="Calibri" w:cs="Calibri"/>
      <w:lang w:val="cs-CZ" w:eastAsia="cs-CZ" w:bidi="cs-CZ"/>
    </w:rPr>
  </w:style>
  <w:style w:type="paragraph" w:styleId="Nadpis1">
    <w:name w:val="heading 1"/>
    <w:basedOn w:val="Normln"/>
    <w:next w:val="Normln"/>
    <w:link w:val="Nadpis1Char"/>
    <w:uiPriority w:val="9"/>
    <w:qFormat/>
    <w:rsid w:val="005D31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E3F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50312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503128"/>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1D5F1D"/>
    <w:pPr>
      <w:keepNext/>
      <w:keepLines/>
      <w:spacing w:before="40"/>
      <w:outlineLvl w:val="4"/>
    </w:pPr>
    <w:rPr>
      <w:rFonts w:asciiTheme="majorHAnsi" w:eastAsiaTheme="majorEastAsia" w:hAnsiTheme="majorHAnsi" w:cstheme="majorBidi"/>
      <w:color w:val="365F91" w:themeColor="accent1" w:themeShade="BF"/>
    </w:rPr>
  </w:style>
  <w:style w:type="paragraph" w:styleId="Nadpis7">
    <w:name w:val="heading 7"/>
    <w:basedOn w:val="Normln"/>
    <w:next w:val="Normln"/>
    <w:link w:val="Nadpis7Char"/>
    <w:uiPriority w:val="9"/>
    <w:semiHidden/>
    <w:unhideWhenUsed/>
    <w:qFormat/>
    <w:rsid w:val="00756BA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A327AC"/>
    <w:tblPr>
      <w:tblInd w:w="0" w:type="dxa"/>
      <w:tblCellMar>
        <w:top w:w="0" w:type="dxa"/>
        <w:left w:w="0" w:type="dxa"/>
        <w:bottom w:w="0" w:type="dxa"/>
        <w:right w:w="0" w:type="dxa"/>
      </w:tblCellMar>
    </w:tblPr>
  </w:style>
  <w:style w:type="paragraph" w:customStyle="1" w:styleId="Obsah11">
    <w:name w:val="Obsah 11"/>
    <w:basedOn w:val="Normln"/>
    <w:uiPriority w:val="1"/>
    <w:qFormat/>
    <w:rsid w:val="00A327AC"/>
    <w:pPr>
      <w:spacing w:before="142"/>
      <w:ind w:left="100"/>
    </w:pPr>
  </w:style>
  <w:style w:type="paragraph" w:styleId="Zkladntext">
    <w:name w:val="Body Text"/>
    <w:basedOn w:val="Normln"/>
    <w:link w:val="ZkladntextChar"/>
    <w:uiPriority w:val="1"/>
    <w:qFormat/>
    <w:rsid w:val="00A327AC"/>
  </w:style>
  <w:style w:type="paragraph" w:customStyle="1" w:styleId="Nadpis11">
    <w:name w:val="Nadpis 11"/>
    <w:basedOn w:val="Normln"/>
    <w:uiPriority w:val="1"/>
    <w:qFormat/>
    <w:rsid w:val="00A327AC"/>
    <w:pPr>
      <w:spacing w:before="101"/>
      <w:ind w:left="528"/>
      <w:outlineLvl w:val="1"/>
    </w:pPr>
    <w:rPr>
      <w:rFonts w:ascii="Cambria" w:eastAsia="Cambria" w:hAnsi="Cambria" w:cs="Cambria"/>
      <w:b/>
      <w:bCs/>
      <w:sz w:val="28"/>
      <w:szCs w:val="28"/>
    </w:rPr>
  </w:style>
  <w:style w:type="paragraph" w:styleId="Odstavecseseznamem">
    <w:name w:val="List Paragraph"/>
    <w:aliases w:val="Odstavec_muj"/>
    <w:basedOn w:val="Normln"/>
    <w:link w:val="OdstavecseseznamemChar"/>
    <w:uiPriority w:val="1"/>
    <w:qFormat/>
    <w:rsid w:val="00A327AC"/>
    <w:pPr>
      <w:ind w:left="1296" w:hanging="361"/>
    </w:pPr>
  </w:style>
  <w:style w:type="paragraph" w:customStyle="1" w:styleId="TableParagraph">
    <w:name w:val="Table Paragraph"/>
    <w:basedOn w:val="Normln"/>
    <w:uiPriority w:val="1"/>
    <w:qFormat/>
    <w:rsid w:val="00A327AC"/>
    <w:pPr>
      <w:spacing w:before="1"/>
      <w:ind w:left="146"/>
    </w:pPr>
  </w:style>
  <w:style w:type="paragraph" w:styleId="Textbubliny">
    <w:name w:val="Balloon Text"/>
    <w:basedOn w:val="Normln"/>
    <w:link w:val="TextbublinyChar"/>
    <w:uiPriority w:val="99"/>
    <w:semiHidden/>
    <w:unhideWhenUsed/>
    <w:rsid w:val="0013691B"/>
    <w:rPr>
      <w:rFonts w:ascii="Tahoma" w:hAnsi="Tahoma" w:cs="Tahoma"/>
      <w:sz w:val="16"/>
      <w:szCs w:val="16"/>
    </w:rPr>
  </w:style>
  <w:style w:type="character" w:customStyle="1" w:styleId="TextbublinyChar">
    <w:name w:val="Text bubliny Char"/>
    <w:basedOn w:val="Standardnpsmoodstavce"/>
    <w:link w:val="Textbubliny"/>
    <w:uiPriority w:val="99"/>
    <w:semiHidden/>
    <w:rsid w:val="0013691B"/>
    <w:rPr>
      <w:rFonts w:ascii="Tahoma" w:eastAsia="Calibri" w:hAnsi="Tahoma" w:cs="Tahoma"/>
      <w:sz w:val="16"/>
      <w:szCs w:val="16"/>
      <w:lang w:val="cs-CZ" w:eastAsia="cs-CZ" w:bidi="cs-CZ"/>
    </w:rPr>
  </w:style>
  <w:style w:type="character" w:styleId="Odkaznakoment">
    <w:name w:val="annotation reference"/>
    <w:basedOn w:val="Standardnpsmoodstavce"/>
    <w:uiPriority w:val="99"/>
    <w:semiHidden/>
    <w:unhideWhenUsed/>
    <w:rsid w:val="00EF18DB"/>
    <w:rPr>
      <w:sz w:val="16"/>
      <w:szCs w:val="16"/>
    </w:rPr>
  </w:style>
  <w:style w:type="paragraph" w:styleId="Textkomente">
    <w:name w:val="annotation text"/>
    <w:basedOn w:val="Normln"/>
    <w:link w:val="TextkomenteChar"/>
    <w:uiPriority w:val="99"/>
    <w:unhideWhenUsed/>
    <w:rsid w:val="00EF18DB"/>
    <w:rPr>
      <w:sz w:val="20"/>
      <w:szCs w:val="20"/>
    </w:rPr>
  </w:style>
  <w:style w:type="character" w:customStyle="1" w:styleId="TextkomenteChar">
    <w:name w:val="Text komentáře Char"/>
    <w:basedOn w:val="Standardnpsmoodstavce"/>
    <w:link w:val="Textkomente"/>
    <w:uiPriority w:val="99"/>
    <w:rsid w:val="00EF18DB"/>
    <w:rPr>
      <w:rFonts w:ascii="Calibri" w:eastAsia="Calibri" w:hAnsi="Calibri" w:cs="Calibri"/>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C23DB1"/>
    <w:rPr>
      <w:b/>
      <w:bCs/>
    </w:rPr>
  </w:style>
  <w:style w:type="character" w:customStyle="1" w:styleId="PedmtkomenteChar">
    <w:name w:val="Předmět komentáře Char"/>
    <w:basedOn w:val="TextkomenteChar"/>
    <w:link w:val="Pedmtkomente"/>
    <w:uiPriority w:val="99"/>
    <w:semiHidden/>
    <w:rsid w:val="00C23DB1"/>
    <w:rPr>
      <w:rFonts w:ascii="Calibri" w:eastAsia="Calibri" w:hAnsi="Calibri" w:cs="Calibri"/>
      <w:b/>
      <w:bCs/>
      <w:sz w:val="20"/>
      <w:szCs w:val="20"/>
      <w:lang w:val="cs-CZ" w:eastAsia="cs-CZ" w:bidi="cs-CZ"/>
    </w:rPr>
  </w:style>
  <w:style w:type="paragraph" w:styleId="Zhlav">
    <w:name w:val="header"/>
    <w:basedOn w:val="Normln"/>
    <w:link w:val="ZhlavChar"/>
    <w:uiPriority w:val="99"/>
    <w:unhideWhenUsed/>
    <w:rsid w:val="00521C9B"/>
    <w:pPr>
      <w:tabs>
        <w:tab w:val="center" w:pos="4536"/>
        <w:tab w:val="right" w:pos="9072"/>
      </w:tabs>
    </w:pPr>
  </w:style>
  <w:style w:type="character" w:customStyle="1" w:styleId="ZhlavChar">
    <w:name w:val="Záhlaví Char"/>
    <w:basedOn w:val="Standardnpsmoodstavce"/>
    <w:link w:val="Zhlav"/>
    <w:uiPriority w:val="99"/>
    <w:rsid w:val="00521C9B"/>
    <w:rPr>
      <w:rFonts w:ascii="Calibri" w:eastAsia="Calibri" w:hAnsi="Calibri" w:cs="Calibri"/>
      <w:lang w:val="cs-CZ" w:eastAsia="cs-CZ" w:bidi="cs-CZ"/>
    </w:rPr>
  </w:style>
  <w:style w:type="paragraph" w:styleId="Zpat">
    <w:name w:val="footer"/>
    <w:basedOn w:val="Normln"/>
    <w:link w:val="ZpatChar"/>
    <w:uiPriority w:val="99"/>
    <w:unhideWhenUsed/>
    <w:rsid w:val="00521C9B"/>
    <w:pPr>
      <w:tabs>
        <w:tab w:val="center" w:pos="4536"/>
        <w:tab w:val="right" w:pos="9072"/>
      </w:tabs>
    </w:pPr>
  </w:style>
  <w:style w:type="character" w:customStyle="1" w:styleId="ZpatChar">
    <w:name w:val="Zápatí Char"/>
    <w:basedOn w:val="Standardnpsmoodstavce"/>
    <w:link w:val="Zpat"/>
    <w:uiPriority w:val="99"/>
    <w:rsid w:val="00521C9B"/>
    <w:rPr>
      <w:rFonts w:ascii="Calibri" w:eastAsia="Calibri" w:hAnsi="Calibri" w:cs="Calibri"/>
      <w:lang w:val="cs-CZ" w:eastAsia="cs-CZ" w:bidi="cs-CZ"/>
    </w:rPr>
  </w:style>
  <w:style w:type="paragraph" w:styleId="Obsah2">
    <w:name w:val="toc 2"/>
    <w:basedOn w:val="Normln"/>
    <w:next w:val="Normln"/>
    <w:autoRedefine/>
    <w:uiPriority w:val="39"/>
    <w:unhideWhenUsed/>
    <w:rsid w:val="00484C38"/>
    <w:pPr>
      <w:tabs>
        <w:tab w:val="left" w:pos="440"/>
        <w:tab w:val="right" w:leader="dot" w:pos="9930"/>
      </w:tabs>
      <w:spacing w:after="100"/>
    </w:pPr>
    <w:rPr>
      <w:noProof/>
    </w:rPr>
  </w:style>
  <w:style w:type="character" w:styleId="Hypertextovodkaz">
    <w:name w:val="Hyperlink"/>
    <w:basedOn w:val="Standardnpsmoodstavce"/>
    <w:uiPriority w:val="99"/>
    <w:unhideWhenUsed/>
    <w:rsid w:val="005D31AC"/>
    <w:rPr>
      <w:color w:val="0000FF" w:themeColor="hyperlink"/>
      <w:u w:val="single"/>
    </w:rPr>
  </w:style>
  <w:style w:type="character" w:customStyle="1" w:styleId="Nadpis1Char">
    <w:name w:val="Nadpis 1 Char"/>
    <w:basedOn w:val="Standardnpsmoodstavce"/>
    <w:link w:val="Nadpis1"/>
    <w:uiPriority w:val="9"/>
    <w:rsid w:val="005D31AC"/>
    <w:rPr>
      <w:rFonts w:asciiTheme="majorHAnsi" w:eastAsiaTheme="majorEastAsia" w:hAnsiTheme="majorHAnsi" w:cstheme="majorBidi"/>
      <w:b/>
      <w:bCs/>
      <w:color w:val="365F91" w:themeColor="accent1" w:themeShade="BF"/>
      <w:sz w:val="28"/>
      <w:szCs w:val="28"/>
      <w:lang w:val="cs-CZ" w:eastAsia="cs-CZ" w:bidi="cs-CZ"/>
    </w:rPr>
  </w:style>
  <w:style w:type="paragraph" w:styleId="Nadpisobsahu">
    <w:name w:val="TOC Heading"/>
    <w:basedOn w:val="Nadpis1"/>
    <w:next w:val="Normln"/>
    <w:uiPriority w:val="39"/>
    <w:unhideWhenUsed/>
    <w:qFormat/>
    <w:rsid w:val="005D31AC"/>
    <w:pPr>
      <w:widowControl/>
      <w:autoSpaceDE/>
      <w:autoSpaceDN/>
      <w:spacing w:line="276" w:lineRule="auto"/>
      <w:outlineLvl w:val="9"/>
    </w:pPr>
    <w:rPr>
      <w:lang w:eastAsia="en-US" w:bidi="ar-SA"/>
    </w:rPr>
  </w:style>
  <w:style w:type="paragraph" w:customStyle="1" w:styleId="Nadpis81">
    <w:name w:val="Nadpis 81"/>
    <w:basedOn w:val="Normln"/>
    <w:uiPriority w:val="1"/>
    <w:qFormat/>
    <w:rsid w:val="00903E55"/>
    <w:pPr>
      <w:ind w:left="20"/>
      <w:outlineLvl w:val="8"/>
    </w:pPr>
    <w:rPr>
      <w:b/>
      <w:bCs/>
    </w:rPr>
  </w:style>
  <w:style w:type="paragraph" w:customStyle="1" w:styleId="Nadpis51">
    <w:name w:val="Nadpis 51"/>
    <w:basedOn w:val="Normln"/>
    <w:uiPriority w:val="1"/>
    <w:qFormat/>
    <w:rsid w:val="008A2167"/>
    <w:pPr>
      <w:spacing w:before="177"/>
      <w:ind w:left="215"/>
      <w:outlineLvl w:val="5"/>
    </w:pPr>
    <w:rPr>
      <w:rFonts w:ascii="Cambria" w:eastAsia="Cambria" w:hAnsi="Cambria" w:cs="Cambria"/>
      <w:b/>
      <w:bCs/>
      <w:sz w:val="26"/>
      <w:szCs w:val="26"/>
    </w:rPr>
  </w:style>
  <w:style w:type="table" w:styleId="Mkatabulky">
    <w:name w:val="Table Grid"/>
    <w:basedOn w:val="Normlntabulka"/>
    <w:uiPriority w:val="59"/>
    <w:rsid w:val="008E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21">
    <w:name w:val="Obsah 21"/>
    <w:basedOn w:val="Normln"/>
    <w:uiPriority w:val="1"/>
    <w:qFormat/>
    <w:rsid w:val="007F0963"/>
    <w:pPr>
      <w:spacing w:before="37"/>
      <w:ind w:left="824" w:right="276" w:hanging="824"/>
      <w:jc w:val="right"/>
    </w:pPr>
    <w:rPr>
      <w:sz w:val="16"/>
      <w:szCs w:val="16"/>
    </w:rPr>
  </w:style>
  <w:style w:type="paragraph" w:customStyle="1" w:styleId="Obsah31">
    <w:name w:val="Obsah 31"/>
    <w:basedOn w:val="Normln"/>
    <w:uiPriority w:val="1"/>
    <w:qFormat/>
    <w:rsid w:val="007F0963"/>
    <w:pPr>
      <w:spacing w:before="156"/>
      <w:ind w:left="504" w:hanging="394"/>
    </w:pPr>
    <w:rPr>
      <w:b/>
      <w:bCs/>
      <w:sz w:val="20"/>
      <w:szCs w:val="20"/>
    </w:rPr>
  </w:style>
  <w:style w:type="paragraph" w:customStyle="1" w:styleId="Nadpis21">
    <w:name w:val="Nadpis 21"/>
    <w:basedOn w:val="Normln"/>
    <w:uiPriority w:val="1"/>
    <w:qFormat/>
    <w:rsid w:val="007F0963"/>
    <w:pPr>
      <w:spacing w:before="44"/>
      <w:ind w:left="1668" w:hanging="1059"/>
      <w:outlineLvl w:val="2"/>
    </w:pPr>
    <w:rPr>
      <w:b/>
      <w:bCs/>
      <w:i/>
      <w:sz w:val="28"/>
      <w:szCs w:val="28"/>
    </w:rPr>
  </w:style>
  <w:style w:type="paragraph" w:customStyle="1" w:styleId="Nadpis31">
    <w:name w:val="Nadpis 31"/>
    <w:basedOn w:val="Normln"/>
    <w:uiPriority w:val="1"/>
    <w:qFormat/>
    <w:rsid w:val="007F0963"/>
    <w:pPr>
      <w:ind w:left="1762" w:hanging="1511"/>
      <w:outlineLvl w:val="3"/>
    </w:pPr>
    <w:rPr>
      <w:b/>
      <w:bCs/>
      <w:sz w:val="24"/>
      <w:szCs w:val="24"/>
    </w:rPr>
  </w:style>
  <w:style w:type="paragraph" w:customStyle="1" w:styleId="Nadpis41">
    <w:name w:val="Nadpis 41"/>
    <w:basedOn w:val="Normln"/>
    <w:uiPriority w:val="1"/>
    <w:qFormat/>
    <w:rsid w:val="007F0963"/>
    <w:pPr>
      <w:spacing w:before="118"/>
      <w:ind w:left="20"/>
      <w:outlineLvl w:val="4"/>
    </w:pPr>
    <w:rPr>
      <w:b/>
      <w:bCs/>
    </w:rPr>
  </w:style>
  <w:style w:type="character" w:customStyle="1" w:styleId="ZkladntextChar">
    <w:name w:val="Základní text Char"/>
    <w:basedOn w:val="Standardnpsmoodstavce"/>
    <w:link w:val="Zkladntext"/>
    <w:uiPriority w:val="1"/>
    <w:rsid w:val="007F0963"/>
    <w:rPr>
      <w:rFonts w:ascii="Calibri" w:eastAsia="Calibri" w:hAnsi="Calibri" w:cs="Calibri"/>
      <w:lang w:val="cs-CZ" w:eastAsia="cs-CZ" w:bidi="cs-CZ"/>
    </w:rPr>
  </w:style>
  <w:style w:type="paragraph" w:styleId="Obsah3">
    <w:name w:val="toc 3"/>
    <w:basedOn w:val="Normln"/>
    <w:next w:val="Normln"/>
    <w:autoRedefine/>
    <w:uiPriority w:val="39"/>
    <w:unhideWhenUsed/>
    <w:rsid w:val="00F04836"/>
    <w:pPr>
      <w:tabs>
        <w:tab w:val="right" w:leader="dot" w:pos="10430"/>
      </w:tabs>
      <w:spacing w:after="100"/>
      <w:ind w:left="440"/>
    </w:pPr>
    <w:rPr>
      <w:noProof/>
    </w:rPr>
  </w:style>
  <w:style w:type="character" w:customStyle="1" w:styleId="Nadpis2Char">
    <w:name w:val="Nadpis 2 Char"/>
    <w:basedOn w:val="Standardnpsmoodstavce"/>
    <w:link w:val="Nadpis2"/>
    <w:uiPriority w:val="9"/>
    <w:rsid w:val="005E3FE5"/>
    <w:rPr>
      <w:rFonts w:asciiTheme="majorHAnsi" w:eastAsiaTheme="majorEastAsia" w:hAnsiTheme="majorHAnsi" w:cstheme="majorBidi"/>
      <w:color w:val="365F91" w:themeColor="accent1" w:themeShade="BF"/>
      <w:sz w:val="26"/>
      <w:szCs w:val="26"/>
      <w:lang w:val="cs-CZ" w:eastAsia="cs-CZ" w:bidi="cs-CZ"/>
    </w:rPr>
  </w:style>
  <w:style w:type="character" w:styleId="Sledovanodkaz">
    <w:name w:val="FollowedHyperlink"/>
    <w:basedOn w:val="Standardnpsmoodstavce"/>
    <w:uiPriority w:val="99"/>
    <w:semiHidden/>
    <w:unhideWhenUsed/>
    <w:rsid w:val="005E3FE5"/>
    <w:rPr>
      <w:color w:val="800080" w:themeColor="followedHyperlink"/>
      <w:u w:val="single"/>
    </w:rPr>
  </w:style>
  <w:style w:type="paragraph" w:customStyle="1" w:styleId="Default">
    <w:name w:val="Default"/>
    <w:link w:val="DefaultChar"/>
    <w:qFormat/>
    <w:rsid w:val="005E3FE5"/>
    <w:pPr>
      <w:widowControl/>
      <w:adjustRightInd w:val="0"/>
    </w:pPr>
    <w:rPr>
      <w:rFonts w:ascii="Times New Roman" w:hAnsi="Times New Roman" w:cs="Times New Roman"/>
      <w:color w:val="000000"/>
      <w:sz w:val="24"/>
      <w:szCs w:val="24"/>
      <w:lang w:val="cs-CZ"/>
    </w:rPr>
  </w:style>
  <w:style w:type="paragraph" w:styleId="Obsah1">
    <w:name w:val="toc 1"/>
    <w:basedOn w:val="Normln"/>
    <w:next w:val="Normln"/>
    <w:autoRedefine/>
    <w:uiPriority w:val="39"/>
    <w:unhideWhenUsed/>
    <w:rsid w:val="00A564BA"/>
    <w:pPr>
      <w:widowControl/>
      <w:tabs>
        <w:tab w:val="right" w:leader="dot" w:pos="10410"/>
      </w:tabs>
      <w:autoSpaceDE/>
      <w:autoSpaceDN/>
      <w:spacing w:after="100" w:line="259" w:lineRule="auto"/>
    </w:pPr>
    <w:rPr>
      <w:rFonts w:asciiTheme="minorHAnsi" w:eastAsiaTheme="minorEastAsia" w:hAnsiTheme="minorHAnsi" w:cs="Times New Roman"/>
      <w:b/>
      <w:noProof/>
    </w:rPr>
  </w:style>
  <w:style w:type="paragraph" w:customStyle="1" w:styleId="Nadpis61">
    <w:name w:val="Nadpis 61"/>
    <w:basedOn w:val="Normln"/>
    <w:uiPriority w:val="1"/>
    <w:qFormat/>
    <w:rsid w:val="00AB302C"/>
    <w:pPr>
      <w:ind w:left="627" w:hanging="393"/>
      <w:outlineLvl w:val="6"/>
    </w:pPr>
    <w:rPr>
      <w:b/>
      <w:bCs/>
      <w:i/>
      <w:sz w:val="26"/>
      <w:szCs w:val="26"/>
    </w:rPr>
  </w:style>
  <w:style w:type="paragraph" w:customStyle="1" w:styleId="Nadpis71">
    <w:name w:val="Nadpis 71"/>
    <w:basedOn w:val="Normln"/>
    <w:uiPriority w:val="1"/>
    <w:qFormat/>
    <w:rsid w:val="00AB302C"/>
    <w:pPr>
      <w:spacing w:before="120"/>
      <w:ind w:left="475"/>
      <w:outlineLvl w:val="7"/>
    </w:pPr>
    <w:rPr>
      <w:rFonts w:ascii="Cambria" w:eastAsia="Cambria" w:hAnsi="Cambria" w:cs="Cambria"/>
      <w:b/>
      <w:bCs/>
      <w:sz w:val="24"/>
      <w:szCs w:val="24"/>
    </w:rPr>
  </w:style>
  <w:style w:type="paragraph" w:customStyle="1" w:styleId="Nadpis91">
    <w:name w:val="Nadpis 91"/>
    <w:basedOn w:val="Normln"/>
    <w:uiPriority w:val="1"/>
    <w:qFormat/>
    <w:rsid w:val="00AB302C"/>
    <w:pPr>
      <w:ind w:left="815"/>
      <w:jc w:val="both"/>
    </w:pPr>
    <w:rPr>
      <w:b/>
      <w:bCs/>
      <w:i/>
    </w:rPr>
  </w:style>
  <w:style w:type="character" w:customStyle="1" w:styleId="Nevyeenzmnka1">
    <w:name w:val="Nevyřešená zmínka1"/>
    <w:basedOn w:val="Standardnpsmoodstavce"/>
    <w:uiPriority w:val="99"/>
    <w:semiHidden/>
    <w:unhideWhenUsed/>
    <w:rsid w:val="00431590"/>
    <w:rPr>
      <w:color w:val="605E5C"/>
      <w:shd w:val="clear" w:color="auto" w:fill="E1DFDD"/>
    </w:rPr>
  </w:style>
  <w:style w:type="character" w:customStyle="1" w:styleId="Nadpis3Char">
    <w:name w:val="Nadpis 3 Char"/>
    <w:basedOn w:val="Standardnpsmoodstavce"/>
    <w:link w:val="Nadpis3"/>
    <w:uiPriority w:val="9"/>
    <w:rsid w:val="00503128"/>
    <w:rPr>
      <w:rFonts w:asciiTheme="majorHAnsi" w:eastAsiaTheme="majorEastAsia" w:hAnsiTheme="majorHAnsi" w:cstheme="majorBidi"/>
      <w:color w:val="243F60" w:themeColor="accent1" w:themeShade="7F"/>
      <w:sz w:val="24"/>
      <w:szCs w:val="24"/>
      <w:lang w:val="cs-CZ" w:eastAsia="cs-CZ" w:bidi="cs-CZ"/>
    </w:rPr>
  </w:style>
  <w:style w:type="character" w:customStyle="1" w:styleId="Nadpis4Char">
    <w:name w:val="Nadpis 4 Char"/>
    <w:basedOn w:val="Standardnpsmoodstavce"/>
    <w:link w:val="Nadpis4"/>
    <w:uiPriority w:val="9"/>
    <w:semiHidden/>
    <w:rsid w:val="00503128"/>
    <w:rPr>
      <w:rFonts w:asciiTheme="majorHAnsi" w:eastAsiaTheme="majorEastAsia" w:hAnsiTheme="majorHAnsi" w:cstheme="majorBidi"/>
      <w:i/>
      <w:iCs/>
      <w:color w:val="365F91" w:themeColor="accent1" w:themeShade="BF"/>
      <w:lang w:val="cs-CZ" w:eastAsia="cs-CZ" w:bidi="cs-CZ"/>
    </w:rPr>
  </w:style>
  <w:style w:type="character" w:customStyle="1" w:styleId="Nadpis5Char">
    <w:name w:val="Nadpis 5 Char"/>
    <w:basedOn w:val="Standardnpsmoodstavce"/>
    <w:link w:val="Nadpis5"/>
    <w:uiPriority w:val="9"/>
    <w:semiHidden/>
    <w:rsid w:val="001D5F1D"/>
    <w:rPr>
      <w:rFonts w:asciiTheme="majorHAnsi" w:eastAsiaTheme="majorEastAsia" w:hAnsiTheme="majorHAnsi" w:cstheme="majorBidi"/>
      <w:color w:val="365F91" w:themeColor="accent1" w:themeShade="BF"/>
      <w:lang w:val="cs-CZ" w:eastAsia="cs-CZ" w:bidi="cs-CZ"/>
    </w:rPr>
  </w:style>
  <w:style w:type="paragraph" w:styleId="Obsah4">
    <w:name w:val="toc 4"/>
    <w:basedOn w:val="Normln"/>
    <w:next w:val="Normln"/>
    <w:autoRedefine/>
    <w:uiPriority w:val="39"/>
    <w:unhideWhenUsed/>
    <w:rsid w:val="006B38BF"/>
    <w:pPr>
      <w:widowControl/>
      <w:autoSpaceDE/>
      <w:autoSpaceDN/>
      <w:spacing w:after="100" w:line="276" w:lineRule="auto"/>
      <w:ind w:left="660"/>
    </w:pPr>
    <w:rPr>
      <w:rFonts w:asciiTheme="minorHAnsi" w:eastAsiaTheme="minorEastAsia" w:hAnsiTheme="minorHAnsi" w:cstheme="minorBidi"/>
      <w:lang w:bidi="ar-SA"/>
    </w:rPr>
  </w:style>
  <w:style w:type="paragraph" w:styleId="Obsah5">
    <w:name w:val="toc 5"/>
    <w:basedOn w:val="Normln"/>
    <w:next w:val="Normln"/>
    <w:autoRedefine/>
    <w:uiPriority w:val="39"/>
    <w:unhideWhenUsed/>
    <w:rsid w:val="006B38BF"/>
    <w:pPr>
      <w:widowControl/>
      <w:autoSpaceDE/>
      <w:autoSpaceDN/>
      <w:spacing w:after="100" w:line="276" w:lineRule="auto"/>
      <w:ind w:left="880"/>
    </w:pPr>
    <w:rPr>
      <w:rFonts w:asciiTheme="minorHAnsi" w:eastAsiaTheme="minorEastAsia" w:hAnsiTheme="minorHAnsi" w:cstheme="minorBidi"/>
      <w:lang w:bidi="ar-SA"/>
    </w:rPr>
  </w:style>
  <w:style w:type="paragraph" w:styleId="Obsah6">
    <w:name w:val="toc 6"/>
    <w:basedOn w:val="Normln"/>
    <w:next w:val="Normln"/>
    <w:autoRedefine/>
    <w:uiPriority w:val="39"/>
    <w:unhideWhenUsed/>
    <w:rsid w:val="006B38BF"/>
    <w:pPr>
      <w:widowControl/>
      <w:autoSpaceDE/>
      <w:autoSpaceDN/>
      <w:spacing w:after="100" w:line="276" w:lineRule="auto"/>
      <w:ind w:left="1100"/>
    </w:pPr>
    <w:rPr>
      <w:rFonts w:asciiTheme="minorHAnsi" w:eastAsiaTheme="minorEastAsia" w:hAnsiTheme="minorHAnsi" w:cstheme="minorBidi"/>
      <w:lang w:bidi="ar-SA"/>
    </w:rPr>
  </w:style>
  <w:style w:type="paragraph" w:styleId="Obsah7">
    <w:name w:val="toc 7"/>
    <w:basedOn w:val="Normln"/>
    <w:next w:val="Normln"/>
    <w:autoRedefine/>
    <w:uiPriority w:val="39"/>
    <w:unhideWhenUsed/>
    <w:rsid w:val="006B38BF"/>
    <w:pPr>
      <w:widowControl/>
      <w:autoSpaceDE/>
      <w:autoSpaceDN/>
      <w:spacing w:after="100" w:line="276" w:lineRule="auto"/>
      <w:ind w:left="1320"/>
    </w:pPr>
    <w:rPr>
      <w:rFonts w:asciiTheme="minorHAnsi" w:eastAsiaTheme="minorEastAsia" w:hAnsiTheme="minorHAnsi" w:cstheme="minorBidi"/>
      <w:lang w:bidi="ar-SA"/>
    </w:rPr>
  </w:style>
  <w:style w:type="paragraph" w:styleId="Obsah8">
    <w:name w:val="toc 8"/>
    <w:basedOn w:val="Normln"/>
    <w:next w:val="Normln"/>
    <w:autoRedefine/>
    <w:uiPriority w:val="39"/>
    <w:unhideWhenUsed/>
    <w:rsid w:val="006B38BF"/>
    <w:pPr>
      <w:widowControl/>
      <w:autoSpaceDE/>
      <w:autoSpaceDN/>
      <w:spacing w:after="100" w:line="276" w:lineRule="auto"/>
      <w:ind w:left="1540"/>
    </w:pPr>
    <w:rPr>
      <w:rFonts w:asciiTheme="minorHAnsi" w:eastAsiaTheme="minorEastAsia" w:hAnsiTheme="minorHAnsi" w:cstheme="minorBidi"/>
      <w:lang w:bidi="ar-SA"/>
    </w:rPr>
  </w:style>
  <w:style w:type="paragraph" w:styleId="Obsah9">
    <w:name w:val="toc 9"/>
    <w:basedOn w:val="Normln"/>
    <w:next w:val="Normln"/>
    <w:autoRedefine/>
    <w:uiPriority w:val="39"/>
    <w:unhideWhenUsed/>
    <w:rsid w:val="006B38BF"/>
    <w:pPr>
      <w:widowControl/>
      <w:autoSpaceDE/>
      <w:autoSpaceDN/>
      <w:spacing w:after="100" w:line="276" w:lineRule="auto"/>
      <w:ind w:left="1760"/>
    </w:pPr>
    <w:rPr>
      <w:rFonts w:asciiTheme="minorHAnsi" w:eastAsiaTheme="minorEastAsia" w:hAnsiTheme="minorHAnsi" w:cstheme="minorBidi"/>
      <w:lang w:bidi="ar-SA"/>
    </w:rPr>
  </w:style>
  <w:style w:type="character" w:customStyle="1" w:styleId="Nevyeenzmnka2">
    <w:name w:val="Nevyřešená zmínka2"/>
    <w:basedOn w:val="Standardnpsmoodstavce"/>
    <w:uiPriority w:val="99"/>
    <w:semiHidden/>
    <w:unhideWhenUsed/>
    <w:rsid w:val="00F95243"/>
    <w:rPr>
      <w:color w:val="605E5C"/>
      <w:shd w:val="clear" w:color="auto" w:fill="E1DFDD"/>
    </w:rPr>
  </w:style>
  <w:style w:type="paragraph" w:styleId="Revize">
    <w:name w:val="Revision"/>
    <w:hidden/>
    <w:uiPriority w:val="99"/>
    <w:semiHidden/>
    <w:rsid w:val="00AF4422"/>
    <w:pPr>
      <w:widowControl/>
      <w:autoSpaceDE/>
      <w:autoSpaceDN/>
    </w:pPr>
    <w:rPr>
      <w:rFonts w:ascii="Calibri" w:eastAsia="Calibri" w:hAnsi="Calibri" w:cs="Calibri"/>
      <w:lang w:val="cs-CZ" w:eastAsia="cs-CZ" w:bidi="cs-CZ"/>
    </w:rPr>
  </w:style>
  <w:style w:type="paragraph" w:styleId="Textvysvtlivek">
    <w:name w:val="endnote text"/>
    <w:basedOn w:val="Normln"/>
    <w:link w:val="TextvysvtlivekChar"/>
    <w:uiPriority w:val="99"/>
    <w:semiHidden/>
    <w:unhideWhenUsed/>
    <w:rsid w:val="00FE6BDC"/>
    <w:rPr>
      <w:sz w:val="20"/>
      <w:szCs w:val="20"/>
    </w:rPr>
  </w:style>
  <w:style w:type="character" w:customStyle="1" w:styleId="TextvysvtlivekChar">
    <w:name w:val="Text vysvětlivek Char"/>
    <w:basedOn w:val="Standardnpsmoodstavce"/>
    <w:link w:val="Textvysvtlivek"/>
    <w:uiPriority w:val="99"/>
    <w:semiHidden/>
    <w:rsid w:val="00FE6BDC"/>
    <w:rPr>
      <w:rFonts w:ascii="Calibri" w:eastAsia="Calibri" w:hAnsi="Calibri" w:cs="Calibri"/>
      <w:sz w:val="20"/>
      <w:szCs w:val="20"/>
      <w:lang w:val="cs-CZ" w:eastAsia="cs-CZ" w:bidi="cs-CZ"/>
    </w:rPr>
  </w:style>
  <w:style w:type="character" w:styleId="Odkaznavysvtlivky">
    <w:name w:val="endnote reference"/>
    <w:basedOn w:val="Standardnpsmoodstavce"/>
    <w:uiPriority w:val="99"/>
    <w:semiHidden/>
    <w:unhideWhenUsed/>
    <w:rsid w:val="00FE6BDC"/>
    <w:rPr>
      <w:vertAlign w:val="superscript"/>
    </w:rPr>
  </w:style>
  <w:style w:type="paragraph" w:styleId="Textpoznpodarou">
    <w:name w:val="footnote text"/>
    <w:basedOn w:val="Normln"/>
    <w:link w:val="TextpoznpodarouChar"/>
    <w:uiPriority w:val="99"/>
    <w:semiHidden/>
    <w:unhideWhenUsed/>
    <w:rsid w:val="00FE6BDC"/>
    <w:rPr>
      <w:sz w:val="20"/>
      <w:szCs w:val="20"/>
    </w:rPr>
  </w:style>
  <w:style w:type="character" w:customStyle="1" w:styleId="TextpoznpodarouChar">
    <w:name w:val="Text pozn. pod čarou Char"/>
    <w:basedOn w:val="Standardnpsmoodstavce"/>
    <w:link w:val="Textpoznpodarou"/>
    <w:uiPriority w:val="99"/>
    <w:semiHidden/>
    <w:rsid w:val="00FE6BDC"/>
    <w:rPr>
      <w:rFonts w:ascii="Calibri" w:eastAsia="Calibri" w:hAnsi="Calibri" w:cs="Calibri"/>
      <w:sz w:val="20"/>
      <w:szCs w:val="20"/>
      <w:lang w:val="cs-CZ" w:eastAsia="cs-CZ" w:bidi="cs-CZ"/>
    </w:rPr>
  </w:style>
  <w:style w:type="character" w:styleId="Znakapoznpodarou">
    <w:name w:val="footnote reference"/>
    <w:basedOn w:val="Standardnpsmoodstavce"/>
    <w:uiPriority w:val="99"/>
    <w:semiHidden/>
    <w:unhideWhenUsed/>
    <w:rsid w:val="00FE6BDC"/>
    <w:rPr>
      <w:vertAlign w:val="superscript"/>
    </w:rPr>
  </w:style>
  <w:style w:type="character" w:customStyle="1" w:styleId="Nevyeenzmnka3">
    <w:name w:val="Nevyřešená zmínka3"/>
    <w:basedOn w:val="Standardnpsmoodstavce"/>
    <w:uiPriority w:val="99"/>
    <w:semiHidden/>
    <w:unhideWhenUsed/>
    <w:rsid w:val="00920E2B"/>
    <w:rPr>
      <w:color w:val="605E5C"/>
      <w:shd w:val="clear" w:color="auto" w:fill="E1DFDD"/>
    </w:rPr>
  </w:style>
  <w:style w:type="character" w:styleId="Zstupntext">
    <w:name w:val="Placeholder Text"/>
    <w:basedOn w:val="Standardnpsmoodstavce"/>
    <w:uiPriority w:val="99"/>
    <w:semiHidden/>
    <w:rsid w:val="005E2429"/>
    <w:rPr>
      <w:color w:val="808080"/>
    </w:rPr>
  </w:style>
  <w:style w:type="paragraph" w:styleId="Bezmezer">
    <w:name w:val="No Spacing"/>
    <w:link w:val="BezmezerChar"/>
    <w:uiPriority w:val="1"/>
    <w:qFormat/>
    <w:rsid w:val="005E2429"/>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5E2429"/>
    <w:rPr>
      <w:rFonts w:eastAsiaTheme="minorEastAsia"/>
      <w:lang w:val="cs-CZ" w:eastAsia="cs-CZ"/>
    </w:rPr>
  </w:style>
  <w:style w:type="paragraph" w:styleId="Normlnweb">
    <w:name w:val="Normal (Web)"/>
    <w:basedOn w:val="Normln"/>
    <w:uiPriority w:val="99"/>
    <w:semiHidden/>
    <w:unhideWhenUsed/>
    <w:rsid w:val="00DC007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iln">
    <w:name w:val="Strong"/>
    <w:uiPriority w:val="22"/>
    <w:qFormat/>
    <w:rsid w:val="00043BDA"/>
    <w:rPr>
      <w:b/>
      <w:bCs/>
    </w:rPr>
  </w:style>
  <w:style w:type="character" w:customStyle="1" w:styleId="Nevyeenzmnka4">
    <w:name w:val="Nevyřešená zmínka4"/>
    <w:basedOn w:val="Standardnpsmoodstavce"/>
    <w:uiPriority w:val="99"/>
    <w:semiHidden/>
    <w:unhideWhenUsed/>
    <w:rsid w:val="00737490"/>
    <w:rPr>
      <w:color w:val="605E5C"/>
      <w:shd w:val="clear" w:color="auto" w:fill="E1DFDD"/>
    </w:rPr>
  </w:style>
  <w:style w:type="character" w:customStyle="1" w:styleId="Nevyeenzmnka5">
    <w:name w:val="Nevyřešená zmínka5"/>
    <w:basedOn w:val="Standardnpsmoodstavce"/>
    <w:uiPriority w:val="99"/>
    <w:semiHidden/>
    <w:unhideWhenUsed/>
    <w:rsid w:val="00440BC7"/>
    <w:rPr>
      <w:color w:val="605E5C"/>
      <w:shd w:val="clear" w:color="auto" w:fill="E1DFDD"/>
    </w:rPr>
  </w:style>
  <w:style w:type="character" w:customStyle="1" w:styleId="OdstavecseseznamemChar">
    <w:name w:val="Odstavec se seznamem Char"/>
    <w:aliases w:val="Odstavec_muj Char"/>
    <w:link w:val="Odstavecseseznamem"/>
    <w:uiPriority w:val="34"/>
    <w:locked/>
    <w:rsid w:val="00BA304B"/>
    <w:rPr>
      <w:rFonts w:ascii="Calibri" w:eastAsia="Calibri" w:hAnsi="Calibri" w:cs="Calibri"/>
      <w:lang w:val="cs-CZ" w:eastAsia="cs-CZ" w:bidi="cs-CZ"/>
    </w:rPr>
  </w:style>
  <w:style w:type="character" w:customStyle="1" w:styleId="Nadpis7Char">
    <w:name w:val="Nadpis 7 Char"/>
    <w:basedOn w:val="Standardnpsmoodstavce"/>
    <w:link w:val="Nadpis7"/>
    <w:uiPriority w:val="9"/>
    <w:semiHidden/>
    <w:rsid w:val="00756BAD"/>
    <w:rPr>
      <w:rFonts w:asciiTheme="majorHAnsi" w:eastAsiaTheme="majorEastAsia" w:hAnsiTheme="majorHAnsi" w:cstheme="majorBidi"/>
      <w:i/>
      <w:iCs/>
      <w:color w:val="404040" w:themeColor="text1" w:themeTint="BF"/>
      <w:lang w:val="cs-CZ" w:eastAsia="cs-CZ" w:bidi="cs-CZ"/>
    </w:rPr>
  </w:style>
  <w:style w:type="character" w:customStyle="1" w:styleId="DefaultChar">
    <w:name w:val="Default Char"/>
    <w:link w:val="Default"/>
    <w:locked/>
    <w:rsid w:val="00D515D2"/>
    <w:rPr>
      <w:rFonts w:ascii="Times New Roman" w:hAnsi="Times New Roman" w:cs="Times New Roman"/>
      <w:color w:val="000000"/>
      <w:sz w:val="24"/>
      <w:szCs w:val="24"/>
      <w:lang w:val="cs-CZ"/>
    </w:rPr>
  </w:style>
  <w:style w:type="paragraph" w:customStyle="1" w:styleId="Ostavecseseznamemodskok">
    <w:name w:val="Ostavec se seznamem odskok"/>
    <w:basedOn w:val="Normln"/>
    <w:qFormat/>
    <w:rsid w:val="00D515D2"/>
    <w:pPr>
      <w:widowControl/>
      <w:numPr>
        <w:numId w:val="108"/>
      </w:numPr>
      <w:autoSpaceDE/>
      <w:autoSpaceDN/>
      <w:spacing w:before="120" w:after="240" w:line="276" w:lineRule="auto"/>
      <w:contextualSpacing/>
      <w:jc w:val="both"/>
    </w:pPr>
    <w:rPr>
      <w:rFonts w:ascii="Sylfaen" w:hAnsi="Sylfaen" w:cs="Times New Roman"/>
      <w:lang w:eastAsia="en-US" w:bidi="ar-SA"/>
    </w:rPr>
  </w:style>
  <w:style w:type="paragraph" w:styleId="Nzev">
    <w:name w:val="Title"/>
    <w:basedOn w:val="Normln"/>
    <w:link w:val="NzevChar"/>
    <w:uiPriority w:val="1"/>
    <w:qFormat/>
    <w:rsid w:val="00414579"/>
    <w:pPr>
      <w:spacing w:before="34"/>
      <w:ind w:left="118"/>
    </w:pPr>
    <w:rPr>
      <w:b/>
      <w:bCs/>
      <w:sz w:val="19"/>
      <w:szCs w:val="19"/>
      <w:lang w:eastAsia="en-US" w:bidi="ar-SA"/>
    </w:rPr>
  </w:style>
  <w:style w:type="character" w:customStyle="1" w:styleId="NzevChar">
    <w:name w:val="Název Char"/>
    <w:basedOn w:val="Standardnpsmoodstavce"/>
    <w:link w:val="Nzev"/>
    <w:uiPriority w:val="1"/>
    <w:rsid w:val="00414579"/>
    <w:rPr>
      <w:rFonts w:ascii="Calibri" w:eastAsia="Calibri" w:hAnsi="Calibri" w:cs="Calibri"/>
      <w:b/>
      <w:bCs/>
      <w:sz w:val="19"/>
      <w:szCs w:val="19"/>
      <w:lang w:val="cs-CZ"/>
    </w:rPr>
  </w:style>
  <w:style w:type="character" w:customStyle="1" w:styleId="UnresolvedMention">
    <w:name w:val="Unresolved Mention"/>
    <w:basedOn w:val="Standardnpsmoodstavce"/>
    <w:uiPriority w:val="99"/>
    <w:semiHidden/>
    <w:unhideWhenUsed/>
    <w:rsid w:val="00C46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04987">
      <w:bodyDiv w:val="1"/>
      <w:marLeft w:val="0"/>
      <w:marRight w:val="0"/>
      <w:marTop w:val="0"/>
      <w:marBottom w:val="0"/>
      <w:divBdr>
        <w:top w:val="none" w:sz="0" w:space="0" w:color="auto"/>
        <w:left w:val="none" w:sz="0" w:space="0" w:color="auto"/>
        <w:bottom w:val="none" w:sz="0" w:space="0" w:color="auto"/>
        <w:right w:val="none" w:sz="0" w:space="0" w:color="auto"/>
      </w:divBdr>
    </w:div>
    <w:div w:id="115568320">
      <w:bodyDiv w:val="1"/>
      <w:marLeft w:val="0"/>
      <w:marRight w:val="0"/>
      <w:marTop w:val="0"/>
      <w:marBottom w:val="0"/>
      <w:divBdr>
        <w:top w:val="none" w:sz="0" w:space="0" w:color="auto"/>
        <w:left w:val="none" w:sz="0" w:space="0" w:color="auto"/>
        <w:bottom w:val="none" w:sz="0" w:space="0" w:color="auto"/>
        <w:right w:val="none" w:sz="0" w:space="0" w:color="auto"/>
      </w:divBdr>
    </w:div>
    <w:div w:id="177551583">
      <w:bodyDiv w:val="1"/>
      <w:marLeft w:val="0"/>
      <w:marRight w:val="0"/>
      <w:marTop w:val="0"/>
      <w:marBottom w:val="0"/>
      <w:divBdr>
        <w:top w:val="none" w:sz="0" w:space="0" w:color="auto"/>
        <w:left w:val="none" w:sz="0" w:space="0" w:color="auto"/>
        <w:bottom w:val="none" w:sz="0" w:space="0" w:color="auto"/>
        <w:right w:val="none" w:sz="0" w:space="0" w:color="auto"/>
      </w:divBdr>
    </w:div>
    <w:div w:id="330791148">
      <w:bodyDiv w:val="1"/>
      <w:marLeft w:val="0"/>
      <w:marRight w:val="0"/>
      <w:marTop w:val="0"/>
      <w:marBottom w:val="0"/>
      <w:divBdr>
        <w:top w:val="none" w:sz="0" w:space="0" w:color="auto"/>
        <w:left w:val="none" w:sz="0" w:space="0" w:color="auto"/>
        <w:bottom w:val="none" w:sz="0" w:space="0" w:color="auto"/>
        <w:right w:val="none" w:sz="0" w:space="0" w:color="auto"/>
      </w:divBdr>
    </w:div>
    <w:div w:id="365109394">
      <w:bodyDiv w:val="1"/>
      <w:marLeft w:val="0"/>
      <w:marRight w:val="0"/>
      <w:marTop w:val="0"/>
      <w:marBottom w:val="0"/>
      <w:divBdr>
        <w:top w:val="none" w:sz="0" w:space="0" w:color="auto"/>
        <w:left w:val="none" w:sz="0" w:space="0" w:color="auto"/>
        <w:bottom w:val="none" w:sz="0" w:space="0" w:color="auto"/>
        <w:right w:val="none" w:sz="0" w:space="0" w:color="auto"/>
      </w:divBdr>
    </w:div>
    <w:div w:id="494223050">
      <w:bodyDiv w:val="1"/>
      <w:marLeft w:val="0"/>
      <w:marRight w:val="0"/>
      <w:marTop w:val="0"/>
      <w:marBottom w:val="0"/>
      <w:divBdr>
        <w:top w:val="none" w:sz="0" w:space="0" w:color="auto"/>
        <w:left w:val="none" w:sz="0" w:space="0" w:color="auto"/>
        <w:bottom w:val="none" w:sz="0" w:space="0" w:color="auto"/>
        <w:right w:val="none" w:sz="0" w:space="0" w:color="auto"/>
      </w:divBdr>
      <w:divsChild>
        <w:div w:id="1182667745">
          <w:marLeft w:val="0"/>
          <w:marRight w:val="120"/>
          <w:marTop w:val="0"/>
          <w:marBottom w:val="0"/>
          <w:divBdr>
            <w:top w:val="none" w:sz="0" w:space="0" w:color="auto"/>
            <w:left w:val="none" w:sz="0" w:space="0" w:color="auto"/>
            <w:bottom w:val="none" w:sz="0" w:space="0" w:color="auto"/>
            <w:right w:val="none" w:sz="0" w:space="0" w:color="auto"/>
          </w:divBdr>
          <w:divsChild>
            <w:div w:id="52702843">
              <w:marLeft w:val="0"/>
              <w:marRight w:val="0"/>
              <w:marTop w:val="0"/>
              <w:marBottom w:val="0"/>
              <w:divBdr>
                <w:top w:val="none" w:sz="0" w:space="0" w:color="auto"/>
                <w:left w:val="none" w:sz="0" w:space="0" w:color="auto"/>
                <w:bottom w:val="none" w:sz="0" w:space="0" w:color="auto"/>
                <w:right w:val="none" w:sz="0" w:space="0" w:color="auto"/>
              </w:divBdr>
            </w:div>
            <w:div w:id="682440506">
              <w:marLeft w:val="0"/>
              <w:marRight w:val="0"/>
              <w:marTop w:val="0"/>
              <w:marBottom w:val="0"/>
              <w:divBdr>
                <w:top w:val="none" w:sz="0" w:space="0" w:color="auto"/>
                <w:left w:val="none" w:sz="0" w:space="0" w:color="auto"/>
                <w:bottom w:val="none" w:sz="0" w:space="0" w:color="auto"/>
                <w:right w:val="none" w:sz="0" w:space="0" w:color="auto"/>
              </w:divBdr>
            </w:div>
          </w:divsChild>
        </w:div>
        <w:div w:id="986279156">
          <w:marLeft w:val="120"/>
          <w:marRight w:val="120"/>
          <w:marTop w:val="0"/>
          <w:marBottom w:val="0"/>
          <w:divBdr>
            <w:top w:val="none" w:sz="0" w:space="0" w:color="auto"/>
            <w:left w:val="none" w:sz="0" w:space="0" w:color="auto"/>
            <w:bottom w:val="none" w:sz="0" w:space="0" w:color="auto"/>
            <w:right w:val="none" w:sz="0" w:space="0" w:color="auto"/>
          </w:divBdr>
        </w:div>
        <w:div w:id="2084447158">
          <w:marLeft w:val="0"/>
          <w:marRight w:val="0"/>
          <w:marTop w:val="0"/>
          <w:marBottom w:val="0"/>
          <w:divBdr>
            <w:top w:val="none" w:sz="0" w:space="0" w:color="auto"/>
            <w:left w:val="none" w:sz="0" w:space="0" w:color="auto"/>
            <w:bottom w:val="none" w:sz="0" w:space="0" w:color="auto"/>
            <w:right w:val="none" w:sz="0" w:space="0" w:color="auto"/>
          </w:divBdr>
          <w:divsChild>
            <w:div w:id="950431081">
              <w:marLeft w:val="0"/>
              <w:marRight w:val="0"/>
              <w:marTop w:val="0"/>
              <w:marBottom w:val="0"/>
              <w:divBdr>
                <w:top w:val="none" w:sz="0" w:space="0" w:color="auto"/>
                <w:left w:val="none" w:sz="0" w:space="0" w:color="auto"/>
                <w:bottom w:val="none" w:sz="0" w:space="0" w:color="auto"/>
                <w:right w:val="none" w:sz="0" w:space="0" w:color="auto"/>
              </w:divBdr>
              <w:divsChild>
                <w:div w:id="1849443261">
                  <w:marLeft w:val="0"/>
                  <w:marRight w:val="0"/>
                  <w:marTop w:val="0"/>
                  <w:marBottom w:val="0"/>
                  <w:divBdr>
                    <w:top w:val="none" w:sz="0" w:space="0" w:color="auto"/>
                    <w:left w:val="none" w:sz="0" w:space="0" w:color="auto"/>
                    <w:bottom w:val="none" w:sz="0" w:space="0" w:color="auto"/>
                    <w:right w:val="none" w:sz="0" w:space="0" w:color="auto"/>
                  </w:divBdr>
                  <w:divsChild>
                    <w:div w:id="1791389813">
                      <w:marLeft w:val="0"/>
                      <w:marRight w:val="0"/>
                      <w:marTop w:val="0"/>
                      <w:marBottom w:val="0"/>
                      <w:divBdr>
                        <w:top w:val="none" w:sz="0" w:space="0" w:color="auto"/>
                        <w:left w:val="none" w:sz="0" w:space="0" w:color="auto"/>
                        <w:bottom w:val="none" w:sz="0" w:space="0" w:color="auto"/>
                        <w:right w:val="none" w:sz="0" w:space="0" w:color="auto"/>
                      </w:divBdr>
                      <w:divsChild>
                        <w:div w:id="510339761">
                          <w:marLeft w:val="0"/>
                          <w:marRight w:val="0"/>
                          <w:marTop w:val="0"/>
                          <w:marBottom w:val="0"/>
                          <w:divBdr>
                            <w:top w:val="none" w:sz="0" w:space="0" w:color="auto"/>
                            <w:left w:val="none" w:sz="0" w:space="0" w:color="auto"/>
                            <w:bottom w:val="none" w:sz="0" w:space="0" w:color="auto"/>
                            <w:right w:val="none" w:sz="0" w:space="0" w:color="auto"/>
                          </w:divBdr>
                          <w:divsChild>
                            <w:div w:id="545068528">
                              <w:marLeft w:val="0"/>
                              <w:marRight w:val="0"/>
                              <w:marTop w:val="0"/>
                              <w:marBottom w:val="0"/>
                              <w:divBdr>
                                <w:top w:val="none" w:sz="0" w:space="0" w:color="auto"/>
                                <w:left w:val="none" w:sz="0" w:space="0" w:color="auto"/>
                                <w:bottom w:val="none" w:sz="0" w:space="0" w:color="auto"/>
                                <w:right w:val="none" w:sz="0" w:space="0" w:color="auto"/>
                              </w:divBdr>
                              <w:divsChild>
                                <w:div w:id="1823037667">
                                  <w:marLeft w:val="0"/>
                                  <w:marRight w:val="0"/>
                                  <w:marTop w:val="0"/>
                                  <w:marBottom w:val="0"/>
                                  <w:divBdr>
                                    <w:top w:val="none" w:sz="0" w:space="0" w:color="auto"/>
                                    <w:left w:val="none" w:sz="0" w:space="0" w:color="auto"/>
                                    <w:bottom w:val="none" w:sz="0" w:space="0" w:color="auto"/>
                                    <w:right w:val="none" w:sz="0" w:space="0" w:color="auto"/>
                                  </w:divBdr>
                                </w:div>
                                <w:div w:id="351030025">
                                  <w:marLeft w:val="0"/>
                                  <w:marRight w:val="0"/>
                                  <w:marTop w:val="0"/>
                                  <w:marBottom w:val="0"/>
                                  <w:divBdr>
                                    <w:top w:val="none" w:sz="0" w:space="0" w:color="auto"/>
                                    <w:left w:val="none" w:sz="0" w:space="0" w:color="auto"/>
                                    <w:bottom w:val="none" w:sz="0" w:space="0" w:color="auto"/>
                                    <w:right w:val="none" w:sz="0" w:space="0" w:color="auto"/>
                                  </w:divBdr>
                                </w:div>
                                <w:div w:id="1203714733">
                                  <w:marLeft w:val="0"/>
                                  <w:marRight w:val="0"/>
                                  <w:marTop w:val="0"/>
                                  <w:marBottom w:val="0"/>
                                  <w:divBdr>
                                    <w:top w:val="none" w:sz="0" w:space="0" w:color="auto"/>
                                    <w:left w:val="none" w:sz="0" w:space="0" w:color="auto"/>
                                    <w:bottom w:val="none" w:sz="0" w:space="0" w:color="auto"/>
                                    <w:right w:val="none" w:sz="0" w:space="0" w:color="auto"/>
                                  </w:divBdr>
                                </w:div>
                                <w:div w:id="587732898">
                                  <w:marLeft w:val="0"/>
                                  <w:marRight w:val="0"/>
                                  <w:marTop w:val="0"/>
                                  <w:marBottom w:val="0"/>
                                  <w:divBdr>
                                    <w:top w:val="none" w:sz="0" w:space="0" w:color="auto"/>
                                    <w:left w:val="none" w:sz="0" w:space="0" w:color="auto"/>
                                    <w:bottom w:val="none" w:sz="0" w:space="0" w:color="auto"/>
                                    <w:right w:val="none" w:sz="0" w:space="0" w:color="auto"/>
                                  </w:divBdr>
                                </w:div>
                                <w:div w:id="632826445">
                                  <w:marLeft w:val="0"/>
                                  <w:marRight w:val="0"/>
                                  <w:marTop w:val="0"/>
                                  <w:marBottom w:val="0"/>
                                  <w:divBdr>
                                    <w:top w:val="none" w:sz="0" w:space="0" w:color="auto"/>
                                    <w:left w:val="none" w:sz="0" w:space="0" w:color="auto"/>
                                    <w:bottom w:val="none" w:sz="0" w:space="0" w:color="auto"/>
                                    <w:right w:val="none" w:sz="0" w:space="0" w:color="auto"/>
                                  </w:divBdr>
                                </w:div>
                                <w:div w:id="1491553399">
                                  <w:marLeft w:val="0"/>
                                  <w:marRight w:val="0"/>
                                  <w:marTop w:val="0"/>
                                  <w:marBottom w:val="0"/>
                                  <w:divBdr>
                                    <w:top w:val="none" w:sz="0" w:space="0" w:color="auto"/>
                                    <w:left w:val="none" w:sz="0" w:space="0" w:color="auto"/>
                                    <w:bottom w:val="none" w:sz="0" w:space="0" w:color="auto"/>
                                    <w:right w:val="none" w:sz="0" w:space="0" w:color="auto"/>
                                  </w:divBdr>
                                </w:div>
                                <w:div w:id="430515261">
                                  <w:marLeft w:val="0"/>
                                  <w:marRight w:val="0"/>
                                  <w:marTop w:val="0"/>
                                  <w:marBottom w:val="0"/>
                                  <w:divBdr>
                                    <w:top w:val="none" w:sz="0" w:space="0" w:color="auto"/>
                                    <w:left w:val="none" w:sz="0" w:space="0" w:color="auto"/>
                                    <w:bottom w:val="none" w:sz="0" w:space="0" w:color="auto"/>
                                    <w:right w:val="none" w:sz="0" w:space="0" w:color="auto"/>
                                  </w:divBdr>
                                </w:div>
                                <w:div w:id="13017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950427">
      <w:bodyDiv w:val="1"/>
      <w:marLeft w:val="0"/>
      <w:marRight w:val="0"/>
      <w:marTop w:val="0"/>
      <w:marBottom w:val="0"/>
      <w:divBdr>
        <w:top w:val="none" w:sz="0" w:space="0" w:color="auto"/>
        <w:left w:val="none" w:sz="0" w:space="0" w:color="auto"/>
        <w:bottom w:val="none" w:sz="0" w:space="0" w:color="auto"/>
        <w:right w:val="none" w:sz="0" w:space="0" w:color="auto"/>
      </w:divBdr>
    </w:div>
    <w:div w:id="752631259">
      <w:bodyDiv w:val="1"/>
      <w:marLeft w:val="0"/>
      <w:marRight w:val="0"/>
      <w:marTop w:val="0"/>
      <w:marBottom w:val="0"/>
      <w:divBdr>
        <w:top w:val="none" w:sz="0" w:space="0" w:color="auto"/>
        <w:left w:val="none" w:sz="0" w:space="0" w:color="auto"/>
        <w:bottom w:val="none" w:sz="0" w:space="0" w:color="auto"/>
        <w:right w:val="none" w:sz="0" w:space="0" w:color="auto"/>
      </w:divBdr>
    </w:div>
    <w:div w:id="828398888">
      <w:bodyDiv w:val="1"/>
      <w:marLeft w:val="0"/>
      <w:marRight w:val="0"/>
      <w:marTop w:val="0"/>
      <w:marBottom w:val="0"/>
      <w:divBdr>
        <w:top w:val="none" w:sz="0" w:space="0" w:color="auto"/>
        <w:left w:val="none" w:sz="0" w:space="0" w:color="auto"/>
        <w:bottom w:val="none" w:sz="0" w:space="0" w:color="auto"/>
        <w:right w:val="none" w:sz="0" w:space="0" w:color="auto"/>
      </w:divBdr>
    </w:div>
    <w:div w:id="912467787">
      <w:bodyDiv w:val="1"/>
      <w:marLeft w:val="0"/>
      <w:marRight w:val="0"/>
      <w:marTop w:val="0"/>
      <w:marBottom w:val="0"/>
      <w:divBdr>
        <w:top w:val="none" w:sz="0" w:space="0" w:color="auto"/>
        <w:left w:val="none" w:sz="0" w:space="0" w:color="auto"/>
        <w:bottom w:val="none" w:sz="0" w:space="0" w:color="auto"/>
        <w:right w:val="none" w:sz="0" w:space="0" w:color="auto"/>
      </w:divBdr>
    </w:div>
    <w:div w:id="974675797">
      <w:bodyDiv w:val="1"/>
      <w:marLeft w:val="0"/>
      <w:marRight w:val="0"/>
      <w:marTop w:val="0"/>
      <w:marBottom w:val="0"/>
      <w:divBdr>
        <w:top w:val="none" w:sz="0" w:space="0" w:color="auto"/>
        <w:left w:val="none" w:sz="0" w:space="0" w:color="auto"/>
        <w:bottom w:val="none" w:sz="0" w:space="0" w:color="auto"/>
        <w:right w:val="none" w:sz="0" w:space="0" w:color="auto"/>
      </w:divBdr>
    </w:div>
    <w:div w:id="1065488854">
      <w:bodyDiv w:val="1"/>
      <w:marLeft w:val="0"/>
      <w:marRight w:val="0"/>
      <w:marTop w:val="0"/>
      <w:marBottom w:val="0"/>
      <w:divBdr>
        <w:top w:val="none" w:sz="0" w:space="0" w:color="auto"/>
        <w:left w:val="none" w:sz="0" w:space="0" w:color="auto"/>
        <w:bottom w:val="none" w:sz="0" w:space="0" w:color="auto"/>
        <w:right w:val="none" w:sz="0" w:space="0" w:color="auto"/>
      </w:divBdr>
    </w:div>
    <w:div w:id="1117410579">
      <w:bodyDiv w:val="1"/>
      <w:marLeft w:val="0"/>
      <w:marRight w:val="0"/>
      <w:marTop w:val="0"/>
      <w:marBottom w:val="0"/>
      <w:divBdr>
        <w:top w:val="none" w:sz="0" w:space="0" w:color="auto"/>
        <w:left w:val="none" w:sz="0" w:space="0" w:color="auto"/>
        <w:bottom w:val="none" w:sz="0" w:space="0" w:color="auto"/>
        <w:right w:val="none" w:sz="0" w:space="0" w:color="auto"/>
      </w:divBdr>
    </w:div>
    <w:div w:id="1130443585">
      <w:bodyDiv w:val="1"/>
      <w:marLeft w:val="0"/>
      <w:marRight w:val="0"/>
      <w:marTop w:val="0"/>
      <w:marBottom w:val="0"/>
      <w:divBdr>
        <w:top w:val="none" w:sz="0" w:space="0" w:color="auto"/>
        <w:left w:val="none" w:sz="0" w:space="0" w:color="auto"/>
        <w:bottom w:val="none" w:sz="0" w:space="0" w:color="auto"/>
        <w:right w:val="none" w:sz="0" w:space="0" w:color="auto"/>
      </w:divBdr>
    </w:div>
    <w:div w:id="1212230290">
      <w:bodyDiv w:val="1"/>
      <w:marLeft w:val="0"/>
      <w:marRight w:val="0"/>
      <w:marTop w:val="0"/>
      <w:marBottom w:val="0"/>
      <w:divBdr>
        <w:top w:val="none" w:sz="0" w:space="0" w:color="auto"/>
        <w:left w:val="none" w:sz="0" w:space="0" w:color="auto"/>
        <w:bottom w:val="none" w:sz="0" w:space="0" w:color="auto"/>
        <w:right w:val="none" w:sz="0" w:space="0" w:color="auto"/>
      </w:divBdr>
    </w:div>
    <w:div w:id="1219510672">
      <w:bodyDiv w:val="1"/>
      <w:marLeft w:val="0"/>
      <w:marRight w:val="0"/>
      <w:marTop w:val="0"/>
      <w:marBottom w:val="0"/>
      <w:divBdr>
        <w:top w:val="none" w:sz="0" w:space="0" w:color="auto"/>
        <w:left w:val="none" w:sz="0" w:space="0" w:color="auto"/>
        <w:bottom w:val="none" w:sz="0" w:space="0" w:color="auto"/>
        <w:right w:val="none" w:sz="0" w:space="0" w:color="auto"/>
      </w:divBdr>
    </w:div>
    <w:div w:id="1279920158">
      <w:bodyDiv w:val="1"/>
      <w:marLeft w:val="0"/>
      <w:marRight w:val="0"/>
      <w:marTop w:val="0"/>
      <w:marBottom w:val="0"/>
      <w:divBdr>
        <w:top w:val="none" w:sz="0" w:space="0" w:color="auto"/>
        <w:left w:val="none" w:sz="0" w:space="0" w:color="auto"/>
        <w:bottom w:val="none" w:sz="0" w:space="0" w:color="auto"/>
        <w:right w:val="none" w:sz="0" w:space="0" w:color="auto"/>
      </w:divBdr>
      <w:divsChild>
        <w:div w:id="1275089555">
          <w:marLeft w:val="0"/>
          <w:marRight w:val="120"/>
          <w:marTop w:val="0"/>
          <w:marBottom w:val="0"/>
          <w:divBdr>
            <w:top w:val="none" w:sz="0" w:space="0" w:color="auto"/>
            <w:left w:val="none" w:sz="0" w:space="0" w:color="auto"/>
            <w:bottom w:val="none" w:sz="0" w:space="0" w:color="auto"/>
            <w:right w:val="none" w:sz="0" w:space="0" w:color="auto"/>
          </w:divBdr>
          <w:divsChild>
            <w:div w:id="645470466">
              <w:marLeft w:val="0"/>
              <w:marRight w:val="0"/>
              <w:marTop w:val="0"/>
              <w:marBottom w:val="0"/>
              <w:divBdr>
                <w:top w:val="none" w:sz="0" w:space="0" w:color="auto"/>
                <w:left w:val="none" w:sz="0" w:space="0" w:color="auto"/>
                <w:bottom w:val="none" w:sz="0" w:space="0" w:color="auto"/>
                <w:right w:val="none" w:sz="0" w:space="0" w:color="auto"/>
              </w:divBdr>
            </w:div>
            <w:div w:id="1897622107">
              <w:marLeft w:val="0"/>
              <w:marRight w:val="0"/>
              <w:marTop w:val="0"/>
              <w:marBottom w:val="0"/>
              <w:divBdr>
                <w:top w:val="none" w:sz="0" w:space="0" w:color="auto"/>
                <w:left w:val="none" w:sz="0" w:space="0" w:color="auto"/>
                <w:bottom w:val="none" w:sz="0" w:space="0" w:color="auto"/>
                <w:right w:val="none" w:sz="0" w:space="0" w:color="auto"/>
              </w:divBdr>
            </w:div>
          </w:divsChild>
        </w:div>
        <w:div w:id="1783960148">
          <w:marLeft w:val="120"/>
          <w:marRight w:val="120"/>
          <w:marTop w:val="0"/>
          <w:marBottom w:val="0"/>
          <w:divBdr>
            <w:top w:val="none" w:sz="0" w:space="0" w:color="auto"/>
            <w:left w:val="none" w:sz="0" w:space="0" w:color="auto"/>
            <w:bottom w:val="none" w:sz="0" w:space="0" w:color="auto"/>
            <w:right w:val="none" w:sz="0" w:space="0" w:color="auto"/>
          </w:divBdr>
        </w:div>
        <w:div w:id="1484085947">
          <w:marLeft w:val="0"/>
          <w:marRight w:val="0"/>
          <w:marTop w:val="0"/>
          <w:marBottom w:val="0"/>
          <w:divBdr>
            <w:top w:val="none" w:sz="0" w:space="0" w:color="auto"/>
            <w:left w:val="none" w:sz="0" w:space="0" w:color="auto"/>
            <w:bottom w:val="none" w:sz="0" w:space="0" w:color="auto"/>
            <w:right w:val="none" w:sz="0" w:space="0" w:color="auto"/>
          </w:divBdr>
          <w:divsChild>
            <w:div w:id="111945646">
              <w:marLeft w:val="0"/>
              <w:marRight w:val="0"/>
              <w:marTop w:val="0"/>
              <w:marBottom w:val="0"/>
              <w:divBdr>
                <w:top w:val="none" w:sz="0" w:space="0" w:color="auto"/>
                <w:left w:val="none" w:sz="0" w:space="0" w:color="auto"/>
                <w:bottom w:val="none" w:sz="0" w:space="0" w:color="auto"/>
                <w:right w:val="none" w:sz="0" w:space="0" w:color="auto"/>
              </w:divBdr>
              <w:divsChild>
                <w:div w:id="1158957561">
                  <w:marLeft w:val="0"/>
                  <w:marRight w:val="0"/>
                  <w:marTop w:val="0"/>
                  <w:marBottom w:val="0"/>
                  <w:divBdr>
                    <w:top w:val="none" w:sz="0" w:space="0" w:color="auto"/>
                    <w:left w:val="none" w:sz="0" w:space="0" w:color="auto"/>
                    <w:bottom w:val="none" w:sz="0" w:space="0" w:color="auto"/>
                    <w:right w:val="none" w:sz="0" w:space="0" w:color="auto"/>
                  </w:divBdr>
                  <w:divsChild>
                    <w:div w:id="1200821431">
                      <w:marLeft w:val="0"/>
                      <w:marRight w:val="0"/>
                      <w:marTop w:val="0"/>
                      <w:marBottom w:val="0"/>
                      <w:divBdr>
                        <w:top w:val="none" w:sz="0" w:space="0" w:color="auto"/>
                        <w:left w:val="none" w:sz="0" w:space="0" w:color="auto"/>
                        <w:bottom w:val="none" w:sz="0" w:space="0" w:color="auto"/>
                        <w:right w:val="none" w:sz="0" w:space="0" w:color="auto"/>
                      </w:divBdr>
                      <w:divsChild>
                        <w:div w:id="144973347">
                          <w:marLeft w:val="0"/>
                          <w:marRight w:val="0"/>
                          <w:marTop w:val="0"/>
                          <w:marBottom w:val="0"/>
                          <w:divBdr>
                            <w:top w:val="none" w:sz="0" w:space="0" w:color="auto"/>
                            <w:left w:val="none" w:sz="0" w:space="0" w:color="auto"/>
                            <w:bottom w:val="none" w:sz="0" w:space="0" w:color="auto"/>
                            <w:right w:val="none" w:sz="0" w:space="0" w:color="auto"/>
                          </w:divBdr>
                          <w:divsChild>
                            <w:div w:id="2026440308">
                              <w:marLeft w:val="0"/>
                              <w:marRight w:val="0"/>
                              <w:marTop w:val="0"/>
                              <w:marBottom w:val="0"/>
                              <w:divBdr>
                                <w:top w:val="none" w:sz="0" w:space="0" w:color="auto"/>
                                <w:left w:val="none" w:sz="0" w:space="0" w:color="auto"/>
                                <w:bottom w:val="none" w:sz="0" w:space="0" w:color="auto"/>
                                <w:right w:val="none" w:sz="0" w:space="0" w:color="auto"/>
                              </w:divBdr>
                              <w:divsChild>
                                <w:div w:id="703939803">
                                  <w:marLeft w:val="0"/>
                                  <w:marRight w:val="0"/>
                                  <w:marTop w:val="0"/>
                                  <w:marBottom w:val="0"/>
                                  <w:divBdr>
                                    <w:top w:val="none" w:sz="0" w:space="0" w:color="auto"/>
                                    <w:left w:val="none" w:sz="0" w:space="0" w:color="auto"/>
                                    <w:bottom w:val="none" w:sz="0" w:space="0" w:color="auto"/>
                                    <w:right w:val="none" w:sz="0" w:space="0" w:color="auto"/>
                                  </w:divBdr>
                                </w:div>
                                <w:div w:id="404764848">
                                  <w:marLeft w:val="0"/>
                                  <w:marRight w:val="0"/>
                                  <w:marTop w:val="0"/>
                                  <w:marBottom w:val="0"/>
                                  <w:divBdr>
                                    <w:top w:val="none" w:sz="0" w:space="0" w:color="auto"/>
                                    <w:left w:val="none" w:sz="0" w:space="0" w:color="auto"/>
                                    <w:bottom w:val="none" w:sz="0" w:space="0" w:color="auto"/>
                                    <w:right w:val="none" w:sz="0" w:space="0" w:color="auto"/>
                                  </w:divBdr>
                                </w:div>
                                <w:div w:id="1427269579">
                                  <w:marLeft w:val="0"/>
                                  <w:marRight w:val="0"/>
                                  <w:marTop w:val="0"/>
                                  <w:marBottom w:val="0"/>
                                  <w:divBdr>
                                    <w:top w:val="none" w:sz="0" w:space="0" w:color="auto"/>
                                    <w:left w:val="none" w:sz="0" w:space="0" w:color="auto"/>
                                    <w:bottom w:val="none" w:sz="0" w:space="0" w:color="auto"/>
                                    <w:right w:val="none" w:sz="0" w:space="0" w:color="auto"/>
                                  </w:divBdr>
                                </w:div>
                                <w:div w:id="137379398">
                                  <w:marLeft w:val="0"/>
                                  <w:marRight w:val="0"/>
                                  <w:marTop w:val="0"/>
                                  <w:marBottom w:val="0"/>
                                  <w:divBdr>
                                    <w:top w:val="none" w:sz="0" w:space="0" w:color="auto"/>
                                    <w:left w:val="none" w:sz="0" w:space="0" w:color="auto"/>
                                    <w:bottom w:val="none" w:sz="0" w:space="0" w:color="auto"/>
                                    <w:right w:val="none" w:sz="0" w:space="0" w:color="auto"/>
                                  </w:divBdr>
                                </w:div>
                                <w:div w:id="522596367">
                                  <w:marLeft w:val="0"/>
                                  <w:marRight w:val="0"/>
                                  <w:marTop w:val="0"/>
                                  <w:marBottom w:val="0"/>
                                  <w:divBdr>
                                    <w:top w:val="none" w:sz="0" w:space="0" w:color="auto"/>
                                    <w:left w:val="none" w:sz="0" w:space="0" w:color="auto"/>
                                    <w:bottom w:val="none" w:sz="0" w:space="0" w:color="auto"/>
                                    <w:right w:val="none" w:sz="0" w:space="0" w:color="auto"/>
                                  </w:divBdr>
                                </w:div>
                                <w:div w:id="1261987992">
                                  <w:marLeft w:val="0"/>
                                  <w:marRight w:val="0"/>
                                  <w:marTop w:val="0"/>
                                  <w:marBottom w:val="0"/>
                                  <w:divBdr>
                                    <w:top w:val="none" w:sz="0" w:space="0" w:color="auto"/>
                                    <w:left w:val="none" w:sz="0" w:space="0" w:color="auto"/>
                                    <w:bottom w:val="none" w:sz="0" w:space="0" w:color="auto"/>
                                    <w:right w:val="none" w:sz="0" w:space="0" w:color="auto"/>
                                  </w:divBdr>
                                </w:div>
                                <w:div w:id="632642651">
                                  <w:marLeft w:val="0"/>
                                  <w:marRight w:val="0"/>
                                  <w:marTop w:val="0"/>
                                  <w:marBottom w:val="0"/>
                                  <w:divBdr>
                                    <w:top w:val="none" w:sz="0" w:space="0" w:color="auto"/>
                                    <w:left w:val="none" w:sz="0" w:space="0" w:color="auto"/>
                                    <w:bottom w:val="none" w:sz="0" w:space="0" w:color="auto"/>
                                    <w:right w:val="none" w:sz="0" w:space="0" w:color="auto"/>
                                  </w:divBdr>
                                </w:div>
                                <w:div w:id="6363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385052">
      <w:bodyDiv w:val="1"/>
      <w:marLeft w:val="0"/>
      <w:marRight w:val="0"/>
      <w:marTop w:val="0"/>
      <w:marBottom w:val="0"/>
      <w:divBdr>
        <w:top w:val="none" w:sz="0" w:space="0" w:color="auto"/>
        <w:left w:val="none" w:sz="0" w:space="0" w:color="auto"/>
        <w:bottom w:val="none" w:sz="0" w:space="0" w:color="auto"/>
        <w:right w:val="none" w:sz="0" w:space="0" w:color="auto"/>
      </w:divBdr>
    </w:div>
    <w:div w:id="1325469640">
      <w:bodyDiv w:val="1"/>
      <w:marLeft w:val="0"/>
      <w:marRight w:val="0"/>
      <w:marTop w:val="0"/>
      <w:marBottom w:val="0"/>
      <w:divBdr>
        <w:top w:val="none" w:sz="0" w:space="0" w:color="auto"/>
        <w:left w:val="none" w:sz="0" w:space="0" w:color="auto"/>
        <w:bottom w:val="none" w:sz="0" w:space="0" w:color="auto"/>
        <w:right w:val="none" w:sz="0" w:space="0" w:color="auto"/>
      </w:divBdr>
    </w:div>
    <w:div w:id="1382438870">
      <w:bodyDiv w:val="1"/>
      <w:marLeft w:val="0"/>
      <w:marRight w:val="0"/>
      <w:marTop w:val="0"/>
      <w:marBottom w:val="0"/>
      <w:divBdr>
        <w:top w:val="none" w:sz="0" w:space="0" w:color="auto"/>
        <w:left w:val="none" w:sz="0" w:space="0" w:color="auto"/>
        <w:bottom w:val="none" w:sz="0" w:space="0" w:color="auto"/>
        <w:right w:val="none" w:sz="0" w:space="0" w:color="auto"/>
      </w:divBdr>
    </w:div>
    <w:div w:id="1433935006">
      <w:bodyDiv w:val="1"/>
      <w:marLeft w:val="0"/>
      <w:marRight w:val="0"/>
      <w:marTop w:val="0"/>
      <w:marBottom w:val="0"/>
      <w:divBdr>
        <w:top w:val="none" w:sz="0" w:space="0" w:color="auto"/>
        <w:left w:val="none" w:sz="0" w:space="0" w:color="auto"/>
        <w:bottom w:val="none" w:sz="0" w:space="0" w:color="auto"/>
        <w:right w:val="none" w:sz="0" w:space="0" w:color="auto"/>
      </w:divBdr>
    </w:div>
    <w:div w:id="1521774261">
      <w:bodyDiv w:val="1"/>
      <w:marLeft w:val="0"/>
      <w:marRight w:val="0"/>
      <w:marTop w:val="0"/>
      <w:marBottom w:val="0"/>
      <w:divBdr>
        <w:top w:val="none" w:sz="0" w:space="0" w:color="auto"/>
        <w:left w:val="none" w:sz="0" w:space="0" w:color="auto"/>
        <w:bottom w:val="none" w:sz="0" w:space="0" w:color="auto"/>
        <w:right w:val="none" w:sz="0" w:space="0" w:color="auto"/>
      </w:divBdr>
    </w:div>
    <w:div w:id="1597444017">
      <w:bodyDiv w:val="1"/>
      <w:marLeft w:val="0"/>
      <w:marRight w:val="0"/>
      <w:marTop w:val="0"/>
      <w:marBottom w:val="0"/>
      <w:divBdr>
        <w:top w:val="none" w:sz="0" w:space="0" w:color="auto"/>
        <w:left w:val="none" w:sz="0" w:space="0" w:color="auto"/>
        <w:bottom w:val="none" w:sz="0" w:space="0" w:color="auto"/>
        <w:right w:val="none" w:sz="0" w:space="0" w:color="auto"/>
      </w:divBdr>
      <w:divsChild>
        <w:div w:id="1518083606">
          <w:marLeft w:val="0"/>
          <w:marRight w:val="120"/>
          <w:marTop w:val="0"/>
          <w:marBottom w:val="0"/>
          <w:divBdr>
            <w:top w:val="none" w:sz="0" w:space="0" w:color="auto"/>
            <w:left w:val="none" w:sz="0" w:space="0" w:color="auto"/>
            <w:bottom w:val="none" w:sz="0" w:space="0" w:color="auto"/>
            <w:right w:val="none" w:sz="0" w:space="0" w:color="auto"/>
          </w:divBdr>
          <w:divsChild>
            <w:div w:id="2111973587">
              <w:marLeft w:val="0"/>
              <w:marRight w:val="0"/>
              <w:marTop w:val="0"/>
              <w:marBottom w:val="0"/>
              <w:divBdr>
                <w:top w:val="none" w:sz="0" w:space="0" w:color="auto"/>
                <w:left w:val="none" w:sz="0" w:space="0" w:color="auto"/>
                <w:bottom w:val="none" w:sz="0" w:space="0" w:color="auto"/>
                <w:right w:val="none" w:sz="0" w:space="0" w:color="auto"/>
              </w:divBdr>
            </w:div>
            <w:div w:id="967273111">
              <w:marLeft w:val="0"/>
              <w:marRight w:val="0"/>
              <w:marTop w:val="0"/>
              <w:marBottom w:val="0"/>
              <w:divBdr>
                <w:top w:val="none" w:sz="0" w:space="0" w:color="auto"/>
                <w:left w:val="none" w:sz="0" w:space="0" w:color="auto"/>
                <w:bottom w:val="none" w:sz="0" w:space="0" w:color="auto"/>
                <w:right w:val="none" w:sz="0" w:space="0" w:color="auto"/>
              </w:divBdr>
            </w:div>
          </w:divsChild>
        </w:div>
        <w:div w:id="1313221324">
          <w:marLeft w:val="120"/>
          <w:marRight w:val="120"/>
          <w:marTop w:val="0"/>
          <w:marBottom w:val="0"/>
          <w:divBdr>
            <w:top w:val="none" w:sz="0" w:space="0" w:color="auto"/>
            <w:left w:val="none" w:sz="0" w:space="0" w:color="auto"/>
            <w:bottom w:val="none" w:sz="0" w:space="0" w:color="auto"/>
            <w:right w:val="none" w:sz="0" w:space="0" w:color="auto"/>
          </w:divBdr>
        </w:div>
        <w:div w:id="599261760">
          <w:marLeft w:val="0"/>
          <w:marRight w:val="0"/>
          <w:marTop w:val="0"/>
          <w:marBottom w:val="0"/>
          <w:divBdr>
            <w:top w:val="none" w:sz="0" w:space="0" w:color="auto"/>
            <w:left w:val="none" w:sz="0" w:space="0" w:color="auto"/>
            <w:bottom w:val="none" w:sz="0" w:space="0" w:color="auto"/>
            <w:right w:val="none" w:sz="0" w:space="0" w:color="auto"/>
          </w:divBdr>
          <w:divsChild>
            <w:div w:id="822963489">
              <w:marLeft w:val="0"/>
              <w:marRight w:val="0"/>
              <w:marTop w:val="0"/>
              <w:marBottom w:val="0"/>
              <w:divBdr>
                <w:top w:val="none" w:sz="0" w:space="0" w:color="auto"/>
                <w:left w:val="none" w:sz="0" w:space="0" w:color="auto"/>
                <w:bottom w:val="none" w:sz="0" w:space="0" w:color="auto"/>
                <w:right w:val="none" w:sz="0" w:space="0" w:color="auto"/>
              </w:divBdr>
              <w:divsChild>
                <w:div w:id="2074966833">
                  <w:marLeft w:val="0"/>
                  <w:marRight w:val="0"/>
                  <w:marTop w:val="0"/>
                  <w:marBottom w:val="0"/>
                  <w:divBdr>
                    <w:top w:val="none" w:sz="0" w:space="0" w:color="auto"/>
                    <w:left w:val="none" w:sz="0" w:space="0" w:color="auto"/>
                    <w:bottom w:val="none" w:sz="0" w:space="0" w:color="auto"/>
                    <w:right w:val="none" w:sz="0" w:space="0" w:color="auto"/>
                  </w:divBdr>
                  <w:divsChild>
                    <w:div w:id="644435166">
                      <w:marLeft w:val="0"/>
                      <w:marRight w:val="0"/>
                      <w:marTop w:val="0"/>
                      <w:marBottom w:val="0"/>
                      <w:divBdr>
                        <w:top w:val="none" w:sz="0" w:space="0" w:color="auto"/>
                        <w:left w:val="none" w:sz="0" w:space="0" w:color="auto"/>
                        <w:bottom w:val="none" w:sz="0" w:space="0" w:color="auto"/>
                        <w:right w:val="none" w:sz="0" w:space="0" w:color="auto"/>
                      </w:divBdr>
                      <w:divsChild>
                        <w:div w:id="1436438174">
                          <w:marLeft w:val="0"/>
                          <w:marRight w:val="0"/>
                          <w:marTop w:val="0"/>
                          <w:marBottom w:val="0"/>
                          <w:divBdr>
                            <w:top w:val="none" w:sz="0" w:space="0" w:color="auto"/>
                            <w:left w:val="none" w:sz="0" w:space="0" w:color="auto"/>
                            <w:bottom w:val="none" w:sz="0" w:space="0" w:color="auto"/>
                            <w:right w:val="none" w:sz="0" w:space="0" w:color="auto"/>
                          </w:divBdr>
                          <w:divsChild>
                            <w:div w:id="2043358133">
                              <w:marLeft w:val="0"/>
                              <w:marRight w:val="0"/>
                              <w:marTop w:val="0"/>
                              <w:marBottom w:val="0"/>
                              <w:divBdr>
                                <w:top w:val="none" w:sz="0" w:space="0" w:color="auto"/>
                                <w:left w:val="none" w:sz="0" w:space="0" w:color="auto"/>
                                <w:bottom w:val="none" w:sz="0" w:space="0" w:color="auto"/>
                                <w:right w:val="none" w:sz="0" w:space="0" w:color="auto"/>
                              </w:divBdr>
                              <w:divsChild>
                                <w:div w:id="1517845368">
                                  <w:marLeft w:val="0"/>
                                  <w:marRight w:val="0"/>
                                  <w:marTop w:val="0"/>
                                  <w:marBottom w:val="0"/>
                                  <w:divBdr>
                                    <w:top w:val="none" w:sz="0" w:space="0" w:color="auto"/>
                                    <w:left w:val="none" w:sz="0" w:space="0" w:color="auto"/>
                                    <w:bottom w:val="none" w:sz="0" w:space="0" w:color="auto"/>
                                    <w:right w:val="none" w:sz="0" w:space="0" w:color="auto"/>
                                  </w:divBdr>
                                </w:div>
                                <w:div w:id="1762607477">
                                  <w:marLeft w:val="0"/>
                                  <w:marRight w:val="0"/>
                                  <w:marTop w:val="0"/>
                                  <w:marBottom w:val="0"/>
                                  <w:divBdr>
                                    <w:top w:val="none" w:sz="0" w:space="0" w:color="auto"/>
                                    <w:left w:val="none" w:sz="0" w:space="0" w:color="auto"/>
                                    <w:bottom w:val="none" w:sz="0" w:space="0" w:color="auto"/>
                                    <w:right w:val="none" w:sz="0" w:space="0" w:color="auto"/>
                                  </w:divBdr>
                                </w:div>
                                <w:div w:id="775490551">
                                  <w:marLeft w:val="0"/>
                                  <w:marRight w:val="0"/>
                                  <w:marTop w:val="0"/>
                                  <w:marBottom w:val="0"/>
                                  <w:divBdr>
                                    <w:top w:val="none" w:sz="0" w:space="0" w:color="auto"/>
                                    <w:left w:val="none" w:sz="0" w:space="0" w:color="auto"/>
                                    <w:bottom w:val="none" w:sz="0" w:space="0" w:color="auto"/>
                                    <w:right w:val="none" w:sz="0" w:space="0" w:color="auto"/>
                                  </w:divBdr>
                                </w:div>
                                <w:div w:id="123230822">
                                  <w:marLeft w:val="0"/>
                                  <w:marRight w:val="0"/>
                                  <w:marTop w:val="0"/>
                                  <w:marBottom w:val="0"/>
                                  <w:divBdr>
                                    <w:top w:val="none" w:sz="0" w:space="0" w:color="auto"/>
                                    <w:left w:val="none" w:sz="0" w:space="0" w:color="auto"/>
                                    <w:bottom w:val="none" w:sz="0" w:space="0" w:color="auto"/>
                                    <w:right w:val="none" w:sz="0" w:space="0" w:color="auto"/>
                                  </w:divBdr>
                                </w:div>
                                <w:div w:id="472521698">
                                  <w:marLeft w:val="0"/>
                                  <w:marRight w:val="0"/>
                                  <w:marTop w:val="0"/>
                                  <w:marBottom w:val="0"/>
                                  <w:divBdr>
                                    <w:top w:val="none" w:sz="0" w:space="0" w:color="auto"/>
                                    <w:left w:val="none" w:sz="0" w:space="0" w:color="auto"/>
                                    <w:bottom w:val="none" w:sz="0" w:space="0" w:color="auto"/>
                                    <w:right w:val="none" w:sz="0" w:space="0" w:color="auto"/>
                                  </w:divBdr>
                                </w:div>
                                <w:div w:id="913465716">
                                  <w:marLeft w:val="0"/>
                                  <w:marRight w:val="0"/>
                                  <w:marTop w:val="0"/>
                                  <w:marBottom w:val="0"/>
                                  <w:divBdr>
                                    <w:top w:val="none" w:sz="0" w:space="0" w:color="auto"/>
                                    <w:left w:val="none" w:sz="0" w:space="0" w:color="auto"/>
                                    <w:bottom w:val="none" w:sz="0" w:space="0" w:color="auto"/>
                                    <w:right w:val="none" w:sz="0" w:space="0" w:color="auto"/>
                                  </w:divBdr>
                                </w:div>
                                <w:div w:id="860631099">
                                  <w:marLeft w:val="0"/>
                                  <w:marRight w:val="0"/>
                                  <w:marTop w:val="0"/>
                                  <w:marBottom w:val="0"/>
                                  <w:divBdr>
                                    <w:top w:val="none" w:sz="0" w:space="0" w:color="auto"/>
                                    <w:left w:val="none" w:sz="0" w:space="0" w:color="auto"/>
                                    <w:bottom w:val="none" w:sz="0" w:space="0" w:color="auto"/>
                                    <w:right w:val="none" w:sz="0" w:space="0" w:color="auto"/>
                                  </w:divBdr>
                                </w:div>
                                <w:div w:id="16228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702143">
      <w:bodyDiv w:val="1"/>
      <w:marLeft w:val="0"/>
      <w:marRight w:val="0"/>
      <w:marTop w:val="0"/>
      <w:marBottom w:val="0"/>
      <w:divBdr>
        <w:top w:val="none" w:sz="0" w:space="0" w:color="auto"/>
        <w:left w:val="none" w:sz="0" w:space="0" w:color="auto"/>
        <w:bottom w:val="none" w:sz="0" w:space="0" w:color="auto"/>
        <w:right w:val="none" w:sz="0" w:space="0" w:color="auto"/>
      </w:divBdr>
    </w:div>
    <w:div w:id="1825929309">
      <w:bodyDiv w:val="1"/>
      <w:marLeft w:val="0"/>
      <w:marRight w:val="0"/>
      <w:marTop w:val="0"/>
      <w:marBottom w:val="0"/>
      <w:divBdr>
        <w:top w:val="none" w:sz="0" w:space="0" w:color="auto"/>
        <w:left w:val="none" w:sz="0" w:space="0" w:color="auto"/>
        <w:bottom w:val="none" w:sz="0" w:space="0" w:color="auto"/>
        <w:right w:val="none" w:sz="0" w:space="0" w:color="auto"/>
      </w:divBdr>
    </w:div>
    <w:div w:id="1831023488">
      <w:bodyDiv w:val="1"/>
      <w:marLeft w:val="0"/>
      <w:marRight w:val="0"/>
      <w:marTop w:val="0"/>
      <w:marBottom w:val="0"/>
      <w:divBdr>
        <w:top w:val="none" w:sz="0" w:space="0" w:color="auto"/>
        <w:left w:val="none" w:sz="0" w:space="0" w:color="auto"/>
        <w:bottom w:val="none" w:sz="0" w:space="0" w:color="auto"/>
        <w:right w:val="none" w:sz="0" w:space="0" w:color="auto"/>
      </w:divBdr>
    </w:div>
    <w:div w:id="1894193150">
      <w:bodyDiv w:val="1"/>
      <w:marLeft w:val="0"/>
      <w:marRight w:val="0"/>
      <w:marTop w:val="0"/>
      <w:marBottom w:val="0"/>
      <w:divBdr>
        <w:top w:val="none" w:sz="0" w:space="0" w:color="auto"/>
        <w:left w:val="none" w:sz="0" w:space="0" w:color="auto"/>
        <w:bottom w:val="none" w:sz="0" w:space="0" w:color="auto"/>
        <w:right w:val="none" w:sz="0" w:space="0" w:color="auto"/>
      </w:divBdr>
    </w:div>
    <w:div w:id="2004551068">
      <w:bodyDiv w:val="1"/>
      <w:marLeft w:val="0"/>
      <w:marRight w:val="0"/>
      <w:marTop w:val="0"/>
      <w:marBottom w:val="0"/>
      <w:divBdr>
        <w:top w:val="none" w:sz="0" w:space="0" w:color="auto"/>
        <w:left w:val="none" w:sz="0" w:space="0" w:color="auto"/>
        <w:bottom w:val="none" w:sz="0" w:space="0" w:color="auto"/>
        <w:right w:val="none" w:sz="0" w:space="0" w:color="auto"/>
      </w:divBdr>
    </w:div>
    <w:div w:id="2087458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7.xml"/><Relationship Id="rId21" Type="http://schemas.openxmlformats.org/officeDocument/2006/relationships/header" Target="header6.xml"/><Relationship Id="rId63" Type="http://schemas.openxmlformats.org/officeDocument/2006/relationships/hyperlink" Target="https://www.czso.cz/csu/czso/4-obyvatelstvo-jjhg6acgcu" TargetMode="External"/><Relationship Id="rId159" Type="http://schemas.openxmlformats.org/officeDocument/2006/relationships/image" Target="media/image26.png"/><Relationship Id="rId170" Type="http://schemas.openxmlformats.org/officeDocument/2006/relationships/image" Target="media/image37.png"/><Relationship Id="rId226" Type="http://schemas.openxmlformats.org/officeDocument/2006/relationships/image" Target="media/image92.png"/><Relationship Id="rId268" Type="http://schemas.openxmlformats.org/officeDocument/2006/relationships/image" Target="media/image133.png"/><Relationship Id="rId32" Type="http://schemas.openxmlformats.org/officeDocument/2006/relationships/hyperlink" Target="mailto:map@praha1.cz" TargetMode="External"/><Relationship Id="rId74" Type="http://schemas.openxmlformats.org/officeDocument/2006/relationships/hyperlink" Target="http://www.jazykova-skolka.cz/userfiles/cenik-17-18_1505034497.pdf" TargetMode="External"/><Relationship Id="rId128" Type="http://schemas.openxmlformats.org/officeDocument/2006/relationships/header" Target="header23.xml"/><Relationship Id="rId5" Type="http://schemas.openxmlformats.org/officeDocument/2006/relationships/settings" Target="settings.xml"/><Relationship Id="rId181" Type="http://schemas.openxmlformats.org/officeDocument/2006/relationships/image" Target="media/image48.png"/><Relationship Id="rId237" Type="http://schemas.openxmlformats.org/officeDocument/2006/relationships/image" Target="media/image103.png"/><Relationship Id="rId279" Type="http://schemas.openxmlformats.org/officeDocument/2006/relationships/footer" Target="footer34.xml"/><Relationship Id="rId43" Type="http://schemas.openxmlformats.org/officeDocument/2006/relationships/footer" Target="footer5.xml"/><Relationship Id="rId139" Type="http://schemas.openxmlformats.org/officeDocument/2006/relationships/footer" Target="footer19.xml"/><Relationship Id="rId290" Type="http://schemas.openxmlformats.org/officeDocument/2006/relationships/header" Target="header36.xml"/><Relationship Id="rId85" Type="http://schemas.openxmlformats.org/officeDocument/2006/relationships/hyperlink" Target="mailto:info@origanon.cz" TargetMode="External"/><Relationship Id="rId150" Type="http://schemas.openxmlformats.org/officeDocument/2006/relationships/image" Target="media/image17.png"/><Relationship Id="rId192" Type="http://schemas.openxmlformats.org/officeDocument/2006/relationships/image" Target="media/image59.png"/><Relationship Id="rId206" Type="http://schemas.openxmlformats.org/officeDocument/2006/relationships/image" Target="media/image72.png"/><Relationship Id="rId248" Type="http://schemas.openxmlformats.org/officeDocument/2006/relationships/image" Target="media/image113.png"/><Relationship Id="rId12" Type="http://schemas.openxmlformats.org/officeDocument/2006/relationships/footer" Target="footer1.xml"/><Relationship Id="rId33" Type="http://schemas.openxmlformats.org/officeDocument/2006/relationships/image" Target="media/image5.png"/><Relationship Id="rId108" Type="http://schemas.openxmlformats.org/officeDocument/2006/relationships/hyperlink" Target="http://www.vylety-zabava.cz/" TargetMode="External"/><Relationship Id="rId129" Type="http://schemas.openxmlformats.org/officeDocument/2006/relationships/footer" Target="footer18.xml"/><Relationship Id="rId280" Type="http://schemas.openxmlformats.org/officeDocument/2006/relationships/header" Target="header34.xml"/><Relationship Id="rId54" Type="http://schemas.openxmlformats.org/officeDocument/2006/relationships/image" Target="media/image9.png"/><Relationship Id="rId75" Type="http://schemas.openxmlformats.org/officeDocument/2006/relationships/hyperlink" Target="http://www.duhovkaskolka.cz/o-nas/cenik/" TargetMode="External"/><Relationship Id="rId96" Type="http://schemas.openxmlformats.org/officeDocument/2006/relationships/hyperlink" Target="mailto:info@antuskova.cz" TargetMode="External"/><Relationship Id="rId140" Type="http://schemas.openxmlformats.org/officeDocument/2006/relationships/footer" Target="footer20.xml"/><Relationship Id="rId161" Type="http://schemas.openxmlformats.org/officeDocument/2006/relationships/image" Target="media/image28.png"/><Relationship Id="rId182" Type="http://schemas.openxmlformats.org/officeDocument/2006/relationships/image" Target="media/image49.png"/><Relationship Id="rId217" Type="http://schemas.openxmlformats.org/officeDocument/2006/relationships/image" Target="media/image83.png"/><Relationship Id="rId6" Type="http://schemas.openxmlformats.org/officeDocument/2006/relationships/webSettings" Target="webSettings.xml"/><Relationship Id="rId238" Type="http://schemas.openxmlformats.org/officeDocument/2006/relationships/image" Target="media/image104.png"/><Relationship Id="rId259" Type="http://schemas.openxmlformats.org/officeDocument/2006/relationships/image" Target="media/image124.png"/><Relationship Id="rId23" Type="http://schemas.openxmlformats.org/officeDocument/2006/relationships/diagramLayout" Target="diagrams/layout1.xml"/><Relationship Id="rId119" Type="http://schemas.openxmlformats.org/officeDocument/2006/relationships/header" Target="header19.xml"/><Relationship Id="rId270" Type="http://schemas.openxmlformats.org/officeDocument/2006/relationships/footer" Target="footer28.xml"/><Relationship Id="rId291" Type="http://schemas.openxmlformats.org/officeDocument/2006/relationships/footer" Target="footer43.xml"/><Relationship Id="rId44" Type="http://schemas.openxmlformats.org/officeDocument/2006/relationships/header" Target="header7.xml"/><Relationship Id="rId65" Type="http://schemas.openxmlformats.org/officeDocument/2006/relationships/hyperlink" Target="https://icpraha.com/pocet-cizincu-v-praze/?fbclid=IwAR1axbl9Z1-_YuXOAL80tqFLVtvmZGEtdhaAQQgaGu094WqDMUF-V8XWPaA" TargetMode="External"/><Relationship Id="rId86" Type="http://schemas.openxmlformats.org/officeDocument/2006/relationships/hyperlink" Target="http://www.origanon.cz/" TargetMode="External"/><Relationship Id="rId130" Type="http://schemas.openxmlformats.org/officeDocument/2006/relationships/image" Target="media/image3.jpeg"/><Relationship Id="rId151" Type="http://schemas.openxmlformats.org/officeDocument/2006/relationships/image" Target="media/image18.png"/><Relationship Id="rId172" Type="http://schemas.openxmlformats.org/officeDocument/2006/relationships/image" Target="media/image39.png"/><Relationship Id="rId193" Type="http://schemas.openxmlformats.org/officeDocument/2006/relationships/image" Target="media/image60.png"/><Relationship Id="rId207" Type="http://schemas.openxmlformats.org/officeDocument/2006/relationships/image" Target="media/image73.png"/><Relationship Id="rId228" Type="http://schemas.openxmlformats.org/officeDocument/2006/relationships/image" Target="media/image94.png"/><Relationship Id="rId249" Type="http://schemas.openxmlformats.org/officeDocument/2006/relationships/image" Target="media/image114.png"/><Relationship Id="rId13" Type="http://schemas.openxmlformats.org/officeDocument/2006/relationships/header" Target="header2.xml"/><Relationship Id="rId109" Type="http://schemas.openxmlformats.org/officeDocument/2006/relationships/header" Target="header14.xml"/><Relationship Id="rId260" Type="http://schemas.openxmlformats.org/officeDocument/2006/relationships/image" Target="media/image125.png"/><Relationship Id="rId281" Type="http://schemas.openxmlformats.org/officeDocument/2006/relationships/footer" Target="footer35.xml"/><Relationship Id="rId34" Type="http://schemas.openxmlformats.org/officeDocument/2006/relationships/image" Target="media/image6.png"/><Relationship Id="rId55" Type="http://schemas.openxmlformats.org/officeDocument/2006/relationships/hyperlink" Target="http://www.praha.eu/jnp/cz/o_meste/mestske_casti/index.html" TargetMode="External"/><Relationship Id="rId76" Type="http://schemas.openxmlformats.org/officeDocument/2006/relationships/hyperlink" Target="http://www.minimisa.cz/" TargetMode="External"/><Relationship Id="rId97" Type="http://schemas.openxmlformats.org/officeDocument/2006/relationships/hyperlink" Target="http://www.antuskova.cz/" TargetMode="External"/><Relationship Id="rId120" Type="http://schemas.openxmlformats.org/officeDocument/2006/relationships/footer" Target="footer13.xml"/><Relationship Id="rId141" Type="http://schemas.openxmlformats.org/officeDocument/2006/relationships/footer" Target="footer21.xml"/><Relationship Id="rId7" Type="http://schemas.openxmlformats.org/officeDocument/2006/relationships/footnotes" Target="footnotes.xml"/><Relationship Id="rId162" Type="http://schemas.openxmlformats.org/officeDocument/2006/relationships/image" Target="media/image29.png"/><Relationship Id="rId183" Type="http://schemas.openxmlformats.org/officeDocument/2006/relationships/image" Target="media/image50.png"/><Relationship Id="rId218" Type="http://schemas.openxmlformats.org/officeDocument/2006/relationships/image" Target="media/image84.png"/><Relationship Id="rId239" Type="http://schemas.openxmlformats.org/officeDocument/2006/relationships/image" Target="media/image105.png"/><Relationship Id="rId250" Type="http://schemas.openxmlformats.org/officeDocument/2006/relationships/image" Target="media/image115.png"/><Relationship Id="rId271" Type="http://schemas.openxmlformats.org/officeDocument/2006/relationships/header" Target="header31.xml"/><Relationship Id="rId292" Type="http://schemas.openxmlformats.org/officeDocument/2006/relationships/footer" Target="footer44.xml"/><Relationship Id="rId24" Type="http://schemas.openxmlformats.org/officeDocument/2006/relationships/diagramQuickStyle" Target="diagrams/quickStyle1.xml"/><Relationship Id="rId45" Type="http://schemas.openxmlformats.org/officeDocument/2006/relationships/footer" Target="footer6.xml"/><Relationship Id="rId66" Type="http://schemas.openxmlformats.org/officeDocument/2006/relationships/image" Target="media/image12.png"/><Relationship Id="rId87" Type="http://schemas.openxmlformats.org/officeDocument/2006/relationships/hyperlink" Target="mailto:informace@hc4.cz" TargetMode="External"/><Relationship Id="rId110" Type="http://schemas.openxmlformats.org/officeDocument/2006/relationships/hyperlink" Target="http://www.ngprague.cz/anezka-live)" TargetMode="External"/><Relationship Id="rId131" Type="http://schemas.openxmlformats.org/officeDocument/2006/relationships/header" Target="header24.xml"/><Relationship Id="rId152" Type="http://schemas.openxmlformats.org/officeDocument/2006/relationships/image" Target="media/image19.png"/><Relationship Id="rId173" Type="http://schemas.openxmlformats.org/officeDocument/2006/relationships/image" Target="media/image40.png"/><Relationship Id="rId194" Type="http://schemas.openxmlformats.org/officeDocument/2006/relationships/image" Target="media/image61.png"/><Relationship Id="rId208" Type="http://schemas.openxmlformats.org/officeDocument/2006/relationships/image" Target="media/image74.png"/><Relationship Id="rId229" Type="http://schemas.openxmlformats.org/officeDocument/2006/relationships/image" Target="media/image95.png"/><Relationship Id="rId240" Type="http://schemas.openxmlformats.org/officeDocument/2006/relationships/image" Target="media/image106.png"/><Relationship Id="rId261" Type="http://schemas.openxmlformats.org/officeDocument/2006/relationships/image" Target="media/image126.png"/><Relationship Id="rId14" Type="http://schemas.openxmlformats.org/officeDocument/2006/relationships/header" Target="header3.xml"/><Relationship Id="rId35" Type="http://schemas.openxmlformats.org/officeDocument/2006/relationships/image" Target="media/image7.png"/><Relationship Id="rId56" Type="http://schemas.openxmlformats.org/officeDocument/2006/relationships/image" Target="media/image10.jpeg"/><Relationship Id="rId77" Type="http://schemas.openxmlformats.org/officeDocument/2006/relationships/hyperlink" Target="http://www.salomonfamily.cz/preschool/skolne/" TargetMode="External"/><Relationship Id="rId100" Type="http://schemas.openxmlformats.org/officeDocument/2006/relationships/hyperlink" Target="http://www.basketbalsparta.cz/" TargetMode="External"/><Relationship Id="rId282" Type="http://schemas.openxmlformats.org/officeDocument/2006/relationships/footer" Target="footer36.xml"/><Relationship Id="rId8" Type="http://schemas.openxmlformats.org/officeDocument/2006/relationships/endnotes" Target="endnotes.xml"/><Relationship Id="rId98" Type="http://schemas.openxmlformats.org/officeDocument/2006/relationships/hyperlink" Target="mailto:svetlana_kalouskova@email.cz" TargetMode="External"/><Relationship Id="rId121" Type="http://schemas.openxmlformats.org/officeDocument/2006/relationships/footer" Target="footer14.xml"/><Relationship Id="rId142" Type="http://schemas.openxmlformats.org/officeDocument/2006/relationships/header" Target="header29.xml"/><Relationship Id="rId163" Type="http://schemas.openxmlformats.org/officeDocument/2006/relationships/image" Target="media/image30.png"/><Relationship Id="rId184" Type="http://schemas.openxmlformats.org/officeDocument/2006/relationships/image" Target="media/image51.png"/><Relationship Id="rId219" Type="http://schemas.openxmlformats.org/officeDocument/2006/relationships/image" Target="media/image85.png"/><Relationship Id="rId230" Type="http://schemas.openxmlformats.org/officeDocument/2006/relationships/image" Target="media/image96.png"/><Relationship Id="rId251" Type="http://schemas.openxmlformats.org/officeDocument/2006/relationships/image" Target="media/image116.png"/><Relationship Id="rId25" Type="http://schemas.openxmlformats.org/officeDocument/2006/relationships/diagramColors" Target="diagrams/colors1.xml"/><Relationship Id="rId46" Type="http://schemas.openxmlformats.org/officeDocument/2006/relationships/header" Target="header8.xml"/><Relationship Id="rId67" Type="http://schemas.openxmlformats.org/officeDocument/2006/relationships/hyperlink" Target="https://www.inkluzivniskola.cz/pocty-cizincu-na-skolach" TargetMode="External"/><Relationship Id="rId272" Type="http://schemas.openxmlformats.org/officeDocument/2006/relationships/footer" Target="footer29.xml"/><Relationship Id="rId293" Type="http://schemas.openxmlformats.org/officeDocument/2006/relationships/footer" Target="footer45.xml"/><Relationship Id="rId88" Type="http://schemas.openxmlformats.org/officeDocument/2006/relationships/hyperlink" Target="mailto:info@svc1.cz" TargetMode="External"/><Relationship Id="rId111" Type="http://schemas.openxmlformats.org/officeDocument/2006/relationships/hyperlink" Target="http://www.goethe.de/ins/cz)" TargetMode="External"/><Relationship Id="rId132" Type="http://schemas.openxmlformats.org/officeDocument/2006/relationships/hyperlink" Target="http://www.praha1.cz/" TargetMode="External"/><Relationship Id="rId153" Type="http://schemas.openxmlformats.org/officeDocument/2006/relationships/image" Target="media/image20.png"/><Relationship Id="rId174" Type="http://schemas.openxmlformats.org/officeDocument/2006/relationships/image" Target="media/image41.png"/><Relationship Id="rId195" Type="http://schemas.openxmlformats.org/officeDocument/2006/relationships/image" Target="media/image62.png"/><Relationship Id="rId209" Type="http://schemas.openxmlformats.org/officeDocument/2006/relationships/image" Target="media/image75.png"/><Relationship Id="rId220" Type="http://schemas.openxmlformats.org/officeDocument/2006/relationships/image" Target="media/image86.png"/><Relationship Id="rId241" Type="http://schemas.openxmlformats.org/officeDocument/2006/relationships/image" Target="media/image107.png"/><Relationship Id="rId15" Type="http://schemas.openxmlformats.org/officeDocument/2006/relationships/footer" Target="footer2.xml"/><Relationship Id="rId36" Type="http://schemas.openxmlformats.org/officeDocument/2006/relationships/image" Target="media/image8.jpeg"/><Relationship Id="rId57" Type="http://schemas.openxmlformats.org/officeDocument/2006/relationships/hyperlink" Target="http://www.mapy.cz/" TargetMode="External"/><Relationship Id="rId262" Type="http://schemas.openxmlformats.org/officeDocument/2006/relationships/image" Target="media/image127.png"/><Relationship Id="rId283" Type="http://schemas.openxmlformats.org/officeDocument/2006/relationships/footer" Target="footer37.xml"/><Relationship Id="rId78" Type="http://schemas.openxmlformats.org/officeDocument/2006/relationships/header" Target="header13.xml"/><Relationship Id="rId99" Type="http://schemas.openxmlformats.org/officeDocument/2006/relationships/hyperlink" Target="http://www.gemini-praha.org/" TargetMode="External"/><Relationship Id="rId101" Type="http://schemas.openxmlformats.org/officeDocument/2006/relationships/hyperlink" Target="http://www.mysticskatepark.cz/" TargetMode="External"/><Relationship Id="rId122" Type="http://schemas.openxmlformats.org/officeDocument/2006/relationships/footer" Target="footer15.xml"/><Relationship Id="rId143" Type="http://schemas.openxmlformats.org/officeDocument/2006/relationships/footer" Target="footer22.xml"/><Relationship Id="rId164" Type="http://schemas.openxmlformats.org/officeDocument/2006/relationships/image" Target="media/image31.png"/><Relationship Id="rId185" Type="http://schemas.openxmlformats.org/officeDocument/2006/relationships/image" Target="media/image52.png"/><Relationship Id="rId9" Type="http://schemas.openxmlformats.org/officeDocument/2006/relationships/image" Target="media/image1.png"/><Relationship Id="rId210" Type="http://schemas.openxmlformats.org/officeDocument/2006/relationships/image" Target="media/image76.png"/><Relationship Id="rId26" Type="http://schemas.microsoft.com/office/2007/relationships/diagramDrawing" Target="diagrams/drawing1.xml"/><Relationship Id="rId231" Type="http://schemas.openxmlformats.org/officeDocument/2006/relationships/image" Target="media/image97.png"/><Relationship Id="rId252" Type="http://schemas.openxmlformats.org/officeDocument/2006/relationships/image" Target="media/image117.png"/><Relationship Id="rId273" Type="http://schemas.openxmlformats.org/officeDocument/2006/relationships/header" Target="header32.xml"/><Relationship Id="rId294" Type="http://schemas.openxmlformats.org/officeDocument/2006/relationships/footer" Target="footer46.xml"/><Relationship Id="rId47" Type="http://schemas.openxmlformats.org/officeDocument/2006/relationships/footer" Target="footer7.xml"/><Relationship Id="rId68" Type="http://schemas.openxmlformats.org/officeDocument/2006/relationships/image" Target="media/image13.jpeg"/><Relationship Id="rId89" Type="http://schemas.openxmlformats.org/officeDocument/2006/relationships/hyperlink" Target="http://www.svcjednicka.cz" TargetMode="External"/><Relationship Id="rId112" Type="http://schemas.openxmlformats.org/officeDocument/2006/relationships/hyperlink" Target="http://www.praha1.cz/cps/dotace-a-%20granty.html" TargetMode="External"/><Relationship Id="rId133" Type="http://schemas.openxmlformats.org/officeDocument/2006/relationships/hyperlink" Target="http://www.skolanas" TargetMode="External"/><Relationship Id="rId154" Type="http://schemas.openxmlformats.org/officeDocument/2006/relationships/image" Target="media/image21.png"/><Relationship Id="rId175" Type="http://schemas.openxmlformats.org/officeDocument/2006/relationships/image" Target="media/image42.png"/><Relationship Id="rId196" Type="http://schemas.openxmlformats.org/officeDocument/2006/relationships/footer" Target="footer26.xml"/><Relationship Id="rId200" Type="http://schemas.openxmlformats.org/officeDocument/2006/relationships/image" Target="media/image66.png"/><Relationship Id="rId16" Type="http://schemas.openxmlformats.org/officeDocument/2006/relationships/header" Target="header4.xml"/><Relationship Id="rId221" Type="http://schemas.openxmlformats.org/officeDocument/2006/relationships/image" Target="media/image87.png"/><Relationship Id="rId242" Type="http://schemas.openxmlformats.org/officeDocument/2006/relationships/image" Target="media/image108.png"/><Relationship Id="rId263" Type="http://schemas.openxmlformats.org/officeDocument/2006/relationships/image" Target="media/image128.png"/><Relationship Id="rId284" Type="http://schemas.openxmlformats.org/officeDocument/2006/relationships/header" Target="header35.xml"/><Relationship Id="rId37" Type="http://schemas.openxmlformats.org/officeDocument/2006/relationships/hyperlink" Target="https://www.praha1.cz/skolstvi/mistni-akcni-plan-vzdelavani/" TargetMode="External"/><Relationship Id="rId58" Type="http://schemas.openxmlformats.org/officeDocument/2006/relationships/hyperlink" Target="https://www.czso.cz/csu/czso/vysledky-scitani-2021-otevrena-data" TargetMode="External"/><Relationship Id="rId79" Type="http://schemas.openxmlformats.org/officeDocument/2006/relationships/footer" Target="footer12.xml"/><Relationship Id="rId102" Type="http://schemas.openxmlformats.org/officeDocument/2006/relationships/hyperlink" Target="http://www.gymnastika.cz/" TargetMode="External"/><Relationship Id="rId123" Type="http://schemas.openxmlformats.org/officeDocument/2006/relationships/header" Target="header20.xml"/><Relationship Id="rId144" Type="http://schemas.openxmlformats.org/officeDocument/2006/relationships/header" Target="header30.xml"/><Relationship Id="rId90" Type="http://schemas.openxmlformats.org/officeDocument/2006/relationships/hyperlink" Target="mailto:info@kckampa.eu" TargetMode="External"/><Relationship Id="rId165" Type="http://schemas.openxmlformats.org/officeDocument/2006/relationships/image" Target="media/image32.png"/><Relationship Id="rId186" Type="http://schemas.openxmlformats.org/officeDocument/2006/relationships/image" Target="media/image53.png"/><Relationship Id="rId211" Type="http://schemas.openxmlformats.org/officeDocument/2006/relationships/image" Target="media/image77.png"/><Relationship Id="rId232" Type="http://schemas.openxmlformats.org/officeDocument/2006/relationships/image" Target="media/image98.png"/><Relationship Id="rId253" Type="http://schemas.openxmlformats.org/officeDocument/2006/relationships/image" Target="media/image118.png"/><Relationship Id="rId274" Type="http://schemas.openxmlformats.org/officeDocument/2006/relationships/footer" Target="footer30.xml"/><Relationship Id="rId295" Type="http://schemas.openxmlformats.org/officeDocument/2006/relationships/fontTable" Target="fontTable.xml"/><Relationship Id="rId27" Type="http://schemas.openxmlformats.org/officeDocument/2006/relationships/diagramData" Target="diagrams/data2.xml"/><Relationship Id="rId48" Type="http://schemas.openxmlformats.org/officeDocument/2006/relationships/header" Target="header9.xml"/><Relationship Id="rId69" Type="http://schemas.openxmlformats.org/officeDocument/2006/relationships/image" Target="media/image14.jpeg"/><Relationship Id="rId113" Type="http://schemas.openxmlformats.org/officeDocument/2006/relationships/header" Target="header15.xml"/><Relationship Id="rId134" Type="http://schemas.openxmlformats.org/officeDocument/2006/relationships/hyperlink" Target="mailto:map@praha1.cz" TargetMode="External"/><Relationship Id="rId80" Type="http://schemas.openxmlformats.org/officeDocument/2006/relationships/hyperlink" Target="http://www.svp-cestice.cz/index.php/o-nas/tematicke-zamereni-skoly" TargetMode="External"/><Relationship Id="rId155" Type="http://schemas.openxmlformats.org/officeDocument/2006/relationships/image" Target="media/image22.png"/><Relationship Id="rId176" Type="http://schemas.openxmlformats.org/officeDocument/2006/relationships/image" Target="media/image43.png"/><Relationship Id="rId197" Type="http://schemas.openxmlformats.org/officeDocument/2006/relationships/image" Target="media/image63.png"/><Relationship Id="rId201" Type="http://schemas.openxmlformats.org/officeDocument/2006/relationships/image" Target="media/image67.png"/><Relationship Id="rId222" Type="http://schemas.openxmlformats.org/officeDocument/2006/relationships/image" Target="media/image88.png"/><Relationship Id="rId243" Type="http://schemas.openxmlformats.org/officeDocument/2006/relationships/image" Target="media/image109.png"/><Relationship Id="rId264" Type="http://schemas.openxmlformats.org/officeDocument/2006/relationships/image" Target="media/image129.png"/><Relationship Id="rId285" Type="http://schemas.openxmlformats.org/officeDocument/2006/relationships/footer" Target="footer38.xml"/><Relationship Id="rId17" Type="http://schemas.openxmlformats.org/officeDocument/2006/relationships/footer" Target="footer3.xml"/><Relationship Id="rId38" Type="http://schemas.openxmlformats.org/officeDocument/2006/relationships/diagramData" Target="diagrams/data3.xml"/><Relationship Id="rId59" Type="http://schemas.openxmlformats.org/officeDocument/2006/relationships/header" Target="header12.xml"/><Relationship Id="rId103" Type="http://schemas.openxmlformats.org/officeDocument/2006/relationships/hyperlink" Target="http://www.ranck.cz/" TargetMode="External"/><Relationship Id="rId124" Type="http://schemas.openxmlformats.org/officeDocument/2006/relationships/footer" Target="footer16.xml"/><Relationship Id="rId70" Type="http://schemas.openxmlformats.org/officeDocument/2006/relationships/hyperlink" Target="http://www.soukrome-skolky-praha.cz/" TargetMode="External"/><Relationship Id="rId91" Type="http://schemas.openxmlformats.org/officeDocument/2006/relationships/hyperlink" Target="http://www.kckampa.eu/" TargetMode="External"/><Relationship Id="rId145" Type="http://schemas.openxmlformats.org/officeDocument/2006/relationships/footer" Target="footer23.xml"/><Relationship Id="rId166" Type="http://schemas.openxmlformats.org/officeDocument/2006/relationships/image" Target="media/image33.png"/><Relationship Id="rId187" Type="http://schemas.openxmlformats.org/officeDocument/2006/relationships/image" Target="media/image54.png"/><Relationship Id="rId1" Type="http://schemas.openxmlformats.org/officeDocument/2006/relationships/customXml" Target="../customXml/item1.xml"/><Relationship Id="rId212" Type="http://schemas.openxmlformats.org/officeDocument/2006/relationships/image" Target="media/image78.png"/><Relationship Id="rId233" Type="http://schemas.openxmlformats.org/officeDocument/2006/relationships/image" Target="media/image99.png"/><Relationship Id="rId254" Type="http://schemas.openxmlformats.org/officeDocument/2006/relationships/image" Target="media/image119.png"/><Relationship Id="rId28" Type="http://schemas.openxmlformats.org/officeDocument/2006/relationships/diagramLayout" Target="diagrams/layout2.xml"/><Relationship Id="rId49" Type="http://schemas.openxmlformats.org/officeDocument/2006/relationships/footer" Target="footer8.xml"/><Relationship Id="rId114" Type="http://schemas.openxmlformats.org/officeDocument/2006/relationships/hyperlink" Target="http://www.dropin.cz/" TargetMode="External"/><Relationship Id="rId275" Type="http://schemas.openxmlformats.org/officeDocument/2006/relationships/header" Target="header33.xml"/><Relationship Id="rId296" Type="http://schemas.openxmlformats.org/officeDocument/2006/relationships/theme" Target="theme/theme1.xml"/><Relationship Id="rId60" Type="http://schemas.openxmlformats.org/officeDocument/2006/relationships/footer" Target="footer11.xml"/><Relationship Id="rId81" Type="http://schemas.openxmlformats.org/officeDocument/2006/relationships/hyperlink" Target="http://www.hafstudio.cz/" TargetMode="External"/><Relationship Id="rId135" Type="http://schemas.openxmlformats.org/officeDocument/2006/relationships/header" Target="header25.xml"/><Relationship Id="rId156" Type="http://schemas.openxmlformats.org/officeDocument/2006/relationships/image" Target="media/image23.png"/><Relationship Id="rId177" Type="http://schemas.openxmlformats.org/officeDocument/2006/relationships/image" Target="media/image44.png"/><Relationship Id="rId198" Type="http://schemas.openxmlformats.org/officeDocument/2006/relationships/image" Target="media/image64.png"/><Relationship Id="rId202" Type="http://schemas.openxmlformats.org/officeDocument/2006/relationships/image" Target="media/image68.png"/><Relationship Id="rId223" Type="http://schemas.openxmlformats.org/officeDocument/2006/relationships/image" Target="media/image89.png"/><Relationship Id="rId244" Type="http://schemas.openxmlformats.org/officeDocument/2006/relationships/image" Target="media/image110.png"/><Relationship Id="rId18" Type="http://schemas.openxmlformats.org/officeDocument/2006/relationships/image" Target="media/image4.jpeg"/><Relationship Id="rId39" Type="http://schemas.openxmlformats.org/officeDocument/2006/relationships/diagramLayout" Target="diagrams/layout3.xml"/><Relationship Id="rId265" Type="http://schemas.openxmlformats.org/officeDocument/2006/relationships/image" Target="media/image130.png"/><Relationship Id="rId286" Type="http://schemas.openxmlformats.org/officeDocument/2006/relationships/footer" Target="footer39.xml"/><Relationship Id="rId50" Type="http://schemas.openxmlformats.org/officeDocument/2006/relationships/header" Target="header10.xml"/><Relationship Id="rId104" Type="http://schemas.openxmlformats.org/officeDocument/2006/relationships/hyperlink" Target="http://www.tallent.cz/" TargetMode="External"/><Relationship Id="rId125" Type="http://schemas.openxmlformats.org/officeDocument/2006/relationships/header" Target="header21.xml"/><Relationship Id="rId146" Type="http://schemas.openxmlformats.org/officeDocument/2006/relationships/footer" Target="footer24.xml"/><Relationship Id="rId167" Type="http://schemas.openxmlformats.org/officeDocument/2006/relationships/image" Target="media/image34.png"/><Relationship Id="rId188" Type="http://schemas.openxmlformats.org/officeDocument/2006/relationships/image" Target="media/image55.png"/><Relationship Id="rId71" Type="http://schemas.openxmlformats.org/officeDocument/2006/relationships/hyperlink" Target="http://www.skolka-florentinum.cz/cs/skolne/" TargetMode="External"/><Relationship Id="rId92" Type="http://schemas.openxmlformats.org/officeDocument/2006/relationships/hyperlink" Target="mailto:oddillacerta@seznam.cz" TargetMode="External"/><Relationship Id="rId213" Type="http://schemas.openxmlformats.org/officeDocument/2006/relationships/image" Target="media/image79.png"/><Relationship Id="rId234" Type="http://schemas.openxmlformats.org/officeDocument/2006/relationships/image" Target="media/image100.png"/><Relationship Id="rId2" Type="http://schemas.openxmlformats.org/officeDocument/2006/relationships/numbering" Target="numbering.xml"/><Relationship Id="rId29" Type="http://schemas.openxmlformats.org/officeDocument/2006/relationships/diagramQuickStyle" Target="diagrams/quickStyle2.xml"/><Relationship Id="rId255" Type="http://schemas.openxmlformats.org/officeDocument/2006/relationships/image" Target="media/image120.png"/><Relationship Id="rId276" Type="http://schemas.openxmlformats.org/officeDocument/2006/relationships/footer" Target="footer31.xml"/><Relationship Id="rId40" Type="http://schemas.openxmlformats.org/officeDocument/2006/relationships/diagramQuickStyle" Target="diagrams/quickStyle3.xml"/><Relationship Id="rId115" Type="http://schemas.openxmlformats.org/officeDocument/2006/relationships/hyperlink" Target="http://www.lata.cz/" TargetMode="External"/><Relationship Id="rId136" Type="http://schemas.openxmlformats.org/officeDocument/2006/relationships/header" Target="header26.xml"/><Relationship Id="rId157" Type="http://schemas.openxmlformats.org/officeDocument/2006/relationships/image" Target="media/image24.png"/><Relationship Id="rId178" Type="http://schemas.openxmlformats.org/officeDocument/2006/relationships/image" Target="media/image45.png"/><Relationship Id="rId61" Type="http://schemas.openxmlformats.org/officeDocument/2006/relationships/image" Target="media/image11.jpeg"/><Relationship Id="rId82" Type="http://schemas.openxmlformats.org/officeDocument/2006/relationships/hyperlink" Target="http://www.sport4active.cz/" TargetMode="External"/><Relationship Id="rId199" Type="http://schemas.openxmlformats.org/officeDocument/2006/relationships/image" Target="media/image65.png"/><Relationship Id="rId203" Type="http://schemas.openxmlformats.org/officeDocument/2006/relationships/image" Target="media/image69.png"/><Relationship Id="rId19" Type="http://schemas.openxmlformats.org/officeDocument/2006/relationships/header" Target="header5.xml"/><Relationship Id="rId224" Type="http://schemas.openxmlformats.org/officeDocument/2006/relationships/image" Target="media/image90.png"/><Relationship Id="rId245" Type="http://schemas.openxmlformats.org/officeDocument/2006/relationships/footer" Target="footer27.xml"/><Relationship Id="rId266" Type="http://schemas.openxmlformats.org/officeDocument/2006/relationships/image" Target="media/image131.png"/><Relationship Id="rId287" Type="http://schemas.openxmlformats.org/officeDocument/2006/relationships/footer" Target="footer40.xml"/><Relationship Id="rId30" Type="http://schemas.openxmlformats.org/officeDocument/2006/relationships/diagramColors" Target="diagrams/colors2.xml"/><Relationship Id="rId105" Type="http://schemas.openxmlformats.org/officeDocument/2006/relationships/hyperlink" Target="http://www.trampolinypraha.cz/" TargetMode="External"/><Relationship Id="rId126" Type="http://schemas.openxmlformats.org/officeDocument/2006/relationships/footer" Target="footer17.xml"/><Relationship Id="rId147" Type="http://schemas.openxmlformats.org/officeDocument/2006/relationships/footer" Target="footer25.xml"/><Relationship Id="rId168" Type="http://schemas.openxmlformats.org/officeDocument/2006/relationships/image" Target="media/image35.png"/><Relationship Id="rId51" Type="http://schemas.openxmlformats.org/officeDocument/2006/relationships/header" Target="header11.xml"/><Relationship Id="rId72" Type="http://schemas.openxmlformats.org/officeDocument/2006/relationships/hyperlink" Target="http://www.skolkalada.com/cen%C3%ADk.html" TargetMode="External"/><Relationship Id="rId93" Type="http://schemas.openxmlformats.org/officeDocument/2006/relationships/hyperlink" Target="http://www.csoplacerta.cz/" TargetMode="External"/><Relationship Id="rId189" Type="http://schemas.openxmlformats.org/officeDocument/2006/relationships/image" Target="media/image56.png"/><Relationship Id="rId3" Type="http://schemas.openxmlformats.org/officeDocument/2006/relationships/styles" Target="styles.xml"/><Relationship Id="rId214" Type="http://schemas.openxmlformats.org/officeDocument/2006/relationships/image" Target="media/image80.png"/><Relationship Id="rId235" Type="http://schemas.openxmlformats.org/officeDocument/2006/relationships/image" Target="media/image101.png"/><Relationship Id="rId256" Type="http://schemas.openxmlformats.org/officeDocument/2006/relationships/image" Target="media/image121.png"/><Relationship Id="rId277" Type="http://schemas.openxmlformats.org/officeDocument/2006/relationships/footer" Target="footer32.xml"/><Relationship Id="rId116" Type="http://schemas.openxmlformats.org/officeDocument/2006/relationships/header" Target="header16.xml"/><Relationship Id="rId137" Type="http://schemas.openxmlformats.org/officeDocument/2006/relationships/header" Target="header27.xml"/><Relationship Id="rId158" Type="http://schemas.openxmlformats.org/officeDocument/2006/relationships/image" Target="media/image25.png"/><Relationship Id="rId20" Type="http://schemas.openxmlformats.org/officeDocument/2006/relationships/footer" Target="footer4.xml"/><Relationship Id="rId41" Type="http://schemas.openxmlformats.org/officeDocument/2006/relationships/diagramColors" Target="diagrams/colors3.xml"/><Relationship Id="rId62" Type="http://schemas.openxmlformats.org/officeDocument/2006/relationships/hyperlink" Target="https://www.czso.cz/csu/czso/4-obyvatelstvo-jjhg6acgcu" TargetMode="External"/><Relationship Id="rId83" Type="http://schemas.openxmlformats.org/officeDocument/2006/relationships/hyperlink" Target="http://www.rolnicka-praha.cz/" TargetMode="External"/><Relationship Id="rId179" Type="http://schemas.openxmlformats.org/officeDocument/2006/relationships/image" Target="media/image46.png"/><Relationship Id="rId190" Type="http://schemas.openxmlformats.org/officeDocument/2006/relationships/image" Target="media/image57.png"/><Relationship Id="rId204" Type="http://schemas.openxmlformats.org/officeDocument/2006/relationships/image" Target="media/image70.png"/><Relationship Id="rId225" Type="http://schemas.openxmlformats.org/officeDocument/2006/relationships/image" Target="media/image91.png"/><Relationship Id="rId246" Type="http://schemas.openxmlformats.org/officeDocument/2006/relationships/image" Target="media/image111.png"/><Relationship Id="rId267" Type="http://schemas.openxmlformats.org/officeDocument/2006/relationships/image" Target="media/image132.png"/><Relationship Id="rId288" Type="http://schemas.openxmlformats.org/officeDocument/2006/relationships/footer" Target="footer41.xml"/><Relationship Id="rId106" Type="http://schemas.openxmlformats.org/officeDocument/2006/relationships/hyperlink" Target="http://www.janroll.cz/" TargetMode="External"/><Relationship Id="rId127" Type="http://schemas.openxmlformats.org/officeDocument/2006/relationships/header" Target="header22.xml"/><Relationship Id="rId10" Type="http://schemas.openxmlformats.org/officeDocument/2006/relationships/image" Target="media/image2.jpeg"/><Relationship Id="rId31" Type="http://schemas.microsoft.com/office/2007/relationships/diagramDrawing" Target="diagrams/drawing2.xml"/><Relationship Id="rId52" Type="http://schemas.openxmlformats.org/officeDocument/2006/relationships/footer" Target="footer9.xml"/><Relationship Id="rId73" Type="http://schemas.openxmlformats.org/officeDocument/2006/relationships/hyperlink" Target="http://www.pididomek.cz/skolka-praha/cenik-p" TargetMode="External"/><Relationship Id="rId94" Type="http://schemas.openxmlformats.org/officeDocument/2006/relationships/hyperlink" Target="mailto:info@muzeumkarlazemana.cz" TargetMode="External"/><Relationship Id="rId148" Type="http://schemas.openxmlformats.org/officeDocument/2006/relationships/image" Target="media/image15.png"/><Relationship Id="rId169" Type="http://schemas.openxmlformats.org/officeDocument/2006/relationships/image" Target="media/image36.png"/><Relationship Id="rId4" Type="http://schemas.microsoft.com/office/2007/relationships/stylesWithEffects" Target="stylesWithEffects.xml"/><Relationship Id="rId180" Type="http://schemas.openxmlformats.org/officeDocument/2006/relationships/image" Target="media/image47.png"/><Relationship Id="rId215" Type="http://schemas.openxmlformats.org/officeDocument/2006/relationships/image" Target="media/image81.png"/><Relationship Id="rId236" Type="http://schemas.openxmlformats.org/officeDocument/2006/relationships/image" Target="media/image102.png"/><Relationship Id="rId257" Type="http://schemas.openxmlformats.org/officeDocument/2006/relationships/image" Target="media/image122.png"/><Relationship Id="rId278" Type="http://schemas.openxmlformats.org/officeDocument/2006/relationships/footer" Target="footer33.xml"/><Relationship Id="rId42" Type="http://schemas.microsoft.com/office/2007/relationships/diagramDrawing" Target="diagrams/drawing3.xml"/><Relationship Id="rId84" Type="http://schemas.openxmlformats.org/officeDocument/2006/relationships/hyperlink" Target="http://www.hlahol.cz/" TargetMode="External"/><Relationship Id="rId138" Type="http://schemas.openxmlformats.org/officeDocument/2006/relationships/header" Target="header28.xml"/><Relationship Id="rId191" Type="http://schemas.openxmlformats.org/officeDocument/2006/relationships/image" Target="media/image58.png"/><Relationship Id="rId205" Type="http://schemas.openxmlformats.org/officeDocument/2006/relationships/image" Target="media/image71.png"/><Relationship Id="rId247" Type="http://schemas.openxmlformats.org/officeDocument/2006/relationships/image" Target="media/image112.png"/><Relationship Id="rId107" Type="http://schemas.openxmlformats.org/officeDocument/2006/relationships/hyperlink" Target="http://www.prahasportovni.cz/" TargetMode="External"/><Relationship Id="rId289" Type="http://schemas.openxmlformats.org/officeDocument/2006/relationships/footer" Target="footer42.xml"/><Relationship Id="rId11" Type="http://schemas.openxmlformats.org/officeDocument/2006/relationships/header" Target="header1.xml"/><Relationship Id="rId53" Type="http://schemas.openxmlformats.org/officeDocument/2006/relationships/footer" Target="footer10.xml"/><Relationship Id="rId149" Type="http://schemas.openxmlformats.org/officeDocument/2006/relationships/image" Target="media/image16.png"/><Relationship Id="rId95" Type="http://schemas.openxmlformats.org/officeDocument/2006/relationships/hyperlink" Target="http://www.muzeumkarlazemana.cz/" TargetMode="External"/><Relationship Id="rId160" Type="http://schemas.openxmlformats.org/officeDocument/2006/relationships/image" Target="media/image27.png"/><Relationship Id="rId216" Type="http://schemas.openxmlformats.org/officeDocument/2006/relationships/image" Target="media/image82.png"/><Relationship Id="rId258" Type="http://schemas.openxmlformats.org/officeDocument/2006/relationships/image" Target="media/image123.png"/><Relationship Id="rId22" Type="http://schemas.openxmlformats.org/officeDocument/2006/relationships/diagramData" Target="diagrams/data1.xml"/><Relationship Id="rId64" Type="http://schemas.openxmlformats.org/officeDocument/2006/relationships/hyperlink" Target="https://icpraha.com/pocet-cizincu-v-praze/?fbclid=IwAR1axbl9Z1-_YuXOAL80tqFLVtvmZGEtdhaAQQgaGu094WqDMUF-V8XWPaA" TargetMode="External"/><Relationship Id="rId118" Type="http://schemas.openxmlformats.org/officeDocument/2006/relationships/header" Target="header18.xml"/><Relationship Id="rId171" Type="http://schemas.openxmlformats.org/officeDocument/2006/relationships/image" Target="media/image38.png"/><Relationship Id="rId227" Type="http://schemas.openxmlformats.org/officeDocument/2006/relationships/image" Target="media/image93.png"/><Relationship Id="rId269" Type="http://schemas.openxmlformats.org/officeDocument/2006/relationships/image" Target="media/image134.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2.jpeg"/></Relationships>
</file>

<file path=word/_rels/footer18.xml.rels><?xml version="1.0" encoding="UTF-8" standalone="yes"?>
<Relationships xmlns="http://schemas.openxmlformats.org/package/2006/relationships"><Relationship Id="rId1" Type="http://schemas.openxmlformats.org/officeDocument/2006/relationships/image" Target="media/image2.jpeg"/></Relationships>
</file>

<file path=word/_rels/footer19.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2.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3.xml.rels><?xml version="1.0" encoding="UTF-8" standalone="yes"?>
<Relationships xmlns="http://schemas.openxmlformats.org/package/2006/relationships"><Relationship Id="rId1" Type="http://schemas.openxmlformats.org/officeDocument/2006/relationships/image" Target="media/image2.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5.xml.rels><?xml version="1.0" encoding="UTF-8" standalone="yes"?>
<Relationships xmlns="http://schemas.openxmlformats.org/package/2006/relationships"><Relationship Id="rId1" Type="http://schemas.openxmlformats.org/officeDocument/2006/relationships/image" Target="media/image2.jpeg"/></Relationships>
</file>

<file path=word/_rels/footer26.xml.rels><?xml version="1.0" encoding="UTF-8" standalone="yes"?>
<Relationships xmlns="http://schemas.openxmlformats.org/package/2006/relationships"><Relationship Id="rId1" Type="http://schemas.openxmlformats.org/officeDocument/2006/relationships/image" Target="media/image2.jpeg"/></Relationships>
</file>

<file path=word/_rels/footer27.xml.rels><?xml version="1.0" encoding="UTF-8" standalone="yes"?>
<Relationships xmlns="http://schemas.openxmlformats.org/package/2006/relationships"><Relationship Id="rId1" Type="http://schemas.openxmlformats.org/officeDocument/2006/relationships/image" Target="media/image2.jpeg"/></Relationships>
</file>

<file path=word/_rels/footer28.xml.rels><?xml version="1.0" encoding="UTF-8" standalone="yes"?>
<Relationships xmlns="http://schemas.openxmlformats.org/package/2006/relationships"><Relationship Id="rId1" Type="http://schemas.openxmlformats.org/officeDocument/2006/relationships/image" Target="media/image2.jpeg"/></Relationships>
</file>

<file path=word/_rels/footer29.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30.xml.rels><?xml version="1.0" encoding="UTF-8" standalone="yes"?>
<Relationships xmlns="http://schemas.openxmlformats.org/package/2006/relationships"><Relationship Id="rId1" Type="http://schemas.openxmlformats.org/officeDocument/2006/relationships/image" Target="media/image2.jpeg"/></Relationships>
</file>

<file path=word/_rels/footer31.xml.rels><?xml version="1.0" encoding="UTF-8" standalone="yes"?>
<Relationships xmlns="http://schemas.openxmlformats.org/package/2006/relationships"><Relationship Id="rId1" Type="http://schemas.openxmlformats.org/officeDocument/2006/relationships/image" Target="media/image2.jpeg"/></Relationships>
</file>

<file path=word/_rels/footer32.xml.rels><?xml version="1.0" encoding="UTF-8" standalone="yes"?>
<Relationships xmlns="http://schemas.openxmlformats.org/package/2006/relationships"><Relationship Id="rId1" Type="http://schemas.openxmlformats.org/officeDocument/2006/relationships/image" Target="media/image2.jpeg"/></Relationships>
</file>

<file path=word/_rels/footer33.xml.rels><?xml version="1.0" encoding="UTF-8" standalone="yes"?>
<Relationships xmlns="http://schemas.openxmlformats.org/package/2006/relationships"><Relationship Id="rId1" Type="http://schemas.openxmlformats.org/officeDocument/2006/relationships/image" Target="media/image2.jpeg"/></Relationships>
</file>

<file path=word/_rels/footer34.xml.rels><?xml version="1.0" encoding="UTF-8" standalone="yes"?>
<Relationships xmlns="http://schemas.openxmlformats.org/package/2006/relationships"><Relationship Id="rId1" Type="http://schemas.openxmlformats.org/officeDocument/2006/relationships/image" Target="media/image2.jpeg"/></Relationships>
</file>

<file path=word/_rels/footer35.xml.rels><?xml version="1.0" encoding="UTF-8" standalone="yes"?>
<Relationships xmlns="http://schemas.openxmlformats.org/package/2006/relationships"><Relationship Id="rId1" Type="http://schemas.openxmlformats.org/officeDocument/2006/relationships/image" Target="media/image2.jpeg"/></Relationships>
</file>

<file path=word/_rels/footer36.xml.rels><?xml version="1.0" encoding="UTF-8" standalone="yes"?>
<Relationships xmlns="http://schemas.openxmlformats.org/package/2006/relationships"><Relationship Id="rId1" Type="http://schemas.openxmlformats.org/officeDocument/2006/relationships/image" Target="media/image2.jpeg"/></Relationships>
</file>

<file path=word/_rels/footer37.xml.rels><?xml version="1.0" encoding="UTF-8" standalone="yes"?>
<Relationships xmlns="http://schemas.openxmlformats.org/package/2006/relationships"><Relationship Id="rId1" Type="http://schemas.openxmlformats.org/officeDocument/2006/relationships/image" Target="media/image2.jpeg"/></Relationships>
</file>

<file path=word/_rels/footer38.xml.rels><?xml version="1.0" encoding="UTF-8" standalone="yes"?>
<Relationships xmlns="http://schemas.openxmlformats.org/package/2006/relationships"><Relationship Id="rId1" Type="http://schemas.openxmlformats.org/officeDocument/2006/relationships/image" Target="media/image2.jpeg"/></Relationships>
</file>

<file path=word/_rels/footer39.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40.xml.rels><?xml version="1.0" encoding="UTF-8" standalone="yes"?>
<Relationships xmlns="http://schemas.openxmlformats.org/package/2006/relationships"><Relationship Id="rId1" Type="http://schemas.openxmlformats.org/officeDocument/2006/relationships/image" Target="media/image2.jpeg"/></Relationships>
</file>

<file path=word/_rels/footer41.xml.rels><?xml version="1.0" encoding="UTF-8" standalone="yes"?>
<Relationships xmlns="http://schemas.openxmlformats.org/package/2006/relationships"><Relationship Id="rId1" Type="http://schemas.openxmlformats.org/officeDocument/2006/relationships/image" Target="media/image2.jpeg"/></Relationships>
</file>

<file path=word/_rels/footer4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D9B651-205E-49FD-AE1B-DCA65EC23B93}"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cs-CZ"/>
        </a:p>
      </dgm:t>
    </dgm:pt>
    <dgm:pt modelId="{CACEA1EB-737E-4EF9-917B-60C28FF7627B}">
      <dgm:prSet phldrT="[Text]" custT="1"/>
      <dgm:spPr/>
      <dgm:t>
        <a:bodyPr/>
        <a:lstStyle/>
        <a:p>
          <a:pPr algn="l"/>
          <a:r>
            <a:rPr lang="cs-CZ" sz="1400"/>
            <a:t>Administrativní tým</a:t>
          </a:r>
        </a:p>
      </dgm:t>
    </dgm:pt>
    <dgm:pt modelId="{951528F0-06A4-4CE6-98DF-FDC58C1C1627}" type="parTrans" cxnId="{B4F281CC-923B-4669-B353-E487E9CB91DC}">
      <dgm:prSet/>
      <dgm:spPr/>
      <dgm:t>
        <a:bodyPr/>
        <a:lstStyle/>
        <a:p>
          <a:pPr algn="l"/>
          <a:endParaRPr lang="cs-CZ"/>
        </a:p>
      </dgm:t>
    </dgm:pt>
    <dgm:pt modelId="{F968B951-E2C2-44CA-91B3-F742D5FC12CB}" type="sibTrans" cxnId="{B4F281CC-923B-4669-B353-E487E9CB91DC}">
      <dgm:prSet/>
      <dgm:spPr/>
      <dgm:t>
        <a:bodyPr/>
        <a:lstStyle/>
        <a:p>
          <a:pPr algn="l"/>
          <a:endParaRPr lang="cs-CZ"/>
        </a:p>
      </dgm:t>
    </dgm:pt>
    <dgm:pt modelId="{C150279B-5D92-459D-91DA-F6E10480D550}">
      <dgm:prSet phldrT="[Text]" custT="1"/>
      <dgm:spPr/>
      <dgm:t>
        <a:bodyPr/>
        <a:lstStyle/>
        <a:p>
          <a:pPr algn="l"/>
          <a:r>
            <a:rPr lang="cs-CZ" sz="1100"/>
            <a:t>Hl. manažerka </a:t>
          </a:r>
        </a:p>
      </dgm:t>
    </dgm:pt>
    <dgm:pt modelId="{4CBC9B45-7163-4CED-ABDB-967DD0B4C6B1}" type="parTrans" cxnId="{2C734DFB-38B3-4277-B38C-EA9886D16C62}">
      <dgm:prSet/>
      <dgm:spPr/>
      <dgm:t>
        <a:bodyPr/>
        <a:lstStyle/>
        <a:p>
          <a:pPr algn="l"/>
          <a:endParaRPr lang="cs-CZ"/>
        </a:p>
      </dgm:t>
    </dgm:pt>
    <dgm:pt modelId="{6BC1F17D-7D62-4D06-A148-E1195AC39274}" type="sibTrans" cxnId="{2C734DFB-38B3-4277-B38C-EA9886D16C62}">
      <dgm:prSet/>
      <dgm:spPr/>
      <dgm:t>
        <a:bodyPr/>
        <a:lstStyle/>
        <a:p>
          <a:pPr algn="l"/>
          <a:endParaRPr lang="cs-CZ"/>
        </a:p>
      </dgm:t>
    </dgm:pt>
    <dgm:pt modelId="{07F735E0-578E-4DC3-AB1D-88F15DE5C01D}">
      <dgm:prSet phldrT="[Text]" custT="1"/>
      <dgm:spPr/>
      <dgm:t>
        <a:bodyPr/>
        <a:lstStyle/>
        <a:p>
          <a:pPr algn="l"/>
          <a:r>
            <a:rPr lang="cs-CZ" sz="1100"/>
            <a:t> Administrátorka </a:t>
          </a:r>
        </a:p>
      </dgm:t>
    </dgm:pt>
    <dgm:pt modelId="{327A9257-887C-42B4-9DC2-7213DB62228C}" type="parTrans" cxnId="{B936E5E4-5E7C-42F9-BD0E-9C4CFCC71653}">
      <dgm:prSet/>
      <dgm:spPr/>
      <dgm:t>
        <a:bodyPr/>
        <a:lstStyle/>
        <a:p>
          <a:pPr algn="l"/>
          <a:endParaRPr lang="cs-CZ"/>
        </a:p>
      </dgm:t>
    </dgm:pt>
    <dgm:pt modelId="{4C5EF6AB-9A8F-4294-B1B5-5CCF1CBF08EC}" type="sibTrans" cxnId="{B936E5E4-5E7C-42F9-BD0E-9C4CFCC71653}">
      <dgm:prSet/>
      <dgm:spPr/>
      <dgm:t>
        <a:bodyPr/>
        <a:lstStyle/>
        <a:p>
          <a:pPr algn="l"/>
          <a:endParaRPr lang="cs-CZ"/>
        </a:p>
      </dgm:t>
    </dgm:pt>
    <dgm:pt modelId="{CA92909E-03A4-4BA2-859F-A645CAB8FFE8}">
      <dgm:prSet phldrT="[Text]" custT="1"/>
      <dgm:spPr/>
      <dgm:t>
        <a:bodyPr/>
        <a:lstStyle/>
        <a:p>
          <a:pPr algn="l"/>
          <a:r>
            <a:rPr lang="cs-CZ" sz="1400"/>
            <a:t>Odborný tým</a:t>
          </a:r>
        </a:p>
      </dgm:t>
    </dgm:pt>
    <dgm:pt modelId="{F9BDA79D-7BF8-4550-8CCB-8FFC3661006E}" type="parTrans" cxnId="{079ACBFF-9084-463E-8434-9C23281E1F88}">
      <dgm:prSet/>
      <dgm:spPr/>
      <dgm:t>
        <a:bodyPr/>
        <a:lstStyle/>
        <a:p>
          <a:pPr algn="l"/>
          <a:endParaRPr lang="cs-CZ"/>
        </a:p>
      </dgm:t>
    </dgm:pt>
    <dgm:pt modelId="{0E7C51FC-E99E-429C-A623-47A05C6FBF20}" type="sibTrans" cxnId="{079ACBFF-9084-463E-8434-9C23281E1F88}">
      <dgm:prSet/>
      <dgm:spPr/>
      <dgm:t>
        <a:bodyPr/>
        <a:lstStyle/>
        <a:p>
          <a:pPr algn="l"/>
          <a:endParaRPr lang="cs-CZ"/>
        </a:p>
      </dgm:t>
    </dgm:pt>
    <dgm:pt modelId="{951BF834-CCD0-4066-8A32-25FBB7A8D30A}">
      <dgm:prSet phldrT="[Text]" custT="1"/>
      <dgm:spPr/>
      <dgm:t>
        <a:bodyPr/>
        <a:lstStyle/>
        <a:p>
          <a:pPr algn="l"/>
          <a:r>
            <a:rPr lang="cs-CZ" sz="1100"/>
            <a:t>Odborný garant projektu </a:t>
          </a:r>
        </a:p>
      </dgm:t>
    </dgm:pt>
    <dgm:pt modelId="{F4B38A15-DB2B-4165-99E2-18BFAFFC939A}" type="parTrans" cxnId="{914CC801-14D5-46C9-A484-D3B1D357F944}">
      <dgm:prSet/>
      <dgm:spPr/>
      <dgm:t>
        <a:bodyPr/>
        <a:lstStyle/>
        <a:p>
          <a:pPr algn="l"/>
          <a:endParaRPr lang="cs-CZ"/>
        </a:p>
      </dgm:t>
    </dgm:pt>
    <dgm:pt modelId="{C80206AF-22BC-40C4-BE9B-0345C51B13E8}" type="sibTrans" cxnId="{914CC801-14D5-46C9-A484-D3B1D357F944}">
      <dgm:prSet/>
      <dgm:spPr/>
      <dgm:t>
        <a:bodyPr/>
        <a:lstStyle/>
        <a:p>
          <a:pPr algn="l"/>
          <a:endParaRPr lang="cs-CZ"/>
        </a:p>
      </dgm:t>
    </dgm:pt>
    <dgm:pt modelId="{A662DA0C-2CFD-4E67-9F31-61D8A06DDBC7}">
      <dgm:prSet phldrT="[Text]" custT="1"/>
      <dgm:spPr/>
      <dgm:t>
        <a:bodyPr/>
        <a:lstStyle/>
        <a:p>
          <a:pPr algn="l"/>
          <a:r>
            <a:rPr lang="cs-CZ" sz="1100"/>
            <a:t>Evaluátorka </a:t>
          </a:r>
        </a:p>
      </dgm:t>
    </dgm:pt>
    <dgm:pt modelId="{53966685-1436-4AC2-9C47-F46C978B7F44}" type="parTrans" cxnId="{F2AF4B08-ECD2-4C52-B5B1-BDD9DF93BCD4}">
      <dgm:prSet/>
      <dgm:spPr/>
      <dgm:t>
        <a:bodyPr/>
        <a:lstStyle/>
        <a:p>
          <a:pPr algn="l"/>
          <a:endParaRPr lang="cs-CZ"/>
        </a:p>
      </dgm:t>
    </dgm:pt>
    <dgm:pt modelId="{A18DC543-5BE4-441A-9E3E-17370D0AFBC5}" type="sibTrans" cxnId="{F2AF4B08-ECD2-4C52-B5B1-BDD9DF93BCD4}">
      <dgm:prSet/>
      <dgm:spPr/>
      <dgm:t>
        <a:bodyPr/>
        <a:lstStyle/>
        <a:p>
          <a:pPr algn="l"/>
          <a:endParaRPr lang="cs-CZ"/>
        </a:p>
      </dgm:t>
    </dgm:pt>
    <dgm:pt modelId="{261C28B6-6E07-4131-9C91-A47C17AA5824}">
      <dgm:prSet custT="1"/>
      <dgm:spPr/>
      <dgm:t>
        <a:bodyPr/>
        <a:lstStyle/>
        <a:p>
          <a:pPr algn="l"/>
          <a:r>
            <a:rPr lang="cs-CZ" sz="1100"/>
            <a:t>Facilitátor</a:t>
          </a:r>
        </a:p>
      </dgm:t>
    </dgm:pt>
    <dgm:pt modelId="{8175E482-A178-4FFD-94FB-A6152CC581A3}" type="parTrans" cxnId="{E68CD9D6-D622-4635-9F9D-29E09BA0F993}">
      <dgm:prSet/>
      <dgm:spPr/>
      <dgm:t>
        <a:bodyPr/>
        <a:lstStyle/>
        <a:p>
          <a:pPr algn="l"/>
          <a:endParaRPr lang="cs-CZ"/>
        </a:p>
      </dgm:t>
    </dgm:pt>
    <dgm:pt modelId="{428E3EB8-D54B-4CAB-BD3B-66D3CDFCA9B5}" type="sibTrans" cxnId="{E68CD9D6-D622-4635-9F9D-29E09BA0F993}">
      <dgm:prSet/>
      <dgm:spPr/>
      <dgm:t>
        <a:bodyPr/>
        <a:lstStyle/>
        <a:p>
          <a:pPr algn="l"/>
          <a:endParaRPr lang="cs-CZ"/>
        </a:p>
      </dgm:t>
    </dgm:pt>
    <dgm:pt modelId="{2CB9BB6D-5BE5-49E7-A248-169C7AC36B53}">
      <dgm:prSet custT="1"/>
      <dgm:spPr/>
      <dgm:t>
        <a:bodyPr/>
        <a:lstStyle/>
        <a:p>
          <a:pPr algn="l"/>
          <a:r>
            <a:rPr lang="cs-CZ" sz="1100"/>
            <a:t>Vedoucí pracovních skupin </a:t>
          </a:r>
        </a:p>
      </dgm:t>
    </dgm:pt>
    <dgm:pt modelId="{A90D1279-F377-4DBD-9075-116F65748C45}" type="parTrans" cxnId="{2C183E32-6BC8-4C09-A302-0F1CEC5DD164}">
      <dgm:prSet/>
      <dgm:spPr/>
      <dgm:t>
        <a:bodyPr/>
        <a:lstStyle/>
        <a:p>
          <a:pPr algn="l"/>
          <a:endParaRPr lang="cs-CZ"/>
        </a:p>
      </dgm:t>
    </dgm:pt>
    <dgm:pt modelId="{AE41853D-2ECC-46F1-8F46-93DD9C5A0A65}" type="sibTrans" cxnId="{2C183E32-6BC8-4C09-A302-0F1CEC5DD164}">
      <dgm:prSet/>
      <dgm:spPr/>
      <dgm:t>
        <a:bodyPr/>
        <a:lstStyle/>
        <a:p>
          <a:pPr algn="l"/>
          <a:endParaRPr lang="cs-CZ"/>
        </a:p>
      </dgm:t>
    </dgm:pt>
    <dgm:pt modelId="{A9682E48-2E16-4B12-A5B0-3CAB17E4C279}">
      <dgm:prSet custT="1"/>
      <dgm:spPr/>
      <dgm:t>
        <a:bodyPr/>
        <a:lstStyle/>
        <a:p>
          <a:pPr algn="l"/>
          <a:r>
            <a:rPr lang="cs-CZ" sz="1100"/>
            <a:t>Členové pracovních skupin </a:t>
          </a:r>
        </a:p>
      </dgm:t>
    </dgm:pt>
    <dgm:pt modelId="{F3CA1F4B-95A0-4E52-A3DE-94A23E9EAB0B}" type="parTrans" cxnId="{66B3BA22-CE2E-4629-8435-A3329E9C6F31}">
      <dgm:prSet/>
      <dgm:spPr/>
      <dgm:t>
        <a:bodyPr/>
        <a:lstStyle/>
        <a:p>
          <a:pPr algn="l"/>
          <a:endParaRPr lang="cs-CZ"/>
        </a:p>
      </dgm:t>
    </dgm:pt>
    <dgm:pt modelId="{271595CB-BEDB-429D-8192-BFB5F6BE5E04}" type="sibTrans" cxnId="{66B3BA22-CE2E-4629-8435-A3329E9C6F31}">
      <dgm:prSet/>
      <dgm:spPr/>
      <dgm:t>
        <a:bodyPr/>
        <a:lstStyle/>
        <a:p>
          <a:pPr algn="l"/>
          <a:endParaRPr lang="cs-CZ"/>
        </a:p>
      </dgm:t>
    </dgm:pt>
    <dgm:pt modelId="{8D635EFF-8330-4F4A-A9B2-6059B595A0C6}" type="pres">
      <dgm:prSet presAssocID="{77D9B651-205E-49FD-AE1B-DCA65EC23B93}" presName="diagram" presStyleCnt="0">
        <dgm:presLayoutVars>
          <dgm:chPref val="1"/>
          <dgm:dir/>
          <dgm:animOne val="branch"/>
          <dgm:animLvl val="lvl"/>
          <dgm:resizeHandles/>
        </dgm:presLayoutVars>
      </dgm:prSet>
      <dgm:spPr/>
      <dgm:t>
        <a:bodyPr/>
        <a:lstStyle/>
        <a:p>
          <a:endParaRPr lang="cs-CZ"/>
        </a:p>
      </dgm:t>
    </dgm:pt>
    <dgm:pt modelId="{F0440E13-E5E4-4593-8B51-89A0426128F0}" type="pres">
      <dgm:prSet presAssocID="{CACEA1EB-737E-4EF9-917B-60C28FF7627B}" presName="root" presStyleCnt="0"/>
      <dgm:spPr/>
    </dgm:pt>
    <dgm:pt modelId="{9202A744-9F58-462F-A66D-273AFE233FCC}" type="pres">
      <dgm:prSet presAssocID="{CACEA1EB-737E-4EF9-917B-60C28FF7627B}" presName="rootComposite" presStyleCnt="0"/>
      <dgm:spPr/>
    </dgm:pt>
    <dgm:pt modelId="{8BFA67FC-9425-4615-A58B-C08AD58A6DA0}" type="pres">
      <dgm:prSet presAssocID="{CACEA1EB-737E-4EF9-917B-60C28FF7627B}" presName="rootText" presStyleLbl="node1" presStyleIdx="0" presStyleCnt="2" custScaleX="111405" custScaleY="40347" custLinFactNeighborX="4657" custLinFactNeighborY="-93709"/>
      <dgm:spPr/>
      <dgm:t>
        <a:bodyPr/>
        <a:lstStyle/>
        <a:p>
          <a:endParaRPr lang="cs-CZ"/>
        </a:p>
      </dgm:t>
    </dgm:pt>
    <dgm:pt modelId="{4B1C74D4-92CF-4E93-8E19-C61759337D89}" type="pres">
      <dgm:prSet presAssocID="{CACEA1EB-737E-4EF9-917B-60C28FF7627B}" presName="rootConnector" presStyleLbl="node1" presStyleIdx="0" presStyleCnt="2"/>
      <dgm:spPr/>
      <dgm:t>
        <a:bodyPr/>
        <a:lstStyle/>
        <a:p>
          <a:endParaRPr lang="cs-CZ"/>
        </a:p>
      </dgm:t>
    </dgm:pt>
    <dgm:pt modelId="{8FEB60D9-9117-4DBF-B504-4AC2CAE21D51}" type="pres">
      <dgm:prSet presAssocID="{CACEA1EB-737E-4EF9-917B-60C28FF7627B}" presName="childShape" presStyleCnt="0"/>
      <dgm:spPr/>
    </dgm:pt>
    <dgm:pt modelId="{4F1051A7-F212-4F96-B00A-E8B63E82B095}" type="pres">
      <dgm:prSet presAssocID="{4CBC9B45-7163-4CED-ABDB-967DD0B4C6B1}" presName="Name13" presStyleLbl="parChTrans1D2" presStyleIdx="0" presStyleCnt="7"/>
      <dgm:spPr/>
      <dgm:t>
        <a:bodyPr/>
        <a:lstStyle/>
        <a:p>
          <a:endParaRPr lang="cs-CZ"/>
        </a:p>
      </dgm:t>
    </dgm:pt>
    <dgm:pt modelId="{EE59746B-59D5-4451-A19A-EA143C8CB681}" type="pres">
      <dgm:prSet presAssocID="{C150279B-5D92-459D-91DA-F6E10480D550}" presName="childText" presStyleLbl="bgAcc1" presStyleIdx="0" presStyleCnt="7" custScaleX="126806" custScaleY="45390" custLinFactNeighborX="15858" custLinFactNeighborY="-10935">
        <dgm:presLayoutVars>
          <dgm:bulletEnabled val="1"/>
        </dgm:presLayoutVars>
      </dgm:prSet>
      <dgm:spPr/>
      <dgm:t>
        <a:bodyPr/>
        <a:lstStyle/>
        <a:p>
          <a:endParaRPr lang="cs-CZ"/>
        </a:p>
      </dgm:t>
    </dgm:pt>
    <dgm:pt modelId="{612A2276-2233-4B5B-989F-91BB2A20268E}" type="pres">
      <dgm:prSet presAssocID="{327A9257-887C-42B4-9DC2-7213DB62228C}" presName="Name13" presStyleLbl="parChTrans1D2" presStyleIdx="1" presStyleCnt="7"/>
      <dgm:spPr/>
      <dgm:t>
        <a:bodyPr/>
        <a:lstStyle/>
        <a:p>
          <a:endParaRPr lang="cs-CZ"/>
        </a:p>
      </dgm:t>
    </dgm:pt>
    <dgm:pt modelId="{DC176411-3048-4FA4-AEEB-4D8E22A2B3C1}" type="pres">
      <dgm:prSet presAssocID="{07F735E0-578E-4DC3-AB1D-88F15DE5C01D}" presName="childText" presStyleLbl="bgAcc1" presStyleIdx="1" presStyleCnt="7" custScaleX="126806" custScaleY="45390" custLinFactNeighborX="15686" custLinFactNeighborY="-19570">
        <dgm:presLayoutVars>
          <dgm:bulletEnabled val="1"/>
        </dgm:presLayoutVars>
      </dgm:prSet>
      <dgm:spPr/>
      <dgm:t>
        <a:bodyPr/>
        <a:lstStyle/>
        <a:p>
          <a:endParaRPr lang="cs-CZ"/>
        </a:p>
      </dgm:t>
    </dgm:pt>
    <dgm:pt modelId="{18065EFB-C143-4846-9060-47D7CCE65540}" type="pres">
      <dgm:prSet presAssocID="{CA92909E-03A4-4BA2-859F-A645CAB8FFE8}" presName="root" presStyleCnt="0"/>
      <dgm:spPr/>
    </dgm:pt>
    <dgm:pt modelId="{97215598-F6D8-44B2-97BB-5B5A91F7D38A}" type="pres">
      <dgm:prSet presAssocID="{CA92909E-03A4-4BA2-859F-A645CAB8FFE8}" presName="rootComposite" presStyleCnt="0"/>
      <dgm:spPr/>
    </dgm:pt>
    <dgm:pt modelId="{FF709CB3-C795-4B51-8C3D-160420D0ACA9}" type="pres">
      <dgm:prSet presAssocID="{CA92909E-03A4-4BA2-859F-A645CAB8FFE8}" presName="rootText" presStyleLbl="node1" presStyleIdx="1" presStyleCnt="2" custScaleX="111405" custScaleY="40347" custLinFactNeighborX="-484" custLinFactNeighborY="-91442"/>
      <dgm:spPr/>
      <dgm:t>
        <a:bodyPr/>
        <a:lstStyle/>
        <a:p>
          <a:endParaRPr lang="cs-CZ"/>
        </a:p>
      </dgm:t>
    </dgm:pt>
    <dgm:pt modelId="{F6FCBC88-7439-4BA3-AACF-9CB522446A7A}" type="pres">
      <dgm:prSet presAssocID="{CA92909E-03A4-4BA2-859F-A645CAB8FFE8}" presName="rootConnector" presStyleLbl="node1" presStyleIdx="1" presStyleCnt="2"/>
      <dgm:spPr/>
      <dgm:t>
        <a:bodyPr/>
        <a:lstStyle/>
        <a:p>
          <a:endParaRPr lang="cs-CZ"/>
        </a:p>
      </dgm:t>
    </dgm:pt>
    <dgm:pt modelId="{B3F1166A-E8C8-4B44-81F6-B785D6402AB8}" type="pres">
      <dgm:prSet presAssocID="{CA92909E-03A4-4BA2-859F-A645CAB8FFE8}" presName="childShape" presStyleCnt="0"/>
      <dgm:spPr/>
    </dgm:pt>
    <dgm:pt modelId="{0AF11C25-69C3-487D-B9AD-C67AB4553627}" type="pres">
      <dgm:prSet presAssocID="{F4B38A15-DB2B-4165-99E2-18BFAFFC939A}" presName="Name13" presStyleLbl="parChTrans1D2" presStyleIdx="2" presStyleCnt="7"/>
      <dgm:spPr/>
      <dgm:t>
        <a:bodyPr/>
        <a:lstStyle/>
        <a:p>
          <a:endParaRPr lang="cs-CZ"/>
        </a:p>
      </dgm:t>
    </dgm:pt>
    <dgm:pt modelId="{DCCAD78A-0302-4C37-8C2E-D7C4854B9389}" type="pres">
      <dgm:prSet presAssocID="{951BF834-CCD0-4066-8A32-25FBB7A8D30A}" presName="childText" presStyleLbl="bgAcc1" presStyleIdx="2" presStyleCnt="7" custScaleX="143686" custScaleY="45390" custLinFactNeighborX="10421" custLinFactNeighborY="-9930">
        <dgm:presLayoutVars>
          <dgm:bulletEnabled val="1"/>
        </dgm:presLayoutVars>
      </dgm:prSet>
      <dgm:spPr/>
      <dgm:t>
        <a:bodyPr/>
        <a:lstStyle/>
        <a:p>
          <a:endParaRPr lang="cs-CZ"/>
        </a:p>
      </dgm:t>
    </dgm:pt>
    <dgm:pt modelId="{A39BDB4D-AC56-4F1F-96E1-BAD705F0B599}" type="pres">
      <dgm:prSet presAssocID="{53966685-1436-4AC2-9C47-F46C978B7F44}" presName="Name13" presStyleLbl="parChTrans1D2" presStyleIdx="3" presStyleCnt="7"/>
      <dgm:spPr/>
      <dgm:t>
        <a:bodyPr/>
        <a:lstStyle/>
        <a:p>
          <a:endParaRPr lang="cs-CZ"/>
        </a:p>
      </dgm:t>
    </dgm:pt>
    <dgm:pt modelId="{B7B0A57F-91E1-45B4-8EAC-605AD6620273}" type="pres">
      <dgm:prSet presAssocID="{A662DA0C-2CFD-4E67-9F31-61D8A06DDBC7}" presName="childText" presStyleLbl="bgAcc1" presStyleIdx="3" presStyleCnt="7" custScaleX="143686" custScaleY="45390" custLinFactNeighborX="9310" custLinFactNeighborY="-26941">
        <dgm:presLayoutVars>
          <dgm:bulletEnabled val="1"/>
        </dgm:presLayoutVars>
      </dgm:prSet>
      <dgm:spPr/>
      <dgm:t>
        <a:bodyPr/>
        <a:lstStyle/>
        <a:p>
          <a:endParaRPr lang="cs-CZ"/>
        </a:p>
      </dgm:t>
    </dgm:pt>
    <dgm:pt modelId="{38FBBC72-4721-43E3-9B8B-1C3F74BCB9DC}" type="pres">
      <dgm:prSet presAssocID="{8175E482-A178-4FFD-94FB-A6152CC581A3}" presName="Name13" presStyleLbl="parChTrans1D2" presStyleIdx="4" presStyleCnt="7"/>
      <dgm:spPr/>
      <dgm:t>
        <a:bodyPr/>
        <a:lstStyle/>
        <a:p>
          <a:endParaRPr lang="cs-CZ"/>
        </a:p>
      </dgm:t>
    </dgm:pt>
    <dgm:pt modelId="{0B711425-0F89-448F-919D-A718801A57FE}" type="pres">
      <dgm:prSet presAssocID="{261C28B6-6E07-4131-9C91-A47C17AA5824}" presName="childText" presStyleLbl="bgAcc1" presStyleIdx="4" presStyleCnt="7" custScaleX="143686" custScaleY="45390" custLinFactNeighborX="9310" custLinFactNeighborY="-43027">
        <dgm:presLayoutVars>
          <dgm:bulletEnabled val="1"/>
        </dgm:presLayoutVars>
      </dgm:prSet>
      <dgm:spPr/>
      <dgm:t>
        <a:bodyPr/>
        <a:lstStyle/>
        <a:p>
          <a:endParaRPr lang="cs-CZ"/>
        </a:p>
      </dgm:t>
    </dgm:pt>
    <dgm:pt modelId="{9B355857-1769-40BB-B679-492DFC8D2FD3}" type="pres">
      <dgm:prSet presAssocID="{A90D1279-F377-4DBD-9075-116F65748C45}" presName="Name13" presStyleLbl="parChTrans1D2" presStyleIdx="5" presStyleCnt="7"/>
      <dgm:spPr/>
      <dgm:t>
        <a:bodyPr/>
        <a:lstStyle/>
        <a:p>
          <a:endParaRPr lang="cs-CZ"/>
        </a:p>
      </dgm:t>
    </dgm:pt>
    <dgm:pt modelId="{20C69A9A-2503-4BEA-8A54-570BDD68F4DC}" type="pres">
      <dgm:prSet presAssocID="{2CB9BB6D-5BE5-49E7-A248-169C7AC36B53}" presName="childText" presStyleLbl="bgAcc1" presStyleIdx="5" presStyleCnt="7" custScaleX="143686" custScaleY="45390" custLinFactNeighborX="7596" custLinFactNeighborY="-57403">
        <dgm:presLayoutVars>
          <dgm:bulletEnabled val="1"/>
        </dgm:presLayoutVars>
      </dgm:prSet>
      <dgm:spPr/>
      <dgm:t>
        <a:bodyPr/>
        <a:lstStyle/>
        <a:p>
          <a:endParaRPr lang="cs-CZ"/>
        </a:p>
      </dgm:t>
    </dgm:pt>
    <dgm:pt modelId="{9D63C6D0-EF85-44CB-B9DA-2E8AEABD5827}" type="pres">
      <dgm:prSet presAssocID="{F3CA1F4B-95A0-4E52-A3DE-94A23E9EAB0B}" presName="Name13" presStyleLbl="parChTrans1D2" presStyleIdx="6" presStyleCnt="7"/>
      <dgm:spPr/>
      <dgm:t>
        <a:bodyPr/>
        <a:lstStyle/>
        <a:p>
          <a:endParaRPr lang="cs-CZ"/>
        </a:p>
      </dgm:t>
    </dgm:pt>
    <dgm:pt modelId="{3A718165-94BD-4083-A1C8-7CDEF49CE321}" type="pres">
      <dgm:prSet presAssocID="{A9682E48-2E16-4B12-A5B0-3CAB17E4C279}" presName="childText" presStyleLbl="bgAcc1" presStyleIdx="6" presStyleCnt="7" custScaleX="143686" custScaleY="55819" custLinFactNeighborX="7424" custLinFactNeighborY="-72010">
        <dgm:presLayoutVars>
          <dgm:bulletEnabled val="1"/>
        </dgm:presLayoutVars>
      </dgm:prSet>
      <dgm:spPr/>
      <dgm:t>
        <a:bodyPr/>
        <a:lstStyle/>
        <a:p>
          <a:endParaRPr lang="cs-CZ"/>
        </a:p>
      </dgm:t>
    </dgm:pt>
  </dgm:ptLst>
  <dgm:cxnLst>
    <dgm:cxn modelId="{66B3BA22-CE2E-4629-8435-A3329E9C6F31}" srcId="{CA92909E-03A4-4BA2-859F-A645CAB8FFE8}" destId="{A9682E48-2E16-4B12-A5B0-3CAB17E4C279}" srcOrd="4" destOrd="0" parTransId="{F3CA1F4B-95A0-4E52-A3DE-94A23E9EAB0B}" sibTransId="{271595CB-BEDB-429D-8192-BFB5F6BE5E04}"/>
    <dgm:cxn modelId="{8B1679E9-C154-4F86-9CF0-86E9BA3F19C5}" type="presOf" srcId="{F4B38A15-DB2B-4165-99E2-18BFAFFC939A}" destId="{0AF11C25-69C3-487D-B9AD-C67AB4553627}" srcOrd="0" destOrd="0" presId="urn:microsoft.com/office/officeart/2005/8/layout/hierarchy3"/>
    <dgm:cxn modelId="{D7E20FC7-C387-44A8-9EB0-77E2B7759073}" type="presOf" srcId="{F3CA1F4B-95A0-4E52-A3DE-94A23E9EAB0B}" destId="{9D63C6D0-EF85-44CB-B9DA-2E8AEABD5827}" srcOrd="0" destOrd="0" presId="urn:microsoft.com/office/officeart/2005/8/layout/hierarchy3"/>
    <dgm:cxn modelId="{C848014E-4B19-4081-A308-FAD70A3EBEFA}" type="presOf" srcId="{A90D1279-F377-4DBD-9075-116F65748C45}" destId="{9B355857-1769-40BB-B679-492DFC8D2FD3}" srcOrd="0" destOrd="0" presId="urn:microsoft.com/office/officeart/2005/8/layout/hierarchy3"/>
    <dgm:cxn modelId="{439E7D92-C5F9-4139-9BEB-B5967A614918}" type="presOf" srcId="{8175E482-A178-4FFD-94FB-A6152CC581A3}" destId="{38FBBC72-4721-43E3-9B8B-1C3F74BCB9DC}" srcOrd="0" destOrd="0" presId="urn:microsoft.com/office/officeart/2005/8/layout/hierarchy3"/>
    <dgm:cxn modelId="{2C183E32-6BC8-4C09-A302-0F1CEC5DD164}" srcId="{CA92909E-03A4-4BA2-859F-A645CAB8FFE8}" destId="{2CB9BB6D-5BE5-49E7-A248-169C7AC36B53}" srcOrd="3" destOrd="0" parTransId="{A90D1279-F377-4DBD-9075-116F65748C45}" sibTransId="{AE41853D-2ECC-46F1-8F46-93DD9C5A0A65}"/>
    <dgm:cxn modelId="{E68CD9D6-D622-4635-9F9D-29E09BA0F993}" srcId="{CA92909E-03A4-4BA2-859F-A645CAB8FFE8}" destId="{261C28B6-6E07-4131-9C91-A47C17AA5824}" srcOrd="2" destOrd="0" parTransId="{8175E482-A178-4FFD-94FB-A6152CC581A3}" sibTransId="{428E3EB8-D54B-4CAB-BD3B-66D3CDFCA9B5}"/>
    <dgm:cxn modelId="{C57E8212-44A0-4851-BB99-D9D37CCA3A47}" type="presOf" srcId="{327A9257-887C-42B4-9DC2-7213DB62228C}" destId="{612A2276-2233-4B5B-989F-91BB2A20268E}" srcOrd="0" destOrd="0" presId="urn:microsoft.com/office/officeart/2005/8/layout/hierarchy3"/>
    <dgm:cxn modelId="{B4F281CC-923B-4669-B353-E487E9CB91DC}" srcId="{77D9B651-205E-49FD-AE1B-DCA65EC23B93}" destId="{CACEA1EB-737E-4EF9-917B-60C28FF7627B}" srcOrd="0" destOrd="0" parTransId="{951528F0-06A4-4CE6-98DF-FDC58C1C1627}" sibTransId="{F968B951-E2C2-44CA-91B3-F742D5FC12CB}"/>
    <dgm:cxn modelId="{B936E5E4-5E7C-42F9-BD0E-9C4CFCC71653}" srcId="{CACEA1EB-737E-4EF9-917B-60C28FF7627B}" destId="{07F735E0-578E-4DC3-AB1D-88F15DE5C01D}" srcOrd="1" destOrd="0" parTransId="{327A9257-887C-42B4-9DC2-7213DB62228C}" sibTransId="{4C5EF6AB-9A8F-4294-B1B5-5CCF1CBF08EC}"/>
    <dgm:cxn modelId="{AC283A8D-4896-44A2-983E-577307BCFE8D}" type="presOf" srcId="{261C28B6-6E07-4131-9C91-A47C17AA5824}" destId="{0B711425-0F89-448F-919D-A718801A57FE}" srcOrd="0" destOrd="0" presId="urn:microsoft.com/office/officeart/2005/8/layout/hierarchy3"/>
    <dgm:cxn modelId="{3EB19813-3965-43F7-8160-2A62F0C2F339}" type="presOf" srcId="{951BF834-CCD0-4066-8A32-25FBB7A8D30A}" destId="{DCCAD78A-0302-4C37-8C2E-D7C4854B9389}" srcOrd="0" destOrd="0" presId="urn:microsoft.com/office/officeart/2005/8/layout/hierarchy3"/>
    <dgm:cxn modelId="{21340515-3151-4ED3-B763-41246881881D}" type="presOf" srcId="{A9682E48-2E16-4B12-A5B0-3CAB17E4C279}" destId="{3A718165-94BD-4083-A1C8-7CDEF49CE321}" srcOrd="0" destOrd="0" presId="urn:microsoft.com/office/officeart/2005/8/layout/hierarchy3"/>
    <dgm:cxn modelId="{870A2A60-CD97-4875-9FB5-4BA8A6475434}" type="presOf" srcId="{C150279B-5D92-459D-91DA-F6E10480D550}" destId="{EE59746B-59D5-4451-A19A-EA143C8CB681}" srcOrd="0" destOrd="0" presId="urn:microsoft.com/office/officeart/2005/8/layout/hierarchy3"/>
    <dgm:cxn modelId="{52E904EA-423F-4EBC-91CA-57A4B9D9F103}" type="presOf" srcId="{4CBC9B45-7163-4CED-ABDB-967DD0B4C6B1}" destId="{4F1051A7-F212-4F96-B00A-E8B63E82B095}" srcOrd="0" destOrd="0" presId="urn:microsoft.com/office/officeart/2005/8/layout/hierarchy3"/>
    <dgm:cxn modelId="{92096918-886A-47FD-9C7A-F7FD7973532F}" type="presOf" srcId="{CACEA1EB-737E-4EF9-917B-60C28FF7627B}" destId="{8BFA67FC-9425-4615-A58B-C08AD58A6DA0}" srcOrd="0" destOrd="0" presId="urn:microsoft.com/office/officeart/2005/8/layout/hierarchy3"/>
    <dgm:cxn modelId="{4131AAAE-D7E7-405A-A1FB-9DD2E509CEED}" type="presOf" srcId="{CA92909E-03A4-4BA2-859F-A645CAB8FFE8}" destId="{F6FCBC88-7439-4BA3-AACF-9CB522446A7A}" srcOrd="1" destOrd="0" presId="urn:microsoft.com/office/officeart/2005/8/layout/hierarchy3"/>
    <dgm:cxn modelId="{F2AF4B08-ECD2-4C52-B5B1-BDD9DF93BCD4}" srcId="{CA92909E-03A4-4BA2-859F-A645CAB8FFE8}" destId="{A662DA0C-2CFD-4E67-9F31-61D8A06DDBC7}" srcOrd="1" destOrd="0" parTransId="{53966685-1436-4AC2-9C47-F46C978B7F44}" sibTransId="{A18DC543-5BE4-441A-9E3E-17370D0AFBC5}"/>
    <dgm:cxn modelId="{B7889B2E-C3B0-4FF5-A33F-0CE13DF5ABBB}" type="presOf" srcId="{A662DA0C-2CFD-4E67-9F31-61D8A06DDBC7}" destId="{B7B0A57F-91E1-45B4-8EAC-605AD6620273}" srcOrd="0" destOrd="0" presId="urn:microsoft.com/office/officeart/2005/8/layout/hierarchy3"/>
    <dgm:cxn modelId="{079ACBFF-9084-463E-8434-9C23281E1F88}" srcId="{77D9B651-205E-49FD-AE1B-DCA65EC23B93}" destId="{CA92909E-03A4-4BA2-859F-A645CAB8FFE8}" srcOrd="1" destOrd="0" parTransId="{F9BDA79D-7BF8-4550-8CCB-8FFC3661006E}" sibTransId="{0E7C51FC-E99E-429C-A623-47A05C6FBF20}"/>
    <dgm:cxn modelId="{0AD1708A-A0BB-4BF4-B81E-CB2A38ACEE9F}" type="presOf" srcId="{CACEA1EB-737E-4EF9-917B-60C28FF7627B}" destId="{4B1C74D4-92CF-4E93-8E19-C61759337D89}" srcOrd="1" destOrd="0" presId="urn:microsoft.com/office/officeart/2005/8/layout/hierarchy3"/>
    <dgm:cxn modelId="{914CC801-14D5-46C9-A484-D3B1D357F944}" srcId="{CA92909E-03A4-4BA2-859F-A645CAB8FFE8}" destId="{951BF834-CCD0-4066-8A32-25FBB7A8D30A}" srcOrd="0" destOrd="0" parTransId="{F4B38A15-DB2B-4165-99E2-18BFAFFC939A}" sibTransId="{C80206AF-22BC-40C4-BE9B-0345C51B13E8}"/>
    <dgm:cxn modelId="{CB72911B-3165-432F-B628-68E07C3ADF1B}" type="presOf" srcId="{CA92909E-03A4-4BA2-859F-A645CAB8FFE8}" destId="{FF709CB3-C795-4B51-8C3D-160420D0ACA9}" srcOrd="0" destOrd="0" presId="urn:microsoft.com/office/officeart/2005/8/layout/hierarchy3"/>
    <dgm:cxn modelId="{01D55FB2-20F2-456D-AC2F-E9D74F3C4464}" type="presOf" srcId="{2CB9BB6D-5BE5-49E7-A248-169C7AC36B53}" destId="{20C69A9A-2503-4BEA-8A54-570BDD68F4DC}" srcOrd="0" destOrd="0" presId="urn:microsoft.com/office/officeart/2005/8/layout/hierarchy3"/>
    <dgm:cxn modelId="{B824C917-EDCE-469F-86A5-16ECE2FB779E}" type="presOf" srcId="{07F735E0-578E-4DC3-AB1D-88F15DE5C01D}" destId="{DC176411-3048-4FA4-AEEB-4D8E22A2B3C1}" srcOrd="0" destOrd="0" presId="urn:microsoft.com/office/officeart/2005/8/layout/hierarchy3"/>
    <dgm:cxn modelId="{76E35B80-00C7-4138-8CFB-5AA488E14D1C}" type="presOf" srcId="{53966685-1436-4AC2-9C47-F46C978B7F44}" destId="{A39BDB4D-AC56-4F1F-96E1-BAD705F0B599}" srcOrd="0" destOrd="0" presId="urn:microsoft.com/office/officeart/2005/8/layout/hierarchy3"/>
    <dgm:cxn modelId="{EB257D7A-2B46-4AFB-BBD0-2D3C12DE9585}" type="presOf" srcId="{77D9B651-205E-49FD-AE1B-DCA65EC23B93}" destId="{8D635EFF-8330-4F4A-A9B2-6059B595A0C6}" srcOrd="0" destOrd="0" presId="urn:microsoft.com/office/officeart/2005/8/layout/hierarchy3"/>
    <dgm:cxn modelId="{2C734DFB-38B3-4277-B38C-EA9886D16C62}" srcId="{CACEA1EB-737E-4EF9-917B-60C28FF7627B}" destId="{C150279B-5D92-459D-91DA-F6E10480D550}" srcOrd="0" destOrd="0" parTransId="{4CBC9B45-7163-4CED-ABDB-967DD0B4C6B1}" sibTransId="{6BC1F17D-7D62-4D06-A148-E1195AC39274}"/>
    <dgm:cxn modelId="{9086232F-6C62-4099-B114-DCD0297E2E6F}" type="presParOf" srcId="{8D635EFF-8330-4F4A-A9B2-6059B595A0C6}" destId="{F0440E13-E5E4-4593-8B51-89A0426128F0}" srcOrd="0" destOrd="0" presId="urn:microsoft.com/office/officeart/2005/8/layout/hierarchy3"/>
    <dgm:cxn modelId="{971F4F85-7A5E-4801-873B-C57B92EBA766}" type="presParOf" srcId="{F0440E13-E5E4-4593-8B51-89A0426128F0}" destId="{9202A744-9F58-462F-A66D-273AFE233FCC}" srcOrd="0" destOrd="0" presId="urn:microsoft.com/office/officeart/2005/8/layout/hierarchy3"/>
    <dgm:cxn modelId="{55D2C6FC-AEDB-451A-8FB8-049A919DFAFA}" type="presParOf" srcId="{9202A744-9F58-462F-A66D-273AFE233FCC}" destId="{8BFA67FC-9425-4615-A58B-C08AD58A6DA0}" srcOrd="0" destOrd="0" presId="urn:microsoft.com/office/officeart/2005/8/layout/hierarchy3"/>
    <dgm:cxn modelId="{D7609711-F340-49D8-AD2B-C42C566B8E2E}" type="presParOf" srcId="{9202A744-9F58-462F-A66D-273AFE233FCC}" destId="{4B1C74D4-92CF-4E93-8E19-C61759337D89}" srcOrd="1" destOrd="0" presId="urn:microsoft.com/office/officeart/2005/8/layout/hierarchy3"/>
    <dgm:cxn modelId="{09BBC316-1380-421B-9A41-03D80FC27FF2}" type="presParOf" srcId="{F0440E13-E5E4-4593-8B51-89A0426128F0}" destId="{8FEB60D9-9117-4DBF-B504-4AC2CAE21D51}" srcOrd="1" destOrd="0" presId="urn:microsoft.com/office/officeart/2005/8/layout/hierarchy3"/>
    <dgm:cxn modelId="{7E7956EA-B1A1-482C-9321-AD5E666C4472}" type="presParOf" srcId="{8FEB60D9-9117-4DBF-B504-4AC2CAE21D51}" destId="{4F1051A7-F212-4F96-B00A-E8B63E82B095}" srcOrd="0" destOrd="0" presId="urn:microsoft.com/office/officeart/2005/8/layout/hierarchy3"/>
    <dgm:cxn modelId="{CCA8D0CF-65ED-4BBE-A101-59355FE7317C}" type="presParOf" srcId="{8FEB60D9-9117-4DBF-B504-4AC2CAE21D51}" destId="{EE59746B-59D5-4451-A19A-EA143C8CB681}" srcOrd="1" destOrd="0" presId="urn:microsoft.com/office/officeart/2005/8/layout/hierarchy3"/>
    <dgm:cxn modelId="{43B4A537-8412-4746-B5A3-622E36FB2DE4}" type="presParOf" srcId="{8FEB60D9-9117-4DBF-B504-4AC2CAE21D51}" destId="{612A2276-2233-4B5B-989F-91BB2A20268E}" srcOrd="2" destOrd="0" presId="urn:microsoft.com/office/officeart/2005/8/layout/hierarchy3"/>
    <dgm:cxn modelId="{13F52F9A-1C22-4C7B-84D9-20FC0FA5BB85}" type="presParOf" srcId="{8FEB60D9-9117-4DBF-B504-4AC2CAE21D51}" destId="{DC176411-3048-4FA4-AEEB-4D8E22A2B3C1}" srcOrd="3" destOrd="0" presId="urn:microsoft.com/office/officeart/2005/8/layout/hierarchy3"/>
    <dgm:cxn modelId="{FD243901-5D47-4D52-9BA4-95E458ACFBC5}" type="presParOf" srcId="{8D635EFF-8330-4F4A-A9B2-6059B595A0C6}" destId="{18065EFB-C143-4846-9060-47D7CCE65540}" srcOrd="1" destOrd="0" presId="urn:microsoft.com/office/officeart/2005/8/layout/hierarchy3"/>
    <dgm:cxn modelId="{5CADB81C-DD73-4223-B979-F46BA8232EA1}" type="presParOf" srcId="{18065EFB-C143-4846-9060-47D7CCE65540}" destId="{97215598-F6D8-44B2-97BB-5B5A91F7D38A}" srcOrd="0" destOrd="0" presId="urn:microsoft.com/office/officeart/2005/8/layout/hierarchy3"/>
    <dgm:cxn modelId="{D5B1569E-FBE9-4ABF-80A4-878CD40AE045}" type="presParOf" srcId="{97215598-F6D8-44B2-97BB-5B5A91F7D38A}" destId="{FF709CB3-C795-4B51-8C3D-160420D0ACA9}" srcOrd="0" destOrd="0" presId="urn:microsoft.com/office/officeart/2005/8/layout/hierarchy3"/>
    <dgm:cxn modelId="{189DA1F2-B7D1-4C37-A106-7A15BA139D2B}" type="presParOf" srcId="{97215598-F6D8-44B2-97BB-5B5A91F7D38A}" destId="{F6FCBC88-7439-4BA3-AACF-9CB522446A7A}" srcOrd="1" destOrd="0" presId="urn:microsoft.com/office/officeart/2005/8/layout/hierarchy3"/>
    <dgm:cxn modelId="{031FFFC4-1BD9-444A-9B25-39C9E5F123A7}" type="presParOf" srcId="{18065EFB-C143-4846-9060-47D7CCE65540}" destId="{B3F1166A-E8C8-4B44-81F6-B785D6402AB8}" srcOrd="1" destOrd="0" presId="urn:microsoft.com/office/officeart/2005/8/layout/hierarchy3"/>
    <dgm:cxn modelId="{B76AC287-FB5D-4C1F-8345-924089EB0C18}" type="presParOf" srcId="{B3F1166A-E8C8-4B44-81F6-B785D6402AB8}" destId="{0AF11C25-69C3-487D-B9AD-C67AB4553627}" srcOrd="0" destOrd="0" presId="urn:microsoft.com/office/officeart/2005/8/layout/hierarchy3"/>
    <dgm:cxn modelId="{E01BFEF3-1F0C-49F5-9040-17D91899B67B}" type="presParOf" srcId="{B3F1166A-E8C8-4B44-81F6-B785D6402AB8}" destId="{DCCAD78A-0302-4C37-8C2E-D7C4854B9389}" srcOrd="1" destOrd="0" presId="urn:microsoft.com/office/officeart/2005/8/layout/hierarchy3"/>
    <dgm:cxn modelId="{53C0A1C0-9E2A-4AAC-A8AF-CB6F2658B7FE}" type="presParOf" srcId="{B3F1166A-E8C8-4B44-81F6-B785D6402AB8}" destId="{A39BDB4D-AC56-4F1F-96E1-BAD705F0B599}" srcOrd="2" destOrd="0" presId="urn:microsoft.com/office/officeart/2005/8/layout/hierarchy3"/>
    <dgm:cxn modelId="{000C6193-D2D2-4A0E-AE7E-CC9076890699}" type="presParOf" srcId="{B3F1166A-E8C8-4B44-81F6-B785D6402AB8}" destId="{B7B0A57F-91E1-45B4-8EAC-605AD6620273}" srcOrd="3" destOrd="0" presId="urn:microsoft.com/office/officeart/2005/8/layout/hierarchy3"/>
    <dgm:cxn modelId="{E633FA76-0A0D-4203-AE14-958FAB819CE3}" type="presParOf" srcId="{B3F1166A-E8C8-4B44-81F6-B785D6402AB8}" destId="{38FBBC72-4721-43E3-9B8B-1C3F74BCB9DC}" srcOrd="4" destOrd="0" presId="urn:microsoft.com/office/officeart/2005/8/layout/hierarchy3"/>
    <dgm:cxn modelId="{1547C0F0-CA10-4CF4-987F-7080FC25E676}" type="presParOf" srcId="{B3F1166A-E8C8-4B44-81F6-B785D6402AB8}" destId="{0B711425-0F89-448F-919D-A718801A57FE}" srcOrd="5" destOrd="0" presId="urn:microsoft.com/office/officeart/2005/8/layout/hierarchy3"/>
    <dgm:cxn modelId="{1F9BE1BC-B473-4BE9-ABC9-69B2727C5220}" type="presParOf" srcId="{B3F1166A-E8C8-4B44-81F6-B785D6402AB8}" destId="{9B355857-1769-40BB-B679-492DFC8D2FD3}" srcOrd="6" destOrd="0" presId="urn:microsoft.com/office/officeart/2005/8/layout/hierarchy3"/>
    <dgm:cxn modelId="{D447C385-2F3E-4711-9A75-1E341BE7A18E}" type="presParOf" srcId="{B3F1166A-E8C8-4B44-81F6-B785D6402AB8}" destId="{20C69A9A-2503-4BEA-8A54-570BDD68F4DC}" srcOrd="7" destOrd="0" presId="urn:microsoft.com/office/officeart/2005/8/layout/hierarchy3"/>
    <dgm:cxn modelId="{90E8F002-9052-4220-9B0F-FF9DFABDE788}" type="presParOf" srcId="{B3F1166A-E8C8-4B44-81F6-B785D6402AB8}" destId="{9D63C6D0-EF85-44CB-B9DA-2E8AEABD5827}" srcOrd="8" destOrd="0" presId="urn:microsoft.com/office/officeart/2005/8/layout/hierarchy3"/>
    <dgm:cxn modelId="{645458A2-DE42-4DA6-B9B0-A4824F90B925}" type="presParOf" srcId="{B3F1166A-E8C8-4B44-81F6-B785D6402AB8}" destId="{3A718165-94BD-4083-A1C8-7CDEF49CE321}" srcOrd="9" destOrd="0" presId="urn:microsoft.com/office/officeart/2005/8/layout/hierarchy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1D295A-6C06-4C67-BAA9-8DC19301C8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cs-CZ"/>
        </a:p>
      </dgm:t>
    </dgm:pt>
    <dgm:pt modelId="{940FE309-BE62-4B29-A0A5-0D4AE2C7DB73}">
      <dgm:prSet phldrT="[Text]" custT="1"/>
      <dgm:spPr/>
      <dgm:t>
        <a:bodyPr/>
        <a:lstStyle/>
        <a:p>
          <a:r>
            <a:rPr lang="cs-CZ" sz="1100"/>
            <a:t>Řídicí výbor </a:t>
          </a:r>
        </a:p>
      </dgm:t>
    </dgm:pt>
    <dgm:pt modelId="{F3216BBB-BACD-4BE6-A03C-8F5F7A51E6EA}" type="parTrans" cxnId="{34B2905D-EBC0-4180-9533-FF501EACC58C}">
      <dgm:prSet/>
      <dgm:spPr/>
      <dgm:t>
        <a:bodyPr/>
        <a:lstStyle/>
        <a:p>
          <a:endParaRPr lang="cs-CZ" sz="1100"/>
        </a:p>
      </dgm:t>
    </dgm:pt>
    <dgm:pt modelId="{9BC8FB54-4287-4098-80DE-CFD68C911719}" type="sibTrans" cxnId="{34B2905D-EBC0-4180-9533-FF501EACC58C}">
      <dgm:prSet/>
      <dgm:spPr/>
      <dgm:t>
        <a:bodyPr/>
        <a:lstStyle/>
        <a:p>
          <a:endParaRPr lang="cs-CZ" sz="1100"/>
        </a:p>
      </dgm:t>
    </dgm:pt>
    <dgm:pt modelId="{A85E2D52-8558-4C68-9507-3FCB66F00A8B}">
      <dgm:prSet phldrT="[Text]" custT="1"/>
      <dgm:spPr/>
      <dgm:t>
        <a:bodyPr/>
        <a:lstStyle/>
        <a:p>
          <a:endParaRPr lang="cs-CZ" sz="1100"/>
        </a:p>
      </dgm:t>
    </dgm:pt>
    <dgm:pt modelId="{DEB19F09-BECE-43E3-B08E-EECF1ECA82DD}" type="parTrans" cxnId="{01F58664-DDB7-49E4-B044-B5778EA47BFE}">
      <dgm:prSet/>
      <dgm:spPr/>
      <dgm:t>
        <a:bodyPr/>
        <a:lstStyle/>
        <a:p>
          <a:endParaRPr lang="cs-CZ"/>
        </a:p>
      </dgm:t>
    </dgm:pt>
    <dgm:pt modelId="{D1598C59-4895-437E-AA91-72DE646FB000}" type="sibTrans" cxnId="{01F58664-DDB7-49E4-B044-B5778EA47BFE}">
      <dgm:prSet/>
      <dgm:spPr/>
      <dgm:t>
        <a:bodyPr/>
        <a:lstStyle/>
        <a:p>
          <a:endParaRPr lang="cs-CZ"/>
        </a:p>
      </dgm:t>
    </dgm:pt>
    <dgm:pt modelId="{446C2A2E-988B-48EA-A4E0-6755437AE215}">
      <dgm:prSet custT="1"/>
      <dgm:spPr/>
      <dgm:t>
        <a:bodyPr/>
        <a:lstStyle/>
        <a:p>
          <a:r>
            <a:rPr lang="cs-CZ" sz="1100"/>
            <a:t>PS pro matematickou gramotnost a rozvoj potenciálu každého žáka</a:t>
          </a:r>
        </a:p>
      </dgm:t>
    </dgm:pt>
    <dgm:pt modelId="{C8C0905F-BE28-4C3C-947F-EEF291AB6C6F}" type="parTrans" cxnId="{CCAEFE7A-AC95-4726-961B-EADE4E5603B9}">
      <dgm:prSet/>
      <dgm:spPr/>
      <dgm:t>
        <a:bodyPr/>
        <a:lstStyle/>
        <a:p>
          <a:endParaRPr lang="cs-CZ"/>
        </a:p>
      </dgm:t>
    </dgm:pt>
    <dgm:pt modelId="{191D46E9-D2E2-42F1-AD70-8D71D0D3A0AA}" type="sibTrans" cxnId="{CCAEFE7A-AC95-4726-961B-EADE4E5603B9}">
      <dgm:prSet/>
      <dgm:spPr/>
      <dgm:t>
        <a:bodyPr/>
        <a:lstStyle/>
        <a:p>
          <a:endParaRPr lang="cs-CZ"/>
        </a:p>
      </dgm:t>
    </dgm:pt>
    <dgm:pt modelId="{B04D7D35-5991-460F-892E-E4C55CE26C20}">
      <dgm:prSet custT="1"/>
      <dgm:spPr/>
      <dgm:t>
        <a:bodyPr/>
        <a:lstStyle/>
        <a:p>
          <a:r>
            <a:rPr lang="cs-CZ" sz="1100"/>
            <a:t>PS pro financování</a:t>
          </a:r>
        </a:p>
      </dgm:t>
    </dgm:pt>
    <dgm:pt modelId="{8B92E9BD-A792-4802-B99D-41CF65A245F5}" type="parTrans" cxnId="{8C01DB2C-5225-4863-BB12-96F39BDAE1FA}">
      <dgm:prSet/>
      <dgm:spPr/>
      <dgm:t>
        <a:bodyPr/>
        <a:lstStyle/>
        <a:p>
          <a:endParaRPr lang="cs-CZ"/>
        </a:p>
      </dgm:t>
    </dgm:pt>
    <dgm:pt modelId="{53C87455-9874-4A05-9CF7-F824819886BF}" type="sibTrans" cxnId="{8C01DB2C-5225-4863-BB12-96F39BDAE1FA}">
      <dgm:prSet/>
      <dgm:spPr/>
      <dgm:t>
        <a:bodyPr/>
        <a:lstStyle/>
        <a:p>
          <a:endParaRPr lang="cs-CZ"/>
        </a:p>
      </dgm:t>
    </dgm:pt>
    <dgm:pt modelId="{B731E692-122B-42E5-ACC8-386FBB72B20B}">
      <dgm:prSet custT="1"/>
      <dgm:spPr/>
      <dgm:t>
        <a:bodyPr/>
        <a:lstStyle/>
        <a:p>
          <a:r>
            <a:rPr lang="cs-CZ" sz="1100"/>
            <a:t>Aktéři MAP III</a:t>
          </a:r>
        </a:p>
      </dgm:t>
    </dgm:pt>
    <dgm:pt modelId="{A2DE4C8F-78A7-418D-84FE-A69F2C6C137D}" type="sibTrans" cxnId="{C327D76D-9CCA-4F8D-BFA9-BF4E8E3D65B9}">
      <dgm:prSet/>
      <dgm:spPr/>
      <dgm:t>
        <a:bodyPr/>
        <a:lstStyle/>
        <a:p>
          <a:endParaRPr lang="cs-CZ" sz="1100"/>
        </a:p>
      </dgm:t>
    </dgm:pt>
    <dgm:pt modelId="{4692F537-95D3-4904-9F45-4B063BA09443}" type="parTrans" cxnId="{C327D76D-9CCA-4F8D-BFA9-BF4E8E3D65B9}">
      <dgm:prSet/>
      <dgm:spPr/>
      <dgm:t>
        <a:bodyPr/>
        <a:lstStyle/>
        <a:p>
          <a:endParaRPr lang="cs-CZ" sz="1100"/>
        </a:p>
      </dgm:t>
    </dgm:pt>
    <dgm:pt modelId="{E3CC9CB1-7B8F-482C-AC99-D89FE6188114}">
      <dgm:prSet custT="1"/>
      <dgm:spPr/>
      <dgm:t>
        <a:bodyPr/>
        <a:lstStyle/>
        <a:p>
          <a:r>
            <a:rPr lang="cs-CZ" sz="1100"/>
            <a:t>PS pro čtenářskou gramotnost a rozvoj potenciálu každého žáka </a:t>
          </a:r>
        </a:p>
      </dgm:t>
    </dgm:pt>
    <dgm:pt modelId="{49AA1FB9-6431-4A42-91DA-D1A5DE3A5638}" type="sibTrans" cxnId="{2D16E9E0-6422-4D78-879B-DC4075CC6031}">
      <dgm:prSet/>
      <dgm:spPr/>
      <dgm:t>
        <a:bodyPr/>
        <a:lstStyle/>
        <a:p>
          <a:endParaRPr lang="cs-CZ"/>
        </a:p>
      </dgm:t>
    </dgm:pt>
    <dgm:pt modelId="{FB00F9C2-6B07-4DF0-94B5-EFD990CD56B4}" type="parTrans" cxnId="{2D16E9E0-6422-4D78-879B-DC4075CC6031}">
      <dgm:prSet/>
      <dgm:spPr/>
      <dgm:t>
        <a:bodyPr/>
        <a:lstStyle/>
        <a:p>
          <a:endParaRPr lang="cs-CZ"/>
        </a:p>
      </dgm:t>
    </dgm:pt>
    <dgm:pt modelId="{3B15D46A-0C6F-4725-973B-72F1107C645E}">
      <dgm:prSet custT="1"/>
      <dgm:spPr/>
      <dgm:t>
        <a:bodyPr/>
        <a:lstStyle/>
        <a:p>
          <a:r>
            <a:rPr lang="cs-CZ" sz="1100"/>
            <a:t>PS pro rovné příležitosti</a:t>
          </a:r>
        </a:p>
      </dgm:t>
    </dgm:pt>
    <dgm:pt modelId="{3FACE943-0353-4858-A02A-E46723E027BA}" type="sibTrans" cxnId="{32B6B454-9061-48A7-90B5-D4B9A88A827A}">
      <dgm:prSet/>
      <dgm:spPr/>
      <dgm:t>
        <a:bodyPr/>
        <a:lstStyle/>
        <a:p>
          <a:endParaRPr lang="cs-CZ"/>
        </a:p>
      </dgm:t>
    </dgm:pt>
    <dgm:pt modelId="{3F5E33EA-88E3-4BF2-BDA5-746CCBCFE30F}" type="parTrans" cxnId="{32B6B454-9061-48A7-90B5-D4B9A88A827A}">
      <dgm:prSet/>
      <dgm:spPr/>
      <dgm:t>
        <a:bodyPr/>
        <a:lstStyle/>
        <a:p>
          <a:endParaRPr lang="cs-CZ"/>
        </a:p>
      </dgm:t>
    </dgm:pt>
    <dgm:pt modelId="{2B6AD224-6366-4A70-9FBA-CCDB1AE4F787}">
      <dgm:prSet/>
      <dgm:spPr/>
      <dgm:t>
        <a:bodyPr/>
        <a:lstStyle/>
        <a:p>
          <a:r>
            <a:rPr lang="cs-CZ"/>
            <a:t>Školy a poskytovatelé vzdělávání </a:t>
          </a:r>
        </a:p>
      </dgm:t>
    </dgm:pt>
    <dgm:pt modelId="{6CE9F5C8-E3BD-43F0-84D3-5E06977ACFE8}" type="parTrans" cxnId="{635E2E7F-A716-402A-9D4D-A463E073BA0F}">
      <dgm:prSet/>
      <dgm:spPr/>
      <dgm:t>
        <a:bodyPr/>
        <a:lstStyle/>
        <a:p>
          <a:endParaRPr lang="cs-CZ"/>
        </a:p>
      </dgm:t>
    </dgm:pt>
    <dgm:pt modelId="{59B41E42-5E6E-417E-8B4E-861FCFC77F0C}" type="sibTrans" cxnId="{635E2E7F-A716-402A-9D4D-A463E073BA0F}">
      <dgm:prSet/>
      <dgm:spPr/>
      <dgm:t>
        <a:bodyPr/>
        <a:lstStyle/>
        <a:p>
          <a:endParaRPr lang="cs-CZ"/>
        </a:p>
      </dgm:t>
    </dgm:pt>
    <dgm:pt modelId="{6EABAC00-E224-418C-944D-7B87AB38E08C}">
      <dgm:prSet/>
      <dgm:spPr/>
      <dgm:t>
        <a:bodyPr/>
        <a:lstStyle/>
        <a:p>
          <a:r>
            <a:rPr lang="cs-CZ"/>
            <a:t>Rodiče, žáci, veřejnost</a:t>
          </a:r>
        </a:p>
      </dgm:t>
    </dgm:pt>
    <dgm:pt modelId="{097B308C-B575-4F2D-A2FC-2A4BFE0EB809}" type="parTrans" cxnId="{4104B7CC-2BBD-408D-9A6E-23D553F841FF}">
      <dgm:prSet/>
      <dgm:spPr/>
      <dgm:t>
        <a:bodyPr/>
        <a:lstStyle/>
        <a:p>
          <a:endParaRPr lang="cs-CZ"/>
        </a:p>
      </dgm:t>
    </dgm:pt>
    <dgm:pt modelId="{5C35F7FE-C6E8-4D6E-875B-14F6E835AE1F}" type="sibTrans" cxnId="{4104B7CC-2BBD-408D-9A6E-23D553F841FF}">
      <dgm:prSet/>
      <dgm:spPr/>
      <dgm:t>
        <a:bodyPr/>
        <a:lstStyle/>
        <a:p>
          <a:endParaRPr lang="cs-CZ"/>
        </a:p>
      </dgm:t>
    </dgm:pt>
    <dgm:pt modelId="{18713F2C-ABF0-41C4-AEFF-2F9D6ABE2C1C}">
      <dgm:prSet/>
      <dgm:spPr/>
      <dgm:t>
        <a:bodyPr/>
        <a:lstStyle/>
        <a:p>
          <a:r>
            <a:rPr lang="cs-CZ"/>
            <a:t>Další relevantní partneři v území </a:t>
          </a:r>
        </a:p>
      </dgm:t>
    </dgm:pt>
    <dgm:pt modelId="{2288BF4E-447A-45D5-B59A-FC392DE87284}" type="parTrans" cxnId="{5DA22C7C-B4E5-423D-BEBB-857C2D2E9B7F}">
      <dgm:prSet/>
      <dgm:spPr/>
      <dgm:t>
        <a:bodyPr/>
        <a:lstStyle/>
        <a:p>
          <a:endParaRPr lang="cs-CZ"/>
        </a:p>
      </dgm:t>
    </dgm:pt>
    <dgm:pt modelId="{36FF5F2D-7D85-4E87-AD0D-4CE4BFB74B91}" type="sibTrans" cxnId="{5DA22C7C-B4E5-423D-BEBB-857C2D2E9B7F}">
      <dgm:prSet/>
      <dgm:spPr/>
      <dgm:t>
        <a:bodyPr/>
        <a:lstStyle/>
        <a:p>
          <a:endParaRPr lang="cs-CZ"/>
        </a:p>
      </dgm:t>
    </dgm:pt>
    <dgm:pt modelId="{9F57AAA0-3992-4275-9112-0534EBA907E4}">
      <dgm:prSet custT="1"/>
      <dgm:spPr/>
      <dgm:t>
        <a:bodyPr/>
        <a:lstStyle/>
        <a:p>
          <a:r>
            <a:rPr lang="cs-CZ" sz="1100"/>
            <a:t>Realizační tým MAP</a:t>
          </a:r>
        </a:p>
      </dgm:t>
    </dgm:pt>
    <dgm:pt modelId="{0EAB7715-5B23-41E3-A52D-9A3DBDF1D713}" type="sibTrans" cxnId="{C1CD38F5-54E0-48F8-87A3-FAD4D7F4F034}">
      <dgm:prSet/>
      <dgm:spPr/>
      <dgm:t>
        <a:bodyPr/>
        <a:lstStyle/>
        <a:p>
          <a:endParaRPr lang="cs-CZ"/>
        </a:p>
      </dgm:t>
    </dgm:pt>
    <dgm:pt modelId="{2D240B79-57FC-4D80-8E24-1D0A06820217}" type="parTrans" cxnId="{C1CD38F5-54E0-48F8-87A3-FAD4D7F4F034}">
      <dgm:prSet/>
      <dgm:spPr/>
      <dgm:t>
        <a:bodyPr/>
        <a:lstStyle/>
        <a:p>
          <a:endParaRPr lang="cs-CZ"/>
        </a:p>
      </dgm:t>
    </dgm:pt>
    <dgm:pt modelId="{9DDDA193-B298-469E-BFE6-215717577F59}">
      <dgm:prSet custT="1"/>
      <dgm:spPr/>
      <dgm:t>
        <a:bodyPr/>
        <a:lstStyle/>
        <a:p>
          <a:endParaRPr lang="cs-CZ" sz="1100"/>
        </a:p>
      </dgm:t>
    </dgm:pt>
    <dgm:pt modelId="{4244C020-E9DE-4E84-94DE-2FA1317D2086}" type="sibTrans" cxnId="{6C77046A-8A32-45CA-AE20-EAB56378C3FD}">
      <dgm:prSet/>
      <dgm:spPr/>
      <dgm:t>
        <a:bodyPr/>
        <a:lstStyle/>
        <a:p>
          <a:endParaRPr lang="cs-CZ"/>
        </a:p>
      </dgm:t>
    </dgm:pt>
    <dgm:pt modelId="{487AB272-B538-48FF-AD89-859D3E034570}" type="parTrans" cxnId="{6C77046A-8A32-45CA-AE20-EAB56378C3FD}">
      <dgm:prSet/>
      <dgm:spPr/>
      <dgm:t>
        <a:bodyPr/>
        <a:lstStyle/>
        <a:p>
          <a:endParaRPr lang="cs-CZ"/>
        </a:p>
      </dgm:t>
    </dgm:pt>
    <dgm:pt modelId="{42D7B3B6-189E-418D-B654-19ADB5662489}">
      <dgm:prSet/>
      <dgm:spPr/>
      <dgm:t>
        <a:bodyPr/>
        <a:lstStyle/>
        <a:p>
          <a:r>
            <a:rPr lang="cs-CZ"/>
            <a:t>Zřizovatelé škol a dalších vzdělávacích zařízení </a:t>
          </a:r>
        </a:p>
      </dgm:t>
    </dgm:pt>
    <dgm:pt modelId="{926498C2-6123-4152-9B54-1C663A754D61}" type="sibTrans" cxnId="{24E19F48-453E-4308-A559-FD75C2CB6E3F}">
      <dgm:prSet/>
      <dgm:spPr/>
      <dgm:t>
        <a:bodyPr/>
        <a:lstStyle/>
        <a:p>
          <a:endParaRPr lang="cs-CZ"/>
        </a:p>
      </dgm:t>
    </dgm:pt>
    <dgm:pt modelId="{129FA3BD-8E4A-40CA-AD1F-540FE30DE02C}" type="parTrans" cxnId="{24E19F48-453E-4308-A559-FD75C2CB6E3F}">
      <dgm:prSet/>
      <dgm:spPr/>
      <dgm:t>
        <a:bodyPr/>
        <a:lstStyle/>
        <a:p>
          <a:endParaRPr lang="cs-CZ"/>
        </a:p>
      </dgm:t>
    </dgm:pt>
    <dgm:pt modelId="{08F24B10-54D3-41DC-AA7A-C63D338E17B0}">
      <dgm:prSet custT="1"/>
      <dgm:spPr/>
      <dgm:t>
        <a:bodyPr/>
        <a:lstStyle/>
        <a:p>
          <a:endParaRPr lang="cs-CZ" sz="1100"/>
        </a:p>
      </dgm:t>
    </dgm:pt>
    <dgm:pt modelId="{187C2D9F-6E48-4F9F-8DD2-0D9A35CA7C79}" type="parTrans" cxnId="{D3EE6F6C-1424-4533-A152-C819F7985B3D}">
      <dgm:prSet/>
      <dgm:spPr/>
      <dgm:t>
        <a:bodyPr/>
        <a:lstStyle/>
        <a:p>
          <a:endParaRPr lang="cs-CZ"/>
        </a:p>
      </dgm:t>
    </dgm:pt>
    <dgm:pt modelId="{3C93E8BC-0946-44C1-BA80-F82D15E70E14}" type="sibTrans" cxnId="{D3EE6F6C-1424-4533-A152-C819F7985B3D}">
      <dgm:prSet/>
      <dgm:spPr/>
      <dgm:t>
        <a:bodyPr/>
        <a:lstStyle/>
        <a:p>
          <a:endParaRPr lang="cs-CZ"/>
        </a:p>
      </dgm:t>
    </dgm:pt>
    <dgm:pt modelId="{CC04A55B-0684-43E5-9EB8-157709CF70B1}">
      <dgm:prSet custT="1"/>
      <dgm:spPr/>
      <dgm:t>
        <a:bodyPr/>
        <a:lstStyle/>
        <a:p>
          <a:r>
            <a:rPr lang="cs-CZ" sz="1100"/>
            <a:t> PS  pro kulturní povědomí</a:t>
          </a:r>
        </a:p>
      </dgm:t>
    </dgm:pt>
    <dgm:pt modelId="{77AF4A05-C640-48FD-BD11-0FC285AA814A}" type="parTrans" cxnId="{E6D587F3-900B-4B5F-85AA-D9C43A1AE2A4}">
      <dgm:prSet/>
      <dgm:spPr/>
      <dgm:t>
        <a:bodyPr/>
        <a:lstStyle/>
        <a:p>
          <a:endParaRPr lang="cs-CZ"/>
        </a:p>
      </dgm:t>
    </dgm:pt>
    <dgm:pt modelId="{B4C49863-B79D-41AA-865B-A340D54F7765}" type="sibTrans" cxnId="{E6D587F3-900B-4B5F-85AA-D9C43A1AE2A4}">
      <dgm:prSet/>
      <dgm:spPr/>
      <dgm:t>
        <a:bodyPr/>
        <a:lstStyle/>
        <a:p>
          <a:endParaRPr lang="cs-CZ"/>
        </a:p>
      </dgm:t>
    </dgm:pt>
    <dgm:pt modelId="{20202B4D-81D5-4697-9B77-802D22E0A80A}" type="pres">
      <dgm:prSet presAssocID="{5F1D295A-6C06-4C67-BAA9-8DC19301C827}" presName="linear" presStyleCnt="0">
        <dgm:presLayoutVars>
          <dgm:dir/>
          <dgm:animLvl val="lvl"/>
          <dgm:resizeHandles val="exact"/>
        </dgm:presLayoutVars>
      </dgm:prSet>
      <dgm:spPr/>
      <dgm:t>
        <a:bodyPr/>
        <a:lstStyle/>
        <a:p>
          <a:endParaRPr lang="cs-CZ"/>
        </a:p>
      </dgm:t>
    </dgm:pt>
    <dgm:pt modelId="{5C37AF90-C5C1-4AD5-9382-02D1EB9FD671}" type="pres">
      <dgm:prSet presAssocID="{940FE309-BE62-4B29-A0A5-0D4AE2C7DB73}" presName="parentLin" presStyleCnt="0"/>
      <dgm:spPr/>
    </dgm:pt>
    <dgm:pt modelId="{D894C11B-2611-4DE7-8383-48C77AD8BFBD}" type="pres">
      <dgm:prSet presAssocID="{940FE309-BE62-4B29-A0A5-0D4AE2C7DB73}" presName="parentLeftMargin" presStyleLbl="node1" presStyleIdx="0" presStyleCnt="3"/>
      <dgm:spPr/>
      <dgm:t>
        <a:bodyPr/>
        <a:lstStyle/>
        <a:p>
          <a:endParaRPr lang="cs-CZ"/>
        </a:p>
      </dgm:t>
    </dgm:pt>
    <dgm:pt modelId="{9B62BDD8-D6CE-42FF-8DDF-1BC33BCB0A0F}" type="pres">
      <dgm:prSet presAssocID="{940FE309-BE62-4B29-A0A5-0D4AE2C7DB73}" presName="parentText" presStyleLbl="node1" presStyleIdx="0" presStyleCnt="3" custScaleY="103290" custLinFactNeighborX="-13908" custLinFactNeighborY="20108">
        <dgm:presLayoutVars>
          <dgm:chMax val="0"/>
          <dgm:bulletEnabled val="1"/>
        </dgm:presLayoutVars>
      </dgm:prSet>
      <dgm:spPr/>
      <dgm:t>
        <a:bodyPr/>
        <a:lstStyle/>
        <a:p>
          <a:endParaRPr lang="cs-CZ"/>
        </a:p>
      </dgm:t>
    </dgm:pt>
    <dgm:pt modelId="{F0549808-960C-4E18-AA8D-3086F36B61C1}" type="pres">
      <dgm:prSet presAssocID="{940FE309-BE62-4B29-A0A5-0D4AE2C7DB73}" presName="negativeSpace" presStyleCnt="0"/>
      <dgm:spPr/>
    </dgm:pt>
    <dgm:pt modelId="{59515268-2A4D-478A-9C36-09E98F36C026}" type="pres">
      <dgm:prSet presAssocID="{940FE309-BE62-4B29-A0A5-0D4AE2C7DB73}" presName="childText" presStyleLbl="conFgAcc1" presStyleIdx="0" presStyleCnt="3" custScaleY="84825">
        <dgm:presLayoutVars>
          <dgm:bulletEnabled val="1"/>
        </dgm:presLayoutVars>
      </dgm:prSet>
      <dgm:spPr/>
      <dgm:t>
        <a:bodyPr/>
        <a:lstStyle/>
        <a:p>
          <a:endParaRPr lang="cs-CZ"/>
        </a:p>
      </dgm:t>
    </dgm:pt>
    <dgm:pt modelId="{45918065-64C1-4EBD-8EA8-1A3F01BF2762}" type="pres">
      <dgm:prSet presAssocID="{9BC8FB54-4287-4098-80DE-CFD68C911719}" presName="spaceBetweenRectangles" presStyleCnt="0"/>
      <dgm:spPr/>
    </dgm:pt>
    <dgm:pt modelId="{EC295512-681C-4DDB-B2F6-89B9406FF688}" type="pres">
      <dgm:prSet presAssocID="{B731E692-122B-42E5-ACC8-386FBB72B20B}" presName="parentLin" presStyleCnt="0"/>
      <dgm:spPr/>
    </dgm:pt>
    <dgm:pt modelId="{23D574C1-1E2B-4DA1-80F6-AB3858AD091F}" type="pres">
      <dgm:prSet presAssocID="{B731E692-122B-42E5-ACC8-386FBB72B20B}" presName="parentLeftMargin" presStyleLbl="node1" presStyleIdx="0" presStyleCnt="3"/>
      <dgm:spPr/>
      <dgm:t>
        <a:bodyPr/>
        <a:lstStyle/>
        <a:p>
          <a:endParaRPr lang="cs-CZ"/>
        </a:p>
      </dgm:t>
    </dgm:pt>
    <dgm:pt modelId="{40843B81-0A27-4919-89F5-589CA613477F}" type="pres">
      <dgm:prSet presAssocID="{B731E692-122B-42E5-ACC8-386FBB72B20B}" presName="parentText" presStyleLbl="node1" presStyleIdx="1" presStyleCnt="3" custScaleY="103290" custLinFactNeighborX="-10412" custLinFactNeighborY="14612">
        <dgm:presLayoutVars>
          <dgm:chMax val="0"/>
          <dgm:bulletEnabled val="1"/>
        </dgm:presLayoutVars>
      </dgm:prSet>
      <dgm:spPr/>
      <dgm:t>
        <a:bodyPr/>
        <a:lstStyle/>
        <a:p>
          <a:endParaRPr lang="cs-CZ"/>
        </a:p>
      </dgm:t>
    </dgm:pt>
    <dgm:pt modelId="{1EE286E0-7231-48E9-A38A-83F6DDA2C626}" type="pres">
      <dgm:prSet presAssocID="{B731E692-122B-42E5-ACC8-386FBB72B20B}" presName="negativeSpace" presStyleCnt="0"/>
      <dgm:spPr/>
    </dgm:pt>
    <dgm:pt modelId="{47EDB96E-9886-4B98-A045-7E4A49817420}" type="pres">
      <dgm:prSet presAssocID="{B731E692-122B-42E5-ACC8-386FBB72B20B}" presName="childText" presStyleLbl="conFgAcc1" presStyleIdx="1" presStyleCnt="3" custScaleY="20168">
        <dgm:presLayoutVars>
          <dgm:bulletEnabled val="1"/>
        </dgm:presLayoutVars>
      </dgm:prSet>
      <dgm:spPr/>
      <dgm:t>
        <a:bodyPr/>
        <a:lstStyle/>
        <a:p>
          <a:endParaRPr lang="cs-CZ"/>
        </a:p>
      </dgm:t>
    </dgm:pt>
    <dgm:pt modelId="{3E1A9F15-78B1-4C3B-A673-42DE73404FB9}" type="pres">
      <dgm:prSet presAssocID="{A2DE4C8F-78A7-418D-84FE-A69F2C6C137D}" presName="spaceBetweenRectangles" presStyleCnt="0"/>
      <dgm:spPr/>
    </dgm:pt>
    <dgm:pt modelId="{866FAFAD-3245-438D-BEF3-BD42307659C8}" type="pres">
      <dgm:prSet presAssocID="{9F57AAA0-3992-4275-9112-0534EBA907E4}" presName="parentLin" presStyleCnt="0"/>
      <dgm:spPr/>
    </dgm:pt>
    <dgm:pt modelId="{A1813601-7211-45EA-8068-6F1B2082D0DE}" type="pres">
      <dgm:prSet presAssocID="{9F57AAA0-3992-4275-9112-0534EBA907E4}" presName="parentLeftMargin" presStyleLbl="node1" presStyleIdx="1" presStyleCnt="3"/>
      <dgm:spPr/>
      <dgm:t>
        <a:bodyPr/>
        <a:lstStyle/>
        <a:p>
          <a:endParaRPr lang="cs-CZ"/>
        </a:p>
      </dgm:t>
    </dgm:pt>
    <dgm:pt modelId="{B725EFD8-2EF6-4CB2-800D-88BBB05594BB}" type="pres">
      <dgm:prSet presAssocID="{9F57AAA0-3992-4275-9112-0534EBA907E4}" presName="parentText" presStyleLbl="node1" presStyleIdx="2" presStyleCnt="3" custScaleY="103290" custLinFactNeighborX="3476" custLinFactNeighborY="7318">
        <dgm:presLayoutVars>
          <dgm:chMax val="0"/>
          <dgm:bulletEnabled val="1"/>
        </dgm:presLayoutVars>
      </dgm:prSet>
      <dgm:spPr/>
      <dgm:t>
        <a:bodyPr/>
        <a:lstStyle/>
        <a:p>
          <a:endParaRPr lang="cs-CZ"/>
        </a:p>
      </dgm:t>
    </dgm:pt>
    <dgm:pt modelId="{8C2ED92D-1580-4EE0-8E44-29959C9A6C06}" type="pres">
      <dgm:prSet presAssocID="{9F57AAA0-3992-4275-9112-0534EBA907E4}" presName="negativeSpace" presStyleCnt="0"/>
      <dgm:spPr/>
    </dgm:pt>
    <dgm:pt modelId="{AA0B8AA0-1067-4DA6-BCC6-FDB54146AA6D}" type="pres">
      <dgm:prSet presAssocID="{9F57AAA0-3992-4275-9112-0534EBA907E4}" presName="childText" presStyleLbl="conFgAcc1" presStyleIdx="2" presStyleCnt="3" custScaleY="105081">
        <dgm:presLayoutVars>
          <dgm:bulletEnabled val="1"/>
        </dgm:presLayoutVars>
      </dgm:prSet>
      <dgm:spPr/>
      <dgm:t>
        <a:bodyPr/>
        <a:lstStyle/>
        <a:p>
          <a:endParaRPr lang="cs-CZ"/>
        </a:p>
      </dgm:t>
    </dgm:pt>
  </dgm:ptLst>
  <dgm:cxnLst>
    <dgm:cxn modelId="{AAEC7515-3B95-4518-985A-81D7351CCCB3}" type="presOf" srcId="{08F24B10-54D3-41DC-AA7A-C63D338E17B0}" destId="{AA0B8AA0-1067-4DA6-BCC6-FDB54146AA6D}" srcOrd="0" destOrd="0" presId="urn:microsoft.com/office/officeart/2005/8/layout/list1"/>
    <dgm:cxn modelId="{52D4521D-D73C-4B7E-8715-AC742AF39B3B}" type="presOf" srcId="{940FE309-BE62-4B29-A0A5-0D4AE2C7DB73}" destId="{D894C11B-2611-4DE7-8383-48C77AD8BFBD}" srcOrd="0" destOrd="0" presId="urn:microsoft.com/office/officeart/2005/8/layout/list1"/>
    <dgm:cxn modelId="{686F1959-9B42-4811-83B5-78F04824579B}" type="presOf" srcId="{E3CC9CB1-7B8F-482C-AC99-D89FE6188114}" destId="{AA0B8AA0-1067-4DA6-BCC6-FDB54146AA6D}" srcOrd="0" destOrd="3" presId="urn:microsoft.com/office/officeart/2005/8/layout/list1"/>
    <dgm:cxn modelId="{79CEAB43-A514-40B8-8B9E-CCC1AEB134B8}" type="presOf" srcId="{940FE309-BE62-4B29-A0A5-0D4AE2C7DB73}" destId="{9B62BDD8-D6CE-42FF-8DDF-1BC33BCB0A0F}" srcOrd="1" destOrd="0" presId="urn:microsoft.com/office/officeart/2005/8/layout/list1"/>
    <dgm:cxn modelId="{73666411-24CD-4D8E-A656-1D85F3438427}" type="presOf" srcId="{CC04A55B-0684-43E5-9EB8-157709CF70B1}" destId="{AA0B8AA0-1067-4DA6-BCC6-FDB54146AA6D}" srcOrd="0" destOrd="5" presId="urn:microsoft.com/office/officeart/2005/8/layout/list1"/>
    <dgm:cxn modelId="{E6D587F3-900B-4B5F-85AA-D9C43A1AE2A4}" srcId="{9F57AAA0-3992-4275-9112-0534EBA907E4}" destId="{CC04A55B-0684-43E5-9EB8-157709CF70B1}" srcOrd="5" destOrd="0" parTransId="{77AF4A05-C640-48FD-BD11-0FC285AA814A}" sibTransId="{B4C49863-B79D-41AA-865B-A340D54F7765}"/>
    <dgm:cxn modelId="{D3EE6F6C-1424-4533-A152-C819F7985B3D}" srcId="{9F57AAA0-3992-4275-9112-0534EBA907E4}" destId="{08F24B10-54D3-41DC-AA7A-C63D338E17B0}" srcOrd="0" destOrd="0" parTransId="{187C2D9F-6E48-4F9F-8DD2-0D9A35CA7C79}" sibTransId="{3C93E8BC-0946-44C1-BA80-F82D15E70E14}"/>
    <dgm:cxn modelId="{FB053FC4-24CE-497E-BC25-06C2B1ED043F}" type="presOf" srcId="{B731E692-122B-42E5-ACC8-386FBB72B20B}" destId="{23D574C1-1E2B-4DA1-80F6-AB3858AD091F}" srcOrd="0" destOrd="0" presId="urn:microsoft.com/office/officeart/2005/8/layout/list1"/>
    <dgm:cxn modelId="{6C77046A-8A32-45CA-AE20-EAB56378C3FD}" srcId="{B731E692-122B-42E5-ACC8-386FBB72B20B}" destId="{9DDDA193-B298-469E-BFE6-215717577F59}" srcOrd="0" destOrd="0" parTransId="{487AB272-B538-48FF-AD89-859D3E034570}" sibTransId="{4244C020-E9DE-4E84-94DE-2FA1317D2086}"/>
    <dgm:cxn modelId="{5DA22C7C-B4E5-423D-BEBB-857C2D2E9B7F}" srcId="{B731E692-122B-42E5-ACC8-386FBB72B20B}" destId="{18713F2C-ABF0-41C4-AEFF-2F9D6ABE2C1C}" srcOrd="4" destOrd="0" parTransId="{2288BF4E-447A-45D5-B59A-FC392DE87284}" sibTransId="{36FF5F2D-7D85-4E87-AD0D-4CE4BFB74B91}"/>
    <dgm:cxn modelId="{24E19F48-453E-4308-A559-FD75C2CB6E3F}" srcId="{B731E692-122B-42E5-ACC8-386FBB72B20B}" destId="{42D7B3B6-189E-418D-B654-19ADB5662489}" srcOrd="1" destOrd="0" parTransId="{129FA3BD-8E4A-40CA-AD1F-540FE30DE02C}" sibTransId="{926498C2-6123-4152-9B54-1C663A754D61}"/>
    <dgm:cxn modelId="{E9448602-7486-4C95-A987-590EF6BDF177}" type="presOf" srcId="{2B6AD224-6366-4A70-9FBA-CCDB1AE4F787}" destId="{47EDB96E-9886-4B98-A045-7E4A49817420}" srcOrd="0" destOrd="2" presId="urn:microsoft.com/office/officeart/2005/8/layout/list1"/>
    <dgm:cxn modelId="{394A35BE-E8E4-4892-843E-DFF60124AF70}" type="presOf" srcId="{42D7B3B6-189E-418D-B654-19ADB5662489}" destId="{47EDB96E-9886-4B98-A045-7E4A49817420}" srcOrd="0" destOrd="1" presId="urn:microsoft.com/office/officeart/2005/8/layout/list1"/>
    <dgm:cxn modelId="{635E2E7F-A716-402A-9D4D-A463E073BA0F}" srcId="{B731E692-122B-42E5-ACC8-386FBB72B20B}" destId="{2B6AD224-6366-4A70-9FBA-CCDB1AE4F787}" srcOrd="2" destOrd="0" parTransId="{6CE9F5C8-E3BD-43F0-84D3-5E06977ACFE8}" sibTransId="{59B41E42-5E6E-417E-8B4E-861FCFC77F0C}"/>
    <dgm:cxn modelId="{18804532-31E0-40A4-9BE1-A033252E8E6F}" type="presOf" srcId="{A85E2D52-8558-4C68-9507-3FCB66F00A8B}" destId="{59515268-2A4D-478A-9C36-09E98F36C026}" srcOrd="0" destOrd="0" presId="urn:microsoft.com/office/officeart/2005/8/layout/list1"/>
    <dgm:cxn modelId="{34B2905D-EBC0-4180-9533-FF501EACC58C}" srcId="{5F1D295A-6C06-4C67-BAA9-8DC19301C827}" destId="{940FE309-BE62-4B29-A0A5-0D4AE2C7DB73}" srcOrd="0" destOrd="0" parTransId="{F3216BBB-BACD-4BE6-A03C-8F5F7A51E6EA}" sibTransId="{9BC8FB54-4287-4098-80DE-CFD68C911719}"/>
    <dgm:cxn modelId="{CCAEFE7A-AC95-4726-961B-EADE4E5603B9}" srcId="{9F57AAA0-3992-4275-9112-0534EBA907E4}" destId="{446C2A2E-988B-48EA-A4E0-6755437AE215}" srcOrd="4" destOrd="0" parTransId="{C8C0905F-BE28-4C3C-947F-EEF291AB6C6F}" sibTransId="{191D46E9-D2E2-42F1-AD70-8D71D0D3A0AA}"/>
    <dgm:cxn modelId="{4CA579E6-7FE8-4CA7-A29C-89C5B2907B24}" type="presOf" srcId="{9F57AAA0-3992-4275-9112-0534EBA907E4}" destId="{B725EFD8-2EF6-4CB2-800D-88BBB05594BB}" srcOrd="1" destOrd="0" presId="urn:microsoft.com/office/officeart/2005/8/layout/list1"/>
    <dgm:cxn modelId="{58B38264-CF66-4C36-818E-1D3B343CF303}" type="presOf" srcId="{3B15D46A-0C6F-4725-973B-72F1107C645E}" destId="{AA0B8AA0-1067-4DA6-BCC6-FDB54146AA6D}" srcOrd="0" destOrd="2" presId="urn:microsoft.com/office/officeart/2005/8/layout/list1"/>
    <dgm:cxn modelId="{154300BA-DAA4-4851-A310-D6EF5913115A}" type="presOf" srcId="{6EABAC00-E224-418C-944D-7B87AB38E08C}" destId="{47EDB96E-9886-4B98-A045-7E4A49817420}" srcOrd="0" destOrd="3" presId="urn:microsoft.com/office/officeart/2005/8/layout/list1"/>
    <dgm:cxn modelId="{18658F54-C7DD-46C3-9AA4-C07B132A309A}" type="presOf" srcId="{9DDDA193-B298-469E-BFE6-215717577F59}" destId="{47EDB96E-9886-4B98-A045-7E4A49817420}" srcOrd="0" destOrd="0" presId="urn:microsoft.com/office/officeart/2005/8/layout/list1"/>
    <dgm:cxn modelId="{8C01DB2C-5225-4863-BB12-96F39BDAE1FA}" srcId="{9F57AAA0-3992-4275-9112-0534EBA907E4}" destId="{B04D7D35-5991-460F-892E-E4C55CE26C20}" srcOrd="1" destOrd="0" parTransId="{8B92E9BD-A792-4802-B99D-41CF65A245F5}" sibTransId="{53C87455-9874-4A05-9CF7-F824819886BF}"/>
    <dgm:cxn modelId="{78DD043E-35C2-41DC-A439-65D6A2DCA25C}" type="presOf" srcId="{18713F2C-ABF0-41C4-AEFF-2F9D6ABE2C1C}" destId="{47EDB96E-9886-4B98-A045-7E4A49817420}" srcOrd="0" destOrd="4" presId="urn:microsoft.com/office/officeart/2005/8/layout/list1"/>
    <dgm:cxn modelId="{C1CD38F5-54E0-48F8-87A3-FAD4D7F4F034}" srcId="{5F1D295A-6C06-4C67-BAA9-8DC19301C827}" destId="{9F57AAA0-3992-4275-9112-0534EBA907E4}" srcOrd="2" destOrd="0" parTransId="{2D240B79-57FC-4D80-8E24-1D0A06820217}" sibTransId="{0EAB7715-5B23-41E3-A52D-9A3DBDF1D713}"/>
    <dgm:cxn modelId="{C327D76D-9CCA-4F8D-BFA9-BF4E8E3D65B9}" srcId="{5F1D295A-6C06-4C67-BAA9-8DC19301C827}" destId="{B731E692-122B-42E5-ACC8-386FBB72B20B}" srcOrd="1" destOrd="0" parTransId="{4692F537-95D3-4904-9F45-4B063BA09443}" sibTransId="{A2DE4C8F-78A7-418D-84FE-A69F2C6C137D}"/>
    <dgm:cxn modelId="{B52A2D82-00BF-45DD-AE58-C600F13F1479}" type="presOf" srcId="{9F57AAA0-3992-4275-9112-0534EBA907E4}" destId="{A1813601-7211-45EA-8068-6F1B2082D0DE}" srcOrd="0" destOrd="0" presId="urn:microsoft.com/office/officeart/2005/8/layout/list1"/>
    <dgm:cxn modelId="{32B6B454-9061-48A7-90B5-D4B9A88A827A}" srcId="{9F57AAA0-3992-4275-9112-0534EBA907E4}" destId="{3B15D46A-0C6F-4725-973B-72F1107C645E}" srcOrd="2" destOrd="0" parTransId="{3F5E33EA-88E3-4BF2-BDA5-746CCBCFE30F}" sibTransId="{3FACE943-0353-4858-A02A-E46723E027BA}"/>
    <dgm:cxn modelId="{E2563A19-1FC1-4D79-B155-0629C0A40787}" type="presOf" srcId="{5F1D295A-6C06-4C67-BAA9-8DC19301C827}" destId="{20202B4D-81D5-4697-9B77-802D22E0A80A}" srcOrd="0" destOrd="0" presId="urn:microsoft.com/office/officeart/2005/8/layout/list1"/>
    <dgm:cxn modelId="{01F58664-DDB7-49E4-B044-B5778EA47BFE}" srcId="{940FE309-BE62-4B29-A0A5-0D4AE2C7DB73}" destId="{A85E2D52-8558-4C68-9507-3FCB66F00A8B}" srcOrd="0" destOrd="0" parTransId="{DEB19F09-BECE-43E3-B08E-EECF1ECA82DD}" sibTransId="{D1598C59-4895-437E-AA91-72DE646FB000}"/>
    <dgm:cxn modelId="{3E049EA5-CA13-4F50-8EE8-46D1F142699B}" type="presOf" srcId="{446C2A2E-988B-48EA-A4E0-6755437AE215}" destId="{AA0B8AA0-1067-4DA6-BCC6-FDB54146AA6D}" srcOrd="0" destOrd="4" presId="urn:microsoft.com/office/officeart/2005/8/layout/list1"/>
    <dgm:cxn modelId="{51F33825-B7A3-4F73-AE68-540BDBBA1E56}" type="presOf" srcId="{B04D7D35-5991-460F-892E-E4C55CE26C20}" destId="{AA0B8AA0-1067-4DA6-BCC6-FDB54146AA6D}" srcOrd="0" destOrd="1" presId="urn:microsoft.com/office/officeart/2005/8/layout/list1"/>
    <dgm:cxn modelId="{2D16E9E0-6422-4D78-879B-DC4075CC6031}" srcId="{9F57AAA0-3992-4275-9112-0534EBA907E4}" destId="{E3CC9CB1-7B8F-482C-AC99-D89FE6188114}" srcOrd="3" destOrd="0" parTransId="{FB00F9C2-6B07-4DF0-94B5-EFD990CD56B4}" sibTransId="{49AA1FB9-6431-4A42-91DA-D1A5DE3A5638}"/>
    <dgm:cxn modelId="{8D465C95-D329-4726-BF2C-60187BC76EF1}" type="presOf" srcId="{B731E692-122B-42E5-ACC8-386FBB72B20B}" destId="{40843B81-0A27-4919-89F5-589CA613477F}" srcOrd="1" destOrd="0" presId="urn:microsoft.com/office/officeart/2005/8/layout/list1"/>
    <dgm:cxn modelId="{4104B7CC-2BBD-408D-9A6E-23D553F841FF}" srcId="{B731E692-122B-42E5-ACC8-386FBB72B20B}" destId="{6EABAC00-E224-418C-944D-7B87AB38E08C}" srcOrd="3" destOrd="0" parTransId="{097B308C-B575-4F2D-A2FC-2A4BFE0EB809}" sibTransId="{5C35F7FE-C6E8-4D6E-875B-14F6E835AE1F}"/>
    <dgm:cxn modelId="{D90FC18B-A235-411F-BBFA-595343CAEAF0}" type="presParOf" srcId="{20202B4D-81D5-4697-9B77-802D22E0A80A}" destId="{5C37AF90-C5C1-4AD5-9382-02D1EB9FD671}" srcOrd="0" destOrd="0" presId="urn:microsoft.com/office/officeart/2005/8/layout/list1"/>
    <dgm:cxn modelId="{25F879CC-6339-45D3-93B4-6D0372AECC0E}" type="presParOf" srcId="{5C37AF90-C5C1-4AD5-9382-02D1EB9FD671}" destId="{D894C11B-2611-4DE7-8383-48C77AD8BFBD}" srcOrd="0" destOrd="0" presId="urn:microsoft.com/office/officeart/2005/8/layout/list1"/>
    <dgm:cxn modelId="{094795A5-C252-400A-A2DD-54B3DDF49DE4}" type="presParOf" srcId="{5C37AF90-C5C1-4AD5-9382-02D1EB9FD671}" destId="{9B62BDD8-D6CE-42FF-8DDF-1BC33BCB0A0F}" srcOrd="1" destOrd="0" presId="urn:microsoft.com/office/officeart/2005/8/layout/list1"/>
    <dgm:cxn modelId="{D459AB6A-ADFC-4F7D-BCD3-6224A0B0DF98}" type="presParOf" srcId="{20202B4D-81D5-4697-9B77-802D22E0A80A}" destId="{F0549808-960C-4E18-AA8D-3086F36B61C1}" srcOrd="1" destOrd="0" presId="urn:microsoft.com/office/officeart/2005/8/layout/list1"/>
    <dgm:cxn modelId="{7A01464F-A96B-4850-AA55-40E6DDD03069}" type="presParOf" srcId="{20202B4D-81D5-4697-9B77-802D22E0A80A}" destId="{59515268-2A4D-478A-9C36-09E98F36C026}" srcOrd="2" destOrd="0" presId="urn:microsoft.com/office/officeart/2005/8/layout/list1"/>
    <dgm:cxn modelId="{DC778373-50D3-4172-BD35-79764F410FE9}" type="presParOf" srcId="{20202B4D-81D5-4697-9B77-802D22E0A80A}" destId="{45918065-64C1-4EBD-8EA8-1A3F01BF2762}" srcOrd="3" destOrd="0" presId="urn:microsoft.com/office/officeart/2005/8/layout/list1"/>
    <dgm:cxn modelId="{8FC9D30F-1778-45A8-8399-91C3FE487C94}" type="presParOf" srcId="{20202B4D-81D5-4697-9B77-802D22E0A80A}" destId="{EC295512-681C-4DDB-B2F6-89B9406FF688}" srcOrd="4" destOrd="0" presId="urn:microsoft.com/office/officeart/2005/8/layout/list1"/>
    <dgm:cxn modelId="{E4F2646F-7356-4C40-8A2C-BFC3C3CBCCD3}" type="presParOf" srcId="{EC295512-681C-4DDB-B2F6-89B9406FF688}" destId="{23D574C1-1E2B-4DA1-80F6-AB3858AD091F}" srcOrd="0" destOrd="0" presId="urn:microsoft.com/office/officeart/2005/8/layout/list1"/>
    <dgm:cxn modelId="{153B1147-9809-45B8-A008-4E2C09AC716F}" type="presParOf" srcId="{EC295512-681C-4DDB-B2F6-89B9406FF688}" destId="{40843B81-0A27-4919-89F5-589CA613477F}" srcOrd="1" destOrd="0" presId="urn:microsoft.com/office/officeart/2005/8/layout/list1"/>
    <dgm:cxn modelId="{DD6B4979-194B-4268-82F9-E86B1F8C4349}" type="presParOf" srcId="{20202B4D-81D5-4697-9B77-802D22E0A80A}" destId="{1EE286E0-7231-48E9-A38A-83F6DDA2C626}" srcOrd="5" destOrd="0" presId="urn:microsoft.com/office/officeart/2005/8/layout/list1"/>
    <dgm:cxn modelId="{5DF40625-7D11-4ADF-8011-76828A476559}" type="presParOf" srcId="{20202B4D-81D5-4697-9B77-802D22E0A80A}" destId="{47EDB96E-9886-4B98-A045-7E4A49817420}" srcOrd="6" destOrd="0" presId="urn:microsoft.com/office/officeart/2005/8/layout/list1"/>
    <dgm:cxn modelId="{9598183A-4F9F-450C-BFF7-2BC0DD6745A2}" type="presParOf" srcId="{20202B4D-81D5-4697-9B77-802D22E0A80A}" destId="{3E1A9F15-78B1-4C3B-A673-42DE73404FB9}" srcOrd="7" destOrd="0" presId="urn:microsoft.com/office/officeart/2005/8/layout/list1"/>
    <dgm:cxn modelId="{494C4BE7-AE11-47C7-BEB3-3045EB3D8E8A}" type="presParOf" srcId="{20202B4D-81D5-4697-9B77-802D22E0A80A}" destId="{866FAFAD-3245-438D-BEF3-BD42307659C8}" srcOrd="8" destOrd="0" presId="urn:microsoft.com/office/officeart/2005/8/layout/list1"/>
    <dgm:cxn modelId="{4CD12164-4E3B-4DF4-AA55-5CB1B2F1B93A}" type="presParOf" srcId="{866FAFAD-3245-438D-BEF3-BD42307659C8}" destId="{A1813601-7211-45EA-8068-6F1B2082D0DE}" srcOrd="0" destOrd="0" presId="urn:microsoft.com/office/officeart/2005/8/layout/list1"/>
    <dgm:cxn modelId="{23B5E100-7B7A-4C33-B1F9-AC65DE6CDF04}" type="presParOf" srcId="{866FAFAD-3245-438D-BEF3-BD42307659C8}" destId="{B725EFD8-2EF6-4CB2-800D-88BBB05594BB}" srcOrd="1" destOrd="0" presId="urn:microsoft.com/office/officeart/2005/8/layout/list1"/>
    <dgm:cxn modelId="{0F23CF7E-F2ED-41FA-A580-A825E216E3DC}" type="presParOf" srcId="{20202B4D-81D5-4697-9B77-802D22E0A80A}" destId="{8C2ED92D-1580-4EE0-8E44-29959C9A6C06}" srcOrd="9" destOrd="0" presId="urn:microsoft.com/office/officeart/2005/8/layout/list1"/>
    <dgm:cxn modelId="{249DA3E3-DB12-435A-8B9C-3BF0FB1FE39B}" type="presParOf" srcId="{20202B4D-81D5-4697-9B77-802D22E0A80A}" destId="{AA0B8AA0-1067-4DA6-BCC6-FDB54146AA6D}" srcOrd="10"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3D153C-D968-4E45-AA33-4718B5974F9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cs-CZ"/>
        </a:p>
      </dgm:t>
    </dgm:pt>
    <dgm:pt modelId="{74428691-F58E-4D9A-9B5E-27623BE64745}">
      <dgm:prSet phldrT="[Text]"/>
      <dgm:spPr/>
      <dgm:t>
        <a:bodyPr/>
        <a:lstStyle/>
        <a:p>
          <a:r>
            <a:rPr lang="cs-CZ"/>
            <a:t>PS návrh aktivit a spolupráce MAP III </a:t>
          </a:r>
        </a:p>
      </dgm:t>
    </dgm:pt>
    <dgm:pt modelId="{FF793E9A-BBD5-4575-AEE0-A02402D15ACC}" type="parTrans" cxnId="{237320D6-1F50-4991-ADF5-200777C181E9}">
      <dgm:prSet/>
      <dgm:spPr/>
      <dgm:t>
        <a:bodyPr/>
        <a:lstStyle/>
        <a:p>
          <a:endParaRPr lang="cs-CZ"/>
        </a:p>
      </dgm:t>
    </dgm:pt>
    <dgm:pt modelId="{786B8F1E-5ED0-4C84-B515-32FD1B48E653}" type="sibTrans" cxnId="{237320D6-1F50-4991-ADF5-200777C181E9}">
      <dgm:prSet/>
      <dgm:spPr/>
      <dgm:t>
        <a:bodyPr/>
        <a:lstStyle/>
        <a:p>
          <a:endParaRPr lang="cs-CZ"/>
        </a:p>
      </dgm:t>
    </dgm:pt>
    <dgm:pt modelId="{6C763FAA-3594-4C8A-B588-22F895ACDE8A}">
      <dgm:prSet phldrT="[Text]"/>
      <dgm:spPr/>
      <dgm:t>
        <a:bodyPr/>
        <a:lstStyle/>
        <a:p>
          <a:r>
            <a:rPr lang="cs-CZ"/>
            <a:t>RT - podklady projednány v rámci OT a AT</a:t>
          </a:r>
        </a:p>
      </dgm:t>
    </dgm:pt>
    <dgm:pt modelId="{8EA83D17-07FF-43DC-B1B5-AA4FF9C94A1D}" type="parTrans" cxnId="{2D8D3B59-C980-4356-8338-27B990409747}">
      <dgm:prSet/>
      <dgm:spPr/>
      <dgm:t>
        <a:bodyPr/>
        <a:lstStyle/>
        <a:p>
          <a:endParaRPr lang="cs-CZ"/>
        </a:p>
      </dgm:t>
    </dgm:pt>
    <dgm:pt modelId="{3751F707-083C-4148-BDD1-3A13AEEF1385}" type="sibTrans" cxnId="{2D8D3B59-C980-4356-8338-27B990409747}">
      <dgm:prSet/>
      <dgm:spPr/>
      <dgm:t>
        <a:bodyPr/>
        <a:lstStyle/>
        <a:p>
          <a:endParaRPr lang="cs-CZ"/>
        </a:p>
      </dgm:t>
    </dgm:pt>
    <dgm:pt modelId="{36883257-FD3D-4222-9060-91878668D41A}">
      <dgm:prSet phldrT="[Text]"/>
      <dgm:spPr/>
      <dgm:t>
        <a:bodyPr/>
        <a:lstStyle/>
        <a:p>
          <a:r>
            <a:rPr lang="cs-CZ"/>
            <a:t>Konzultační proces -  zveřejnění podkladů prostřednictvím nástrojů KP </a:t>
          </a:r>
        </a:p>
      </dgm:t>
    </dgm:pt>
    <dgm:pt modelId="{87DF3F7A-7970-4E3D-A769-533891B1B36F}" type="parTrans" cxnId="{CFDF8779-3E13-456B-B32E-A54965C1BFF0}">
      <dgm:prSet/>
      <dgm:spPr/>
      <dgm:t>
        <a:bodyPr/>
        <a:lstStyle/>
        <a:p>
          <a:endParaRPr lang="cs-CZ"/>
        </a:p>
      </dgm:t>
    </dgm:pt>
    <dgm:pt modelId="{8AF975EE-BF5D-4B7F-8799-561D92EEF067}" type="sibTrans" cxnId="{CFDF8779-3E13-456B-B32E-A54965C1BFF0}">
      <dgm:prSet/>
      <dgm:spPr/>
      <dgm:t>
        <a:bodyPr/>
        <a:lstStyle/>
        <a:p>
          <a:endParaRPr lang="cs-CZ"/>
        </a:p>
      </dgm:t>
    </dgm:pt>
    <dgm:pt modelId="{0C1C7911-03A5-4C13-AAE4-32BC8AB9243D}">
      <dgm:prSet phldrT="[Text]"/>
      <dgm:spPr/>
      <dgm:t>
        <a:bodyPr/>
        <a:lstStyle/>
        <a:p>
          <a:r>
            <a:rPr lang="cs-CZ"/>
            <a:t>RT - sběr námětů a připomínek - příprava podkladů pro ŘV </a:t>
          </a:r>
        </a:p>
      </dgm:t>
    </dgm:pt>
    <dgm:pt modelId="{31A7EF61-EF7C-4CAC-AB25-9D58A86F99C7}" type="parTrans" cxnId="{A822079F-6FE3-4AF9-8EE4-BA3632309406}">
      <dgm:prSet/>
      <dgm:spPr/>
      <dgm:t>
        <a:bodyPr/>
        <a:lstStyle/>
        <a:p>
          <a:endParaRPr lang="cs-CZ"/>
        </a:p>
      </dgm:t>
    </dgm:pt>
    <dgm:pt modelId="{33B929FB-4673-4989-8B9C-7872AFB6172F}" type="sibTrans" cxnId="{A822079F-6FE3-4AF9-8EE4-BA3632309406}">
      <dgm:prSet/>
      <dgm:spPr/>
      <dgm:t>
        <a:bodyPr/>
        <a:lstStyle/>
        <a:p>
          <a:endParaRPr lang="cs-CZ"/>
        </a:p>
      </dgm:t>
    </dgm:pt>
    <dgm:pt modelId="{8C870B74-281D-404A-B16F-C03CDA11EF35}">
      <dgm:prSet phldrT="[Text]"/>
      <dgm:spPr/>
      <dgm:t>
        <a:bodyPr/>
        <a:lstStyle/>
        <a:p>
          <a:r>
            <a:rPr lang="cs-CZ"/>
            <a:t>ŘV - projednní a vypořádání pípomínek, schválení dokumnetu, popř. rozhodnutí o  dopracování</a:t>
          </a:r>
        </a:p>
      </dgm:t>
    </dgm:pt>
    <dgm:pt modelId="{01B9584D-9A38-406F-9BCD-C48C3B49E861}" type="parTrans" cxnId="{D5B6865D-4BCF-4A0E-AA03-A9CD45A25089}">
      <dgm:prSet/>
      <dgm:spPr/>
      <dgm:t>
        <a:bodyPr/>
        <a:lstStyle/>
        <a:p>
          <a:endParaRPr lang="cs-CZ"/>
        </a:p>
      </dgm:t>
    </dgm:pt>
    <dgm:pt modelId="{7C01B4FC-FA58-43A2-8899-30F4B191E71B}" type="sibTrans" cxnId="{D5B6865D-4BCF-4A0E-AA03-A9CD45A25089}">
      <dgm:prSet/>
      <dgm:spPr/>
      <dgm:t>
        <a:bodyPr/>
        <a:lstStyle/>
        <a:p>
          <a:endParaRPr lang="cs-CZ"/>
        </a:p>
      </dgm:t>
    </dgm:pt>
    <dgm:pt modelId="{43877638-BBC1-42BD-BB2C-A8350BCD0A59}" type="pres">
      <dgm:prSet presAssocID="{DB3D153C-D968-4E45-AA33-4718B5974F9C}" presName="Name0" presStyleCnt="0">
        <dgm:presLayoutVars>
          <dgm:dir/>
          <dgm:resizeHandles val="exact"/>
        </dgm:presLayoutVars>
      </dgm:prSet>
      <dgm:spPr/>
      <dgm:t>
        <a:bodyPr/>
        <a:lstStyle/>
        <a:p>
          <a:endParaRPr lang="cs-CZ"/>
        </a:p>
      </dgm:t>
    </dgm:pt>
    <dgm:pt modelId="{D9DF622F-C668-4DA1-84D2-6C709FC77E21}" type="pres">
      <dgm:prSet presAssocID="{DB3D153C-D968-4E45-AA33-4718B5974F9C}" presName="cycle" presStyleCnt="0"/>
      <dgm:spPr/>
    </dgm:pt>
    <dgm:pt modelId="{C1DF2730-4BF1-4768-BBC5-1F22882B9B73}" type="pres">
      <dgm:prSet presAssocID="{74428691-F58E-4D9A-9B5E-27623BE64745}" presName="nodeFirstNode" presStyleLbl="node1" presStyleIdx="0" presStyleCnt="5">
        <dgm:presLayoutVars>
          <dgm:bulletEnabled val="1"/>
        </dgm:presLayoutVars>
      </dgm:prSet>
      <dgm:spPr/>
      <dgm:t>
        <a:bodyPr/>
        <a:lstStyle/>
        <a:p>
          <a:endParaRPr lang="cs-CZ"/>
        </a:p>
      </dgm:t>
    </dgm:pt>
    <dgm:pt modelId="{C52E0736-4322-4942-ACBC-E55E4AF46439}" type="pres">
      <dgm:prSet presAssocID="{786B8F1E-5ED0-4C84-B515-32FD1B48E653}" presName="sibTransFirstNode" presStyleLbl="bgShp" presStyleIdx="0" presStyleCnt="1"/>
      <dgm:spPr/>
      <dgm:t>
        <a:bodyPr/>
        <a:lstStyle/>
        <a:p>
          <a:endParaRPr lang="cs-CZ"/>
        </a:p>
      </dgm:t>
    </dgm:pt>
    <dgm:pt modelId="{5AB71607-697C-484D-931B-76DDF0455993}" type="pres">
      <dgm:prSet presAssocID="{6C763FAA-3594-4C8A-B588-22F895ACDE8A}" presName="nodeFollowingNodes" presStyleLbl="node1" presStyleIdx="1" presStyleCnt="5">
        <dgm:presLayoutVars>
          <dgm:bulletEnabled val="1"/>
        </dgm:presLayoutVars>
      </dgm:prSet>
      <dgm:spPr/>
      <dgm:t>
        <a:bodyPr/>
        <a:lstStyle/>
        <a:p>
          <a:endParaRPr lang="cs-CZ"/>
        </a:p>
      </dgm:t>
    </dgm:pt>
    <dgm:pt modelId="{2600BC60-DA32-46A1-9D48-01ADE04E1F49}" type="pres">
      <dgm:prSet presAssocID="{36883257-FD3D-4222-9060-91878668D41A}" presName="nodeFollowingNodes" presStyleLbl="node1" presStyleIdx="2" presStyleCnt="5">
        <dgm:presLayoutVars>
          <dgm:bulletEnabled val="1"/>
        </dgm:presLayoutVars>
      </dgm:prSet>
      <dgm:spPr/>
      <dgm:t>
        <a:bodyPr/>
        <a:lstStyle/>
        <a:p>
          <a:endParaRPr lang="cs-CZ"/>
        </a:p>
      </dgm:t>
    </dgm:pt>
    <dgm:pt modelId="{E729B605-AF35-4836-AEEF-D07DABEA933E}" type="pres">
      <dgm:prSet presAssocID="{0C1C7911-03A5-4C13-AAE4-32BC8AB9243D}" presName="nodeFollowingNodes" presStyleLbl="node1" presStyleIdx="3" presStyleCnt="5">
        <dgm:presLayoutVars>
          <dgm:bulletEnabled val="1"/>
        </dgm:presLayoutVars>
      </dgm:prSet>
      <dgm:spPr/>
      <dgm:t>
        <a:bodyPr/>
        <a:lstStyle/>
        <a:p>
          <a:endParaRPr lang="cs-CZ"/>
        </a:p>
      </dgm:t>
    </dgm:pt>
    <dgm:pt modelId="{A7D04987-A115-4AA6-AE44-E34CE80E54C7}" type="pres">
      <dgm:prSet presAssocID="{8C870B74-281D-404A-B16F-C03CDA11EF35}" presName="nodeFollowingNodes" presStyleLbl="node1" presStyleIdx="4" presStyleCnt="5">
        <dgm:presLayoutVars>
          <dgm:bulletEnabled val="1"/>
        </dgm:presLayoutVars>
      </dgm:prSet>
      <dgm:spPr/>
      <dgm:t>
        <a:bodyPr/>
        <a:lstStyle/>
        <a:p>
          <a:endParaRPr lang="cs-CZ"/>
        </a:p>
      </dgm:t>
    </dgm:pt>
  </dgm:ptLst>
  <dgm:cxnLst>
    <dgm:cxn modelId="{77808AF6-5394-4AEE-8E4D-DAF39D5E2B74}" type="presOf" srcId="{0C1C7911-03A5-4C13-AAE4-32BC8AB9243D}" destId="{E729B605-AF35-4836-AEEF-D07DABEA933E}" srcOrd="0" destOrd="0" presId="urn:microsoft.com/office/officeart/2005/8/layout/cycle3"/>
    <dgm:cxn modelId="{237320D6-1F50-4991-ADF5-200777C181E9}" srcId="{DB3D153C-D968-4E45-AA33-4718B5974F9C}" destId="{74428691-F58E-4D9A-9B5E-27623BE64745}" srcOrd="0" destOrd="0" parTransId="{FF793E9A-BBD5-4575-AEE0-A02402D15ACC}" sibTransId="{786B8F1E-5ED0-4C84-B515-32FD1B48E653}"/>
    <dgm:cxn modelId="{77A71CCD-F8A3-4268-BCF7-9277235E75F2}" type="presOf" srcId="{36883257-FD3D-4222-9060-91878668D41A}" destId="{2600BC60-DA32-46A1-9D48-01ADE04E1F49}" srcOrd="0" destOrd="0" presId="urn:microsoft.com/office/officeart/2005/8/layout/cycle3"/>
    <dgm:cxn modelId="{A822079F-6FE3-4AF9-8EE4-BA3632309406}" srcId="{DB3D153C-D968-4E45-AA33-4718B5974F9C}" destId="{0C1C7911-03A5-4C13-AAE4-32BC8AB9243D}" srcOrd="3" destOrd="0" parTransId="{31A7EF61-EF7C-4CAC-AB25-9D58A86F99C7}" sibTransId="{33B929FB-4673-4989-8B9C-7872AFB6172F}"/>
    <dgm:cxn modelId="{2D8D3B59-C980-4356-8338-27B990409747}" srcId="{DB3D153C-D968-4E45-AA33-4718B5974F9C}" destId="{6C763FAA-3594-4C8A-B588-22F895ACDE8A}" srcOrd="1" destOrd="0" parTransId="{8EA83D17-07FF-43DC-B1B5-AA4FF9C94A1D}" sibTransId="{3751F707-083C-4148-BDD1-3A13AEEF1385}"/>
    <dgm:cxn modelId="{FD6EC2A3-92C3-448F-94AD-7C61A86EF470}" type="presOf" srcId="{DB3D153C-D968-4E45-AA33-4718B5974F9C}" destId="{43877638-BBC1-42BD-BB2C-A8350BCD0A59}" srcOrd="0" destOrd="0" presId="urn:microsoft.com/office/officeart/2005/8/layout/cycle3"/>
    <dgm:cxn modelId="{31040F19-3949-414C-B27F-9584D29ED4B2}" type="presOf" srcId="{8C870B74-281D-404A-B16F-C03CDA11EF35}" destId="{A7D04987-A115-4AA6-AE44-E34CE80E54C7}" srcOrd="0" destOrd="0" presId="urn:microsoft.com/office/officeart/2005/8/layout/cycle3"/>
    <dgm:cxn modelId="{CA4885EE-60D2-477A-8865-52E51ABF5CF9}" type="presOf" srcId="{6C763FAA-3594-4C8A-B588-22F895ACDE8A}" destId="{5AB71607-697C-484D-931B-76DDF0455993}" srcOrd="0" destOrd="0" presId="urn:microsoft.com/office/officeart/2005/8/layout/cycle3"/>
    <dgm:cxn modelId="{C2525986-E061-4844-94F1-AC7734938264}" type="presOf" srcId="{74428691-F58E-4D9A-9B5E-27623BE64745}" destId="{C1DF2730-4BF1-4768-BBC5-1F22882B9B73}" srcOrd="0" destOrd="0" presId="urn:microsoft.com/office/officeart/2005/8/layout/cycle3"/>
    <dgm:cxn modelId="{5711BA22-9DEB-4B05-82A5-AB48EA6F041A}" type="presOf" srcId="{786B8F1E-5ED0-4C84-B515-32FD1B48E653}" destId="{C52E0736-4322-4942-ACBC-E55E4AF46439}" srcOrd="0" destOrd="0" presId="urn:microsoft.com/office/officeart/2005/8/layout/cycle3"/>
    <dgm:cxn modelId="{D5B6865D-4BCF-4A0E-AA03-A9CD45A25089}" srcId="{DB3D153C-D968-4E45-AA33-4718B5974F9C}" destId="{8C870B74-281D-404A-B16F-C03CDA11EF35}" srcOrd="4" destOrd="0" parTransId="{01B9584D-9A38-406F-9BCD-C48C3B49E861}" sibTransId="{7C01B4FC-FA58-43A2-8899-30F4B191E71B}"/>
    <dgm:cxn modelId="{CFDF8779-3E13-456B-B32E-A54965C1BFF0}" srcId="{DB3D153C-D968-4E45-AA33-4718B5974F9C}" destId="{36883257-FD3D-4222-9060-91878668D41A}" srcOrd="2" destOrd="0" parTransId="{87DF3F7A-7970-4E3D-A769-533891B1B36F}" sibTransId="{8AF975EE-BF5D-4B7F-8799-561D92EEF067}"/>
    <dgm:cxn modelId="{8922F6CD-1DEB-4D36-BB7B-0DC5462B1821}" type="presParOf" srcId="{43877638-BBC1-42BD-BB2C-A8350BCD0A59}" destId="{D9DF622F-C668-4DA1-84D2-6C709FC77E21}" srcOrd="0" destOrd="0" presId="urn:microsoft.com/office/officeart/2005/8/layout/cycle3"/>
    <dgm:cxn modelId="{391B5843-E111-4C3E-87E1-51E0B46905F4}" type="presParOf" srcId="{D9DF622F-C668-4DA1-84D2-6C709FC77E21}" destId="{C1DF2730-4BF1-4768-BBC5-1F22882B9B73}" srcOrd="0" destOrd="0" presId="urn:microsoft.com/office/officeart/2005/8/layout/cycle3"/>
    <dgm:cxn modelId="{A1FFA648-464E-4743-90B5-338D62DDF8B3}" type="presParOf" srcId="{D9DF622F-C668-4DA1-84D2-6C709FC77E21}" destId="{C52E0736-4322-4942-ACBC-E55E4AF46439}" srcOrd="1" destOrd="0" presId="urn:microsoft.com/office/officeart/2005/8/layout/cycle3"/>
    <dgm:cxn modelId="{EBFAE621-69CE-45D7-9883-C457A1D2A0D5}" type="presParOf" srcId="{D9DF622F-C668-4DA1-84D2-6C709FC77E21}" destId="{5AB71607-697C-484D-931B-76DDF0455993}" srcOrd="2" destOrd="0" presId="urn:microsoft.com/office/officeart/2005/8/layout/cycle3"/>
    <dgm:cxn modelId="{2CE15371-4F70-4E6D-9A7D-9FB63E00E52E}" type="presParOf" srcId="{D9DF622F-C668-4DA1-84D2-6C709FC77E21}" destId="{2600BC60-DA32-46A1-9D48-01ADE04E1F49}" srcOrd="3" destOrd="0" presId="urn:microsoft.com/office/officeart/2005/8/layout/cycle3"/>
    <dgm:cxn modelId="{CB093254-E2A9-4356-BBD0-BD29F69DE550}" type="presParOf" srcId="{D9DF622F-C668-4DA1-84D2-6C709FC77E21}" destId="{E729B605-AF35-4836-AEEF-D07DABEA933E}" srcOrd="4" destOrd="0" presId="urn:microsoft.com/office/officeart/2005/8/layout/cycle3"/>
    <dgm:cxn modelId="{E26E3C98-FCE8-4354-ACD2-339D368B96A9}" type="presParOf" srcId="{D9DF622F-C668-4DA1-84D2-6C709FC77E21}" destId="{A7D04987-A115-4AA6-AE44-E34CE80E54C7}" srcOrd="5" destOrd="0" presId="urn:microsoft.com/office/officeart/2005/8/layout/cycle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FA67FC-9425-4615-A58B-C08AD58A6DA0}">
      <dsp:nvSpPr>
        <dsp:cNvPr id="0" name=""/>
        <dsp:cNvSpPr/>
      </dsp:nvSpPr>
      <dsp:spPr>
        <a:xfrm>
          <a:off x="1034548" y="0"/>
          <a:ext cx="1665128" cy="3015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cs-CZ" sz="1400" kern="1200"/>
            <a:t>Administrativní tým</a:t>
          </a:r>
        </a:p>
      </dsp:txBody>
      <dsp:txXfrm>
        <a:off x="1043379" y="8831"/>
        <a:ext cx="1647466" cy="283863"/>
      </dsp:txXfrm>
    </dsp:sp>
    <dsp:sp modelId="{4F1051A7-F212-4F96-B00A-E8B63E82B095}">
      <dsp:nvSpPr>
        <dsp:cNvPr id="0" name=""/>
        <dsp:cNvSpPr/>
      </dsp:nvSpPr>
      <dsp:spPr>
        <a:xfrm>
          <a:off x="1201061" y="301525"/>
          <a:ext cx="286525" cy="275742"/>
        </a:xfrm>
        <a:custGeom>
          <a:avLst/>
          <a:gdLst/>
          <a:ahLst/>
          <a:cxnLst/>
          <a:rect l="0" t="0" r="0" b="0"/>
          <a:pathLst>
            <a:path>
              <a:moveTo>
                <a:pt x="0" y="0"/>
              </a:moveTo>
              <a:lnTo>
                <a:pt x="0" y="275742"/>
              </a:lnTo>
              <a:lnTo>
                <a:pt x="286525" y="2757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59746B-59D5-4451-A19A-EA143C8CB681}">
      <dsp:nvSpPr>
        <dsp:cNvPr id="0" name=""/>
        <dsp:cNvSpPr/>
      </dsp:nvSpPr>
      <dsp:spPr>
        <a:xfrm>
          <a:off x="1487586" y="407660"/>
          <a:ext cx="1516257" cy="3392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Hl. manažerka </a:t>
          </a:r>
        </a:p>
      </dsp:txBody>
      <dsp:txXfrm>
        <a:off x="1497521" y="417595"/>
        <a:ext cx="1496387" cy="319343"/>
      </dsp:txXfrm>
    </dsp:sp>
    <dsp:sp modelId="{612A2276-2233-4B5B-989F-91BB2A20268E}">
      <dsp:nvSpPr>
        <dsp:cNvPr id="0" name=""/>
        <dsp:cNvSpPr/>
      </dsp:nvSpPr>
      <dsp:spPr>
        <a:xfrm>
          <a:off x="1201061" y="301525"/>
          <a:ext cx="284468" cy="737256"/>
        </a:xfrm>
        <a:custGeom>
          <a:avLst/>
          <a:gdLst/>
          <a:ahLst/>
          <a:cxnLst/>
          <a:rect l="0" t="0" r="0" b="0"/>
          <a:pathLst>
            <a:path>
              <a:moveTo>
                <a:pt x="0" y="0"/>
              </a:moveTo>
              <a:lnTo>
                <a:pt x="0" y="737256"/>
              </a:lnTo>
              <a:lnTo>
                <a:pt x="284468" y="737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176411-3048-4FA4-AEEB-4D8E22A2B3C1}">
      <dsp:nvSpPr>
        <dsp:cNvPr id="0" name=""/>
        <dsp:cNvSpPr/>
      </dsp:nvSpPr>
      <dsp:spPr>
        <a:xfrm>
          <a:off x="1485529" y="869175"/>
          <a:ext cx="1516257" cy="3392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 Administrátorka </a:t>
          </a:r>
        </a:p>
      </dsp:txBody>
      <dsp:txXfrm>
        <a:off x="1495464" y="879110"/>
        <a:ext cx="1496387" cy="319343"/>
      </dsp:txXfrm>
    </dsp:sp>
    <dsp:sp modelId="{FF709CB3-C795-4B51-8C3D-160420D0ACA9}">
      <dsp:nvSpPr>
        <dsp:cNvPr id="0" name=""/>
        <dsp:cNvSpPr/>
      </dsp:nvSpPr>
      <dsp:spPr>
        <a:xfrm>
          <a:off x="2996501" y="0"/>
          <a:ext cx="1665128" cy="3015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cs-CZ" sz="1400" kern="1200"/>
            <a:t>Odborný tým</a:t>
          </a:r>
        </a:p>
      </dsp:txBody>
      <dsp:txXfrm>
        <a:off x="3005332" y="8831"/>
        <a:ext cx="1647466" cy="283863"/>
      </dsp:txXfrm>
    </dsp:sp>
    <dsp:sp modelId="{0AF11C25-69C3-487D-B9AD-C67AB4553627}">
      <dsp:nvSpPr>
        <dsp:cNvPr id="0" name=""/>
        <dsp:cNvSpPr/>
      </dsp:nvSpPr>
      <dsp:spPr>
        <a:xfrm>
          <a:off x="3163014" y="301525"/>
          <a:ext cx="298354" cy="283252"/>
        </a:xfrm>
        <a:custGeom>
          <a:avLst/>
          <a:gdLst/>
          <a:ahLst/>
          <a:cxnLst/>
          <a:rect l="0" t="0" r="0" b="0"/>
          <a:pathLst>
            <a:path>
              <a:moveTo>
                <a:pt x="0" y="0"/>
              </a:moveTo>
              <a:lnTo>
                <a:pt x="0" y="283252"/>
              </a:lnTo>
              <a:lnTo>
                <a:pt x="298354" y="2832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CAD78A-0302-4C37-8C2E-D7C4854B9389}">
      <dsp:nvSpPr>
        <dsp:cNvPr id="0" name=""/>
        <dsp:cNvSpPr/>
      </dsp:nvSpPr>
      <dsp:spPr>
        <a:xfrm>
          <a:off x="3461368" y="415171"/>
          <a:ext cx="1718096" cy="3392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Odborný garant projektu </a:t>
          </a:r>
        </a:p>
      </dsp:txBody>
      <dsp:txXfrm>
        <a:off x="3471303" y="425106"/>
        <a:ext cx="1698226" cy="319343"/>
      </dsp:txXfrm>
    </dsp:sp>
    <dsp:sp modelId="{A39BDB4D-AC56-4F1F-96E1-BAD705F0B599}">
      <dsp:nvSpPr>
        <dsp:cNvPr id="0" name=""/>
        <dsp:cNvSpPr/>
      </dsp:nvSpPr>
      <dsp:spPr>
        <a:xfrm>
          <a:off x="3163014" y="301525"/>
          <a:ext cx="285069" cy="682170"/>
        </a:xfrm>
        <a:custGeom>
          <a:avLst/>
          <a:gdLst/>
          <a:ahLst/>
          <a:cxnLst/>
          <a:rect l="0" t="0" r="0" b="0"/>
          <a:pathLst>
            <a:path>
              <a:moveTo>
                <a:pt x="0" y="0"/>
              </a:moveTo>
              <a:lnTo>
                <a:pt x="0" y="682170"/>
              </a:lnTo>
              <a:lnTo>
                <a:pt x="285069" y="682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0A57F-91E1-45B4-8EAC-605AD6620273}">
      <dsp:nvSpPr>
        <dsp:cNvPr id="0" name=""/>
        <dsp:cNvSpPr/>
      </dsp:nvSpPr>
      <dsp:spPr>
        <a:xfrm>
          <a:off x="3448084" y="814089"/>
          <a:ext cx="1718096" cy="3392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Evaluátorka </a:t>
          </a:r>
        </a:p>
      </dsp:txBody>
      <dsp:txXfrm>
        <a:off x="3458019" y="824024"/>
        <a:ext cx="1698226" cy="319343"/>
      </dsp:txXfrm>
    </dsp:sp>
    <dsp:sp modelId="{38FBBC72-4721-43E3-9B8B-1C3F74BCB9DC}">
      <dsp:nvSpPr>
        <dsp:cNvPr id="0" name=""/>
        <dsp:cNvSpPr/>
      </dsp:nvSpPr>
      <dsp:spPr>
        <a:xfrm>
          <a:off x="3163014" y="301525"/>
          <a:ext cx="285069" cy="1088001"/>
        </a:xfrm>
        <a:custGeom>
          <a:avLst/>
          <a:gdLst/>
          <a:ahLst/>
          <a:cxnLst/>
          <a:rect l="0" t="0" r="0" b="0"/>
          <a:pathLst>
            <a:path>
              <a:moveTo>
                <a:pt x="0" y="0"/>
              </a:moveTo>
              <a:lnTo>
                <a:pt x="0" y="1088001"/>
              </a:lnTo>
              <a:lnTo>
                <a:pt x="285069" y="10880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711425-0F89-448F-919D-A718801A57FE}">
      <dsp:nvSpPr>
        <dsp:cNvPr id="0" name=""/>
        <dsp:cNvSpPr/>
      </dsp:nvSpPr>
      <dsp:spPr>
        <a:xfrm>
          <a:off x="3448084" y="1219920"/>
          <a:ext cx="1718096" cy="3392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Facilitátor</a:t>
          </a:r>
        </a:p>
      </dsp:txBody>
      <dsp:txXfrm>
        <a:off x="3458019" y="1229855"/>
        <a:ext cx="1698226" cy="319343"/>
      </dsp:txXfrm>
    </dsp:sp>
    <dsp:sp modelId="{9B355857-1769-40BB-B679-492DFC8D2FD3}">
      <dsp:nvSpPr>
        <dsp:cNvPr id="0" name=""/>
        <dsp:cNvSpPr/>
      </dsp:nvSpPr>
      <dsp:spPr>
        <a:xfrm>
          <a:off x="3163014" y="301525"/>
          <a:ext cx="264574" cy="1506611"/>
        </a:xfrm>
        <a:custGeom>
          <a:avLst/>
          <a:gdLst/>
          <a:ahLst/>
          <a:cxnLst/>
          <a:rect l="0" t="0" r="0" b="0"/>
          <a:pathLst>
            <a:path>
              <a:moveTo>
                <a:pt x="0" y="0"/>
              </a:moveTo>
              <a:lnTo>
                <a:pt x="0" y="1506611"/>
              </a:lnTo>
              <a:lnTo>
                <a:pt x="264574" y="15066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C69A9A-2503-4BEA-8A54-570BDD68F4DC}">
      <dsp:nvSpPr>
        <dsp:cNvPr id="0" name=""/>
        <dsp:cNvSpPr/>
      </dsp:nvSpPr>
      <dsp:spPr>
        <a:xfrm>
          <a:off x="3427589" y="1638530"/>
          <a:ext cx="1718096" cy="3392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Vedoucí pracovních skupin </a:t>
          </a:r>
        </a:p>
      </dsp:txBody>
      <dsp:txXfrm>
        <a:off x="3437524" y="1648465"/>
        <a:ext cx="1698226" cy="319343"/>
      </dsp:txXfrm>
    </dsp:sp>
    <dsp:sp modelId="{9D63C6D0-EF85-44CB-B9DA-2E8AEABD5827}">
      <dsp:nvSpPr>
        <dsp:cNvPr id="0" name=""/>
        <dsp:cNvSpPr/>
      </dsp:nvSpPr>
      <dsp:spPr>
        <a:xfrm>
          <a:off x="3163014" y="301525"/>
          <a:ext cx="262517" cy="1962464"/>
        </a:xfrm>
        <a:custGeom>
          <a:avLst/>
          <a:gdLst/>
          <a:ahLst/>
          <a:cxnLst/>
          <a:rect l="0" t="0" r="0" b="0"/>
          <a:pathLst>
            <a:path>
              <a:moveTo>
                <a:pt x="0" y="0"/>
              </a:moveTo>
              <a:lnTo>
                <a:pt x="0" y="1962464"/>
              </a:lnTo>
              <a:lnTo>
                <a:pt x="262517" y="19624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18165-94BD-4083-A1C8-7CDEF49CE321}">
      <dsp:nvSpPr>
        <dsp:cNvPr id="0" name=""/>
        <dsp:cNvSpPr/>
      </dsp:nvSpPr>
      <dsp:spPr>
        <a:xfrm>
          <a:off x="3425532" y="2055413"/>
          <a:ext cx="1718096" cy="4171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Členové pracovních skupin </a:t>
          </a:r>
        </a:p>
      </dsp:txBody>
      <dsp:txXfrm>
        <a:off x="3437750" y="2067631"/>
        <a:ext cx="1693660" cy="3927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515268-2A4D-478A-9C36-09E98F36C026}">
      <dsp:nvSpPr>
        <dsp:cNvPr id="0" name=""/>
        <dsp:cNvSpPr/>
      </dsp:nvSpPr>
      <dsp:spPr>
        <a:xfrm>
          <a:off x="0" y="231780"/>
          <a:ext cx="4651199" cy="27788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0985" tIns="270764" rIns="360985"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dsp:txBody>
      <dsp:txXfrm>
        <a:off x="0" y="231780"/>
        <a:ext cx="4651199" cy="277886"/>
      </dsp:txXfrm>
    </dsp:sp>
    <dsp:sp modelId="{9B62BDD8-D6CE-42FF-8DDF-1BC33BCB0A0F}">
      <dsp:nvSpPr>
        <dsp:cNvPr id="0" name=""/>
        <dsp:cNvSpPr/>
      </dsp:nvSpPr>
      <dsp:spPr>
        <a:xfrm>
          <a:off x="200215" y="104441"/>
          <a:ext cx="3255840" cy="3963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063" tIns="0" rIns="123063" bIns="0" numCol="1" spcCol="1270" anchor="ctr" anchorCtr="0">
          <a:noAutofit/>
        </a:bodyPr>
        <a:lstStyle/>
        <a:p>
          <a:pPr lvl="0" algn="l" defTabSz="488950">
            <a:lnSpc>
              <a:spcPct val="90000"/>
            </a:lnSpc>
            <a:spcBef>
              <a:spcPct val="0"/>
            </a:spcBef>
            <a:spcAft>
              <a:spcPct val="35000"/>
            </a:spcAft>
          </a:pPr>
          <a:r>
            <a:rPr lang="cs-CZ" sz="1100" kern="1200"/>
            <a:t>Řídicí výbor </a:t>
          </a:r>
        </a:p>
      </dsp:txBody>
      <dsp:txXfrm>
        <a:off x="219565" y="123791"/>
        <a:ext cx="3217140" cy="357685"/>
      </dsp:txXfrm>
    </dsp:sp>
    <dsp:sp modelId="{47EDB96E-9886-4B98-A045-7E4A49817420}">
      <dsp:nvSpPr>
        <dsp:cNvPr id="0" name=""/>
        <dsp:cNvSpPr/>
      </dsp:nvSpPr>
      <dsp:spPr>
        <a:xfrm>
          <a:off x="0" y="784373"/>
          <a:ext cx="4651199" cy="128837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0985" tIns="270764" rIns="360985"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Zřizovatelé škol a dalších vzdělávacích zařízení </a:t>
          </a:r>
        </a:p>
        <a:p>
          <a:pPr marL="57150" lvl="1" indent="-57150" algn="l" defTabSz="488950">
            <a:lnSpc>
              <a:spcPct val="90000"/>
            </a:lnSpc>
            <a:spcBef>
              <a:spcPct val="0"/>
            </a:spcBef>
            <a:spcAft>
              <a:spcPct val="15000"/>
            </a:spcAft>
            <a:buChar char="••"/>
          </a:pPr>
          <a:r>
            <a:rPr lang="cs-CZ" sz="1100" kern="1200"/>
            <a:t>Školy a poskytovatelé vzdělávání </a:t>
          </a:r>
        </a:p>
        <a:p>
          <a:pPr marL="57150" lvl="1" indent="-57150" algn="l" defTabSz="488950">
            <a:lnSpc>
              <a:spcPct val="90000"/>
            </a:lnSpc>
            <a:spcBef>
              <a:spcPct val="0"/>
            </a:spcBef>
            <a:spcAft>
              <a:spcPct val="15000"/>
            </a:spcAft>
            <a:buChar char="••"/>
          </a:pPr>
          <a:r>
            <a:rPr lang="cs-CZ" sz="1100" kern="1200"/>
            <a:t>Rodiče, žáci, veřejnost</a:t>
          </a:r>
        </a:p>
        <a:p>
          <a:pPr marL="57150" lvl="1" indent="-57150" algn="l" defTabSz="488950">
            <a:lnSpc>
              <a:spcPct val="90000"/>
            </a:lnSpc>
            <a:spcBef>
              <a:spcPct val="0"/>
            </a:spcBef>
            <a:spcAft>
              <a:spcPct val="15000"/>
            </a:spcAft>
            <a:buChar char="••"/>
          </a:pPr>
          <a:r>
            <a:rPr lang="cs-CZ" sz="1100" kern="1200"/>
            <a:t>Další relevantní partneři v území </a:t>
          </a:r>
        </a:p>
      </dsp:txBody>
      <dsp:txXfrm>
        <a:off x="0" y="784373"/>
        <a:ext cx="4651199" cy="1288372"/>
      </dsp:txXfrm>
    </dsp:sp>
    <dsp:sp modelId="{40843B81-0A27-4919-89F5-589CA613477F}">
      <dsp:nvSpPr>
        <dsp:cNvPr id="0" name=""/>
        <dsp:cNvSpPr/>
      </dsp:nvSpPr>
      <dsp:spPr>
        <a:xfrm>
          <a:off x="208345" y="635942"/>
          <a:ext cx="3255840" cy="3963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063" tIns="0" rIns="123063" bIns="0" numCol="1" spcCol="1270" anchor="ctr" anchorCtr="0">
          <a:noAutofit/>
        </a:bodyPr>
        <a:lstStyle/>
        <a:p>
          <a:pPr lvl="0" algn="l" defTabSz="488950">
            <a:lnSpc>
              <a:spcPct val="90000"/>
            </a:lnSpc>
            <a:spcBef>
              <a:spcPct val="0"/>
            </a:spcBef>
            <a:spcAft>
              <a:spcPct val="35000"/>
            </a:spcAft>
          </a:pPr>
          <a:r>
            <a:rPr lang="cs-CZ" sz="1100" kern="1200"/>
            <a:t>Aktéři MAP III</a:t>
          </a:r>
        </a:p>
      </dsp:txBody>
      <dsp:txXfrm>
        <a:off x="227695" y="655292"/>
        <a:ext cx="3217140" cy="357685"/>
      </dsp:txXfrm>
    </dsp:sp>
    <dsp:sp modelId="{AA0B8AA0-1067-4DA6-BCC6-FDB54146AA6D}">
      <dsp:nvSpPr>
        <dsp:cNvPr id="0" name=""/>
        <dsp:cNvSpPr/>
      </dsp:nvSpPr>
      <dsp:spPr>
        <a:xfrm>
          <a:off x="0" y="2347451"/>
          <a:ext cx="4651199" cy="150607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0985" tIns="270764" rIns="360985"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PS pro financování</a:t>
          </a:r>
        </a:p>
        <a:p>
          <a:pPr marL="57150" lvl="1" indent="-57150" algn="l" defTabSz="488950">
            <a:lnSpc>
              <a:spcPct val="90000"/>
            </a:lnSpc>
            <a:spcBef>
              <a:spcPct val="0"/>
            </a:spcBef>
            <a:spcAft>
              <a:spcPct val="15000"/>
            </a:spcAft>
            <a:buChar char="••"/>
          </a:pPr>
          <a:r>
            <a:rPr lang="cs-CZ" sz="1100" kern="1200"/>
            <a:t>PS pro rovné příležitosti</a:t>
          </a:r>
        </a:p>
        <a:p>
          <a:pPr marL="57150" lvl="1" indent="-57150" algn="l" defTabSz="488950">
            <a:lnSpc>
              <a:spcPct val="90000"/>
            </a:lnSpc>
            <a:spcBef>
              <a:spcPct val="0"/>
            </a:spcBef>
            <a:spcAft>
              <a:spcPct val="15000"/>
            </a:spcAft>
            <a:buChar char="••"/>
          </a:pPr>
          <a:r>
            <a:rPr lang="cs-CZ" sz="1100" kern="1200"/>
            <a:t>PS pro čtenářskou gramotnost a rozvoj potenciálu každého žáka </a:t>
          </a:r>
        </a:p>
        <a:p>
          <a:pPr marL="57150" lvl="1" indent="-57150" algn="l" defTabSz="488950">
            <a:lnSpc>
              <a:spcPct val="90000"/>
            </a:lnSpc>
            <a:spcBef>
              <a:spcPct val="0"/>
            </a:spcBef>
            <a:spcAft>
              <a:spcPct val="15000"/>
            </a:spcAft>
            <a:buChar char="••"/>
          </a:pPr>
          <a:r>
            <a:rPr lang="cs-CZ" sz="1100" kern="1200"/>
            <a:t>PS pro matematickou gramotnost a rozvoj potenciálu každého žáka</a:t>
          </a:r>
        </a:p>
        <a:p>
          <a:pPr marL="57150" lvl="1" indent="-57150" algn="l" defTabSz="488950">
            <a:lnSpc>
              <a:spcPct val="90000"/>
            </a:lnSpc>
            <a:spcBef>
              <a:spcPct val="0"/>
            </a:spcBef>
            <a:spcAft>
              <a:spcPct val="15000"/>
            </a:spcAft>
            <a:buChar char="••"/>
          </a:pPr>
          <a:r>
            <a:rPr lang="cs-CZ" sz="1100" kern="1200"/>
            <a:t> PS  pro kulturní povědomí</a:t>
          </a:r>
        </a:p>
      </dsp:txBody>
      <dsp:txXfrm>
        <a:off x="0" y="2347451"/>
        <a:ext cx="4651199" cy="1506073"/>
      </dsp:txXfrm>
    </dsp:sp>
    <dsp:sp modelId="{B725EFD8-2EF6-4CB2-800D-88BBB05594BB}">
      <dsp:nvSpPr>
        <dsp:cNvPr id="0" name=""/>
        <dsp:cNvSpPr/>
      </dsp:nvSpPr>
      <dsp:spPr>
        <a:xfrm>
          <a:off x="240643" y="2171029"/>
          <a:ext cx="3255840" cy="3963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063" tIns="0" rIns="123063" bIns="0" numCol="1" spcCol="1270" anchor="ctr" anchorCtr="0">
          <a:noAutofit/>
        </a:bodyPr>
        <a:lstStyle/>
        <a:p>
          <a:pPr lvl="0" algn="l" defTabSz="488950">
            <a:lnSpc>
              <a:spcPct val="90000"/>
            </a:lnSpc>
            <a:spcBef>
              <a:spcPct val="0"/>
            </a:spcBef>
            <a:spcAft>
              <a:spcPct val="35000"/>
            </a:spcAft>
          </a:pPr>
          <a:r>
            <a:rPr lang="cs-CZ" sz="1100" kern="1200"/>
            <a:t>Realizační tým MAP</a:t>
          </a:r>
        </a:p>
      </dsp:txBody>
      <dsp:txXfrm>
        <a:off x="259993" y="2190379"/>
        <a:ext cx="3217140" cy="3576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E0736-4322-4942-ACBC-E55E4AF46439}">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DF2730-4BF1-4768-BBC5-1F22882B9B73}">
      <dsp:nvSpPr>
        <dsp:cNvPr id="0" name=""/>
        <dsp:cNvSpPr/>
      </dsp:nvSpPr>
      <dsp:spPr>
        <a:xfrm>
          <a:off x="2013198" y="69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PS návrh aktivit a spolupráce MAP III </a:t>
          </a:r>
        </a:p>
      </dsp:txBody>
      <dsp:txXfrm>
        <a:off x="2048834" y="36327"/>
        <a:ext cx="1388731" cy="658729"/>
      </dsp:txXfrm>
    </dsp:sp>
    <dsp:sp modelId="{5AB71607-697C-484D-931B-76DDF0455993}">
      <dsp:nvSpPr>
        <dsp:cNvPr id="0" name=""/>
        <dsp:cNvSpPr/>
      </dsp:nvSpPr>
      <dsp:spPr>
        <a:xfrm>
          <a:off x="3311236"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RT - podklady projednány v rámci OT a AT</a:t>
          </a:r>
        </a:p>
      </dsp:txBody>
      <dsp:txXfrm>
        <a:off x="3346872" y="979407"/>
        <a:ext cx="1388731" cy="658729"/>
      </dsp:txXfrm>
    </dsp:sp>
    <dsp:sp modelId="{2600BC60-DA32-46A1-9D48-01ADE04E1F49}">
      <dsp:nvSpPr>
        <dsp:cNvPr id="0" name=""/>
        <dsp:cNvSpPr/>
      </dsp:nvSpPr>
      <dsp:spPr>
        <a:xfrm>
          <a:off x="2815429"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Konzultační proces -  zveřejnění podkladů prostřednictvím nástrojů KP </a:t>
          </a:r>
        </a:p>
      </dsp:txBody>
      <dsp:txXfrm>
        <a:off x="2851065" y="2505343"/>
        <a:ext cx="1388731" cy="658729"/>
      </dsp:txXfrm>
    </dsp:sp>
    <dsp:sp modelId="{E729B605-AF35-4836-AEEF-D07DABEA933E}">
      <dsp:nvSpPr>
        <dsp:cNvPr id="0" name=""/>
        <dsp:cNvSpPr/>
      </dsp:nvSpPr>
      <dsp:spPr>
        <a:xfrm>
          <a:off x="1210966"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RT - sběr námětů a připomínek - příprava podkladů pro ŘV </a:t>
          </a:r>
        </a:p>
      </dsp:txBody>
      <dsp:txXfrm>
        <a:off x="1246602" y="2505343"/>
        <a:ext cx="1388731" cy="658729"/>
      </dsp:txXfrm>
    </dsp:sp>
    <dsp:sp modelId="{A7D04987-A115-4AA6-AE44-E34CE80E54C7}">
      <dsp:nvSpPr>
        <dsp:cNvPr id="0" name=""/>
        <dsp:cNvSpPr/>
      </dsp:nvSpPr>
      <dsp:spPr>
        <a:xfrm>
          <a:off x="715159"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ŘV - projednní a vypořádání pípomínek, schválení dokumnetu, popř. rozhodnutí o  dopracování</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DFC6CF-F7CB-4125-B3DF-FC6BE6335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77155</Words>
  <Characters>455220</Characters>
  <Application>Microsoft Office Word</Application>
  <DocSecurity>0</DocSecurity>
  <Lines>3793</Lines>
  <Paragraphs>1062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531313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Anděl</dc:creator>
  <cp:lastModifiedBy>Zuzana Andělová</cp:lastModifiedBy>
  <cp:revision>4</cp:revision>
  <cp:lastPrinted>2021-01-07T16:02:00Z</cp:lastPrinted>
  <dcterms:created xsi:type="dcterms:W3CDTF">2023-09-04T18:27:00Z</dcterms:created>
  <dcterms:modified xsi:type="dcterms:W3CDTF">2023-09-05T07:21:00Z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2019-10-09T00:00:00Z</vt:filetime>
  </property>
</Properties>
</file>